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F1037" w14:textId="317853B1" w:rsidR="004A5C48" w:rsidRPr="00494B00" w:rsidRDefault="008F0DBF" w:rsidP="004A5C48">
      <w:pPr>
        <w:jc w:val="center"/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REVIEW </w:t>
      </w:r>
      <w:r w:rsidR="00657302" w:rsidRPr="00494B00">
        <w:rPr>
          <w:rFonts w:cs="Arial"/>
          <w:b/>
          <w:u w:val="single"/>
        </w:rPr>
        <w:t>LEGAL PLANNING MEETING AGENDA</w:t>
      </w:r>
    </w:p>
    <w:p w14:paraId="036DFD2E" w14:textId="77777777" w:rsidR="004A5C48" w:rsidRPr="00494B00" w:rsidRDefault="004A5C48" w:rsidP="004A5C48">
      <w:pPr>
        <w:jc w:val="center"/>
        <w:rPr>
          <w:rFonts w:cs="Arial"/>
          <w:b/>
          <w:u w:val="single"/>
        </w:rPr>
      </w:pPr>
    </w:p>
    <w:p w14:paraId="2D96701B" w14:textId="7C8D341D" w:rsidR="0049670A" w:rsidRPr="00494B00" w:rsidRDefault="00150059" w:rsidP="00A034DE">
      <w:pPr>
        <w:jc w:val="both"/>
        <w:rPr>
          <w:rFonts w:cs="Arial"/>
        </w:rPr>
      </w:pPr>
      <w:r>
        <w:rPr>
          <w:rFonts w:cs="Arial"/>
          <w:b/>
        </w:rPr>
        <w:t>1.</w:t>
      </w:r>
      <w:r>
        <w:rPr>
          <w:rFonts w:cs="Arial"/>
          <w:b/>
        </w:rPr>
        <w:tab/>
      </w:r>
      <w:r w:rsidR="00A034DE" w:rsidRPr="00494B00">
        <w:rPr>
          <w:rFonts w:cs="Arial"/>
          <w:b/>
        </w:rPr>
        <w:t>Chair</w:t>
      </w:r>
      <w:r w:rsidR="00A034DE" w:rsidRPr="00494B00">
        <w:rPr>
          <w:rFonts w:cs="Arial"/>
        </w:rPr>
        <w:t xml:space="preserve">     </w:t>
      </w:r>
    </w:p>
    <w:p w14:paraId="3500A7DC" w14:textId="292335D7" w:rsidR="00491225" w:rsidRDefault="00491225" w:rsidP="00150059">
      <w:pPr>
        <w:ind w:firstLine="720"/>
        <w:jc w:val="both"/>
        <w:rPr>
          <w:rFonts w:cs="Arial"/>
        </w:rPr>
      </w:pPr>
      <w:r>
        <w:rPr>
          <w:rFonts w:cs="Arial"/>
        </w:rPr>
        <w:t>a)</w:t>
      </w:r>
      <w:r>
        <w:rPr>
          <w:rFonts w:cs="Arial"/>
        </w:rPr>
        <w:tab/>
      </w:r>
      <w:r w:rsidR="005F5657">
        <w:rPr>
          <w:rFonts w:cs="Arial"/>
        </w:rPr>
        <w:t>a</w:t>
      </w:r>
      <w:r w:rsidR="00657302" w:rsidRPr="00494B00">
        <w:rPr>
          <w:rFonts w:cs="Arial"/>
        </w:rPr>
        <w:t>ttendees</w:t>
      </w:r>
      <w:r w:rsidR="005F5657">
        <w:rPr>
          <w:rFonts w:cs="Arial"/>
        </w:rPr>
        <w:t xml:space="preserve"> and titles</w:t>
      </w:r>
    </w:p>
    <w:p w14:paraId="2B3DD2EC" w14:textId="519B1212" w:rsidR="00E565BE" w:rsidRPr="00494B00" w:rsidRDefault="00491225" w:rsidP="003C23A4">
      <w:pPr>
        <w:ind w:firstLine="720"/>
        <w:jc w:val="both"/>
        <w:rPr>
          <w:rFonts w:cs="Arial"/>
        </w:rPr>
      </w:pPr>
      <w:r>
        <w:rPr>
          <w:rFonts w:cs="Arial"/>
        </w:rPr>
        <w:t>b)</w:t>
      </w:r>
      <w:r>
        <w:rPr>
          <w:rFonts w:cs="Arial"/>
        </w:rPr>
        <w:tab/>
      </w:r>
      <w:r w:rsidR="005F5657">
        <w:rPr>
          <w:rFonts w:cs="Arial"/>
        </w:rPr>
        <w:t>a</w:t>
      </w:r>
      <w:r w:rsidR="00657302" w:rsidRPr="00494B00">
        <w:rPr>
          <w:rFonts w:cs="Arial"/>
        </w:rPr>
        <w:t>pologies</w:t>
      </w:r>
    </w:p>
    <w:p w14:paraId="7DD16B3E" w14:textId="77777777" w:rsidR="0049670A" w:rsidRPr="00494B00" w:rsidRDefault="0049670A" w:rsidP="00A034DE">
      <w:pPr>
        <w:jc w:val="both"/>
        <w:rPr>
          <w:rFonts w:cs="Arial"/>
        </w:rPr>
      </w:pPr>
    </w:p>
    <w:p w14:paraId="660C1C9C" w14:textId="19224620" w:rsidR="00657302" w:rsidRPr="00494B00" w:rsidRDefault="00491225" w:rsidP="00A034DE">
      <w:pPr>
        <w:jc w:val="both"/>
        <w:rPr>
          <w:rFonts w:cs="Arial"/>
          <w:b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</w:r>
      <w:r w:rsidR="00F7438A" w:rsidRPr="00494B00">
        <w:rPr>
          <w:rFonts w:cs="Arial"/>
          <w:b/>
        </w:rPr>
        <w:t xml:space="preserve">Social </w:t>
      </w:r>
      <w:r w:rsidR="00521957" w:rsidRPr="00494B00">
        <w:rPr>
          <w:rFonts w:cs="Arial"/>
          <w:b/>
        </w:rPr>
        <w:t>W</w:t>
      </w:r>
      <w:r w:rsidR="00F7438A" w:rsidRPr="00494B00">
        <w:rPr>
          <w:rFonts w:cs="Arial"/>
          <w:b/>
        </w:rPr>
        <w:t>orker</w:t>
      </w:r>
      <w:r w:rsidR="00A034DE" w:rsidRPr="00494B00">
        <w:rPr>
          <w:rFonts w:cs="Arial"/>
          <w:b/>
        </w:rPr>
        <w:t xml:space="preserve"> </w:t>
      </w:r>
      <w:r w:rsidR="003C23A4">
        <w:rPr>
          <w:rFonts w:cs="Arial"/>
          <w:b/>
        </w:rPr>
        <w:t xml:space="preserve">/ Team Manager </w:t>
      </w:r>
    </w:p>
    <w:p w14:paraId="79B28CDF" w14:textId="58210BDE" w:rsidR="00145E76" w:rsidRPr="00494B00" w:rsidRDefault="003C23A4" w:rsidP="00491225">
      <w:pPr>
        <w:ind w:left="720"/>
        <w:rPr>
          <w:rFonts w:cs="Arial"/>
        </w:rPr>
      </w:pPr>
      <w:r>
        <w:rPr>
          <w:rFonts w:cs="Arial"/>
        </w:rPr>
        <w:t>Update / additional information since last meeting</w:t>
      </w:r>
    </w:p>
    <w:p w14:paraId="51D33F0C" w14:textId="77777777" w:rsidR="00E218D1" w:rsidRPr="00494B00" w:rsidRDefault="00E218D1" w:rsidP="00145E76">
      <w:pPr>
        <w:rPr>
          <w:rFonts w:cs="Arial"/>
        </w:rPr>
      </w:pPr>
    </w:p>
    <w:p w14:paraId="4DF580C9" w14:textId="6067EB41" w:rsidR="00611DCF" w:rsidRPr="00494B00" w:rsidRDefault="00491225" w:rsidP="003C23A4">
      <w:pPr>
        <w:rPr>
          <w:rFonts w:cs="Arial"/>
          <w:b/>
        </w:rPr>
      </w:pPr>
      <w:r>
        <w:rPr>
          <w:rFonts w:cs="Arial"/>
          <w:b/>
        </w:rPr>
        <w:t>3.</w:t>
      </w:r>
      <w:r>
        <w:rPr>
          <w:rFonts w:cs="Arial"/>
          <w:b/>
        </w:rPr>
        <w:tab/>
      </w:r>
      <w:r w:rsidR="00611DCF" w:rsidRPr="00494B00">
        <w:rPr>
          <w:rFonts w:cs="Arial"/>
          <w:b/>
        </w:rPr>
        <w:t>Chair</w:t>
      </w:r>
      <w:r w:rsidR="00F6023F" w:rsidRPr="00494B00">
        <w:rPr>
          <w:rFonts w:cs="Arial"/>
          <w:b/>
        </w:rPr>
        <w:t xml:space="preserve"> </w:t>
      </w:r>
      <w:r w:rsidR="003C23A4">
        <w:rPr>
          <w:rFonts w:cs="Arial"/>
          <w:b/>
        </w:rPr>
        <w:t>review actions from last meeting</w:t>
      </w:r>
      <w:r w:rsidR="00F6023F" w:rsidRPr="00494B00">
        <w:rPr>
          <w:rFonts w:cs="Arial"/>
          <w:b/>
        </w:rPr>
        <w:t xml:space="preserve">: </w:t>
      </w:r>
    </w:p>
    <w:p w14:paraId="296768AE" w14:textId="74F832B8" w:rsidR="00656932" w:rsidRPr="003C23A4" w:rsidRDefault="003C23A4" w:rsidP="003C23A4">
      <w:pPr>
        <w:pStyle w:val="ListParagraph"/>
        <w:numPr>
          <w:ilvl w:val="0"/>
          <w:numId w:val="13"/>
        </w:numPr>
        <w:ind w:left="1134" w:hanging="425"/>
        <w:jc w:val="both"/>
        <w:rPr>
          <w:rFonts w:cs="Arial"/>
        </w:rPr>
      </w:pPr>
      <w:r>
        <w:rPr>
          <w:rFonts w:ascii="Arial" w:hAnsi="Arial" w:cs="Arial"/>
          <w:sz w:val="24"/>
          <w:szCs w:val="24"/>
        </w:rPr>
        <w:t xml:space="preserve">Action / Current position </w:t>
      </w:r>
    </w:p>
    <w:p w14:paraId="70BEA4C4" w14:textId="77777777" w:rsidR="003C23A4" w:rsidRPr="00494B00" w:rsidRDefault="003C23A4" w:rsidP="003C23A4">
      <w:pPr>
        <w:pStyle w:val="ListParagraph"/>
        <w:ind w:left="1134"/>
        <w:jc w:val="both"/>
        <w:rPr>
          <w:rFonts w:cs="Arial"/>
        </w:rPr>
      </w:pPr>
    </w:p>
    <w:p w14:paraId="2BE27A22" w14:textId="6401B2AA" w:rsidR="009D4257" w:rsidRDefault="003C23A4" w:rsidP="00B57585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491225">
        <w:rPr>
          <w:rFonts w:cs="Arial"/>
          <w:b/>
        </w:rPr>
        <w:t>.</w:t>
      </w:r>
      <w:r w:rsidR="00491225">
        <w:rPr>
          <w:rFonts w:cs="Arial"/>
          <w:b/>
        </w:rPr>
        <w:tab/>
      </w:r>
      <w:r w:rsidR="00521957" w:rsidRPr="00494B00">
        <w:rPr>
          <w:rFonts w:cs="Arial"/>
          <w:b/>
        </w:rPr>
        <w:t xml:space="preserve">Legal </w:t>
      </w:r>
    </w:p>
    <w:p w14:paraId="2A743A9A" w14:textId="57E4BC16" w:rsidR="000D49D7" w:rsidRPr="00491225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5A7216" w:rsidRPr="00491225">
        <w:rPr>
          <w:rFonts w:ascii="Arial" w:hAnsi="Arial" w:cs="Arial"/>
          <w:sz w:val="24"/>
          <w:szCs w:val="24"/>
        </w:rPr>
        <w:t xml:space="preserve">egal threshold </w:t>
      </w:r>
    </w:p>
    <w:p w14:paraId="1F6AB935" w14:textId="0AD7252E" w:rsidR="00491225" w:rsidRPr="00491225" w:rsidRDefault="005F5657" w:rsidP="00491225">
      <w:pPr>
        <w:pStyle w:val="ListParagraph"/>
        <w:numPr>
          <w:ilvl w:val="0"/>
          <w:numId w:val="9"/>
        </w:numPr>
        <w:ind w:left="1134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491225">
        <w:rPr>
          <w:rFonts w:ascii="Arial" w:hAnsi="Arial" w:cs="Arial"/>
          <w:sz w:val="24"/>
          <w:szCs w:val="24"/>
        </w:rPr>
        <w:t>vidence outstanding not discussed or proposed</w:t>
      </w:r>
    </w:p>
    <w:p w14:paraId="59F3BE9A" w14:textId="77777777" w:rsidR="001470B0" w:rsidRPr="00494B00" w:rsidRDefault="001470B0" w:rsidP="001470B0">
      <w:pPr>
        <w:ind w:left="2160"/>
        <w:jc w:val="both"/>
        <w:rPr>
          <w:rFonts w:cs="Arial"/>
        </w:rPr>
      </w:pPr>
    </w:p>
    <w:p w14:paraId="76E40278" w14:textId="50103050" w:rsidR="001470B0" w:rsidRPr="00494B00" w:rsidRDefault="003C23A4" w:rsidP="00B57585">
      <w:pPr>
        <w:jc w:val="both"/>
        <w:rPr>
          <w:rFonts w:cs="Arial"/>
        </w:rPr>
      </w:pPr>
      <w:r>
        <w:rPr>
          <w:rFonts w:cs="Arial"/>
          <w:b/>
        </w:rPr>
        <w:t>5</w:t>
      </w:r>
      <w:r w:rsidR="00491225">
        <w:rPr>
          <w:rFonts w:cs="Arial"/>
          <w:b/>
        </w:rPr>
        <w:t>.</w:t>
      </w:r>
      <w:r w:rsidR="00491225">
        <w:rPr>
          <w:rFonts w:cs="Arial"/>
          <w:b/>
        </w:rPr>
        <w:tab/>
      </w:r>
      <w:r w:rsidR="00FF6028" w:rsidRPr="00494B00">
        <w:rPr>
          <w:rFonts w:cs="Arial"/>
          <w:b/>
        </w:rPr>
        <w:t>C</w:t>
      </w:r>
      <w:r w:rsidR="00145E76" w:rsidRPr="00494B00">
        <w:rPr>
          <w:rFonts w:cs="Arial"/>
          <w:b/>
        </w:rPr>
        <w:t>hair</w:t>
      </w:r>
      <w:r w:rsidR="00145E76" w:rsidRPr="000D49D7">
        <w:rPr>
          <w:rFonts w:cs="Arial"/>
          <w:b/>
        </w:rPr>
        <w:t xml:space="preserve"> </w:t>
      </w:r>
      <w:r w:rsidR="00295455">
        <w:rPr>
          <w:rFonts w:cs="Arial"/>
          <w:b/>
        </w:rPr>
        <w:t>– D</w:t>
      </w:r>
      <w:r w:rsidR="00FF6028" w:rsidRPr="000D49D7">
        <w:rPr>
          <w:rFonts w:cs="Arial"/>
          <w:b/>
        </w:rPr>
        <w:t>ecision</w:t>
      </w:r>
      <w:r w:rsidR="00857B1C" w:rsidRPr="000D49D7">
        <w:rPr>
          <w:rFonts w:cs="Arial"/>
          <w:b/>
        </w:rPr>
        <w:t>:</w:t>
      </w:r>
      <w:r w:rsidR="001470B0" w:rsidRPr="00494B00">
        <w:rPr>
          <w:rFonts w:cs="Arial"/>
        </w:rPr>
        <w:t xml:space="preserve"> </w:t>
      </w:r>
    </w:p>
    <w:p w14:paraId="4F59C41B" w14:textId="2E4B5FE2" w:rsidR="00571F67" w:rsidRDefault="003C23A4" w:rsidP="00571F67">
      <w:pPr>
        <w:numPr>
          <w:ilvl w:val="0"/>
          <w:numId w:val="1"/>
        </w:numPr>
        <w:ind w:left="1134" w:hanging="425"/>
        <w:jc w:val="both"/>
        <w:rPr>
          <w:rFonts w:cs="Arial"/>
        </w:rPr>
      </w:pPr>
      <w:r>
        <w:rPr>
          <w:rFonts w:cs="Arial"/>
          <w:u w:val="single"/>
        </w:rPr>
        <w:t>Continue pre-proceedings process</w:t>
      </w:r>
    </w:p>
    <w:p w14:paraId="45B4F065" w14:textId="1DDF7E2C" w:rsidR="003C23A4" w:rsidRDefault="003C23A4" w:rsidP="003C23A4">
      <w:pPr>
        <w:numPr>
          <w:ilvl w:val="1"/>
          <w:numId w:val="1"/>
        </w:numPr>
        <w:ind w:left="1418" w:hanging="284"/>
        <w:jc w:val="both"/>
        <w:rPr>
          <w:rFonts w:cs="Arial"/>
        </w:rPr>
      </w:pPr>
      <w:r>
        <w:rPr>
          <w:rFonts w:cs="Arial"/>
        </w:rPr>
        <w:t>If extension is required, confirm date extended to</w:t>
      </w:r>
    </w:p>
    <w:p w14:paraId="21F8240B" w14:textId="2856B9DD" w:rsidR="003C23A4" w:rsidRDefault="003C23A4" w:rsidP="003C23A4">
      <w:pPr>
        <w:numPr>
          <w:ilvl w:val="1"/>
          <w:numId w:val="1"/>
        </w:numPr>
        <w:ind w:left="1418" w:hanging="284"/>
        <w:jc w:val="both"/>
        <w:rPr>
          <w:rFonts w:cs="Arial"/>
        </w:rPr>
      </w:pPr>
      <w:r>
        <w:rPr>
          <w:rFonts w:cs="Arial"/>
        </w:rPr>
        <w:t>If extension is required, provide full reasons for decision to extend</w:t>
      </w:r>
      <w:r w:rsidR="00523609">
        <w:rPr>
          <w:rFonts w:cs="Arial"/>
        </w:rPr>
        <w:t xml:space="preserve"> (6)</w:t>
      </w:r>
    </w:p>
    <w:p w14:paraId="3AD50E64" w14:textId="450ABDB9" w:rsidR="00571F67" w:rsidRPr="00571F67" w:rsidRDefault="00571F67" w:rsidP="00571F67">
      <w:pPr>
        <w:ind w:left="1134"/>
        <w:jc w:val="both"/>
        <w:rPr>
          <w:rFonts w:cs="Arial"/>
        </w:rPr>
      </w:pPr>
    </w:p>
    <w:p w14:paraId="243F9E58" w14:textId="51356C8D" w:rsidR="000E12B6" w:rsidRPr="00571F67" w:rsidRDefault="003C23A4" w:rsidP="00491225">
      <w:pPr>
        <w:numPr>
          <w:ilvl w:val="0"/>
          <w:numId w:val="1"/>
        </w:numPr>
        <w:ind w:left="1134" w:hanging="425"/>
        <w:jc w:val="both"/>
        <w:rPr>
          <w:rFonts w:cs="Arial"/>
          <w:u w:val="single"/>
        </w:rPr>
      </w:pPr>
      <w:r>
        <w:rPr>
          <w:rFonts w:cs="Arial"/>
          <w:u w:val="single"/>
        </w:rPr>
        <w:t xml:space="preserve">End </w:t>
      </w:r>
      <w:r w:rsidR="001470B0" w:rsidRPr="00571F67">
        <w:rPr>
          <w:rFonts w:cs="Arial"/>
          <w:u w:val="single"/>
        </w:rPr>
        <w:t>pre-proceedings</w:t>
      </w:r>
      <w:r w:rsidR="000E12B6" w:rsidRPr="00571F67">
        <w:rPr>
          <w:rFonts w:cs="Arial"/>
          <w:u w:val="single"/>
        </w:rPr>
        <w:t xml:space="preserve"> process</w:t>
      </w:r>
      <w:r w:rsidR="00174826" w:rsidRPr="00571F67">
        <w:rPr>
          <w:rFonts w:cs="Arial"/>
          <w:u w:val="single"/>
        </w:rPr>
        <w:t xml:space="preserve"> </w:t>
      </w:r>
    </w:p>
    <w:p w14:paraId="53654589" w14:textId="2EE0CE95" w:rsidR="00145E76" w:rsidRDefault="003C23A4" w:rsidP="00491225">
      <w:pPr>
        <w:numPr>
          <w:ilvl w:val="1"/>
          <w:numId w:val="1"/>
        </w:numPr>
        <w:ind w:left="1418" w:hanging="284"/>
        <w:jc w:val="both"/>
        <w:rPr>
          <w:rFonts w:cs="Arial"/>
        </w:rPr>
      </w:pPr>
      <w:r>
        <w:rPr>
          <w:rFonts w:cs="Arial"/>
        </w:rPr>
        <w:t>At review pre-proceedings meeting OR by letter</w:t>
      </w:r>
    </w:p>
    <w:p w14:paraId="0161F403" w14:textId="392D5498" w:rsidR="003C23A4" w:rsidRDefault="003C23A4" w:rsidP="00491225">
      <w:pPr>
        <w:numPr>
          <w:ilvl w:val="1"/>
          <w:numId w:val="1"/>
        </w:numPr>
        <w:ind w:left="1418" w:hanging="284"/>
        <w:jc w:val="both"/>
        <w:rPr>
          <w:rFonts w:cs="Arial"/>
        </w:rPr>
      </w:pPr>
      <w:r>
        <w:rPr>
          <w:rFonts w:cs="Arial"/>
        </w:rPr>
        <w:t>Confirm date Schedule of Expectations to be completed by</w:t>
      </w:r>
    </w:p>
    <w:p w14:paraId="6F29838A" w14:textId="77777777" w:rsidR="0020600E" w:rsidRPr="00494B00" w:rsidRDefault="0020600E" w:rsidP="00491225">
      <w:pPr>
        <w:ind w:left="1134" w:hanging="425"/>
        <w:jc w:val="both"/>
        <w:rPr>
          <w:rFonts w:cs="Arial"/>
        </w:rPr>
      </w:pPr>
    </w:p>
    <w:p w14:paraId="26A83F1E" w14:textId="77777777" w:rsidR="0020600E" w:rsidRPr="00571F67" w:rsidRDefault="0020600E" w:rsidP="00491225">
      <w:pPr>
        <w:numPr>
          <w:ilvl w:val="0"/>
          <w:numId w:val="1"/>
        </w:numPr>
        <w:ind w:left="1134" w:hanging="425"/>
        <w:jc w:val="both"/>
        <w:rPr>
          <w:rFonts w:cs="Arial"/>
          <w:u w:val="single"/>
        </w:rPr>
      </w:pPr>
      <w:r w:rsidRPr="00571F67">
        <w:rPr>
          <w:rFonts w:cs="Arial"/>
          <w:u w:val="single"/>
        </w:rPr>
        <w:t xml:space="preserve">Issue care proceedings </w:t>
      </w:r>
    </w:p>
    <w:p w14:paraId="3E04CF1B" w14:textId="77777777" w:rsidR="003C23A4" w:rsidRDefault="003C23A4" w:rsidP="00491225">
      <w:pPr>
        <w:numPr>
          <w:ilvl w:val="1"/>
          <w:numId w:val="1"/>
        </w:numPr>
        <w:ind w:left="1134" w:firstLine="0"/>
        <w:jc w:val="both"/>
        <w:rPr>
          <w:rFonts w:cs="Arial"/>
        </w:rPr>
      </w:pPr>
      <w:r>
        <w:rPr>
          <w:rFonts w:cs="Arial"/>
        </w:rPr>
        <w:t>Set out plan for</w:t>
      </w:r>
    </w:p>
    <w:p w14:paraId="6C722699" w14:textId="6CBBB0C2" w:rsidR="003C23A4" w:rsidRDefault="003C23A4" w:rsidP="003C23A4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>
        <w:rPr>
          <w:rFonts w:cs="Arial"/>
        </w:rPr>
        <w:t xml:space="preserve">Speaking to parents about the intention to issue </w:t>
      </w:r>
    </w:p>
    <w:p w14:paraId="7778FC9B" w14:textId="5929E821" w:rsidR="003C23A4" w:rsidRDefault="003C23A4" w:rsidP="003C23A4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>
        <w:rPr>
          <w:rFonts w:cs="Arial"/>
        </w:rPr>
        <w:t xml:space="preserve">When will the initial statement and care plan(s) be with Legal </w:t>
      </w:r>
    </w:p>
    <w:p w14:paraId="37BB206B" w14:textId="3FBCB7CE" w:rsidR="003C23A4" w:rsidRDefault="003C23A4" w:rsidP="003C23A4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>
        <w:rPr>
          <w:rFonts w:cs="Arial"/>
        </w:rPr>
        <w:t xml:space="preserve">What other evidence is required to support the application </w:t>
      </w:r>
    </w:p>
    <w:p w14:paraId="42855FC5" w14:textId="22F89257" w:rsidR="003C23A4" w:rsidRDefault="003C23A4" w:rsidP="003C23A4">
      <w:pPr>
        <w:numPr>
          <w:ilvl w:val="2"/>
          <w:numId w:val="1"/>
        </w:numPr>
        <w:ind w:left="1701" w:hanging="283"/>
        <w:jc w:val="both"/>
        <w:rPr>
          <w:rFonts w:cs="Arial"/>
        </w:rPr>
      </w:pPr>
      <w:r>
        <w:rPr>
          <w:rFonts w:cs="Arial"/>
        </w:rPr>
        <w:t xml:space="preserve">By what date should the matter be issued </w:t>
      </w:r>
    </w:p>
    <w:p w14:paraId="3512D58B" w14:textId="77777777" w:rsidR="003C23A4" w:rsidRPr="00494B00" w:rsidRDefault="003C23A4" w:rsidP="003C23A4">
      <w:pPr>
        <w:ind w:left="1701"/>
        <w:jc w:val="both"/>
        <w:rPr>
          <w:rFonts w:cs="Arial"/>
        </w:rPr>
      </w:pPr>
    </w:p>
    <w:p w14:paraId="67C3E04E" w14:textId="7283F679" w:rsidR="00523609" w:rsidRDefault="00523609" w:rsidP="00295455">
      <w:pPr>
        <w:ind w:left="720" w:hanging="720"/>
        <w:jc w:val="both"/>
        <w:rPr>
          <w:rFonts w:cs="Arial"/>
        </w:rPr>
      </w:pPr>
      <w:r>
        <w:rPr>
          <w:rFonts w:cs="Arial"/>
          <w:b/>
        </w:rPr>
        <w:t>6</w:t>
      </w:r>
      <w:r w:rsidR="00295455" w:rsidRPr="00295455">
        <w:rPr>
          <w:rFonts w:cs="Arial"/>
          <w:b/>
        </w:rPr>
        <w:t>.</w:t>
      </w:r>
      <w:r w:rsidR="00295455" w:rsidRPr="00295455">
        <w:rPr>
          <w:rFonts w:cs="Arial"/>
          <w:b/>
        </w:rPr>
        <w:tab/>
      </w:r>
      <w:r w:rsidR="00295455">
        <w:rPr>
          <w:rFonts w:cs="Arial"/>
          <w:b/>
        </w:rPr>
        <w:t xml:space="preserve">Chair </w:t>
      </w:r>
      <w:r>
        <w:rPr>
          <w:rFonts w:cs="Arial"/>
        </w:rPr>
        <w:t>–</w:t>
      </w:r>
      <w:r w:rsidR="00295455" w:rsidRPr="003C23A4">
        <w:rPr>
          <w:rFonts w:cs="Arial"/>
        </w:rPr>
        <w:t xml:space="preserve"> </w:t>
      </w:r>
      <w:r>
        <w:rPr>
          <w:rFonts w:cs="Arial"/>
        </w:rPr>
        <w:t xml:space="preserve">full reasons for extension of pre-proceedings timeline (if required) </w:t>
      </w:r>
    </w:p>
    <w:p w14:paraId="3CBD20A8" w14:textId="3E9A9530" w:rsidR="00523609" w:rsidRDefault="00523609" w:rsidP="00295455">
      <w:pPr>
        <w:ind w:left="720" w:hanging="720"/>
        <w:jc w:val="both"/>
        <w:rPr>
          <w:rFonts w:cs="Arial"/>
        </w:rPr>
      </w:pPr>
    </w:p>
    <w:p w14:paraId="4B5A2934" w14:textId="77777777" w:rsidR="00523609" w:rsidRDefault="00523609" w:rsidP="00295455">
      <w:pPr>
        <w:ind w:left="720" w:hanging="720"/>
        <w:jc w:val="both"/>
        <w:rPr>
          <w:rFonts w:cs="Arial"/>
        </w:rPr>
      </w:pPr>
    </w:p>
    <w:p w14:paraId="6C92BD98" w14:textId="67C01B48" w:rsidR="00B85430" w:rsidRDefault="00523609" w:rsidP="00295455">
      <w:pPr>
        <w:ind w:left="720" w:hanging="720"/>
        <w:jc w:val="both"/>
        <w:rPr>
          <w:rFonts w:cs="Arial"/>
        </w:rPr>
      </w:pPr>
      <w:r>
        <w:rPr>
          <w:rFonts w:cs="Arial"/>
          <w:b/>
        </w:rPr>
        <w:t>7.</w:t>
      </w:r>
      <w:r>
        <w:rPr>
          <w:rFonts w:cs="Arial"/>
          <w:b/>
        </w:rPr>
        <w:tab/>
      </w:r>
      <w:r w:rsidRPr="00523609">
        <w:rPr>
          <w:rFonts w:cs="Arial"/>
          <w:b/>
        </w:rPr>
        <w:t>Chair</w:t>
      </w:r>
      <w:r>
        <w:rPr>
          <w:rFonts w:cs="Arial"/>
        </w:rPr>
        <w:t xml:space="preserve"> – if </w:t>
      </w:r>
      <w:r w:rsidR="00571F67">
        <w:rPr>
          <w:rFonts w:cs="Arial"/>
        </w:rPr>
        <w:t xml:space="preserve">decision differs from legal advice, set out clear reasons for not following advice, which should be reflected in the minutes </w:t>
      </w:r>
    </w:p>
    <w:p w14:paraId="75D3FBC5" w14:textId="606EA867" w:rsidR="00295455" w:rsidRDefault="00295455" w:rsidP="00295455">
      <w:pPr>
        <w:ind w:left="720" w:hanging="720"/>
        <w:jc w:val="both"/>
        <w:rPr>
          <w:rFonts w:cs="Arial"/>
        </w:rPr>
      </w:pPr>
    </w:p>
    <w:p w14:paraId="103F70BB" w14:textId="733565A5" w:rsidR="00295455" w:rsidRDefault="00523609" w:rsidP="00295455">
      <w:pPr>
        <w:ind w:left="720" w:hanging="720"/>
        <w:jc w:val="both"/>
        <w:rPr>
          <w:rFonts w:cs="Arial"/>
        </w:rPr>
      </w:pPr>
      <w:r>
        <w:rPr>
          <w:rFonts w:cs="Arial"/>
          <w:b/>
        </w:rPr>
        <w:t>8</w:t>
      </w:r>
      <w:r w:rsidR="00295455">
        <w:rPr>
          <w:rFonts w:cs="Arial"/>
          <w:b/>
        </w:rPr>
        <w:t>.</w:t>
      </w:r>
      <w:r w:rsidR="00295455">
        <w:rPr>
          <w:rFonts w:cs="Arial"/>
          <w:b/>
        </w:rPr>
        <w:tab/>
        <w:t xml:space="preserve">Chair – </w:t>
      </w:r>
      <w:r w:rsidR="00295455">
        <w:rPr>
          <w:rFonts w:cs="Arial"/>
        </w:rPr>
        <w:t xml:space="preserve">Confirm the care plan, including contact if relevant </w:t>
      </w:r>
    </w:p>
    <w:p w14:paraId="16B3103F" w14:textId="6E8308AA" w:rsidR="00295455" w:rsidRDefault="00295455" w:rsidP="00295455">
      <w:pPr>
        <w:ind w:left="720" w:hanging="720"/>
        <w:jc w:val="both"/>
        <w:rPr>
          <w:rFonts w:cs="Arial"/>
        </w:rPr>
      </w:pPr>
    </w:p>
    <w:sectPr w:rsidR="00295455" w:rsidSect="00521957">
      <w:headerReference w:type="default" r:id="rId12"/>
      <w:pgSz w:w="12240" w:h="15840"/>
      <w:pgMar w:top="680" w:right="1327" w:bottom="68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B899AB" w14:textId="77777777" w:rsidR="00395612" w:rsidRDefault="00395612" w:rsidP="00055CDF">
      <w:r>
        <w:separator/>
      </w:r>
    </w:p>
  </w:endnote>
  <w:endnote w:type="continuationSeparator" w:id="0">
    <w:p w14:paraId="72E47219" w14:textId="77777777" w:rsidR="00395612" w:rsidRDefault="00395612" w:rsidP="00055C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D5CCA" w14:textId="77777777" w:rsidR="00395612" w:rsidRDefault="00395612" w:rsidP="00055CDF">
      <w:r>
        <w:separator/>
      </w:r>
    </w:p>
  </w:footnote>
  <w:footnote w:type="continuationSeparator" w:id="0">
    <w:p w14:paraId="753306E3" w14:textId="77777777" w:rsidR="00395612" w:rsidRDefault="00395612" w:rsidP="00055C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CEBB8" w14:textId="49831CBF" w:rsidR="00E05043" w:rsidRDefault="00E05043" w:rsidP="00E05043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4169D0A" wp14:editId="150B5130">
          <wp:simplePos x="0" y="0"/>
          <wp:positionH relativeFrom="column">
            <wp:posOffset>4514850</wp:posOffset>
          </wp:positionH>
          <wp:positionV relativeFrom="paragraph">
            <wp:posOffset>-251460</wp:posOffset>
          </wp:positionV>
          <wp:extent cx="1819910" cy="819785"/>
          <wp:effectExtent l="0" t="0" r="8890" b="0"/>
          <wp:wrapSquare wrapText="bothSides"/>
          <wp:docPr id="1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91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3DF3F92" w14:textId="0C34A98F" w:rsidR="00E05043" w:rsidRDefault="00E05043" w:rsidP="00E05043">
    <w:pPr>
      <w:pStyle w:val="Header"/>
      <w:jc w:val="right"/>
    </w:pPr>
  </w:p>
  <w:p w14:paraId="4BA96D1B" w14:textId="33DD99F6" w:rsidR="00E05043" w:rsidRDefault="00E05043" w:rsidP="00E05043">
    <w:pPr>
      <w:pStyle w:val="Header"/>
      <w:jc w:val="right"/>
    </w:pPr>
  </w:p>
  <w:p w14:paraId="4621F14F" w14:textId="59525A69" w:rsidR="00E05043" w:rsidRDefault="00E05043" w:rsidP="00E05043">
    <w:pPr>
      <w:pStyle w:val="Header"/>
      <w:jc w:val="right"/>
    </w:pPr>
  </w:p>
  <w:p w14:paraId="3DF20A67" w14:textId="30AF209E" w:rsidR="00E05043" w:rsidRDefault="00E05043" w:rsidP="00E0504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0073D"/>
    <w:multiLevelType w:val="hybridMultilevel"/>
    <w:tmpl w:val="047A22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E87BB2"/>
    <w:multiLevelType w:val="hybridMultilevel"/>
    <w:tmpl w:val="751E7B8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82833"/>
    <w:multiLevelType w:val="hybridMultilevel"/>
    <w:tmpl w:val="8D8A6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20F2C"/>
    <w:multiLevelType w:val="hybridMultilevel"/>
    <w:tmpl w:val="95D0D7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72025B1"/>
    <w:multiLevelType w:val="hybridMultilevel"/>
    <w:tmpl w:val="ABAA4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2F5778"/>
    <w:multiLevelType w:val="hybridMultilevel"/>
    <w:tmpl w:val="9B6E70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4311D5"/>
    <w:multiLevelType w:val="hybridMultilevel"/>
    <w:tmpl w:val="8020D8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B18F3"/>
    <w:multiLevelType w:val="hybridMultilevel"/>
    <w:tmpl w:val="BF326C0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65E6AC4"/>
    <w:multiLevelType w:val="hybridMultilevel"/>
    <w:tmpl w:val="39F00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CF2D2F"/>
    <w:multiLevelType w:val="hybridMultilevel"/>
    <w:tmpl w:val="0240AB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4C0423A"/>
    <w:multiLevelType w:val="hybridMultilevel"/>
    <w:tmpl w:val="CF7ED1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D765BED"/>
    <w:multiLevelType w:val="hybridMultilevel"/>
    <w:tmpl w:val="A2E0FD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8B3097"/>
    <w:multiLevelType w:val="hybridMultilevel"/>
    <w:tmpl w:val="E79CF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544E99"/>
    <w:multiLevelType w:val="hybridMultilevel"/>
    <w:tmpl w:val="F3CA2F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8C5C38"/>
    <w:multiLevelType w:val="hybridMultilevel"/>
    <w:tmpl w:val="15D850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C11A9"/>
    <w:multiLevelType w:val="hybridMultilevel"/>
    <w:tmpl w:val="89EE11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3"/>
  </w:num>
  <w:num w:numId="4">
    <w:abstractNumId w:val="10"/>
  </w:num>
  <w:num w:numId="5">
    <w:abstractNumId w:val="0"/>
  </w:num>
  <w:num w:numId="6">
    <w:abstractNumId w:val="5"/>
  </w:num>
  <w:num w:numId="7">
    <w:abstractNumId w:val="12"/>
  </w:num>
  <w:num w:numId="8">
    <w:abstractNumId w:val="6"/>
  </w:num>
  <w:num w:numId="9">
    <w:abstractNumId w:val="2"/>
  </w:num>
  <w:num w:numId="10">
    <w:abstractNumId w:val="8"/>
  </w:num>
  <w:num w:numId="11">
    <w:abstractNumId w:val="7"/>
  </w:num>
  <w:num w:numId="12">
    <w:abstractNumId w:val="4"/>
  </w:num>
  <w:num w:numId="13">
    <w:abstractNumId w:val="13"/>
  </w:num>
  <w:num w:numId="14">
    <w:abstractNumId w:val="14"/>
  </w:num>
  <w:num w:numId="15">
    <w:abstractNumId w:val="1"/>
  </w:num>
  <w:num w:numId="16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00E"/>
    <w:rsid w:val="00055CDF"/>
    <w:rsid w:val="000756C1"/>
    <w:rsid w:val="000829A3"/>
    <w:rsid w:val="0009670A"/>
    <w:rsid w:val="000D49D7"/>
    <w:rsid w:val="000E12B6"/>
    <w:rsid w:val="00103721"/>
    <w:rsid w:val="00112257"/>
    <w:rsid w:val="00123F28"/>
    <w:rsid w:val="00145E76"/>
    <w:rsid w:val="001470B0"/>
    <w:rsid w:val="00150059"/>
    <w:rsid w:val="00174826"/>
    <w:rsid w:val="001A4B48"/>
    <w:rsid w:val="001F5702"/>
    <w:rsid w:val="0020600E"/>
    <w:rsid w:val="00295455"/>
    <w:rsid w:val="00302B9F"/>
    <w:rsid w:val="003346EC"/>
    <w:rsid w:val="00375E34"/>
    <w:rsid w:val="00376E9E"/>
    <w:rsid w:val="00395612"/>
    <w:rsid w:val="003A0421"/>
    <w:rsid w:val="003C23A4"/>
    <w:rsid w:val="003D1A7B"/>
    <w:rsid w:val="00414F07"/>
    <w:rsid w:val="004618FB"/>
    <w:rsid w:val="0047200B"/>
    <w:rsid w:val="00472A72"/>
    <w:rsid w:val="00491225"/>
    <w:rsid w:val="00494B00"/>
    <w:rsid w:val="0049670A"/>
    <w:rsid w:val="004A2BC9"/>
    <w:rsid w:val="004A4C38"/>
    <w:rsid w:val="004A5C48"/>
    <w:rsid w:val="00521957"/>
    <w:rsid w:val="00523609"/>
    <w:rsid w:val="005267B9"/>
    <w:rsid w:val="00541085"/>
    <w:rsid w:val="00550B7F"/>
    <w:rsid w:val="00563776"/>
    <w:rsid w:val="00571F67"/>
    <w:rsid w:val="00576A19"/>
    <w:rsid w:val="005A44FE"/>
    <w:rsid w:val="005A7216"/>
    <w:rsid w:val="005F5657"/>
    <w:rsid w:val="00611DCF"/>
    <w:rsid w:val="00620CAA"/>
    <w:rsid w:val="00651A5B"/>
    <w:rsid w:val="00656932"/>
    <w:rsid w:val="00657302"/>
    <w:rsid w:val="006E21D5"/>
    <w:rsid w:val="0070725B"/>
    <w:rsid w:val="00716AE2"/>
    <w:rsid w:val="00742D9D"/>
    <w:rsid w:val="00787B96"/>
    <w:rsid w:val="007B260E"/>
    <w:rsid w:val="00833B87"/>
    <w:rsid w:val="00857B1C"/>
    <w:rsid w:val="00865CD3"/>
    <w:rsid w:val="008702D7"/>
    <w:rsid w:val="008A5E5E"/>
    <w:rsid w:val="008F0DBF"/>
    <w:rsid w:val="008F28BA"/>
    <w:rsid w:val="00917626"/>
    <w:rsid w:val="009A0403"/>
    <w:rsid w:val="009A4F80"/>
    <w:rsid w:val="009D4257"/>
    <w:rsid w:val="009E0965"/>
    <w:rsid w:val="009F6931"/>
    <w:rsid w:val="00A034DE"/>
    <w:rsid w:val="00A505AC"/>
    <w:rsid w:val="00A57723"/>
    <w:rsid w:val="00A659A5"/>
    <w:rsid w:val="00AA2F73"/>
    <w:rsid w:val="00AB338C"/>
    <w:rsid w:val="00B57585"/>
    <w:rsid w:val="00B85430"/>
    <w:rsid w:val="00B86E20"/>
    <w:rsid w:val="00BA0907"/>
    <w:rsid w:val="00BC638E"/>
    <w:rsid w:val="00C0115B"/>
    <w:rsid w:val="00CF6A68"/>
    <w:rsid w:val="00D43DA7"/>
    <w:rsid w:val="00D65D16"/>
    <w:rsid w:val="00DA7B1E"/>
    <w:rsid w:val="00DB400E"/>
    <w:rsid w:val="00DD0C0C"/>
    <w:rsid w:val="00DF2FBA"/>
    <w:rsid w:val="00E05043"/>
    <w:rsid w:val="00E218D1"/>
    <w:rsid w:val="00E565BE"/>
    <w:rsid w:val="00E82B1F"/>
    <w:rsid w:val="00F00E19"/>
    <w:rsid w:val="00F02527"/>
    <w:rsid w:val="00F6023F"/>
    <w:rsid w:val="00F7438A"/>
    <w:rsid w:val="00F912EC"/>
    <w:rsid w:val="00FC158F"/>
    <w:rsid w:val="00FC22C6"/>
    <w:rsid w:val="00FC4C4B"/>
    <w:rsid w:val="00FE082C"/>
    <w:rsid w:val="00FF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14EB95"/>
  <w15:docId w15:val="{ED86CB1F-FBC8-48AA-8A06-2C6A5742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7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2160"/>
      <w:outlineLvl w:val="3"/>
    </w:pPr>
    <w:rPr>
      <w:b/>
      <w:bCs/>
      <w:sz w:val="4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ind w:right="-514" w:hanging="540"/>
      <w:jc w:val="center"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sz w:val="48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jc w:val="both"/>
      <w:outlineLvl w:val="8"/>
    </w:pPr>
    <w:rPr>
      <w:rFonts w:cs="Arial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sz w:val="56"/>
    </w:rPr>
  </w:style>
  <w:style w:type="paragraph" w:styleId="BodyText2">
    <w:name w:val="Body Text 2"/>
    <w:basedOn w:val="Normal"/>
    <w:pPr>
      <w:jc w:val="center"/>
    </w:pPr>
    <w:rPr>
      <w:sz w:val="96"/>
    </w:rPr>
  </w:style>
  <w:style w:type="paragraph" w:styleId="BodyTextIndent3">
    <w:name w:val="Body Text Indent 3"/>
    <w:basedOn w:val="Normal"/>
    <w:pPr>
      <w:ind w:left="1440" w:hanging="720"/>
      <w:jc w:val="both"/>
    </w:pPr>
    <w:rPr>
      <w:rFonts w:cs="Arial"/>
      <w:lang w:eastAsia="en-GB"/>
    </w:rPr>
  </w:style>
  <w:style w:type="paragraph" w:styleId="Title">
    <w:name w:val="Title"/>
    <w:basedOn w:val="Normal"/>
    <w:qFormat/>
    <w:pPr>
      <w:jc w:val="center"/>
    </w:pPr>
    <w:rPr>
      <w:b/>
      <w:bCs/>
      <w:sz w:val="28"/>
    </w:rPr>
  </w:style>
  <w:style w:type="paragraph" w:styleId="BodyText3">
    <w:name w:val="Body Text 3"/>
    <w:basedOn w:val="Normal"/>
    <w:pPr>
      <w:autoSpaceDE w:val="0"/>
      <w:autoSpaceDN w:val="0"/>
      <w:adjustRightInd w:val="0"/>
      <w:jc w:val="both"/>
    </w:pPr>
    <w:rPr>
      <w:rFonts w:cs="Arial"/>
      <w:lang w:val="en-US"/>
    </w:rPr>
  </w:style>
  <w:style w:type="paragraph" w:styleId="BodyTextIndent">
    <w:name w:val="Body Text Indent"/>
    <w:basedOn w:val="Normal"/>
    <w:pPr>
      <w:spacing w:after="240" w:line="360" w:lineRule="auto"/>
      <w:ind w:left="357"/>
      <w:jc w:val="both"/>
    </w:pPr>
  </w:style>
  <w:style w:type="paragraph" w:styleId="BodyTextIndent2">
    <w:name w:val="Body Text Indent 2"/>
    <w:basedOn w:val="Normal"/>
    <w:pPr>
      <w:ind w:left="1620" w:hanging="1620"/>
    </w:pPr>
    <w:rPr>
      <w:sz w:val="28"/>
    </w:rPr>
  </w:style>
  <w:style w:type="paragraph" w:styleId="BlockText">
    <w:name w:val="Block Text"/>
    <w:basedOn w:val="Normal"/>
    <w:pPr>
      <w:tabs>
        <w:tab w:val="left" w:pos="720"/>
      </w:tabs>
      <w:ind w:left="720" w:right="-514" w:hanging="1260"/>
    </w:pPr>
    <w:rPr>
      <w:rFonts w:cs="Arial"/>
      <w:sz w:val="28"/>
    </w:rPr>
  </w:style>
  <w:style w:type="character" w:styleId="Hyperlink">
    <w:name w:val="Hyperlink"/>
    <w:basedOn w:val="DefaultParagraphFont"/>
    <w:rPr>
      <w:strike w:val="0"/>
      <w:dstrike w:val="0"/>
      <w:color w:val="AF2021"/>
      <w:u w:val="none"/>
      <w:effect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="Arial Unicode MS" w:cs="Arial"/>
      <w:color w:val="333399"/>
      <w:sz w:val="19"/>
      <w:szCs w:val="19"/>
    </w:rPr>
  </w:style>
  <w:style w:type="character" w:styleId="Emphasis">
    <w:name w:val="Emphasis"/>
    <w:basedOn w:val="DefaultParagraphFont"/>
    <w:qFormat/>
    <w:rPr>
      <w:i/>
      <w:iCs/>
    </w:rPr>
  </w:style>
  <w:style w:type="paragraph" w:customStyle="1" w:styleId="loose">
    <w:name w:val="loose"/>
    <w:basedOn w:val="Normal"/>
    <w:pPr>
      <w:spacing w:before="280"/>
    </w:pPr>
    <w:rPr>
      <w:rFonts w:ascii="Arial Unicode MS" w:eastAsia="Arial Unicode MS" w:hAnsi="Arial Unicode MS" w:cs="Arial Unicode MS"/>
    </w:rPr>
  </w:style>
  <w:style w:type="character" w:customStyle="1" w:styleId="hit1">
    <w:name w:val="hit1"/>
    <w:basedOn w:val="DefaultParagraphFont"/>
    <w:rPr>
      <w:b/>
      <w:bCs/>
      <w:color w:val="CC0033"/>
    </w:rPr>
  </w:style>
  <w:style w:type="paragraph" w:customStyle="1" w:styleId="text">
    <w:name w:val="tex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textindent">
    <w:name w:val="textinden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ranumber">
    <w:name w:val="paranumbe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fesbullets">
    <w:name w:val="dfesbullets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trong">
    <w:name w:val="Strong"/>
    <w:basedOn w:val="DefaultParagraphFont"/>
    <w:qFormat/>
    <w:rPr>
      <w:b/>
      <w:bCs/>
    </w:rPr>
  </w:style>
  <w:style w:type="paragraph" w:customStyle="1" w:styleId="dfesbullets0">
    <w:name w:val="dfesbullets0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legaddition5">
    <w:name w:val="legaddition5"/>
    <w:basedOn w:val="DefaultParagraphFont"/>
    <w:rsid w:val="00550B7F"/>
  </w:style>
  <w:style w:type="paragraph" w:styleId="ListParagraph">
    <w:name w:val="List Paragraph"/>
    <w:basedOn w:val="Normal"/>
    <w:uiPriority w:val="34"/>
    <w:qFormat/>
    <w:rsid w:val="004618FB"/>
    <w:pPr>
      <w:ind w:left="720"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rsid w:val="00055C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55CDF"/>
    <w:rPr>
      <w:rFonts w:ascii="Arial" w:hAnsi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055C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CDF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3D1A7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3D1A7B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semiHidden/>
    <w:unhideWhenUsed/>
    <w:rsid w:val="00A505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505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505AC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505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05AC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93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30350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8" w:space="0" w:color="FFFFFF"/>
                <w:bottom w:val="single" w:sz="8" w:space="0" w:color="FFFFFF"/>
                <w:right w:val="single" w:sz="8" w:space="0" w:color="FFFFFF"/>
              </w:divBdr>
              <w:divsChild>
                <w:div w:id="1450855736">
                  <w:marLeft w:val="0"/>
                  <w:marRight w:val="0"/>
                  <w:marTop w:val="0"/>
                  <w:marBottom w:val="0"/>
                  <w:divBdr>
                    <w:top w:val="single" w:sz="8" w:space="1" w:color="D3D3D3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69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1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03F3CA38CC4740B0623EAC9E59077E" ma:contentTypeVersion="22" ma:contentTypeDescription="Create a new document." ma:contentTypeScope="" ma:versionID="da0b433cab8b335e561fd876279ee7d5">
  <xsd:schema xmlns:xsd="http://www.w3.org/2001/XMLSchema" xmlns:xs="http://www.w3.org/2001/XMLSchema" xmlns:p="http://schemas.microsoft.com/office/2006/metadata/properties" xmlns:ns2="639c30d1-9da3-478d-9283-3c828138270d" xmlns:ns3="f78516c6-ea33-4745-8217-a09bb4235f4b" targetNamespace="http://schemas.microsoft.com/office/2006/metadata/properties" ma:root="true" ma:fieldsID="fa73fd23576a98dbf1457003982f9b89" ns2:_="" ns3:_="">
    <xsd:import namespace="639c30d1-9da3-478d-9283-3c828138270d"/>
    <xsd:import namespace="f78516c6-ea33-4745-8217-a09bb4235f4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9c30d1-9da3-478d-9283-3c828138270d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516c6-ea33-4745-8217-a09bb4235f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9c30d1-9da3-478d-9283-3c828138270d">NSCCCF-1547933642-2392</_dlc_DocId>
    <_dlc_DocIdUrl xmlns="639c30d1-9da3-478d-9283-3c828138270d">
      <Url>https://nsomerset.sharepoint.com/sites/ccf/_layouts/15/DocIdRedir.aspx?ID=NSCCCF-1547933642-2392</Url>
      <Description>NSCCCF-1547933642-2392</Description>
    </_dlc_DocIdUrl>
  </documentManagement>
</p:properties>
</file>

<file path=customXml/itemProps1.xml><?xml version="1.0" encoding="utf-8"?>
<ds:datastoreItem xmlns:ds="http://schemas.openxmlformats.org/officeDocument/2006/customXml" ds:itemID="{597EF976-274B-49EC-9E12-78FD9BD112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E3BD48-62F3-4133-A7CD-6B9A168F0F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9c30d1-9da3-478d-9283-3c828138270d"/>
    <ds:schemaRef ds:uri="f78516c6-ea33-4745-8217-a09bb4235f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75768D-9A4C-4448-A4D8-B972DED63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552A2B1-1177-4755-B894-72C72F466AC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6D945F8-FAA1-49FD-831F-E216473A21D7}">
  <ds:schemaRefs>
    <ds:schemaRef ds:uri="http://schemas.microsoft.com/office/2006/documentManagement/types"/>
    <ds:schemaRef ds:uri="f78516c6-ea33-4745-8217-a09bb4235f4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39c30d1-9da3-478d-9283-3c828138270d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 Margaret,</vt:lpstr>
    </vt:vector>
  </TitlesOfParts>
  <Company>North Somerset Council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 Margaret,</dc:title>
  <dc:subject/>
  <dc:creator>LSHERMAN</dc:creator>
  <cp:keywords/>
  <cp:lastModifiedBy>Tina Robins</cp:lastModifiedBy>
  <cp:revision>2</cp:revision>
  <cp:lastPrinted>2016-08-25T14:33:00Z</cp:lastPrinted>
  <dcterms:created xsi:type="dcterms:W3CDTF">2021-11-10T10:59:00Z</dcterms:created>
  <dcterms:modified xsi:type="dcterms:W3CDTF">2021-11-10T10:59:00Z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0x0101002E03F3CA38CC4740B0623EAC9E59077E</vt:lpwstr>
  </property>
  <property fmtid="{D5CDD505-2E9C-101B-9397-08002B2CF9AE}" pid="9" name="_dlc_DocIdItemGuid">
    <vt:lpwstr>71090845-b54a-4ba1-9916-ed6ef7d02a16</vt:lpwstr>
  </property>
</Properties>
</file>