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A8" w:rsidRDefault="00A175A8" w:rsidP="00A175A8">
      <w:pPr>
        <w:pStyle w:val="Default"/>
        <w:jc w:val="both"/>
        <w:rPr>
          <w:b/>
          <w:bCs/>
          <w:sz w:val="52"/>
          <w:szCs w:val="52"/>
        </w:rPr>
      </w:pPr>
      <w:bookmarkStart w:id="0" w:name="_GoBack"/>
      <w:bookmarkEnd w:id="0"/>
    </w:p>
    <w:p w:rsidR="00A175A8" w:rsidRDefault="00A175A8" w:rsidP="00A175A8">
      <w:pPr>
        <w:pStyle w:val="Default"/>
        <w:jc w:val="both"/>
        <w:rPr>
          <w:b/>
          <w:bCs/>
          <w:sz w:val="52"/>
          <w:szCs w:val="52"/>
        </w:rPr>
      </w:pPr>
    </w:p>
    <w:p w:rsidR="00A175A8" w:rsidRDefault="00A175A8" w:rsidP="00A175A8">
      <w:pPr>
        <w:pStyle w:val="Default"/>
        <w:jc w:val="both"/>
        <w:rPr>
          <w:b/>
          <w:bCs/>
          <w:sz w:val="52"/>
          <w:szCs w:val="52"/>
        </w:rPr>
      </w:pPr>
    </w:p>
    <w:p w:rsidR="00A175A8" w:rsidRDefault="00A175A8" w:rsidP="00A175A8">
      <w:pPr>
        <w:pStyle w:val="Default"/>
        <w:jc w:val="both"/>
        <w:rPr>
          <w:b/>
          <w:bCs/>
          <w:sz w:val="52"/>
          <w:szCs w:val="52"/>
        </w:rPr>
      </w:pPr>
    </w:p>
    <w:p w:rsidR="00A175A8" w:rsidRDefault="00A175A8" w:rsidP="00A175A8">
      <w:pPr>
        <w:pStyle w:val="Default"/>
        <w:jc w:val="both"/>
        <w:rPr>
          <w:b/>
          <w:bCs/>
          <w:sz w:val="52"/>
          <w:szCs w:val="52"/>
        </w:rPr>
      </w:pPr>
      <w:r>
        <w:rPr>
          <w:b/>
          <w:bCs/>
          <w:sz w:val="52"/>
          <w:szCs w:val="52"/>
        </w:rPr>
        <w:t>Social Care Health and Wellbeing Directorate</w:t>
      </w:r>
    </w:p>
    <w:p w:rsidR="00A175A8" w:rsidRDefault="00A175A8" w:rsidP="00A175A8">
      <w:pPr>
        <w:pStyle w:val="Default"/>
        <w:jc w:val="both"/>
        <w:rPr>
          <w:b/>
          <w:bCs/>
          <w:sz w:val="52"/>
          <w:szCs w:val="52"/>
        </w:rPr>
      </w:pPr>
    </w:p>
    <w:p w:rsidR="00A175A8" w:rsidRDefault="00A175A8" w:rsidP="00A175A8">
      <w:pPr>
        <w:pStyle w:val="Default"/>
        <w:jc w:val="both"/>
        <w:rPr>
          <w:b/>
          <w:bCs/>
          <w:sz w:val="52"/>
          <w:szCs w:val="52"/>
        </w:rPr>
      </w:pPr>
      <w:r>
        <w:rPr>
          <w:b/>
          <w:bCs/>
          <w:sz w:val="52"/>
          <w:szCs w:val="52"/>
        </w:rPr>
        <w:t>SC-CS</w:t>
      </w:r>
    </w:p>
    <w:p w:rsidR="00A175A8" w:rsidRDefault="00A175A8" w:rsidP="00A175A8">
      <w:pPr>
        <w:pStyle w:val="Default"/>
        <w:jc w:val="both"/>
        <w:rPr>
          <w:i/>
          <w:sz w:val="52"/>
          <w:szCs w:val="52"/>
        </w:rPr>
      </w:pPr>
    </w:p>
    <w:p w:rsidR="00A175A8" w:rsidRDefault="00A175A8" w:rsidP="00A175A8">
      <w:pPr>
        <w:pStyle w:val="Default"/>
        <w:jc w:val="both"/>
        <w:rPr>
          <w:b/>
          <w:bCs/>
          <w:sz w:val="52"/>
          <w:szCs w:val="52"/>
        </w:rPr>
      </w:pPr>
      <w:r>
        <w:rPr>
          <w:b/>
          <w:bCs/>
          <w:sz w:val="52"/>
          <w:szCs w:val="52"/>
        </w:rPr>
        <w:t>Supporting Independence Service Overview Document</w:t>
      </w:r>
    </w:p>
    <w:p w:rsidR="00A175A8" w:rsidRDefault="00A175A8" w:rsidP="00A175A8">
      <w:pPr>
        <w:pStyle w:val="Default"/>
        <w:jc w:val="both"/>
        <w:rPr>
          <w:b/>
          <w:bCs/>
        </w:rPr>
      </w:pPr>
    </w:p>
    <w:p w:rsidR="00A175A8" w:rsidRDefault="00A175A8" w:rsidP="00A175A8">
      <w:pPr>
        <w:pStyle w:val="Default"/>
        <w:jc w:val="both"/>
        <w:rPr>
          <w:b/>
          <w:bCs/>
        </w:rPr>
      </w:pPr>
    </w:p>
    <w:tbl>
      <w:tblPr>
        <w:tblStyle w:val="TableGrid"/>
        <w:tblpPr w:leftFromText="180" w:rightFromText="180" w:vertAnchor="text" w:horzAnchor="margin" w:tblpY="134"/>
        <w:tblW w:w="0" w:type="auto"/>
        <w:tblLook w:val="01E0" w:firstRow="1" w:lastRow="1" w:firstColumn="1" w:lastColumn="1" w:noHBand="0" w:noVBand="0"/>
      </w:tblPr>
      <w:tblGrid>
        <w:gridCol w:w="1920"/>
        <w:gridCol w:w="4920"/>
      </w:tblGrid>
      <w:tr w:rsidR="00A175A8" w:rsidTr="00376D22">
        <w:tc>
          <w:tcPr>
            <w:tcW w:w="1920" w:type="dxa"/>
          </w:tcPr>
          <w:p w:rsidR="00A175A8" w:rsidRPr="0003734B" w:rsidRDefault="00A175A8" w:rsidP="00376D22">
            <w:pPr>
              <w:pStyle w:val="Default"/>
              <w:rPr>
                <w:b/>
                <w:bCs/>
              </w:rPr>
            </w:pPr>
          </w:p>
          <w:p w:rsidR="00A175A8" w:rsidRPr="0003734B" w:rsidRDefault="00A175A8" w:rsidP="00376D22">
            <w:pPr>
              <w:pStyle w:val="Default"/>
            </w:pPr>
            <w:r w:rsidRPr="0003734B">
              <w:rPr>
                <w:b/>
                <w:bCs/>
              </w:rPr>
              <w:t xml:space="preserve">Issue Date: </w:t>
            </w:r>
          </w:p>
        </w:tc>
        <w:tc>
          <w:tcPr>
            <w:tcW w:w="4920" w:type="dxa"/>
          </w:tcPr>
          <w:p w:rsidR="00A175A8" w:rsidRPr="0003734B" w:rsidRDefault="00A175A8" w:rsidP="00376D22">
            <w:pPr>
              <w:pStyle w:val="Default"/>
            </w:pPr>
          </w:p>
          <w:p w:rsidR="00A175A8" w:rsidRPr="0003734B" w:rsidRDefault="00A175A8" w:rsidP="00376D22">
            <w:pPr>
              <w:pStyle w:val="Default"/>
              <w:rPr>
                <w:b/>
                <w:bCs/>
              </w:rPr>
            </w:pPr>
            <w:r>
              <w:t>version 1.0</w:t>
            </w:r>
          </w:p>
        </w:tc>
      </w:tr>
      <w:tr w:rsidR="00A175A8" w:rsidTr="00376D22">
        <w:tc>
          <w:tcPr>
            <w:tcW w:w="1920" w:type="dxa"/>
          </w:tcPr>
          <w:p w:rsidR="00A175A8" w:rsidRPr="0003734B" w:rsidRDefault="00A175A8" w:rsidP="00376D22">
            <w:pPr>
              <w:pStyle w:val="Default"/>
              <w:rPr>
                <w:b/>
                <w:bCs/>
              </w:rPr>
            </w:pPr>
          </w:p>
          <w:p w:rsidR="00A175A8" w:rsidRPr="0003734B" w:rsidRDefault="00A175A8" w:rsidP="00376D22">
            <w:pPr>
              <w:pStyle w:val="Default"/>
            </w:pPr>
            <w:r w:rsidRPr="0003734B">
              <w:rPr>
                <w:b/>
                <w:bCs/>
              </w:rPr>
              <w:t xml:space="preserve">Review Date: </w:t>
            </w:r>
          </w:p>
        </w:tc>
        <w:tc>
          <w:tcPr>
            <w:tcW w:w="4920" w:type="dxa"/>
          </w:tcPr>
          <w:p w:rsidR="00A175A8" w:rsidRPr="0003734B" w:rsidRDefault="00A175A8" w:rsidP="00376D22">
            <w:pPr>
              <w:pStyle w:val="Default"/>
            </w:pPr>
          </w:p>
          <w:p w:rsidR="00A175A8" w:rsidRPr="0003734B" w:rsidRDefault="00A175A8" w:rsidP="00376D22">
            <w:pPr>
              <w:pStyle w:val="Default"/>
              <w:rPr>
                <w:b/>
                <w:bCs/>
              </w:rPr>
            </w:pPr>
            <w:r>
              <w:rPr>
                <w:b/>
                <w:bCs/>
              </w:rPr>
              <w:t>31/12/2015</w:t>
            </w:r>
          </w:p>
        </w:tc>
      </w:tr>
      <w:tr w:rsidR="00A175A8" w:rsidTr="00376D22">
        <w:tc>
          <w:tcPr>
            <w:tcW w:w="1920" w:type="dxa"/>
          </w:tcPr>
          <w:p w:rsidR="00A175A8" w:rsidRPr="0003734B" w:rsidRDefault="00A175A8" w:rsidP="00376D22">
            <w:pPr>
              <w:pStyle w:val="Default"/>
              <w:rPr>
                <w:b/>
                <w:bCs/>
              </w:rPr>
            </w:pPr>
          </w:p>
          <w:p w:rsidR="00A175A8" w:rsidRPr="0003734B" w:rsidRDefault="00A175A8" w:rsidP="00376D22">
            <w:pPr>
              <w:pStyle w:val="Default"/>
            </w:pPr>
            <w:r w:rsidRPr="0003734B">
              <w:rPr>
                <w:b/>
                <w:bCs/>
              </w:rPr>
              <w:t xml:space="preserve">Owner: </w:t>
            </w:r>
          </w:p>
        </w:tc>
        <w:tc>
          <w:tcPr>
            <w:tcW w:w="4920" w:type="dxa"/>
          </w:tcPr>
          <w:p w:rsidR="00A175A8" w:rsidRDefault="00A175A8" w:rsidP="00376D22">
            <w:pPr>
              <w:pStyle w:val="Default"/>
            </w:pPr>
            <w:r>
              <w:t>Community Support Team</w:t>
            </w:r>
          </w:p>
          <w:p w:rsidR="00A175A8" w:rsidRDefault="00A175A8" w:rsidP="00376D22">
            <w:pPr>
              <w:pStyle w:val="Default"/>
            </w:pPr>
            <w:r>
              <w:t>Strategic Commissioning – Community Support</w:t>
            </w:r>
          </w:p>
          <w:p w:rsidR="00A175A8" w:rsidRPr="0003734B" w:rsidRDefault="00A175A8" w:rsidP="00376D22">
            <w:pPr>
              <w:pStyle w:val="Default"/>
            </w:pPr>
            <w:r>
              <w:t>SCHWB</w:t>
            </w:r>
          </w:p>
          <w:p w:rsidR="00A175A8" w:rsidRPr="0003734B" w:rsidRDefault="00A175A8" w:rsidP="00376D22">
            <w:pPr>
              <w:pStyle w:val="Default"/>
            </w:pPr>
            <w:r>
              <w:t>Invicta House</w:t>
            </w:r>
          </w:p>
          <w:p w:rsidR="00A175A8" w:rsidRPr="0003734B" w:rsidRDefault="00A175A8" w:rsidP="00376D22">
            <w:pPr>
              <w:pStyle w:val="Default"/>
            </w:pPr>
            <w:r w:rsidRPr="0003734B">
              <w:t xml:space="preserve">Maidstone </w:t>
            </w:r>
          </w:p>
          <w:p w:rsidR="00A175A8" w:rsidRPr="0003734B" w:rsidRDefault="00A175A8" w:rsidP="00376D22">
            <w:pPr>
              <w:pStyle w:val="Default"/>
            </w:pPr>
            <w:r w:rsidRPr="0003734B">
              <w:t>Kent</w:t>
            </w:r>
            <w:r>
              <w:t xml:space="preserve"> ME14 1XX</w:t>
            </w:r>
            <w:r w:rsidRPr="0003734B">
              <w:t xml:space="preserve"> </w:t>
            </w:r>
          </w:p>
          <w:p w:rsidR="00A175A8" w:rsidRPr="0003734B" w:rsidRDefault="00A175A8" w:rsidP="00376D22">
            <w:pPr>
              <w:pStyle w:val="Default"/>
              <w:rPr>
                <w:b/>
                <w:bCs/>
              </w:rPr>
            </w:pPr>
          </w:p>
        </w:tc>
      </w:tr>
    </w:tbl>
    <w:p w:rsidR="00A175A8" w:rsidRDefault="00A175A8" w:rsidP="00A175A8">
      <w:pPr>
        <w:pStyle w:val="Default"/>
        <w:jc w:val="both"/>
        <w:rPr>
          <w:b/>
          <w:bCs/>
        </w:rPr>
      </w:pPr>
    </w:p>
    <w:p w:rsidR="00A175A8" w:rsidRDefault="00A175A8" w:rsidP="00A175A8">
      <w:pPr>
        <w:pStyle w:val="Default"/>
        <w:jc w:val="both"/>
        <w:rPr>
          <w:b/>
          <w:bCs/>
        </w:rPr>
      </w:pPr>
    </w:p>
    <w:p w:rsidR="00A175A8" w:rsidRDefault="00A175A8" w:rsidP="00A175A8">
      <w:pPr>
        <w:pStyle w:val="Default"/>
        <w:jc w:val="both"/>
        <w:rPr>
          <w:b/>
          <w:bCs/>
        </w:rPr>
      </w:pPr>
    </w:p>
    <w:p w:rsidR="00A175A8" w:rsidRDefault="00A175A8" w:rsidP="00A175A8">
      <w:pPr>
        <w:pStyle w:val="Default"/>
        <w:jc w:val="both"/>
        <w:rPr>
          <w:b/>
          <w:bCs/>
        </w:rPr>
      </w:pPr>
    </w:p>
    <w:p w:rsidR="00A175A8" w:rsidRDefault="00A175A8" w:rsidP="00A175A8">
      <w:pPr>
        <w:pStyle w:val="Default"/>
        <w:jc w:val="both"/>
        <w:rPr>
          <w:b/>
          <w:bCs/>
        </w:rPr>
      </w:pPr>
    </w:p>
    <w:p w:rsidR="00A175A8" w:rsidRPr="005D7D2D" w:rsidRDefault="00A175A8" w:rsidP="00A175A8">
      <w:pPr>
        <w:pStyle w:val="Default"/>
        <w:rPr>
          <w:b/>
          <w:bCs/>
        </w:rPr>
      </w:pPr>
    </w:p>
    <w:p w:rsidR="00A175A8" w:rsidRDefault="00A175A8" w:rsidP="00A175A8">
      <w:pPr>
        <w:pStyle w:val="Default"/>
        <w:jc w:val="both"/>
      </w:pPr>
    </w:p>
    <w:p w:rsidR="00A175A8" w:rsidRDefault="00A175A8" w:rsidP="00A175A8">
      <w:pPr>
        <w:pStyle w:val="Default"/>
        <w:jc w:val="both"/>
      </w:pPr>
    </w:p>
    <w:p w:rsidR="00A175A8" w:rsidRDefault="00A175A8" w:rsidP="00A175A8">
      <w:pPr>
        <w:pStyle w:val="Default"/>
        <w:jc w:val="both"/>
      </w:pPr>
    </w:p>
    <w:p w:rsidR="00A175A8" w:rsidRDefault="00A175A8" w:rsidP="00A175A8">
      <w:pPr>
        <w:pStyle w:val="Default"/>
        <w:jc w:val="both"/>
      </w:pPr>
    </w:p>
    <w:p w:rsidR="00A175A8" w:rsidRDefault="00A175A8" w:rsidP="00A175A8">
      <w:pPr>
        <w:pStyle w:val="Default"/>
        <w:jc w:val="right"/>
      </w:pPr>
      <w:r>
        <w:rPr>
          <w:noProof/>
        </w:rPr>
        <w:drawing>
          <wp:inline distT="0" distB="0" distL="0" distR="0" wp14:anchorId="6EF36EAB" wp14:editId="0BE998E0">
            <wp:extent cx="15906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p w:rsidR="00A175A8" w:rsidRDefault="00A175A8" w:rsidP="00A175A8">
      <w:pPr>
        <w:rPr>
          <w:rFonts w:ascii="Arial" w:hAnsi="Arial" w:cs="Arial"/>
          <w:sz w:val="24"/>
          <w:szCs w:val="24"/>
          <w:lang w:eastAsia="en-GB"/>
        </w:rPr>
      </w:pPr>
    </w:p>
    <w:p w:rsidR="00A175A8" w:rsidRDefault="00A175A8" w:rsidP="00A175A8">
      <w:pPr>
        <w:rPr>
          <w:rFonts w:ascii="Arial" w:hAnsi="Arial" w:cs="Arial"/>
          <w:sz w:val="24"/>
          <w:szCs w:val="24"/>
          <w:lang w:eastAsia="en-GB"/>
        </w:rPr>
      </w:pPr>
    </w:p>
    <w:p w:rsidR="00A175A8" w:rsidRDefault="00A175A8" w:rsidP="00A175A8">
      <w:pPr>
        <w:rPr>
          <w:rFonts w:ascii="Arial" w:hAnsi="Arial" w:cs="Arial"/>
          <w:sz w:val="24"/>
          <w:szCs w:val="24"/>
          <w:lang w:eastAsia="en-GB"/>
        </w:rPr>
      </w:pPr>
    </w:p>
    <w:p w:rsidR="00A175A8" w:rsidRDefault="00A175A8">
      <w:pPr>
        <w:rPr>
          <w:rFonts w:ascii="Arial" w:eastAsia="Times New Roman" w:hAnsi="Arial" w:cs="Arial"/>
          <w:kern w:val="36"/>
          <w:sz w:val="32"/>
          <w:szCs w:val="24"/>
          <w:u w:val="single"/>
          <w:lang w:eastAsia="en-GB"/>
        </w:rPr>
      </w:pPr>
    </w:p>
    <w:p w:rsidR="00A175A8" w:rsidRDefault="00A175A8">
      <w:pPr>
        <w:rPr>
          <w:rFonts w:ascii="Arial" w:eastAsia="Times New Roman" w:hAnsi="Arial" w:cs="Arial"/>
          <w:kern w:val="36"/>
          <w:sz w:val="32"/>
          <w:szCs w:val="24"/>
          <w:u w:val="single"/>
          <w:lang w:eastAsia="en-GB"/>
        </w:rPr>
      </w:pPr>
    </w:p>
    <w:p w:rsidR="00E651AE" w:rsidRPr="00E651AE" w:rsidRDefault="00E651AE" w:rsidP="00E651AE">
      <w:pPr>
        <w:spacing w:after="0" w:line="240" w:lineRule="auto"/>
        <w:jc w:val="both"/>
        <w:outlineLvl w:val="1"/>
        <w:rPr>
          <w:rFonts w:ascii="Arial" w:eastAsia="Times New Roman" w:hAnsi="Arial" w:cs="Arial"/>
          <w:kern w:val="36"/>
          <w:sz w:val="32"/>
          <w:szCs w:val="24"/>
          <w:u w:val="single"/>
          <w:lang w:eastAsia="en-GB"/>
        </w:rPr>
      </w:pPr>
      <w:r w:rsidRPr="00E651AE">
        <w:rPr>
          <w:rFonts w:ascii="Arial" w:eastAsia="Times New Roman" w:hAnsi="Arial" w:cs="Arial"/>
          <w:kern w:val="36"/>
          <w:sz w:val="32"/>
          <w:szCs w:val="24"/>
          <w:u w:val="single"/>
          <w:lang w:eastAsia="en-GB"/>
        </w:rPr>
        <w:lastRenderedPageBreak/>
        <w:t>Supporting Independence Service (SIS)</w:t>
      </w:r>
      <w:r w:rsidR="003134AC" w:rsidRPr="00C645B7">
        <w:rPr>
          <w:rFonts w:ascii="Arial" w:eastAsia="Times New Roman" w:hAnsi="Arial" w:cs="Arial"/>
          <w:kern w:val="36"/>
          <w:sz w:val="32"/>
          <w:szCs w:val="24"/>
          <w:u w:val="single"/>
          <w:lang w:eastAsia="en-GB"/>
        </w:rPr>
        <w:t xml:space="preserve"> </w:t>
      </w:r>
    </w:p>
    <w:p w:rsidR="00E651AE" w:rsidRPr="00E651AE" w:rsidRDefault="00E651AE" w:rsidP="00E651AE">
      <w:pPr>
        <w:spacing w:before="100" w:beforeAutospacing="1" w:after="100" w:afterAutospacing="1" w:line="240" w:lineRule="auto"/>
        <w:jc w:val="both"/>
        <w:outlineLvl w:val="1"/>
        <w:rPr>
          <w:rFonts w:ascii="Arial" w:eastAsia="Times New Roman" w:hAnsi="Arial" w:cs="Arial"/>
          <w:b/>
          <w:sz w:val="24"/>
          <w:szCs w:val="24"/>
          <w:u w:val="single"/>
          <w:lang w:eastAsia="en-GB"/>
        </w:rPr>
      </w:pPr>
      <w:r w:rsidRPr="00E651AE">
        <w:rPr>
          <w:rFonts w:ascii="Arial" w:eastAsia="Times New Roman" w:hAnsi="Arial" w:cs="Arial"/>
          <w:b/>
          <w:sz w:val="24"/>
          <w:szCs w:val="24"/>
          <w:u w:val="single"/>
          <w:lang w:eastAsia="en-GB"/>
        </w:rPr>
        <w:t>What is SIS?</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b/>
          <w:bCs/>
          <w:sz w:val="24"/>
          <w:szCs w:val="24"/>
          <w:lang w:eastAsia="en-GB"/>
        </w:rPr>
        <w:t>The SIS service replaces all supported living, community support service or mental health supported accommodation contracts. These are no longer available.</w:t>
      </w:r>
      <w:r w:rsidRPr="00E651AE">
        <w:rPr>
          <w:rFonts w:ascii="Arial" w:eastAsia="Times New Roman" w:hAnsi="Arial" w:cs="Arial"/>
          <w:sz w:val="24"/>
          <w:szCs w:val="24"/>
          <w:lang w:eastAsia="en-GB"/>
        </w:rPr>
        <w:t xml:space="preserve"> SIS is a cont</w:t>
      </w:r>
      <w:r w:rsidR="00A462F3">
        <w:rPr>
          <w:rFonts w:ascii="Arial" w:eastAsia="Times New Roman" w:hAnsi="Arial" w:cs="Arial"/>
          <w:sz w:val="24"/>
          <w:szCs w:val="24"/>
          <w:lang w:eastAsia="en-GB"/>
        </w:rPr>
        <w:t>ract which is available across all needs categories inc</w:t>
      </w:r>
      <w:r w:rsidRPr="00E651AE">
        <w:rPr>
          <w:rFonts w:ascii="Arial" w:eastAsia="Times New Roman" w:hAnsi="Arial" w:cs="Arial"/>
          <w:sz w:val="24"/>
          <w:szCs w:val="24"/>
          <w:lang w:eastAsia="en-GB"/>
        </w:rPr>
        <w:t>luding learning disability, mental health, older people, physical disability and children.</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 </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SIS can be up to a 24 hour, seven days a week service.</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It can be purchased for people living with family or friends or people living in their own home.  It can be on a one to one or shared basis. It can include personal care, but it must also include other support whether at home or in the community.  If support is required purely for personal care please use the domiciliary contract.</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 </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The contract specification outlines in more detail the service we ha</w:t>
      </w:r>
      <w:r w:rsidR="00A462F3">
        <w:rPr>
          <w:rFonts w:ascii="Arial" w:eastAsia="Times New Roman" w:hAnsi="Arial" w:cs="Arial"/>
          <w:sz w:val="24"/>
          <w:szCs w:val="24"/>
          <w:lang w:eastAsia="en-GB"/>
        </w:rPr>
        <w:t>ve asked the provider to deliver</w:t>
      </w:r>
      <w:r w:rsidRPr="00E651AE">
        <w:rPr>
          <w:rFonts w:ascii="Arial" w:eastAsia="Times New Roman" w:hAnsi="Arial" w:cs="Arial"/>
          <w:sz w:val="24"/>
          <w:szCs w:val="24"/>
          <w:lang w:eastAsia="en-GB"/>
        </w:rPr>
        <w:t xml:space="preserve">. </w:t>
      </w:r>
    </w:p>
    <w:p w:rsidR="00E651AE" w:rsidRPr="00E651AE" w:rsidRDefault="00E651AE" w:rsidP="00E651AE">
      <w:pPr>
        <w:spacing w:before="100" w:beforeAutospacing="1" w:after="100" w:afterAutospacing="1" w:line="240" w:lineRule="auto"/>
        <w:jc w:val="both"/>
        <w:outlineLvl w:val="1"/>
        <w:rPr>
          <w:rFonts w:ascii="Arial" w:eastAsia="Times New Roman" w:hAnsi="Arial" w:cs="Arial"/>
          <w:b/>
          <w:sz w:val="24"/>
          <w:szCs w:val="24"/>
          <w:u w:val="single"/>
          <w:lang w:eastAsia="en-GB"/>
        </w:rPr>
      </w:pPr>
      <w:r w:rsidRPr="00E651AE">
        <w:rPr>
          <w:rFonts w:ascii="Arial" w:eastAsia="Times New Roman" w:hAnsi="Arial" w:cs="Arial"/>
          <w:b/>
          <w:sz w:val="24"/>
          <w:szCs w:val="24"/>
          <w:u w:val="single"/>
          <w:lang w:eastAsia="en-GB"/>
        </w:rPr>
        <w:t>How to purchase SIS</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There is a purchasing protocol for the SIS contract which must be adhered to.</w:t>
      </w:r>
      <w:r w:rsidR="00A462F3">
        <w:rPr>
          <w:rFonts w:ascii="Arial" w:eastAsia="Times New Roman" w:hAnsi="Arial" w:cs="Arial"/>
          <w:sz w:val="24"/>
          <w:szCs w:val="24"/>
          <w:lang w:eastAsia="en-GB"/>
        </w:rPr>
        <w:t xml:space="preserve">  </w:t>
      </w:r>
      <w:r w:rsidRPr="00E651AE">
        <w:rPr>
          <w:rFonts w:ascii="Arial" w:eastAsia="Times New Roman" w:hAnsi="Arial" w:cs="Arial"/>
          <w:sz w:val="24"/>
          <w:szCs w:val="24"/>
          <w:lang w:eastAsia="en-GB"/>
        </w:rPr>
        <w:t>The Access to Resources Team will manage the purchasing of any SIS contract.</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 </w:t>
      </w:r>
    </w:p>
    <w:p w:rsidR="00A16BEB"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 xml:space="preserve">If you wish to purchase a SIS service please complete the SIS package request form and send it to </w:t>
      </w:r>
      <w:hyperlink r:id="rId13" w:history="1">
        <w:r w:rsidR="00A16BEB" w:rsidRPr="00F62BDA">
          <w:rPr>
            <w:rStyle w:val="Hyperlink"/>
            <w:rFonts w:ascii="Arial" w:eastAsia="Times New Roman" w:hAnsi="Arial" w:cs="Arial"/>
            <w:sz w:val="24"/>
            <w:szCs w:val="24"/>
            <w:lang w:eastAsia="en-GB"/>
          </w:rPr>
          <w:t>AccessToResourcesAdults@kent.gov.uk</w:t>
        </w:r>
      </w:hyperlink>
    </w:p>
    <w:p w:rsidR="00E651AE" w:rsidRPr="00E651AE" w:rsidRDefault="00E651AE" w:rsidP="00E651AE">
      <w:pPr>
        <w:spacing w:after="0" w:line="240" w:lineRule="auto"/>
        <w:jc w:val="both"/>
        <w:rPr>
          <w:rFonts w:ascii="Arial" w:eastAsia="Times New Roman" w:hAnsi="Arial" w:cs="Arial"/>
          <w:color w:val="525252"/>
          <w:sz w:val="24"/>
          <w:szCs w:val="24"/>
          <w:lang w:eastAsia="en-GB"/>
        </w:rPr>
      </w:pPr>
      <w:r w:rsidRPr="00E651AE">
        <w:rPr>
          <w:rFonts w:ascii="Arial" w:eastAsia="Times New Roman" w:hAnsi="Arial" w:cs="Arial"/>
          <w:color w:val="525252"/>
          <w:sz w:val="24"/>
          <w:szCs w:val="24"/>
          <w:lang w:eastAsia="en-GB"/>
        </w:rPr>
        <w:t> </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 xml:space="preserve">If you are looking at shared accommodation then it is okay to use the </w:t>
      </w:r>
      <w:r w:rsidR="00A16BEB">
        <w:rPr>
          <w:rFonts w:ascii="Arial" w:eastAsia="Times New Roman" w:hAnsi="Arial" w:cs="Arial"/>
          <w:sz w:val="24"/>
          <w:szCs w:val="24"/>
          <w:lang w:eastAsia="en-GB"/>
        </w:rPr>
        <w:t xml:space="preserve">contracted SIS </w:t>
      </w:r>
      <w:r w:rsidRPr="00E651AE">
        <w:rPr>
          <w:rFonts w:ascii="Arial" w:eastAsia="Times New Roman" w:hAnsi="Arial" w:cs="Arial"/>
          <w:sz w:val="24"/>
          <w:szCs w:val="24"/>
          <w:lang w:eastAsia="en-GB"/>
        </w:rPr>
        <w:t>provider who provides that accommodation for the support package – please however still complete a package request form so we can track packages.</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If you are looking for a single support package please do not approach providers yourself – please e-mail a request form and we will give you contact details for the provider who can provide the necessary service according to the details you have supplied via the SIS package request form.</w:t>
      </w:r>
    </w:p>
    <w:p w:rsidR="00E651AE" w:rsidRPr="00E651AE" w:rsidRDefault="00E651AE" w:rsidP="00E651AE">
      <w:pPr>
        <w:spacing w:before="100" w:beforeAutospacing="1" w:after="100" w:afterAutospacing="1" w:line="240" w:lineRule="auto"/>
        <w:jc w:val="both"/>
        <w:outlineLvl w:val="1"/>
        <w:rPr>
          <w:rFonts w:ascii="Arial" w:eastAsia="Times New Roman" w:hAnsi="Arial" w:cs="Arial"/>
          <w:sz w:val="24"/>
          <w:szCs w:val="24"/>
          <w:u w:val="single"/>
          <w:lang w:eastAsia="en-GB"/>
        </w:rPr>
      </w:pPr>
      <w:r w:rsidRPr="00E651AE">
        <w:rPr>
          <w:rFonts w:ascii="Arial" w:eastAsia="Times New Roman" w:hAnsi="Arial" w:cs="Arial"/>
          <w:sz w:val="24"/>
          <w:szCs w:val="24"/>
          <w:u w:val="single"/>
          <w:lang w:eastAsia="en-GB"/>
        </w:rPr>
        <w:t>SIS and Direct payments</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 xml:space="preserve">We can only contract with providers who have been awarded a SIS contract. If </w:t>
      </w:r>
      <w:r w:rsidR="00A462F3">
        <w:rPr>
          <w:rFonts w:ascii="Arial" w:eastAsia="Times New Roman" w:hAnsi="Arial" w:cs="Arial"/>
          <w:sz w:val="24"/>
          <w:szCs w:val="24"/>
          <w:lang w:eastAsia="en-GB"/>
        </w:rPr>
        <w:t xml:space="preserve">the person requiring support </w:t>
      </w:r>
      <w:r w:rsidRPr="00E651AE">
        <w:rPr>
          <w:rFonts w:ascii="Arial" w:eastAsia="Times New Roman" w:hAnsi="Arial" w:cs="Arial"/>
          <w:sz w:val="24"/>
          <w:szCs w:val="24"/>
          <w:lang w:eastAsia="en-GB"/>
        </w:rPr>
        <w:t>wishes to purchase support from a non-contracted service provider of their choice they will need to use a direct payment to purchase this support.</w:t>
      </w:r>
    </w:p>
    <w:p w:rsidR="00E651AE" w:rsidRPr="00E651AE" w:rsidRDefault="00E651AE" w:rsidP="00E651AE">
      <w:pPr>
        <w:spacing w:before="100" w:beforeAutospacing="1" w:after="100" w:afterAutospacing="1" w:line="240" w:lineRule="auto"/>
        <w:jc w:val="both"/>
        <w:outlineLvl w:val="1"/>
        <w:rPr>
          <w:rFonts w:ascii="Arial" w:eastAsia="Times New Roman" w:hAnsi="Arial" w:cs="Arial"/>
          <w:sz w:val="24"/>
          <w:szCs w:val="24"/>
          <w:u w:val="single"/>
          <w:lang w:eastAsia="en-GB"/>
        </w:rPr>
      </w:pPr>
      <w:r w:rsidRPr="00E651AE">
        <w:rPr>
          <w:rFonts w:ascii="Arial" w:eastAsia="Times New Roman" w:hAnsi="Arial" w:cs="Arial"/>
          <w:sz w:val="24"/>
          <w:szCs w:val="24"/>
          <w:u w:val="single"/>
          <w:lang w:eastAsia="en-GB"/>
        </w:rPr>
        <w:t>SIS or SIS Plus</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When making a referral for a SIS package you will need to identify whether the package should be SIS or SIS plus.</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 </w:t>
      </w:r>
    </w:p>
    <w:p w:rsidR="00E651AE" w:rsidRPr="00E651AE" w:rsidRDefault="00E651AE" w:rsidP="00E651AE">
      <w:pPr>
        <w:spacing w:after="0" w:line="240" w:lineRule="auto"/>
        <w:jc w:val="both"/>
        <w:rPr>
          <w:rFonts w:ascii="Arial" w:eastAsia="Times New Roman" w:hAnsi="Arial" w:cs="Arial"/>
          <w:sz w:val="24"/>
          <w:szCs w:val="24"/>
          <w:lang w:eastAsia="en-GB"/>
        </w:rPr>
      </w:pPr>
      <w:r w:rsidRPr="00E651AE">
        <w:rPr>
          <w:rFonts w:ascii="Arial" w:eastAsia="Times New Roman" w:hAnsi="Arial" w:cs="Arial"/>
          <w:sz w:val="24"/>
          <w:szCs w:val="24"/>
          <w:lang w:eastAsia="en-GB"/>
        </w:rPr>
        <w:t xml:space="preserve">If you assess that </w:t>
      </w:r>
      <w:r w:rsidR="00A462F3">
        <w:rPr>
          <w:rFonts w:ascii="Arial" w:eastAsia="Times New Roman" w:hAnsi="Arial" w:cs="Arial"/>
          <w:sz w:val="24"/>
          <w:szCs w:val="24"/>
          <w:lang w:eastAsia="en-GB"/>
        </w:rPr>
        <w:t xml:space="preserve">the person requiring support </w:t>
      </w:r>
      <w:r w:rsidRPr="00E651AE">
        <w:rPr>
          <w:rFonts w:ascii="Arial" w:eastAsia="Times New Roman" w:hAnsi="Arial" w:cs="Arial"/>
          <w:sz w:val="24"/>
          <w:szCs w:val="24"/>
          <w:lang w:eastAsia="en-GB"/>
        </w:rPr>
        <w:t xml:space="preserve">will require a SIS Plus service please complete the SIS plus assessment form (found on care management templates) and provide this with your referral.  </w:t>
      </w:r>
      <w:proofErr w:type="gramStart"/>
      <w:r w:rsidRPr="00E651AE">
        <w:rPr>
          <w:rFonts w:ascii="Arial" w:eastAsia="Times New Roman" w:hAnsi="Arial" w:cs="Arial"/>
          <w:sz w:val="24"/>
          <w:szCs w:val="24"/>
          <w:lang w:eastAsia="en-GB"/>
        </w:rPr>
        <w:t>Your</w:t>
      </w:r>
      <w:proofErr w:type="gramEnd"/>
      <w:r w:rsidRPr="00E651AE">
        <w:rPr>
          <w:rFonts w:ascii="Arial" w:eastAsia="Times New Roman" w:hAnsi="Arial" w:cs="Arial"/>
          <w:sz w:val="24"/>
          <w:szCs w:val="24"/>
          <w:lang w:eastAsia="en-GB"/>
        </w:rPr>
        <w:t xml:space="preserve"> SIS Plus assessment form will need to be authorised by a </w:t>
      </w:r>
      <w:r w:rsidR="00A16BEB">
        <w:rPr>
          <w:rFonts w:ascii="Arial" w:eastAsia="Times New Roman" w:hAnsi="Arial" w:cs="Arial"/>
          <w:sz w:val="24"/>
          <w:szCs w:val="24"/>
          <w:lang w:eastAsia="en-GB"/>
        </w:rPr>
        <w:t>Locality Manager</w:t>
      </w:r>
      <w:r w:rsidRPr="00E651AE">
        <w:rPr>
          <w:rFonts w:ascii="Arial" w:eastAsia="Times New Roman" w:hAnsi="Arial" w:cs="Arial"/>
          <w:sz w:val="24"/>
          <w:szCs w:val="24"/>
          <w:lang w:eastAsia="en-GB"/>
        </w:rPr>
        <w:t>.</w:t>
      </w:r>
    </w:p>
    <w:p w:rsidR="00E2272A" w:rsidRDefault="00E2272A" w:rsidP="00E651AE">
      <w:pPr>
        <w:jc w:val="both"/>
        <w:rPr>
          <w:rFonts w:ascii="Arial" w:hAnsi="Arial" w:cs="Arial"/>
          <w:color w:val="525252"/>
          <w:sz w:val="19"/>
          <w:szCs w:val="19"/>
        </w:rPr>
      </w:pPr>
    </w:p>
    <w:p w:rsidR="00E2272A" w:rsidRDefault="00E2272A" w:rsidP="00E651AE">
      <w:pPr>
        <w:jc w:val="both"/>
        <w:rPr>
          <w:rFonts w:ascii="Arial" w:hAnsi="Arial" w:cs="Arial"/>
          <w:sz w:val="24"/>
          <w:szCs w:val="24"/>
        </w:rPr>
      </w:pPr>
      <w:r>
        <w:rPr>
          <w:rFonts w:ascii="Arial" w:hAnsi="Arial" w:cs="Arial"/>
          <w:color w:val="525252"/>
          <w:sz w:val="19"/>
          <w:szCs w:val="19"/>
        </w:rPr>
        <w:t>​</w:t>
      </w:r>
      <w:hyperlink r:id="rId14" w:history="1">
        <w:r w:rsidRPr="00E2272A">
          <w:rPr>
            <w:rStyle w:val="Hyperlink"/>
            <w:rFonts w:ascii="Arial" w:hAnsi="Arial" w:cs="Arial"/>
            <w:sz w:val="24"/>
            <w:szCs w:val="19"/>
          </w:rPr>
          <w:t>See our public website for the SIS Specification, SIS purchasing protocol, SIS Framework Contract and Provider lists</w:t>
        </w:r>
      </w:hyperlink>
    </w:p>
    <w:p w:rsidR="00E651AE" w:rsidRDefault="00E651AE" w:rsidP="00E651AE">
      <w:pPr>
        <w:jc w:val="both"/>
        <w:rPr>
          <w:rFonts w:ascii="Arial" w:hAnsi="Arial" w:cs="Arial"/>
          <w:sz w:val="24"/>
          <w:szCs w:val="24"/>
        </w:rPr>
      </w:pPr>
    </w:p>
    <w:p w:rsidR="00E651AE" w:rsidRPr="00E651AE" w:rsidRDefault="00E651AE" w:rsidP="00E651AE">
      <w:pPr>
        <w:jc w:val="both"/>
        <w:rPr>
          <w:rFonts w:ascii="Arial" w:hAnsi="Arial" w:cs="Arial"/>
          <w:b/>
          <w:sz w:val="24"/>
          <w:szCs w:val="24"/>
          <w:u w:val="single"/>
        </w:rPr>
      </w:pPr>
      <w:r>
        <w:rPr>
          <w:rFonts w:ascii="Arial" w:hAnsi="Arial" w:cs="Arial"/>
          <w:b/>
          <w:sz w:val="24"/>
          <w:szCs w:val="24"/>
          <w:u w:val="single"/>
        </w:rPr>
        <w:t>Contact</w:t>
      </w:r>
    </w:p>
    <w:p w:rsidR="00E651AE" w:rsidRPr="00E651AE" w:rsidRDefault="00E651AE" w:rsidP="00E651AE">
      <w:pPr>
        <w:rPr>
          <w:rFonts w:ascii="Arial" w:hAnsi="Arial" w:cs="Arial"/>
          <w:color w:val="525252"/>
          <w:sz w:val="24"/>
          <w:szCs w:val="19"/>
        </w:rPr>
      </w:pPr>
      <w:r w:rsidRPr="00E651AE">
        <w:rPr>
          <w:rFonts w:ascii="Arial" w:hAnsi="Arial" w:cs="Arial"/>
          <w:sz w:val="24"/>
          <w:szCs w:val="19"/>
        </w:rPr>
        <w:t xml:space="preserve">Any questions or referrals please email </w:t>
      </w:r>
      <w:hyperlink r:id="rId15" w:history="1">
        <w:r w:rsidR="00A16BEB" w:rsidRPr="00F62BDA">
          <w:rPr>
            <w:rStyle w:val="Hyperlink"/>
            <w:rFonts w:ascii="Arial" w:eastAsia="Times New Roman" w:hAnsi="Arial" w:cs="Arial"/>
            <w:sz w:val="24"/>
            <w:szCs w:val="24"/>
            <w:lang w:eastAsia="en-GB"/>
          </w:rPr>
          <w:t>AccessToResourcesAdults@kent.gov.uk</w:t>
        </w:r>
      </w:hyperlink>
      <w:hyperlink r:id="rId16" w:history="1"/>
      <w:r w:rsidRPr="00E651AE">
        <w:rPr>
          <w:rFonts w:ascii="Arial" w:hAnsi="Arial" w:cs="Arial"/>
          <w:color w:val="525252"/>
          <w:sz w:val="24"/>
          <w:szCs w:val="19"/>
        </w:rPr>
        <w:t xml:space="preserve"> </w:t>
      </w:r>
      <w:r w:rsidRPr="00E651AE">
        <w:rPr>
          <w:rFonts w:ascii="Arial" w:hAnsi="Arial" w:cs="Arial"/>
          <w:sz w:val="24"/>
          <w:szCs w:val="19"/>
        </w:rPr>
        <w:t xml:space="preserve">or </w:t>
      </w:r>
      <w:hyperlink r:id="rId17" w:history="1">
        <w:r w:rsidRPr="00E651AE">
          <w:rPr>
            <w:rStyle w:val="Hyperlink"/>
            <w:rFonts w:ascii="Arial" w:hAnsi="Arial" w:cs="Arial"/>
            <w:sz w:val="24"/>
            <w:szCs w:val="19"/>
          </w:rPr>
          <w:t>dave.harris@kent.gov.uk</w:t>
        </w:r>
      </w:hyperlink>
      <w:r w:rsidRPr="00E651AE">
        <w:rPr>
          <w:rFonts w:ascii="Arial" w:hAnsi="Arial" w:cs="Arial"/>
          <w:color w:val="525252"/>
          <w:sz w:val="24"/>
          <w:szCs w:val="19"/>
        </w:rPr>
        <w:t xml:space="preserve"> </w:t>
      </w:r>
    </w:p>
    <w:sectPr w:rsidR="00E651AE" w:rsidRPr="00E651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B4" w:rsidRDefault="00FA24B4" w:rsidP="003134AC">
      <w:pPr>
        <w:spacing w:after="0" w:line="240" w:lineRule="auto"/>
      </w:pPr>
      <w:r>
        <w:separator/>
      </w:r>
    </w:p>
  </w:endnote>
  <w:endnote w:type="continuationSeparator" w:id="0">
    <w:p w:rsidR="00FA24B4" w:rsidRDefault="00FA24B4" w:rsidP="0031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neotechm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B4" w:rsidRDefault="00FA24B4" w:rsidP="003134AC">
      <w:pPr>
        <w:spacing w:after="0" w:line="240" w:lineRule="auto"/>
      </w:pPr>
      <w:r>
        <w:separator/>
      </w:r>
    </w:p>
  </w:footnote>
  <w:footnote w:type="continuationSeparator" w:id="0">
    <w:p w:rsidR="00FA24B4" w:rsidRDefault="00FA24B4" w:rsidP="00313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AE"/>
    <w:rsid w:val="00111A56"/>
    <w:rsid w:val="003134AC"/>
    <w:rsid w:val="00372DF9"/>
    <w:rsid w:val="00570B37"/>
    <w:rsid w:val="007474FC"/>
    <w:rsid w:val="0087794A"/>
    <w:rsid w:val="00A16BEB"/>
    <w:rsid w:val="00A175A8"/>
    <w:rsid w:val="00A462F3"/>
    <w:rsid w:val="00AD5271"/>
    <w:rsid w:val="00C53EA8"/>
    <w:rsid w:val="00C645B7"/>
    <w:rsid w:val="00E2272A"/>
    <w:rsid w:val="00E37103"/>
    <w:rsid w:val="00E651AE"/>
    <w:rsid w:val="00FA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51AE"/>
    <w:pPr>
      <w:spacing w:before="100" w:beforeAutospacing="1" w:after="100" w:afterAutospacing="1" w:line="240" w:lineRule="auto"/>
      <w:outlineLvl w:val="1"/>
    </w:pPr>
    <w:rPr>
      <w:rFonts w:ascii="neotechmed" w:eastAsia="Times New Roman" w:hAnsi="neotechmed" w:cs="Times New Roman"/>
      <w:color w:val="53586E"/>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1AE"/>
    <w:rPr>
      <w:rFonts w:ascii="neotechmed" w:eastAsia="Times New Roman" w:hAnsi="neotechmed" w:cs="Times New Roman"/>
      <w:color w:val="53586E"/>
      <w:sz w:val="36"/>
      <w:szCs w:val="36"/>
      <w:lang w:eastAsia="en-GB"/>
    </w:rPr>
  </w:style>
  <w:style w:type="character" w:styleId="Hyperlink">
    <w:name w:val="Hyperlink"/>
    <w:basedOn w:val="DefaultParagraphFont"/>
    <w:uiPriority w:val="99"/>
    <w:unhideWhenUsed/>
    <w:rsid w:val="00E651AE"/>
    <w:rPr>
      <w:strike w:val="0"/>
      <w:dstrike w:val="0"/>
      <w:color w:val="0072BC"/>
      <w:u w:val="none"/>
      <w:effect w:val="none"/>
    </w:rPr>
  </w:style>
  <w:style w:type="character" w:styleId="Strong">
    <w:name w:val="Strong"/>
    <w:basedOn w:val="DefaultParagraphFont"/>
    <w:uiPriority w:val="22"/>
    <w:qFormat/>
    <w:rsid w:val="00E651AE"/>
    <w:rPr>
      <w:b/>
      <w:bCs/>
    </w:rPr>
  </w:style>
  <w:style w:type="paragraph" w:styleId="BalloonText">
    <w:name w:val="Balloon Text"/>
    <w:basedOn w:val="Normal"/>
    <w:link w:val="BalloonTextChar"/>
    <w:uiPriority w:val="99"/>
    <w:semiHidden/>
    <w:unhideWhenUsed/>
    <w:rsid w:val="00313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AC"/>
    <w:rPr>
      <w:rFonts w:ascii="Tahoma" w:hAnsi="Tahoma" w:cs="Tahoma"/>
      <w:sz w:val="16"/>
      <w:szCs w:val="16"/>
    </w:rPr>
  </w:style>
  <w:style w:type="paragraph" w:styleId="Header">
    <w:name w:val="header"/>
    <w:basedOn w:val="Normal"/>
    <w:link w:val="HeaderChar"/>
    <w:uiPriority w:val="99"/>
    <w:unhideWhenUsed/>
    <w:rsid w:val="00313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4AC"/>
  </w:style>
  <w:style w:type="paragraph" w:styleId="Footer">
    <w:name w:val="footer"/>
    <w:basedOn w:val="Normal"/>
    <w:link w:val="FooterChar"/>
    <w:uiPriority w:val="99"/>
    <w:unhideWhenUsed/>
    <w:rsid w:val="00313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4AC"/>
  </w:style>
  <w:style w:type="character" w:styleId="FollowedHyperlink">
    <w:name w:val="FollowedHyperlink"/>
    <w:basedOn w:val="DefaultParagraphFont"/>
    <w:uiPriority w:val="99"/>
    <w:semiHidden/>
    <w:unhideWhenUsed/>
    <w:rsid w:val="00E2272A"/>
    <w:rPr>
      <w:color w:val="800080" w:themeColor="followedHyperlink"/>
      <w:u w:val="single"/>
    </w:rPr>
  </w:style>
  <w:style w:type="paragraph" w:customStyle="1" w:styleId="Default">
    <w:name w:val="Default"/>
    <w:rsid w:val="00A175A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A175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51AE"/>
    <w:pPr>
      <w:spacing w:before="100" w:beforeAutospacing="1" w:after="100" w:afterAutospacing="1" w:line="240" w:lineRule="auto"/>
      <w:outlineLvl w:val="1"/>
    </w:pPr>
    <w:rPr>
      <w:rFonts w:ascii="neotechmed" w:eastAsia="Times New Roman" w:hAnsi="neotechmed" w:cs="Times New Roman"/>
      <w:color w:val="53586E"/>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1AE"/>
    <w:rPr>
      <w:rFonts w:ascii="neotechmed" w:eastAsia="Times New Roman" w:hAnsi="neotechmed" w:cs="Times New Roman"/>
      <w:color w:val="53586E"/>
      <w:sz w:val="36"/>
      <w:szCs w:val="36"/>
      <w:lang w:eastAsia="en-GB"/>
    </w:rPr>
  </w:style>
  <w:style w:type="character" w:styleId="Hyperlink">
    <w:name w:val="Hyperlink"/>
    <w:basedOn w:val="DefaultParagraphFont"/>
    <w:uiPriority w:val="99"/>
    <w:unhideWhenUsed/>
    <w:rsid w:val="00E651AE"/>
    <w:rPr>
      <w:strike w:val="0"/>
      <w:dstrike w:val="0"/>
      <w:color w:val="0072BC"/>
      <w:u w:val="none"/>
      <w:effect w:val="none"/>
    </w:rPr>
  </w:style>
  <w:style w:type="character" w:styleId="Strong">
    <w:name w:val="Strong"/>
    <w:basedOn w:val="DefaultParagraphFont"/>
    <w:uiPriority w:val="22"/>
    <w:qFormat/>
    <w:rsid w:val="00E651AE"/>
    <w:rPr>
      <w:b/>
      <w:bCs/>
    </w:rPr>
  </w:style>
  <w:style w:type="paragraph" w:styleId="BalloonText">
    <w:name w:val="Balloon Text"/>
    <w:basedOn w:val="Normal"/>
    <w:link w:val="BalloonTextChar"/>
    <w:uiPriority w:val="99"/>
    <w:semiHidden/>
    <w:unhideWhenUsed/>
    <w:rsid w:val="00313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AC"/>
    <w:rPr>
      <w:rFonts w:ascii="Tahoma" w:hAnsi="Tahoma" w:cs="Tahoma"/>
      <w:sz w:val="16"/>
      <w:szCs w:val="16"/>
    </w:rPr>
  </w:style>
  <w:style w:type="paragraph" w:styleId="Header">
    <w:name w:val="header"/>
    <w:basedOn w:val="Normal"/>
    <w:link w:val="HeaderChar"/>
    <w:uiPriority w:val="99"/>
    <w:unhideWhenUsed/>
    <w:rsid w:val="00313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4AC"/>
  </w:style>
  <w:style w:type="paragraph" w:styleId="Footer">
    <w:name w:val="footer"/>
    <w:basedOn w:val="Normal"/>
    <w:link w:val="FooterChar"/>
    <w:uiPriority w:val="99"/>
    <w:unhideWhenUsed/>
    <w:rsid w:val="00313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4AC"/>
  </w:style>
  <w:style w:type="character" w:styleId="FollowedHyperlink">
    <w:name w:val="FollowedHyperlink"/>
    <w:basedOn w:val="DefaultParagraphFont"/>
    <w:uiPriority w:val="99"/>
    <w:semiHidden/>
    <w:unhideWhenUsed/>
    <w:rsid w:val="00E2272A"/>
    <w:rPr>
      <w:color w:val="800080" w:themeColor="followedHyperlink"/>
      <w:u w:val="single"/>
    </w:rPr>
  </w:style>
  <w:style w:type="paragraph" w:customStyle="1" w:styleId="Default">
    <w:name w:val="Default"/>
    <w:rsid w:val="00A175A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A175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362">
      <w:bodyDiv w:val="1"/>
      <w:marLeft w:val="0"/>
      <w:marRight w:val="0"/>
      <w:marTop w:val="0"/>
      <w:marBottom w:val="0"/>
      <w:divBdr>
        <w:top w:val="none" w:sz="0" w:space="0" w:color="auto"/>
        <w:left w:val="none" w:sz="0" w:space="0" w:color="auto"/>
        <w:bottom w:val="none" w:sz="0" w:space="0" w:color="auto"/>
        <w:right w:val="none" w:sz="0" w:space="0" w:color="auto"/>
      </w:divBdr>
      <w:divsChild>
        <w:div w:id="576861792">
          <w:marLeft w:val="0"/>
          <w:marRight w:val="0"/>
          <w:marTop w:val="0"/>
          <w:marBottom w:val="0"/>
          <w:divBdr>
            <w:top w:val="none" w:sz="0" w:space="0" w:color="auto"/>
            <w:left w:val="none" w:sz="0" w:space="0" w:color="auto"/>
            <w:bottom w:val="none" w:sz="0" w:space="0" w:color="auto"/>
            <w:right w:val="none" w:sz="0" w:space="0" w:color="auto"/>
          </w:divBdr>
          <w:divsChild>
            <w:div w:id="788596831">
              <w:marLeft w:val="0"/>
              <w:marRight w:val="0"/>
              <w:marTop w:val="0"/>
              <w:marBottom w:val="0"/>
              <w:divBdr>
                <w:top w:val="none" w:sz="0" w:space="0" w:color="auto"/>
                <w:left w:val="none" w:sz="0" w:space="0" w:color="auto"/>
                <w:bottom w:val="none" w:sz="0" w:space="0" w:color="auto"/>
                <w:right w:val="none" w:sz="0" w:space="0" w:color="auto"/>
              </w:divBdr>
              <w:divsChild>
                <w:div w:id="1249733594">
                  <w:marLeft w:val="0"/>
                  <w:marRight w:val="0"/>
                  <w:marTop w:val="0"/>
                  <w:marBottom w:val="0"/>
                  <w:divBdr>
                    <w:top w:val="none" w:sz="0" w:space="0" w:color="auto"/>
                    <w:left w:val="none" w:sz="0" w:space="0" w:color="auto"/>
                    <w:bottom w:val="none" w:sz="0" w:space="0" w:color="auto"/>
                    <w:right w:val="none" w:sz="0" w:space="0" w:color="auto"/>
                  </w:divBdr>
                  <w:divsChild>
                    <w:div w:id="2104183818">
                      <w:marLeft w:val="3000"/>
                      <w:marRight w:val="0"/>
                      <w:marTop w:val="0"/>
                      <w:marBottom w:val="0"/>
                      <w:divBdr>
                        <w:top w:val="none" w:sz="0" w:space="0" w:color="auto"/>
                        <w:left w:val="none" w:sz="0" w:space="0" w:color="auto"/>
                        <w:bottom w:val="none" w:sz="0" w:space="0" w:color="auto"/>
                        <w:right w:val="none" w:sz="0" w:space="0" w:color="auto"/>
                      </w:divBdr>
                      <w:divsChild>
                        <w:div w:id="314338645">
                          <w:marLeft w:val="0"/>
                          <w:marRight w:val="0"/>
                          <w:marTop w:val="0"/>
                          <w:marBottom w:val="0"/>
                          <w:divBdr>
                            <w:top w:val="none" w:sz="0" w:space="0" w:color="auto"/>
                            <w:left w:val="none" w:sz="0" w:space="0" w:color="auto"/>
                            <w:bottom w:val="none" w:sz="0" w:space="0" w:color="auto"/>
                            <w:right w:val="none" w:sz="0" w:space="0" w:color="auto"/>
                          </w:divBdr>
                          <w:divsChild>
                            <w:div w:id="1483736068">
                              <w:marLeft w:val="0"/>
                              <w:marRight w:val="0"/>
                              <w:marTop w:val="0"/>
                              <w:marBottom w:val="0"/>
                              <w:divBdr>
                                <w:top w:val="none" w:sz="0" w:space="0" w:color="auto"/>
                                <w:left w:val="none" w:sz="0" w:space="0" w:color="auto"/>
                                <w:bottom w:val="none" w:sz="0" w:space="0" w:color="auto"/>
                                <w:right w:val="none" w:sz="0" w:space="0" w:color="auto"/>
                              </w:divBdr>
                              <w:divsChild>
                                <w:div w:id="1351950924">
                                  <w:marLeft w:val="0"/>
                                  <w:marRight w:val="0"/>
                                  <w:marTop w:val="0"/>
                                  <w:marBottom w:val="0"/>
                                  <w:divBdr>
                                    <w:top w:val="none" w:sz="0" w:space="0" w:color="auto"/>
                                    <w:left w:val="none" w:sz="0" w:space="0" w:color="auto"/>
                                    <w:bottom w:val="none" w:sz="0" w:space="0" w:color="auto"/>
                                    <w:right w:val="none" w:sz="0" w:space="0" w:color="auto"/>
                                  </w:divBdr>
                                  <w:divsChild>
                                    <w:div w:id="1517771457">
                                      <w:marLeft w:val="0"/>
                                      <w:marRight w:val="0"/>
                                      <w:marTop w:val="0"/>
                                      <w:marBottom w:val="0"/>
                                      <w:divBdr>
                                        <w:top w:val="none" w:sz="0" w:space="0" w:color="auto"/>
                                        <w:left w:val="none" w:sz="0" w:space="0" w:color="auto"/>
                                        <w:bottom w:val="none" w:sz="0" w:space="0" w:color="auto"/>
                                        <w:right w:val="none" w:sz="0" w:space="0" w:color="auto"/>
                                      </w:divBdr>
                                      <w:divsChild>
                                        <w:div w:id="877428534">
                                          <w:marLeft w:val="0"/>
                                          <w:marRight w:val="0"/>
                                          <w:marTop w:val="0"/>
                                          <w:marBottom w:val="0"/>
                                          <w:divBdr>
                                            <w:top w:val="none" w:sz="0" w:space="0" w:color="auto"/>
                                            <w:left w:val="none" w:sz="0" w:space="0" w:color="auto"/>
                                            <w:bottom w:val="none" w:sz="0" w:space="0" w:color="auto"/>
                                            <w:right w:val="none" w:sz="0" w:space="0" w:color="auto"/>
                                          </w:divBdr>
                                          <w:divsChild>
                                            <w:div w:id="665212011">
                                              <w:marLeft w:val="0"/>
                                              <w:marRight w:val="0"/>
                                              <w:marTop w:val="0"/>
                                              <w:marBottom w:val="0"/>
                                              <w:divBdr>
                                                <w:top w:val="none" w:sz="0" w:space="0" w:color="auto"/>
                                                <w:left w:val="none" w:sz="0" w:space="0" w:color="auto"/>
                                                <w:bottom w:val="none" w:sz="0" w:space="0" w:color="auto"/>
                                                <w:right w:val="none" w:sz="0" w:space="0" w:color="auto"/>
                                              </w:divBdr>
                                              <w:divsChild>
                                                <w:div w:id="1969120649">
                                                  <w:marLeft w:val="0"/>
                                                  <w:marRight w:val="0"/>
                                                  <w:marTop w:val="0"/>
                                                  <w:marBottom w:val="0"/>
                                                  <w:divBdr>
                                                    <w:top w:val="none" w:sz="0" w:space="0" w:color="auto"/>
                                                    <w:left w:val="none" w:sz="0" w:space="0" w:color="auto"/>
                                                    <w:bottom w:val="none" w:sz="0" w:space="0" w:color="auto"/>
                                                    <w:right w:val="none" w:sz="0" w:space="0" w:color="auto"/>
                                                  </w:divBdr>
                                                </w:div>
                                                <w:div w:id="1773738435">
                                                  <w:marLeft w:val="0"/>
                                                  <w:marRight w:val="0"/>
                                                  <w:marTop w:val="0"/>
                                                  <w:marBottom w:val="0"/>
                                                  <w:divBdr>
                                                    <w:top w:val="none" w:sz="0" w:space="0" w:color="auto"/>
                                                    <w:left w:val="none" w:sz="0" w:space="0" w:color="auto"/>
                                                    <w:bottom w:val="none" w:sz="0" w:space="0" w:color="auto"/>
                                                    <w:right w:val="none" w:sz="0" w:space="0" w:color="auto"/>
                                                  </w:divBdr>
                                                </w:div>
                                                <w:div w:id="1273709232">
                                                  <w:marLeft w:val="0"/>
                                                  <w:marRight w:val="0"/>
                                                  <w:marTop w:val="0"/>
                                                  <w:marBottom w:val="0"/>
                                                  <w:divBdr>
                                                    <w:top w:val="none" w:sz="0" w:space="0" w:color="auto"/>
                                                    <w:left w:val="none" w:sz="0" w:space="0" w:color="auto"/>
                                                    <w:bottom w:val="none" w:sz="0" w:space="0" w:color="auto"/>
                                                    <w:right w:val="none" w:sz="0" w:space="0" w:color="auto"/>
                                                  </w:divBdr>
                                                </w:div>
                                                <w:div w:id="1707635085">
                                                  <w:marLeft w:val="0"/>
                                                  <w:marRight w:val="0"/>
                                                  <w:marTop w:val="0"/>
                                                  <w:marBottom w:val="0"/>
                                                  <w:divBdr>
                                                    <w:top w:val="none" w:sz="0" w:space="0" w:color="auto"/>
                                                    <w:left w:val="none" w:sz="0" w:space="0" w:color="auto"/>
                                                    <w:bottom w:val="none" w:sz="0" w:space="0" w:color="auto"/>
                                                    <w:right w:val="none" w:sz="0" w:space="0" w:color="auto"/>
                                                  </w:divBdr>
                                                </w:div>
                                                <w:div w:id="1322656235">
                                                  <w:marLeft w:val="0"/>
                                                  <w:marRight w:val="0"/>
                                                  <w:marTop w:val="0"/>
                                                  <w:marBottom w:val="0"/>
                                                  <w:divBdr>
                                                    <w:top w:val="none" w:sz="0" w:space="0" w:color="auto"/>
                                                    <w:left w:val="none" w:sz="0" w:space="0" w:color="auto"/>
                                                    <w:bottom w:val="none" w:sz="0" w:space="0" w:color="auto"/>
                                                    <w:right w:val="none" w:sz="0" w:space="0" w:color="auto"/>
                                                  </w:divBdr>
                                                </w:div>
                                                <w:div w:id="943391019">
                                                  <w:marLeft w:val="0"/>
                                                  <w:marRight w:val="0"/>
                                                  <w:marTop w:val="0"/>
                                                  <w:marBottom w:val="0"/>
                                                  <w:divBdr>
                                                    <w:top w:val="none" w:sz="0" w:space="0" w:color="auto"/>
                                                    <w:left w:val="none" w:sz="0" w:space="0" w:color="auto"/>
                                                    <w:bottom w:val="none" w:sz="0" w:space="0" w:color="auto"/>
                                                    <w:right w:val="none" w:sz="0" w:space="0" w:color="auto"/>
                                                  </w:divBdr>
                                                </w:div>
                                                <w:div w:id="1458647047">
                                                  <w:marLeft w:val="0"/>
                                                  <w:marRight w:val="0"/>
                                                  <w:marTop w:val="0"/>
                                                  <w:marBottom w:val="0"/>
                                                  <w:divBdr>
                                                    <w:top w:val="none" w:sz="0" w:space="0" w:color="auto"/>
                                                    <w:left w:val="none" w:sz="0" w:space="0" w:color="auto"/>
                                                    <w:bottom w:val="none" w:sz="0" w:space="0" w:color="auto"/>
                                                    <w:right w:val="none" w:sz="0" w:space="0" w:color="auto"/>
                                                  </w:divBdr>
                                                </w:div>
                                                <w:div w:id="429160729">
                                                  <w:marLeft w:val="0"/>
                                                  <w:marRight w:val="0"/>
                                                  <w:marTop w:val="0"/>
                                                  <w:marBottom w:val="0"/>
                                                  <w:divBdr>
                                                    <w:top w:val="none" w:sz="0" w:space="0" w:color="auto"/>
                                                    <w:left w:val="none" w:sz="0" w:space="0" w:color="auto"/>
                                                    <w:bottom w:val="none" w:sz="0" w:space="0" w:color="auto"/>
                                                    <w:right w:val="none" w:sz="0" w:space="0" w:color="auto"/>
                                                  </w:divBdr>
                                                </w:div>
                                                <w:div w:id="1378970818">
                                                  <w:marLeft w:val="0"/>
                                                  <w:marRight w:val="0"/>
                                                  <w:marTop w:val="0"/>
                                                  <w:marBottom w:val="0"/>
                                                  <w:divBdr>
                                                    <w:top w:val="none" w:sz="0" w:space="0" w:color="auto"/>
                                                    <w:left w:val="none" w:sz="0" w:space="0" w:color="auto"/>
                                                    <w:bottom w:val="none" w:sz="0" w:space="0" w:color="auto"/>
                                                    <w:right w:val="none" w:sz="0" w:space="0" w:color="auto"/>
                                                  </w:divBdr>
                                                </w:div>
                                                <w:div w:id="1933510025">
                                                  <w:marLeft w:val="0"/>
                                                  <w:marRight w:val="0"/>
                                                  <w:marTop w:val="0"/>
                                                  <w:marBottom w:val="0"/>
                                                  <w:divBdr>
                                                    <w:top w:val="none" w:sz="0" w:space="0" w:color="auto"/>
                                                    <w:left w:val="none" w:sz="0" w:space="0" w:color="auto"/>
                                                    <w:bottom w:val="none" w:sz="0" w:space="0" w:color="auto"/>
                                                    <w:right w:val="none" w:sz="0" w:space="0" w:color="auto"/>
                                                  </w:divBdr>
                                                </w:div>
                                                <w:div w:id="1579557786">
                                                  <w:marLeft w:val="0"/>
                                                  <w:marRight w:val="0"/>
                                                  <w:marTop w:val="0"/>
                                                  <w:marBottom w:val="0"/>
                                                  <w:divBdr>
                                                    <w:top w:val="none" w:sz="0" w:space="0" w:color="auto"/>
                                                    <w:left w:val="none" w:sz="0" w:space="0" w:color="auto"/>
                                                    <w:bottom w:val="none" w:sz="0" w:space="0" w:color="auto"/>
                                                    <w:right w:val="none" w:sz="0" w:space="0" w:color="auto"/>
                                                  </w:divBdr>
                                                </w:div>
                                                <w:div w:id="1866746347">
                                                  <w:marLeft w:val="0"/>
                                                  <w:marRight w:val="0"/>
                                                  <w:marTop w:val="0"/>
                                                  <w:marBottom w:val="0"/>
                                                  <w:divBdr>
                                                    <w:top w:val="none" w:sz="0" w:space="0" w:color="auto"/>
                                                    <w:left w:val="none" w:sz="0" w:space="0" w:color="auto"/>
                                                    <w:bottom w:val="none" w:sz="0" w:space="0" w:color="auto"/>
                                                    <w:right w:val="none" w:sz="0" w:space="0" w:color="auto"/>
                                                  </w:divBdr>
                                                </w:div>
                                                <w:div w:id="1231117796">
                                                  <w:marLeft w:val="0"/>
                                                  <w:marRight w:val="0"/>
                                                  <w:marTop w:val="0"/>
                                                  <w:marBottom w:val="0"/>
                                                  <w:divBdr>
                                                    <w:top w:val="none" w:sz="0" w:space="0" w:color="auto"/>
                                                    <w:left w:val="none" w:sz="0" w:space="0" w:color="auto"/>
                                                    <w:bottom w:val="none" w:sz="0" w:space="0" w:color="auto"/>
                                                    <w:right w:val="none" w:sz="0" w:space="0" w:color="auto"/>
                                                  </w:divBdr>
                                                </w:div>
                                                <w:div w:id="699673207">
                                                  <w:marLeft w:val="0"/>
                                                  <w:marRight w:val="0"/>
                                                  <w:marTop w:val="0"/>
                                                  <w:marBottom w:val="0"/>
                                                  <w:divBdr>
                                                    <w:top w:val="none" w:sz="0" w:space="0" w:color="auto"/>
                                                    <w:left w:val="none" w:sz="0" w:space="0" w:color="auto"/>
                                                    <w:bottom w:val="none" w:sz="0" w:space="0" w:color="auto"/>
                                                    <w:right w:val="none" w:sz="0" w:space="0" w:color="auto"/>
                                                  </w:divBdr>
                                                </w:div>
                                                <w:div w:id="1002778384">
                                                  <w:marLeft w:val="0"/>
                                                  <w:marRight w:val="0"/>
                                                  <w:marTop w:val="0"/>
                                                  <w:marBottom w:val="0"/>
                                                  <w:divBdr>
                                                    <w:top w:val="none" w:sz="0" w:space="0" w:color="auto"/>
                                                    <w:left w:val="none" w:sz="0" w:space="0" w:color="auto"/>
                                                    <w:bottom w:val="none" w:sz="0" w:space="0" w:color="auto"/>
                                                    <w:right w:val="none" w:sz="0" w:space="0" w:color="auto"/>
                                                  </w:divBdr>
                                                </w:div>
                                                <w:div w:id="175923545">
                                                  <w:marLeft w:val="0"/>
                                                  <w:marRight w:val="0"/>
                                                  <w:marTop w:val="0"/>
                                                  <w:marBottom w:val="0"/>
                                                  <w:divBdr>
                                                    <w:top w:val="none" w:sz="0" w:space="0" w:color="auto"/>
                                                    <w:left w:val="none" w:sz="0" w:space="0" w:color="auto"/>
                                                    <w:bottom w:val="none" w:sz="0" w:space="0" w:color="auto"/>
                                                    <w:right w:val="none" w:sz="0" w:space="0" w:color="auto"/>
                                                  </w:divBdr>
                                                </w:div>
                                                <w:div w:id="643973476">
                                                  <w:marLeft w:val="0"/>
                                                  <w:marRight w:val="0"/>
                                                  <w:marTop w:val="0"/>
                                                  <w:marBottom w:val="0"/>
                                                  <w:divBdr>
                                                    <w:top w:val="none" w:sz="0" w:space="0" w:color="auto"/>
                                                    <w:left w:val="none" w:sz="0" w:space="0" w:color="auto"/>
                                                    <w:bottom w:val="none" w:sz="0" w:space="0" w:color="auto"/>
                                                    <w:right w:val="none" w:sz="0" w:space="0" w:color="auto"/>
                                                  </w:divBdr>
                                                </w:div>
                                                <w:div w:id="9549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essToResourcesAdults@kent.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dave.harris@kent.gov.uk" TargetMode="External"/><Relationship Id="rId2" Type="http://schemas.openxmlformats.org/officeDocument/2006/relationships/customXml" Target="../customXml/item2.xml"/><Relationship Id="rId16" Type="http://schemas.openxmlformats.org/officeDocument/2006/relationships/hyperlink" Target="mailto:supportingindependenceservice@ken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ccessToResourcesAdults@kent.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nt.gov.uk/business/grow-your-business/doing-business-with-kent-county-council/supply-goods-and-services/join-our-approved-suppliers-list/social-care-commissioning/specifications-and-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modified0 xmlns="cb1e55c2-49c1-4099-aef6-646de9cbd4a6">2015-10-18T23:00:00+00:00</Last_x0020_modified0>
    <Category xmlns="cb1e55c2-49c1-4099-aef6-646de9cbd4a6">Supporting Independence Service</Category>
    <Owner xmlns="cb1e55c2-49c1-4099-aef6-646de9cbd4a6">Dave Harris</Owner>
    <_dlc_DocId xmlns="b607a442-3a8b-46cb-8183-2bec4a9e324b">HDA2S5J67HAM-178-851</_dlc_DocId>
    <Status xmlns="cb1e55c2-49c1-4099-aef6-646de9cbd4a6">
      <Value>Policy</Value>
    </Status>
    <_dlc_DocIdUrl xmlns="b607a442-3a8b-46cb-8183-2bec4a9e324b">
      <Url>http://knet/directorate/SCHW-documents/_layouts/DocIdRedir.aspx?ID=HDA2S5J67HAM-178-851</Url>
      <Description>HDA2S5J67HAM-178-851</Description>
    </_dlc_DocIdUrl>
  </documentManagement>
</p:properties>
</file>

<file path=customXml/item2.xml><?xml version="1.0" encoding="utf-8"?>
<?mso-contentType ?>
<SharedContentType xmlns="Microsoft.SharePoint.Taxonomy.ContentTypeSync" SourceId="ca912827-bae3-40cb-8146-7920e969c222"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C24F9D7D5B148BC7C4B06D2387D77" ma:contentTypeVersion="2" ma:contentTypeDescription="Create a new document." ma:contentTypeScope="" ma:versionID="ae6fe9166b35cb8d841dcf4043875600">
  <xsd:schema xmlns:xsd="http://www.w3.org/2001/XMLSchema" xmlns:xs="http://www.w3.org/2001/XMLSchema" xmlns:p="http://schemas.microsoft.com/office/2006/metadata/properties" xmlns:ns2="b607a442-3a8b-46cb-8183-2bec4a9e324b" xmlns:ns3="cb1e55c2-49c1-4099-aef6-646de9cbd4a6" targetNamespace="http://schemas.microsoft.com/office/2006/metadata/properties" ma:root="true" ma:fieldsID="fe82400c2c995071022b746304f55406" ns2:_="" ns3:_="">
    <xsd:import namespace="b607a442-3a8b-46cb-8183-2bec4a9e324b"/>
    <xsd:import namespace="cb1e55c2-49c1-4099-aef6-646de9cbd4a6"/>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Status" minOccurs="0"/>
                <xsd:element ref="ns3:Owner" minOccurs="0"/>
                <xsd:element ref="ns3:Last_x0020_modifie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1e55c2-49c1-4099-aef6-646de9cbd4a6"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Accident reporting"/>
          <xsd:enumeration value="Accommodation solutions"/>
          <xsd:enumeration value="Adaptations"/>
          <xsd:enumeration value="Administration"/>
          <xsd:enumeration value="Advocacy"/>
          <xsd:enumeration value="Assessment and review"/>
          <xsd:enumeration value="Care Act"/>
          <xsd:enumeration value="Care home"/>
          <xsd:enumeration value="Care home closure"/>
          <xsd:enumeration value="Central purchasing team"/>
          <xsd:enumeration value="Commissioning"/>
          <xsd:enumeration value="Contacts"/>
          <xsd:enumeration value="Cost setting guidance"/>
          <xsd:enumeration value="CPR"/>
          <xsd:enumeration value="CSE"/>
          <xsd:enumeration value="Day Service"/>
          <xsd:enumeration value="Deferred payments"/>
          <xsd:enumeration value="Direct payments"/>
          <xsd:enumeration value="Disabled children's"/>
          <xsd:enumeration value="DSE"/>
          <xsd:enumeration value="Easy read"/>
          <xsd:enumeration value="Enablement"/>
          <xsd:enumeration value="Equipment"/>
          <xsd:enumeration value="Fire Safety"/>
          <xsd:enumeration value="Form"/>
          <xsd:enumeration value="Form guidance"/>
          <xsd:enumeration value="General"/>
          <xsd:enumeration value="Handbook"/>
          <xsd:enumeration value="Housing"/>
          <xsd:enumeration value="ILS"/>
          <xsd:enumeration value="KSAS"/>
          <xsd:enumeration value="KSTRS"/>
          <xsd:enumeration value="LD"/>
          <xsd:enumeration value="Letter"/>
          <xsd:enumeration value="Lifts"/>
          <xsd:enumeration value="Making safeguarding personal"/>
          <xsd:enumeration value="Manual"/>
          <xsd:enumeration value="Matrix"/>
          <xsd:enumeration value="MCA/DOLS"/>
          <xsd:enumeration value="Mental capacity"/>
          <xsd:enumeration value="Medication"/>
          <xsd:enumeration value="Moving and handling"/>
          <xsd:enumeration value="PIR"/>
          <xsd:enumeration value="Risk"/>
          <xsd:enumeration value="SUANS"/>
          <xsd:enumeration value="Self neglect"/>
          <xsd:enumeration value="SG1 Pilot 2015"/>
          <xsd:enumeration value="Shared lives"/>
          <xsd:enumeration value="Short term beds"/>
          <xsd:enumeration value="Standard letter templates"/>
          <xsd:enumeration value="Supporting Independence Service"/>
          <xsd:enumeration value="SWIFT/AIS"/>
          <xsd:enumeration value="Telecare"/>
          <xsd:enumeration value="Training"/>
          <xsd:enumeration value="Transport"/>
          <xsd:enumeration value="Wellbeing"/>
          <xsd:enumeration value="Youth Justice"/>
        </xsd:restriction>
      </xsd:simpleType>
    </xsd:element>
    <xsd:element name="Status" ma:index="13" nillable="true" ma:displayName="Status" ma:internalName="Status">
      <xsd:complexType>
        <xsd:complexContent>
          <xsd:extension base="dms:MultiChoice">
            <xsd:sequence>
              <xsd:element name="Value" maxOccurs="unbounded" minOccurs="0" nillable="true">
                <xsd:simpleType>
                  <xsd:restriction base="dms:Choice">
                    <xsd:enumeration value="AIS"/>
                    <xsd:enumeration value="BOXI"/>
                    <xsd:enumeration value="Policy"/>
                    <xsd:enumeration value="Swift"/>
                    <xsd:enumeration value="Template"/>
                  </xsd:restriction>
                </xsd:simpleType>
              </xsd:element>
            </xsd:sequence>
          </xsd:extension>
        </xsd:complexContent>
      </xsd:complexType>
    </xsd:element>
    <xsd:element name="Owner" ma:index="14" nillable="true" ma:displayName="Owner" ma:internalName="Owner">
      <xsd:simpleType>
        <xsd:restriction base="dms:Text">
          <xsd:maxLength value="255"/>
        </xsd:restriction>
      </xsd:simpleType>
    </xsd:element>
    <xsd:element name="Last_x0020_modified0" ma:index="15" nillable="true" ma:displayName="Last modified" ma:format="DateOnly" ma:internalName="Last_x0020_modified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B35DC-5EB0-4A21-B557-A4A422F78757}">
  <ds:schemaRefs>
    <ds:schemaRef ds:uri="b607a442-3a8b-46cb-8183-2bec4a9e324b"/>
    <ds:schemaRef ds:uri="cb1e55c2-49c1-4099-aef6-646de9cbd4a6"/>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E83F7F0-4B2E-408A-86B4-46FA57D0DDEB}">
  <ds:schemaRefs>
    <ds:schemaRef ds:uri="Microsoft.SharePoint.Taxonomy.ContentTypeSync"/>
  </ds:schemaRefs>
</ds:datastoreItem>
</file>

<file path=customXml/itemProps3.xml><?xml version="1.0" encoding="utf-8"?>
<ds:datastoreItem xmlns:ds="http://schemas.openxmlformats.org/officeDocument/2006/customXml" ds:itemID="{0C7D8332-9956-453A-AB07-9D6EB9330197}">
  <ds:schemaRefs>
    <ds:schemaRef ds:uri="http://schemas.microsoft.com/sharepoint/events"/>
  </ds:schemaRefs>
</ds:datastoreItem>
</file>

<file path=customXml/itemProps4.xml><?xml version="1.0" encoding="utf-8"?>
<ds:datastoreItem xmlns:ds="http://schemas.openxmlformats.org/officeDocument/2006/customXml" ds:itemID="{41A9C467-9360-4622-BBCB-FE3FE35914E0}">
  <ds:schemaRefs>
    <ds:schemaRef ds:uri="http://schemas.microsoft.com/sharepoint/v3/contenttype/forms"/>
  </ds:schemaRefs>
</ds:datastoreItem>
</file>

<file path=customXml/itemProps5.xml><?xml version="1.0" encoding="utf-8"?>
<ds:datastoreItem xmlns:ds="http://schemas.openxmlformats.org/officeDocument/2006/customXml" ds:itemID="{07F1F396-C8FC-4360-A13F-613BD1E91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a442-3a8b-46cb-8183-2bec4a9e324b"/>
    <ds:schemaRef ds:uri="cb1e55c2-49c1-4099-aef6-646de9cb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12819716</Template>
  <TotalTime>0</TotalTime>
  <Pages>3</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Supporting Independence Service Overview</vt:lpstr>
    </vt:vector>
  </TitlesOfParts>
  <Company>Kent County Council</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Independence Service Overview</dc:title>
  <dc:subject>Provisions</dc:subject>
  <dc:creator>West, Emma - ST HR</dc:creator>
  <cp:lastModifiedBy>Walraven, Nicki - SC LDMH OSU</cp:lastModifiedBy>
  <cp:revision>2</cp:revision>
  <cp:lastPrinted>2015-12-31T14:55:00Z</cp:lastPrinted>
  <dcterms:created xsi:type="dcterms:W3CDTF">2016-01-04T10:40:00Z</dcterms:created>
  <dcterms:modified xsi:type="dcterms:W3CDTF">2016-01-04T10:40:00Z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82e91898-08ca-48f8-9441-85f9b7191e9d</vt:lpwstr>
  </property>
  <property fmtid="{D5CDD505-2E9C-101B-9397-08002B2CF9AE}" pid="3" name="ContentTypeId">
    <vt:lpwstr>0x010100C6CC24F9D7D5B148BC7C4B06D2387D77</vt:lpwstr>
  </property>
</Properties>
</file>