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065" w14:textId="77777777" w:rsidR="00D672D2" w:rsidRDefault="00D672D2"/>
    <w:p w14:paraId="0E545166" w14:textId="77777777" w:rsidR="00CA657C" w:rsidRDefault="00CA657C">
      <w:r>
        <w:br/>
      </w:r>
      <w:r>
        <w:br/>
      </w:r>
    </w:p>
    <w:tbl>
      <w:tblPr>
        <w:tblStyle w:val="TableGrid"/>
        <w:tblpPr w:leftFromText="180" w:rightFromText="180" w:vertAnchor="text" w:tblpY="1"/>
        <w:tblOverlap w:val="never"/>
        <w:tblW w:w="0" w:type="auto"/>
        <w:tblLook w:val="04A0" w:firstRow="1" w:lastRow="0" w:firstColumn="1" w:lastColumn="0" w:noHBand="0" w:noVBand="1"/>
      </w:tblPr>
      <w:tblGrid>
        <w:gridCol w:w="1242"/>
        <w:gridCol w:w="1701"/>
        <w:gridCol w:w="1985"/>
        <w:gridCol w:w="4314"/>
      </w:tblGrid>
      <w:tr w:rsidR="009A7903" w:rsidRPr="00CD3285" w14:paraId="69967C3F" w14:textId="77777777" w:rsidTr="00CA657C">
        <w:tc>
          <w:tcPr>
            <w:tcW w:w="1242" w:type="dxa"/>
            <w:shd w:val="clear" w:color="auto" w:fill="D9D9D9" w:themeFill="background1" w:themeFillShade="D9"/>
          </w:tcPr>
          <w:p w14:paraId="53C36F86" w14:textId="77777777" w:rsidR="009A7903" w:rsidRPr="00CD3285" w:rsidRDefault="009A7903" w:rsidP="00CA657C">
            <w:pPr>
              <w:rPr>
                <w:sz w:val="24"/>
                <w:szCs w:val="24"/>
              </w:rPr>
            </w:pPr>
            <w:r w:rsidRPr="00CD3285">
              <w:rPr>
                <w:sz w:val="24"/>
                <w:szCs w:val="24"/>
              </w:rPr>
              <w:t>Version</w:t>
            </w:r>
          </w:p>
        </w:tc>
        <w:tc>
          <w:tcPr>
            <w:tcW w:w="1701" w:type="dxa"/>
            <w:shd w:val="clear" w:color="auto" w:fill="D9D9D9" w:themeFill="background1" w:themeFillShade="D9"/>
          </w:tcPr>
          <w:p w14:paraId="0B9A4DBC" w14:textId="77777777" w:rsidR="009A7903" w:rsidRPr="00CD3285" w:rsidRDefault="009A7903" w:rsidP="00CA657C">
            <w:pPr>
              <w:rPr>
                <w:sz w:val="24"/>
                <w:szCs w:val="24"/>
              </w:rPr>
            </w:pPr>
            <w:r w:rsidRPr="00CD3285">
              <w:rPr>
                <w:sz w:val="24"/>
                <w:szCs w:val="24"/>
              </w:rPr>
              <w:t>Date</w:t>
            </w:r>
          </w:p>
        </w:tc>
        <w:tc>
          <w:tcPr>
            <w:tcW w:w="1985" w:type="dxa"/>
            <w:shd w:val="clear" w:color="auto" w:fill="D9D9D9" w:themeFill="background1" w:themeFillShade="D9"/>
          </w:tcPr>
          <w:p w14:paraId="39A4E7E9" w14:textId="77777777" w:rsidR="009A7903" w:rsidRPr="00CD3285" w:rsidRDefault="009A7903" w:rsidP="00CA657C">
            <w:pPr>
              <w:rPr>
                <w:sz w:val="24"/>
                <w:szCs w:val="24"/>
              </w:rPr>
            </w:pPr>
            <w:r w:rsidRPr="00CD3285">
              <w:rPr>
                <w:sz w:val="24"/>
                <w:szCs w:val="24"/>
              </w:rPr>
              <w:t>Changed by</w:t>
            </w:r>
          </w:p>
        </w:tc>
        <w:tc>
          <w:tcPr>
            <w:tcW w:w="4314" w:type="dxa"/>
            <w:shd w:val="clear" w:color="auto" w:fill="D9D9D9" w:themeFill="background1" w:themeFillShade="D9"/>
          </w:tcPr>
          <w:p w14:paraId="06619B7B" w14:textId="77777777" w:rsidR="009A7903" w:rsidRPr="00CD3285" w:rsidRDefault="009A7903" w:rsidP="00CA657C">
            <w:pPr>
              <w:rPr>
                <w:sz w:val="24"/>
                <w:szCs w:val="24"/>
              </w:rPr>
            </w:pPr>
            <w:r w:rsidRPr="00CD3285">
              <w:rPr>
                <w:sz w:val="24"/>
                <w:szCs w:val="24"/>
              </w:rPr>
              <w:t>Summary of change</w:t>
            </w:r>
          </w:p>
        </w:tc>
      </w:tr>
      <w:tr w:rsidR="009A7903" w:rsidRPr="00CD3285" w14:paraId="46B9821D" w14:textId="77777777" w:rsidTr="00CA657C">
        <w:tc>
          <w:tcPr>
            <w:tcW w:w="1242" w:type="dxa"/>
          </w:tcPr>
          <w:p w14:paraId="4D29706D" w14:textId="15C2F663" w:rsidR="009A7903" w:rsidRPr="009106D6" w:rsidRDefault="009A7903" w:rsidP="00CA657C">
            <w:pPr>
              <w:rPr>
                <w:sz w:val="24"/>
                <w:szCs w:val="24"/>
              </w:rPr>
            </w:pPr>
            <w:r w:rsidRPr="009106D6">
              <w:rPr>
                <w:sz w:val="24"/>
                <w:szCs w:val="24"/>
              </w:rPr>
              <w:t>1.0</w:t>
            </w:r>
            <w:r w:rsidR="00F37147">
              <w:rPr>
                <w:sz w:val="24"/>
                <w:szCs w:val="24"/>
              </w:rPr>
              <w:t xml:space="preserve"> Final Draft</w:t>
            </w:r>
          </w:p>
        </w:tc>
        <w:tc>
          <w:tcPr>
            <w:tcW w:w="1701" w:type="dxa"/>
          </w:tcPr>
          <w:p w14:paraId="49CAE2E2" w14:textId="284DC948" w:rsidR="009A7903" w:rsidRPr="009106D6" w:rsidRDefault="003614D0" w:rsidP="00CA657C">
            <w:pPr>
              <w:rPr>
                <w:sz w:val="24"/>
                <w:szCs w:val="24"/>
              </w:rPr>
            </w:pPr>
            <w:r>
              <w:rPr>
                <w:sz w:val="24"/>
                <w:szCs w:val="24"/>
              </w:rPr>
              <w:t>04</w:t>
            </w:r>
            <w:r w:rsidR="00CA657C">
              <w:rPr>
                <w:sz w:val="24"/>
                <w:szCs w:val="24"/>
              </w:rPr>
              <w:t>/03/202</w:t>
            </w:r>
            <w:r>
              <w:rPr>
                <w:sz w:val="24"/>
                <w:szCs w:val="24"/>
              </w:rPr>
              <w:t>1</w:t>
            </w:r>
          </w:p>
        </w:tc>
        <w:tc>
          <w:tcPr>
            <w:tcW w:w="1985" w:type="dxa"/>
          </w:tcPr>
          <w:p w14:paraId="076ED76A" w14:textId="6F5B569F" w:rsidR="009A7903" w:rsidRPr="009106D6" w:rsidRDefault="0049719D" w:rsidP="00CA657C">
            <w:pPr>
              <w:rPr>
                <w:sz w:val="24"/>
                <w:szCs w:val="24"/>
              </w:rPr>
            </w:pPr>
            <w:r>
              <w:rPr>
                <w:sz w:val="24"/>
                <w:szCs w:val="24"/>
              </w:rPr>
              <w:t>SKK</w:t>
            </w:r>
          </w:p>
        </w:tc>
        <w:tc>
          <w:tcPr>
            <w:tcW w:w="4314" w:type="dxa"/>
          </w:tcPr>
          <w:p w14:paraId="424AB2C8" w14:textId="77777777" w:rsidR="009A7903" w:rsidRPr="009106D6" w:rsidRDefault="009A7903" w:rsidP="00CA657C">
            <w:pPr>
              <w:rPr>
                <w:sz w:val="24"/>
                <w:szCs w:val="24"/>
              </w:rPr>
            </w:pPr>
            <w:r w:rsidRPr="009106D6">
              <w:rPr>
                <w:sz w:val="24"/>
                <w:szCs w:val="24"/>
              </w:rPr>
              <w:t>Implementation of version control</w:t>
            </w:r>
          </w:p>
        </w:tc>
      </w:tr>
    </w:tbl>
    <w:p w14:paraId="1B1720DD" w14:textId="77777777" w:rsidR="00F37147" w:rsidRDefault="00F37147" w:rsidP="00F37147">
      <w:pPr>
        <w:rPr>
          <w:b/>
          <w:sz w:val="28"/>
          <w:szCs w:val="28"/>
        </w:rPr>
      </w:pPr>
    </w:p>
    <w:p w14:paraId="55C17C1C" w14:textId="36B99380" w:rsidR="009A7903" w:rsidRDefault="003E2F47" w:rsidP="00F37147">
      <w:pPr>
        <w:rPr>
          <w:b/>
          <w:sz w:val="28"/>
          <w:szCs w:val="28"/>
        </w:rPr>
      </w:pPr>
      <w:r w:rsidRPr="00F37147">
        <w:rPr>
          <w:b/>
          <w:sz w:val="28"/>
          <w:szCs w:val="28"/>
        </w:rPr>
        <w:t>Kent AMHP Service</w:t>
      </w:r>
      <w:r>
        <w:rPr>
          <w:b/>
          <w:sz w:val="28"/>
          <w:szCs w:val="28"/>
        </w:rPr>
        <w:t xml:space="preserve"> - </w:t>
      </w:r>
      <w:r w:rsidR="00F37147" w:rsidRPr="00F37147">
        <w:rPr>
          <w:b/>
          <w:sz w:val="28"/>
          <w:szCs w:val="28"/>
        </w:rPr>
        <w:t xml:space="preserve">MHA Electronic Statutory Forms Process </w:t>
      </w:r>
    </w:p>
    <w:p w14:paraId="4185BBEF" w14:textId="5FA715FC" w:rsidR="00F37147" w:rsidRPr="00F37147" w:rsidRDefault="00F37147" w:rsidP="00F37147">
      <w:pPr>
        <w:rPr>
          <w:b/>
          <w:sz w:val="28"/>
          <w:szCs w:val="28"/>
        </w:rPr>
      </w:pPr>
      <w:r w:rsidRPr="00F37147">
        <w:rPr>
          <w:b/>
          <w:sz w:val="28"/>
          <w:szCs w:val="28"/>
        </w:rPr>
        <w:t xml:space="preserve">Final Draft </w:t>
      </w:r>
      <w:r w:rsidR="003614D0" w:rsidRPr="00F37147">
        <w:rPr>
          <w:b/>
          <w:sz w:val="28"/>
          <w:szCs w:val="28"/>
        </w:rPr>
        <w:t>Feb 2021</w:t>
      </w:r>
    </w:p>
    <w:p w14:paraId="0C81322E" w14:textId="66AB2AC5" w:rsidR="00F37147" w:rsidRPr="00F37147" w:rsidRDefault="00F37147" w:rsidP="00F37147">
      <w:pPr>
        <w:jc w:val="both"/>
        <w:rPr>
          <w:rFonts w:cs="Arial"/>
          <w:b/>
          <w:bCs/>
          <w:sz w:val="24"/>
          <w:szCs w:val="24"/>
          <w:u w:val="single"/>
          <w:lang w:val="en"/>
        </w:rPr>
      </w:pPr>
      <w:r w:rsidRPr="00F37147">
        <w:rPr>
          <w:rFonts w:cs="Arial"/>
          <w:b/>
          <w:bCs/>
          <w:sz w:val="24"/>
          <w:szCs w:val="24"/>
          <w:u w:val="single"/>
          <w:lang w:val="en"/>
        </w:rPr>
        <w:t>1.Background</w:t>
      </w:r>
    </w:p>
    <w:p w14:paraId="5C6CCDFA" w14:textId="27B5C422" w:rsidR="00F37147" w:rsidRPr="00F37147" w:rsidRDefault="00F37147" w:rsidP="00F37147">
      <w:pPr>
        <w:jc w:val="both"/>
        <w:rPr>
          <w:rFonts w:cs="Arial"/>
          <w:sz w:val="24"/>
          <w:szCs w:val="24"/>
          <w:lang w:val="en"/>
        </w:rPr>
      </w:pPr>
      <w:r w:rsidRPr="00F37147">
        <w:rPr>
          <w:rFonts w:cs="Arial"/>
          <w:sz w:val="24"/>
          <w:szCs w:val="24"/>
          <w:lang w:val="en"/>
        </w:rPr>
        <w:t>On 1 December 2020, an amendment to the Mental Health (Hospital, Guardianship and Treatment) (England) Regulations 2008 came into effect that enables many of the statutory forms under the Mental Health Act 1983 (MHA) to be communicated electronically. This amendment applies to England only. After 1</w:t>
      </w:r>
      <w:r w:rsidRPr="00F37147">
        <w:rPr>
          <w:rFonts w:cs="Arial"/>
          <w:sz w:val="24"/>
          <w:szCs w:val="24"/>
          <w:vertAlign w:val="superscript"/>
          <w:lang w:val="en"/>
        </w:rPr>
        <w:t>st</w:t>
      </w:r>
      <w:r w:rsidRPr="00F37147">
        <w:rPr>
          <w:rFonts w:cs="Arial"/>
          <w:sz w:val="24"/>
          <w:szCs w:val="24"/>
          <w:lang w:val="en"/>
        </w:rPr>
        <w:t xml:space="preserve"> February 2021 only the new forms should be used.</w:t>
      </w:r>
    </w:p>
    <w:p w14:paraId="4E7D2E43" w14:textId="77777777" w:rsidR="00F37147" w:rsidRPr="00F37147" w:rsidRDefault="00F37147" w:rsidP="00F37147">
      <w:pPr>
        <w:jc w:val="both"/>
        <w:rPr>
          <w:rFonts w:cs="Arial"/>
          <w:sz w:val="24"/>
          <w:szCs w:val="24"/>
          <w:lang w:val="en"/>
        </w:rPr>
      </w:pPr>
      <w:r w:rsidRPr="00F37147">
        <w:rPr>
          <w:rFonts w:cs="Arial"/>
          <w:sz w:val="24"/>
          <w:szCs w:val="24"/>
          <w:lang w:val="en"/>
        </w:rPr>
        <w:t>Follow link for full DHSC Guidance.</w:t>
      </w:r>
    </w:p>
    <w:p w14:paraId="34DD8F7F" w14:textId="77777777" w:rsidR="00F37147" w:rsidRPr="00F37147" w:rsidRDefault="008B6690" w:rsidP="00F37147">
      <w:pPr>
        <w:jc w:val="both"/>
        <w:rPr>
          <w:rFonts w:cs="Arial"/>
          <w:sz w:val="24"/>
          <w:szCs w:val="24"/>
          <w:lang w:val="en"/>
        </w:rPr>
      </w:pPr>
      <w:hyperlink r:id="rId8" w:history="1">
        <w:r w:rsidR="00F37147" w:rsidRPr="00F37147">
          <w:rPr>
            <w:rStyle w:val="Hyperlink"/>
            <w:rFonts w:cs="Arial"/>
            <w:sz w:val="24"/>
            <w:szCs w:val="24"/>
            <w:lang w:val="en"/>
          </w:rPr>
          <w:t>https://www.gov.uk/government/organisations/department-of-health-and-social-care</w:t>
        </w:r>
      </w:hyperlink>
    </w:p>
    <w:p w14:paraId="761CF358" w14:textId="77777777" w:rsidR="00F37147" w:rsidRPr="00F37147" w:rsidRDefault="00F37147" w:rsidP="00F37147">
      <w:pPr>
        <w:jc w:val="both"/>
        <w:rPr>
          <w:rFonts w:cs="Arial"/>
          <w:sz w:val="24"/>
          <w:szCs w:val="24"/>
          <w:lang w:val="en"/>
        </w:rPr>
      </w:pPr>
      <w:r w:rsidRPr="00F37147">
        <w:rPr>
          <w:rFonts w:cs="Arial"/>
          <w:sz w:val="24"/>
          <w:szCs w:val="24"/>
          <w:lang w:val="en"/>
        </w:rPr>
        <w:t xml:space="preserve">This document gives guidance regarding the implementation and use of electronic forms within the Kent AMHP service. </w:t>
      </w:r>
    </w:p>
    <w:p w14:paraId="3E0419BD" w14:textId="08C03585" w:rsidR="00F37147" w:rsidRDefault="00F37147" w:rsidP="00F37147">
      <w:pPr>
        <w:jc w:val="both"/>
        <w:rPr>
          <w:rFonts w:cs="Arial"/>
          <w:sz w:val="24"/>
          <w:szCs w:val="24"/>
          <w:lang w:val="en"/>
        </w:rPr>
      </w:pPr>
      <w:r w:rsidRPr="00F37147">
        <w:rPr>
          <w:rFonts w:cs="Arial"/>
          <w:sz w:val="24"/>
          <w:szCs w:val="24"/>
          <w:lang w:val="en"/>
        </w:rPr>
        <w:t xml:space="preserve">Some information regarding the submission of completed paperwork will need to be provided by partner agencies including KMPT and private providers. </w:t>
      </w:r>
      <w:r w:rsidRPr="00F37147">
        <w:rPr>
          <w:rFonts w:cs="Arial"/>
          <w:sz w:val="24"/>
          <w:szCs w:val="24"/>
          <w:highlight w:val="yellow"/>
          <w:lang w:val="en"/>
        </w:rPr>
        <w:t>We are currently awaiting confirmation of their policies and process. These areas have been highlighted accordingly in this document and will be updated accordingly.</w:t>
      </w:r>
    </w:p>
    <w:p w14:paraId="7166DE68" w14:textId="1E4CBF0D" w:rsidR="00F37147" w:rsidRPr="00F37147" w:rsidRDefault="00F37147" w:rsidP="00F37147">
      <w:pPr>
        <w:jc w:val="both"/>
        <w:rPr>
          <w:rFonts w:cs="Arial"/>
          <w:b/>
          <w:sz w:val="24"/>
          <w:szCs w:val="24"/>
          <w:u w:val="single"/>
        </w:rPr>
      </w:pPr>
      <w:r>
        <w:rPr>
          <w:rFonts w:cs="Arial"/>
          <w:b/>
          <w:sz w:val="24"/>
          <w:szCs w:val="24"/>
          <w:u w:val="single"/>
        </w:rPr>
        <w:br/>
      </w:r>
      <w:r w:rsidRPr="00F37147">
        <w:rPr>
          <w:rFonts w:cs="Arial"/>
          <w:b/>
          <w:sz w:val="24"/>
          <w:szCs w:val="24"/>
          <w:u w:val="single"/>
        </w:rPr>
        <w:t xml:space="preserve">2. Information Governance statement/ GDPR: </w:t>
      </w:r>
    </w:p>
    <w:p w14:paraId="4E09FEFD" w14:textId="77777777" w:rsidR="00F37147" w:rsidRPr="00F37147" w:rsidRDefault="00F37147" w:rsidP="00F37147">
      <w:pPr>
        <w:shd w:val="clear" w:color="auto" w:fill="F1F1F1"/>
        <w:spacing w:after="150"/>
        <w:jc w:val="both"/>
        <w:rPr>
          <w:rFonts w:cs="Arial"/>
          <w:i/>
          <w:iCs/>
          <w:color w:val="000000"/>
          <w:sz w:val="24"/>
          <w:szCs w:val="24"/>
        </w:rPr>
      </w:pPr>
      <w:r w:rsidRPr="00F37147">
        <w:rPr>
          <w:rFonts w:cs="Arial"/>
          <w:i/>
          <w:iCs/>
          <w:color w:val="000000"/>
          <w:sz w:val="24"/>
          <w:szCs w:val="24"/>
        </w:rPr>
        <w:t>Successful partnership working depends on effective communication, but information exchanges need to be managed because:</w:t>
      </w:r>
    </w:p>
    <w:p w14:paraId="7088125D" w14:textId="77777777" w:rsidR="00F37147" w:rsidRPr="00F37147" w:rsidRDefault="00F37147" w:rsidP="00F37147">
      <w:pPr>
        <w:numPr>
          <w:ilvl w:val="0"/>
          <w:numId w:val="7"/>
        </w:numPr>
        <w:shd w:val="clear" w:color="auto" w:fill="F1F1F1"/>
        <w:spacing w:before="100" w:beforeAutospacing="1" w:after="100" w:afterAutospacing="1" w:line="240" w:lineRule="auto"/>
        <w:jc w:val="both"/>
        <w:rPr>
          <w:rFonts w:cs="Arial"/>
          <w:i/>
          <w:iCs/>
          <w:color w:val="000000"/>
          <w:sz w:val="24"/>
          <w:szCs w:val="24"/>
        </w:rPr>
      </w:pPr>
      <w:r w:rsidRPr="00F37147">
        <w:rPr>
          <w:rFonts w:cs="Arial"/>
          <w:i/>
          <w:iCs/>
          <w:color w:val="000000"/>
          <w:sz w:val="24"/>
          <w:szCs w:val="24"/>
        </w:rPr>
        <w:t>We are expected to share information – but we also have to protect people’s privacy, uphold their rights, prevent data misuse, and remain within the law.</w:t>
      </w:r>
    </w:p>
    <w:p w14:paraId="2F356D8D" w14:textId="77777777" w:rsidR="00F37147" w:rsidRPr="00F37147" w:rsidRDefault="00F37147" w:rsidP="00F37147">
      <w:pPr>
        <w:numPr>
          <w:ilvl w:val="0"/>
          <w:numId w:val="7"/>
        </w:numPr>
        <w:shd w:val="clear" w:color="auto" w:fill="F1F1F1"/>
        <w:spacing w:before="100" w:beforeAutospacing="1" w:after="100" w:afterAutospacing="1" w:line="240" w:lineRule="auto"/>
        <w:jc w:val="both"/>
        <w:rPr>
          <w:rFonts w:cs="Arial"/>
          <w:i/>
          <w:iCs/>
          <w:color w:val="000000"/>
          <w:sz w:val="24"/>
          <w:szCs w:val="24"/>
        </w:rPr>
      </w:pPr>
      <w:r w:rsidRPr="00F37147">
        <w:rPr>
          <w:rFonts w:cs="Arial"/>
          <w:i/>
          <w:iCs/>
          <w:color w:val="000000"/>
          <w:sz w:val="24"/>
          <w:szCs w:val="24"/>
        </w:rPr>
        <w:t>We need to ensure our staff are supported and clear about their responsibilities and boundaries.</w:t>
      </w:r>
    </w:p>
    <w:p w14:paraId="2FB88620" w14:textId="77777777" w:rsidR="00F37147" w:rsidRPr="00F37147" w:rsidRDefault="00F37147" w:rsidP="00F37147">
      <w:pPr>
        <w:numPr>
          <w:ilvl w:val="0"/>
          <w:numId w:val="7"/>
        </w:numPr>
        <w:shd w:val="clear" w:color="auto" w:fill="F1F1F1"/>
        <w:spacing w:before="100" w:beforeAutospacing="1" w:after="100" w:afterAutospacing="1" w:line="240" w:lineRule="auto"/>
        <w:jc w:val="both"/>
        <w:rPr>
          <w:rFonts w:cs="Arial"/>
          <w:i/>
          <w:iCs/>
          <w:color w:val="000000"/>
          <w:sz w:val="24"/>
          <w:szCs w:val="24"/>
        </w:rPr>
      </w:pPr>
      <w:r w:rsidRPr="00F37147">
        <w:rPr>
          <w:rFonts w:cs="Arial"/>
          <w:i/>
          <w:iCs/>
          <w:color w:val="000000"/>
          <w:sz w:val="24"/>
          <w:szCs w:val="24"/>
        </w:rPr>
        <w:t>We need to ensure the confidentiality, integrity and availability of the information we receive and hold.</w:t>
      </w:r>
    </w:p>
    <w:p w14:paraId="2E10D64D" w14:textId="0ED24A77" w:rsidR="00F37147" w:rsidRPr="003E2F47" w:rsidRDefault="00F37147" w:rsidP="003E2F47">
      <w:pPr>
        <w:numPr>
          <w:ilvl w:val="0"/>
          <w:numId w:val="7"/>
        </w:numPr>
        <w:shd w:val="clear" w:color="auto" w:fill="F1F1F1"/>
        <w:spacing w:before="100" w:beforeAutospacing="1" w:after="100" w:afterAutospacing="1" w:line="240" w:lineRule="auto"/>
        <w:jc w:val="both"/>
        <w:rPr>
          <w:rFonts w:cs="Arial"/>
          <w:i/>
          <w:iCs/>
          <w:color w:val="000000"/>
          <w:sz w:val="24"/>
          <w:szCs w:val="24"/>
        </w:rPr>
      </w:pPr>
      <w:r w:rsidRPr="00F37147">
        <w:rPr>
          <w:rFonts w:cs="Arial"/>
          <w:i/>
          <w:iCs/>
          <w:color w:val="000000"/>
          <w:sz w:val="24"/>
          <w:szCs w:val="24"/>
        </w:rPr>
        <w:t>We must all uphold the principles of GDPR</w:t>
      </w:r>
    </w:p>
    <w:p w14:paraId="5218D1F5" w14:textId="347F8070" w:rsidR="00F37147" w:rsidRDefault="00F37147" w:rsidP="00B05C1E">
      <w:pPr>
        <w:jc w:val="right"/>
        <w:rPr>
          <w:rFonts w:cs="Arial"/>
          <w:b/>
          <w:sz w:val="24"/>
          <w:szCs w:val="24"/>
          <w:u w:val="single"/>
        </w:rPr>
      </w:pPr>
    </w:p>
    <w:p w14:paraId="1A6F0DED" w14:textId="77777777" w:rsidR="003E2F47" w:rsidRDefault="003E2F47" w:rsidP="00F37147">
      <w:pPr>
        <w:jc w:val="both"/>
        <w:rPr>
          <w:rFonts w:cs="Arial"/>
          <w:b/>
          <w:sz w:val="24"/>
          <w:szCs w:val="24"/>
          <w:u w:val="single"/>
        </w:rPr>
      </w:pPr>
    </w:p>
    <w:p w14:paraId="0F2ECCC8" w14:textId="53A09EF5" w:rsidR="00F37147" w:rsidRPr="00F37147" w:rsidRDefault="00F37147" w:rsidP="00F37147">
      <w:pPr>
        <w:jc w:val="both"/>
        <w:rPr>
          <w:rFonts w:cs="Arial"/>
          <w:b/>
          <w:sz w:val="24"/>
          <w:szCs w:val="24"/>
        </w:rPr>
      </w:pPr>
      <w:r>
        <w:rPr>
          <w:rFonts w:cs="Arial"/>
          <w:b/>
          <w:sz w:val="24"/>
          <w:szCs w:val="24"/>
          <w:u w:val="single"/>
        </w:rPr>
        <w:t>3</w:t>
      </w:r>
      <w:r w:rsidRPr="00F37147">
        <w:rPr>
          <w:rFonts w:cs="Arial"/>
          <w:b/>
          <w:sz w:val="24"/>
          <w:szCs w:val="24"/>
          <w:u w:val="single"/>
        </w:rPr>
        <w:t>. Location of new statutory MHA forms</w:t>
      </w:r>
      <w:r w:rsidRPr="00F37147">
        <w:rPr>
          <w:rFonts w:cs="Arial"/>
          <w:b/>
          <w:sz w:val="24"/>
          <w:szCs w:val="24"/>
        </w:rPr>
        <w:t xml:space="preserve">: </w:t>
      </w:r>
    </w:p>
    <w:p w14:paraId="12BB2521" w14:textId="0BF284FC" w:rsidR="00F37147" w:rsidRDefault="00F37147" w:rsidP="00F37147">
      <w:pPr>
        <w:pStyle w:val="ListParagraph"/>
        <w:numPr>
          <w:ilvl w:val="0"/>
          <w:numId w:val="11"/>
        </w:numPr>
        <w:spacing w:after="0" w:line="240" w:lineRule="auto"/>
        <w:jc w:val="both"/>
        <w:rPr>
          <w:rFonts w:cs="Arial"/>
          <w:bCs/>
          <w:sz w:val="24"/>
          <w:szCs w:val="24"/>
        </w:rPr>
      </w:pPr>
      <w:r w:rsidRPr="00F37147">
        <w:rPr>
          <w:rFonts w:cs="Arial"/>
          <w:bCs/>
          <w:sz w:val="24"/>
          <w:szCs w:val="24"/>
        </w:rPr>
        <w:t>There are links to the new statutory forms on the AMHP service S Drive.</w:t>
      </w:r>
    </w:p>
    <w:p w14:paraId="71E47237" w14:textId="77777777" w:rsidR="00F37147" w:rsidRPr="00F37147" w:rsidRDefault="00F37147" w:rsidP="00F37147">
      <w:pPr>
        <w:pStyle w:val="ListParagraph"/>
        <w:spacing w:after="0" w:line="240" w:lineRule="auto"/>
        <w:jc w:val="both"/>
        <w:rPr>
          <w:rFonts w:cs="Arial"/>
          <w:bCs/>
          <w:sz w:val="24"/>
          <w:szCs w:val="24"/>
        </w:rPr>
      </w:pPr>
    </w:p>
    <w:p w14:paraId="0C62E115" w14:textId="77777777" w:rsidR="00F37147" w:rsidRPr="00F37147" w:rsidRDefault="008B6690" w:rsidP="00F37147">
      <w:pPr>
        <w:jc w:val="both"/>
        <w:rPr>
          <w:rFonts w:cs="Arial"/>
          <w:sz w:val="24"/>
          <w:szCs w:val="24"/>
        </w:rPr>
      </w:pPr>
      <w:hyperlink r:id="rId9" w:history="1">
        <w:r w:rsidR="00F37147" w:rsidRPr="00F37147">
          <w:rPr>
            <w:rStyle w:val="Hyperlink"/>
            <w:rFonts w:cs="Arial"/>
            <w:sz w:val="24"/>
            <w:szCs w:val="24"/>
          </w:rPr>
          <w:t>\\invicta.cantium.net\KCCRoot\Shared Local\SHQ\ASD MH\MH AMHP Service\AMHP Information Pack\005 MHA PROCESSES, FORMS &amp; LEAFLETS\005 Legal Process &amp; Forms\004 MHA Detention Paperwork</w:t>
        </w:r>
      </w:hyperlink>
    </w:p>
    <w:p w14:paraId="641E6C17" w14:textId="77777777" w:rsidR="00F37147" w:rsidRPr="00F37147" w:rsidRDefault="00F37147" w:rsidP="00F37147">
      <w:pPr>
        <w:pStyle w:val="ListParagraph"/>
        <w:numPr>
          <w:ilvl w:val="0"/>
          <w:numId w:val="11"/>
        </w:numPr>
        <w:spacing w:after="0" w:line="240" w:lineRule="auto"/>
        <w:jc w:val="both"/>
        <w:rPr>
          <w:rFonts w:cs="Arial"/>
          <w:bCs/>
          <w:sz w:val="24"/>
          <w:szCs w:val="24"/>
        </w:rPr>
      </w:pPr>
      <w:r w:rsidRPr="00F37147">
        <w:rPr>
          <w:rFonts w:cs="Arial"/>
          <w:bCs/>
          <w:sz w:val="24"/>
          <w:szCs w:val="24"/>
        </w:rPr>
        <w:t>You will find two uploaded versions of each form in this section. One is a MS Word and should be used when you want to send documents electronically and will be typing straight into the documents. When sending the documents electronically this will need to be converted to a Pdf to avoid them being tampered with and ensure that they are secure.</w:t>
      </w:r>
    </w:p>
    <w:p w14:paraId="7E25900F" w14:textId="77777777" w:rsidR="00F37147" w:rsidRPr="00F37147" w:rsidRDefault="00F37147" w:rsidP="00F37147">
      <w:pPr>
        <w:jc w:val="both"/>
        <w:rPr>
          <w:rFonts w:cs="Arial"/>
          <w:bCs/>
          <w:sz w:val="24"/>
          <w:szCs w:val="24"/>
        </w:rPr>
      </w:pPr>
    </w:p>
    <w:p w14:paraId="02148A43" w14:textId="77777777" w:rsidR="00F37147" w:rsidRPr="00F37147" w:rsidRDefault="00F37147" w:rsidP="00F37147">
      <w:pPr>
        <w:pStyle w:val="ListParagraph"/>
        <w:numPr>
          <w:ilvl w:val="0"/>
          <w:numId w:val="11"/>
        </w:numPr>
        <w:spacing w:after="0" w:line="240" w:lineRule="auto"/>
        <w:jc w:val="both"/>
        <w:rPr>
          <w:rFonts w:cs="Arial"/>
          <w:bCs/>
          <w:sz w:val="24"/>
          <w:szCs w:val="24"/>
        </w:rPr>
      </w:pPr>
      <w:r w:rsidRPr="00F37147">
        <w:rPr>
          <w:rFonts w:cs="Arial"/>
          <w:bCs/>
          <w:sz w:val="24"/>
          <w:szCs w:val="24"/>
        </w:rPr>
        <w:t xml:space="preserve">The other link if for a Pdf version of the forms and this link should be used if you need to print hard copies. </w:t>
      </w:r>
    </w:p>
    <w:p w14:paraId="6908D4B9" w14:textId="77777777" w:rsidR="00F37147" w:rsidRPr="00F37147" w:rsidRDefault="00F37147" w:rsidP="00F37147">
      <w:pPr>
        <w:pStyle w:val="ListParagraph"/>
        <w:jc w:val="both"/>
        <w:rPr>
          <w:rFonts w:cs="Arial"/>
          <w:bCs/>
          <w:sz w:val="24"/>
          <w:szCs w:val="24"/>
        </w:rPr>
      </w:pPr>
    </w:p>
    <w:p w14:paraId="12D5B9BE" w14:textId="77777777" w:rsidR="00F37147" w:rsidRPr="00F37147" w:rsidRDefault="00F37147" w:rsidP="00F37147">
      <w:pPr>
        <w:pStyle w:val="ListParagraph"/>
        <w:numPr>
          <w:ilvl w:val="0"/>
          <w:numId w:val="11"/>
        </w:numPr>
        <w:spacing w:after="0" w:line="240" w:lineRule="auto"/>
        <w:jc w:val="both"/>
        <w:rPr>
          <w:rFonts w:cs="Arial"/>
          <w:bCs/>
          <w:sz w:val="24"/>
          <w:szCs w:val="24"/>
        </w:rPr>
      </w:pPr>
      <w:r w:rsidRPr="00F37147">
        <w:rPr>
          <w:rFonts w:cs="Arial"/>
          <w:bCs/>
          <w:sz w:val="24"/>
          <w:szCs w:val="24"/>
        </w:rPr>
        <w:t>Forms can also be accessed via the Mental Health Act 1983 Statutory Forms website.</w:t>
      </w:r>
    </w:p>
    <w:p w14:paraId="2C437428" w14:textId="77777777" w:rsidR="00F37147" w:rsidRPr="00F37147" w:rsidRDefault="00F37147" w:rsidP="00F37147">
      <w:pPr>
        <w:jc w:val="both"/>
        <w:rPr>
          <w:rFonts w:cs="Arial"/>
          <w:bCs/>
          <w:sz w:val="24"/>
          <w:szCs w:val="24"/>
        </w:rPr>
      </w:pPr>
    </w:p>
    <w:p w14:paraId="32CBFCF9" w14:textId="77777777" w:rsidR="00F37147" w:rsidRPr="00F37147" w:rsidRDefault="008B6690" w:rsidP="00F37147">
      <w:pPr>
        <w:jc w:val="both"/>
        <w:rPr>
          <w:rFonts w:cs="Arial"/>
          <w:bCs/>
          <w:sz w:val="24"/>
          <w:szCs w:val="24"/>
        </w:rPr>
      </w:pPr>
      <w:hyperlink r:id="rId10" w:history="1">
        <w:r w:rsidR="00F37147" w:rsidRPr="00F37147">
          <w:rPr>
            <w:rStyle w:val="Hyperlink"/>
            <w:rFonts w:cs="Arial"/>
            <w:sz w:val="24"/>
            <w:szCs w:val="24"/>
          </w:rPr>
          <w:t>https://www.mentalhealthlaw.co.uk/Mental_Health_Act_1983_Statutory_Forms</w:t>
        </w:r>
      </w:hyperlink>
    </w:p>
    <w:p w14:paraId="14C977DB" w14:textId="77777777" w:rsidR="00F37147" w:rsidRDefault="00F37147" w:rsidP="00F37147">
      <w:pPr>
        <w:jc w:val="both"/>
        <w:rPr>
          <w:rFonts w:cs="Arial"/>
          <w:b/>
          <w:sz w:val="24"/>
          <w:szCs w:val="24"/>
          <w:u w:val="single"/>
        </w:rPr>
      </w:pPr>
    </w:p>
    <w:p w14:paraId="4202E314" w14:textId="7B4180BE" w:rsidR="00F37147" w:rsidRPr="00F37147" w:rsidRDefault="00F37147" w:rsidP="00F37147">
      <w:pPr>
        <w:jc w:val="both"/>
        <w:rPr>
          <w:rFonts w:cs="Arial"/>
          <w:bCs/>
          <w:sz w:val="24"/>
          <w:szCs w:val="24"/>
        </w:rPr>
      </w:pPr>
      <w:r>
        <w:rPr>
          <w:rFonts w:cs="Arial"/>
          <w:b/>
          <w:sz w:val="24"/>
          <w:szCs w:val="24"/>
          <w:u w:val="single"/>
        </w:rPr>
        <w:t>4</w:t>
      </w:r>
      <w:r w:rsidRPr="00F37147">
        <w:rPr>
          <w:rFonts w:cs="Arial"/>
          <w:b/>
          <w:sz w:val="24"/>
          <w:szCs w:val="24"/>
          <w:u w:val="single"/>
        </w:rPr>
        <w:t>. Storage of completed Statutory MH Forms:</w:t>
      </w:r>
    </w:p>
    <w:p w14:paraId="1C4E7435" w14:textId="4D994E6A"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There is a single email box for receiving and sending statutory paperwork called:</w:t>
      </w:r>
      <w:r>
        <w:rPr>
          <w:rFonts w:cs="Arial"/>
          <w:bCs/>
          <w:sz w:val="24"/>
          <w:szCs w:val="24"/>
        </w:rPr>
        <w:br/>
      </w:r>
    </w:p>
    <w:p w14:paraId="08CCDEC3" w14:textId="77777777" w:rsidR="00F37147" w:rsidRPr="00F37147" w:rsidRDefault="008B6690" w:rsidP="00F37147">
      <w:pPr>
        <w:ind w:left="360"/>
        <w:jc w:val="both"/>
        <w:rPr>
          <w:rFonts w:cs="Arial"/>
          <w:b/>
          <w:sz w:val="24"/>
          <w:szCs w:val="24"/>
        </w:rPr>
      </w:pPr>
      <w:hyperlink r:id="rId11" w:history="1">
        <w:r w:rsidR="00F37147" w:rsidRPr="00F37147">
          <w:rPr>
            <w:rStyle w:val="Hyperlink"/>
            <w:rFonts w:cs="Arial"/>
            <w:sz w:val="24"/>
            <w:szCs w:val="24"/>
          </w:rPr>
          <w:t>amhpstatutorymhaforms@kent.gov.uk</w:t>
        </w:r>
      </w:hyperlink>
    </w:p>
    <w:p w14:paraId="7E32D28D"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All staff will need to add this to their KCC inbox (please see appendix below for further details on how to do this).</w:t>
      </w:r>
    </w:p>
    <w:p w14:paraId="7EC45ADD" w14:textId="77777777" w:rsidR="00F37147" w:rsidRPr="00F37147" w:rsidRDefault="00F37147" w:rsidP="00F37147">
      <w:pPr>
        <w:ind w:left="360"/>
        <w:jc w:val="both"/>
        <w:rPr>
          <w:rFonts w:cs="Arial"/>
          <w:bCs/>
          <w:sz w:val="24"/>
          <w:szCs w:val="24"/>
        </w:rPr>
      </w:pPr>
    </w:p>
    <w:p w14:paraId="4DDEC300"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All electronically completed medical recommendations, s135(1) and s135(2) Warrants should be sent/received to this inbox.</w:t>
      </w:r>
    </w:p>
    <w:p w14:paraId="75EBB46F" w14:textId="77777777" w:rsidR="00F37147" w:rsidRPr="00F37147" w:rsidRDefault="00F37147" w:rsidP="00F37147">
      <w:pPr>
        <w:jc w:val="both"/>
        <w:rPr>
          <w:rFonts w:cs="Arial"/>
          <w:bCs/>
          <w:sz w:val="24"/>
          <w:szCs w:val="24"/>
        </w:rPr>
      </w:pPr>
    </w:p>
    <w:p w14:paraId="6E75F391"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sz w:val="24"/>
          <w:szCs w:val="24"/>
        </w:rPr>
        <w:t>Documents must not be stored in the inbox.</w:t>
      </w:r>
    </w:p>
    <w:p w14:paraId="3E0DFB96" w14:textId="77777777" w:rsidR="00F37147" w:rsidRPr="00F37147" w:rsidRDefault="00F37147" w:rsidP="00F37147">
      <w:pPr>
        <w:pStyle w:val="ListParagraph"/>
        <w:jc w:val="both"/>
        <w:rPr>
          <w:rFonts w:cs="Arial"/>
          <w:bCs/>
          <w:sz w:val="24"/>
          <w:szCs w:val="24"/>
        </w:rPr>
      </w:pPr>
    </w:p>
    <w:p w14:paraId="39797159" w14:textId="07636BD6"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 xml:space="preserve">Warrants will be stored on the AMHP Service </w:t>
      </w:r>
      <w:r w:rsidR="00B05C1E">
        <w:rPr>
          <w:rFonts w:cs="Arial"/>
          <w:bCs/>
          <w:sz w:val="24"/>
          <w:szCs w:val="24"/>
        </w:rPr>
        <w:t>S:</w:t>
      </w:r>
      <w:r w:rsidRPr="00F37147">
        <w:rPr>
          <w:rFonts w:cs="Arial"/>
          <w:bCs/>
          <w:sz w:val="24"/>
          <w:szCs w:val="24"/>
        </w:rPr>
        <w:t xml:space="preserve"> drive until used or not required before being returned to the court and then deleted.</w:t>
      </w:r>
    </w:p>
    <w:p w14:paraId="02FE4498" w14:textId="77777777" w:rsidR="00F37147" w:rsidRPr="00F37147" w:rsidRDefault="00F37147" w:rsidP="00F37147">
      <w:pPr>
        <w:pStyle w:val="ListParagraph"/>
        <w:jc w:val="both"/>
        <w:rPr>
          <w:rFonts w:cs="Arial"/>
          <w:bCs/>
          <w:sz w:val="24"/>
          <w:szCs w:val="24"/>
        </w:rPr>
      </w:pPr>
    </w:p>
    <w:p w14:paraId="6F9A25DA"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The s135 flowchart has been updated to reflect these changes.</w:t>
      </w:r>
    </w:p>
    <w:p w14:paraId="07AB039A" w14:textId="77777777" w:rsidR="00F37147" w:rsidRPr="00F37147" w:rsidRDefault="00F37147" w:rsidP="00F37147">
      <w:pPr>
        <w:pStyle w:val="ListParagraph"/>
        <w:jc w:val="both"/>
        <w:rPr>
          <w:rFonts w:cs="Arial"/>
          <w:bCs/>
          <w:sz w:val="24"/>
          <w:szCs w:val="24"/>
        </w:rPr>
      </w:pPr>
    </w:p>
    <w:p w14:paraId="46B5E89C" w14:textId="0C2CA56C"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sz w:val="24"/>
          <w:szCs w:val="24"/>
        </w:rPr>
        <w:lastRenderedPageBreak/>
        <w:t>Medical recommendation</w:t>
      </w:r>
      <w:r w:rsidR="00B05C1E">
        <w:rPr>
          <w:rFonts w:cs="Arial"/>
          <w:sz w:val="24"/>
          <w:szCs w:val="24"/>
        </w:rPr>
        <w:t>s</w:t>
      </w:r>
      <w:r w:rsidRPr="00F37147">
        <w:rPr>
          <w:rFonts w:cs="Arial"/>
          <w:sz w:val="24"/>
          <w:szCs w:val="24"/>
        </w:rPr>
        <w:t xml:space="preserve"> will be uploaded to the client’s record on </w:t>
      </w:r>
      <w:proofErr w:type="spellStart"/>
      <w:r w:rsidRPr="00F37147">
        <w:rPr>
          <w:rFonts w:cs="Arial"/>
          <w:sz w:val="24"/>
          <w:szCs w:val="24"/>
        </w:rPr>
        <w:t>RiO</w:t>
      </w:r>
      <w:proofErr w:type="spellEnd"/>
      <w:r w:rsidRPr="00F37147">
        <w:rPr>
          <w:rFonts w:cs="Arial"/>
          <w:sz w:val="24"/>
          <w:szCs w:val="24"/>
        </w:rPr>
        <w:t xml:space="preserve"> and then deleted from the inbox. When uploading to </w:t>
      </w:r>
      <w:proofErr w:type="spellStart"/>
      <w:r w:rsidRPr="00F37147">
        <w:rPr>
          <w:rFonts w:cs="Arial"/>
          <w:sz w:val="24"/>
          <w:szCs w:val="24"/>
        </w:rPr>
        <w:t>RiO</w:t>
      </w:r>
      <w:proofErr w:type="spellEnd"/>
      <w:r w:rsidRPr="00F37147">
        <w:rPr>
          <w:rFonts w:cs="Arial"/>
          <w:sz w:val="24"/>
          <w:szCs w:val="24"/>
        </w:rPr>
        <w:t xml:space="preserve"> please can you ensure that it states ‘MHA paperwork’ somewhere within the title This process is explained further in point ‘4’ of this document.</w:t>
      </w:r>
    </w:p>
    <w:p w14:paraId="4BA99551" w14:textId="77777777" w:rsidR="00F37147" w:rsidRPr="00F37147" w:rsidRDefault="00F37147" w:rsidP="00F37147">
      <w:pPr>
        <w:jc w:val="both"/>
        <w:rPr>
          <w:rFonts w:cs="Arial"/>
          <w:bCs/>
          <w:sz w:val="24"/>
          <w:szCs w:val="24"/>
        </w:rPr>
      </w:pPr>
    </w:p>
    <w:p w14:paraId="43D22CCD"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 xml:space="preserve">The email address has been cascaded to partner agencies including KMPT, NLFT and Cygnet, etc. Other providers will need to be advised of the process as required. </w:t>
      </w:r>
    </w:p>
    <w:p w14:paraId="710D8F48" w14:textId="77777777" w:rsidR="00F37147" w:rsidRPr="00F37147" w:rsidRDefault="00F37147" w:rsidP="00F37147">
      <w:pPr>
        <w:jc w:val="both"/>
        <w:rPr>
          <w:rFonts w:cs="Arial"/>
          <w:bCs/>
          <w:sz w:val="24"/>
          <w:szCs w:val="24"/>
        </w:rPr>
      </w:pPr>
    </w:p>
    <w:p w14:paraId="303EC30E" w14:textId="77777777" w:rsidR="00F37147" w:rsidRPr="00F37147" w:rsidRDefault="00F37147" w:rsidP="00F37147">
      <w:pPr>
        <w:pStyle w:val="ListParagraph"/>
        <w:numPr>
          <w:ilvl w:val="0"/>
          <w:numId w:val="12"/>
        </w:numPr>
        <w:spacing w:after="0" w:line="240" w:lineRule="auto"/>
        <w:jc w:val="both"/>
        <w:rPr>
          <w:rFonts w:cs="Arial"/>
          <w:bCs/>
          <w:sz w:val="24"/>
          <w:szCs w:val="24"/>
        </w:rPr>
      </w:pPr>
      <w:r w:rsidRPr="00F37147">
        <w:rPr>
          <w:rFonts w:cs="Arial"/>
          <w:bCs/>
          <w:sz w:val="24"/>
          <w:szCs w:val="24"/>
        </w:rPr>
        <w:t xml:space="preserve">All correspondents from this inbox must be GDPR compliant and ideally sent to and from nhs.net and gov.uk addresses. </w:t>
      </w:r>
    </w:p>
    <w:p w14:paraId="72CDBA56" w14:textId="77777777" w:rsidR="00F37147" w:rsidRPr="00F37147" w:rsidRDefault="00F37147" w:rsidP="00F37147">
      <w:pPr>
        <w:jc w:val="both"/>
        <w:rPr>
          <w:rFonts w:cs="Arial"/>
          <w:bCs/>
          <w:sz w:val="24"/>
          <w:szCs w:val="24"/>
        </w:rPr>
      </w:pPr>
    </w:p>
    <w:p w14:paraId="364EEACC" w14:textId="44AAC4FD" w:rsidR="00F37147" w:rsidRPr="00F37147" w:rsidRDefault="00F37147" w:rsidP="00F37147">
      <w:pPr>
        <w:jc w:val="both"/>
        <w:rPr>
          <w:rFonts w:cs="Arial"/>
          <w:b/>
          <w:sz w:val="24"/>
          <w:szCs w:val="24"/>
        </w:rPr>
      </w:pPr>
      <w:r>
        <w:rPr>
          <w:rFonts w:cs="Arial"/>
          <w:b/>
          <w:sz w:val="24"/>
          <w:szCs w:val="24"/>
          <w:u w:val="single"/>
        </w:rPr>
        <w:t>5</w:t>
      </w:r>
      <w:r w:rsidRPr="00F37147">
        <w:rPr>
          <w:rFonts w:cs="Arial"/>
          <w:b/>
          <w:sz w:val="24"/>
          <w:szCs w:val="24"/>
          <w:u w:val="single"/>
        </w:rPr>
        <w:t>. Initial scrutiny and recording the location of forms:</w:t>
      </w:r>
    </w:p>
    <w:p w14:paraId="0C925B38" w14:textId="77777777" w:rsidR="00F37147" w:rsidRPr="00F37147" w:rsidRDefault="00F37147" w:rsidP="00F37147">
      <w:pPr>
        <w:pStyle w:val="ListParagraph"/>
        <w:numPr>
          <w:ilvl w:val="0"/>
          <w:numId w:val="10"/>
        </w:numPr>
        <w:spacing w:after="0" w:line="240" w:lineRule="auto"/>
        <w:jc w:val="both"/>
        <w:rPr>
          <w:rFonts w:cs="Arial"/>
          <w:bCs/>
          <w:i/>
          <w:iCs/>
          <w:sz w:val="24"/>
          <w:szCs w:val="24"/>
        </w:rPr>
      </w:pPr>
      <w:r w:rsidRPr="00F37147">
        <w:rPr>
          <w:rFonts w:cs="Arial"/>
          <w:bCs/>
          <w:sz w:val="24"/>
          <w:szCs w:val="24"/>
        </w:rPr>
        <w:t xml:space="preserve">It is the responsibility of the Shift Coordinator to check Medical Recommendations submitted electronically on the day for potential errors. If amendments are required, they should contact the doctor and ask for these to be corrected and the form resubmitted (or delegate this task). </w:t>
      </w:r>
    </w:p>
    <w:p w14:paraId="65C23547" w14:textId="77777777" w:rsidR="00F37147" w:rsidRPr="00F37147" w:rsidRDefault="00F37147" w:rsidP="00F37147">
      <w:pPr>
        <w:pStyle w:val="ListParagraph"/>
        <w:ind w:left="780"/>
        <w:jc w:val="both"/>
        <w:rPr>
          <w:rFonts w:cs="Arial"/>
          <w:bCs/>
          <w:sz w:val="24"/>
          <w:szCs w:val="24"/>
        </w:rPr>
      </w:pPr>
    </w:p>
    <w:p w14:paraId="6682DF00" w14:textId="77777777" w:rsidR="00F37147" w:rsidRPr="00F37147" w:rsidRDefault="00F37147" w:rsidP="00F37147">
      <w:pPr>
        <w:pStyle w:val="ListParagraph"/>
        <w:numPr>
          <w:ilvl w:val="0"/>
          <w:numId w:val="10"/>
        </w:numPr>
        <w:spacing w:after="0" w:line="240" w:lineRule="auto"/>
        <w:jc w:val="both"/>
        <w:rPr>
          <w:rFonts w:cs="Arial"/>
          <w:bCs/>
          <w:i/>
          <w:iCs/>
          <w:sz w:val="24"/>
          <w:szCs w:val="24"/>
        </w:rPr>
      </w:pPr>
      <w:r w:rsidRPr="00F37147">
        <w:rPr>
          <w:rFonts w:cs="Arial"/>
          <w:bCs/>
          <w:sz w:val="24"/>
          <w:szCs w:val="24"/>
        </w:rPr>
        <w:t xml:space="preserve">The form should then be uploaded to RIO Clinical Documents by either the coordinator or delegated to a SWA to carry this out. It should then be deleted from the ‘Statutory MHA forms’ inbox by the person that uploads to form. </w:t>
      </w:r>
    </w:p>
    <w:p w14:paraId="45B1E6A8" w14:textId="77777777" w:rsidR="00F37147" w:rsidRPr="00F37147" w:rsidRDefault="00F37147" w:rsidP="00F37147">
      <w:pPr>
        <w:jc w:val="both"/>
        <w:rPr>
          <w:rFonts w:cs="Arial"/>
          <w:bCs/>
          <w:i/>
          <w:iCs/>
          <w:sz w:val="24"/>
          <w:szCs w:val="24"/>
        </w:rPr>
      </w:pPr>
    </w:p>
    <w:p w14:paraId="54EA84D6" w14:textId="77777777" w:rsidR="00F37147" w:rsidRPr="00F37147" w:rsidRDefault="00F37147" w:rsidP="00F37147">
      <w:pPr>
        <w:pStyle w:val="ListParagraph"/>
        <w:numPr>
          <w:ilvl w:val="0"/>
          <w:numId w:val="10"/>
        </w:numPr>
        <w:spacing w:after="0" w:line="240" w:lineRule="auto"/>
        <w:jc w:val="both"/>
        <w:rPr>
          <w:rFonts w:cs="Arial"/>
          <w:bCs/>
          <w:sz w:val="24"/>
          <w:szCs w:val="24"/>
        </w:rPr>
      </w:pPr>
      <w:r w:rsidRPr="00F37147">
        <w:rPr>
          <w:rFonts w:cs="Arial"/>
          <w:bCs/>
          <w:sz w:val="24"/>
          <w:szCs w:val="24"/>
        </w:rPr>
        <w:t>A record of the where the medical recommendation is stored must be recorded on RIO and the AMHP Shift Report within the ‘Action/AMHP’ column.</w:t>
      </w:r>
    </w:p>
    <w:p w14:paraId="43F6DC5C" w14:textId="77777777" w:rsidR="00F37147" w:rsidRPr="00F37147" w:rsidRDefault="00F37147" w:rsidP="00F37147">
      <w:pPr>
        <w:jc w:val="both"/>
        <w:rPr>
          <w:rFonts w:cs="Arial"/>
          <w:bCs/>
          <w:sz w:val="24"/>
          <w:szCs w:val="24"/>
          <w:u w:val="single"/>
        </w:rPr>
      </w:pPr>
    </w:p>
    <w:p w14:paraId="29125091" w14:textId="40B2D722" w:rsidR="00F37147" w:rsidRPr="00F37147" w:rsidRDefault="00F37147" w:rsidP="00F37147">
      <w:pPr>
        <w:jc w:val="both"/>
        <w:rPr>
          <w:rFonts w:cs="Arial"/>
          <w:b/>
          <w:sz w:val="24"/>
          <w:szCs w:val="24"/>
        </w:rPr>
      </w:pPr>
      <w:r>
        <w:rPr>
          <w:rFonts w:cs="Arial"/>
          <w:b/>
          <w:sz w:val="24"/>
          <w:szCs w:val="24"/>
          <w:u w:val="single"/>
        </w:rPr>
        <w:t>6</w:t>
      </w:r>
      <w:r w:rsidRPr="00F37147">
        <w:rPr>
          <w:rFonts w:cs="Arial"/>
          <w:b/>
          <w:sz w:val="24"/>
          <w:szCs w:val="24"/>
          <w:u w:val="single"/>
        </w:rPr>
        <w:t>. Submitting MHA Forms following assessment</w:t>
      </w:r>
      <w:r w:rsidRPr="00F37147">
        <w:rPr>
          <w:rFonts w:cs="Arial"/>
          <w:b/>
          <w:sz w:val="24"/>
          <w:szCs w:val="24"/>
        </w:rPr>
        <w:t xml:space="preserve">: </w:t>
      </w:r>
    </w:p>
    <w:p w14:paraId="3EA988F1"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When making an application for a patient’s detention, it is the responsibility of the AMHP to ensure that their application is submitted with two accompanying medical recommendations, as a complete package (unless using S4 then only one recommendation is required). This means that forms cannot be submitted via a mixture of methods, they must either all be submitted electronically or as hard copies.</w:t>
      </w:r>
    </w:p>
    <w:p w14:paraId="08F75D38" w14:textId="77777777" w:rsidR="00F37147" w:rsidRPr="00F37147" w:rsidRDefault="00F37147" w:rsidP="00F37147">
      <w:pPr>
        <w:pStyle w:val="ListParagraph"/>
        <w:jc w:val="both"/>
        <w:rPr>
          <w:rFonts w:cs="Arial"/>
          <w:sz w:val="24"/>
          <w:szCs w:val="24"/>
        </w:rPr>
      </w:pPr>
    </w:p>
    <w:p w14:paraId="14BFF4C1"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Forms can be a mixture of the new paperwork formats, but both must be on the updated statutory paperwork.</w:t>
      </w:r>
    </w:p>
    <w:p w14:paraId="231D4790" w14:textId="77777777" w:rsidR="00F37147" w:rsidRPr="00F37147" w:rsidRDefault="00F37147" w:rsidP="00F37147">
      <w:pPr>
        <w:pStyle w:val="ListParagraph"/>
        <w:jc w:val="both"/>
        <w:rPr>
          <w:rFonts w:cs="Arial"/>
          <w:sz w:val="24"/>
          <w:szCs w:val="24"/>
        </w:rPr>
      </w:pPr>
    </w:p>
    <w:p w14:paraId="354F22AD"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 xml:space="preserve">Electronic forms should be considered equivalent in status to paper forms – neither is more valid than the other and both methods legally valid. </w:t>
      </w:r>
    </w:p>
    <w:p w14:paraId="37F205A3" w14:textId="77777777" w:rsidR="00F37147" w:rsidRPr="00F37147" w:rsidRDefault="00F37147" w:rsidP="00F37147">
      <w:pPr>
        <w:jc w:val="both"/>
        <w:rPr>
          <w:rFonts w:cs="Arial"/>
          <w:sz w:val="24"/>
          <w:szCs w:val="24"/>
        </w:rPr>
      </w:pPr>
    </w:p>
    <w:p w14:paraId="5ACF204B" w14:textId="1BDC4BA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If submitting paperwork or ret</w:t>
      </w:r>
      <w:r w:rsidR="00642219">
        <w:rPr>
          <w:rFonts w:cs="Arial"/>
          <w:sz w:val="24"/>
          <w:szCs w:val="24"/>
        </w:rPr>
        <w:t>urn</w:t>
      </w:r>
      <w:r w:rsidRPr="00F37147">
        <w:rPr>
          <w:rFonts w:cs="Arial"/>
          <w:sz w:val="24"/>
          <w:szCs w:val="24"/>
        </w:rPr>
        <w:t xml:space="preserve">ing a </w:t>
      </w:r>
      <w:r w:rsidR="00642219">
        <w:rPr>
          <w:rFonts w:cs="Arial"/>
          <w:sz w:val="24"/>
          <w:szCs w:val="24"/>
        </w:rPr>
        <w:t>w</w:t>
      </w:r>
      <w:r w:rsidRPr="00F37147">
        <w:rPr>
          <w:rFonts w:cs="Arial"/>
          <w:sz w:val="24"/>
          <w:szCs w:val="24"/>
        </w:rPr>
        <w:t>arrant to the court</w:t>
      </w:r>
      <w:r w:rsidR="00642219">
        <w:rPr>
          <w:rFonts w:cs="Arial"/>
          <w:sz w:val="24"/>
          <w:szCs w:val="24"/>
        </w:rPr>
        <w:t>,</w:t>
      </w:r>
      <w:r w:rsidRPr="00F37147">
        <w:rPr>
          <w:rFonts w:cs="Arial"/>
          <w:sz w:val="24"/>
          <w:szCs w:val="24"/>
        </w:rPr>
        <w:t xml:space="preserve"> staff must send this from the </w:t>
      </w:r>
      <w:hyperlink r:id="rId12" w:history="1">
        <w:r w:rsidRPr="00F37147">
          <w:rPr>
            <w:rStyle w:val="Hyperlink"/>
            <w:rFonts w:cs="Arial"/>
            <w:sz w:val="24"/>
            <w:szCs w:val="24"/>
          </w:rPr>
          <w:t>amhpstatutorymhaforms@kent.gov.uk</w:t>
        </w:r>
      </w:hyperlink>
      <w:r w:rsidRPr="00F37147">
        <w:rPr>
          <w:rStyle w:val="Hyperlink"/>
          <w:rFonts w:cs="Arial"/>
          <w:sz w:val="24"/>
          <w:szCs w:val="24"/>
        </w:rPr>
        <w:t xml:space="preserve"> </w:t>
      </w:r>
      <w:r w:rsidRPr="00F37147">
        <w:rPr>
          <w:rFonts w:cs="Arial"/>
          <w:sz w:val="24"/>
          <w:szCs w:val="24"/>
        </w:rPr>
        <w:t xml:space="preserve">inbox, not from personal KCC email. </w:t>
      </w:r>
    </w:p>
    <w:p w14:paraId="5716D488" w14:textId="77777777" w:rsidR="00F37147" w:rsidRPr="00F37147" w:rsidRDefault="00F37147" w:rsidP="00F37147">
      <w:pPr>
        <w:jc w:val="both"/>
        <w:rPr>
          <w:rFonts w:cs="Arial"/>
          <w:sz w:val="24"/>
          <w:szCs w:val="24"/>
        </w:rPr>
      </w:pPr>
    </w:p>
    <w:p w14:paraId="21E445D7"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 xml:space="preserve">Currently the opportunity to submit electronic paperwork will be limited due to issues around connectivity. </w:t>
      </w:r>
    </w:p>
    <w:p w14:paraId="4D581A2D" w14:textId="77777777" w:rsidR="00F37147" w:rsidRPr="00F37147" w:rsidRDefault="00F37147" w:rsidP="00F37147">
      <w:pPr>
        <w:pStyle w:val="ListParagraph"/>
        <w:jc w:val="both"/>
        <w:rPr>
          <w:rFonts w:cs="Arial"/>
          <w:sz w:val="24"/>
          <w:szCs w:val="24"/>
        </w:rPr>
      </w:pPr>
    </w:p>
    <w:p w14:paraId="47F11EB8"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 xml:space="preserve">This means that most forms will need to be submitted as hard copies. Medical Recommendations will need to be printed out and taken to the assessment so it can be added to the suite of papers. </w:t>
      </w:r>
    </w:p>
    <w:p w14:paraId="083441AE" w14:textId="77777777" w:rsidR="00F37147" w:rsidRPr="00F37147" w:rsidRDefault="00F37147" w:rsidP="00F37147">
      <w:pPr>
        <w:pStyle w:val="ListParagraph"/>
        <w:jc w:val="both"/>
        <w:rPr>
          <w:rFonts w:cs="Arial"/>
          <w:sz w:val="24"/>
          <w:szCs w:val="24"/>
        </w:rPr>
      </w:pPr>
    </w:p>
    <w:p w14:paraId="57C8529A"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 xml:space="preserve">Due to current printing challenges, it may be necessary to ask a KMPT colleague to print the Medical Recommendation off for you. If you are being met by a backup, they may be able to do this and bring to the assessment. </w:t>
      </w:r>
    </w:p>
    <w:p w14:paraId="3B15C619" w14:textId="77777777" w:rsidR="00F37147" w:rsidRPr="00F37147" w:rsidRDefault="00F37147" w:rsidP="00F37147">
      <w:pPr>
        <w:pStyle w:val="ListParagraph"/>
        <w:jc w:val="both"/>
        <w:rPr>
          <w:rFonts w:cs="Arial"/>
          <w:sz w:val="24"/>
          <w:szCs w:val="24"/>
        </w:rPr>
      </w:pPr>
    </w:p>
    <w:p w14:paraId="4D5D72FD" w14:textId="77777777" w:rsidR="00F37147" w:rsidRPr="00F37147" w:rsidRDefault="00F37147" w:rsidP="00F37147">
      <w:pPr>
        <w:pStyle w:val="ListParagraph"/>
        <w:numPr>
          <w:ilvl w:val="0"/>
          <w:numId w:val="9"/>
        </w:numPr>
        <w:spacing w:after="0" w:line="240" w:lineRule="auto"/>
        <w:jc w:val="both"/>
        <w:rPr>
          <w:rFonts w:cs="Arial"/>
          <w:sz w:val="24"/>
          <w:szCs w:val="24"/>
        </w:rPr>
      </w:pPr>
      <w:r w:rsidRPr="00F37147">
        <w:rPr>
          <w:rFonts w:cs="Arial"/>
          <w:sz w:val="24"/>
          <w:szCs w:val="24"/>
        </w:rPr>
        <w:t>The AMHP also needs to provide an outline report for all new admissions on the SS466 form and this needs to be submitted with the section papers.</w:t>
      </w:r>
    </w:p>
    <w:p w14:paraId="51C9B141" w14:textId="77777777" w:rsidR="00F37147" w:rsidRPr="00F37147" w:rsidRDefault="00F37147" w:rsidP="00F37147">
      <w:pPr>
        <w:jc w:val="both"/>
        <w:rPr>
          <w:rFonts w:cs="Arial"/>
          <w:b/>
          <w:sz w:val="24"/>
          <w:szCs w:val="24"/>
          <w:u w:val="single"/>
        </w:rPr>
      </w:pPr>
    </w:p>
    <w:p w14:paraId="41A1E846" w14:textId="5A852D22" w:rsidR="00F37147" w:rsidRPr="00F37147" w:rsidRDefault="00F37147" w:rsidP="00F37147">
      <w:pPr>
        <w:jc w:val="both"/>
        <w:rPr>
          <w:rFonts w:cs="Arial"/>
          <w:b/>
          <w:sz w:val="24"/>
          <w:szCs w:val="24"/>
          <w:u w:val="single"/>
        </w:rPr>
      </w:pPr>
      <w:r>
        <w:rPr>
          <w:rFonts w:cs="Arial"/>
          <w:b/>
          <w:sz w:val="24"/>
          <w:szCs w:val="24"/>
          <w:u w:val="single"/>
        </w:rPr>
        <w:t>7</w:t>
      </w:r>
      <w:r w:rsidRPr="00F37147">
        <w:rPr>
          <w:rFonts w:cs="Arial"/>
          <w:b/>
          <w:sz w:val="24"/>
          <w:szCs w:val="24"/>
          <w:u w:val="single"/>
        </w:rPr>
        <w:t>. Submitting MHA forms to KMPT in Hours (Monday to Friday 9-5):</w:t>
      </w:r>
    </w:p>
    <w:p w14:paraId="122DA861" w14:textId="77777777" w:rsidR="00F37147" w:rsidRPr="00F37147" w:rsidRDefault="00F37147" w:rsidP="00F37147">
      <w:pPr>
        <w:pStyle w:val="ListParagraph"/>
        <w:numPr>
          <w:ilvl w:val="0"/>
          <w:numId w:val="14"/>
        </w:numPr>
        <w:spacing w:after="0" w:line="240" w:lineRule="auto"/>
        <w:jc w:val="both"/>
        <w:rPr>
          <w:rFonts w:cs="Arial"/>
          <w:b/>
          <w:sz w:val="24"/>
          <w:szCs w:val="24"/>
          <w:u w:val="single"/>
        </w:rPr>
      </w:pPr>
      <w:r w:rsidRPr="00F37147">
        <w:rPr>
          <w:rFonts w:cs="Arial"/>
          <w:sz w:val="24"/>
          <w:szCs w:val="24"/>
        </w:rPr>
        <w:t>Forms served electronically should be sent by secure email to the specified locality email address, i.e., Canterbury, Dartford or Maidstone.  These addresses are:</w:t>
      </w:r>
    </w:p>
    <w:p w14:paraId="7CA14C34" w14:textId="77777777" w:rsidR="00F37147" w:rsidRPr="00F37147" w:rsidRDefault="00F37147" w:rsidP="00F37147">
      <w:pPr>
        <w:jc w:val="both"/>
        <w:rPr>
          <w:rFonts w:cs="Arial"/>
          <w:b/>
          <w:sz w:val="24"/>
          <w:szCs w:val="24"/>
          <w:u w:val="single"/>
        </w:rPr>
      </w:pPr>
    </w:p>
    <w:p w14:paraId="52F56538" w14:textId="42C1D094" w:rsidR="00F37147" w:rsidRPr="00F37147" w:rsidRDefault="00F37147" w:rsidP="00F37147">
      <w:pPr>
        <w:ind w:left="1440" w:hanging="720"/>
        <w:rPr>
          <w:rStyle w:val="Hyperlink"/>
          <w:rFonts w:cs="Arial"/>
          <w:color w:val="auto"/>
          <w:sz w:val="24"/>
          <w:szCs w:val="24"/>
          <w:u w:val="none"/>
        </w:rPr>
      </w:pPr>
      <w:r w:rsidRPr="00F37147">
        <w:rPr>
          <w:rFonts w:cs="Arial"/>
          <w:sz w:val="24"/>
          <w:szCs w:val="24"/>
        </w:rPr>
        <w:tab/>
        <w:t>Dartford</w:t>
      </w:r>
      <w:r>
        <w:rPr>
          <w:rFonts w:cs="Arial"/>
          <w:sz w:val="24"/>
          <w:szCs w:val="24"/>
        </w:rPr>
        <w:t xml:space="preserve"> L</w:t>
      </w:r>
      <w:r w:rsidRPr="00F37147">
        <w:rPr>
          <w:rFonts w:cs="Arial"/>
          <w:sz w:val="24"/>
          <w:szCs w:val="24"/>
        </w:rPr>
        <w:t>ocality</w:t>
      </w:r>
      <w:r>
        <w:rPr>
          <w:rFonts w:cs="Arial"/>
          <w:sz w:val="24"/>
          <w:szCs w:val="24"/>
        </w:rPr>
        <w:br/>
      </w:r>
      <w:r w:rsidRPr="00F37147">
        <w:rPr>
          <w:rFonts w:cs="Arial"/>
          <w:sz w:val="24"/>
          <w:szCs w:val="24"/>
        </w:rPr>
        <w:t>KMPT.MHASECTIONPAPERSDARTFORD</w:t>
      </w:r>
      <w:r>
        <w:rPr>
          <w:rFonts w:cs="Arial"/>
          <w:sz w:val="24"/>
          <w:szCs w:val="24"/>
        </w:rPr>
        <w:br/>
      </w:r>
      <w:hyperlink r:id="rId13" w:history="1">
        <w:r w:rsidRPr="00FE6250">
          <w:rPr>
            <w:rStyle w:val="Hyperlink"/>
            <w:rFonts w:cs="Arial"/>
            <w:sz w:val="24"/>
            <w:szCs w:val="24"/>
          </w:rPr>
          <w:t>kmpt.mhasectionpapersdartford@nhs.net</w:t>
        </w:r>
      </w:hyperlink>
    </w:p>
    <w:p w14:paraId="43AC9F31" w14:textId="62F5CF40" w:rsidR="00F37147" w:rsidRPr="00F37147" w:rsidRDefault="00F37147" w:rsidP="00F37147">
      <w:pPr>
        <w:ind w:left="1440" w:hanging="720"/>
        <w:rPr>
          <w:rStyle w:val="Hyperlink"/>
          <w:rFonts w:cs="Arial"/>
          <w:sz w:val="24"/>
          <w:szCs w:val="24"/>
        </w:rPr>
      </w:pPr>
      <w:r w:rsidRPr="00F37147">
        <w:rPr>
          <w:rFonts w:cs="Arial"/>
          <w:sz w:val="24"/>
          <w:szCs w:val="24"/>
        </w:rPr>
        <w:tab/>
        <w:t>Canterbury</w:t>
      </w:r>
      <w:r>
        <w:rPr>
          <w:rFonts w:cs="Arial"/>
          <w:sz w:val="24"/>
          <w:szCs w:val="24"/>
        </w:rPr>
        <w:t xml:space="preserve"> L</w:t>
      </w:r>
      <w:r w:rsidRPr="00F37147">
        <w:rPr>
          <w:rFonts w:cs="Arial"/>
          <w:sz w:val="24"/>
          <w:szCs w:val="24"/>
        </w:rPr>
        <w:t xml:space="preserve">ocality </w:t>
      </w:r>
      <w:r>
        <w:rPr>
          <w:rFonts w:cs="Arial"/>
          <w:sz w:val="24"/>
          <w:szCs w:val="24"/>
        </w:rPr>
        <w:br/>
      </w:r>
      <w:r w:rsidRPr="00F37147">
        <w:rPr>
          <w:rFonts w:cs="Arial"/>
          <w:sz w:val="24"/>
          <w:szCs w:val="24"/>
        </w:rPr>
        <w:t xml:space="preserve">KMPT.MHASECTIONPAPERSCANTERBURY  </w:t>
      </w:r>
      <w:hyperlink r:id="rId14" w:history="1">
        <w:r w:rsidRPr="00F37147">
          <w:rPr>
            <w:rStyle w:val="Hyperlink"/>
            <w:rFonts w:cs="Arial"/>
            <w:sz w:val="24"/>
            <w:szCs w:val="24"/>
          </w:rPr>
          <w:t>kmpt.mhasectionpaperscanterbury@nhs.net</w:t>
        </w:r>
      </w:hyperlink>
    </w:p>
    <w:p w14:paraId="270BB979" w14:textId="6A06CC15" w:rsidR="00F37147" w:rsidRPr="00F37147" w:rsidRDefault="00F37147" w:rsidP="00F37147">
      <w:pPr>
        <w:ind w:left="1440"/>
        <w:rPr>
          <w:rStyle w:val="Hyperlink"/>
          <w:rFonts w:cs="Arial"/>
          <w:sz w:val="24"/>
          <w:szCs w:val="24"/>
        </w:rPr>
      </w:pPr>
      <w:r w:rsidRPr="00F37147">
        <w:rPr>
          <w:rFonts w:cs="Arial"/>
          <w:sz w:val="24"/>
          <w:szCs w:val="24"/>
        </w:rPr>
        <w:t>Maidstone</w:t>
      </w:r>
      <w:r>
        <w:rPr>
          <w:rFonts w:cs="Arial"/>
          <w:sz w:val="24"/>
          <w:szCs w:val="24"/>
        </w:rPr>
        <w:t xml:space="preserve"> L</w:t>
      </w:r>
      <w:r w:rsidRPr="00F37147">
        <w:rPr>
          <w:rFonts w:cs="Arial"/>
          <w:sz w:val="24"/>
          <w:szCs w:val="24"/>
        </w:rPr>
        <w:t xml:space="preserve">ocality </w:t>
      </w:r>
      <w:r>
        <w:rPr>
          <w:rFonts w:cs="Arial"/>
          <w:sz w:val="24"/>
          <w:szCs w:val="24"/>
        </w:rPr>
        <w:br/>
      </w:r>
      <w:r w:rsidRPr="00F37147">
        <w:rPr>
          <w:rFonts w:cs="Arial"/>
          <w:sz w:val="24"/>
          <w:szCs w:val="24"/>
        </w:rPr>
        <w:t xml:space="preserve">KMPT.MHASECTIONPAPERSMAIDSTONE – </w:t>
      </w:r>
      <w:hyperlink r:id="rId15" w:history="1">
        <w:r w:rsidRPr="00F37147">
          <w:rPr>
            <w:rStyle w:val="Hyperlink"/>
            <w:rFonts w:cs="Arial"/>
            <w:sz w:val="24"/>
            <w:szCs w:val="24"/>
          </w:rPr>
          <w:t>kmpt.mhasectionpapersmaidstone@nhs.net</w:t>
        </w:r>
      </w:hyperlink>
    </w:p>
    <w:p w14:paraId="64CB5B8A" w14:textId="77777777" w:rsidR="00F37147" w:rsidRPr="00F37147" w:rsidRDefault="00F37147" w:rsidP="00F37147">
      <w:pPr>
        <w:pStyle w:val="ListParagraph"/>
        <w:numPr>
          <w:ilvl w:val="0"/>
          <w:numId w:val="14"/>
        </w:numPr>
        <w:spacing w:after="0" w:line="240" w:lineRule="auto"/>
        <w:jc w:val="both"/>
        <w:rPr>
          <w:rFonts w:cs="Arial"/>
          <w:sz w:val="24"/>
          <w:szCs w:val="24"/>
        </w:rPr>
      </w:pPr>
      <w:r w:rsidRPr="00F37147">
        <w:rPr>
          <w:rFonts w:cs="Arial"/>
          <w:sz w:val="24"/>
          <w:szCs w:val="24"/>
        </w:rPr>
        <w:t>Anybody serving a form by electronic transmission should include in the email subject line:</w:t>
      </w:r>
    </w:p>
    <w:p w14:paraId="6883A79B" w14:textId="77777777" w:rsidR="00F37147" w:rsidRPr="00F37147" w:rsidRDefault="00F37147" w:rsidP="00F37147">
      <w:pPr>
        <w:pStyle w:val="ListParagraph"/>
        <w:jc w:val="both"/>
        <w:rPr>
          <w:rFonts w:cs="Arial"/>
          <w:sz w:val="24"/>
          <w:szCs w:val="24"/>
        </w:rPr>
      </w:pPr>
    </w:p>
    <w:p w14:paraId="1DC1C36C" w14:textId="77777777" w:rsidR="00F37147" w:rsidRPr="00F37147" w:rsidRDefault="00F37147" w:rsidP="00F37147">
      <w:pPr>
        <w:pStyle w:val="ListParagraph"/>
        <w:numPr>
          <w:ilvl w:val="0"/>
          <w:numId w:val="15"/>
        </w:numPr>
        <w:spacing w:after="0" w:line="240" w:lineRule="auto"/>
        <w:jc w:val="both"/>
        <w:rPr>
          <w:rFonts w:cs="Arial"/>
          <w:sz w:val="24"/>
          <w:szCs w:val="24"/>
        </w:rPr>
      </w:pPr>
      <w:r w:rsidRPr="00F37147">
        <w:rPr>
          <w:rFonts w:cs="Arial"/>
          <w:sz w:val="24"/>
          <w:szCs w:val="24"/>
        </w:rPr>
        <w:t>The ward to which the patient is admitted.</w:t>
      </w:r>
    </w:p>
    <w:p w14:paraId="2D72BF1B" w14:textId="77777777" w:rsidR="00F37147" w:rsidRPr="00F37147" w:rsidRDefault="00F37147" w:rsidP="00F37147">
      <w:pPr>
        <w:pStyle w:val="ListParagraph"/>
        <w:numPr>
          <w:ilvl w:val="0"/>
          <w:numId w:val="15"/>
        </w:numPr>
        <w:spacing w:after="0" w:line="240" w:lineRule="auto"/>
        <w:jc w:val="both"/>
        <w:rPr>
          <w:rFonts w:cs="Arial"/>
          <w:sz w:val="24"/>
          <w:szCs w:val="24"/>
        </w:rPr>
      </w:pPr>
      <w:r w:rsidRPr="00F37147">
        <w:rPr>
          <w:rFonts w:cs="Arial"/>
          <w:sz w:val="24"/>
          <w:szCs w:val="24"/>
        </w:rPr>
        <w:t>The initials of the patient and RIO number.</w:t>
      </w:r>
    </w:p>
    <w:p w14:paraId="261A437B" w14:textId="77777777" w:rsidR="00F37147" w:rsidRPr="00F37147" w:rsidRDefault="00F37147" w:rsidP="00F37147">
      <w:pPr>
        <w:pStyle w:val="ListParagraph"/>
        <w:numPr>
          <w:ilvl w:val="0"/>
          <w:numId w:val="15"/>
        </w:numPr>
        <w:spacing w:after="0" w:line="240" w:lineRule="auto"/>
        <w:jc w:val="both"/>
        <w:rPr>
          <w:rFonts w:cs="Arial"/>
          <w:sz w:val="24"/>
          <w:szCs w:val="24"/>
        </w:rPr>
      </w:pPr>
      <w:r w:rsidRPr="00F37147">
        <w:rPr>
          <w:rFonts w:cs="Arial"/>
          <w:sz w:val="24"/>
          <w:szCs w:val="24"/>
        </w:rPr>
        <w:t>A brief description of the attachments (e.g., Section 2 Application or Form H3 etc)</w:t>
      </w:r>
    </w:p>
    <w:p w14:paraId="589B82E6" w14:textId="77777777" w:rsidR="00F37147" w:rsidRPr="00F37147" w:rsidRDefault="00F37147" w:rsidP="00F37147">
      <w:pPr>
        <w:jc w:val="both"/>
        <w:rPr>
          <w:rFonts w:cs="Arial"/>
          <w:sz w:val="24"/>
          <w:szCs w:val="24"/>
        </w:rPr>
      </w:pPr>
    </w:p>
    <w:p w14:paraId="60F99AC1" w14:textId="77777777" w:rsidR="00F37147" w:rsidRPr="00F37147" w:rsidRDefault="00F37147" w:rsidP="00F37147">
      <w:pPr>
        <w:pStyle w:val="ListParagraph"/>
        <w:numPr>
          <w:ilvl w:val="0"/>
          <w:numId w:val="14"/>
        </w:numPr>
        <w:spacing w:after="0" w:line="240" w:lineRule="auto"/>
        <w:jc w:val="both"/>
        <w:rPr>
          <w:rFonts w:cs="Arial"/>
          <w:sz w:val="24"/>
          <w:szCs w:val="24"/>
        </w:rPr>
      </w:pPr>
      <w:r w:rsidRPr="00F37147">
        <w:rPr>
          <w:rFonts w:cs="Arial"/>
          <w:sz w:val="24"/>
          <w:szCs w:val="24"/>
        </w:rPr>
        <w:t>Additional responsibilities (AMHPs, MHA Administrators and Clinical Staff):</w:t>
      </w:r>
    </w:p>
    <w:p w14:paraId="62B2B8DA" w14:textId="77777777" w:rsidR="00F37147" w:rsidRPr="00F37147" w:rsidRDefault="00F37147" w:rsidP="00F37147">
      <w:pPr>
        <w:pStyle w:val="ListParagraph"/>
        <w:jc w:val="both"/>
        <w:rPr>
          <w:rFonts w:cs="Arial"/>
          <w:sz w:val="24"/>
          <w:szCs w:val="24"/>
        </w:rPr>
      </w:pPr>
    </w:p>
    <w:p w14:paraId="7D6A5BC2" w14:textId="21D02D9A" w:rsidR="00F37147" w:rsidRDefault="00F37147" w:rsidP="00F37147">
      <w:pPr>
        <w:pStyle w:val="ListParagraph"/>
        <w:numPr>
          <w:ilvl w:val="0"/>
          <w:numId w:val="16"/>
        </w:numPr>
        <w:spacing w:after="0" w:line="240" w:lineRule="auto"/>
        <w:jc w:val="both"/>
        <w:rPr>
          <w:rFonts w:cs="Arial"/>
          <w:sz w:val="24"/>
          <w:szCs w:val="24"/>
        </w:rPr>
      </w:pPr>
      <w:r w:rsidRPr="00F37147">
        <w:rPr>
          <w:rFonts w:cs="Arial"/>
          <w:sz w:val="24"/>
          <w:szCs w:val="24"/>
        </w:rPr>
        <w:t>The AMHP must ensure that applications are accompanied by the supporting medical recommendations.</w:t>
      </w:r>
    </w:p>
    <w:p w14:paraId="4A723CF8" w14:textId="77777777" w:rsidR="00F37147" w:rsidRPr="00F37147" w:rsidRDefault="00F37147" w:rsidP="00F37147">
      <w:pPr>
        <w:pStyle w:val="ListParagraph"/>
        <w:spacing w:after="0" w:line="240" w:lineRule="auto"/>
        <w:ind w:left="1440"/>
        <w:jc w:val="both"/>
        <w:rPr>
          <w:rFonts w:cs="Arial"/>
          <w:sz w:val="24"/>
          <w:szCs w:val="24"/>
        </w:rPr>
      </w:pPr>
    </w:p>
    <w:p w14:paraId="744F1623" w14:textId="1B99CFA3" w:rsidR="00F37147" w:rsidRDefault="00F37147" w:rsidP="00F37147">
      <w:pPr>
        <w:pStyle w:val="ListParagraph"/>
        <w:numPr>
          <w:ilvl w:val="0"/>
          <w:numId w:val="16"/>
        </w:numPr>
        <w:spacing w:after="0" w:line="240" w:lineRule="auto"/>
        <w:jc w:val="both"/>
        <w:rPr>
          <w:rFonts w:cs="Arial"/>
          <w:sz w:val="24"/>
          <w:szCs w:val="24"/>
        </w:rPr>
      </w:pPr>
      <w:r w:rsidRPr="00F37147">
        <w:rPr>
          <w:rFonts w:cs="Arial"/>
          <w:sz w:val="24"/>
          <w:szCs w:val="24"/>
        </w:rPr>
        <w:lastRenderedPageBreak/>
        <w:t xml:space="preserve">Both clinical and administrative recipients of applications are responsible for checking that these appear to be duly made and founded on the necessary medical recommendations. </w:t>
      </w:r>
    </w:p>
    <w:p w14:paraId="76BF5603" w14:textId="77777777" w:rsidR="00F37147" w:rsidRPr="00F37147" w:rsidRDefault="00F37147" w:rsidP="00F37147">
      <w:pPr>
        <w:pStyle w:val="ListParagraph"/>
        <w:spacing w:after="0" w:line="240" w:lineRule="auto"/>
        <w:ind w:left="1440"/>
        <w:jc w:val="both"/>
        <w:rPr>
          <w:rFonts w:cs="Arial"/>
          <w:sz w:val="24"/>
          <w:szCs w:val="24"/>
        </w:rPr>
      </w:pPr>
    </w:p>
    <w:p w14:paraId="191135E0" w14:textId="136CC289" w:rsidR="00F37147" w:rsidRDefault="00F37147" w:rsidP="00F37147">
      <w:pPr>
        <w:pStyle w:val="ListParagraph"/>
        <w:numPr>
          <w:ilvl w:val="0"/>
          <w:numId w:val="16"/>
        </w:numPr>
        <w:spacing w:after="0" w:line="240" w:lineRule="auto"/>
        <w:jc w:val="both"/>
        <w:rPr>
          <w:rFonts w:cs="Arial"/>
          <w:sz w:val="24"/>
          <w:szCs w:val="24"/>
        </w:rPr>
      </w:pPr>
      <w:r w:rsidRPr="00F37147">
        <w:rPr>
          <w:rFonts w:cs="Arial"/>
          <w:sz w:val="24"/>
          <w:szCs w:val="24"/>
        </w:rPr>
        <w:t>For patients not yet admitted to hospital the AMHP should, prior to the patient arriving at the hospital, seek confirmation from clinical staff on the ward to which the patient will be admitted that the application has been received and the patient can be admitted pursuant to it.</w:t>
      </w:r>
    </w:p>
    <w:p w14:paraId="4E6FBC37" w14:textId="77777777" w:rsidR="00F37147" w:rsidRPr="00F37147" w:rsidRDefault="00F37147" w:rsidP="00F37147">
      <w:pPr>
        <w:pStyle w:val="ListParagraph"/>
        <w:spacing w:after="0" w:line="240" w:lineRule="auto"/>
        <w:ind w:left="1440"/>
        <w:jc w:val="both"/>
        <w:rPr>
          <w:rFonts w:cs="Arial"/>
          <w:sz w:val="24"/>
          <w:szCs w:val="24"/>
        </w:rPr>
      </w:pPr>
    </w:p>
    <w:p w14:paraId="444CA146" w14:textId="77777777" w:rsidR="00F37147" w:rsidRPr="00F37147" w:rsidRDefault="00F37147" w:rsidP="00F37147">
      <w:pPr>
        <w:pStyle w:val="ListParagraph"/>
        <w:numPr>
          <w:ilvl w:val="0"/>
          <w:numId w:val="16"/>
        </w:numPr>
        <w:spacing w:after="0" w:line="240" w:lineRule="auto"/>
        <w:jc w:val="both"/>
        <w:rPr>
          <w:rFonts w:cs="Arial"/>
          <w:sz w:val="24"/>
          <w:szCs w:val="24"/>
        </w:rPr>
      </w:pPr>
      <w:r w:rsidRPr="00F37147">
        <w:rPr>
          <w:rFonts w:cs="Arial"/>
          <w:sz w:val="24"/>
          <w:szCs w:val="24"/>
        </w:rPr>
        <w:t>The Mental Health Act Administrators will have access to these inboxes and the receiving nurse will call the administrator so they can scrutinise the paperwork and then H3 can be completed by the receiving nurse.</w:t>
      </w:r>
    </w:p>
    <w:p w14:paraId="4AD3DE89" w14:textId="77777777" w:rsidR="00F37147" w:rsidRPr="00F37147" w:rsidRDefault="00F37147" w:rsidP="00F37147">
      <w:pPr>
        <w:jc w:val="both"/>
        <w:rPr>
          <w:rFonts w:cs="Arial"/>
          <w:b/>
          <w:sz w:val="24"/>
          <w:szCs w:val="24"/>
          <w:u w:val="single"/>
        </w:rPr>
      </w:pPr>
    </w:p>
    <w:p w14:paraId="3606D312" w14:textId="13D27704" w:rsidR="00F37147" w:rsidRPr="00F37147" w:rsidRDefault="00F37147" w:rsidP="00F37147">
      <w:pPr>
        <w:jc w:val="both"/>
        <w:rPr>
          <w:rFonts w:cs="Arial"/>
          <w:b/>
          <w:sz w:val="24"/>
          <w:szCs w:val="24"/>
          <w:u w:val="single"/>
        </w:rPr>
      </w:pPr>
      <w:r>
        <w:rPr>
          <w:rFonts w:cs="Arial"/>
          <w:b/>
          <w:sz w:val="24"/>
          <w:szCs w:val="24"/>
          <w:u w:val="single"/>
        </w:rPr>
        <w:t>8</w:t>
      </w:r>
      <w:r w:rsidRPr="00F37147">
        <w:rPr>
          <w:rFonts w:cs="Arial"/>
          <w:b/>
          <w:sz w:val="24"/>
          <w:szCs w:val="24"/>
          <w:u w:val="single"/>
        </w:rPr>
        <w:t>. Submitting MHA forms to KMPT Out of Hours (from 17:00 hrs to 09:00am weekdays, weekends and bank holidays)</w:t>
      </w:r>
    </w:p>
    <w:p w14:paraId="3EDC34BA" w14:textId="77777777" w:rsidR="00F37147" w:rsidRPr="00F37147" w:rsidRDefault="00F37147" w:rsidP="00F37147">
      <w:pPr>
        <w:pStyle w:val="ListParagraph"/>
        <w:numPr>
          <w:ilvl w:val="0"/>
          <w:numId w:val="14"/>
        </w:numPr>
        <w:spacing w:after="0" w:line="240" w:lineRule="auto"/>
        <w:jc w:val="both"/>
        <w:rPr>
          <w:rFonts w:cs="Arial"/>
          <w:bCs/>
          <w:sz w:val="24"/>
          <w:szCs w:val="24"/>
        </w:rPr>
      </w:pPr>
      <w:r w:rsidRPr="00F37147">
        <w:rPr>
          <w:rFonts w:cs="Arial"/>
          <w:bCs/>
          <w:sz w:val="24"/>
          <w:szCs w:val="24"/>
        </w:rPr>
        <w:t xml:space="preserve">Out of hours (as defined above) there will be no access for ward staff to the designated email inboxes used in hours, therefore AMHPs should upload all paperwork to RIO clinical documentation and ward staff will be able to access this to receive and scrutinise the paperwork. </w:t>
      </w:r>
    </w:p>
    <w:p w14:paraId="20DF9F96" w14:textId="77777777" w:rsidR="00F37147" w:rsidRPr="00F37147" w:rsidRDefault="00F37147" w:rsidP="00F37147">
      <w:pPr>
        <w:jc w:val="both"/>
        <w:rPr>
          <w:rFonts w:cs="Arial"/>
          <w:sz w:val="24"/>
          <w:szCs w:val="24"/>
          <w:highlight w:val="yellow"/>
        </w:rPr>
      </w:pPr>
    </w:p>
    <w:p w14:paraId="3DF9F311" w14:textId="263346EF" w:rsidR="00F37147" w:rsidRPr="00F37147" w:rsidRDefault="00F37147" w:rsidP="00F37147">
      <w:pPr>
        <w:jc w:val="both"/>
        <w:rPr>
          <w:rFonts w:cs="Arial"/>
          <w:b/>
          <w:sz w:val="24"/>
          <w:szCs w:val="24"/>
          <w:u w:val="single"/>
        </w:rPr>
      </w:pPr>
      <w:r>
        <w:rPr>
          <w:rFonts w:cs="Arial"/>
          <w:b/>
          <w:sz w:val="24"/>
          <w:szCs w:val="24"/>
          <w:u w:val="single"/>
        </w:rPr>
        <w:t>9</w:t>
      </w:r>
      <w:r w:rsidRPr="00F37147">
        <w:rPr>
          <w:rFonts w:cs="Arial"/>
          <w:b/>
          <w:sz w:val="24"/>
          <w:szCs w:val="24"/>
          <w:u w:val="single"/>
        </w:rPr>
        <w:t>. Submitting MHA forms to Private Providers and other NHS trusts:</w:t>
      </w:r>
    </w:p>
    <w:p w14:paraId="36B56C88" w14:textId="48CE123D" w:rsidR="00F37147" w:rsidRPr="00F37147" w:rsidRDefault="00F37147" w:rsidP="00F37147">
      <w:pPr>
        <w:pStyle w:val="ListParagraph"/>
        <w:numPr>
          <w:ilvl w:val="0"/>
          <w:numId w:val="14"/>
        </w:numPr>
        <w:spacing w:after="0" w:line="240" w:lineRule="auto"/>
        <w:jc w:val="both"/>
        <w:rPr>
          <w:rFonts w:cs="Arial"/>
          <w:bCs/>
          <w:sz w:val="24"/>
          <w:szCs w:val="24"/>
        </w:rPr>
      </w:pPr>
      <w:r w:rsidRPr="00F37147">
        <w:rPr>
          <w:rFonts w:cs="Arial"/>
          <w:b/>
          <w:sz w:val="24"/>
          <w:szCs w:val="24"/>
        </w:rPr>
        <w:t>Cygnet Maidstone</w:t>
      </w:r>
      <w:r w:rsidR="00642219">
        <w:rPr>
          <w:rFonts w:cs="Arial"/>
          <w:bCs/>
          <w:sz w:val="24"/>
          <w:szCs w:val="24"/>
        </w:rPr>
        <w:t xml:space="preserve"> h</w:t>
      </w:r>
      <w:r w:rsidRPr="00F37147">
        <w:rPr>
          <w:rFonts w:cs="Arial"/>
          <w:bCs/>
          <w:sz w:val="24"/>
          <w:szCs w:val="24"/>
        </w:rPr>
        <w:t xml:space="preserve">ave requested forms are sent to: </w:t>
      </w:r>
    </w:p>
    <w:p w14:paraId="6911761F" w14:textId="77777777" w:rsidR="00F37147" w:rsidRPr="00F37147" w:rsidRDefault="00F37147" w:rsidP="00F37147">
      <w:pPr>
        <w:pStyle w:val="ListParagraph"/>
        <w:jc w:val="both"/>
        <w:rPr>
          <w:rFonts w:cs="Arial"/>
          <w:b/>
          <w:sz w:val="24"/>
          <w:szCs w:val="24"/>
        </w:rPr>
      </w:pPr>
    </w:p>
    <w:p w14:paraId="5DED5F7F" w14:textId="65512C29" w:rsidR="00F37147" w:rsidRPr="00F37147" w:rsidRDefault="008B6690" w:rsidP="00F37147">
      <w:pPr>
        <w:pStyle w:val="ListParagraph"/>
        <w:jc w:val="both"/>
        <w:rPr>
          <w:rFonts w:cs="Arial"/>
          <w:bCs/>
          <w:color w:val="0070C0"/>
          <w:sz w:val="24"/>
          <w:szCs w:val="24"/>
          <w:u w:val="single"/>
        </w:rPr>
      </w:pPr>
      <w:hyperlink r:id="rId16" w:history="1">
        <w:r w:rsidR="00F37147" w:rsidRPr="00FE6250">
          <w:rPr>
            <w:rStyle w:val="Hyperlink"/>
            <w:rFonts w:cs="Arial"/>
            <w:bCs/>
            <w:sz w:val="24"/>
            <w:szCs w:val="24"/>
          </w:rPr>
          <w:t>Chcl.maidstonemhaa@nhs.net</w:t>
        </w:r>
      </w:hyperlink>
      <w:r w:rsidR="00F37147">
        <w:rPr>
          <w:rFonts w:cs="Arial"/>
          <w:bCs/>
          <w:color w:val="0070C0"/>
          <w:sz w:val="24"/>
          <w:szCs w:val="24"/>
          <w:u w:val="single"/>
        </w:rPr>
        <w:br/>
      </w:r>
    </w:p>
    <w:p w14:paraId="142214CB" w14:textId="249E7FD6" w:rsidR="00F37147" w:rsidRPr="00F37147" w:rsidRDefault="00F37147" w:rsidP="00F37147">
      <w:pPr>
        <w:pStyle w:val="ListParagraph"/>
        <w:numPr>
          <w:ilvl w:val="0"/>
          <w:numId w:val="14"/>
        </w:numPr>
        <w:spacing w:after="0" w:line="240" w:lineRule="auto"/>
        <w:jc w:val="both"/>
        <w:rPr>
          <w:rFonts w:cs="Arial"/>
          <w:bCs/>
          <w:sz w:val="24"/>
          <w:szCs w:val="24"/>
        </w:rPr>
      </w:pPr>
      <w:r w:rsidRPr="00F37147">
        <w:rPr>
          <w:rFonts w:cs="Arial"/>
          <w:b/>
          <w:sz w:val="24"/>
          <w:szCs w:val="24"/>
        </w:rPr>
        <w:t>Cygnet Godden Green:</w:t>
      </w:r>
      <w:r w:rsidRPr="00F37147">
        <w:rPr>
          <w:rFonts w:cs="Arial"/>
          <w:bCs/>
          <w:sz w:val="24"/>
          <w:szCs w:val="24"/>
        </w:rPr>
        <w:t xml:space="preserve"> Guidance from Alison Rickard (MHA administrator)</w:t>
      </w:r>
      <w:r w:rsidR="00642219">
        <w:rPr>
          <w:rFonts w:cs="Arial"/>
          <w:bCs/>
          <w:sz w:val="24"/>
          <w:szCs w:val="24"/>
        </w:rPr>
        <w:t>:</w:t>
      </w:r>
    </w:p>
    <w:p w14:paraId="7A8463AB" w14:textId="77777777" w:rsidR="00F37147" w:rsidRPr="00F37147" w:rsidRDefault="00F37147" w:rsidP="00F37147">
      <w:pPr>
        <w:pStyle w:val="ListParagraph"/>
        <w:jc w:val="both"/>
        <w:rPr>
          <w:rFonts w:cs="Arial"/>
          <w:bCs/>
          <w:sz w:val="24"/>
          <w:szCs w:val="24"/>
        </w:rPr>
      </w:pPr>
    </w:p>
    <w:p w14:paraId="7F3504F8" w14:textId="735B798B" w:rsidR="00F37147" w:rsidRPr="00F37147" w:rsidRDefault="00F37147" w:rsidP="00F37147">
      <w:pPr>
        <w:jc w:val="both"/>
        <w:rPr>
          <w:rFonts w:cs="Arial"/>
          <w:sz w:val="24"/>
          <w:szCs w:val="24"/>
        </w:rPr>
      </w:pPr>
      <w:r w:rsidRPr="00F37147">
        <w:rPr>
          <w:rFonts w:cs="Arial"/>
          <w:sz w:val="24"/>
          <w:szCs w:val="24"/>
        </w:rPr>
        <w:t>Any section papers in hours can be sent to any of the emails below which are monitored by the MHA Administrator.</w:t>
      </w:r>
    </w:p>
    <w:p w14:paraId="300C94EE" w14:textId="77777777" w:rsidR="00F37147" w:rsidRPr="00F37147" w:rsidRDefault="00F37147" w:rsidP="00F37147">
      <w:pPr>
        <w:jc w:val="both"/>
        <w:rPr>
          <w:rFonts w:cs="Arial"/>
          <w:sz w:val="24"/>
          <w:szCs w:val="24"/>
        </w:rPr>
      </w:pPr>
      <w:r w:rsidRPr="00F37147">
        <w:rPr>
          <w:rFonts w:cs="Arial"/>
          <w:sz w:val="24"/>
          <w:szCs w:val="24"/>
        </w:rPr>
        <w:t xml:space="preserve">During the evening, weekends and when the MHA Administrator is not on duty papers should be sent directly to the wards using the relevant generic email address. </w:t>
      </w:r>
    </w:p>
    <w:p w14:paraId="1EF2FDF5" w14:textId="77777777" w:rsidR="00F37147" w:rsidRPr="00F37147" w:rsidRDefault="00F37147" w:rsidP="00F37147">
      <w:pPr>
        <w:jc w:val="both"/>
        <w:rPr>
          <w:rFonts w:cs="Arial"/>
          <w:sz w:val="24"/>
          <w:szCs w:val="24"/>
        </w:rPr>
      </w:pPr>
      <w:r w:rsidRPr="00F37147">
        <w:rPr>
          <w:rFonts w:cs="Arial"/>
          <w:sz w:val="24"/>
          <w:szCs w:val="24"/>
        </w:rPr>
        <w:t>MHA Administrator:</w:t>
      </w:r>
    </w:p>
    <w:p w14:paraId="47E755C4" w14:textId="4AF24699" w:rsidR="00F37147" w:rsidRPr="00F37147" w:rsidRDefault="008B6690" w:rsidP="00F37147">
      <w:pPr>
        <w:jc w:val="both"/>
        <w:rPr>
          <w:rStyle w:val="Hyperlink"/>
          <w:rFonts w:cs="Arial"/>
          <w:color w:val="8496B0" w:themeColor="text2" w:themeTint="99"/>
          <w:sz w:val="24"/>
          <w:szCs w:val="24"/>
        </w:rPr>
      </w:pPr>
      <w:hyperlink r:id="rId17" w:history="1">
        <w:r w:rsidR="00944EEE" w:rsidRPr="00FE6250">
          <w:rPr>
            <w:rStyle w:val="Hyperlink"/>
            <w:rFonts w:cs="Arial"/>
            <w:sz w:val="24"/>
            <w:szCs w:val="24"/>
          </w:rPr>
          <w:t>ali.rickard@nhs.net</w:t>
        </w:r>
      </w:hyperlink>
    </w:p>
    <w:p w14:paraId="69715051" w14:textId="77777777" w:rsidR="00F37147" w:rsidRPr="00F37147" w:rsidRDefault="00F37147" w:rsidP="00F37147">
      <w:pPr>
        <w:jc w:val="both"/>
        <w:rPr>
          <w:rFonts w:cs="Arial"/>
          <w:sz w:val="24"/>
          <w:szCs w:val="24"/>
        </w:rPr>
      </w:pPr>
      <w:r w:rsidRPr="00F37147">
        <w:rPr>
          <w:rFonts w:cs="Arial"/>
          <w:sz w:val="24"/>
          <w:szCs w:val="24"/>
        </w:rPr>
        <w:t>Generic email addresses for both wards:</w:t>
      </w:r>
    </w:p>
    <w:p w14:paraId="501EBD8E" w14:textId="77777777" w:rsidR="00F37147" w:rsidRPr="00F37147" w:rsidRDefault="008B6690" w:rsidP="00F37147">
      <w:pPr>
        <w:jc w:val="both"/>
        <w:rPr>
          <w:rFonts w:cs="Arial"/>
          <w:sz w:val="24"/>
          <w:szCs w:val="24"/>
        </w:rPr>
      </w:pPr>
      <w:hyperlink r:id="rId18" w:history="1">
        <w:r w:rsidR="00F37147" w:rsidRPr="00F37147">
          <w:rPr>
            <w:rStyle w:val="Hyperlink"/>
            <w:rFonts w:cs="Arial"/>
            <w:color w:val="4472C4" w:themeColor="accent1"/>
            <w:sz w:val="24"/>
            <w:szCs w:val="24"/>
          </w:rPr>
          <w:t>CHCL.goddenfemaleacute@nhs.net</w:t>
        </w:r>
      </w:hyperlink>
      <w:r w:rsidR="00F37147" w:rsidRPr="00F37147">
        <w:rPr>
          <w:rStyle w:val="Hyperlink"/>
          <w:rFonts w:cs="Arial"/>
          <w:color w:val="4472C4" w:themeColor="accent1"/>
          <w:sz w:val="24"/>
          <w:szCs w:val="24"/>
        </w:rPr>
        <w:t xml:space="preserve"> </w:t>
      </w:r>
      <w:r w:rsidR="00F37147" w:rsidRPr="00F37147">
        <w:rPr>
          <w:rFonts w:cs="Arial"/>
          <w:sz w:val="24"/>
          <w:szCs w:val="24"/>
        </w:rPr>
        <w:t>(Oakwood Ward – acute)</w:t>
      </w:r>
    </w:p>
    <w:p w14:paraId="27C35EDA" w14:textId="77777777" w:rsidR="00F37147" w:rsidRPr="00F37147" w:rsidRDefault="008B6690" w:rsidP="00F37147">
      <w:pPr>
        <w:jc w:val="both"/>
        <w:rPr>
          <w:rFonts w:cs="Arial"/>
          <w:sz w:val="24"/>
          <w:szCs w:val="24"/>
        </w:rPr>
      </w:pPr>
      <w:hyperlink r:id="rId19" w:history="1">
        <w:r w:rsidR="00F37147" w:rsidRPr="00F37147">
          <w:rPr>
            <w:rStyle w:val="Hyperlink"/>
            <w:rFonts w:cs="Arial"/>
            <w:color w:val="4472C4" w:themeColor="accent1"/>
            <w:sz w:val="24"/>
            <w:szCs w:val="24"/>
          </w:rPr>
          <w:t>CHCL.goddenfemalepicu@nhs.net</w:t>
        </w:r>
      </w:hyperlink>
      <w:r w:rsidR="00F37147" w:rsidRPr="00F37147">
        <w:rPr>
          <w:rFonts w:cs="Arial"/>
          <w:color w:val="4472C4" w:themeColor="accent1"/>
          <w:sz w:val="24"/>
          <w:szCs w:val="24"/>
        </w:rPr>
        <w:t xml:space="preserve">  </w:t>
      </w:r>
      <w:r w:rsidR="00F37147" w:rsidRPr="00F37147">
        <w:rPr>
          <w:rFonts w:cs="Arial"/>
          <w:sz w:val="24"/>
          <w:szCs w:val="24"/>
        </w:rPr>
        <w:t>(Castle - Ward PICU)</w:t>
      </w:r>
    </w:p>
    <w:p w14:paraId="51B61A3C" w14:textId="77777777" w:rsidR="00F37147" w:rsidRPr="00F37147" w:rsidRDefault="00F37147" w:rsidP="00F37147">
      <w:pPr>
        <w:jc w:val="both"/>
        <w:rPr>
          <w:rFonts w:cs="Arial"/>
          <w:sz w:val="24"/>
          <w:szCs w:val="24"/>
        </w:rPr>
      </w:pPr>
      <w:r w:rsidRPr="00F37147">
        <w:rPr>
          <w:rFonts w:cs="Arial"/>
          <w:sz w:val="24"/>
          <w:szCs w:val="24"/>
        </w:rPr>
        <w:lastRenderedPageBreak/>
        <w:t>These email address can be accessed by the MHA Administrator, all first level nurses and ward managers.</w:t>
      </w:r>
    </w:p>
    <w:p w14:paraId="7B6FFA1F" w14:textId="77777777" w:rsidR="00F37147" w:rsidRPr="00F37147" w:rsidRDefault="00F37147" w:rsidP="00F37147">
      <w:pPr>
        <w:pStyle w:val="ListParagraph"/>
        <w:numPr>
          <w:ilvl w:val="0"/>
          <w:numId w:val="14"/>
        </w:numPr>
        <w:spacing w:after="0" w:line="240" w:lineRule="auto"/>
        <w:jc w:val="both"/>
        <w:rPr>
          <w:rFonts w:cs="Arial"/>
          <w:bCs/>
          <w:sz w:val="24"/>
          <w:szCs w:val="24"/>
        </w:rPr>
      </w:pPr>
      <w:r w:rsidRPr="00F37147">
        <w:rPr>
          <w:rFonts w:cs="Arial"/>
          <w:b/>
          <w:sz w:val="24"/>
          <w:szCs w:val="24"/>
        </w:rPr>
        <w:t>Kent &amp; Medway Adolescent Hospital (AKA Woodlands House) (North East London Foundation Trust) (NELFT) (CAMHS):</w:t>
      </w:r>
      <w:r w:rsidRPr="00F37147">
        <w:rPr>
          <w:rFonts w:cs="Arial"/>
          <w:bCs/>
          <w:sz w:val="24"/>
          <w:szCs w:val="24"/>
        </w:rPr>
        <w:t xml:space="preserve"> </w:t>
      </w:r>
    </w:p>
    <w:p w14:paraId="11DB78AB" w14:textId="77777777" w:rsidR="00F37147" w:rsidRPr="00F37147" w:rsidRDefault="00F37147" w:rsidP="00F37147">
      <w:pPr>
        <w:pStyle w:val="ListParagraph"/>
        <w:jc w:val="both"/>
        <w:rPr>
          <w:rFonts w:cs="Arial"/>
          <w:bCs/>
          <w:sz w:val="24"/>
          <w:szCs w:val="24"/>
        </w:rPr>
      </w:pPr>
    </w:p>
    <w:p w14:paraId="3B8AB26E" w14:textId="6E6FD762" w:rsidR="00F37147" w:rsidRDefault="00F37147" w:rsidP="00F37147">
      <w:pPr>
        <w:pStyle w:val="ListParagraph"/>
        <w:numPr>
          <w:ilvl w:val="0"/>
          <w:numId w:val="14"/>
        </w:numPr>
        <w:spacing w:after="0" w:line="240" w:lineRule="auto"/>
        <w:jc w:val="both"/>
        <w:rPr>
          <w:rFonts w:cs="Arial"/>
          <w:bCs/>
          <w:sz w:val="24"/>
          <w:szCs w:val="24"/>
        </w:rPr>
      </w:pPr>
      <w:r w:rsidRPr="003614D0">
        <w:rPr>
          <w:rFonts w:cs="Arial"/>
          <w:bCs/>
          <w:sz w:val="24"/>
          <w:szCs w:val="24"/>
        </w:rPr>
        <w:t>Electronic papers should be emailed to:</w:t>
      </w:r>
    </w:p>
    <w:p w14:paraId="52EBF60F" w14:textId="2ABB1DB9" w:rsidR="00F37147" w:rsidRPr="00F37147" w:rsidRDefault="003614D0" w:rsidP="003614D0">
      <w:pPr>
        <w:jc w:val="both"/>
        <w:rPr>
          <w:rFonts w:cs="Arial"/>
          <w:bCs/>
          <w:sz w:val="24"/>
          <w:szCs w:val="24"/>
        </w:rPr>
      </w:pPr>
      <w:r>
        <w:rPr>
          <w:rFonts w:cs="Arial"/>
          <w:color w:val="1F497D"/>
          <w:sz w:val="24"/>
          <w:szCs w:val="24"/>
        </w:rPr>
        <w:br/>
      </w:r>
      <w:r w:rsidR="00F37147" w:rsidRPr="00F37147">
        <w:rPr>
          <w:rFonts w:cs="Arial"/>
          <w:color w:val="1F497D"/>
          <w:sz w:val="24"/>
          <w:szCs w:val="24"/>
        </w:rPr>
        <w:t xml:space="preserve">       </w:t>
      </w:r>
      <w:r>
        <w:rPr>
          <w:rFonts w:cs="Arial"/>
          <w:color w:val="1F497D"/>
          <w:sz w:val="24"/>
          <w:szCs w:val="24"/>
        </w:rPr>
        <w:t xml:space="preserve">     </w:t>
      </w:r>
      <w:hyperlink r:id="rId20" w:history="1">
        <w:r w:rsidRPr="00FE6250">
          <w:rPr>
            <w:rStyle w:val="Hyperlink"/>
            <w:rFonts w:cs="Arial"/>
            <w:sz w:val="24"/>
            <w:szCs w:val="24"/>
          </w:rPr>
          <w:t>Sectionpapers.kmah@nelft.nhs.uk</w:t>
        </w:r>
      </w:hyperlink>
      <w:r w:rsidR="00F37147" w:rsidRPr="00F37147">
        <w:rPr>
          <w:rFonts w:cs="Arial"/>
          <w:color w:val="1F497D"/>
          <w:sz w:val="24"/>
          <w:szCs w:val="24"/>
        </w:rPr>
        <w:t> </w:t>
      </w:r>
    </w:p>
    <w:p w14:paraId="082BF80C" w14:textId="77777777" w:rsidR="00F37147" w:rsidRPr="00F37147" w:rsidRDefault="00F37147" w:rsidP="00F37147">
      <w:pPr>
        <w:pStyle w:val="ListParagraph"/>
        <w:numPr>
          <w:ilvl w:val="0"/>
          <w:numId w:val="14"/>
        </w:numPr>
        <w:spacing w:after="0" w:line="240" w:lineRule="auto"/>
        <w:jc w:val="both"/>
        <w:rPr>
          <w:rFonts w:cs="Arial"/>
          <w:bCs/>
          <w:sz w:val="24"/>
          <w:szCs w:val="24"/>
        </w:rPr>
      </w:pPr>
      <w:r w:rsidRPr="00F37147">
        <w:rPr>
          <w:rFonts w:cs="Arial"/>
          <w:bCs/>
          <w:sz w:val="24"/>
          <w:szCs w:val="24"/>
        </w:rPr>
        <w:t xml:space="preserve">Arrangements with other providers will need to be established as required.  </w:t>
      </w:r>
    </w:p>
    <w:p w14:paraId="19D7A83F" w14:textId="77777777" w:rsidR="00F37147" w:rsidRPr="00F37147" w:rsidRDefault="00F37147" w:rsidP="00F37147">
      <w:pPr>
        <w:jc w:val="both"/>
        <w:rPr>
          <w:rFonts w:cs="Arial"/>
          <w:sz w:val="24"/>
          <w:szCs w:val="24"/>
        </w:rPr>
      </w:pPr>
    </w:p>
    <w:p w14:paraId="015E4219" w14:textId="77777777" w:rsidR="00F37147" w:rsidRPr="00F37147" w:rsidRDefault="00F37147" w:rsidP="00F37147">
      <w:pPr>
        <w:jc w:val="both"/>
        <w:rPr>
          <w:rFonts w:cs="Arial"/>
          <w:b/>
          <w:sz w:val="24"/>
          <w:szCs w:val="24"/>
          <w:u w:val="single"/>
        </w:rPr>
      </w:pPr>
      <w:r w:rsidRPr="00F37147">
        <w:rPr>
          <w:rFonts w:cs="Arial"/>
          <w:b/>
          <w:sz w:val="24"/>
          <w:szCs w:val="24"/>
          <w:u w:val="single"/>
        </w:rPr>
        <w:t xml:space="preserve">9. Conveying </w:t>
      </w:r>
    </w:p>
    <w:p w14:paraId="45ACFF30" w14:textId="77777777" w:rsidR="00F37147" w:rsidRPr="00F37147" w:rsidRDefault="00F37147" w:rsidP="00F37147">
      <w:pPr>
        <w:numPr>
          <w:ilvl w:val="0"/>
          <w:numId w:val="8"/>
        </w:numPr>
        <w:spacing w:after="0" w:line="240" w:lineRule="auto"/>
        <w:jc w:val="both"/>
        <w:rPr>
          <w:rFonts w:cs="Arial"/>
          <w:sz w:val="24"/>
          <w:szCs w:val="24"/>
        </w:rPr>
      </w:pPr>
      <w:r w:rsidRPr="00F37147">
        <w:rPr>
          <w:rFonts w:cs="Arial"/>
          <w:sz w:val="24"/>
          <w:szCs w:val="24"/>
        </w:rPr>
        <w:t xml:space="preserve">When an application for detention is submitted electronically and conveyance is delegated under Section 6 MHA83, a paper copy of the delegation form is not needed but the AMHP will need to provide evidence of a completed application, supported by the necessary medical recommendations. The Government guidance states: </w:t>
      </w:r>
    </w:p>
    <w:p w14:paraId="18C6A7B9" w14:textId="77777777" w:rsidR="00F37147" w:rsidRPr="00F37147" w:rsidRDefault="00F37147" w:rsidP="00F37147">
      <w:pPr>
        <w:jc w:val="both"/>
        <w:rPr>
          <w:rFonts w:cs="Arial"/>
          <w:sz w:val="24"/>
          <w:szCs w:val="24"/>
        </w:rPr>
      </w:pPr>
    </w:p>
    <w:p w14:paraId="181D26BF" w14:textId="77777777" w:rsidR="00F37147" w:rsidRPr="00F37147" w:rsidRDefault="00F37147" w:rsidP="00F37147">
      <w:pPr>
        <w:ind w:left="720"/>
        <w:jc w:val="both"/>
        <w:rPr>
          <w:rFonts w:cs="Arial"/>
          <w:i/>
          <w:iCs/>
          <w:sz w:val="24"/>
          <w:szCs w:val="24"/>
        </w:rPr>
      </w:pPr>
      <w:r w:rsidRPr="00F37147">
        <w:rPr>
          <w:rFonts w:cs="Arial"/>
          <w:i/>
          <w:iCs/>
          <w:sz w:val="24"/>
          <w:szCs w:val="24"/>
          <w:lang w:val="en"/>
        </w:rPr>
        <w:t>‘Where an AMHP submits an application for detention electronically and then delegates conveyance of the patient, for example to ambulance staff, a paper copy of the form is not needed to indicate that conveyance is lawful so long as the AMHP can provide evidence of a completed application supported by the necessary medical recommendations. In line with paragraph 17.26 of the code of practice, agencies should agree local policies and procedures regarding the nature of authorisation given by AMHPs (and others) when authorising people to transport patients on their behalf.’</w:t>
      </w:r>
    </w:p>
    <w:p w14:paraId="6B027C4C" w14:textId="5D2A9D98" w:rsidR="00F37147" w:rsidRDefault="00F37147" w:rsidP="00F37147">
      <w:pPr>
        <w:numPr>
          <w:ilvl w:val="0"/>
          <w:numId w:val="8"/>
        </w:numPr>
        <w:spacing w:after="0" w:line="240" w:lineRule="auto"/>
        <w:jc w:val="both"/>
        <w:rPr>
          <w:rFonts w:cs="Arial"/>
          <w:sz w:val="24"/>
          <w:szCs w:val="24"/>
        </w:rPr>
      </w:pPr>
      <w:r w:rsidRPr="00F37147">
        <w:rPr>
          <w:rFonts w:cs="Arial"/>
          <w:sz w:val="24"/>
          <w:szCs w:val="24"/>
        </w:rPr>
        <w:t xml:space="preserve">Providing evidence that an electronic application has been submitted may not be practical and therefore should Ambulance staff not be satisfied, a letter confirming authority to transport the patient to a named hospital where they will be liable to be detained under the MHA can be provided. The current form SS463 ‘Authority to Transfer’ would suffice. </w:t>
      </w:r>
    </w:p>
    <w:p w14:paraId="46ECC602" w14:textId="77777777" w:rsidR="003614D0" w:rsidRPr="00F37147" w:rsidRDefault="003614D0" w:rsidP="003614D0">
      <w:pPr>
        <w:spacing w:after="0" w:line="240" w:lineRule="auto"/>
        <w:ind w:left="720"/>
        <w:jc w:val="both"/>
        <w:rPr>
          <w:rFonts w:cs="Arial"/>
          <w:sz w:val="24"/>
          <w:szCs w:val="24"/>
        </w:rPr>
      </w:pPr>
    </w:p>
    <w:p w14:paraId="6E4526CF" w14:textId="77777777" w:rsidR="00F37147" w:rsidRPr="00F37147" w:rsidRDefault="00F37147" w:rsidP="00F37147">
      <w:pPr>
        <w:numPr>
          <w:ilvl w:val="0"/>
          <w:numId w:val="8"/>
        </w:numPr>
        <w:spacing w:after="0" w:line="240" w:lineRule="auto"/>
        <w:jc w:val="both"/>
        <w:rPr>
          <w:rFonts w:cs="Arial"/>
          <w:sz w:val="24"/>
          <w:szCs w:val="24"/>
        </w:rPr>
      </w:pPr>
      <w:r w:rsidRPr="00F37147">
        <w:rPr>
          <w:rFonts w:cs="Arial"/>
          <w:sz w:val="24"/>
          <w:szCs w:val="24"/>
        </w:rPr>
        <w:t xml:space="preserve">Submission of the statutory forms should always be made prior to conveyance. </w:t>
      </w:r>
    </w:p>
    <w:p w14:paraId="7D64D145" w14:textId="0F183708" w:rsidR="00F37147" w:rsidRPr="00F37147" w:rsidRDefault="003614D0" w:rsidP="00F37147">
      <w:pPr>
        <w:jc w:val="both"/>
        <w:rPr>
          <w:rFonts w:cs="Arial"/>
          <w:b/>
          <w:sz w:val="24"/>
          <w:szCs w:val="24"/>
          <w:u w:val="single"/>
        </w:rPr>
      </w:pPr>
      <w:r>
        <w:rPr>
          <w:rFonts w:cs="Arial"/>
          <w:b/>
          <w:sz w:val="24"/>
          <w:szCs w:val="24"/>
          <w:u w:val="single"/>
        </w:rPr>
        <w:br/>
      </w:r>
      <w:r w:rsidR="00F37147" w:rsidRPr="00F37147">
        <w:rPr>
          <w:rFonts w:cs="Arial"/>
          <w:b/>
          <w:sz w:val="24"/>
          <w:szCs w:val="24"/>
          <w:u w:val="single"/>
        </w:rPr>
        <w:t xml:space="preserve">10. Training and Support: </w:t>
      </w:r>
    </w:p>
    <w:p w14:paraId="38BD7629" w14:textId="77777777" w:rsidR="00F37147" w:rsidRPr="00F37147" w:rsidRDefault="00F37147" w:rsidP="00F37147">
      <w:pPr>
        <w:pStyle w:val="ListParagraph"/>
        <w:numPr>
          <w:ilvl w:val="0"/>
          <w:numId w:val="13"/>
        </w:numPr>
        <w:spacing w:after="0" w:line="240" w:lineRule="auto"/>
        <w:jc w:val="both"/>
        <w:rPr>
          <w:rFonts w:cs="Arial"/>
          <w:bCs/>
          <w:sz w:val="24"/>
          <w:szCs w:val="24"/>
        </w:rPr>
      </w:pPr>
      <w:r w:rsidRPr="00F37147">
        <w:rPr>
          <w:rFonts w:cs="Arial"/>
          <w:bCs/>
          <w:sz w:val="24"/>
          <w:szCs w:val="24"/>
        </w:rPr>
        <w:t>An email will be sent asking for feedback from members of the AMHP service to advise what training and support that they may find valuable regarding this new process.</w:t>
      </w:r>
    </w:p>
    <w:p w14:paraId="576AE559" w14:textId="77777777" w:rsidR="00F37147" w:rsidRPr="00F37147" w:rsidRDefault="00F37147" w:rsidP="00F37147">
      <w:pPr>
        <w:jc w:val="both"/>
        <w:rPr>
          <w:rFonts w:cs="Arial"/>
          <w:b/>
          <w:sz w:val="24"/>
          <w:szCs w:val="24"/>
        </w:rPr>
      </w:pPr>
    </w:p>
    <w:p w14:paraId="3AED7B19" w14:textId="77777777" w:rsidR="00F37147" w:rsidRPr="00F37147" w:rsidRDefault="00F37147" w:rsidP="00F37147">
      <w:pPr>
        <w:jc w:val="both"/>
        <w:rPr>
          <w:rFonts w:cs="Arial"/>
          <w:b/>
          <w:sz w:val="24"/>
          <w:szCs w:val="24"/>
          <w:u w:val="single"/>
        </w:rPr>
      </w:pPr>
      <w:r w:rsidRPr="00F37147">
        <w:rPr>
          <w:rFonts w:cs="Arial"/>
          <w:b/>
          <w:sz w:val="24"/>
          <w:szCs w:val="24"/>
          <w:u w:val="single"/>
        </w:rPr>
        <w:t>11. Amendments and corrections</w:t>
      </w:r>
    </w:p>
    <w:p w14:paraId="41F27297" w14:textId="77777777" w:rsidR="00F37147" w:rsidRPr="00F37147" w:rsidRDefault="00F37147" w:rsidP="00F37147">
      <w:pPr>
        <w:pStyle w:val="ListParagraph"/>
        <w:numPr>
          <w:ilvl w:val="0"/>
          <w:numId w:val="13"/>
        </w:numPr>
        <w:spacing w:after="0" w:line="240" w:lineRule="auto"/>
        <w:jc w:val="both"/>
        <w:rPr>
          <w:rFonts w:cs="Arial"/>
          <w:bCs/>
          <w:sz w:val="24"/>
          <w:szCs w:val="24"/>
        </w:rPr>
      </w:pPr>
      <w:r w:rsidRPr="00F37147">
        <w:rPr>
          <w:rFonts w:cs="Arial"/>
          <w:bCs/>
          <w:sz w:val="24"/>
          <w:szCs w:val="24"/>
        </w:rPr>
        <w:t>We are still awaiting further clarification on this issue TBC</w:t>
      </w:r>
    </w:p>
    <w:p w14:paraId="0D22E79F" w14:textId="77777777" w:rsidR="00F37147" w:rsidRPr="00F37147" w:rsidRDefault="00F37147" w:rsidP="00F37147">
      <w:pPr>
        <w:jc w:val="both"/>
        <w:rPr>
          <w:rFonts w:cs="Arial"/>
          <w:b/>
          <w:sz w:val="24"/>
          <w:szCs w:val="24"/>
          <w:u w:val="single"/>
        </w:rPr>
      </w:pPr>
    </w:p>
    <w:p w14:paraId="0F1C6D4C" w14:textId="77777777" w:rsidR="00F37147" w:rsidRPr="00F37147" w:rsidRDefault="00F37147" w:rsidP="00F37147">
      <w:pPr>
        <w:jc w:val="both"/>
        <w:rPr>
          <w:rFonts w:cs="Arial"/>
          <w:bCs/>
          <w:sz w:val="24"/>
          <w:szCs w:val="24"/>
        </w:rPr>
      </w:pPr>
      <w:r w:rsidRPr="00F37147">
        <w:rPr>
          <w:rFonts w:cs="Arial"/>
          <w:b/>
          <w:sz w:val="24"/>
          <w:szCs w:val="24"/>
          <w:u w:val="single"/>
        </w:rPr>
        <w:lastRenderedPageBreak/>
        <w:t>12. Other issues that may be encountered-</w:t>
      </w:r>
      <w:r w:rsidRPr="00F37147">
        <w:rPr>
          <w:rFonts w:cs="Arial"/>
          <w:bCs/>
          <w:sz w:val="24"/>
          <w:szCs w:val="24"/>
        </w:rPr>
        <w:t xml:space="preserve"> </w:t>
      </w:r>
    </w:p>
    <w:p w14:paraId="31DCFAFC" w14:textId="77777777" w:rsidR="00F37147" w:rsidRPr="00F37147" w:rsidRDefault="00F37147" w:rsidP="00F37147">
      <w:pPr>
        <w:pStyle w:val="ListParagraph"/>
        <w:numPr>
          <w:ilvl w:val="0"/>
          <w:numId w:val="13"/>
        </w:numPr>
        <w:spacing w:after="0" w:line="240" w:lineRule="auto"/>
        <w:jc w:val="both"/>
        <w:rPr>
          <w:rFonts w:cs="Arial"/>
          <w:bCs/>
          <w:sz w:val="24"/>
          <w:szCs w:val="24"/>
        </w:rPr>
      </w:pPr>
      <w:r w:rsidRPr="00F37147">
        <w:rPr>
          <w:rFonts w:cs="Arial"/>
          <w:bCs/>
          <w:sz w:val="24"/>
          <w:szCs w:val="24"/>
        </w:rPr>
        <w:t>This is an evolving document, and it is likely that issues will be raised within practice.</w:t>
      </w:r>
    </w:p>
    <w:p w14:paraId="417E6DFC" w14:textId="77777777" w:rsidR="003614D0" w:rsidRDefault="003614D0" w:rsidP="00F37147">
      <w:pPr>
        <w:jc w:val="both"/>
        <w:rPr>
          <w:rFonts w:cs="Arial"/>
          <w:b/>
          <w:sz w:val="24"/>
          <w:szCs w:val="24"/>
        </w:rPr>
      </w:pPr>
    </w:p>
    <w:p w14:paraId="34BFE989" w14:textId="64F5B71B" w:rsidR="00F37147" w:rsidRPr="00F37147" w:rsidRDefault="00F37147" w:rsidP="00F37147">
      <w:pPr>
        <w:jc w:val="both"/>
        <w:rPr>
          <w:rFonts w:cs="Arial"/>
          <w:b/>
          <w:sz w:val="24"/>
          <w:szCs w:val="24"/>
        </w:rPr>
      </w:pPr>
      <w:r w:rsidRPr="00F37147">
        <w:rPr>
          <w:rFonts w:cs="Arial"/>
          <w:b/>
          <w:sz w:val="24"/>
          <w:szCs w:val="24"/>
        </w:rPr>
        <w:t xml:space="preserve">Appendix 1 - Adding </w:t>
      </w:r>
      <w:hyperlink r:id="rId21" w:history="1">
        <w:r w:rsidRPr="00F37147">
          <w:rPr>
            <w:rStyle w:val="Hyperlink"/>
            <w:rFonts w:cs="Arial"/>
            <w:sz w:val="24"/>
            <w:szCs w:val="24"/>
          </w:rPr>
          <w:t>amhpstatutorymhaforms@kent.gov.uk</w:t>
        </w:r>
      </w:hyperlink>
      <w:r w:rsidRPr="00F37147">
        <w:rPr>
          <w:rFonts w:cs="Arial"/>
          <w:b/>
          <w:sz w:val="24"/>
          <w:szCs w:val="24"/>
        </w:rPr>
        <w:t xml:space="preserve"> to Outlook</w:t>
      </w:r>
    </w:p>
    <w:p w14:paraId="416EFF7E" w14:textId="77777777" w:rsidR="00F37147" w:rsidRPr="00F37147" w:rsidRDefault="00F37147" w:rsidP="00F37147">
      <w:pPr>
        <w:jc w:val="both"/>
        <w:rPr>
          <w:rFonts w:cs="Arial"/>
          <w:b/>
          <w:sz w:val="24"/>
          <w:szCs w:val="24"/>
        </w:rPr>
      </w:pPr>
    </w:p>
    <w:p w14:paraId="5A4C4CA1" w14:textId="77777777" w:rsidR="00F37147" w:rsidRPr="00F37147" w:rsidRDefault="00F37147" w:rsidP="00F37147">
      <w:pPr>
        <w:jc w:val="both"/>
        <w:rPr>
          <w:rStyle w:val="Emphasis"/>
          <w:rFonts w:cs="Arial"/>
          <w:b/>
          <w:bCs/>
          <w:color w:val="222222"/>
          <w:sz w:val="24"/>
          <w:szCs w:val="24"/>
          <w:bdr w:val="none" w:sz="0" w:space="0" w:color="auto" w:frame="1"/>
          <w:shd w:val="clear" w:color="auto" w:fill="FFFFFF"/>
        </w:rPr>
      </w:pPr>
      <w:r w:rsidRPr="00F37147">
        <w:rPr>
          <w:rFonts w:cs="Arial"/>
          <w:noProof/>
          <w:sz w:val="24"/>
          <w:szCs w:val="24"/>
        </w:rPr>
        <w:t>1.</w:t>
      </w:r>
      <w:r w:rsidRPr="00F37147">
        <w:rPr>
          <w:rStyle w:val="Strong"/>
          <w:rFonts w:cs="Arial"/>
          <w:color w:val="222222"/>
          <w:sz w:val="24"/>
          <w:szCs w:val="24"/>
          <w:bdr w:val="none" w:sz="0" w:space="0" w:color="auto" w:frame="1"/>
          <w:shd w:val="clear" w:color="auto" w:fill="FFFFFF"/>
        </w:rPr>
        <w:t xml:space="preserve">  </w:t>
      </w:r>
      <w:r w:rsidRPr="00F37147">
        <w:rPr>
          <w:rFonts w:cs="Arial"/>
          <w:color w:val="222222"/>
          <w:sz w:val="24"/>
          <w:szCs w:val="24"/>
          <w:shd w:val="clear" w:color="auto" w:fill="FFFFFF"/>
        </w:rPr>
        <w:t>To add another mailbox, launch Microsoft Outlook then click the </w:t>
      </w:r>
      <w:r w:rsidRPr="00F37147">
        <w:rPr>
          <w:rStyle w:val="Emphasis"/>
          <w:rFonts w:cs="Arial"/>
          <w:b/>
          <w:bCs/>
          <w:color w:val="222222"/>
          <w:sz w:val="24"/>
          <w:szCs w:val="24"/>
          <w:bdr w:val="none" w:sz="0" w:space="0" w:color="auto" w:frame="1"/>
          <w:shd w:val="clear" w:color="auto" w:fill="FFFFFF"/>
        </w:rPr>
        <w:t>File tab</w:t>
      </w:r>
      <w:r w:rsidRPr="00F37147">
        <w:rPr>
          <w:rStyle w:val="Emphasis"/>
          <w:rFonts w:cs="Arial"/>
          <w:color w:val="222222"/>
          <w:sz w:val="24"/>
          <w:szCs w:val="24"/>
          <w:bdr w:val="none" w:sz="0" w:space="0" w:color="auto" w:frame="1"/>
          <w:shd w:val="clear" w:color="auto" w:fill="FFFFFF"/>
        </w:rPr>
        <w:t xml:space="preserve"> &gt; </w:t>
      </w:r>
      <w:r w:rsidRPr="00F37147">
        <w:rPr>
          <w:rStyle w:val="Emphasis"/>
          <w:rFonts w:cs="Arial"/>
          <w:b/>
          <w:bCs/>
          <w:color w:val="222222"/>
          <w:sz w:val="24"/>
          <w:szCs w:val="24"/>
          <w:bdr w:val="none" w:sz="0" w:space="0" w:color="auto" w:frame="1"/>
          <w:shd w:val="clear" w:color="auto" w:fill="FFFFFF"/>
        </w:rPr>
        <w:t>click Info tab</w:t>
      </w:r>
      <w:r w:rsidRPr="00F37147">
        <w:rPr>
          <w:rStyle w:val="Emphasis"/>
          <w:rFonts w:cs="Arial"/>
          <w:color w:val="222222"/>
          <w:sz w:val="24"/>
          <w:szCs w:val="24"/>
          <w:bdr w:val="none" w:sz="0" w:space="0" w:color="auto" w:frame="1"/>
          <w:shd w:val="clear" w:color="auto" w:fill="FFFFFF"/>
        </w:rPr>
        <w:t xml:space="preserve"> &gt; </w:t>
      </w:r>
      <w:r w:rsidRPr="00F37147">
        <w:rPr>
          <w:rStyle w:val="Emphasis"/>
          <w:rFonts w:cs="Arial"/>
          <w:b/>
          <w:bCs/>
          <w:color w:val="222222"/>
          <w:sz w:val="24"/>
          <w:szCs w:val="24"/>
          <w:bdr w:val="none" w:sz="0" w:space="0" w:color="auto" w:frame="1"/>
          <w:shd w:val="clear" w:color="auto" w:fill="FFFFFF"/>
        </w:rPr>
        <w:t>Account Settings</w:t>
      </w:r>
    </w:p>
    <w:p w14:paraId="3C249DBF" w14:textId="77777777" w:rsidR="00F37147" w:rsidRPr="00F37147" w:rsidRDefault="00F37147" w:rsidP="00F37147">
      <w:pPr>
        <w:jc w:val="both"/>
        <w:rPr>
          <w:rFonts w:cs="Arial"/>
          <w:noProof/>
          <w:sz w:val="24"/>
          <w:szCs w:val="24"/>
        </w:rPr>
      </w:pPr>
      <w:r w:rsidRPr="00F37147">
        <w:rPr>
          <w:rFonts w:cs="Arial"/>
          <w:noProof/>
          <w:sz w:val="24"/>
          <w:szCs w:val="24"/>
        </w:rPr>
        <w:drawing>
          <wp:inline distT="0" distB="0" distL="0" distR="0" wp14:anchorId="29098180" wp14:editId="6CB9C38B">
            <wp:extent cx="5029200" cy="3819525"/>
            <wp:effectExtent l="0" t="0" r="0" b="9525"/>
            <wp:docPr id="12" name="Picture 12" descr="Set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u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3819525"/>
                    </a:xfrm>
                    <a:prstGeom prst="rect">
                      <a:avLst/>
                    </a:prstGeom>
                    <a:noFill/>
                    <a:ln>
                      <a:noFill/>
                    </a:ln>
                  </pic:spPr>
                </pic:pic>
              </a:graphicData>
            </a:graphic>
          </wp:inline>
        </w:drawing>
      </w:r>
    </w:p>
    <w:p w14:paraId="63C47962" w14:textId="77777777" w:rsidR="00F37147" w:rsidRPr="00F37147" w:rsidRDefault="00F37147" w:rsidP="00F37147">
      <w:pPr>
        <w:jc w:val="both"/>
        <w:rPr>
          <w:rStyle w:val="Strong"/>
          <w:rFonts w:cs="Arial"/>
          <w:color w:val="222222"/>
          <w:sz w:val="24"/>
          <w:szCs w:val="24"/>
          <w:bdr w:val="none" w:sz="0" w:space="0" w:color="auto" w:frame="1"/>
          <w:shd w:val="clear" w:color="auto" w:fill="FFFFFF"/>
        </w:rPr>
      </w:pPr>
    </w:p>
    <w:p w14:paraId="525CF3F3" w14:textId="53079169" w:rsidR="003614D0" w:rsidRDefault="003614D0" w:rsidP="00F37147">
      <w:pPr>
        <w:jc w:val="both"/>
        <w:rPr>
          <w:rStyle w:val="Strong"/>
          <w:rFonts w:cs="Arial"/>
          <w:color w:val="222222"/>
          <w:sz w:val="24"/>
          <w:szCs w:val="24"/>
          <w:bdr w:val="none" w:sz="0" w:space="0" w:color="auto" w:frame="1"/>
          <w:shd w:val="clear" w:color="auto" w:fill="FFFFFF"/>
        </w:rPr>
      </w:pPr>
    </w:p>
    <w:p w14:paraId="646244B4" w14:textId="28F2AC3F" w:rsidR="003614D0" w:rsidRDefault="003614D0" w:rsidP="00F37147">
      <w:pPr>
        <w:jc w:val="both"/>
        <w:rPr>
          <w:rStyle w:val="Strong"/>
          <w:rFonts w:cs="Arial"/>
          <w:color w:val="222222"/>
          <w:sz w:val="24"/>
          <w:szCs w:val="24"/>
          <w:bdr w:val="none" w:sz="0" w:space="0" w:color="auto" w:frame="1"/>
          <w:shd w:val="clear" w:color="auto" w:fill="FFFFFF"/>
        </w:rPr>
      </w:pPr>
    </w:p>
    <w:p w14:paraId="00C6B439" w14:textId="61FC9F2F" w:rsidR="003614D0" w:rsidRDefault="003614D0" w:rsidP="00F37147">
      <w:pPr>
        <w:jc w:val="both"/>
        <w:rPr>
          <w:rStyle w:val="Strong"/>
          <w:rFonts w:cs="Arial"/>
          <w:color w:val="222222"/>
          <w:sz w:val="24"/>
          <w:szCs w:val="24"/>
          <w:bdr w:val="none" w:sz="0" w:space="0" w:color="auto" w:frame="1"/>
          <w:shd w:val="clear" w:color="auto" w:fill="FFFFFF"/>
        </w:rPr>
      </w:pPr>
    </w:p>
    <w:p w14:paraId="3373BBEC" w14:textId="79FD169C" w:rsidR="003614D0" w:rsidRDefault="003614D0" w:rsidP="00F37147">
      <w:pPr>
        <w:jc w:val="both"/>
        <w:rPr>
          <w:rStyle w:val="Strong"/>
          <w:rFonts w:cs="Arial"/>
          <w:color w:val="222222"/>
          <w:sz w:val="24"/>
          <w:szCs w:val="24"/>
          <w:bdr w:val="none" w:sz="0" w:space="0" w:color="auto" w:frame="1"/>
          <w:shd w:val="clear" w:color="auto" w:fill="FFFFFF"/>
        </w:rPr>
      </w:pPr>
    </w:p>
    <w:p w14:paraId="7D59629E" w14:textId="692942A7" w:rsidR="003614D0" w:rsidRDefault="003614D0" w:rsidP="00F37147">
      <w:pPr>
        <w:jc w:val="both"/>
        <w:rPr>
          <w:rStyle w:val="Strong"/>
          <w:rFonts w:cs="Arial"/>
          <w:color w:val="222222"/>
          <w:sz w:val="24"/>
          <w:szCs w:val="24"/>
          <w:bdr w:val="none" w:sz="0" w:space="0" w:color="auto" w:frame="1"/>
          <w:shd w:val="clear" w:color="auto" w:fill="FFFFFF"/>
        </w:rPr>
      </w:pPr>
    </w:p>
    <w:p w14:paraId="6EEEF93A" w14:textId="60DC09E0" w:rsidR="003614D0" w:rsidRDefault="003614D0" w:rsidP="00F37147">
      <w:pPr>
        <w:jc w:val="both"/>
        <w:rPr>
          <w:rStyle w:val="Strong"/>
          <w:rFonts w:cs="Arial"/>
          <w:color w:val="222222"/>
          <w:sz w:val="24"/>
          <w:szCs w:val="24"/>
          <w:bdr w:val="none" w:sz="0" w:space="0" w:color="auto" w:frame="1"/>
          <w:shd w:val="clear" w:color="auto" w:fill="FFFFFF"/>
        </w:rPr>
      </w:pPr>
    </w:p>
    <w:p w14:paraId="7473AE1D" w14:textId="14EB8347" w:rsidR="003614D0" w:rsidRDefault="003614D0" w:rsidP="00F37147">
      <w:pPr>
        <w:jc w:val="both"/>
        <w:rPr>
          <w:rStyle w:val="Strong"/>
          <w:rFonts w:cs="Arial"/>
          <w:color w:val="222222"/>
          <w:sz w:val="24"/>
          <w:szCs w:val="24"/>
          <w:bdr w:val="none" w:sz="0" w:space="0" w:color="auto" w:frame="1"/>
          <w:shd w:val="clear" w:color="auto" w:fill="FFFFFF"/>
        </w:rPr>
      </w:pPr>
    </w:p>
    <w:p w14:paraId="2A17EE45" w14:textId="731C9EBC" w:rsidR="003614D0" w:rsidRDefault="003614D0" w:rsidP="00F37147">
      <w:pPr>
        <w:jc w:val="both"/>
        <w:rPr>
          <w:rStyle w:val="Strong"/>
          <w:rFonts w:cs="Arial"/>
          <w:color w:val="222222"/>
          <w:sz w:val="24"/>
          <w:szCs w:val="24"/>
          <w:bdr w:val="none" w:sz="0" w:space="0" w:color="auto" w:frame="1"/>
          <w:shd w:val="clear" w:color="auto" w:fill="FFFFFF"/>
        </w:rPr>
      </w:pPr>
    </w:p>
    <w:p w14:paraId="14F79107" w14:textId="40518DDA" w:rsidR="003614D0" w:rsidRDefault="00F37147" w:rsidP="003614D0">
      <w:pPr>
        <w:rPr>
          <w:rFonts w:cs="Arial"/>
          <w:color w:val="222222"/>
          <w:sz w:val="24"/>
          <w:szCs w:val="24"/>
          <w:shd w:val="clear" w:color="auto" w:fill="FFFFFF"/>
        </w:rPr>
      </w:pPr>
      <w:r w:rsidRPr="00F37147">
        <w:rPr>
          <w:rFonts w:cs="Arial"/>
          <w:noProof/>
          <w:sz w:val="24"/>
          <w:szCs w:val="24"/>
        </w:rPr>
        <mc:AlternateContent>
          <mc:Choice Requires="wps">
            <w:drawing>
              <wp:anchor distT="0" distB="0" distL="114300" distR="114300" simplePos="0" relativeHeight="251650048" behindDoc="0" locked="0" layoutInCell="1" allowOverlap="1" wp14:anchorId="2D8FA69B" wp14:editId="7EB105F4">
                <wp:simplePos x="0" y="0"/>
                <wp:positionH relativeFrom="column">
                  <wp:posOffset>1600199</wp:posOffset>
                </wp:positionH>
                <wp:positionV relativeFrom="paragraph">
                  <wp:posOffset>224790</wp:posOffset>
                </wp:positionV>
                <wp:extent cx="2695575" cy="1085850"/>
                <wp:effectExtent l="38100" t="0" r="28575" b="57150"/>
                <wp:wrapNone/>
                <wp:docPr id="17" name="Straight Arrow Connector 17"/>
                <wp:cNvGraphicFramePr/>
                <a:graphic xmlns:a="http://schemas.openxmlformats.org/drawingml/2006/main">
                  <a:graphicData uri="http://schemas.microsoft.com/office/word/2010/wordprocessingShape">
                    <wps:wsp>
                      <wps:cNvCnPr/>
                      <wps:spPr>
                        <a:xfrm flipH="1">
                          <a:off x="0" y="0"/>
                          <a:ext cx="2695575" cy="10858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1115F34" id="_x0000_t32" coordsize="21600,21600" o:spt="32" o:oned="t" path="m,l21600,21600e" filled="f">
                <v:path arrowok="t" fillok="f" o:connecttype="none"/>
                <o:lock v:ext="edit" shapetype="t"/>
              </v:shapetype>
              <v:shape id="Straight Arrow Connector 17" o:spid="_x0000_s1026" type="#_x0000_t32" style="position:absolute;margin-left:126pt;margin-top:17.7pt;width:212.25pt;height:85.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" strokecolor="#ed7d31 [3205]" strokeweight="1pt">
                <v:stroke endarrow="block" joinstyle="miter"/>
              </v:shape>
            </w:pict>
          </mc:Fallback>
        </mc:AlternateContent>
      </w:r>
      <w:r w:rsidRPr="00F37147">
        <w:rPr>
          <w:rStyle w:val="Strong"/>
          <w:rFonts w:cs="Arial"/>
          <w:color w:val="222222"/>
          <w:sz w:val="24"/>
          <w:szCs w:val="24"/>
          <w:bdr w:val="none" w:sz="0" w:space="0" w:color="auto" w:frame="1"/>
          <w:shd w:val="clear" w:color="auto" w:fill="FFFFFF"/>
        </w:rPr>
        <w:t>2. </w:t>
      </w:r>
      <w:r w:rsidRPr="00F37147">
        <w:rPr>
          <w:rFonts w:cs="Arial"/>
          <w:color w:val="222222"/>
          <w:sz w:val="24"/>
          <w:szCs w:val="24"/>
          <w:shd w:val="clear" w:color="auto" w:fill="FFFFFF"/>
        </w:rPr>
        <w:t xml:space="preserve">In Account Settings, select your current Mailbox and </w:t>
      </w:r>
      <w:r w:rsidR="003614D0" w:rsidRPr="003614D0">
        <w:rPr>
          <w:rFonts w:cs="Arial"/>
          <w:color w:val="222222"/>
          <w:sz w:val="24"/>
          <w:szCs w:val="24"/>
          <w:shd w:val="clear" w:color="auto" w:fill="FFFFFF"/>
        </w:rPr>
        <w:t>click Change</w:t>
      </w:r>
    </w:p>
    <w:p w14:paraId="03718C02" w14:textId="69CD4896" w:rsidR="00F37147" w:rsidRPr="00F37147" w:rsidRDefault="00F37147" w:rsidP="003614D0">
      <w:pPr>
        <w:rPr>
          <w:rStyle w:val="Strong"/>
          <w:rFonts w:cs="Arial"/>
          <w:color w:val="222222"/>
          <w:sz w:val="24"/>
          <w:szCs w:val="24"/>
          <w:bdr w:val="none" w:sz="0" w:space="0" w:color="auto" w:frame="1"/>
          <w:shd w:val="clear" w:color="auto" w:fill="FFFFFF"/>
        </w:rPr>
      </w:pPr>
      <w:r w:rsidRPr="00F37147">
        <w:rPr>
          <w:rStyle w:val="Strong"/>
          <w:rFonts w:cs="Arial"/>
          <w:color w:val="222222"/>
          <w:sz w:val="24"/>
          <w:szCs w:val="24"/>
          <w:bdr w:val="none" w:sz="0" w:space="0" w:color="auto" w:frame="1"/>
          <w:shd w:val="clear" w:color="auto" w:fill="FFFFFF"/>
        </w:rPr>
        <w:t>.</w:t>
      </w:r>
      <w:r w:rsidRPr="00F37147">
        <w:rPr>
          <w:rFonts w:cs="Arial"/>
          <w:noProof/>
          <w:sz w:val="24"/>
          <w:szCs w:val="24"/>
        </w:rPr>
        <w:drawing>
          <wp:inline distT="0" distB="0" distL="0" distR="0" wp14:anchorId="7C4142B8" wp14:editId="6EA98A59">
            <wp:extent cx="4600575" cy="3771900"/>
            <wp:effectExtent l="0" t="0" r="9525" b="0"/>
            <wp:docPr id="11" name="Picture 11" descr="Set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up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0575" cy="3771900"/>
                    </a:xfrm>
                    <a:prstGeom prst="rect">
                      <a:avLst/>
                    </a:prstGeom>
                    <a:noFill/>
                    <a:ln>
                      <a:noFill/>
                    </a:ln>
                  </pic:spPr>
                </pic:pic>
              </a:graphicData>
            </a:graphic>
          </wp:inline>
        </w:drawing>
      </w:r>
    </w:p>
    <w:p w14:paraId="46F42FA6" w14:textId="2033A309" w:rsidR="003614D0" w:rsidRDefault="003614D0" w:rsidP="00F37147">
      <w:pPr>
        <w:jc w:val="both"/>
        <w:rPr>
          <w:rStyle w:val="Strong"/>
          <w:rFonts w:cs="Arial"/>
          <w:color w:val="222222"/>
          <w:sz w:val="24"/>
          <w:szCs w:val="24"/>
          <w:bdr w:val="none" w:sz="0" w:space="0" w:color="auto" w:frame="1"/>
          <w:shd w:val="clear" w:color="auto" w:fill="FFFFFF"/>
        </w:rPr>
      </w:pPr>
    </w:p>
    <w:p w14:paraId="780260BD" w14:textId="0E463603" w:rsidR="003614D0" w:rsidRDefault="003614D0" w:rsidP="00F37147">
      <w:pPr>
        <w:jc w:val="both"/>
        <w:rPr>
          <w:rStyle w:val="Strong"/>
          <w:rFonts w:cs="Arial"/>
          <w:color w:val="222222"/>
          <w:sz w:val="24"/>
          <w:szCs w:val="24"/>
          <w:bdr w:val="none" w:sz="0" w:space="0" w:color="auto" w:frame="1"/>
          <w:shd w:val="clear" w:color="auto" w:fill="FFFFFF"/>
        </w:rPr>
      </w:pPr>
    </w:p>
    <w:p w14:paraId="3692D49A" w14:textId="39F2E4AC" w:rsidR="003614D0" w:rsidRDefault="003614D0" w:rsidP="00F37147">
      <w:pPr>
        <w:jc w:val="both"/>
        <w:rPr>
          <w:rStyle w:val="Strong"/>
          <w:rFonts w:cs="Arial"/>
          <w:color w:val="222222"/>
          <w:sz w:val="24"/>
          <w:szCs w:val="24"/>
          <w:bdr w:val="none" w:sz="0" w:space="0" w:color="auto" w:frame="1"/>
          <w:shd w:val="clear" w:color="auto" w:fill="FFFFFF"/>
        </w:rPr>
      </w:pPr>
    </w:p>
    <w:p w14:paraId="363B7453" w14:textId="21EA65D4" w:rsidR="003614D0" w:rsidRDefault="003614D0" w:rsidP="00F37147">
      <w:pPr>
        <w:jc w:val="both"/>
        <w:rPr>
          <w:rStyle w:val="Strong"/>
          <w:rFonts w:cs="Arial"/>
          <w:color w:val="222222"/>
          <w:sz w:val="24"/>
          <w:szCs w:val="24"/>
          <w:bdr w:val="none" w:sz="0" w:space="0" w:color="auto" w:frame="1"/>
          <w:shd w:val="clear" w:color="auto" w:fill="FFFFFF"/>
        </w:rPr>
      </w:pPr>
    </w:p>
    <w:p w14:paraId="3851290B" w14:textId="1CA05939" w:rsidR="003614D0" w:rsidRDefault="003614D0" w:rsidP="00F37147">
      <w:pPr>
        <w:jc w:val="both"/>
        <w:rPr>
          <w:rStyle w:val="Strong"/>
          <w:rFonts w:cs="Arial"/>
          <w:color w:val="222222"/>
          <w:sz w:val="24"/>
          <w:szCs w:val="24"/>
          <w:bdr w:val="none" w:sz="0" w:space="0" w:color="auto" w:frame="1"/>
          <w:shd w:val="clear" w:color="auto" w:fill="FFFFFF"/>
        </w:rPr>
      </w:pPr>
    </w:p>
    <w:p w14:paraId="4E8BAB75" w14:textId="771CE4BB" w:rsidR="003614D0" w:rsidRDefault="003614D0" w:rsidP="00F37147">
      <w:pPr>
        <w:jc w:val="both"/>
        <w:rPr>
          <w:rStyle w:val="Strong"/>
          <w:rFonts w:cs="Arial"/>
          <w:color w:val="222222"/>
          <w:sz w:val="24"/>
          <w:szCs w:val="24"/>
          <w:bdr w:val="none" w:sz="0" w:space="0" w:color="auto" w:frame="1"/>
          <w:shd w:val="clear" w:color="auto" w:fill="FFFFFF"/>
        </w:rPr>
      </w:pPr>
    </w:p>
    <w:p w14:paraId="2A7FCBFA" w14:textId="77777777" w:rsidR="003614D0" w:rsidRDefault="003614D0" w:rsidP="00F37147">
      <w:pPr>
        <w:jc w:val="both"/>
        <w:rPr>
          <w:rStyle w:val="Strong"/>
          <w:rFonts w:cs="Arial"/>
          <w:color w:val="222222"/>
          <w:sz w:val="24"/>
          <w:szCs w:val="24"/>
          <w:bdr w:val="none" w:sz="0" w:space="0" w:color="auto" w:frame="1"/>
          <w:shd w:val="clear" w:color="auto" w:fill="FFFFFF"/>
        </w:rPr>
      </w:pPr>
    </w:p>
    <w:p w14:paraId="5943D45A" w14:textId="1A365538" w:rsidR="003614D0" w:rsidRDefault="003614D0" w:rsidP="00F37147">
      <w:pPr>
        <w:jc w:val="both"/>
        <w:rPr>
          <w:rStyle w:val="Strong"/>
          <w:rFonts w:cs="Arial"/>
          <w:color w:val="222222"/>
          <w:sz w:val="24"/>
          <w:szCs w:val="24"/>
          <w:bdr w:val="none" w:sz="0" w:space="0" w:color="auto" w:frame="1"/>
          <w:shd w:val="clear" w:color="auto" w:fill="FFFFFF"/>
        </w:rPr>
      </w:pPr>
    </w:p>
    <w:p w14:paraId="316FF4A0" w14:textId="2F086934" w:rsidR="003614D0" w:rsidRDefault="003614D0" w:rsidP="00F37147">
      <w:pPr>
        <w:jc w:val="both"/>
        <w:rPr>
          <w:rStyle w:val="Strong"/>
          <w:rFonts w:cs="Arial"/>
          <w:color w:val="222222"/>
          <w:sz w:val="24"/>
          <w:szCs w:val="24"/>
          <w:bdr w:val="none" w:sz="0" w:space="0" w:color="auto" w:frame="1"/>
          <w:shd w:val="clear" w:color="auto" w:fill="FFFFFF"/>
        </w:rPr>
      </w:pPr>
    </w:p>
    <w:p w14:paraId="70B8C9E0" w14:textId="7C259C58" w:rsidR="003614D0" w:rsidRDefault="003614D0" w:rsidP="00F37147">
      <w:pPr>
        <w:jc w:val="both"/>
        <w:rPr>
          <w:rStyle w:val="Strong"/>
          <w:rFonts w:cs="Arial"/>
          <w:color w:val="222222"/>
          <w:sz w:val="24"/>
          <w:szCs w:val="24"/>
          <w:bdr w:val="none" w:sz="0" w:space="0" w:color="auto" w:frame="1"/>
          <w:shd w:val="clear" w:color="auto" w:fill="FFFFFF"/>
        </w:rPr>
      </w:pPr>
    </w:p>
    <w:p w14:paraId="49EBD37B" w14:textId="77777777" w:rsidR="003614D0" w:rsidRDefault="003614D0" w:rsidP="00F37147">
      <w:pPr>
        <w:jc w:val="both"/>
        <w:rPr>
          <w:rStyle w:val="Strong"/>
          <w:rFonts w:cs="Arial"/>
          <w:color w:val="222222"/>
          <w:sz w:val="24"/>
          <w:szCs w:val="24"/>
          <w:bdr w:val="none" w:sz="0" w:space="0" w:color="auto" w:frame="1"/>
          <w:shd w:val="clear" w:color="auto" w:fill="FFFFFF"/>
        </w:rPr>
      </w:pPr>
    </w:p>
    <w:p w14:paraId="1DC7D1E9" w14:textId="77777777" w:rsidR="003614D0" w:rsidRDefault="003614D0" w:rsidP="00F37147">
      <w:pPr>
        <w:jc w:val="both"/>
        <w:rPr>
          <w:rStyle w:val="Strong"/>
          <w:rFonts w:cs="Arial"/>
          <w:color w:val="222222"/>
          <w:sz w:val="24"/>
          <w:szCs w:val="24"/>
          <w:bdr w:val="none" w:sz="0" w:space="0" w:color="auto" w:frame="1"/>
          <w:shd w:val="clear" w:color="auto" w:fill="FFFFFF"/>
        </w:rPr>
      </w:pPr>
    </w:p>
    <w:p w14:paraId="3614CF51" w14:textId="20D4C64A" w:rsidR="00F37147" w:rsidRPr="00F37147" w:rsidRDefault="00F37147" w:rsidP="00F37147">
      <w:pPr>
        <w:jc w:val="both"/>
        <w:rPr>
          <w:rStyle w:val="Strong"/>
          <w:rFonts w:cs="Arial"/>
          <w:color w:val="222222"/>
          <w:sz w:val="24"/>
          <w:szCs w:val="24"/>
          <w:bdr w:val="none" w:sz="0" w:space="0" w:color="auto" w:frame="1"/>
          <w:shd w:val="clear" w:color="auto" w:fill="FFFFFF"/>
        </w:rPr>
      </w:pPr>
      <w:r w:rsidRPr="00F37147">
        <w:rPr>
          <w:rFonts w:cs="Arial"/>
          <w:noProof/>
          <w:sz w:val="24"/>
          <w:szCs w:val="24"/>
        </w:rPr>
        <mc:AlternateContent>
          <mc:Choice Requires="wps">
            <w:drawing>
              <wp:anchor distT="0" distB="0" distL="114300" distR="114300" simplePos="0" relativeHeight="251654144" behindDoc="0" locked="0" layoutInCell="1" allowOverlap="1" wp14:anchorId="792D5BC2" wp14:editId="5C26232D">
                <wp:simplePos x="0" y="0"/>
                <wp:positionH relativeFrom="column">
                  <wp:posOffset>2705100</wp:posOffset>
                </wp:positionH>
                <wp:positionV relativeFrom="paragraph">
                  <wp:posOffset>219075</wp:posOffset>
                </wp:positionV>
                <wp:extent cx="2076450" cy="3362325"/>
                <wp:effectExtent l="5715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2076450" cy="33623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2E95F8" id="Straight Arrow Connector 16" o:spid="_x0000_s1026" type="#_x0000_t32" style="position:absolute;margin-left:213pt;margin-top:17.25pt;width:163.5pt;height:26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" strokecolor="#ed7d31 [3205]" strokeweight="1pt">
                <v:stroke endarrow="block" joinstyle="miter"/>
              </v:shape>
            </w:pict>
          </mc:Fallback>
        </mc:AlternateContent>
      </w:r>
      <w:r w:rsidRPr="00F37147">
        <w:rPr>
          <w:rStyle w:val="Strong"/>
          <w:rFonts w:cs="Arial"/>
          <w:color w:val="222222"/>
          <w:sz w:val="24"/>
          <w:szCs w:val="24"/>
          <w:bdr w:val="none" w:sz="0" w:space="0" w:color="auto" w:frame="1"/>
          <w:shd w:val="clear" w:color="auto" w:fill="FFFFFF"/>
        </w:rPr>
        <w:t>3. </w:t>
      </w:r>
      <w:r w:rsidRPr="00F37147">
        <w:rPr>
          <w:rFonts w:cs="Arial"/>
          <w:color w:val="222222"/>
          <w:sz w:val="24"/>
          <w:szCs w:val="24"/>
          <w:shd w:val="clear" w:color="auto" w:fill="FFFFFF"/>
        </w:rPr>
        <w:t>On the next screen select</w:t>
      </w:r>
      <w:r w:rsidRPr="00F37147">
        <w:rPr>
          <w:rStyle w:val="Strong"/>
          <w:rFonts w:cs="Arial"/>
          <w:color w:val="222222"/>
          <w:sz w:val="24"/>
          <w:szCs w:val="24"/>
          <w:bdr w:val="none" w:sz="0" w:space="0" w:color="auto" w:frame="1"/>
          <w:shd w:val="clear" w:color="auto" w:fill="FFFFFF"/>
        </w:rPr>
        <w:t> More Settings</w:t>
      </w:r>
    </w:p>
    <w:p w14:paraId="57621ECE" w14:textId="77777777" w:rsidR="00F37147" w:rsidRPr="00F37147" w:rsidRDefault="00F37147" w:rsidP="00F37147">
      <w:pPr>
        <w:jc w:val="both"/>
        <w:rPr>
          <w:rFonts w:cs="Arial"/>
          <w:sz w:val="24"/>
          <w:szCs w:val="24"/>
        </w:rPr>
      </w:pPr>
      <w:r w:rsidRPr="00F37147">
        <w:rPr>
          <w:rFonts w:cs="Arial"/>
          <w:noProof/>
          <w:sz w:val="24"/>
          <w:szCs w:val="24"/>
        </w:rPr>
        <w:drawing>
          <wp:inline distT="0" distB="0" distL="0" distR="0" wp14:anchorId="3E205F5F" wp14:editId="7AF79A2C">
            <wp:extent cx="5731510" cy="4093845"/>
            <wp:effectExtent l="0" t="0" r="2540" b="1905"/>
            <wp:docPr id="10" name="Picture 10" descr="Set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6A44B081" w14:textId="03C0FAFC" w:rsidR="00F37147" w:rsidRDefault="00F37147" w:rsidP="00F37147">
      <w:pPr>
        <w:jc w:val="both"/>
        <w:rPr>
          <w:rFonts w:cs="Arial"/>
          <w:sz w:val="24"/>
          <w:szCs w:val="24"/>
        </w:rPr>
      </w:pPr>
    </w:p>
    <w:p w14:paraId="1D693BC3" w14:textId="692673BD" w:rsidR="003614D0" w:rsidRDefault="003614D0" w:rsidP="00F37147">
      <w:pPr>
        <w:jc w:val="both"/>
        <w:rPr>
          <w:rFonts w:cs="Arial"/>
          <w:sz w:val="24"/>
          <w:szCs w:val="24"/>
        </w:rPr>
      </w:pPr>
    </w:p>
    <w:p w14:paraId="033319F1" w14:textId="5A76E4D4" w:rsidR="003614D0" w:rsidRDefault="003614D0" w:rsidP="00F37147">
      <w:pPr>
        <w:jc w:val="both"/>
        <w:rPr>
          <w:rFonts w:cs="Arial"/>
          <w:sz w:val="24"/>
          <w:szCs w:val="24"/>
        </w:rPr>
      </w:pPr>
    </w:p>
    <w:p w14:paraId="1E356E4A" w14:textId="02D4CC20" w:rsidR="003614D0" w:rsidRDefault="003614D0" w:rsidP="00F37147">
      <w:pPr>
        <w:jc w:val="both"/>
        <w:rPr>
          <w:rFonts w:cs="Arial"/>
          <w:sz w:val="24"/>
          <w:szCs w:val="24"/>
        </w:rPr>
      </w:pPr>
    </w:p>
    <w:p w14:paraId="38A7A6CA" w14:textId="12B671F3" w:rsidR="003614D0" w:rsidRDefault="003614D0" w:rsidP="00F37147">
      <w:pPr>
        <w:jc w:val="both"/>
        <w:rPr>
          <w:rFonts w:cs="Arial"/>
          <w:sz w:val="24"/>
          <w:szCs w:val="24"/>
        </w:rPr>
      </w:pPr>
    </w:p>
    <w:p w14:paraId="7C3E243B" w14:textId="7700EB09" w:rsidR="003614D0" w:rsidRDefault="003614D0" w:rsidP="00F37147">
      <w:pPr>
        <w:jc w:val="both"/>
        <w:rPr>
          <w:rFonts w:cs="Arial"/>
          <w:sz w:val="24"/>
          <w:szCs w:val="24"/>
        </w:rPr>
      </w:pPr>
    </w:p>
    <w:p w14:paraId="79459EFE" w14:textId="7EF177AC" w:rsidR="003614D0" w:rsidRDefault="003614D0" w:rsidP="00F37147">
      <w:pPr>
        <w:jc w:val="both"/>
        <w:rPr>
          <w:rFonts w:cs="Arial"/>
          <w:sz w:val="24"/>
          <w:szCs w:val="24"/>
        </w:rPr>
      </w:pPr>
    </w:p>
    <w:p w14:paraId="1088F600" w14:textId="0BF1193B" w:rsidR="003614D0" w:rsidRDefault="003614D0" w:rsidP="00F37147">
      <w:pPr>
        <w:jc w:val="both"/>
        <w:rPr>
          <w:rFonts w:cs="Arial"/>
          <w:sz w:val="24"/>
          <w:szCs w:val="24"/>
        </w:rPr>
      </w:pPr>
    </w:p>
    <w:p w14:paraId="3B61944C" w14:textId="77777777" w:rsidR="00642219" w:rsidRDefault="00642219" w:rsidP="00F37147">
      <w:pPr>
        <w:jc w:val="both"/>
        <w:rPr>
          <w:rFonts w:cs="Arial"/>
          <w:sz w:val="24"/>
          <w:szCs w:val="24"/>
        </w:rPr>
      </w:pPr>
    </w:p>
    <w:p w14:paraId="771028FC" w14:textId="6F9AE7C4" w:rsidR="003614D0" w:rsidRDefault="003614D0" w:rsidP="00F37147">
      <w:pPr>
        <w:jc w:val="both"/>
        <w:rPr>
          <w:rFonts w:cs="Arial"/>
          <w:sz w:val="24"/>
          <w:szCs w:val="24"/>
        </w:rPr>
      </w:pPr>
    </w:p>
    <w:p w14:paraId="24BA3ECB" w14:textId="77777777" w:rsidR="00642219" w:rsidRDefault="00642219" w:rsidP="00F37147">
      <w:pPr>
        <w:jc w:val="both"/>
        <w:rPr>
          <w:rFonts w:cs="Arial"/>
          <w:sz w:val="24"/>
          <w:szCs w:val="24"/>
        </w:rPr>
      </w:pPr>
    </w:p>
    <w:p w14:paraId="472B51D7" w14:textId="77777777" w:rsidR="003614D0" w:rsidRPr="00F37147" w:rsidRDefault="003614D0" w:rsidP="00F37147">
      <w:pPr>
        <w:jc w:val="both"/>
        <w:rPr>
          <w:rFonts w:cs="Arial"/>
          <w:sz w:val="24"/>
          <w:szCs w:val="24"/>
        </w:rPr>
      </w:pPr>
    </w:p>
    <w:p w14:paraId="683445BD" w14:textId="77777777" w:rsidR="00F37147" w:rsidRPr="00F37147" w:rsidRDefault="00F37147" w:rsidP="00F37147">
      <w:pPr>
        <w:jc w:val="both"/>
        <w:rPr>
          <w:rFonts w:cs="Arial"/>
          <w:color w:val="222222"/>
          <w:sz w:val="24"/>
          <w:szCs w:val="24"/>
          <w:shd w:val="clear" w:color="auto" w:fill="FFFFFF"/>
        </w:rPr>
      </w:pPr>
      <w:r w:rsidRPr="00F37147">
        <w:rPr>
          <w:rFonts w:cs="Arial"/>
          <w:noProof/>
          <w:sz w:val="24"/>
          <w:szCs w:val="24"/>
        </w:rPr>
        <mc:AlternateContent>
          <mc:Choice Requires="wps">
            <w:drawing>
              <wp:anchor distT="0" distB="0" distL="114300" distR="114300" simplePos="0" relativeHeight="251658240" behindDoc="0" locked="0" layoutInCell="1" allowOverlap="1" wp14:anchorId="07E281F3" wp14:editId="179FF36A">
                <wp:simplePos x="0" y="0"/>
                <wp:positionH relativeFrom="column">
                  <wp:posOffset>2362200</wp:posOffset>
                </wp:positionH>
                <wp:positionV relativeFrom="paragraph">
                  <wp:posOffset>174625</wp:posOffset>
                </wp:positionV>
                <wp:extent cx="800100" cy="857250"/>
                <wp:effectExtent l="57150" t="19050" r="57150" b="95250"/>
                <wp:wrapNone/>
                <wp:docPr id="15" name="Straight Arrow Connector 15"/>
                <wp:cNvGraphicFramePr/>
                <a:graphic xmlns:a="http://schemas.openxmlformats.org/drawingml/2006/main">
                  <a:graphicData uri="http://schemas.microsoft.com/office/word/2010/wordprocessingShape">
                    <wps:wsp>
                      <wps:cNvCnPr/>
                      <wps:spPr>
                        <a:xfrm flipH="1">
                          <a:off x="0" y="0"/>
                          <a:ext cx="800100" cy="8572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1F22D6" id="Straight Arrow Connector 15" o:spid="_x0000_s1026" type="#_x0000_t32" style="position:absolute;margin-left:186pt;margin-top:13.75pt;width:63pt;height: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" strokecolor="#ed7d31 [3205]" strokeweight="1pt">
                <v:stroke endarrow="block" joinstyle="miter"/>
              </v:shape>
            </w:pict>
          </mc:Fallback>
        </mc:AlternateContent>
      </w:r>
      <w:r w:rsidRPr="00F37147">
        <w:rPr>
          <w:rStyle w:val="Strong"/>
          <w:rFonts w:cs="Arial"/>
          <w:color w:val="222222"/>
          <w:sz w:val="24"/>
          <w:szCs w:val="24"/>
          <w:bdr w:val="none" w:sz="0" w:space="0" w:color="auto" w:frame="1"/>
          <w:shd w:val="clear" w:color="auto" w:fill="FFFFFF"/>
        </w:rPr>
        <w:t>4. </w:t>
      </w:r>
      <w:r w:rsidRPr="00F37147">
        <w:rPr>
          <w:rFonts w:cs="Arial"/>
          <w:color w:val="222222"/>
          <w:sz w:val="24"/>
          <w:szCs w:val="24"/>
          <w:shd w:val="clear" w:color="auto" w:fill="FFFFFF"/>
        </w:rPr>
        <w:t>Select the Advanced tab and click the </w:t>
      </w:r>
      <w:r w:rsidRPr="00F37147">
        <w:rPr>
          <w:rStyle w:val="Strong"/>
          <w:rFonts w:cs="Arial"/>
          <w:color w:val="222222"/>
          <w:sz w:val="24"/>
          <w:szCs w:val="24"/>
          <w:bdr w:val="none" w:sz="0" w:space="0" w:color="auto" w:frame="1"/>
          <w:shd w:val="clear" w:color="auto" w:fill="FFFFFF"/>
        </w:rPr>
        <w:t>Add </w:t>
      </w:r>
      <w:r w:rsidRPr="00F37147">
        <w:rPr>
          <w:rFonts w:cs="Arial"/>
          <w:color w:val="222222"/>
          <w:sz w:val="24"/>
          <w:szCs w:val="24"/>
          <w:shd w:val="clear" w:color="auto" w:fill="FFFFFF"/>
        </w:rPr>
        <w:t>button</w:t>
      </w:r>
    </w:p>
    <w:p w14:paraId="38644DAF" w14:textId="77777777" w:rsidR="00F37147" w:rsidRPr="00F37147" w:rsidRDefault="00F37147" w:rsidP="00F37147">
      <w:pPr>
        <w:jc w:val="both"/>
        <w:rPr>
          <w:rFonts w:cs="Arial"/>
          <w:sz w:val="24"/>
          <w:szCs w:val="24"/>
        </w:rPr>
      </w:pPr>
      <w:r w:rsidRPr="00F37147">
        <w:rPr>
          <w:rFonts w:cs="Arial"/>
          <w:noProof/>
          <w:sz w:val="24"/>
          <w:szCs w:val="24"/>
        </w:rPr>
        <w:drawing>
          <wp:inline distT="0" distB="0" distL="0" distR="0" wp14:anchorId="6E49DC75" wp14:editId="229B6220">
            <wp:extent cx="2590800" cy="3200400"/>
            <wp:effectExtent l="0" t="0" r="0" b="0"/>
            <wp:docPr id="9" name="Picture 9" descr="Setu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up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3200400"/>
                    </a:xfrm>
                    <a:prstGeom prst="rect">
                      <a:avLst/>
                    </a:prstGeom>
                    <a:noFill/>
                    <a:ln>
                      <a:noFill/>
                    </a:ln>
                  </pic:spPr>
                </pic:pic>
              </a:graphicData>
            </a:graphic>
          </wp:inline>
        </w:drawing>
      </w:r>
    </w:p>
    <w:p w14:paraId="7B050D3C" w14:textId="77777777" w:rsidR="00F37147" w:rsidRPr="00F37147" w:rsidRDefault="00F37147" w:rsidP="00F37147">
      <w:pPr>
        <w:jc w:val="both"/>
        <w:rPr>
          <w:rFonts w:cs="Arial"/>
          <w:sz w:val="24"/>
          <w:szCs w:val="24"/>
        </w:rPr>
      </w:pPr>
    </w:p>
    <w:p w14:paraId="0BD9AEC3" w14:textId="77777777" w:rsidR="00F37147" w:rsidRPr="00F37147" w:rsidRDefault="00F37147" w:rsidP="00F37147">
      <w:pPr>
        <w:jc w:val="both"/>
        <w:rPr>
          <w:rFonts w:cs="Arial"/>
          <w:sz w:val="24"/>
          <w:szCs w:val="24"/>
        </w:rPr>
      </w:pPr>
      <w:r w:rsidRPr="00F37147">
        <w:rPr>
          <w:rFonts w:cs="Arial"/>
          <w:sz w:val="24"/>
          <w:szCs w:val="24"/>
        </w:rPr>
        <w:t>5.</w:t>
      </w:r>
      <w:r w:rsidRPr="00F37147">
        <w:rPr>
          <w:rFonts w:cs="Arial"/>
          <w:color w:val="222222"/>
          <w:sz w:val="24"/>
          <w:szCs w:val="24"/>
          <w:shd w:val="clear" w:color="auto" w:fill="FFFFFF"/>
        </w:rPr>
        <w:t xml:space="preserve"> Type in the name of the mailbox then Click </w:t>
      </w:r>
      <w:r w:rsidRPr="00F37147">
        <w:rPr>
          <w:rStyle w:val="Strong"/>
          <w:rFonts w:cs="Arial"/>
          <w:color w:val="222222"/>
          <w:sz w:val="24"/>
          <w:szCs w:val="24"/>
          <w:bdr w:val="none" w:sz="0" w:space="0" w:color="auto" w:frame="1"/>
          <w:shd w:val="clear" w:color="auto" w:fill="FFFFFF"/>
        </w:rPr>
        <w:t xml:space="preserve">OK - </w:t>
      </w:r>
      <w:hyperlink r:id="rId26" w:history="1">
        <w:r w:rsidRPr="00F37147">
          <w:rPr>
            <w:rStyle w:val="Hyperlink"/>
            <w:rFonts w:cs="Arial"/>
            <w:sz w:val="24"/>
            <w:szCs w:val="24"/>
          </w:rPr>
          <w:t>amhpstatutorymhaforms@kent.gov.uk</w:t>
        </w:r>
      </w:hyperlink>
    </w:p>
    <w:p w14:paraId="39121AF9" w14:textId="77777777" w:rsidR="00F37147" w:rsidRPr="00F37147" w:rsidRDefault="00F37147" w:rsidP="00F37147">
      <w:pPr>
        <w:jc w:val="both"/>
        <w:rPr>
          <w:rFonts w:cs="Arial"/>
          <w:sz w:val="24"/>
          <w:szCs w:val="24"/>
        </w:rPr>
      </w:pPr>
      <w:r w:rsidRPr="00F37147">
        <w:rPr>
          <w:rFonts w:cs="Arial"/>
          <w:noProof/>
          <w:sz w:val="24"/>
          <w:szCs w:val="24"/>
        </w:rPr>
        <w:drawing>
          <wp:inline distT="0" distB="0" distL="0" distR="0" wp14:anchorId="3E103593" wp14:editId="0EE41AFA">
            <wp:extent cx="2266950" cy="1238250"/>
            <wp:effectExtent l="0" t="0" r="0" b="0"/>
            <wp:docPr id="18" name="Picture 18" descr="Setu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up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0" cy="1238250"/>
                    </a:xfrm>
                    <a:prstGeom prst="rect">
                      <a:avLst/>
                    </a:prstGeom>
                    <a:noFill/>
                    <a:ln>
                      <a:noFill/>
                    </a:ln>
                  </pic:spPr>
                </pic:pic>
              </a:graphicData>
            </a:graphic>
          </wp:inline>
        </w:drawing>
      </w:r>
    </w:p>
    <w:p w14:paraId="06A19BC6" w14:textId="63EF8A8E" w:rsidR="00F37147" w:rsidRDefault="00F37147" w:rsidP="00F37147">
      <w:pPr>
        <w:jc w:val="both"/>
        <w:rPr>
          <w:rFonts w:cs="Arial"/>
          <w:sz w:val="24"/>
          <w:szCs w:val="24"/>
        </w:rPr>
      </w:pPr>
    </w:p>
    <w:p w14:paraId="7BFDA379" w14:textId="77777777" w:rsidR="00642219" w:rsidRDefault="00642219" w:rsidP="00F37147">
      <w:pPr>
        <w:jc w:val="both"/>
        <w:rPr>
          <w:rFonts w:cs="Arial"/>
          <w:sz w:val="24"/>
          <w:szCs w:val="24"/>
        </w:rPr>
      </w:pPr>
    </w:p>
    <w:p w14:paraId="4DF87F7C" w14:textId="77777777" w:rsidR="00642219" w:rsidRDefault="00642219" w:rsidP="00F37147">
      <w:pPr>
        <w:jc w:val="both"/>
        <w:rPr>
          <w:rFonts w:cs="Arial"/>
          <w:sz w:val="24"/>
          <w:szCs w:val="24"/>
        </w:rPr>
      </w:pPr>
    </w:p>
    <w:p w14:paraId="0F36DE5B" w14:textId="77777777" w:rsidR="00642219" w:rsidRDefault="00642219" w:rsidP="00F37147">
      <w:pPr>
        <w:jc w:val="both"/>
        <w:rPr>
          <w:rFonts w:cs="Arial"/>
          <w:sz w:val="24"/>
          <w:szCs w:val="24"/>
        </w:rPr>
      </w:pPr>
    </w:p>
    <w:p w14:paraId="72850489" w14:textId="77777777" w:rsidR="00642219" w:rsidRDefault="00642219" w:rsidP="00F37147">
      <w:pPr>
        <w:jc w:val="both"/>
        <w:rPr>
          <w:rFonts w:cs="Arial"/>
          <w:sz w:val="24"/>
          <w:szCs w:val="24"/>
        </w:rPr>
      </w:pPr>
    </w:p>
    <w:p w14:paraId="066A63B3" w14:textId="77777777" w:rsidR="00642219" w:rsidRDefault="00642219" w:rsidP="00F37147">
      <w:pPr>
        <w:jc w:val="both"/>
        <w:rPr>
          <w:rFonts w:cs="Arial"/>
          <w:sz w:val="24"/>
          <w:szCs w:val="24"/>
        </w:rPr>
      </w:pPr>
    </w:p>
    <w:p w14:paraId="47F3100D" w14:textId="77777777" w:rsidR="00642219" w:rsidRDefault="00642219" w:rsidP="00F37147">
      <w:pPr>
        <w:jc w:val="both"/>
        <w:rPr>
          <w:rFonts w:cs="Arial"/>
          <w:sz w:val="24"/>
          <w:szCs w:val="24"/>
        </w:rPr>
      </w:pPr>
    </w:p>
    <w:p w14:paraId="04D93650" w14:textId="77777777" w:rsidR="00642219" w:rsidRDefault="00642219" w:rsidP="00F37147">
      <w:pPr>
        <w:jc w:val="both"/>
        <w:rPr>
          <w:rFonts w:cs="Arial"/>
          <w:sz w:val="24"/>
          <w:szCs w:val="24"/>
        </w:rPr>
      </w:pPr>
    </w:p>
    <w:p w14:paraId="00E1C231" w14:textId="1C054E8A" w:rsidR="00F37147" w:rsidRPr="00F37147" w:rsidRDefault="00F37147" w:rsidP="00F37147">
      <w:pPr>
        <w:jc w:val="both"/>
        <w:rPr>
          <w:rFonts w:cs="Arial"/>
          <w:sz w:val="24"/>
          <w:szCs w:val="24"/>
        </w:rPr>
      </w:pPr>
      <w:r w:rsidRPr="00F37147">
        <w:rPr>
          <w:rFonts w:cs="Arial"/>
          <w:noProof/>
          <w:sz w:val="24"/>
          <w:szCs w:val="24"/>
        </w:rPr>
        <mc:AlternateContent>
          <mc:Choice Requires="wps">
            <w:drawing>
              <wp:anchor distT="0" distB="0" distL="114300" distR="114300" simplePos="0" relativeHeight="251662336" behindDoc="0" locked="0" layoutInCell="1" allowOverlap="1" wp14:anchorId="5FEBA2BD" wp14:editId="6DCF1628">
                <wp:simplePos x="0" y="0"/>
                <wp:positionH relativeFrom="column">
                  <wp:posOffset>3048000</wp:posOffset>
                </wp:positionH>
                <wp:positionV relativeFrom="paragraph">
                  <wp:posOffset>200025</wp:posOffset>
                </wp:positionV>
                <wp:extent cx="962025" cy="1238250"/>
                <wp:effectExtent l="57150" t="19050" r="66675" b="95250"/>
                <wp:wrapNone/>
                <wp:docPr id="14" name="Straight Arrow Connector 14"/>
                <wp:cNvGraphicFramePr/>
                <a:graphic xmlns:a="http://schemas.openxmlformats.org/drawingml/2006/main">
                  <a:graphicData uri="http://schemas.microsoft.com/office/word/2010/wordprocessingShape">
                    <wps:wsp>
                      <wps:cNvCnPr/>
                      <wps:spPr>
                        <a:xfrm flipH="1">
                          <a:off x="0" y="0"/>
                          <a:ext cx="962025" cy="12382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DA86DF" id="Straight Arrow Connector 14" o:spid="_x0000_s1026" type="#_x0000_t32" style="position:absolute;margin-left:240pt;margin-top:15.75pt;width:75.75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" strokecolor="#ed7d31 [3205]" strokeweight="1pt">
                <v:stroke endarrow="block" joinstyle="miter"/>
              </v:shape>
            </w:pict>
          </mc:Fallback>
        </mc:AlternateContent>
      </w:r>
      <w:r w:rsidRPr="00F37147">
        <w:rPr>
          <w:rFonts w:cs="Arial"/>
          <w:sz w:val="24"/>
          <w:szCs w:val="24"/>
        </w:rPr>
        <w:t>6.</w:t>
      </w:r>
      <w:r w:rsidRPr="00F37147">
        <w:rPr>
          <w:rStyle w:val="Strong"/>
          <w:rFonts w:cs="Arial"/>
          <w:color w:val="222222"/>
          <w:sz w:val="24"/>
          <w:szCs w:val="24"/>
          <w:bdr w:val="none" w:sz="0" w:space="0" w:color="auto" w:frame="1"/>
          <w:shd w:val="clear" w:color="auto" w:fill="FFFFFF"/>
        </w:rPr>
        <w:t xml:space="preserve"> . </w:t>
      </w:r>
      <w:r w:rsidRPr="00F37147">
        <w:rPr>
          <w:rFonts w:cs="Arial"/>
          <w:color w:val="222222"/>
          <w:sz w:val="24"/>
          <w:szCs w:val="24"/>
          <w:shd w:val="clear" w:color="auto" w:fill="FFFFFF"/>
        </w:rPr>
        <w:t>Once the name of your mailbox is created, click </w:t>
      </w:r>
      <w:r w:rsidRPr="00F37147">
        <w:rPr>
          <w:rStyle w:val="Strong"/>
          <w:rFonts w:cs="Arial"/>
          <w:color w:val="222222"/>
          <w:sz w:val="24"/>
          <w:szCs w:val="24"/>
          <w:bdr w:val="none" w:sz="0" w:space="0" w:color="auto" w:frame="1"/>
          <w:shd w:val="clear" w:color="auto" w:fill="FFFFFF"/>
        </w:rPr>
        <w:t>Add </w:t>
      </w:r>
      <w:r w:rsidRPr="00F37147">
        <w:rPr>
          <w:rFonts w:cs="Arial"/>
          <w:color w:val="222222"/>
          <w:sz w:val="24"/>
          <w:szCs w:val="24"/>
          <w:shd w:val="clear" w:color="auto" w:fill="FFFFFF"/>
        </w:rPr>
        <w:t>and</w:t>
      </w:r>
      <w:r w:rsidRPr="00F37147">
        <w:rPr>
          <w:rStyle w:val="Strong"/>
          <w:rFonts w:cs="Arial"/>
          <w:color w:val="222222"/>
          <w:sz w:val="24"/>
          <w:szCs w:val="24"/>
          <w:bdr w:val="none" w:sz="0" w:space="0" w:color="auto" w:frame="1"/>
          <w:shd w:val="clear" w:color="auto" w:fill="FFFFFF"/>
        </w:rPr>
        <w:t> Apply</w:t>
      </w:r>
      <w:r w:rsidRPr="00F37147">
        <w:rPr>
          <w:rFonts w:cs="Arial"/>
          <w:color w:val="222222"/>
          <w:sz w:val="24"/>
          <w:szCs w:val="24"/>
          <w:shd w:val="clear" w:color="auto" w:fill="FFFFFF"/>
        </w:rPr>
        <w:t>.</w:t>
      </w:r>
    </w:p>
    <w:p w14:paraId="6FE37B4F" w14:textId="77777777" w:rsidR="00F37147" w:rsidRPr="00F37147" w:rsidRDefault="00F37147" w:rsidP="00F37147">
      <w:pPr>
        <w:jc w:val="both"/>
        <w:rPr>
          <w:rFonts w:cs="Arial"/>
          <w:sz w:val="24"/>
          <w:szCs w:val="24"/>
        </w:rPr>
      </w:pPr>
      <w:r w:rsidRPr="00F37147">
        <w:rPr>
          <w:rFonts w:cs="Arial"/>
          <w:noProof/>
          <w:sz w:val="24"/>
          <w:szCs w:val="24"/>
        </w:rPr>
        <mc:AlternateContent>
          <mc:Choice Requires="wps">
            <w:drawing>
              <wp:anchor distT="0" distB="0" distL="114300" distR="114300" simplePos="0" relativeHeight="251666432" behindDoc="0" locked="0" layoutInCell="1" allowOverlap="1" wp14:anchorId="3C91F325" wp14:editId="46299A99">
                <wp:simplePos x="0" y="0"/>
                <wp:positionH relativeFrom="column">
                  <wp:posOffset>2743200</wp:posOffset>
                </wp:positionH>
                <wp:positionV relativeFrom="paragraph">
                  <wp:posOffset>1229360</wp:posOffset>
                </wp:positionV>
                <wp:extent cx="76200" cy="2381250"/>
                <wp:effectExtent l="3810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76200" cy="23812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386C4" id="Straight Arrow Connector 13" o:spid="_x0000_s1026" type="#_x0000_t32" style="position:absolute;margin-left:3in;margin-top:96.8pt;width: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" strokecolor="#ed7d31 [3205]" strokeweight="1pt">
                <v:stroke endarrow="block" joinstyle="miter"/>
              </v:shape>
            </w:pict>
          </mc:Fallback>
        </mc:AlternateContent>
      </w:r>
      <w:r w:rsidRPr="00F37147">
        <w:rPr>
          <w:rFonts w:cs="Arial"/>
          <w:noProof/>
          <w:sz w:val="24"/>
          <w:szCs w:val="24"/>
        </w:rPr>
        <w:drawing>
          <wp:inline distT="0" distB="0" distL="0" distR="0" wp14:anchorId="451CB659" wp14:editId="798C5B35">
            <wp:extent cx="3257550" cy="4019550"/>
            <wp:effectExtent l="0" t="0" r="0" b="0"/>
            <wp:docPr id="19" name="Picture 19" descr="Setu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up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7550" cy="4019550"/>
                    </a:xfrm>
                    <a:prstGeom prst="rect">
                      <a:avLst/>
                    </a:prstGeom>
                    <a:noFill/>
                    <a:ln>
                      <a:noFill/>
                    </a:ln>
                  </pic:spPr>
                </pic:pic>
              </a:graphicData>
            </a:graphic>
          </wp:inline>
        </w:drawing>
      </w:r>
    </w:p>
    <w:p w14:paraId="04FE77AC" w14:textId="77777777" w:rsidR="00F37147" w:rsidRPr="00F37147" w:rsidRDefault="00F37147" w:rsidP="00F37147">
      <w:pPr>
        <w:jc w:val="both"/>
        <w:rPr>
          <w:rFonts w:cs="Arial"/>
          <w:color w:val="222222"/>
          <w:sz w:val="24"/>
          <w:szCs w:val="24"/>
          <w:shd w:val="clear" w:color="auto" w:fill="FFFFFF"/>
        </w:rPr>
      </w:pPr>
      <w:r w:rsidRPr="00F37147">
        <w:rPr>
          <w:rStyle w:val="Strong"/>
          <w:rFonts w:cs="Arial"/>
          <w:color w:val="222222"/>
          <w:sz w:val="24"/>
          <w:szCs w:val="24"/>
          <w:bdr w:val="none" w:sz="0" w:space="0" w:color="auto" w:frame="1"/>
          <w:shd w:val="clear" w:color="auto" w:fill="FFFFFF"/>
        </w:rPr>
        <w:t xml:space="preserve"> 7. </w:t>
      </w:r>
      <w:r w:rsidRPr="00F37147">
        <w:rPr>
          <w:rFonts w:cs="Arial"/>
          <w:color w:val="222222"/>
          <w:sz w:val="24"/>
          <w:szCs w:val="24"/>
          <w:shd w:val="clear" w:color="auto" w:fill="FFFFFF"/>
        </w:rPr>
        <w:t>Finish out the wizard by clicking Next, and then Finish on the Change Account screen.</w:t>
      </w:r>
    </w:p>
    <w:p w14:paraId="3E5B2EF9" w14:textId="77777777" w:rsidR="00F37147" w:rsidRPr="00F37147" w:rsidRDefault="00F37147" w:rsidP="00F37147">
      <w:pPr>
        <w:jc w:val="both"/>
        <w:rPr>
          <w:rFonts w:cs="Arial"/>
          <w:sz w:val="24"/>
          <w:szCs w:val="24"/>
        </w:rPr>
      </w:pPr>
      <w:r w:rsidRPr="00F37147">
        <w:rPr>
          <w:rFonts w:cs="Arial"/>
          <w:color w:val="222222"/>
          <w:sz w:val="24"/>
          <w:szCs w:val="24"/>
          <w:shd w:val="clear" w:color="auto" w:fill="FFFFFF"/>
        </w:rPr>
        <w:t>You may have to closedown Outlook and then open it again to show the inbox</w:t>
      </w:r>
    </w:p>
    <w:p w14:paraId="4B25E7A3" w14:textId="77777777" w:rsidR="00F37147" w:rsidRPr="00F37147" w:rsidRDefault="00F37147" w:rsidP="00F37147">
      <w:pPr>
        <w:jc w:val="both"/>
        <w:rPr>
          <w:rFonts w:cs="Arial"/>
          <w:b/>
          <w:sz w:val="24"/>
          <w:szCs w:val="24"/>
        </w:rPr>
      </w:pPr>
    </w:p>
    <w:p w14:paraId="0834489C" w14:textId="77777777" w:rsidR="00F37147" w:rsidRPr="00F37147" w:rsidRDefault="00F37147" w:rsidP="00F37147">
      <w:pPr>
        <w:jc w:val="both"/>
        <w:rPr>
          <w:rFonts w:cs="Arial"/>
          <w:b/>
          <w:sz w:val="24"/>
          <w:szCs w:val="24"/>
        </w:rPr>
      </w:pPr>
    </w:p>
    <w:p w14:paraId="58D24DD4" w14:textId="77777777" w:rsidR="00F37147" w:rsidRPr="00F37147" w:rsidRDefault="00F37147" w:rsidP="00F37147">
      <w:pPr>
        <w:jc w:val="both"/>
        <w:rPr>
          <w:rFonts w:cs="Arial"/>
          <w:b/>
          <w:sz w:val="24"/>
          <w:szCs w:val="24"/>
        </w:rPr>
      </w:pPr>
    </w:p>
    <w:p w14:paraId="1700B0F5" w14:textId="77777777" w:rsidR="00F37147" w:rsidRPr="00F37147" w:rsidRDefault="00F37147" w:rsidP="00F37147">
      <w:pPr>
        <w:jc w:val="both"/>
        <w:rPr>
          <w:rFonts w:cs="Arial"/>
          <w:b/>
          <w:sz w:val="24"/>
          <w:szCs w:val="24"/>
        </w:rPr>
      </w:pPr>
    </w:p>
    <w:p w14:paraId="109172E9" w14:textId="77777777" w:rsidR="00F37147" w:rsidRPr="00F37147" w:rsidRDefault="00F37147" w:rsidP="00F37147">
      <w:pPr>
        <w:jc w:val="both"/>
        <w:rPr>
          <w:rFonts w:cs="Arial"/>
          <w:b/>
          <w:sz w:val="24"/>
          <w:szCs w:val="24"/>
        </w:rPr>
      </w:pPr>
    </w:p>
    <w:p w14:paraId="36F20832" w14:textId="77777777" w:rsidR="00F37147" w:rsidRPr="00F37147" w:rsidRDefault="00F37147" w:rsidP="00F37147">
      <w:pPr>
        <w:jc w:val="both"/>
        <w:rPr>
          <w:rFonts w:cs="Arial"/>
          <w:b/>
          <w:sz w:val="24"/>
          <w:szCs w:val="24"/>
        </w:rPr>
      </w:pPr>
    </w:p>
    <w:p w14:paraId="7E313ECD" w14:textId="77777777" w:rsidR="00F37147" w:rsidRPr="00F37147" w:rsidRDefault="00F37147" w:rsidP="00F37147">
      <w:pPr>
        <w:jc w:val="both"/>
        <w:rPr>
          <w:rFonts w:cs="Arial"/>
          <w:b/>
          <w:sz w:val="24"/>
          <w:szCs w:val="24"/>
        </w:rPr>
      </w:pPr>
    </w:p>
    <w:p w14:paraId="42433A1B" w14:textId="77777777" w:rsidR="00F37147" w:rsidRPr="00F37147" w:rsidRDefault="00F37147" w:rsidP="00F37147">
      <w:pPr>
        <w:jc w:val="both"/>
        <w:rPr>
          <w:rFonts w:cs="Arial"/>
          <w:b/>
          <w:sz w:val="24"/>
          <w:szCs w:val="24"/>
        </w:rPr>
      </w:pPr>
    </w:p>
    <w:p w14:paraId="2818EC8F" w14:textId="77777777" w:rsidR="00F37147" w:rsidRPr="00F37147" w:rsidRDefault="00F37147" w:rsidP="00F37147">
      <w:pPr>
        <w:jc w:val="both"/>
        <w:rPr>
          <w:rFonts w:cs="Arial"/>
          <w:b/>
          <w:sz w:val="24"/>
          <w:szCs w:val="24"/>
        </w:rPr>
      </w:pPr>
    </w:p>
    <w:p w14:paraId="289C34BA" w14:textId="77777777" w:rsidR="00642219" w:rsidRDefault="00642219" w:rsidP="00F37147">
      <w:pPr>
        <w:jc w:val="both"/>
        <w:rPr>
          <w:rFonts w:cs="Arial"/>
          <w:b/>
          <w:sz w:val="24"/>
          <w:szCs w:val="24"/>
        </w:rPr>
      </w:pPr>
    </w:p>
    <w:p w14:paraId="1ACC9BC9" w14:textId="7DD9D3B8" w:rsidR="00F37147" w:rsidRPr="00F37147" w:rsidRDefault="00F37147" w:rsidP="00F37147">
      <w:pPr>
        <w:jc w:val="both"/>
        <w:rPr>
          <w:rFonts w:cs="Arial"/>
          <w:b/>
          <w:sz w:val="24"/>
          <w:szCs w:val="24"/>
        </w:rPr>
      </w:pPr>
      <w:r w:rsidRPr="00F37147">
        <w:rPr>
          <w:rFonts w:cs="Arial"/>
          <w:b/>
          <w:sz w:val="24"/>
          <w:szCs w:val="24"/>
        </w:rPr>
        <w:t xml:space="preserve">Appendix 2 – Sending an email from </w:t>
      </w:r>
      <w:hyperlink r:id="rId29" w:history="1">
        <w:r w:rsidRPr="00F37147">
          <w:rPr>
            <w:rStyle w:val="Hyperlink"/>
            <w:rFonts w:cs="Arial"/>
            <w:sz w:val="24"/>
            <w:szCs w:val="24"/>
          </w:rPr>
          <w:t>amhpstatutorymhaforms@kent.gov.uk</w:t>
        </w:r>
      </w:hyperlink>
      <w:r w:rsidRPr="00F37147">
        <w:rPr>
          <w:rFonts w:cs="Arial"/>
          <w:b/>
          <w:sz w:val="24"/>
          <w:szCs w:val="24"/>
        </w:rPr>
        <w:t xml:space="preserve"> </w:t>
      </w:r>
    </w:p>
    <w:p w14:paraId="69635EDC" w14:textId="11C36F55" w:rsidR="00F37147" w:rsidRPr="00F37147" w:rsidRDefault="00F37147" w:rsidP="00F37147">
      <w:pPr>
        <w:jc w:val="both"/>
        <w:rPr>
          <w:rFonts w:cs="Arial"/>
          <w:bCs/>
          <w:sz w:val="24"/>
          <w:szCs w:val="24"/>
        </w:rPr>
      </w:pPr>
      <w:r w:rsidRPr="00F37147">
        <w:rPr>
          <w:rFonts w:cs="Arial"/>
          <w:bCs/>
          <w:sz w:val="24"/>
          <w:szCs w:val="24"/>
        </w:rPr>
        <w:t xml:space="preserve">When using this inbox, you need to amend the “from field” and send from </w:t>
      </w:r>
      <w:hyperlink r:id="rId30" w:history="1">
        <w:r w:rsidRPr="00F37147">
          <w:rPr>
            <w:rFonts w:cs="Arial"/>
            <w:bCs/>
            <w:sz w:val="24"/>
            <w:szCs w:val="24"/>
          </w:rPr>
          <w:t>amhpstatutorymhaforms@kent.gov.uk</w:t>
        </w:r>
      </w:hyperlink>
      <w:r w:rsidRPr="00F37147">
        <w:rPr>
          <w:rFonts w:cs="Arial"/>
          <w:bCs/>
          <w:sz w:val="24"/>
          <w:szCs w:val="24"/>
        </w:rPr>
        <w:t xml:space="preserve"> not from </w:t>
      </w:r>
      <w:proofErr w:type="gramStart"/>
      <w:r w:rsidRPr="00F37147">
        <w:rPr>
          <w:rFonts w:cs="Arial"/>
          <w:bCs/>
          <w:sz w:val="24"/>
          <w:szCs w:val="24"/>
        </w:rPr>
        <w:t>their your</w:t>
      </w:r>
      <w:proofErr w:type="gramEnd"/>
      <w:r w:rsidRPr="00F37147">
        <w:rPr>
          <w:rFonts w:cs="Arial"/>
          <w:bCs/>
          <w:sz w:val="24"/>
          <w:szCs w:val="24"/>
        </w:rPr>
        <w:t xml:space="preserve"> own inbox, otherwise replies will not be picked up. The instructions for this are also below if you are not able to access the word document instruction – </w:t>
      </w:r>
    </w:p>
    <w:p w14:paraId="243B1715" w14:textId="77777777" w:rsidR="00F37147" w:rsidRPr="00F37147" w:rsidRDefault="00F37147" w:rsidP="00F37147">
      <w:pPr>
        <w:jc w:val="both"/>
        <w:rPr>
          <w:rFonts w:cs="Arial"/>
          <w:bCs/>
          <w:sz w:val="24"/>
          <w:szCs w:val="24"/>
        </w:rPr>
      </w:pPr>
      <w:r w:rsidRPr="00F37147">
        <w:rPr>
          <w:rFonts w:cs="Arial"/>
          <w:bCs/>
          <w:sz w:val="24"/>
          <w:szCs w:val="24"/>
        </w:rPr>
        <w:t>Add “from field”</w:t>
      </w:r>
    </w:p>
    <w:p w14:paraId="09F14F75"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eastAsia="Times New Roman" w:hAnsi="Arial" w:cs="Arial"/>
          <w:bCs/>
          <w:sz w:val="24"/>
          <w:szCs w:val="24"/>
        </w:rPr>
      </w:pPr>
      <w:r w:rsidRPr="00F37147">
        <w:rPr>
          <w:rFonts w:ascii="Arial" w:eastAsia="Times New Roman" w:hAnsi="Arial" w:cs="Arial"/>
          <w:b/>
          <w:sz w:val="24"/>
          <w:szCs w:val="24"/>
        </w:rPr>
        <w:t>Outlook Desktop App – Windows</w:t>
      </w:r>
    </w:p>
    <w:p w14:paraId="0981F248"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drawing>
          <wp:inline distT="0" distB="0" distL="0" distR="0" wp14:anchorId="1893E928" wp14:editId="7D646265">
            <wp:extent cx="2562225" cy="2590800"/>
            <wp:effectExtent l="0" t="0" r="9525" b="0"/>
            <wp:docPr id="6" name="Picture 6" descr="An image showing how to access the From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 image showing how to access the From menu."/>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562225" cy="2590800"/>
                    </a:xfrm>
                    <a:prstGeom prst="rect">
                      <a:avLst/>
                    </a:prstGeom>
                    <a:noFill/>
                    <a:ln>
                      <a:noFill/>
                    </a:ln>
                  </pic:spPr>
                </pic:pic>
              </a:graphicData>
            </a:graphic>
          </wp:inline>
        </w:drawing>
      </w:r>
    </w:p>
    <w:p w14:paraId="59385F2A"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color w:val="212529"/>
          <w:sz w:val="24"/>
          <w:szCs w:val="24"/>
        </w:rPr>
        <w:t xml:space="preserve">1) By default, the </w:t>
      </w:r>
      <w:r w:rsidRPr="00F37147">
        <w:rPr>
          <w:rStyle w:val="Strong"/>
          <w:rFonts w:ascii="Arial" w:hAnsi="Arial" w:cs="Arial"/>
          <w:color w:val="212529"/>
          <w:sz w:val="24"/>
          <w:szCs w:val="24"/>
        </w:rPr>
        <w:t>From</w:t>
      </w:r>
      <w:r w:rsidRPr="00F37147">
        <w:rPr>
          <w:rFonts w:ascii="Arial" w:hAnsi="Arial" w:cs="Arial"/>
          <w:color w:val="212529"/>
          <w:sz w:val="24"/>
          <w:szCs w:val="24"/>
        </w:rPr>
        <w:t xml:space="preserve"> field will not be displayed when you compose a message. To display the </w:t>
      </w:r>
      <w:r w:rsidRPr="00F37147">
        <w:rPr>
          <w:rStyle w:val="Strong"/>
          <w:rFonts w:ascii="Arial" w:hAnsi="Arial" w:cs="Arial"/>
          <w:color w:val="212529"/>
          <w:sz w:val="24"/>
          <w:szCs w:val="24"/>
        </w:rPr>
        <w:t>From</w:t>
      </w:r>
      <w:r w:rsidRPr="00F37147">
        <w:rPr>
          <w:rFonts w:ascii="Arial" w:hAnsi="Arial" w:cs="Arial"/>
          <w:color w:val="212529"/>
          <w:sz w:val="24"/>
          <w:szCs w:val="24"/>
        </w:rPr>
        <w:t xml:space="preserve"> field click on the </w:t>
      </w:r>
      <w:r w:rsidRPr="00F37147">
        <w:rPr>
          <w:rStyle w:val="Strong"/>
          <w:rFonts w:ascii="Arial" w:hAnsi="Arial" w:cs="Arial"/>
          <w:color w:val="212529"/>
          <w:sz w:val="24"/>
          <w:szCs w:val="24"/>
        </w:rPr>
        <w:t>Options</w:t>
      </w:r>
      <w:r w:rsidRPr="00F37147">
        <w:rPr>
          <w:rFonts w:ascii="Arial" w:hAnsi="Arial" w:cs="Arial"/>
          <w:color w:val="212529"/>
          <w:sz w:val="24"/>
          <w:szCs w:val="24"/>
        </w:rPr>
        <w:t xml:space="preserve"> tab and select </w:t>
      </w:r>
      <w:r w:rsidRPr="00F37147">
        <w:rPr>
          <w:rStyle w:val="Strong"/>
          <w:rFonts w:ascii="Arial" w:hAnsi="Arial" w:cs="Arial"/>
          <w:color w:val="212529"/>
          <w:sz w:val="24"/>
          <w:szCs w:val="24"/>
        </w:rPr>
        <w:t>From</w:t>
      </w:r>
      <w:r w:rsidRPr="00F37147">
        <w:rPr>
          <w:rFonts w:ascii="Arial" w:hAnsi="Arial" w:cs="Arial"/>
          <w:color w:val="212529"/>
          <w:sz w:val="24"/>
          <w:szCs w:val="24"/>
        </w:rPr>
        <w:t xml:space="preserve"> in the </w:t>
      </w:r>
      <w:r w:rsidRPr="00F37147">
        <w:rPr>
          <w:rStyle w:val="Strong"/>
          <w:rFonts w:ascii="Arial" w:hAnsi="Arial" w:cs="Arial"/>
          <w:color w:val="212529"/>
          <w:sz w:val="24"/>
          <w:szCs w:val="24"/>
        </w:rPr>
        <w:t>Show Fields</w:t>
      </w:r>
      <w:r w:rsidRPr="00F37147">
        <w:rPr>
          <w:rFonts w:ascii="Arial" w:hAnsi="Arial" w:cs="Arial"/>
          <w:color w:val="212529"/>
          <w:sz w:val="24"/>
          <w:szCs w:val="24"/>
        </w:rPr>
        <w:t xml:space="preserve"> section. Now the </w:t>
      </w:r>
      <w:r w:rsidRPr="00F37147">
        <w:rPr>
          <w:rStyle w:val="Strong"/>
          <w:rFonts w:ascii="Arial" w:hAnsi="Arial" w:cs="Arial"/>
          <w:color w:val="212529"/>
          <w:sz w:val="24"/>
          <w:szCs w:val="24"/>
        </w:rPr>
        <w:t>From</w:t>
      </w:r>
      <w:r w:rsidRPr="00F37147">
        <w:rPr>
          <w:rFonts w:ascii="Arial" w:hAnsi="Arial" w:cs="Arial"/>
          <w:color w:val="212529"/>
          <w:sz w:val="24"/>
          <w:szCs w:val="24"/>
        </w:rPr>
        <w:t xml:space="preserve"> field will be displayed when composing a message in the future.</w:t>
      </w:r>
    </w:p>
    <w:p w14:paraId="62A7B223"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drawing>
          <wp:inline distT="0" distB="0" distL="0" distR="0" wp14:anchorId="0F1FA5BF" wp14:editId="4C2636F9">
            <wp:extent cx="2857500" cy="1000125"/>
            <wp:effectExtent l="0" t="0" r="0" b="9525"/>
            <wp:docPr id="5" name="Picture 5" descr="An image showing the From dropdown menu after adding the Fro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mage showing the From dropdown menu after adding the From fiel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14:paraId="5669C76C"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color w:val="212529"/>
          <w:sz w:val="24"/>
          <w:szCs w:val="24"/>
        </w:rPr>
        <w:t xml:space="preserve">2) When composing a message click on the </w:t>
      </w:r>
      <w:r w:rsidRPr="00F37147">
        <w:rPr>
          <w:rStyle w:val="Strong"/>
          <w:rFonts w:ascii="Arial" w:hAnsi="Arial" w:cs="Arial"/>
          <w:color w:val="212529"/>
          <w:sz w:val="24"/>
          <w:szCs w:val="24"/>
        </w:rPr>
        <w:t>From</w:t>
      </w:r>
      <w:r w:rsidRPr="00F37147">
        <w:rPr>
          <w:rFonts w:ascii="Arial" w:hAnsi="Arial" w:cs="Arial"/>
          <w:color w:val="212529"/>
          <w:sz w:val="24"/>
          <w:szCs w:val="24"/>
        </w:rPr>
        <w:t xml:space="preserve"> in the drop-down box and select </w:t>
      </w:r>
      <w:r w:rsidRPr="00F37147">
        <w:rPr>
          <w:rStyle w:val="Strong"/>
          <w:rFonts w:ascii="Arial" w:hAnsi="Arial" w:cs="Arial"/>
          <w:color w:val="212529"/>
          <w:sz w:val="24"/>
          <w:szCs w:val="24"/>
        </w:rPr>
        <w:t>Other E-Mail Address.</w:t>
      </w:r>
    </w:p>
    <w:p w14:paraId="33146ADA"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lastRenderedPageBreak/>
        <w:drawing>
          <wp:inline distT="0" distB="0" distL="0" distR="0" wp14:anchorId="7117DD33" wp14:editId="3B8DD933">
            <wp:extent cx="2857500" cy="742950"/>
            <wp:effectExtent l="0" t="0" r="0" b="0"/>
            <wp:docPr id="4" name="Picture 4" descr="An image showing the window that appears after clicking &quot;Other E-Mail Add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image showing the window that appears after clicking &quot;Other E-Mail Address&quot;."/>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14:paraId="31540743"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color w:val="212529"/>
          <w:sz w:val="24"/>
          <w:szCs w:val="24"/>
        </w:rPr>
        <w:t xml:space="preserve">3) Click on </w:t>
      </w:r>
      <w:r w:rsidRPr="00F37147">
        <w:rPr>
          <w:rStyle w:val="Strong"/>
          <w:rFonts w:ascii="Arial" w:hAnsi="Arial" w:cs="Arial"/>
          <w:color w:val="212529"/>
          <w:sz w:val="24"/>
          <w:szCs w:val="24"/>
        </w:rPr>
        <w:t>From.</w:t>
      </w:r>
    </w:p>
    <w:p w14:paraId="7FA7558D"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drawing>
          <wp:inline distT="0" distB="0" distL="0" distR="0" wp14:anchorId="4BD2541E" wp14:editId="5EF1CD87">
            <wp:extent cx="2857500" cy="2162175"/>
            <wp:effectExtent l="0" t="0" r="0" b="9525"/>
            <wp:docPr id="20" name="Picture 20" descr="An image showing the Choose Send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image showing the Choose Sender window."/>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14:paraId="5189F59D"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color w:val="212529"/>
          <w:sz w:val="24"/>
          <w:szCs w:val="24"/>
        </w:rPr>
        <w:t xml:space="preserve">4) Choose </w:t>
      </w:r>
      <w:r w:rsidRPr="00F37147">
        <w:rPr>
          <w:rStyle w:val="Strong"/>
          <w:rFonts w:ascii="Arial" w:hAnsi="Arial" w:cs="Arial"/>
          <w:color w:val="212529"/>
          <w:sz w:val="24"/>
          <w:szCs w:val="24"/>
        </w:rPr>
        <w:t>More columns</w:t>
      </w:r>
      <w:r w:rsidRPr="00F37147">
        <w:rPr>
          <w:rFonts w:ascii="Arial" w:hAnsi="Arial" w:cs="Arial"/>
          <w:color w:val="212529"/>
          <w:sz w:val="24"/>
          <w:szCs w:val="24"/>
        </w:rPr>
        <w:t xml:space="preserve"> and make sure </w:t>
      </w:r>
      <w:r w:rsidRPr="00F37147">
        <w:rPr>
          <w:rStyle w:val="Strong"/>
          <w:rFonts w:ascii="Arial" w:hAnsi="Arial" w:cs="Arial"/>
          <w:color w:val="212529"/>
          <w:sz w:val="24"/>
          <w:szCs w:val="24"/>
        </w:rPr>
        <w:t>Global Address List</w:t>
      </w:r>
      <w:r w:rsidRPr="00F37147">
        <w:rPr>
          <w:rFonts w:ascii="Arial" w:hAnsi="Arial" w:cs="Arial"/>
          <w:color w:val="212529"/>
          <w:sz w:val="24"/>
          <w:szCs w:val="24"/>
        </w:rPr>
        <w:t xml:space="preserve"> is selected. Search for the address you want to send from and click </w:t>
      </w:r>
      <w:r w:rsidRPr="00F37147">
        <w:rPr>
          <w:rStyle w:val="Strong"/>
          <w:rFonts w:ascii="Arial" w:hAnsi="Arial" w:cs="Arial"/>
          <w:color w:val="212529"/>
          <w:sz w:val="24"/>
          <w:szCs w:val="24"/>
        </w:rPr>
        <w:t>OK</w:t>
      </w:r>
      <w:r w:rsidRPr="00F37147">
        <w:rPr>
          <w:rFonts w:ascii="Arial" w:hAnsi="Arial" w:cs="Arial"/>
          <w:color w:val="212529"/>
          <w:sz w:val="24"/>
          <w:szCs w:val="24"/>
        </w:rPr>
        <w:t>.</w:t>
      </w:r>
    </w:p>
    <w:p w14:paraId="34A05763"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drawing>
          <wp:inline distT="0" distB="0" distL="0" distR="0" wp14:anchorId="7D668A95" wp14:editId="61DF6E76">
            <wp:extent cx="2857500" cy="828675"/>
            <wp:effectExtent l="0" t="0" r="0" b="9525"/>
            <wp:docPr id="2" name="Picture 2" descr="An image showing the &quot;Send From Other E-mail Address&quo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image showing the &quot;Send From Other E-mail Address&quot; window."/>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857500" cy="828675"/>
                    </a:xfrm>
                    <a:prstGeom prst="rect">
                      <a:avLst/>
                    </a:prstGeom>
                    <a:noFill/>
                    <a:ln>
                      <a:noFill/>
                    </a:ln>
                  </pic:spPr>
                </pic:pic>
              </a:graphicData>
            </a:graphic>
          </wp:inline>
        </w:drawing>
      </w:r>
    </w:p>
    <w:p w14:paraId="06453228"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color w:val="212529"/>
          <w:sz w:val="24"/>
          <w:szCs w:val="24"/>
        </w:rPr>
        <w:t xml:space="preserve">5) Once you have entered the </w:t>
      </w:r>
      <w:r w:rsidRPr="00F37147">
        <w:rPr>
          <w:rStyle w:val="Strong"/>
          <w:rFonts w:ascii="Arial" w:hAnsi="Arial" w:cs="Arial"/>
          <w:color w:val="212529"/>
          <w:sz w:val="24"/>
          <w:szCs w:val="24"/>
        </w:rPr>
        <w:t>Alternate Email Address</w:t>
      </w:r>
      <w:r w:rsidRPr="00F37147">
        <w:rPr>
          <w:rFonts w:ascii="Arial" w:hAnsi="Arial" w:cs="Arial"/>
          <w:color w:val="212529"/>
          <w:sz w:val="24"/>
          <w:szCs w:val="24"/>
        </w:rPr>
        <w:t xml:space="preserve"> you would like to use and click </w:t>
      </w:r>
      <w:r w:rsidRPr="00F37147">
        <w:rPr>
          <w:rStyle w:val="Strong"/>
          <w:rFonts w:ascii="Arial" w:hAnsi="Arial" w:cs="Arial"/>
          <w:color w:val="212529"/>
          <w:sz w:val="24"/>
          <w:szCs w:val="24"/>
        </w:rPr>
        <w:t>OK</w:t>
      </w:r>
      <w:r w:rsidRPr="00F37147">
        <w:rPr>
          <w:rFonts w:ascii="Arial" w:hAnsi="Arial" w:cs="Arial"/>
          <w:color w:val="212529"/>
          <w:sz w:val="24"/>
          <w:szCs w:val="24"/>
        </w:rPr>
        <w:t>.</w:t>
      </w:r>
    </w:p>
    <w:p w14:paraId="27A1DD0F" w14:textId="77777777" w:rsidR="00F37147" w:rsidRPr="00F37147" w:rsidRDefault="00F37147" w:rsidP="00F37147">
      <w:pPr>
        <w:pStyle w:val="NormalWeb"/>
        <w:shd w:val="clear" w:color="auto" w:fill="FFFFFF"/>
        <w:spacing w:before="0" w:beforeAutospacing="0" w:after="240" w:afterAutospacing="0" w:line="432" w:lineRule="atLeast"/>
        <w:jc w:val="both"/>
        <w:rPr>
          <w:rFonts w:ascii="Arial" w:hAnsi="Arial" w:cs="Arial"/>
          <w:color w:val="212529"/>
          <w:sz w:val="24"/>
          <w:szCs w:val="24"/>
        </w:rPr>
      </w:pPr>
      <w:r w:rsidRPr="00F37147">
        <w:rPr>
          <w:rFonts w:ascii="Arial" w:hAnsi="Arial" w:cs="Arial"/>
          <w:noProof/>
          <w:color w:val="212529"/>
          <w:sz w:val="24"/>
          <w:szCs w:val="24"/>
        </w:rPr>
        <w:drawing>
          <wp:inline distT="0" distB="0" distL="0" distR="0" wp14:anchorId="539D9A47" wp14:editId="603487D5">
            <wp:extent cx="2857500" cy="1076325"/>
            <wp:effectExtent l="0" t="0" r="0" b="9525"/>
            <wp:docPr id="1" name="Picture 1" descr="An image showing the From menu after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showing the From menu after completion."/>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07AA4897" w14:textId="77777777" w:rsidR="00F37147" w:rsidRPr="00F37147" w:rsidRDefault="00F37147" w:rsidP="00F37147">
      <w:pPr>
        <w:jc w:val="both"/>
        <w:rPr>
          <w:rFonts w:cs="Arial"/>
          <w:sz w:val="24"/>
          <w:szCs w:val="24"/>
        </w:rPr>
      </w:pPr>
      <w:r w:rsidRPr="00F37147">
        <w:rPr>
          <w:rFonts w:cs="Arial"/>
          <w:color w:val="212529"/>
          <w:sz w:val="24"/>
          <w:szCs w:val="24"/>
        </w:rPr>
        <w:t xml:space="preserve">6) The next time you compose a message the </w:t>
      </w:r>
      <w:r w:rsidRPr="00F37147">
        <w:rPr>
          <w:rStyle w:val="Strong"/>
          <w:rFonts w:cs="Arial"/>
          <w:color w:val="212529"/>
          <w:sz w:val="24"/>
          <w:szCs w:val="24"/>
        </w:rPr>
        <w:t>Alternate Email Address</w:t>
      </w:r>
      <w:r w:rsidRPr="00F37147">
        <w:rPr>
          <w:rFonts w:cs="Arial"/>
          <w:color w:val="212529"/>
          <w:sz w:val="24"/>
          <w:szCs w:val="24"/>
        </w:rPr>
        <w:t xml:space="preserve"> will be available from the </w:t>
      </w:r>
      <w:r w:rsidRPr="00F37147">
        <w:rPr>
          <w:rStyle w:val="Strong"/>
          <w:rFonts w:cs="Arial"/>
          <w:color w:val="212529"/>
          <w:sz w:val="24"/>
          <w:szCs w:val="24"/>
        </w:rPr>
        <w:t>From</w:t>
      </w:r>
      <w:r w:rsidRPr="00F37147">
        <w:rPr>
          <w:rFonts w:cs="Arial"/>
          <w:color w:val="212529"/>
          <w:sz w:val="24"/>
          <w:szCs w:val="24"/>
        </w:rPr>
        <w:t xml:space="preserve"> Drop</w:t>
      </w:r>
    </w:p>
    <w:p w14:paraId="2AAF8EEA" w14:textId="77777777" w:rsidR="00F37147" w:rsidRPr="00F37147" w:rsidRDefault="00F37147" w:rsidP="00F37147">
      <w:pPr>
        <w:jc w:val="both"/>
        <w:rPr>
          <w:rFonts w:cs="Arial"/>
          <w:sz w:val="24"/>
          <w:szCs w:val="24"/>
        </w:rPr>
      </w:pPr>
    </w:p>
    <w:p w14:paraId="792953EE" w14:textId="4914EC6F" w:rsidR="00F37147" w:rsidRDefault="00F37147" w:rsidP="003614D0">
      <w:pPr>
        <w:jc w:val="both"/>
        <w:rPr>
          <w:rFonts w:cs="Arial"/>
          <w:sz w:val="24"/>
          <w:szCs w:val="24"/>
        </w:rPr>
      </w:pPr>
      <w:r w:rsidRPr="00F37147">
        <w:rPr>
          <w:rFonts w:cs="Arial"/>
          <w:sz w:val="24"/>
          <w:szCs w:val="24"/>
        </w:rPr>
        <w:lastRenderedPageBreak/>
        <w:t xml:space="preserve">If you are still not sure how to add an inbox please call IT on </w:t>
      </w:r>
      <w:r w:rsidRPr="00F37147">
        <w:rPr>
          <w:rFonts w:cs="Arial"/>
          <w:b/>
          <w:bCs/>
          <w:sz w:val="24"/>
          <w:szCs w:val="24"/>
        </w:rPr>
        <w:t>03000 415555</w:t>
      </w:r>
    </w:p>
    <w:p w14:paraId="42BF37DD" w14:textId="12FB1580" w:rsidR="003614D0" w:rsidRPr="00F23489" w:rsidRDefault="00F23489" w:rsidP="00F23489">
      <w:pPr>
        <w:jc w:val="center"/>
        <w:rPr>
          <w:i/>
          <w:iCs/>
          <w:sz w:val="28"/>
          <w:szCs w:val="28"/>
        </w:rPr>
      </w:pPr>
      <w:r w:rsidRPr="00F23489">
        <w:rPr>
          <w:i/>
          <w:iCs/>
          <w:sz w:val="28"/>
          <w:szCs w:val="28"/>
        </w:rPr>
        <w:t xml:space="preserve">End of Document </w:t>
      </w:r>
    </w:p>
    <w:p w14:paraId="6AAB0049" w14:textId="3D36E39C" w:rsidR="003614D0" w:rsidRPr="003614D0" w:rsidRDefault="003614D0" w:rsidP="003614D0">
      <w:pPr>
        <w:rPr>
          <w:sz w:val="28"/>
          <w:szCs w:val="28"/>
        </w:rPr>
      </w:pPr>
    </w:p>
    <w:p w14:paraId="7DC6B182" w14:textId="4A94C043" w:rsidR="003614D0" w:rsidRPr="003614D0" w:rsidRDefault="003614D0" w:rsidP="003614D0">
      <w:pPr>
        <w:rPr>
          <w:sz w:val="28"/>
          <w:szCs w:val="28"/>
        </w:rPr>
      </w:pPr>
    </w:p>
    <w:p w14:paraId="47A0A3E1" w14:textId="78BBCAE6" w:rsidR="003614D0" w:rsidRPr="003614D0" w:rsidRDefault="003614D0" w:rsidP="003614D0">
      <w:pPr>
        <w:rPr>
          <w:sz w:val="28"/>
          <w:szCs w:val="28"/>
        </w:rPr>
      </w:pPr>
    </w:p>
    <w:p w14:paraId="5763C36D" w14:textId="294D1FC4" w:rsidR="003614D0" w:rsidRPr="003614D0" w:rsidRDefault="003614D0" w:rsidP="003614D0">
      <w:pPr>
        <w:rPr>
          <w:sz w:val="28"/>
          <w:szCs w:val="28"/>
        </w:rPr>
      </w:pPr>
    </w:p>
    <w:p w14:paraId="0EC85CA7" w14:textId="379719DB" w:rsidR="003614D0" w:rsidRPr="003614D0" w:rsidRDefault="003614D0" w:rsidP="003614D0">
      <w:pPr>
        <w:rPr>
          <w:sz w:val="28"/>
          <w:szCs w:val="28"/>
        </w:rPr>
      </w:pPr>
    </w:p>
    <w:p w14:paraId="3AC7C053" w14:textId="1C29FADC" w:rsidR="003614D0" w:rsidRPr="003614D0" w:rsidRDefault="003614D0" w:rsidP="003614D0">
      <w:pPr>
        <w:rPr>
          <w:sz w:val="28"/>
          <w:szCs w:val="28"/>
        </w:rPr>
      </w:pPr>
    </w:p>
    <w:p w14:paraId="11898112" w14:textId="63295D63" w:rsidR="003614D0" w:rsidRPr="003614D0" w:rsidRDefault="003614D0" w:rsidP="003614D0">
      <w:pPr>
        <w:rPr>
          <w:sz w:val="28"/>
          <w:szCs w:val="28"/>
        </w:rPr>
      </w:pPr>
    </w:p>
    <w:p w14:paraId="44F0949A" w14:textId="5C81B887" w:rsidR="003614D0" w:rsidRPr="003614D0" w:rsidRDefault="003614D0" w:rsidP="003614D0">
      <w:pPr>
        <w:rPr>
          <w:sz w:val="28"/>
          <w:szCs w:val="28"/>
        </w:rPr>
      </w:pPr>
    </w:p>
    <w:p w14:paraId="7790F20D" w14:textId="0EA2C2DA" w:rsidR="003614D0" w:rsidRPr="003614D0" w:rsidRDefault="003614D0" w:rsidP="003614D0">
      <w:pPr>
        <w:rPr>
          <w:sz w:val="28"/>
          <w:szCs w:val="28"/>
        </w:rPr>
      </w:pPr>
    </w:p>
    <w:p w14:paraId="1519EEDA" w14:textId="1EECE9E1" w:rsidR="003614D0" w:rsidRPr="003614D0" w:rsidRDefault="003614D0" w:rsidP="003614D0">
      <w:pPr>
        <w:rPr>
          <w:sz w:val="28"/>
          <w:szCs w:val="28"/>
        </w:rPr>
      </w:pPr>
    </w:p>
    <w:p w14:paraId="01D51790" w14:textId="66F592FA" w:rsidR="003614D0" w:rsidRPr="003614D0" w:rsidRDefault="003614D0" w:rsidP="003614D0">
      <w:pPr>
        <w:rPr>
          <w:sz w:val="28"/>
          <w:szCs w:val="28"/>
        </w:rPr>
      </w:pPr>
    </w:p>
    <w:p w14:paraId="76146C57" w14:textId="088D4F8D" w:rsidR="003614D0" w:rsidRPr="003614D0" w:rsidRDefault="003614D0" w:rsidP="003614D0">
      <w:pPr>
        <w:rPr>
          <w:sz w:val="28"/>
          <w:szCs w:val="28"/>
        </w:rPr>
      </w:pPr>
    </w:p>
    <w:p w14:paraId="30319723" w14:textId="797FD50E" w:rsidR="003614D0" w:rsidRPr="003614D0" w:rsidRDefault="003614D0" w:rsidP="003614D0">
      <w:pPr>
        <w:rPr>
          <w:sz w:val="28"/>
          <w:szCs w:val="28"/>
        </w:rPr>
      </w:pPr>
    </w:p>
    <w:p w14:paraId="381D74E5" w14:textId="5D1A43F1" w:rsidR="003614D0" w:rsidRPr="003614D0" w:rsidRDefault="003614D0" w:rsidP="003614D0">
      <w:pPr>
        <w:rPr>
          <w:sz w:val="28"/>
          <w:szCs w:val="28"/>
        </w:rPr>
      </w:pPr>
    </w:p>
    <w:p w14:paraId="53AD4AB8" w14:textId="3A184A56" w:rsidR="003614D0" w:rsidRPr="003614D0" w:rsidRDefault="003614D0" w:rsidP="003614D0">
      <w:pPr>
        <w:rPr>
          <w:sz w:val="28"/>
          <w:szCs w:val="28"/>
        </w:rPr>
      </w:pPr>
    </w:p>
    <w:p w14:paraId="50E8A8BF" w14:textId="089E899F" w:rsidR="003614D0" w:rsidRPr="003614D0" w:rsidRDefault="003614D0" w:rsidP="003614D0">
      <w:pPr>
        <w:rPr>
          <w:sz w:val="28"/>
          <w:szCs w:val="28"/>
        </w:rPr>
      </w:pPr>
    </w:p>
    <w:p w14:paraId="45125142" w14:textId="6AC4292A" w:rsidR="003614D0" w:rsidRPr="003614D0" w:rsidRDefault="003614D0" w:rsidP="003614D0">
      <w:pPr>
        <w:rPr>
          <w:sz w:val="28"/>
          <w:szCs w:val="28"/>
        </w:rPr>
      </w:pPr>
    </w:p>
    <w:p w14:paraId="026C2872" w14:textId="0A585E61" w:rsidR="003614D0" w:rsidRPr="003614D0" w:rsidRDefault="003614D0" w:rsidP="003614D0">
      <w:pPr>
        <w:rPr>
          <w:sz w:val="28"/>
          <w:szCs w:val="28"/>
        </w:rPr>
      </w:pPr>
    </w:p>
    <w:p w14:paraId="7B297538" w14:textId="0082EF35" w:rsidR="003614D0" w:rsidRDefault="003614D0" w:rsidP="003614D0">
      <w:pPr>
        <w:rPr>
          <w:rFonts w:cs="Arial"/>
          <w:sz w:val="24"/>
          <w:szCs w:val="24"/>
        </w:rPr>
      </w:pPr>
    </w:p>
    <w:p w14:paraId="3A1F70FD" w14:textId="633E5E3E" w:rsidR="003614D0" w:rsidRPr="003614D0" w:rsidRDefault="003614D0" w:rsidP="003614D0">
      <w:pPr>
        <w:tabs>
          <w:tab w:val="left" w:pos="2580"/>
        </w:tabs>
        <w:rPr>
          <w:sz w:val="28"/>
          <w:szCs w:val="28"/>
        </w:rPr>
      </w:pPr>
      <w:r>
        <w:rPr>
          <w:sz w:val="28"/>
          <w:szCs w:val="28"/>
        </w:rPr>
        <w:tab/>
      </w:r>
    </w:p>
    <w:sectPr w:rsidR="003614D0" w:rsidRPr="003614D0" w:rsidSect="00F37147">
      <w:headerReference w:type="default" r:id="rId43"/>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333" w14:textId="77777777" w:rsidR="008B4B2E" w:rsidRDefault="008B4B2E" w:rsidP="00AA1BAB">
      <w:pPr>
        <w:spacing w:after="0" w:line="240" w:lineRule="auto"/>
      </w:pPr>
      <w:r>
        <w:separator/>
      </w:r>
    </w:p>
  </w:endnote>
  <w:endnote w:type="continuationSeparator" w:id="0">
    <w:p w14:paraId="4837458D" w14:textId="77777777" w:rsidR="008B4B2E" w:rsidRDefault="008B4B2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44284"/>
      <w:docPartObj>
        <w:docPartGallery w:val="Page Numbers (Bottom of Page)"/>
        <w:docPartUnique/>
      </w:docPartObj>
    </w:sdtPr>
    <w:sdtEndPr>
      <w:rPr>
        <w:noProof/>
      </w:rPr>
    </w:sdtEndPr>
    <w:sdtContent>
      <w:p w14:paraId="1EFD362A" w14:textId="3130E8F7" w:rsidR="00B05C1E" w:rsidRDefault="00B05C1E" w:rsidP="00B05C1E">
        <w:pPr>
          <w:pStyle w:val="Footer"/>
        </w:pPr>
        <w:r>
          <w:t xml:space="preserve">Kent AMHP Service – MHA Electronic Statutory Forms Process v1.0 Final Draft </w:t>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B587" w14:textId="77777777" w:rsidR="008B4B2E" w:rsidRDefault="008B4B2E" w:rsidP="00AA1BAB">
      <w:pPr>
        <w:spacing w:after="0" w:line="240" w:lineRule="auto"/>
      </w:pPr>
      <w:r>
        <w:separator/>
      </w:r>
    </w:p>
  </w:footnote>
  <w:footnote w:type="continuationSeparator" w:id="0">
    <w:p w14:paraId="49735DA3" w14:textId="77777777" w:rsidR="008B4B2E" w:rsidRDefault="008B4B2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3B20" w14:textId="010F593B" w:rsidR="00AA1BAB" w:rsidRDefault="008B6690">
    <w:pPr>
      <w:pStyle w:val="Header"/>
    </w:pPr>
    <w:sdt>
      <w:sdtPr>
        <w:id w:val="749315197"/>
        <w:docPartObj>
          <w:docPartGallery w:val="Watermarks"/>
          <w:docPartUnique/>
        </w:docPartObj>
      </w:sdtPr>
      <w:sdtEndPr/>
      <w:sdtContent>
        <w:r>
          <w:rPr>
            <w:noProof/>
          </w:rPr>
          <w:pict w14:anchorId="37667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6BAB">
      <w:rPr>
        <w:noProof/>
      </w:rPr>
      <mc:AlternateContent>
        <mc:Choice Requires="wps">
          <w:drawing>
            <wp:anchor distT="0" distB="0" distL="114300" distR="114300" simplePos="0" relativeHeight="251657728" behindDoc="0" locked="0" layoutInCell="1" allowOverlap="1" wp14:anchorId="6CA2FB02" wp14:editId="43845A5C">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539A0" w14:textId="77777777" w:rsidR="00AA1BAB" w:rsidRPr="006D64B1" w:rsidRDefault="008E2BA6" w:rsidP="00554D69">
                          <w:pPr>
                            <w:rPr>
                              <w:rFonts w:cs="Arial"/>
                              <w:b/>
                              <w:color w:val="FFFFFF"/>
                              <w:sz w:val="48"/>
                              <w:szCs w:val="48"/>
                            </w:rPr>
                          </w:pPr>
                          <w:r>
                            <w:rPr>
                              <w:rFonts w:cs="Arial"/>
                              <w:b/>
                              <w:color w:val="FFFFFF"/>
                              <w:sz w:val="48"/>
                              <w:szCs w:val="48"/>
                            </w:rPr>
                            <w:t>Kent AMHP Service</w:t>
                          </w:r>
                        </w:p>
                        <w:p w14:paraId="57308032" w14:textId="1A2A5FD5" w:rsidR="00AA1BAB" w:rsidRPr="006D64B1" w:rsidRDefault="003E2F47" w:rsidP="003E2F47">
                          <w:pPr>
                            <w:rPr>
                              <w:rFonts w:cs="Arial"/>
                              <w:color w:val="FFFFFF"/>
                              <w:sz w:val="40"/>
                              <w:szCs w:val="40"/>
                            </w:rPr>
                          </w:pPr>
                          <w:r w:rsidRPr="003E2F47">
                            <w:rPr>
                              <w:rFonts w:cs="Arial"/>
                              <w:color w:val="FFFFFF"/>
                              <w:sz w:val="40"/>
                              <w:szCs w:val="40"/>
                            </w:rPr>
                            <w:t>MHA Electronic Statutory Forms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FB02" id="_x0000_t202" coordsize="21600,21600" o:spt="202" path="m,l,21600r21600,l21600,xe">
              <v:stroke joinstyle="miter"/>
              <v:path gradientshapeok="t" o:connecttype="rect"/>
            </v:shapetype>
            <v:shape id="Text Box 3" o:spid="_x0000_s1026" type="#_x0000_t202" style="position:absolute;margin-left:-10.25pt;margin-top:-19.7pt;width:413.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277539A0" w14:textId="77777777" w:rsidR="00AA1BAB" w:rsidRPr="006D64B1" w:rsidRDefault="008E2BA6" w:rsidP="00554D69">
                    <w:pPr>
                      <w:rPr>
                        <w:rFonts w:cs="Arial"/>
                        <w:b/>
                        <w:color w:val="FFFFFF"/>
                        <w:sz w:val="48"/>
                        <w:szCs w:val="48"/>
                      </w:rPr>
                    </w:pPr>
                    <w:r>
                      <w:rPr>
                        <w:rFonts w:cs="Arial"/>
                        <w:b/>
                        <w:color w:val="FFFFFF"/>
                        <w:sz w:val="48"/>
                        <w:szCs w:val="48"/>
                      </w:rPr>
                      <w:t>Kent AMHP Service</w:t>
                    </w:r>
                  </w:p>
                  <w:p w14:paraId="57308032" w14:textId="1A2A5FD5" w:rsidR="00AA1BAB" w:rsidRPr="006D64B1" w:rsidRDefault="003E2F47" w:rsidP="003E2F47">
                    <w:pPr>
                      <w:rPr>
                        <w:rFonts w:cs="Arial"/>
                        <w:color w:val="FFFFFF"/>
                        <w:sz w:val="40"/>
                        <w:szCs w:val="40"/>
                      </w:rPr>
                    </w:pPr>
                    <w:r w:rsidRPr="003E2F47">
                      <w:rPr>
                        <w:rFonts w:cs="Arial"/>
                        <w:color w:val="FFFFFF"/>
                        <w:sz w:val="40"/>
                        <w:szCs w:val="40"/>
                      </w:rPr>
                      <w:t>MHA Electronic Statutory Forms Process</w:t>
                    </w:r>
                  </w:p>
                </w:txbxContent>
              </v:textbox>
            </v:shape>
          </w:pict>
        </mc:Fallback>
      </mc:AlternateContent>
    </w:r>
    <w:r w:rsidR="00AC6BAB">
      <w:rPr>
        <w:noProof/>
      </w:rPr>
      <w:drawing>
        <wp:anchor distT="0" distB="0" distL="114300" distR="114300" simplePos="0" relativeHeight="251656704" behindDoc="0" locked="0" layoutInCell="1" allowOverlap="1" wp14:anchorId="478B6525" wp14:editId="49B42198">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3068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C67"/>
    <w:multiLevelType w:val="hybridMultilevel"/>
    <w:tmpl w:val="0BAE9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F10EC2"/>
    <w:multiLevelType w:val="hybridMultilevel"/>
    <w:tmpl w:val="282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DAA"/>
    <w:multiLevelType w:val="hybridMultilevel"/>
    <w:tmpl w:val="D812A2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2A0B27"/>
    <w:multiLevelType w:val="multilevel"/>
    <w:tmpl w:val="1906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33751"/>
    <w:multiLevelType w:val="hybridMultilevel"/>
    <w:tmpl w:val="4168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4062C"/>
    <w:multiLevelType w:val="hybridMultilevel"/>
    <w:tmpl w:val="EF20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714C"/>
    <w:multiLevelType w:val="hybridMultilevel"/>
    <w:tmpl w:val="AB186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DE50B1D"/>
    <w:multiLevelType w:val="hybridMultilevel"/>
    <w:tmpl w:val="2298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3BAA"/>
    <w:multiLevelType w:val="hybridMultilevel"/>
    <w:tmpl w:val="8A8C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76048"/>
    <w:multiLevelType w:val="hybridMultilevel"/>
    <w:tmpl w:val="80E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6614D"/>
    <w:multiLevelType w:val="hybridMultilevel"/>
    <w:tmpl w:val="88A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42FF7"/>
    <w:multiLevelType w:val="hybridMultilevel"/>
    <w:tmpl w:val="4B60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E4223"/>
    <w:multiLevelType w:val="hybridMultilevel"/>
    <w:tmpl w:val="C68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6"/>
  </w:num>
  <w:num w:numId="6">
    <w:abstractNumId w:val="11"/>
  </w:num>
  <w:num w:numId="7">
    <w:abstractNumId w:val="3"/>
  </w:num>
  <w:num w:numId="8">
    <w:abstractNumId w:val="4"/>
  </w:num>
  <w:num w:numId="9">
    <w:abstractNumId w:val="12"/>
  </w:num>
  <w:num w:numId="10">
    <w:abstractNumId w:val="0"/>
  </w:num>
  <w:num w:numId="11">
    <w:abstractNumId w:val="9"/>
  </w:num>
  <w:num w:numId="12">
    <w:abstractNumId w:val="14"/>
  </w:num>
  <w:num w:numId="13">
    <w:abstractNumId w:val="10"/>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C6BAB"/>
    <w:rsid w:val="0002057D"/>
    <w:rsid w:val="000242F3"/>
    <w:rsid w:val="00077201"/>
    <w:rsid w:val="00077527"/>
    <w:rsid w:val="0016068D"/>
    <w:rsid w:val="001748DD"/>
    <w:rsid w:val="00180689"/>
    <w:rsid w:val="00185DAC"/>
    <w:rsid w:val="00201B45"/>
    <w:rsid w:val="002417E4"/>
    <w:rsid w:val="002777EA"/>
    <w:rsid w:val="002836B7"/>
    <w:rsid w:val="002F4E90"/>
    <w:rsid w:val="00305010"/>
    <w:rsid w:val="00322C13"/>
    <w:rsid w:val="003614D0"/>
    <w:rsid w:val="003628D2"/>
    <w:rsid w:val="003E2F47"/>
    <w:rsid w:val="00412B8C"/>
    <w:rsid w:val="0049719D"/>
    <w:rsid w:val="004D0999"/>
    <w:rsid w:val="0051517D"/>
    <w:rsid w:val="00554D69"/>
    <w:rsid w:val="0055796B"/>
    <w:rsid w:val="005A3D78"/>
    <w:rsid w:val="005A7C44"/>
    <w:rsid w:val="005B7E62"/>
    <w:rsid w:val="005E166C"/>
    <w:rsid w:val="005F1B5A"/>
    <w:rsid w:val="00642219"/>
    <w:rsid w:val="00704DEB"/>
    <w:rsid w:val="007322AB"/>
    <w:rsid w:val="00812786"/>
    <w:rsid w:val="00870410"/>
    <w:rsid w:val="00891A7D"/>
    <w:rsid w:val="008B4B2E"/>
    <w:rsid w:val="008B6690"/>
    <w:rsid w:val="008E2BA6"/>
    <w:rsid w:val="008F673C"/>
    <w:rsid w:val="009106D6"/>
    <w:rsid w:val="00944EEE"/>
    <w:rsid w:val="00973429"/>
    <w:rsid w:val="00995260"/>
    <w:rsid w:val="009A7903"/>
    <w:rsid w:val="009B71E6"/>
    <w:rsid w:val="009E68C6"/>
    <w:rsid w:val="00A531DE"/>
    <w:rsid w:val="00AA1BAB"/>
    <w:rsid w:val="00AC6BAB"/>
    <w:rsid w:val="00B05C1E"/>
    <w:rsid w:val="00B1030F"/>
    <w:rsid w:val="00B162A6"/>
    <w:rsid w:val="00B4058A"/>
    <w:rsid w:val="00B53BC4"/>
    <w:rsid w:val="00B757F6"/>
    <w:rsid w:val="00BA7960"/>
    <w:rsid w:val="00BF4478"/>
    <w:rsid w:val="00C01BD4"/>
    <w:rsid w:val="00C0322A"/>
    <w:rsid w:val="00C12399"/>
    <w:rsid w:val="00C13EF0"/>
    <w:rsid w:val="00C2136A"/>
    <w:rsid w:val="00C45414"/>
    <w:rsid w:val="00C67343"/>
    <w:rsid w:val="00CA657C"/>
    <w:rsid w:val="00D12CBD"/>
    <w:rsid w:val="00D21985"/>
    <w:rsid w:val="00D4558D"/>
    <w:rsid w:val="00D63FC7"/>
    <w:rsid w:val="00D672D2"/>
    <w:rsid w:val="00DC7037"/>
    <w:rsid w:val="00E11C07"/>
    <w:rsid w:val="00E705F5"/>
    <w:rsid w:val="00E748CA"/>
    <w:rsid w:val="00F22692"/>
    <w:rsid w:val="00F23489"/>
    <w:rsid w:val="00F37147"/>
    <w:rsid w:val="00FE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D132E"/>
  <w15:chartTrackingRefBased/>
  <w15:docId w15:val="{F6C5342B-F429-45C8-9D55-84091FC6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9A79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147"/>
    <w:rPr>
      <w:color w:val="0563C1" w:themeColor="hyperlink"/>
      <w:u w:val="single"/>
    </w:rPr>
  </w:style>
  <w:style w:type="paragraph" w:styleId="NormalWeb">
    <w:name w:val="Normal (Web)"/>
    <w:basedOn w:val="Normal"/>
    <w:uiPriority w:val="99"/>
    <w:semiHidden/>
    <w:unhideWhenUsed/>
    <w:rsid w:val="00F37147"/>
    <w:pPr>
      <w:spacing w:before="100" w:beforeAutospacing="1" w:after="100" w:afterAutospacing="1" w:line="240" w:lineRule="auto"/>
    </w:pPr>
    <w:rPr>
      <w:rFonts w:ascii="Calibri" w:eastAsiaTheme="minorHAnsi" w:hAnsi="Calibri" w:cs="Calibri"/>
      <w:lang w:eastAsia="en-GB"/>
    </w:rPr>
  </w:style>
  <w:style w:type="character" w:styleId="Strong">
    <w:name w:val="Strong"/>
    <w:basedOn w:val="DefaultParagraphFont"/>
    <w:uiPriority w:val="22"/>
    <w:qFormat/>
    <w:rsid w:val="00F37147"/>
    <w:rPr>
      <w:b/>
      <w:bCs/>
    </w:rPr>
  </w:style>
  <w:style w:type="character" w:styleId="Emphasis">
    <w:name w:val="Emphasis"/>
    <w:basedOn w:val="DefaultParagraphFont"/>
    <w:uiPriority w:val="20"/>
    <w:qFormat/>
    <w:rsid w:val="00F37147"/>
    <w:rPr>
      <w:i/>
      <w:iCs/>
    </w:rPr>
  </w:style>
  <w:style w:type="character" w:styleId="UnresolvedMention">
    <w:name w:val="Unresolved Mention"/>
    <w:basedOn w:val="DefaultParagraphFont"/>
    <w:uiPriority w:val="99"/>
    <w:semiHidden/>
    <w:unhideWhenUsed/>
    <w:rsid w:val="00F3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of-health-and-social-care" TargetMode="External"/><Relationship Id="rId13" Type="http://schemas.openxmlformats.org/officeDocument/2006/relationships/hyperlink" Target="mailto:kmpt.mhasectionpapersdartford@nhs.net" TargetMode="External"/><Relationship Id="rId18" Type="http://schemas.openxmlformats.org/officeDocument/2006/relationships/hyperlink" Target="mailto:CHCL.goddenfemaleacute@nhs.net" TargetMode="External"/><Relationship Id="rId26" Type="http://schemas.openxmlformats.org/officeDocument/2006/relationships/hyperlink" Target="mailto:amhpstatutorymhaforms@kent.gov.uk"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amhpstatutorymhaforms@kent.gov.uk" TargetMode="External"/><Relationship Id="rId34" Type="http://schemas.openxmlformats.org/officeDocument/2006/relationships/image" Target="cid:image002.png@01D6F8AF.C5712460" TargetMode="External"/><Relationship Id="rId42" Type="http://schemas.openxmlformats.org/officeDocument/2006/relationships/image" Target="cid:image006.png@01D6F8AF.C5712460" TargetMode="External"/><Relationship Id="rId7" Type="http://schemas.openxmlformats.org/officeDocument/2006/relationships/endnotes" Target="endnotes.xml"/><Relationship Id="rId12" Type="http://schemas.openxmlformats.org/officeDocument/2006/relationships/hyperlink" Target="mailto:amhpstatutorymhaforms@kent.gov.uk" TargetMode="External"/><Relationship Id="rId17" Type="http://schemas.openxmlformats.org/officeDocument/2006/relationships/hyperlink" Target="mailto:ali.rickard@nhs.net" TargetMode="External"/><Relationship Id="rId25" Type="http://schemas.openxmlformats.org/officeDocument/2006/relationships/image" Target="media/image4.jpeg"/><Relationship Id="rId33" Type="http://schemas.openxmlformats.org/officeDocument/2006/relationships/image" Target="media/image8.png"/><Relationship Id="rId38" Type="http://schemas.openxmlformats.org/officeDocument/2006/relationships/image" Target="cid:image004.png@01D6F8AF.C571246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cl.maidstonemhaa@nhs.net" TargetMode="External"/><Relationship Id="rId20" Type="http://schemas.openxmlformats.org/officeDocument/2006/relationships/hyperlink" Target="mailto:Sectionpapers.kmah@nelft.nhs.uk" TargetMode="External"/><Relationship Id="rId29" Type="http://schemas.openxmlformats.org/officeDocument/2006/relationships/hyperlink" Target="mailto:amhpstatutorymhaforms@kent.gov.uk"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hpstatutorymhaforms@kent.gov.uk" TargetMode="External"/><Relationship Id="rId24" Type="http://schemas.openxmlformats.org/officeDocument/2006/relationships/image" Target="media/image3.jpeg"/><Relationship Id="rId32" Type="http://schemas.openxmlformats.org/officeDocument/2006/relationships/image" Target="cid:image001.png@01D6F8AF.C5712460" TargetMode="External"/><Relationship Id="rId37" Type="http://schemas.openxmlformats.org/officeDocument/2006/relationships/image" Target="media/image10.png"/><Relationship Id="rId40" Type="http://schemas.openxmlformats.org/officeDocument/2006/relationships/image" Target="cid:image005.png@01D6F8AF.C57124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mpt.mhasectionpapersmaidstone@nhs.net" TargetMode="External"/><Relationship Id="rId23" Type="http://schemas.openxmlformats.org/officeDocument/2006/relationships/image" Target="media/image2.jpeg"/><Relationship Id="rId28" Type="http://schemas.openxmlformats.org/officeDocument/2006/relationships/image" Target="media/image6.jpeg"/><Relationship Id="rId36" Type="http://schemas.openxmlformats.org/officeDocument/2006/relationships/image" Target="cid:image003.png@01D6F8AF.C5712460" TargetMode="External"/><Relationship Id="rId10" Type="http://schemas.openxmlformats.org/officeDocument/2006/relationships/hyperlink" Target="https://www.mentalhealthlaw.co.uk/Mental_Health_Act_1983_Statutory_Forms" TargetMode="External"/><Relationship Id="rId19" Type="http://schemas.openxmlformats.org/officeDocument/2006/relationships/hyperlink" Target="mailto:CHCL.goddenfemalepicu@nhs.net" TargetMode="External"/><Relationship Id="rId31" Type="http://schemas.openxmlformats.org/officeDocument/2006/relationships/image" Target="media/image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nvicta.cantium.net\KCCRoot\Shared%20Local\SHQ\ASD%20MH\MH%20AMHP%20Service\AMHP%20Information%20Pack\005%20MHA%20PROCESSES,%20FORMS%20&amp;%20LEAFLETS\005%20Legal%20Process%20&amp;%20Forms\004%20MHA%20Detention%20Paperwork" TargetMode="External"/><Relationship Id="rId14" Type="http://schemas.openxmlformats.org/officeDocument/2006/relationships/hyperlink" Target="mailto:kmpt.mhasectionpaperscanterbury@nhs.net" TargetMode="Externa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hyperlink" Target="mailto:amhpstatutorymhaforms@kent.gov.uk" TargetMode="External"/><Relationship Id="rId35" Type="http://schemas.openxmlformats.org/officeDocument/2006/relationships/image" Target="media/image9.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c03\Downloads\Office%202003%20generic%20info%20shee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DE91-4AD6-49A9-8BED-65950480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 (2)</Template>
  <TotalTime>1</TotalTime>
  <Pages>14</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Caroline - AH DCLDMH</dc:creator>
  <cp:keywords/>
  <cp:lastModifiedBy>Amy Johnston - AH BDU</cp:lastModifiedBy>
  <cp:revision>2</cp:revision>
  <dcterms:created xsi:type="dcterms:W3CDTF">2022-01-10T15:29:00Z</dcterms:created>
  <dcterms:modified xsi:type="dcterms:W3CDTF">2022-01-10T15:29:00Z</dcterms:modified>
</cp:coreProperties>
</file>