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48" w:rsidRDefault="005C0548" w:rsidP="005C0548">
      <w:pPr>
        <w:rPr>
          <w:b/>
          <w:bCs/>
          <w:sz w:val="24"/>
          <w:szCs w:val="24"/>
        </w:rPr>
      </w:pPr>
      <w:bookmarkStart w:id="0" w:name="_GoBack"/>
      <w:bookmarkEnd w:id="0"/>
      <w:r>
        <w:rPr>
          <w:b/>
          <w:bCs/>
          <w:sz w:val="24"/>
          <w:szCs w:val="24"/>
        </w:rPr>
        <w:t xml:space="preserve">[Name of Local Authority]/FCO Statement of Understanding </w:t>
      </w:r>
    </w:p>
    <w:p w:rsidR="005C0548" w:rsidRDefault="005C0548" w:rsidP="005C0548">
      <w:pPr>
        <w:rPr>
          <w:b/>
          <w:bCs/>
          <w:sz w:val="24"/>
          <w:szCs w:val="24"/>
        </w:rPr>
      </w:pPr>
    </w:p>
    <w:p w:rsidR="005C0548" w:rsidRDefault="005C0548" w:rsidP="005C0548">
      <w:pPr>
        <w:numPr>
          <w:ilvl w:val="0"/>
          <w:numId w:val="5"/>
        </w:numPr>
        <w:spacing w:after="160" w:line="252" w:lineRule="auto"/>
        <w:rPr>
          <w:rFonts w:eastAsia="Times New Roman"/>
          <w:b/>
          <w:bCs/>
          <w:sz w:val="24"/>
          <w:szCs w:val="24"/>
        </w:rPr>
      </w:pPr>
      <w:r>
        <w:rPr>
          <w:rFonts w:eastAsia="Times New Roman"/>
          <w:b/>
          <w:bCs/>
          <w:sz w:val="24"/>
          <w:szCs w:val="24"/>
        </w:rPr>
        <w:t>In cases involving British children living abroad where the Foreign and Commonwealth Office (FCO) are seeking to secure a return to the UK because of child protection concerns</w:t>
      </w:r>
    </w:p>
    <w:p w:rsidR="005C0548" w:rsidRDefault="005C0548" w:rsidP="005C0548">
      <w:pPr>
        <w:rPr>
          <w:rFonts w:eastAsiaTheme="minorHAnsi"/>
          <w:i/>
          <w:iCs/>
          <w:sz w:val="24"/>
          <w:szCs w:val="24"/>
        </w:rPr>
      </w:pPr>
      <w:r>
        <w:rPr>
          <w:i/>
          <w:iCs/>
          <w:sz w:val="24"/>
          <w:szCs w:val="24"/>
        </w:rPr>
        <w:t>The FCO Child Protection Unit (CPU) will be provided with the referral contact details for all local authority children’s services departments.</w:t>
      </w:r>
    </w:p>
    <w:p w:rsidR="005C0548" w:rsidRDefault="005C0548" w:rsidP="005C0548">
      <w:pPr>
        <w:rPr>
          <w:i/>
          <w:iCs/>
          <w:sz w:val="24"/>
          <w:szCs w:val="24"/>
        </w:rPr>
      </w:pPr>
    </w:p>
    <w:p w:rsidR="005C0548" w:rsidRDefault="005C0548" w:rsidP="005C0548">
      <w:pPr>
        <w:rPr>
          <w:sz w:val="24"/>
          <w:szCs w:val="24"/>
        </w:rPr>
      </w:pPr>
      <w:r>
        <w:rPr>
          <w:sz w:val="24"/>
          <w:szCs w:val="24"/>
        </w:rPr>
        <w:t>When it is assessed by the CPU that the best interests of a British child who has been living abroad is served by returning to the UK because of child protection concerns:</w:t>
      </w:r>
    </w:p>
    <w:p w:rsidR="005C0548" w:rsidRDefault="005C0548" w:rsidP="005C0548">
      <w:pPr>
        <w:rPr>
          <w:sz w:val="24"/>
          <w:szCs w:val="24"/>
        </w:rPr>
      </w:pPr>
    </w:p>
    <w:p w:rsidR="005C0548" w:rsidRDefault="005C0548" w:rsidP="005C0548">
      <w:pPr>
        <w:numPr>
          <w:ilvl w:val="0"/>
          <w:numId w:val="6"/>
        </w:numPr>
        <w:spacing w:after="160" w:line="252" w:lineRule="auto"/>
        <w:rPr>
          <w:rFonts w:eastAsia="Times New Roman"/>
          <w:sz w:val="24"/>
          <w:szCs w:val="24"/>
        </w:rPr>
      </w:pPr>
      <w:r>
        <w:rPr>
          <w:rFonts w:eastAsia="Times New Roman"/>
          <w:sz w:val="24"/>
          <w:szCs w:val="24"/>
        </w:rPr>
        <w:t>The CPU will make a referral to the relevant local authority children’s services. This will usually be the area in which the child was last resident, except when the child is returning to family in the UK and this is a different area, in these circumstances the referral will be made to local authority where the family normally reside.</w:t>
      </w:r>
    </w:p>
    <w:p w:rsidR="005C0548" w:rsidRDefault="005C0548" w:rsidP="005C0548">
      <w:pPr>
        <w:numPr>
          <w:ilvl w:val="0"/>
          <w:numId w:val="6"/>
        </w:numPr>
        <w:spacing w:after="160" w:line="252" w:lineRule="auto"/>
        <w:rPr>
          <w:rFonts w:eastAsia="Times New Roman"/>
          <w:sz w:val="24"/>
          <w:szCs w:val="24"/>
        </w:rPr>
      </w:pPr>
      <w:r>
        <w:rPr>
          <w:rFonts w:eastAsia="Times New Roman"/>
          <w:sz w:val="24"/>
          <w:szCs w:val="24"/>
        </w:rPr>
        <w:t>If a child is returning to the UK unaccompanied without a family member in the UK to return to on arrival, the children’s services department in the local area where the child was last resident will make appropriate care arrangements prior to the child’s arrival.</w:t>
      </w:r>
    </w:p>
    <w:p w:rsidR="005C0548" w:rsidRDefault="005C0548" w:rsidP="005C0548">
      <w:pPr>
        <w:numPr>
          <w:ilvl w:val="0"/>
          <w:numId w:val="6"/>
        </w:numPr>
        <w:spacing w:after="160" w:line="252" w:lineRule="auto"/>
        <w:rPr>
          <w:rFonts w:eastAsia="Times New Roman"/>
          <w:sz w:val="24"/>
          <w:szCs w:val="24"/>
        </w:rPr>
      </w:pPr>
      <w:r>
        <w:rPr>
          <w:rFonts w:eastAsia="Times New Roman"/>
          <w:sz w:val="24"/>
          <w:szCs w:val="24"/>
        </w:rPr>
        <w:t xml:space="preserve">The CPU will ensure that the children’s services receives a referral </w:t>
      </w:r>
      <w:r>
        <w:rPr>
          <w:rStyle w:val="CommentReference"/>
          <w:rFonts w:eastAsia="Times New Roman"/>
          <w:sz w:val="24"/>
          <w:szCs w:val="24"/>
        </w:rPr>
        <w:t>containing all information available regarding why there are safeguarding concerns for the child / children</w:t>
      </w:r>
      <w:r>
        <w:rPr>
          <w:rFonts w:eastAsia="Times New Roman"/>
          <w:sz w:val="24"/>
          <w:szCs w:val="24"/>
        </w:rPr>
        <w:t>, including any assessments and reports completed by in-country departments. This will</w:t>
      </w:r>
      <w:r>
        <w:rPr>
          <w:rFonts w:eastAsia="Times New Roman"/>
        </w:rPr>
        <w:t xml:space="preserve"> support</w:t>
      </w:r>
      <w:r>
        <w:rPr>
          <w:rFonts w:eastAsia="Times New Roman"/>
          <w:sz w:val="24"/>
          <w:szCs w:val="24"/>
        </w:rPr>
        <w:t xml:space="preserve"> the assessment to be undertaken by local children’s services staff and ensure that a suitable plan is put in place for the child. </w:t>
      </w:r>
    </w:p>
    <w:p w:rsidR="005C0548" w:rsidRDefault="005C0548" w:rsidP="005C0548">
      <w:pPr>
        <w:numPr>
          <w:ilvl w:val="0"/>
          <w:numId w:val="6"/>
        </w:numPr>
        <w:spacing w:after="160" w:line="252" w:lineRule="auto"/>
        <w:rPr>
          <w:rFonts w:eastAsia="Times New Roman"/>
          <w:sz w:val="24"/>
          <w:szCs w:val="24"/>
        </w:rPr>
      </w:pPr>
      <w:r>
        <w:rPr>
          <w:rFonts w:eastAsia="Times New Roman"/>
          <w:sz w:val="24"/>
          <w:szCs w:val="24"/>
        </w:rPr>
        <w:t xml:space="preserve">Any information shared between the FCO and the local authority will be shared according to the requirements of the Data Protection Act. </w:t>
      </w:r>
    </w:p>
    <w:p w:rsidR="005C0548" w:rsidRDefault="005C0548" w:rsidP="005C0548">
      <w:pPr>
        <w:ind w:left="360"/>
        <w:rPr>
          <w:rFonts w:eastAsiaTheme="minorHAnsi"/>
          <w:sz w:val="24"/>
          <w:szCs w:val="24"/>
        </w:rPr>
      </w:pPr>
    </w:p>
    <w:p w:rsidR="005C0548" w:rsidRDefault="005C0548" w:rsidP="005C0548">
      <w:pPr>
        <w:numPr>
          <w:ilvl w:val="0"/>
          <w:numId w:val="7"/>
        </w:numPr>
        <w:spacing w:after="160" w:line="252" w:lineRule="auto"/>
        <w:rPr>
          <w:rFonts w:eastAsia="Times New Roman"/>
          <w:b/>
          <w:bCs/>
          <w:sz w:val="24"/>
          <w:szCs w:val="24"/>
        </w:rPr>
      </w:pPr>
      <w:r>
        <w:rPr>
          <w:rFonts w:eastAsia="Times New Roman"/>
          <w:b/>
          <w:bCs/>
          <w:sz w:val="24"/>
          <w:szCs w:val="24"/>
        </w:rPr>
        <w:t>When a local authority’s children’s social care team has child protection concerns for a British child who has been taken to live abroad</w:t>
      </w:r>
    </w:p>
    <w:p w:rsidR="005C0548" w:rsidRDefault="005C0548" w:rsidP="005C0548">
      <w:pPr>
        <w:rPr>
          <w:i/>
          <w:iCs/>
          <w:sz w:val="24"/>
          <w:szCs w:val="24"/>
        </w:rPr>
      </w:pPr>
      <w:r>
        <w:rPr>
          <w:i/>
          <w:iCs/>
          <w:sz w:val="24"/>
          <w:szCs w:val="24"/>
        </w:rPr>
        <w:t>All local authority Children’s Services will be provided with the referral contact details for the FCO Child Protection Unit.</w:t>
      </w:r>
      <w:r w:rsidR="009405C1">
        <w:rPr>
          <w:i/>
          <w:iCs/>
          <w:sz w:val="24"/>
          <w:szCs w:val="24"/>
        </w:rPr>
        <w:t xml:space="preserve"> General contact details are as follows:</w:t>
      </w:r>
    </w:p>
    <w:p w:rsidR="009405C1" w:rsidRDefault="009405C1" w:rsidP="005C0548">
      <w:pPr>
        <w:rPr>
          <w:i/>
          <w:iCs/>
          <w:sz w:val="24"/>
          <w:szCs w:val="24"/>
        </w:rPr>
      </w:pPr>
    </w:p>
    <w:p w:rsidR="009405C1" w:rsidRPr="009405C1" w:rsidRDefault="009405C1" w:rsidP="009405C1">
      <w:pPr>
        <w:rPr>
          <w:rFonts w:eastAsiaTheme="minorHAnsi"/>
          <w:i/>
          <w:iCs/>
          <w:sz w:val="24"/>
          <w:szCs w:val="24"/>
        </w:rPr>
      </w:pPr>
      <w:r w:rsidRPr="009405C1">
        <w:rPr>
          <w:rFonts w:eastAsiaTheme="minorHAnsi"/>
          <w:i/>
          <w:iCs/>
          <w:sz w:val="24"/>
          <w:szCs w:val="24"/>
        </w:rPr>
        <w:t xml:space="preserve">Please contact the CPU on childabduction@fco.gsi.gov.uk. This address is monitored Monday- Friday during office hours. </w:t>
      </w:r>
    </w:p>
    <w:p w:rsidR="009405C1" w:rsidRPr="009405C1" w:rsidRDefault="009405C1" w:rsidP="009405C1">
      <w:pPr>
        <w:rPr>
          <w:rFonts w:eastAsiaTheme="minorHAnsi"/>
          <w:i/>
          <w:iCs/>
          <w:sz w:val="24"/>
          <w:szCs w:val="24"/>
        </w:rPr>
      </w:pPr>
      <w:r w:rsidRPr="009405C1">
        <w:rPr>
          <w:rFonts w:eastAsiaTheme="minorHAnsi"/>
          <w:i/>
          <w:iCs/>
          <w:sz w:val="24"/>
          <w:szCs w:val="24"/>
        </w:rPr>
        <w:t xml:space="preserve">For emergency out of </w:t>
      </w:r>
      <w:proofErr w:type="gramStart"/>
      <w:r w:rsidRPr="009405C1">
        <w:rPr>
          <w:rFonts w:eastAsiaTheme="minorHAnsi"/>
          <w:i/>
          <w:iCs/>
          <w:sz w:val="24"/>
          <w:szCs w:val="24"/>
        </w:rPr>
        <w:t>hours</w:t>
      </w:r>
      <w:proofErr w:type="gramEnd"/>
      <w:r w:rsidRPr="009405C1">
        <w:rPr>
          <w:rFonts w:eastAsiaTheme="minorHAnsi"/>
          <w:i/>
          <w:iCs/>
          <w:sz w:val="24"/>
          <w:szCs w:val="24"/>
        </w:rPr>
        <w:t xml:space="preserve"> assistance please telephone 020 7008 1500 and request consular assistance.</w:t>
      </w:r>
    </w:p>
    <w:p w:rsidR="005C0548" w:rsidRDefault="005C0548" w:rsidP="005C0548">
      <w:pPr>
        <w:rPr>
          <w:sz w:val="24"/>
          <w:szCs w:val="24"/>
        </w:rPr>
      </w:pPr>
    </w:p>
    <w:p w:rsidR="005C0548" w:rsidRDefault="005C0548" w:rsidP="005C0548">
      <w:pPr>
        <w:numPr>
          <w:ilvl w:val="0"/>
          <w:numId w:val="8"/>
        </w:numPr>
        <w:spacing w:after="160" w:line="252" w:lineRule="auto"/>
        <w:rPr>
          <w:rFonts w:eastAsia="Times New Roman"/>
          <w:sz w:val="24"/>
          <w:szCs w:val="24"/>
        </w:rPr>
      </w:pPr>
      <w:r>
        <w:rPr>
          <w:rFonts w:eastAsia="Times New Roman"/>
          <w:sz w:val="24"/>
          <w:szCs w:val="24"/>
        </w:rPr>
        <w:lastRenderedPageBreak/>
        <w:t>The local authority will refer child protection concerns to the FCO CPU giving as much detail as is available about the child’s circumstances and last known whereabouts.</w:t>
      </w:r>
    </w:p>
    <w:p w:rsidR="005C0548" w:rsidRDefault="005C0548" w:rsidP="005C0548">
      <w:pPr>
        <w:numPr>
          <w:ilvl w:val="0"/>
          <w:numId w:val="8"/>
        </w:numPr>
        <w:spacing w:after="160" w:line="252" w:lineRule="auto"/>
        <w:rPr>
          <w:rFonts w:eastAsia="Times New Roman"/>
          <w:sz w:val="24"/>
          <w:szCs w:val="24"/>
        </w:rPr>
      </w:pPr>
      <w:r>
        <w:rPr>
          <w:rFonts w:eastAsia="Times New Roman"/>
          <w:sz w:val="24"/>
          <w:szCs w:val="24"/>
        </w:rPr>
        <w:t xml:space="preserve">The CPU will facilitate the introduction of UK Childrens Services to the relevant in-country authorities (where these exist). The British Embassy/Consular Officer for the area will register their interest to ensure they receive regular updates on any progress made by the relevant in-country authorities. Where deemed necessary for the protection of the child, the British Embassy/Consular Officer will provide assistance to the repatriation of the child back to the UK, and into the care of the children’s services department in the referring authority. The British Embassy/Consular Officer does not have a formal role in the safeguarding of any child and cannot take custody. </w:t>
      </w:r>
    </w:p>
    <w:p w:rsidR="005C0548" w:rsidRDefault="005C0548" w:rsidP="005C0548">
      <w:pPr>
        <w:numPr>
          <w:ilvl w:val="0"/>
          <w:numId w:val="8"/>
        </w:numPr>
        <w:spacing w:after="160" w:line="252" w:lineRule="auto"/>
        <w:rPr>
          <w:rFonts w:eastAsia="Times New Roman"/>
          <w:sz w:val="24"/>
          <w:szCs w:val="24"/>
        </w:rPr>
      </w:pPr>
      <w:r>
        <w:rPr>
          <w:rFonts w:eastAsia="Times New Roman"/>
          <w:sz w:val="24"/>
          <w:szCs w:val="24"/>
        </w:rPr>
        <w:t xml:space="preserve">If UK Childrens Services wish to travel to a different country, it is their responsibility to establish the legal basis for doing so. This may include whether they are qualified, insured and have an appropriate visa. They will need to make contact with the relevant authority in the other country to establish whether they are able to practice in that country. </w:t>
      </w:r>
    </w:p>
    <w:p w:rsidR="005C0548" w:rsidRDefault="005C0548" w:rsidP="005C0548">
      <w:pPr>
        <w:rPr>
          <w:rFonts w:eastAsiaTheme="minorHAnsi"/>
          <w:sz w:val="24"/>
          <w:szCs w:val="24"/>
        </w:rPr>
      </w:pPr>
    </w:p>
    <w:p w:rsidR="005C0548" w:rsidRDefault="005C0548" w:rsidP="005C0548">
      <w:pPr>
        <w:numPr>
          <w:ilvl w:val="0"/>
          <w:numId w:val="9"/>
        </w:numPr>
        <w:spacing w:after="160" w:line="252" w:lineRule="auto"/>
        <w:rPr>
          <w:rFonts w:eastAsia="Times New Roman"/>
          <w:b/>
          <w:bCs/>
          <w:sz w:val="24"/>
          <w:szCs w:val="24"/>
        </w:rPr>
      </w:pPr>
      <w:r>
        <w:rPr>
          <w:rFonts w:eastAsia="Times New Roman"/>
          <w:b/>
          <w:bCs/>
          <w:sz w:val="24"/>
          <w:szCs w:val="24"/>
        </w:rPr>
        <w:t xml:space="preserve">Useful links / key contacts etc. </w:t>
      </w:r>
    </w:p>
    <w:p w:rsidR="005C0548" w:rsidRDefault="005C0548" w:rsidP="005C0548">
      <w:pPr>
        <w:rPr>
          <w:rFonts w:eastAsiaTheme="minorHAnsi"/>
          <w:sz w:val="24"/>
          <w:szCs w:val="24"/>
        </w:rPr>
      </w:pPr>
      <w:r>
        <w:rPr>
          <w:sz w:val="24"/>
          <w:szCs w:val="24"/>
        </w:rPr>
        <w:t xml:space="preserve">This agreement may include links to key legislation as well as key contact details and links to online forms or guidance (or other sources of useful information).   </w:t>
      </w:r>
    </w:p>
    <w:p w:rsidR="005C0548" w:rsidRDefault="005C0548" w:rsidP="005C0548"/>
    <w:p w:rsidR="00F03EF2" w:rsidRDefault="00F03EF2" w:rsidP="00F87D96">
      <w:pPr>
        <w:spacing w:line="240" w:lineRule="auto"/>
        <w:rPr>
          <w:rFonts w:cs="Arial"/>
          <w:sz w:val="24"/>
          <w:szCs w:val="24"/>
        </w:rPr>
      </w:pPr>
    </w:p>
    <w:sectPr w:rsidR="00F03EF2" w:rsidSect="0009561E">
      <w:headerReference w:type="even" r:id="rId11"/>
      <w:footerReference w:type="even" r:id="rId12"/>
      <w:footerReference w:type="default" r:id="rId13"/>
      <w:headerReference w:type="first" r:id="rId14"/>
      <w:footerReference w:type="first" r:id="rId15"/>
      <w:pgSz w:w="11906" w:h="16838"/>
      <w:pgMar w:top="2129" w:right="1440" w:bottom="1440" w:left="1440"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C5" w:rsidRDefault="002301C5" w:rsidP="00634180">
      <w:pPr>
        <w:spacing w:line="240" w:lineRule="auto"/>
      </w:pPr>
      <w:r>
        <w:separator/>
      </w:r>
    </w:p>
  </w:endnote>
  <w:endnote w:type="continuationSeparator" w:id="0">
    <w:p w:rsidR="002301C5" w:rsidRDefault="002301C5" w:rsidP="00634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0" w:rsidRDefault="00634180">
    <w:pPr>
      <w:pStyle w:val="Footer"/>
    </w:pPr>
  </w:p>
  <w:p w:rsidR="00634180" w:rsidRPr="00634180" w:rsidRDefault="00634180" w:rsidP="00634180">
    <w:pPr>
      <w:pStyle w:val="Footer"/>
      <w:jc w:val="center"/>
      <w:rPr>
        <w:rFonts w:cs="Arial"/>
        <w:b/>
        <w:sz w:val="20"/>
      </w:rPr>
    </w:pPr>
    <w:r w:rsidRPr="00634180">
      <w:rPr>
        <w:rFonts w:cs="Arial"/>
        <w:b/>
        <w:sz w:val="20"/>
      </w:rPr>
      <w:t xml:space="preserve"> </w:t>
    </w:r>
    <w:r w:rsidR="008C076C" w:rsidRPr="00634180">
      <w:rPr>
        <w:rFonts w:cs="Arial"/>
        <w:b/>
        <w:sz w:val="20"/>
      </w:rPr>
      <w:fldChar w:fldCharType="begin"/>
    </w:r>
    <w:r w:rsidRPr="00634180">
      <w:rPr>
        <w:rFonts w:cs="Arial"/>
        <w:b/>
        <w:sz w:val="20"/>
      </w:rPr>
      <w:instrText xml:space="preserve"> DOCPROPERTY PRIVACY  \* MERGEFORMAT </w:instrText>
    </w:r>
    <w:r w:rsidR="008C076C" w:rsidRPr="00634180">
      <w:rPr>
        <w:rFonts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592639"/>
      <w:docPartObj>
        <w:docPartGallery w:val="Page Numbers (Bottom of Page)"/>
        <w:docPartUnique/>
      </w:docPartObj>
    </w:sdtPr>
    <w:sdtEndPr/>
    <w:sdtContent>
      <w:p w:rsidR="00634180" w:rsidRPr="00F03EF2" w:rsidRDefault="008C076C" w:rsidP="00F03EF2">
        <w:pPr>
          <w:pStyle w:val="Footer"/>
          <w:jc w:val="center"/>
        </w:pPr>
        <w:r w:rsidRPr="00F03EF2">
          <w:rPr>
            <w:sz w:val="24"/>
            <w:szCs w:val="24"/>
          </w:rPr>
          <w:fldChar w:fldCharType="begin"/>
        </w:r>
        <w:r w:rsidR="00F03EF2" w:rsidRPr="00F03EF2">
          <w:rPr>
            <w:sz w:val="24"/>
            <w:szCs w:val="24"/>
          </w:rPr>
          <w:instrText xml:space="preserve"> PAGE   \* MERGEFORMAT </w:instrText>
        </w:r>
        <w:r w:rsidRPr="00F03EF2">
          <w:rPr>
            <w:sz w:val="24"/>
            <w:szCs w:val="24"/>
          </w:rPr>
          <w:fldChar w:fldCharType="separate"/>
        </w:r>
        <w:r w:rsidR="007A53ED">
          <w:rPr>
            <w:noProof/>
            <w:sz w:val="24"/>
            <w:szCs w:val="24"/>
          </w:rPr>
          <w:t>2</w:t>
        </w:r>
        <w:r w:rsidRPr="00F03EF2">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0" w:rsidRDefault="00634180">
    <w:pPr>
      <w:pStyle w:val="Footer"/>
    </w:pPr>
  </w:p>
  <w:p w:rsidR="00634180" w:rsidRPr="00634180" w:rsidRDefault="00634180" w:rsidP="00634180">
    <w:pPr>
      <w:pStyle w:val="Footer"/>
      <w:jc w:val="center"/>
      <w:rPr>
        <w:rFonts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C5" w:rsidRDefault="002301C5" w:rsidP="00634180">
      <w:pPr>
        <w:spacing w:line="240" w:lineRule="auto"/>
      </w:pPr>
      <w:r>
        <w:separator/>
      </w:r>
    </w:p>
  </w:footnote>
  <w:footnote w:type="continuationSeparator" w:id="0">
    <w:p w:rsidR="002301C5" w:rsidRDefault="002301C5" w:rsidP="006341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0" w:rsidRPr="00634180" w:rsidRDefault="00634180" w:rsidP="00634180">
    <w:pPr>
      <w:pStyle w:val="Header"/>
      <w:jc w:val="center"/>
      <w:rPr>
        <w:rFonts w:cs="Arial"/>
        <w:b/>
        <w:sz w:val="20"/>
      </w:rPr>
    </w:pPr>
    <w:r w:rsidRPr="00634180">
      <w:rPr>
        <w:rFonts w:cs="Arial"/>
        <w:b/>
        <w:sz w:val="20"/>
      </w:rPr>
      <w:t xml:space="preserve"> </w:t>
    </w:r>
  </w:p>
  <w:p w:rsidR="00634180" w:rsidRDefault="00634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0" w:rsidRPr="00F03EF2" w:rsidRDefault="0009561E" w:rsidP="00F03EF2">
    <w:pPr>
      <w:pStyle w:val="Header"/>
      <w:rPr>
        <w:sz w:val="24"/>
        <w:szCs w:val="24"/>
      </w:rPr>
    </w:pPr>
    <w:r>
      <w:rPr>
        <w:noProof/>
        <w:lang w:eastAsia="en-GB"/>
      </w:rPr>
      <w:drawing>
        <wp:anchor distT="0" distB="0" distL="114300" distR="114300" simplePos="0" relativeHeight="251659264" behindDoc="1" locked="0" layoutInCell="1" allowOverlap="1" wp14:anchorId="23DEE2A7" wp14:editId="38A9EDEB">
          <wp:simplePos x="0" y="0"/>
          <wp:positionH relativeFrom="column">
            <wp:posOffset>142875</wp:posOffset>
          </wp:positionH>
          <wp:positionV relativeFrom="paragraph">
            <wp:posOffset>-85725</wp:posOffset>
          </wp:positionV>
          <wp:extent cx="1457325" cy="951230"/>
          <wp:effectExtent l="0" t="0" r="9525" b="1270"/>
          <wp:wrapTight wrapText="bothSides">
            <wp:wrapPolygon edited="0">
              <wp:start x="0" y="0"/>
              <wp:lineTo x="0" y="21196"/>
              <wp:lineTo x="9318" y="21196"/>
              <wp:lineTo x="9600" y="20764"/>
              <wp:lineTo x="21459" y="16870"/>
              <wp:lineTo x="21459" y="10814"/>
              <wp:lineTo x="12424" y="7786"/>
              <wp:lineTo x="6212" y="6921"/>
              <wp:lineTo x="7341" y="3028"/>
              <wp:lineTo x="5647" y="0"/>
              <wp:lineTo x="0" y="0"/>
            </wp:wrapPolygon>
          </wp:wrapTight>
          <wp:docPr id="8" name="Picture 0" descr="FCO_UK_PS_RGB__SML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O_UK_PS_RGB__SML_N.png"/>
                  <pic:cNvPicPr/>
                </pic:nvPicPr>
                <pic:blipFill>
                  <a:blip r:embed="rId1"/>
                  <a:stretch>
                    <a:fillRect/>
                  </a:stretch>
                </pic:blipFill>
                <pic:spPr>
                  <a:xfrm>
                    <a:off x="0" y="0"/>
                    <a:ext cx="1457325" cy="951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DEC"/>
    <w:multiLevelType w:val="multilevel"/>
    <w:tmpl w:val="BD3A0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0838D0"/>
    <w:multiLevelType w:val="hybridMultilevel"/>
    <w:tmpl w:val="9AD0C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4504A9"/>
    <w:multiLevelType w:val="multilevel"/>
    <w:tmpl w:val="09DA5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84754A"/>
    <w:multiLevelType w:val="multilevel"/>
    <w:tmpl w:val="AF3066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F82F8D"/>
    <w:multiLevelType w:val="multilevel"/>
    <w:tmpl w:val="BD4EDB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03043D"/>
    <w:multiLevelType w:val="multilevel"/>
    <w:tmpl w:val="86D87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69758F"/>
    <w:multiLevelType w:val="hybridMultilevel"/>
    <w:tmpl w:val="87E60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0"/>
    <w:docVar w:name="PDMaintainPath" w:val="0"/>
    <w:docVar w:name="PDPhoneNo" w:val=" "/>
    <w:docVar w:name="PDSection" w:val=" "/>
  </w:docVars>
  <w:rsids>
    <w:rsidRoot w:val="00634180"/>
    <w:rsid w:val="00012302"/>
    <w:rsid w:val="00020931"/>
    <w:rsid w:val="000462C7"/>
    <w:rsid w:val="00064390"/>
    <w:rsid w:val="000761D0"/>
    <w:rsid w:val="0009561E"/>
    <w:rsid w:val="00096236"/>
    <w:rsid w:val="00117376"/>
    <w:rsid w:val="001672A5"/>
    <w:rsid w:val="001927D7"/>
    <w:rsid w:val="00195A1C"/>
    <w:rsid w:val="002301C5"/>
    <w:rsid w:val="0027317D"/>
    <w:rsid w:val="002B523C"/>
    <w:rsid w:val="002C111B"/>
    <w:rsid w:val="002C2DA4"/>
    <w:rsid w:val="00330A80"/>
    <w:rsid w:val="003D2208"/>
    <w:rsid w:val="003D38EC"/>
    <w:rsid w:val="00421405"/>
    <w:rsid w:val="00436450"/>
    <w:rsid w:val="00482B75"/>
    <w:rsid w:val="004B3B01"/>
    <w:rsid w:val="0055123F"/>
    <w:rsid w:val="005A1F90"/>
    <w:rsid w:val="005A4C11"/>
    <w:rsid w:val="005B7C1A"/>
    <w:rsid w:val="005C0548"/>
    <w:rsid w:val="005E32E6"/>
    <w:rsid w:val="00634180"/>
    <w:rsid w:val="0067652A"/>
    <w:rsid w:val="00693124"/>
    <w:rsid w:val="006F28A8"/>
    <w:rsid w:val="006F7240"/>
    <w:rsid w:val="00710735"/>
    <w:rsid w:val="0073792A"/>
    <w:rsid w:val="0074269F"/>
    <w:rsid w:val="007A53ED"/>
    <w:rsid w:val="007F71C6"/>
    <w:rsid w:val="008C076C"/>
    <w:rsid w:val="009140E2"/>
    <w:rsid w:val="009405C1"/>
    <w:rsid w:val="00942174"/>
    <w:rsid w:val="009F157D"/>
    <w:rsid w:val="009F7DB4"/>
    <w:rsid w:val="00AE03E5"/>
    <w:rsid w:val="00B1523B"/>
    <w:rsid w:val="00BF2290"/>
    <w:rsid w:val="00C14946"/>
    <w:rsid w:val="00D10D4B"/>
    <w:rsid w:val="00D1171D"/>
    <w:rsid w:val="00F03EF2"/>
    <w:rsid w:val="00F844B5"/>
    <w:rsid w:val="00F87D96"/>
    <w:rsid w:val="00FB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F2"/>
    <w:pPr>
      <w:spacing w:after="0"/>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80"/>
    <w:pPr>
      <w:tabs>
        <w:tab w:val="center" w:pos="4513"/>
        <w:tab w:val="right" w:pos="9026"/>
      </w:tabs>
      <w:spacing w:line="240" w:lineRule="auto"/>
    </w:pPr>
  </w:style>
  <w:style w:type="character" w:customStyle="1" w:styleId="HeaderChar">
    <w:name w:val="Header Char"/>
    <w:basedOn w:val="DefaultParagraphFont"/>
    <w:link w:val="Header"/>
    <w:uiPriority w:val="99"/>
    <w:rsid w:val="00634180"/>
  </w:style>
  <w:style w:type="paragraph" w:styleId="Footer">
    <w:name w:val="footer"/>
    <w:basedOn w:val="Normal"/>
    <w:link w:val="FooterChar"/>
    <w:uiPriority w:val="99"/>
    <w:unhideWhenUsed/>
    <w:rsid w:val="00634180"/>
    <w:pPr>
      <w:tabs>
        <w:tab w:val="center" w:pos="4513"/>
        <w:tab w:val="right" w:pos="9026"/>
      </w:tabs>
      <w:spacing w:line="240" w:lineRule="auto"/>
    </w:pPr>
  </w:style>
  <w:style w:type="character" w:customStyle="1" w:styleId="FooterChar">
    <w:name w:val="Footer Char"/>
    <w:basedOn w:val="DefaultParagraphFont"/>
    <w:link w:val="Footer"/>
    <w:uiPriority w:val="99"/>
    <w:rsid w:val="00634180"/>
  </w:style>
  <w:style w:type="table" w:styleId="TableGrid">
    <w:name w:val="Table Grid"/>
    <w:basedOn w:val="TableNormal"/>
    <w:uiPriority w:val="59"/>
    <w:rsid w:val="00F03E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EF2"/>
    <w:pPr>
      <w:ind w:left="720"/>
      <w:contextualSpacing/>
    </w:pPr>
  </w:style>
  <w:style w:type="character" w:styleId="CommentReference">
    <w:name w:val="annotation reference"/>
    <w:basedOn w:val="DefaultParagraphFont"/>
    <w:uiPriority w:val="99"/>
    <w:semiHidden/>
    <w:unhideWhenUsed/>
    <w:rsid w:val="005C0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F2"/>
    <w:pPr>
      <w:spacing w:after="0"/>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80"/>
    <w:pPr>
      <w:tabs>
        <w:tab w:val="center" w:pos="4513"/>
        <w:tab w:val="right" w:pos="9026"/>
      </w:tabs>
      <w:spacing w:line="240" w:lineRule="auto"/>
    </w:pPr>
  </w:style>
  <w:style w:type="character" w:customStyle="1" w:styleId="HeaderChar">
    <w:name w:val="Header Char"/>
    <w:basedOn w:val="DefaultParagraphFont"/>
    <w:link w:val="Header"/>
    <w:uiPriority w:val="99"/>
    <w:rsid w:val="00634180"/>
  </w:style>
  <w:style w:type="paragraph" w:styleId="Footer">
    <w:name w:val="footer"/>
    <w:basedOn w:val="Normal"/>
    <w:link w:val="FooterChar"/>
    <w:uiPriority w:val="99"/>
    <w:unhideWhenUsed/>
    <w:rsid w:val="00634180"/>
    <w:pPr>
      <w:tabs>
        <w:tab w:val="center" w:pos="4513"/>
        <w:tab w:val="right" w:pos="9026"/>
      </w:tabs>
      <w:spacing w:line="240" w:lineRule="auto"/>
    </w:pPr>
  </w:style>
  <w:style w:type="character" w:customStyle="1" w:styleId="FooterChar">
    <w:name w:val="Footer Char"/>
    <w:basedOn w:val="DefaultParagraphFont"/>
    <w:link w:val="Footer"/>
    <w:uiPriority w:val="99"/>
    <w:rsid w:val="00634180"/>
  </w:style>
  <w:style w:type="table" w:styleId="TableGrid">
    <w:name w:val="Table Grid"/>
    <w:basedOn w:val="TableNormal"/>
    <w:uiPriority w:val="59"/>
    <w:rsid w:val="00F03E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EF2"/>
    <w:pPr>
      <w:ind w:left="720"/>
      <w:contextualSpacing/>
    </w:pPr>
  </w:style>
  <w:style w:type="character" w:styleId="CommentReference">
    <w:name w:val="annotation reference"/>
    <w:basedOn w:val="DefaultParagraphFont"/>
    <w:uiPriority w:val="99"/>
    <w:semiHidden/>
    <w:unhideWhenUsed/>
    <w:rsid w:val="005C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rivacy xmlns="http://schemas.microsoft.com/sharepoint/v3" xsi:nil="true"/>
    <Classification xmlns="http://schemas.microsoft.com/sharepoint/v3">OFFICIAL</Classification>
    <AlternativeTitle xmlns="http://schemas.microsoft.com/sharepoint/v3" xsi:nil="true"/>
    <BusinessUnit xmlns="http://schemas.microsoft.com/sharepoint/v3"> </BusinessUnit>
    <GeographicalCoverage xmlns="http://schemas.microsoft.com/sharepoint/v3">United Kingdom</GeographicalCoverag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FCO Content Type" ma:contentTypeID="0x010100E71A2716C18B4E96A9B0461156806FFA00D603A772A505714D8FDABB422B40E0D6006F0B86ADA30CA741B8E15DACD2976843" ma:contentTypeVersion="5" ma:contentTypeDescription="A content type for managing FCO Document Libraries." ma:contentTypeScope="" ma:versionID="ec9b84ca9193774b2d411405a3b4d9fd">
  <xsd:schema xmlns:xsd="http://www.w3.org/2001/XMLSchema" xmlns:p="http://schemas.microsoft.com/office/2006/metadata/properties" xmlns:ns1="http://schemas.microsoft.com/sharepoint/v3" targetNamespace="http://schemas.microsoft.com/office/2006/metadata/properties" ma:root="true" ma:fieldsID="c101b6a10d7a32c0a628445e9433dcd6" ns1:_="">
    <xsd:import namespace="http://schemas.microsoft.com/sharepoint/v3"/>
    <xsd:element name="properties">
      <xsd:complexType>
        <xsd:sequence>
          <xsd:element name="documentManagement">
            <xsd:complexType>
              <xsd:all>
                <xsd:element ref="ns1:AlternativeTitle" minOccurs="0"/>
                <xsd:element ref="ns1:BusinessUnit" minOccurs="0"/>
                <xsd:element ref="ns1:GeographicalCoverage" minOccurs="0"/>
                <xsd:element ref="ns1:Classification"/>
                <xsd:element ref="ns1:Privacy" minOccurs="0"/>
                <xsd:element ref="ns1: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lternativeTitle" ma:index="8" nillable="true" ma:displayName="Alternative Title" ma:description="An alternative name to assist in the identification and retrieval of the document." ma:internalName="AlternativeTitle">
      <xsd:simpleType>
        <xsd:restriction base="dms:Text"/>
      </xsd:simpleType>
    </xsd:element>
    <xsd:element name="BusinessUnit" ma:index="10" nillable="true" ma:displayName="Business Unit" ma:description="The owning FCO organisational unit within which the document was created." ma:internalName="BusinessUnit">
      <xsd:simpleType>
        <xsd:restriction base="dms:Text"/>
      </xsd:simpleType>
    </xsd:element>
    <xsd:element name="GeographicalCoverage" ma:index="11" nillable="true" ma:displayName="Geographical Coverage" ma:description="The geographic region the document is related to." ma:internalName="GeographicalCoverage">
      <xsd:simpleType>
        <xsd:restriction base="dms:Choice">
          <xsd:enumeration value="United Kingdom"/>
          <xsd:enumeration value="Abkhasia"/>
          <xsd:enumeration value="Abu Dhabi"/>
          <xsd:enumeration value="Adriatic Sea"/>
          <xsd:enumeration value="Adygeya"/>
          <xsd:enumeration value="Aegean Sea"/>
          <xsd:enumeration value="Afghanistan"/>
          <xsd:enumeration value="Africa"/>
          <xsd:enumeration value="Ajaria"/>
          <xsd:enumeration value="Ajman"/>
          <xsd:enumeration value="Akrotiri"/>
          <xsd:enumeration value="Alabama"/>
          <xsd:enumeration value="Alaska"/>
          <xsd:enumeration value="Albania"/>
          <xsd:enumeration value="Alderney"/>
          <xsd:enumeration value="Algeria"/>
          <xsd:enumeration value="Altay"/>
          <xsd:enumeration value="America"/>
          <xsd:enumeration value="American Samoa"/>
          <xsd:enumeration value="Americas"/>
          <xsd:enumeration value="Andaman and Nicobar Islands"/>
          <xsd:enumeration value="Andorra"/>
          <xsd:enumeration value="Anglesey"/>
          <xsd:enumeration value="Angola"/>
          <xsd:enumeration value="Anguilla"/>
          <xsd:enumeration value="Antarctic"/>
          <xsd:enumeration value="Antarctica"/>
          <xsd:enumeration value="Antigua and Barbuda"/>
          <xsd:enumeration value="Antrim"/>
          <xsd:enumeration value="Arab Republic of Egypt"/>
          <xsd:enumeration value="Arabian Sea"/>
          <xsd:enumeration value="Aral Sea"/>
          <xsd:enumeration value="Arctic Ocean"/>
          <xsd:enumeration value="Argentina"/>
          <xsd:enumeration value="Argentine Republic"/>
          <xsd:enumeration value="Arizona"/>
          <xsd:enumeration value="Arkansas"/>
          <xsd:enumeration value="Armagh"/>
          <xsd:enumeration value="Armenia"/>
          <xsd:enumeration value="Aruba"/>
          <xsd:enumeration value="Ascension"/>
          <xsd:enumeration value="Ashmore and Cartier Islands"/>
          <xsd:enumeration value="Asia"/>
          <xsd:enumeration value="Atafu"/>
          <xsd:enumeration value="Atlantic Ocean"/>
          <xsd:enumeration value="Austral Islands"/>
          <xsd:enumeration value="Australia"/>
          <xsd:enumeration value="Australian Antarctic Territory"/>
          <xsd:enumeration value="Australian external territories"/>
          <xsd:enumeration value="Austria"/>
          <xsd:enumeration value="Azad Jammu and Kashmir"/>
          <xsd:enumeration value="Azad Kashmir plus Northern Areas"/>
          <xsd:enumeration value="Azerbaijan"/>
          <xsd:enumeration value="Azores"/>
          <xsd:enumeration value="Bahamas, The"/>
          <xsd:enumeration value="Bahrain"/>
          <xsd:enumeration value="Baker Island"/>
          <xsd:enumeration value="Balearic Islands"/>
          <xsd:enumeration value="Baltic Sea"/>
          <xsd:enumeration value="Baltic States"/>
          <xsd:enumeration value="Bangladesh"/>
          <xsd:enumeration value="Barbados"/>
          <xsd:enumeration value="Barents Sea"/>
          <xsd:enumeration value="Bashkortostan"/>
          <xsd:enumeration value="Bassa da India"/>
          <xsd:enumeration value="Bay of Bengal"/>
          <xsd:enumeration value="Bay of Biscay"/>
          <xsd:enumeration value="Beaufort Sea"/>
          <xsd:enumeration value="Belarus"/>
          <xsd:enumeration value="Belgium"/>
          <xsd:enumeration value="Belize"/>
          <xsd:enumeration value="Benin"/>
          <xsd:enumeration value="Bering Sea"/>
          <xsd:enumeration value="Bering Strait"/>
          <xsd:enumeration value="Bermuda"/>
          <xsd:enumeration value="Bhutan"/>
          <xsd:enumeration value="Black Sea"/>
          <xsd:enumeration value="Bolivarian Republic of Venezuela"/>
          <xsd:enumeration value="Bolivia"/>
          <xsd:enumeration value="Bonaire"/>
          <xsd:enumeration value="Bosnia and Herzegovina"/>
          <xsd:enumeration value="Botswana"/>
          <xsd:enumeration value="Bouvet Island"/>
          <xsd:enumeration value="Brazil"/>
          <xsd:enumeration value="Brecqhou"/>
          <xsd:enumeration value="British Antarctic Territory"/>
          <xsd:enumeration value="British Indian Ocean Territory"/>
          <xsd:enumeration value="British Virgin Islands"/>
          <xsd:enumeration value="Brunei"/>
          <xsd:enumeration value="Brunei Darussalam"/>
          <xsd:enumeration value="Bulgaria"/>
          <xsd:enumeration value="Burhou"/>
          <xsd:enumeration value="Burkina"/>
          <xsd:enumeration value="Burkina Faso"/>
          <xsd:enumeration value="Burma"/>
          <xsd:enumeration value="Burundi"/>
          <xsd:enumeration value="Buryatiya"/>
          <xsd:enumeration value="Cabinda"/>
          <xsd:enumeration value="Cabrera"/>
          <xsd:enumeration value="California"/>
          <xsd:enumeration value="Cambodia"/>
          <xsd:enumeration value="Cameroon"/>
          <xsd:enumeration value="Canada"/>
          <xsd:enumeration value="Canary Islands"/>
          <xsd:enumeration value="Cape Verde"/>
          <xsd:enumeration value="Caribbean Sea"/>
          <xsd:enumeration value="Carlow"/>
          <xsd:enumeration value="Caroline Islands"/>
          <xsd:enumeration value="Caspian Sea"/>
          <xsd:enumeration value="Caucasus"/>
          <xsd:enumeration value="Cavan"/>
          <xsd:enumeration value="Cayman Islands"/>
          <xsd:enumeration value="Celebes Sea"/>
          <xsd:enumeration value="Central African Republic"/>
          <xsd:enumeration value="Central America"/>
          <xsd:enumeration value="Central America and Caribbean"/>
          <xsd:enumeration value="Central Asia"/>
          <xsd:enumeration value="Ceuta"/>
          <xsd:enumeration value="Ceylon"/>
          <xsd:enumeration value="Chad"/>
          <xsd:enumeration value="Chagos Archipelago"/>
          <xsd:enumeration value="Channel Islands"/>
          <xsd:enumeration value="Chechnya"/>
          <xsd:enumeration value="Chile"/>
          <xsd:enumeration value="China"/>
          <xsd:enumeration value="Christmas Island"/>
          <xsd:enumeration value="Chuckchi Sea"/>
          <xsd:enumeration value="Chuvashiya"/>
          <xsd:enumeration value="Clare"/>
          <xsd:enumeration value="Clipperton Island"/>
          <xsd:enumeration value="Cocos Islands"/>
          <xsd:enumeration value="Colombia"/>
          <xsd:enumeration value="Colorado"/>
          <xsd:enumeration value="Commonwealth of Australia"/>
          <xsd:enumeration value="Commonwealth of Dominica"/>
          <xsd:enumeration value="Commonwealth of The Bahamas"/>
          <xsd:enumeration value="Commonwealth of the Northern Mariana Islands"/>
          <xsd:enumeration value="Comoros"/>
          <xsd:enumeration value="Comoros Islands"/>
          <xsd:enumeration value="Congo"/>
          <xsd:enumeration value="Congo (Democratic Republic)"/>
          <xsd:enumeration value="Congo Brazzaville"/>
          <xsd:enumeration value="Congo Kinshasa"/>
          <xsd:enumeration value="Connacht"/>
          <xsd:enumeration value="Connecticut"/>
          <xsd:enumeration value="Cook Islands"/>
          <xsd:enumeration value="Co-operative Republic of Guyana"/>
          <xsd:enumeration value="Coral Sea"/>
          <xsd:enumeration value="Coral Sea Islands"/>
          <xsd:enumeration value="Cork"/>
          <xsd:enumeration value="Corsica"/>
          <xsd:enumeration value="Costa Rica"/>
          <xsd:enumeration value="Cote d'Ivoire"/>
          <xsd:enumeration value="Croatia"/>
          <xsd:enumeration value="Crown Dependencies"/>
          <xsd:enumeration value="Cuba"/>
          <xsd:enumeration value="Curacao"/>
          <xsd:enumeration value="Cyprus"/>
          <xsd:enumeration value="Cyprus (Island of)"/>
          <xsd:enumeration value="Czech Republic"/>
          <xsd:enumeration value="Dagestan"/>
          <xsd:enumeration value="Delaware"/>
          <xsd:enumeration value="Democratic People's Republic of Korea"/>
          <xsd:enumeration value="Democratic Republic of Sao Tome and Principe"/>
          <xsd:enumeration value="Democratic Republic of the Congo"/>
          <xsd:enumeration value="Democratic Republic of Timor-Leste"/>
          <xsd:enumeration value="Democratic Socialist Republic of Sri Lanka"/>
          <xsd:enumeration value="Denmark"/>
          <xsd:enumeration value="Denmark Sea"/>
          <xsd:enumeration value="Dhekelia"/>
          <xsd:enumeration value="Diego Garcia"/>
          <xsd:enumeration value="District of Columbia"/>
          <xsd:enumeration value="Djibouti"/>
          <xsd:enumeration value="Dominica"/>
          <xsd:enumeration value="Dominican Republic"/>
          <xsd:enumeration value="Donegal"/>
          <xsd:enumeration value="Down"/>
          <xsd:enumeration value="Dubai"/>
          <xsd:enumeration value="Dublin"/>
          <xsd:enumeration value="East"/>
          <xsd:enumeration value="East Africa"/>
          <xsd:enumeration value="East Asia"/>
          <xsd:enumeration value="East China Sea"/>
          <xsd:enumeration value="East Jerusalem"/>
          <xsd:enumeration value="East Sea"/>
          <xsd:enumeration value="East Timor"/>
          <xsd:enumeration value="Easter Island"/>
          <xsd:enumeration value="Eastern Caribbean"/>
          <xsd:enumeration value="Eastern Europe"/>
          <xsd:enumeration value="Ecuador"/>
          <xsd:enumeration value="Egypt"/>
          <xsd:enumeration value="Eire"/>
          <xsd:enumeration value="El Hierro"/>
          <xsd:enumeration value="El Salvador"/>
          <xsd:enumeration value="England"/>
          <xsd:enumeration value="English Channel"/>
          <xsd:enumeration value="Equatorial Guinea"/>
          <xsd:enumeration value="Eritrea"/>
          <xsd:enumeration value="Estonia"/>
          <xsd:enumeration value="Ethiopia"/>
          <xsd:enumeration value="Europa Island"/>
          <xsd:enumeration value="Europe"/>
          <xsd:enumeration value="Faeroe Islands"/>
          <xsd:enumeration value="Fakaofo"/>
          <xsd:enumeration value="Falkland Islands"/>
          <xsd:enumeration value="Far East"/>
          <xsd:enumeration value="Federal Democratic Republic of Ethiopia"/>
          <xsd:enumeration value="Federal Republic of Germany"/>
          <xsd:enumeration value="Federal Republic of Nigeria"/>
          <xsd:enumeration value="Federated States of Micronesia"/>
          <xsd:enumeration value="Federation of Saint Christopher and Nevis"/>
          <xsd:enumeration value="Federative Republic of Brazil"/>
          <xsd:enumeration value="Fermanagh"/>
          <xsd:enumeration value="Fiji"/>
          <xsd:enumeration value="Finland"/>
          <xsd:enumeration value="Florida"/>
          <xsd:enumeration value="Formentera"/>
          <xsd:enumeration value="Former Yugoslav Republic of Macedonia"/>
          <xsd:enumeration value="Former Yugoslavia Republic of Serbia and Montenegro"/>
          <xsd:enumeration value="France"/>
          <xsd:enumeration value="Franz Josef Land"/>
          <xsd:enumeration value="French Guiana"/>
          <xsd:enumeration value="French Overseas Departments"/>
          <xsd:enumeration value="French Overseas Territories"/>
          <xsd:enumeration value="French Polynesia"/>
          <xsd:enumeration value="French Republic"/>
          <xsd:enumeration value="French Southern and Antarctic Lands"/>
          <xsd:enumeration value="Fuerteventura"/>
          <xsd:enumeration value="Fujairah"/>
          <xsd:enumeration value="Gabon"/>
          <xsd:enumeration value="Gabonese Republic"/>
          <xsd:enumeration value="Galapagos"/>
          <xsd:enumeration value="Galapagos Islands"/>
          <xsd:enumeration value="Galway"/>
          <xsd:enumeration value="Gambia, The"/>
          <xsd:enumeration value="Gambier Islands"/>
          <xsd:enumeration value="Gaza Strip"/>
          <xsd:enumeration value="Georgia"/>
          <xsd:enumeration value="Georgia (US State)"/>
          <xsd:enumeration value="Germany"/>
          <xsd:enumeration value="Ghana"/>
          <xsd:enumeration value="Gibraltar"/>
          <xsd:enumeration value="Gilbert Islands"/>
          <xsd:enumeration value="Glorioso Islands"/>
          <xsd:enumeration value="Gough Island"/>
          <xsd:enumeration value="Gozo"/>
          <xsd:enumeration value="Gran Canaria"/>
          <xsd:enumeration value="Grand Duchy of Luxembourg"/>
          <xsd:enumeration value="Great Sark"/>
          <xsd:enumeration value="Great Socialist People's Libyan Arab Jamahiriya"/>
          <xsd:enumeration value="Greece"/>
          <xsd:enumeration value="Greenland"/>
          <xsd:enumeration value="Greenland Sea"/>
          <xsd:enumeration value="Grenada"/>
          <xsd:enumeration value="Guadeloupe"/>
          <xsd:enumeration value="Guam"/>
          <xsd:enumeration value="Guatemala"/>
          <xsd:enumeration value="Guernsey"/>
          <xsd:enumeration value="Guinea"/>
          <xsd:enumeration value="Guinea-Bissau"/>
          <xsd:enumeration value="Gulf of Mexico"/>
          <xsd:enumeration value="Gulf of Thailand"/>
          <xsd:enumeration value="Gulf Region"/>
          <xsd:enumeration value="Guyana"/>
          <xsd:enumeration value="Haiti"/>
          <xsd:enumeration value="Hashemite Kingdom of Jordan"/>
          <xsd:enumeration value="Hawaii"/>
          <xsd:enumeration value="Heard Island and McDonald Islands"/>
          <xsd:enumeration value="Hebrides"/>
          <xsd:enumeration value="Hellenic Republic"/>
          <xsd:enumeration value="Herm"/>
          <xsd:enumeration value="Holland"/>
          <xsd:enumeration value="Honduras"/>
          <xsd:enumeration value="Hong Kong"/>
          <xsd:enumeration value="Hong Kong Special Administrative Region"/>
          <xsd:enumeration value="Howland Island"/>
          <xsd:enumeration value="Hungary"/>
          <xsd:enumeration value="Ibiza"/>
          <xsd:enumeration value="Iceland"/>
          <xsd:enumeration value="Idaho"/>
          <xsd:enumeration value="Illinois"/>
          <xsd:enumeration value="Independent State of Papua New Guinea"/>
          <xsd:enumeration value="Independent State of Samoa"/>
          <xsd:enumeration value="India"/>
          <xsd:enumeration value="Indian Ocean"/>
          <xsd:enumeration value="Indiana"/>
          <xsd:enumeration value="Indonesia"/>
          <xsd:enumeration value="Ingushetiya"/>
          <xsd:enumeration value="International Waters"/>
          <xsd:enumeration value="Iowa"/>
          <xsd:enumeration value="Iran"/>
          <xsd:enumeration value="Iraq"/>
          <xsd:enumeration value="Ireland, Republic of"/>
          <xsd:enumeration value="Irish Sea"/>
          <xsd:enumeration value="Islamic Republic of Afghanistan"/>
          <xsd:enumeration value="Islamic Republic of Iran"/>
          <xsd:enumeration value="Islamic Republic of Mauritania"/>
          <xsd:enumeration value="Islamic Republic of Pakistan"/>
          <xsd:enumeration value="Islas Malvinas"/>
          <xsd:enumeration value="Isle of Man"/>
          <xsd:enumeration value="Israel"/>
          <xsd:enumeration value="Italian Republic"/>
          <xsd:enumeration value="Italy"/>
          <xsd:enumeration value="Ivory Coast"/>
          <xsd:enumeration value="Jamaica"/>
          <xsd:enumeration value="Jammu &amp; Kashmir"/>
          <xsd:enumeration value="Jan Mayen"/>
          <xsd:enumeration value="Japan"/>
          <xsd:enumeration value="Jarvis Island"/>
          <xsd:enumeration value="Jersey"/>
          <xsd:enumeration value="Jethou"/>
          <xsd:enumeration value="Johnston Atoll"/>
          <xsd:enumeration value="Jordan"/>
          <xsd:enumeration value="Juan de Nova Island"/>
          <xsd:enumeration value="Kabardino-Balkariya"/>
          <xsd:enumeration value="Kaliningrad"/>
          <xsd:enumeration value="Kalmykiya"/>
          <xsd:enumeration value="Kampuchea"/>
          <xsd:enumeration value="Kansas"/>
          <xsd:enumeration value="Kara Sea"/>
          <xsd:enumeration value="Karachayevo-Cherkesiya"/>
          <xsd:enumeration value="Kareliya"/>
          <xsd:enumeration value="Kazakhstan"/>
          <xsd:enumeration value="Keeling Islands"/>
          <xsd:enumeration value="Kentucky"/>
          <xsd:enumeration value="Kenya"/>
          <xsd:enumeration value="Kerry"/>
          <xsd:enumeration value="Khakasiya"/>
          <xsd:enumeration value="Khmer Republic"/>
          <xsd:enumeration value="Kildare"/>
          <xsd:enumeration value="Kilkenny"/>
          <xsd:enumeration value="Kingdom of Bahrain"/>
          <xsd:enumeration value="Kingdom of Belgium"/>
          <xsd:enumeration value="Kingdom of Bhutan"/>
          <xsd:enumeration value="Kingdom of Cambodia"/>
          <xsd:enumeration value="Kingdom of Denmark"/>
          <xsd:enumeration value="Kingdom of Lesotho"/>
          <xsd:enumeration value="Kingdom of Morocco"/>
          <xsd:enumeration value="Kingdom of Nepal"/>
          <xsd:enumeration value="Kingdom of Norway"/>
          <xsd:enumeration value="Kingdom of Saudi Arabia"/>
          <xsd:enumeration value="Kingdom of Spain"/>
          <xsd:enumeration value="Kingdom of Swaziland"/>
          <xsd:enumeration value="Kingdom of Sweden"/>
          <xsd:enumeration value="Kingdom of Thailand"/>
          <xsd:enumeration value="Kingdom of the Netherlands"/>
          <xsd:enumeration value="Kingdom of Tonga"/>
          <xsd:enumeration value="Kingman Reef"/>
          <xsd:enumeration value="Kiribati"/>
          <xsd:enumeration value="Komi"/>
          <xsd:enumeration value="Korea, North"/>
          <xsd:enumeration value="Korea, South"/>
          <xsd:enumeration value="Kosovo"/>
          <xsd:enumeration value="Kurdish territories"/>
          <xsd:enumeration value="Kuwait"/>
          <xsd:enumeration value="Kyrgyz Republic"/>
          <xsd:enumeration value="Kyrgyzstan"/>
          <xsd:enumeration value="La Gomera"/>
          <xsd:enumeration value="La Graciosa"/>
          <xsd:enumeration value="La Palma"/>
          <xsd:enumeration value="Lampedusa"/>
          <xsd:enumeration value="Lanzarote"/>
          <xsd:enumeration value="Lao People's Democratic Republic"/>
          <xsd:enumeration value="Laoighis"/>
          <xsd:enumeration value="Laos"/>
          <xsd:enumeration value="Latvia"/>
          <xsd:enumeration value="Lebanese Republic"/>
          <xsd:enumeration value="Lebanon"/>
          <xsd:enumeration value="Leinster"/>
          <xsd:enumeration value="Leitrim"/>
          <xsd:enumeration value="Lesotho"/>
          <xsd:enumeration value="Liberia"/>
          <xsd:enumeration value="Libya"/>
          <xsd:enumeration value="Liechtenstein"/>
          <xsd:enumeration value="Lihou"/>
          <xsd:enumeration value="Limerick"/>
          <xsd:enumeration value="Line Islands"/>
          <xsd:enumeration value="Lithuania"/>
          <xsd:enumeration value="Little Sark"/>
          <xsd:enumeration value="London"/>
          <xsd:enumeration value="Londonderry"/>
          <xsd:enumeration value="Longford"/>
          <xsd:enumeration value="Louisiana"/>
          <xsd:enumeration value="Louth"/>
          <xsd:enumeration value="Luxembourg"/>
          <xsd:enumeration value="Macao"/>
          <xsd:enumeration value="Macao Special Administrative Region"/>
          <xsd:enumeration value="Macedonia"/>
          <xsd:enumeration value="Madagascar"/>
          <xsd:enumeration value="Madeira"/>
          <xsd:enumeration value="Maine"/>
          <xsd:enumeration value="Majorca"/>
          <xsd:enumeration value="Malawi"/>
          <xsd:enumeration value="Malaysia"/>
          <xsd:enumeration value="Maldives"/>
          <xsd:enumeration value="Mali"/>
          <xsd:enumeration value="Malta"/>
          <xsd:enumeration value="Mariy El"/>
          <xsd:enumeration value="Marquesas Islands"/>
          <xsd:enumeration value="Marshall Islands"/>
          <xsd:enumeration value="Martinique"/>
          <xsd:enumeration value="Maryland"/>
          <xsd:enumeration value="Massachusetts"/>
          <xsd:enumeration value="Mauritania"/>
          <xsd:enumeration value="Mauritius"/>
          <xsd:enumeration value="Mayo"/>
          <xsd:enumeration value="Mayotte"/>
          <xsd:enumeration value="Meath"/>
          <xsd:enumeration value="Mediterranean Sea"/>
          <xsd:enumeration value="Melilla"/>
          <xsd:enumeration value="Mexico"/>
          <xsd:enumeration value="Michigan"/>
          <xsd:enumeration value="Micronesia"/>
          <xsd:enumeration value="Middle East"/>
          <xsd:enumeration value="Midlands"/>
          <xsd:enumeration value="Midway Islands"/>
          <xsd:enumeration value="Minnesota"/>
          <xsd:enumeration value="Minorca"/>
          <xsd:enumeration value="Mississippi"/>
          <xsd:enumeration value="Missouri"/>
          <xsd:enumeration value="Moldova"/>
          <xsd:enumeration value="Monaco"/>
          <xsd:enumeration value="Monaghan"/>
          <xsd:enumeration value="Mongolia"/>
          <xsd:enumeration value="Montana"/>
          <xsd:enumeration value="Montenegro"/>
          <xsd:enumeration value="Montserrat"/>
          <xsd:enumeration value="Mordoviya"/>
          <xsd:enumeration value="Morocco"/>
          <xsd:enumeration value="Mozambique"/>
          <xsd:enumeration value="Munster"/>
          <xsd:enumeration value="Mururoa"/>
          <xsd:enumeration value="Musandam"/>
          <xsd:enumeration value="Muscat and Oman"/>
          <xsd:enumeration value="Namibia"/>
          <xsd:enumeration value="Nauru"/>
          <xsd:enumeration value="Navassa Island"/>
          <xsd:enumeration value="Near East"/>
          <xsd:enumeration value="Nebraska"/>
          <xsd:enumeration value="Nepal"/>
          <xsd:enumeration value="Netherlands"/>
          <xsd:enumeration value="Netherlands Antilles"/>
          <xsd:enumeration value="Netherlands dependencies"/>
          <xsd:enumeration value="Nevada"/>
          <xsd:enumeration value="New Hampshire"/>
          <xsd:enumeration value="New Hebrides"/>
          <xsd:enumeration value="New Jersey"/>
          <xsd:enumeration value="New Mexico"/>
          <xsd:enumeration value="New York"/>
          <xsd:enumeration value="New Zealand"/>
          <xsd:enumeration value="New Zealand dependent territories"/>
          <xsd:enumeration value="Nicaragua"/>
          <xsd:enumeration value="Niger"/>
          <xsd:enumeration value="Nigeria"/>
          <xsd:enumeration value="Niue"/>
          <xsd:enumeration value="Norfolk Island"/>
          <xsd:enumeration value="North Africa"/>
          <xsd:enumeration value="North America"/>
          <xsd:enumeration value="North Atlantic Ocean"/>
          <xsd:enumeration value="North Carolina"/>
          <xsd:enumeration value="North Dakota"/>
          <xsd:enumeration value="North East"/>
          <xsd:enumeration value="North Korea"/>
          <xsd:enumeration value="North Ossetia"/>
          <xsd:enumeration value="North Pacific Ocean"/>
          <xsd:enumeration value="North Sea"/>
          <xsd:enumeration value="North West"/>
          <xsd:enumeration value="Northern Cyprus"/>
          <xsd:enumeration value="Northern Europe"/>
          <xsd:enumeration value="Northern Ireland"/>
          <xsd:enumeration value="Northern Mariana Islands"/>
          <xsd:enumeration value="Northern Marianas"/>
          <xsd:enumeration value="Norway"/>
          <xsd:enumeration value="Norwegian Sea"/>
          <xsd:enumeration value="Norwegian Territories"/>
          <xsd:enumeration value="Novaya Zemlya"/>
          <xsd:enumeration value="Nukunonu"/>
          <xsd:enumeration value="Occupied Palestinian Territories"/>
          <xsd:enumeration value="Occupied Territories"/>
          <xsd:enumeration value="Oceania"/>
          <xsd:enumeration value="Offaly"/>
          <xsd:enumeration value="Ohio"/>
          <xsd:enumeration value="Oklahoma"/>
          <xsd:enumeration value="Oman"/>
          <xsd:enumeration value="Oregon"/>
          <xsd:enumeration value="Oriental Republic of Uruguay"/>
          <xsd:enumeration value="Orkney Islands"/>
          <xsd:enumeration value="Pacific Ocean"/>
          <xsd:enumeration value="Pakistan"/>
          <xsd:enumeration value="Palau"/>
          <xsd:enumeration value="Palestine"/>
          <xsd:enumeration value="Palestinian Territories"/>
          <xsd:enumeration value="Palmyra Atoll"/>
          <xsd:enumeration value="Panama"/>
          <xsd:enumeration value="Papua New Guinea"/>
          <xsd:enumeration value="Paracel Islands"/>
          <xsd:enumeration value="Paraguay"/>
          <xsd:enumeration value="Pennsylvania"/>
          <xsd:enumeration value="People's Democratic Republic of Algeria"/>
          <xsd:enumeration value="People's Republic of Bangladesh"/>
          <xsd:enumeration value="People's Republic of China"/>
          <xsd:enumeration value="Persian Gulf"/>
          <xsd:enumeration value="Peru"/>
          <xsd:enumeration value="Philippine Sea"/>
          <xsd:enumeration value="Philippines"/>
          <xsd:enumeration value="Phoenix Islands"/>
          <xsd:enumeration value="Pitcairn Islands"/>
          <xsd:enumeration value="Pitcairn, Henderson, Duce and Oeno Islands"/>
          <xsd:enumeration value="Poland"/>
          <xsd:enumeration value="Portugal"/>
          <xsd:enumeration value="Portugal dependent territories"/>
          <xsd:enumeration value="Portuguese Republic"/>
          <xsd:enumeration value="PRC"/>
          <xsd:enumeration value="Principality of Andorra"/>
          <xsd:enumeration value="Principality of Liechtenstein"/>
          <xsd:enumeration value="Principality of Monaco"/>
          <xsd:enumeration value="Puerto Rico"/>
          <xsd:enumeration value="Qatar"/>
          <xsd:enumeration value="Ras al Khaimah"/>
          <xsd:enumeration value="Red Sea"/>
          <xsd:enumeration value="Republic of Albania"/>
          <xsd:enumeration value="Republic of Angola"/>
          <xsd:enumeration value="Republic of Armenia"/>
          <xsd:enumeration value="Republic of Austria"/>
          <xsd:enumeration value="Republic of Azerbaijan"/>
          <xsd:enumeration value="Republic of Belarus"/>
          <xsd:enumeration value="Republic of Benin"/>
          <xsd:enumeration value="Republic of Bolivia"/>
          <xsd:enumeration value="Republic of Botswana"/>
          <xsd:enumeration value="Republic of Burundi"/>
          <xsd:enumeration value="Republic of Cameroon"/>
          <xsd:enumeration value="Republic of Cape Verde"/>
          <xsd:enumeration value="Republic of Chad"/>
          <xsd:enumeration value="Republic of Chile"/>
          <xsd:enumeration value="Republic of China"/>
          <xsd:enumeration value="Republic of Colombia"/>
          <xsd:enumeration value="Republic of Costa Rica"/>
          <xsd:enumeration value="Republic of Cote d'Ivoire"/>
          <xsd:enumeration value="Republic of Croatia"/>
          <xsd:enumeration value="Republic of Cuba"/>
          <xsd:enumeration value="Republic of Djibouti"/>
          <xsd:enumeration value="Republic of Ecuador"/>
          <xsd:enumeration value="Republic of El Salvador"/>
          <xsd:enumeration value="Republic of Equatorial Guinea"/>
          <xsd:enumeration value="Republic of Estonia"/>
          <xsd:enumeration value="Republic of Finland"/>
          <xsd:enumeration value="Republic of Ghana"/>
          <xsd:enumeration value="Republic of Guatemala"/>
          <xsd:enumeration value="Republic of Guinea"/>
          <xsd:enumeration value="Republic of Guinea-Bissau"/>
          <xsd:enumeration value="Republic of Haiti"/>
          <xsd:enumeration value="Republic of Honduras"/>
          <xsd:enumeration value="Republic of Hungary"/>
          <xsd:enumeration value="Republic of Iceland"/>
          <xsd:enumeration value="Republic of India"/>
          <xsd:enumeration value="Republic of Indonesia"/>
          <xsd:enumeration value="Republic of Iraq"/>
          <xsd:enumeration value="Republic of Kazakhstan"/>
          <xsd:enumeration value="Republic of Kenya"/>
          <xsd:enumeration value="Republic of Kiribati"/>
          <xsd:enumeration value="Republic of Korea"/>
          <xsd:enumeration value="Republic of Latvia"/>
          <xsd:enumeration value="Republic of Liberia"/>
          <xsd:enumeration value="Republic of Lithuania"/>
          <xsd:enumeration value="Republic of Macedonia"/>
          <xsd:enumeration value="Republic of Madagascar"/>
          <xsd:enumeration value="Republic of Malawi"/>
          <xsd:enumeration value="Republic of Maldives"/>
          <xsd:enumeration value="Republic of Mali"/>
          <xsd:enumeration value="Republic of Malta"/>
          <xsd:enumeration value="Republic of Mauritius"/>
          <xsd:enumeration value="Republic of Moldova"/>
          <xsd:enumeration value="Republic of Montenegro"/>
          <xsd:enumeration value="Republic of Mozambique"/>
          <xsd:enumeration value="Republic of Namibia"/>
          <xsd:enumeration value="Republic of Nauru"/>
          <xsd:enumeration value="Republic of Nicaragua"/>
          <xsd:enumeration value="Republic of Niger"/>
          <xsd:enumeration value="Republic of Palau"/>
          <xsd:enumeration value="Republic of Panama"/>
          <xsd:enumeration value="Republic of Paraguay"/>
          <xsd:enumeration value="Republic of Peru"/>
          <xsd:enumeration value="Republic of Poland"/>
          <xsd:enumeration value="Republic of San Marino"/>
          <xsd:enumeration value="Republic of Senegal"/>
          <xsd:enumeration value="Republic of Serbia"/>
          <xsd:enumeration value="Republic of Seychelles"/>
          <xsd:enumeration value="Republic of Sierra Leone"/>
          <xsd:enumeration value="Republic of Singapore"/>
          <xsd:enumeration value="Republic of Slovenia"/>
          <xsd:enumeration value="Republic of South Africa"/>
          <xsd:enumeration value="Republic of Surinam"/>
          <xsd:enumeration value="Republic of Suriname"/>
          <xsd:enumeration value="Republic of Tajikistan"/>
          <xsd:enumeration value="Republic of the Congo"/>
          <xsd:enumeration value="Republic of the Fiji Islands"/>
          <xsd:enumeration value="Republic of The Gambia"/>
          <xsd:enumeration value="Republic of the Marshall Islands"/>
          <xsd:enumeration value="Republic of the Philippines"/>
          <xsd:enumeration value="Republic of the Sudan"/>
          <xsd:enumeration value="Republic of Trinidad and Tobago"/>
          <xsd:enumeration value="Republic of Uganda"/>
          <xsd:enumeration value="Republic of Uzbekistan"/>
          <xsd:enumeration value="Republic of Vanuatu"/>
          <xsd:enumeration value="Republic of Yemen"/>
          <xsd:enumeration value="Republic of Zambia"/>
          <xsd:enumeration value="Republic of Zimbabwe"/>
          <xsd:enumeration value="Reunion Island"/>
          <xsd:enumeration value="Rhode Island"/>
          <xsd:enumeration value="ROC"/>
          <xsd:enumeration value="Romania"/>
          <xsd:enumeration value="Roscommon"/>
          <xsd:enumeration value="Russia"/>
          <xsd:enumeration value="Russian Federation"/>
          <xsd:enumeration value="Rwanda"/>
          <xsd:enumeration value="Rwandese Republic"/>
          <xsd:enumeration value="Saba"/>
          <xsd:enumeration value="Saharan Arab Democratic Republic"/>
          <xsd:enumeration value="Saint Barthélemy"/>
          <xsd:enumeration value="Saint Vincent and the Grenadines"/>
          <xsd:enumeration value="Sakha"/>
          <xsd:enumeration value="Samoa"/>
          <xsd:enumeration value="San Marino"/>
          <xsd:enumeration value="Sao Tome and Principe"/>
          <xsd:enumeration value="Sardinia"/>
          <xsd:enumeration value="Sargasso Sea"/>
          <xsd:enumeration value="Sark"/>
          <xsd:enumeration value="Saudi Arabia"/>
          <xsd:enumeration value="Scotland"/>
          <xsd:enumeration value="Sea of Azov"/>
          <xsd:enumeration value="Sea of Japan"/>
          <xsd:enumeration value="Sea of Marmaris"/>
          <xsd:enumeration value="Sea of Okhotsk"/>
          <xsd:enumeration value="Senegal"/>
          <xsd:enumeration value="Serbia"/>
          <xsd:enumeration value="Serbia and Montenegro"/>
          <xsd:enumeration value="Severnaya Osetiya-Alaniya"/>
          <xsd:enumeration value="Seychelles"/>
          <xsd:enumeration value="Sharjah"/>
          <xsd:enumeration value="Shetland Isles"/>
          <xsd:enumeration value="Sicily"/>
          <xsd:enumeration value="Sierra Leone"/>
          <xsd:enumeration value="Singapore"/>
          <xsd:enumeration value="Sligo"/>
          <xsd:enumeration value="Slovak Republic"/>
          <xsd:enumeration value="Slovakia"/>
          <xsd:enumeration value="Slovenia"/>
          <xsd:enumeration value="Socialist Republic of Vietnam"/>
          <xsd:enumeration value="Society Archipelago"/>
          <xsd:enumeration value="Socotra"/>
          <xsd:enumeration value="Solomon Islands"/>
          <xsd:enumeration value="Somali Democratic Republic"/>
          <xsd:enumeration value="Somalia"/>
          <xsd:enumeration value="Soqotra"/>
          <xsd:enumeration value="South Africa"/>
          <xsd:enumeration value="South America"/>
          <xsd:enumeration value="South Asia"/>
          <xsd:enumeration value="South Atlantic Ocean"/>
          <xsd:enumeration value="South Carolina"/>
          <xsd:enumeration value="South China Sea"/>
          <xsd:enumeration value="South Dakota"/>
          <xsd:enumeration value="South East"/>
          <xsd:enumeration value="South Georgia and the South Sandwich Islands"/>
          <xsd:enumeration value="South Korea"/>
          <xsd:enumeration value="South Pacific Ocean"/>
          <xsd:enumeration value="South West"/>
          <xsd:enumeration value="South West Africa"/>
          <xsd:enumeration value="South East Asia"/>
          <xsd:enumeration value="Southern Africa"/>
          <xsd:enumeration value="Southern Europe"/>
          <xsd:enumeration value="Southern Ocean"/>
          <xsd:enumeration value="Spain"/>
          <xsd:enumeration value="Spanish Exclaves"/>
          <xsd:enumeration value="Spratly Islands"/>
          <xsd:enumeration value="Sri Lanka"/>
          <xsd:enumeration value="St Christopher and Nevis"/>
          <xsd:enumeration value="St Eustatius"/>
          <xsd:enumeration value="St Helena"/>
          <xsd:enumeration value="St Kitts and Nevis"/>
          <xsd:enumeration value="St Maarten"/>
          <xsd:enumeration value="St. Martin"/>
          <xsd:enumeration value="St Pierre and Miquelon"/>
          <xsd:enumeration value="St. Lucia"/>
          <xsd:enumeration value="St. Vincent and the Grenadines"/>
          <xsd:enumeration value="State of Eritrea"/>
          <xsd:enumeration value="State of Israel"/>
          <xsd:enumeration value="State of Kuwait"/>
          <xsd:enumeration value="State of Qatar"/>
          <xsd:enumeration value="Sudan"/>
          <xsd:enumeration value="Suez Canal"/>
          <xsd:enumeration value="Sultanate of Oman"/>
          <xsd:enumeration value="Surinam"/>
          <xsd:enumeration value="Suriname"/>
          <xsd:enumeration value="Svalbard"/>
          <xsd:enumeration value="Swaziland"/>
          <xsd:enumeration value="Sweden"/>
          <xsd:enumeration value="Swiss Confederation"/>
          <xsd:enumeration value="Switzerland"/>
          <xsd:enumeration value="Syria"/>
          <xsd:enumeration value="Syrian Arab Republic"/>
          <xsd:enumeration value="Tahiti"/>
          <xsd:enumeration value="Taiwan"/>
          <xsd:enumeration value="Tajikistan"/>
          <xsd:enumeration value="Tanzania"/>
          <xsd:enumeration value="Tasmania"/>
          <xsd:enumeration value="Tatarstan"/>
          <xsd:enumeration value="Tenerife"/>
          <xsd:enumeration value="Tennessee"/>
          <xsd:enumeration value="Texas"/>
          <xsd:enumeration value="Thailand"/>
          <xsd:enumeration value="Tipperary"/>
          <xsd:enumeration value="Togo"/>
          <xsd:enumeration value="Togolese Republic"/>
          <xsd:enumeration value="Tokelau Islands"/>
          <xsd:enumeration value="Tonga"/>
          <xsd:enumeration value="Transdniestra"/>
          <xsd:enumeration value="Trinidad and Tobago"/>
          <xsd:enumeration value="Tristan da Cunha"/>
          <xsd:enumeration value="TRNC"/>
          <xsd:enumeration value="Tromelin Island"/>
          <xsd:enumeration value="Trust Pacific Islands"/>
          <xsd:enumeration value="Tuamotu Archipelago"/>
          <xsd:enumeration value="Tubuai Islands"/>
          <xsd:enumeration value="Tunisia"/>
          <xsd:enumeration value="Tunisian Republic"/>
          <xsd:enumeration value="Turkey"/>
          <xsd:enumeration value="Turkish Republic of Northern Cyprus"/>
          <xsd:enumeration value="Turkmenistan"/>
          <xsd:enumeration value="Turks and Caicos Islands"/>
          <xsd:enumeration value="Tuvalu"/>
          <xsd:enumeration value="Tyrone"/>
          <xsd:enumeration value="Tyrrhenian Sea"/>
          <xsd:enumeration value="Tyva"/>
          <xsd:enumeration value="UAE"/>
          <xsd:enumeration value="Udmurtiya"/>
          <xsd:enumeration value="Uganda"/>
          <xsd:enumeration value="UK"/>
          <xsd:enumeration value="UK &amp; NI"/>
          <xsd:enumeration value="UK Overseas Territories"/>
          <xsd:enumeration value="UK sovereign territories"/>
          <xsd:enumeration value="Ukraine"/>
          <xsd:enumeration value="Ulster (Irish Republic counties)"/>
          <xsd:enumeration value="Ulster (NI counties)"/>
          <xsd:enumeration value="Umm al Qaiwain"/>
          <xsd:enumeration value="Union of Myanmar"/>
          <xsd:enumeration value="Union of the Comoros"/>
          <xsd:enumeration value="United Arab Emirates"/>
          <xsd:enumeration value="United Knigdom of Great Britain and Northern Ireland"/>
          <xsd:enumeration value="United Mexican States"/>
          <xsd:enumeration value="United Republic of Tanzania"/>
          <xsd:enumeration value="United States"/>
          <xsd:enumeration value="United States dependent territories"/>
          <xsd:enumeration value="United States of America"/>
          <xsd:enumeration value="United States Virgin Islands"/>
          <xsd:enumeration value="Uruguay"/>
          <xsd:enumeration value="US"/>
          <xsd:enumeration value="US dependent territories"/>
          <xsd:enumeration value="US Virgin Islands"/>
          <xsd:enumeration value="USA"/>
          <xsd:enumeration value="USA dependent territories"/>
          <xsd:enumeration value="USA Pacific Islands"/>
          <xsd:enumeration value="Utah"/>
          <xsd:enumeration value="Uzbekistan"/>
          <xsd:enumeration value="Vanuatu"/>
          <xsd:enumeration value="Vatican City"/>
          <xsd:enumeration value="Venezuela"/>
          <xsd:enumeration value="Vermont"/>
          <xsd:enumeration value="Vietnam"/>
          <xsd:enumeration value="Virgin Islands (UK)"/>
          <xsd:enumeration value="Virginia"/>
          <xsd:enumeration value="Wake Island"/>
          <xsd:enumeration value="Wales"/>
          <xsd:enumeration value="Wallis and Futuna"/>
          <xsd:enumeration value="Washington"/>
          <xsd:enumeration value="Waterford"/>
          <xsd:enumeration value="West Africa"/>
          <xsd:enumeration value="West Bank"/>
          <xsd:enumeration value="West Virginia"/>
          <xsd:enumeration value="Western Balkans"/>
          <xsd:enumeration value="Western Caribbean"/>
          <xsd:enumeration value="Western Europe"/>
          <xsd:enumeration value="Western Sahara"/>
          <xsd:enumeration value="Western Samoa"/>
          <xsd:enumeration value="Westmeath"/>
          <xsd:enumeration value="Wexford"/>
          <xsd:enumeration value="White Sea"/>
          <xsd:enumeration value="Wicklow"/>
          <xsd:enumeration value="Wisconsin"/>
          <xsd:enumeration value="Wyoming"/>
          <xsd:enumeration value="Yakutiya"/>
          <xsd:enumeration value="Yellow Sea"/>
          <xsd:enumeration value="Yemen"/>
          <xsd:enumeration value="Zaire"/>
          <xsd:enumeration value="Zambia"/>
          <xsd:enumeration value="Zimbabwe"/>
        </xsd:restriction>
      </xsd:simpleType>
    </xsd:element>
    <xsd:element name="Classification" ma:index="12" ma:displayName="Classfication" ma:description="The security classification of the document content." ma:format="Dropdown" ma:internalName="Classification">
      <xsd:simpleType>
        <xsd:restriction base="dms:Choice">
          <xsd:enumeration value="UNCLASSIFIED"/>
          <xsd:enumeration value="PROTECT"/>
          <xsd:enumeration value="RESTRICTED"/>
          <xsd:enumeration value="OFFICIAL"/>
          <xsd:enumeration value="OFFICIAL-SENSITIVE"/>
        </xsd:restriction>
      </xsd:simpleType>
    </xsd:element>
    <xsd:element name="Privacy" ma:index="13" nillable="true" ma:displayName="Privacy" ma:description="Information about restrictions and permissions placed on access to view a document." ma:internalName="Privacy">
      <xsd:simpleType>
        <xsd:restriction base="dms:Choice">
          <xsd:enumeration value="APPOINTMENTS"/>
          <xsd:enumeration value="BUDGET"/>
          <xsd:enumeration value="COMMERCIAL"/>
          <xsd:enumeration value="CONSULAR"/>
          <xsd:enumeration value="CONTRACTS"/>
          <xsd:enumeration value="HONOURS"/>
          <xsd:enumeration value="INVESTIGATION"/>
          <xsd:enumeration value="LOCSEN"/>
          <xsd:enumeration value="MANAGEMENT"/>
          <xsd:enumeration value="MEDICAL"/>
          <xsd:enumeration value="NO SEC"/>
          <xsd:enumeration value="PERSONAL"/>
          <xsd:enumeration value="POLICY"/>
          <xsd:enumeration value="STAFF"/>
          <xsd:enumeration value="VISA"/>
          <xsd:enumeration value="VISITS"/>
          <xsd:enumeration value="WELFARE"/>
        </xsd:restrictio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ma:readOnly="true"/>
        <xsd:element ref="dc:title" maxOccurs="1" ma:index="7"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29EE-3656-471C-88C5-97EFE50BCDA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AD16EB7-A28D-4B5E-BB14-B5CFD61A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EB6B49-06C3-432C-B91C-0DDA6B6C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Report</vt:lpstr>
    </vt:vector>
  </TitlesOfParts>
  <Company>FCO</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FCO</dc:creator>
  <cp:lastModifiedBy>Service Birmingham</cp:lastModifiedBy>
  <cp:revision>2</cp:revision>
  <cp:lastPrinted>2017-01-30T12:57:00Z</cp:lastPrinted>
  <dcterms:created xsi:type="dcterms:W3CDTF">2017-11-29T14:57:00Z</dcterms:created>
  <dcterms:modified xsi:type="dcterms:W3CDTF">2017-11-29T14:57:00Z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2016-08-03T23:00:00Z</vt:filetime>
  </property>
  <property fmtid="{D5CDD505-2E9C-101B-9397-08002B2CF9AE}" pid="14" name="ContentTypeId">
    <vt:lpwstr>0x010100E71A2716C18B4E96A9B0461156806FFA00D603A772A505714D8FDABB422B40E0D6006F0B86ADA30CA741B8E15DACD2976843</vt:lpwstr>
  </property>
</Properties>
</file>