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9" w:type="dxa"/>
        <w:tblBorders>
          <w:top w:val="single" w:color="3C78D8" w:sz="18" w:space="0"/>
          <w:left w:val="single" w:color="3C78D8" w:sz="18" w:space="0"/>
          <w:bottom w:val="single" w:color="3C78D8" w:sz="18" w:space="0"/>
          <w:right w:val="single" w:color="3C78D8" w:sz="18" w:space="0"/>
          <w:insideH w:val="single" w:color="3C78D8" w:sz="18" w:space="0"/>
          <w:insideV w:val="single" w:color="3C78D8" w:sz="1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6A69CB" w:rsidTr="4BB8AC30" w14:paraId="683BD785" w14:textId="77777777">
        <w:trPr>
          <w:trHeight w:val="340"/>
        </w:trPr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9CB" w:rsidP="5D352A50" w:rsidRDefault="313A569A" w14:paraId="14F3CE3E" w14:textId="1322AD75">
            <w:pPr>
              <w:spacing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BB8AC30">
              <w:rPr>
                <w:b/>
                <w:bCs/>
                <w:sz w:val="20"/>
                <w:szCs w:val="20"/>
                <w:u w:val="single"/>
              </w:rPr>
              <w:t>Advocacy for Parents</w:t>
            </w:r>
          </w:p>
        </w:tc>
      </w:tr>
    </w:tbl>
    <w:p w:rsidR="006A69CB" w:rsidRDefault="006A69CB" w14:paraId="5AC7EF98" w14:textId="77777777">
      <w:pPr>
        <w:jc w:val="center"/>
        <w:rPr>
          <w:b/>
          <w:sz w:val="20"/>
          <w:szCs w:val="20"/>
          <w:u w:val="single"/>
        </w:rPr>
      </w:pPr>
    </w:p>
    <w:p w:rsidR="006A69CB" w:rsidP="5D352A50" w:rsidRDefault="3E5A710B" w14:paraId="433F71BC" w14:textId="4041CDFA">
      <w:pPr>
        <w:jc w:val="center"/>
        <w:rPr>
          <w:b/>
          <w:bCs/>
          <w:sz w:val="20"/>
          <w:szCs w:val="20"/>
          <w:u w:val="single"/>
        </w:rPr>
      </w:pPr>
      <w:r w:rsidRPr="51F8D7B7">
        <w:rPr>
          <w:b/>
          <w:bCs/>
          <w:sz w:val="20"/>
          <w:szCs w:val="20"/>
          <w:u w:val="single"/>
        </w:rPr>
        <w:t>GUIDANCE NOTE</w:t>
      </w:r>
    </w:p>
    <w:p w:rsidR="2C3FECD0" w:rsidP="5D352A50" w:rsidRDefault="3E5A710B" w14:paraId="77E01B7A" w14:textId="0F846D3F">
      <w:pPr>
        <w:rPr>
          <w:b/>
          <w:bCs/>
          <w:sz w:val="20"/>
          <w:szCs w:val="20"/>
          <w:u w:val="single"/>
        </w:rPr>
      </w:pPr>
      <w:r w:rsidRPr="51F8D7B7">
        <w:rPr>
          <w:b/>
          <w:bCs/>
          <w:sz w:val="20"/>
          <w:szCs w:val="20"/>
          <w:u w:val="single"/>
        </w:rPr>
        <w:t>BACKGROUND</w:t>
      </w:r>
    </w:p>
    <w:p w:rsidR="5D352A50" w:rsidP="5D352A50" w:rsidRDefault="5D352A50" w14:paraId="7A405C8A" w14:textId="4508D7F3">
      <w:pPr>
        <w:rPr>
          <w:sz w:val="20"/>
          <w:szCs w:val="20"/>
        </w:rPr>
      </w:pPr>
    </w:p>
    <w:p w:rsidR="591A3FE1" w:rsidP="412FBD93" w:rsidRDefault="5C9B7AC2" w14:paraId="57F4E55D" w14:noSpellErr="1" w14:textId="32DBB7CC">
      <w:pPr>
        <w:spacing w:after="200"/>
        <w:rPr>
          <w:color w:val="000000" w:themeColor="text1"/>
          <w:sz w:val="20"/>
          <w:szCs w:val="20"/>
        </w:rPr>
      </w:pPr>
      <w:r w:rsidRPr="13C9119C" w:rsidR="5C9B7AC2">
        <w:rPr>
          <w:color w:val="000000" w:themeColor="text1" w:themeTint="FF" w:themeShade="FF"/>
          <w:sz w:val="20"/>
          <w:szCs w:val="20"/>
        </w:rPr>
        <w:t>This service should be used to provide support to parents with</w:t>
      </w:r>
      <w:r w:rsidRPr="13C9119C" w:rsidR="00285D8E">
        <w:rPr>
          <w:color w:val="000000" w:themeColor="text1" w:themeTint="FF" w:themeShade="FF"/>
          <w:sz w:val="20"/>
          <w:szCs w:val="20"/>
        </w:rPr>
        <w:t xml:space="preserve"> additional vulnerabilities</w:t>
      </w:r>
      <w:r w:rsidRPr="13C9119C" w:rsidR="5C9B7AC2">
        <w:rPr>
          <w:color w:val="000000" w:themeColor="text1" w:themeTint="FF" w:themeShade="FF"/>
          <w:sz w:val="20"/>
          <w:szCs w:val="20"/>
        </w:rPr>
        <w:t xml:space="preserve"> </w:t>
      </w:r>
      <w:r w:rsidRPr="13C9119C" w:rsidR="5A0C5ED1">
        <w:rPr>
          <w:color w:val="000000" w:themeColor="text1" w:themeTint="FF" w:themeShade="FF"/>
          <w:sz w:val="20"/>
          <w:szCs w:val="20"/>
        </w:rPr>
        <w:t xml:space="preserve"> </w:t>
      </w:r>
      <w:r w:rsidRPr="13C9119C" w:rsidR="6AC1A3DC">
        <w:rPr>
          <w:color w:val="000000" w:themeColor="text1" w:themeTint="FF" w:themeShade="FF"/>
          <w:sz w:val="20"/>
          <w:szCs w:val="20"/>
        </w:rPr>
        <w:t xml:space="preserve">who are </w:t>
      </w:r>
      <w:r w:rsidRPr="13C9119C" w:rsidR="486D2503">
        <w:rPr>
          <w:color w:val="000000" w:themeColor="text1" w:themeTint="FF" w:themeShade="FF"/>
          <w:sz w:val="20"/>
          <w:szCs w:val="20"/>
        </w:rPr>
        <w:t>considered at Legal Gateway Panel</w:t>
      </w:r>
      <w:r w:rsidRPr="13C9119C" w:rsidR="29B08EA8">
        <w:rPr>
          <w:color w:val="000000" w:themeColor="text1" w:themeTint="FF" w:themeShade="FF"/>
          <w:sz w:val="20"/>
          <w:szCs w:val="20"/>
        </w:rPr>
        <w:t xml:space="preserve">. The aim is to provide additional support to ensure that parents </w:t>
      </w:r>
      <w:r w:rsidRPr="13C9119C" w:rsidR="342A1DFE">
        <w:rPr>
          <w:color w:val="000000" w:themeColor="text1" w:themeTint="FF" w:themeShade="FF"/>
          <w:sz w:val="20"/>
          <w:szCs w:val="20"/>
        </w:rPr>
        <w:t>can</w:t>
      </w:r>
      <w:r w:rsidRPr="13C9119C" w:rsidR="45E3FFAF">
        <w:rPr>
          <w:color w:val="000000" w:themeColor="text1" w:themeTint="FF" w:themeShade="FF"/>
          <w:sz w:val="20"/>
          <w:szCs w:val="20"/>
        </w:rPr>
        <w:t xml:space="preserve"> engage effectively with Children’s Social Care. </w:t>
      </w:r>
      <w:r w:rsidRPr="13C9119C" w:rsidR="5C9B7AC2">
        <w:rPr>
          <w:color w:val="000000" w:themeColor="text1" w:themeTint="FF" w:themeShade="FF"/>
          <w:sz w:val="20"/>
          <w:szCs w:val="20"/>
        </w:rPr>
        <w:t xml:space="preserve">In exceptional circumstances it may be used to assist parents in understanding and complying with Court directed actions however it should </w:t>
      </w:r>
      <w:r w:rsidRPr="13C9119C" w:rsidR="12387D01">
        <w:rPr>
          <w:color w:val="000000" w:themeColor="text1" w:themeTint="FF" w:themeShade="FF"/>
          <w:sz w:val="20"/>
          <w:szCs w:val="20"/>
          <w:u w:val="single"/>
        </w:rPr>
        <w:t>NOT</w:t>
      </w:r>
      <w:r w:rsidRPr="13C9119C" w:rsidR="5C9B7AC2">
        <w:rPr>
          <w:color w:val="000000" w:themeColor="text1" w:themeTint="FF" w:themeShade="FF"/>
          <w:sz w:val="20"/>
          <w:szCs w:val="20"/>
        </w:rPr>
        <w:t xml:space="preserve"> be used as a replacement for </w:t>
      </w:r>
      <w:r w:rsidRPr="13C9119C" w:rsidR="3346973B">
        <w:rPr>
          <w:color w:val="000000" w:themeColor="text1" w:themeTint="FF" w:themeShade="FF"/>
          <w:sz w:val="20"/>
          <w:szCs w:val="20"/>
        </w:rPr>
        <w:t xml:space="preserve">independent legal advice which parents are entitled to access during any </w:t>
      </w:r>
      <w:r w:rsidRPr="13C9119C" w:rsidR="0256F97B">
        <w:rPr>
          <w:color w:val="000000" w:themeColor="text1" w:themeTint="FF" w:themeShade="FF"/>
          <w:sz w:val="20"/>
          <w:szCs w:val="20"/>
        </w:rPr>
        <w:t>formal</w:t>
      </w:r>
      <w:r w:rsidRPr="13C9119C" w:rsidR="3346973B">
        <w:rPr>
          <w:color w:val="000000" w:themeColor="text1" w:themeTint="FF" w:themeShade="FF"/>
          <w:sz w:val="20"/>
          <w:szCs w:val="20"/>
        </w:rPr>
        <w:t xml:space="preserve"> </w:t>
      </w:r>
      <w:r w:rsidRPr="13C9119C" w:rsidR="276E2C2A">
        <w:rPr>
          <w:color w:val="000000" w:themeColor="text1" w:themeTint="FF" w:themeShade="FF"/>
          <w:sz w:val="20"/>
          <w:szCs w:val="20"/>
        </w:rPr>
        <w:t>process. The</w:t>
      </w:r>
      <w:r w:rsidRPr="13C9119C" w:rsidR="55E0FB1C">
        <w:rPr>
          <w:color w:val="000000" w:themeColor="text1" w:themeTint="FF" w:themeShade="FF"/>
          <w:sz w:val="20"/>
          <w:szCs w:val="20"/>
        </w:rPr>
        <w:t xml:space="preserve"> </w:t>
      </w:r>
      <w:r w:rsidRPr="13C9119C" w:rsidR="453404BB">
        <w:rPr>
          <w:color w:val="000000" w:themeColor="text1" w:themeTint="FF" w:themeShade="FF"/>
          <w:sz w:val="20"/>
          <w:szCs w:val="20"/>
        </w:rPr>
        <w:t>purpose</w:t>
      </w:r>
      <w:r w:rsidRPr="13C9119C" w:rsidR="591A3FE1">
        <w:rPr>
          <w:color w:val="000000" w:themeColor="text1" w:themeTint="FF" w:themeShade="FF"/>
          <w:sz w:val="20"/>
          <w:szCs w:val="20"/>
        </w:rPr>
        <w:t xml:space="preserve"> of the </w:t>
      </w:r>
      <w:r w:rsidRPr="13C9119C" w:rsidR="22865573">
        <w:rPr>
          <w:color w:val="000000" w:themeColor="text1" w:themeTint="FF" w:themeShade="FF"/>
          <w:sz w:val="20"/>
          <w:szCs w:val="20"/>
        </w:rPr>
        <w:t xml:space="preserve">support is to ensure </w:t>
      </w:r>
      <w:r w:rsidRPr="13C9119C" w:rsidR="591A3FE1">
        <w:rPr>
          <w:color w:val="000000" w:themeColor="text1" w:themeTint="FF" w:themeShade="FF"/>
          <w:sz w:val="20"/>
          <w:szCs w:val="20"/>
        </w:rPr>
        <w:t xml:space="preserve">that the parent/carer </w:t>
      </w:r>
      <w:r w:rsidRPr="13C9119C" w:rsidR="21EAC013">
        <w:rPr>
          <w:color w:val="000000" w:themeColor="text1" w:themeTint="FF" w:themeShade="FF"/>
          <w:sz w:val="20"/>
          <w:szCs w:val="20"/>
        </w:rPr>
        <w:t>can</w:t>
      </w:r>
      <w:r w:rsidRPr="13C9119C" w:rsidR="3DC04742">
        <w:rPr>
          <w:color w:val="000000" w:themeColor="text1" w:themeTint="FF" w:themeShade="FF"/>
          <w:sz w:val="20"/>
          <w:szCs w:val="20"/>
        </w:rPr>
        <w:t>:</w:t>
      </w:r>
    </w:p>
    <w:p w:rsidR="12A7CDAD" w:rsidP="4F8AE1F5" w:rsidRDefault="12A7CDAD" w14:paraId="55DF62C7" w14:textId="452D1D72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Understand</w:t>
      </w:r>
      <w:r w:rsidRPr="4F8AE1F5" w:rsidR="66C44550">
        <w:rPr>
          <w:color w:val="000000" w:themeColor="text1"/>
          <w:sz w:val="20"/>
          <w:szCs w:val="20"/>
        </w:rPr>
        <w:t xml:space="preserve"> </w:t>
      </w:r>
      <w:r w:rsidRPr="4F8AE1F5">
        <w:rPr>
          <w:color w:val="000000" w:themeColor="text1"/>
          <w:sz w:val="20"/>
          <w:szCs w:val="20"/>
        </w:rPr>
        <w:t>information being shared by social workers and what is required of them as parents</w:t>
      </w:r>
    </w:p>
    <w:p w:rsidR="12A7CDAD" w:rsidP="4F8AE1F5" w:rsidRDefault="6E7D2185" w14:paraId="296E307C" w14:textId="6B407262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Ensur</w:t>
      </w:r>
      <w:r w:rsidRPr="4F8AE1F5" w:rsidR="1302F30E">
        <w:rPr>
          <w:color w:val="000000" w:themeColor="text1"/>
          <w:sz w:val="20"/>
          <w:szCs w:val="20"/>
        </w:rPr>
        <w:t>e</w:t>
      </w:r>
      <w:r w:rsidRPr="4F8AE1F5" w:rsidR="12A7CDAD">
        <w:rPr>
          <w:color w:val="000000" w:themeColor="text1"/>
          <w:sz w:val="20"/>
          <w:szCs w:val="20"/>
        </w:rPr>
        <w:t xml:space="preserve"> they can meaningfully participate within meetings</w:t>
      </w:r>
      <w:r w:rsidRPr="4F8AE1F5" w:rsidR="77D39038">
        <w:rPr>
          <w:color w:val="000000" w:themeColor="text1"/>
          <w:sz w:val="20"/>
          <w:szCs w:val="20"/>
        </w:rPr>
        <w:t xml:space="preserve"> and assessments</w:t>
      </w:r>
    </w:p>
    <w:p w:rsidR="12A7CDAD" w:rsidP="4F8AE1F5" w:rsidRDefault="3889ACA3" w14:paraId="616EA673" w14:textId="5DC381B6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Mak</w:t>
      </w:r>
      <w:r w:rsidRPr="4F8AE1F5" w:rsidR="2A8C5B5C">
        <w:rPr>
          <w:color w:val="000000" w:themeColor="text1"/>
          <w:sz w:val="20"/>
          <w:szCs w:val="20"/>
        </w:rPr>
        <w:t>e</w:t>
      </w:r>
      <w:r w:rsidRPr="4F8AE1F5" w:rsidR="12A7CDAD">
        <w:rPr>
          <w:color w:val="000000" w:themeColor="text1"/>
          <w:sz w:val="20"/>
          <w:szCs w:val="20"/>
        </w:rPr>
        <w:t xml:space="preserve"> informed choices</w:t>
      </w:r>
    </w:p>
    <w:p w:rsidR="12A7CDAD" w:rsidP="4F8AE1F5" w:rsidRDefault="12A7CDAD" w14:paraId="4A65539E" w14:textId="5AC3951F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Hav</w:t>
      </w:r>
      <w:r w:rsidRPr="4F8AE1F5" w:rsidR="035E05B1">
        <w:rPr>
          <w:color w:val="000000" w:themeColor="text1"/>
          <w:sz w:val="20"/>
          <w:szCs w:val="20"/>
        </w:rPr>
        <w:t>e</w:t>
      </w:r>
      <w:r w:rsidRPr="4F8AE1F5">
        <w:rPr>
          <w:color w:val="000000" w:themeColor="text1"/>
          <w:sz w:val="20"/>
          <w:szCs w:val="20"/>
        </w:rPr>
        <w:t xml:space="preserve"> their voice heard by supporting them to express their views and wishes</w:t>
      </w:r>
    </w:p>
    <w:p w:rsidR="12A7CDAD" w:rsidP="4F8AE1F5" w:rsidRDefault="12A7CDAD" w14:paraId="0B3F3EA5" w14:textId="7C2E6DB3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Know when to access legal representation</w:t>
      </w:r>
    </w:p>
    <w:p w:rsidR="12A7CDAD" w:rsidP="4F8AE1F5" w:rsidRDefault="12A7CDAD" w14:paraId="6916DA88" w14:textId="29A1486E">
      <w:pPr>
        <w:pStyle w:val="ListParagraph"/>
        <w:numPr>
          <w:ilvl w:val="0"/>
          <w:numId w:val="1"/>
        </w:numPr>
        <w:spacing w:after="200"/>
        <w:rPr>
          <w:color w:val="000000" w:themeColor="text1"/>
          <w:sz w:val="20"/>
          <w:szCs w:val="20"/>
        </w:rPr>
      </w:pPr>
      <w:r w:rsidRPr="4F8AE1F5">
        <w:rPr>
          <w:color w:val="000000" w:themeColor="text1"/>
          <w:sz w:val="20"/>
          <w:szCs w:val="20"/>
        </w:rPr>
        <w:t>Advocat</w:t>
      </w:r>
      <w:r w:rsidRPr="4F8AE1F5" w:rsidR="02F8CA1F">
        <w:rPr>
          <w:color w:val="000000" w:themeColor="text1"/>
          <w:sz w:val="20"/>
          <w:szCs w:val="20"/>
        </w:rPr>
        <w:t>e</w:t>
      </w:r>
      <w:r w:rsidRPr="4F8AE1F5">
        <w:rPr>
          <w:color w:val="000000" w:themeColor="text1"/>
          <w:sz w:val="20"/>
          <w:szCs w:val="20"/>
        </w:rPr>
        <w:t xml:space="preserve"> for themselves where possible</w:t>
      </w:r>
    </w:p>
    <w:p w:rsidR="5C9B7AC2" w:rsidP="51F8D7B7" w:rsidRDefault="7BC737C9" w14:paraId="40B67195" w14:textId="109E3715">
      <w:pPr>
        <w:spacing w:after="200"/>
        <w:rPr>
          <w:color w:val="000000" w:themeColor="text1"/>
          <w:sz w:val="20"/>
          <w:szCs w:val="20"/>
        </w:rPr>
      </w:pPr>
      <w:r w:rsidRPr="51F8D7B7">
        <w:rPr>
          <w:color w:val="000000" w:themeColor="text1"/>
          <w:sz w:val="20"/>
          <w:szCs w:val="20"/>
        </w:rPr>
        <w:t xml:space="preserve">Examples of the types of circumstance in which </w:t>
      </w:r>
      <w:r w:rsidRPr="51F8D7B7" w:rsidR="3B01A283">
        <w:rPr>
          <w:color w:val="000000" w:themeColor="text1"/>
          <w:sz w:val="20"/>
          <w:szCs w:val="20"/>
        </w:rPr>
        <w:t>a family may require support includes but is not</w:t>
      </w:r>
      <w:r w:rsidRPr="51F8D7B7">
        <w:rPr>
          <w:color w:val="000000" w:themeColor="text1"/>
          <w:sz w:val="20"/>
          <w:szCs w:val="20"/>
        </w:rPr>
        <w:t xml:space="preserve"> exhaustive of the following</w:t>
      </w:r>
      <w:r w:rsidRPr="51F8D7B7" w:rsidR="5F8B65E6">
        <w:rPr>
          <w:color w:val="000000" w:themeColor="text1"/>
          <w:sz w:val="20"/>
          <w:szCs w:val="20"/>
        </w:rPr>
        <w:t>.</w:t>
      </w:r>
    </w:p>
    <w:p w:rsidR="5C9B7AC2" w:rsidP="43D88077" w:rsidRDefault="1A54151C" w14:paraId="7C0B4FA1" w14:textId="44B70B1C">
      <w:pPr>
        <w:pStyle w:val="ListParagraph"/>
        <w:numPr>
          <w:ilvl w:val="0"/>
          <w:numId w:val="2"/>
        </w:numPr>
        <w:spacing w:after="200"/>
        <w:rPr>
          <w:color w:val="000000" w:themeColor="text1"/>
          <w:sz w:val="20"/>
          <w:szCs w:val="20"/>
        </w:rPr>
      </w:pPr>
      <w:r w:rsidRPr="43D88077">
        <w:rPr>
          <w:color w:val="000000" w:themeColor="text1"/>
          <w:sz w:val="20"/>
          <w:szCs w:val="20"/>
        </w:rPr>
        <w:t>To be able to c</w:t>
      </w:r>
      <w:r w:rsidRPr="43D88077" w:rsidR="31D273AF">
        <w:rPr>
          <w:color w:val="000000" w:themeColor="text1"/>
          <w:sz w:val="20"/>
          <w:szCs w:val="20"/>
        </w:rPr>
        <w:t xml:space="preserve">learly understand the issues and what is required of </w:t>
      </w:r>
      <w:r w:rsidRPr="43D88077" w:rsidR="3E737CE8">
        <w:rPr>
          <w:color w:val="000000" w:themeColor="text1"/>
          <w:sz w:val="20"/>
          <w:szCs w:val="20"/>
        </w:rPr>
        <w:t>them.</w:t>
      </w:r>
    </w:p>
    <w:p w:rsidR="5C9B7AC2" w:rsidP="131DD2FC" w:rsidRDefault="6B6C2F7C" w14:paraId="4144698A" w14:textId="56783FE6">
      <w:pPr>
        <w:pStyle w:val="ListParagraph"/>
        <w:numPr>
          <w:ilvl w:val="0"/>
          <w:numId w:val="2"/>
        </w:numPr>
        <w:spacing w:after="200"/>
        <w:rPr>
          <w:color w:val="000000" w:themeColor="text1"/>
          <w:sz w:val="20"/>
          <w:szCs w:val="20"/>
        </w:rPr>
      </w:pPr>
      <w:r w:rsidRPr="131DD2FC">
        <w:rPr>
          <w:color w:val="000000" w:themeColor="text1"/>
          <w:sz w:val="20"/>
          <w:szCs w:val="20"/>
        </w:rPr>
        <w:t>To be able to w</w:t>
      </w:r>
      <w:r w:rsidRPr="131DD2FC" w:rsidR="31D273AF">
        <w:rPr>
          <w:color w:val="000000" w:themeColor="text1"/>
          <w:sz w:val="20"/>
          <w:szCs w:val="20"/>
        </w:rPr>
        <w:t xml:space="preserve">ork in partnership and collaboratively with </w:t>
      </w:r>
      <w:r w:rsidRPr="131DD2FC" w:rsidR="5F5519C1">
        <w:rPr>
          <w:color w:val="000000" w:themeColor="text1"/>
          <w:sz w:val="20"/>
          <w:szCs w:val="20"/>
        </w:rPr>
        <w:t>Children's Social C</w:t>
      </w:r>
      <w:r w:rsidRPr="131DD2FC" w:rsidR="1932E6AB">
        <w:rPr>
          <w:color w:val="000000" w:themeColor="text1"/>
          <w:sz w:val="20"/>
          <w:szCs w:val="20"/>
        </w:rPr>
        <w:t>are</w:t>
      </w:r>
      <w:r w:rsidRPr="131DD2FC" w:rsidR="5F5519C1">
        <w:rPr>
          <w:color w:val="000000" w:themeColor="text1"/>
          <w:sz w:val="20"/>
          <w:szCs w:val="20"/>
        </w:rPr>
        <w:t xml:space="preserve"> </w:t>
      </w:r>
      <w:r w:rsidRPr="131DD2FC" w:rsidR="31D273AF">
        <w:rPr>
          <w:color w:val="000000" w:themeColor="text1"/>
          <w:sz w:val="20"/>
          <w:szCs w:val="20"/>
        </w:rPr>
        <w:t xml:space="preserve">to identify issues together and to co-produce a plan to support </w:t>
      </w:r>
      <w:r w:rsidRPr="131DD2FC" w:rsidR="3FB7059C">
        <w:rPr>
          <w:color w:val="000000" w:themeColor="text1"/>
          <w:sz w:val="20"/>
          <w:szCs w:val="20"/>
        </w:rPr>
        <w:t>change.</w:t>
      </w:r>
    </w:p>
    <w:p w:rsidR="5C9B7AC2" w:rsidP="43D88077" w:rsidRDefault="18F7C0EC" w14:paraId="1D933703" w14:textId="2FDCC1FE">
      <w:pPr>
        <w:pStyle w:val="ListParagraph"/>
        <w:numPr>
          <w:ilvl w:val="0"/>
          <w:numId w:val="2"/>
        </w:numPr>
        <w:spacing w:after="200"/>
        <w:rPr>
          <w:color w:val="000000" w:themeColor="text1"/>
          <w:sz w:val="20"/>
          <w:szCs w:val="20"/>
        </w:rPr>
      </w:pPr>
      <w:r w:rsidRPr="43D88077">
        <w:rPr>
          <w:color w:val="000000" w:themeColor="text1"/>
          <w:sz w:val="20"/>
          <w:szCs w:val="20"/>
        </w:rPr>
        <w:t>To e</w:t>
      </w:r>
      <w:r w:rsidRPr="43D88077" w:rsidR="71B2A5ED">
        <w:rPr>
          <w:color w:val="000000" w:themeColor="text1"/>
          <w:sz w:val="20"/>
          <w:szCs w:val="20"/>
        </w:rPr>
        <w:t xml:space="preserve">mbrace the opportunity of effecting change and understand the consequences that a lack of change may </w:t>
      </w:r>
      <w:r w:rsidRPr="43D88077" w:rsidR="19C0EA89">
        <w:rPr>
          <w:color w:val="000000" w:themeColor="text1"/>
          <w:sz w:val="20"/>
          <w:szCs w:val="20"/>
        </w:rPr>
        <w:t>bring.</w:t>
      </w:r>
    </w:p>
    <w:p w:rsidR="5C9B7AC2" w:rsidP="51F8D7B7" w:rsidRDefault="179DDF7F" w14:paraId="2C38F153" w14:textId="59C9BEF3">
      <w:pPr>
        <w:spacing w:after="200"/>
        <w:rPr>
          <w:b/>
          <w:bCs/>
          <w:color w:val="000000" w:themeColor="text1"/>
          <w:sz w:val="20"/>
          <w:szCs w:val="20"/>
          <w:u w:val="single"/>
        </w:rPr>
      </w:pPr>
      <w:r w:rsidRPr="51F8D7B7">
        <w:rPr>
          <w:b/>
          <w:bCs/>
          <w:color w:val="000000" w:themeColor="text1"/>
          <w:sz w:val="20"/>
          <w:szCs w:val="20"/>
          <w:u w:val="single"/>
        </w:rPr>
        <w:t>REFERRAL PROCESS</w:t>
      </w:r>
    </w:p>
    <w:p w:rsidR="5C9B7AC2" w:rsidP="4BB8AC30" w:rsidRDefault="179DDF7F" w14:paraId="077E3D99" w14:textId="1FCD77F7">
      <w:pPr>
        <w:spacing w:after="200"/>
        <w:rPr>
          <w:color w:val="000000" w:themeColor="text1"/>
          <w:sz w:val="20"/>
          <w:szCs w:val="20"/>
        </w:rPr>
      </w:pPr>
      <w:r w:rsidRPr="4BB8AC30">
        <w:rPr>
          <w:color w:val="000000" w:themeColor="text1"/>
          <w:sz w:val="20"/>
          <w:szCs w:val="20"/>
        </w:rPr>
        <w:t xml:space="preserve">All referrals must be submitted on the appropriate Referral Form </w:t>
      </w:r>
      <w:r w:rsidRPr="4BB8AC30" w:rsidR="5642C4B0">
        <w:rPr>
          <w:color w:val="000000" w:themeColor="text1"/>
          <w:sz w:val="20"/>
          <w:szCs w:val="20"/>
        </w:rPr>
        <w:t>for consideration by a Head of Service within Children’s Social Care.</w:t>
      </w:r>
      <w:r w:rsidRPr="4BB8AC30" w:rsidR="7B88A070">
        <w:rPr>
          <w:color w:val="000000" w:themeColor="text1"/>
          <w:sz w:val="20"/>
          <w:szCs w:val="20"/>
        </w:rPr>
        <w:t xml:space="preserve"> </w:t>
      </w:r>
      <w:r w:rsidRPr="4BB8AC30" w:rsidR="69D593DB">
        <w:rPr>
          <w:color w:val="000000" w:themeColor="text1"/>
          <w:sz w:val="20"/>
          <w:szCs w:val="20"/>
        </w:rPr>
        <w:t>Referrals</w:t>
      </w:r>
      <w:r w:rsidRPr="4BB8AC30" w:rsidR="548DC2F9">
        <w:rPr>
          <w:color w:val="000000" w:themeColor="text1"/>
          <w:sz w:val="20"/>
          <w:szCs w:val="20"/>
        </w:rPr>
        <w:t xml:space="preserve"> </w:t>
      </w:r>
      <w:r w:rsidRPr="4BB8AC30" w:rsidR="5642C4B0">
        <w:rPr>
          <w:color w:val="000000" w:themeColor="text1"/>
          <w:sz w:val="20"/>
          <w:szCs w:val="20"/>
        </w:rPr>
        <w:t xml:space="preserve">must be </w:t>
      </w:r>
      <w:r w:rsidRPr="4BB8AC30" w:rsidR="1D7993CD">
        <w:rPr>
          <w:color w:val="000000" w:themeColor="text1"/>
          <w:sz w:val="20"/>
          <w:szCs w:val="20"/>
        </w:rPr>
        <w:t xml:space="preserve">framed in terms of the advocacy support required by the parent/carer and </w:t>
      </w:r>
      <w:r w:rsidRPr="4BB8AC30" w:rsidR="132762A5">
        <w:rPr>
          <w:color w:val="000000" w:themeColor="text1"/>
          <w:sz w:val="20"/>
          <w:szCs w:val="20"/>
        </w:rPr>
        <w:t>a</w:t>
      </w:r>
      <w:r w:rsidRPr="4BB8AC30" w:rsidR="5012344E">
        <w:rPr>
          <w:color w:val="000000" w:themeColor="text1"/>
          <w:sz w:val="20"/>
          <w:szCs w:val="20"/>
        </w:rPr>
        <w:t>n</w:t>
      </w:r>
      <w:r w:rsidRPr="4BB8AC30" w:rsidR="5C9B7AC2">
        <w:rPr>
          <w:color w:val="000000" w:themeColor="text1"/>
          <w:sz w:val="20"/>
          <w:szCs w:val="20"/>
        </w:rPr>
        <w:t xml:space="preserve"> estimate of the number of hours </w:t>
      </w:r>
      <w:r w:rsidRPr="4BB8AC30" w:rsidR="2A1C1947">
        <w:rPr>
          <w:color w:val="000000" w:themeColor="text1"/>
          <w:sz w:val="20"/>
          <w:szCs w:val="20"/>
        </w:rPr>
        <w:t xml:space="preserve">of </w:t>
      </w:r>
      <w:r w:rsidRPr="4BB8AC30" w:rsidR="1A5E9347">
        <w:rPr>
          <w:color w:val="000000" w:themeColor="text1"/>
          <w:sz w:val="20"/>
          <w:szCs w:val="20"/>
        </w:rPr>
        <w:t>support</w:t>
      </w:r>
      <w:r w:rsidRPr="4BB8AC30" w:rsidR="5C9B7AC2">
        <w:rPr>
          <w:color w:val="000000" w:themeColor="text1"/>
          <w:sz w:val="20"/>
          <w:szCs w:val="20"/>
        </w:rPr>
        <w:t xml:space="preserve"> </w:t>
      </w:r>
      <w:r w:rsidRPr="4BB8AC30" w:rsidR="55019583">
        <w:rPr>
          <w:color w:val="000000" w:themeColor="text1"/>
          <w:sz w:val="20"/>
          <w:szCs w:val="20"/>
        </w:rPr>
        <w:t xml:space="preserve">needed will also be required </w:t>
      </w:r>
      <w:r w:rsidRPr="4BB8AC30" w:rsidR="748B96A5">
        <w:rPr>
          <w:color w:val="000000" w:themeColor="text1"/>
          <w:sz w:val="20"/>
          <w:szCs w:val="20"/>
        </w:rPr>
        <w:t>to</w:t>
      </w:r>
      <w:r w:rsidRPr="4BB8AC30" w:rsidR="55019583">
        <w:rPr>
          <w:color w:val="000000" w:themeColor="text1"/>
          <w:sz w:val="20"/>
          <w:szCs w:val="20"/>
        </w:rPr>
        <w:t xml:space="preserve"> arrive at an estimate of the cost of service.</w:t>
      </w:r>
      <w:r w:rsidRPr="4BB8AC30" w:rsidR="37E6B487">
        <w:rPr>
          <w:color w:val="000000" w:themeColor="text1"/>
          <w:sz w:val="20"/>
          <w:szCs w:val="20"/>
        </w:rPr>
        <w:t xml:space="preserve"> </w:t>
      </w:r>
      <w:r w:rsidRPr="4BB8AC30" w:rsidR="0FFD8B59">
        <w:rPr>
          <w:color w:val="000000" w:themeColor="text1"/>
          <w:sz w:val="20"/>
          <w:szCs w:val="20"/>
        </w:rPr>
        <w:t>(Direct support is usually offered for period of 1 – 1.5 hours per week. Where this is not offered virtually travel time may also be required. Adapt (</w:t>
      </w:r>
      <w:proofErr w:type="gramStart"/>
      <w:r w:rsidRPr="4BB8AC30" w:rsidR="21077216">
        <w:rPr>
          <w:color w:val="000000" w:themeColor="text1"/>
          <w:sz w:val="20"/>
          <w:szCs w:val="20"/>
        </w:rPr>
        <w:t>North East</w:t>
      </w:r>
      <w:proofErr w:type="gramEnd"/>
      <w:r w:rsidRPr="4BB8AC30" w:rsidR="0FFD8B59">
        <w:rPr>
          <w:color w:val="000000" w:themeColor="text1"/>
          <w:sz w:val="20"/>
          <w:szCs w:val="20"/>
        </w:rPr>
        <w:t xml:space="preserve">) can support in providing an initial estimate of the work </w:t>
      </w:r>
      <w:r w:rsidRPr="4BB8AC30" w:rsidR="4121DB11">
        <w:rPr>
          <w:color w:val="000000" w:themeColor="text1"/>
          <w:sz w:val="20"/>
          <w:szCs w:val="20"/>
        </w:rPr>
        <w:t>required.)</w:t>
      </w:r>
    </w:p>
    <w:p w:rsidR="6028132D" w:rsidP="4BB8AC30" w:rsidRDefault="6028132D" w14:paraId="5C1D9E33" w14:textId="1555BEC9">
      <w:pPr>
        <w:spacing w:after="200"/>
        <w:rPr>
          <w:color w:val="000000" w:themeColor="text1"/>
          <w:sz w:val="20"/>
          <w:szCs w:val="20"/>
        </w:rPr>
      </w:pPr>
      <w:r w:rsidRPr="4BB8AC30">
        <w:rPr>
          <w:color w:val="000000" w:themeColor="text1"/>
          <w:sz w:val="20"/>
          <w:szCs w:val="20"/>
        </w:rPr>
        <w:t xml:space="preserve">Once approval has been obtained from a Head of </w:t>
      </w:r>
      <w:r w:rsidRPr="4BB8AC30" w:rsidR="4836C6C5">
        <w:rPr>
          <w:color w:val="000000" w:themeColor="text1"/>
          <w:sz w:val="20"/>
          <w:szCs w:val="20"/>
        </w:rPr>
        <w:t>S</w:t>
      </w:r>
      <w:r w:rsidRPr="4BB8AC30">
        <w:rPr>
          <w:color w:val="000000" w:themeColor="text1"/>
          <w:sz w:val="20"/>
          <w:szCs w:val="20"/>
        </w:rPr>
        <w:t>ervice then parental consent for the referral must also be obtained.</w:t>
      </w:r>
      <w:r w:rsidRPr="4BB8AC30" w:rsidR="0DF49BE3">
        <w:rPr>
          <w:color w:val="000000" w:themeColor="text1"/>
          <w:sz w:val="20"/>
          <w:szCs w:val="20"/>
        </w:rPr>
        <w:t xml:space="preserve"> </w:t>
      </w:r>
      <w:r w:rsidRPr="4BB8AC30" w:rsidR="2E814167">
        <w:rPr>
          <w:color w:val="000000" w:themeColor="text1"/>
          <w:sz w:val="20"/>
          <w:szCs w:val="20"/>
        </w:rPr>
        <w:t xml:space="preserve">The referral should then be sent to Adapt (North East) </w:t>
      </w:r>
      <w:r w:rsidRPr="4BB8AC30" w:rsidR="7A3B81DE">
        <w:rPr>
          <w:color w:val="000000" w:themeColor="text1"/>
          <w:sz w:val="20"/>
          <w:szCs w:val="20"/>
        </w:rPr>
        <w:t>(</w:t>
      </w:r>
      <w:hyperlink r:id="rId11">
        <w:r w:rsidRPr="4BB8AC30" w:rsidR="7A3B81DE">
          <w:rPr>
            <w:rStyle w:val="Hyperlink"/>
            <w:sz w:val="20"/>
            <w:szCs w:val="20"/>
          </w:rPr>
          <w:t>generaloffice@adapt-tynedale.org.uk</w:t>
        </w:r>
      </w:hyperlink>
      <w:r w:rsidRPr="4BB8AC30" w:rsidR="7A3B81DE">
        <w:rPr>
          <w:color w:val="000000" w:themeColor="text1"/>
          <w:sz w:val="20"/>
          <w:szCs w:val="20"/>
        </w:rPr>
        <w:t xml:space="preserve">) </w:t>
      </w:r>
      <w:r w:rsidRPr="4BB8AC30" w:rsidR="2E814167">
        <w:rPr>
          <w:color w:val="000000" w:themeColor="text1"/>
          <w:sz w:val="20"/>
          <w:szCs w:val="20"/>
        </w:rPr>
        <w:t>with a copy to the Commissioning Team (</w:t>
      </w:r>
      <w:hyperlink r:id="rId12">
        <w:r w:rsidRPr="4BB8AC30" w:rsidR="2E814167">
          <w:rPr>
            <w:rStyle w:val="Hyperlink"/>
            <w:sz w:val="20"/>
            <w:szCs w:val="20"/>
          </w:rPr>
          <w:t>commissioning@northumberland.gov.uk</w:t>
        </w:r>
      </w:hyperlink>
      <w:r w:rsidRPr="4BB8AC30" w:rsidR="2E814167">
        <w:rPr>
          <w:color w:val="000000" w:themeColor="text1"/>
          <w:sz w:val="20"/>
          <w:szCs w:val="20"/>
        </w:rPr>
        <w:t>)</w:t>
      </w:r>
      <w:r w:rsidRPr="4BB8AC30" w:rsidR="7C2556DB">
        <w:rPr>
          <w:color w:val="000000" w:themeColor="text1"/>
          <w:sz w:val="20"/>
          <w:szCs w:val="20"/>
        </w:rPr>
        <w:t>,</w:t>
      </w:r>
      <w:r w:rsidRPr="4BB8AC30" w:rsidR="2E814167">
        <w:rPr>
          <w:color w:val="000000" w:themeColor="text1"/>
          <w:sz w:val="20"/>
          <w:szCs w:val="20"/>
        </w:rPr>
        <w:t xml:space="preserve"> who will record the level of expenditure agreed.</w:t>
      </w:r>
    </w:p>
    <w:p w:rsidR="6028132D" w:rsidP="43D88077" w:rsidRDefault="6028132D" w14:paraId="072FEAA2" w14:textId="28273732">
      <w:pPr>
        <w:spacing w:after="200"/>
        <w:rPr>
          <w:color w:val="000000" w:themeColor="text1"/>
          <w:sz w:val="20"/>
          <w:szCs w:val="20"/>
        </w:rPr>
      </w:pPr>
      <w:r w:rsidRPr="43D88077">
        <w:rPr>
          <w:color w:val="000000" w:themeColor="text1"/>
          <w:sz w:val="20"/>
          <w:szCs w:val="20"/>
        </w:rPr>
        <w:t>NB Adapt (</w:t>
      </w:r>
      <w:proofErr w:type="gramStart"/>
      <w:r w:rsidRPr="43D88077">
        <w:rPr>
          <w:color w:val="000000" w:themeColor="text1"/>
          <w:sz w:val="20"/>
          <w:szCs w:val="20"/>
        </w:rPr>
        <w:t>North East</w:t>
      </w:r>
      <w:proofErr w:type="gramEnd"/>
      <w:r w:rsidRPr="43D88077">
        <w:rPr>
          <w:color w:val="000000" w:themeColor="text1"/>
          <w:sz w:val="20"/>
          <w:szCs w:val="20"/>
        </w:rPr>
        <w:t xml:space="preserve">) will not progress a referral unless both a Head of Service and the Parent/Carer has provided written consent </w:t>
      </w:r>
      <w:r w:rsidRPr="43D88077" w:rsidR="450A6094">
        <w:rPr>
          <w:color w:val="000000" w:themeColor="text1"/>
          <w:sz w:val="20"/>
          <w:szCs w:val="20"/>
        </w:rPr>
        <w:t xml:space="preserve">on the appropriate documentation. </w:t>
      </w:r>
    </w:p>
    <w:p w:rsidR="4BB8AC30" w:rsidP="4F8AE1F5" w:rsidRDefault="28635222" w14:paraId="2380761E" w14:textId="52969AD6">
      <w:pPr>
        <w:spacing w:after="200"/>
        <w:rPr>
          <w:color w:val="000000" w:themeColor="text1"/>
          <w:sz w:val="19"/>
          <w:szCs w:val="19"/>
        </w:rPr>
      </w:pPr>
      <w:r w:rsidRPr="4F8AE1F5">
        <w:rPr>
          <w:color w:val="000000" w:themeColor="text1"/>
          <w:sz w:val="19"/>
          <w:szCs w:val="19"/>
        </w:rPr>
        <w:t xml:space="preserve">Please note that if the number of hours of support required increases after the point at which approval by a Head of </w:t>
      </w:r>
      <w:r w:rsidRPr="4F8AE1F5" w:rsidR="07F14FBE">
        <w:rPr>
          <w:color w:val="000000" w:themeColor="text1"/>
          <w:sz w:val="19"/>
          <w:szCs w:val="19"/>
        </w:rPr>
        <w:t>S</w:t>
      </w:r>
      <w:r w:rsidRPr="4F8AE1F5">
        <w:rPr>
          <w:color w:val="000000" w:themeColor="text1"/>
          <w:sz w:val="19"/>
          <w:szCs w:val="19"/>
        </w:rPr>
        <w:t xml:space="preserve">ervice has been given </w:t>
      </w:r>
      <w:r w:rsidRPr="4F8AE1F5" w:rsidR="08E2C1EB">
        <w:rPr>
          <w:color w:val="000000" w:themeColor="text1"/>
          <w:sz w:val="19"/>
          <w:szCs w:val="19"/>
        </w:rPr>
        <w:t xml:space="preserve">then you must </w:t>
      </w:r>
      <w:r w:rsidRPr="4F8AE1F5" w:rsidR="1E71A8B2">
        <w:rPr>
          <w:color w:val="000000" w:themeColor="text1"/>
          <w:sz w:val="19"/>
          <w:szCs w:val="19"/>
        </w:rPr>
        <w:t xml:space="preserve">submit </w:t>
      </w:r>
      <w:r w:rsidRPr="4F8AE1F5" w:rsidR="4FECF654">
        <w:rPr>
          <w:color w:val="000000" w:themeColor="text1"/>
          <w:sz w:val="19"/>
          <w:szCs w:val="19"/>
        </w:rPr>
        <w:t xml:space="preserve">complete the Review section of the referral </w:t>
      </w:r>
      <w:r w:rsidRPr="4F8AE1F5" w:rsidR="1E71A8B2">
        <w:rPr>
          <w:color w:val="000000" w:themeColor="text1"/>
          <w:sz w:val="19"/>
          <w:szCs w:val="19"/>
        </w:rPr>
        <w:t xml:space="preserve">form </w:t>
      </w:r>
      <w:r w:rsidRPr="4F8AE1F5" w:rsidR="08E2C1EB">
        <w:rPr>
          <w:color w:val="000000" w:themeColor="text1"/>
          <w:sz w:val="19"/>
          <w:szCs w:val="19"/>
        </w:rPr>
        <w:t xml:space="preserve">to seek approval for the increase. Approval must be sought </w:t>
      </w:r>
      <w:r w:rsidRPr="4F8AE1F5" w:rsidR="289EDD25">
        <w:rPr>
          <w:color w:val="000000" w:themeColor="text1"/>
          <w:sz w:val="19"/>
          <w:szCs w:val="19"/>
        </w:rPr>
        <w:t>prior to the service being delivered</w:t>
      </w:r>
      <w:r w:rsidRPr="4F8AE1F5" w:rsidR="4189717B">
        <w:rPr>
          <w:color w:val="000000" w:themeColor="text1"/>
          <w:sz w:val="19"/>
          <w:szCs w:val="19"/>
        </w:rPr>
        <w:t xml:space="preserve"> and </w:t>
      </w:r>
      <w:r w:rsidRPr="4F8AE1F5" w:rsidR="2C416C0D">
        <w:rPr>
          <w:color w:val="000000" w:themeColor="text1"/>
          <w:sz w:val="19"/>
          <w:szCs w:val="19"/>
        </w:rPr>
        <w:t>a copy of the form must again be submitted to commissioning.</w:t>
      </w:r>
    </w:p>
    <w:p w:rsidR="47D15E39" w:rsidP="4BB8AC30" w:rsidRDefault="47D15E39" w14:paraId="060508CF" w14:textId="7A4AFE9C">
      <w:pPr>
        <w:spacing w:after="200"/>
        <w:rPr>
          <w:b/>
          <w:bCs/>
          <w:color w:val="000000" w:themeColor="text1"/>
          <w:sz w:val="20"/>
          <w:szCs w:val="20"/>
          <w:u w:val="single"/>
        </w:rPr>
      </w:pPr>
      <w:r w:rsidRPr="4BB8AC30">
        <w:rPr>
          <w:b/>
          <w:bCs/>
          <w:color w:val="000000" w:themeColor="text1"/>
          <w:sz w:val="20"/>
          <w:szCs w:val="20"/>
          <w:u w:val="single"/>
        </w:rPr>
        <w:t>REVIEW</w:t>
      </w:r>
    </w:p>
    <w:p w:rsidR="47D15E39" w:rsidP="4BB8AC30" w:rsidRDefault="47D15E39" w14:paraId="63496AAE" w14:textId="588ACBC5">
      <w:pPr>
        <w:spacing w:after="200"/>
        <w:rPr>
          <w:color w:val="000000" w:themeColor="text1"/>
          <w:sz w:val="20"/>
          <w:szCs w:val="20"/>
        </w:rPr>
      </w:pPr>
      <w:r w:rsidRPr="4BB8AC30">
        <w:rPr>
          <w:color w:val="000000" w:themeColor="text1"/>
          <w:sz w:val="20"/>
          <w:szCs w:val="20"/>
        </w:rPr>
        <w:lastRenderedPageBreak/>
        <w:t xml:space="preserve">This section of the form </w:t>
      </w:r>
      <w:r w:rsidRPr="4BB8AC30" w:rsidR="77B25885">
        <w:rPr>
          <w:color w:val="000000" w:themeColor="text1"/>
          <w:sz w:val="20"/>
          <w:szCs w:val="20"/>
        </w:rPr>
        <w:t xml:space="preserve">is not required in every case. If the service is delivered within </w:t>
      </w:r>
      <w:r w:rsidRPr="4BB8AC30" w:rsidR="0F4319EC">
        <w:rPr>
          <w:color w:val="000000" w:themeColor="text1"/>
          <w:sz w:val="20"/>
          <w:szCs w:val="20"/>
        </w:rPr>
        <w:t xml:space="preserve">a </w:t>
      </w:r>
      <w:proofErr w:type="gramStart"/>
      <w:r w:rsidRPr="4BB8AC30" w:rsidR="77B25885">
        <w:rPr>
          <w:color w:val="000000" w:themeColor="text1"/>
          <w:sz w:val="20"/>
          <w:szCs w:val="20"/>
        </w:rPr>
        <w:t>6-8 week</w:t>
      </w:r>
      <w:proofErr w:type="gramEnd"/>
      <w:r w:rsidRPr="4BB8AC30" w:rsidR="364BF192">
        <w:rPr>
          <w:color w:val="000000" w:themeColor="text1"/>
          <w:sz w:val="20"/>
          <w:szCs w:val="20"/>
        </w:rPr>
        <w:t xml:space="preserve"> period</w:t>
      </w:r>
      <w:r w:rsidRPr="4BB8AC30" w:rsidR="77B25885">
        <w:rPr>
          <w:color w:val="000000" w:themeColor="text1"/>
          <w:sz w:val="20"/>
          <w:szCs w:val="20"/>
        </w:rPr>
        <w:t xml:space="preserve"> and no additional funding is </w:t>
      </w:r>
      <w:r w:rsidRPr="4BB8AC30" w:rsidR="2AADD7FF">
        <w:rPr>
          <w:color w:val="000000" w:themeColor="text1"/>
          <w:sz w:val="20"/>
          <w:szCs w:val="20"/>
        </w:rPr>
        <w:t>required,</w:t>
      </w:r>
      <w:r w:rsidRPr="4BB8AC30" w:rsidR="77B25885">
        <w:rPr>
          <w:color w:val="000000" w:themeColor="text1"/>
          <w:sz w:val="20"/>
          <w:szCs w:val="20"/>
        </w:rPr>
        <w:t xml:space="preserve"> then only the Evaluation section of the form </w:t>
      </w:r>
      <w:r w:rsidRPr="4BB8AC30" w:rsidR="08937A1D">
        <w:rPr>
          <w:color w:val="000000" w:themeColor="text1"/>
          <w:sz w:val="20"/>
          <w:szCs w:val="20"/>
        </w:rPr>
        <w:t>shoul</w:t>
      </w:r>
      <w:r w:rsidRPr="4BB8AC30" w:rsidR="77B25885">
        <w:rPr>
          <w:color w:val="000000" w:themeColor="text1"/>
          <w:sz w:val="20"/>
          <w:szCs w:val="20"/>
        </w:rPr>
        <w:t>d</w:t>
      </w:r>
      <w:r w:rsidRPr="4BB8AC30" w:rsidR="08937A1D">
        <w:rPr>
          <w:color w:val="000000" w:themeColor="text1"/>
          <w:sz w:val="20"/>
          <w:szCs w:val="20"/>
        </w:rPr>
        <w:t xml:space="preserve"> be completed</w:t>
      </w:r>
      <w:r w:rsidRPr="4BB8AC30" w:rsidR="77B25885">
        <w:rPr>
          <w:color w:val="000000" w:themeColor="text1"/>
          <w:sz w:val="20"/>
          <w:szCs w:val="20"/>
        </w:rPr>
        <w:t xml:space="preserve">. </w:t>
      </w:r>
    </w:p>
    <w:p w:rsidR="77B25885" w:rsidP="4BB8AC30" w:rsidRDefault="77B25885" w14:paraId="19045264" w14:textId="5F495B63">
      <w:pPr>
        <w:spacing w:after="200"/>
        <w:rPr>
          <w:color w:val="000000" w:themeColor="text1"/>
          <w:sz w:val="20"/>
          <w:szCs w:val="20"/>
        </w:rPr>
      </w:pPr>
      <w:r w:rsidRPr="4BB8AC30">
        <w:rPr>
          <w:color w:val="000000" w:themeColor="text1"/>
          <w:sz w:val="20"/>
          <w:szCs w:val="20"/>
        </w:rPr>
        <w:t xml:space="preserve">The Review section </w:t>
      </w:r>
      <w:r w:rsidRPr="4BB8AC30" w:rsidR="47D15E39">
        <w:rPr>
          <w:color w:val="000000" w:themeColor="text1"/>
          <w:sz w:val="20"/>
          <w:szCs w:val="20"/>
        </w:rPr>
        <w:t xml:space="preserve">should be completed </w:t>
      </w:r>
      <w:r w:rsidRPr="4BB8AC30" w:rsidR="2FF0A753">
        <w:rPr>
          <w:color w:val="000000" w:themeColor="text1"/>
          <w:sz w:val="20"/>
          <w:szCs w:val="20"/>
        </w:rPr>
        <w:t xml:space="preserve">and submitted to the Head of Service </w:t>
      </w:r>
      <w:r w:rsidRPr="4BB8AC30" w:rsidR="47D15E39">
        <w:rPr>
          <w:color w:val="000000" w:themeColor="text1"/>
          <w:sz w:val="20"/>
          <w:szCs w:val="20"/>
        </w:rPr>
        <w:t xml:space="preserve">to </w:t>
      </w:r>
      <w:r w:rsidRPr="4BB8AC30" w:rsidR="478168B9">
        <w:rPr>
          <w:color w:val="000000" w:themeColor="text1"/>
          <w:sz w:val="20"/>
          <w:szCs w:val="20"/>
        </w:rPr>
        <w:t xml:space="preserve">report o progress after </w:t>
      </w:r>
      <w:r w:rsidRPr="4BB8AC30" w:rsidR="47D15E39">
        <w:rPr>
          <w:color w:val="000000" w:themeColor="text1"/>
          <w:sz w:val="20"/>
          <w:szCs w:val="20"/>
        </w:rPr>
        <w:t xml:space="preserve">6-8 weeks of the service commencing. It should also be completed </w:t>
      </w:r>
      <w:r w:rsidRPr="4BB8AC30" w:rsidR="73C9109A">
        <w:rPr>
          <w:color w:val="000000" w:themeColor="text1"/>
          <w:sz w:val="20"/>
          <w:szCs w:val="20"/>
        </w:rPr>
        <w:t xml:space="preserve">if the services </w:t>
      </w:r>
      <w:proofErr w:type="gramStart"/>
      <w:r w:rsidRPr="4BB8AC30" w:rsidR="73C9109A">
        <w:rPr>
          <w:color w:val="000000" w:themeColor="text1"/>
          <w:sz w:val="20"/>
          <w:szCs w:val="20"/>
        </w:rPr>
        <w:t>is</w:t>
      </w:r>
      <w:proofErr w:type="gramEnd"/>
      <w:r w:rsidRPr="4BB8AC30" w:rsidR="73C9109A">
        <w:rPr>
          <w:color w:val="000000" w:themeColor="text1"/>
          <w:sz w:val="20"/>
          <w:szCs w:val="20"/>
        </w:rPr>
        <w:t xml:space="preserve"> needed for longer than expected </w:t>
      </w:r>
      <w:r w:rsidRPr="4BB8AC30" w:rsidR="378F465A">
        <w:rPr>
          <w:color w:val="000000" w:themeColor="text1"/>
          <w:sz w:val="20"/>
          <w:szCs w:val="20"/>
        </w:rPr>
        <w:t xml:space="preserve">and </w:t>
      </w:r>
      <w:r w:rsidRPr="4BB8AC30" w:rsidR="249AA779">
        <w:rPr>
          <w:color w:val="000000" w:themeColor="text1"/>
          <w:sz w:val="20"/>
          <w:szCs w:val="20"/>
        </w:rPr>
        <w:t xml:space="preserve">costs are above the original estimate. Once the Head of Service has approved the Review a copy should be sent </w:t>
      </w:r>
      <w:r w:rsidRPr="4BB8AC30" w:rsidR="39836C5C">
        <w:rPr>
          <w:color w:val="000000" w:themeColor="text1"/>
          <w:sz w:val="20"/>
          <w:szCs w:val="20"/>
        </w:rPr>
        <w:t>to the Commissioning Team (</w:t>
      </w:r>
      <w:hyperlink r:id="rId13">
        <w:r w:rsidRPr="4BB8AC30" w:rsidR="39836C5C">
          <w:rPr>
            <w:rStyle w:val="Hyperlink"/>
            <w:sz w:val="20"/>
            <w:szCs w:val="20"/>
          </w:rPr>
          <w:t>commissioning@northumberland.gov.uk</w:t>
        </w:r>
      </w:hyperlink>
      <w:r w:rsidRPr="4BB8AC30" w:rsidR="39836C5C">
        <w:rPr>
          <w:color w:val="000000" w:themeColor="text1"/>
          <w:sz w:val="20"/>
          <w:szCs w:val="20"/>
        </w:rPr>
        <w:t>), who will record the new review date and/or increased level of expenditure agreed.</w:t>
      </w:r>
    </w:p>
    <w:p w:rsidR="4BB8AC30" w:rsidP="4BB8AC30" w:rsidRDefault="4BB8AC30" w14:paraId="5AF83429" w14:textId="481BEAD9">
      <w:pPr>
        <w:spacing w:after="200"/>
        <w:rPr>
          <w:color w:val="000000" w:themeColor="text1"/>
          <w:sz w:val="20"/>
          <w:szCs w:val="20"/>
        </w:rPr>
      </w:pPr>
    </w:p>
    <w:p w:rsidR="450A6094" w:rsidP="51F8D7B7" w:rsidRDefault="450A6094" w14:paraId="58B2FF0E" w14:textId="4A847868">
      <w:pPr>
        <w:spacing w:after="200"/>
        <w:rPr>
          <w:b/>
          <w:bCs/>
          <w:color w:val="000000" w:themeColor="text1"/>
          <w:sz w:val="20"/>
          <w:szCs w:val="20"/>
          <w:u w:val="single"/>
        </w:rPr>
      </w:pPr>
      <w:r w:rsidRPr="51F8D7B7">
        <w:rPr>
          <w:b/>
          <w:bCs/>
          <w:color w:val="000000" w:themeColor="text1"/>
          <w:sz w:val="20"/>
          <w:szCs w:val="20"/>
          <w:u w:val="single"/>
        </w:rPr>
        <w:t>EVALUATION</w:t>
      </w:r>
    </w:p>
    <w:p w:rsidR="2497CD0D" w:rsidP="131DD2FC" w:rsidRDefault="450A6094" w14:paraId="4D2AF1B8" w14:textId="020B6DA5">
      <w:pPr>
        <w:spacing w:after="200"/>
        <w:rPr>
          <w:color w:val="000000" w:themeColor="text1"/>
          <w:sz w:val="20"/>
          <w:szCs w:val="20"/>
        </w:rPr>
      </w:pPr>
      <w:r w:rsidRPr="131DD2FC">
        <w:rPr>
          <w:color w:val="000000" w:themeColor="text1"/>
          <w:sz w:val="20"/>
          <w:szCs w:val="20"/>
        </w:rPr>
        <w:t xml:space="preserve">It is important that the outcome of the process is captured, both in terms of individual case management and to support </w:t>
      </w:r>
      <w:r w:rsidRPr="131DD2FC" w:rsidR="2F31F6CE">
        <w:rPr>
          <w:color w:val="000000" w:themeColor="text1"/>
          <w:sz w:val="20"/>
          <w:szCs w:val="20"/>
        </w:rPr>
        <w:t xml:space="preserve">future learning when developing services. Please ensure that the evaluation section of the referral form is completed </w:t>
      </w:r>
      <w:r w:rsidRPr="131DD2FC" w:rsidR="1139F0F4">
        <w:rPr>
          <w:color w:val="000000" w:themeColor="text1"/>
          <w:sz w:val="19"/>
          <w:szCs w:val="19"/>
        </w:rPr>
        <w:t xml:space="preserve">once the service has been delivered </w:t>
      </w:r>
      <w:r w:rsidRPr="131DD2FC" w:rsidR="2F31F6CE">
        <w:rPr>
          <w:color w:val="000000" w:themeColor="text1"/>
          <w:sz w:val="20"/>
          <w:szCs w:val="20"/>
        </w:rPr>
        <w:t xml:space="preserve">and submitted </w:t>
      </w:r>
      <w:r w:rsidRPr="131DD2FC" w:rsidR="5CACB0FD">
        <w:rPr>
          <w:color w:val="000000" w:themeColor="text1"/>
          <w:sz w:val="20"/>
          <w:szCs w:val="20"/>
        </w:rPr>
        <w:t xml:space="preserve">to </w:t>
      </w:r>
      <w:r w:rsidRPr="131DD2FC" w:rsidR="270009C4">
        <w:rPr>
          <w:color w:val="000000" w:themeColor="text1"/>
          <w:sz w:val="20"/>
          <w:szCs w:val="20"/>
        </w:rPr>
        <w:t xml:space="preserve">both </w:t>
      </w:r>
      <w:r w:rsidRPr="131DD2FC" w:rsidR="5CACB0FD">
        <w:rPr>
          <w:color w:val="000000" w:themeColor="text1"/>
          <w:sz w:val="20"/>
          <w:szCs w:val="20"/>
        </w:rPr>
        <w:t>the approving Head of Service</w:t>
      </w:r>
      <w:r w:rsidRPr="131DD2FC" w:rsidR="49D74688">
        <w:rPr>
          <w:color w:val="000000" w:themeColor="text1"/>
          <w:sz w:val="20"/>
          <w:szCs w:val="20"/>
        </w:rPr>
        <w:t xml:space="preserve"> and Commissioning Team.</w:t>
      </w:r>
    </w:p>
    <w:sectPr w:rsidR="2497CD0D" w:rsidSect="00BE6FC7">
      <w:headerReference w:type="default" r:id="rId14"/>
      <w:footerReference w:type="default" r:id="rId15"/>
      <w:headerReference w:type="first" r:id="rId16"/>
      <w:footerReference w:type="first" r:id="rId17"/>
      <w:pgSz w:w="11909" w:h="16834" w:orient="portrait"/>
      <w:pgMar w:top="1440" w:right="1440" w:bottom="709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BC8" w:rsidRDefault="00806BC8" w14:paraId="709AC08E" w14:textId="77777777">
      <w:pPr>
        <w:spacing w:line="240" w:lineRule="auto"/>
      </w:pPr>
      <w:r>
        <w:separator/>
      </w:r>
    </w:p>
  </w:endnote>
  <w:endnote w:type="continuationSeparator" w:id="0">
    <w:p w:rsidR="00806BC8" w:rsidRDefault="00806BC8" w14:paraId="75CE691C" w14:textId="77777777">
      <w:pPr>
        <w:spacing w:line="240" w:lineRule="auto"/>
      </w:pPr>
      <w:r>
        <w:continuationSeparator/>
      </w:r>
    </w:p>
  </w:endnote>
  <w:endnote w:type="continuationNotice" w:id="1">
    <w:p w:rsidR="00806BC8" w:rsidRDefault="00806BC8" w14:paraId="3733916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F8D7B7" w:rsidTr="51F8D7B7" w14:paraId="36C30C64" w14:textId="77777777">
      <w:tc>
        <w:tcPr>
          <w:tcW w:w="3005" w:type="dxa"/>
        </w:tcPr>
        <w:p w:rsidR="51F8D7B7" w:rsidP="51F8D7B7" w:rsidRDefault="51F8D7B7" w14:paraId="46841257" w14:textId="6719C62E">
          <w:pPr>
            <w:pStyle w:val="Header"/>
            <w:ind w:left="-115"/>
          </w:pPr>
        </w:p>
      </w:tc>
      <w:tc>
        <w:tcPr>
          <w:tcW w:w="3005" w:type="dxa"/>
        </w:tcPr>
        <w:p w:rsidR="51F8D7B7" w:rsidP="51F8D7B7" w:rsidRDefault="51F8D7B7" w14:paraId="11B962C4" w14:textId="33599A6B">
          <w:pPr>
            <w:pStyle w:val="Header"/>
            <w:jc w:val="center"/>
          </w:pPr>
        </w:p>
      </w:tc>
      <w:tc>
        <w:tcPr>
          <w:tcW w:w="3005" w:type="dxa"/>
        </w:tcPr>
        <w:p w:rsidR="51F8D7B7" w:rsidP="51F8D7B7" w:rsidRDefault="51F8D7B7" w14:paraId="6CAB617F" w14:textId="4A22F18D">
          <w:pPr>
            <w:pStyle w:val="Header"/>
            <w:ind w:right="-115"/>
            <w:jc w:val="right"/>
          </w:pPr>
        </w:p>
      </w:tc>
    </w:tr>
  </w:tbl>
  <w:p w:rsidR="51F8D7B7" w:rsidP="51F8D7B7" w:rsidRDefault="51F8D7B7" w14:paraId="2597BB35" w14:textId="4643A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CB" w:rsidRDefault="006A69CB" w14:paraId="01BC5E97" w14:textId="77777777">
    <w:pPr>
      <w:jc w:val="right"/>
      <w:rPr>
        <w:i/>
        <w:sz w:val="18"/>
        <w:szCs w:val="18"/>
      </w:rPr>
    </w:pPr>
  </w:p>
  <w:p w:rsidR="006A69CB" w:rsidRDefault="006A69CB" w14:paraId="3F872901" w14:textId="77777777">
    <w:pPr>
      <w:jc w:val="right"/>
      <w:rPr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BC8" w:rsidRDefault="00806BC8" w14:paraId="1CF31B78" w14:textId="77777777">
      <w:pPr>
        <w:spacing w:line="240" w:lineRule="auto"/>
      </w:pPr>
      <w:r>
        <w:separator/>
      </w:r>
    </w:p>
  </w:footnote>
  <w:footnote w:type="continuationSeparator" w:id="0">
    <w:p w:rsidR="00806BC8" w:rsidRDefault="00806BC8" w14:paraId="5ED8C061" w14:textId="77777777">
      <w:pPr>
        <w:spacing w:line="240" w:lineRule="auto"/>
      </w:pPr>
      <w:r>
        <w:continuationSeparator/>
      </w:r>
    </w:p>
  </w:footnote>
  <w:footnote w:type="continuationNotice" w:id="1">
    <w:p w:rsidR="00806BC8" w:rsidRDefault="00806BC8" w14:paraId="4760915D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CB" w:rsidRDefault="006A69CB" w14:paraId="31AD9BF0" w14:textId="77777777">
    <w:pPr>
      <w:rPr>
        <w:b/>
        <w:i/>
      </w:rPr>
    </w:pPr>
  </w:p>
  <w:p w:rsidR="006A69CB" w:rsidRDefault="006A69CB" w14:paraId="6C441888" w14:textId="77777777">
    <w:pPr>
      <w:rPr>
        <w:b/>
        <w:i/>
      </w:rPr>
    </w:pPr>
  </w:p>
  <w:p w:rsidRPr="00BE6FC7" w:rsidR="006A69CB" w:rsidRDefault="00DF2C42" w14:paraId="0B6E0B27" w14:textId="77777777">
    <w:pPr>
      <w:rPr>
        <w:b/>
        <w:i/>
        <w:color w:val="FF0000"/>
        <w:sz w:val="18"/>
        <w:szCs w:val="18"/>
      </w:rPr>
    </w:pPr>
    <w:r w:rsidRPr="00BE6FC7">
      <w:rPr>
        <w:b/>
        <w:i/>
        <w:color w:val="FF0000"/>
        <w:sz w:val="18"/>
        <w:szCs w:val="18"/>
      </w:rPr>
      <w:t>TO BE COMPLETED BY PANEL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CB" w:rsidRDefault="006A69CB" w14:paraId="49497839" w14:textId="77777777">
    <w:pPr>
      <w:rPr>
        <w:i/>
      </w:rPr>
    </w:pPr>
  </w:p>
  <w:p w:rsidR="006A69CB" w:rsidRDefault="006A69CB" w14:paraId="2295F07C" w14:textId="77777777">
    <w:pPr>
      <w:rPr>
        <w:i/>
      </w:rPr>
    </w:pPr>
  </w:p>
  <w:p w:rsidR="006A69CB" w:rsidP="51F8D7B7" w:rsidRDefault="006A69CB" w14:paraId="07369A67" w14:textId="08377509">
    <w:pPr>
      <w:rPr>
        <w:b/>
        <w:bCs/>
        <w:i/>
        <w:i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1E"/>
    <w:multiLevelType w:val="multilevel"/>
    <w:tmpl w:val="07BAD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D4F64"/>
    <w:multiLevelType w:val="hybridMultilevel"/>
    <w:tmpl w:val="FFFFFFFF"/>
    <w:lvl w:ilvl="0" w:tplc="DE04E1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12A2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BC7E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F41A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0EF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D4F1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25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384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902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D0757"/>
    <w:multiLevelType w:val="hybridMultilevel"/>
    <w:tmpl w:val="A3D22086"/>
    <w:lvl w:ilvl="0" w:tplc="F6A49D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94C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382B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C82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9E7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A26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EC3B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1CF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223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5E1734"/>
    <w:multiLevelType w:val="hybridMultilevel"/>
    <w:tmpl w:val="B0FA1A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6244D"/>
    <w:multiLevelType w:val="hybridMultilevel"/>
    <w:tmpl w:val="C7E8A2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C42A6B"/>
    <w:multiLevelType w:val="multilevel"/>
    <w:tmpl w:val="0166E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E26363"/>
    <w:multiLevelType w:val="hybridMultilevel"/>
    <w:tmpl w:val="44F0186A"/>
    <w:lvl w:ilvl="0" w:tplc="236063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B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D7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A41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4413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F60B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AA7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DA45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223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4C123E"/>
    <w:multiLevelType w:val="hybridMultilevel"/>
    <w:tmpl w:val="112ACC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7B588C"/>
    <w:multiLevelType w:val="hybridMultilevel"/>
    <w:tmpl w:val="5A7E2D14"/>
    <w:lvl w:ilvl="0" w:tplc="B734BD32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 w:tplc="9BFC8F3A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128A8768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0FAEE6C0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E3C6AE1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0B029C5A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93E8D770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7AC1BEC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A510E0AE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22BB2379"/>
    <w:multiLevelType w:val="hybridMultilevel"/>
    <w:tmpl w:val="2392E794"/>
    <w:lvl w:ilvl="0" w:tplc="BA84E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64F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A33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66D7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5094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FA1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DE7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E5B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B41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522D3C"/>
    <w:multiLevelType w:val="multilevel"/>
    <w:tmpl w:val="29F27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F42F75"/>
    <w:multiLevelType w:val="hybridMultilevel"/>
    <w:tmpl w:val="D8A853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BD0875"/>
    <w:multiLevelType w:val="multilevel"/>
    <w:tmpl w:val="2EE80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8269D0"/>
    <w:multiLevelType w:val="multilevel"/>
    <w:tmpl w:val="3E92E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DC6136"/>
    <w:multiLevelType w:val="hybridMultilevel"/>
    <w:tmpl w:val="D2B26E5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7B275D"/>
    <w:multiLevelType w:val="hybridMultilevel"/>
    <w:tmpl w:val="C98A6DA0"/>
    <w:lvl w:ilvl="0" w:tplc="F37C77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A3A65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04B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6F4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22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A84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A6F8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C891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4EA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BD0C2E"/>
    <w:multiLevelType w:val="hybridMultilevel"/>
    <w:tmpl w:val="C958E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8024AA"/>
    <w:multiLevelType w:val="multilevel"/>
    <w:tmpl w:val="817E5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952A2D"/>
    <w:multiLevelType w:val="hybridMultilevel"/>
    <w:tmpl w:val="7B0AC0CA"/>
    <w:lvl w:ilvl="0" w:tplc="A2E25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74C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9E5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6AB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C6C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486E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EA6F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84F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587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510DBE"/>
    <w:multiLevelType w:val="hybridMultilevel"/>
    <w:tmpl w:val="CB9CA9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1D6A23"/>
    <w:multiLevelType w:val="multilevel"/>
    <w:tmpl w:val="3A008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636091"/>
    <w:multiLevelType w:val="hybridMultilevel"/>
    <w:tmpl w:val="FFFFFFFF"/>
    <w:lvl w:ilvl="0" w:tplc="EC6230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5E3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CC1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D6C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AE85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48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5AA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240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B8B6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5B0527"/>
    <w:multiLevelType w:val="hybridMultilevel"/>
    <w:tmpl w:val="99C0E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8D46B3"/>
    <w:multiLevelType w:val="multilevel"/>
    <w:tmpl w:val="08BEA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BC11330"/>
    <w:multiLevelType w:val="multilevel"/>
    <w:tmpl w:val="AC90A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CD5FBA"/>
    <w:multiLevelType w:val="hybridMultilevel"/>
    <w:tmpl w:val="D780C8FE"/>
    <w:lvl w:ilvl="0" w:tplc="35184CEE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E16E52"/>
    <w:multiLevelType w:val="multilevel"/>
    <w:tmpl w:val="0290A0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6900D9"/>
    <w:multiLevelType w:val="multilevel"/>
    <w:tmpl w:val="661EF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2E85"/>
    <w:multiLevelType w:val="multilevel"/>
    <w:tmpl w:val="D046B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9923686"/>
    <w:multiLevelType w:val="hybridMultilevel"/>
    <w:tmpl w:val="FFFFFFFF"/>
    <w:lvl w:ilvl="0" w:tplc="D116F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8C9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E07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269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9A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F218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45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0CA5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34F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1749E8"/>
    <w:multiLevelType w:val="hybridMultilevel"/>
    <w:tmpl w:val="8BAA5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9"/>
  </w:num>
  <w:num w:numId="5">
    <w:abstractNumId w:val="1"/>
  </w:num>
  <w:num w:numId="6">
    <w:abstractNumId w:val="12"/>
  </w:num>
  <w:num w:numId="7">
    <w:abstractNumId w:val="23"/>
  </w:num>
  <w:num w:numId="8">
    <w:abstractNumId w:val="24"/>
  </w:num>
  <w:num w:numId="9">
    <w:abstractNumId w:val="0"/>
  </w:num>
  <w:num w:numId="10">
    <w:abstractNumId w:val="5"/>
  </w:num>
  <w:num w:numId="11">
    <w:abstractNumId w:val="8"/>
  </w:num>
  <w:num w:numId="12">
    <w:abstractNumId w:val="20"/>
  </w:num>
  <w:num w:numId="13">
    <w:abstractNumId w:val="17"/>
  </w:num>
  <w:num w:numId="14">
    <w:abstractNumId w:val="27"/>
  </w:num>
  <w:num w:numId="15">
    <w:abstractNumId w:val="28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7"/>
  </w:num>
  <w:num w:numId="21">
    <w:abstractNumId w:val="19"/>
  </w:num>
  <w:num w:numId="22">
    <w:abstractNumId w:val="11"/>
  </w:num>
  <w:num w:numId="23">
    <w:abstractNumId w:val="6"/>
  </w:num>
  <w:num w:numId="24">
    <w:abstractNumId w:val="15"/>
  </w:num>
  <w:num w:numId="25">
    <w:abstractNumId w:val="21"/>
  </w:num>
  <w:num w:numId="26">
    <w:abstractNumId w:val="30"/>
  </w:num>
  <w:num w:numId="27">
    <w:abstractNumId w:val="25"/>
  </w:num>
  <w:num w:numId="28">
    <w:abstractNumId w:val="3"/>
  </w:num>
  <w:num w:numId="29">
    <w:abstractNumId w:val="14"/>
  </w:num>
  <w:num w:numId="30">
    <w:abstractNumId w:val="22"/>
  </w:num>
  <w:num w:numId="3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CB"/>
    <w:rsid w:val="00012B7E"/>
    <w:rsid w:val="00012E6B"/>
    <w:rsid w:val="00065963"/>
    <w:rsid w:val="00087748"/>
    <w:rsid w:val="00090753"/>
    <w:rsid w:val="000945C4"/>
    <w:rsid w:val="000B3FE1"/>
    <w:rsid w:val="000F2BDA"/>
    <w:rsid w:val="000F6948"/>
    <w:rsid w:val="00112AA1"/>
    <w:rsid w:val="00122DFE"/>
    <w:rsid w:val="001240A7"/>
    <w:rsid w:val="0012478F"/>
    <w:rsid w:val="00136817"/>
    <w:rsid w:val="00144439"/>
    <w:rsid w:val="001444EB"/>
    <w:rsid w:val="00144EE7"/>
    <w:rsid w:val="001454B1"/>
    <w:rsid w:val="0015294A"/>
    <w:rsid w:val="0016621B"/>
    <w:rsid w:val="001712DE"/>
    <w:rsid w:val="001A36D8"/>
    <w:rsid w:val="001C59CC"/>
    <w:rsid w:val="00223436"/>
    <w:rsid w:val="00264665"/>
    <w:rsid w:val="002667D0"/>
    <w:rsid w:val="0027253A"/>
    <w:rsid w:val="00285D8E"/>
    <w:rsid w:val="002B1451"/>
    <w:rsid w:val="002C426A"/>
    <w:rsid w:val="002C7A40"/>
    <w:rsid w:val="002D0EB2"/>
    <w:rsid w:val="00305189"/>
    <w:rsid w:val="0031088F"/>
    <w:rsid w:val="003220FA"/>
    <w:rsid w:val="0036575B"/>
    <w:rsid w:val="00373E82"/>
    <w:rsid w:val="004252CA"/>
    <w:rsid w:val="00425306"/>
    <w:rsid w:val="004705BE"/>
    <w:rsid w:val="004B12D8"/>
    <w:rsid w:val="004F256C"/>
    <w:rsid w:val="004F7B57"/>
    <w:rsid w:val="00551895"/>
    <w:rsid w:val="00551FBD"/>
    <w:rsid w:val="00555348"/>
    <w:rsid w:val="005553EC"/>
    <w:rsid w:val="005624DE"/>
    <w:rsid w:val="00580ED4"/>
    <w:rsid w:val="005C3528"/>
    <w:rsid w:val="005D4605"/>
    <w:rsid w:val="005D7678"/>
    <w:rsid w:val="005D79B2"/>
    <w:rsid w:val="005E3A80"/>
    <w:rsid w:val="005E7D94"/>
    <w:rsid w:val="005F0CE1"/>
    <w:rsid w:val="0066155B"/>
    <w:rsid w:val="00674136"/>
    <w:rsid w:val="00686192"/>
    <w:rsid w:val="0069504A"/>
    <w:rsid w:val="006A69CB"/>
    <w:rsid w:val="006A7D0A"/>
    <w:rsid w:val="006F414B"/>
    <w:rsid w:val="00714B29"/>
    <w:rsid w:val="00721DD9"/>
    <w:rsid w:val="00770935"/>
    <w:rsid w:val="007B4085"/>
    <w:rsid w:val="00806BC8"/>
    <w:rsid w:val="00831FE6"/>
    <w:rsid w:val="00834E26"/>
    <w:rsid w:val="00856558"/>
    <w:rsid w:val="00882555"/>
    <w:rsid w:val="008907C6"/>
    <w:rsid w:val="0089326F"/>
    <w:rsid w:val="008AAC09"/>
    <w:rsid w:val="008B4BA4"/>
    <w:rsid w:val="008C61BA"/>
    <w:rsid w:val="00933BD4"/>
    <w:rsid w:val="00947E95"/>
    <w:rsid w:val="00980E79"/>
    <w:rsid w:val="00987BCE"/>
    <w:rsid w:val="00A31142"/>
    <w:rsid w:val="00A44B60"/>
    <w:rsid w:val="00A55F86"/>
    <w:rsid w:val="00A5637E"/>
    <w:rsid w:val="00A61795"/>
    <w:rsid w:val="00A75944"/>
    <w:rsid w:val="00A75EC4"/>
    <w:rsid w:val="00AA3214"/>
    <w:rsid w:val="00AB2812"/>
    <w:rsid w:val="00AC53B9"/>
    <w:rsid w:val="00AE24F1"/>
    <w:rsid w:val="00AE363E"/>
    <w:rsid w:val="00B23793"/>
    <w:rsid w:val="00B63BA3"/>
    <w:rsid w:val="00BB46FE"/>
    <w:rsid w:val="00BC32EA"/>
    <w:rsid w:val="00BE113B"/>
    <w:rsid w:val="00BE6FC7"/>
    <w:rsid w:val="00C0225D"/>
    <w:rsid w:val="00C12F9D"/>
    <w:rsid w:val="00C24587"/>
    <w:rsid w:val="00C2A9B8"/>
    <w:rsid w:val="00C328D9"/>
    <w:rsid w:val="00C539DC"/>
    <w:rsid w:val="00C625C7"/>
    <w:rsid w:val="00C64ED6"/>
    <w:rsid w:val="00C753AB"/>
    <w:rsid w:val="00CA11A4"/>
    <w:rsid w:val="00CB5655"/>
    <w:rsid w:val="00CC6603"/>
    <w:rsid w:val="00CD688E"/>
    <w:rsid w:val="00D10D22"/>
    <w:rsid w:val="00D21672"/>
    <w:rsid w:val="00D30341"/>
    <w:rsid w:val="00D70A44"/>
    <w:rsid w:val="00D74677"/>
    <w:rsid w:val="00DC2CCB"/>
    <w:rsid w:val="00DF2C42"/>
    <w:rsid w:val="00DF63CE"/>
    <w:rsid w:val="00E04DB3"/>
    <w:rsid w:val="00E67EE7"/>
    <w:rsid w:val="00E953BA"/>
    <w:rsid w:val="00EA0E0B"/>
    <w:rsid w:val="00EE32F2"/>
    <w:rsid w:val="00EE42D5"/>
    <w:rsid w:val="00EF1DDF"/>
    <w:rsid w:val="00F20ABF"/>
    <w:rsid w:val="00F269F6"/>
    <w:rsid w:val="00F54A21"/>
    <w:rsid w:val="00FB14F9"/>
    <w:rsid w:val="00FB4C3E"/>
    <w:rsid w:val="00FC2B49"/>
    <w:rsid w:val="00FD7D1B"/>
    <w:rsid w:val="01AED304"/>
    <w:rsid w:val="01C2DAE0"/>
    <w:rsid w:val="01EE09C9"/>
    <w:rsid w:val="01F22838"/>
    <w:rsid w:val="021ACA1F"/>
    <w:rsid w:val="02219066"/>
    <w:rsid w:val="024F26BC"/>
    <w:rsid w:val="0256F97B"/>
    <w:rsid w:val="0279631F"/>
    <w:rsid w:val="0282E1BB"/>
    <w:rsid w:val="02F8CA1F"/>
    <w:rsid w:val="031B7AC3"/>
    <w:rsid w:val="035E05B1"/>
    <w:rsid w:val="0378DF55"/>
    <w:rsid w:val="03902C0A"/>
    <w:rsid w:val="03AEACFA"/>
    <w:rsid w:val="0467DF51"/>
    <w:rsid w:val="0473475C"/>
    <w:rsid w:val="048AC515"/>
    <w:rsid w:val="05E6DB2F"/>
    <w:rsid w:val="060F17BD"/>
    <w:rsid w:val="0649BB3B"/>
    <w:rsid w:val="0650DCE6"/>
    <w:rsid w:val="06668EBC"/>
    <w:rsid w:val="06F9ED8D"/>
    <w:rsid w:val="077F250E"/>
    <w:rsid w:val="079075AA"/>
    <w:rsid w:val="0799BA2F"/>
    <w:rsid w:val="07F14FBE"/>
    <w:rsid w:val="081A799C"/>
    <w:rsid w:val="08355157"/>
    <w:rsid w:val="086D8960"/>
    <w:rsid w:val="087B34CB"/>
    <w:rsid w:val="08937A1D"/>
    <w:rsid w:val="0895BDEE"/>
    <w:rsid w:val="08E2C1EB"/>
    <w:rsid w:val="092C46EE"/>
    <w:rsid w:val="09686AFE"/>
    <w:rsid w:val="0986ACA8"/>
    <w:rsid w:val="09B649FD"/>
    <w:rsid w:val="09E5764F"/>
    <w:rsid w:val="0A06351D"/>
    <w:rsid w:val="0A17052C"/>
    <w:rsid w:val="0A318E4F"/>
    <w:rsid w:val="0A651B14"/>
    <w:rsid w:val="0B244E09"/>
    <w:rsid w:val="0B534669"/>
    <w:rsid w:val="0B62D362"/>
    <w:rsid w:val="0B9AF458"/>
    <w:rsid w:val="0BF6FB19"/>
    <w:rsid w:val="0BFD82DC"/>
    <w:rsid w:val="0CAD81D2"/>
    <w:rsid w:val="0CC01E6A"/>
    <w:rsid w:val="0CC120A8"/>
    <w:rsid w:val="0CD33060"/>
    <w:rsid w:val="0D27C262"/>
    <w:rsid w:val="0D58F3D7"/>
    <w:rsid w:val="0D8F5357"/>
    <w:rsid w:val="0DF49BE3"/>
    <w:rsid w:val="0E495233"/>
    <w:rsid w:val="0EC0A615"/>
    <w:rsid w:val="0EF4C438"/>
    <w:rsid w:val="0F4319EC"/>
    <w:rsid w:val="0FC7DA91"/>
    <w:rsid w:val="0FFD8B59"/>
    <w:rsid w:val="100AD122"/>
    <w:rsid w:val="10909499"/>
    <w:rsid w:val="10BD0D0D"/>
    <w:rsid w:val="10F888D9"/>
    <w:rsid w:val="1117BC72"/>
    <w:rsid w:val="1122386B"/>
    <w:rsid w:val="1139F0F4"/>
    <w:rsid w:val="11737CE3"/>
    <w:rsid w:val="122C64FA"/>
    <w:rsid w:val="12387D01"/>
    <w:rsid w:val="1258DD6E"/>
    <w:rsid w:val="12A7CDAD"/>
    <w:rsid w:val="1302F30E"/>
    <w:rsid w:val="131DD2FC"/>
    <w:rsid w:val="132762A5"/>
    <w:rsid w:val="13C9119C"/>
    <w:rsid w:val="13D1AAE5"/>
    <w:rsid w:val="14020CFE"/>
    <w:rsid w:val="1424B77E"/>
    <w:rsid w:val="145CC7CC"/>
    <w:rsid w:val="14EEB29E"/>
    <w:rsid w:val="159DDD5F"/>
    <w:rsid w:val="15A64ED3"/>
    <w:rsid w:val="15B808F5"/>
    <w:rsid w:val="15E4DDA4"/>
    <w:rsid w:val="167BA4A8"/>
    <w:rsid w:val="17045F0C"/>
    <w:rsid w:val="178FFF2D"/>
    <w:rsid w:val="179DDF7F"/>
    <w:rsid w:val="17DB5A0F"/>
    <w:rsid w:val="17FD0E9A"/>
    <w:rsid w:val="1847113E"/>
    <w:rsid w:val="184EBD4D"/>
    <w:rsid w:val="1876AC3B"/>
    <w:rsid w:val="189ABD17"/>
    <w:rsid w:val="189BA67E"/>
    <w:rsid w:val="18A51C08"/>
    <w:rsid w:val="18CC7212"/>
    <w:rsid w:val="18F7C0EC"/>
    <w:rsid w:val="190CF096"/>
    <w:rsid w:val="1930AF2F"/>
    <w:rsid w:val="1932E6AB"/>
    <w:rsid w:val="19B86422"/>
    <w:rsid w:val="19C0EA89"/>
    <w:rsid w:val="1A40EC69"/>
    <w:rsid w:val="1A54151C"/>
    <w:rsid w:val="1A5E9347"/>
    <w:rsid w:val="1AE1ACCE"/>
    <w:rsid w:val="1BDB34C6"/>
    <w:rsid w:val="1C684FF1"/>
    <w:rsid w:val="1C7CD2D9"/>
    <w:rsid w:val="1CF2CBE1"/>
    <w:rsid w:val="1D538972"/>
    <w:rsid w:val="1D796C2B"/>
    <w:rsid w:val="1D7993CD"/>
    <w:rsid w:val="1D9D112E"/>
    <w:rsid w:val="1E71A8B2"/>
    <w:rsid w:val="1E920D95"/>
    <w:rsid w:val="1FDB34AF"/>
    <w:rsid w:val="20965912"/>
    <w:rsid w:val="20B81B73"/>
    <w:rsid w:val="20F82610"/>
    <w:rsid w:val="21077216"/>
    <w:rsid w:val="2185DBE8"/>
    <w:rsid w:val="21EAC013"/>
    <w:rsid w:val="22221BC3"/>
    <w:rsid w:val="224288C4"/>
    <w:rsid w:val="227958C3"/>
    <w:rsid w:val="22865573"/>
    <w:rsid w:val="234B4FE5"/>
    <w:rsid w:val="238BAE21"/>
    <w:rsid w:val="2462651B"/>
    <w:rsid w:val="2497CD0D"/>
    <w:rsid w:val="249AA779"/>
    <w:rsid w:val="24BD7CAA"/>
    <w:rsid w:val="24D21C18"/>
    <w:rsid w:val="24E72046"/>
    <w:rsid w:val="256ED544"/>
    <w:rsid w:val="2660F479"/>
    <w:rsid w:val="26A89FAC"/>
    <w:rsid w:val="26AA2686"/>
    <w:rsid w:val="270009C4"/>
    <w:rsid w:val="27275CF7"/>
    <w:rsid w:val="2757BF10"/>
    <w:rsid w:val="276E2C2A"/>
    <w:rsid w:val="27B1229C"/>
    <w:rsid w:val="28635222"/>
    <w:rsid w:val="289EDD25"/>
    <w:rsid w:val="28B9B7CE"/>
    <w:rsid w:val="29B08EA8"/>
    <w:rsid w:val="2A1C1947"/>
    <w:rsid w:val="2A25F4D0"/>
    <w:rsid w:val="2A5EFDB9"/>
    <w:rsid w:val="2A8C5B5C"/>
    <w:rsid w:val="2AAD7F62"/>
    <w:rsid w:val="2AADD7FF"/>
    <w:rsid w:val="2AC0E42C"/>
    <w:rsid w:val="2B5185CF"/>
    <w:rsid w:val="2BFACE1A"/>
    <w:rsid w:val="2C2B3033"/>
    <w:rsid w:val="2C3FECD0"/>
    <w:rsid w:val="2C416C0D"/>
    <w:rsid w:val="2C78C410"/>
    <w:rsid w:val="2C9009F2"/>
    <w:rsid w:val="2D77DE1E"/>
    <w:rsid w:val="2DAEDB70"/>
    <w:rsid w:val="2E0D2AFD"/>
    <w:rsid w:val="2E1D8A33"/>
    <w:rsid w:val="2E814167"/>
    <w:rsid w:val="2EDEAF44"/>
    <w:rsid w:val="2F21DB36"/>
    <w:rsid w:val="2F31F6CE"/>
    <w:rsid w:val="2F6985AB"/>
    <w:rsid w:val="2F6E337C"/>
    <w:rsid w:val="2FA8FB5E"/>
    <w:rsid w:val="2FB13497"/>
    <w:rsid w:val="2FF0A753"/>
    <w:rsid w:val="307A7FA5"/>
    <w:rsid w:val="31015394"/>
    <w:rsid w:val="313A569A"/>
    <w:rsid w:val="31575EA2"/>
    <w:rsid w:val="31D273AF"/>
    <w:rsid w:val="31D46066"/>
    <w:rsid w:val="321EAB09"/>
    <w:rsid w:val="328E4D9D"/>
    <w:rsid w:val="33264F24"/>
    <w:rsid w:val="3346973B"/>
    <w:rsid w:val="3347E17F"/>
    <w:rsid w:val="33C84FD5"/>
    <w:rsid w:val="341E1CF4"/>
    <w:rsid w:val="342A1DFE"/>
    <w:rsid w:val="34B1B45B"/>
    <w:rsid w:val="34E07A95"/>
    <w:rsid w:val="34E57E53"/>
    <w:rsid w:val="34F3414F"/>
    <w:rsid w:val="3533F567"/>
    <w:rsid w:val="35983AD6"/>
    <w:rsid w:val="35D2B1D9"/>
    <w:rsid w:val="364BF192"/>
    <w:rsid w:val="378F465A"/>
    <w:rsid w:val="37DD7458"/>
    <w:rsid w:val="37E6B487"/>
    <w:rsid w:val="3813482A"/>
    <w:rsid w:val="3889ACA3"/>
    <w:rsid w:val="38CFDB98"/>
    <w:rsid w:val="38FC4AB4"/>
    <w:rsid w:val="39836C5C"/>
    <w:rsid w:val="39F9A933"/>
    <w:rsid w:val="3B01A283"/>
    <w:rsid w:val="3B4FBC19"/>
    <w:rsid w:val="3B8F3A35"/>
    <w:rsid w:val="3C4A063D"/>
    <w:rsid w:val="3C5DE57B"/>
    <w:rsid w:val="3C676113"/>
    <w:rsid w:val="3CEB8C7A"/>
    <w:rsid w:val="3D358F1E"/>
    <w:rsid w:val="3DC04742"/>
    <w:rsid w:val="3E0282EF"/>
    <w:rsid w:val="3E272134"/>
    <w:rsid w:val="3E5A710B"/>
    <w:rsid w:val="3E737CE8"/>
    <w:rsid w:val="3E8ACAFB"/>
    <w:rsid w:val="3EA22BC0"/>
    <w:rsid w:val="3EA95C1E"/>
    <w:rsid w:val="3ED15F7F"/>
    <w:rsid w:val="3FAEAE9A"/>
    <w:rsid w:val="3FB7059C"/>
    <w:rsid w:val="40815BAA"/>
    <w:rsid w:val="410D7AA5"/>
    <w:rsid w:val="4121DB11"/>
    <w:rsid w:val="412FBD93"/>
    <w:rsid w:val="4189717B"/>
    <w:rsid w:val="4248C342"/>
    <w:rsid w:val="42AFB0B8"/>
    <w:rsid w:val="42B661AE"/>
    <w:rsid w:val="432036C3"/>
    <w:rsid w:val="43515874"/>
    <w:rsid w:val="43D88077"/>
    <w:rsid w:val="44482F4E"/>
    <w:rsid w:val="445071CE"/>
    <w:rsid w:val="447272F8"/>
    <w:rsid w:val="44EE6878"/>
    <w:rsid w:val="450A6094"/>
    <w:rsid w:val="453404BB"/>
    <w:rsid w:val="456D2AE1"/>
    <w:rsid w:val="45E3FFAF"/>
    <w:rsid w:val="4604C7C1"/>
    <w:rsid w:val="46BFBB13"/>
    <w:rsid w:val="4741F5FD"/>
    <w:rsid w:val="478168B9"/>
    <w:rsid w:val="47AA13BA"/>
    <w:rsid w:val="47B8F636"/>
    <w:rsid w:val="47D12C1F"/>
    <w:rsid w:val="47D15E39"/>
    <w:rsid w:val="47F39822"/>
    <w:rsid w:val="4824C997"/>
    <w:rsid w:val="4836C6C5"/>
    <w:rsid w:val="486D2503"/>
    <w:rsid w:val="493C6883"/>
    <w:rsid w:val="49764026"/>
    <w:rsid w:val="49D74688"/>
    <w:rsid w:val="4ABD7E85"/>
    <w:rsid w:val="4AF096F8"/>
    <w:rsid w:val="4B09BF55"/>
    <w:rsid w:val="4B0C541E"/>
    <w:rsid w:val="4B606C44"/>
    <w:rsid w:val="4BB8AC30"/>
    <w:rsid w:val="4C3B8DDE"/>
    <w:rsid w:val="4C740945"/>
    <w:rsid w:val="4CA58FB6"/>
    <w:rsid w:val="4CED7A37"/>
    <w:rsid w:val="4D59D6B5"/>
    <w:rsid w:val="4DD75E3F"/>
    <w:rsid w:val="4DDF8225"/>
    <w:rsid w:val="4DEEAE1D"/>
    <w:rsid w:val="4E0FD9A6"/>
    <w:rsid w:val="4EECD748"/>
    <w:rsid w:val="4EF3EFD4"/>
    <w:rsid w:val="4F8AE1F5"/>
    <w:rsid w:val="4FDC8714"/>
    <w:rsid w:val="4FECF654"/>
    <w:rsid w:val="5012344E"/>
    <w:rsid w:val="508FC035"/>
    <w:rsid w:val="51477A68"/>
    <w:rsid w:val="5158ED28"/>
    <w:rsid w:val="51F8D7B7"/>
    <w:rsid w:val="5204EC09"/>
    <w:rsid w:val="5365F196"/>
    <w:rsid w:val="53CB0A75"/>
    <w:rsid w:val="5402A4F3"/>
    <w:rsid w:val="5470435F"/>
    <w:rsid w:val="548DC2F9"/>
    <w:rsid w:val="54DA1874"/>
    <w:rsid w:val="55019583"/>
    <w:rsid w:val="55B7E29A"/>
    <w:rsid w:val="55E0FB1C"/>
    <w:rsid w:val="55E27024"/>
    <w:rsid w:val="55E6DD3A"/>
    <w:rsid w:val="5642C4B0"/>
    <w:rsid w:val="56885FFE"/>
    <w:rsid w:val="56F58621"/>
    <w:rsid w:val="57270C92"/>
    <w:rsid w:val="57ED7BBD"/>
    <w:rsid w:val="58915682"/>
    <w:rsid w:val="591A10E6"/>
    <w:rsid w:val="591A3FE1"/>
    <w:rsid w:val="59945176"/>
    <w:rsid w:val="59A901A4"/>
    <w:rsid w:val="59BB6C2C"/>
    <w:rsid w:val="5A0C5ED1"/>
    <w:rsid w:val="5A7F951B"/>
    <w:rsid w:val="5BAF2FEA"/>
    <w:rsid w:val="5BD272DC"/>
    <w:rsid w:val="5C9B7AC2"/>
    <w:rsid w:val="5CACB0FD"/>
    <w:rsid w:val="5D1DB5AC"/>
    <w:rsid w:val="5D352A50"/>
    <w:rsid w:val="5D6FCE25"/>
    <w:rsid w:val="5E150F6F"/>
    <w:rsid w:val="5E186C2B"/>
    <w:rsid w:val="5E5A3312"/>
    <w:rsid w:val="5E7E01CB"/>
    <w:rsid w:val="5F0A139E"/>
    <w:rsid w:val="5F38AA3C"/>
    <w:rsid w:val="5F5519C1"/>
    <w:rsid w:val="5F8B65E6"/>
    <w:rsid w:val="600392FA"/>
    <w:rsid w:val="6028132D"/>
    <w:rsid w:val="6090B90E"/>
    <w:rsid w:val="60B590C4"/>
    <w:rsid w:val="61D126C3"/>
    <w:rsid w:val="61EB2C3C"/>
    <w:rsid w:val="6257BCD3"/>
    <w:rsid w:val="62C0F32C"/>
    <w:rsid w:val="63195708"/>
    <w:rsid w:val="63BA51E9"/>
    <w:rsid w:val="646CD4F9"/>
    <w:rsid w:val="64B712DD"/>
    <w:rsid w:val="64C63A44"/>
    <w:rsid w:val="65A9B12D"/>
    <w:rsid w:val="65CF8CA5"/>
    <w:rsid w:val="65EC9D2E"/>
    <w:rsid w:val="6634E3E6"/>
    <w:rsid w:val="66A96536"/>
    <w:rsid w:val="66A9FD4E"/>
    <w:rsid w:val="66C44550"/>
    <w:rsid w:val="66F74F72"/>
    <w:rsid w:val="66FFF5B7"/>
    <w:rsid w:val="67798A5C"/>
    <w:rsid w:val="67878420"/>
    <w:rsid w:val="68A77A4C"/>
    <w:rsid w:val="68E151EF"/>
    <w:rsid w:val="69D593DB"/>
    <w:rsid w:val="6A0ACF46"/>
    <w:rsid w:val="6A7D2250"/>
    <w:rsid w:val="6AA5B901"/>
    <w:rsid w:val="6AC1A3DC"/>
    <w:rsid w:val="6B6C2F7C"/>
    <w:rsid w:val="6BF77922"/>
    <w:rsid w:val="6C4EAD15"/>
    <w:rsid w:val="6CC3313C"/>
    <w:rsid w:val="6E01025C"/>
    <w:rsid w:val="6E13EE14"/>
    <w:rsid w:val="6E7D2185"/>
    <w:rsid w:val="6EC5180C"/>
    <w:rsid w:val="6ED0CA57"/>
    <w:rsid w:val="6F49B3DA"/>
    <w:rsid w:val="6F50D047"/>
    <w:rsid w:val="6F89B26E"/>
    <w:rsid w:val="6F9327F8"/>
    <w:rsid w:val="6FC55141"/>
    <w:rsid w:val="6FFAD1FE"/>
    <w:rsid w:val="70406E57"/>
    <w:rsid w:val="7085C315"/>
    <w:rsid w:val="710C4F65"/>
    <w:rsid w:val="712582CF"/>
    <w:rsid w:val="71B2A5ED"/>
    <w:rsid w:val="72219376"/>
    <w:rsid w:val="723B8FB9"/>
    <w:rsid w:val="7266BAA6"/>
    <w:rsid w:val="733272C0"/>
    <w:rsid w:val="73681D51"/>
    <w:rsid w:val="73772A16"/>
    <w:rsid w:val="737F83E7"/>
    <w:rsid w:val="73C22CCB"/>
    <w:rsid w:val="73C9109A"/>
    <w:rsid w:val="74028B07"/>
    <w:rsid w:val="748B96A5"/>
    <w:rsid w:val="7496FB34"/>
    <w:rsid w:val="74BCB02C"/>
    <w:rsid w:val="74C7B42C"/>
    <w:rsid w:val="74F55DFB"/>
    <w:rsid w:val="7505CA9D"/>
    <w:rsid w:val="7678917C"/>
    <w:rsid w:val="76B1CBB5"/>
    <w:rsid w:val="76DBDC3C"/>
    <w:rsid w:val="779E39DD"/>
    <w:rsid w:val="77B25885"/>
    <w:rsid w:val="77C1D0E0"/>
    <w:rsid w:val="77D39038"/>
    <w:rsid w:val="77E50910"/>
    <w:rsid w:val="782DEEBC"/>
    <w:rsid w:val="7895341B"/>
    <w:rsid w:val="79D4A100"/>
    <w:rsid w:val="7A291B66"/>
    <w:rsid w:val="7A3B81DE"/>
    <w:rsid w:val="7A8E5EAB"/>
    <w:rsid w:val="7B14B603"/>
    <w:rsid w:val="7B800C64"/>
    <w:rsid w:val="7B88A070"/>
    <w:rsid w:val="7BA39B14"/>
    <w:rsid w:val="7BB83A82"/>
    <w:rsid w:val="7BC737C9"/>
    <w:rsid w:val="7C2556DB"/>
    <w:rsid w:val="7C370401"/>
    <w:rsid w:val="7D2995A5"/>
    <w:rsid w:val="7D530B46"/>
    <w:rsid w:val="7D690F11"/>
    <w:rsid w:val="7EE6EE21"/>
    <w:rsid w:val="7EEEDBA7"/>
    <w:rsid w:val="7F032B5B"/>
    <w:rsid w:val="7F509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C2F1"/>
  <w15:docId w15:val="{5DF2BAE9-4271-4B33-AB24-E7BBB2B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FC7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6FC7"/>
  </w:style>
  <w:style w:type="paragraph" w:styleId="Footer">
    <w:name w:val="footer"/>
    <w:basedOn w:val="Normal"/>
    <w:link w:val="FooterChar"/>
    <w:uiPriority w:val="99"/>
    <w:unhideWhenUsed/>
    <w:rsid w:val="00BE6FC7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6FC7"/>
  </w:style>
  <w:style w:type="paragraph" w:styleId="BalloonText">
    <w:name w:val="Balloon Text"/>
    <w:basedOn w:val="Normal"/>
    <w:link w:val="BalloonTextChar"/>
    <w:uiPriority w:val="99"/>
    <w:semiHidden/>
    <w:unhideWhenUsed/>
    <w:rsid w:val="004705B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0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18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mmissioning@northumberland.gov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mmissioning@northumberland.gov.uk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generaloffice@adapt-tynedale.org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5" ma:contentTypeDescription="Create a new document." ma:contentTypeScope="" ma:versionID="9dbdf7c86f515a17ceb6915e08e44069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501ab97d5069f1aab4b000bd79d01ac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c4f44-59d3-4782-ad57-7cd8d77cc50e">
      <UserInfo>
        <DisplayName>Abigail Russell</DisplayName>
        <AccountId>117</AccountId>
        <AccountType/>
      </UserInfo>
      <UserInfo>
        <DisplayName>Adele Moore</DisplayName>
        <AccountId>108</AccountId>
        <AccountType/>
      </UserInfo>
      <UserInfo>
        <DisplayName>Graham Reiter</DisplayName>
        <AccountId>93</AccountId>
        <AccountType/>
      </UserInfo>
      <UserInfo>
        <DisplayName>Mary Connor</DisplayName>
        <AccountId>76</AccountId>
        <AccountType/>
      </UserInfo>
      <UserInfo>
        <DisplayName>Alan Curry</DisplayName>
        <AccountId>177</AccountId>
        <AccountType/>
      </UserInfo>
      <UserInfo>
        <DisplayName>Wendy Cunningham</DisplayName>
        <AccountId>88</AccountId>
        <AccountType/>
      </UserInfo>
      <UserInfo>
        <DisplayName>Lynn Bryden</DisplayName>
        <AccountId>19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CZVY67NYXSUW-1549851844-55787</_dlc_DocId>
    <_dlc_DocIdUrl xmlns="a73c4f44-59d3-4782-ad57-7cd8d77cc50e">
      <Url>https://northumberland365.sharepoint.com/sites/ED-Commissioning/_layouts/15/DocIdRedir.aspx?ID=CZVY67NYXSUW-1549851844-55787</Url>
      <Description>CZVY67NYXSUW-1549851844-55787</Description>
    </_dlc_DocIdUrl>
  </documentManagement>
</p:properties>
</file>

<file path=customXml/itemProps1.xml><?xml version="1.0" encoding="utf-8"?>
<ds:datastoreItem xmlns:ds="http://schemas.openxmlformats.org/officeDocument/2006/customXml" ds:itemID="{8953FE93-B1BE-48AF-B06F-88FA7A0DA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9D7DE-EA65-4384-A6FD-A5057C7E2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87EDB-C9C0-4E87-A374-B9BFC8E260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17AC45-60E0-4978-AFD6-5C630758CB84}">
  <ds:schemaRefs>
    <ds:schemaRef ds:uri="http://schemas.microsoft.com/office/2006/documentManagement/types"/>
    <ds:schemaRef ds:uri="a73c4f44-59d3-4782-ad57-7cd8d77cc50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eac8f90-48c2-42e8-9dfc-4d9bdbc9af9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Hazelton</dc:creator>
  <keywords/>
  <lastModifiedBy>Lynn Bryden</lastModifiedBy>
  <revision>29</revision>
  <dcterms:created xsi:type="dcterms:W3CDTF">2021-12-17T11:18:00.0000000Z</dcterms:created>
  <dcterms:modified xsi:type="dcterms:W3CDTF">2022-02-14T17:19:08.2612630Z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7cb6cfac-ff9a-4e67-8c0c-7b439e195ab5</vt:lpwstr>
  </property>
</Properties>
</file>