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7CDDB" w14:textId="240E0B9C" w:rsidR="00AC44E6" w:rsidRPr="00AC44E6" w:rsidRDefault="00AC44E6">
      <w:pPr>
        <w:rPr>
          <w:rFonts w:ascii="Arial" w:hAnsi="Arial" w:cs="Arial"/>
          <w:b/>
          <w:sz w:val="24"/>
          <w:szCs w:val="24"/>
        </w:rPr>
      </w:pPr>
    </w:p>
    <w:p w14:paraId="70410FCA" w14:textId="49E026A1" w:rsidR="00A8412B" w:rsidRDefault="002C1923">
      <w:pPr>
        <w:rPr>
          <w:rFonts w:ascii="Arial" w:hAnsi="Arial" w:cs="Arial"/>
          <w:b/>
          <w:sz w:val="24"/>
          <w:szCs w:val="24"/>
        </w:rPr>
      </w:pPr>
      <w:r>
        <w:rPr>
          <w:rFonts w:ascii="Arial" w:hAnsi="Arial" w:cs="Arial"/>
          <w:b/>
          <w:noProof/>
          <w:sz w:val="24"/>
          <w:szCs w:val="24"/>
        </w:rPr>
        <w:drawing>
          <wp:anchor distT="0" distB="0" distL="114300" distR="114300" simplePos="0" relativeHeight="251662336" behindDoc="1" locked="0" layoutInCell="1" allowOverlap="1" wp14:anchorId="47879EDE" wp14:editId="4056C010">
            <wp:simplePos x="0" y="0"/>
            <wp:positionH relativeFrom="margin">
              <wp:posOffset>-1905</wp:posOffset>
            </wp:positionH>
            <wp:positionV relativeFrom="paragraph">
              <wp:posOffset>-328295</wp:posOffset>
            </wp:positionV>
            <wp:extent cx="3203575" cy="643890"/>
            <wp:effectExtent l="0" t="0" r="0" b="3810"/>
            <wp:wrapThrough wrapText="bothSides">
              <wp:wrapPolygon edited="0">
                <wp:start x="0" y="0"/>
                <wp:lineTo x="0" y="21089"/>
                <wp:lineTo x="21450" y="21089"/>
                <wp:lineTo x="21450" y="0"/>
                <wp:lineTo x="0" y="0"/>
              </wp:wrapPolygon>
            </wp:wrapThrough>
            <wp:docPr id="4" name="Picture 4" descr="B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3575"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7B24B" w14:textId="77777777" w:rsidR="00A8412B" w:rsidRDefault="00A8412B">
      <w:pPr>
        <w:rPr>
          <w:rFonts w:ascii="Arial" w:hAnsi="Arial" w:cs="Arial"/>
          <w:b/>
          <w:sz w:val="24"/>
          <w:szCs w:val="24"/>
        </w:rPr>
      </w:pPr>
    </w:p>
    <w:p w14:paraId="414FAF1A" w14:textId="00F5E959" w:rsidR="00AC44E6" w:rsidRPr="00AC44E6" w:rsidRDefault="00685CED">
      <w:pPr>
        <w:rPr>
          <w:rFonts w:ascii="Arial" w:hAnsi="Arial" w:cs="Arial"/>
          <w:b/>
          <w:sz w:val="24"/>
          <w:szCs w:val="24"/>
        </w:rPr>
      </w:pPr>
      <w:r>
        <w:rPr>
          <w:rFonts w:ascii="Arial" w:hAnsi="Arial" w:cs="Arial"/>
          <w:b/>
          <w:sz w:val="24"/>
          <w:szCs w:val="24"/>
        </w:rPr>
        <w:t xml:space="preserve">UNREGULATED </w:t>
      </w:r>
      <w:r w:rsidR="00471A6D">
        <w:rPr>
          <w:rFonts w:ascii="Arial" w:hAnsi="Arial" w:cs="Arial"/>
          <w:b/>
          <w:sz w:val="24"/>
          <w:szCs w:val="24"/>
        </w:rPr>
        <w:t>SETTINGS</w:t>
      </w:r>
      <w:r w:rsidR="009A09F9">
        <w:rPr>
          <w:rFonts w:ascii="Arial" w:hAnsi="Arial" w:cs="Arial"/>
          <w:b/>
          <w:sz w:val="24"/>
          <w:szCs w:val="24"/>
        </w:rPr>
        <w:t xml:space="preserve"> – PRACTICE GUIDANCE</w:t>
      </w:r>
    </w:p>
    <w:p w14:paraId="28FD59B4" w14:textId="77777777" w:rsidR="003223C9" w:rsidRPr="00AC44E6" w:rsidRDefault="003223C9" w:rsidP="003223C9">
      <w:pPr>
        <w:rPr>
          <w:rFonts w:ascii="Arial" w:hAnsi="Arial" w:cs="Arial"/>
          <w:b/>
          <w:bCs/>
          <w:sz w:val="24"/>
          <w:szCs w:val="24"/>
        </w:rPr>
      </w:pPr>
      <w:r w:rsidRPr="00AC44E6">
        <w:rPr>
          <w:rFonts w:ascii="Arial" w:hAnsi="Arial" w:cs="Arial"/>
          <w:b/>
          <w:bCs/>
          <w:sz w:val="24"/>
          <w:szCs w:val="24"/>
        </w:rPr>
        <w:t xml:space="preserve">1.0 </w:t>
      </w:r>
      <w:bookmarkStart w:id="0" w:name="_Hlk76047576"/>
      <w:r w:rsidR="00BC3618">
        <w:rPr>
          <w:rFonts w:ascii="Arial" w:hAnsi="Arial" w:cs="Arial"/>
          <w:b/>
          <w:bCs/>
          <w:sz w:val="24"/>
          <w:szCs w:val="24"/>
        </w:rPr>
        <w:t xml:space="preserve">NATIONAL AND </w:t>
      </w:r>
      <w:r w:rsidR="009A09F9">
        <w:rPr>
          <w:rFonts w:ascii="Arial" w:hAnsi="Arial" w:cs="Arial"/>
          <w:b/>
          <w:bCs/>
          <w:sz w:val="24"/>
          <w:szCs w:val="24"/>
        </w:rPr>
        <w:t>LOCAL CONTEXT</w:t>
      </w:r>
    </w:p>
    <w:bookmarkEnd w:id="0"/>
    <w:p w14:paraId="1A671F64" w14:textId="77777777" w:rsidR="00563054" w:rsidRDefault="004B33AE" w:rsidP="00AC44E6">
      <w:pPr>
        <w:jc w:val="both"/>
        <w:rPr>
          <w:rFonts w:ascii="Arial" w:hAnsi="Arial" w:cs="Arial"/>
          <w:bCs/>
          <w:sz w:val="24"/>
          <w:szCs w:val="24"/>
        </w:rPr>
      </w:pPr>
      <w:r>
        <w:rPr>
          <w:rFonts w:ascii="Arial" w:hAnsi="Arial" w:cs="Arial"/>
          <w:bCs/>
          <w:sz w:val="24"/>
          <w:szCs w:val="24"/>
        </w:rPr>
        <w:t xml:space="preserve">The increase in looked after children and changes in the independent market have resulted in </w:t>
      </w:r>
      <w:r w:rsidR="00BC3618">
        <w:rPr>
          <w:rFonts w:ascii="Arial" w:hAnsi="Arial" w:cs="Arial"/>
          <w:bCs/>
          <w:sz w:val="24"/>
          <w:szCs w:val="24"/>
        </w:rPr>
        <w:t>placement sufficiency</w:t>
      </w:r>
      <w:r>
        <w:rPr>
          <w:rFonts w:ascii="Arial" w:hAnsi="Arial" w:cs="Arial"/>
          <w:bCs/>
          <w:sz w:val="24"/>
          <w:szCs w:val="24"/>
        </w:rPr>
        <w:t xml:space="preserve"> challenges</w:t>
      </w:r>
      <w:r w:rsidR="00BC3618">
        <w:rPr>
          <w:rFonts w:ascii="Arial" w:hAnsi="Arial" w:cs="Arial"/>
          <w:bCs/>
          <w:sz w:val="24"/>
          <w:szCs w:val="24"/>
        </w:rPr>
        <w:t xml:space="preserve"> nationally and</w:t>
      </w:r>
      <w:r>
        <w:rPr>
          <w:rFonts w:ascii="Arial" w:hAnsi="Arial" w:cs="Arial"/>
          <w:bCs/>
          <w:sz w:val="24"/>
          <w:szCs w:val="24"/>
        </w:rPr>
        <w:t xml:space="preserve"> for the Trust</w:t>
      </w:r>
      <w:r w:rsidR="00BC3618">
        <w:rPr>
          <w:rFonts w:ascii="Arial" w:hAnsi="Arial" w:cs="Arial"/>
          <w:bCs/>
          <w:sz w:val="24"/>
          <w:szCs w:val="24"/>
        </w:rPr>
        <w:t xml:space="preserve">. </w:t>
      </w:r>
      <w:r w:rsidR="00393578">
        <w:rPr>
          <w:rFonts w:ascii="Arial" w:hAnsi="Arial" w:cs="Arial"/>
          <w:bCs/>
          <w:sz w:val="24"/>
          <w:szCs w:val="24"/>
        </w:rPr>
        <w:t>This has been further impacted by increase in demand for placements for unac</w:t>
      </w:r>
      <w:r w:rsidR="00F85930">
        <w:rPr>
          <w:rFonts w:ascii="Arial" w:hAnsi="Arial" w:cs="Arial"/>
          <w:bCs/>
          <w:sz w:val="24"/>
          <w:szCs w:val="24"/>
        </w:rPr>
        <w:t xml:space="preserve">companied children, shortages of welfare secure placements and shortage of </w:t>
      </w:r>
      <w:r w:rsidR="00216BA4">
        <w:rPr>
          <w:rFonts w:ascii="Arial" w:hAnsi="Arial" w:cs="Arial"/>
          <w:bCs/>
          <w:sz w:val="24"/>
          <w:szCs w:val="24"/>
        </w:rPr>
        <w:t xml:space="preserve">tier 4 health provisions. </w:t>
      </w:r>
      <w:r w:rsidR="00563054">
        <w:rPr>
          <w:rFonts w:ascii="Arial" w:hAnsi="Arial" w:cs="Arial"/>
          <w:bCs/>
          <w:sz w:val="24"/>
          <w:szCs w:val="24"/>
        </w:rPr>
        <w:t xml:space="preserve">As a consequence, this has resulted in a recent increase in the number of ‘unregulated placements’ for under </w:t>
      </w:r>
      <w:proofErr w:type="gramStart"/>
      <w:r w:rsidR="008A351C">
        <w:rPr>
          <w:rFonts w:ascii="Arial" w:hAnsi="Arial" w:cs="Arial"/>
          <w:bCs/>
          <w:sz w:val="24"/>
          <w:szCs w:val="24"/>
        </w:rPr>
        <w:t>16-year</w:t>
      </w:r>
      <w:r w:rsidR="00E76E51">
        <w:rPr>
          <w:rFonts w:ascii="Arial" w:hAnsi="Arial" w:cs="Arial"/>
          <w:bCs/>
          <w:sz w:val="24"/>
          <w:szCs w:val="24"/>
        </w:rPr>
        <w:t xml:space="preserve"> old</w:t>
      </w:r>
      <w:r w:rsidR="00563054">
        <w:rPr>
          <w:rFonts w:ascii="Arial" w:hAnsi="Arial" w:cs="Arial"/>
          <w:bCs/>
          <w:sz w:val="24"/>
          <w:szCs w:val="24"/>
        </w:rPr>
        <w:t>s</w:t>
      </w:r>
      <w:proofErr w:type="gramEnd"/>
      <w:r w:rsidR="00563054">
        <w:rPr>
          <w:rFonts w:ascii="Arial" w:hAnsi="Arial" w:cs="Arial"/>
          <w:bCs/>
          <w:sz w:val="24"/>
          <w:szCs w:val="24"/>
        </w:rPr>
        <w:t>.</w:t>
      </w:r>
    </w:p>
    <w:p w14:paraId="012C005F" w14:textId="0A875048" w:rsidR="004B33AE" w:rsidRDefault="00BC3618" w:rsidP="00AC44E6">
      <w:pPr>
        <w:jc w:val="both"/>
        <w:rPr>
          <w:rFonts w:ascii="Arial" w:hAnsi="Arial" w:cs="Arial"/>
          <w:bCs/>
          <w:sz w:val="24"/>
          <w:szCs w:val="24"/>
        </w:rPr>
      </w:pPr>
      <w:r>
        <w:rPr>
          <w:rFonts w:ascii="Arial" w:hAnsi="Arial" w:cs="Arial"/>
          <w:bCs/>
          <w:sz w:val="24"/>
          <w:szCs w:val="24"/>
        </w:rPr>
        <w:t xml:space="preserve">From the </w:t>
      </w:r>
      <w:r w:rsidR="00AC7DAB">
        <w:rPr>
          <w:rFonts w:ascii="Arial" w:hAnsi="Arial" w:cs="Arial"/>
          <w:bCs/>
          <w:sz w:val="24"/>
          <w:szCs w:val="24"/>
        </w:rPr>
        <w:t>9</w:t>
      </w:r>
      <w:r w:rsidR="00AC7DAB" w:rsidRPr="00AC7DAB">
        <w:rPr>
          <w:rFonts w:ascii="Arial" w:hAnsi="Arial" w:cs="Arial"/>
          <w:bCs/>
          <w:sz w:val="24"/>
          <w:szCs w:val="24"/>
          <w:vertAlign w:val="superscript"/>
        </w:rPr>
        <w:t>th</w:t>
      </w:r>
      <w:r>
        <w:rPr>
          <w:rFonts w:ascii="Arial" w:hAnsi="Arial" w:cs="Arial"/>
          <w:bCs/>
          <w:sz w:val="24"/>
          <w:szCs w:val="24"/>
        </w:rPr>
        <w:t xml:space="preserve"> September 2021 it will be illegal to place children in unregulated provision. </w:t>
      </w:r>
      <w:r w:rsidR="004B33AE">
        <w:rPr>
          <w:rFonts w:ascii="Arial" w:hAnsi="Arial" w:cs="Arial"/>
          <w:bCs/>
          <w:sz w:val="24"/>
          <w:szCs w:val="24"/>
        </w:rPr>
        <w:t xml:space="preserve"> </w:t>
      </w:r>
    </w:p>
    <w:p w14:paraId="1016E31A" w14:textId="77777777" w:rsidR="00BA068E" w:rsidRDefault="00BA068E" w:rsidP="00AC44E6">
      <w:pPr>
        <w:jc w:val="both"/>
        <w:rPr>
          <w:rFonts w:ascii="Arial" w:hAnsi="Arial" w:cs="Arial"/>
          <w:bCs/>
          <w:sz w:val="24"/>
          <w:szCs w:val="24"/>
        </w:rPr>
      </w:pPr>
      <w:r>
        <w:rPr>
          <w:rFonts w:ascii="Arial" w:hAnsi="Arial" w:cs="Arial"/>
          <w:bCs/>
          <w:sz w:val="24"/>
          <w:szCs w:val="24"/>
        </w:rPr>
        <w:t>Ofsted have set out their position in respect of their approach to inspection</w:t>
      </w:r>
      <w:r w:rsidR="00E76E51">
        <w:rPr>
          <w:rFonts w:ascii="Arial" w:hAnsi="Arial" w:cs="Arial"/>
          <w:bCs/>
          <w:sz w:val="24"/>
          <w:szCs w:val="24"/>
        </w:rPr>
        <w:t>. Ofsted will consider whether the best possible decisions are being made for children;</w:t>
      </w:r>
      <w:r w:rsidR="000A77E5">
        <w:rPr>
          <w:rFonts w:ascii="Arial" w:hAnsi="Arial" w:cs="Arial"/>
          <w:bCs/>
          <w:sz w:val="24"/>
          <w:szCs w:val="24"/>
        </w:rPr>
        <w:t xml:space="preserve"> </w:t>
      </w:r>
      <w:r w:rsidR="00864041">
        <w:rPr>
          <w:rFonts w:ascii="Arial" w:hAnsi="Arial" w:cs="Arial"/>
          <w:bCs/>
          <w:sz w:val="24"/>
          <w:szCs w:val="24"/>
        </w:rPr>
        <w:t xml:space="preserve">and </w:t>
      </w:r>
      <w:r w:rsidR="000A77E5">
        <w:rPr>
          <w:rFonts w:ascii="Arial" w:hAnsi="Arial" w:cs="Arial"/>
          <w:bCs/>
          <w:sz w:val="24"/>
          <w:szCs w:val="24"/>
        </w:rPr>
        <w:t>if decision making is child-centred</w:t>
      </w:r>
      <w:r w:rsidR="00B27F33">
        <w:rPr>
          <w:rFonts w:ascii="Arial" w:hAnsi="Arial" w:cs="Arial"/>
          <w:bCs/>
          <w:sz w:val="24"/>
          <w:szCs w:val="24"/>
        </w:rPr>
        <w:t>,</w:t>
      </w:r>
      <w:r w:rsidR="000A77E5">
        <w:rPr>
          <w:rFonts w:ascii="Arial" w:hAnsi="Arial" w:cs="Arial"/>
          <w:bCs/>
          <w:sz w:val="24"/>
          <w:szCs w:val="24"/>
        </w:rPr>
        <w:t xml:space="preserve"> well thought ou</w:t>
      </w:r>
      <w:r w:rsidR="0035193B">
        <w:rPr>
          <w:rFonts w:ascii="Arial" w:hAnsi="Arial" w:cs="Arial"/>
          <w:bCs/>
          <w:sz w:val="24"/>
          <w:szCs w:val="24"/>
        </w:rPr>
        <w:t xml:space="preserve">t and carefully risk assessed. </w:t>
      </w:r>
    </w:p>
    <w:p w14:paraId="591324D3" w14:textId="77777777" w:rsidR="0035193B" w:rsidRDefault="003D1FE3" w:rsidP="00AC44E6">
      <w:pPr>
        <w:jc w:val="both"/>
        <w:rPr>
          <w:rFonts w:ascii="Arial" w:hAnsi="Arial" w:cs="Arial"/>
          <w:bCs/>
          <w:sz w:val="24"/>
          <w:szCs w:val="24"/>
        </w:rPr>
      </w:pPr>
      <w:r>
        <w:rPr>
          <w:rFonts w:ascii="Arial" w:hAnsi="Arial" w:cs="Arial"/>
          <w:bCs/>
          <w:sz w:val="24"/>
          <w:szCs w:val="24"/>
        </w:rPr>
        <w:t>Our role is to be the best possible corporate parents for our children. We need to demonstrate consistently</w:t>
      </w:r>
      <w:r w:rsidR="00864041">
        <w:rPr>
          <w:rFonts w:ascii="Arial" w:hAnsi="Arial" w:cs="Arial"/>
          <w:bCs/>
          <w:sz w:val="24"/>
          <w:szCs w:val="24"/>
        </w:rPr>
        <w:t>,</w:t>
      </w:r>
      <w:r>
        <w:rPr>
          <w:rFonts w:ascii="Arial" w:hAnsi="Arial" w:cs="Arial"/>
          <w:bCs/>
          <w:sz w:val="24"/>
          <w:szCs w:val="24"/>
        </w:rPr>
        <w:t xml:space="preserve"> how we strive to </w:t>
      </w:r>
      <w:r w:rsidR="002A4C9B">
        <w:rPr>
          <w:rFonts w:ascii="Arial" w:hAnsi="Arial" w:cs="Arial"/>
          <w:bCs/>
          <w:sz w:val="24"/>
          <w:szCs w:val="24"/>
        </w:rPr>
        <w:t>be the best we can</w:t>
      </w:r>
      <w:r w:rsidR="006D4BF4">
        <w:rPr>
          <w:rFonts w:ascii="Arial" w:hAnsi="Arial" w:cs="Arial"/>
          <w:bCs/>
          <w:sz w:val="24"/>
          <w:szCs w:val="24"/>
        </w:rPr>
        <w:t>, particularly, in the context of sufficiency challenges and the consequences of such.</w:t>
      </w:r>
    </w:p>
    <w:p w14:paraId="4E78A9D3" w14:textId="77777777" w:rsidR="002A4C9B" w:rsidRDefault="002A4C9B" w:rsidP="00AC44E6">
      <w:pPr>
        <w:jc w:val="both"/>
        <w:rPr>
          <w:rFonts w:ascii="Arial" w:hAnsi="Arial" w:cs="Arial"/>
          <w:b/>
          <w:sz w:val="24"/>
          <w:szCs w:val="24"/>
        </w:rPr>
      </w:pPr>
      <w:r w:rsidRPr="002A4C9B">
        <w:rPr>
          <w:rFonts w:ascii="Arial" w:hAnsi="Arial" w:cs="Arial"/>
          <w:b/>
          <w:sz w:val="24"/>
          <w:szCs w:val="24"/>
        </w:rPr>
        <w:t>2.0 PURPOSE AND SCOPE</w:t>
      </w:r>
    </w:p>
    <w:p w14:paraId="0617ECDB" w14:textId="77777777" w:rsidR="00864041" w:rsidRDefault="00864041" w:rsidP="00AC44E6">
      <w:pPr>
        <w:jc w:val="both"/>
        <w:rPr>
          <w:rFonts w:ascii="Arial" w:hAnsi="Arial" w:cs="Arial"/>
          <w:bCs/>
          <w:sz w:val="24"/>
          <w:szCs w:val="24"/>
        </w:rPr>
      </w:pPr>
      <w:r>
        <w:rPr>
          <w:rFonts w:ascii="Arial" w:hAnsi="Arial" w:cs="Arial"/>
          <w:bCs/>
          <w:sz w:val="24"/>
          <w:szCs w:val="24"/>
        </w:rPr>
        <w:t xml:space="preserve">This </w:t>
      </w:r>
      <w:r w:rsidR="00116938">
        <w:rPr>
          <w:rFonts w:ascii="Arial" w:hAnsi="Arial" w:cs="Arial"/>
          <w:bCs/>
          <w:sz w:val="24"/>
          <w:szCs w:val="24"/>
        </w:rPr>
        <w:t xml:space="preserve">guidance and aligned practice standards must be followed for all under </w:t>
      </w:r>
      <w:proofErr w:type="gramStart"/>
      <w:r w:rsidR="00116938">
        <w:rPr>
          <w:rFonts w:ascii="Arial" w:hAnsi="Arial" w:cs="Arial"/>
          <w:bCs/>
          <w:sz w:val="24"/>
          <w:szCs w:val="24"/>
        </w:rPr>
        <w:t>16-year olds</w:t>
      </w:r>
      <w:proofErr w:type="gramEnd"/>
      <w:r w:rsidR="00116938">
        <w:rPr>
          <w:rFonts w:ascii="Arial" w:hAnsi="Arial" w:cs="Arial"/>
          <w:bCs/>
          <w:sz w:val="24"/>
          <w:szCs w:val="24"/>
        </w:rPr>
        <w:t xml:space="preserve"> </w:t>
      </w:r>
      <w:r w:rsidR="001B3D87">
        <w:rPr>
          <w:rFonts w:ascii="Arial" w:hAnsi="Arial" w:cs="Arial"/>
          <w:bCs/>
          <w:sz w:val="24"/>
          <w:szCs w:val="24"/>
        </w:rPr>
        <w:t>being considered for or placed in unregulated provision.</w:t>
      </w:r>
    </w:p>
    <w:p w14:paraId="5EE641EF" w14:textId="77777777" w:rsidR="001B3D87" w:rsidRPr="00864041" w:rsidRDefault="001B3D87" w:rsidP="00AC44E6">
      <w:pPr>
        <w:jc w:val="both"/>
        <w:rPr>
          <w:rFonts w:ascii="Arial" w:hAnsi="Arial" w:cs="Arial"/>
          <w:bCs/>
          <w:sz w:val="24"/>
          <w:szCs w:val="24"/>
        </w:rPr>
      </w:pPr>
      <w:r>
        <w:rPr>
          <w:rFonts w:ascii="Arial" w:hAnsi="Arial" w:cs="Arial"/>
          <w:bCs/>
          <w:sz w:val="24"/>
          <w:szCs w:val="24"/>
        </w:rPr>
        <w:t xml:space="preserve">Our aim is to avoid this </w:t>
      </w:r>
      <w:proofErr w:type="gramStart"/>
      <w:r>
        <w:rPr>
          <w:rFonts w:ascii="Arial" w:hAnsi="Arial" w:cs="Arial"/>
          <w:bCs/>
          <w:sz w:val="24"/>
          <w:szCs w:val="24"/>
        </w:rPr>
        <w:t>if at all possible</w:t>
      </w:r>
      <w:proofErr w:type="gramEnd"/>
      <w:r>
        <w:rPr>
          <w:rFonts w:ascii="Arial" w:hAnsi="Arial" w:cs="Arial"/>
          <w:bCs/>
          <w:sz w:val="24"/>
          <w:szCs w:val="24"/>
        </w:rPr>
        <w:t>.</w:t>
      </w:r>
    </w:p>
    <w:p w14:paraId="427C4664" w14:textId="77777777" w:rsidR="00416642" w:rsidRDefault="00416642" w:rsidP="008661E5">
      <w:pPr>
        <w:jc w:val="both"/>
        <w:rPr>
          <w:rFonts w:ascii="Arial" w:hAnsi="Arial" w:cs="Arial"/>
          <w:bCs/>
          <w:sz w:val="24"/>
          <w:szCs w:val="24"/>
        </w:rPr>
      </w:pPr>
      <w:r>
        <w:rPr>
          <w:rFonts w:ascii="Arial" w:hAnsi="Arial" w:cs="Arial"/>
          <w:bCs/>
          <w:sz w:val="24"/>
          <w:szCs w:val="24"/>
        </w:rPr>
        <w:t>The Placements and Commissioning Team are currently looking at a sufficiency plan but in the interim the Trust requires a consistent approach that can provide some assurance that children are safe</w:t>
      </w:r>
      <w:r w:rsidR="003826E6">
        <w:rPr>
          <w:rFonts w:ascii="Arial" w:hAnsi="Arial" w:cs="Arial"/>
          <w:bCs/>
          <w:sz w:val="24"/>
          <w:szCs w:val="24"/>
        </w:rPr>
        <w:t xml:space="preserve"> when placed in unregulated arrangements</w:t>
      </w:r>
      <w:r>
        <w:rPr>
          <w:rFonts w:ascii="Arial" w:hAnsi="Arial" w:cs="Arial"/>
          <w:bCs/>
          <w:sz w:val="24"/>
          <w:szCs w:val="24"/>
        </w:rPr>
        <w:t>.</w:t>
      </w:r>
    </w:p>
    <w:p w14:paraId="34A538A1" w14:textId="77777777" w:rsidR="00685CED" w:rsidRDefault="00276060" w:rsidP="008661E5">
      <w:pPr>
        <w:jc w:val="both"/>
        <w:rPr>
          <w:rFonts w:ascii="Arial" w:hAnsi="Arial" w:cs="Arial"/>
          <w:bCs/>
          <w:sz w:val="24"/>
          <w:szCs w:val="24"/>
        </w:rPr>
      </w:pPr>
      <w:r>
        <w:rPr>
          <w:rFonts w:ascii="Arial" w:hAnsi="Arial" w:cs="Arial"/>
          <w:bCs/>
          <w:sz w:val="24"/>
          <w:szCs w:val="24"/>
        </w:rPr>
        <w:t>Unregulated Placements are never acceptable however, as a Trust we endeavour to be realistic and ensure that above all else our children are safe and where there are at least some safeguards in place and management oversight and scrutiny is prioritised</w:t>
      </w:r>
      <w:r w:rsidR="00827DD6">
        <w:rPr>
          <w:rFonts w:ascii="Arial" w:hAnsi="Arial" w:cs="Arial"/>
          <w:bCs/>
          <w:sz w:val="24"/>
          <w:szCs w:val="24"/>
        </w:rPr>
        <w:t xml:space="preserve"> for these placements.</w:t>
      </w:r>
    </w:p>
    <w:p w14:paraId="417A4B36" w14:textId="77777777" w:rsidR="003826E6" w:rsidRDefault="00A21C72" w:rsidP="008661E5">
      <w:pPr>
        <w:jc w:val="both"/>
        <w:rPr>
          <w:rFonts w:ascii="Arial" w:hAnsi="Arial" w:cs="Arial"/>
          <w:b/>
          <w:sz w:val="24"/>
          <w:szCs w:val="24"/>
        </w:rPr>
      </w:pPr>
      <w:r>
        <w:rPr>
          <w:rFonts w:ascii="Arial" w:hAnsi="Arial" w:cs="Arial"/>
          <w:b/>
          <w:sz w:val="24"/>
          <w:szCs w:val="24"/>
        </w:rPr>
        <w:t>3</w:t>
      </w:r>
      <w:r w:rsidR="003826E6">
        <w:rPr>
          <w:rFonts w:ascii="Arial" w:hAnsi="Arial" w:cs="Arial"/>
          <w:b/>
          <w:sz w:val="24"/>
          <w:szCs w:val="24"/>
        </w:rPr>
        <w:t>.0 APPROVAL TO PLACE</w:t>
      </w:r>
      <w:r>
        <w:rPr>
          <w:rFonts w:ascii="Arial" w:hAnsi="Arial" w:cs="Arial"/>
          <w:b/>
          <w:sz w:val="24"/>
          <w:szCs w:val="24"/>
        </w:rPr>
        <w:t xml:space="preserve"> IN UNREGULATED PROVISION</w:t>
      </w:r>
    </w:p>
    <w:p w14:paraId="0BA41E7A" w14:textId="758F64E2" w:rsidR="00C732B5" w:rsidRDefault="00C732B5" w:rsidP="008661E5">
      <w:pPr>
        <w:jc w:val="both"/>
        <w:rPr>
          <w:rFonts w:ascii="Arial" w:hAnsi="Arial" w:cs="Arial"/>
          <w:bCs/>
          <w:sz w:val="24"/>
          <w:szCs w:val="24"/>
        </w:rPr>
      </w:pPr>
      <w:r>
        <w:rPr>
          <w:rFonts w:ascii="Arial" w:hAnsi="Arial" w:cs="Arial"/>
          <w:bCs/>
          <w:sz w:val="24"/>
          <w:szCs w:val="24"/>
        </w:rPr>
        <w:t xml:space="preserve">Prior to placement approval must be sought from the Director of Practice </w:t>
      </w:r>
      <w:r w:rsidR="00136248">
        <w:rPr>
          <w:rFonts w:ascii="Arial" w:hAnsi="Arial" w:cs="Arial"/>
          <w:bCs/>
          <w:sz w:val="24"/>
          <w:szCs w:val="24"/>
        </w:rPr>
        <w:t>(or delegated substitute</w:t>
      </w:r>
      <w:r w:rsidR="009706B5">
        <w:rPr>
          <w:rFonts w:ascii="Arial" w:hAnsi="Arial" w:cs="Arial"/>
          <w:bCs/>
          <w:sz w:val="24"/>
          <w:szCs w:val="24"/>
        </w:rPr>
        <w:t xml:space="preserve">, including out of hours </w:t>
      </w:r>
      <w:r w:rsidR="00A7477A">
        <w:rPr>
          <w:rFonts w:ascii="Arial" w:hAnsi="Arial" w:cs="Arial"/>
          <w:bCs/>
          <w:sz w:val="24"/>
          <w:szCs w:val="24"/>
        </w:rPr>
        <w:t>on-call senior leaders</w:t>
      </w:r>
      <w:r w:rsidR="00136248">
        <w:rPr>
          <w:rFonts w:ascii="Arial" w:hAnsi="Arial" w:cs="Arial"/>
          <w:bCs/>
          <w:sz w:val="24"/>
          <w:szCs w:val="24"/>
        </w:rPr>
        <w:t xml:space="preserve">) </w:t>
      </w:r>
      <w:r>
        <w:rPr>
          <w:rFonts w:ascii="Arial" w:hAnsi="Arial" w:cs="Arial"/>
          <w:bCs/>
          <w:sz w:val="24"/>
          <w:szCs w:val="24"/>
        </w:rPr>
        <w:t>using the form below.  This form should be added to a case note on the child’s case record</w:t>
      </w:r>
      <w:r w:rsidR="00FE3A6B">
        <w:rPr>
          <w:rFonts w:ascii="Arial" w:hAnsi="Arial" w:cs="Arial"/>
          <w:bCs/>
          <w:sz w:val="24"/>
          <w:szCs w:val="24"/>
        </w:rPr>
        <w:t>.</w:t>
      </w:r>
      <w:r w:rsidR="003A4F86">
        <w:rPr>
          <w:rFonts w:ascii="Arial" w:hAnsi="Arial" w:cs="Arial"/>
          <w:bCs/>
          <w:sz w:val="24"/>
          <w:szCs w:val="24"/>
        </w:rPr>
        <w:t xml:space="preserve"> </w:t>
      </w:r>
      <w:r w:rsidR="00FE3A6B">
        <w:rPr>
          <w:rFonts w:ascii="Arial" w:hAnsi="Arial" w:cs="Arial"/>
          <w:bCs/>
          <w:sz w:val="24"/>
          <w:szCs w:val="24"/>
        </w:rPr>
        <w:t>D</w:t>
      </w:r>
      <w:r w:rsidR="003A4F86">
        <w:rPr>
          <w:rFonts w:ascii="Arial" w:hAnsi="Arial" w:cs="Arial"/>
          <w:bCs/>
          <w:sz w:val="24"/>
          <w:szCs w:val="24"/>
        </w:rPr>
        <w:t xml:space="preserve">epending on circumstances the form may get completed after the decision has been </w:t>
      </w:r>
      <w:proofErr w:type="gramStart"/>
      <w:r w:rsidR="003A4F86">
        <w:rPr>
          <w:rFonts w:ascii="Arial" w:hAnsi="Arial" w:cs="Arial"/>
          <w:bCs/>
          <w:sz w:val="24"/>
          <w:szCs w:val="24"/>
        </w:rPr>
        <w:t>made</w:t>
      </w:r>
      <w:r w:rsidR="00FE3A6B">
        <w:rPr>
          <w:rFonts w:ascii="Arial" w:hAnsi="Arial" w:cs="Arial"/>
          <w:bCs/>
          <w:sz w:val="24"/>
          <w:szCs w:val="24"/>
        </w:rPr>
        <w:t>, but</w:t>
      </w:r>
      <w:proofErr w:type="gramEnd"/>
      <w:r w:rsidR="00FE3A6B">
        <w:rPr>
          <w:rFonts w:ascii="Arial" w:hAnsi="Arial" w:cs="Arial"/>
          <w:bCs/>
          <w:sz w:val="24"/>
          <w:szCs w:val="24"/>
        </w:rPr>
        <w:t xml:space="preserve"> needs to be completed as soon as possible and uploaded to the child’s case record.</w:t>
      </w:r>
    </w:p>
    <w:p w14:paraId="191E2A4A" w14:textId="354919D9" w:rsidR="004030D7" w:rsidRDefault="004030D7" w:rsidP="008661E5">
      <w:pPr>
        <w:jc w:val="both"/>
        <w:rPr>
          <w:rFonts w:ascii="Arial" w:hAnsi="Arial" w:cs="Arial"/>
          <w:bCs/>
          <w:sz w:val="24"/>
          <w:szCs w:val="24"/>
        </w:rPr>
      </w:pPr>
    </w:p>
    <w:p w14:paraId="50715FD0" w14:textId="2875A16E" w:rsidR="004030D7" w:rsidRDefault="004030D7" w:rsidP="008661E5">
      <w:pPr>
        <w:jc w:val="both"/>
        <w:rPr>
          <w:rFonts w:ascii="Arial" w:hAnsi="Arial" w:cs="Arial"/>
          <w:bCs/>
          <w:sz w:val="24"/>
          <w:szCs w:val="24"/>
        </w:rPr>
      </w:pPr>
    </w:p>
    <w:p w14:paraId="43BEBDE5" w14:textId="77777777" w:rsidR="004030D7" w:rsidRDefault="004030D7" w:rsidP="008661E5">
      <w:pPr>
        <w:jc w:val="both"/>
        <w:rPr>
          <w:rFonts w:ascii="Arial" w:hAnsi="Arial" w:cs="Arial"/>
          <w:bCs/>
          <w:sz w:val="24"/>
          <w:szCs w:val="24"/>
        </w:rPr>
      </w:pPr>
    </w:p>
    <w:bookmarkStart w:id="1" w:name="_MON_1705209202"/>
    <w:bookmarkEnd w:id="1"/>
    <w:p w14:paraId="3231E937" w14:textId="326D584F" w:rsidR="00C732B5" w:rsidRDefault="00565B64" w:rsidP="008661E5">
      <w:pPr>
        <w:jc w:val="both"/>
        <w:rPr>
          <w:rFonts w:ascii="Arial" w:hAnsi="Arial" w:cs="Arial"/>
          <w:bCs/>
          <w:sz w:val="24"/>
          <w:szCs w:val="24"/>
        </w:rPr>
      </w:pPr>
      <w:r>
        <w:rPr>
          <w:rFonts w:ascii="Arial" w:hAnsi="Arial" w:cs="Arial"/>
          <w:bCs/>
          <w:sz w:val="24"/>
          <w:szCs w:val="24"/>
        </w:rPr>
        <w:object w:dxaOrig="1508" w:dyaOrig="983" w14:anchorId="27E19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2" o:title=""/>
          </v:shape>
          <o:OLEObject Type="Embed" ProgID="Word.Document.12" ShapeID="_x0000_i1025" DrawAspect="Icon" ObjectID="_1712658277" r:id="rId13">
            <o:FieldCodes>\s</o:FieldCodes>
          </o:OLEObject>
        </w:object>
      </w:r>
    </w:p>
    <w:p w14:paraId="3B3508A9" w14:textId="413586A8" w:rsidR="00C732B5" w:rsidRDefault="00C732B5" w:rsidP="008661E5">
      <w:pPr>
        <w:jc w:val="both"/>
        <w:rPr>
          <w:rFonts w:ascii="Arial" w:hAnsi="Arial" w:cs="Arial"/>
          <w:bCs/>
          <w:sz w:val="24"/>
          <w:szCs w:val="24"/>
        </w:rPr>
      </w:pPr>
      <w:r>
        <w:rPr>
          <w:rFonts w:ascii="Arial" w:hAnsi="Arial" w:cs="Arial"/>
          <w:bCs/>
          <w:sz w:val="24"/>
          <w:szCs w:val="24"/>
        </w:rPr>
        <w:t xml:space="preserve">In addition, </w:t>
      </w:r>
      <w:r w:rsidR="00827DD6">
        <w:rPr>
          <w:rFonts w:ascii="Arial" w:hAnsi="Arial" w:cs="Arial"/>
          <w:bCs/>
          <w:sz w:val="24"/>
          <w:szCs w:val="24"/>
        </w:rPr>
        <w:t>the P</w:t>
      </w:r>
      <w:r>
        <w:rPr>
          <w:rFonts w:ascii="Arial" w:hAnsi="Arial" w:cs="Arial"/>
          <w:bCs/>
          <w:sz w:val="24"/>
          <w:szCs w:val="24"/>
        </w:rPr>
        <w:t xml:space="preserve">lacements </w:t>
      </w:r>
      <w:r w:rsidR="00827DD6">
        <w:rPr>
          <w:rFonts w:ascii="Arial" w:hAnsi="Arial" w:cs="Arial"/>
          <w:bCs/>
          <w:sz w:val="24"/>
          <w:szCs w:val="24"/>
        </w:rPr>
        <w:t xml:space="preserve">Team </w:t>
      </w:r>
      <w:r>
        <w:rPr>
          <w:rFonts w:ascii="Arial" w:hAnsi="Arial" w:cs="Arial"/>
          <w:bCs/>
          <w:sz w:val="24"/>
          <w:szCs w:val="24"/>
        </w:rPr>
        <w:t>require confirmation by e-mail that the placement has been authorised.  This decision will be included in the chronology of the placement search record.</w:t>
      </w:r>
      <w:r w:rsidR="00202969">
        <w:rPr>
          <w:rFonts w:ascii="Arial" w:hAnsi="Arial" w:cs="Arial"/>
          <w:bCs/>
          <w:sz w:val="24"/>
          <w:szCs w:val="24"/>
        </w:rPr>
        <w:t xml:space="preserve">  The ‘verbal agreement’ can be record</w:t>
      </w:r>
      <w:r w:rsidR="00C43DD8">
        <w:rPr>
          <w:rFonts w:ascii="Arial" w:hAnsi="Arial" w:cs="Arial"/>
          <w:bCs/>
          <w:sz w:val="24"/>
          <w:szCs w:val="24"/>
        </w:rPr>
        <w:t>ed until the completed form is uploaded.</w:t>
      </w:r>
    </w:p>
    <w:p w14:paraId="6C2B42AD" w14:textId="52A54742" w:rsidR="00DC1AC8" w:rsidRDefault="003D24EA" w:rsidP="008661E5">
      <w:pPr>
        <w:jc w:val="both"/>
        <w:rPr>
          <w:rFonts w:ascii="Arial" w:hAnsi="Arial" w:cs="Arial"/>
          <w:b/>
          <w:sz w:val="24"/>
          <w:szCs w:val="24"/>
        </w:rPr>
      </w:pPr>
      <w:proofErr w:type="gramStart"/>
      <w:r>
        <w:rPr>
          <w:rFonts w:ascii="Arial" w:hAnsi="Arial" w:cs="Arial"/>
          <w:b/>
          <w:sz w:val="24"/>
          <w:szCs w:val="24"/>
        </w:rPr>
        <w:t>4</w:t>
      </w:r>
      <w:r w:rsidR="00276060">
        <w:rPr>
          <w:rFonts w:ascii="Arial" w:hAnsi="Arial" w:cs="Arial"/>
          <w:b/>
          <w:sz w:val="24"/>
          <w:szCs w:val="24"/>
        </w:rPr>
        <w:t xml:space="preserve">.0 </w:t>
      </w:r>
      <w:r w:rsidR="00744541">
        <w:rPr>
          <w:rFonts w:ascii="Arial" w:hAnsi="Arial" w:cs="Arial"/>
          <w:b/>
          <w:sz w:val="24"/>
          <w:szCs w:val="24"/>
        </w:rPr>
        <w:t xml:space="preserve"> </w:t>
      </w:r>
      <w:r w:rsidR="00410A67">
        <w:rPr>
          <w:rFonts w:ascii="Arial" w:hAnsi="Arial" w:cs="Arial"/>
          <w:b/>
          <w:sz w:val="24"/>
          <w:szCs w:val="24"/>
        </w:rPr>
        <w:t>ACTIONS</w:t>
      </w:r>
      <w:proofErr w:type="gramEnd"/>
      <w:r w:rsidR="00410A67">
        <w:rPr>
          <w:rFonts w:ascii="Arial" w:hAnsi="Arial" w:cs="Arial"/>
          <w:b/>
          <w:sz w:val="24"/>
          <w:szCs w:val="24"/>
        </w:rPr>
        <w:t xml:space="preserve"> REQUIRED</w:t>
      </w:r>
    </w:p>
    <w:p w14:paraId="4AEB526A" w14:textId="6DCEF619" w:rsidR="00556261" w:rsidRDefault="00556261" w:rsidP="008661E5">
      <w:pPr>
        <w:jc w:val="both"/>
        <w:rPr>
          <w:rFonts w:ascii="Arial" w:hAnsi="Arial" w:cs="Arial"/>
          <w:bCs/>
          <w:sz w:val="24"/>
          <w:szCs w:val="24"/>
        </w:rPr>
      </w:pPr>
      <w:r>
        <w:rPr>
          <w:rFonts w:ascii="Arial" w:hAnsi="Arial" w:cs="Arial"/>
          <w:bCs/>
          <w:sz w:val="24"/>
          <w:szCs w:val="24"/>
        </w:rPr>
        <w:t xml:space="preserve">A risk assessment/action plan should be completed within </w:t>
      </w:r>
      <w:r w:rsidR="00744541">
        <w:rPr>
          <w:rFonts w:ascii="Arial" w:hAnsi="Arial" w:cs="Arial"/>
          <w:bCs/>
          <w:sz w:val="24"/>
          <w:szCs w:val="24"/>
        </w:rPr>
        <w:t>24 hours of the placement to provide assurance that all necessary actions have been taken to ensure the safety of the child.   This will be signed by the Head of Service</w:t>
      </w:r>
    </w:p>
    <w:bookmarkStart w:id="2" w:name="_MON_1705211356"/>
    <w:bookmarkEnd w:id="2"/>
    <w:p w14:paraId="70B86DB6" w14:textId="3B9E9194" w:rsidR="00744541" w:rsidRDefault="00410A67" w:rsidP="008661E5">
      <w:pPr>
        <w:jc w:val="both"/>
        <w:rPr>
          <w:rFonts w:ascii="Arial" w:hAnsi="Arial" w:cs="Arial"/>
          <w:bCs/>
          <w:sz w:val="24"/>
          <w:szCs w:val="24"/>
        </w:rPr>
      </w:pPr>
      <w:r>
        <w:rPr>
          <w:rFonts w:ascii="Arial" w:hAnsi="Arial" w:cs="Arial"/>
          <w:bCs/>
          <w:sz w:val="24"/>
          <w:szCs w:val="24"/>
        </w:rPr>
        <w:object w:dxaOrig="1508" w:dyaOrig="983" w14:anchorId="3D42099E">
          <v:shape id="_x0000_i1026" type="#_x0000_t75" style="width:75.75pt;height:48.75pt" o:ole="">
            <v:imagedata r:id="rId14" o:title=""/>
          </v:shape>
          <o:OLEObject Type="Embed" ProgID="Word.Document.8" ShapeID="_x0000_i1026" DrawAspect="Icon" ObjectID="_1712658278" r:id="rId15">
            <o:FieldCodes>\s</o:FieldCodes>
          </o:OLEObject>
        </w:object>
      </w:r>
    </w:p>
    <w:p w14:paraId="4D43A9BD" w14:textId="25B1CEBD" w:rsidR="00FD4949" w:rsidRDefault="00FD4949" w:rsidP="008661E5">
      <w:pPr>
        <w:jc w:val="both"/>
        <w:rPr>
          <w:rFonts w:ascii="Arial" w:hAnsi="Arial" w:cs="Arial"/>
          <w:bCs/>
          <w:sz w:val="24"/>
          <w:szCs w:val="24"/>
        </w:rPr>
      </w:pPr>
      <w:r>
        <w:rPr>
          <w:rFonts w:ascii="Arial" w:hAnsi="Arial" w:cs="Arial"/>
          <w:bCs/>
          <w:sz w:val="24"/>
          <w:szCs w:val="24"/>
        </w:rPr>
        <w:t>The following ‘flowchart’ should be referred to for a simple guide of what is required</w:t>
      </w:r>
    </w:p>
    <w:bookmarkStart w:id="3" w:name="_MON_1705211443"/>
    <w:bookmarkEnd w:id="3"/>
    <w:p w14:paraId="411F8A97" w14:textId="68F6BE3F" w:rsidR="00FD4949" w:rsidRPr="00556261" w:rsidRDefault="00FD4949" w:rsidP="008661E5">
      <w:pPr>
        <w:jc w:val="both"/>
        <w:rPr>
          <w:rFonts w:ascii="Arial" w:hAnsi="Arial" w:cs="Arial"/>
          <w:bCs/>
          <w:sz w:val="24"/>
          <w:szCs w:val="24"/>
        </w:rPr>
      </w:pPr>
      <w:r>
        <w:rPr>
          <w:rFonts w:ascii="Arial" w:hAnsi="Arial" w:cs="Arial"/>
          <w:bCs/>
          <w:sz w:val="24"/>
          <w:szCs w:val="24"/>
        </w:rPr>
        <w:object w:dxaOrig="1508" w:dyaOrig="983" w14:anchorId="62414350">
          <v:shape id="_x0000_i1027" type="#_x0000_t75" style="width:75.75pt;height:48.75pt" o:ole="">
            <v:imagedata r:id="rId16" o:title=""/>
          </v:shape>
          <o:OLEObject Type="Embed" ProgID="Word.Document.12" ShapeID="_x0000_i1027" DrawAspect="Icon" ObjectID="_1712658279" r:id="rId17">
            <o:FieldCodes>\s</o:FieldCodes>
          </o:OLEObject>
        </w:object>
      </w:r>
    </w:p>
    <w:p w14:paraId="7C9A03C6" w14:textId="3FED6D26" w:rsidR="00276060" w:rsidRDefault="00871F6C" w:rsidP="008661E5">
      <w:pPr>
        <w:jc w:val="both"/>
        <w:rPr>
          <w:rFonts w:ascii="Arial" w:hAnsi="Arial" w:cs="Arial"/>
          <w:b/>
          <w:sz w:val="24"/>
          <w:szCs w:val="24"/>
        </w:rPr>
      </w:pPr>
      <w:r>
        <w:rPr>
          <w:rFonts w:ascii="Arial" w:hAnsi="Arial" w:cs="Arial"/>
          <w:b/>
          <w:sz w:val="24"/>
          <w:szCs w:val="24"/>
        </w:rPr>
        <w:t xml:space="preserve">5.0 </w:t>
      </w:r>
      <w:r w:rsidR="00276060">
        <w:rPr>
          <w:rFonts w:ascii="Arial" w:hAnsi="Arial" w:cs="Arial"/>
          <w:b/>
          <w:sz w:val="24"/>
          <w:szCs w:val="24"/>
        </w:rPr>
        <w:t>STANDARDS</w:t>
      </w:r>
    </w:p>
    <w:p w14:paraId="3B8FAE9A" w14:textId="65FF1DD6" w:rsidR="00276060" w:rsidRDefault="00827DD6" w:rsidP="008661E5">
      <w:pPr>
        <w:jc w:val="both"/>
        <w:rPr>
          <w:rFonts w:ascii="Arial" w:hAnsi="Arial" w:cs="Arial"/>
          <w:bCs/>
          <w:sz w:val="24"/>
          <w:szCs w:val="24"/>
        </w:rPr>
      </w:pPr>
      <w:r>
        <w:rPr>
          <w:rFonts w:ascii="Arial" w:hAnsi="Arial" w:cs="Arial"/>
          <w:bCs/>
          <w:sz w:val="24"/>
          <w:szCs w:val="24"/>
        </w:rPr>
        <w:t xml:space="preserve">The following Standards will be applied to all unregulated </w:t>
      </w:r>
      <w:r w:rsidR="00FD4949">
        <w:rPr>
          <w:rFonts w:ascii="Arial" w:hAnsi="Arial" w:cs="Arial"/>
          <w:bCs/>
          <w:sz w:val="24"/>
          <w:szCs w:val="24"/>
        </w:rPr>
        <w:t>settings</w:t>
      </w:r>
      <w:r>
        <w:rPr>
          <w:rFonts w:ascii="Arial" w:hAnsi="Arial" w:cs="Arial"/>
          <w:bCs/>
          <w:sz w:val="24"/>
          <w:szCs w:val="24"/>
        </w:rPr>
        <w:t xml:space="preserve"> (except for fostering as there is a specific Practice Guidance for these placements)</w:t>
      </w:r>
    </w:p>
    <w:bookmarkStart w:id="4" w:name="_MON_1705210864"/>
    <w:bookmarkEnd w:id="4"/>
    <w:p w14:paraId="14C43DDD" w14:textId="431C5189" w:rsidR="008E3C00" w:rsidRDefault="00E602B9" w:rsidP="008661E5">
      <w:pPr>
        <w:jc w:val="both"/>
        <w:rPr>
          <w:rFonts w:ascii="Arial" w:hAnsi="Arial" w:cs="Arial"/>
          <w:bCs/>
          <w:sz w:val="24"/>
          <w:szCs w:val="24"/>
        </w:rPr>
      </w:pPr>
      <w:r>
        <w:rPr>
          <w:rFonts w:ascii="Arial" w:hAnsi="Arial" w:cs="Arial"/>
          <w:bCs/>
          <w:sz w:val="24"/>
          <w:szCs w:val="24"/>
        </w:rPr>
        <w:object w:dxaOrig="1508" w:dyaOrig="983" w14:anchorId="3070C445">
          <v:shape id="_x0000_i1028" type="#_x0000_t75" style="width:75.75pt;height:48.75pt" o:ole="">
            <v:imagedata r:id="rId18" o:title=""/>
          </v:shape>
          <o:OLEObject Type="Embed" ProgID="Word.Document.12" ShapeID="_x0000_i1028" DrawAspect="Icon" ObjectID="_1712658280" r:id="rId19">
            <o:FieldCodes>\s</o:FieldCodes>
          </o:OLEObject>
        </w:object>
      </w:r>
    </w:p>
    <w:bookmarkStart w:id="5" w:name="_MON_1705210902"/>
    <w:bookmarkEnd w:id="5"/>
    <w:p w14:paraId="360698FC" w14:textId="58265C89" w:rsidR="005838B3" w:rsidRDefault="00E602B9" w:rsidP="008661E5">
      <w:pPr>
        <w:jc w:val="both"/>
        <w:rPr>
          <w:rFonts w:ascii="Arial" w:hAnsi="Arial" w:cs="Arial"/>
          <w:bCs/>
          <w:sz w:val="24"/>
          <w:szCs w:val="24"/>
        </w:rPr>
      </w:pPr>
      <w:r>
        <w:rPr>
          <w:rFonts w:ascii="Arial" w:hAnsi="Arial" w:cs="Arial"/>
          <w:bCs/>
          <w:sz w:val="24"/>
          <w:szCs w:val="24"/>
        </w:rPr>
        <w:object w:dxaOrig="1508" w:dyaOrig="983" w14:anchorId="52B8D1F4">
          <v:shape id="_x0000_i1029" type="#_x0000_t75" style="width:75.75pt;height:48.75pt" o:ole="">
            <v:imagedata r:id="rId20" o:title=""/>
          </v:shape>
          <o:OLEObject Type="Embed" ProgID="Word.Document.12" ShapeID="_x0000_i1029" DrawAspect="Icon" ObjectID="_1712658281" r:id="rId21">
            <o:FieldCodes>\s</o:FieldCodes>
          </o:OLEObject>
        </w:object>
      </w:r>
    </w:p>
    <w:p w14:paraId="610CAE5B" w14:textId="7E174EBE" w:rsidR="00827DD6" w:rsidRPr="00827DD6" w:rsidRDefault="00871F6C" w:rsidP="008661E5">
      <w:pPr>
        <w:jc w:val="both"/>
        <w:rPr>
          <w:rFonts w:ascii="Arial" w:hAnsi="Arial" w:cs="Arial"/>
          <w:b/>
          <w:sz w:val="24"/>
          <w:szCs w:val="24"/>
        </w:rPr>
      </w:pPr>
      <w:bookmarkStart w:id="6" w:name="_Hlk93989908"/>
      <w:r>
        <w:rPr>
          <w:rFonts w:ascii="Arial" w:hAnsi="Arial" w:cs="Arial"/>
          <w:b/>
          <w:sz w:val="24"/>
          <w:szCs w:val="24"/>
        </w:rPr>
        <w:t>6</w:t>
      </w:r>
      <w:r w:rsidR="00827DD6">
        <w:rPr>
          <w:rFonts w:ascii="Arial" w:hAnsi="Arial" w:cs="Arial"/>
          <w:b/>
          <w:sz w:val="24"/>
          <w:szCs w:val="24"/>
        </w:rPr>
        <w:t>.0 PLACEMENTS/COMMISSIONING</w:t>
      </w:r>
    </w:p>
    <w:bookmarkEnd w:id="6"/>
    <w:p w14:paraId="3E89B90B" w14:textId="77777777" w:rsidR="00276060" w:rsidRDefault="00827DD6" w:rsidP="008661E5">
      <w:pPr>
        <w:jc w:val="both"/>
        <w:rPr>
          <w:rFonts w:ascii="Arial" w:hAnsi="Arial" w:cs="Arial"/>
          <w:bCs/>
          <w:sz w:val="24"/>
          <w:szCs w:val="24"/>
        </w:rPr>
      </w:pPr>
      <w:r>
        <w:rPr>
          <w:rFonts w:ascii="Arial" w:hAnsi="Arial" w:cs="Arial"/>
          <w:bCs/>
          <w:sz w:val="24"/>
          <w:szCs w:val="24"/>
        </w:rPr>
        <w:t xml:space="preserve">In addition to this Practice </w:t>
      </w:r>
      <w:proofErr w:type="gramStart"/>
      <w:r>
        <w:rPr>
          <w:rFonts w:ascii="Arial" w:hAnsi="Arial" w:cs="Arial"/>
          <w:bCs/>
          <w:sz w:val="24"/>
          <w:szCs w:val="24"/>
        </w:rPr>
        <w:t>Guidance</w:t>
      </w:r>
      <w:proofErr w:type="gramEnd"/>
      <w:r w:rsidR="008805B8">
        <w:rPr>
          <w:rFonts w:ascii="Arial" w:hAnsi="Arial" w:cs="Arial"/>
          <w:bCs/>
          <w:sz w:val="24"/>
          <w:szCs w:val="24"/>
        </w:rPr>
        <w:t xml:space="preserve"> we are developing s</w:t>
      </w:r>
      <w:r>
        <w:rPr>
          <w:rFonts w:ascii="Arial" w:hAnsi="Arial" w:cs="Arial"/>
          <w:bCs/>
          <w:sz w:val="24"/>
          <w:szCs w:val="24"/>
        </w:rPr>
        <w:t xml:space="preserve">pecific guidance for QA/Due Diligence Checks for Providers that will be followed </w:t>
      </w:r>
      <w:r w:rsidR="00F00C42">
        <w:rPr>
          <w:rFonts w:ascii="Arial" w:hAnsi="Arial" w:cs="Arial"/>
          <w:bCs/>
          <w:sz w:val="24"/>
          <w:szCs w:val="24"/>
        </w:rPr>
        <w:t xml:space="preserve">routinely </w:t>
      </w:r>
      <w:r>
        <w:rPr>
          <w:rFonts w:ascii="Arial" w:hAnsi="Arial" w:cs="Arial"/>
          <w:bCs/>
          <w:sz w:val="24"/>
          <w:szCs w:val="24"/>
        </w:rPr>
        <w:t>within Commissioning.</w:t>
      </w:r>
    </w:p>
    <w:p w14:paraId="448CA89F" w14:textId="07287B41" w:rsidR="00406670" w:rsidRDefault="00406670" w:rsidP="008661E5">
      <w:pPr>
        <w:jc w:val="both"/>
        <w:rPr>
          <w:rFonts w:ascii="Arial" w:hAnsi="Arial" w:cs="Arial"/>
          <w:bCs/>
          <w:sz w:val="24"/>
          <w:szCs w:val="24"/>
        </w:rPr>
      </w:pPr>
      <w:r>
        <w:rPr>
          <w:rFonts w:ascii="Arial" w:hAnsi="Arial" w:cs="Arial"/>
          <w:bCs/>
          <w:sz w:val="24"/>
          <w:szCs w:val="24"/>
        </w:rPr>
        <w:t>Commissioning is also producing guidance &amp; training for Providers to support them to understand an implement the Standards and minimum expectations.</w:t>
      </w:r>
    </w:p>
    <w:p w14:paraId="370D29C1" w14:textId="5AEA3E34" w:rsidR="00FD4949" w:rsidRDefault="00FD4949" w:rsidP="008661E5">
      <w:pPr>
        <w:jc w:val="both"/>
        <w:rPr>
          <w:rFonts w:ascii="Arial" w:hAnsi="Arial" w:cs="Arial"/>
          <w:bCs/>
          <w:sz w:val="24"/>
          <w:szCs w:val="24"/>
        </w:rPr>
      </w:pPr>
    </w:p>
    <w:p w14:paraId="67614913" w14:textId="77777777" w:rsidR="00FD4949" w:rsidRDefault="00FD4949" w:rsidP="008661E5">
      <w:pPr>
        <w:jc w:val="both"/>
        <w:rPr>
          <w:rFonts w:ascii="Arial" w:hAnsi="Arial" w:cs="Arial"/>
          <w:bCs/>
          <w:sz w:val="24"/>
          <w:szCs w:val="24"/>
        </w:rPr>
      </w:pPr>
    </w:p>
    <w:p w14:paraId="3A88DCAB" w14:textId="0572331A" w:rsidR="007E415F" w:rsidRPr="00827DD6" w:rsidRDefault="00871F6C" w:rsidP="007E415F">
      <w:pPr>
        <w:jc w:val="both"/>
        <w:rPr>
          <w:rFonts w:ascii="Arial" w:hAnsi="Arial" w:cs="Arial"/>
          <w:b/>
          <w:sz w:val="24"/>
          <w:szCs w:val="24"/>
        </w:rPr>
      </w:pPr>
      <w:r>
        <w:rPr>
          <w:rFonts w:ascii="Arial" w:hAnsi="Arial" w:cs="Arial"/>
          <w:b/>
          <w:sz w:val="24"/>
          <w:szCs w:val="24"/>
        </w:rPr>
        <w:t>7</w:t>
      </w:r>
      <w:r w:rsidR="007E415F">
        <w:rPr>
          <w:rFonts w:ascii="Arial" w:hAnsi="Arial" w:cs="Arial"/>
          <w:b/>
          <w:sz w:val="24"/>
          <w:szCs w:val="24"/>
        </w:rPr>
        <w:t xml:space="preserve">.0 </w:t>
      </w:r>
      <w:r w:rsidR="00FF78EA">
        <w:rPr>
          <w:rFonts w:ascii="Arial" w:hAnsi="Arial" w:cs="Arial"/>
          <w:b/>
          <w:sz w:val="24"/>
          <w:szCs w:val="24"/>
        </w:rPr>
        <w:t>MOVING PLACEMENTS</w:t>
      </w:r>
    </w:p>
    <w:p w14:paraId="3DB658E3" w14:textId="77777777" w:rsidR="00BF2DE6" w:rsidRDefault="003B2BBC" w:rsidP="00C37C3A">
      <w:pPr>
        <w:jc w:val="both"/>
        <w:rPr>
          <w:rFonts w:ascii="Arial" w:hAnsi="Arial" w:cs="Arial"/>
          <w:sz w:val="24"/>
          <w:szCs w:val="24"/>
          <w:highlight w:val="yellow"/>
        </w:rPr>
      </w:pPr>
      <w:r>
        <w:rPr>
          <w:rFonts w:ascii="Arial" w:hAnsi="Arial" w:cs="Arial"/>
          <w:bCs/>
          <w:sz w:val="24"/>
          <w:szCs w:val="24"/>
        </w:rPr>
        <w:t xml:space="preserve">Following the approval of the placement and the y/p being placed, it may be necessary to move the y/p to another unregulated placement for various reasons.  If this occurs, the addendum </w:t>
      </w:r>
      <w:r w:rsidR="00AA21C3">
        <w:rPr>
          <w:rFonts w:ascii="Arial" w:hAnsi="Arial" w:cs="Arial"/>
          <w:bCs/>
          <w:sz w:val="24"/>
          <w:szCs w:val="24"/>
        </w:rPr>
        <w:t>section on the form will need to be completed and returned to the Director of Practice for approval.   This updated form will be uploaded and recorded as a new case note.</w:t>
      </w:r>
      <w:r w:rsidR="00C37C3A" w:rsidRPr="00C37C3A">
        <w:rPr>
          <w:rFonts w:ascii="Arial" w:hAnsi="Arial" w:cs="Arial"/>
          <w:sz w:val="24"/>
          <w:szCs w:val="24"/>
          <w:highlight w:val="yellow"/>
        </w:rPr>
        <w:t xml:space="preserve"> </w:t>
      </w:r>
    </w:p>
    <w:p w14:paraId="5B8467D0" w14:textId="6F485DCA" w:rsidR="007E415F" w:rsidRDefault="00BF2DE6" w:rsidP="008661E5">
      <w:pPr>
        <w:jc w:val="both"/>
        <w:rPr>
          <w:rFonts w:ascii="Arial" w:hAnsi="Arial" w:cs="Arial"/>
          <w:sz w:val="24"/>
          <w:szCs w:val="24"/>
        </w:rPr>
      </w:pPr>
      <w:r w:rsidRPr="00E45AB1">
        <w:rPr>
          <w:rFonts w:ascii="Arial" w:hAnsi="Arial" w:cs="Arial"/>
          <w:sz w:val="24"/>
          <w:szCs w:val="24"/>
        </w:rPr>
        <w:t>The</w:t>
      </w:r>
      <w:r w:rsidR="00C37C3A" w:rsidRPr="00E45AB1">
        <w:rPr>
          <w:rFonts w:ascii="Arial" w:hAnsi="Arial" w:cs="Arial"/>
          <w:sz w:val="24"/>
          <w:szCs w:val="24"/>
        </w:rPr>
        <w:t xml:space="preserve"> IRO </w:t>
      </w:r>
      <w:r w:rsidRPr="00E45AB1">
        <w:rPr>
          <w:rFonts w:ascii="Arial" w:hAnsi="Arial" w:cs="Arial"/>
          <w:sz w:val="24"/>
          <w:szCs w:val="24"/>
        </w:rPr>
        <w:t>must be</w:t>
      </w:r>
      <w:r w:rsidR="00C37C3A" w:rsidRPr="00E45AB1">
        <w:rPr>
          <w:rFonts w:ascii="Arial" w:hAnsi="Arial" w:cs="Arial"/>
          <w:sz w:val="24"/>
          <w:szCs w:val="24"/>
        </w:rPr>
        <w:t xml:space="preserve"> informed of </w:t>
      </w:r>
      <w:r w:rsidR="00567B7C" w:rsidRPr="00E45AB1">
        <w:rPr>
          <w:rFonts w:ascii="Arial" w:hAnsi="Arial" w:cs="Arial"/>
          <w:sz w:val="24"/>
          <w:szCs w:val="24"/>
        </w:rPr>
        <w:t xml:space="preserve">the move </w:t>
      </w:r>
      <w:r w:rsidR="00C37C3A" w:rsidRPr="00E45AB1">
        <w:rPr>
          <w:rFonts w:ascii="Arial" w:hAnsi="Arial" w:cs="Arial"/>
          <w:sz w:val="24"/>
          <w:szCs w:val="24"/>
        </w:rPr>
        <w:t>to a further unregulated placement</w:t>
      </w:r>
      <w:r w:rsidR="00E45AB1">
        <w:rPr>
          <w:rFonts w:ascii="Arial" w:hAnsi="Arial" w:cs="Arial"/>
          <w:sz w:val="24"/>
          <w:szCs w:val="24"/>
        </w:rPr>
        <w:t>.</w:t>
      </w:r>
    </w:p>
    <w:p w14:paraId="46430080" w14:textId="31D1C6D7" w:rsidR="005F3961" w:rsidRDefault="005F3961" w:rsidP="008661E5">
      <w:pPr>
        <w:jc w:val="both"/>
        <w:rPr>
          <w:rFonts w:ascii="Arial" w:hAnsi="Arial" w:cs="Arial"/>
          <w:bCs/>
          <w:sz w:val="24"/>
          <w:szCs w:val="24"/>
        </w:rPr>
      </w:pPr>
      <w:r>
        <w:rPr>
          <w:rFonts w:ascii="Arial" w:hAnsi="Arial" w:cs="Arial"/>
          <w:sz w:val="24"/>
          <w:szCs w:val="24"/>
        </w:rPr>
        <w:t>A QA visit will be required for each placement</w:t>
      </w:r>
      <w:r w:rsidR="00EE58DF">
        <w:rPr>
          <w:rFonts w:ascii="Arial" w:hAnsi="Arial" w:cs="Arial"/>
          <w:sz w:val="24"/>
          <w:szCs w:val="24"/>
        </w:rPr>
        <w:t>.</w:t>
      </w:r>
    </w:p>
    <w:p w14:paraId="01AA0A07" w14:textId="7CE70A08" w:rsidR="00AA21C3" w:rsidRDefault="00AA21C3" w:rsidP="008661E5">
      <w:pPr>
        <w:jc w:val="both"/>
        <w:rPr>
          <w:rFonts w:ascii="Arial" w:hAnsi="Arial" w:cs="Arial"/>
          <w:bCs/>
          <w:sz w:val="24"/>
          <w:szCs w:val="24"/>
        </w:rPr>
      </w:pPr>
      <w:r>
        <w:rPr>
          <w:rFonts w:ascii="Arial" w:hAnsi="Arial" w:cs="Arial"/>
          <w:bCs/>
          <w:sz w:val="24"/>
          <w:szCs w:val="24"/>
        </w:rPr>
        <w:t>There must be a clear audit trail of the decision making evident on the case record</w:t>
      </w:r>
      <w:r w:rsidR="002A0927">
        <w:rPr>
          <w:rFonts w:ascii="Arial" w:hAnsi="Arial" w:cs="Arial"/>
          <w:bCs/>
          <w:sz w:val="24"/>
          <w:szCs w:val="24"/>
        </w:rPr>
        <w:t>.</w:t>
      </w:r>
      <w:r w:rsidR="008C7DFB">
        <w:rPr>
          <w:rFonts w:ascii="Arial" w:hAnsi="Arial" w:cs="Arial"/>
          <w:bCs/>
          <w:sz w:val="24"/>
          <w:szCs w:val="24"/>
        </w:rPr>
        <w:t xml:space="preserve">  This will include oversight by </w:t>
      </w:r>
      <w:r w:rsidR="00745ECA">
        <w:rPr>
          <w:rFonts w:ascii="Arial" w:hAnsi="Arial" w:cs="Arial"/>
          <w:bCs/>
          <w:sz w:val="24"/>
          <w:szCs w:val="24"/>
        </w:rPr>
        <w:t xml:space="preserve">both the Area and </w:t>
      </w:r>
      <w:r w:rsidR="008C7DFB">
        <w:rPr>
          <w:rFonts w:ascii="Arial" w:hAnsi="Arial" w:cs="Arial"/>
          <w:bCs/>
          <w:sz w:val="24"/>
          <w:szCs w:val="24"/>
        </w:rPr>
        <w:t>the Placements &amp; Commissioning Team</w:t>
      </w:r>
      <w:r w:rsidR="00745ECA">
        <w:rPr>
          <w:rFonts w:ascii="Arial" w:hAnsi="Arial" w:cs="Arial"/>
          <w:bCs/>
          <w:sz w:val="24"/>
          <w:szCs w:val="24"/>
        </w:rPr>
        <w:t>.</w:t>
      </w:r>
    </w:p>
    <w:p w14:paraId="114CEA57" w14:textId="22C58423" w:rsidR="00897BC0" w:rsidRDefault="00745ECA" w:rsidP="001E76CC">
      <w:pPr>
        <w:jc w:val="both"/>
        <w:rPr>
          <w:rFonts w:ascii="Arial" w:hAnsi="Arial" w:cs="Arial"/>
          <w:b/>
          <w:sz w:val="24"/>
          <w:szCs w:val="24"/>
        </w:rPr>
      </w:pPr>
      <w:r>
        <w:rPr>
          <w:rFonts w:ascii="Arial" w:hAnsi="Arial" w:cs="Arial"/>
          <w:bCs/>
          <w:sz w:val="24"/>
          <w:szCs w:val="24"/>
        </w:rPr>
        <w:t xml:space="preserve">A weekly update will be </w:t>
      </w:r>
      <w:r w:rsidR="00FF78EA">
        <w:rPr>
          <w:rFonts w:ascii="Arial" w:hAnsi="Arial" w:cs="Arial"/>
          <w:bCs/>
          <w:sz w:val="24"/>
          <w:szCs w:val="24"/>
        </w:rPr>
        <w:t xml:space="preserve">circulated by the Placements &amp; Commissioning </w:t>
      </w:r>
      <w:proofErr w:type="spellStart"/>
      <w:r w:rsidR="00FF78EA">
        <w:rPr>
          <w:rFonts w:ascii="Arial" w:hAnsi="Arial" w:cs="Arial"/>
          <w:bCs/>
          <w:sz w:val="24"/>
          <w:szCs w:val="24"/>
        </w:rPr>
        <w:t>HofS</w:t>
      </w:r>
      <w:proofErr w:type="spellEnd"/>
      <w:r w:rsidR="00060262">
        <w:rPr>
          <w:rFonts w:ascii="Arial" w:hAnsi="Arial" w:cs="Arial"/>
          <w:bCs/>
          <w:sz w:val="24"/>
          <w:szCs w:val="24"/>
        </w:rPr>
        <w:t xml:space="preserve"> and an update sent to Ofsted.</w:t>
      </w:r>
    </w:p>
    <w:p w14:paraId="4EC6CD3E" w14:textId="77777777" w:rsidR="00897BC0" w:rsidRDefault="00897BC0" w:rsidP="001E76CC">
      <w:pPr>
        <w:jc w:val="both"/>
        <w:rPr>
          <w:rFonts w:ascii="Arial" w:hAnsi="Arial" w:cs="Arial"/>
          <w:b/>
          <w:sz w:val="24"/>
          <w:szCs w:val="24"/>
        </w:rPr>
      </w:pPr>
    </w:p>
    <w:sectPr w:rsidR="00897BC0" w:rsidSect="002C1923">
      <w:footerReference w:type="default" r:id="rId22"/>
      <w:pgSz w:w="11906" w:h="16838"/>
      <w:pgMar w:top="568" w:right="1274" w:bottom="15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C59F4" w14:textId="77777777" w:rsidR="004F20C1" w:rsidRDefault="004F20C1" w:rsidP="00764842">
      <w:pPr>
        <w:spacing w:after="0" w:line="240" w:lineRule="auto"/>
      </w:pPr>
      <w:r>
        <w:separator/>
      </w:r>
    </w:p>
  </w:endnote>
  <w:endnote w:type="continuationSeparator" w:id="0">
    <w:p w14:paraId="3B51FC64" w14:textId="77777777" w:rsidR="004F20C1" w:rsidRDefault="004F20C1" w:rsidP="0076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65453"/>
      <w:docPartObj>
        <w:docPartGallery w:val="Page Numbers (Bottom of Page)"/>
        <w:docPartUnique/>
      </w:docPartObj>
    </w:sdtPr>
    <w:sdtEndPr/>
    <w:sdtContent>
      <w:p w14:paraId="4E9A42B2" w14:textId="3942DD85" w:rsidR="00AD1A88" w:rsidRDefault="005569D9" w:rsidP="00806286">
        <w:pPr>
          <w:pStyle w:val="Footer"/>
        </w:pPr>
        <w:r>
          <w:t>21/12/21</w:t>
        </w:r>
        <w:r w:rsidR="0025528A">
          <w:t xml:space="preserve"> </w:t>
        </w:r>
        <w:r w:rsidR="00B1316D">
          <w:t>(Revised) v</w:t>
        </w:r>
        <w:r w:rsidR="00471A6D">
          <w:t>3</w:t>
        </w:r>
        <w:r w:rsidR="00AD1A88">
          <w:t xml:space="preserve">                                                                                                                                                      </w:t>
        </w:r>
        <w:r w:rsidR="00AD1A88">
          <w:fldChar w:fldCharType="begin"/>
        </w:r>
        <w:r w:rsidR="00AD1A88">
          <w:instrText xml:space="preserve"> PAGE   \* MERGEFORMAT </w:instrText>
        </w:r>
        <w:r w:rsidR="00AD1A88">
          <w:fldChar w:fldCharType="separate"/>
        </w:r>
        <w:r w:rsidR="00AD1A88">
          <w:rPr>
            <w:noProof/>
          </w:rPr>
          <w:t>9</w:t>
        </w:r>
        <w:r w:rsidR="00AD1A88">
          <w:rPr>
            <w:noProof/>
          </w:rPr>
          <w:fldChar w:fldCharType="end"/>
        </w:r>
      </w:p>
    </w:sdtContent>
  </w:sdt>
  <w:p w14:paraId="0EFD9556" w14:textId="77777777" w:rsidR="00AD1A88" w:rsidRDefault="00AD1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298EC" w14:textId="77777777" w:rsidR="004F20C1" w:rsidRDefault="004F20C1" w:rsidP="00764842">
      <w:pPr>
        <w:spacing w:after="0" w:line="240" w:lineRule="auto"/>
      </w:pPr>
      <w:r>
        <w:separator/>
      </w:r>
    </w:p>
  </w:footnote>
  <w:footnote w:type="continuationSeparator" w:id="0">
    <w:p w14:paraId="2FDA23CC" w14:textId="77777777" w:rsidR="004F20C1" w:rsidRDefault="004F20C1" w:rsidP="00764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7B20"/>
    <w:multiLevelType w:val="hybridMultilevel"/>
    <w:tmpl w:val="8984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A0480"/>
    <w:multiLevelType w:val="hybridMultilevel"/>
    <w:tmpl w:val="63E6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B5B4B"/>
    <w:multiLevelType w:val="hybridMultilevel"/>
    <w:tmpl w:val="396C5A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3270B"/>
    <w:multiLevelType w:val="hybridMultilevel"/>
    <w:tmpl w:val="2B362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746C1"/>
    <w:multiLevelType w:val="hybridMultilevel"/>
    <w:tmpl w:val="E95E7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C06DB"/>
    <w:multiLevelType w:val="hybridMultilevel"/>
    <w:tmpl w:val="676AA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3507E"/>
    <w:multiLevelType w:val="multilevel"/>
    <w:tmpl w:val="84E8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A421E3"/>
    <w:multiLevelType w:val="hybridMultilevel"/>
    <w:tmpl w:val="87569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15F83"/>
    <w:multiLevelType w:val="multilevel"/>
    <w:tmpl w:val="F78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811854"/>
    <w:multiLevelType w:val="hybridMultilevel"/>
    <w:tmpl w:val="ABCE9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24417"/>
    <w:multiLevelType w:val="hybridMultilevel"/>
    <w:tmpl w:val="B2CA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62774"/>
    <w:multiLevelType w:val="hybridMultilevel"/>
    <w:tmpl w:val="AA9E03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76CEC"/>
    <w:multiLevelType w:val="hybridMultilevel"/>
    <w:tmpl w:val="88942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9B7E3C"/>
    <w:multiLevelType w:val="hybridMultilevel"/>
    <w:tmpl w:val="BE3A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5650E"/>
    <w:multiLevelType w:val="hybridMultilevel"/>
    <w:tmpl w:val="35E8606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5" w15:restartNumberingAfterBreak="0">
    <w:nsid w:val="4957536B"/>
    <w:multiLevelType w:val="hybridMultilevel"/>
    <w:tmpl w:val="4CD884B8"/>
    <w:lvl w:ilvl="0" w:tplc="3AE61CA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712FC"/>
    <w:multiLevelType w:val="hybridMultilevel"/>
    <w:tmpl w:val="C46CE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0396B"/>
    <w:multiLevelType w:val="hybridMultilevel"/>
    <w:tmpl w:val="F6163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4019EF"/>
    <w:multiLevelType w:val="hybridMultilevel"/>
    <w:tmpl w:val="C7A6B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B65DC7"/>
    <w:multiLevelType w:val="hybridMultilevel"/>
    <w:tmpl w:val="FF502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DA0E46"/>
    <w:multiLevelType w:val="hybridMultilevel"/>
    <w:tmpl w:val="8874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7C4561"/>
    <w:multiLevelType w:val="hybridMultilevel"/>
    <w:tmpl w:val="40B81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D40F8"/>
    <w:multiLevelType w:val="hybridMultilevel"/>
    <w:tmpl w:val="9A483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30593E"/>
    <w:multiLevelType w:val="multilevel"/>
    <w:tmpl w:val="DA0A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986F4D"/>
    <w:multiLevelType w:val="hybridMultilevel"/>
    <w:tmpl w:val="85D25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B716EB"/>
    <w:multiLevelType w:val="multilevel"/>
    <w:tmpl w:val="EDAA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CD4765"/>
    <w:multiLevelType w:val="hybridMultilevel"/>
    <w:tmpl w:val="FB7A1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E97AB3"/>
    <w:multiLevelType w:val="hybridMultilevel"/>
    <w:tmpl w:val="FDBE08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118E7"/>
    <w:multiLevelType w:val="hybridMultilevel"/>
    <w:tmpl w:val="CBD09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6026D0"/>
    <w:multiLevelType w:val="multilevel"/>
    <w:tmpl w:val="556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CE5109"/>
    <w:multiLevelType w:val="hybridMultilevel"/>
    <w:tmpl w:val="4BFC5D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21"/>
  </w:num>
  <w:num w:numId="4">
    <w:abstractNumId w:val="14"/>
  </w:num>
  <w:num w:numId="5">
    <w:abstractNumId w:val="0"/>
  </w:num>
  <w:num w:numId="6">
    <w:abstractNumId w:val="20"/>
  </w:num>
  <w:num w:numId="7">
    <w:abstractNumId w:val="24"/>
  </w:num>
  <w:num w:numId="8">
    <w:abstractNumId w:val="13"/>
  </w:num>
  <w:num w:numId="9">
    <w:abstractNumId w:val="30"/>
  </w:num>
  <w:num w:numId="10">
    <w:abstractNumId w:val="1"/>
  </w:num>
  <w:num w:numId="11">
    <w:abstractNumId w:val="6"/>
  </w:num>
  <w:num w:numId="12">
    <w:abstractNumId w:val="25"/>
  </w:num>
  <w:num w:numId="13">
    <w:abstractNumId w:val="29"/>
  </w:num>
  <w:num w:numId="14">
    <w:abstractNumId w:val="2"/>
  </w:num>
  <w:num w:numId="15">
    <w:abstractNumId w:val="27"/>
  </w:num>
  <w:num w:numId="16">
    <w:abstractNumId w:val="23"/>
  </w:num>
  <w:num w:numId="17">
    <w:abstractNumId w:val="8"/>
  </w:num>
  <w:num w:numId="18">
    <w:abstractNumId w:val="10"/>
  </w:num>
  <w:num w:numId="19">
    <w:abstractNumId w:val="16"/>
  </w:num>
  <w:num w:numId="20">
    <w:abstractNumId w:val="9"/>
  </w:num>
  <w:num w:numId="21">
    <w:abstractNumId w:val="15"/>
  </w:num>
  <w:num w:numId="22">
    <w:abstractNumId w:val="18"/>
  </w:num>
  <w:num w:numId="23">
    <w:abstractNumId w:val="3"/>
  </w:num>
  <w:num w:numId="24">
    <w:abstractNumId w:val="26"/>
  </w:num>
  <w:num w:numId="25">
    <w:abstractNumId w:val="22"/>
  </w:num>
  <w:num w:numId="26">
    <w:abstractNumId w:val="12"/>
  </w:num>
  <w:num w:numId="27">
    <w:abstractNumId w:val="5"/>
  </w:num>
  <w:num w:numId="28">
    <w:abstractNumId w:val="7"/>
  </w:num>
  <w:num w:numId="29">
    <w:abstractNumId w:val="17"/>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44"/>
    <w:rsid w:val="00006A4F"/>
    <w:rsid w:val="0000706D"/>
    <w:rsid w:val="00015EB9"/>
    <w:rsid w:val="000218DB"/>
    <w:rsid w:val="0004108D"/>
    <w:rsid w:val="00054B10"/>
    <w:rsid w:val="00060262"/>
    <w:rsid w:val="00064682"/>
    <w:rsid w:val="00070C3C"/>
    <w:rsid w:val="00075B8F"/>
    <w:rsid w:val="000816C4"/>
    <w:rsid w:val="00087CE6"/>
    <w:rsid w:val="00090937"/>
    <w:rsid w:val="00091CE4"/>
    <w:rsid w:val="000933D3"/>
    <w:rsid w:val="00094AD5"/>
    <w:rsid w:val="000961DF"/>
    <w:rsid w:val="00096615"/>
    <w:rsid w:val="00097908"/>
    <w:rsid w:val="000A37A7"/>
    <w:rsid w:val="000A3DF1"/>
    <w:rsid w:val="000A77E5"/>
    <w:rsid w:val="000B08B4"/>
    <w:rsid w:val="000B165C"/>
    <w:rsid w:val="000C060E"/>
    <w:rsid w:val="000C3642"/>
    <w:rsid w:val="000D14AC"/>
    <w:rsid w:val="000D2260"/>
    <w:rsid w:val="000F236D"/>
    <w:rsid w:val="000F2673"/>
    <w:rsid w:val="000F2821"/>
    <w:rsid w:val="001001D1"/>
    <w:rsid w:val="00116938"/>
    <w:rsid w:val="00136248"/>
    <w:rsid w:val="00141EEF"/>
    <w:rsid w:val="001448FC"/>
    <w:rsid w:val="00145156"/>
    <w:rsid w:val="00145B58"/>
    <w:rsid w:val="00146932"/>
    <w:rsid w:val="001615B4"/>
    <w:rsid w:val="001664B8"/>
    <w:rsid w:val="00170218"/>
    <w:rsid w:val="00173ED4"/>
    <w:rsid w:val="0017784E"/>
    <w:rsid w:val="00192510"/>
    <w:rsid w:val="00194FB9"/>
    <w:rsid w:val="00195F31"/>
    <w:rsid w:val="00196172"/>
    <w:rsid w:val="001A558E"/>
    <w:rsid w:val="001B3D87"/>
    <w:rsid w:val="001B4D55"/>
    <w:rsid w:val="001B575C"/>
    <w:rsid w:val="001C2160"/>
    <w:rsid w:val="001D4B77"/>
    <w:rsid w:val="001E76CC"/>
    <w:rsid w:val="001F7177"/>
    <w:rsid w:val="0020171A"/>
    <w:rsid w:val="00202158"/>
    <w:rsid w:val="00202969"/>
    <w:rsid w:val="00202E6E"/>
    <w:rsid w:val="002109D1"/>
    <w:rsid w:val="00213A88"/>
    <w:rsid w:val="00216BA4"/>
    <w:rsid w:val="00225E6D"/>
    <w:rsid w:val="002271E6"/>
    <w:rsid w:val="00231606"/>
    <w:rsid w:val="0023311C"/>
    <w:rsid w:val="00234AA9"/>
    <w:rsid w:val="00243B1D"/>
    <w:rsid w:val="0025528A"/>
    <w:rsid w:val="002601FD"/>
    <w:rsid w:val="0026269D"/>
    <w:rsid w:val="002717DF"/>
    <w:rsid w:val="002752F5"/>
    <w:rsid w:val="00276060"/>
    <w:rsid w:val="00280C80"/>
    <w:rsid w:val="00283C02"/>
    <w:rsid w:val="002841D2"/>
    <w:rsid w:val="00284AC4"/>
    <w:rsid w:val="0029365C"/>
    <w:rsid w:val="002A0927"/>
    <w:rsid w:val="002A1014"/>
    <w:rsid w:val="002A2D84"/>
    <w:rsid w:val="002A4C9B"/>
    <w:rsid w:val="002C1923"/>
    <w:rsid w:val="002D430A"/>
    <w:rsid w:val="002D613B"/>
    <w:rsid w:val="002D79EC"/>
    <w:rsid w:val="002E1B8E"/>
    <w:rsid w:val="002E3069"/>
    <w:rsid w:val="002E5CE9"/>
    <w:rsid w:val="002E6A96"/>
    <w:rsid w:val="00310C5D"/>
    <w:rsid w:val="0031277F"/>
    <w:rsid w:val="00312BDB"/>
    <w:rsid w:val="00313148"/>
    <w:rsid w:val="003223C9"/>
    <w:rsid w:val="00324F70"/>
    <w:rsid w:val="003262D2"/>
    <w:rsid w:val="00326769"/>
    <w:rsid w:val="00331CFA"/>
    <w:rsid w:val="00345531"/>
    <w:rsid w:val="00347A63"/>
    <w:rsid w:val="0035193B"/>
    <w:rsid w:val="003610FC"/>
    <w:rsid w:val="00365544"/>
    <w:rsid w:val="0036675F"/>
    <w:rsid w:val="003826E6"/>
    <w:rsid w:val="003901B6"/>
    <w:rsid w:val="00393578"/>
    <w:rsid w:val="003A010F"/>
    <w:rsid w:val="003A4F86"/>
    <w:rsid w:val="003A69DD"/>
    <w:rsid w:val="003A7742"/>
    <w:rsid w:val="003B17B7"/>
    <w:rsid w:val="003B2BBC"/>
    <w:rsid w:val="003B3C34"/>
    <w:rsid w:val="003C2AF9"/>
    <w:rsid w:val="003C343F"/>
    <w:rsid w:val="003D1FE3"/>
    <w:rsid w:val="003D24EA"/>
    <w:rsid w:val="003D76D2"/>
    <w:rsid w:val="003D7A92"/>
    <w:rsid w:val="003E6475"/>
    <w:rsid w:val="003F04AD"/>
    <w:rsid w:val="003F1240"/>
    <w:rsid w:val="003F171C"/>
    <w:rsid w:val="003F7C66"/>
    <w:rsid w:val="004030D7"/>
    <w:rsid w:val="00406670"/>
    <w:rsid w:val="00410A67"/>
    <w:rsid w:val="0041187F"/>
    <w:rsid w:val="00413DFA"/>
    <w:rsid w:val="00416642"/>
    <w:rsid w:val="004173C8"/>
    <w:rsid w:val="00422169"/>
    <w:rsid w:val="00442A54"/>
    <w:rsid w:val="004503C2"/>
    <w:rsid w:val="00451A7D"/>
    <w:rsid w:val="00455F91"/>
    <w:rsid w:val="00465A5F"/>
    <w:rsid w:val="0046707C"/>
    <w:rsid w:val="00471A6D"/>
    <w:rsid w:val="0047250E"/>
    <w:rsid w:val="00472557"/>
    <w:rsid w:val="004741B7"/>
    <w:rsid w:val="00491190"/>
    <w:rsid w:val="004947B8"/>
    <w:rsid w:val="004A33E0"/>
    <w:rsid w:val="004B33AE"/>
    <w:rsid w:val="004B381E"/>
    <w:rsid w:val="004D015F"/>
    <w:rsid w:val="004D2B3D"/>
    <w:rsid w:val="004D450D"/>
    <w:rsid w:val="004E2C15"/>
    <w:rsid w:val="004F20C1"/>
    <w:rsid w:val="004F25FE"/>
    <w:rsid w:val="004F355C"/>
    <w:rsid w:val="004F5FDE"/>
    <w:rsid w:val="00521F1D"/>
    <w:rsid w:val="00526CCB"/>
    <w:rsid w:val="005271EF"/>
    <w:rsid w:val="00530EF9"/>
    <w:rsid w:val="00532AEE"/>
    <w:rsid w:val="00535805"/>
    <w:rsid w:val="00540127"/>
    <w:rsid w:val="005408EC"/>
    <w:rsid w:val="00547D40"/>
    <w:rsid w:val="00553A3A"/>
    <w:rsid w:val="00554DE6"/>
    <w:rsid w:val="00554FF0"/>
    <w:rsid w:val="00556261"/>
    <w:rsid w:val="005569D9"/>
    <w:rsid w:val="00563054"/>
    <w:rsid w:val="00565B64"/>
    <w:rsid w:val="00567B7C"/>
    <w:rsid w:val="005769E4"/>
    <w:rsid w:val="0058374F"/>
    <w:rsid w:val="005838B3"/>
    <w:rsid w:val="00583F44"/>
    <w:rsid w:val="00584D7B"/>
    <w:rsid w:val="00587933"/>
    <w:rsid w:val="005A0BBB"/>
    <w:rsid w:val="005A1F06"/>
    <w:rsid w:val="005A3BB0"/>
    <w:rsid w:val="005A5B62"/>
    <w:rsid w:val="005B0179"/>
    <w:rsid w:val="005B61CD"/>
    <w:rsid w:val="005B7A01"/>
    <w:rsid w:val="005B7ABB"/>
    <w:rsid w:val="005C4380"/>
    <w:rsid w:val="005C4F6A"/>
    <w:rsid w:val="005D7CA7"/>
    <w:rsid w:val="005F2AB2"/>
    <w:rsid w:val="005F3961"/>
    <w:rsid w:val="005F465C"/>
    <w:rsid w:val="00604253"/>
    <w:rsid w:val="0060729C"/>
    <w:rsid w:val="00607D52"/>
    <w:rsid w:val="00615C78"/>
    <w:rsid w:val="00620B31"/>
    <w:rsid w:val="00625B75"/>
    <w:rsid w:val="00627C6D"/>
    <w:rsid w:val="00644E8B"/>
    <w:rsid w:val="00656735"/>
    <w:rsid w:val="006609E6"/>
    <w:rsid w:val="00666020"/>
    <w:rsid w:val="0066709C"/>
    <w:rsid w:val="00683926"/>
    <w:rsid w:val="00685CED"/>
    <w:rsid w:val="006867F2"/>
    <w:rsid w:val="00686977"/>
    <w:rsid w:val="006870B9"/>
    <w:rsid w:val="00693543"/>
    <w:rsid w:val="006952FB"/>
    <w:rsid w:val="006A1307"/>
    <w:rsid w:val="006A3905"/>
    <w:rsid w:val="006B0EA8"/>
    <w:rsid w:val="006B1091"/>
    <w:rsid w:val="006D4BF4"/>
    <w:rsid w:val="006E017C"/>
    <w:rsid w:val="006E200B"/>
    <w:rsid w:val="006E4390"/>
    <w:rsid w:val="006F1AB2"/>
    <w:rsid w:val="006F20C4"/>
    <w:rsid w:val="006F25B9"/>
    <w:rsid w:val="006F38DB"/>
    <w:rsid w:val="006F5ACE"/>
    <w:rsid w:val="006F6BC6"/>
    <w:rsid w:val="0070577C"/>
    <w:rsid w:val="00707464"/>
    <w:rsid w:val="007167D0"/>
    <w:rsid w:val="007200D2"/>
    <w:rsid w:val="0072502E"/>
    <w:rsid w:val="007379F3"/>
    <w:rsid w:val="00744541"/>
    <w:rsid w:val="00745ECA"/>
    <w:rsid w:val="00760B2F"/>
    <w:rsid w:val="00764842"/>
    <w:rsid w:val="00764BA9"/>
    <w:rsid w:val="00771DF7"/>
    <w:rsid w:val="00780663"/>
    <w:rsid w:val="00781B9A"/>
    <w:rsid w:val="007A3EE5"/>
    <w:rsid w:val="007A4579"/>
    <w:rsid w:val="007A6516"/>
    <w:rsid w:val="007C5E9F"/>
    <w:rsid w:val="007D2228"/>
    <w:rsid w:val="007D7500"/>
    <w:rsid w:val="007E21BB"/>
    <w:rsid w:val="007E415F"/>
    <w:rsid w:val="007E5A23"/>
    <w:rsid w:val="007E7F46"/>
    <w:rsid w:val="007F4A4C"/>
    <w:rsid w:val="007F5C09"/>
    <w:rsid w:val="007F5DBC"/>
    <w:rsid w:val="008038F5"/>
    <w:rsid w:val="00806286"/>
    <w:rsid w:val="008125C8"/>
    <w:rsid w:val="0081436B"/>
    <w:rsid w:val="00824621"/>
    <w:rsid w:val="00827DD6"/>
    <w:rsid w:val="0083264E"/>
    <w:rsid w:val="00833325"/>
    <w:rsid w:val="0083482B"/>
    <w:rsid w:val="0083684F"/>
    <w:rsid w:val="0086048E"/>
    <w:rsid w:val="00862549"/>
    <w:rsid w:val="008631A8"/>
    <w:rsid w:val="00864041"/>
    <w:rsid w:val="008661E5"/>
    <w:rsid w:val="00870DD6"/>
    <w:rsid w:val="00871F6C"/>
    <w:rsid w:val="00873DAB"/>
    <w:rsid w:val="00874E89"/>
    <w:rsid w:val="008805B8"/>
    <w:rsid w:val="00885BB9"/>
    <w:rsid w:val="00892E74"/>
    <w:rsid w:val="0089417E"/>
    <w:rsid w:val="008962AE"/>
    <w:rsid w:val="00897BC0"/>
    <w:rsid w:val="008A351C"/>
    <w:rsid w:val="008A3985"/>
    <w:rsid w:val="008C4978"/>
    <w:rsid w:val="008C53B7"/>
    <w:rsid w:val="008C7DFB"/>
    <w:rsid w:val="008D2635"/>
    <w:rsid w:val="008D7E23"/>
    <w:rsid w:val="008E3C00"/>
    <w:rsid w:val="008E7C14"/>
    <w:rsid w:val="008F32BD"/>
    <w:rsid w:val="008F4FDC"/>
    <w:rsid w:val="008F65B8"/>
    <w:rsid w:val="008F65C5"/>
    <w:rsid w:val="00907C02"/>
    <w:rsid w:val="00910A91"/>
    <w:rsid w:val="009502AF"/>
    <w:rsid w:val="00952FB9"/>
    <w:rsid w:val="0095356C"/>
    <w:rsid w:val="00960F39"/>
    <w:rsid w:val="0096473A"/>
    <w:rsid w:val="009658E6"/>
    <w:rsid w:val="009678B1"/>
    <w:rsid w:val="009706B5"/>
    <w:rsid w:val="00975550"/>
    <w:rsid w:val="00975F56"/>
    <w:rsid w:val="00986738"/>
    <w:rsid w:val="00990464"/>
    <w:rsid w:val="0099147C"/>
    <w:rsid w:val="009A09F9"/>
    <w:rsid w:val="009A3573"/>
    <w:rsid w:val="009B047A"/>
    <w:rsid w:val="009B5F05"/>
    <w:rsid w:val="009C2D8B"/>
    <w:rsid w:val="009D3C50"/>
    <w:rsid w:val="009D6CE1"/>
    <w:rsid w:val="009E4C3D"/>
    <w:rsid w:val="009F66AB"/>
    <w:rsid w:val="00A0106C"/>
    <w:rsid w:val="00A10415"/>
    <w:rsid w:val="00A122A4"/>
    <w:rsid w:val="00A1648E"/>
    <w:rsid w:val="00A218C9"/>
    <w:rsid w:val="00A21C72"/>
    <w:rsid w:val="00A23133"/>
    <w:rsid w:val="00A37912"/>
    <w:rsid w:val="00A40A6C"/>
    <w:rsid w:val="00A41011"/>
    <w:rsid w:val="00A431CC"/>
    <w:rsid w:val="00A4482F"/>
    <w:rsid w:val="00A45784"/>
    <w:rsid w:val="00A52C61"/>
    <w:rsid w:val="00A549A4"/>
    <w:rsid w:val="00A62310"/>
    <w:rsid w:val="00A7477A"/>
    <w:rsid w:val="00A77DD9"/>
    <w:rsid w:val="00A8412B"/>
    <w:rsid w:val="00A91DB3"/>
    <w:rsid w:val="00A96694"/>
    <w:rsid w:val="00A9693B"/>
    <w:rsid w:val="00AA21C3"/>
    <w:rsid w:val="00AA2ED3"/>
    <w:rsid w:val="00AA3E44"/>
    <w:rsid w:val="00AA42D9"/>
    <w:rsid w:val="00AB16C7"/>
    <w:rsid w:val="00AB55F9"/>
    <w:rsid w:val="00AC0118"/>
    <w:rsid w:val="00AC44E6"/>
    <w:rsid w:val="00AC4782"/>
    <w:rsid w:val="00AC69B0"/>
    <w:rsid w:val="00AC7DAB"/>
    <w:rsid w:val="00AD1A88"/>
    <w:rsid w:val="00AD1FC3"/>
    <w:rsid w:val="00AD5700"/>
    <w:rsid w:val="00AD6B8E"/>
    <w:rsid w:val="00AE1CDB"/>
    <w:rsid w:val="00AE60C2"/>
    <w:rsid w:val="00AE695E"/>
    <w:rsid w:val="00AF4DF1"/>
    <w:rsid w:val="00B00B70"/>
    <w:rsid w:val="00B03F53"/>
    <w:rsid w:val="00B1316D"/>
    <w:rsid w:val="00B1728B"/>
    <w:rsid w:val="00B219ED"/>
    <w:rsid w:val="00B27F33"/>
    <w:rsid w:val="00B4007B"/>
    <w:rsid w:val="00B4392E"/>
    <w:rsid w:val="00B52CF4"/>
    <w:rsid w:val="00B83266"/>
    <w:rsid w:val="00B843C6"/>
    <w:rsid w:val="00B915E5"/>
    <w:rsid w:val="00BA01A5"/>
    <w:rsid w:val="00BA068E"/>
    <w:rsid w:val="00BA1771"/>
    <w:rsid w:val="00BA23A6"/>
    <w:rsid w:val="00BB7F1B"/>
    <w:rsid w:val="00BC08BD"/>
    <w:rsid w:val="00BC3618"/>
    <w:rsid w:val="00BC5063"/>
    <w:rsid w:val="00BD0FCC"/>
    <w:rsid w:val="00BD16CB"/>
    <w:rsid w:val="00BD4F6C"/>
    <w:rsid w:val="00BE28A8"/>
    <w:rsid w:val="00BF2DE6"/>
    <w:rsid w:val="00C070AB"/>
    <w:rsid w:val="00C101DA"/>
    <w:rsid w:val="00C10541"/>
    <w:rsid w:val="00C153E9"/>
    <w:rsid w:val="00C16860"/>
    <w:rsid w:val="00C2157B"/>
    <w:rsid w:val="00C26A5E"/>
    <w:rsid w:val="00C35732"/>
    <w:rsid w:val="00C37C3A"/>
    <w:rsid w:val="00C43DD8"/>
    <w:rsid w:val="00C45333"/>
    <w:rsid w:val="00C466BE"/>
    <w:rsid w:val="00C46A84"/>
    <w:rsid w:val="00C5084F"/>
    <w:rsid w:val="00C54196"/>
    <w:rsid w:val="00C60AC3"/>
    <w:rsid w:val="00C621D1"/>
    <w:rsid w:val="00C732B5"/>
    <w:rsid w:val="00C75442"/>
    <w:rsid w:val="00C81EBC"/>
    <w:rsid w:val="00C92AA7"/>
    <w:rsid w:val="00C93B0F"/>
    <w:rsid w:val="00CB02D2"/>
    <w:rsid w:val="00CB1C8F"/>
    <w:rsid w:val="00CB342B"/>
    <w:rsid w:val="00CB53DD"/>
    <w:rsid w:val="00CC190D"/>
    <w:rsid w:val="00CD32D3"/>
    <w:rsid w:val="00CE26AE"/>
    <w:rsid w:val="00CE270F"/>
    <w:rsid w:val="00CE7AF1"/>
    <w:rsid w:val="00CF4ABC"/>
    <w:rsid w:val="00D0478F"/>
    <w:rsid w:val="00D122BF"/>
    <w:rsid w:val="00D206EC"/>
    <w:rsid w:val="00D20CE0"/>
    <w:rsid w:val="00D333F5"/>
    <w:rsid w:val="00D61D99"/>
    <w:rsid w:val="00D63B00"/>
    <w:rsid w:val="00D81B12"/>
    <w:rsid w:val="00D868B8"/>
    <w:rsid w:val="00DB60AB"/>
    <w:rsid w:val="00DC1AC8"/>
    <w:rsid w:val="00DC24D5"/>
    <w:rsid w:val="00DD0CE6"/>
    <w:rsid w:val="00DE01BF"/>
    <w:rsid w:val="00DE407F"/>
    <w:rsid w:val="00DE5FE9"/>
    <w:rsid w:val="00DF74A5"/>
    <w:rsid w:val="00E01207"/>
    <w:rsid w:val="00E06EC1"/>
    <w:rsid w:val="00E07500"/>
    <w:rsid w:val="00E07D2C"/>
    <w:rsid w:val="00E30056"/>
    <w:rsid w:val="00E45AB1"/>
    <w:rsid w:val="00E50086"/>
    <w:rsid w:val="00E5257C"/>
    <w:rsid w:val="00E55E5B"/>
    <w:rsid w:val="00E602B9"/>
    <w:rsid w:val="00E6190D"/>
    <w:rsid w:val="00E674EC"/>
    <w:rsid w:val="00E701BE"/>
    <w:rsid w:val="00E76E51"/>
    <w:rsid w:val="00E83E6C"/>
    <w:rsid w:val="00EA16D9"/>
    <w:rsid w:val="00EA2CDA"/>
    <w:rsid w:val="00EB0648"/>
    <w:rsid w:val="00EB3173"/>
    <w:rsid w:val="00EB3D24"/>
    <w:rsid w:val="00EB467B"/>
    <w:rsid w:val="00EB6727"/>
    <w:rsid w:val="00EC2840"/>
    <w:rsid w:val="00EC4255"/>
    <w:rsid w:val="00EC5689"/>
    <w:rsid w:val="00ED4696"/>
    <w:rsid w:val="00EE58DF"/>
    <w:rsid w:val="00EE6CBC"/>
    <w:rsid w:val="00EF1A86"/>
    <w:rsid w:val="00EF37F1"/>
    <w:rsid w:val="00EF3EEC"/>
    <w:rsid w:val="00EF5D98"/>
    <w:rsid w:val="00EF71DA"/>
    <w:rsid w:val="00F00C42"/>
    <w:rsid w:val="00F05689"/>
    <w:rsid w:val="00F1468C"/>
    <w:rsid w:val="00F2089E"/>
    <w:rsid w:val="00F22562"/>
    <w:rsid w:val="00F22DE3"/>
    <w:rsid w:val="00F22F2F"/>
    <w:rsid w:val="00F243DD"/>
    <w:rsid w:val="00F27588"/>
    <w:rsid w:val="00F423FE"/>
    <w:rsid w:val="00F47541"/>
    <w:rsid w:val="00F51BDD"/>
    <w:rsid w:val="00F520B7"/>
    <w:rsid w:val="00F553F5"/>
    <w:rsid w:val="00F714E3"/>
    <w:rsid w:val="00F738BE"/>
    <w:rsid w:val="00F75435"/>
    <w:rsid w:val="00F85930"/>
    <w:rsid w:val="00F96984"/>
    <w:rsid w:val="00FC286A"/>
    <w:rsid w:val="00FC292A"/>
    <w:rsid w:val="00FD1906"/>
    <w:rsid w:val="00FD482C"/>
    <w:rsid w:val="00FD4949"/>
    <w:rsid w:val="00FD5D8E"/>
    <w:rsid w:val="00FE3A6B"/>
    <w:rsid w:val="00FF4655"/>
    <w:rsid w:val="00FF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97BC1A"/>
  <w15:docId w15:val="{C57B0ED4-8962-4F6A-BBE6-066A57BA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544"/>
    <w:pPr>
      <w:ind w:left="720"/>
      <w:contextualSpacing/>
    </w:pPr>
  </w:style>
  <w:style w:type="table" w:styleId="TableGrid">
    <w:name w:val="Table Grid"/>
    <w:basedOn w:val="TableNormal"/>
    <w:uiPriority w:val="39"/>
    <w:rsid w:val="00FD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D1906"/>
    <w:pPr>
      <w:spacing w:after="0" w:line="240" w:lineRule="auto"/>
    </w:pPr>
    <w:rPr>
      <w:rFonts w:ascii="Times New Roman" w:eastAsia="Calibri" w:hAnsi="Times New Roman" w:cs="Times New Roman"/>
      <w:sz w:val="24"/>
      <w:szCs w:val="24"/>
      <w:lang w:eastAsia="en-GB"/>
    </w:rPr>
  </w:style>
  <w:style w:type="paragraph" w:customStyle="1" w:styleId="xmsolistparagraph">
    <w:name w:val="x_msolistparagraph"/>
    <w:basedOn w:val="Normal"/>
    <w:rsid w:val="008F65C5"/>
    <w:pPr>
      <w:spacing w:after="0" w:line="240" w:lineRule="auto"/>
      <w:ind w:left="720"/>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EC5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689"/>
    <w:rPr>
      <w:rFonts w:ascii="Tahoma" w:hAnsi="Tahoma" w:cs="Tahoma"/>
      <w:sz w:val="16"/>
      <w:szCs w:val="16"/>
    </w:rPr>
  </w:style>
  <w:style w:type="paragraph" w:styleId="Header">
    <w:name w:val="header"/>
    <w:basedOn w:val="Normal"/>
    <w:link w:val="HeaderChar"/>
    <w:uiPriority w:val="99"/>
    <w:unhideWhenUsed/>
    <w:rsid w:val="00764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842"/>
  </w:style>
  <w:style w:type="paragraph" w:styleId="Footer">
    <w:name w:val="footer"/>
    <w:basedOn w:val="Normal"/>
    <w:link w:val="FooterChar"/>
    <w:uiPriority w:val="99"/>
    <w:unhideWhenUsed/>
    <w:rsid w:val="00764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842"/>
  </w:style>
  <w:style w:type="character" w:styleId="CommentReference">
    <w:name w:val="annotation reference"/>
    <w:basedOn w:val="DefaultParagraphFont"/>
    <w:uiPriority w:val="99"/>
    <w:semiHidden/>
    <w:unhideWhenUsed/>
    <w:rsid w:val="002E1B8E"/>
    <w:rPr>
      <w:sz w:val="16"/>
      <w:szCs w:val="16"/>
    </w:rPr>
  </w:style>
  <w:style w:type="paragraph" w:styleId="CommentText">
    <w:name w:val="annotation text"/>
    <w:basedOn w:val="Normal"/>
    <w:link w:val="CommentTextChar"/>
    <w:uiPriority w:val="99"/>
    <w:semiHidden/>
    <w:unhideWhenUsed/>
    <w:rsid w:val="002E1B8E"/>
    <w:pPr>
      <w:spacing w:line="240" w:lineRule="auto"/>
    </w:pPr>
    <w:rPr>
      <w:sz w:val="20"/>
      <w:szCs w:val="20"/>
    </w:rPr>
  </w:style>
  <w:style w:type="character" w:customStyle="1" w:styleId="CommentTextChar">
    <w:name w:val="Comment Text Char"/>
    <w:basedOn w:val="DefaultParagraphFont"/>
    <w:link w:val="CommentText"/>
    <w:uiPriority w:val="99"/>
    <w:semiHidden/>
    <w:rsid w:val="002E1B8E"/>
    <w:rPr>
      <w:sz w:val="20"/>
      <w:szCs w:val="20"/>
    </w:rPr>
  </w:style>
  <w:style w:type="paragraph" w:styleId="CommentSubject">
    <w:name w:val="annotation subject"/>
    <w:basedOn w:val="CommentText"/>
    <w:next w:val="CommentText"/>
    <w:link w:val="CommentSubjectChar"/>
    <w:uiPriority w:val="99"/>
    <w:semiHidden/>
    <w:unhideWhenUsed/>
    <w:rsid w:val="002E1B8E"/>
    <w:rPr>
      <w:b/>
      <w:bCs/>
    </w:rPr>
  </w:style>
  <w:style w:type="character" w:customStyle="1" w:styleId="CommentSubjectChar">
    <w:name w:val="Comment Subject Char"/>
    <w:basedOn w:val="CommentTextChar"/>
    <w:link w:val="CommentSubject"/>
    <w:uiPriority w:val="99"/>
    <w:semiHidden/>
    <w:rsid w:val="002E1B8E"/>
    <w:rPr>
      <w:b/>
      <w:bCs/>
      <w:sz w:val="20"/>
      <w:szCs w:val="20"/>
    </w:rPr>
  </w:style>
  <w:style w:type="paragraph" w:customStyle="1" w:styleId="Default">
    <w:name w:val="Default"/>
    <w:rsid w:val="005B7A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87935">
      <w:bodyDiv w:val="1"/>
      <w:marLeft w:val="0"/>
      <w:marRight w:val="0"/>
      <w:marTop w:val="0"/>
      <w:marBottom w:val="0"/>
      <w:divBdr>
        <w:top w:val="none" w:sz="0" w:space="0" w:color="auto"/>
        <w:left w:val="none" w:sz="0" w:space="0" w:color="auto"/>
        <w:bottom w:val="none" w:sz="0" w:space="0" w:color="auto"/>
        <w:right w:val="none" w:sz="0" w:space="0" w:color="auto"/>
      </w:divBdr>
    </w:div>
    <w:div w:id="741368867">
      <w:bodyDiv w:val="1"/>
      <w:marLeft w:val="0"/>
      <w:marRight w:val="0"/>
      <w:marTop w:val="0"/>
      <w:marBottom w:val="0"/>
      <w:divBdr>
        <w:top w:val="none" w:sz="0" w:space="0" w:color="auto"/>
        <w:left w:val="none" w:sz="0" w:space="0" w:color="auto"/>
        <w:bottom w:val="none" w:sz="0" w:space="0" w:color="auto"/>
        <w:right w:val="none" w:sz="0" w:space="0" w:color="auto"/>
      </w:divBdr>
    </w:div>
    <w:div w:id="802771616">
      <w:bodyDiv w:val="1"/>
      <w:marLeft w:val="0"/>
      <w:marRight w:val="0"/>
      <w:marTop w:val="0"/>
      <w:marBottom w:val="0"/>
      <w:divBdr>
        <w:top w:val="none" w:sz="0" w:space="0" w:color="auto"/>
        <w:left w:val="none" w:sz="0" w:space="0" w:color="auto"/>
        <w:bottom w:val="none" w:sz="0" w:space="0" w:color="auto"/>
        <w:right w:val="none" w:sz="0" w:space="0" w:color="auto"/>
      </w:divBdr>
    </w:div>
    <w:div w:id="877202415">
      <w:bodyDiv w:val="1"/>
      <w:marLeft w:val="0"/>
      <w:marRight w:val="0"/>
      <w:marTop w:val="0"/>
      <w:marBottom w:val="0"/>
      <w:divBdr>
        <w:top w:val="none" w:sz="0" w:space="0" w:color="auto"/>
        <w:left w:val="none" w:sz="0" w:space="0" w:color="auto"/>
        <w:bottom w:val="none" w:sz="0" w:space="0" w:color="auto"/>
        <w:right w:val="none" w:sz="0" w:space="0" w:color="auto"/>
      </w:divBdr>
    </w:div>
    <w:div w:id="940187069">
      <w:bodyDiv w:val="1"/>
      <w:marLeft w:val="0"/>
      <w:marRight w:val="0"/>
      <w:marTop w:val="0"/>
      <w:marBottom w:val="0"/>
      <w:divBdr>
        <w:top w:val="none" w:sz="0" w:space="0" w:color="auto"/>
        <w:left w:val="none" w:sz="0" w:space="0" w:color="auto"/>
        <w:bottom w:val="none" w:sz="0" w:space="0" w:color="auto"/>
        <w:right w:val="none" w:sz="0" w:space="0" w:color="auto"/>
      </w:divBdr>
    </w:div>
    <w:div w:id="1132869801">
      <w:bodyDiv w:val="1"/>
      <w:marLeft w:val="0"/>
      <w:marRight w:val="0"/>
      <w:marTop w:val="0"/>
      <w:marBottom w:val="0"/>
      <w:divBdr>
        <w:top w:val="none" w:sz="0" w:space="0" w:color="auto"/>
        <w:left w:val="none" w:sz="0" w:space="0" w:color="auto"/>
        <w:bottom w:val="none" w:sz="0" w:space="0" w:color="auto"/>
        <w:right w:val="none" w:sz="0" w:space="0" w:color="auto"/>
      </w:divBdr>
    </w:div>
    <w:div w:id="1156607630">
      <w:bodyDiv w:val="1"/>
      <w:marLeft w:val="0"/>
      <w:marRight w:val="0"/>
      <w:marTop w:val="0"/>
      <w:marBottom w:val="0"/>
      <w:divBdr>
        <w:top w:val="none" w:sz="0" w:space="0" w:color="auto"/>
        <w:left w:val="none" w:sz="0" w:space="0" w:color="auto"/>
        <w:bottom w:val="none" w:sz="0" w:space="0" w:color="auto"/>
        <w:right w:val="none" w:sz="0" w:space="0" w:color="auto"/>
      </w:divBdr>
    </w:div>
    <w:div w:id="1167483194">
      <w:bodyDiv w:val="1"/>
      <w:marLeft w:val="0"/>
      <w:marRight w:val="0"/>
      <w:marTop w:val="0"/>
      <w:marBottom w:val="0"/>
      <w:divBdr>
        <w:top w:val="none" w:sz="0" w:space="0" w:color="auto"/>
        <w:left w:val="none" w:sz="0" w:space="0" w:color="auto"/>
        <w:bottom w:val="none" w:sz="0" w:space="0" w:color="auto"/>
        <w:right w:val="none" w:sz="0" w:space="0" w:color="auto"/>
      </w:divBdr>
    </w:div>
    <w:div w:id="1177354397">
      <w:bodyDiv w:val="1"/>
      <w:marLeft w:val="0"/>
      <w:marRight w:val="0"/>
      <w:marTop w:val="0"/>
      <w:marBottom w:val="0"/>
      <w:divBdr>
        <w:top w:val="none" w:sz="0" w:space="0" w:color="auto"/>
        <w:left w:val="none" w:sz="0" w:space="0" w:color="auto"/>
        <w:bottom w:val="none" w:sz="0" w:space="0" w:color="auto"/>
        <w:right w:val="none" w:sz="0" w:space="0" w:color="auto"/>
      </w:divBdr>
    </w:div>
    <w:div w:id="1306549240">
      <w:bodyDiv w:val="1"/>
      <w:marLeft w:val="0"/>
      <w:marRight w:val="0"/>
      <w:marTop w:val="0"/>
      <w:marBottom w:val="0"/>
      <w:divBdr>
        <w:top w:val="none" w:sz="0" w:space="0" w:color="auto"/>
        <w:left w:val="none" w:sz="0" w:space="0" w:color="auto"/>
        <w:bottom w:val="none" w:sz="0" w:space="0" w:color="auto"/>
        <w:right w:val="none" w:sz="0" w:space="0" w:color="auto"/>
      </w:divBdr>
    </w:div>
    <w:div w:id="21285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Word_Document3.docx"/><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Microsoft_Word_97_-_2003_Document.doc"/><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BDDB8370E0EE4AAF00DEA55D6EAB02" ma:contentTypeVersion="9" ma:contentTypeDescription="Create a new document." ma:contentTypeScope="" ma:versionID="fbcea89dba18ea43f3381c5455086451">
  <xsd:schema xmlns:xsd="http://www.w3.org/2001/XMLSchema" xmlns:xs="http://www.w3.org/2001/XMLSchema" xmlns:p="http://schemas.microsoft.com/office/2006/metadata/properties" xmlns:ns3="25774087-7466-4e0e-8856-caacc46e49a0" targetNamespace="http://schemas.microsoft.com/office/2006/metadata/properties" ma:root="true" ma:fieldsID="dadefdb7d5cd1275d347abead8f0589a" ns3:_="">
    <xsd:import namespace="25774087-7466-4e0e-8856-caacc46e49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74087-7466-4e0e-8856-caacc46e4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C4146-5512-40FE-A861-417F901487EC}">
  <ds:schemaRefs>
    <ds:schemaRef ds:uri="http://schemas.microsoft.com/sharepoint/v3/contenttype/forms"/>
  </ds:schemaRefs>
</ds:datastoreItem>
</file>

<file path=customXml/itemProps2.xml><?xml version="1.0" encoding="utf-8"?>
<ds:datastoreItem xmlns:ds="http://schemas.openxmlformats.org/officeDocument/2006/customXml" ds:itemID="{A8DD24AE-9514-454A-9DE8-02BE271D2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74087-7466-4e0e-8856-caacc46e4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D1921-C862-4D7C-A726-A2D0CEC9A786}">
  <ds:schemaRefs>
    <ds:schemaRef ds:uri="http://schemas.openxmlformats.org/officeDocument/2006/bibliography"/>
  </ds:schemaRefs>
</ds:datastoreItem>
</file>

<file path=customXml/itemProps4.xml><?xml version="1.0" encoding="utf-8"?>
<ds:datastoreItem xmlns:ds="http://schemas.openxmlformats.org/officeDocument/2006/customXml" ds:itemID="{19BA0660-2DB4-453E-864A-DC2C162828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Tilly Heigh</cp:lastModifiedBy>
  <cp:revision>2</cp:revision>
  <dcterms:created xsi:type="dcterms:W3CDTF">2022-04-28T12:38:00Z</dcterms:created>
  <dcterms:modified xsi:type="dcterms:W3CDTF">2022-04-28T12:38:00Z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0x01010090BDDB8370E0EE4AAF00DEA55D6EAB02</vt:lpwstr>
  </property>
</Properties>
</file>