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1764" w14:textId="77777777" w:rsidR="00567EB4" w:rsidRDefault="0031156C">
      <w:pPr>
        <w:pStyle w:val="Heading1"/>
        <w:spacing w:before="90"/>
      </w:pPr>
      <w:r>
        <w:t>SECTION 17 POLICY FOR CHILDREN'S SOCIAL CARE</w:t>
      </w:r>
    </w:p>
    <w:p w14:paraId="05441765" w14:textId="77777777" w:rsidR="00567EB4" w:rsidRDefault="00567EB4">
      <w:pPr>
        <w:pStyle w:val="BodyText"/>
        <w:spacing w:before="5"/>
        <w:rPr>
          <w:b/>
          <w:sz w:val="25"/>
        </w:rPr>
      </w:pPr>
    </w:p>
    <w:p w14:paraId="05441766" w14:textId="77777777" w:rsidR="00567EB4" w:rsidRDefault="0031156C">
      <w:pPr>
        <w:tabs>
          <w:tab w:val="left" w:pos="9196"/>
        </w:tabs>
        <w:ind w:left="111"/>
        <w:rPr>
          <w:b/>
        </w:rPr>
      </w:pPr>
      <w:r>
        <w:rPr>
          <w:b/>
          <w:spacing w:val="-22"/>
          <w:u w:val="single" w:color="439CB0"/>
        </w:rPr>
        <w:t xml:space="preserve"> </w:t>
      </w:r>
      <w:r>
        <w:rPr>
          <w:b/>
          <w:u w:val="single" w:color="439CB0"/>
        </w:rPr>
        <w:t>1. Section 17</w:t>
      </w:r>
      <w:r>
        <w:rPr>
          <w:b/>
          <w:spacing w:val="-12"/>
          <w:u w:val="single" w:color="439CB0"/>
        </w:rPr>
        <w:t xml:space="preserve"> </w:t>
      </w:r>
      <w:r>
        <w:rPr>
          <w:b/>
          <w:u w:val="single" w:color="439CB0"/>
        </w:rPr>
        <w:t>Background</w:t>
      </w:r>
      <w:r>
        <w:rPr>
          <w:b/>
          <w:u w:val="single" w:color="439CB0"/>
        </w:rPr>
        <w:tab/>
      </w:r>
    </w:p>
    <w:p w14:paraId="05441767" w14:textId="77777777" w:rsidR="00567EB4" w:rsidRDefault="00567EB4">
      <w:pPr>
        <w:pStyle w:val="BodyText"/>
        <w:spacing w:before="5"/>
        <w:rPr>
          <w:b/>
          <w:sz w:val="20"/>
        </w:rPr>
      </w:pPr>
    </w:p>
    <w:p w14:paraId="05441768" w14:textId="77777777" w:rsidR="00567EB4" w:rsidRDefault="0031156C">
      <w:pPr>
        <w:pStyle w:val="ListParagraph"/>
        <w:numPr>
          <w:ilvl w:val="1"/>
          <w:numId w:val="19"/>
        </w:numPr>
        <w:tabs>
          <w:tab w:val="left" w:pos="475"/>
        </w:tabs>
        <w:spacing w:before="56"/>
        <w:ind w:hanging="335"/>
        <w:rPr>
          <w:b/>
        </w:rPr>
      </w:pPr>
      <w:r>
        <w:rPr>
          <w:b/>
        </w:rPr>
        <w:t>What is Section</w:t>
      </w:r>
      <w:r>
        <w:rPr>
          <w:b/>
          <w:spacing w:val="-4"/>
        </w:rPr>
        <w:t xml:space="preserve"> </w:t>
      </w:r>
      <w:r>
        <w:rPr>
          <w:b/>
        </w:rPr>
        <w:t>17?</w:t>
      </w:r>
    </w:p>
    <w:p w14:paraId="05441769" w14:textId="77777777" w:rsidR="00567EB4" w:rsidRDefault="00567EB4">
      <w:pPr>
        <w:pStyle w:val="BodyText"/>
        <w:spacing w:before="10"/>
        <w:rPr>
          <w:b/>
          <w:sz w:val="24"/>
        </w:rPr>
      </w:pPr>
    </w:p>
    <w:p w14:paraId="0544176A" w14:textId="77777777" w:rsidR="00567EB4" w:rsidRDefault="0031156C">
      <w:pPr>
        <w:pStyle w:val="BodyText"/>
        <w:spacing w:line="333" w:lineRule="auto"/>
        <w:ind w:left="140" w:right="136"/>
        <w:jc w:val="both"/>
      </w:pPr>
      <w:r>
        <w:t>Financial support in terms of goods or services can be offered to children, young people</w:t>
      </w:r>
      <w:r>
        <w:rPr>
          <w:spacing w:val="-36"/>
        </w:rPr>
        <w:t xml:space="preserve"> </w:t>
      </w:r>
      <w:r>
        <w:t>and parents/ carers under Section 17 of the Children Act 1989 to address identified</w:t>
      </w:r>
      <w:r>
        <w:rPr>
          <w:spacing w:val="-12"/>
        </w:rPr>
        <w:t xml:space="preserve"> </w:t>
      </w:r>
      <w:proofErr w:type="gramStart"/>
      <w:r>
        <w:t>needs;</w:t>
      </w:r>
      <w:proofErr w:type="gramEnd"/>
    </w:p>
    <w:p w14:paraId="0544176B" w14:textId="77777777" w:rsidR="00567EB4" w:rsidRDefault="0031156C">
      <w:pPr>
        <w:pStyle w:val="BodyText"/>
        <w:spacing w:before="4"/>
        <w:ind w:left="140"/>
      </w:pPr>
      <w:r>
        <w:t>Section 17 (1) says it shall be the general duty of every local authority to</w:t>
      </w:r>
    </w:p>
    <w:p w14:paraId="0544176C" w14:textId="77777777" w:rsidR="00567EB4" w:rsidRDefault="00567EB4">
      <w:pPr>
        <w:pStyle w:val="BodyText"/>
        <w:spacing w:before="1"/>
      </w:pPr>
    </w:p>
    <w:p w14:paraId="0544176D" w14:textId="77777777" w:rsidR="00567EB4" w:rsidRDefault="0031156C">
      <w:pPr>
        <w:pStyle w:val="ListParagraph"/>
        <w:numPr>
          <w:ilvl w:val="2"/>
          <w:numId w:val="19"/>
        </w:numPr>
        <w:tabs>
          <w:tab w:val="left" w:pos="861"/>
        </w:tabs>
        <w:ind w:hanging="361"/>
      </w:pPr>
      <w:r>
        <w:t>To safeguard and promote the welfare of children within their area who are in need;</w:t>
      </w:r>
      <w:r>
        <w:rPr>
          <w:spacing w:val="-17"/>
        </w:rPr>
        <w:t xml:space="preserve"> </w:t>
      </w:r>
      <w:r>
        <w:t>and</w:t>
      </w:r>
    </w:p>
    <w:p w14:paraId="0544176E" w14:textId="77777777" w:rsidR="00567EB4" w:rsidRDefault="00567EB4">
      <w:pPr>
        <w:pStyle w:val="BodyText"/>
      </w:pPr>
    </w:p>
    <w:p w14:paraId="0544176F" w14:textId="77777777" w:rsidR="00567EB4" w:rsidRDefault="0031156C">
      <w:pPr>
        <w:pStyle w:val="ListParagraph"/>
        <w:numPr>
          <w:ilvl w:val="2"/>
          <w:numId w:val="19"/>
        </w:numPr>
        <w:tabs>
          <w:tab w:val="left" w:pos="861"/>
        </w:tabs>
        <w:spacing w:line="267" w:lineRule="exact"/>
        <w:ind w:hanging="361"/>
      </w:pPr>
      <w:r>
        <w:t>so</w:t>
      </w:r>
      <w:r>
        <w:rPr>
          <w:spacing w:val="-10"/>
        </w:rPr>
        <w:t xml:space="preserve"> </w:t>
      </w:r>
      <w:r>
        <w:t>far</w:t>
      </w:r>
      <w:r>
        <w:rPr>
          <w:spacing w:val="-11"/>
        </w:rPr>
        <w:t xml:space="preserve"> </w:t>
      </w:r>
      <w:r>
        <w:t>is</w:t>
      </w:r>
      <w:r>
        <w:rPr>
          <w:spacing w:val="-13"/>
        </w:rPr>
        <w:t xml:space="preserve"> </w:t>
      </w:r>
      <w:r>
        <w:t>consistent</w:t>
      </w:r>
      <w:r>
        <w:rPr>
          <w:spacing w:val="-12"/>
        </w:rPr>
        <w:t xml:space="preserve"> </w:t>
      </w:r>
      <w:r>
        <w:t>with</w:t>
      </w:r>
      <w:r>
        <w:rPr>
          <w:spacing w:val="-13"/>
        </w:rPr>
        <w:t xml:space="preserve"> </w:t>
      </w:r>
      <w:r>
        <w:t>that</w:t>
      </w:r>
      <w:r>
        <w:rPr>
          <w:spacing w:val="-10"/>
        </w:rPr>
        <w:t xml:space="preserve"> </w:t>
      </w:r>
      <w:r>
        <w:t>duty,</w:t>
      </w:r>
      <w:r>
        <w:rPr>
          <w:spacing w:val="-10"/>
        </w:rPr>
        <w:t xml:space="preserve"> </w:t>
      </w:r>
      <w:r>
        <w:t>to</w:t>
      </w:r>
      <w:r>
        <w:rPr>
          <w:spacing w:val="-12"/>
        </w:rPr>
        <w:t xml:space="preserve"> </w:t>
      </w:r>
      <w:r>
        <w:t>promote</w:t>
      </w:r>
      <w:r>
        <w:rPr>
          <w:spacing w:val="-12"/>
        </w:rPr>
        <w:t xml:space="preserve"> </w:t>
      </w:r>
      <w:r>
        <w:t>the</w:t>
      </w:r>
      <w:r>
        <w:rPr>
          <w:spacing w:val="-10"/>
        </w:rPr>
        <w:t xml:space="preserve"> </w:t>
      </w:r>
      <w:r>
        <w:t>upbringing</w:t>
      </w:r>
      <w:r>
        <w:rPr>
          <w:spacing w:val="-12"/>
        </w:rPr>
        <w:t xml:space="preserve"> </w:t>
      </w:r>
      <w:r>
        <w:t>of</w:t>
      </w:r>
      <w:r>
        <w:rPr>
          <w:spacing w:val="-11"/>
        </w:rPr>
        <w:t xml:space="preserve"> </w:t>
      </w:r>
      <w:r>
        <w:t>such</w:t>
      </w:r>
      <w:r>
        <w:rPr>
          <w:spacing w:val="-13"/>
        </w:rPr>
        <w:t xml:space="preserve"> </w:t>
      </w:r>
      <w:r>
        <w:t>children</w:t>
      </w:r>
      <w:r>
        <w:rPr>
          <w:spacing w:val="-13"/>
        </w:rPr>
        <w:t xml:space="preserve"> </w:t>
      </w:r>
      <w:r>
        <w:t>by</w:t>
      </w:r>
      <w:r>
        <w:rPr>
          <w:spacing w:val="-12"/>
        </w:rPr>
        <w:t xml:space="preserve"> </w:t>
      </w:r>
      <w:r>
        <w:t>their</w:t>
      </w:r>
      <w:r>
        <w:rPr>
          <w:spacing w:val="-10"/>
        </w:rPr>
        <w:t xml:space="preserve"> </w:t>
      </w:r>
      <w:r>
        <w:t>families,</w:t>
      </w:r>
    </w:p>
    <w:p w14:paraId="05441770" w14:textId="77777777" w:rsidR="00567EB4" w:rsidRDefault="0031156C">
      <w:pPr>
        <w:pStyle w:val="BodyText"/>
        <w:spacing w:line="267" w:lineRule="exact"/>
        <w:ind w:left="860"/>
      </w:pPr>
      <w:r>
        <w:t>by providing a range and level of services appropriate to those children’s needs.</w:t>
      </w:r>
    </w:p>
    <w:p w14:paraId="05441771" w14:textId="77777777" w:rsidR="00567EB4" w:rsidRDefault="00567EB4">
      <w:pPr>
        <w:pStyle w:val="BodyText"/>
        <w:spacing w:before="1"/>
      </w:pPr>
    </w:p>
    <w:p w14:paraId="05441772" w14:textId="77777777" w:rsidR="00567EB4" w:rsidRDefault="0031156C">
      <w:pPr>
        <w:pStyle w:val="BodyText"/>
        <w:spacing w:before="1"/>
        <w:ind w:left="140"/>
      </w:pPr>
      <w:r>
        <w:t>Section 17 (6) says the service provided by a local authority in the exercise of functions conferred on them by this section may include providing accommodation and giving assistance in kind or in cash.</w:t>
      </w:r>
    </w:p>
    <w:p w14:paraId="05441773" w14:textId="77777777" w:rsidR="00567EB4" w:rsidRDefault="00567EB4">
      <w:pPr>
        <w:pStyle w:val="BodyText"/>
      </w:pPr>
    </w:p>
    <w:p w14:paraId="05441774" w14:textId="77777777" w:rsidR="00567EB4" w:rsidRDefault="0031156C">
      <w:pPr>
        <w:pStyle w:val="BodyText"/>
        <w:ind w:left="140"/>
      </w:pPr>
      <w:r>
        <w:t>Section 17 (7) says assistance may be unconditional or subject to conditions, as to the repayment of the assistance or of its value (in whole or in part).</w:t>
      </w:r>
    </w:p>
    <w:p w14:paraId="05441775" w14:textId="77777777" w:rsidR="00567EB4" w:rsidRDefault="00567EB4">
      <w:pPr>
        <w:pStyle w:val="BodyText"/>
        <w:spacing w:before="1"/>
      </w:pPr>
    </w:p>
    <w:p w14:paraId="05441776" w14:textId="77777777" w:rsidR="00567EB4" w:rsidRDefault="0031156C">
      <w:pPr>
        <w:pStyle w:val="BodyText"/>
        <w:ind w:left="140"/>
      </w:pPr>
      <w:r>
        <w:t>Section</w:t>
      </w:r>
      <w:r>
        <w:rPr>
          <w:spacing w:val="-12"/>
        </w:rPr>
        <w:t xml:space="preserve"> </w:t>
      </w:r>
      <w:r>
        <w:t>17</w:t>
      </w:r>
      <w:r>
        <w:rPr>
          <w:spacing w:val="-6"/>
        </w:rPr>
        <w:t xml:space="preserve"> </w:t>
      </w:r>
      <w:r>
        <w:t>(8)</w:t>
      </w:r>
      <w:r>
        <w:rPr>
          <w:spacing w:val="-11"/>
        </w:rPr>
        <w:t xml:space="preserve"> </w:t>
      </w:r>
      <w:r>
        <w:t>says</w:t>
      </w:r>
      <w:r>
        <w:rPr>
          <w:spacing w:val="-8"/>
        </w:rPr>
        <w:t xml:space="preserve"> </w:t>
      </w:r>
      <w:r>
        <w:t>before</w:t>
      </w:r>
      <w:r>
        <w:rPr>
          <w:spacing w:val="-10"/>
        </w:rPr>
        <w:t xml:space="preserve"> </w:t>
      </w:r>
      <w:r>
        <w:t>giving</w:t>
      </w:r>
      <w:r>
        <w:rPr>
          <w:spacing w:val="-10"/>
        </w:rPr>
        <w:t xml:space="preserve"> </w:t>
      </w:r>
      <w:r>
        <w:t>any</w:t>
      </w:r>
      <w:r>
        <w:rPr>
          <w:spacing w:val="-9"/>
        </w:rPr>
        <w:t xml:space="preserve"> </w:t>
      </w:r>
      <w:r>
        <w:t>assistance</w:t>
      </w:r>
      <w:r>
        <w:rPr>
          <w:spacing w:val="-10"/>
        </w:rPr>
        <w:t xml:space="preserve"> </w:t>
      </w:r>
      <w:r>
        <w:t>or</w:t>
      </w:r>
      <w:r>
        <w:rPr>
          <w:spacing w:val="-11"/>
        </w:rPr>
        <w:t xml:space="preserve"> </w:t>
      </w:r>
      <w:r>
        <w:t>imposing</w:t>
      </w:r>
      <w:r>
        <w:rPr>
          <w:spacing w:val="-10"/>
        </w:rPr>
        <w:t xml:space="preserve"> </w:t>
      </w:r>
      <w:r>
        <w:t>any</w:t>
      </w:r>
      <w:r>
        <w:rPr>
          <w:spacing w:val="-9"/>
        </w:rPr>
        <w:t xml:space="preserve"> </w:t>
      </w:r>
      <w:r>
        <w:t>conditions,</w:t>
      </w:r>
      <w:r>
        <w:rPr>
          <w:spacing w:val="-10"/>
        </w:rPr>
        <w:t xml:space="preserve"> </w:t>
      </w:r>
      <w:r>
        <w:t>a</w:t>
      </w:r>
      <w:r>
        <w:rPr>
          <w:spacing w:val="-9"/>
        </w:rPr>
        <w:t xml:space="preserve"> </w:t>
      </w:r>
      <w:r>
        <w:t>local</w:t>
      </w:r>
      <w:r>
        <w:rPr>
          <w:spacing w:val="-8"/>
        </w:rPr>
        <w:t xml:space="preserve"> </w:t>
      </w:r>
      <w:r>
        <w:t>authority</w:t>
      </w:r>
      <w:r>
        <w:rPr>
          <w:spacing w:val="-10"/>
        </w:rPr>
        <w:t xml:space="preserve"> </w:t>
      </w:r>
      <w:r>
        <w:t>shall</w:t>
      </w:r>
      <w:r>
        <w:rPr>
          <w:spacing w:val="-9"/>
        </w:rPr>
        <w:t xml:space="preserve"> </w:t>
      </w:r>
      <w:r>
        <w:t>have regard to the means of the child concerned and of each of his</w:t>
      </w:r>
      <w:r>
        <w:rPr>
          <w:spacing w:val="-17"/>
        </w:rPr>
        <w:t xml:space="preserve"> </w:t>
      </w:r>
      <w:r>
        <w:t>parents.</w:t>
      </w:r>
    </w:p>
    <w:p w14:paraId="05441777" w14:textId="77777777" w:rsidR="00567EB4" w:rsidRDefault="00567EB4">
      <w:pPr>
        <w:pStyle w:val="BodyText"/>
        <w:spacing w:before="4"/>
        <w:rPr>
          <w:sz w:val="29"/>
        </w:rPr>
      </w:pPr>
    </w:p>
    <w:p w14:paraId="05441778" w14:textId="77777777" w:rsidR="00567EB4" w:rsidRDefault="0031156C">
      <w:pPr>
        <w:pStyle w:val="BodyText"/>
        <w:spacing w:line="321" w:lineRule="auto"/>
        <w:ind w:left="140" w:right="134"/>
        <w:jc w:val="both"/>
      </w:pPr>
      <w:r>
        <w:t>Section</w:t>
      </w:r>
      <w:r>
        <w:rPr>
          <w:spacing w:val="-10"/>
        </w:rPr>
        <w:t xml:space="preserve"> </w:t>
      </w:r>
      <w:r>
        <w:t>17</w:t>
      </w:r>
      <w:r>
        <w:rPr>
          <w:spacing w:val="-5"/>
        </w:rPr>
        <w:t xml:space="preserve"> </w:t>
      </w:r>
      <w:r>
        <w:t>(9)</w:t>
      </w:r>
      <w:r>
        <w:rPr>
          <w:spacing w:val="-5"/>
        </w:rPr>
        <w:t xml:space="preserve"> </w:t>
      </w:r>
      <w:r>
        <w:t>say</w:t>
      </w:r>
      <w:r>
        <w:rPr>
          <w:spacing w:val="-5"/>
        </w:rPr>
        <w:t xml:space="preserve"> </w:t>
      </w:r>
      <w:r>
        <w:t>no</w:t>
      </w:r>
      <w:r>
        <w:rPr>
          <w:spacing w:val="-4"/>
        </w:rPr>
        <w:t xml:space="preserve"> </w:t>
      </w:r>
      <w:r>
        <w:t>person</w:t>
      </w:r>
      <w:r>
        <w:rPr>
          <w:spacing w:val="-6"/>
        </w:rPr>
        <w:t xml:space="preserve"> </w:t>
      </w:r>
      <w:r>
        <w:t>shall</w:t>
      </w:r>
      <w:r>
        <w:rPr>
          <w:spacing w:val="-7"/>
        </w:rPr>
        <w:t xml:space="preserve"> </w:t>
      </w:r>
      <w:r>
        <w:t>be</w:t>
      </w:r>
      <w:r>
        <w:rPr>
          <w:spacing w:val="-5"/>
        </w:rPr>
        <w:t xml:space="preserve"> </w:t>
      </w:r>
      <w:r>
        <w:t>liable</w:t>
      </w:r>
      <w:r>
        <w:rPr>
          <w:spacing w:val="-5"/>
        </w:rPr>
        <w:t xml:space="preserve"> </w:t>
      </w:r>
      <w:r>
        <w:t>to</w:t>
      </w:r>
      <w:r>
        <w:rPr>
          <w:spacing w:val="-6"/>
        </w:rPr>
        <w:t xml:space="preserve"> </w:t>
      </w:r>
      <w:r>
        <w:t>make</w:t>
      </w:r>
      <w:r>
        <w:rPr>
          <w:spacing w:val="-5"/>
        </w:rPr>
        <w:t xml:space="preserve"> </w:t>
      </w:r>
      <w:r>
        <w:t>any</w:t>
      </w:r>
      <w:r>
        <w:rPr>
          <w:spacing w:val="-6"/>
        </w:rPr>
        <w:t xml:space="preserve"> </w:t>
      </w:r>
      <w:r>
        <w:t>repayments</w:t>
      </w:r>
      <w:r>
        <w:rPr>
          <w:spacing w:val="-5"/>
        </w:rPr>
        <w:t xml:space="preserve"> </w:t>
      </w:r>
      <w:r>
        <w:t>of</w:t>
      </w:r>
      <w:r>
        <w:rPr>
          <w:spacing w:val="-6"/>
        </w:rPr>
        <w:t xml:space="preserve"> </w:t>
      </w:r>
      <w:r>
        <w:t>assistance</w:t>
      </w:r>
      <w:r>
        <w:rPr>
          <w:spacing w:val="-7"/>
        </w:rPr>
        <w:t xml:space="preserve"> </w:t>
      </w:r>
      <w:r>
        <w:t>or</w:t>
      </w:r>
      <w:r>
        <w:rPr>
          <w:spacing w:val="-6"/>
        </w:rPr>
        <w:t xml:space="preserve"> </w:t>
      </w:r>
      <w:r>
        <w:t>of</w:t>
      </w:r>
      <w:r>
        <w:rPr>
          <w:spacing w:val="-5"/>
        </w:rPr>
        <w:t xml:space="preserve"> </w:t>
      </w:r>
      <w:r>
        <w:t>its</w:t>
      </w:r>
      <w:r>
        <w:rPr>
          <w:spacing w:val="-5"/>
        </w:rPr>
        <w:t xml:space="preserve"> </w:t>
      </w:r>
      <w:r>
        <w:t>value</w:t>
      </w:r>
      <w:r>
        <w:rPr>
          <w:spacing w:val="-6"/>
        </w:rPr>
        <w:t xml:space="preserve"> </w:t>
      </w:r>
      <w:r>
        <w:t>at</w:t>
      </w:r>
      <w:r>
        <w:rPr>
          <w:spacing w:val="-5"/>
        </w:rPr>
        <w:t xml:space="preserve"> </w:t>
      </w:r>
      <w:r>
        <w:t>any time when he is in receipt of universal credit (</w:t>
      </w:r>
      <w:r>
        <w:rPr>
          <w:vertAlign w:val="superscript"/>
        </w:rPr>
        <w:t>1</w:t>
      </w:r>
      <w:r>
        <w:t>except in such circumstances as may be</w:t>
      </w:r>
      <w:r>
        <w:rPr>
          <w:spacing w:val="-19"/>
        </w:rPr>
        <w:t xml:space="preserve"> </w:t>
      </w:r>
      <w:r>
        <w:t>prescribed)</w:t>
      </w:r>
    </w:p>
    <w:p w14:paraId="05441779" w14:textId="77777777" w:rsidR="00567EB4" w:rsidRDefault="0031156C">
      <w:pPr>
        <w:pStyle w:val="ListParagraph"/>
        <w:numPr>
          <w:ilvl w:val="0"/>
          <w:numId w:val="18"/>
        </w:numPr>
        <w:tabs>
          <w:tab w:val="left" w:pos="861"/>
        </w:tabs>
        <w:spacing w:before="120"/>
        <w:ind w:hanging="361"/>
      </w:pPr>
      <w:r>
        <w:t>section 17 (9) (provision of services to children in need, their families and</w:t>
      </w:r>
      <w:r>
        <w:rPr>
          <w:spacing w:val="-27"/>
        </w:rPr>
        <w:t xml:space="preserve"> </w:t>
      </w:r>
      <w:r>
        <w:t>other</w:t>
      </w:r>
      <w:proofErr w:type="gramStart"/>
      <w:r>
        <w:t>);</w:t>
      </w:r>
      <w:proofErr w:type="gramEnd"/>
    </w:p>
    <w:p w14:paraId="0544177A" w14:textId="77777777" w:rsidR="00567EB4" w:rsidRDefault="00567EB4">
      <w:pPr>
        <w:pStyle w:val="BodyText"/>
        <w:spacing w:before="5"/>
        <w:rPr>
          <w:sz w:val="17"/>
        </w:rPr>
      </w:pPr>
    </w:p>
    <w:p w14:paraId="0544177B" w14:textId="77777777" w:rsidR="00567EB4" w:rsidRDefault="0031156C">
      <w:pPr>
        <w:pStyle w:val="ListParagraph"/>
        <w:numPr>
          <w:ilvl w:val="0"/>
          <w:numId w:val="18"/>
        </w:numPr>
        <w:tabs>
          <w:tab w:val="left" w:pos="861"/>
        </w:tabs>
        <w:ind w:hanging="361"/>
      </w:pPr>
      <w:r>
        <w:t>section 17 A (5)(b) (direct</w:t>
      </w:r>
      <w:r>
        <w:rPr>
          <w:spacing w:val="-4"/>
        </w:rPr>
        <w:t xml:space="preserve"> </w:t>
      </w:r>
      <w:r>
        <w:t>payments</w:t>
      </w:r>
      <w:proofErr w:type="gramStart"/>
      <w:r>
        <w:t>);</w:t>
      </w:r>
      <w:proofErr w:type="gramEnd"/>
    </w:p>
    <w:p w14:paraId="0544177C" w14:textId="77777777" w:rsidR="00567EB4" w:rsidRDefault="00567EB4">
      <w:pPr>
        <w:pStyle w:val="BodyText"/>
        <w:spacing w:before="3"/>
        <w:rPr>
          <w:sz w:val="17"/>
        </w:rPr>
      </w:pPr>
    </w:p>
    <w:p w14:paraId="0544177D" w14:textId="77777777" w:rsidR="00567EB4" w:rsidRDefault="0031156C">
      <w:pPr>
        <w:pStyle w:val="ListParagraph"/>
        <w:numPr>
          <w:ilvl w:val="0"/>
          <w:numId w:val="18"/>
        </w:numPr>
        <w:tabs>
          <w:tab w:val="left" w:pos="861"/>
        </w:tabs>
        <w:spacing w:before="1"/>
        <w:ind w:hanging="361"/>
      </w:pPr>
      <w:r>
        <w:t>section 29 (3) and (3A) (recoupment of cost of providing services</w:t>
      </w:r>
      <w:r>
        <w:rPr>
          <w:spacing w:val="-13"/>
        </w:rPr>
        <w:t xml:space="preserve"> </w:t>
      </w:r>
      <w:r>
        <w:t>etc</w:t>
      </w:r>
      <w:proofErr w:type="gramStart"/>
      <w:r>
        <w:t>);</w:t>
      </w:r>
      <w:proofErr w:type="gramEnd"/>
    </w:p>
    <w:p w14:paraId="0544177E" w14:textId="77777777" w:rsidR="00567EB4" w:rsidRDefault="00567EB4">
      <w:pPr>
        <w:pStyle w:val="BodyText"/>
        <w:spacing w:before="3"/>
        <w:rPr>
          <w:sz w:val="17"/>
        </w:rPr>
      </w:pPr>
    </w:p>
    <w:p w14:paraId="0544177F" w14:textId="77777777" w:rsidR="00567EB4" w:rsidRDefault="0031156C">
      <w:pPr>
        <w:pStyle w:val="ListParagraph"/>
        <w:numPr>
          <w:ilvl w:val="0"/>
          <w:numId w:val="18"/>
        </w:numPr>
        <w:tabs>
          <w:tab w:val="left" w:pos="861"/>
        </w:tabs>
        <w:spacing w:before="1"/>
        <w:ind w:hanging="361"/>
      </w:pPr>
      <w:r>
        <w:t>paragraph 21 (4) of Schedule 2 (local authority support for children and</w:t>
      </w:r>
      <w:r>
        <w:rPr>
          <w:spacing w:val="-16"/>
        </w:rPr>
        <w:t xml:space="preserve"> </w:t>
      </w:r>
      <w:r>
        <w:t>families).</w:t>
      </w:r>
    </w:p>
    <w:p w14:paraId="05441780" w14:textId="77777777" w:rsidR="00567EB4" w:rsidRDefault="00567EB4">
      <w:pPr>
        <w:pStyle w:val="BodyText"/>
        <w:spacing w:before="3"/>
        <w:rPr>
          <w:sz w:val="17"/>
        </w:rPr>
      </w:pPr>
    </w:p>
    <w:p w14:paraId="05441781" w14:textId="77777777" w:rsidR="00567EB4" w:rsidRDefault="0031156C">
      <w:pPr>
        <w:pStyle w:val="BodyText"/>
        <w:spacing w:line="321" w:lineRule="auto"/>
        <w:ind w:left="140" w:right="133"/>
        <w:jc w:val="both"/>
      </w:pPr>
      <w:r>
        <w:t>of income support under Part VII of the Social Security Contributions and Benefit Act 1992, or any entitlement of child tax credit other than the family element, of working tax credit, of an income- based</w:t>
      </w:r>
      <w:r>
        <w:rPr>
          <w:spacing w:val="-3"/>
        </w:rPr>
        <w:t xml:space="preserve"> </w:t>
      </w:r>
      <w:r>
        <w:t>jobseeker’s</w:t>
      </w:r>
      <w:r>
        <w:rPr>
          <w:spacing w:val="-4"/>
        </w:rPr>
        <w:t xml:space="preserve"> </w:t>
      </w:r>
      <w:r>
        <w:t>allowance</w:t>
      </w:r>
      <w:r>
        <w:rPr>
          <w:spacing w:val="-4"/>
        </w:rPr>
        <w:t xml:space="preserve"> </w:t>
      </w:r>
      <w:r>
        <w:t>or</w:t>
      </w:r>
      <w:r>
        <w:rPr>
          <w:spacing w:val="-4"/>
        </w:rPr>
        <w:t xml:space="preserve"> </w:t>
      </w:r>
      <w:r>
        <w:t>of</w:t>
      </w:r>
      <w:r>
        <w:rPr>
          <w:spacing w:val="-4"/>
        </w:rPr>
        <w:t xml:space="preserve"> </w:t>
      </w:r>
      <w:r>
        <w:t>an</w:t>
      </w:r>
      <w:r>
        <w:rPr>
          <w:spacing w:val="-3"/>
        </w:rPr>
        <w:t xml:space="preserve"> </w:t>
      </w:r>
      <w:r>
        <w:t>income-related</w:t>
      </w:r>
      <w:r>
        <w:rPr>
          <w:spacing w:val="-4"/>
        </w:rPr>
        <w:t xml:space="preserve"> </w:t>
      </w:r>
      <w:r>
        <w:t>employment</w:t>
      </w:r>
      <w:r>
        <w:rPr>
          <w:spacing w:val="-3"/>
        </w:rPr>
        <w:t xml:space="preserve"> </w:t>
      </w:r>
      <w:r>
        <w:t>and</w:t>
      </w:r>
      <w:r>
        <w:rPr>
          <w:spacing w:val="-3"/>
        </w:rPr>
        <w:t xml:space="preserve"> </w:t>
      </w:r>
      <w:r>
        <w:t>support</w:t>
      </w:r>
      <w:r>
        <w:rPr>
          <w:spacing w:val="-1"/>
        </w:rPr>
        <w:t xml:space="preserve"> </w:t>
      </w:r>
      <w:r>
        <w:t>allowance.</w:t>
      </w:r>
      <w:r>
        <w:rPr>
          <w:vertAlign w:val="superscript"/>
        </w:rPr>
        <w:t>1</w:t>
      </w:r>
      <w:r>
        <w:rPr>
          <w:spacing w:val="-22"/>
        </w:rPr>
        <w:t xml:space="preserve"> </w:t>
      </w:r>
      <w:r>
        <w:rPr>
          <w:vertAlign w:val="superscript"/>
        </w:rPr>
        <w:t>Welfare</w:t>
      </w:r>
      <w:r>
        <w:rPr>
          <w:spacing w:val="-20"/>
        </w:rPr>
        <w:t xml:space="preserve"> </w:t>
      </w:r>
      <w:r>
        <w:rPr>
          <w:spacing w:val="-5"/>
          <w:vertAlign w:val="superscript"/>
        </w:rPr>
        <w:t>Reform</w:t>
      </w:r>
      <w:r>
        <w:rPr>
          <w:spacing w:val="-5"/>
        </w:rPr>
        <w:t xml:space="preserve"> </w:t>
      </w:r>
      <w:r>
        <w:rPr>
          <w:sz w:val="14"/>
        </w:rPr>
        <w:t>Act 2012 (c.5), s.150 (3) Sch2 para.1(a) S.I2013/983,ART.3(1)(B) (I)</w:t>
      </w:r>
      <w:r>
        <w:rPr>
          <w:position w:val="-7"/>
        </w:rPr>
        <w:t xml:space="preserve">Where there are repeated applications for S17 support, an </w:t>
      </w:r>
      <w:r>
        <w:t>additional needs-led assessment will be undertaken to ensure that the child / young person is receiving the most appropriate level of</w:t>
      </w:r>
      <w:r>
        <w:rPr>
          <w:spacing w:val="-11"/>
        </w:rPr>
        <w:t xml:space="preserve"> </w:t>
      </w:r>
      <w:r>
        <w:t>support.</w:t>
      </w:r>
    </w:p>
    <w:p w14:paraId="05441782" w14:textId="77777777" w:rsidR="00567EB4" w:rsidRDefault="00567EB4">
      <w:pPr>
        <w:pStyle w:val="BodyText"/>
        <w:spacing w:before="4"/>
        <w:rPr>
          <w:sz w:val="29"/>
        </w:rPr>
      </w:pPr>
    </w:p>
    <w:p w14:paraId="05441783" w14:textId="77777777" w:rsidR="00567EB4" w:rsidRDefault="0031156C">
      <w:pPr>
        <w:pStyle w:val="BodyText"/>
        <w:ind w:left="140"/>
      </w:pPr>
      <w:r>
        <w:t>The definition of a child in need is:</w:t>
      </w:r>
    </w:p>
    <w:p w14:paraId="05441784" w14:textId="77777777" w:rsidR="00567EB4" w:rsidRDefault="00567EB4">
      <w:pPr>
        <w:pStyle w:val="BodyText"/>
      </w:pPr>
    </w:p>
    <w:p w14:paraId="05441786" w14:textId="00A5BD18" w:rsidR="00567EB4" w:rsidRDefault="0031156C" w:rsidP="0031156C">
      <w:pPr>
        <w:pStyle w:val="ListParagraph"/>
        <w:numPr>
          <w:ilvl w:val="0"/>
          <w:numId w:val="17"/>
        </w:numPr>
        <w:tabs>
          <w:tab w:val="left" w:pos="861"/>
        </w:tabs>
        <w:spacing w:before="171" w:line="319" w:lineRule="auto"/>
        <w:ind w:right="134"/>
        <w:sectPr w:rsidR="00567EB4">
          <w:headerReference w:type="default" r:id="rId12"/>
          <w:footerReference w:type="default" r:id="rId13"/>
          <w:type w:val="continuous"/>
          <w:pgSz w:w="11910" w:h="16840"/>
          <w:pgMar w:top="1420" w:right="1300" w:bottom="1120" w:left="1300" w:header="708" w:footer="920" w:gutter="0"/>
          <w:pgNumType w:start="1"/>
          <w:cols w:space="720"/>
        </w:sectPr>
      </w:pPr>
      <w:r>
        <w:t>S/he</w:t>
      </w:r>
      <w:r>
        <w:rPr>
          <w:spacing w:val="-7"/>
        </w:rPr>
        <w:t xml:space="preserve"> </w:t>
      </w:r>
      <w:r>
        <w:t>is</w:t>
      </w:r>
      <w:r>
        <w:rPr>
          <w:spacing w:val="-7"/>
        </w:rPr>
        <w:t xml:space="preserve"> </w:t>
      </w:r>
      <w:r>
        <w:t>unlikely</w:t>
      </w:r>
      <w:r>
        <w:rPr>
          <w:spacing w:val="-9"/>
        </w:rPr>
        <w:t xml:space="preserve"> </w:t>
      </w:r>
      <w:r>
        <w:t>to</w:t>
      </w:r>
      <w:r>
        <w:rPr>
          <w:spacing w:val="-8"/>
        </w:rPr>
        <w:t xml:space="preserve"> </w:t>
      </w:r>
      <w:r>
        <w:t>achieve</w:t>
      </w:r>
      <w:r>
        <w:rPr>
          <w:spacing w:val="-9"/>
        </w:rPr>
        <w:t xml:space="preserve"> </w:t>
      </w:r>
      <w:r>
        <w:t>or</w:t>
      </w:r>
      <w:r>
        <w:rPr>
          <w:spacing w:val="-7"/>
        </w:rPr>
        <w:t xml:space="preserve"> </w:t>
      </w:r>
      <w:r>
        <w:t>maintain,</w:t>
      </w:r>
      <w:r>
        <w:rPr>
          <w:spacing w:val="-9"/>
        </w:rPr>
        <w:t xml:space="preserve"> </w:t>
      </w:r>
      <w:r>
        <w:t>or</w:t>
      </w:r>
      <w:r>
        <w:rPr>
          <w:spacing w:val="-9"/>
        </w:rPr>
        <w:t xml:space="preserve"> </w:t>
      </w:r>
      <w:r>
        <w:t>to</w:t>
      </w:r>
      <w:r>
        <w:rPr>
          <w:spacing w:val="-8"/>
        </w:rPr>
        <w:t xml:space="preserve"> </w:t>
      </w:r>
      <w:r>
        <w:t>have</w:t>
      </w:r>
      <w:r>
        <w:rPr>
          <w:spacing w:val="-6"/>
        </w:rPr>
        <w:t xml:space="preserve"> </w:t>
      </w:r>
      <w:r>
        <w:t>the</w:t>
      </w:r>
      <w:r>
        <w:rPr>
          <w:spacing w:val="-9"/>
        </w:rPr>
        <w:t xml:space="preserve"> </w:t>
      </w:r>
      <w:r>
        <w:t>opportunity</w:t>
      </w:r>
      <w:r>
        <w:rPr>
          <w:spacing w:val="-9"/>
        </w:rPr>
        <w:t xml:space="preserve"> </w:t>
      </w:r>
      <w:r>
        <w:t>of</w:t>
      </w:r>
      <w:r>
        <w:rPr>
          <w:spacing w:val="-7"/>
        </w:rPr>
        <w:t xml:space="preserve"> </w:t>
      </w:r>
      <w:r>
        <w:t>achieving</w:t>
      </w:r>
      <w:r>
        <w:rPr>
          <w:spacing w:val="-10"/>
        </w:rPr>
        <w:t xml:space="preserve"> </w:t>
      </w:r>
      <w:r>
        <w:t>or</w:t>
      </w:r>
      <w:r>
        <w:rPr>
          <w:spacing w:val="-10"/>
        </w:rPr>
        <w:t xml:space="preserve"> </w:t>
      </w:r>
      <w:r>
        <w:t>maintaining, a reasonable standard of health or development without the provision of services by a local authority under this</w:t>
      </w:r>
      <w:r>
        <w:rPr>
          <w:spacing w:val="-3"/>
        </w:rPr>
        <w:t xml:space="preserve"> </w:t>
      </w:r>
      <w:r>
        <w:t xml:space="preserve">Part. </w:t>
      </w:r>
    </w:p>
    <w:p w14:paraId="05441787" w14:textId="77777777" w:rsidR="00567EB4" w:rsidRDefault="0031156C">
      <w:pPr>
        <w:pStyle w:val="ListParagraph"/>
        <w:numPr>
          <w:ilvl w:val="0"/>
          <w:numId w:val="17"/>
        </w:numPr>
        <w:tabs>
          <w:tab w:val="left" w:pos="860"/>
          <w:tab w:val="left" w:pos="861"/>
        </w:tabs>
        <w:spacing w:before="170" w:line="319" w:lineRule="auto"/>
        <w:ind w:right="133"/>
      </w:pPr>
      <w:r>
        <w:lastRenderedPageBreak/>
        <w:t>His/her health or development is likely to be significantly impaired, or further impaired, without the provision of such services;</w:t>
      </w:r>
      <w:r>
        <w:rPr>
          <w:spacing w:val="-6"/>
        </w:rPr>
        <w:t xml:space="preserve"> </w:t>
      </w:r>
      <w:r>
        <w:t>or</w:t>
      </w:r>
    </w:p>
    <w:p w14:paraId="05441788" w14:textId="77777777" w:rsidR="00567EB4" w:rsidRDefault="0031156C">
      <w:pPr>
        <w:pStyle w:val="ListParagraph"/>
        <w:numPr>
          <w:ilvl w:val="0"/>
          <w:numId w:val="17"/>
        </w:numPr>
        <w:tabs>
          <w:tab w:val="left" w:pos="860"/>
          <w:tab w:val="left" w:pos="861"/>
        </w:tabs>
        <w:spacing w:line="274" w:lineRule="exact"/>
        <w:ind w:hanging="361"/>
      </w:pPr>
      <w:r>
        <w:t>S/he is disabled,</w:t>
      </w:r>
    </w:p>
    <w:p w14:paraId="05441789" w14:textId="77777777" w:rsidR="00567EB4" w:rsidRDefault="0031156C">
      <w:pPr>
        <w:pStyle w:val="ListParagraph"/>
        <w:numPr>
          <w:ilvl w:val="0"/>
          <w:numId w:val="17"/>
        </w:numPr>
        <w:tabs>
          <w:tab w:val="left" w:pos="860"/>
          <w:tab w:val="left" w:pos="861"/>
        </w:tabs>
        <w:spacing w:before="79"/>
        <w:ind w:hanging="361"/>
      </w:pPr>
      <w:r>
        <w:t>And</w:t>
      </w:r>
      <w:r>
        <w:rPr>
          <w:spacing w:val="5"/>
        </w:rPr>
        <w:t xml:space="preserve"> </w:t>
      </w:r>
      <w:r>
        <w:t>“family”,</w:t>
      </w:r>
      <w:r>
        <w:rPr>
          <w:spacing w:val="7"/>
        </w:rPr>
        <w:t xml:space="preserve"> </w:t>
      </w:r>
      <w:r>
        <w:t>in</w:t>
      </w:r>
      <w:r>
        <w:rPr>
          <w:spacing w:val="4"/>
        </w:rPr>
        <w:t xml:space="preserve"> </w:t>
      </w:r>
      <w:r>
        <w:t>relation</w:t>
      </w:r>
      <w:r>
        <w:rPr>
          <w:spacing w:val="3"/>
        </w:rPr>
        <w:t xml:space="preserve"> </w:t>
      </w:r>
      <w:r>
        <w:t>to</w:t>
      </w:r>
      <w:r>
        <w:rPr>
          <w:spacing w:val="7"/>
        </w:rPr>
        <w:t xml:space="preserve"> </w:t>
      </w:r>
      <w:r>
        <w:t>such</w:t>
      </w:r>
      <w:r>
        <w:rPr>
          <w:spacing w:val="6"/>
        </w:rPr>
        <w:t xml:space="preserve"> </w:t>
      </w:r>
      <w:r>
        <w:t>a</w:t>
      </w:r>
      <w:r>
        <w:rPr>
          <w:spacing w:val="5"/>
        </w:rPr>
        <w:t xml:space="preserve"> </w:t>
      </w:r>
      <w:r>
        <w:t>child,</w:t>
      </w:r>
      <w:r>
        <w:rPr>
          <w:spacing w:val="6"/>
        </w:rPr>
        <w:t xml:space="preserve"> </w:t>
      </w:r>
      <w:r>
        <w:t>includes</w:t>
      </w:r>
      <w:r>
        <w:rPr>
          <w:spacing w:val="5"/>
        </w:rPr>
        <w:t xml:space="preserve"> </w:t>
      </w:r>
      <w:r>
        <w:t>any</w:t>
      </w:r>
      <w:r>
        <w:rPr>
          <w:spacing w:val="3"/>
        </w:rPr>
        <w:t xml:space="preserve"> </w:t>
      </w:r>
      <w:r>
        <w:t>person</w:t>
      </w:r>
      <w:r>
        <w:rPr>
          <w:spacing w:val="4"/>
        </w:rPr>
        <w:t xml:space="preserve"> </w:t>
      </w:r>
      <w:r>
        <w:t>who</w:t>
      </w:r>
      <w:r>
        <w:rPr>
          <w:spacing w:val="5"/>
        </w:rPr>
        <w:t xml:space="preserve"> </w:t>
      </w:r>
      <w:r>
        <w:t>has</w:t>
      </w:r>
      <w:r>
        <w:rPr>
          <w:spacing w:val="7"/>
        </w:rPr>
        <w:t xml:space="preserve"> </w:t>
      </w:r>
      <w:r>
        <w:t>parental</w:t>
      </w:r>
      <w:r>
        <w:rPr>
          <w:spacing w:val="7"/>
        </w:rPr>
        <w:t xml:space="preserve"> </w:t>
      </w:r>
      <w:r>
        <w:t>responsibility</w:t>
      </w:r>
    </w:p>
    <w:p w14:paraId="0544178A" w14:textId="77777777" w:rsidR="00567EB4" w:rsidRDefault="0031156C">
      <w:pPr>
        <w:pStyle w:val="BodyText"/>
        <w:spacing w:before="92"/>
        <w:ind w:left="860"/>
      </w:pPr>
      <w:r>
        <w:t>for the child and any other person with whom s/he has been living.</w:t>
      </w:r>
    </w:p>
    <w:p w14:paraId="0544178B" w14:textId="77777777" w:rsidR="00567EB4" w:rsidRDefault="00567EB4">
      <w:pPr>
        <w:pStyle w:val="BodyText"/>
        <w:spacing w:before="6"/>
        <w:rPr>
          <w:sz w:val="29"/>
        </w:rPr>
      </w:pPr>
    </w:p>
    <w:p w14:paraId="0544178C" w14:textId="77777777" w:rsidR="00567EB4" w:rsidRDefault="0031156C">
      <w:pPr>
        <w:pStyle w:val="BodyText"/>
        <w:ind w:left="140" w:right="133"/>
        <w:jc w:val="both"/>
      </w:pPr>
      <w:r>
        <w:t xml:space="preserve">Therefore, for a child to be supported using S17 payments, they </w:t>
      </w:r>
      <w:r>
        <w:rPr>
          <w:b/>
        </w:rPr>
        <w:t xml:space="preserve">MUST </w:t>
      </w:r>
      <w:r>
        <w:t>be open to Children's Social Care or at the very least be an open referral for an assessment.</w:t>
      </w:r>
    </w:p>
    <w:p w14:paraId="0544178D" w14:textId="77777777" w:rsidR="00567EB4" w:rsidRDefault="00567EB4">
      <w:pPr>
        <w:pStyle w:val="BodyText"/>
        <w:spacing w:before="10"/>
        <w:rPr>
          <w:sz w:val="21"/>
        </w:rPr>
      </w:pPr>
    </w:p>
    <w:p w14:paraId="0544178E" w14:textId="5F30D987" w:rsidR="00567EB4" w:rsidRDefault="00601A74">
      <w:pPr>
        <w:pStyle w:val="BodyText"/>
        <w:spacing w:before="1"/>
        <w:ind w:left="140" w:right="132"/>
        <w:jc w:val="both"/>
      </w:pPr>
      <w:r w:rsidRPr="00FE7613">
        <w:t>Although w</w:t>
      </w:r>
      <w:r w:rsidR="0031156C" w:rsidRPr="00FE7613">
        <w:t xml:space="preserve">hen a child becomes </w:t>
      </w:r>
      <w:r w:rsidRPr="00FE7613">
        <w:t>cared for by the local authority</w:t>
      </w:r>
      <w:r w:rsidR="0031156C" w:rsidRPr="00FE7613">
        <w:t xml:space="preserve"> they are also a child in need</w:t>
      </w:r>
      <w:r w:rsidRPr="00FE7613">
        <w:t>, S</w:t>
      </w:r>
      <w:proofErr w:type="gramStart"/>
      <w:r w:rsidRPr="00FE7613">
        <w:t xml:space="preserve">17 </w:t>
      </w:r>
      <w:r w:rsidR="0031156C" w:rsidRPr="00FE7613">
        <w:t xml:space="preserve"> monies</w:t>
      </w:r>
      <w:proofErr w:type="gramEnd"/>
      <w:r w:rsidR="0031156C" w:rsidRPr="00FE7613">
        <w:t xml:space="preserve"> </w:t>
      </w:r>
      <w:r w:rsidRPr="00FE7613">
        <w:t xml:space="preserve">should not be accessed </w:t>
      </w:r>
      <w:r w:rsidR="0031156C" w:rsidRPr="00FE7613">
        <w:t xml:space="preserve">to pay for items associated with being a </w:t>
      </w:r>
      <w:r w:rsidRPr="00FE7613">
        <w:t>cared for</w:t>
      </w:r>
      <w:r w:rsidR="0031156C" w:rsidRPr="00FE7613">
        <w:t xml:space="preserve"> child. </w:t>
      </w:r>
      <w:r w:rsidRPr="00FE7613">
        <w:t xml:space="preserve">Any such costs </w:t>
      </w:r>
      <w:proofErr w:type="spellStart"/>
      <w:proofErr w:type="gramStart"/>
      <w:r w:rsidRPr="00FE7613">
        <w:t>eg</w:t>
      </w:r>
      <w:proofErr w:type="spellEnd"/>
      <w:proofErr w:type="gramEnd"/>
      <w:r w:rsidRPr="00FE7613">
        <w:t xml:space="preserve"> activities, </w:t>
      </w:r>
      <w:r w:rsidR="0031156C" w:rsidRPr="00FE7613">
        <w:t xml:space="preserve">direct work, travel expenses to support contact etc. </w:t>
      </w:r>
      <w:r w:rsidRPr="00FE7613">
        <w:t xml:space="preserve">should be allocated to the appropriate children we care for budget code. </w:t>
      </w:r>
      <w:r w:rsidR="0031156C" w:rsidRPr="00FE7613">
        <w:t>Costs for placements should always be allocated to the appropriate placement budget code, in accordance with the placement type.</w:t>
      </w:r>
    </w:p>
    <w:p w14:paraId="0544178F" w14:textId="77777777" w:rsidR="00567EB4" w:rsidRDefault="00567EB4">
      <w:pPr>
        <w:pStyle w:val="BodyText"/>
      </w:pPr>
    </w:p>
    <w:p w14:paraId="05441790" w14:textId="77777777" w:rsidR="00567EB4" w:rsidRDefault="00567EB4">
      <w:pPr>
        <w:pStyle w:val="BodyText"/>
        <w:spacing w:before="2"/>
        <w:rPr>
          <w:sz w:val="23"/>
        </w:rPr>
      </w:pPr>
    </w:p>
    <w:p w14:paraId="05441791" w14:textId="77777777" w:rsidR="00567EB4" w:rsidRDefault="0031156C">
      <w:pPr>
        <w:pStyle w:val="Heading1"/>
        <w:numPr>
          <w:ilvl w:val="1"/>
          <w:numId w:val="19"/>
        </w:numPr>
        <w:tabs>
          <w:tab w:val="left" w:pos="475"/>
        </w:tabs>
        <w:ind w:hanging="335"/>
      </w:pPr>
      <w:r>
        <w:t>Criteria of Section</w:t>
      </w:r>
      <w:r>
        <w:rPr>
          <w:spacing w:val="-5"/>
        </w:rPr>
        <w:t xml:space="preserve"> </w:t>
      </w:r>
      <w:r>
        <w:t>17</w:t>
      </w:r>
    </w:p>
    <w:p w14:paraId="05441792" w14:textId="77777777" w:rsidR="00567EB4" w:rsidRDefault="0031156C">
      <w:pPr>
        <w:pStyle w:val="BodyText"/>
        <w:spacing w:before="106" w:line="259" w:lineRule="auto"/>
        <w:ind w:left="140" w:right="137"/>
        <w:jc w:val="both"/>
      </w:pPr>
      <w:r>
        <w:t>The Local Authority does not replace the role of benefit support. Families can be referred to Welfare Rights, if necessary.</w:t>
      </w:r>
    </w:p>
    <w:p w14:paraId="05441793" w14:textId="77777777" w:rsidR="00567EB4" w:rsidRDefault="00567EB4">
      <w:pPr>
        <w:pStyle w:val="BodyText"/>
        <w:spacing w:before="10"/>
      </w:pPr>
    </w:p>
    <w:p w14:paraId="05441794" w14:textId="4A4B52BB" w:rsidR="00567EB4" w:rsidRDefault="0031156C">
      <w:pPr>
        <w:pStyle w:val="BodyText"/>
        <w:ind w:left="140" w:right="134"/>
        <w:jc w:val="both"/>
      </w:pPr>
      <w:r>
        <w:t xml:space="preserve">All alternatives must be explored with the family before assistance is offered under S17. This must include the consideration of obtaining assistance – or part assistance from other agencies, </w:t>
      </w:r>
      <w:proofErr w:type="gramStart"/>
      <w:r>
        <w:t>including;</w:t>
      </w:r>
      <w:proofErr w:type="gramEnd"/>
    </w:p>
    <w:p w14:paraId="05441795" w14:textId="77777777" w:rsidR="00567EB4" w:rsidRDefault="00567EB4">
      <w:pPr>
        <w:pStyle w:val="BodyText"/>
        <w:spacing w:before="11"/>
      </w:pPr>
    </w:p>
    <w:p w14:paraId="05441796" w14:textId="5A8A7399" w:rsidR="00567EB4" w:rsidRDefault="0031156C">
      <w:pPr>
        <w:pStyle w:val="ListParagraph"/>
        <w:numPr>
          <w:ilvl w:val="0"/>
          <w:numId w:val="16"/>
        </w:numPr>
        <w:tabs>
          <w:tab w:val="left" w:pos="860"/>
          <w:tab w:val="left" w:pos="861"/>
        </w:tabs>
        <w:ind w:hanging="361"/>
      </w:pPr>
      <w:r>
        <w:t>Universal</w:t>
      </w:r>
      <w:r>
        <w:rPr>
          <w:spacing w:val="-4"/>
        </w:rPr>
        <w:t xml:space="preserve"> </w:t>
      </w:r>
      <w:r>
        <w:t>Credit.</w:t>
      </w:r>
    </w:p>
    <w:p w14:paraId="05441797" w14:textId="77777777" w:rsidR="00567EB4" w:rsidRDefault="00567EB4">
      <w:pPr>
        <w:pStyle w:val="BodyText"/>
      </w:pPr>
    </w:p>
    <w:p w14:paraId="05441798" w14:textId="63C29A11" w:rsidR="00567EB4" w:rsidRDefault="0031156C">
      <w:pPr>
        <w:pStyle w:val="ListParagraph"/>
        <w:numPr>
          <w:ilvl w:val="0"/>
          <w:numId w:val="16"/>
        </w:numPr>
        <w:tabs>
          <w:tab w:val="left" w:pos="860"/>
          <w:tab w:val="left" w:pos="861"/>
        </w:tabs>
        <w:spacing w:before="1"/>
        <w:ind w:hanging="361"/>
      </w:pPr>
      <w:r>
        <w:t>Child Tax Credit and Working Tax Credit (including help with childcare</w:t>
      </w:r>
      <w:r>
        <w:rPr>
          <w:spacing w:val="-10"/>
        </w:rPr>
        <w:t xml:space="preserve"> </w:t>
      </w:r>
      <w:r>
        <w:t>costs).</w:t>
      </w:r>
    </w:p>
    <w:p w14:paraId="05441799" w14:textId="77777777" w:rsidR="00567EB4" w:rsidRDefault="00567EB4">
      <w:pPr>
        <w:pStyle w:val="BodyText"/>
        <w:spacing w:before="10"/>
        <w:rPr>
          <w:sz w:val="23"/>
        </w:rPr>
      </w:pPr>
    </w:p>
    <w:p w14:paraId="0544179A" w14:textId="1E7740EE" w:rsidR="00567EB4" w:rsidRDefault="0031156C">
      <w:pPr>
        <w:pStyle w:val="ListParagraph"/>
        <w:numPr>
          <w:ilvl w:val="0"/>
          <w:numId w:val="16"/>
        </w:numPr>
        <w:tabs>
          <w:tab w:val="left" w:pos="860"/>
          <w:tab w:val="left" w:pos="861"/>
        </w:tabs>
        <w:ind w:hanging="361"/>
      </w:pPr>
      <w:r>
        <w:t>Guardian's Allowance for people caring for bereaved</w:t>
      </w:r>
      <w:r>
        <w:rPr>
          <w:spacing w:val="-8"/>
        </w:rPr>
        <w:t xml:space="preserve"> </w:t>
      </w:r>
      <w:r>
        <w:t>children.</w:t>
      </w:r>
    </w:p>
    <w:p w14:paraId="0544179B" w14:textId="77777777" w:rsidR="00567EB4" w:rsidRDefault="00567EB4">
      <w:pPr>
        <w:pStyle w:val="BodyText"/>
        <w:spacing w:before="8"/>
        <w:rPr>
          <w:sz w:val="23"/>
        </w:rPr>
      </w:pPr>
    </w:p>
    <w:p w14:paraId="0544179C" w14:textId="60606720" w:rsidR="00567EB4" w:rsidRDefault="0031156C">
      <w:pPr>
        <w:pStyle w:val="ListParagraph"/>
        <w:numPr>
          <w:ilvl w:val="0"/>
          <w:numId w:val="16"/>
        </w:numPr>
        <w:tabs>
          <w:tab w:val="left" w:pos="860"/>
          <w:tab w:val="left" w:pos="861"/>
        </w:tabs>
        <w:ind w:hanging="361"/>
      </w:pPr>
      <w:r>
        <w:t>Housing Benefit and/or discretionary housing</w:t>
      </w:r>
      <w:r>
        <w:rPr>
          <w:spacing w:val="-6"/>
        </w:rPr>
        <w:t xml:space="preserve"> </w:t>
      </w:r>
      <w:r>
        <w:t>payments.</w:t>
      </w:r>
    </w:p>
    <w:p w14:paraId="0544179D" w14:textId="77777777" w:rsidR="00567EB4" w:rsidRDefault="00567EB4">
      <w:pPr>
        <w:pStyle w:val="BodyText"/>
        <w:spacing w:before="10"/>
        <w:rPr>
          <w:sz w:val="23"/>
        </w:rPr>
      </w:pPr>
    </w:p>
    <w:p w14:paraId="0544179E" w14:textId="402BD21E" w:rsidR="00567EB4" w:rsidRDefault="0031156C">
      <w:pPr>
        <w:pStyle w:val="ListParagraph"/>
        <w:numPr>
          <w:ilvl w:val="0"/>
          <w:numId w:val="16"/>
        </w:numPr>
        <w:tabs>
          <w:tab w:val="left" w:pos="860"/>
          <w:tab w:val="left" w:pos="861"/>
        </w:tabs>
        <w:ind w:hanging="361"/>
      </w:pPr>
      <w:r>
        <w:t>Council Tax benefit and</w:t>
      </w:r>
      <w:r>
        <w:rPr>
          <w:spacing w:val="-2"/>
        </w:rPr>
        <w:t xml:space="preserve"> </w:t>
      </w:r>
      <w:r>
        <w:t>discounts.</w:t>
      </w:r>
    </w:p>
    <w:p w14:paraId="0544179F" w14:textId="77777777" w:rsidR="00567EB4" w:rsidRDefault="00567EB4">
      <w:pPr>
        <w:pStyle w:val="BodyText"/>
        <w:spacing w:before="10"/>
        <w:rPr>
          <w:sz w:val="23"/>
        </w:rPr>
      </w:pPr>
    </w:p>
    <w:p w14:paraId="054417A0" w14:textId="77777777" w:rsidR="00567EB4" w:rsidRDefault="0031156C">
      <w:pPr>
        <w:pStyle w:val="ListParagraph"/>
        <w:numPr>
          <w:ilvl w:val="0"/>
          <w:numId w:val="16"/>
        </w:numPr>
        <w:tabs>
          <w:tab w:val="left" w:pos="861"/>
        </w:tabs>
        <w:ind w:right="131"/>
        <w:jc w:val="both"/>
      </w:pPr>
      <w:r>
        <w:t>National Insurance contribution-based benefits (such as Maternity Allowance, New Style Jobseeker’s allowance (JSA), New Style Employment Support Allowance (ESA), Bereavement Benefits, Basic State Pension and New Style State</w:t>
      </w:r>
      <w:r>
        <w:rPr>
          <w:spacing w:val="-9"/>
        </w:rPr>
        <w:t xml:space="preserve"> </w:t>
      </w:r>
      <w:r>
        <w:t>Pension)</w:t>
      </w:r>
    </w:p>
    <w:p w14:paraId="054417A1" w14:textId="77777777" w:rsidR="00567EB4" w:rsidRDefault="00567EB4">
      <w:pPr>
        <w:pStyle w:val="BodyText"/>
        <w:spacing w:before="8"/>
        <w:rPr>
          <w:sz w:val="23"/>
        </w:rPr>
      </w:pPr>
    </w:p>
    <w:p w14:paraId="054417A3" w14:textId="2B757A07" w:rsidR="00567EB4" w:rsidRDefault="0031156C" w:rsidP="0031156C">
      <w:pPr>
        <w:pStyle w:val="ListParagraph"/>
        <w:numPr>
          <w:ilvl w:val="0"/>
          <w:numId w:val="16"/>
        </w:numPr>
        <w:tabs>
          <w:tab w:val="left" w:pos="861"/>
        </w:tabs>
        <w:spacing w:before="1"/>
        <w:ind w:right="132"/>
        <w:jc w:val="both"/>
      </w:pPr>
      <w:r>
        <w:t>Non-contributory</w:t>
      </w:r>
      <w:r>
        <w:rPr>
          <w:spacing w:val="-5"/>
        </w:rPr>
        <w:t xml:space="preserve"> </w:t>
      </w:r>
      <w:r>
        <w:t>benefits</w:t>
      </w:r>
      <w:r>
        <w:rPr>
          <w:spacing w:val="-8"/>
        </w:rPr>
        <w:t xml:space="preserve"> </w:t>
      </w:r>
      <w:r>
        <w:t>(such</w:t>
      </w:r>
      <w:r>
        <w:rPr>
          <w:spacing w:val="-7"/>
        </w:rPr>
        <w:t xml:space="preserve"> </w:t>
      </w:r>
      <w:r>
        <w:t>as</w:t>
      </w:r>
      <w:r>
        <w:rPr>
          <w:spacing w:val="-5"/>
        </w:rPr>
        <w:t xml:space="preserve"> </w:t>
      </w:r>
      <w:r>
        <w:t>Universal</w:t>
      </w:r>
      <w:r>
        <w:rPr>
          <w:spacing w:val="-6"/>
        </w:rPr>
        <w:t xml:space="preserve"> </w:t>
      </w:r>
      <w:r>
        <w:t>Credit,</w:t>
      </w:r>
      <w:r>
        <w:rPr>
          <w:spacing w:val="-6"/>
        </w:rPr>
        <w:t xml:space="preserve"> </w:t>
      </w:r>
      <w:r>
        <w:t>Child</w:t>
      </w:r>
      <w:r>
        <w:rPr>
          <w:spacing w:val="-5"/>
        </w:rPr>
        <w:t xml:space="preserve"> </w:t>
      </w:r>
      <w:r>
        <w:t>Benefit,</w:t>
      </w:r>
      <w:r>
        <w:rPr>
          <w:spacing w:val="-8"/>
        </w:rPr>
        <w:t xml:space="preserve"> </w:t>
      </w:r>
      <w:r>
        <w:t>Disability</w:t>
      </w:r>
      <w:r>
        <w:rPr>
          <w:spacing w:val="-7"/>
        </w:rPr>
        <w:t xml:space="preserve"> </w:t>
      </w:r>
      <w:r>
        <w:t>Living</w:t>
      </w:r>
      <w:r>
        <w:rPr>
          <w:spacing w:val="-8"/>
        </w:rPr>
        <w:t xml:space="preserve"> </w:t>
      </w:r>
      <w:r>
        <w:t>Allowance</w:t>
      </w:r>
      <w:r>
        <w:rPr>
          <w:color w:val="6FAC46"/>
        </w:rPr>
        <w:t>,</w:t>
      </w:r>
      <w:r>
        <w:t xml:space="preserve"> Personal Independence Payment, Guardian’s Allowance, Industrial Injuries benefits and Carers</w:t>
      </w:r>
      <w:r>
        <w:rPr>
          <w:spacing w:val="-1"/>
        </w:rPr>
        <w:t xml:space="preserve"> </w:t>
      </w:r>
      <w:r>
        <w:t>Allowance.</w:t>
      </w:r>
    </w:p>
    <w:p w14:paraId="054417A4" w14:textId="77777777" w:rsidR="00567EB4" w:rsidRDefault="00567EB4">
      <w:pPr>
        <w:pStyle w:val="BodyText"/>
        <w:spacing w:before="8"/>
        <w:rPr>
          <w:sz w:val="24"/>
        </w:rPr>
      </w:pPr>
    </w:p>
    <w:p w14:paraId="054417A5" w14:textId="77777777" w:rsidR="00567EB4" w:rsidRDefault="004D7B01">
      <w:pPr>
        <w:pStyle w:val="ListParagraph"/>
        <w:numPr>
          <w:ilvl w:val="0"/>
          <w:numId w:val="16"/>
        </w:numPr>
        <w:tabs>
          <w:tab w:val="left" w:pos="860"/>
          <w:tab w:val="left" w:pos="861"/>
        </w:tabs>
        <w:ind w:hanging="361"/>
      </w:pPr>
      <w:hyperlink r:id="rId14">
        <w:r w:rsidR="0031156C">
          <w:rPr>
            <w:color w:val="0462C1"/>
            <w:u w:val="single" w:color="0462C1"/>
          </w:rPr>
          <w:t>Warm Home Discount</w:t>
        </w:r>
        <w:r w:rsidR="0031156C">
          <w:rPr>
            <w:color w:val="0462C1"/>
            <w:spacing w:val="-5"/>
            <w:u w:val="single" w:color="0462C1"/>
          </w:rPr>
          <w:t xml:space="preserve"> </w:t>
        </w:r>
        <w:r w:rsidR="0031156C">
          <w:rPr>
            <w:color w:val="0462C1"/>
            <w:u w:val="single" w:color="0462C1"/>
          </w:rPr>
          <w:t>Scheme</w:t>
        </w:r>
      </w:hyperlink>
    </w:p>
    <w:p w14:paraId="054417A6" w14:textId="77777777" w:rsidR="00567EB4" w:rsidRDefault="00567EB4">
      <w:pPr>
        <w:pStyle w:val="BodyText"/>
        <w:spacing w:before="5"/>
        <w:rPr>
          <w:sz w:val="15"/>
        </w:rPr>
      </w:pPr>
    </w:p>
    <w:p w14:paraId="054417A7" w14:textId="77777777" w:rsidR="00567EB4" w:rsidRDefault="0031156C">
      <w:pPr>
        <w:pStyle w:val="ListParagraph"/>
        <w:numPr>
          <w:ilvl w:val="0"/>
          <w:numId w:val="16"/>
        </w:numPr>
        <w:tabs>
          <w:tab w:val="left" w:pos="860"/>
          <w:tab w:val="left" w:pos="861"/>
        </w:tabs>
        <w:spacing w:before="101"/>
        <w:ind w:hanging="361"/>
      </w:pPr>
      <w:r>
        <w:t xml:space="preserve">The appeal and review systems of </w:t>
      </w:r>
      <w:proofErr w:type="gramStart"/>
      <w:r>
        <w:t>all of</w:t>
      </w:r>
      <w:proofErr w:type="gramEnd"/>
      <w:r>
        <w:t xml:space="preserve"> the</w:t>
      </w:r>
      <w:r>
        <w:rPr>
          <w:spacing w:val="-15"/>
        </w:rPr>
        <w:t xml:space="preserve"> </w:t>
      </w:r>
      <w:r>
        <w:t>above.</w:t>
      </w:r>
    </w:p>
    <w:p w14:paraId="054417A8" w14:textId="77777777" w:rsidR="00567EB4" w:rsidRDefault="00567EB4">
      <w:pPr>
        <w:sectPr w:rsidR="00567EB4">
          <w:pgSz w:w="11910" w:h="16840"/>
          <w:pgMar w:top="1420" w:right="1300" w:bottom="1200" w:left="1300" w:header="708" w:footer="920" w:gutter="0"/>
          <w:cols w:space="720"/>
        </w:sectPr>
      </w:pPr>
    </w:p>
    <w:p w14:paraId="054417A9" w14:textId="77777777" w:rsidR="00567EB4" w:rsidRDefault="0031156C">
      <w:pPr>
        <w:pStyle w:val="BodyText"/>
        <w:spacing w:before="90" w:line="259" w:lineRule="auto"/>
        <w:ind w:left="140" w:right="872"/>
      </w:pPr>
      <w:r>
        <w:lastRenderedPageBreak/>
        <w:t xml:space="preserve">For more detailed information, families should be directed to the Citizen's Advice Bureau. </w:t>
      </w:r>
      <w:hyperlink r:id="rId15">
        <w:r>
          <w:rPr>
            <w:color w:val="0462C1"/>
            <w:u w:val="single" w:color="0462C1"/>
          </w:rPr>
          <w:t>https://www.citizensadvice.org.uk/benefits/help-if-on-a-low-income/extra-help-if-youre-on-</w:t>
        </w:r>
      </w:hyperlink>
      <w:r>
        <w:rPr>
          <w:color w:val="0462C1"/>
        </w:rPr>
        <w:t xml:space="preserve"> </w:t>
      </w:r>
      <w:hyperlink r:id="rId16">
        <w:r>
          <w:rPr>
            <w:color w:val="0462C1"/>
            <w:u w:val="single" w:color="0462C1"/>
          </w:rPr>
          <w:t>benefits-or-your-benefits-have-stopped/</w:t>
        </w:r>
      </w:hyperlink>
    </w:p>
    <w:p w14:paraId="054417AA" w14:textId="77777777" w:rsidR="00567EB4" w:rsidRDefault="00567EB4">
      <w:pPr>
        <w:pStyle w:val="BodyText"/>
        <w:spacing w:before="6"/>
        <w:rPr>
          <w:sz w:val="15"/>
        </w:rPr>
      </w:pPr>
    </w:p>
    <w:p w14:paraId="054417AB" w14:textId="562BC9C9" w:rsidR="00567EB4" w:rsidRDefault="0031156C">
      <w:pPr>
        <w:pStyle w:val="ListParagraph"/>
        <w:numPr>
          <w:ilvl w:val="0"/>
          <w:numId w:val="16"/>
        </w:numPr>
        <w:tabs>
          <w:tab w:val="left" w:pos="861"/>
        </w:tabs>
        <w:spacing w:before="101"/>
        <w:ind w:right="131"/>
        <w:jc w:val="both"/>
      </w:pPr>
      <w:r>
        <w:t xml:space="preserve">Families can be supported to contact their nearest Family </w:t>
      </w:r>
      <w:r w:rsidR="00601A74">
        <w:t>Hub</w:t>
      </w:r>
      <w:r>
        <w:t>. West Sussex</w:t>
      </w:r>
      <w:r>
        <w:rPr>
          <w:spacing w:val="-4"/>
        </w:rPr>
        <w:t xml:space="preserve"> </w:t>
      </w:r>
      <w:r>
        <w:t>County</w:t>
      </w:r>
      <w:r>
        <w:rPr>
          <w:spacing w:val="-5"/>
        </w:rPr>
        <w:t xml:space="preserve"> </w:t>
      </w:r>
      <w:r>
        <w:t>Council</w:t>
      </w:r>
      <w:r>
        <w:rPr>
          <w:spacing w:val="-6"/>
        </w:rPr>
        <w:t xml:space="preserve"> </w:t>
      </w:r>
      <w:r>
        <w:t>has</w:t>
      </w:r>
      <w:r>
        <w:rPr>
          <w:spacing w:val="-7"/>
        </w:rPr>
        <w:t xml:space="preserve"> </w:t>
      </w:r>
      <w:r>
        <w:t>made</w:t>
      </w:r>
      <w:r>
        <w:rPr>
          <w:spacing w:val="-4"/>
        </w:rPr>
        <w:t xml:space="preserve"> </w:t>
      </w:r>
      <w:r>
        <w:t>some</w:t>
      </w:r>
      <w:r>
        <w:rPr>
          <w:spacing w:val="-5"/>
        </w:rPr>
        <w:t xml:space="preserve"> </w:t>
      </w:r>
      <w:r>
        <w:t>funding</w:t>
      </w:r>
      <w:r>
        <w:rPr>
          <w:spacing w:val="-5"/>
        </w:rPr>
        <w:t xml:space="preserve"> </w:t>
      </w:r>
      <w:r>
        <w:t>available</w:t>
      </w:r>
      <w:r>
        <w:rPr>
          <w:spacing w:val="-3"/>
        </w:rPr>
        <w:t xml:space="preserve"> </w:t>
      </w:r>
      <w:r>
        <w:t>through</w:t>
      </w:r>
      <w:r>
        <w:rPr>
          <w:spacing w:val="-5"/>
        </w:rPr>
        <w:t xml:space="preserve"> </w:t>
      </w:r>
      <w:r w:rsidR="00601A74">
        <w:t>the Family Hubs</w:t>
      </w:r>
      <w:r>
        <w:t xml:space="preserve"> to</w:t>
      </w:r>
      <w:r>
        <w:rPr>
          <w:spacing w:val="-6"/>
        </w:rPr>
        <w:t xml:space="preserve"> </w:t>
      </w:r>
      <w:r>
        <w:t>support</w:t>
      </w:r>
      <w:r>
        <w:rPr>
          <w:spacing w:val="-8"/>
        </w:rPr>
        <w:t xml:space="preserve"> </w:t>
      </w:r>
      <w:r>
        <w:t>‘families’</w:t>
      </w:r>
      <w:r>
        <w:rPr>
          <w:spacing w:val="-8"/>
        </w:rPr>
        <w:t xml:space="preserve"> </w:t>
      </w:r>
      <w:r>
        <w:t>in</w:t>
      </w:r>
      <w:r>
        <w:rPr>
          <w:spacing w:val="-10"/>
        </w:rPr>
        <w:t xml:space="preserve"> </w:t>
      </w:r>
      <w:r>
        <w:t>crisis.</w:t>
      </w:r>
      <w:r>
        <w:rPr>
          <w:spacing w:val="-8"/>
        </w:rPr>
        <w:t xml:space="preserve"> </w:t>
      </w:r>
      <w:r>
        <w:t>A</w:t>
      </w:r>
      <w:r>
        <w:rPr>
          <w:spacing w:val="-8"/>
        </w:rPr>
        <w:t xml:space="preserve"> </w:t>
      </w:r>
      <w:r>
        <w:t>‘family’</w:t>
      </w:r>
      <w:r>
        <w:rPr>
          <w:spacing w:val="-7"/>
        </w:rPr>
        <w:t xml:space="preserve"> </w:t>
      </w:r>
      <w:r>
        <w:t>is</w:t>
      </w:r>
      <w:r>
        <w:rPr>
          <w:spacing w:val="-8"/>
        </w:rPr>
        <w:t xml:space="preserve"> </w:t>
      </w:r>
      <w:r>
        <w:t>deemed</w:t>
      </w:r>
      <w:r>
        <w:rPr>
          <w:spacing w:val="-8"/>
        </w:rPr>
        <w:t xml:space="preserve"> </w:t>
      </w:r>
      <w:r>
        <w:t>to</w:t>
      </w:r>
      <w:r>
        <w:rPr>
          <w:spacing w:val="-7"/>
        </w:rPr>
        <w:t xml:space="preserve"> </w:t>
      </w:r>
      <w:r>
        <w:t>exist</w:t>
      </w:r>
      <w:r>
        <w:rPr>
          <w:spacing w:val="-8"/>
        </w:rPr>
        <w:t xml:space="preserve"> </w:t>
      </w:r>
      <w:r>
        <w:t>where</w:t>
      </w:r>
      <w:r>
        <w:rPr>
          <w:spacing w:val="-7"/>
        </w:rPr>
        <w:t xml:space="preserve"> </w:t>
      </w:r>
      <w:r>
        <w:t>at</w:t>
      </w:r>
      <w:r>
        <w:rPr>
          <w:spacing w:val="-8"/>
        </w:rPr>
        <w:t xml:space="preserve"> </w:t>
      </w:r>
      <w:r>
        <w:t>least</w:t>
      </w:r>
      <w:r>
        <w:rPr>
          <w:spacing w:val="-9"/>
        </w:rPr>
        <w:t xml:space="preserve"> </w:t>
      </w:r>
      <w:r>
        <w:t>one</w:t>
      </w:r>
      <w:r>
        <w:rPr>
          <w:spacing w:val="-7"/>
        </w:rPr>
        <w:t xml:space="preserve"> </w:t>
      </w:r>
      <w:r>
        <w:t>parent</w:t>
      </w:r>
      <w:r>
        <w:rPr>
          <w:spacing w:val="-7"/>
        </w:rPr>
        <w:t xml:space="preserve"> </w:t>
      </w:r>
      <w:r>
        <w:t>is</w:t>
      </w:r>
      <w:r>
        <w:rPr>
          <w:spacing w:val="-7"/>
        </w:rPr>
        <w:t xml:space="preserve"> </w:t>
      </w:r>
      <w:r>
        <w:t>residing with at least one son or daughter aged 18 years or younger and aged 25 and under if they have special needs. There are stringent checks applied by the Children and Family Centres before any direct support is offered. This will look at verification of identity and financial circumstance</w:t>
      </w:r>
      <w:r>
        <w:rPr>
          <w:i/>
        </w:rPr>
        <w:t>.</w:t>
      </w:r>
      <w:r>
        <w:rPr>
          <w:i/>
          <w:spacing w:val="-9"/>
        </w:rPr>
        <w:t xml:space="preserve"> </w:t>
      </w:r>
      <w:r>
        <w:t>Help</w:t>
      </w:r>
      <w:r>
        <w:rPr>
          <w:spacing w:val="-11"/>
        </w:rPr>
        <w:t xml:space="preserve"> </w:t>
      </w:r>
      <w:r>
        <w:t>will</w:t>
      </w:r>
      <w:r>
        <w:rPr>
          <w:spacing w:val="-8"/>
        </w:rPr>
        <w:t xml:space="preserve"> </w:t>
      </w:r>
      <w:r>
        <w:t>take</w:t>
      </w:r>
      <w:r>
        <w:rPr>
          <w:spacing w:val="-7"/>
        </w:rPr>
        <w:t xml:space="preserve"> </w:t>
      </w:r>
      <w:r>
        <w:t>the</w:t>
      </w:r>
      <w:r>
        <w:rPr>
          <w:spacing w:val="-8"/>
        </w:rPr>
        <w:t xml:space="preserve"> </w:t>
      </w:r>
      <w:r>
        <w:t>form</w:t>
      </w:r>
      <w:r>
        <w:rPr>
          <w:spacing w:val="-8"/>
        </w:rPr>
        <w:t xml:space="preserve"> </w:t>
      </w:r>
      <w:r>
        <w:t>of</w:t>
      </w:r>
      <w:r>
        <w:rPr>
          <w:spacing w:val="-8"/>
        </w:rPr>
        <w:t xml:space="preserve"> </w:t>
      </w:r>
      <w:r>
        <w:t>issuing</w:t>
      </w:r>
      <w:r>
        <w:rPr>
          <w:spacing w:val="-9"/>
        </w:rPr>
        <w:t xml:space="preserve"> </w:t>
      </w:r>
      <w:r>
        <w:t>foodbank</w:t>
      </w:r>
      <w:r>
        <w:rPr>
          <w:spacing w:val="-7"/>
        </w:rPr>
        <w:t xml:space="preserve"> </w:t>
      </w:r>
      <w:proofErr w:type="gramStart"/>
      <w:r>
        <w:t>vouchers</w:t>
      </w:r>
      <w:r>
        <w:rPr>
          <w:spacing w:val="-10"/>
        </w:rPr>
        <w:t xml:space="preserve"> </w:t>
      </w:r>
      <w:r w:rsidR="00601A74">
        <w:t xml:space="preserve"> or</w:t>
      </w:r>
      <w:proofErr w:type="gramEnd"/>
      <w:r w:rsidR="00601A74">
        <w:t xml:space="preserve"> </w:t>
      </w:r>
      <w:r>
        <w:t>food</w:t>
      </w:r>
      <w:r>
        <w:rPr>
          <w:spacing w:val="-9"/>
        </w:rPr>
        <w:t xml:space="preserve"> </w:t>
      </w:r>
      <w:r>
        <w:t>parcels</w:t>
      </w:r>
      <w:r w:rsidR="00601A74">
        <w:rPr>
          <w:spacing w:val="-9"/>
        </w:rPr>
        <w:t xml:space="preserve">, </w:t>
      </w:r>
      <w:r>
        <w:t>gas</w:t>
      </w:r>
      <w:r>
        <w:rPr>
          <w:spacing w:val="-8"/>
        </w:rPr>
        <w:t xml:space="preserve"> </w:t>
      </w:r>
      <w:r>
        <w:t>and</w:t>
      </w:r>
      <w:r>
        <w:rPr>
          <w:spacing w:val="-11"/>
        </w:rPr>
        <w:t xml:space="preserve"> </w:t>
      </w:r>
      <w:r>
        <w:t>electric</w:t>
      </w:r>
      <w:r>
        <w:rPr>
          <w:spacing w:val="-7"/>
        </w:rPr>
        <w:t xml:space="preserve"> </w:t>
      </w:r>
      <w:r>
        <w:t>top-ups,</w:t>
      </w:r>
      <w:r>
        <w:rPr>
          <w:spacing w:val="-8"/>
        </w:rPr>
        <w:t xml:space="preserve"> </w:t>
      </w:r>
      <w:r>
        <w:t>emergency</w:t>
      </w:r>
      <w:r>
        <w:rPr>
          <w:spacing w:val="-6"/>
        </w:rPr>
        <w:t xml:space="preserve"> </w:t>
      </w:r>
      <w:r>
        <w:t>travel</w:t>
      </w:r>
      <w:r>
        <w:rPr>
          <w:spacing w:val="-8"/>
        </w:rPr>
        <w:t xml:space="preserve"> </w:t>
      </w:r>
      <w:r>
        <w:t xml:space="preserve">and clothing. It should be noted that the support is completely discretionary and there is no automatic entitlement by anyone. </w:t>
      </w:r>
      <w:r w:rsidR="00601A74">
        <w:t>Family Hubs</w:t>
      </w:r>
      <w:r>
        <w:t xml:space="preserve"> will also advise on other organisations who may be able to assist with white goods and furniture</w:t>
      </w:r>
      <w:r>
        <w:rPr>
          <w:spacing w:val="-4"/>
        </w:rPr>
        <w:t xml:space="preserve"> </w:t>
      </w:r>
      <w:r>
        <w:t>needs.</w:t>
      </w:r>
    </w:p>
    <w:p w14:paraId="054417AC" w14:textId="77777777" w:rsidR="00567EB4" w:rsidRDefault="00567EB4">
      <w:pPr>
        <w:pStyle w:val="BodyText"/>
        <w:spacing w:before="8"/>
        <w:rPr>
          <w:sz w:val="23"/>
        </w:rPr>
      </w:pPr>
    </w:p>
    <w:p w14:paraId="054417AD" w14:textId="77777777" w:rsidR="00567EB4" w:rsidRDefault="0031156C">
      <w:pPr>
        <w:pStyle w:val="BodyText"/>
        <w:spacing w:line="259" w:lineRule="auto"/>
        <w:ind w:left="140" w:right="132"/>
        <w:jc w:val="both"/>
      </w:pPr>
      <w:r>
        <w:t>For</w:t>
      </w:r>
      <w:r>
        <w:rPr>
          <w:spacing w:val="-8"/>
        </w:rPr>
        <w:t xml:space="preserve"> </w:t>
      </w:r>
      <w:r>
        <w:t>Housing</w:t>
      </w:r>
      <w:r>
        <w:rPr>
          <w:spacing w:val="-9"/>
        </w:rPr>
        <w:t xml:space="preserve"> </w:t>
      </w:r>
      <w:r>
        <w:t>Support,</w:t>
      </w:r>
      <w:r>
        <w:rPr>
          <w:spacing w:val="-8"/>
        </w:rPr>
        <w:t xml:space="preserve"> </w:t>
      </w:r>
      <w:r>
        <w:t>including</w:t>
      </w:r>
      <w:r>
        <w:rPr>
          <w:spacing w:val="-9"/>
        </w:rPr>
        <w:t xml:space="preserve"> </w:t>
      </w:r>
      <w:r>
        <w:t>assistance</w:t>
      </w:r>
      <w:r>
        <w:rPr>
          <w:spacing w:val="-7"/>
        </w:rPr>
        <w:t xml:space="preserve"> </w:t>
      </w:r>
      <w:r>
        <w:t>with</w:t>
      </w:r>
      <w:r>
        <w:rPr>
          <w:spacing w:val="-8"/>
        </w:rPr>
        <w:t xml:space="preserve"> </w:t>
      </w:r>
      <w:r>
        <w:t>landlord</w:t>
      </w:r>
      <w:r>
        <w:rPr>
          <w:spacing w:val="-9"/>
        </w:rPr>
        <w:t xml:space="preserve"> </w:t>
      </w:r>
      <w:r>
        <w:t>disputes</w:t>
      </w:r>
      <w:r>
        <w:rPr>
          <w:spacing w:val="-8"/>
        </w:rPr>
        <w:t xml:space="preserve"> </w:t>
      </w:r>
      <w:r>
        <w:t>or</w:t>
      </w:r>
      <w:r>
        <w:rPr>
          <w:spacing w:val="-7"/>
        </w:rPr>
        <w:t xml:space="preserve"> </w:t>
      </w:r>
      <w:r>
        <w:t>housing</w:t>
      </w:r>
      <w:r>
        <w:rPr>
          <w:spacing w:val="-9"/>
        </w:rPr>
        <w:t xml:space="preserve"> </w:t>
      </w:r>
      <w:r>
        <w:t>needs,</w:t>
      </w:r>
      <w:r>
        <w:rPr>
          <w:spacing w:val="-8"/>
        </w:rPr>
        <w:t xml:space="preserve"> </w:t>
      </w:r>
      <w:r>
        <w:t>it</w:t>
      </w:r>
      <w:r>
        <w:rPr>
          <w:spacing w:val="-8"/>
        </w:rPr>
        <w:t xml:space="preserve"> </w:t>
      </w:r>
      <w:r>
        <w:t>is</w:t>
      </w:r>
      <w:r>
        <w:rPr>
          <w:spacing w:val="-8"/>
        </w:rPr>
        <w:t xml:space="preserve"> </w:t>
      </w:r>
      <w:r>
        <w:t>recommended to</w:t>
      </w:r>
      <w:r>
        <w:rPr>
          <w:spacing w:val="-12"/>
        </w:rPr>
        <w:t xml:space="preserve"> </w:t>
      </w:r>
      <w:r>
        <w:t>contact</w:t>
      </w:r>
      <w:r>
        <w:rPr>
          <w:spacing w:val="-12"/>
        </w:rPr>
        <w:t xml:space="preserve"> </w:t>
      </w:r>
      <w:r>
        <w:t>the</w:t>
      </w:r>
      <w:r>
        <w:rPr>
          <w:spacing w:val="-13"/>
        </w:rPr>
        <w:t xml:space="preserve"> </w:t>
      </w:r>
      <w:r>
        <w:t>local</w:t>
      </w:r>
      <w:r>
        <w:rPr>
          <w:spacing w:val="-14"/>
        </w:rPr>
        <w:t xml:space="preserve"> </w:t>
      </w:r>
      <w:r>
        <w:t>Housing</w:t>
      </w:r>
      <w:r>
        <w:rPr>
          <w:spacing w:val="-11"/>
        </w:rPr>
        <w:t xml:space="preserve"> </w:t>
      </w:r>
      <w:r>
        <w:t>Options</w:t>
      </w:r>
      <w:r>
        <w:rPr>
          <w:spacing w:val="-13"/>
        </w:rPr>
        <w:t xml:space="preserve"> </w:t>
      </w:r>
      <w:r>
        <w:t>Teams</w:t>
      </w:r>
      <w:r>
        <w:rPr>
          <w:spacing w:val="-10"/>
        </w:rPr>
        <w:t xml:space="preserve"> </w:t>
      </w:r>
      <w:r>
        <w:t>around</w:t>
      </w:r>
      <w:r>
        <w:rPr>
          <w:spacing w:val="-12"/>
        </w:rPr>
        <w:t xml:space="preserve"> </w:t>
      </w:r>
      <w:r>
        <w:t>the</w:t>
      </w:r>
      <w:r>
        <w:rPr>
          <w:spacing w:val="-10"/>
        </w:rPr>
        <w:t xml:space="preserve"> </w:t>
      </w:r>
      <w:r>
        <w:t>County.</w:t>
      </w:r>
      <w:r>
        <w:rPr>
          <w:spacing w:val="-13"/>
        </w:rPr>
        <w:t xml:space="preserve"> </w:t>
      </w:r>
      <w:r>
        <w:t>The</w:t>
      </w:r>
      <w:r>
        <w:rPr>
          <w:spacing w:val="-11"/>
        </w:rPr>
        <w:t xml:space="preserve"> </w:t>
      </w:r>
      <w:hyperlink r:id="rId17">
        <w:r>
          <w:rPr>
            <w:color w:val="0000FF"/>
            <w:u w:val="single" w:color="0000FF"/>
          </w:rPr>
          <w:t>Homelessness</w:t>
        </w:r>
        <w:r>
          <w:rPr>
            <w:color w:val="0000FF"/>
            <w:spacing w:val="-10"/>
            <w:u w:val="single" w:color="0000FF"/>
          </w:rPr>
          <w:t xml:space="preserve"> </w:t>
        </w:r>
        <w:r>
          <w:rPr>
            <w:color w:val="0000FF"/>
            <w:u w:val="single" w:color="0000FF"/>
          </w:rPr>
          <w:t>Reduction</w:t>
        </w:r>
        <w:r>
          <w:rPr>
            <w:color w:val="0000FF"/>
            <w:spacing w:val="-11"/>
            <w:u w:val="single" w:color="0000FF"/>
          </w:rPr>
          <w:t xml:space="preserve"> </w:t>
        </w:r>
        <w:r>
          <w:rPr>
            <w:color w:val="0000FF"/>
            <w:u w:val="single" w:color="0000FF"/>
          </w:rPr>
          <w:t>Act</w:t>
        </w:r>
        <w:r>
          <w:rPr>
            <w:color w:val="0000FF"/>
            <w:spacing w:val="-12"/>
            <w:u w:val="single" w:color="0000FF"/>
          </w:rPr>
          <w:t xml:space="preserve"> </w:t>
        </w:r>
        <w:r>
          <w:rPr>
            <w:color w:val="0000FF"/>
            <w:u w:val="single" w:color="0000FF"/>
          </w:rPr>
          <w:t>2017</w:t>
        </w:r>
      </w:hyperlink>
      <w:r>
        <w:rPr>
          <w:color w:val="0000FF"/>
        </w:rPr>
        <w:t xml:space="preserve"> </w:t>
      </w:r>
      <w:r>
        <w:t>introduced a duty on specified public authorities to include Children’s Services to refer service users who</w:t>
      </w:r>
      <w:r>
        <w:rPr>
          <w:spacing w:val="-7"/>
        </w:rPr>
        <w:t xml:space="preserve"> </w:t>
      </w:r>
      <w:r>
        <w:t>are</w:t>
      </w:r>
      <w:r>
        <w:rPr>
          <w:spacing w:val="-8"/>
        </w:rPr>
        <w:t xml:space="preserve"> </w:t>
      </w:r>
      <w:r>
        <w:t>defined</w:t>
      </w:r>
      <w:r>
        <w:rPr>
          <w:spacing w:val="-8"/>
        </w:rPr>
        <w:t xml:space="preserve"> </w:t>
      </w:r>
      <w:r>
        <w:t>as</w:t>
      </w:r>
      <w:r>
        <w:rPr>
          <w:spacing w:val="-8"/>
        </w:rPr>
        <w:t xml:space="preserve"> </w:t>
      </w:r>
      <w:r>
        <w:t>being</w:t>
      </w:r>
      <w:r>
        <w:rPr>
          <w:spacing w:val="-7"/>
        </w:rPr>
        <w:t xml:space="preserve"> </w:t>
      </w:r>
      <w:r>
        <w:t>homeless</w:t>
      </w:r>
      <w:r>
        <w:rPr>
          <w:spacing w:val="-10"/>
        </w:rPr>
        <w:t xml:space="preserve"> </w:t>
      </w:r>
      <w:r>
        <w:t>or</w:t>
      </w:r>
      <w:r>
        <w:rPr>
          <w:spacing w:val="-7"/>
        </w:rPr>
        <w:t xml:space="preserve"> </w:t>
      </w:r>
      <w:r>
        <w:t>threatened</w:t>
      </w:r>
      <w:r>
        <w:rPr>
          <w:spacing w:val="-8"/>
        </w:rPr>
        <w:t xml:space="preserve"> </w:t>
      </w:r>
      <w:r>
        <w:t>with</w:t>
      </w:r>
      <w:r>
        <w:rPr>
          <w:spacing w:val="-6"/>
        </w:rPr>
        <w:t xml:space="preserve"> </w:t>
      </w:r>
      <w:r>
        <w:t>homelessness</w:t>
      </w:r>
      <w:r>
        <w:rPr>
          <w:spacing w:val="-7"/>
        </w:rPr>
        <w:t xml:space="preserve"> </w:t>
      </w:r>
      <w:r>
        <w:t>where</w:t>
      </w:r>
      <w:r>
        <w:rPr>
          <w:spacing w:val="-7"/>
        </w:rPr>
        <w:t xml:space="preserve"> </w:t>
      </w:r>
      <w:r>
        <w:t>they</w:t>
      </w:r>
      <w:r>
        <w:rPr>
          <w:spacing w:val="-5"/>
        </w:rPr>
        <w:t xml:space="preserve"> </w:t>
      </w:r>
      <w:r>
        <w:t>are</w:t>
      </w:r>
      <w:r>
        <w:rPr>
          <w:spacing w:val="-5"/>
        </w:rPr>
        <w:t xml:space="preserve"> </w:t>
      </w:r>
      <w:r>
        <w:t>likely</w:t>
      </w:r>
      <w:r>
        <w:rPr>
          <w:spacing w:val="-5"/>
        </w:rPr>
        <w:t xml:space="preserve"> </w:t>
      </w:r>
      <w:r>
        <w:t>to</w:t>
      </w:r>
      <w:r>
        <w:rPr>
          <w:spacing w:val="-6"/>
        </w:rPr>
        <w:t xml:space="preserve"> </w:t>
      </w:r>
      <w:r>
        <w:t xml:space="preserve">become homeless within 56 days. </w:t>
      </w:r>
      <w:hyperlink r:id="rId18">
        <w:r>
          <w:rPr>
            <w:color w:val="0462C1"/>
            <w:u w:val="single" w:color="0462C1"/>
          </w:rPr>
          <w:t>https://www.gov.uk/government/publications/homelessness-duty-to-</w:t>
        </w:r>
      </w:hyperlink>
      <w:r>
        <w:rPr>
          <w:color w:val="0462C1"/>
        </w:rPr>
        <w:t xml:space="preserve"> </w:t>
      </w:r>
      <w:hyperlink r:id="rId19">
        <w:r>
          <w:rPr>
            <w:color w:val="0462C1"/>
            <w:u w:val="single" w:color="0462C1"/>
          </w:rPr>
          <w:t>refer/a-guide-to-the-duty-to-refer</w:t>
        </w:r>
      </w:hyperlink>
    </w:p>
    <w:p w14:paraId="054417AE" w14:textId="77777777" w:rsidR="00567EB4" w:rsidRDefault="00567EB4">
      <w:pPr>
        <w:pStyle w:val="BodyText"/>
        <w:spacing w:before="2"/>
        <w:rPr>
          <w:sz w:val="19"/>
        </w:rPr>
      </w:pPr>
    </w:p>
    <w:p w14:paraId="054417AF" w14:textId="77777777" w:rsidR="00567EB4" w:rsidRDefault="0031156C">
      <w:pPr>
        <w:pStyle w:val="BodyText"/>
        <w:spacing w:before="56" w:line="259" w:lineRule="auto"/>
        <w:ind w:left="140" w:right="134"/>
        <w:jc w:val="both"/>
      </w:pPr>
      <w:r>
        <w:t>In addition to the services referred to above, there are a wide range of voluntary and community organisations across the county. Signposting families to these services and providing support where appropriate can provide more localised and relevant support. The local Early Help Hub will help with signposting to these services.</w:t>
      </w:r>
    </w:p>
    <w:p w14:paraId="054417B0" w14:textId="77777777" w:rsidR="00567EB4" w:rsidRDefault="00567EB4">
      <w:pPr>
        <w:pStyle w:val="BodyText"/>
        <w:spacing w:before="7"/>
        <w:rPr>
          <w:sz w:val="23"/>
        </w:rPr>
      </w:pPr>
    </w:p>
    <w:p w14:paraId="054417B1" w14:textId="03658904" w:rsidR="00567EB4" w:rsidRDefault="0031156C">
      <w:pPr>
        <w:pStyle w:val="BodyText"/>
        <w:ind w:left="140" w:right="133"/>
        <w:jc w:val="both"/>
      </w:pPr>
      <w:r>
        <w:t xml:space="preserve">Financial assistance under S17, as far as possible, should be a minimal payment to support parents to meet the needs of their children until the next working day, when it is then expected that they will resolve any benefit issue. There may be exceptional circumstances where multiple payments are required; these are to be considered on a case-by-case basis by a </w:t>
      </w:r>
      <w:r w:rsidR="00B8254D">
        <w:t>Head of Service</w:t>
      </w:r>
      <w:r>
        <w:t xml:space="preserve"> and must be subject to review</w:t>
      </w:r>
      <w:r>
        <w:rPr>
          <w:spacing w:val="-3"/>
        </w:rPr>
        <w:t xml:space="preserve"> </w:t>
      </w:r>
      <w:r>
        <w:t>and</w:t>
      </w:r>
      <w:r>
        <w:rPr>
          <w:spacing w:val="-6"/>
        </w:rPr>
        <w:t xml:space="preserve"> </w:t>
      </w:r>
      <w:r>
        <w:t>time</w:t>
      </w:r>
      <w:r>
        <w:rPr>
          <w:spacing w:val="-3"/>
        </w:rPr>
        <w:t xml:space="preserve"> </w:t>
      </w:r>
      <w:r>
        <w:t>limited.</w:t>
      </w:r>
      <w:r>
        <w:rPr>
          <w:spacing w:val="-6"/>
        </w:rPr>
        <w:t xml:space="preserve"> </w:t>
      </w:r>
      <w:r>
        <w:t>This</w:t>
      </w:r>
      <w:r>
        <w:rPr>
          <w:spacing w:val="-3"/>
        </w:rPr>
        <w:t xml:space="preserve"> </w:t>
      </w:r>
      <w:r>
        <w:t>must</w:t>
      </w:r>
      <w:r>
        <w:rPr>
          <w:spacing w:val="-3"/>
        </w:rPr>
        <w:t xml:space="preserve"> </w:t>
      </w:r>
      <w:r>
        <w:t>be</w:t>
      </w:r>
      <w:r>
        <w:rPr>
          <w:spacing w:val="-5"/>
        </w:rPr>
        <w:t xml:space="preserve"> </w:t>
      </w:r>
      <w:r>
        <w:t>clearly</w:t>
      </w:r>
      <w:r>
        <w:rPr>
          <w:spacing w:val="-3"/>
        </w:rPr>
        <w:t xml:space="preserve"> </w:t>
      </w:r>
      <w:r>
        <w:t>communicated</w:t>
      </w:r>
      <w:r>
        <w:rPr>
          <w:spacing w:val="-3"/>
        </w:rPr>
        <w:t xml:space="preserve"> </w:t>
      </w:r>
      <w:r>
        <w:t>by</w:t>
      </w:r>
      <w:r>
        <w:rPr>
          <w:spacing w:val="-3"/>
        </w:rPr>
        <w:t xml:space="preserve"> </w:t>
      </w:r>
      <w:r>
        <w:t>the</w:t>
      </w:r>
      <w:r>
        <w:rPr>
          <w:spacing w:val="-6"/>
        </w:rPr>
        <w:t xml:space="preserve"> </w:t>
      </w:r>
      <w:r>
        <w:t>worker</w:t>
      </w:r>
      <w:r>
        <w:rPr>
          <w:spacing w:val="-3"/>
        </w:rPr>
        <w:t xml:space="preserve"> </w:t>
      </w:r>
      <w:r>
        <w:t>to</w:t>
      </w:r>
      <w:r>
        <w:rPr>
          <w:spacing w:val="-4"/>
        </w:rPr>
        <w:t xml:space="preserve"> </w:t>
      </w:r>
      <w:r>
        <w:t>the</w:t>
      </w:r>
      <w:r>
        <w:rPr>
          <w:spacing w:val="-6"/>
        </w:rPr>
        <w:t xml:space="preserve"> </w:t>
      </w:r>
      <w:r>
        <w:t>person</w:t>
      </w:r>
      <w:r>
        <w:rPr>
          <w:spacing w:val="-4"/>
        </w:rPr>
        <w:t xml:space="preserve"> </w:t>
      </w:r>
      <w:r>
        <w:t>in</w:t>
      </w:r>
      <w:r>
        <w:rPr>
          <w:spacing w:val="-4"/>
        </w:rPr>
        <w:t xml:space="preserve"> </w:t>
      </w:r>
      <w:r>
        <w:t>receipt</w:t>
      </w:r>
      <w:r>
        <w:rPr>
          <w:spacing w:val="-5"/>
        </w:rPr>
        <w:t xml:space="preserve"> </w:t>
      </w:r>
      <w:r>
        <w:t>of the assistance. The person in receipt of the monies must be aware that the funding will be under constant</w:t>
      </w:r>
      <w:r>
        <w:rPr>
          <w:spacing w:val="-16"/>
        </w:rPr>
        <w:t xml:space="preserve"> </w:t>
      </w:r>
      <w:r>
        <w:t>review.</w:t>
      </w:r>
      <w:r>
        <w:rPr>
          <w:spacing w:val="-12"/>
        </w:rPr>
        <w:t xml:space="preserve"> </w:t>
      </w:r>
      <w:r>
        <w:t>All</w:t>
      </w:r>
      <w:r>
        <w:rPr>
          <w:spacing w:val="-13"/>
        </w:rPr>
        <w:t xml:space="preserve"> </w:t>
      </w:r>
      <w:r>
        <w:t>S17</w:t>
      </w:r>
      <w:r>
        <w:rPr>
          <w:spacing w:val="-14"/>
        </w:rPr>
        <w:t xml:space="preserve"> </w:t>
      </w:r>
      <w:r>
        <w:t>payments</w:t>
      </w:r>
      <w:r>
        <w:rPr>
          <w:spacing w:val="-12"/>
        </w:rPr>
        <w:t xml:space="preserve"> </w:t>
      </w:r>
      <w:r>
        <w:t>should</w:t>
      </w:r>
      <w:r>
        <w:rPr>
          <w:spacing w:val="-14"/>
        </w:rPr>
        <w:t xml:space="preserve"> </w:t>
      </w:r>
      <w:r>
        <w:t>be</w:t>
      </w:r>
      <w:r>
        <w:rPr>
          <w:spacing w:val="-12"/>
        </w:rPr>
        <w:t xml:space="preserve"> </w:t>
      </w:r>
      <w:r>
        <w:t>supported</w:t>
      </w:r>
      <w:r>
        <w:rPr>
          <w:spacing w:val="-15"/>
        </w:rPr>
        <w:t xml:space="preserve"> </w:t>
      </w:r>
      <w:r>
        <w:t>by</w:t>
      </w:r>
      <w:r>
        <w:rPr>
          <w:spacing w:val="-12"/>
        </w:rPr>
        <w:t xml:space="preserve"> </w:t>
      </w:r>
      <w:r>
        <w:t>an</w:t>
      </w:r>
      <w:r>
        <w:rPr>
          <w:spacing w:val="-14"/>
        </w:rPr>
        <w:t xml:space="preserve"> </w:t>
      </w:r>
      <w:r>
        <w:t>assessment</w:t>
      </w:r>
      <w:r>
        <w:rPr>
          <w:spacing w:val="-15"/>
        </w:rPr>
        <w:t xml:space="preserve"> </w:t>
      </w:r>
      <w:r>
        <w:t>of</w:t>
      </w:r>
      <w:r>
        <w:rPr>
          <w:spacing w:val="-13"/>
        </w:rPr>
        <w:t xml:space="preserve"> </w:t>
      </w:r>
      <w:r>
        <w:t>need.</w:t>
      </w:r>
      <w:r>
        <w:rPr>
          <w:spacing w:val="-13"/>
        </w:rPr>
        <w:t xml:space="preserve"> </w:t>
      </w:r>
      <w:r>
        <w:t>If</w:t>
      </w:r>
      <w:r>
        <w:rPr>
          <w:spacing w:val="-13"/>
        </w:rPr>
        <w:t xml:space="preserve"> </w:t>
      </w:r>
      <w:r>
        <w:t>there</w:t>
      </w:r>
      <w:r>
        <w:rPr>
          <w:spacing w:val="-14"/>
        </w:rPr>
        <w:t xml:space="preserve"> </w:t>
      </w:r>
      <w:r>
        <w:t>are</w:t>
      </w:r>
      <w:r>
        <w:rPr>
          <w:spacing w:val="-15"/>
        </w:rPr>
        <w:t xml:space="preserve"> </w:t>
      </w:r>
      <w:r>
        <w:t>multiple applications for S17 financial assistance, then other resources such as support with budgeting and money management must be</w:t>
      </w:r>
      <w:r>
        <w:rPr>
          <w:spacing w:val="-4"/>
        </w:rPr>
        <w:t xml:space="preserve"> </w:t>
      </w:r>
      <w:r>
        <w:t>accessed.</w:t>
      </w:r>
    </w:p>
    <w:p w14:paraId="054417B2" w14:textId="77777777" w:rsidR="00567EB4" w:rsidRDefault="00567EB4">
      <w:pPr>
        <w:pStyle w:val="BodyText"/>
      </w:pPr>
    </w:p>
    <w:p w14:paraId="054417B3" w14:textId="0D103E70" w:rsidR="00567EB4" w:rsidRDefault="0031156C">
      <w:pPr>
        <w:pStyle w:val="BodyText"/>
        <w:spacing w:line="259" w:lineRule="auto"/>
        <w:ind w:left="140" w:right="133"/>
        <w:jc w:val="both"/>
      </w:pPr>
      <w:r>
        <w:t xml:space="preserve">The use of S17 monies </w:t>
      </w:r>
      <w:r>
        <w:rPr>
          <w:b/>
        </w:rPr>
        <w:t xml:space="preserve">MUST </w:t>
      </w:r>
      <w:r>
        <w:t xml:space="preserve">be the final option. In particular, the allocation of cash should only be made in exceptional circumstances and all other alternatives such as benefits, and crisis funds </w:t>
      </w:r>
      <w:r>
        <w:rPr>
          <w:b/>
        </w:rPr>
        <w:t xml:space="preserve">MUST </w:t>
      </w:r>
      <w:r>
        <w:t>be</w:t>
      </w:r>
      <w:r>
        <w:rPr>
          <w:spacing w:val="-8"/>
        </w:rPr>
        <w:t xml:space="preserve"> </w:t>
      </w:r>
      <w:r>
        <w:t>explored</w:t>
      </w:r>
      <w:r>
        <w:rPr>
          <w:spacing w:val="-8"/>
        </w:rPr>
        <w:t xml:space="preserve"> </w:t>
      </w:r>
      <w:r>
        <w:t>and</w:t>
      </w:r>
      <w:r>
        <w:rPr>
          <w:spacing w:val="-9"/>
        </w:rPr>
        <w:t xml:space="preserve"> </w:t>
      </w:r>
      <w:r>
        <w:t>evidenced.</w:t>
      </w:r>
      <w:r>
        <w:rPr>
          <w:spacing w:val="-10"/>
        </w:rPr>
        <w:t xml:space="preserve"> </w:t>
      </w:r>
      <w:r>
        <w:t>No</w:t>
      </w:r>
      <w:r>
        <w:rPr>
          <w:spacing w:val="-6"/>
        </w:rPr>
        <w:t xml:space="preserve"> </w:t>
      </w:r>
      <w:r>
        <w:t>person</w:t>
      </w:r>
      <w:r>
        <w:rPr>
          <w:spacing w:val="-9"/>
        </w:rPr>
        <w:t xml:space="preserve"> </w:t>
      </w:r>
      <w:r>
        <w:t>shall</w:t>
      </w:r>
      <w:r>
        <w:rPr>
          <w:spacing w:val="-8"/>
        </w:rPr>
        <w:t xml:space="preserve"> </w:t>
      </w:r>
      <w:r>
        <w:t>be</w:t>
      </w:r>
      <w:r>
        <w:rPr>
          <w:spacing w:val="-8"/>
        </w:rPr>
        <w:t xml:space="preserve"> </w:t>
      </w:r>
      <w:r>
        <w:t>liable</w:t>
      </w:r>
      <w:r>
        <w:rPr>
          <w:spacing w:val="-10"/>
        </w:rPr>
        <w:t xml:space="preserve"> </w:t>
      </w:r>
      <w:r>
        <w:t>to</w:t>
      </w:r>
      <w:r>
        <w:rPr>
          <w:spacing w:val="-9"/>
        </w:rPr>
        <w:t xml:space="preserve"> </w:t>
      </w:r>
      <w:r>
        <w:t>make</w:t>
      </w:r>
      <w:r>
        <w:rPr>
          <w:spacing w:val="-8"/>
        </w:rPr>
        <w:t xml:space="preserve"> </w:t>
      </w:r>
      <w:r>
        <w:t>any</w:t>
      </w:r>
      <w:r>
        <w:rPr>
          <w:spacing w:val="-9"/>
        </w:rPr>
        <w:t xml:space="preserve"> </w:t>
      </w:r>
      <w:r>
        <w:t>repayment</w:t>
      </w:r>
      <w:r>
        <w:rPr>
          <w:spacing w:val="-10"/>
        </w:rPr>
        <w:t xml:space="preserve"> </w:t>
      </w:r>
      <w:r>
        <w:t>of</w:t>
      </w:r>
      <w:r>
        <w:rPr>
          <w:spacing w:val="-8"/>
        </w:rPr>
        <w:t xml:space="preserve"> </w:t>
      </w:r>
      <w:r>
        <w:t>assistance</w:t>
      </w:r>
      <w:r>
        <w:rPr>
          <w:spacing w:val="-8"/>
        </w:rPr>
        <w:t xml:space="preserve"> </w:t>
      </w:r>
      <w:r>
        <w:t>at</w:t>
      </w:r>
      <w:r>
        <w:rPr>
          <w:spacing w:val="-7"/>
        </w:rPr>
        <w:t xml:space="preserve"> </w:t>
      </w:r>
      <w:r>
        <w:t>any</w:t>
      </w:r>
      <w:r>
        <w:rPr>
          <w:spacing w:val="-9"/>
        </w:rPr>
        <w:t xml:space="preserve"> </w:t>
      </w:r>
      <w:r>
        <w:t>time when</w:t>
      </w:r>
      <w:r>
        <w:rPr>
          <w:spacing w:val="-11"/>
        </w:rPr>
        <w:t xml:space="preserve"> </w:t>
      </w:r>
      <w:r>
        <w:t>s/he</w:t>
      </w:r>
      <w:r>
        <w:rPr>
          <w:spacing w:val="-9"/>
        </w:rPr>
        <w:t xml:space="preserve"> </w:t>
      </w:r>
      <w:r>
        <w:t>is</w:t>
      </w:r>
      <w:r>
        <w:rPr>
          <w:spacing w:val="-13"/>
        </w:rPr>
        <w:t xml:space="preserve"> </w:t>
      </w:r>
      <w:r>
        <w:t>in</w:t>
      </w:r>
      <w:r>
        <w:rPr>
          <w:spacing w:val="-10"/>
        </w:rPr>
        <w:t xml:space="preserve"> </w:t>
      </w:r>
      <w:r>
        <w:t>receipt</w:t>
      </w:r>
      <w:r>
        <w:rPr>
          <w:spacing w:val="-12"/>
        </w:rPr>
        <w:t xml:space="preserve"> </w:t>
      </w:r>
      <w:r>
        <w:t>of</w:t>
      </w:r>
      <w:r>
        <w:rPr>
          <w:spacing w:val="-12"/>
        </w:rPr>
        <w:t xml:space="preserve"> </w:t>
      </w:r>
      <w:r>
        <w:t>any</w:t>
      </w:r>
      <w:r>
        <w:rPr>
          <w:spacing w:val="-10"/>
        </w:rPr>
        <w:t xml:space="preserve"> </w:t>
      </w:r>
      <w:r>
        <w:t>of</w:t>
      </w:r>
      <w:r>
        <w:rPr>
          <w:spacing w:val="-12"/>
        </w:rPr>
        <w:t xml:space="preserve"> </w:t>
      </w:r>
      <w:r>
        <w:t>the</w:t>
      </w:r>
      <w:r>
        <w:rPr>
          <w:spacing w:val="-13"/>
        </w:rPr>
        <w:t xml:space="preserve"> </w:t>
      </w:r>
      <w:r>
        <w:t>following:</w:t>
      </w:r>
      <w:r>
        <w:rPr>
          <w:spacing w:val="-11"/>
        </w:rPr>
        <w:t xml:space="preserve"> </w:t>
      </w:r>
      <w:r>
        <w:t>Part</w:t>
      </w:r>
      <w:r>
        <w:rPr>
          <w:spacing w:val="-13"/>
        </w:rPr>
        <w:t xml:space="preserve"> </w:t>
      </w:r>
      <w:r>
        <w:t>VII</w:t>
      </w:r>
      <w:r>
        <w:rPr>
          <w:spacing w:val="-12"/>
        </w:rPr>
        <w:t xml:space="preserve"> </w:t>
      </w:r>
      <w:r>
        <w:t>of</w:t>
      </w:r>
      <w:r>
        <w:rPr>
          <w:spacing w:val="-10"/>
        </w:rPr>
        <w:t xml:space="preserve"> </w:t>
      </w:r>
      <w:r>
        <w:t>the</w:t>
      </w:r>
      <w:r>
        <w:rPr>
          <w:spacing w:val="-10"/>
        </w:rPr>
        <w:t xml:space="preserve"> </w:t>
      </w:r>
      <w:r>
        <w:t>Social</w:t>
      </w:r>
      <w:r>
        <w:rPr>
          <w:spacing w:val="-9"/>
        </w:rPr>
        <w:t xml:space="preserve"> </w:t>
      </w:r>
      <w:r>
        <w:t>Security</w:t>
      </w:r>
      <w:r>
        <w:rPr>
          <w:spacing w:val="-11"/>
        </w:rPr>
        <w:t xml:space="preserve"> </w:t>
      </w:r>
      <w:r>
        <w:t>Contributions</w:t>
      </w:r>
      <w:r>
        <w:rPr>
          <w:spacing w:val="-9"/>
        </w:rPr>
        <w:t xml:space="preserve"> </w:t>
      </w:r>
      <w:r>
        <w:t>and</w:t>
      </w:r>
      <w:r>
        <w:rPr>
          <w:spacing w:val="-11"/>
        </w:rPr>
        <w:t xml:space="preserve"> </w:t>
      </w:r>
      <w:r>
        <w:t>Benefits Act 1992.</w:t>
      </w:r>
    </w:p>
    <w:p w14:paraId="054417B4" w14:textId="77777777" w:rsidR="00567EB4" w:rsidRDefault="00567EB4">
      <w:pPr>
        <w:pStyle w:val="BodyText"/>
        <w:spacing w:before="9"/>
        <w:rPr>
          <w:sz w:val="23"/>
        </w:rPr>
      </w:pPr>
    </w:p>
    <w:p w14:paraId="054417B5" w14:textId="77777777" w:rsidR="00567EB4" w:rsidRDefault="0031156C">
      <w:pPr>
        <w:pStyle w:val="ListParagraph"/>
        <w:numPr>
          <w:ilvl w:val="0"/>
          <w:numId w:val="15"/>
        </w:numPr>
        <w:tabs>
          <w:tab w:val="left" w:pos="860"/>
          <w:tab w:val="left" w:pos="861"/>
        </w:tabs>
        <w:spacing w:before="1"/>
        <w:ind w:hanging="361"/>
      </w:pPr>
      <w:r>
        <w:t>Income support</w:t>
      </w:r>
    </w:p>
    <w:p w14:paraId="054417B6" w14:textId="77777777" w:rsidR="00567EB4" w:rsidRDefault="0031156C">
      <w:pPr>
        <w:pStyle w:val="ListParagraph"/>
        <w:numPr>
          <w:ilvl w:val="0"/>
          <w:numId w:val="15"/>
        </w:numPr>
        <w:tabs>
          <w:tab w:val="left" w:pos="860"/>
          <w:tab w:val="left" w:pos="861"/>
        </w:tabs>
        <w:spacing w:before="21"/>
        <w:ind w:hanging="361"/>
      </w:pPr>
      <w:r>
        <w:t>Any element of Child Tax Credit other than the family</w:t>
      </w:r>
      <w:r>
        <w:rPr>
          <w:spacing w:val="-9"/>
        </w:rPr>
        <w:t xml:space="preserve"> </w:t>
      </w:r>
      <w:r>
        <w:t>element</w:t>
      </w:r>
    </w:p>
    <w:p w14:paraId="054417B7" w14:textId="77777777" w:rsidR="00567EB4" w:rsidRDefault="0031156C">
      <w:pPr>
        <w:pStyle w:val="ListParagraph"/>
        <w:numPr>
          <w:ilvl w:val="0"/>
          <w:numId w:val="15"/>
        </w:numPr>
        <w:tabs>
          <w:tab w:val="left" w:pos="860"/>
          <w:tab w:val="left" w:pos="861"/>
        </w:tabs>
        <w:spacing w:before="22"/>
        <w:ind w:hanging="361"/>
      </w:pPr>
      <w:r>
        <w:t>Working Tax</w:t>
      </w:r>
      <w:r>
        <w:rPr>
          <w:spacing w:val="-4"/>
        </w:rPr>
        <w:t xml:space="preserve"> </w:t>
      </w:r>
      <w:r>
        <w:t>Credit</w:t>
      </w:r>
    </w:p>
    <w:p w14:paraId="054417B8" w14:textId="77777777" w:rsidR="00567EB4" w:rsidRDefault="0031156C">
      <w:pPr>
        <w:pStyle w:val="ListParagraph"/>
        <w:numPr>
          <w:ilvl w:val="0"/>
          <w:numId w:val="15"/>
        </w:numPr>
        <w:tabs>
          <w:tab w:val="left" w:pos="860"/>
          <w:tab w:val="left" w:pos="861"/>
        </w:tabs>
        <w:spacing w:before="20"/>
        <w:ind w:hanging="361"/>
      </w:pPr>
      <w:r>
        <w:t>Income-based Jobseeker's</w:t>
      </w:r>
      <w:r>
        <w:rPr>
          <w:spacing w:val="-3"/>
        </w:rPr>
        <w:t xml:space="preserve"> </w:t>
      </w:r>
      <w:r>
        <w:t>Allowance</w:t>
      </w:r>
    </w:p>
    <w:p w14:paraId="054417B9" w14:textId="77777777" w:rsidR="00567EB4" w:rsidRDefault="0031156C">
      <w:pPr>
        <w:pStyle w:val="ListParagraph"/>
        <w:numPr>
          <w:ilvl w:val="0"/>
          <w:numId w:val="15"/>
        </w:numPr>
        <w:tabs>
          <w:tab w:val="left" w:pos="860"/>
          <w:tab w:val="left" w:pos="861"/>
        </w:tabs>
        <w:spacing w:before="22"/>
        <w:ind w:hanging="361"/>
      </w:pPr>
      <w:r>
        <w:t>Income-related Employment and Support</w:t>
      </w:r>
      <w:r>
        <w:rPr>
          <w:spacing w:val="-2"/>
        </w:rPr>
        <w:t xml:space="preserve"> </w:t>
      </w:r>
      <w:r>
        <w:t>Allowance</w:t>
      </w:r>
    </w:p>
    <w:p w14:paraId="054417BA" w14:textId="77777777" w:rsidR="00567EB4" w:rsidRDefault="00567EB4">
      <w:pPr>
        <w:sectPr w:rsidR="00567EB4">
          <w:pgSz w:w="11910" w:h="16840"/>
          <w:pgMar w:top="1420" w:right="1300" w:bottom="1200" w:left="1300" w:header="708" w:footer="920" w:gutter="0"/>
          <w:cols w:space="720"/>
        </w:sectPr>
      </w:pPr>
    </w:p>
    <w:p w14:paraId="054417BB" w14:textId="77777777" w:rsidR="00567EB4" w:rsidRDefault="00567EB4">
      <w:pPr>
        <w:pStyle w:val="BodyText"/>
        <w:rPr>
          <w:sz w:val="20"/>
        </w:rPr>
      </w:pPr>
    </w:p>
    <w:p w14:paraId="054417BC" w14:textId="77777777" w:rsidR="00567EB4" w:rsidRDefault="00567EB4">
      <w:pPr>
        <w:pStyle w:val="BodyText"/>
        <w:rPr>
          <w:sz w:val="20"/>
        </w:rPr>
      </w:pPr>
    </w:p>
    <w:p w14:paraId="054417BD" w14:textId="77777777" w:rsidR="00567EB4" w:rsidRDefault="0031156C">
      <w:pPr>
        <w:pStyle w:val="Heading1"/>
        <w:numPr>
          <w:ilvl w:val="1"/>
          <w:numId w:val="19"/>
        </w:numPr>
        <w:tabs>
          <w:tab w:val="left" w:pos="475"/>
        </w:tabs>
        <w:spacing w:before="181"/>
        <w:ind w:hanging="335"/>
      </w:pPr>
      <w:r>
        <w:t>What can Section 17 payments be used</w:t>
      </w:r>
      <w:r>
        <w:rPr>
          <w:spacing w:val="-8"/>
        </w:rPr>
        <w:t xml:space="preserve"> </w:t>
      </w:r>
      <w:r>
        <w:t>for?</w:t>
      </w:r>
    </w:p>
    <w:p w14:paraId="054417BE" w14:textId="77777777" w:rsidR="00567EB4" w:rsidRDefault="00567EB4">
      <w:pPr>
        <w:pStyle w:val="BodyText"/>
        <w:spacing w:before="7"/>
        <w:rPr>
          <w:b/>
          <w:sz w:val="25"/>
        </w:rPr>
      </w:pPr>
    </w:p>
    <w:p w14:paraId="054417BF" w14:textId="77777777" w:rsidR="00567EB4" w:rsidRDefault="0031156C">
      <w:pPr>
        <w:pStyle w:val="ListParagraph"/>
        <w:numPr>
          <w:ilvl w:val="0"/>
          <w:numId w:val="14"/>
        </w:numPr>
        <w:tabs>
          <w:tab w:val="left" w:pos="860"/>
          <w:tab w:val="left" w:pos="861"/>
        </w:tabs>
        <w:spacing w:line="259" w:lineRule="auto"/>
        <w:ind w:right="134"/>
      </w:pPr>
      <w:r>
        <w:t>To support children in need (or in need of protection) who are at home (and WSCC do not share parental</w:t>
      </w:r>
      <w:r>
        <w:rPr>
          <w:spacing w:val="-3"/>
        </w:rPr>
        <w:t xml:space="preserve"> </w:t>
      </w:r>
      <w:r>
        <w:t>responsibility).</w:t>
      </w:r>
    </w:p>
    <w:p w14:paraId="054417C0" w14:textId="77777777" w:rsidR="00567EB4" w:rsidRDefault="00567EB4">
      <w:pPr>
        <w:pStyle w:val="BodyText"/>
        <w:spacing w:before="8"/>
        <w:rPr>
          <w:sz w:val="23"/>
        </w:rPr>
      </w:pPr>
    </w:p>
    <w:p w14:paraId="054417C1" w14:textId="77777777" w:rsidR="00567EB4" w:rsidRPr="00601A74" w:rsidRDefault="0031156C">
      <w:pPr>
        <w:pStyle w:val="ListParagraph"/>
        <w:numPr>
          <w:ilvl w:val="0"/>
          <w:numId w:val="14"/>
        </w:numPr>
        <w:tabs>
          <w:tab w:val="left" w:pos="860"/>
          <w:tab w:val="left" w:pos="861"/>
        </w:tabs>
        <w:ind w:hanging="361"/>
        <w:rPr>
          <w:b/>
          <w:bCs/>
        </w:rPr>
      </w:pPr>
      <w:r>
        <w:t>To</w:t>
      </w:r>
      <w:r>
        <w:rPr>
          <w:spacing w:val="13"/>
        </w:rPr>
        <w:t xml:space="preserve"> </w:t>
      </w:r>
      <w:r>
        <w:t>prevent</w:t>
      </w:r>
      <w:r>
        <w:rPr>
          <w:spacing w:val="9"/>
        </w:rPr>
        <w:t xml:space="preserve"> </w:t>
      </w:r>
      <w:r>
        <w:t>family</w:t>
      </w:r>
      <w:r>
        <w:rPr>
          <w:spacing w:val="13"/>
        </w:rPr>
        <w:t xml:space="preserve"> </w:t>
      </w:r>
      <w:r>
        <w:t>breakdown</w:t>
      </w:r>
      <w:r>
        <w:rPr>
          <w:spacing w:val="11"/>
        </w:rPr>
        <w:t xml:space="preserve"> </w:t>
      </w:r>
      <w:r>
        <w:t>or</w:t>
      </w:r>
      <w:r>
        <w:rPr>
          <w:spacing w:val="12"/>
        </w:rPr>
        <w:t xml:space="preserve"> </w:t>
      </w:r>
      <w:r>
        <w:t>admission</w:t>
      </w:r>
      <w:r>
        <w:rPr>
          <w:spacing w:val="10"/>
        </w:rPr>
        <w:t xml:space="preserve"> </w:t>
      </w:r>
      <w:r>
        <w:t>to</w:t>
      </w:r>
      <w:r>
        <w:rPr>
          <w:spacing w:val="12"/>
        </w:rPr>
        <w:t xml:space="preserve"> </w:t>
      </w:r>
      <w:r>
        <w:t>care.</w:t>
      </w:r>
      <w:r>
        <w:rPr>
          <w:spacing w:val="9"/>
        </w:rPr>
        <w:t xml:space="preserve"> </w:t>
      </w:r>
      <w:r w:rsidRPr="00601A74">
        <w:rPr>
          <w:b/>
          <w:bCs/>
        </w:rPr>
        <w:t>This</w:t>
      </w:r>
      <w:r w:rsidRPr="00601A74">
        <w:rPr>
          <w:b/>
          <w:bCs/>
          <w:spacing w:val="11"/>
        </w:rPr>
        <w:t xml:space="preserve"> </w:t>
      </w:r>
      <w:r w:rsidRPr="00601A74">
        <w:rPr>
          <w:b/>
          <w:bCs/>
        </w:rPr>
        <w:t>would</w:t>
      </w:r>
      <w:r w:rsidRPr="00601A74">
        <w:rPr>
          <w:b/>
          <w:bCs/>
          <w:spacing w:val="11"/>
        </w:rPr>
        <w:t xml:space="preserve"> </w:t>
      </w:r>
      <w:r w:rsidRPr="00601A74">
        <w:rPr>
          <w:b/>
          <w:bCs/>
        </w:rPr>
        <w:t>not</w:t>
      </w:r>
      <w:r w:rsidRPr="00601A74">
        <w:rPr>
          <w:b/>
          <w:bCs/>
          <w:spacing w:val="11"/>
        </w:rPr>
        <w:t xml:space="preserve"> </w:t>
      </w:r>
      <w:r w:rsidRPr="00601A74">
        <w:rPr>
          <w:b/>
          <w:bCs/>
        </w:rPr>
        <w:t>include</w:t>
      </w:r>
      <w:r w:rsidRPr="00601A74">
        <w:rPr>
          <w:b/>
          <w:bCs/>
          <w:spacing w:val="11"/>
        </w:rPr>
        <w:t xml:space="preserve"> </w:t>
      </w:r>
      <w:r w:rsidRPr="00601A74">
        <w:rPr>
          <w:b/>
          <w:bCs/>
        </w:rPr>
        <w:t>paying</w:t>
      </w:r>
      <w:r w:rsidRPr="00601A74">
        <w:rPr>
          <w:b/>
          <w:bCs/>
          <w:spacing w:val="12"/>
        </w:rPr>
        <w:t xml:space="preserve"> </w:t>
      </w:r>
      <w:r w:rsidRPr="00601A74">
        <w:rPr>
          <w:b/>
          <w:bCs/>
        </w:rPr>
        <w:t>others</w:t>
      </w:r>
      <w:r w:rsidRPr="00601A74">
        <w:rPr>
          <w:b/>
          <w:bCs/>
          <w:spacing w:val="11"/>
        </w:rPr>
        <w:t xml:space="preserve"> </w:t>
      </w:r>
      <w:r w:rsidRPr="00601A74">
        <w:rPr>
          <w:b/>
          <w:bCs/>
        </w:rPr>
        <w:t>to</w:t>
      </w:r>
    </w:p>
    <w:p w14:paraId="054417C2" w14:textId="483E897B" w:rsidR="00567EB4" w:rsidRPr="00601A74" w:rsidRDefault="0031156C">
      <w:pPr>
        <w:pStyle w:val="BodyText"/>
        <w:spacing w:before="22"/>
        <w:ind w:left="860"/>
        <w:rPr>
          <w:b/>
          <w:bCs/>
        </w:rPr>
      </w:pPr>
      <w:r w:rsidRPr="00601A74">
        <w:rPr>
          <w:b/>
          <w:bCs/>
        </w:rPr>
        <w:t xml:space="preserve">’care’ for the child as this would constitute </w:t>
      </w:r>
      <w:r w:rsidR="00601A74" w:rsidRPr="00601A74">
        <w:rPr>
          <w:b/>
          <w:bCs/>
        </w:rPr>
        <w:t xml:space="preserve">facilitating </w:t>
      </w:r>
      <w:r w:rsidRPr="00601A74">
        <w:rPr>
          <w:b/>
          <w:bCs/>
        </w:rPr>
        <w:t>a placement</w:t>
      </w:r>
      <w:r w:rsidR="00601A74" w:rsidRPr="00601A74">
        <w:rPr>
          <w:b/>
          <w:bCs/>
        </w:rPr>
        <w:t xml:space="preserve"> and the child should be considered a </w:t>
      </w:r>
      <w:proofErr w:type="gramStart"/>
      <w:r w:rsidR="00601A74" w:rsidRPr="00601A74">
        <w:rPr>
          <w:b/>
          <w:bCs/>
        </w:rPr>
        <w:t>child cared</w:t>
      </w:r>
      <w:proofErr w:type="gramEnd"/>
      <w:r w:rsidR="00601A74" w:rsidRPr="00601A74">
        <w:rPr>
          <w:b/>
          <w:bCs/>
        </w:rPr>
        <w:t xml:space="preserve"> for by the local authority</w:t>
      </w:r>
      <w:r w:rsidRPr="00601A74">
        <w:rPr>
          <w:b/>
          <w:bCs/>
        </w:rPr>
        <w:t>.</w:t>
      </w:r>
    </w:p>
    <w:p w14:paraId="054417C3" w14:textId="77777777" w:rsidR="00567EB4" w:rsidRDefault="00567EB4">
      <w:pPr>
        <w:pStyle w:val="BodyText"/>
        <w:spacing w:before="5"/>
        <w:rPr>
          <w:sz w:val="25"/>
        </w:rPr>
      </w:pPr>
    </w:p>
    <w:p w14:paraId="054417C4" w14:textId="77777777" w:rsidR="00567EB4" w:rsidRDefault="0031156C">
      <w:pPr>
        <w:pStyle w:val="BodyText"/>
        <w:spacing w:line="259" w:lineRule="auto"/>
        <w:ind w:left="140" w:right="135"/>
        <w:jc w:val="both"/>
      </w:pPr>
      <w:r>
        <w:t>Specific details in relation to how Section 17 can be administered, can be found in the S17 Guidance document at the end of the policy. This includes:</w:t>
      </w:r>
    </w:p>
    <w:p w14:paraId="054417C5" w14:textId="77777777" w:rsidR="00567EB4" w:rsidRDefault="0031156C">
      <w:pPr>
        <w:pStyle w:val="ListParagraph"/>
        <w:numPr>
          <w:ilvl w:val="0"/>
          <w:numId w:val="14"/>
        </w:numPr>
        <w:tabs>
          <w:tab w:val="left" w:pos="920"/>
          <w:tab w:val="left" w:pos="921"/>
        </w:tabs>
        <w:spacing w:before="159"/>
        <w:ind w:left="920" w:hanging="361"/>
      </w:pPr>
      <w:r>
        <w:t>How funds can be utilised</w:t>
      </w:r>
    </w:p>
    <w:p w14:paraId="054417C6" w14:textId="77777777" w:rsidR="00567EB4" w:rsidRDefault="0031156C">
      <w:pPr>
        <w:pStyle w:val="ListParagraph"/>
        <w:numPr>
          <w:ilvl w:val="0"/>
          <w:numId w:val="14"/>
        </w:numPr>
        <w:tabs>
          <w:tab w:val="left" w:pos="920"/>
          <w:tab w:val="left" w:pos="921"/>
        </w:tabs>
        <w:spacing w:before="23"/>
        <w:ind w:left="920" w:hanging="361"/>
      </w:pPr>
      <w:r>
        <w:t>Appropriate funding limits for various items/</w:t>
      </w:r>
      <w:r>
        <w:rPr>
          <w:spacing w:val="-7"/>
        </w:rPr>
        <w:t xml:space="preserve"> </w:t>
      </w:r>
      <w:r>
        <w:t>needs</w:t>
      </w:r>
    </w:p>
    <w:p w14:paraId="054417C7" w14:textId="77777777" w:rsidR="00567EB4" w:rsidRDefault="0031156C">
      <w:pPr>
        <w:pStyle w:val="ListParagraph"/>
        <w:numPr>
          <w:ilvl w:val="0"/>
          <w:numId w:val="14"/>
        </w:numPr>
        <w:tabs>
          <w:tab w:val="left" w:pos="920"/>
          <w:tab w:val="left" w:pos="921"/>
        </w:tabs>
        <w:spacing w:before="22"/>
        <w:ind w:left="920" w:hanging="361"/>
      </w:pPr>
      <w:r>
        <w:t>Approval levels (not related to Scheme of</w:t>
      </w:r>
      <w:r>
        <w:rPr>
          <w:spacing w:val="-4"/>
        </w:rPr>
        <w:t xml:space="preserve"> </w:t>
      </w:r>
      <w:r>
        <w:t>Delegation)</w:t>
      </w:r>
    </w:p>
    <w:p w14:paraId="054417C8" w14:textId="77777777" w:rsidR="00567EB4" w:rsidRDefault="0031156C">
      <w:pPr>
        <w:pStyle w:val="ListParagraph"/>
        <w:numPr>
          <w:ilvl w:val="0"/>
          <w:numId w:val="14"/>
        </w:numPr>
        <w:tabs>
          <w:tab w:val="left" w:pos="920"/>
          <w:tab w:val="left" w:pos="921"/>
        </w:tabs>
        <w:spacing w:before="20"/>
        <w:ind w:left="920" w:hanging="361"/>
      </w:pPr>
      <w:r>
        <w:t>Method of</w:t>
      </w:r>
      <w:r>
        <w:rPr>
          <w:spacing w:val="-4"/>
        </w:rPr>
        <w:t xml:space="preserve"> </w:t>
      </w:r>
      <w:r>
        <w:t>payment</w:t>
      </w:r>
    </w:p>
    <w:p w14:paraId="054417C9" w14:textId="77777777" w:rsidR="00567EB4" w:rsidRDefault="0031156C">
      <w:pPr>
        <w:pStyle w:val="ListParagraph"/>
        <w:numPr>
          <w:ilvl w:val="0"/>
          <w:numId w:val="14"/>
        </w:numPr>
        <w:tabs>
          <w:tab w:val="left" w:pos="920"/>
          <w:tab w:val="left" w:pos="921"/>
        </w:tabs>
        <w:spacing w:before="22"/>
        <w:ind w:left="920" w:hanging="361"/>
      </w:pPr>
      <w:r>
        <w:t>Coding of</w:t>
      </w:r>
      <w:r>
        <w:rPr>
          <w:spacing w:val="-4"/>
        </w:rPr>
        <w:t xml:space="preserve"> </w:t>
      </w:r>
      <w:r>
        <w:t>expenditure</w:t>
      </w:r>
    </w:p>
    <w:p w14:paraId="054417CA" w14:textId="77777777" w:rsidR="00567EB4" w:rsidRDefault="00567EB4">
      <w:pPr>
        <w:pStyle w:val="BodyText"/>
        <w:spacing w:before="7"/>
        <w:rPr>
          <w:sz w:val="38"/>
        </w:rPr>
      </w:pPr>
    </w:p>
    <w:p w14:paraId="054417CB" w14:textId="75B95CA5" w:rsidR="00567EB4" w:rsidRDefault="0031156C">
      <w:pPr>
        <w:pStyle w:val="BodyText"/>
        <w:spacing w:line="259" w:lineRule="auto"/>
        <w:ind w:left="140" w:right="132"/>
        <w:jc w:val="both"/>
      </w:pPr>
      <w:r>
        <w:t xml:space="preserve">If specialist assessments or therapy </w:t>
      </w:r>
      <w:r w:rsidR="00601A74">
        <w:t>are</w:t>
      </w:r>
      <w:r>
        <w:t xml:space="preserve"> required, this must be informed by an assessment, it must clearly state the required outcomes and </w:t>
      </w:r>
      <w:r>
        <w:rPr>
          <w:b/>
        </w:rPr>
        <w:t xml:space="preserve">must </w:t>
      </w:r>
      <w:r>
        <w:t xml:space="preserve">be agreed by </w:t>
      </w:r>
      <w:r w:rsidR="00601A74">
        <w:t xml:space="preserve">the responsible Head of Service. </w:t>
      </w:r>
    </w:p>
    <w:p w14:paraId="054417CC" w14:textId="77777777" w:rsidR="00567EB4" w:rsidRDefault="00567EB4">
      <w:pPr>
        <w:pStyle w:val="BodyText"/>
      </w:pPr>
    </w:p>
    <w:p w14:paraId="054417CD" w14:textId="77777777" w:rsidR="00567EB4" w:rsidRDefault="00567EB4">
      <w:pPr>
        <w:pStyle w:val="BodyText"/>
        <w:spacing w:before="6"/>
        <w:rPr>
          <w:sz w:val="25"/>
        </w:rPr>
      </w:pPr>
    </w:p>
    <w:p w14:paraId="054417CE" w14:textId="77777777" w:rsidR="00567EB4" w:rsidRDefault="0031156C">
      <w:pPr>
        <w:pStyle w:val="Heading1"/>
        <w:numPr>
          <w:ilvl w:val="1"/>
          <w:numId w:val="19"/>
        </w:numPr>
        <w:tabs>
          <w:tab w:val="left" w:pos="475"/>
        </w:tabs>
        <w:ind w:hanging="335"/>
      </w:pPr>
      <w:r>
        <w:t>What Section 17 payments cannot be used</w:t>
      </w:r>
      <w:r>
        <w:rPr>
          <w:spacing w:val="-2"/>
        </w:rPr>
        <w:t xml:space="preserve"> </w:t>
      </w:r>
      <w:r>
        <w:t>for?</w:t>
      </w:r>
    </w:p>
    <w:p w14:paraId="054417CF" w14:textId="77777777" w:rsidR="00567EB4" w:rsidRDefault="00567EB4">
      <w:pPr>
        <w:pStyle w:val="BodyText"/>
        <w:spacing w:before="5"/>
        <w:rPr>
          <w:b/>
          <w:sz w:val="25"/>
        </w:rPr>
      </w:pPr>
    </w:p>
    <w:p w14:paraId="054417D0" w14:textId="57651C15" w:rsidR="00567EB4" w:rsidRDefault="0031156C">
      <w:pPr>
        <w:pStyle w:val="BodyText"/>
        <w:ind w:left="140" w:right="133"/>
        <w:jc w:val="both"/>
      </w:pPr>
      <w:r>
        <w:t>The use of S17 is not intended to replace the benefits system and should not be used to improve standards of living related to living on benefits. Families who repeatedly require S17 financial assistance</w:t>
      </w:r>
      <w:r>
        <w:rPr>
          <w:spacing w:val="-11"/>
        </w:rPr>
        <w:t xml:space="preserve"> </w:t>
      </w:r>
      <w:r>
        <w:t>must</w:t>
      </w:r>
      <w:r>
        <w:rPr>
          <w:spacing w:val="-9"/>
        </w:rPr>
        <w:t xml:space="preserve"> </w:t>
      </w:r>
      <w:r>
        <w:t>be</w:t>
      </w:r>
      <w:r>
        <w:rPr>
          <w:spacing w:val="-6"/>
        </w:rPr>
        <w:t xml:space="preserve"> </w:t>
      </w:r>
      <w:r>
        <w:t>supported</w:t>
      </w:r>
      <w:r>
        <w:rPr>
          <w:spacing w:val="-7"/>
        </w:rPr>
        <w:t xml:space="preserve"> </w:t>
      </w:r>
      <w:r>
        <w:t>to</w:t>
      </w:r>
      <w:r>
        <w:rPr>
          <w:spacing w:val="-5"/>
        </w:rPr>
        <w:t xml:space="preserve"> </w:t>
      </w:r>
      <w:r>
        <w:t>access</w:t>
      </w:r>
      <w:r>
        <w:rPr>
          <w:spacing w:val="-7"/>
        </w:rPr>
        <w:t xml:space="preserve"> </w:t>
      </w:r>
      <w:r>
        <w:t>courses/support</w:t>
      </w:r>
      <w:r>
        <w:rPr>
          <w:spacing w:val="-6"/>
        </w:rPr>
        <w:t xml:space="preserve"> </w:t>
      </w:r>
      <w:r>
        <w:t>to</w:t>
      </w:r>
      <w:r>
        <w:rPr>
          <w:spacing w:val="-5"/>
        </w:rPr>
        <w:t xml:space="preserve"> </w:t>
      </w:r>
      <w:r>
        <w:t>help</w:t>
      </w:r>
      <w:r>
        <w:rPr>
          <w:spacing w:val="-7"/>
        </w:rPr>
        <w:t xml:space="preserve"> </w:t>
      </w:r>
      <w:r>
        <w:t>them</w:t>
      </w:r>
      <w:r>
        <w:rPr>
          <w:spacing w:val="-6"/>
        </w:rPr>
        <w:t xml:space="preserve"> </w:t>
      </w:r>
      <w:r>
        <w:t>to</w:t>
      </w:r>
      <w:r>
        <w:rPr>
          <w:spacing w:val="-5"/>
        </w:rPr>
        <w:t xml:space="preserve"> </w:t>
      </w:r>
      <w:r>
        <w:t>be</w:t>
      </w:r>
      <w:r>
        <w:rPr>
          <w:spacing w:val="-6"/>
        </w:rPr>
        <w:t xml:space="preserve"> </w:t>
      </w:r>
      <w:r>
        <w:t>able</w:t>
      </w:r>
      <w:r>
        <w:rPr>
          <w:spacing w:val="-6"/>
        </w:rPr>
        <w:t xml:space="preserve"> </w:t>
      </w:r>
      <w:r>
        <w:t>to</w:t>
      </w:r>
      <w:r>
        <w:rPr>
          <w:spacing w:val="-5"/>
        </w:rPr>
        <w:t xml:space="preserve"> </w:t>
      </w:r>
      <w:r w:rsidR="00601A74">
        <w:t>support themselves</w:t>
      </w:r>
      <w:r>
        <w:rPr>
          <w:spacing w:val="-9"/>
        </w:rPr>
        <w:t xml:space="preserve"> </w:t>
      </w:r>
      <w:r>
        <w:t>within</w:t>
      </w:r>
      <w:r>
        <w:rPr>
          <w:spacing w:val="-10"/>
        </w:rPr>
        <w:t xml:space="preserve"> </w:t>
      </w:r>
      <w:r>
        <w:t>their means.</w:t>
      </w:r>
    </w:p>
    <w:p w14:paraId="054417D1" w14:textId="77777777" w:rsidR="00567EB4" w:rsidRDefault="00567EB4">
      <w:pPr>
        <w:pStyle w:val="BodyText"/>
        <w:spacing w:before="1"/>
      </w:pPr>
    </w:p>
    <w:p w14:paraId="054417D2" w14:textId="77777777" w:rsidR="00567EB4" w:rsidRDefault="0031156C">
      <w:pPr>
        <w:pStyle w:val="BodyText"/>
        <w:ind w:left="140"/>
        <w:jc w:val="both"/>
      </w:pPr>
      <w:r>
        <w:t>Legal Costs – these are costed and coded to the legal department.</w:t>
      </w:r>
    </w:p>
    <w:p w14:paraId="054417D3" w14:textId="77777777" w:rsidR="00567EB4" w:rsidRDefault="00567EB4">
      <w:pPr>
        <w:pStyle w:val="BodyText"/>
      </w:pPr>
    </w:p>
    <w:p w14:paraId="054417D4" w14:textId="77777777" w:rsidR="00567EB4" w:rsidRDefault="00567EB4">
      <w:pPr>
        <w:pStyle w:val="BodyText"/>
        <w:spacing w:before="5"/>
        <w:rPr>
          <w:sz w:val="26"/>
        </w:rPr>
      </w:pPr>
    </w:p>
    <w:p w14:paraId="054417D5" w14:textId="77777777" w:rsidR="00567EB4" w:rsidRDefault="0031156C">
      <w:pPr>
        <w:pStyle w:val="Heading1"/>
        <w:numPr>
          <w:ilvl w:val="1"/>
          <w:numId w:val="19"/>
        </w:numPr>
        <w:tabs>
          <w:tab w:val="left" w:pos="472"/>
        </w:tabs>
        <w:ind w:left="471" w:hanging="332"/>
      </w:pPr>
      <w:r>
        <w:t>Summary of Section 17</w:t>
      </w:r>
      <w:r>
        <w:rPr>
          <w:spacing w:val="-6"/>
        </w:rPr>
        <w:t xml:space="preserve"> </w:t>
      </w:r>
      <w:r>
        <w:t>payments</w:t>
      </w:r>
    </w:p>
    <w:p w14:paraId="054417D6" w14:textId="77777777" w:rsidR="00567EB4" w:rsidRDefault="00567EB4">
      <w:pPr>
        <w:pStyle w:val="BodyText"/>
        <w:spacing w:before="8"/>
        <w:rPr>
          <w:b/>
          <w:sz w:val="31"/>
        </w:rPr>
      </w:pPr>
    </w:p>
    <w:p w14:paraId="054417D7" w14:textId="77777777" w:rsidR="00567EB4" w:rsidRDefault="0031156C">
      <w:pPr>
        <w:pStyle w:val="BodyText"/>
        <w:ind w:left="140"/>
        <w:jc w:val="both"/>
      </w:pPr>
      <w:r>
        <w:t>Underlying principles:</w:t>
      </w:r>
    </w:p>
    <w:p w14:paraId="054417D8" w14:textId="77777777" w:rsidR="00567EB4" w:rsidRDefault="00567EB4">
      <w:pPr>
        <w:pStyle w:val="BodyText"/>
        <w:spacing w:before="1"/>
        <w:rPr>
          <w:sz w:val="21"/>
        </w:rPr>
      </w:pPr>
    </w:p>
    <w:p w14:paraId="054417D9" w14:textId="77777777" w:rsidR="00567EB4" w:rsidRDefault="0031156C">
      <w:pPr>
        <w:pStyle w:val="ListParagraph"/>
        <w:numPr>
          <w:ilvl w:val="0"/>
          <w:numId w:val="13"/>
        </w:numPr>
        <w:tabs>
          <w:tab w:val="left" w:pos="719"/>
        </w:tabs>
        <w:ind w:right="137"/>
        <w:jc w:val="both"/>
      </w:pPr>
      <w:r>
        <w:t>Families are to be enabled to resolve financial crisis through their own means wherever possible.</w:t>
      </w:r>
    </w:p>
    <w:p w14:paraId="054417DA" w14:textId="77777777" w:rsidR="00567EB4" w:rsidRDefault="0031156C">
      <w:pPr>
        <w:pStyle w:val="ListParagraph"/>
        <w:numPr>
          <w:ilvl w:val="0"/>
          <w:numId w:val="13"/>
        </w:numPr>
        <w:tabs>
          <w:tab w:val="left" w:pos="719"/>
        </w:tabs>
        <w:spacing w:before="1"/>
        <w:ind w:right="135"/>
        <w:jc w:val="both"/>
      </w:pPr>
      <w:r>
        <w:t xml:space="preserve">All other options to support a family </w:t>
      </w:r>
      <w:r>
        <w:rPr>
          <w:b/>
        </w:rPr>
        <w:t xml:space="preserve">must </w:t>
      </w:r>
      <w:r>
        <w:t>be sought first and evidenced that this has been done.</w:t>
      </w:r>
      <w:r>
        <w:rPr>
          <w:spacing w:val="-11"/>
        </w:rPr>
        <w:t xml:space="preserve"> </w:t>
      </w:r>
      <w:r>
        <w:t>This</w:t>
      </w:r>
      <w:r>
        <w:rPr>
          <w:spacing w:val="-13"/>
        </w:rPr>
        <w:t xml:space="preserve"> </w:t>
      </w:r>
      <w:r>
        <w:t>includes</w:t>
      </w:r>
      <w:r>
        <w:rPr>
          <w:spacing w:val="-10"/>
        </w:rPr>
        <w:t xml:space="preserve"> </w:t>
      </w:r>
      <w:r>
        <w:t>accessing</w:t>
      </w:r>
      <w:r>
        <w:rPr>
          <w:spacing w:val="-11"/>
        </w:rPr>
        <w:t xml:space="preserve"> </w:t>
      </w:r>
      <w:r>
        <w:t>charitable</w:t>
      </w:r>
      <w:r>
        <w:rPr>
          <w:spacing w:val="-13"/>
        </w:rPr>
        <w:t xml:space="preserve"> </w:t>
      </w:r>
      <w:r>
        <w:t>organisations</w:t>
      </w:r>
      <w:r>
        <w:rPr>
          <w:spacing w:val="-13"/>
        </w:rPr>
        <w:t xml:space="preserve"> </w:t>
      </w:r>
      <w:r>
        <w:t>and</w:t>
      </w:r>
      <w:r>
        <w:rPr>
          <w:spacing w:val="-12"/>
        </w:rPr>
        <w:t xml:space="preserve"> </w:t>
      </w:r>
      <w:r>
        <w:t>referring</w:t>
      </w:r>
      <w:r>
        <w:rPr>
          <w:spacing w:val="-11"/>
        </w:rPr>
        <w:t xml:space="preserve"> </w:t>
      </w:r>
      <w:r>
        <w:t>to</w:t>
      </w:r>
      <w:r>
        <w:rPr>
          <w:spacing w:val="-12"/>
        </w:rPr>
        <w:t xml:space="preserve"> </w:t>
      </w:r>
      <w:r>
        <w:t>local</w:t>
      </w:r>
      <w:r>
        <w:rPr>
          <w:spacing w:val="-13"/>
        </w:rPr>
        <w:t xml:space="preserve"> </w:t>
      </w:r>
      <w:r>
        <w:t>West</w:t>
      </w:r>
      <w:r>
        <w:rPr>
          <w:spacing w:val="-14"/>
        </w:rPr>
        <w:t xml:space="preserve"> </w:t>
      </w:r>
      <w:r>
        <w:t>Sussex</w:t>
      </w:r>
      <w:r>
        <w:rPr>
          <w:spacing w:val="-10"/>
        </w:rPr>
        <w:t xml:space="preserve"> </w:t>
      </w:r>
      <w:r>
        <w:t>County Council run Children and Family</w:t>
      </w:r>
      <w:r>
        <w:rPr>
          <w:spacing w:val="-5"/>
        </w:rPr>
        <w:t xml:space="preserve"> </w:t>
      </w:r>
      <w:r>
        <w:t>Centres.</w:t>
      </w:r>
    </w:p>
    <w:p w14:paraId="054417DB" w14:textId="77777777" w:rsidR="00567EB4" w:rsidRDefault="0031156C">
      <w:pPr>
        <w:pStyle w:val="ListParagraph"/>
        <w:numPr>
          <w:ilvl w:val="0"/>
          <w:numId w:val="13"/>
        </w:numPr>
        <w:tabs>
          <w:tab w:val="left" w:pos="719"/>
        </w:tabs>
        <w:ind w:right="132"/>
        <w:jc w:val="both"/>
      </w:pPr>
      <w:r>
        <w:t>Any</w:t>
      </w:r>
      <w:r>
        <w:rPr>
          <w:spacing w:val="-7"/>
        </w:rPr>
        <w:t xml:space="preserve"> </w:t>
      </w:r>
      <w:r>
        <w:t>Section</w:t>
      </w:r>
      <w:r>
        <w:rPr>
          <w:spacing w:val="-11"/>
        </w:rPr>
        <w:t xml:space="preserve"> </w:t>
      </w:r>
      <w:r>
        <w:t>17</w:t>
      </w:r>
      <w:r>
        <w:rPr>
          <w:spacing w:val="-9"/>
        </w:rPr>
        <w:t xml:space="preserve"> </w:t>
      </w:r>
      <w:r>
        <w:t>monies</w:t>
      </w:r>
      <w:r>
        <w:rPr>
          <w:spacing w:val="-10"/>
        </w:rPr>
        <w:t xml:space="preserve"> </w:t>
      </w:r>
      <w:r>
        <w:t>spent</w:t>
      </w:r>
      <w:r>
        <w:rPr>
          <w:spacing w:val="-6"/>
        </w:rPr>
        <w:t xml:space="preserve"> </w:t>
      </w:r>
      <w:r>
        <w:rPr>
          <w:b/>
        </w:rPr>
        <w:t>must</w:t>
      </w:r>
      <w:r>
        <w:rPr>
          <w:b/>
          <w:spacing w:val="-9"/>
        </w:rPr>
        <w:t xml:space="preserve"> </w:t>
      </w:r>
      <w:r>
        <w:t>be</w:t>
      </w:r>
      <w:r>
        <w:rPr>
          <w:spacing w:val="-7"/>
        </w:rPr>
        <w:t xml:space="preserve"> </w:t>
      </w:r>
      <w:r>
        <w:t>informed</w:t>
      </w:r>
      <w:r>
        <w:rPr>
          <w:spacing w:val="-8"/>
        </w:rPr>
        <w:t xml:space="preserve"> </w:t>
      </w:r>
      <w:r>
        <w:t>by</w:t>
      </w:r>
      <w:r>
        <w:rPr>
          <w:spacing w:val="-7"/>
        </w:rPr>
        <w:t xml:space="preserve"> </w:t>
      </w:r>
      <w:r>
        <w:t>an</w:t>
      </w:r>
      <w:r>
        <w:rPr>
          <w:spacing w:val="-11"/>
        </w:rPr>
        <w:t xml:space="preserve"> </w:t>
      </w:r>
      <w:r>
        <w:t>assessment</w:t>
      </w:r>
      <w:r>
        <w:rPr>
          <w:spacing w:val="-9"/>
        </w:rPr>
        <w:t xml:space="preserve"> </w:t>
      </w:r>
      <w:r>
        <w:t>of</w:t>
      </w:r>
      <w:r>
        <w:rPr>
          <w:spacing w:val="-11"/>
        </w:rPr>
        <w:t xml:space="preserve"> </w:t>
      </w:r>
      <w:r>
        <w:t>need,</w:t>
      </w:r>
      <w:r>
        <w:rPr>
          <w:spacing w:val="-11"/>
        </w:rPr>
        <w:t xml:space="preserve"> </w:t>
      </w:r>
      <w:r>
        <w:t>unless</w:t>
      </w:r>
      <w:r>
        <w:rPr>
          <w:spacing w:val="-10"/>
        </w:rPr>
        <w:t xml:space="preserve"> </w:t>
      </w:r>
      <w:r>
        <w:t>in</w:t>
      </w:r>
      <w:r>
        <w:rPr>
          <w:spacing w:val="-8"/>
        </w:rPr>
        <w:t xml:space="preserve"> </w:t>
      </w:r>
      <w:r>
        <w:t>exceptional circumstances of an absolute emergency, when financial support might be given prior to an assessment. This must be a minimal amount and followed up with an assessment of individual circumstances.</w:t>
      </w:r>
    </w:p>
    <w:p w14:paraId="054417DC" w14:textId="77777777" w:rsidR="00567EB4" w:rsidRDefault="00567EB4">
      <w:pPr>
        <w:jc w:val="both"/>
        <w:sectPr w:rsidR="00567EB4">
          <w:pgSz w:w="11910" w:h="16840"/>
          <w:pgMar w:top="1420" w:right="1300" w:bottom="1200" w:left="1300" w:header="708" w:footer="920" w:gutter="0"/>
          <w:cols w:space="720"/>
        </w:sectPr>
      </w:pPr>
    </w:p>
    <w:p w14:paraId="054417DD" w14:textId="6F662635" w:rsidR="00567EB4" w:rsidRDefault="00601A74">
      <w:pPr>
        <w:pStyle w:val="ListParagraph"/>
        <w:numPr>
          <w:ilvl w:val="0"/>
          <w:numId w:val="13"/>
        </w:numPr>
        <w:tabs>
          <w:tab w:val="left" w:pos="719"/>
        </w:tabs>
        <w:spacing w:before="91"/>
        <w:ind w:right="133"/>
        <w:jc w:val="both"/>
      </w:pPr>
      <w:r>
        <w:lastRenderedPageBreak/>
        <w:t>The local authority is not a benefits agency or an alternative to the benefits system</w:t>
      </w:r>
      <w:r w:rsidR="0031156C">
        <w:t>,</w:t>
      </w:r>
      <w:r w:rsidR="0031156C">
        <w:rPr>
          <w:spacing w:val="-6"/>
        </w:rPr>
        <w:t xml:space="preserve"> </w:t>
      </w:r>
      <w:r w:rsidR="0031156C">
        <w:t>entitlement</w:t>
      </w:r>
      <w:r w:rsidR="0031156C">
        <w:rPr>
          <w:spacing w:val="-4"/>
        </w:rPr>
        <w:t xml:space="preserve"> </w:t>
      </w:r>
      <w:r w:rsidR="0031156C">
        <w:t>to</w:t>
      </w:r>
      <w:r w:rsidR="0031156C">
        <w:rPr>
          <w:spacing w:val="-2"/>
        </w:rPr>
        <w:t xml:space="preserve"> </w:t>
      </w:r>
      <w:r w:rsidR="0031156C">
        <w:t>benefits</w:t>
      </w:r>
      <w:r w:rsidR="0031156C">
        <w:rPr>
          <w:spacing w:val="-5"/>
        </w:rPr>
        <w:t xml:space="preserve"> </w:t>
      </w:r>
      <w:r w:rsidR="0031156C">
        <w:t>can</w:t>
      </w:r>
      <w:r w:rsidR="0031156C">
        <w:rPr>
          <w:spacing w:val="-4"/>
        </w:rPr>
        <w:t xml:space="preserve"> </w:t>
      </w:r>
      <w:r w:rsidR="0031156C">
        <w:t>be</w:t>
      </w:r>
      <w:r w:rsidR="0031156C">
        <w:rPr>
          <w:spacing w:val="-5"/>
        </w:rPr>
        <w:t xml:space="preserve"> </w:t>
      </w:r>
      <w:r w:rsidR="0031156C">
        <w:t>established</w:t>
      </w:r>
      <w:r w:rsidR="0031156C">
        <w:rPr>
          <w:spacing w:val="-4"/>
        </w:rPr>
        <w:t xml:space="preserve"> </w:t>
      </w:r>
      <w:r w:rsidR="0031156C">
        <w:t>by contacting the Citizen's Advice</w:t>
      </w:r>
      <w:r w:rsidR="0031156C">
        <w:rPr>
          <w:spacing w:val="-3"/>
        </w:rPr>
        <w:t xml:space="preserve"> </w:t>
      </w:r>
      <w:r w:rsidR="0031156C">
        <w:t>Bureau.</w:t>
      </w:r>
    </w:p>
    <w:p w14:paraId="054417DE" w14:textId="370E6920" w:rsidR="00567EB4" w:rsidRPr="00FE7613" w:rsidRDefault="0031156C">
      <w:pPr>
        <w:pStyle w:val="ListParagraph"/>
        <w:numPr>
          <w:ilvl w:val="0"/>
          <w:numId w:val="13"/>
        </w:numPr>
        <w:tabs>
          <w:tab w:val="left" w:pos="719"/>
        </w:tabs>
        <w:ind w:right="131"/>
        <w:jc w:val="both"/>
      </w:pPr>
      <w:r w:rsidRPr="00FE7613">
        <w:t xml:space="preserve">Any payments that are not one offs must have regular reviews planned with </w:t>
      </w:r>
      <w:r w:rsidR="00601A74" w:rsidRPr="00FE7613">
        <w:t xml:space="preserve">the Service Manager and dependent on the level of cost, the Head of Service. This should be </w:t>
      </w:r>
      <w:r w:rsidRPr="00FE7613">
        <w:t>on a weekly basis</w:t>
      </w:r>
      <w:r w:rsidR="00601A74" w:rsidRPr="00FE7613">
        <w:t xml:space="preserve">, with </w:t>
      </w:r>
      <w:r w:rsidRPr="00FE7613">
        <w:t>3 months is the longest period permissible between</w:t>
      </w:r>
      <w:r w:rsidRPr="00FE7613">
        <w:rPr>
          <w:spacing w:val="-20"/>
        </w:rPr>
        <w:t xml:space="preserve"> </w:t>
      </w:r>
      <w:r w:rsidRPr="00FE7613">
        <w:t>reviews.</w:t>
      </w:r>
      <w:r w:rsidR="00601A74" w:rsidRPr="00FE7613">
        <w:t xml:space="preserve"> Any payment extending beyond 3 months requires Head of Service sign off and review.</w:t>
      </w:r>
    </w:p>
    <w:p w14:paraId="054417DF" w14:textId="77777777" w:rsidR="00567EB4" w:rsidRDefault="0031156C">
      <w:pPr>
        <w:pStyle w:val="ListParagraph"/>
        <w:numPr>
          <w:ilvl w:val="0"/>
          <w:numId w:val="13"/>
        </w:numPr>
        <w:tabs>
          <w:tab w:val="left" w:pos="719"/>
        </w:tabs>
        <w:ind w:right="137"/>
        <w:jc w:val="both"/>
      </w:pPr>
      <w:r>
        <w:t>Payments can only be provided where an assessment determines items identified as essential to meet the needs of the child, prevents the child suffering significant harm or to meet significant need or prevents the need for the child to be looked after by the local</w:t>
      </w:r>
      <w:r>
        <w:rPr>
          <w:spacing w:val="-21"/>
        </w:rPr>
        <w:t xml:space="preserve"> </w:t>
      </w:r>
      <w:r>
        <w:t>authority.</w:t>
      </w:r>
    </w:p>
    <w:p w14:paraId="054417E0" w14:textId="77777777" w:rsidR="00567EB4" w:rsidRDefault="00567EB4">
      <w:pPr>
        <w:pStyle w:val="BodyText"/>
      </w:pPr>
    </w:p>
    <w:p w14:paraId="054417E1" w14:textId="419FA138" w:rsidR="00567EB4" w:rsidRDefault="0031156C">
      <w:pPr>
        <w:pStyle w:val="BodyText"/>
        <w:spacing w:before="149"/>
        <w:ind w:left="140" w:right="137"/>
        <w:jc w:val="both"/>
      </w:pPr>
      <w:r>
        <w:t xml:space="preserve">It should be checked if S17 payments have already been made to the family in the last 12 months. If there have been 3 or more payments, the </w:t>
      </w:r>
      <w:r w:rsidR="00601A74">
        <w:t>Head of Service</w:t>
      </w:r>
      <w:r>
        <w:t xml:space="preserve"> must </w:t>
      </w:r>
      <w:r w:rsidR="00601A74">
        <w:t xml:space="preserve">give approval. </w:t>
      </w:r>
      <w:r>
        <w:t>This will trigger a reassessment of need.</w:t>
      </w:r>
    </w:p>
    <w:p w14:paraId="054417E2" w14:textId="5BA5382C" w:rsidR="00567EB4" w:rsidRDefault="0031156C">
      <w:pPr>
        <w:pStyle w:val="Heading1"/>
        <w:spacing w:before="149"/>
        <w:ind w:right="135"/>
        <w:jc w:val="both"/>
      </w:pPr>
      <w:r>
        <w:t>Money</w:t>
      </w:r>
      <w:r>
        <w:rPr>
          <w:spacing w:val="-7"/>
        </w:rPr>
        <w:t xml:space="preserve"> </w:t>
      </w:r>
      <w:r>
        <w:t>can</w:t>
      </w:r>
      <w:r>
        <w:rPr>
          <w:spacing w:val="-7"/>
        </w:rPr>
        <w:t xml:space="preserve"> </w:t>
      </w:r>
      <w:r>
        <w:t>only</w:t>
      </w:r>
      <w:r>
        <w:rPr>
          <w:spacing w:val="-8"/>
        </w:rPr>
        <w:t xml:space="preserve"> </w:t>
      </w:r>
      <w:r>
        <w:t>be</w:t>
      </w:r>
      <w:r>
        <w:rPr>
          <w:spacing w:val="-8"/>
        </w:rPr>
        <w:t xml:space="preserve"> </w:t>
      </w:r>
      <w:r>
        <w:t>given</w:t>
      </w:r>
      <w:r>
        <w:rPr>
          <w:spacing w:val="-10"/>
        </w:rPr>
        <w:t xml:space="preserve"> </w:t>
      </w:r>
      <w:r>
        <w:t>to</w:t>
      </w:r>
      <w:r>
        <w:rPr>
          <w:spacing w:val="-8"/>
        </w:rPr>
        <w:t xml:space="preserve"> </w:t>
      </w:r>
      <w:r>
        <w:t>clients</w:t>
      </w:r>
      <w:r>
        <w:rPr>
          <w:spacing w:val="-6"/>
        </w:rPr>
        <w:t xml:space="preserve"> </w:t>
      </w:r>
      <w:r>
        <w:t>only</w:t>
      </w:r>
      <w:r>
        <w:rPr>
          <w:spacing w:val="-6"/>
        </w:rPr>
        <w:t xml:space="preserve"> </w:t>
      </w:r>
      <w:r>
        <w:t>after</w:t>
      </w:r>
      <w:r>
        <w:rPr>
          <w:spacing w:val="-7"/>
        </w:rPr>
        <w:t xml:space="preserve"> </w:t>
      </w:r>
      <w:r>
        <w:t>all</w:t>
      </w:r>
      <w:r>
        <w:rPr>
          <w:spacing w:val="-6"/>
        </w:rPr>
        <w:t xml:space="preserve"> </w:t>
      </w:r>
      <w:r>
        <w:t>other</w:t>
      </w:r>
      <w:r>
        <w:rPr>
          <w:spacing w:val="-6"/>
        </w:rPr>
        <w:t xml:space="preserve"> </w:t>
      </w:r>
      <w:r>
        <w:t>options</w:t>
      </w:r>
      <w:r>
        <w:rPr>
          <w:spacing w:val="-7"/>
        </w:rPr>
        <w:t xml:space="preserve"> </w:t>
      </w:r>
      <w:r>
        <w:t>have</w:t>
      </w:r>
      <w:r>
        <w:rPr>
          <w:spacing w:val="-10"/>
        </w:rPr>
        <w:t xml:space="preserve"> </w:t>
      </w:r>
      <w:r>
        <w:t>been</w:t>
      </w:r>
      <w:r>
        <w:rPr>
          <w:spacing w:val="-7"/>
        </w:rPr>
        <w:t xml:space="preserve"> </w:t>
      </w:r>
      <w:r>
        <w:t>explored</w:t>
      </w:r>
      <w:r>
        <w:rPr>
          <w:spacing w:val="-7"/>
        </w:rPr>
        <w:t xml:space="preserve"> </w:t>
      </w:r>
      <w:r>
        <w:t>and</w:t>
      </w:r>
      <w:r>
        <w:rPr>
          <w:spacing w:val="-8"/>
        </w:rPr>
        <w:t xml:space="preserve"> </w:t>
      </w:r>
      <w:r>
        <w:t>verified,</w:t>
      </w:r>
      <w:r>
        <w:rPr>
          <w:spacing w:val="-6"/>
        </w:rPr>
        <w:t xml:space="preserve"> </w:t>
      </w:r>
      <w:r>
        <w:t>and cash in the form of a prepaid card can only be used where it is not possible to pay money directly into a bank account using a payment requisition or payment</w:t>
      </w:r>
      <w:r>
        <w:rPr>
          <w:spacing w:val="-8"/>
        </w:rPr>
        <w:t xml:space="preserve"> </w:t>
      </w:r>
      <w:r>
        <w:t>plan.</w:t>
      </w:r>
    </w:p>
    <w:p w14:paraId="054417E3" w14:textId="77777777" w:rsidR="00567EB4" w:rsidRDefault="00567EB4">
      <w:pPr>
        <w:pStyle w:val="BodyText"/>
        <w:spacing w:before="2"/>
        <w:rPr>
          <w:b/>
          <w:sz w:val="23"/>
        </w:rPr>
      </w:pPr>
    </w:p>
    <w:p w14:paraId="054417E4" w14:textId="77777777" w:rsidR="00567EB4" w:rsidRDefault="0031156C">
      <w:pPr>
        <w:pStyle w:val="BodyText"/>
        <w:spacing w:line="333" w:lineRule="auto"/>
        <w:ind w:left="140" w:right="139"/>
        <w:jc w:val="both"/>
      </w:pPr>
      <w:r>
        <w:t>Further detailed guidance on the range of items/ situations that Section 17 payments can/ cannot be used for are found below, from page 6.</w:t>
      </w:r>
    </w:p>
    <w:p w14:paraId="054417E5" w14:textId="77777777" w:rsidR="00567EB4" w:rsidRDefault="00567EB4">
      <w:pPr>
        <w:pStyle w:val="BodyText"/>
      </w:pPr>
    </w:p>
    <w:p w14:paraId="054417E6" w14:textId="77777777" w:rsidR="00567EB4" w:rsidRDefault="00567EB4">
      <w:pPr>
        <w:pStyle w:val="BodyText"/>
        <w:rPr>
          <w:sz w:val="32"/>
        </w:rPr>
      </w:pPr>
    </w:p>
    <w:p w14:paraId="054417E7" w14:textId="77777777" w:rsidR="00567EB4" w:rsidRDefault="0031156C">
      <w:pPr>
        <w:tabs>
          <w:tab w:val="left" w:pos="9196"/>
        </w:tabs>
        <w:ind w:left="111"/>
        <w:jc w:val="both"/>
        <w:rPr>
          <w:b/>
        </w:rPr>
      </w:pPr>
      <w:r>
        <w:rPr>
          <w:b/>
          <w:spacing w:val="-22"/>
          <w:u w:val="single" w:color="439CB0"/>
        </w:rPr>
        <w:t xml:space="preserve"> </w:t>
      </w:r>
      <w:r>
        <w:rPr>
          <w:b/>
          <w:u w:val="single" w:color="439CB0"/>
        </w:rPr>
        <w:t>2. Section 17 Financial Assistance</w:t>
      </w:r>
      <w:r>
        <w:rPr>
          <w:b/>
          <w:spacing w:val="-20"/>
          <w:u w:val="single" w:color="439CB0"/>
        </w:rPr>
        <w:t xml:space="preserve"> </w:t>
      </w:r>
      <w:r>
        <w:rPr>
          <w:b/>
          <w:u w:val="single" w:color="439CB0"/>
        </w:rPr>
        <w:t>Guidance</w:t>
      </w:r>
      <w:r>
        <w:rPr>
          <w:b/>
          <w:u w:val="single" w:color="439CB0"/>
        </w:rPr>
        <w:tab/>
      </w:r>
    </w:p>
    <w:p w14:paraId="054417E8" w14:textId="77777777" w:rsidR="00567EB4" w:rsidRDefault="00567EB4">
      <w:pPr>
        <w:pStyle w:val="BodyText"/>
        <w:spacing w:before="10"/>
        <w:rPr>
          <w:b/>
          <w:sz w:val="19"/>
        </w:rPr>
      </w:pPr>
    </w:p>
    <w:p w14:paraId="054417E9" w14:textId="77777777" w:rsidR="00567EB4" w:rsidRDefault="0031156C">
      <w:pPr>
        <w:pStyle w:val="ListParagraph"/>
        <w:numPr>
          <w:ilvl w:val="1"/>
          <w:numId w:val="12"/>
        </w:numPr>
        <w:tabs>
          <w:tab w:val="left" w:pos="474"/>
        </w:tabs>
        <w:spacing w:before="56"/>
        <w:ind w:hanging="334"/>
        <w:rPr>
          <w:b/>
        </w:rPr>
      </w:pPr>
      <w:r>
        <w:rPr>
          <w:b/>
        </w:rPr>
        <w:t>Purchasing</w:t>
      </w:r>
      <w:r>
        <w:rPr>
          <w:b/>
          <w:spacing w:val="-1"/>
        </w:rPr>
        <w:t xml:space="preserve"> </w:t>
      </w:r>
      <w:r>
        <w:rPr>
          <w:b/>
        </w:rPr>
        <w:t>methods</w:t>
      </w:r>
    </w:p>
    <w:p w14:paraId="054417EA" w14:textId="77777777" w:rsidR="00567EB4" w:rsidRDefault="00567EB4">
      <w:pPr>
        <w:pStyle w:val="BodyText"/>
        <w:spacing w:before="6"/>
        <w:rPr>
          <w:b/>
          <w:sz w:val="32"/>
        </w:rPr>
      </w:pPr>
    </w:p>
    <w:p w14:paraId="054417EB" w14:textId="77777777" w:rsidR="00567EB4" w:rsidRDefault="0031156C">
      <w:pPr>
        <w:pStyle w:val="BodyText"/>
        <w:spacing w:line="256" w:lineRule="auto"/>
        <w:ind w:left="140"/>
      </w:pPr>
      <w:r>
        <w:t>Please note, funding can only be administered to a young person/ family through the processes detailed below. All one-off payments must be allocated via the following processes:</w:t>
      </w:r>
    </w:p>
    <w:p w14:paraId="054417EC" w14:textId="77777777" w:rsidR="00567EB4" w:rsidRDefault="0031156C">
      <w:pPr>
        <w:pStyle w:val="ListParagraph"/>
        <w:numPr>
          <w:ilvl w:val="2"/>
          <w:numId w:val="12"/>
        </w:numPr>
        <w:tabs>
          <w:tab w:val="left" w:pos="860"/>
          <w:tab w:val="left" w:pos="861"/>
        </w:tabs>
        <w:spacing w:before="4"/>
        <w:ind w:hanging="361"/>
      </w:pPr>
      <w:r>
        <w:t>Prepaid</w:t>
      </w:r>
      <w:r>
        <w:rPr>
          <w:spacing w:val="-1"/>
        </w:rPr>
        <w:t xml:space="preserve"> </w:t>
      </w:r>
      <w:r>
        <w:t>cards</w:t>
      </w:r>
    </w:p>
    <w:p w14:paraId="054417ED" w14:textId="77777777" w:rsidR="00567EB4" w:rsidRDefault="0031156C">
      <w:pPr>
        <w:pStyle w:val="ListParagraph"/>
        <w:numPr>
          <w:ilvl w:val="2"/>
          <w:numId w:val="12"/>
        </w:numPr>
        <w:tabs>
          <w:tab w:val="left" w:pos="860"/>
          <w:tab w:val="left" w:pos="861"/>
        </w:tabs>
        <w:spacing w:before="22"/>
        <w:ind w:hanging="361"/>
      </w:pPr>
      <w:r>
        <w:t>Payment</w:t>
      </w:r>
      <w:r>
        <w:rPr>
          <w:spacing w:val="-1"/>
        </w:rPr>
        <w:t xml:space="preserve"> </w:t>
      </w:r>
      <w:r>
        <w:t>Requisition</w:t>
      </w:r>
    </w:p>
    <w:p w14:paraId="054417EE" w14:textId="77777777" w:rsidR="00567EB4" w:rsidRDefault="0031156C">
      <w:pPr>
        <w:pStyle w:val="ListParagraph"/>
        <w:numPr>
          <w:ilvl w:val="2"/>
          <w:numId w:val="12"/>
        </w:numPr>
        <w:tabs>
          <w:tab w:val="left" w:pos="860"/>
          <w:tab w:val="left" w:pos="861"/>
        </w:tabs>
        <w:spacing w:before="22"/>
        <w:ind w:hanging="361"/>
      </w:pPr>
      <w:r>
        <w:t>Travel</w:t>
      </w:r>
      <w:r>
        <w:rPr>
          <w:spacing w:val="-3"/>
        </w:rPr>
        <w:t xml:space="preserve"> </w:t>
      </w:r>
      <w:r>
        <w:t>Portal</w:t>
      </w:r>
    </w:p>
    <w:p w14:paraId="054417EF" w14:textId="77777777" w:rsidR="00567EB4" w:rsidRDefault="0031156C">
      <w:pPr>
        <w:pStyle w:val="ListParagraph"/>
        <w:numPr>
          <w:ilvl w:val="2"/>
          <w:numId w:val="12"/>
        </w:numPr>
        <w:tabs>
          <w:tab w:val="left" w:pos="860"/>
          <w:tab w:val="left" w:pos="861"/>
        </w:tabs>
        <w:spacing w:before="19"/>
        <w:ind w:hanging="361"/>
      </w:pPr>
      <w:r>
        <w:t>P-Card (Corporate Credit</w:t>
      </w:r>
      <w:r>
        <w:rPr>
          <w:spacing w:val="-7"/>
        </w:rPr>
        <w:t xml:space="preserve"> </w:t>
      </w:r>
      <w:r>
        <w:t>Cards)</w:t>
      </w:r>
    </w:p>
    <w:p w14:paraId="054417F0" w14:textId="77777777" w:rsidR="00567EB4" w:rsidRDefault="00567EB4">
      <w:pPr>
        <w:pStyle w:val="BodyText"/>
        <w:spacing w:before="7"/>
        <w:rPr>
          <w:sz w:val="25"/>
        </w:rPr>
      </w:pPr>
    </w:p>
    <w:p w14:paraId="054417F1" w14:textId="77777777" w:rsidR="00567EB4" w:rsidRDefault="0031156C">
      <w:pPr>
        <w:pStyle w:val="BodyText"/>
        <w:spacing w:line="259" w:lineRule="auto"/>
        <w:ind w:left="140"/>
      </w:pPr>
      <w:r>
        <w:t>For payments in relation to ongoing costs please follow the Flowchart relating to Payments via an Invoice or Invoice Plan.</w:t>
      </w:r>
    </w:p>
    <w:p w14:paraId="054417F2" w14:textId="77777777" w:rsidR="00567EB4" w:rsidRDefault="00567EB4">
      <w:pPr>
        <w:pStyle w:val="BodyText"/>
        <w:spacing w:before="8"/>
        <w:rPr>
          <w:sz w:val="23"/>
        </w:rPr>
      </w:pPr>
    </w:p>
    <w:p w14:paraId="054417F3" w14:textId="77777777" w:rsidR="00567EB4" w:rsidRDefault="0031156C">
      <w:pPr>
        <w:pStyle w:val="Heading1"/>
        <w:spacing w:line="259" w:lineRule="auto"/>
      </w:pPr>
      <w:r>
        <w:t>N.B. Social Workers must not make payments to young people/ families and claim costs back through the expenses system.</w:t>
      </w:r>
    </w:p>
    <w:p w14:paraId="054417F4" w14:textId="77777777" w:rsidR="00567EB4" w:rsidRDefault="00567EB4">
      <w:pPr>
        <w:pStyle w:val="BodyText"/>
        <w:spacing w:before="8"/>
        <w:rPr>
          <w:b/>
          <w:sz w:val="23"/>
        </w:rPr>
      </w:pPr>
    </w:p>
    <w:p w14:paraId="054417F5" w14:textId="77777777" w:rsidR="00567EB4" w:rsidRDefault="0031156C">
      <w:pPr>
        <w:pStyle w:val="BodyText"/>
        <w:spacing w:line="259" w:lineRule="auto"/>
        <w:ind w:left="140" w:right="135"/>
        <w:jc w:val="both"/>
      </w:pPr>
      <w:r>
        <w:t>The</w:t>
      </w:r>
      <w:r>
        <w:rPr>
          <w:spacing w:val="-3"/>
        </w:rPr>
        <w:t xml:space="preserve"> </w:t>
      </w:r>
      <w:r>
        <w:t>attached</w:t>
      </w:r>
      <w:r>
        <w:rPr>
          <w:spacing w:val="-5"/>
        </w:rPr>
        <w:t xml:space="preserve"> </w:t>
      </w:r>
      <w:r>
        <w:t>diagram</w:t>
      </w:r>
      <w:r>
        <w:rPr>
          <w:spacing w:val="-4"/>
        </w:rPr>
        <w:t xml:space="preserve"> </w:t>
      </w:r>
      <w:r>
        <w:t>outlines</w:t>
      </w:r>
      <w:r>
        <w:rPr>
          <w:spacing w:val="-3"/>
        </w:rPr>
        <w:t xml:space="preserve"> </w:t>
      </w:r>
      <w:r>
        <w:t>the</w:t>
      </w:r>
      <w:r>
        <w:rPr>
          <w:spacing w:val="-4"/>
        </w:rPr>
        <w:t xml:space="preserve"> </w:t>
      </w:r>
      <w:r>
        <w:t>various</w:t>
      </w:r>
      <w:r>
        <w:rPr>
          <w:spacing w:val="-4"/>
        </w:rPr>
        <w:t xml:space="preserve"> </w:t>
      </w:r>
      <w:r>
        <w:t>payment</w:t>
      </w:r>
      <w:r>
        <w:rPr>
          <w:spacing w:val="-8"/>
        </w:rPr>
        <w:t xml:space="preserve"> </w:t>
      </w:r>
      <w:r>
        <w:t>methods</w:t>
      </w:r>
      <w:r>
        <w:rPr>
          <w:spacing w:val="-5"/>
        </w:rPr>
        <w:t xml:space="preserve"> </w:t>
      </w:r>
      <w:r>
        <w:t>that</w:t>
      </w:r>
      <w:r>
        <w:rPr>
          <w:spacing w:val="-5"/>
        </w:rPr>
        <w:t xml:space="preserve"> </w:t>
      </w:r>
      <w:r>
        <w:t>can</w:t>
      </w:r>
      <w:r>
        <w:rPr>
          <w:spacing w:val="-3"/>
        </w:rPr>
        <w:t xml:space="preserve"> </w:t>
      </w:r>
      <w:r>
        <w:t>be</w:t>
      </w:r>
      <w:r>
        <w:rPr>
          <w:spacing w:val="-5"/>
        </w:rPr>
        <w:t xml:space="preserve"> </w:t>
      </w:r>
      <w:r>
        <w:t>used</w:t>
      </w:r>
      <w:r>
        <w:rPr>
          <w:spacing w:val="-5"/>
        </w:rPr>
        <w:t xml:space="preserve"> </w:t>
      </w:r>
      <w:r>
        <w:t>depending</w:t>
      </w:r>
      <w:r>
        <w:rPr>
          <w:spacing w:val="-3"/>
        </w:rPr>
        <w:t xml:space="preserve"> </w:t>
      </w:r>
      <w:r>
        <w:t>on</w:t>
      </w:r>
      <w:r>
        <w:rPr>
          <w:spacing w:val="-4"/>
        </w:rPr>
        <w:t xml:space="preserve"> </w:t>
      </w:r>
      <w:r>
        <w:t>the</w:t>
      </w:r>
      <w:r>
        <w:rPr>
          <w:spacing w:val="-2"/>
        </w:rPr>
        <w:t xml:space="preserve"> </w:t>
      </w:r>
      <w:r>
        <w:t>type of support required. Where a client/carer has their own bank account this should be selected in preference to a prepaid card.</w:t>
      </w:r>
    </w:p>
    <w:p w14:paraId="054417F6" w14:textId="77777777" w:rsidR="00567EB4" w:rsidRDefault="0031156C">
      <w:pPr>
        <w:pStyle w:val="BodyText"/>
        <w:spacing w:before="1"/>
        <w:rPr>
          <w:sz w:val="23"/>
        </w:rPr>
      </w:pPr>
      <w:r>
        <w:rPr>
          <w:noProof/>
        </w:rPr>
        <w:drawing>
          <wp:anchor distT="0" distB="0" distL="0" distR="0" simplePos="0" relativeHeight="251658240" behindDoc="0" locked="0" layoutInCell="1" allowOverlap="1" wp14:anchorId="05441C0D" wp14:editId="05441C0E">
            <wp:simplePos x="0" y="0"/>
            <wp:positionH relativeFrom="page">
              <wp:posOffset>1285620</wp:posOffset>
            </wp:positionH>
            <wp:positionV relativeFrom="paragraph">
              <wp:posOffset>203949</wp:posOffset>
            </wp:positionV>
            <wp:extent cx="278974" cy="30289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278974" cy="302894"/>
                    </a:xfrm>
                    <a:prstGeom prst="rect">
                      <a:avLst/>
                    </a:prstGeom>
                  </pic:spPr>
                </pic:pic>
              </a:graphicData>
            </a:graphic>
          </wp:anchor>
        </w:drawing>
      </w:r>
    </w:p>
    <w:p w14:paraId="054417F7" w14:textId="77777777" w:rsidR="00567EB4" w:rsidRDefault="0031156C">
      <w:pPr>
        <w:ind w:left="335"/>
        <w:rPr>
          <w:rFonts w:ascii="Segoe UI"/>
          <w:sz w:val="17"/>
        </w:rPr>
      </w:pPr>
      <w:r>
        <w:rPr>
          <w:rFonts w:ascii="Segoe UI"/>
          <w:w w:val="105"/>
          <w:sz w:val="17"/>
        </w:rPr>
        <w:t>Flow Chart.xlsx</w:t>
      </w:r>
    </w:p>
    <w:p w14:paraId="054417F8" w14:textId="177E5191" w:rsidR="00567EB4" w:rsidRDefault="00567EB4">
      <w:pPr>
        <w:pStyle w:val="BodyText"/>
        <w:rPr>
          <w:rFonts w:ascii="Segoe UI"/>
        </w:rPr>
      </w:pPr>
    </w:p>
    <w:p w14:paraId="640BEBB5" w14:textId="385E7C42" w:rsidR="0031156C" w:rsidRDefault="0031156C">
      <w:pPr>
        <w:pStyle w:val="BodyText"/>
        <w:rPr>
          <w:rFonts w:ascii="Segoe UI"/>
        </w:rPr>
      </w:pPr>
    </w:p>
    <w:p w14:paraId="1BD1D356" w14:textId="77777777" w:rsidR="0031156C" w:rsidRDefault="0031156C">
      <w:pPr>
        <w:pStyle w:val="BodyText"/>
        <w:rPr>
          <w:rFonts w:ascii="Segoe UI"/>
        </w:rPr>
      </w:pPr>
    </w:p>
    <w:p w14:paraId="054417F9" w14:textId="77777777" w:rsidR="00567EB4" w:rsidRDefault="0031156C">
      <w:pPr>
        <w:pStyle w:val="Heading1"/>
        <w:numPr>
          <w:ilvl w:val="1"/>
          <w:numId w:val="12"/>
        </w:numPr>
        <w:tabs>
          <w:tab w:val="left" w:pos="474"/>
        </w:tabs>
        <w:spacing w:before="186"/>
        <w:ind w:hanging="334"/>
      </w:pPr>
      <w:r>
        <w:lastRenderedPageBreak/>
        <w:t>Approval Levels / Delegated Financial</w:t>
      </w:r>
      <w:r>
        <w:rPr>
          <w:spacing w:val="-1"/>
        </w:rPr>
        <w:t xml:space="preserve"> </w:t>
      </w:r>
      <w:r>
        <w:t>Powers</w:t>
      </w:r>
    </w:p>
    <w:p w14:paraId="054417FA" w14:textId="77777777" w:rsidR="00567EB4" w:rsidRDefault="00567EB4">
      <w:pPr>
        <w:sectPr w:rsidR="00567EB4">
          <w:pgSz w:w="11910" w:h="16840"/>
          <w:pgMar w:top="1420" w:right="1300" w:bottom="1200" w:left="1300" w:header="708" w:footer="920" w:gutter="0"/>
          <w:cols w:space="720"/>
        </w:sectPr>
      </w:pPr>
    </w:p>
    <w:p w14:paraId="054417FB" w14:textId="77777777" w:rsidR="00567EB4" w:rsidRDefault="0031156C" w:rsidP="00FE7613">
      <w:pPr>
        <w:pStyle w:val="BodyText"/>
        <w:spacing w:before="90"/>
        <w:ind w:right="135"/>
        <w:jc w:val="both"/>
      </w:pPr>
      <w:r>
        <w:lastRenderedPageBreak/>
        <w:t>OWTB’s</w:t>
      </w:r>
      <w:r>
        <w:rPr>
          <w:spacing w:val="-10"/>
        </w:rPr>
        <w:t xml:space="preserve"> </w:t>
      </w:r>
      <w:r>
        <w:t>list</w:t>
      </w:r>
      <w:r>
        <w:rPr>
          <w:spacing w:val="-11"/>
        </w:rPr>
        <w:t xml:space="preserve"> </w:t>
      </w:r>
      <w:r>
        <w:t>of</w:t>
      </w:r>
      <w:r>
        <w:rPr>
          <w:spacing w:val="-8"/>
        </w:rPr>
        <w:t xml:space="preserve"> </w:t>
      </w:r>
      <w:r>
        <w:t>Certifying</w:t>
      </w:r>
      <w:r>
        <w:rPr>
          <w:spacing w:val="-8"/>
        </w:rPr>
        <w:t xml:space="preserve"> </w:t>
      </w:r>
      <w:r>
        <w:t>Officers</w:t>
      </w:r>
      <w:r>
        <w:rPr>
          <w:spacing w:val="-9"/>
        </w:rPr>
        <w:t xml:space="preserve"> </w:t>
      </w:r>
      <w:r>
        <w:t>show</w:t>
      </w:r>
      <w:r>
        <w:rPr>
          <w:spacing w:val="-9"/>
        </w:rPr>
        <w:t xml:space="preserve"> </w:t>
      </w:r>
      <w:r>
        <w:t>responsibility</w:t>
      </w:r>
      <w:r>
        <w:rPr>
          <w:spacing w:val="-7"/>
        </w:rPr>
        <w:t xml:space="preserve"> </w:t>
      </w:r>
      <w:r>
        <w:t>for</w:t>
      </w:r>
      <w:r>
        <w:rPr>
          <w:spacing w:val="-7"/>
        </w:rPr>
        <w:t xml:space="preserve"> </w:t>
      </w:r>
      <w:r>
        <w:t>day-to</w:t>
      </w:r>
      <w:r>
        <w:rPr>
          <w:spacing w:val="-6"/>
        </w:rPr>
        <w:t xml:space="preserve"> </w:t>
      </w:r>
      <w:r>
        <w:t>day</w:t>
      </w:r>
      <w:r>
        <w:rPr>
          <w:spacing w:val="-7"/>
        </w:rPr>
        <w:t xml:space="preserve"> </w:t>
      </w:r>
      <w:r>
        <w:t>budget</w:t>
      </w:r>
      <w:r>
        <w:rPr>
          <w:spacing w:val="-11"/>
        </w:rPr>
        <w:t xml:space="preserve"> </w:t>
      </w:r>
      <w:r>
        <w:t>management,</w:t>
      </w:r>
      <w:r>
        <w:rPr>
          <w:spacing w:val="-6"/>
        </w:rPr>
        <w:t xml:space="preserve"> </w:t>
      </w:r>
      <w:r>
        <w:t>listing</w:t>
      </w:r>
      <w:r>
        <w:rPr>
          <w:spacing w:val="-8"/>
        </w:rPr>
        <w:t xml:space="preserve"> </w:t>
      </w:r>
      <w:r>
        <w:t>those who can approve expenditure against specific cost centres and compliment the general financial delegation given in the Scheme of Delegation. This is available under Key Documents on</w:t>
      </w:r>
      <w:r>
        <w:rPr>
          <w:spacing w:val="-15"/>
        </w:rPr>
        <w:t xml:space="preserve"> </w:t>
      </w:r>
      <w:proofErr w:type="spellStart"/>
      <w:r>
        <w:t>tri.x</w:t>
      </w:r>
      <w:proofErr w:type="spellEnd"/>
      <w:r>
        <w:t>.</w:t>
      </w:r>
    </w:p>
    <w:p w14:paraId="054417FC" w14:textId="77777777" w:rsidR="00567EB4" w:rsidRDefault="00567EB4">
      <w:pPr>
        <w:pStyle w:val="BodyText"/>
      </w:pPr>
    </w:p>
    <w:p w14:paraId="054417FD" w14:textId="77777777" w:rsidR="00567EB4" w:rsidRDefault="0031156C">
      <w:pPr>
        <w:pStyle w:val="ListParagraph"/>
        <w:numPr>
          <w:ilvl w:val="0"/>
          <w:numId w:val="11"/>
        </w:numPr>
        <w:tabs>
          <w:tab w:val="left" w:pos="718"/>
          <w:tab w:val="left" w:pos="719"/>
        </w:tabs>
        <w:spacing w:before="148" w:line="242" w:lineRule="auto"/>
        <w:ind w:right="140"/>
      </w:pPr>
      <w:r>
        <w:t>Each payment should have the agreement of an authorising officer and the approval of a certifying</w:t>
      </w:r>
      <w:r>
        <w:rPr>
          <w:spacing w:val="-3"/>
        </w:rPr>
        <w:t xml:space="preserve"> </w:t>
      </w:r>
      <w:r>
        <w:t>officer.</w:t>
      </w:r>
    </w:p>
    <w:p w14:paraId="054417FE" w14:textId="159BDD1D" w:rsidR="00567EB4" w:rsidRDefault="0031156C">
      <w:pPr>
        <w:pStyle w:val="ListParagraph"/>
        <w:numPr>
          <w:ilvl w:val="0"/>
          <w:numId w:val="11"/>
        </w:numPr>
        <w:tabs>
          <w:tab w:val="left" w:pos="718"/>
          <w:tab w:val="left" w:pos="719"/>
        </w:tabs>
        <w:ind w:right="137"/>
      </w:pPr>
      <w:r>
        <w:t>All the following should be considered by the social worker when making a request for payment:</w:t>
      </w:r>
    </w:p>
    <w:p w14:paraId="054417FF" w14:textId="77777777" w:rsidR="00567EB4" w:rsidRDefault="0031156C">
      <w:pPr>
        <w:pStyle w:val="ListParagraph"/>
        <w:numPr>
          <w:ilvl w:val="1"/>
          <w:numId w:val="11"/>
        </w:numPr>
        <w:tabs>
          <w:tab w:val="left" w:pos="1438"/>
          <w:tab w:val="left" w:pos="1439"/>
        </w:tabs>
        <w:spacing w:line="272" w:lineRule="exact"/>
        <w:ind w:hanging="361"/>
      </w:pPr>
      <w:r>
        <w:t>Is the payment legal and within these Departmental</w:t>
      </w:r>
      <w:r>
        <w:rPr>
          <w:spacing w:val="-10"/>
        </w:rPr>
        <w:t xml:space="preserve"> </w:t>
      </w:r>
      <w:r>
        <w:t>Guidelines?</w:t>
      </w:r>
    </w:p>
    <w:p w14:paraId="05441800" w14:textId="77777777" w:rsidR="00567EB4" w:rsidRDefault="0031156C">
      <w:pPr>
        <w:pStyle w:val="ListParagraph"/>
        <w:numPr>
          <w:ilvl w:val="1"/>
          <w:numId w:val="11"/>
        </w:numPr>
        <w:tabs>
          <w:tab w:val="left" w:pos="1438"/>
          <w:tab w:val="left" w:pos="1439"/>
        </w:tabs>
        <w:spacing w:line="269" w:lineRule="exact"/>
        <w:ind w:hanging="361"/>
      </w:pPr>
      <w:r>
        <w:t>Which payment method is the safest/most</w:t>
      </w:r>
      <w:r>
        <w:rPr>
          <w:spacing w:val="-7"/>
        </w:rPr>
        <w:t xml:space="preserve"> </w:t>
      </w:r>
      <w:r>
        <w:t>appropriate?</w:t>
      </w:r>
    </w:p>
    <w:p w14:paraId="05441801" w14:textId="77777777" w:rsidR="00567EB4" w:rsidRDefault="0031156C">
      <w:pPr>
        <w:pStyle w:val="ListParagraph"/>
        <w:numPr>
          <w:ilvl w:val="1"/>
          <w:numId w:val="11"/>
        </w:numPr>
        <w:tabs>
          <w:tab w:val="left" w:pos="1438"/>
          <w:tab w:val="left" w:pos="1439"/>
        </w:tabs>
        <w:spacing w:line="269" w:lineRule="exact"/>
        <w:ind w:hanging="361"/>
      </w:pPr>
      <w:r>
        <w:t>Is it the most economical</w:t>
      </w:r>
      <w:r>
        <w:rPr>
          <w:spacing w:val="-4"/>
        </w:rPr>
        <w:t xml:space="preserve"> </w:t>
      </w:r>
      <w:r>
        <w:t>option?</w:t>
      </w:r>
    </w:p>
    <w:p w14:paraId="05441802" w14:textId="77777777" w:rsidR="00567EB4" w:rsidRDefault="0031156C">
      <w:pPr>
        <w:pStyle w:val="ListParagraph"/>
        <w:numPr>
          <w:ilvl w:val="1"/>
          <w:numId w:val="11"/>
        </w:numPr>
        <w:tabs>
          <w:tab w:val="left" w:pos="1438"/>
          <w:tab w:val="left" w:pos="1439"/>
        </w:tabs>
        <w:spacing w:line="269" w:lineRule="exact"/>
        <w:ind w:hanging="361"/>
      </w:pPr>
      <w:r>
        <w:t>Is the section 17 budget the correct one to</w:t>
      </w:r>
      <w:r>
        <w:rPr>
          <w:spacing w:val="-2"/>
        </w:rPr>
        <w:t xml:space="preserve"> </w:t>
      </w:r>
      <w:r>
        <w:t>use?</w:t>
      </w:r>
    </w:p>
    <w:p w14:paraId="05441803" w14:textId="77777777" w:rsidR="00567EB4" w:rsidRDefault="0031156C">
      <w:pPr>
        <w:pStyle w:val="ListParagraph"/>
        <w:numPr>
          <w:ilvl w:val="1"/>
          <w:numId w:val="11"/>
        </w:numPr>
        <w:tabs>
          <w:tab w:val="left" w:pos="1438"/>
          <w:tab w:val="left" w:pos="1439"/>
        </w:tabs>
        <w:spacing w:line="269" w:lineRule="exact"/>
        <w:ind w:hanging="361"/>
      </w:pPr>
      <w:r>
        <w:t>To</w:t>
      </w:r>
      <w:r>
        <w:rPr>
          <w:spacing w:val="44"/>
        </w:rPr>
        <w:t xml:space="preserve"> </w:t>
      </w:r>
      <w:r>
        <w:t>agree</w:t>
      </w:r>
      <w:r>
        <w:rPr>
          <w:spacing w:val="43"/>
        </w:rPr>
        <w:t xml:space="preserve"> </w:t>
      </w:r>
      <w:r>
        <w:t>that</w:t>
      </w:r>
      <w:r>
        <w:rPr>
          <w:spacing w:val="42"/>
        </w:rPr>
        <w:t xml:space="preserve"> </w:t>
      </w:r>
      <w:r>
        <w:t>the</w:t>
      </w:r>
      <w:r>
        <w:rPr>
          <w:spacing w:val="43"/>
        </w:rPr>
        <w:t xml:space="preserve"> </w:t>
      </w:r>
      <w:r>
        <w:t>assistance</w:t>
      </w:r>
      <w:r>
        <w:rPr>
          <w:spacing w:val="43"/>
        </w:rPr>
        <w:t xml:space="preserve"> </w:t>
      </w:r>
      <w:r>
        <w:t>is</w:t>
      </w:r>
      <w:r>
        <w:rPr>
          <w:spacing w:val="42"/>
        </w:rPr>
        <w:t xml:space="preserve"> </w:t>
      </w:r>
      <w:r>
        <w:t>valid</w:t>
      </w:r>
      <w:r>
        <w:rPr>
          <w:spacing w:val="42"/>
        </w:rPr>
        <w:t xml:space="preserve"> </w:t>
      </w:r>
      <w:r>
        <w:t>and</w:t>
      </w:r>
      <w:r>
        <w:rPr>
          <w:spacing w:val="43"/>
        </w:rPr>
        <w:t xml:space="preserve"> </w:t>
      </w:r>
      <w:r>
        <w:t>is</w:t>
      </w:r>
      <w:r>
        <w:rPr>
          <w:spacing w:val="42"/>
        </w:rPr>
        <w:t xml:space="preserve"> </w:t>
      </w:r>
      <w:r>
        <w:t>the</w:t>
      </w:r>
      <w:r>
        <w:rPr>
          <w:spacing w:val="43"/>
        </w:rPr>
        <w:t xml:space="preserve"> </w:t>
      </w:r>
      <w:r>
        <w:t>correct</w:t>
      </w:r>
      <w:r>
        <w:rPr>
          <w:spacing w:val="43"/>
        </w:rPr>
        <w:t xml:space="preserve"> </w:t>
      </w:r>
      <w:r>
        <w:t>approach</w:t>
      </w:r>
      <w:r>
        <w:rPr>
          <w:spacing w:val="42"/>
        </w:rPr>
        <w:t xml:space="preserve"> </w:t>
      </w:r>
      <w:r>
        <w:t>for</w:t>
      </w:r>
      <w:r>
        <w:rPr>
          <w:spacing w:val="40"/>
        </w:rPr>
        <w:t xml:space="preserve"> </w:t>
      </w:r>
      <w:r>
        <w:t>meeting</w:t>
      </w:r>
      <w:r>
        <w:rPr>
          <w:spacing w:val="42"/>
        </w:rPr>
        <w:t xml:space="preserve"> </w:t>
      </w:r>
      <w:r>
        <w:t>the</w:t>
      </w:r>
    </w:p>
    <w:p w14:paraId="05441804" w14:textId="77777777" w:rsidR="00567EB4" w:rsidRDefault="0031156C">
      <w:pPr>
        <w:pStyle w:val="BodyText"/>
        <w:spacing w:line="265" w:lineRule="exact"/>
        <w:ind w:left="1438"/>
      </w:pPr>
      <w:r>
        <w:t>customer’s needs.</w:t>
      </w:r>
    </w:p>
    <w:p w14:paraId="05441805" w14:textId="77777777" w:rsidR="00567EB4" w:rsidRDefault="0031156C">
      <w:pPr>
        <w:pStyle w:val="ListParagraph"/>
        <w:numPr>
          <w:ilvl w:val="1"/>
          <w:numId w:val="11"/>
        </w:numPr>
        <w:tabs>
          <w:tab w:val="left" w:pos="1438"/>
          <w:tab w:val="left" w:pos="1439"/>
        </w:tabs>
        <w:ind w:hanging="361"/>
      </w:pPr>
      <w:r>
        <w:t>To confirm that there is money available in the</w:t>
      </w:r>
      <w:r>
        <w:rPr>
          <w:spacing w:val="-3"/>
        </w:rPr>
        <w:t xml:space="preserve"> </w:t>
      </w:r>
      <w:r>
        <w:t>budget.</w:t>
      </w:r>
    </w:p>
    <w:p w14:paraId="05441806" w14:textId="77777777" w:rsidR="00567EB4" w:rsidRDefault="00567EB4">
      <w:pPr>
        <w:pStyle w:val="BodyText"/>
        <w:spacing w:before="5"/>
        <w:rPr>
          <w:sz w:val="33"/>
        </w:rPr>
      </w:pPr>
    </w:p>
    <w:p w14:paraId="05441807" w14:textId="77777777" w:rsidR="00567EB4" w:rsidRDefault="0031156C">
      <w:pPr>
        <w:pStyle w:val="Heading1"/>
        <w:jc w:val="both"/>
      </w:pPr>
      <w:r>
        <w:t>Role of the Certifying Officer</w:t>
      </w:r>
    </w:p>
    <w:p w14:paraId="05441808" w14:textId="77777777" w:rsidR="00567EB4" w:rsidRDefault="00567EB4">
      <w:pPr>
        <w:pStyle w:val="BodyText"/>
        <w:rPr>
          <w:b/>
        </w:rPr>
      </w:pPr>
    </w:p>
    <w:p w14:paraId="05441809" w14:textId="77777777" w:rsidR="00567EB4" w:rsidRDefault="0031156C">
      <w:pPr>
        <w:pStyle w:val="ListParagraph"/>
        <w:numPr>
          <w:ilvl w:val="0"/>
          <w:numId w:val="11"/>
        </w:numPr>
        <w:tabs>
          <w:tab w:val="left" w:pos="718"/>
          <w:tab w:val="left" w:pos="719"/>
        </w:tabs>
        <w:spacing w:before="150"/>
        <w:ind w:hanging="361"/>
      </w:pPr>
      <w:r>
        <w:t>To provide advice on any of the above-mentioned</w:t>
      </w:r>
      <w:r>
        <w:rPr>
          <w:spacing w:val="-4"/>
        </w:rPr>
        <w:t xml:space="preserve"> </w:t>
      </w:r>
      <w:r>
        <w:t>considerations.</w:t>
      </w:r>
    </w:p>
    <w:p w14:paraId="0544180A" w14:textId="77777777" w:rsidR="00567EB4" w:rsidRDefault="0031156C">
      <w:pPr>
        <w:pStyle w:val="ListParagraph"/>
        <w:numPr>
          <w:ilvl w:val="0"/>
          <w:numId w:val="11"/>
        </w:numPr>
        <w:tabs>
          <w:tab w:val="left" w:pos="718"/>
          <w:tab w:val="left" w:pos="719"/>
        </w:tabs>
        <w:ind w:hanging="361"/>
      </w:pPr>
      <w:r>
        <w:t>To confirm that all appropriate considerations have been</w:t>
      </w:r>
      <w:r>
        <w:rPr>
          <w:spacing w:val="-4"/>
        </w:rPr>
        <w:t xml:space="preserve"> </w:t>
      </w:r>
      <w:r>
        <w:t>made.</w:t>
      </w:r>
    </w:p>
    <w:p w14:paraId="0544180B" w14:textId="77777777" w:rsidR="00567EB4" w:rsidRDefault="0031156C">
      <w:pPr>
        <w:pStyle w:val="ListParagraph"/>
        <w:numPr>
          <w:ilvl w:val="0"/>
          <w:numId w:val="11"/>
        </w:numPr>
        <w:tabs>
          <w:tab w:val="left" w:pos="718"/>
          <w:tab w:val="left" w:pos="719"/>
        </w:tabs>
        <w:spacing w:before="1"/>
        <w:ind w:right="135"/>
      </w:pPr>
      <w:r>
        <w:t>Provide</w:t>
      </w:r>
      <w:r>
        <w:rPr>
          <w:spacing w:val="-7"/>
        </w:rPr>
        <w:t xml:space="preserve"> </w:t>
      </w:r>
      <w:r>
        <w:t>an</w:t>
      </w:r>
      <w:r>
        <w:rPr>
          <w:spacing w:val="-8"/>
        </w:rPr>
        <w:t xml:space="preserve"> </w:t>
      </w:r>
      <w:r>
        <w:t>element</w:t>
      </w:r>
      <w:r>
        <w:rPr>
          <w:spacing w:val="-10"/>
        </w:rPr>
        <w:t xml:space="preserve"> </w:t>
      </w:r>
      <w:r>
        <w:t>of</w:t>
      </w:r>
      <w:r>
        <w:rPr>
          <w:spacing w:val="-7"/>
        </w:rPr>
        <w:t xml:space="preserve"> </w:t>
      </w:r>
      <w:r>
        <w:t>consistency</w:t>
      </w:r>
      <w:r>
        <w:rPr>
          <w:spacing w:val="-7"/>
        </w:rPr>
        <w:t xml:space="preserve"> </w:t>
      </w:r>
      <w:r>
        <w:t>across</w:t>
      </w:r>
      <w:r>
        <w:rPr>
          <w:spacing w:val="-7"/>
        </w:rPr>
        <w:t xml:space="preserve"> </w:t>
      </w:r>
      <w:r>
        <w:t>the</w:t>
      </w:r>
      <w:r>
        <w:rPr>
          <w:spacing w:val="-8"/>
        </w:rPr>
        <w:t xml:space="preserve"> </w:t>
      </w:r>
      <w:r>
        <w:t>Service</w:t>
      </w:r>
      <w:r>
        <w:rPr>
          <w:spacing w:val="-6"/>
        </w:rPr>
        <w:t xml:space="preserve"> </w:t>
      </w:r>
      <w:r>
        <w:t>Group</w:t>
      </w:r>
      <w:r>
        <w:rPr>
          <w:spacing w:val="-9"/>
        </w:rPr>
        <w:t xml:space="preserve"> </w:t>
      </w:r>
      <w:r>
        <w:t>and</w:t>
      </w:r>
      <w:r>
        <w:rPr>
          <w:spacing w:val="-8"/>
        </w:rPr>
        <w:t xml:space="preserve"> </w:t>
      </w:r>
      <w:r>
        <w:t>because</w:t>
      </w:r>
      <w:r>
        <w:rPr>
          <w:spacing w:val="-10"/>
        </w:rPr>
        <w:t xml:space="preserve"> </w:t>
      </w:r>
      <w:r>
        <w:t>of</w:t>
      </w:r>
      <w:r>
        <w:rPr>
          <w:spacing w:val="-7"/>
        </w:rPr>
        <w:t xml:space="preserve"> </w:t>
      </w:r>
      <w:r>
        <w:t>this</w:t>
      </w:r>
      <w:r>
        <w:rPr>
          <w:spacing w:val="-8"/>
        </w:rPr>
        <w:t xml:space="preserve"> </w:t>
      </w:r>
      <w:r>
        <w:t>can</w:t>
      </w:r>
      <w:r>
        <w:rPr>
          <w:spacing w:val="-8"/>
        </w:rPr>
        <w:t xml:space="preserve"> </w:t>
      </w:r>
      <w:r>
        <w:t>often</w:t>
      </w:r>
      <w:r>
        <w:rPr>
          <w:spacing w:val="-11"/>
        </w:rPr>
        <w:t xml:space="preserve"> </w:t>
      </w:r>
      <w:r>
        <w:t>make suggestions based on good ideas used in other</w:t>
      </w:r>
      <w:r>
        <w:rPr>
          <w:spacing w:val="-12"/>
        </w:rPr>
        <w:t xml:space="preserve"> </w:t>
      </w:r>
      <w:r>
        <w:t>teams.</w:t>
      </w:r>
    </w:p>
    <w:p w14:paraId="0544180C" w14:textId="77777777" w:rsidR="00567EB4" w:rsidRDefault="00567EB4">
      <w:pPr>
        <w:pStyle w:val="BodyText"/>
      </w:pPr>
    </w:p>
    <w:p w14:paraId="0544181D" w14:textId="77777777" w:rsidR="00567EB4" w:rsidRDefault="0031156C">
      <w:pPr>
        <w:pStyle w:val="ListParagraph"/>
        <w:numPr>
          <w:ilvl w:val="1"/>
          <w:numId w:val="12"/>
        </w:numPr>
        <w:tabs>
          <w:tab w:val="left" w:pos="474"/>
        </w:tabs>
        <w:spacing w:line="680" w:lineRule="atLeast"/>
        <w:ind w:left="140" w:right="4971" w:firstLine="0"/>
        <w:rPr>
          <w:b/>
        </w:rPr>
      </w:pPr>
      <w:r>
        <w:rPr>
          <w:b/>
        </w:rPr>
        <w:t>Coding and reporting of expenditure Subjective coding – General Ledger (GL)</w:t>
      </w:r>
      <w:r>
        <w:rPr>
          <w:b/>
          <w:spacing w:val="-14"/>
        </w:rPr>
        <w:t xml:space="preserve"> </w:t>
      </w:r>
      <w:r>
        <w:rPr>
          <w:b/>
        </w:rPr>
        <w:t>codes</w:t>
      </w:r>
    </w:p>
    <w:p w14:paraId="0544181E" w14:textId="77777777" w:rsidR="00567EB4" w:rsidRDefault="00567EB4">
      <w:pPr>
        <w:pStyle w:val="BodyText"/>
        <w:spacing w:before="5"/>
        <w:rPr>
          <w:b/>
        </w:rPr>
      </w:pPr>
    </w:p>
    <w:p w14:paraId="0544181F" w14:textId="77777777" w:rsidR="00567EB4" w:rsidRDefault="0031156C">
      <w:pPr>
        <w:pStyle w:val="BodyText"/>
        <w:ind w:left="140" w:right="136"/>
        <w:jc w:val="both"/>
      </w:pPr>
      <w:r>
        <w:t>Please refer to Appendix 2 at the end of this policy for guidance on which GL codes should be used when making purchases that are covered by this policy. The GL code to be used is determined by the type of expenditure that is being incurred, which forms a critical part of the ability to report and monitor levels of expenditure, to better understand trends and changes in demand in specific areas over time.</w:t>
      </w:r>
    </w:p>
    <w:p w14:paraId="05441820" w14:textId="77777777" w:rsidR="00567EB4" w:rsidRDefault="00567EB4">
      <w:pPr>
        <w:jc w:val="both"/>
        <w:sectPr w:rsidR="00567EB4">
          <w:pgSz w:w="11910" w:h="16840"/>
          <w:pgMar w:top="1420" w:right="1300" w:bottom="1200" w:left="1300" w:header="708" w:footer="920" w:gutter="0"/>
          <w:cols w:space="720"/>
        </w:sectPr>
      </w:pPr>
    </w:p>
    <w:p w14:paraId="05441821" w14:textId="77777777" w:rsidR="00567EB4" w:rsidRDefault="0031156C">
      <w:pPr>
        <w:pStyle w:val="BodyText"/>
        <w:spacing w:before="90"/>
        <w:ind w:left="140" w:right="133"/>
        <w:jc w:val="both"/>
      </w:pPr>
      <w:r>
        <w:lastRenderedPageBreak/>
        <w:t>Where</w:t>
      </w:r>
      <w:r>
        <w:rPr>
          <w:spacing w:val="-5"/>
        </w:rPr>
        <w:t xml:space="preserve"> </w:t>
      </w:r>
      <w:r>
        <w:t>an</w:t>
      </w:r>
      <w:r>
        <w:rPr>
          <w:spacing w:val="-5"/>
        </w:rPr>
        <w:t xml:space="preserve"> </w:t>
      </w:r>
      <w:r>
        <w:t>invoice</w:t>
      </w:r>
      <w:r>
        <w:rPr>
          <w:spacing w:val="-4"/>
        </w:rPr>
        <w:t xml:space="preserve"> </w:t>
      </w:r>
      <w:r>
        <w:t>or</w:t>
      </w:r>
      <w:r>
        <w:rPr>
          <w:spacing w:val="-6"/>
        </w:rPr>
        <w:t xml:space="preserve"> </w:t>
      </w:r>
      <w:r>
        <w:t>invoice</w:t>
      </w:r>
      <w:r>
        <w:rPr>
          <w:spacing w:val="-4"/>
        </w:rPr>
        <w:t xml:space="preserve"> </w:t>
      </w:r>
      <w:r>
        <w:t>plan</w:t>
      </w:r>
      <w:r>
        <w:rPr>
          <w:spacing w:val="-6"/>
        </w:rPr>
        <w:t xml:space="preserve"> </w:t>
      </w:r>
      <w:r>
        <w:t>is</w:t>
      </w:r>
      <w:r>
        <w:rPr>
          <w:spacing w:val="-5"/>
        </w:rPr>
        <w:t xml:space="preserve"> </w:t>
      </w:r>
      <w:r>
        <w:t>the</w:t>
      </w:r>
      <w:r>
        <w:rPr>
          <w:spacing w:val="-6"/>
        </w:rPr>
        <w:t xml:space="preserve"> </w:t>
      </w:r>
      <w:r>
        <w:t>method</w:t>
      </w:r>
      <w:r>
        <w:rPr>
          <w:spacing w:val="-5"/>
        </w:rPr>
        <w:t xml:space="preserve"> </w:t>
      </w:r>
      <w:r>
        <w:t>of</w:t>
      </w:r>
      <w:r>
        <w:rPr>
          <w:spacing w:val="-5"/>
        </w:rPr>
        <w:t xml:space="preserve"> </w:t>
      </w:r>
      <w:r>
        <w:t>payment,</w:t>
      </w:r>
      <w:r>
        <w:rPr>
          <w:spacing w:val="-4"/>
        </w:rPr>
        <w:t xml:space="preserve"> </w:t>
      </w:r>
      <w:r>
        <w:t>a</w:t>
      </w:r>
      <w:r>
        <w:rPr>
          <w:spacing w:val="-6"/>
        </w:rPr>
        <w:t xml:space="preserve"> </w:t>
      </w:r>
      <w:proofErr w:type="spellStart"/>
      <w:r>
        <w:t>proclass</w:t>
      </w:r>
      <w:proofErr w:type="spellEnd"/>
      <w:r>
        <w:rPr>
          <w:spacing w:val="-5"/>
        </w:rPr>
        <w:t xml:space="preserve"> </w:t>
      </w:r>
      <w:r>
        <w:t>code</w:t>
      </w:r>
      <w:r>
        <w:rPr>
          <w:spacing w:val="-4"/>
        </w:rPr>
        <w:t xml:space="preserve"> </w:t>
      </w:r>
      <w:r>
        <w:t>is</w:t>
      </w:r>
      <w:r>
        <w:rPr>
          <w:spacing w:val="-6"/>
        </w:rPr>
        <w:t xml:space="preserve"> </w:t>
      </w:r>
      <w:r>
        <w:t>required</w:t>
      </w:r>
      <w:r>
        <w:rPr>
          <w:spacing w:val="-5"/>
        </w:rPr>
        <w:t xml:space="preserve"> </w:t>
      </w:r>
      <w:r>
        <w:t>at</w:t>
      </w:r>
      <w:r>
        <w:rPr>
          <w:spacing w:val="-4"/>
        </w:rPr>
        <w:t xml:space="preserve"> </w:t>
      </w:r>
      <w:r>
        <w:t>the</w:t>
      </w:r>
      <w:r>
        <w:rPr>
          <w:spacing w:val="-6"/>
        </w:rPr>
        <w:t xml:space="preserve"> </w:t>
      </w:r>
      <w:r>
        <w:t>point</w:t>
      </w:r>
      <w:r>
        <w:rPr>
          <w:spacing w:val="-7"/>
        </w:rPr>
        <w:t xml:space="preserve"> </w:t>
      </w:r>
      <w:r>
        <w:t>of raising an order with a supplier. These are mapped to GL codes and are also detailed in the table included at the end of this</w:t>
      </w:r>
      <w:r>
        <w:rPr>
          <w:spacing w:val="-8"/>
        </w:rPr>
        <w:t xml:space="preserve"> </w:t>
      </w:r>
      <w:r>
        <w:t>policy.</w:t>
      </w:r>
    </w:p>
    <w:p w14:paraId="05441822" w14:textId="77777777" w:rsidR="00567EB4" w:rsidRDefault="00567EB4">
      <w:pPr>
        <w:pStyle w:val="BodyText"/>
        <w:spacing w:before="11"/>
        <w:rPr>
          <w:sz w:val="21"/>
        </w:rPr>
      </w:pPr>
    </w:p>
    <w:p w14:paraId="05441823" w14:textId="77777777" w:rsidR="00567EB4" w:rsidRDefault="0031156C">
      <w:pPr>
        <w:pStyle w:val="BodyText"/>
        <w:ind w:left="140" w:right="136"/>
        <w:jc w:val="both"/>
      </w:pPr>
      <w:r>
        <w:rPr>
          <w:b/>
        </w:rPr>
        <w:t xml:space="preserve">Objective coding – </w:t>
      </w:r>
      <w:r>
        <w:t>Please ensure that you use the correct cost centre when purchasing goods or services, and that this has been agreed by the relevant budget holder.</w:t>
      </w:r>
    </w:p>
    <w:p w14:paraId="05441824" w14:textId="77777777" w:rsidR="00567EB4" w:rsidRDefault="00567EB4">
      <w:pPr>
        <w:pStyle w:val="BodyText"/>
        <w:rPr>
          <w:sz w:val="20"/>
        </w:rPr>
      </w:pPr>
    </w:p>
    <w:p w14:paraId="05441825" w14:textId="77777777" w:rsidR="00567EB4" w:rsidRDefault="00567EB4">
      <w:pPr>
        <w:pStyle w:val="BodyText"/>
        <w:spacing w:before="2"/>
        <w:rPr>
          <w:sz w:val="24"/>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1702"/>
      </w:tblGrid>
      <w:tr w:rsidR="00567EB4" w14:paraId="05441828" w14:textId="77777777">
        <w:trPr>
          <w:trHeight w:val="268"/>
        </w:trPr>
        <w:tc>
          <w:tcPr>
            <w:tcW w:w="3245" w:type="dxa"/>
          </w:tcPr>
          <w:p w14:paraId="05441826" w14:textId="77777777" w:rsidR="00567EB4" w:rsidRDefault="0031156C">
            <w:pPr>
              <w:pStyle w:val="TableParagraph"/>
              <w:spacing w:line="248" w:lineRule="exact"/>
              <w:ind w:left="107"/>
              <w:rPr>
                <w:b/>
              </w:rPr>
            </w:pPr>
            <w:r>
              <w:rPr>
                <w:b/>
              </w:rPr>
              <w:t>Team</w:t>
            </w:r>
          </w:p>
        </w:tc>
        <w:tc>
          <w:tcPr>
            <w:tcW w:w="1702" w:type="dxa"/>
          </w:tcPr>
          <w:p w14:paraId="05441827" w14:textId="77777777" w:rsidR="00567EB4" w:rsidRDefault="0031156C">
            <w:pPr>
              <w:pStyle w:val="TableParagraph"/>
              <w:spacing w:line="248" w:lineRule="exact"/>
              <w:ind w:left="108"/>
              <w:rPr>
                <w:b/>
              </w:rPr>
            </w:pPr>
            <w:r>
              <w:rPr>
                <w:b/>
              </w:rPr>
              <w:t>S17 Cost Centre</w:t>
            </w:r>
          </w:p>
        </w:tc>
      </w:tr>
      <w:tr w:rsidR="00567EB4" w14:paraId="0544182B" w14:textId="77777777">
        <w:trPr>
          <w:trHeight w:val="268"/>
        </w:trPr>
        <w:tc>
          <w:tcPr>
            <w:tcW w:w="3245" w:type="dxa"/>
          </w:tcPr>
          <w:p w14:paraId="05441829" w14:textId="77777777" w:rsidR="00567EB4" w:rsidRDefault="0031156C">
            <w:pPr>
              <w:pStyle w:val="TableParagraph"/>
              <w:spacing w:line="248" w:lineRule="exact"/>
              <w:ind w:left="107"/>
            </w:pPr>
            <w:r>
              <w:t>MASH</w:t>
            </w:r>
          </w:p>
        </w:tc>
        <w:tc>
          <w:tcPr>
            <w:tcW w:w="1702" w:type="dxa"/>
          </w:tcPr>
          <w:p w14:paraId="0544182A" w14:textId="77777777" w:rsidR="00567EB4" w:rsidRDefault="0031156C">
            <w:pPr>
              <w:pStyle w:val="TableParagraph"/>
              <w:spacing w:line="248" w:lineRule="exact"/>
              <w:ind w:left="108"/>
            </w:pPr>
            <w:r>
              <w:t>JK51</w:t>
            </w:r>
          </w:p>
        </w:tc>
      </w:tr>
      <w:tr w:rsidR="00567EB4" w14:paraId="0544182E" w14:textId="77777777">
        <w:trPr>
          <w:trHeight w:val="268"/>
        </w:trPr>
        <w:tc>
          <w:tcPr>
            <w:tcW w:w="3245" w:type="dxa"/>
          </w:tcPr>
          <w:p w14:paraId="0544182C" w14:textId="5EBCCBE3" w:rsidR="00567EB4" w:rsidRDefault="0031156C">
            <w:pPr>
              <w:pStyle w:val="TableParagraph"/>
              <w:spacing w:line="248" w:lineRule="exact"/>
              <w:ind w:left="107"/>
            </w:pPr>
            <w:r>
              <w:t>FST-Western</w:t>
            </w:r>
          </w:p>
        </w:tc>
        <w:tc>
          <w:tcPr>
            <w:tcW w:w="1702" w:type="dxa"/>
          </w:tcPr>
          <w:p w14:paraId="0544182D" w14:textId="6D7AE574" w:rsidR="00567EB4" w:rsidRDefault="0031156C">
            <w:pPr>
              <w:pStyle w:val="TableParagraph"/>
              <w:spacing w:line="248" w:lineRule="exact"/>
              <w:ind w:left="108"/>
            </w:pPr>
            <w:r>
              <w:t>JN15</w:t>
            </w:r>
          </w:p>
        </w:tc>
      </w:tr>
      <w:tr w:rsidR="0031156C" w14:paraId="4E643BDF" w14:textId="77777777">
        <w:trPr>
          <w:trHeight w:val="268"/>
        </w:trPr>
        <w:tc>
          <w:tcPr>
            <w:tcW w:w="3245" w:type="dxa"/>
          </w:tcPr>
          <w:p w14:paraId="2A4C3820" w14:textId="32E7B0AE" w:rsidR="0031156C" w:rsidRDefault="0031156C">
            <w:pPr>
              <w:pStyle w:val="TableParagraph"/>
              <w:spacing w:line="248" w:lineRule="exact"/>
              <w:ind w:left="107"/>
            </w:pPr>
            <w:r>
              <w:t>FST-Central</w:t>
            </w:r>
          </w:p>
        </w:tc>
        <w:tc>
          <w:tcPr>
            <w:tcW w:w="1702" w:type="dxa"/>
          </w:tcPr>
          <w:p w14:paraId="4911E3FD" w14:textId="69EED5CE" w:rsidR="0031156C" w:rsidRDefault="0031156C">
            <w:pPr>
              <w:pStyle w:val="TableParagraph"/>
              <w:spacing w:line="248" w:lineRule="exact"/>
              <w:ind w:left="108"/>
            </w:pPr>
            <w:r>
              <w:t>JN16</w:t>
            </w:r>
          </w:p>
        </w:tc>
      </w:tr>
      <w:tr w:rsidR="0031156C" w14:paraId="16C948E2" w14:textId="77777777">
        <w:trPr>
          <w:trHeight w:val="268"/>
        </w:trPr>
        <w:tc>
          <w:tcPr>
            <w:tcW w:w="3245" w:type="dxa"/>
          </w:tcPr>
          <w:p w14:paraId="6DFAFCF8" w14:textId="76D264F4" w:rsidR="0031156C" w:rsidRDefault="0031156C">
            <w:pPr>
              <w:pStyle w:val="TableParagraph"/>
              <w:spacing w:line="248" w:lineRule="exact"/>
              <w:ind w:left="107"/>
            </w:pPr>
            <w:r>
              <w:t>FST-Eastern</w:t>
            </w:r>
          </w:p>
        </w:tc>
        <w:tc>
          <w:tcPr>
            <w:tcW w:w="1702" w:type="dxa"/>
          </w:tcPr>
          <w:p w14:paraId="50C7A9C8" w14:textId="7407DAA2" w:rsidR="0031156C" w:rsidRDefault="0031156C">
            <w:pPr>
              <w:pStyle w:val="TableParagraph"/>
              <w:spacing w:line="248" w:lineRule="exact"/>
              <w:ind w:left="108"/>
            </w:pPr>
            <w:r>
              <w:t>JN19</w:t>
            </w:r>
          </w:p>
        </w:tc>
      </w:tr>
      <w:tr w:rsidR="00567EB4" w14:paraId="05441831" w14:textId="77777777">
        <w:trPr>
          <w:trHeight w:val="268"/>
        </w:trPr>
        <w:tc>
          <w:tcPr>
            <w:tcW w:w="3245" w:type="dxa"/>
          </w:tcPr>
          <w:p w14:paraId="0544182F" w14:textId="77777777" w:rsidR="00567EB4" w:rsidRDefault="0031156C">
            <w:pPr>
              <w:pStyle w:val="TableParagraph"/>
              <w:spacing w:line="248" w:lineRule="exact"/>
              <w:ind w:left="107"/>
            </w:pPr>
            <w:r>
              <w:t>Emergency Duty Team</w:t>
            </w:r>
          </w:p>
        </w:tc>
        <w:tc>
          <w:tcPr>
            <w:tcW w:w="1702" w:type="dxa"/>
          </w:tcPr>
          <w:p w14:paraId="05441830" w14:textId="77777777" w:rsidR="00567EB4" w:rsidRDefault="0031156C">
            <w:pPr>
              <w:pStyle w:val="TableParagraph"/>
              <w:spacing w:line="248" w:lineRule="exact"/>
              <w:ind w:left="108"/>
            </w:pPr>
            <w:r>
              <w:t>JK71</w:t>
            </w:r>
          </w:p>
        </w:tc>
      </w:tr>
      <w:tr w:rsidR="00567EB4" w14:paraId="05441837" w14:textId="77777777">
        <w:trPr>
          <w:trHeight w:val="268"/>
        </w:trPr>
        <w:tc>
          <w:tcPr>
            <w:tcW w:w="3245" w:type="dxa"/>
          </w:tcPr>
          <w:p w14:paraId="05441835" w14:textId="77777777" w:rsidR="00567EB4" w:rsidRDefault="0031156C">
            <w:pPr>
              <w:pStyle w:val="TableParagraph"/>
              <w:spacing w:line="248" w:lineRule="exact"/>
              <w:ind w:left="107"/>
            </w:pPr>
            <w:r>
              <w:t>Lifelong Services</w:t>
            </w:r>
          </w:p>
        </w:tc>
        <w:tc>
          <w:tcPr>
            <w:tcW w:w="1702" w:type="dxa"/>
          </w:tcPr>
          <w:p w14:paraId="05441836" w14:textId="77777777" w:rsidR="00567EB4" w:rsidRDefault="0031156C">
            <w:pPr>
              <w:pStyle w:val="TableParagraph"/>
              <w:spacing w:line="248" w:lineRule="exact"/>
              <w:ind w:left="108"/>
            </w:pPr>
            <w:r>
              <w:t>JF59</w:t>
            </w:r>
          </w:p>
        </w:tc>
      </w:tr>
      <w:tr w:rsidR="00567EB4" w14:paraId="0544183A" w14:textId="77777777">
        <w:trPr>
          <w:trHeight w:val="270"/>
        </w:trPr>
        <w:tc>
          <w:tcPr>
            <w:tcW w:w="3245" w:type="dxa"/>
          </w:tcPr>
          <w:p w14:paraId="05441838" w14:textId="77777777" w:rsidR="00567EB4" w:rsidRDefault="0031156C">
            <w:pPr>
              <w:pStyle w:val="TableParagraph"/>
              <w:spacing w:before="1" w:line="249" w:lineRule="exact"/>
              <w:ind w:left="107"/>
            </w:pPr>
            <w:r>
              <w:t>Specialist Adolescent Services</w:t>
            </w:r>
          </w:p>
        </w:tc>
        <w:tc>
          <w:tcPr>
            <w:tcW w:w="1702" w:type="dxa"/>
          </w:tcPr>
          <w:p w14:paraId="05441839" w14:textId="77777777" w:rsidR="00567EB4" w:rsidRDefault="0031156C">
            <w:pPr>
              <w:pStyle w:val="TableParagraph"/>
              <w:spacing w:before="1" w:line="249" w:lineRule="exact"/>
              <w:ind w:left="108"/>
            </w:pPr>
            <w:r>
              <w:t>JF65</w:t>
            </w:r>
          </w:p>
        </w:tc>
      </w:tr>
      <w:tr w:rsidR="00567EB4" w14:paraId="0544183D" w14:textId="77777777">
        <w:trPr>
          <w:trHeight w:val="269"/>
        </w:trPr>
        <w:tc>
          <w:tcPr>
            <w:tcW w:w="3245" w:type="dxa"/>
          </w:tcPr>
          <w:p w14:paraId="0544183B" w14:textId="77777777" w:rsidR="00567EB4" w:rsidRDefault="0031156C">
            <w:pPr>
              <w:pStyle w:val="TableParagraph"/>
              <w:spacing w:line="249" w:lineRule="exact"/>
              <w:ind w:left="107"/>
            </w:pPr>
            <w:r>
              <w:t>Children Looked After</w:t>
            </w:r>
          </w:p>
        </w:tc>
        <w:tc>
          <w:tcPr>
            <w:tcW w:w="1702" w:type="dxa"/>
          </w:tcPr>
          <w:p w14:paraId="0544183C" w14:textId="77777777" w:rsidR="00567EB4" w:rsidRDefault="0031156C">
            <w:pPr>
              <w:pStyle w:val="TableParagraph"/>
              <w:spacing w:line="249" w:lineRule="exact"/>
              <w:ind w:left="108"/>
            </w:pPr>
            <w:r>
              <w:t>JF60</w:t>
            </w:r>
          </w:p>
        </w:tc>
      </w:tr>
      <w:tr w:rsidR="00567EB4" w14:paraId="05441840" w14:textId="77777777">
        <w:trPr>
          <w:trHeight w:val="268"/>
        </w:trPr>
        <w:tc>
          <w:tcPr>
            <w:tcW w:w="3245" w:type="dxa"/>
          </w:tcPr>
          <w:p w14:paraId="0544183E" w14:textId="77777777" w:rsidR="00567EB4" w:rsidRDefault="0031156C">
            <w:pPr>
              <w:pStyle w:val="TableParagraph"/>
              <w:spacing w:line="248" w:lineRule="exact"/>
              <w:ind w:left="107"/>
            </w:pPr>
            <w:r>
              <w:t>Fostering &amp; Adoption</w:t>
            </w:r>
          </w:p>
        </w:tc>
        <w:tc>
          <w:tcPr>
            <w:tcW w:w="1702" w:type="dxa"/>
          </w:tcPr>
          <w:p w14:paraId="0544183F" w14:textId="77777777" w:rsidR="00567EB4" w:rsidRDefault="0031156C">
            <w:pPr>
              <w:pStyle w:val="TableParagraph"/>
              <w:spacing w:line="248" w:lineRule="exact"/>
              <w:ind w:left="108"/>
            </w:pPr>
            <w:r>
              <w:t>JF90</w:t>
            </w:r>
          </w:p>
        </w:tc>
      </w:tr>
      <w:tr w:rsidR="00567EB4" w14:paraId="05441843" w14:textId="77777777">
        <w:trPr>
          <w:trHeight w:val="268"/>
        </w:trPr>
        <w:tc>
          <w:tcPr>
            <w:tcW w:w="3245" w:type="dxa"/>
          </w:tcPr>
          <w:p w14:paraId="05441841" w14:textId="77777777" w:rsidR="00567EB4" w:rsidRDefault="0031156C">
            <w:pPr>
              <w:pStyle w:val="TableParagraph"/>
              <w:spacing w:line="248" w:lineRule="exact"/>
              <w:ind w:left="107"/>
            </w:pPr>
            <w:r>
              <w:t>Child Asylum Team</w:t>
            </w:r>
          </w:p>
        </w:tc>
        <w:tc>
          <w:tcPr>
            <w:tcW w:w="1702" w:type="dxa"/>
          </w:tcPr>
          <w:p w14:paraId="05441842" w14:textId="77777777" w:rsidR="00567EB4" w:rsidRDefault="0031156C">
            <w:pPr>
              <w:pStyle w:val="TableParagraph"/>
              <w:spacing w:line="248" w:lineRule="exact"/>
              <w:ind w:left="108"/>
            </w:pPr>
            <w:r>
              <w:t>JB50</w:t>
            </w:r>
          </w:p>
        </w:tc>
      </w:tr>
      <w:tr w:rsidR="00567EB4" w14:paraId="05441846" w14:textId="77777777">
        <w:trPr>
          <w:trHeight w:val="268"/>
        </w:trPr>
        <w:tc>
          <w:tcPr>
            <w:tcW w:w="3245" w:type="dxa"/>
          </w:tcPr>
          <w:p w14:paraId="05441844" w14:textId="77777777" w:rsidR="00567EB4" w:rsidRDefault="0031156C">
            <w:pPr>
              <w:pStyle w:val="TableParagraph"/>
              <w:spacing w:line="248" w:lineRule="exact"/>
              <w:ind w:left="107"/>
            </w:pPr>
            <w:r>
              <w:t>Public Law Outline</w:t>
            </w:r>
          </w:p>
        </w:tc>
        <w:tc>
          <w:tcPr>
            <w:tcW w:w="1702" w:type="dxa"/>
          </w:tcPr>
          <w:p w14:paraId="05441845" w14:textId="77777777" w:rsidR="00567EB4" w:rsidRDefault="0031156C">
            <w:pPr>
              <w:pStyle w:val="TableParagraph"/>
              <w:spacing w:line="248" w:lineRule="exact"/>
              <w:ind w:left="108"/>
            </w:pPr>
            <w:r>
              <w:t>JK94</w:t>
            </w:r>
          </w:p>
        </w:tc>
      </w:tr>
    </w:tbl>
    <w:p w14:paraId="05441847" w14:textId="77777777" w:rsidR="00567EB4" w:rsidRDefault="00567EB4">
      <w:pPr>
        <w:pStyle w:val="BodyText"/>
        <w:rPr>
          <w:sz w:val="20"/>
        </w:rPr>
      </w:pPr>
    </w:p>
    <w:p w14:paraId="05441848" w14:textId="77777777" w:rsidR="00567EB4" w:rsidRDefault="00567EB4">
      <w:pPr>
        <w:pStyle w:val="BodyText"/>
        <w:spacing w:before="4"/>
        <w:rPr>
          <w:sz w:val="19"/>
        </w:rPr>
      </w:pPr>
    </w:p>
    <w:p w14:paraId="05441849" w14:textId="77777777" w:rsidR="00567EB4" w:rsidRDefault="0031156C">
      <w:pPr>
        <w:tabs>
          <w:tab w:val="left" w:pos="9196"/>
        </w:tabs>
        <w:spacing w:before="57"/>
        <w:ind w:left="111"/>
        <w:rPr>
          <w:b/>
        </w:rPr>
      </w:pPr>
      <w:r>
        <w:rPr>
          <w:b/>
          <w:spacing w:val="-22"/>
          <w:u w:val="single" w:color="439CB0"/>
        </w:rPr>
        <w:t xml:space="preserve"> </w:t>
      </w:r>
      <w:r>
        <w:rPr>
          <w:b/>
          <w:u w:val="single" w:color="439CB0"/>
        </w:rPr>
        <w:t>3. Types of S17 Financial</w:t>
      </w:r>
      <w:r>
        <w:rPr>
          <w:b/>
          <w:spacing w:val="-14"/>
          <w:u w:val="single" w:color="439CB0"/>
        </w:rPr>
        <w:t xml:space="preserve"> </w:t>
      </w:r>
      <w:r>
        <w:rPr>
          <w:b/>
          <w:u w:val="single" w:color="439CB0"/>
        </w:rPr>
        <w:t>Assistance</w:t>
      </w:r>
      <w:r>
        <w:rPr>
          <w:b/>
          <w:u w:val="single" w:color="439CB0"/>
        </w:rPr>
        <w:tab/>
      </w:r>
    </w:p>
    <w:p w14:paraId="0544184A" w14:textId="77777777" w:rsidR="00567EB4" w:rsidRDefault="00567EB4">
      <w:pPr>
        <w:pStyle w:val="BodyText"/>
        <w:spacing w:before="7"/>
        <w:rPr>
          <w:b/>
          <w:sz w:val="18"/>
        </w:rPr>
      </w:pPr>
    </w:p>
    <w:p w14:paraId="0544184B" w14:textId="77777777" w:rsidR="00567EB4" w:rsidRDefault="0031156C">
      <w:pPr>
        <w:pStyle w:val="ListParagraph"/>
        <w:numPr>
          <w:ilvl w:val="1"/>
          <w:numId w:val="10"/>
        </w:numPr>
        <w:tabs>
          <w:tab w:val="left" w:pos="472"/>
        </w:tabs>
        <w:spacing w:before="56"/>
        <w:ind w:hanging="332"/>
        <w:rPr>
          <w:b/>
        </w:rPr>
      </w:pPr>
      <w:r>
        <w:rPr>
          <w:b/>
        </w:rPr>
        <w:t>S17</w:t>
      </w:r>
      <w:r>
        <w:rPr>
          <w:b/>
          <w:spacing w:val="1"/>
        </w:rPr>
        <w:t xml:space="preserve"> </w:t>
      </w:r>
      <w:r>
        <w:rPr>
          <w:b/>
        </w:rPr>
        <w:t>Non-Accommodation</w:t>
      </w:r>
    </w:p>
    <w:p w14:paraId="0544184C" w14:textId="77777777" w:rsidR="00567EB4" w:rsidRDefault="0031156C">
      <w:pPr>
        <w:pStyle w:val="BodyText"/>
        <w:spacing w:before="149"/>
        <w:ind w:left="140" w:right="134"/>
        <w:jc w:val="both"/>
      </w:pPr>
      <w:r>
        <w:t>These should be used to overcome a crisis, following the best assessment that can be achieved in the circumstances:</w:t>
      </w:r>
    </w:p>
    <w:p w14:paraId="0544184D" w14:textId="77777777" w:rsidR="00567EB4" w:rsidRDefault="0031156C">
      <w:pPr>
        <w:pStyle w:val="Heading1"/>
        <w:spacing w:before="150"/>
        <w:jc w:val="both"/>
      </w:pPr>
      <w:r>
        <w:t>Specific Guidance: Provisions / Personal Items (Family Support); Provisions / Personal items</w:t>
      </w:r>
    </w:p>
    <w:p w14:paraId="0544184E" w14:textId="5E360193" w:rsidR="00567EB4" w:rsidRDefault="0031156C">
      <w:pPr>
        <w:pStyle w:val="BodyText"/>
        <w:ind w:left="140" w:right="133"/>
        <w:jc w:val="both"/>
      </w:pPr>
      <w:r>
        <w:rPr>
          <w:b/>
        </w:rPr>
        <w:t>Food</w:t>
      </w:r>
      <w:r>
        <w:rPr>
          <w:b/>
          <w:spacing w:val="-10"/>
        </w:rPr>
        <w:t xml:space="preserve"> </w:t>
      </w:r>
      <w:r>
        <w:t>–</w:t>
      </w:r>
      <w:r>
        <w:rPr>
          <w:spacing w:val="-8"/>
        </w:rPr>
        <w:t xml:space="preserve"> </w:t>
      </w:r>
      <w:r>
        <w:t>Consideration</w:t>
      </w:r>
      <w:r>
        <w:rPr>
          <w:spacing w:val="-11"/>
        </w:rPr>
        <w:t xml:space="preserve"> </w:t>
      </w:r>
      <w:r>
        <w:t>should</w:t>
      </w:r>
      <w:r>
        <w:rPr>
          <w:spacing w:val="-9"/>
        </w:rPr>
        <w:t xml:space="preserve"> </w:t>
      </w:r>
      <w:r>
        <w:t>be</w:t>
      </w:r>
      <w:r>
        <w:rPr>
          <w:spacing w:val="-8"/>
        </w:rPr>
        <w:t xml:space="preserve"> </w:t>
      </w:r>
      <w:r>
        <w:t>given</w:t>
      </w:r>
      <w:r>
        <w:rPr>
          <w:spacing w:val="-8"/>
        </w:rPr>
        <w:t xml:space="preserve"> </w:t>
      </w:r>
      <w:r>
        <w:t>to</w:t>
      </w:r>
      <w:r>
        <w:rPr>
          <w:spacing w:val="-7"/>
        </w:rPr>
        <w:t xml:space="preserve"> </w:t>
      </w:r>
      <w:r>
        <w:t>use</w:t>
      </w:r>
      <w:r>
        <w:rPr>
          <w:spacing w:val="-10"/>
        </w:rPr>
        <w:t xml:space="preserve"> </w:t>
      </w:r>
      <w:r>
        <w:t>of</w:t>
      </w:r>
      <w:r>
        <w:rPr>
          <w:spacing w:val="-8"/>
        </w:rPr>
        <w:t xml:space="preserve"> </w:t>
      </w:r>
      <w:r>
        <w:t>local</w:t>
      </w:r>
      <w:r>
        <w:rPr>
          <w:spacing w:val="-9"/>
        </w:rPr>
        <w:t xml:space="preserve"> </w:t>
      </w:r>
      <w:r>
        <w:t>Food</w:t>
      </w:r>
      <w:r>
        <w:rPr>
          <w:spacing w:val="-9"/>
        </w:rPr>
        <w:t xml:space="preserve"> </w:t>
      </w:r>
      <w:r>
        <w:t>Banks</w:t>
      </w:r>
      <w:r>
        <w:rPr>
          <w:spacing w:val="-10"/>
        </w:rPr>
        <w:t xml:space="preserve"> </w:t>
      </w:r>
      <w:r>
        <w:t>or</w:t>
      </w:r>
      <w:r>
        <w:rPr>
          <w:spacing w:val="-11"/>
        </w:rPr>
        <w:t xml:space="preserve"> </w:t>
      </w:r>
      <w:r>
        <w:t>applying</w:t>
      </w:r>
      <w:r>
        <w:rPr>
          <w:spacing w:val="-9"/>
        </w:rPr>
        <w:t xml:space="preserve"> </w:t>
      </w:r>
      <w:r>
        <w:t>for</w:t>
      </w:r>
      <w:r>
        <w:rPr>
          <w:spacing w:val="-9"/>
        </w:rPr>
        <w:t xml:space="preserve"> </w:t>
      </w:r>
      <w:r>
        <w:t>support</w:t>
      </w:r>
      <w:r>
        <w:rPr>
          <w:spacing w:val="-8"/>
        </w:rPr>
        <w:t xml:space="preserve"> </w:t>
      </w:r>
      <w:r>
        <w:t>through</w:t>
      </w:r>
      <w:r>
        <w:rPr>
          <w:spacing w:val="-8"/>
        </w:rPr>
        <w:t xml:space="preserve"> </w:t>
      </w:r>
      <w:r>
        <w:t xml:space="preserve">other schemes. </w:t>
      </w:r>
      <w:r>
        <w:rPr>
          <w:b/>
        </w:rPr>
        <w:t xml:space="preserve">Food banks – </w:t>
      </w:r>
      <w:r>
        <w:t>see attached information for locality information including foodbanks. Vouchers</w:t>
      </w:r>
      <w:r>
        <w:rPr>
          <w:spacing w:val="-4"/>
        </w:rPr>
        <w:t xml:space="preserve"> </w:t>
      </w:r>
      <w:r>
        <w:t>for</w:t>
      </w:r>
      <w:r>
        <w:rPr>
          <w:spacing w:val="-3"/>
        </w:rPr>
        <w:t xml:space="preserve"> </w:t>
      </w:r>
      <w:r>
        <w:t>families</w:t>
      </w:r>
      <w:r>
        <w:rPr>
          <w:spacing w:val="-5"/>
        </w:rPr>
        <w:t xml:space="preserve"> </w:t>
      </w:r>
      <w:r>
        <w:t>with</w:t>
      </w:r>
      <w:r>
        <w:rPr>
          <w:spacing w:val="-6"/>
        </w:rPr>
        <w:t xml:space="preserve"> </w:t>
      </w:r>
      <w:r>
        <w:t>children</w:t>
      </w:r>
      <w:r>
        <w:rPr>
          <w:spacing w:val="-4"/>
        </w:rPr>
        <w:t xml:space="preserve"> </w:t>
      </w:r>
      <w:r>
        <w:t>are</w:t>
      </w:r>
      <w:r>
        <w:rPr>
          <w:spacing w:val="-4"/>
        </w:rPr>
        <w:t xml:space="preserve"> </w:t>
      </w:r>
      <w:r>
        <w:t>issued</w:t>
      </w:r>
      <w:r>
        <w:rPr>
          <w:spacing w:val="-3"/>
        </w:rPr>
        <w:t xml:space="preserve"> </w:t>
      </w:r>
      <w:r>
        <w:t>by</w:t>
      </w:r>
      <w:r>
        <w:rPr>
          <w:spacing w:val="-5"/>
        </w:rPr>
        <w:t xml:space="preserve"> </w:t>
      </w:r>
      <w:r>
        <w:t>several</w:t>
      </w:r>
      <w:r>
        <w:rPr>
          <w:spacing w:val="-4"/>
        </w:rPr>
        <w:t xml:space="preserve"> </w:t>
      </w:r>
      <w:r>
        <w:t>organisations</w:t>
      </w:r>
      <w:r>
        <w:rPr>
          <w:spacing w:val="-3"/>
        </w:rPr>
        <w:t xml:space="preserve"> </w:t>
      </w:r>
      <w:r>
        <w:t>including</w:t>
      </w:r>
      <w:r>
        <w:rPr>
          <w:spacing w:val="-7"/>
        </w:rPr>
        <w:t xml:space="preserve"> </w:t>
      </w:r>
      <w:r>
        <w:t>schools.</w:t>
      </w:r>
      <w:r>
        <w:rPr>
          <w:spacing w:val="-4"/>
        </w:rPr>
        <w:t xml:space="preserve"> </w:t>
      </w:r>
      <w:r>
        <w:t>West</w:t>
      </w:r>
      <w:r>
        <w:rPr>
          <w:spacing w:val="-3"/>
        </w:rPr>
        <w:t xml:space="preserve"> </w:t>
      </w:r>
      <w:r>
        <w:t xml:space="preserve">Sussex </w:t>
      </w:r>
      <w:r w:rsidR="007F79C8">
        <w:t>Family Hubs</w:t>
      </w:r>
      <w:r>
        <w:t xml:space="preserve"> will issue food bank vouchers where foodbanks operate in their locality</w:t>
      </w:r>
      <w:r w:rsidR="007F79C8">
        <w:t xml:space="preserve"> or food parcels where there are no foodbanks</w:t>
      </w:r>
      <w:r>
        <w:t xml:space="preserve">. </w:t>
      </w:r>
    </w:p>
    <w:p w14:paraId="0544184F" w14:textId="23AAC50B" w:rsidR="00567EB4" w:rsidRDefault="0031156C">
      <w:pPr>
        <w:pStyle w:val="BodyText"/>
        <w:spacing w:before="1" w:line="259" w:lineRule="auto"/>
        <w:ind w:left="140" w:right="134"/>
        <w:jc w:val="both"/>
      </w:pPr>
      <w:r>
        <w:rPr>
          <w:b/>
        </w:rPr>
        <w:t>Gas</w:t>
      </w:r>
      <w:r>
        <w:rPr>
          <w:b/>
          <w:spacing w:val="-4"/>
        </w:rPr>
        <w:t xml:space="preserve"> </w:t>
      </w:r>
      <w:r>
        <w:rPr>
          <w:b/>
        </w:rPr>
        <w:t>and</w:t>
      </w:r>
      <w:r>
        <w:rPr>
          <w:b/>
          <w:spacing w:val="-6"/>
        </w:rPr>
        <w:t xml:space="preserve"> </w:t>
      </w:r>
      <w:r>
        <w:rPr>
          <w:b/>
        </w:rPr>
        <w:t>Electricity</w:t>
      </w:r>
      <w:r>
        <w:rPr>
          <w:b/>
          <w:spacing w:val="-5"/>
        </w:rPr>
        <w:t xml:space="preserve"> </w:t>
      </w:r>
      <w:r>
        <w:t>–</w:t>
      </w:r>
      <w:r>
        <w:rPr>
          <w:spacing w:val="-3"/>
        </w:rPr>
        <w:t xml:space="preserve"> </w:t>
      </w:r>
      <w:r>
        <w:t>Fuel</w:t>
      </w:r>
      <w:r>
        <w:rPr>
          <w:spacing w:val="-7"/>
        </w:rPr>
        <w:t xml:space="preserve"> </w:t>
      </w:r>
      <w:r>
        <w:t>Top-Up</w:t>
      </w:r>
      <w:r>
        <w:rPr>
          <w:spacing w:val="-4"/>
        </w:rPr>
        <w:t xml:space="preserve"> </w:t>
      </w:r>
      <w:r>
        <w:t>Vouchers</w:t>
      </w:r>
      <w:r>
        <w:rPr>
          <w:spacing w:val="-7"/>
        </w:rPr>
        <w:t xml:space="preserve"> </w:t>
      </w:r>
      <w:r>
        <w:t>can</w:t>
      </w:r>
      <w:r>
        <w:rPr>
          <w:spacing w:val="-6"/>
        </w:rPr>
        <w:t xml:space="preserve"> </w:t>
      </w:r>
      <w:r>
        <w:t>be</w:t>
      </w:r>
      <w:r>
        <w:rPr>
          <w:spacing w:val="-6"/>
        </w:rPr>
        <w:t xml:space="preserve"> </w:t>
      </w:r>
      <w:r>
        <w:t>issued</w:t>
      </w:r>
      <w:r>
        <w:rPr>
          <w:spacing w:val="-3"/>
        </w:rPr>
        <w:t xml:space="preserve"> </w:t>
      </w:r>
      <w:r>
        <w:t>to</w:t>
      </w:r>
      <w:r>
        <w:rPr>
          <w:spacing w:val="-5"/>
        </w:rPr>
        <w:t xml:space="preserve"> </w:t>
      </w:r>
      <w:r>
        <w:t>families</w:t>
      </w:r>
      <w:r>
        <w:rPr>
          <w:spacing w:val="-2"/>
        </w:rPr>
        <w:t xml:space="preserve"> </w:t>
      </w:r>
      <w:r>
        <w:t>in</w:t>
      </w:r>
      <w:r>
        <w:rPr>
          <w:spacing w:val="-7"/>
        </w:rPr>
        <w:t xml:space="preserve"> </w:t>
      </w:r>
      <w:r>
        <w:t>crisis</w:t>
      </w:r>
      <w:r>
        <w:rPr>
          <w:spacing w:val="-7"/>
        </w:rPr>
        <w:t xml:space="preserve"> </w:t>
      </w:r>
      <w:r>
        <w:t>through</w:t>
      </w:r>
      <w:r>
        <w:rPr>
          <w:spacing w:val="-4"/>
        </w:rPr>
        <w:t xml:space="preserve"> </w:t>
      </w:r>
      <w:r>
        <w:t>the</w:t>
      </w:r>
      <w:r>
        <w:rPr>
          <w:spacing w:val="-7"/>
        </w:rPr>
        <w:t xml:space="preserve"> </w:t>
      </w:r>
      <w:r>
        <w:t>West</w:t>
      </w:r>
      <w:r>
        <w:rPr>
          <w:spacing w:val="-3"/>
        </w:rPr>
        <w:t xml:space="preserve"> </w:t>
      </w:r>
      <w:r>
        <w:t xml:space="preserve">Sussex </w:t>
      </w:r>
      <w:r w:rsidR="007F79C8">
        <w:t>Family Hubs</w:t>
      </w:r>
      <w:r>
        <w:t xml:space="preserve">. In order to save money on utility bills, individuals or families are encouraged to seek advice on saving fuel from the </w:t>
      </w:r>
      <w:hyperlink r:id="rId21">
        <w:r>
          <w:rPr>
            <w:color w:val="0462C1"/>
            <w:u w:val="single" w:color="0462C1"/>
          </w:rPr>
          <w:t>www.moneyadviceservice.org.uk</w:t>
        </w:r>
      </w:hyperlink>
      <w:r>
        <w:rPr>
          <w:color w:val="0462C1"/>
        </w:rPr>
        <w:t xml:space="preserve"> </w:t>
      </w:r>
      <w:r>
        <w:t xml:space="preserve">or at </w:t>
      </w:r>
      <w:hyperlink r:id="rId22">
        <w:r>
          <w:rPr>
            <w:color w:val="0462C1"/>
            <w:u w:val="single" w:color="0462C1"/>
          </w:rPr>
          <w:t>www.thameswater.co.uk</w:t>
        </w:r>
        <w:r>
          <w:rPr>
            <w:color w:val="0462C1"/>
          </w:rPr>
          <w:t xml:space="preserve"> </w:t>
        </w:r>
      </w:hyperlink>
      <w:r>
        <w:t>who may be able to offer FREE water saving</w:t>
      </w:r>
      <w:r>
        <w:rPr>
          <w:spacing w:val="-13"/>
        </w:rPr>
        <w:t xml:space="preserve"> </w:t>
      </w:r>
      <w:r>
        <w:t>devices.</w:t>
      </w:r>
    </w:p>
    <w:p w14:paraId="05441850" w14:textId="77777777" w:rsidR="00567EB4" w:rsidRDefault="00567EB4">
      <w:pPr>
        <w:pStyle w:val="BodyText"/>
        <w:spacing w:before="6"/>
        <w:rPr>
          <w:sz w:val="8"/>
        </w:rPr>
      </w:pPr>
    </w:p>
    <w:p w14:paraId="05441851" w14:textId="77777777" w:rsidR="00567EB4" w:rsidRDefault="0031156C">
      <w:pPr>
        <w:tabs>
          <w:tab w:val="left" w:pos="766"/>
          <w:tab w:val="left" w:pos="1760"/>
          <w:tab w:val="left" w:pos="2612"/>
          <w:tab w:val="left" w:pos="3363"/>
          <w:tab w:val="left" w:pos="4161"/>
          <w:tab w:val="left" w:pos="4820"/>
          <w:tab w:val="left" w:pos="5874"/>
          <w:tab w:val="left" w:pos="6749"/>
          <w:tab w:val="left" w:pos="7484"/>
          <w:tab w:val="left" w:pos="8769"/>
        </w:tabs>
        <w:spacing w:before="57" w:line="259" w:lineRule="auto"/>
        <w:ind w:left="140" w:right="133"/>
      </w:pPr>
      <w:r>
        <w:rPr>
          <w:b/>
        </w:rPr>
        <w:t>Energy supply companies will all have arrangements to support customers who are experiencing difficulties in paying for fuel. Customers should contact their supplier directly or via their websites to</w:t>
      </w:r>
      <w:r>
        <w:rPr>
          <w:b/>
        </w:rPr>
        <w:tab/>
        <w:t>apply.</w:t>
      </w:r>
      <w:r>
        <w:rPr>
          <w:b/>
        </w:rPr>
        <w:tab/>
        <w:t>Help</w:t>
      </w:r>
      <w:r>
        <w:rPr>
          <w:b/>
        </w:rPr>
        <w:tab/>
        <w:t>can</w:t>
      </w:r>
      <w:r>
        <w:rPr>
          <w:b/>
        </w:rPr>
        <w:tab/>
        <w:t>also</w:t>
      </w:r>
      <w:r>
        <w:rPr>
          <w:b/>
        </w:rPr>
        <w:tab/>
        <w:t>be</w:t>
      </w:r>
      <w:r>
        <w:rPr>
          <w:b/>
        </w:rPr>
        <w:tab/>
        <w:t>sought</w:t>
      </w:r>
      <w:r>
        <w:rPr>
          <w:b/>
        </w:rPr>
        <w:tab/>
        <w:t>from</w:t>
      </w:r>
      <w:r>
        <w:rPr>
          <w:b/>
        </w:rPr>
        <w:tab/>
        <w:t>the</w:t>
      </w:r>
      <w:r>
        <w:rPr>
          <w:b/>
        </w:rPr>
        <w:tab/>
        <w:t>following</w:t>
      </w:r>
      <w:r>
        <w:rPr>
          <w:b/>
        </w:rPr>
        <w:tab/>
      </w:r>
      <w:r>
        <w:rPr>
          <w:b/>
          <w:spacing w:val="-5"/>
        </w:rPr>
        <w:t xml:space="preserve">link- </w:t>
      </w:r>
      <w:hyperlink r:id="rId23">
        <w:r>
          <w:rPr>
            <w:color w:val="0462C1"/>
            <w:u w:val="single" w:color="0462C1"/>
          </w:rPr>
          <w:t>https://www.citizensadvice.org.uk/consumer/energy/energy-supply/get-help-paying-your-</w:t>
        </w:r>
      </w:hyperlink>
      <w:r>
        <w:rPr>
          <w:color w:val="0462C1"/>
        </w:rPr>
        <w:t xml:space="preserve"> </w:t>
      </w:r>
      <w:hyperlink r:id="rId24">
        <w:r>
          <w:rPr>
            <w:color w:val="0462C1"/>
            <w:u w:val="single" w:color="0462C1"/>
          </w:rPr>
          <w:t>bills/grants-and-benefits-to-help-you-pay-your-energy-bills/</w:t>
        </w:r>
      </w:hyperlink>
    </w:p>
    <w:p w14:paraId="05441852" w14:textId="77777777" w:rsidR="00567EB4" w:rsidRDefault="00567EB4">
      <w:pPr>
        <w:pStyle w:val="BodyText"/>
        <w:rPr>
          <w:sz w:val="12"/>
        </w:rPr>
      </w:pPr>
    </w:p>
    <w:p w14:paraId="05441853" w14:textId="77777777" w:rsidR="00567EB4" w:rsidRDefault="0031156C">
      <w:pPr>
        <w:pStyle w:val="ListParagraph"/>
        <w:numPr>
          <w:ilvl w:val="0"/>
          <w:numId w:val="9"/>
        </w:numPr>
        <w:tabs>
          <w:tab w:val="left" w:pos="500"/>
          <w:tab w:val="left" w:pos="501"/>
        </w:tabs>
        <w:spacing w:before="91"/>
        <w:ind w:right="137"/>
        <w:rPr>
          <w:rFonts w:ascii="Symbol" w:hAnsi="Symbol"/>
          <w:sz w:val="20"/>
        </w:rPr>
      </w:pPr>
      <w:r>
        <w:rPr>
          <w:b/>
        </w:rPr>
        <w:t xml:space="preserve">Clothing - </w:t>
      </w:r>
      <w:r>
        <w:t>one off payment, the provision of clothing, can only be provided where an assessment determines the items as essential. These are to be minimal amounts to meet essential</w:t>
      </w:r>
      <w:r>
        <w:rPr>
          <w:spacing w:val="-19"/>
        </w:rPr>
        <w:t xml:space="preserve"> </w:t>
      </w:r>
      <w:r>
        <w:t>basics.</w:t>
      </w:r>
    </w:p>
    <w:p w14:paraId="05441854" w14:textId="77777777" w:rsidR="00567EB4" w:rsidRDefault="00567EB4">
      <w:pPr>
        <w:pStyle w:val="BodyText"/>
        <w:spacing w:before="8"/>
        <w:rPr>
          <w:sz w:val="19"/>
        </w:rPr>
      </w:pPr>
    </w:p>
    <w:p w14:paraId="05441855" w14:textId="77777777" w:rsidR="00567EB4" w:rsidRDefault="0031156C">
      <w:pPr>
        <w:pStyle w:val="Heading1"/>
        <w:numPr>
          <w:ilvl w:val="0"/>
          <w:numId w:val="9"/>
        </w:numPr>
        <w:tabs>
          <w:tab w:val="left" w:pos="500"/>
          <w:tab w:val="left" w:pos="501"/>
        </w:tabs>
        <w:ind w:hanging="361"/>
        <w:rPr>
          <w:rFonts w:ascii="Symbol" w:hAnsi="Symbol"/>
          <w:sz w:val="20"/>
        </w:rPr>
      </w:pPr>
      <w:r>
        <w:t>School</w:t>
      </w:r>
      <w:r>
        <w:rPr>
          <w:spacing w:val="-1"/>
        </w:rPr>
        <w:t xml:space="preserve"> </w:t>
      </w:r>
      <w:r>
        <w:t>uniforms</w:t>
      </w:r>
    </w:p>
    <w:p w14:paraId="05441856" w14:textId="77777777" w:rsidR="00567EB4" w:rsidRDefault="00567EB4">
      <w:pPr>
        <w:rPr>
          <w:rFonts w:ascii="Symbol" w:hAnsi="Symbol"/>
          <w:sz w:val="20"/>
        </w:rPr>
        <w:sectPr w:rsidR="00567EB4">
          <w:pgSz w:w="11910" w:h="16840"/>
          <w:pgMar w:top="1420" w:right="1300" w:bottom="1200" w:left="1300" w:header="708" w:footer="920" w:gutter="0"/>
          <w:cols w:space="720"/>
        </w:sectPr>
      </w:pPr>
    </w:p>
    <w:p w14:paraId="05441857" w14:textId="77777777" w:rsidR="00567EB4" w:rsidRDefault="0031156C">
      <w:pPr>
        <w:pStyle w:val="ListParagraph"/>
        <w:numPr>
          <w:ilvl w:val="2"/>
          <w:numId w:val="10"/>
        </w:numPr>
        <w:tabs>
          <w:tab w:val="left" w:pos="1581"/>
        </w:tabs>
        <w:spacing w:before="90"/>
        <w:ind w:right="139"/>
      </w:pPr>
      <w:r>
        <w:lastRenderedPageBreak/>
        <w:t>If school uniform is required immediately not giving the family an opportunity to budget through regular benefit or subsistence payments to afford</w:t>
      </w:r>
      <w:r>
        <w:rPr>
          <w:spacing w:val="-8"/>
        </w:rPr>
        <w:t xml:space="preserve"> </w:t>
      </w:r>
      <w:r>
        <w:t>this.</w:t>
      </w:r>
    </w:p>
    <w:p w14:paraId="05441858" w14:textId="77777777" w:rsidR="00567EB4" w:rsidRDefault="0031156C">
      <w:pPr>
        <w:pStyle w:val="ListParagraph"/>
        <w:numPr>
          <w:ilvl w:val="2"/>
          <w:numId w:val="10"/>
        </w:numPr>
        <w:tabs>
          <w:tab w:val="left" w:pos="1581"/>
        </w:tabs>
        <w:spacing w:before="3" w:line="237" w:lineRule="auto"/>
        <w:ind w:right="132"/>
      </w:pPr>
      <w:r>
        <w:t>If the family has more than one child in secondary school and cannot afford uniform costs for the second or subsequent</w:t>
      </w:r>
      <w:r>
        <w:rPr>
          <w:spacing w:val="-11"/>
        </w:rPr>
        <w:t xml:space="preserve"> </w:t>
      </w:r>
      <w:r>
        <w:t>children.</w:t>
      </w:r>
    </w:p>
    <w:p w14:paraId="05441859" w14:textId="77777777" w:rsidR="00567EB4" w:rsidRDefault="00567EB4">
      <w:pPr>
        <w:pStyle w:val="BodyText"/>
        <w:spacing w:before="9"/>
        <w:rPr>
          <w:sz w:val="19"/>
        </w:rPr>
      </w:pPr>
    </w:p>
    <w:p w14:paraId="0544185A" w14:textId="227AF9D3" w:rsidR="00567EB4" w:rsidRDefault="0031156C">
      <w:pPr>
        <w:pStyle w:val="BodyText"/>
        <w:spacing w:before="1"/>
        <w:ind w:left="500" w:right="134"/>
        <w:jc w:val="both"/>
      </w:pPr>
      <w:r>
        <w:t xml:space="preserve">Clothing needs should be discussed in the first instance with the school to see what support they are able to offer. However, if agreed, then any purchase should be made directly by the Social Worker </w:t>
      </w:r>
      <w:r w:rsidR="007F79C8">
        <w:t>(</w:t>
      </w:r>
      <w:r>
        <w:t>or Family Housing Support Worker for NRPF families</w:t>
      </w:r>
      <w:r w:rsidR="007F79C8">
        <w:t>)</w:t>
      </w:r>
      <w:r>
        <w:t xml:space="preserve"> with the school uniform supplier.</w:t>
      </w:r>
    </w:p>
    <w:p w14:paraId="0544185B" w14:textId="77777777" w:rsidR="00567EB4" w:rsidRDefault="00567EB4">
      <w:pPr>
        <w:pStyle w:val="BodyText"/>
        <w:rPr>
          <w:sz w:val="23"/>
        </w:rPr>
      </w:pPr>
    </w:p>
    <w:p w14:paraId="0544185C" w14:textId="77777777" w:rsidR="00567EB4" w:rsidRDefault="0031156C">
      <w:pPr>
        <w:pStyle w:val="BodyText"/>
        <w:ind w:left="567" w:right="133"/>
        <w:jc w:val="both"/>
      </w:pPr>
      <w:r>
        <w:t>Funding via Payment Requisition or Prepaid Card to the family member for costs of goods only, and receipts are to be provided. Social Workers can also buy goods for customers using their P- Cards.</w:t>
      </w:r>
    </w:p>
    <w:p w14:paraId="0544185D" w14:textId="77777777" w:rsidR="00567EB4" w:rsidRDefault="0031156C">
      <w:pPr>
        <w:pStyle w:val="BodyText"/>
        <w:spacing w:before="150"/>
        <w:ind w:left="567" w:right="133"/>
        <w:jc w:val="both"/>
      </w:pPr>
      <w:r>
        <w:rPr>
          <w:b/>
        </w:rPr>
        <w:t xml:space="preserve">Toiletries - </w:t>
      </w:r>
      <w:r>
        <w:t>Funding via Payment Requisition or Prepaid Card to the worker or parent /carer for costs of goods only, and to meet basic needs.</w:t>
      </w:r>
    </w:p>
    <w:p w14:paraId="0544185E" w14:textId="77777777" w:rsidR="00567EB4" w:rsidRDefault="0031156C">
      <w:pPr>
        <w:pStyle w:val="ListParagraph"/>
        <w:numPr>
          <w:ilvl w:val="0"/>
          <w:numId w:val="9"/>
        </w:numPr>
        <w:tabs>
          <w:tab w:val="left" w:pos="568"/>
        </w:tabs>
        <w:spacing w:before="150"/>
        <w:ind w:left="567" w:right="132" w:hanging="428"/>
        <w:jc w:val="both"/>
        <w:rPr>
          <w:rFonts w:ascii="Symbol" w:hAnsi="Symbol"/>
          <w:sz w:val="20"/>
        </w:rPr>
      </w:pPr>
      <w:r>
        <w:rPr>
          <w:b/>
        </w:rPr>
        <w:t xml:space="preserve">Nappies and baby milk </w:t>
      </w:r>
      <w:r>
        <w:t>should be given in appropriate amounts. Funding is direct to worker or parent</w:t>
      </w:r>
      <w:r>
        <w:rPr>
          <w:spacing w:val="-6"/>
        </w:rPr>
        <w:t xml:space="preserve"> </w:t>
      </w:r>
      <w:r>
        <w:t>/carer</w:t>
      </w:r>
      <w:r>
        <w:rPr>
          <w:spacing w:val="-7"/>
        </w:rPr>
        <w:t xml:space="preserve"> </w:t>
      </w:r>
      <w:r>
        <w:t>via</w:t>
      </w:r>
      <w:r>
        <w:rPr>
          <w:spacing w:val="-9"/>
        </w:rPr>
        <w:t xml:space="preserve"> </w:t>
      </w:r>
      <w:r>
        <w:t>Payment</w:t>
      </w:r>
      <w:r>
        <w:rPr>
          <w:spacing w:val="-9"/>
        </w:rPr>
        <w:t xml:space="preserve"> </w:t>
      </w:r>
      <w:r>
        <w:t>Requisition</w:t>
      </w:r>
      <w:r>
        <w:rPr>
          <w:spacing w:val="-10"/>
        </w:rPr>
        <w:t xml:space="preserve"> </w:t>
      </w:r>
      <w:r>
        <w:t>or</w:t>
      </w:r>
      <w:r>
        <w:rPr>
          <w:spacing w:val="-6"/>
        </w:rPr>
        <w:t xml:space="preserve"> </w:t>
      </w:r>
      <w:r>
        <w:t>Prepaid</w:t>
      </w:r>
      <w:r>
        <w:rPr>
          <w:spacing w:val="-8"/>
        </w:rPr>
        <w:t xml:space="preserve"> </w:t>
      </w:r>
      <w:r>
        <w:t>Card</w:t>
      </w:r>
      <w:r>
        <w:rPr>
          <w:spacing w:val="-11"/>
        </w:rPr>
        <w:t xml:space="preserve"> </w:t>
      </w:r>
      <w:r>
        <w:t>for</w:t>
      </w:r>
      <w:r>
        <w:rPr>
          <w:spacing w:val="-6"/>
        </w:rPr>
        <w:t xml:space="preserve"> </w:t>
      </w:r>
      <w:r>
        <w:t>costs</w:t>
      </w:r>
      <w:r>
        <w:rPr>
          <w:spacing w:val="-6"/>
        </w:rPr>
        <w:t xml:space="preserve"> </w:t>
      </w:r>
      <w:r>
        <w:t>of</w:t>
      </w:r>
      <w:r>
        <w:rPr>
          <w:spacing w:val="-6"/>
        </w:rPr>
        <w:t xml:space="preserve"> </w:t>
      </w:r>
      <w:r>
        <w:t>goods</w:t>
      </w:r>
      <w:r>
        <w:rPr>
          <w:spacing w:val="-9"/>
        </w:rPr>
        <w:t xml:space="preserve"> </w:t>
      </w:r>
      <w:r>
        <w:t>only.</w:t>
      </w:r>
      <w:r>
        <w:rPr>
          <w:spacing w:val="-7"/>
        </w:rPr>
        <w:t xml:space="preserve"> </w:t>
      </w:r>
      <w:r>
        <w:t>Liaison</w:t>
      </w:r>
      <w:r>
        <w:rPr>
          <w:spacing w:val="-7"/>
        </w:rPr>
        <w:t xml:space="preserve"> </w:t>
      </w:r>
      <w:r>
        <w:t>with</w:t>
      </w:r>
      <w:r>
        <w:rPr>
          <w:spacing w:val="-7"/>
        </w:rPr>
        <w:t xml:space="preserve"> </w:t>
      </w:r>
      <w:r>
        <w:t>health should take place in the first instance as they may be better placed to provide this</w:t>
      </w:r>
      <w:r>
        <w:rPr>
          <w:spacing w:val="-29"/>
        </w:rPr>
        <w:t xml:space="preserve"> </w:t>
      </w:r>
      <w:r>
        <w:t>support.</w:t>
      </w:r>
    </w:p>
    <w:p w14:paraId="0544185F" w14:textId="77777777" w:rsidR="00567EB4" w:rsidRDefault="0031156C">
      <w:pPr>
        <w:pStyle w:val="ListParagraph"/>
        <w:numPr>
          <w:ilvl w:val="0"/>
          <w:numId w:val="9"/>
        </w:numPr>
        <w:tabs>
          <w:tab w:val="left" w:pos="568"/>
        </w:tabs>
        <w:spacing w:before="149"/>
        <w:ind w:left="567" w:right="130" w:hanging="428"/>
        <w:jc w:val="both"/>
        <w:rPr>
          <w:rFonts w:ascii="Symbol" w:hAnsi="Symbol"/>
          <w:sz w:val="20"/>
        </w:rPr>
      </w:pPr>
      <w:r>
        <w:rPr>
          <w:b/>
        </w:rPr>
        <w:t xml:space="preserve">White Goods (appliance purchase)- </w:t>
      </w:r>
      <w:r>
        <w:t>grants should be applied for in the first instance-</w:t>
      </w:r>
      <w:r>
        <w:rPr>
          <w:color w:val="0462C1"/>
          <w:u w:val="single" w:color="0462C1"/>
        </w:rPr>
        <w:t xml:space="preserve"> </w:t>
      </w:r>
      <w:hyperlink r:id="rId25">
        <w:r>
          <w:rPr>
            <w:color w:val="0462C1"/>
            <w:u w:val="single" w:color="0462C1"/>
          </w:rPr>
          <w:t>www.turn2us.org.uk</w:t>
        </w:r>
      </w:hyperlink>
    </w:p>
    <w:p w14:paraId="05441860" w14:textId="77777777" w:rsidR="00567EB4" w:rsidRDefault="0031156C">
      <w:pPr>
        <w:pStyle w:val="ListParagraph"/>
        <w:numPr>
          <w:ilvl w:val="0"/>
          <w:numId w:val="9"/>
        </w:numPr>
        <w:tabs>
          <w:tab w:val="left" w:pos="567"/>
          <w:tab w:val="left" w:pos="568"/>
        </w:tabs>
        <w:spacing w:before="150"/>
        <w:ind w:left="567" w:hanging="428"/>
        <w:rPr>
          <w:rFonts w:ascii="Symbol" w:hAnsi="Symbol"/>
          <w:sz w:val="20"/>
        </w:rPr>
      </w:pPr>
      <w:r>
        <w:rPr>
          <w:b/>
        </w:rPr>
        <w:t xml:space="preserve">Official Documents </w:t>
      </w:r>
      <w:r>
        <w:t>– For official</w:t>
      </w:r>
      <w:r>
        <w:rPr>
          <w:spacing w:val="-3"/>
        </w:rPr>
        <w:t xml:space="preserve"> </w:t>
      </w:r>
      <w:r>
        <w:t>documents:</w:t>
      </w:r>
    </w:p>
    <w:p w14:paraId="05441861" w14:textId="77777777" w:rsidR="00567EB4" w:rsidRDefault="0031156C">
      <w:pPr>
        <w:pStyle w:val="ListParagraph"/>
        <w:numPr>
          <w:ilvl w:val="0"/>
          <w:numId w:val="9"/>
        </w:numPr>
        <w:tabs>
          <w:tab w:val="left" w:pos="568"/>
        </w:tabs>
        <w:spacing w:before="151"/>
        <w:ind w:left="567" w:right="134" w:hanging="428"/>
        <w:jc w:val="both"/>
        <w:rPr>
          <w:rFonts w:ascii="Symbol" w:hAnsi="Symbol"/>
          <w:sz w:val="20"/>
        </w:rPr>
      </w:pPr>
      <w:r>
        <w:t>Birth certificates for customers born in West Sussex can be obtained via an</w:t>
      </w:r>
      <w:r>
        <w:rPr>
          <w:color w:val="0462C1"/>
          <w:spacing w:val="-37"/>
        </w:rPr>
        <w:t xml:space="preserve"> </w:t>
      </w:r>
      <w:hyperlink r:id="rId26">
        <w:r>
          <w:rPr>
            <w:color w:val="0462C1"/>
            <w:u w:val="single" w:color="0462C1"/>
          </w:rPr>
          <w:t>online form</w:t>
        </w:r>
        <w:r>
          <w:rPr>
            <w:color w:val="0462C1"/>
          </w:rPr>
          <w:t xml:space="preserve"> </w:t>
        </w:r>
      </w:hyperlink>
      <w:r>
        <w:t>available on the point. There should be no charge for requests made by Children’s</w:t>
      </w:r>
      <w:r>
        <w:rPr>
          <w:spacing w:val="-14"/>
        </w:rPr>
        <w:t xml:space="preserve"> </w:t>
      </w:r>
      <w:r>
        <w:t>Services.</w:t>
      </w:r>
    </w:p>
    <w:p w14:paraId="05441862" w14:textId="77777777" w:rsidR="00567EB4" w:rsidRDefault="0031156C">
      <w:pPr>
        <w:pStyle w:val="ListParagraph"/>
        <w:numPr>
          <w:ilvl w:val="0"/>
          <w:numId w:val="9"/>
        </w:numPr>
        <w:tabs>
          <w:tab w:val="left" w:pos="568"/>
        </w:tabs>
        <w:spacing w:before="149"/>
        <w:ind w:left="567" w:right="134" w:hanging="428"/>
        <w:jc w:val="both"/>
        <w:rPr>
          <w:rFonts w:ascii="Symbol" w:hAnsi="Symbol"/>
          <w:sz w:val="20"/>
        </w:rPr>
      </w:pPr>
      <w:r>
        <w:t>Birth certificates for customers born outside of West Sussex (maximum of 2 copies) may be ordered on-line using a</w:t>
      </w:r>
      <w:r>
        <w:rPr>
          <w:spacing w:val="-5"/>
        </w:rPr>
        <w:t xml:space="preserve"> </w:t>
      </w:r>
      <w:r>
        <w:t>P-Card.</w:t>
      </w:r>
    </w:p>
    <w:p w14:paraId="05441863" w14:textId="77777777" w:rsidR="00567EB4" w:rsidRDefault="00567EB4">
      <w:pPr>
        <w:pStyle w:val="BodyText"/>
        <w:spacing w:before="1"/>
        <w:rPr>
          <w:sz w:val="23"/>
        </w:rPr>
      </w:pPr>
    </w:p>
    <w:p w14:paraId="05441864" w14:textId="77777777" w:rsidR="00567EB4" w:rsidRDefault="0031156C">
      <w:pPr>
        <w:pStyle w:val="ListParagraph"/>
        <w:numPr>
          <w:ilvl w:val="0"/>
          <w:numId w:val="9"/>
        </w:numPr>
        <w:tabs>
          <w:tab w:val="left" w:pos="568"/>
        </w:tabs>
        <w:ind w:left="567" w:right="131" w:hanging="428"/>
        <w:jc w:val="both"/>
        <w:rPr>
          <w:rFonts w:ascii="Symbol" w:hAnsi="Symbol"/>
        </w:rPr>
      </w:pPr>
      <w:r>
        <w:rPr>
          <w:b/>
        </w:rPr>
        <w:t xml:space="preserve">Equipment </w:t>
      </w:r>
      <w:r>
        <w:t>can only be provided where an assessment determines items identified as essential to meet the needs of the child and/or prevent the child suffering significant harm or significant need and/or the need for the child to be looked after by the local authority. Where possible, the social worker or support staff will place an order to a supplier on behalf of the young person/ family and pay via a Purchase Order or Payment Requisition otherwise a corporate Credit Card (P-Card) can be used. A receipt is</w:t>
      </w:r>
      <w:r>
        <w:rPr>
          <w:spacing w:val="-5"/>
        </w:rPr>
        <w:t xml:space="preserve"> </w:t>
      </w:r>
      <w:r>
        <w:t>required.</w:t>
      </w:r>
    </w:p>
    <w:p w14:paraId="05441865" w14:textId="77777777" w:rsidR="00567EB4" w:rsidRDefault="0031156C">
      <w:pPr>
        <w:pStyle w:val="ListParagraph"/>
        <w:numPr>
          <w:ilvl w:val="0"/>
          <w:numId w:val="9"/>
        </w:numPr>
        <w:tabs>
          <w:tab w:val="left" w:pos="568"/>
        </w:tabs>
        <w:spacing w:before="151"/>
        <w:ind w:left="567" w:right="134" w:hanging="428"/>
        <w:jc w:val="both"/>
        <w:rPr>
          <w:rFonts w:ascii="Symbol" w:hAnsi="Symbol"/>
          <w:color w:val="5A5B5B"/>
        </w:rPr>
      </w:pPr>
      <w:r>
        <w:rPr>
          <w:b/>
        </w:rPr>
        <w:t xml:space="preserve">Direct work </w:t>
      </w:r>
      <w:r>
        <w:t xml:space="preserve">– As part of ongoing family support work, </w:t>
      </w:r>
      <w:proofErr w:type="gramStart"/>
      <w:r>
        <w:t>e.g.</w:t>
      </w:r>
      <w:proofErr w:type="gramEnd"/>
      <w:r>
        <w:t xml:space="preserve"> Life Story work materials. Funding direct to a worker via Payment Requisition or Prepaid Card for the cost of the goods. A receipt must be provided and uploaded on the child's file on</w:t>
      </w:r>
      <w:r>
        <w:rPr>
          <w:spacing w:val="-8"/>
        </w:rPr>
        <w:t xml:space="preserve"> </w:t>
      </w:r>
      <w:r>
        <w:t>Mosaic.</w:t>
      </w:r>
    </w:p>
    <w:p w14:paraId="05441866" w14:textId="77777777" w:rsidR="00567EB4" w:rsidRDefault="0031156C">
      <w:pPr>
        <w:pStyle w:val="ListParagraph"/>
        <w:numPr>
          <w:ilvl w:val="0"/>
          <w:numId w:val="9"/>
        </w:numPr>
        <w:tabs>
          <w:tab w:val="left" w:pos="568"/>
        </w:tabs>
        <w:spacing w:before="150"/>
        <w:ind w:left="567" w:right="135" w:hanging="428"/>
        <w:jc w:val="both"/>
        <w:rPr>
          <w:rFonts w:ascii="Symbol" w:hAnsi="Symbol"/>
        </w:rPr>
      </w:pPr>
      <w:r>
        <w:rPr>
          <w:b/>
        </w:rPr>
        <w:t>Awaiting</w:t>
      </w:r>
      <w:r>
        <w:rPr>
          <w:b/>
          <w:spacing w:val="-11"/>
        </w:rPr>
        <w:t xml:space="preserve"> </w:t>
      </w:r>
      <w:r>
        <w:rPr>
          <w:b/>
        </w:rPr>
        <w:t>Benefits</w:t>
      </w:r>
      <w:r>
        <w:rPr>
          <w:b/>
          <w:spacing w:val="-6"/>
        </w:rPr>
        <w:t xml:space="preserve"> </w:t>
      </w:r>
      <w:r>
        <w:t>When</w:t>
      </w:r>
      <w:r>
        <w:rPr>
          <w:spacing w:val="-8"/>
        </w:rPr>
        <w:t xml:space="preserve"> </w:t>
      </w:r>
      <w:r>
        <w:t>a</w:t>
      </w:r>
      <w:r>
        <w:rPr>
          <w:spacing w:val="-12"/>
        </w:rPr>
        <w:t xml:space="preserve"> </w:t>
      </w:r>
      <w:r>
        <w:t>service</w:t>
      </w:r>
      <w:r>
        <w:rPr>
          <w:spacing w:val="-7"/>
        </w:rPr>
        <w:t xml:space="preserve"> </w:t>
      </w:r>
      <w:r>
        <w:t>user</w:t>
      </w:r>
      <w:r>
        <w:rPr>
          <w:spacing w:val="-10"/>
        </w:rPr>
        <w:t xml:space="preserve"> </w:t>
      </w:r>
      <w:r>
        <w:t>requests</w:t>
      </w:r>
      <w:r>
        <w:rPr>
          <w:spacing w:val="-8"/>
        </w:rPr>
        <w:t xml:space="preserve"> </w:t>
      </w:r>
      <w:r>
        <w:t>financial</w:t>
      </w:r>
      <w:r>
        <w:rPr>
          <w:spacing w:val="-10"/>
        </w:rPr>
        <w:t xml:space="preserve"> </w:t>
      </w:r>
      <w:r>
        <w:t>assistance</w:t>
      </w:r>
      <w:r>
        <w:rPr>
          <w:spacing w:val="-7"/>
        </w:rPr>
        <w:t xml:space="preserve"> </w:t>
      </w:r>
      <w:r>
        <w:t>because</w:t>
      </w:r>
      <w:r>
        <w:rPr>
          <w:spacing w:val="-10"/>
        </w:rPr>
        <w:t xml:space="preserve"> </w:t>
      </w:r>
      <w:r>
        <w:t>of</w:t>
      </w:r>
      <w:r>
        <w:rPr>
          <w:spacing w:val="-8"/>
        </w:rPr>
        <w:t xml:space="preserve"> </w:t>
      </w:r>
      <w:r>
        <w:t>a</w:t>
      </w:r>
      <w:r>
        <w:rPr>
          <w:spacing w:val="-12"/>
        </w:rPr>
        <w:t xml:space="preserve"> </w:t>
      </w:r>
      <w:r>
        <w:t>failure</w:t>
      </w:r>
      <w:r>
        <w:rPr>
          <w:spacing w:val="-8"/>
        </w:rPr>
        <w:t xml:space="preserve"> </w:t>
      </w:r>
      <w:r>
        <w:t>of</w:t>
      </w:r>
      <w:r>
        <w:rPr>
          <w:spacing w:val="-8"/>
        </w:rPr>
        <w:t xml:space="preserve"> </w:t>
      </w:r>
      <w:r>
        <w:t xml:space="preserve">arrival of benefits or tax credits only a Minimum Daily Allowance may be paid. Full benefits will be paid retrospectively by the DWP. When a child goes to live with a different parent, </w:t>
      </w:r>
      <w:proofErr w:type="gramStart"/>
      <w:r>
        <w:t>friend</w:t>
      </w:r>
      <w:proofErr w:type="gramEnd"/>
      <w:r>
        <w:t xml:space="preserve"> or family member</w:t>
      </w:r>
      <w:r>
        <w:rPr>
          <w:spacing w:val="-9"/>
        </w:rPr>
        <w:t xml:space="preserve"> </w:t>
      </w:r>
      <w:r>
        <w:t>under</w:t>
      </w:r>
      <w:r>
        <w:rPr>
          <w:spacing w:val="-9"/>
        </w:rPr>
        <w:t xml:space="preserve"> </w:t>
      </w:r>
      <w:r>
        <w:t>a</w:t>
      </w:r>
      <w:r>
        <w:rPr>
          <w:spacing w:val="-11"/>
        </w:rPr>
        <w:t xml:space="preserve"> </w:t>
      </w:r>
      <w:r>
        <w:t>family</w:t>
      </w:r>
      <w:r>
        <w:rPr>
          <w:spacing w:val="-8"/>
        </w:rPr>
        <w:t xml:space="preserve"> </w:t>
      </w:r>
      <w:r>
        <w:t>arrangement,</w:t>
      </w:r>
      <w:r>
        <w:rPr>
          <w:spacing w:val="-8"/>
        </w:rPr>
        <w:t xml:space="preserve"> </w:t>
      </w:r>
      <w:r>
        <w:t>they</w:t>
      </w:r>
      <w:r>
        <w:rPr>
          <w:spacing w:val="-8"/>
        </w:rPr>
        <w:t xml:space="preserve"> </w:t>
      </w:r>
      <w:r>
        <w:t>should</w:t>
      </w:r>
      <w:r>
        <w:rPr>
          <w:spacing w:val="-9"/>
        </w:rPr>
        <w:t xml:space="preserve"> </w:t>
      </w:r>
      <w:r>
        <w:t>be</w:t>
      </w:r>
      <w:r>
        <w:rPr>
          <w:spacing w:val="-8"/>
        </w:rPr>
        <w:t xml:space="preserve"> </w:t>
      </w:r>
      <w:r>
        <w:t>contacting</w:t>
      </w:r>
      <w:r>
        <w:rPr>
          <w:spacing w:val="-9"/>
        </w:rPr>
        <w:t xml:space="preserve"> </w:t>
      </w:r>
      <w:r>
        <w:t>the</w:t>
      </w:r>
      <w:r>
        <w:rPr>
          <w:spacing w:val="-8"/>
        </w:rPr>
        <w:t xml:space="preserve"> </w:t>
      </w:r>
      <w:r>
        <w:t>relevant</w:t>
      </w:r>
      <w:r>
        <w:rPr>
          <w:spacing w:val="-10"/>
        </w:rPr>
        <w:t xml:space="preserve"> </w:t>
      </w:r>
      <w:r>
        <w:t>benefit</w:t>
      </w:r>
      <w:r>
        <w:rPr>
          <w:spacing w:val="-9"/>
        </w:rPr>
        <w:t xml:space="preserve"> </w:t>
      </w:r>
      <w:r>
        <w:t>department and setting up the claim (as this can take up to 6</w:t>
      </w:r>
      <w:r>
        <w:rPr>
          <w:spacing w:val="-7"/>
        </w:rPr>
        <w:t xml:space="preserve"> </w:t>
      </w:r>
      <w:r>
        <w:t>weeks).</w:t>
      </w:r>
    </w:p>
    <w:p w14:paraId="05441867" w14:textId="77777777" w:rsidR="00567EB4" w:rsidRDefault="0031156C">
      <w:pPr>
        <w:pStyle w:val="Heading1"/>
        <w:spacing w:before="151"/>
        <w:jc w:val="both"/>
      </w:pPr>
      <w:r>
        <w:t>Universal Credit- New Claimants</w:t>
      </w:r>
    </w:p>
    <w:p w14:paraId="05441868" w14:textId="77777777" w:rsidR="00567EB4" w:rsidRDefault="0031156C">
      <w:pPr>
        <w:pStyle w:val="BodyText"/>
        <w:spacing w:before="149"/>
        <w:ind w:left="140" w:right="137"/>
        <w:jc w:val="both"/>
      </w:pPr>
      <w:r>
        <w:rPr>
          <w:color w:val="464747"/>
        </w:rPr>
        <w:t>Those moving from the legacy benefits to UC will receive a two-week run on of legacy benefits which will be paid in addition to the UC due for the same period.</w:t>
      </w:r>
    </w:p>
    <w:p w14:paraId="05441869" w14:textId="77777777" w:rsidR="00567EB4" w:rsidRDefault="0031156C">
      <w:pPr>
        <w:pStyle w:val="BodyText"/>
        <w:spacing w:before="149"/>
        <w:ind w:left="140" w:right="132"/>
        <w:jc w:val="both"/>
      </w:pPr>
      <w:r>
        <w:t xml:space="preserve">A ‘Universal Credit advance’ is generally available to anyone making a new claim for Universal Credit. An advance of Universal Credit is an interest free loan from the Department of Work and Pension (DWP) </w:t>
      </w:r>
      <w:r>
        <w:rPr>
          <w:color w:val="212121"/>
        </w:rPr>
        <w:t xml:space="preserve">and will be </w:t>
      </w:r>
      <w:r>
        <w:rPr>
          <w:b/>
          <w:color w:val="212121"/>
        </w:rPr>
        <w:t xml:space="preserve">recovered </w:t>
      </w:r>
      <w:r>
        <w:rPr>
          <w:color w:val="212121"/>
        </w:rPr>
        <w:t xml:space="preserve">through deductions from the ongoing claim. </w:t>
      </w:r>
      <w:r>
        <w:rPr>
          <w:b/>
          <w:color w:val="212121"/>
        </w:rPr>
        <w:t>In most cases i</w:t>
      </w:r>
      <w:r>
        <w:rPr>
          <w:color w:val="212121"/>
        </w:rPr>
        <w:t>t will be</w:t>
      </w:r>
    </w:p>
    <w:p w14:paraId="0544186A" w14:textId="77777777" w:rsidR="00567EB4" w:rsidRDefault="00567EB4">
      <w:pPr>
        <w:jc w:val="both"/>
        <w:sectPr w:rsidR="00567EB4">
          <w:pgSz w:w="11910" w:h="16840"/>
          <w:pgMar w:top="1420" w:right="1300" w:bottom="1200" w:left="1300" w:header="708" w:footer="920" w:gutter="0"/>
          <w:cols w:space="720"/>
        </w:sectPr>
      </w:pPr>
    </w:p>
    <w:p w14:paraId="0544186B" w14:textId="77777777" w:rsidR="00567EB4" w:rsidRDefault="0031156C">
      <w:pPr>
        <w:pStyle w:val="BodyText"/>
        <w:spacing w:before="90"/>
        <w:ind w:left="140" w:right="134"/>
        <w:jc w:val="both"/>
      </w:pPr>
      <w:r>
        <w:rPr>
          <w:b/>
          <w:color w:val="212121"/>
        </w:rPr>
        <w:lastRenderedPageBreak/>
        <w:t xml:space="preserve">recovered over </w:t>
      </w:r>
      <w:r>
        <w:rPr>
          <w:color w:val="212121"/>
        </w:rPr>
        <w:t xml:space="preserve">a </w:t>
      </w:r>
      <w:r>
        <w:rPr>
          <w:b/>
          <w:color w:val="212121"/>
        </w:rPr>
        <w:t>12</w:t>
      </w:r>
      <w:r>
        <w:rPr>
          <w:color w:val="212121"/>
        </w:rPr>
        <w:t>-</w:t>
      </w:r>
      <w:r>
        <w:rPr>
          <w:b/>
          <w:color w:val="212121"/>
        </w:rPr>
        <w:t xml:space="preserve">month </w:t>
      </w:r>
      <w:r>
        <w:rPr>
          <w:color w:val="212121"/>
        </w:rPr>
        <w:t xml:space="preserve">period so </w:t>
      </w:r>
      <w:r>
        <w:rPr>
          <w:color w:val="202021"/>
        </w:rPr>
        <w:t xml:space="preserve">should be applied for with caution to prevent future hardship. </w:t>
      </w:r>
      <w:r>
        <w:t>Advances will usually be granted if:</w:t>
      </w:r>
    </w:p>
    <w:p w14:paraId="0544186C" w14:textId="4BFF510E" w:rsidR="00567EB4" w:rsidRDefault="0031156C">
      <w:pPr>
        <w:pStyle w:val="ListParagraph"/>
        <w:numPr>
          <w:ilvl w:val="0"/>
          <w:numId w:val="8"/>
        </w:numPr>
        <w:tabs>
          <w:tab w:val="left" w:pos="1581"/>
        </w:tabs>
        <w:spacing w:before="150"/>
        <w:ind w:hanging="361"/>
      </w:pPr>
      <w:r>
        <w:t>There</w:t>
      </w:r>
      <w:r w:rsidR="007F79C8">
        <w:t xml:space="preserve"> i</w:t>
      </w:r>
      <w:r>
        <w:t xml:space="preserve">s at least a 5 week wait for </w:t>
      </w:r>
      <w:r w:rsidR="007F79C8">
        <w:t>the</w:t>
      </w:r>
      <w:r>
        <w:t xml:space="preserve"> first universal credit</w:t>
      </w:r>
      <w:r>
        <w:rPr>
          <w:spacing w:val="-17"/>
        </w:rPr>
        <w:t xml:space="preserve"> </w:t>
      </w:r>
      <w:r>
        <w:t>payment.</w:t>
      </w:r>
    </w:p>
    <w:p w14:paraId="0544186D" w14:textId="1F883BB1" w:rsidR="00567EB4" w:rsidRDefault="0031156C">
      <w:pPr>
        <w:pStyle w:val="ListParagraph"/>
        <w:numPr>
          <w:ilvl w:val="0"/>
          <w:numId w:val="8"/>
        </w:numPr>
        <w:tabs>
          <w:tab w:val="left" w:pos="1581"/>
        </w:tabs>
        <w:spacing w:before="151"/>
        <w:ind w:hanging="361"/>
      </w:pPr>
      <w:r>
        <w:t xml:space="preserve">If </w:t>
      </w:r>
      <w:r w:rsidR="007F79C8">
        <w:t xml:space="preserve">money is needed </w:t>
      </w:r>
      <w:r>
        <w:t>for basics like food, rent or fuel during this</w:t>
      </w:r>
      <w:r>
        <w:rPr>
          <w:spacing w:val="-16"/>
        </w:rPr>
        <w:t xml:space="preserve"> </w:t>
      </w:r>
      <w:r>
        <w:t>time.</w:t>
      </w:r>
    </w:p>
    <w:p w14:paraId="0544186E" w14:textId="77777777" w:rsidR="00567EB4" w:rsidRDefault="0031156C">
      <w:pPr>
        <w:pStyle w:val="Heading1"/>
        <w:spacing w:before="149"/>
        <w:jc w:val="both"/>
      </w:pPr>
      <w:r>
        <w:t>Universal Credit- Existing Claimants</w:t>
      </w:r>
    </w:p>
    <w:p w14:paraId="0544186F" w14:textId="77777777" w:rsidR="00567EB4" w:rsidRDefault="0031156C">
      <w:pPr>
        <w:pStyle w:val="BodyText"/>
        <w:spacing w:before="149"/>
        <w:ind w:left="140" w:right="135"/>
        <w:jc w:val="both"/>
      </w:pPr>
      <w:r>
        <w:t>Those in receipt of Universal Credit for 6 months or more may be able to apply for a 'Budgeting Advance'.</w:t>
      </w:r>
      <w:r>
        <w:rPr>
          <w:spacing w:val="-5"/>
        </w:rPr>
        <w:t xml:space="preserve"> </w:t>
      </w:r>
      <w:r>
        <w:t>However,</w:t>
      </w:r>
      <w:r>
        <w:rPr>
          <w:spacing w:val="-5"/>
        </w:rPr>
        <w:t xml:space="preserve"> </w:t>
      </w:r>
      <w:r>
        <w:t>this</w:t>
      </w:r>
      <w:r>
        <w:rPr>
          <w:spacing w:val="-6"/>
        </w:rPr>
        <w:t xml:space="preserve"> </w:t>
      </w:r>
      <w:r>
        <w:t>cannot</w:t>
      </w:r>
      <w:r>
        <w:rPr>
          <w:spacing w:val="-3"/>
        </w:rPr>
        <w:t xml:space="preserve"> </w:t>
      </w:r>
      <w:r>
        <w:t>be</w:t>
      </w:r>
      <w:r>
        <w:rPr>
          <w:spacing w:val="-4"/>
        </w:rPr>
        <w:t xml:space="preserve"> </w:t>
      </w:r>
      <w:r>
        <w:t>applied</w:t>
      </w:r>
      <w:r>
        <w:rPr>
          <w:spacing w:val="-6"/>
        </w:rPr>
        <w:t xml:space="preserve"> </w:t>
      </w:r>
      <w:r>
        <w:t>for</w:t>
      </w:r>
      <w:r>
        <w:rPr>
          <w:spacing w:val="-3"/>
        </w:rPr>
        <w:t xml:space="preserve"> </w:t>
      </w:r>
      <w:r>
        <w:t>if</w:t>
      </w:r>
      <w:r>
        <w:rPr>
          <w:spacing w:val="-6"/>
        </w:rPr>
        <w:t xml:space="preserve"> </w:t>
      </w:r>
      <w:r>
        <w:t>previous</w:t>
      </w:r>
      <w:r>
        <w:rPr>
          <w:spacing w:val="-3"/>
        </w:rPr>
        <w:t xml:space="preserve"> </w:t>
      </w:r>
      <w:r>
        <w:t>applications</w:t>
      </w:r>
      <w:r>
        <w:rPr>
          <w:spacing w:val="-6"/>
        </w:rPr>
        <w:t xml:space="preserve"> </w:t>
      </w:r>
      <w:r>
        <w:t>have</w:t>
      </w:r>
      <w:r>
        <w:rPr>
          <w:spacing w:val="-6"/>
        </w:rPr>
        <w:t xml:space="preserve"> </w:t>
      </w:r>
      <w:r>
        <w:t>been</w:t>
      </w:r>
      <w:r>
        <w:rPr>
          <w:spacing w:val="-6"/>
        </w:rPr>
        <w:t xml:space="preserve"> </w:t>
      </w:r>
      <w:r>
        <w:t>made,</w:t>
      </w:r>
      <w:r>
        <w:rPr>
          <w:spacing w:val="-5"/>
        </w:rPr>
        <w:t xml:space="preserve"> </w:t>
      </w:r>
      <w:r>
        <w:t>that</w:t>
      </w:r>
      <w:r>
        <w:rPr>
          <w:spacing w:val="-6"/>
        </w:rPr>
        <w:t xml:space="preserve"> </w:t>
      </w:r>
      <w:r>
        <w:t>have</w:t>
      </w:r>
      <w:r>
        <w:rPr>
          <w:spacing w:val="-3"/>
        </w:rPr>
        <w:t xml:space="preserve"> </w:t>
      </w:r>
      <w:r>
        <w:t>not been recovered.</w:t>
      </w:r>
    </w:p>
    <w:p w14:paraId="05441870" w14:textId="77777777" w:rsidR="00567EB4" w:rsidRDefault="0031156C">
      <w:pPr>
        <w:pStyle w:val="BodyText"/>
        <w:spacing w:before="150"/>
        <w:ind w:left="140" w:right="136"/>
        <w:jc w:val="both"/>
      </w:pPr>
      <w:r>
        <w:t>Proof that an application for either a Universal Credit Advance or a Budgeting Advance has been applied for must be provided before S.17 assistance can be offered.</w:t>
      </w:r>
    </w:p>
    <w:p w14:paraId="05441871" w14:textId="77777777" w:rsidR="00567EB4" w:rsidRDefault="0031156C">
      <w:pPr>
        <w:pStyle w:val="BodyText"/>
        <w:spacing w:before="152"/>
        <w:ind w:left="140" w:right="133"/>
        <w:jc w:val="both"/>
      </w:pPr>
      <w:r>
        <w:t xml:space="preserve">Please note that benefits will be backdated and financial support from West Sussex County Council will not be reclaimed, therefore the amount given </w:t>
      </w:r>
      <w:r>
        <w:rPr>
          <w:b/>
        </w:rPr>
        <w:t xml:space="preserve">must </w:t>
      </w:r>
      <w:r>
        <w:t xml:space="preserve">be informed by an assessment and based upon the actual amount required to meet immediate need, such </w:t>
      </w:r>
      <w:proofErr w:type="gramStart"/>
      <w:r>
        <w:t>as;</w:t>
      </w:r>
      <w:proofErr w:type="gramEnd"/>
      <w:r>
        <w:t xml:space="preserve"> food, bus fare to essential appointments and getting to school etc. Where a payment to cover the immediate 5 days is made it should, where possible, be made direct to the customers bank account via Payment Requisition.</w:t>
      </w:r>
    </w:p>
    <w:p w14:paraId="05441872" w14:textId="77777777" w:rsidR="00567EB4" w:rsidRDefault="0031156C">
      <w:pPr>
        <w:pStyle w:val="BodyText"/>
        <w:spacing w:before="150"/>
        <w:ind w:left="140" w:right="133"/>
        <w:jc w:val="both"/>
      </w:pPr>
      <w:r>
        <w:t>If there are issues with benefits, parents/ carers should be referred to the Citizens Advice Bureau for advice.</w:t>
      </w:r>
    </w:p>
    <w:p w14:paraId="05441873" w14:textId="77777777" w:rsidR="00567EB4" w:rsidRDefault="004D7B01">
      <w:pPr>
        <w:pStyle w:val="BodyText"/>
        <w:spacing w:before="150"/>
        <w:ind w:left="140"/>
      </w:pPr>
      <w:hyperlink r:id="rId27">
        <w:r w:rsidR="0031156C">
          <w:rPr>
            <w:color w:val="0462C1"/>
            <w:u w:val="single" w:color="0462C1"/>
          </w:rPr>
          <w:t>https://www.citizensadvice.org.uk/benefits/</w:t>
        </w:r>
      </w:hyperlink>
    </w:p>
    <w:p w14:paraId="05441874" w14:textId="77777777" w:rsidR="00567EB4" w:rsidRDefault="0031156C">
      <w:pPr>
        <w:pStyle w:val="Heading1"/>
        <w:spacing w:before="151"/>
      </w:pPr>
      <w:r>
        <w:t>Denied benefits</w:t>
      </w:r>
    </w:p>
    <w:p w14:paraId="05441875" w14:textId="4A7177B3" w:rsidR="00567EB4" w:rsidRDefault="0031156C">
      <w:pPr>
        <w:pStyle w:val="BodyText"/>
        <w:spacing w:before="149" w:line="259" w:lineRule="auto"/>
        <w:ind w:left="140" w:right="135"/>
        <w:jc w:val="both"/>
      </w:pPr>
      <w:r>
        <w:t xml:space="preserve">In West Sussex there </w:t>
      </w:r>
      <w:r w:rsidR="007F79C8">
        <w:t>is</w:t>
      </w:r>
      <w:r>
        <w:t xml:space="preserve"> a small number of people who have No Recourse to Public Funds (NRPF) who consider themselves “destitute”. No Recourse to Public Funds (NRPF) is an immigration condition which restricts families and individuals’ access to public funds which includes many mainstream benefits such as housing and welfare under Section 115 of the Immigration Act 1999.</w:t>
      </w:r>
    </w:p>
    <w:p w14:paraId="05441876" w14:textId="78D41182" w:rsidR="00567EB4" w:rsidRDefault="0031156C">
      <w:pPr>
        <w:pStyle w:val="BodyText"/>
        <w:spacing w:before="158" w:line="259" w:lineRule="auto"/>
        <w:ind w:left="140" w:right="133"/>
        <w:jc w:val="both"/>
      </w:pPr>
      <w:r>
        <w:t>As</w:t>
      </w:r>
      <w:r>
        <w:rPr>
          <w:spacing w:val="-14"/>
        </w:rPr>
        <w:t xml:space="preserve"> </w:t>
      </w:r>
      <w:r>
        <w:t>a</w:t>
      </w:r>
      <w:r>
        <w:rPr>
          <w:spacing w:val="-14"/>
        </w:rPr>
        <w:t xml:space="preserve"> </w:t>
      </w:r>
      <w:r>
        <w:t>result</w:t>
      </w:r>
      <w:r>
        <w:rPr>
          <w:spacing w:val="-15"/>
        </w:rPr>
        <w:t xml:space="preserve"> </w:t>
      </w:r>
      <w:r>
        <w:t>of</w:t>
      </w:r>
      <w:r>
        <w:rPr>
          <w:spacing w:val="-14"/>
        </w:rPr>
        <w:t xml:space="preserve"> </w:t>
      </w:r>
      <w:r>
        <w:t>these</w:t>
      </w:r>
      <w:r>
        <w:rPr>
          <w:spacing w:val="-14"/>
        </w:rPr>
        <w:t xml:space="preserve"> </w:t>
      </w:r>
      <w:r>
        <w:t>restrictions,</w:t>
      </w:r>
      <w:r>
        <w:rPr>
          <w:spacing w:val="-14"/>
        </w:rPr>
        <w:t xml:space="preserve"> </w:t>
      </w:r>
      <w:r>
        <w:t>individuals</w:t>
      </w:r>
      <w:r>
        <w:rPr>
          <w:spacing w:val="-16"/>
        </w:rPr>
        <w:t xml:space="preserve"> </w:t>
      </w:r>
      <w:r>
        <w:t>and</w:t>
      </w:r>
      <w:r>
        <w:rPr>
          <w:spacing w:val="-15"/>
        </w:rPr>
        <w:t xml:space="preserve"> </w:t>
      </w:r>
      <w:r>
        <w:t>families</w:t>
      </w:r>
      <w:r>
        <w:rPr>
          <w:spacing w:val="-13"/>
        </w:rPr>
        <w:t xml:space="preserve"> </w:t>
      </w:r>
      <w:r>
        <w:t>may</w:t>
      </w:r>
      <w:r>
        <w:rPr>
          <w:spacing w:val="-13"/>
        </w:rPr>
        <w:t xml:space="preserve"> </w:t>
      </w:r>
      <w:r>
        <w:t>have</w:t>
      </w:r>
      <w:r>
        <w:rPr>
          <w:spacing w:val="-15"/>
        </w:rPr>
        <w:t xml:space="preserve"> </w:t>
      </w:r>
      <w:r>
        <w:t>a</w:t>
      </w:r>
      <w:r>
        <w:rPr>
          <w:spacing w:val="-14"/>
        </w:rPr>
        <w:t xml:space="preserve"> </w:t>
      </w:r>
      <w:r>
        <w:t>right</w:t>
      </w:r>
      <w:r>
        <w:rPr>
          <w:spacing w:val="-15"/>
        </w:rPr>
        <w:t xml:space="preserve"> </w:t>
      </w:r>
      <w:r>
        <w:t>to</w:t>
      </w:r>
      <w:r>
        <w:rPr>
          <w:spacing w:val="-14"/>
        </w:rPr>
        <w:t xml:space="preserve"> </w:t>
      </w:r>
      <w:r>
        <w:t>financial</w:t>
      </w:r>
      <w:r>
        <w:rPr>
          <w:spacing w:val="-13"/>
        </w:rPr>
        <w:t xml:space="preserve"> </w:t>
      </w:r>
      <w:r>
        <w:t>support</w:t>
      </w:r>
      <w:r>
        <w:rPr>
          <w:spacing w:val="-16"/>
        </w:rPr>
        <w:t xml:space="preserve"> </w:t>
      </w:r>
      <w:r>
        <w:t>consisting of</w:t>
      </w:r>
      <w:r>
        <w:rPr>
          <w:spacing w:val="-12"/>
        </w:rPr>
        <w:t xml:space="preserve"> </w:t>
      </w:r>
      <w:r>
        <w:t>(accommodation</w:t>
      </w:r>
      <w:r>
        <w:rPr>
          <w:spacing w:val="-12"/>
        </w:rPr>
        <w:t xml:space="preserve"> </w:t>
      </w:r>
      <w:r>
        <w:t>and</w:t>
      </w:r>
      <w:r>
        <w:rPr>
          <w:spacing w:val="-12"/>
        </w:rPr>
        <w:t xml:space="preserve"> </w:t>
      </w:r>
      <w:r>
        <w:t>subsistence</w:t>
      </w:r>
      <w:r>
        <w:rPr>
          <w:spacing w:val="-11"/>
        </w:rPr>
        <w:t xml:space="preserve"> </w:t>
      </w:r>
      <w:r>
        <w:t>payments)</w:t>
      </w:r>
      <w:r>
        <w:rPr>
          <w:spacing w:val="-11"/>
        </w:rPr>
        <w:t xml:space="preserve"> </w:t>
      </w:r>
      <w:r>
        <w:t>from</w:t>
      </w:r>
      <w:r>
        <w:rPr>
          <w:spacing w:val="-10"/>
        </w:rPr>
        <w:t xml:space="preserve"> </w:t>
      </w:r>
      <w:r>
        <w:t>social</w:t>
      </w:r>
      <w:r>
        <w:rPr>
          <w:spacing w:val="-10"/>
        </w:rPr>
        <w:t xml:space="preserve"> </w:t>
      </w:r>
      <w:r>
        <w:t>services</w:t>
      </w:r>
      <w:r>
        <w:rPr>
          <w:spacing w:val="-11"/>
        </w:rPr>
        <w:t xml:space="preserve"> </w:t>
      </w:r>
      <w:r>
        <w:t>to</w:t>
      </w:r>
      <w:r>
        <w:rPr>
          <w:spacing w:val="-12"/>
        </w:rPr>
        <w:t xml:space="preserve"> </w:t>
      </w:r>
      <w:r>
        <w:t>meet</w:t>
      </w:r>
      <w:r>
        <w:rPr>
          <w:spacing w:val="-11"/>
        </w:rPr>
        <w:t xml:space="preserve"> </w:t>
      </w:r>
      <w:r>
        <w:t>the</w:t>
      </w:r>
      <w:r>
        <w:rPr>
          <w:spacing w:val="-11"/>
        </w:rPr>
        <w:t xml:space="preserve"> </w:t>
      </w:r>
      <w:r>
        <w:t>assessed</w:t>
      </w:r>
      <w:r>
        <w:rPr>
          <w:spacing w:val="-11"/>
        </w:rPr>
        <w:t xml:space="preserve"> </w:t>
      </w:r>
      <w:r>
        <w:t>needs</w:t>
      </w:r>
      <w:r>
        <w:rPr>
          <w:spacing w:val="-11"/>
        </w:rPr>
        <w:t xml:space="preserve"> </w:t>
      </w:r>
      <w:r>
        <w:t>of</w:t>
      </w:r>
      <w:r>
        <w:rPr>
          <w:spacing w:val="-14"/>
        </w:rPr>
        <w:t xml:space="preserve"> </w:t>
      </w:r>
      <w:r>
        <w:t>any child and or children (under section 17 of the Children Act 1989) or because of complex health needs (under</w:t>
      </w:r>
      <w:r>
        <w:rPr>
          <w:spacing w:val="-12"/>
        </w:rPr>
        <w:t xml:space="preserve"> </w:t>
      </w:r>
      <w:r>
        <w:t>the</w:t>
      </w:r>
      <w:r>
        <w:rPr>
          <w:spacing w:val="-12"/>
        </w:rPr>
        <w:t xml:space="preserve"> </w:t>
      </w:r>
      <w:r>
        <w:t>Care</w:t>
      </w:r>
      <w:r>
        <w:rPr>
          <w:spacing w:val="-13"/>
        </w:rPr>
        <w:t xml:space="preserve"> </w:t>
      </w:r>
      <w:r>
        <w:t>Act</w:t>
      </w:r>
      <w:r>
        <w:rPr>
          <w:spacing w:val="-14"/>
        </w:rPr>
        <w:t xml:space="preserve"> </w:t>
      </w:r>
      <w:r>
        <w:t>2014).</w:t>
      </w:r>
      <w:r>
        <w:rPr>
          <w:spacing w:val="-12"/>
        </w:rPr>
        <w:t xml:space="preserve"> </w:t>
      </w:r>
      <w:r>
        <w:t>In</w:t>
      </w:r>
      <w:r>
        <w:rPr>
          <w:spacing w:val="-14"/>
        </w:rPr>
        <w:t xml:space="preserve"> </w:t>
      </w:r>
      <w:r>
        <w:t>these</w:t>
      </w:r>
      <w:r>
        <w:rPr>
          <w:spacing w:val="-11"/>
        </w:rPr>
        <w:t xml:space="preserve"> </w:t>
      </w:r>
      <w:r>
        <w:t>cases,</w:t>
      </w:r>
      <w:r>
        <w:rPr>
          <w:spacing w:val="-12"/>
        </w:rPr>
        <w:t xml:space="preserve"> </w:t>
      </w:r>
      <w:r>
        <w:t>the</w:t>
      </w:r>
      <w:r>
        <w:rPr>
          <w:spacing w:val="-13"/>
        </w:rPr>
        <w:t xml:space="preserve"> </w:t>
      </w:r>
      <w:r>
        <w:t>local</w:t>
      </w:r>
      <w:r>
        <w:rPr>
          <w:spacing w:val="-12"/>
        </w:rPr>
        <w:t xml:space="preserve"> </w:t>
      </w:r>
      <w:r>
        <w:t>authority</w:t>
      </w:r>
      <w:r>
        <w:rPr>
          <w:spacing w:val="-12"/>
        </w:rPr>
        <w:t xml:space="preserve"> </w:t>
      </w:r>
      <w:r>
        <w:t>has</w:t>
      </w:r>
      <w:r>
        <w:rPr>
          <w:spacing w:val="-12"/>
        </w:rPr>
        <w:t xml:space="preserve"> </w:t>
      </w:r>
      <w:r>
        <w:t>a</w:t>
      </w:r>
      <w:r>
        <w:rPr>
          <w:spacing w:val="-12"/>
        </w:rPr>
        <w:t xml:space="preserve"> </w:t>
      </w:r>
      <w:r>
        <w:t>duty</w:t>
      </w:r>
      <w:r>
        <w:rPr>
          <w:spacing w:val="-14"/>
        </w:rPr>
        <w:t xml:space="preserve"> </w:t>
      </w:r>
      <w:r>
        <w:t>to</w:t>
      </w:r>
      <w:r>
        <w:rPr>
          <w:spacing w:val="-10"/>
        </w:rPr>
        <w:t xml:space="preserve"> </w:t>
      </w:r>
      <w:r>
        <w:t>support</w:t>
      </w:r>
      <w:r>
        <w:rPr>
          <w:spacing w:val="-14"/>
        </w:rPr>
        <w:t xml:space="preserve"> </w:t>
      </w:r>
      <w:r>
        <w:t>the</w:t>
      </w:r>
      <w:r>
        <w:rPr>
          <w:spacing w:val="-13"/>
        </w:rPr>
        <w:t xml:space="preserve"> </w:t>
      </w:r>
      <w:r>
        <w:t>accommodation and subsistence costs of residents with NRPF in the County. NB Subsistence rates are subject to change.</w:t>
      </w:r>
    </w:p>
    <w:p w14:paraId="05441877" w14:textId="3E17B930" w:rsidR="00567EB4" w:rsidRDefault="0031156C">
      <w:pPr>
        <w:pStyle w:val="BodyText"/>
        <w:spacing w:before="161" w:line="400" w:lineRule="auto"/>
        <w:ind w:left="140" w:right="1391"/>
        <w:jc w:val="both"/>
      </w:pPr>
      <w:r>
        <w:t xml:space="preserve">For </w:t>
      </w:r>
      <w:r w:rsidR="007F79C8">
        <w:t xml:space="preserve">NRPF </w:t>
      </w:r>
      <w:r>
        <w:t>families follow below guidance and liaise with the Accommodation Team. NRPF Guidance</w:t>
      </w:r>
    </w:p>
    <w:p w14:paraId="05441878" w14:textId="77777777" w:rsidR="00567EB4" w:rsidRDefault="0031156C">
      <w:pPr>
        <w:pStyle w:val="BodyText"/>
        <w:ind w:left="140"/>
      </w:pPr>
      <w:r>
        <w:t>NRPF Subsistence Guidance</w:t>
      </w:r>
    </w:p>
    <w:p w14:paraId="05441879" w14:textId="77777777" w:rsidR="00567EB4" w:rsidRDefault="0031156C">
      <w:pPr>
        <w:pStyle w:val="BodyText"/>
        <w:spacing w:before="183"/>
        <w:ind w:left="140"/>
      </w:pPr>
      <w:r>
        <w:t>For EEA families coming for support, it is recommended to refer to Welfare Rights for advice.</w:t>
      </w:r>
    </w:p>
    <w:p w14:paraId="0544187A" w14:textId="77777777" w:rsidR="00567EB4" w:rsidRDefault="0031156C">
      <w:pPr>
        <w:pStyle w:val="BodyText"/>
        <w:spacing w:before="181"/>
        <w:ind w:left="140"/>
      </w:pPr>
      <w:r>
        <w:t>Children's Services is not fundamentally a long-term income maintenance agency and whilst interim arrangements can be made, these need to be time limited wherever possible.</w:t>
      </w:r>
    </w:p>
    <w:p w14:paraId="0544187B" w14:textId="77777777" w:rsidR="00567EB4" w:rsidRDefault="00567EB4">
      <w:pPr>
        <w:pStyle w:val="BodyText"/>
      </w:pPr>
    </w:p>
    <w:p w14:paraId="0544187C" w14:textId="77777777" w:rsidR="00567EB4" w:rsidRDefault="0031156C">
      <w:pPr>
        <w:pStyle w:val="Heading1"/>
        <w:numPr>
          <w:ilvl w:val="1"/>
          <w:numId w:val="10"/>
        </w:numPr>
        <w:tabs>
          <w:tab w:val="left" w:pos="475"/>
        </w:tabs>
        <w:spacing w:before="149"/>
        <w:ind w:left="474" w:hanging="335"/>
      </w:pPr>
      <w:r>
        <w:t>Contact/ Travel Support (Family</w:t>
      </w:r>
      <w:r>
        <w:rPr>
          <w:spacing w:val="-4"/>
        </w:rPr>
        <w:t xml:space="preserve"> </w:t>
      </w:r>
      <w:r>
        <w:t>Support)</w:t>
      </w:r>
    </w:p>
    <w:p w14:paraId="0544187D" w14:textId="77777777" w:rsidR="00567EB4" w:rsidRDefault="0031156C">
      <w:pPr>
        <w:pStyle w:val="BodyText"/>
        <w:spacing w:before="152"/>
        <w:ind w:left="140"/>
      </w:pPr>
      <w:r>
        <w:t>This provision is available to support the transport of children, parents, or carers to attend:</w:t>
      </w:r>
    </w:p>
    <w:p w14:paraId="0544187E" w14:textId="77777777" w:rsidR="00567EB4" w:rsidRDefault="00567EB4">
      <w:pPr>
        <w:sectPr w:rsidR="00567EB4">
          <w:pgSz w:w="11910" w:h="16840"/>
          <w:pgMar w:top="1420" w:right="1300" w:bottom="1200" w:left="1300" w:header="708" w:footer="920" w:gutter="0"/>
          <w:cols w:space="720"/>
        </w:sectPr>
      </w:pPr>
    </w:p>
    <w:p w14:paraId="0544187F" w14:textId="77777777" w:rsidR="00567EB4" w:rsidRDefault="0031156C">
      <w:pPr>
        <w:pStyle w:val="ListParagraph"/>
        <w:numPr>
          <w:ilvl w:val="0"/>
          <w:numId w:val="7"/>
        </w:numPr>
        <w:tabs>
          <w:tab w:val="left" w:pos="1580"/>
          <w:tab w:val="left" w:pos="1581"/>
        </w:tabs>
        <w:spacing w:before="90"/>
        <w:ind w:hanging="361"/>
      </w:pPr>
      <w:r>
        <w:lastRenderedPageBreak/>
        <w:t>assessments</w:t>
      </w:r>
    </w:p>
    <w:p w14:paraId="05441880" w14:textId="77777777" w:rsidR="00567EB4" w:rsidRDefault="0031156C">
      <w:pPr>
        <w:pStyle w:val="ListParagraph"/>
        <w:numPr>
          <w:ilvl w:val="0"/>
          <w:numId w:val="7"/>
        </w:numPr>
        <w:tabs>
          <w:tab w:val="left" w:pos="1580"/>
          <w:tab w:val="left" w:pos="1581"/>
        </w:tabs>
        <w:spacing w:before="1"/>
        <w:ind w:hanging="361"/>
      </w:pPr>
      <w:r>
        <w:t>activities</w:t>
      </w:r>
    </w:p>
    <w:p w14:paraId="05441881" w14:textId="77777777" w:rsidR="00567EB4" w:rsidRDefault="0031156C">
      <w:pPr>
        <w:pStyle w:val="ListParagraph"/>
        <w:numPr>
          <w:ilvl w:val="0"/>
          <w:numId w:val="7"/>
        </w:numPr>
        <w:tabs>
          <w:tab w:val="left" w:pos="1580"/>
          <w:tab w:val="left" w:pos="1581"/>
        </w:tabs>
        <w:spacing w:line="267" w:lineRule="exact"/>
        <w:ind w:hanging="361"/>
      </w:pPr>
      <w:r>
        <w:t>appointments, including attendance at a child protection</w:t>
      </w:r>
      <w:r>
        <w:rPr>
          <w:spacing w:val="-4"/>
        </w:rPr>
        <w:t xml:space="preserve"> </w:t>
      </w:r>
      <w:r>
        <w:t>conference</w:t>
      </w:r>
    </w:p>
    <w:p w14:paraId="05441882" w14:textId="77777777" w:rsidR="00567EB4" w:rsidRDefault="0031156C">
      <w:pPr>
        <w:pStyle w:val="ListParagraph"/>
        <w:numPr>
          <w:ilvl w:val="0"/>
          <w:numId w:val="7"/>
        </w:numPr>
        <w:tabs>
          <w:tab w:val="left" w:pos="1580"/>
          <w:tab w:val="left" w:pos="1581"/>
        </w:tabs>
        <w:spacing w:line="267" w:lineRule="exact"/>
        <w:ind w:hanging="361"/>
      </w:pPr>
      <w:r>
        <w:t>support groups and</w:t>
      </w:r>
      <w:r>
        <w:rPr>
          <w:spacing w:val="-5"/>
        </w:rPr>
        <w:t xml:space="preserve"> </w:t>
      </w:r>
      <w:r>
        <w:t>courses</w:t>
      </w:r>
    </w:p>
    <w:p w14:paraId="05441884" w14:textId="77777777" w:rsidR="00567EB4" w:rsidRDefault="0031156C">
      <w:pPr>
        <w:pStyle w:val="BodyText"/>
        <w:spacing w:before="152"/>
        <w:ind w:left="140"/>
        <w:jc w:val="both"/>
      </w:pPr>
      <w:r>
        <w:t>Which are essential to a Child's Plan or to comply with court direction.</w:t>
      </w:r>
    </w:p>
    <w:p w14:paraId="05441885" w14:textId="77777777" w:rsidR="00567EB4" w:rsidRDefault="0031156C">
      <w:pPr>
        <w:pStyle w:val="BodyText"/>
        <w:spacing w:before="149"/>
        <w:ind w:left="140" w:right="131"/>
        <w:jc w:val="both"/>
      </w:pPr>
      <w:r>
        <w:t>It</w:t>
      </w:r>
      <w:r>
        <w:rPr>
          <w:spacing w:val="-2"/>
        </w:rPr>
        <w:t xml:space="preserve"> </w:t>
      </w:r>
      <w:r>
        <w:t>also</w:t>
      </w:r>
      <w:r>
        <w:rPr>
          <w:spacing w:val="-2"/>
        </w:rPr>
        <w:t xml:space="preserve"> </w:t>
      </w:r>
      <w:r>
        <w:t>includes</w:t>
      </w:r>
      <w:r>
        <w:rPr>
          <w:spacing w:val="-1"/>
        </w:rPr>
        <w:t xml:space="preserve"> </w:t>
      </w:r>
      <w:r>
        <w:t>the</w:t>
      </w:r>
      <w:r>
        <w:rPr>
          <w:spacing w:val="-2"/>
        </w:rPr>
        <w:t xml:space="preserve"> </w:t>
      </w:r>
      <w:r>
        <w:t>provision</w:t>
      </w:r>
      <w:r>
        <w:rPr>
          <w:spacing w:val="-2"/>
        </w:rPr>
        <w:t xml:space="preserve"> </w:t>
      </w:r>
      <w:r>
        <w:t>of</w:t>
      </w:r>
      <w:r>
        <w:rPr>
          <w:spacing w:val="-2"/>
        </w:rPr>
        <w:t xml:space="preserve"> </w:t>
      </w:r>
      <w:r>
        <w:t>an</w:t>
      </w:r>
      <w:r>
        <w:rPr>
          <w:spacing w:val="-3"/>
        </w:rPr>
        <w:t xml:space="preserve"> </w:t>
      </w:r>
      <w:r>
        <w:t>escort</w:t>
      </w:r>
      <w:r>
        <w:rPr>
          <w:spacing w:val="-2"/>
        </w:rPr>
        <w:t xml:space="preserve"> </w:t>
      </w:r>
      <w:r>
        <w:t>if</w:t>
      </w:r>
      <w:r>
        <w:rPr>
          <w:spacing w:val="-2"/>
        </w:rPr>
        <w:t xml:space="preserve"> </w:t>
      </w:r>
      <w:r>
        <w:t>it</w:t>
      </w:r>
      <w:r>
        <w:rPr>
          <w:spacing w:val="-2"/>
        </w:rPr>
        <w:t xml:space="preserve"> </w:t>
      </w:r>
      <w:r>
        <w:t>is</w:t>
      </w:r>
      <w:r>
        <w:rPr>
          <w:spacing w:val="-2"/>
        </w:rPr>
        <w:t xml:space="preserve"> </w:t>
      </w:r>
      <w:r>
        <w:t>necessary</w:t>
      </w:r>
      <w:r>
        <w:rPr>
          <w:spacing w:val="-2"/>
        </w:rPr>
        <w:t xml:space="preserve"> </w:t>
      </w:r>
      <w:r>
        <w:t>to</w:t>
      </w:r>
      <w:r>
        <w:rPr>
          <w:spacing w:val="-2"/>
        </w:rPr>
        <w:t xml:space="preserve"> </w:t>
      </w:r>
      <w:r>
        <w:t>enable</w:t>
      </w:r>
      <w:r>
        <w:rPr>
          <w:spacing w:val="-2"/>
        </w:rPr>
        <w:t xml:space="preserve"> </w:t>
      </w:r>
      <w:r>
        <w:t>a</w:t>
      </w:r>
      <w:r>
        <w:rPr>
          <w:spacing w:val="-2"/>
        </w:rPr>
        <w:t xml:space="preserve"> </w:t>
      </w:r>
      <w:r>
        <w:t>child</w:t>
      </w:r>
      <w:r>
        <w:rPr>
          <w:spacing w:val="-3"/>
        </w:rPr>
        <w:t xml:space="preserve"> </w:t>
      </w:r>
      <w:r>
        <w:t>to get</w:t>
      </w:r>
      <w:r>
        <w:rPr>
          <w:spacing w:val="-4"/>
        </w:rPr>
        <w:t xml:space="preserve"> </w:t>
      </w:r>
      <w:r>
        <w:t>to</w:t>
      </w:r>
      <w:r>
        <w:rPr>
          <w:spacing w:val="-1"/>
        </w:rPr>
        <w:t xml:space="preserve"> </w:t>
      </w:r>
      <w:r>
        <w:t>school</w:t>
      </w:r>
      <w:r>
        <w:rPr>
          <w:spacing w:val="-5"/>
        </w:rPr>
        <w:t xml:space="preserve"> </w:t>
      </w:r>
      <w:r>
        <w:t>or</w:t>
      </w:r>
      <w:r>
        <w:rPr>
          <w:spacing w:val="-1"/>
        </w:rPr>
        <w:t xml:space="preserve"> </w:t>
      </w:r>
      <w:r>
        <w:t>nursery whilst</w:t>
      </w:r>
      <w:r>
        <w:rPr>
          <w:spacing w:val="-3"/>
        </w:rPr>
        <w:t xml:space="preserve"> </w:t>
      </w:r>
      <w:r>
        <w:t>the</w:t>
      </w:r>
      <w:r>
        <w:rPr>
          <w:spacing w:val="-3"/>
        </w:rPr>
        <w:t xml:space="preserve"> </w:t>
      </w:r>
      <w:r>
        <w:t>parent/carer</w:t>
      </w:r>
      <w:r>
        <w:rPr>
          <w:spacing w:val="-3"/>
        </w:rPr>
        <w:t xml:space="preserve"> </w:t>
      </w:r>
      <w:r>
        <w:t>has</w:t>
      </w:r>
      <w:r>
        <w:rPr>
          <w:spacing w:val="-6"/>
        </w:rPr>
        <w:t xml:space="preserve"> </w:t>
      </w:r>
      <w:r>
        <w:t>a</w:t>
      </w:r>
      <w:r>
        <w:rPr>
          <w:spacing w:val="-2"/>
        </w:rPr>
        <w:t xml:space="preserve"> </w:t>
      </w:r>
      <w:r>
        <w:t>temporary</w:t>
      </w:r>
      <w:r>
        <w:rPr>
          <w:spacing w:val="-3"/>
        </w:rPr>
        <w:t xml:space="preserve"> </w:t>
      </w:r>
      <w:r>
        <w:t>disability,</w:t>
      </w:r>
      <w:r>
        <w:rPr>
          <w:spacing w:val="-3"/>
        </w:rPr>
        <w:t xml:space="preserve"> </w:t>
      </w:r>
      <w:r>
        <w:t>once</w:t>
      </w:r>
      <w:r>
        <w:rPr>
          <w:spacing w:val="-3"/>
        </w:rPr>
        <w:t xml:space="preserve"> </w:t>
      </w:r>
      <w:r>
        <w:t>all</w:t>
      </w:r>
      <w:r>
        <w:rPr>
          <w:spacing w:val="-4"/>
        </w:rPr>
        <w:t xml:space="preserve"> </w:t>
      </w:r>
      <w:r>
        <w:t>other</w:t>
      </w:r>
      <w:r>
        <w:rPr>
          <w:spacing w:val="-5"/>
        </w:rPr>
        <w:t xml:space="preserve"> </w:t>
      </w:r>
      <w:r>
        <w:t>options</w:t>
      </w:r>
      <w:r>
        <w:rPr>
          <w:spacing w:val="-3"/>
        </w:rPr>
        <w:t xml:space="preserve"> </w:t>
      </w:r>
      <w:r>
        <w:t>regarding</w:t>
      </w:r>
      <w:r>
        <w:rPr>
          <w:spacing w:val="-4"/>
        </w:rPr>
        <w:t xml:space="preserve"> </w:t>
      </w:r>
      <w:r>
        <w:t>friends</w:t>
      </w:r>
      <w:r>
        <w:rPr>
          <w:spacing w:val="-3"/>
        </w:rPr>
        <w:t xml:space="preserve"> </w:t>
      </w:r>
      <w:r>
        <w:t>and</w:t>
      </w:r>
      <w:r>
        <w:rPr>
          <w:spacing w:val="-4"/>
        </w:rPr>
        <w:t xml:space="preserve"> </w:t>
      </w:r>
      <w:r>
        <w:t>family have been exhausted.</w:t>
      </w:r>
    </w:p>
    <w:p w14:paraId="05441886" w14:textId="77777777" w:rsidR="00567EB4" w:rsidRDefault="00567EB4">
      <w:pPr>
        <w:pStyle w:val="BodyText"/>
        <w:spacing w:before="1"/>
      </w:pPr>
    </w:p>
    <w:p w14:paraId="05441887" w14:textId="77777777" w:rsidR="00567EB4" w:rsidRDefault="0031156C">
      <w:pPr>
        <w:pStyle w:val="BodyText"/>
        <w:ind w:left="140"/>
        <w:jc w:val="both"/>
      </w:pPr>
      <w:r>
        <w:t>If the transport is for travel to and from school the school transport team should be contacted first.</w:t>
      </w:r>
    </w:p>
    <w:p w14:paraId="05441888" w14:textId="77777777" w:rsidR="00567EB4" w:rsidRDefault="00567EB4">
      <w:pPr>
        <w:pStyle w:val="BodyText"/>
      </w:pPr>
    </w:p>
    <w:p w14:paraId="05441889" w14:textId="77777777" w:rsidR="00567EB4" w:rsidRDefault="0031156C">
      <w:pPr>
        <w:pStyle w:val="ListParagraph"/>
        <w:numPr>
          <w:ilvl w:val="0"/>
          <w:numId w:val="6"/>
        </w:numPr>
        <w:tabs>
          <w:tab w:val="left" w:pos="993"/>
        </w:tabs>
        <w:spacing w:before="149"/>
        <w:ind w:right="135" w:hanging="360"/>
        <w:jc w:val="both"/>
      </w:pPr>
      <w:r>
        <w:t xml:space="preserve">An assessment must ensure and agree that they could not reasonably be expected to travel using their own means due to medical, situational, </w:t>
      </w:r>
      <w:proofErr w:type="gramStart"/>
      <w:r>
        <w:t>financial</w:t>
      </w:r>
      <w:proofErr w:type="gramEnd"/>
      <w:r>
        <w:t xml:space="preserve"> or geographical reasons. This support</w:t>
      </w:r>
      <w:r>
        <w:rPr>
          <w:spacing w:val="-4"/>
        </w:rPr>
        <w:t xml:space="preserve"> </w:t>
      </w:r>
      <w:r>
        <w:t>is</w:t>
      </w:r>
      <w:r>
        <w:rPr>
          <w:spacing w:val="-3"/>
        </w:rPr>
        <w:t xml:space="preserve"> </w:t>
      </w:r>
      <w:r>
        <w:t>to</w:t>
      </w:r>
      <w:r>
        <w:rPr>
          <w:spacing w:val="-2"/>
        </w:rPr>
        <w:t xml:space="preserve"> </w:t>
      </w:r>
      <w:r>
        <w:t>be</w:t>
      </w:r>
      <w:r>
        <w:rPr>
          <w:spacing w:val="-3"/>
        </w:rPr>
        <w:t xml:space="preserve"> </w:t>
      </w:r>
      <w:r>
        <w:t>provided</w:t>
      </w:r>
      <w:r>
        <w:rPr>
          <w:spacing w:val="-3"/>
        </w:rPr>
        <w:t xml:space="preserve"> </w:t>
      </w:r>
      <w:r>
        <w:t>through</w:t>
      </w:r>
      <w:r>
        <w:rPr>
          <w:spacing w:val="-4"/>
        </w:rPr>
        <w:t xml:space="preserve"> </w:t>
      </w:r>
      <w:r>
        <w:t>bus</w:t>
      </w:r>
      <w:r>
        <w:rPr>
          <w:spacing w:val="-3"/>
        </w:rPr>
        <w:t xml:space="preserve"> </w:t>
      </w:r>
      <w:r>
        <w:t>tickets,</w:t>
      </w:r>
      <w:r>
        <w:rPr>
          <w:spacing w:val="-6"/>
        </w:rPr>
        <w:t xml:space="preserve"> </w:t>
      </w:r>
      <w:r>
        <w:t>train</w:t>
      </w:r>
      <w:r>
        <w:rPr>
          <w:spacing w:val="-4"/>
        </w:rPr>
        <w:t xml:space="preserve"> </w:t>
      </w:r>
      <w:r>
        <w:t>tickets</w:t>
      </w:r>
      <w:r>
        <w:rPr>
          <w:spacing w:val="-5"/>
        </w:rPr>
        <w:t xml:space="preserve"> </w:t>
      </w:r>
      <w:r>
        <w:t>or</w:t>
      </w:r>
      <w:r>
        <w:rPr>
          <w:spacing w:val="-3"/>
        </w:rPr>
        <w:t xml:space="preserve"> </w:t>
      </w:r>
      <w:r>
        <w:t>reimbursement</w:t>
      </w:r>
      <w:r>
        <w:rPr>
          <w:spacing w:val="-5"/>
        </w:rPr>
        <w:t xml:space="preserve"> </w:t>
      </w:r>
      <w:r>
        <w:t>of</w:t>
      </w:r>
      <w:r>
        <w:rPr>
          <w:spacing w:val="-6"/>
        </w:rPr>
        <w:t xml:space="preserve"> </w:t>
      </w:r>
      <w:r>
        <w:t>own,</w:t>
      </w:r>
      <w:r>
        <w:rPr>
          <w:spacing w:val="-3"/>
        </w:rPr>
        <w:t xml:space="preserve"> </w:t>
      </w:r>
      <w:r>
        <w:t>family or friend's petrol</w:t>
      </w:r>
      <w:r>
        <w:rPr>
          <w:spacing w:val="-4"/>
        </w:rPr>
        <w:t xml:space="preserve"> </w:t>
      </w:r>
      <w:r>
        <w:t>costs.</w:t>
      </w:r>
    </w:p>
    <w:p w14:paraId="0544188A" w14:textId="77777777" w:rsidR="00567EB4" w:rsidRDefault="00567EB4">
      <w:pPr>
        <w:pStyle w:val="BodyText"/>
        <w:spacing w:before="11"/>
      </w:pPr>
    </w:p>
    <w:p w14:paraId="0544188B" w14:textId="77777777" w:rsidR="00567EB4" w:rsidRDefault="0031156C">
      <w:pPr>
        <w:pStyle w:val="ListParagraph"/>
        <w:numPr>
          <w:ilvl w:val="0"/>
          <w:numId w:val="6"/>
        </w:numPr>
        <w:tabs>
          <w:tab w:val="left" w:pos="993"/>
        </w:tabs>
        <w:spacing w:before="1"/>
        <w:ind w:right="133" w:hanging="360"/>
        <w:jc w:val="both"/>
      </w:pPr>
      <w:r>
        <w:t xml:space="preserve">Reimbursement is made to the person through a Prepaid Card or payment requisition. Reimbursement of petrol costs to be subject to driver and vehicle being appropriately licensed and insured. The rates of payment for fuel </w:t>
      </w:r>
      <w:proofErr w:type="gramStart"/>
      <w:r>
        <w:t>has</w:t>
      </w:r>
      <w:proofErr w:type="gramEnd"/>
      <w:r>
        <w:t xml:space="preserve"> to be based upon average miles per gallon for the vehicle used for an agreed distance between home to meeting, the cost identified</w:t>
      </w:r>
      <w:r>
        <w:rPr>
          <w:spacing w:val="-11"/>
        </w:rPr>
        <w:t xml:space="preserve"> </w:t>
      </w:r>
      <w:r>
        <w:t>to</w:t>
      </w:r>
      <w:r>
        <w:rPr>
          <w:spacing w:val="-9"/>
        </w:rPr>
        <w:t xml:space="preserve"> </w:t>
      </w:r>
      <w:r>
        <w:t>be</w:t>
      </w:r>
      <w:r>
        <w:rPr>
          <w:spacing w:val="-12"/>
        </w:rPr>
        <w:t xml:space="preserve"> </w:t>
      </w:r>
      <w:r>
        <w:t>agreed</w:t>
      </w:r>
      <w:r>
        <w:rPr>
          <w:spacing w:val="-10"/>
        </w:rPr>
        <w:t xml:space="preserve"> </w:t>
      </w:r>
      <w:r>
        <w:t>prior</w:t>
      </w:r>
      <w:r>
        <w:rPr>
          <w:spacing w:val="-10"/>
        </w:rPr>
        <w:t xml:space="preserve"> </w:t>
      </w:r>
      <w:r>
        <w:t>to</w:t>
      </w:r>
      <w:r>
        <w:rPr>
          <w:spacing w:val="-11"/>
        </w:rPr>
        <w:t xml:space="preserve"> </w:t>
      </w:r>
      <w:r>
        <w:t>submission</w:t>
      </w:r>
      <w:r>
        <w:rPr>
          <w:spacing w:val="-14"/>
        </w:rPr>
        <w:t xml:space="preserve"> </w:t>
      </w:r>
      <w:r>
        <w:t>for</w:t>
      </w:r>
      <w:r>
        <w:rPr>
          <w:spacing w:val="-13"/>
        </w:rPr>
        <w:t xml:space="preserve"> </w:t>
      </w:r>
      <w:r>
        <w:t>approval.</w:t>
      </w:r>
      <w:r>
        <w:rPr>
          <w:spacing w:val="-11"/>
        </w:rPr>
        <w:t xml:space="preserve"> </w:t>
      </w:r>
      <w:r>
        <w:t>For</w:t>
      </w:r>
      <w:r>
        <w:rPr>
          <w:spacing w:val="-11"/>
        </w:rPr>
        <w:t xml:space="preserve"> </w:t>
      </w:r>
      <w:r>
        <w:t>guidance</w:t>
      </w:r>
      <w:r>
        <w:rPr>
          <w:spacing w:val="-12"/>
        </w:rPr>
        <w:t xml:space="preserve"> </w:t>
      </w:r>
      <w:r>
        <w:t>on</w:t>
      </w:r>
      <w:r>
        <w:rPr>
          <w:spacing w:val="-14"/>
        </w:rPr>
        <w:t xml:space="preserve"> </w:t>
      </w:r>
      <w:r>
        <w:t>the</w:t>
      </w:r>
      <w:r>
        <w:rPr>
          <w:spacing w:val="-13"/>
        </w:rPr>
        <w:t xml:space="preserve"> </w:t>
      </w:r>
      <w:r>
        <w:t xml:space="preserve">reimbursement rates for petrol costs, please refer to </w:t>
      </w:r>
      <w:hyperlink r:id="rId28">
        <w:r>
          <w:rPr>
            <w:b/>
            <w:color w:val="243D89"/>
          </w:rPr>
          <w:t>HM Revenues and Customs</w:t>
        </w:r>
        <w:r>
          <w:rPr>
            <w:b/>
            <w:color w:val="243D89"/>
            <w:spacing w:val="-9"/>
          </w:rPr>
          <w:t xml:space="preserve"> </w:t>
        </w:r>
        <w:r>
          <w:rPr>
            <w:b/>
            <w:color w:val="243D89"/>
          </w:rPr>
          <w:t>Guidance</w:t>
        </w:r>
      </w:hyperlink>
      <w:r>
        <w:t>.</w:t>
      </w:r>
    </w:p>
    <w:p w14:paraId="0544188C" w14:textId="77777777" w:rsidR="00567EB4" w:rsidRDefault="00567EB4">
      <w:pPr>
        <w:pStyle w:val="BodyText"/>
        <w:spacing w:before="11"/>
      </w:pPr>
    </w:p>
    <w:p w14:paraId="0544188D" w14:textId="7E09EAC9" w:rsidR="00567EB4" w:rsidRDefault="0031156C">
      <w:pPr>
        <w:pStyle w:val="ListParagraph"/>
        <w:numPr>
          <w:ilvl w:val="0"/>
          <w:numId w:val="6"/>
        </w:numPr>
        <w:tabs>
          <w:tab w:val="left" w:pos="993"/>
        </w:tabs>
        <w:ind w:right="132" w:hanging="360"/>
        <w:jc w:val="both"/>
      </w:pPr>
      <w:r>
        <w:t>Taxis</w:t>
      </w:r>
      <w:r>
        <w:rPr>
          <w:spacing w:val="-13"/>
        </w:rPr>
        <w:t xml:space="preserve"> </w:t>
      </w:r>
      <w:r>
        <w:t>are</w:t>
      </w:r>
      <w:r>
        <w:rPr>
          <w:spacing w:val="-12"/>
        </w:rPr>
        <w:t xml:space="preserve"> </w:t>
      </w:r>
      <w:r>
        <w:t>not</w:t>
      </w:r>
      <w:r>
        <w:rPr>
          <w:spacing w:val="-12"/>
        </w:rPr>
        <w:t xml:space="preserve"> </w:t>
      </w:r>
      <w:r>
        <w:t>the</w:t>
      </w:r>
      <w:r>
        <w:rPr>
          <w:spacing w:val="-12"/>
        </w:rPr>
        <w:t xml:space="preserve"> </w:t>
      </w:r>
      <w:r>
        <w:t>first</w:t>
      </w:r>
      <w:r>
        <w:rPr>
          <w:spacing w:val="-14"/>
        </w:rPr>
        <w:t xml:space="preserve"> </w:t>
      </w:r>
      <w:r>
        <w:t>option</w:t>
      </w:r>
      <w:r>
        <w:rPr>
          <w:spacing w:val="-14"/>
        </w:rPr>
        <w:t xml:space="preserve"> </w:t>
      </w:r>
      <w:r>
        <w:t>to</w:t>
      </w:r>
      <w:r>
        <w:rPr>
          <w:spacing w:val="-10"/>
        </w:rPr>
        <w:t xml:space="preserve"> </w:t>
      </w:r>
      <w:r>
        <w:t>be</w:t>
      </w:r>
      <w:r>
        <w:rPr>
          <w:spacing w:val="-11"/>
        </w:rPr>
        <w:t xml:space="preserve"> </w:t>
      </w:r>
      <w:r>
        <w:t>explored</w:t>
      </w:r>
      <w:r>
        <w:rPr>
          <w:spacing w:val="-13"/>
        </w:rPr>
        <w:t xml:space="preserve"> </w:t>
      </w:r>
      <w:r>
        <w:t>and</w:t>
      </w:r>
      <w:r>
        <w:rPr>
          <w:spacing w:val="-13"/>
        </w:rPr>
        <w:t xml:space="preserve"> </w:t>
      </w:r>
      <w:r>
        <w:t>will</w:t>
      </w:r>
      <w:r>
        <w:rPr>
          <w:spacing w:val="-13"/>
        </w:rPr>
        <w:t xml:space="preserve"> </w:t>
      </w:r>
      <w:r>
        <w:t>not</w:t>
      </w:r>
      <w:r>
        <w:rPr>
          <w:spacing w:val="-11"/>
        </w:rPr>
        <w:t xml:space="preserve"> </w:t>
      </w:r>
      <w:r>
        <w:t>be</w:t>
      </w:r>
      <w:r>
        <w:rPr>
          <w:spacing w:val="-11"/>
        </w:rPr>
        <w:t xml:space="preserve"> </w:t>
      </w:r>
      <w:r>
        <w:t>approved</w:t>
      </w:r>
      <w:r>
        <w:rPr>
          <w:spacing w:val="-13"/>
        </w:rPr>
        <w:t xml:space="preserve"> </w:t>
      </w:r>
      <w:r>
        <w:t>unless</w:t>
      </w:r>
      <w:r>
        <w:rPr>
          <w:spacing w:val="-11"/>
        </w:rPr>
        <w:t xml:space="preserve"> </w:t>
      </w:r>
      <w:r>
        <w:t>all</w:t>
      </w:r>
      <w:r>
        <w:rPr>
          <w:spacing w:val="-13"/>
        </w:rPr>
        <w:t xml:space="preserve"> </w:t>
      </w:r>
      <w:r>
        <w:t>other</w:t>
      </w:r>
      <w:r>
        <w:rPr>
          <w:spacing w:val="-12"/>
        </w:rPr>
        <w:t xml:space="preserve"> </w:t>
      </w:r>
      <w:r>
        <w:t>avenues of</w:t>
      </w:r>
      <w:r>
        <w:rPr>
          <w:spacing w:val="-9"/>
        </w:rPr>
        <w:t xml:space="preserve"> </w:t>
      </w:r>
      <w:r>
        <w:t>travel</w:t>
      </w:r>
      <w:r>
        <w:rPr>
          <w:spacing w:val="-8"/>
        </w:rPr>
        <w:t xml:space="preserve"> </w:t>
      </w:r>
      <w:r>
        <w:t>have</w:t>
      </w:r>
      <w:r>
        <w:rPr>
          <w:spacing w:val="-7"/>
        </w:rPr>
        <w:t xml:space="preserve"> </w:t>
      </w:r>
      <w:r>
        <w:t>been</w:t>
      </w:r>
      <w:r>
        <w:rPr>
          <w:spacing w:val="-9"/>
        </w:rPr>
        <w:t xml:space="preserve"> </w:t>
      </w:r>
      <w:r>
        <w:t>exhausted</w:t>
      </w:r>
      <w:r>
        <w:rPr>
          <w:spacing w:val="-8"/>
        </w:rPr>
        <w:t xml:space="preserve"> </w:t>
      </w:r>
      <w:r>
        <w:t>and</w:t>
      </w:r>
      <w:r>
        <w:rPr>
          <w:spacing w:val="-10"/>
        </w:rPr>
        <w:t xml:space="preserve"> </w:t>
      </w:r>
      <w:r>
        <w:t>the</w:t>
      </w:r>
      <w:r>
        <w:rPr>
          <w:spacing w:val="-8"/>
        </w:rPr>
        <w:t xml:space="preserve"> </w:t>
      </w:r>
      <w:r>
        <w:t>cost</w:t>
      </w:r>
      <w:r>
        <w:rPr>
          <w:spacing w:val="-10"/>
        </w:rPr>
        <w:t xml:space="preserve"> </w:t>
      </w:r>
      <w:r>
        <w:t>of</w:t>
      </w:r>
      <w:r>
        <w:rPr>
          <w:spacing w:val="-11"/>
        </w:rPr>
        <w:t xml:space="preserve"> </w:t>
      </w:r>
      <w:r>
        <w:t>travel</w:t>
      </w:r>
      <w:r>
        <w:rPr>
          <w:spacing w:val="-8"/>
        </w:rPr>
        <w:t xml:space="preserve"> </w:t>
      </w:r>
      <w:r>
        <w:t>has</w:t>
      </w:r>
      <w:r>
        <w:rPr>
          <w:spacing w:val="-8"/>
        </w:rPr>
        <w:t xml:space="preserve"> </w:t>
      </w:r>
      <w:r>
        <w:t>been</w:t>
      </w:r>
      <w:r>
        <w:rPr>
          <w:spacing w:val="-10"/>
        </w:rPr>
        <w:t xml:space="preserve"> </w:t>
      </w:r>
      <w:r>
        <w:t>evaluated</w:t>
      </w:r>
      <w:r>
        <w:rPr>
          <w:spacing w:val="-8"/>
        </w:rPr>
        <w:t xml:space="preserve"> </w:t>
      </w:r>
      <w:r>
        <w:t>against</w:t>
      </w:r>
      <w:r>
        <w:rPr>
          <w:spacing w:val="-8"/>
        </w:rPr>
        <w:t xml:space="preserve"> </w:t>
      </w:r>
      <w:r>
        <w:t>the</w:t>
      </w:r>
      <w:r>
        <w:rPr>
          <w:spacing w:val="-7"/>
        </w:rPr>
        <w:t xml:space="preserve"> </w:t>
      </w:r>
      <w:r>
        <w:t>benefits to the child of the appointment, or it is cheaper by</w:t>
      </w:r>
      <w:r>
        <w:rPr>
          <w:spacing w:val="-14"/>
        </w:rPr>
        <w:t xml:space="preserve"> </w:t>
      </w:r>
      <w:r>
        <w:t>taxi.</w:t>
      </w:r>
      <w:r w:rsidR="007F79C8">
        <w:t xml:space="preserve"> </w:t>
      </w:r>
    </w:p>
    <w:p w14:paraId="0544188E" w14:textId="77777777" w:rsidR="00567EB4" w:rsidRDefault="00567EB4">
      <w:pPr>
        <w:pStyle w:val="BodyText"/>
      </w:pPr>
    </w:p>
    <w:p w14:paraId="0544188F" w14:textId="77777777" w:rsidR="00567EB4" w:rsidRDefault="00567EB4">
      <w:pPr>
        <w:pStyle w:val="BodyText"/>
        <w:spacing w:before="1"/>
        <w:rPr>
          <w:sz w:val="23"/>
        </w:rPr>
      </w:pPr>
    </w:p>
    <w:p w14:paraId="05441890" w14:textId="77777777" w:rsidR="00567EB4" w:rsidRDefault="0031156C">
      <w:pPr>
        <w:pStyle w:val="Heading1"/>
        <w:numPr>
          <w:ilvl w:val="1"/>
          <w:numId w:val="10"/>
        </w:numPr>
        <w:tabs>
          <w:tab w:val="left" w:pos="523"/>
        </w:tabs>
        <w:ind w:left="522" w:hanging="333"/>
      </w:pPr>
      <w:r>
        <w:t>Childcare /</w:t>
      </w:r>
      <w:r>
        <w:rPr>
          <w:spacing w:val="-3"/>
        </w:rPr>
        <w:t xml:space="preserve"> </w:t>
      </w:r>
      <w:r>
        <w:t>Activities</w:t>
      </w:r>
    </w:p>
    <w:p w14:paraId="05441891" w14:textId="77777777" w:rsidR="00567EB4" w:rsidRDefault="00567EB4">
      <w:pPr>
        <w:pStyle w:val="BodyText"/>
        <w:spacing w:before="10"/>
        <w:rPr>
          <w:b/>
        </w:rPr>
      </w:pPr>
    </w:p>
    <w:p w14:paraId="05441892" w14:textId="77777777" w:rsidR="00567EB4" w:rsidRDefault="0031156C">
      <w:pPr>
        <w:pStyle w:val="ListParagraph"/>
        <w:numPr>
          <w:ilvl w:val="0"/>
          <w:numId w:val="5"/>
        </w:numPr>
        <w:tabs>
          <w:tab w:val="left" w:pos="1134"/>
        </w:tabs>
        <w:spacing w:before="1"/>
        <w:ind w:right="131"/>
        <w:jc w:val="both"/>
      </w:pPr>
      <w:r>
        <w:rPr>
          <w:b/>
        </w:rPr>
        <w:t>Childcare</w:t>
      </w:r>
      <w:r>
        <w:rPr>
          <w:b/>
          <w:spacing w:val="-9"/>
        </w:rPr>
        <w:t xml:space="preserve"> </w:t>
      </w:r>
      <w:r>
        <w:t>-</w:t>
      </w:r>
      <w:r>
        <w:rPr>
          <w:spacing w:val="-11"/>
        </w:rPr>
        <w:t xml:space="preserve"> </w:t>
      </w:r>
      <w:r>
        <w:rPr>
          <w:b/>
        </w:rPr>
        <w:t>Day</w:t>
      </w:r>
      <w:r>
        <w:rPr>
          <w:b/>
          <w:spacing w:val="-8"/>
        </w:rPr>
        <w:t xml:space="preserve"> </w:t>
      </w:r>
      <w:r>
        <w:rPr>
          <w:b/>
        </w:rPr>
        <w:t>Care</w:t>
      </w:r>
      <w:r>
        <w:rPr>
          <w:b/>
          <w:spacing w:val="-10"/>
        </w:rPr>
        <w:t xml:space="preserve"> </w:t>
      </w:r>
      <w:proofErr w:type="gramStart"/>
      <w:r>
        <w:t>e.g.</w:t>
      </w:r>
      <w:proofErr w:type="gramEnd"/>
      <w:r>
        <w:rPr>
          <w:spacing w:val="-10"/>
        </w:rPr>
        <w:t xml:space="preserve"> </w:t>
      </w:r>
      <w:r>
        <w:t>childminders</w:t>
      </w:r>
      <w:r>
        <w:rPr>
          <w:spacing w:val="-10"/>
        </w:rPr>
        <w:t xml:space="preserve"> </w:t>
      </w:r>
      <w:r>
        <w:t>or</w:t>
      </w:r>
      <w:r>
        <w:rPr>
          <w:spacing w:val="-10"/>
        </w:rPr>
        <w:t xml:space="preserve"> </w:t>
      </w:r>
      <w:r>
        <w:t>nursery</w:t>
      </w:r>
      <w:r>
        <w:rPr>
          <w:spacing w:val="-9"/>
        </w:rPr>
        <w:t xml:space="preserve"> </w:t>
      </w:r>
      <w:r>
        <w:t>for</w:t>
      </w:r>
      <w:r>
        <w:rPr>
          <w:spacing w:val="-8"/>
        </w:rPr>
        <w:t xml:space="preserve"> </w:t>
      </w:r>
      <w:r>
        <w:t>children</w:t>
      </w:r>
      <w:r>
        <w:rPr>
          <w:spacing w:val="-7"/>
        </w:rPr>
        <w:t xml:space="preserve"> </w:t>
      </w:r>
      <w:r>
        <w:t>under</w:t>
      </w:r>
      <w:r>
        <w:rPr>
          <w:spacing w:val="-10"/>
        </w:rPr>
        <w:t xml:space="preserve"> </w:t>
      </w:r>
      <w:r>
        <w:t>2</w:t>
      </w:r>
      <w:r>
        <w:rPr>
          <w:spacing w:val="-9"/>
        </w:rPr>
        <w:t xml:space="preserve"> </w:t>
      </w:r>
      <w:r>
        <w:t>years</w:t>
      </w:r>
      <w:r>
        <w:rPr>
          <w:spacing w:val="-12"/>
        </w:rPr>
        <w:t xml:space="preserve"> </w:t>
      </w:r>
      <w:r>
        <w:t>old,</w:t>
      </w:r>
      <w:r>
        <w:rPr>
          <w:spacing w:val="-7"/>
        </w:rPr>
        <w:t xml:space="preserve"> </w:t>
      </w:r>
      <w:r>
        <w:t>this</w:t>
      </w:r>
      <w:r>
        <w:rPr>
          <w:spacing w:val="-8"/>
        </w:rPr>
        <w:t xml:space="preserve"> </w:t>
      </w:r>
      <w:r>
        <w:t xml:space="preserve">should be only in the short term, in exceptional circumstances, and assessed as an absolute necessity to promote the welfare of a child. If the child is 2 years </w:t>
      </w:r>
      <w:proofErr w:type="gramStart"/>
      <w:r>
        <w:t>old</w:t>
      </w:r>
      <w:proofErr w:type="gramEnd"/>
      <w:r>
        <w:t xml:space="preserve"> then an application </w:t>
      </w:r>
      <w:r>
        <w:rPr>
          <w:b/>
        </w:rPr>
        <w:t xml:space="preserve">must </w:t>
      </w:r>
      <w:r>
        <w:t>made through Early Education Premium (EEP) for 15 hours free nursery and for 3 years onwards 30</w:t>
      </w:r>
      <w:r>
        <w:rPr>
          <w:spacing w:val="-2"/>
        </w:rPr>
        <w:t xml:space="preserve"> </w:t>
      </w:r>
      <w:r>
        <w:t>hours.</w:t>
      </w:r>
    </w:p>
    <w:p w14:paraId="05441893" w14:textId="77777777" w:rsidR="00567EB4" w:rsidRDefault="00567EB4">
      <w:pPr>
        <w:pStyle w:val="BodyText"/>
        <w:spacing w:before="11"/>
      </w:pPr>
    </w:p>
    <w:p w14:paraId="05441894" w14:textId="77777777" w:rsidR="00567EB4" w:rsidRDefault="0031156C">
      <w:pPr>
        <w:pStyle w:val="BodyText"/>
        <w:ind w:left="140" w:right="133"/>
        <w:jc w:val="both"/>
      </w:pPr>
      <w:r>
        <w:t>If additional hours are agreed as being required, payment should be made only on receipt of an invoice.</w:t>
      </w:r>
    </w:p>
    <w:p w14:paraId="05441895" w14:textId="77777777" w:rsidR="00567EB4" w:rsidRDefault="00567EB4">
      <w:pPr>
        <w:pStyle w:val="BodyText"/>
        <w:rPr>
          <w:sz w:val="23"/>
        </w:rPr>
      </w:pPr>
    </w:p>
    <w:p w14:paraId="05441896" w14:textId="77777777" w:rsidR="00567EB4" w:rsidRDefault="0031156C">
      <w:pPr>
        <w:pStyle w:val="BodyText"/>
        <w:ind w:left="140" w:right="135"/>
        <w:jc w:val="both"/>
      </w:pPr>
      <w:r>
        <w:t>The</w:t>
      </w:r>
      <w:r>
        <w:rPr>
          <w:spacing w:val="-7"/>
        </w:rPr>
        <w:t xml:space="preserve"> </w:t>
      </w:r>
      <w:r>
        <w:t>funding</w:t>
      </w:r>
      <w:r>
        <w:rPr>
          <w:spacing w:val="-7"/>
        </w:rPr>
        <w:t xml:space="preserve"> </w:t>
      </w:r>
      <w:r>
        <w:t>is</w:t>
      </w:r>
      <w:r>
        <w:rPr>
          <w:spacing w:val="-8"/>
        </w:rPr>
        <w:t xml:space="preserve"> </w:t>
      </w:r>
      <w:r>
        <w:t>available</w:t>
      </w:r>
      <w:r>
        <w:rPr>
          <w:spacing w:val="-6"/>
        </w:rPr>
        <w:t xml:space="preserve"> </w:t>
      </w:r>
      <w:r>
        <w:t>from</w:t>
      </w:r>
      <w:r>
        <w:rPr>
          <w:spacing w:val="-7"/>
        </w:rPr>
        <w:t xml:space="preserve"> </w:t>
      </w:r>
      <w:r>
        <w:t>the</w:t>
      </w:r>
      <w:r>
        <w:rPr>
          <w:spacing w:val="-9"/>
        </w:rPr>
        <w:t xml:space="preserve"> </w:t>
      </w:r>
      <w:r>
        <w:t>term</w:t>
      </w:r>
      <w:r>
        <w:rPr>
          <w:spacing w:val="-7"/>
        </w:rPr>
        <w:t xml:space="preserve"> </w:t>
      </w:r>
      <w:r>
        <w:t>after</w:t>
      </w:r>
      <w:r>
        <w:rPr>
          <w:spacing w:val="-9"/>
        </w:rPr>
        <w:t xml:space="preserve"> </w:t>
      </w:r>
      <w:r>
        <w:t>a</w:t>
      </w:r>
      <w:r>
        <w:rPr>
          <w:spacing w:val="-7"/>
        </w:rPr>
        <w:t xml:space="preserve"> </w:t>
      </w:r>
      <w:r>
        <w:t>child's</w:t>
      </w:r>
      <w:r>
        <w:rPr>
          <w:spacing w:val="-9"/>
        </w:rPr>
        <w:t xml:space="preserve"> </w:t>
      </w:r>
      <w:r>
        <w:t>2nd</w:t>
      </w:r>
      <w:r>
        <w:rPr>
          <w:spacing w:val="-6"/>
        </w:rPr>
        <w:t xml:space="preserve"> </w:t>
      </w:r>
      <w:r>
        <w:t>birthday,</w:t>
      </w:r>
      <w:r>
        <w:rPr>
          <w:spacing w:val="-6"/>
        </w:rPr>
        <w:t xml:space="preserve"> </w:t>
      </w:r>
      <w:r>
        <w:t>providing</w:t>
      </w:r>
      <w:r>
        <w:rPr>
          <w:spacing w:val="-6"/>
        </w:rPr>
        <w:t xml:space="preserve"> </w:t>
      </w:r>
      <w:r>
        <w:t>they</w:t>
      </w:r>
      <w:r>
        <w:rPr>
          <w:spacing w:val="-8"/>
        </w:rPr>
        <w:t xml:space="preserve"> </w:t>
      </w:r>
      <w:r>
        <w:t>meet</w:t>
      </w:r>
      <w:r>
        <w:rPr>
          <w:spacing w:val="-7"/>
        </w:rPr>
        <w:t xml:space="preserve"> </w:t>
      </w:r>
      <w:r>
        <w:t>the</w:t>
      </w:r>
      <w:r>
        <w:rPr>
          <w:spacing w:val="-6"/>
        </w:rPr>
        <w:t xml:space="preserve"> </w:t>
      </w:r>
      <w:r>
        <w:t>prescribed eligibility</w:t>
      </w:r>
      <w:r>
        <w:rPr>
          <w:spacing w:val="-1"/>
        </w:rPr>
        <w:t xml:space="preserve"> </w:t>
      </w:r>
      <w:r>
        <w:t>criteria:</w:t>
      </w:r>
    </w:p>
    <w:p w14:paraId="05441897" w14:textId="77777777" w:rsidR="00567EB4" w:rsidRDefault="00567EB4">
      <w:pPr>
        <w:pStyle w:val="BodyText"/>
        <w:spacing w:before="11"/>
      </w:pPr>
    </w:p>
    <w:p w14:paraId="05441898" w14:textId="77777777" w:rsidR="00567EB4" w:rsidRDefault="0031156C">
      <w:pPr>
        <w:pStyle w:val="ListParagraph"/>
        <w:numPr>
          <w:ilvl w:val="1"/>
          <w:numId w:val="5"/>
        </w:numPr>
        <w:tabs>
          <w:tab w:val="left" w:pos="1983"/>
          <w:tab w:val="left" w:pos="1984"/>
        </w:tabs>
        <w:ind w:hanging="426"/>
      </w:pPr>
      <w:r>
        <w:t>Children looked</w:t>
      </w:r>
      <w:r>
        <w:rPr>
          <w:spacing w:val="-3"/>
        </w:rPr>
        <w:t xml:space="preserve"> </w:t>
      </w:r>
      <w:r>
        <w:t>after</w:t>
      </w:r>
    </w:p>
    <w:p w14:paraId="05441899" w14:textId="77777777" w:rsidR="00567EB4" w:rsidRDefault="0031156C">
      <w:pPr>
        <w:pStyle w:val="ListParagraph"/>
        <w:numPr>
          <w:ilvl w:val="1"/>
          <w:numId w:val="5"/>
        </w:numPr>
        <w:tabs>
          <w:tab w:val="left" w:pos="1983"/>
          <w:tab w:val="left" w:pos="1984"/>
        </w:tabs>
        <w:spacing w:before="23"/>
        <w:ind w:hanging="426"/>
      </w:pPr>
      <w:r>
        <w:t>'Child in Need'</w:t>
      </w:r>
      <w:r>
        <w:rPr>
          <w:spacing w:val="-3"/>
        </w:rPr>
        <w:t xml:space="preserve"> </w:t>
      </w:r>
      <w:r>
        <w:t>status</w:t>
      </w:r>
    </w:p>
    <w:p w14:paraId="0544189A" w14:textId="77777777" w:rsidR="00567EB4" w:rsidRDefault="0031156C">
      <w:pPr>
        <w:pStyle w:val="ListParagraph"/>
        <w:numPr>
          <w:ilvl w:val="1"/>
          <w:numId w:val="5"/>
        </w:numPr>
        <w:tabs>
          <w:tab w:val="left" w:pos="1983"/>
          <w:tab w:val="left" w:pos="1984"/>
        </w:tabs>
        <w:spacing w:before="22"/>
        <w:ind w:hanging="426"/>
      </w:pPr>
      <w:r>
        <w:t>Those on a Child Protection</w:t>
      </w:r>
      <w:r>
        <w:rPr>
          <w:spacing w:val="-8"/>
        </w:rPr>
        <w:t xml:space="preserve"> </w:t>
      </w:r>
      <w:r>
        <w:t>Plan</w:t>
      </w:r>
    </w:p>
    <w:p w14:paraId="0544189B" w14:textId="77777777" w:rsidR="00567EB4" w:rsidRDefault="0031156C">
      <w:pPr>
        <w:pStyle w:val="ListParagraph"/>
        <w:numPr>
          <w:ilvl w:val="1"/>
          <w:numId w:val="5"/>
        </w:numPr>
        <w:tabs>
          <w:tab w:val="left" w:pos="1983"/>
          <w:tab w:val="left" w:pos="1984"/>
        </w:tabs>
        <w:spacing w:before="19"/>
        <w:ind w:hanging="426"/>
      </w:pPr>
      <w:r>
        <w:t>Children of Gypsy Roma Traveller</w:t>
      </w:r>
      <w:r>
        <w:rPr>
          <w:spacing w:val="-9"/>
        </w:rPr>
        <w:t xml:space="preserve"> </w:t>
      </w:r>
      <w:r>
        <w:t>heritage</w:t>
      </w:r>
    </w:p>
    <w:p w14:paraId="0544189C" w14:textId="77777777" w:rsidR="00567EB4" w:rsidRDefault="0031156C">
      <w:pPr>
        <w:pStyle w:val="ListParagraph"/>
        <w:numPr>
          <w:ilvl w:val="1"/>
          <w:numId w:val="5"/>
        </w:numPr>
        <w:tabs>
          <w:tab w:val="left" w:pos="1983"/>
          <w:tab w:val="left" w:pos="1984"/>
        </w:tabs>
        <w:spacing w:before="23"/>
        <w:ind w:hanging="426"/>
      </w:pPr>
      <w:r>
        <w:t>Children receiving</w:t>
      </w:r>
      <w:r>
        <w:rPr>
          <w:spacing w:val="-2"/>
        </w:rPr>
        <w:t xml:space="preserve"> </w:t>
      </w:r>
      <w:r>
        <w:t>portage</w:t>
      </w:r>
    </w:p>
    <w:p w14:paraId="0544189D" w14:textId="77777777" w:rsidR="00567EB4" w:rsidRDefault="0031156C">
      <w:pPr>
        <w:pStyle w:val="ListParagraph"/>
        <w:numPr>
          <w:ilvl w:val="1"/>
          <w:numId w:val="5"/>
        </w:numPr>
        <w:tabs>
          <w:tab w:val="left" w:pos="1983"/>
          <w:tab w:val="left" w:pos="1984"/>
        </w:tabs>
        <w:spacing w:before="19"/>
        <w:ind w:hanging="426"/>
      </w:pPr>
      <w:r>
        <w:t>Children of serving armed forces personnel residing in West</w:t>
      </w:r>
      <w:r>
        <w:rPr>
          <w:spacing w:val="-10"/>
        </w:rPr>
        <w:t xml:space="preserve"> </w:t>
      </w:r>
      <w:r>
        <w:t>Sussex</w:t>
      </w:r>
    </w:p>
    <w:p w14:paraId="0544189E" w14:textId="77777777" w:rsidR="00567EB4" w:rsidRDefault="00567EB4">
      <w:pPr>
        <w:sectPr w:rsidR="00567EB4">
          <w:pgSz w:w="11910" w:h="16840"/>
          <w:pgMar w:top="1420" w:right="1300" w:bottom="1200" w:left="1300" w:header="708" w:footer="920" w:gutter="0"/>
          <w:cols w:space="720"/>
        </w:sectPr>
      </w:pPr>
    </w:p>
    <w:p w14:paraId="0544189F" w14:textId="77777777" w:rsidR="00567EB4" w:rsidRDefault="00567EB4">
      <w:pPr>
        <w:pStyle w:val="BodyText"/>
        <w:rPr>
          <w:sz w:val="20"/>
        </w:rPr>
      </w:pPr>
    </w:p>
    <w:p w14:paraId="054418A0" w14:textId="77777777" w:rsidR="00567EB4" w:rsidRDefault="00567EB4">
      <w:pPr>
        <w:pStyle w:val="BodyText"/>
        <w:spacing w:before="7"/>
        <w:rPr>
          <w:sz w:val="19"/>
        </w:rPr>
      </w:pPr>
    </w:p>
    <w:p w14:paraId="054418A1" w14:textId="77777777" w:rsidR="00567EB4" w:rsidRDefault="0031156C">
      <w:pPr>
        <w:pStyle w:val="BodyText"/>
        <w:spacing w:before="56"/>
        <w:ind w:left="140"/>
      </w:pPr>
      <w:r>
        <w:t xml:space="preserve">For further details and how to </w:t>
      </w:r>
      <w:proofErr w:type="gramStart"/>
      <w:r>
        <w:t>apply;</w:t>
      </w:r>
      <w:proofErr w:type="gramEnd"/>
    </w:p>
    <w:p w14:paraId="054418A2" w14:textId="77777777" w:rsidR="00567EB4" w:rsidRDefault="0031156C">
      <w:pPr>
        <w:pStyle w:val="Heading1"/>
        <w:spacing w:before="183"/>
      </w:pPr>
      <w:r>
        <w:t>Information for parents</w:t>
      </w:r>
    </w:p>
    <w:p w14:paraId="054418A3" w14:textId="77777777" w:rsidR="00567EB4" w:rsidRDefault="004D7B01">
      <w:pPr>
        <w:pStyle w:val="BodyText"/>
        <w:spacing w:before="180" w:line="259" w:lineRule="auto"/>
        <w:ind w:left="140" w:right="1425" w:firstLine="50"/>
      </w:pPr>
      <w:hyperlink r:id="rId29">
        <w:r w:rsidR="0031156C">
          <w:rPr>
            <w:color w:val="0462C1"/>
            <w:u w:val="single" w:color="0462C1"/>
          </w:rPr>
          <w:t>https://www.westsussex.gov.uk/education-children-and-families/childcare-and-early-</w:t>
        </w:r>
      </w:hyperlink>
      <w:r w:rsidR="0031156C">
        <w:rPr>
          <w:color w:val="0462C1"/>
        </w:rPr>
        <w:t xml:space="preserve"> </w:t>
      </w:r>
      <w:hyperlink r:id="rId30">
        <w:r w:rsidR="0031156C">
          <w:rPr>
            <w:color w:val="0462C1"/>
            <w:u w:val="single" w:color="0462C1"/>
          </w:rPr>
          <w:t>education/free-childcare-for-2-year-olds/</w:t>
        </w:r>
      </w:hyperlink>
    </w:p>
    <w:p w14:paraId="054418A4" w14:textId="77777777" w:rsidR="00567EB4" w:rsidRDefault="00567EB4">
      <w:pPr>
        <w:pStyle w:val="BodyText"/>
        <w:spacing w:before="5"/>
        <w:rPr>
          <w:sz w:val="8"/>
        </w:rPr>
      </w:pPr>
    </w:p>
    <w:p w14:paraId="054418A5" w14:textId="77777777" w:rsidR="00567EB4" w:rsidRDefault="0031156C">
      <w:pPr>
        <w:pStyle w:val="BodyText"/>
        <w:spacing w:before="57" w:line="259" w:lineRule="auto"/>
        <w:ind w:left="140" w:right="130"/>
        <w:jc w:val="both"/>
      </w:pPr>
      <w:r>
        <w:t>Parents/</w:t>
      </w:r>
      <w:r>
        <w:rPr>
          <w:spacing w:val="-10"/>
        </w:rPr>
        <w:t xml:space="preserve"> </w:t>
      </w:r>
      <w:r>
        <w:t>carers</w:t>
      </w:r>
      <w:r>
        <w:rPr>
          <w:spacing w:val="-8"/>
        </w:rPr>
        <w:t xml:space="preserve"> </w:t>
      </w:r>
      <w:r>
        <w:t>receiving</w:t>
      </w:r>
      <w:r>
        <w:rPr>
          <w:spacing w:val="-12"/>
        </w:rPr>
        <w:t xml:space="preserve"> </w:t>
      </w:r>
      <w:r>
        <w:t>Working</w:t>
      </w:r>
      <w:r>
        <w:rPr>
          <w:spacing w:val="-11"/>
        </w:rPr>
        <w:t xml:space="preserve"> </w:t>
      </w:r>
      <w:r>
        <w:t>Tax</w:t>
      </w:r>
      <w:r>
        <w:rPr>
          <w:spacing w:val="-11"/>
        </w:rPr>
        <w:t xml:space="preserve"> </w:t>
      </w:r>
      <w:r>
        <w:t>Credit</w:t>
      </w:r>
      <w:r>
        <w:rPr>
          <w:spacing w:val="-12"/>
        </w:rPr>
        <w:t xml:space="preserve"> </w:t>
      </w:r>
      <w:r>
        <w:t>or</w:t>
      </w:r>
      <w:r>
        <w:rPr>
          <w:spacing w:val="-8"/>
        </w:rPr>
        <w:t xml:space="preserve"> </w:t>
      </w:r>
      <w:r>
        <w:t>Universal</w:t>
      </w:r>
      <w:r>
        <w:rPr>
          <w:spacing w:val="-10"/>
        </w:rPr>
        <w:t xml:space="preserve"> </w:t>
      </w:r>
      <w:r>
        <w:t>Credit</w:t>
      </w:r>
      <w:r>
        <w:rPr>
          <w:spacing w:val="-10"/>
        </w:rPr>
        <w:t xml:space="preserve"> </w:t>
      </w:r>
      <w:r>
        <w:t>can</w:t>
      </w:r>
      <w:r>
        <w:rPr>
          <w:spacing w:val="-12"/>
        </w:rPr>
        <w:t xml:space="preserve"> </w:t>
      </w:r>
      <w:r>
        <w:t>request</w:t>
      </w:r>
      <w:r>
        <w:rPr>
          <w:spacing w:val="-8"/>
        </w:rPr>
        <w:t xml:space="preserve"> </w:t>
      </w:r>
      <w:r>
        <w:t>financial</w:t>
      </w:r>
      <w:r>
        <w:rPr>
          <w:spacing w:val="-10"/>
        </w:rPr>
        <w:t xml:space="preserve"> </w:t>
      </w:r>
      <w:r>
        <w:t>support</w:t>
      </w:r>
      <w:r>
        <w:rPr>
          <w:spacing w:val="-10"/>
        </w:rPr>
        <w:t xml:space="preserve"> </w:t>
      </w:r>
      <w:r>
        <w:t>towards childcare costs from their local benefit office. West Sussex County Council should only pay the difference</w:t>
      </w:r>
      <w:r>
        <w:rPr>
          <w:spacing w:val="-7"/>
        </w:rPr>
        <w:t xml:space="preserve"> </w:t>
      </w:r>
      <w:r>
        <w:t>between</w:t>
      </w:r>
      <w:r>
        <w:rPr>
          <w:spacing w:val="-8"/>
        </w:rPr>
        <w:t xml:space="preserve"> </w:t>
      </w:r>
      <w:r>
        <w:t>what</w:t>
      </w:r>
      <w:r>
        <w:rPr>
          <w:spacing w:val="-7"/>
        </w:rPr>
        <w:t xml:space="preserve"> </w:t>
      </w:r>
      <w:r>
        <w:t>the</w:t>
      </w:r>
      <w:r>
        <w:rPr>
          <w:spacing w:val="-6"/>
        </w:rPr>
        <w:t xml:space="preserve"> </w:t>
      </w:r>
      <w:r>
        <w:t>benefits</w:t>
      </w:r>
      <w:r>
        <w:rPr>
          <w:spacing w:val="-7"/>
        </w:rPr>
        <w:t xml:space="preserve"> </w:t>
      </w:r>
      <w:r>
        <w:t>cover</w:t>
      </w:r>
      <w:r>
        <w:rPr>
          <w:spacing w:val="-4"/>
        </w:rPr>
        <w:t xml:space="preserve"> </w:t>
      </w:r>
      <w:r>
        <w:t>and</w:t>
      </w:r>
      <w:r>
        <w:rPr>
          <w:spacing w:val="-9"/>
        </w:rPr>
        <w:t xml:space="preserve"> </w:t>
      </w:r>
      <w:r>
        <w:t>the</w:t>
      </w:r>
      <w:r>
        <w:rPr>
          <w:spacing w:val="-5"/>
        </w:rPr>
        <w:t xml:space="preserve"> </w:t>
      </w:r>
      <w:r>
        <w:t>actual</w:t>
      </w:r>
      <w:r>
        <w:rPr>
          <w:spacing w:val="-5"/>
        </w:rPr>
        <w:t xml:space="preserve"> </w:t>
      </w:r>
      <w:r>
        <w:t>cost.</w:t>
      </w:r>
      <w:r>
        <w:rPr>
          <w:spacing w:val="-7"/>
        </w:rPr>
        <w:t xml:space="preserve"> </w:t>
      </w:r>
      <w:r>
        <w:t>This</w:t>
      </w:r>
      <w:r>
        <w:rPr>
          <w:spacing w:val="-6"/>
        </w:rPr>
        <w:t xml:space="preserve"> </w:t>
      </w:r>
      <w:r>
        <w:t>ensures</w:t>
      </w:r>
      <w:r>
        <w:rPr>
          <w:spacing w:val="-6"/>
        </w:rPr>
        <w:t xml:space="preserve"> </w:t>
      </w:r>
      <w:r>
        <w:t>that</w:t>
      </w:r>
      <w:r>
        <w:rPr>
          <w:spacing w:val="-5"/>
        </w:rPr>
        <w:t xml:space="preserve"> </w:t>
      </w:r>
      <w:r>
        <w:t>the</w:t>
      </w:r>
      <w:r>
        <w:rPr>
          <w:spacing w:val="-8"/>
        </w:rPr>
        <w:t xml:space="preserve"> </w:t>
      </w:r>
      <w:r>
        <w:t>Department</w:t>
      </w:r>
      <w:r>
        <w:rPr>
          <w:spacing w:val="-7"/>
        </w:rPr>
        <w:t xml:space="preserve"> </w:t>
      </w:r>
      <w:r>
        <w:t>for Work &amp; Pensions (DWP) fund childcare costs, wherever</w:t>
      </w:r>
      <w:r>
        <w:rPr>
          <w:spacing w:val="-12"/>
        </w:rPr>
        <w:t xml:space="preserve"> </w:t>
      </w:r>
      <w:r>
        <w:t>possible.</w:t>
      </w:r>
    </w:p>
    <w:p w14:paraId="054418A6" w14:textId="77777777" w:rsidR="00567EB4" w:rsidRDefault="00567EB4">
      <w:pPr>
        <w:pStyle w:val="BodyText"/>
        <w:spacing w:before="11"/>
      </w:pPr>
    </w:p>
    <w:p w14:paraId="054418A7" w14:textId="77777777" w:rsidR="00567EB4" w:rsidRDefault="0031156C">
      <w:pPr>
        <w:pStyle w:val="ListParagraph"/>
        <w:numPr>
          <w:ilvl w:val="0"/>
          <w:numId w:val="5"/>
        </w:numPr>
        <w:tabs>
          <w:tab w:val="left" w:pos="1134"/>
        </w:tabs>
        <w:ind w:right="134"/>
        <w:jc w:val="both"/>
      </w:pPr>
      <w:r>
        <w:rPr>
          <w:b/>
        </w:rPr>
        <w:t xml:space="preserve">After school and holiday activities </w:t>
      </w:r>
      <w:r>
        <w:t xml:space="preserve">– if they are part of a Child Protection </w:t>
      </w:r>
      <w:proofErr w:type="gramStart"/>
      <w:r>
        <w:t>Plan, or</w:t>
      </w:r>
      <w:proofErr w:type="gramEnd"/>
      <w:r>
        <w:t xml:space="preserve"> prevent the need for accommodation as part of planned intervention that is informed by an assessment. Payment on receipt of an invoice by the</w:t>
      </w:r>
      <w:r>
        <w:rPr>
          <w:spacing w:val="10"/>
        </w:rPr>
        <w:t xml:space="preserve"> </w:t>
      </w:r>
      <w:r>
        <w:t>supplier.</w:t>
      </w:r>
    </w:p>
    <w:p w14:paraId="054418A8" w14:textId="77777777" w:rsidR="00567EB4" w:rsidRDefault="00567EB4">
      <w:pPr>
        <w:pStyle w:val="BodyText"/>
      </w:pPr>
    </w:p>
    <w:p w14:paraId="054418A9" w14:textId="77777777" w:rsidR="00567EB4" w:rsidRDefault="0031156C">
      <w:pPr>
        <w:pStyle w:val="ListParagraph"/>
        <w:numPr>
          <w:ilvl w:val="0"/>
          <w:numId w:val="5"/>
        </w:numPr>
        <w:tabs>
          <w:tab w:val="left" w:pos="1134"/>
        </w:tabs>
        <w:ind w:right="133"/>
        <w:jc w:val="both"/>
      </w:pPr>
      <w:r>
        <w:rPr>
          <w:b/>
        </w:rPr>
        <w:t>Holidays</w:t>
      </w:r>
      <w:r>
        <w:rPr>
          <w:b/>
          <w:spacing w:val="-8"/>
        </w:rPr>
        <w:t xml:space="preserve"> </w:t>
      </w:r>
      <w:r>
        <w:t>-</w:t>
      </w:r>
      <w:r>
        <w:rPr>
          <w:spacing w:val="-7"/>
        </w:rPr>
        <w:t xml:space="preserve"> </w:t>
      </w:r>
      <w:r>
        <w:t>Holidays</w:t>
      </w:r>
      <w:r>
        <w:rPr>
          <w:spacing w:val="-8"/>
        </w:rPr>
        <w:t xml:space="preserve"> </w:t>
      </w:r>
      <w:r>
        <w:t>must</w:t>
      </w:r>
      <w:r>
        <w:rPr>
          <w:spacing w:val="-8"/>
        </w:rPr>
        <w:t xml:space="preserve"> </w:t>
      </w:r>
      <w:r>
        <w:t>only</w:t>
      </w:r>
      <w:r>
        <w:rPr>
          <w:spacing w:val="-7"/>
        </w:rPr>
        <w:t xml:space="preserve"> </w:t>
      </w:r>
      <w:r>
        <w:t>be</w:t>
      </w:r>
      <w:r>
        <w:rPr>
          <w:spacing w:val="-6"/>
        </w:rPr>
        <w:t xml:space="preserve"> </w:t>
      </w:r>
      <w:r>
        <w:t>provided</w:t>
      </w:r>
      <w:r>
        <w:rPr>
          <w:spacing w:val="-7"/>
        </w:rPr>
        <w:t xml:space="preserve"> </w:t>
      </w:r>
      <w:r>
        <w:t>in</w:t>
      </w:r>
      <w:r>
        <w:rPr>
          <w:spacing w:val="-9"/>
        </w:rPr>
        <w:t xml:space="preserve"> </w:t>
      </w:r>
      <w:r>
        <w:t>exceptional</w:t>
      </w:r>
      <w:r>
        <w:rPr>
          <w:spacing w:val="-8"/>
        </w:rPr>
        <w:t xml:space="preserve"> </w:t>
      </w:r>
      <w:r>
        <w:t>circumstances</w:t>
      </w:r>
      <w:r>
        <w:rPr>
          <w:spacing w:val="-7"/>
        </w:rPr>
        <w:t xml:space="preserve"> </w:t>
      </w:r>
      <w:r>
        <w:t>and</w:t>
      </w:r>
      <w:r>
        <w:rPr>
          <w:spacing w:val="-7"/>
        </w:rPr>
        <w:t xml:space="preserve"> </w:t>
      </w:r>
      <w:r>
        <w:t>the</w:t>
      </w:r>
      <w:r>
        <w:rPr>
          <w:spacing w:val="-6"/>
        </w:rPr>
        <w:t xml:space="preserve"> </w:t>
      </w:r>
      <w:r>
        <w:t>child</w:t>
      </w:r>
      <w:r>
        <w:rPr>
          <w:spacing w:val="-7"/>
        </w:rPr>
        <w:t xml:space="preserve"> </w:t>
      </w:r>
      <w:r>
        <w:t>must meet the threshold under The Chronically and Sick Disabled</w:t>
      </w:r>
      <w:r>
        <w:rPr>
          <w:spacing w:val="2"/>
        </w:rPr>
        <w:t xml:space="preserve"> </w:t>
      </w:r>
      <w:r>
        <w:t>Act 1970.</w:t>
      </w:r>
    </w:p>
    <w:p w14:paraId="054418AA" w14:textId="77777777" w:rsidR="00567EB4" w:rsidRDefault="00567EB4">
      <w:pPr>
        <w:pStyle w:val="BodyText"/>
        <w:spacing w:before="1"/>
      </w:pPr>
    </w:p>
    <w:p w14:paraId="054418AB" w14:textId="798772D3" w:rsidR="00567EB4" w:rsidRDefault="0031156C">
      <w:pPr>
        <w:pStyle w:val="ListParagraph"/>
        <w:numPr>
          <w:ilvl w:val="0"/>
          <w:numId w:val="5"/>
        </w:numPr>
        <w:tabs>
          <w:tab w:val="left" w:pos="1134"/>
        </w:tabs>
        <w:ind w:right="132"/>
        <w:jc w:val="both"/>
      </w:pPr>
      <w:r>
        <w:rPr>
          <w:b/>
        </w:rPr>
        <w:t>Support</w:t>
      </w:r>
      <w:r>
        <w:rPr>
          <w:b/>
          <w:spacing w:val="-11"/>
        </w:rPr>
        <w:t xml:space="preserve"> </w:t>
      </w:r>
      <w:r>
        <w:rPr>
          <w:b/>
        </w:rPr>
        <w:t>temporary</w:t>
      </w:r>
      <w:r>
        <w:rPr>
          <w:b/>
          <w:spacing w:val="-13"/>
        </w:rPr>
        <w:t xml:space="preserve"> </w:t>
      </w:r>
      <w:r>
        <w:rPr>
          <w:b/>
        </w:rPr>
        <w:t>private</w:t>
      </w:r>
      <w:r>
        <w:rPr>
          <w:b/>
          <w:spacing w:val="-14"/>
        </w:rPr>
        <w:t xml:space="preserve"> </w:t>
      </w:r>
      <w:r>
        <w:rPr>
          <w:b/>
        </w:rPr>
        <w:t>care</w:t>
      </w:r>
      <w:r>
        <w:rPr>
          <w:b/>
          <w:spacing w:val="-14"/>
        </w:rPr>
        <w:t xml:space="preserve"> </w:t>
      </w:r>
      <w:r>
        <w:rPr>
          <w:b/>
        </w:rPr>
        <w:t>arrangements</w:t>
      </w:r>
      <w:r>
        <w:rPr>
          <w:b/>
          <w:spacing w:val="-10"/>
        </w:rPr>
        <w:t xml:space="preserve"> </w:t>
      </w:r>
      <w:proofErr w:type="gramStart"/>
      <w:r>
        <w:t>e.g.</w:t>
      </w:r>
      <w:proofErr w:type="gramEnd"/>
      <w:r>
        <w:rPr>
          <w:spacing w:val="-14"/>
        </w:rPr>
        <w:t xml:space="preserve"> </w:t>
      </w:r>
      <w:r>
        <w:t>when</w:t>
      </w:r>
      <w:r>
        <w:rPr>
          <w:spacing w:val="-12"/>
        </w:rPr>
        <w:t xml:space="preserve"> </w:t>
      </w:r>
      <w:r>
        <w:t>a</w:t>
      </w:r>
      <w:r>
        <w:rPr>
          <w:spacing w:val="-13"/>
        </w:rPr>
        <w:t xml:space="preserve"> </w:t>
      </w:r>
      <w:r>
        <w:t>parent</w:t>
      </w:r>
      <w:r>
        <w:rPr>
          <w:spacing w:val="-13"/>
        </w:rPr>
        <w:t xml:space="preserve"> </w:t>
      </w:r>
      <w:r>
        <w:t>may</w:t>
      </w:r>
      <w:r>
        <w:rPr>
          <w:spacing w:val="-13"/>
        </w:rPr>
        <w:t xml:space="preserve"> </w:t>
      </w:r>
      <w:r>
        <w:t>be</w:t>
      </w:r>
      <w:r>
        <w:rPr>
          <w:spacing w:val="-13"/>
        </w:rPr>
        <w:t xml:space="preserve"> </w:t>
      </w:r>
      <w:r>
        <w:t>hospitalised</w:t>
      </w:r>
      <w:r>
        <w:rPr>
          <w:spacing w:val="-11"/>
        </w:rPr>
        <w:t xml:space="preserve"> </w:t>
      </w:r>
      <w:r>
        <w:t>and there</w:t>
      </w:r>
      <w:r>
        <w:rPr>
          <w:spacing w:val="-13"/>
        </w:rPr>
        <w:t xml:space="preserve"> </w:t>
      </w:r>
      <w:r>
        <w:t>is</w:t>
      </w:r>
      <w:r>
        <w:rPr>
          <w:spacing w:val="-12"/>
        </w:rPr>
        <w:t xml:space="preserve"> </w:t>
      </w:r>
      <w:r>
        <w:t>no</w:t>
      </w:r>
      <w:r>
        <w:rPr>
          <w:spacing w:val="-13"/>
        </w:rPr>
        <w:t xml:space="preserve"> </w:t>
      </w:r>
      <w:r>
        <w:t>other</w:t>
      </w:r>
      <w:r>
        <w:rPr>
          <w:spacing w:val="-14"/>
        </w:rPr>
        <w:t xml:space="preserve"> </w:t>
      </w:r>
      <w:r>
        <w:t>means</w:t>
      </w:r>
      <w:r>
        <w:rPr>
          <w:spacing w:val="-14"/>
        </w:rPr>
        <w:t xml:space="preserve"> </w:t>
      </w:r>
      <w:r>
        <w:t>of</w:t>
      </w:r>
      <w:r>
        <w:rPr>
          <w:spacing w:val="-12"/>
        </w:rPr>
        <w:t xml:space="preserve"> </w:t>
      </w:r>
      <w:r>
        <w:t>caring</w:t>
      </w:r>
      <w:r>
        <w:rPr>
          <w:spacing w:val="-13"/>
        </w:rPr>
        <w:t xml:space="preserve"> </w:t>
      </w:r>
      <w:r>
        <w:t>for</w:t>
      </w:r>
      <w:r>
        <w:rPr>
          <w:spacing w:val="-12"/>
        </w:rPr>
        <w:t xml:space="preserve"> </w:t>
      </w:r>
      <w:r>
        <w:t>the</w:t>
      </w:r>
      <w:r>
        <w:rPr>
          <w:spacing w:val="-12"/>
        </w:rPr>
        <w:t xml:space="preserve"> </w:t>
      </w:r>
      <w:r>
        <w:t>child.</w:t>
      </w:r>
      <w:r>
        <w:rPr>
          <w:spacing w:val="-12"/>
        </w:rPr>
        <w:t xml:space="preserve"> </w:t>
      </w:r>
      <w:r>
        <w:t>The</w:t>
      </w:r>
      <w:r>
        <w:rPr>
          <w:spacing w:val="-12"/>
        </w:rPr>
        <w:t xml:space="preserve"> </w:t>
      </w:r>
      <w:r>
        <w:t>arrangement</w:t>
      </w:r>
      <w:r>
        <w:rPr>
          <w:spacing w:val="-11"/>
        </w:rPr>
        <w:t xml:space="preserve"> </w:t>
      </w:r>
      <w:r>
        <w:t>and</w:t>
      </w:r>
      <w:r>
        <w:rPr>
          <w:spacing w:val="-13"/>
        </w:rPr>
        <w:t xml:space="preserve"> </w:t>
      </w:r>
      <w:r>
        <w:t>financial</w:t>
      </w:r>
      <w:r>
        <w:rPr>
          <w:spacing w:val="-12"/>
        </w:rPr>
        <w:t xml:space="preserve"> </w:t>
      </w:r>
      <w:r>
        <w:t xml:space="preserve">responsibility </w:t>
      </w:r>
      <w:proofErr w:type="gramStart"/>
      <w:r>
        <w:t>lies</w:t>
      </w:r>
      <w:proofErr w:type="gramEnd"/>
      <w:r>
        <w:t xml:space="preserve"> with the child’s family. At the very least, the parent should be expected to provide the person caring for the child with the child benefit received for that child. Any Section 17 payment should be informed by an assessment, the person caring must be assessed as viable and, based on actual cost, this will be funded through prepaid card or payment requisition</w:t>
      </w:r>
      <w:r w:rsidR="007F79C8">
        <w:t xml:space="preserve"> and would only be paid to the parent, not direct to the carer.</w:t>
      </w:r>
    </w:p>
    <w:p w14:paraId="054418AC" w14:textId="77777777" w:rsidR="00567EB4" w:rsidRDefault="00567EB4">
      <w:pPr>
        <w:pStyle w:val="BodyText"/>
      </w:pPr>
    </w:p>
    <w:p w14:paraId="054418AD" w14:textId="77777777" w:rsidR="00567EB4" w:rsidRDefault="00567EB4">
      <w:pPr>
        <w:pStyle w:val="BodyText"/>
        <w:rPr>
          <w:sz w:val="23"/>
        </w:rPr>
      </w:pPr>
    </w:p>
    <w:p w14:paraId="054418AE" w14:textId="77777777" w:rsidR="00567EB4" w:rsidRDefault="0031156C">
      <w:pPr>
        <w:pStyle w:val="Heading1"/>
        <w:numPr>
          <w:ilvl w:val="1"/>
          <w:numId w:val="10"/>
        </w:numPr>
        <w:tabs>
          <w:tab w:val="left" w:pos="475"/>
        </w:tabs>
        <w:ind w:left="474" w:hanging="335"/>
      </w:pPr>
      <w:r>
        <w:t>Professional Fees (Family Support); Therapeutic support (one</w:t>
      </w:r>
      <w:r>
        <w:rPr>
          <w:spacing w:val="-6"/>
        </w:rPr>
        <w:t xml:space="preserve"> </w:t>
      </w:r>
      <w:r>
        <w:t>off)</w:t>
      </w:r>
    </w:p>
    <w:p w14:paraId="054418AF" w14:textId="77777777" w:rsidR="00567EB4" w:rsidRDefault="00567EB4">
      <w:pPr>
        <w:pStyle w:val="BodyText"/>
        <w:rPr>
          <w:b/>
        </w:rPr>
      </w:pPr>
    </w:p>
    <w:p w14:paraId="054418B0" w14:textId="701F5711" w:rsidR="00567EB4" w:rsidRDefault="0031156C">
      <w:pPr>
        <w:pStyle w:val="ListParagraph"/>
        <w:numPr>
          <w:ilvl w:val="0"/>
          <w:numId w:val="4"/>
        </w:numPr>
        <w:tabs>
          <w:tab w:val="left" w:pos="861"/>
        </w:tabs>
        <w:spacing w:before="1" w:line="259" w:lineRule="auto"/>
        <w:ind w:right="132"/>
        <w:jc w:val="both"/>
        <w:rPr>
          <w:rFonts w:ascii="Symbol" w:hAnsi="Symbol"/>
          <w:color w:val="1F487C"/>
        </w:rPr>
      </w:pPr>
      <w:r>
        <w:rPr>
          <w:b/>
        </w:rPr>
        <w:t xml:space="preserve">Specialists Assessments and DNA/Hair Strand Testing </w:t>
      </w:r>
      <w:r>
        <w:t xml:space="preserve">- If special assessments or testing is required prior to care proceedings (pre proceedings public law outline) to evidence the level of risk to a child, then these assessments need to be agreed by the </w:t>
      </w:r>
      <w:r w:rsidR="007F79C8">
        <w:t>Head of Service</w:t>
      </w:r>
      <w:r>
        <w:t xml:space="preserve">. Specialist assessments should be the exception rather than usual practice. If the Social Worker and </w:t>
      </w:r>
      <w:r w:rsidR="007F79C8">
        <w:t>Team</w:t>
      </w:r>
      <w:r>
        <w:rPr>
          <w:spacing w:val="-9"/>
        </w:rPr>
        <w:t xml:space="preserve"> </w:t>
      </w:r>
      <w:r>
        <w:t>Manager</w:t>
      </w:r>
      <w:r>
        <w:rPr>
          <w:spacing w:val="-8"/>
        </w:rPr>
        <w:t xml:space="preserve"> </w:t>
      </w:r>
      <w:r>
        <w:t>are</w:t>
      </w:r>
      <w:r>
        <w:rPr>
          <w:spacing w:val="-7"/>
        </w:rPr>
        <w:t xml:space="preserve"> </w:t>
      </w:r>
      <w:r>
        <w:t>of</w:t>
      </w:r>
      <w:r>
        <w:rPr>
          <w:spacing w:val="-8"/>
        </w:rPr>
        <w:t xml:space="preserve"> </w:t>
      </w:r>
      <w:r>
        <w:t>the</w:t>
      </w:r>
      <w:r>
        <w:rPr>
          <w:spacing w:val="-7"/>
        </w:rPr>
        <w:t xml:space="preserve"> </w:t>
      </w:r>
      <w:r>
        <w:t>view</w:t>
      </w:r>
      <w:r>
        <w:rPr>
          <w:spacing w:val="-7"/>
        </w:rPr>
        <w:t xml:space="preserve"> </w:t>
      </w:r>
      <w:r>
        <w:t>that</w:t>
      </w:r>
      <w:r>
        <w:rPr>
          <w:spacing w:val="-6"/>
        </w:rPr>
        <w:t xml:space="preserve"> </w:t>
      </w:r>
      <w:r>
        <w:t>a</w:t>
      </w:r>
      <w:r>
        <w:rPr>
          <w:spacing w:val="-8"/>
        </w:rPr>
        <w:t xml:space="preserve"> </w:t>
      </w:r>
      <w:r>
        <w:t>specialist</w:t>
      </w:r>
      <w:r>
        <w:rPr>
          <w:spacing w:val="-8"/>
        </w:rPr>
        <w:t xml:space="preserve"> </w:t>
      </w:r>
      <w:r>
        <w:t>assessment</w:t>
      </w:r>
      <w:r>
        <w:rPr>
          <w:spacing w:val="-7"/>
        </w:rPr>
        <w:t xml:space="preserve"> </w:t>
      </w:r>
      <w:r>
        <w:t>may</w:t>
      </w:r>
      <w:r>
        <w:rPr>
          <w:spacing w:val="-5"/>
        </w:rPr>
        <w:t xml:space="preserve"> </w:t>
      </w:r>
      <w:r>
        <w:t>be</w:t>
      </w:r>
      <w:r>
        <w:rPr>
          <w:spacing w:val="-7"/>
        </w:rPr>
        <w:t xml:space="preserve"> </w:t>
      </w:r>
      <w:r>
        <w:t>required</w:t>
      </w:r>
      <w:r w:rsidR="00D5181B">
        <w:t xml:space="preserve"> and this is supported by the Service Manager</w:t>
      </w:r>
      <w:r>
        <w:t>,</w:t>
      </w:r>
      <w:r>
        <w:rPr>
          <w:spacing w:val="-8"/>
        </w:rPr>
        <w:t xml:space="preserve"> </w:t>
      </w:r>
      <w:r>
        <w:t>approval</w:t>
      </w:r>
      <w:r>
        <w:rPr>
          <w:spacing w:val="-9"/>
        </w:rPr>
        <w:t xml:space="preserve"> </w:t>
      </w:r>
      <w:r>
        <w:t xml:space="preserve">from the </w:t>
      </w:r>
      <w:r w:rsidR="00D5181B">
        <w:t>Head of Service</w:t>
      </w:r>
      <w:r>
        <w:t xml:space="preserve"> is to be sought before the pre-proceedings meeting and ratified thereafter by the relevant </w:t>
      </w:r>
      <w:r w:rsidR="00D5181B">
        <w:t>Head of Service</w:t>
      </w:r>
      <w:r>
        <w:t>. An invoice will be provided and paid using a purchase</w:t>
      </w:r>
      <w:r>
        <w:rPr>
          <w:spacing w:val="-17"/>
        </w:rPr>
        <w:t xml:space="preserve"> </w:t>
      </w:r>
      <w:r>
        <w:t>order.</w:t>
      </w:r>
    </w:p>
    <w:p w14:paraId="054418B1" w14:textId="77777777" w:rsidR="00567EB4" w:rsidRDefault="0031156C">
      <w:pPr>
        <w:pStyle w:val="ListParagraph"/>
        <w:numPr>
          <w:ilvl w:val="0"/>
          <w:numId w:val="4"/>
        </w:numPr>
        <w:tabs>
          <w:tab w:val="left" w:pos="849"/>
        </w:tabs>
        <w:spacing w:before="156"/>
        <w:ind w:left="848" w:right="132"/>
        <w:jc w:val="both"/>
        <w:rPr>
          <w:rFonts w:ascii="Symbol" w:hAnsi="Symbol"/>
          <w:sz w:val="20"/>
        </w:rPr>
      </w:pPr>
      <w:r>
        <w:rPr>
          <w:b/>
        </w:rPr>
        <w:t xml:space="preserve">Interpreter and Translation Costs </w:t>
      </w:r>
      <w:r>
        <w:t>- Where English is not the first language for children and carers; workers need to ascertain if the child and/or carer is able to understand and speak English</w:t>
      </w:r>
      <w:r>
        <w:rPr>
          <w:spacing w:val="-1"/>
        </w:rPr>
        <w:t xml:space="preserve"> </w:t>
      </w:r>
      <w:r>
        <w:t>to</w:t>
      </w:r>
      <w:r>
        <w:rPr>
          <w:spacing w:val="-2"/>
        </w:rPr>
        <w:t xml:space="preserve"> </w:t>
      </w:r>
      <w:r>
        <w:t>the level</w:t>
      </w:r>
      <w:r>
        <w:rPr>
          <w:spacing w:val="-3"/>
        </w:rPr>
        <w:t xml:space="preserve"> </w:t>
      </w:r>
      <w:r>
        <w:t>that</w:t>
      </w:r>
      <w:r>
        <w:rPr>
          <w:spacing w:val="-4"/>
        </w:rPr>
        <w:t xml:space="preserve"> </w:t>
      </w:r>
      <w:r>
        <w:t>they</w:t>
      </w:r>
      <w:r>
        <w:rPr>
          <w:spacing w:val="-1"/>
        </w:rPr>
        <w:t xml:space="preserve"> </w:t>
      </w:r>
      <w:r>
        <w:t>can</w:t>
      </w:r>
      <w:r>
        <w:rPr>
          <w:spacing w:val="-2"/>
        </w:rPr>
        <w:t xml:space="preserve"> </w:t>
      </w:r>
      <w:r>
        <w:t>complete</w:t>
      </w:r>
      <w:r>
        <w:rPr>
          <w:spacing w:val="-3"/>
        </w:rPr>
        <w:t xml:space="preserve"> </w:t>
      </w:r>
      <w:r>
        <w:t>their</w:t>
      </w:r>
      <w:r>
        <w:rPr>
          <w:spacing w:val="-3"/>
        </w:rPr>
        <w:t xml:space="preserve"> </w:t>
      </w:r>
      <w:r>
        <w:t>intervention</w:t>
      </w:r>
      <w:r>
        <w:rPr>
          <w:spacing w:val="-5"/>
        </w:rPr>
        <w:t xml:space="preserve"> </w:t>
      </w:r>
      <w:r>
        <w:t>in</w:t>
      </w:r>
      <w:r>
        <w:rPr>
          <w:spacing w:val="-1"/>
        </w:rPr>
        <w:t xml:space="preserve"> </w:t>
      </w:r>
      <w:r>
        <w:t>a</w:t>
      </w:r>
      <w:r>
        <w:rPr>
          <w:spacing w:val="-6"/>
        </w:rPr>
        <w:t xml:space="preserve"> </w:t>
      </w:r>
      <w:r>
        <w:t>meaningful</w:t>
      </w:r>
      <w:r>
        <w:rPr>
          <w:spacing w:val="-3"/>
        </w:rPr>
        <w:t xml:space="preserve"> </w:t>
      </w:r>
      <w:r>
        <w:t>way.</w:t>
      </w:r>
      <w:r>
        <w:rPr>
          <w:spacing w:val="-2"/>
        </w:rPr>
        <w:t xml:space="preserve"> </w:t>
      </w:r>
      <w:r>
        <w:t>If</w:t>
      </w:r>
      <w:r>
        <w:rPr>
          <w:spacing w:val="-1"/>
        </w:rPr>
        <w:t xml:space="preserve"> </w:t>
      </w:r>
      <w:r>
        <w:t>the</w:t>
      </w:r>
      <w:r>
        <w:rPr>
          <w:spacing w:val="-2"/>
        </w:rPr>
        <w:t xml:space="preserve"> </w:t>
      </w:r>
      <w:r>
        <w:t>child and/or carer is not able to understand or speak English to the required level, then an interpreter will be</w:t>
      </w:r>
      <w:r>
        <w:rPr>
          <w:spacing w:val="-3"/>
        </w:rPr>
        <w:t xml:space="preserve"> </w:t>
      </w:r>
      <w:r>
        <w:t>required.</w:t>
      </w:r>
    </w:p>
    <w:p w14:paraId="054418B2" w14:textId="77777777" w:rsidR="00567EB4" w:rsidRDefault="00567EB4">
      <w:pPr>
        <w:pStyle w:val="BodyText"/>
        <w:spacing w:before="11"/>
      </w:pPr>
    </w:p>
    <w:p w14:paraId="054418B3" w14:textId="77777777" w:rsidR="00567EB4" w:rsidRDefault="0031156C">
      <w:pPr>
        <w:pStyle w:val="BodyText"/>
        <w:ind w:left="848" w:right="133"/>
        <w:jc w:val="both"/>
      </w:pPr>
      <w:r>
        <w:t xml:space="preserve">Consideration is to be given to whether this could be an extended family member, family friend or community worker, including teaching staff with the carers' permission if it will not be detrimental to any assessment and/or the intervention. Professional Interpreters should always be used for assessments, Child Protection Conferences, and court proceedings. These can be sourced through the existing interpreter’s contract. An invoice is raised and paid via a </w:t>
      </w:r>
      <w:r>
        <w:lastRenderedPageBreak/>
        <w:t>purchase order.</w:t>
      </w:r>
    </w:p>
    <w:p w14:paraId="054418B4" w14:textId="77777777" w:rsidR="00567EB4" w:rsidRDefault="00567EB4">
      <w:pPr>
        <w:jc w:val="both"/>
        <w:sectPr w:rsidR="00567EB4">
          <w:pgSz w:w="11910" w:h="16840"/>
          <w:pgMar w:top="1420" w:right="1300" w:bottom="1200" w:left="1300" w:header="708" w:footer="920" w:gutter="0"/>
          <w:cols w:space="720"/>
        </w:sectPr>
      </w:pPr>
    </w:p>
    <w:p w14:paraId="054418B5" w14:textId="77777777" w:rsidR="00567EB4" w:rsidRDefault="00567EB4">
      <w:pPr>
        <w:pStyle w:val="BodyText"/>
        <w:spacing w:before="10"/>
        <w:rPr>
          <w:sz w:val="24"/>
        </w:rPr>
      </w:pPr>
    </w:p>
    <w:p w14:paraId="054418B6" w14:textId="77777777" w:rsidR="00567EB4" w:rsidRDefault="0031156C">
      <w:pPr>
        <w:pStyle w:val="Heading1"/>
        <w:numPr>
          <w:ilvl w:val="1"/>
          <w:numId w:val="10"/>
        </w:numPr>
        <w:tabs>
          <w:tab w:val="left" w:pos="475"/>
        </w:tabs>
        <w:spacing w:before="56"/>
        <w:ind w:left="474" w:hanging="335"/>
      </w:pPr>
      <w:r>
        <w:t>Accommodation - Furnishings (Family</w:t>
      </w:r>
      <w:r>
        <w:rPr>
          <w:spacing w:val="-2"/>
        </w:rPr>
        <w:t xml:space="preserve"> </w:t>
      </w:r>
      <w:r>
        <w:t>Support)</w:t>
      </w:r>
    </w:p>
    <w:p w14:paraId="054418B7" w14:textId="77777777" w:rsidR="00567EB4" w:rsidRDefault="0031156C">
      <w:pPr>
        <w:pStyle w:val="ListParagraph"/>
        <w:numPr>
          <w:ilvl w:val="0"/>
          <w:numId w:val="3"/>
        </w:numPr>
        <w:tabs>
          <w:tab w:val="left" w:pos="993"/>
        </w:tabs>
        <w:spacing w:before="149"/>
        <w:ind w:right="133" w:hanging="360"/>
        <w:jc w:val="both"/>
      </w:pPr>
      <w:r>
        <w:rPr>
          <w:b/>
        </w:rPr>
        <w:t xml:space="preserve">Furniture, bedding </w:t>
      </w:r>
      <w:r>
        <w:t xml:space="preserve">or </w:t>
      </w:r>
      <w:r>
        <w:rPr>
          <w:b/>
        </w:rPr>
        <w:t xml:space="preserve">safety equipment </w:t>
      </w:r>
      <w:r>
        <w:t>can only be provided under S17 where an assessment determines items identified as essential to meet the needs of the child and/or to prevent the child suffering significant harm or significant need and/or the need for the child to be looked after by the local</w:t>
      </w:r>
      <w:r>
        <w:rPr>
          <w:spacing w:val="-4"/>
        </w:rPr>
        <w:t xml:space="preserve"> </w:t>
      </w:r>
      <w:r>
        <w:t>authority.</w:t>
      </w:r>
    </w:p>
    <w:p w14:paraId="054418B8" w14:textId="77777777" w:rsidR="00567EB4" w:rsidRDefault="00567EB4">
      <w:pPr>
        <w:pStyle w:val="BodyText"/>
        <w:spacing w:before="11"/>
      </w:pPr>
    </w:p>
    <w:p w14:paraId="054418B9" w14:textId="77777777" w:rsidR="00567EB4" w:rsidRDefault="0031156C">
      <w:pPr>
        <w:pStyle w:val="BodyText"/>
        <w:ind w:left="140" w:right="134"/>
        <w:jc w:val="both"/>
      </w:pPr>
      <w:r>
        <w:t>Access to community resources should also be considered. Liaison with the benefits agency, advice agencies and charitable organisations locally that can be accessed, and specific grants should be sought. Either second hand or the least expensive suitable model available should be purchased.</w:t>
      </w:r>
    </w:p>
    <w:p w14:paraId="054418BA" w14:textId="77777777" w:rsidR="00567EB4" w:rsidRDefault="00567EB4">
      <w:pPr>
        <w:pStyle w:val="BodyText"/>
        <w:spacing w:before="1"/>
        <w:rPr>
          <w:sz w:val="23"/>
        </w:rPr>
      </w:pPr>
    </w:p>
    <w:p w14:paraId="054418BB" w14:textId="77777777" w:rsidR="00567EB4" w:rsidRDefault="0031156C">
      <w:pPr>
        <w:pStyle w:val="BodyText"/>
        <w:ind w:left="140" w:right="135"/>
        <w:jc w:val="both"/>
      </w:pPr>
      <w:r>
        <w:t>If the supplier can provide an invoice, these should be paid via a Purchase Order and paid via OWTB. If not, a corporate RBS P-Card should be used, and a receipt obtained.</w:t>
      </w:r>
    </w:p>
    <w:p w14:paraId="054418BC" w14:textId="77777777" w:rsidR="00567EB4" w:rsidRDefault="00567EB4">
      <w:pPr>
        <w:pStyle w:val="BodyText"/>
        <w:spacing w:before="11"/>
      </w:pPr>
    </w:p>
    <w:p w14:paraId="054418BD" w14:textId="77777777" w:rsidR="00567EB4" w:rsidRDefault="0031156C">
      <w:pPr>
        <w:pStyle w:val="Heading1"/>
        <w:numPr>
          <w:ilvl w:val="1"/>
          <w:numId w:val="10"/>
        </w:numPr>
        <w:tabs>
          <w:tab w:val="left" w:pos="474"/>
        </w:tabs>
        <w:ind w:left="473" w:hanging="334"/>
      </w:pPr>
      <w:r>
        <w:t>Accommodation - Housing Costs (Family Support); S17 Deposit/</w:t>
      </w:r>
      <w:r>
        <w:rPr>
          <w:spacing w:val="-7"/>
        </w:rPr>
        <w:t xml:space="preserve"> </w:t>
      </w:r>
      <w:r>
        <w:t>Rent</w:t>
      </w:r>
    </w:p>
    <w:p w14:paraId="054418BE" w14:textId="77777777" w:rsidR="00567EB4" w:rsidRDefault="00567EB4">
      <w:pPr>
        <w:pStyle w:val="BodyText"/>
        <w:rPr>
          <w:b/>
          <w:sz w:val="23"/>
        </w:rPr>
      </w:pPr>
    </w:p>
    <w:p w14:paraId="054418BF" w14:textId="77777777" w:rsidR="00567EB4" w:rsidRDefault="0031156C">
      <w:pPr>
        <w:pStyle w:val="BodyText"/>
        <w:ind w:left="140" w:right="135"/>
        <w:jc w:val="both"/>
      </w:pPr>
      <w:r>
        <w:t>For families experiencing housing difficulties in the first instance a check should be made to see if parent/carers are being supported by the local district or borough council to prevent their homelessness. If a parent/carer is homeless or threatened with homeless within 56 days, then a duty to refer should be completed and sent to the local district or borough council.</w:t>
      </w:r>
    </w:p>
    <w:p w14:paraId="054418C0" w14:textId="77777777" w:rsidR="00567EB4" w:rsidRDefault="0031156C">
      <w:pPr>
        <w:pStyle w:val="ListParagraph"/>
        <w:numPr>
          <w:ilvl w:val="0"/>
          <w:numId w:val="2"/>
        </w:numPr>
        <w:tabs>
          <w:tab w:val="left" w:pos="860"/>
          <w:tab w:val="left" w:pos="861"/>
        </w:tabs>
        <w:spacing w:before="150"/>
        <w:ind w:right="133"/>
      </w:pPr>
      <w:r>
        <w:rPr>
          <w:b/>
        </w:rPr>
        <w:t xml:space="preserve">Support to intentionally homeless families </w:t>
      </w:r>
      <w:r>
        <w:t>- Refer to Children's Social Care to undertake a Child and Family</w:t>
      </w:r>
      <w:r>
        <w:rPr>
          <w:spacing w:val="-3"/>
        </w:rPr>
        <w:t xml:space="preserve"> </w:t>
      </w:r>
      <w:r>
        <w:t>Assessment.</w:t>
      </w:r>
    </w:p>
    <w:p w14:paraId="054418C1" w14:textId="77777777" w:rsidR="00567EB4" w:rsidRDefault="0031156C">
      <w:pPr>
        <w:pStyle w:val="Heading1"/>
        <w:spacing w:before="152"/>
      </w:pPr>
      <w:r>
        <w:t>Guarantors</w:t>
      </w:r>
    </w:p>
    <w:p w14:paraId="054418C2" w14:textId="77777777" w:rsidR="00567EB4" w:rsidRDefault="0031156C">
      <w:pPr>
        <w:pStyle w:val="BodyText"/>
        <w:spacing w:before="147"/>
        <w:ind w:left="140"/>
      </w:pPr>
      <w:r>
        <w:t xml:space="preserve">Legally West Sussex cannot act as rent guarantor for </w:t>
      </w:r>
      <w:proofErr w:type="gramStart"/>
      <w:r>
        <w:t>individuals</w:t>
      </w:r>
      <w:proofErr w:type="gramEnd"/>
      <w:r>
        <w:t xml:space="preserve"> and this will not be agreed under any circumstances.</w:t>
      </w:r>
    </w:p>
    <w:p w14:paraId="054418C3" w14:textId="77777777" w:rsidR="00567EB4" w:rsidRDefault="0031156C">
      <w:pPr>
        <w:pStyle w:val="Heading1"/>
        <w:spacing w:before="151"/>
      </w:pPr>
      <w:r>
        <w:t>Affordability</w:t>
      </w:r>
    </w:p>
    <w:p w14:paraId="054418C4" w14:textId="77777777" w:rsidR="00567EB4" w:rsidRDefault="0031156C">
      <w:pPr>
        <w:pStyle w:val="BodyText"/>
        <w:spacing w:before="150"/>
        <w:ind w:left="140" w:right="133"/>
      </w:pPr>
      <w:r>
        <w:t xml:space="preserve">If the family cannot afford the rent </w:t>
      </w:r>
      <w:proofErr w:type="gramStart"/>
      <w:r>
        <w:t>in the area of</w:t>
      </w:r>
      <w:proofErr w:type="gramEnd"/>
      <w:r>
        <w:t xml:space="preserve"> their choice, they may need to re-locate to an area of West Sussex or beyond that is within their means.</w:t>
      </w:r>
    </w:p>
    <w:p w14:paraId="054418C5" w14:textId="6481F334" w:rsidR="00567EB4" w:rsidRDefault="0031156C">
      <w:pPr>
        <w:pStyle w:val="BodyText"/>
        <w:spacing w:before="149"/>
        <w:ind w:left="140"/>
      </w:pPr>
      <w:r>
        <w:rPr>
          <w:u w:val="single"/>
        </w:rPr>
        <w:t>Any issues with progressing tenancies for service users because of this veto should be brought to the</w:t>
      </w:r>
      <w:r>
        <w:t xml:space="preserve"> </w:t>
      </w:r>
      <w:r>
        <w:rPr>
          <w:u w:val="single"/>
        </w:rPr>
        <w:t xml:space="preserve">attention of the relevant </w:t>
      </w:r>
      <w:r w:rsidR="00D5181B">
        <w:rPr>
          <w:u w:val="single"/>
        </w:rPr>
        <w:t>Head of Service</w:t>
      </w:r>
      <w:r>
        <w:rPr>
          <w:u w:val="single"/>
        </w:rPr>
        <w:t xml:space="preserve"> and other options considered.</w:t>
      </w:r>
    </w:p>
    <w:p w14:paraId="054418C6" w14:textId="77777777" w:rsidR="00567EB4" w:rsidRDefault="0031156C">
      <w:pPr>
        <w:pStyle w:val="BodyText"/>
        <w:spacing w:before="152" w:line="259" w:lineRule="auto"/>
        <w:ind w:left="140" w:right="133"/>
      </w:pPr>
      <w:r>
        <w:t>Before providing financial support Children’s Services jointly with the Accommodation Team should be satisfied through assessment of the following:</w:t>
      </w:r>
    </w:p>
    <w:p w14:paraId="054418C7" w14:textId="77777777" w:rsidR="00567EB4" w:rsidRDefault="0031156C">
      <w:pPr>
        <w:pStyle w:val="ListParagraph"/>
        <w:numPr>
          <w:ilvl w:val="2"/>
          <w:numId w:val="10"/>
        </w:numPr>
        <w:tabs>
          <w:tab w:val="left" w:pos="861"/>
        </w:tabs>
        <w:spacing w:before="159"/>
        <w:ind w:left="860" w:right="138"/>
      </w:pPr>
      <w:r>
        <w:t>It can be clearly demonstrated that this prevents a child being looked after, or, where it facilitates the child looked after to return</w:t>
      </w:r>
      <w:r>
        <w:rPr>
          <w:spacing w:val="-9"/>
        </w:rPr>
        <w:t xml:space="preserve"> </w:t>
      </w:r>
      <w:r>
        <w:t>home.</w:t>
      </w:r>
    </w:p>
    <w:p w14:paraId="054418C8" w14:textId="77777777" w:rsidR="00567EB4" w:rsidRDefault="0031156C">
      <w:pPr>
        <w:pStyle w:val="ListParagraph"/>
        <w:numPr>
          <w:ilvl w:val="2"/>
          <w:numId w:val="10"/>
        </w:numPr>
        <w:tabs>
          <w:tab w:val="left" w:pos="861"/>
        </w:tabs>
        <w:ind w:left="860" w:right="138"/>
      </w:pPr>
      <w:r>
        <w:t>The Parent/Carer are not owed any further housing duty by the District or Borough Council under the homeless</w:t>
      </w:r>
      <w:r>
        <w:rPr>
          <w:spacing w:val="-3"/>
        </w:rPr>
        <w:t xml:space="preserve"> </w:t>
      </w:r>
      <w:r>
        <w:t>legislation.</w:t>
      </w:r>
    </w:p>
    <w:p w14:paraId="054418C9" w14:textId="77777777" w:rsidR="00567EB4" w:rsidRDefault="0031156C">
      <w:pPr>
        <w:pStyle w:val="ListParagraph"/>
        <w:numPr>
          <w:ilvl w:val="2"/>
          <w:numId w:val="10"/>
        </w:numPr>
        <w:tabs>
          <w:tab w:val="left" w:pos="861"/>
        </w:tabs>
        <w:ind w:left="860" w:right="134"/>
      </w:pPr>
      <w:r>
        <w:t>It</w:t>
      </w:r>
      <w:r>
        <w:rPr>
          <w:spacing w:val="-11"/>
        </w:rPr>
        <w:t xml:space="preserve"> </w:t>
      </w:r>
      <w:r>
        <w:t>has</w:t>
      </w:r>
      <w:r>
        <w:rPr>
          <w:spacing w:val="-11"/>
        </w:rPr>
        <w:t xml:space="preserve"> </w:t>
      </w:r>
      <w:r>
        <w:t>been</w:t>
      </w:r>
      <w:r>
        <w:rPr>
          <w:spacing w:val="-14"/>
        </w:rPr>
        <w:t xml:space="preserve"> </w:t>
      </w:r>
      <w:r>
        <w:t>clearly</w:t>
      </w:r>
      <w:r>
        <w:rPr>
          <w:spacing w:val="-13"/>
        </w:rPr>
        <w:t xml:space="preserve"> </w:t>
      </w:r>
      <w:r>
        <w:t>demonstrated</w:t>
      </w:r>
      <w:r>
        <w:rPr>
          <w:spacing w:val="-10"/>
        </w:rPr>
        <w:t xml:space="preserve"> </w:t>
      </w:r>
      <w:r>
        <w:t>the</w:t>
      </w:r>
      <w:r>
        <w:rPr>
          <w:spacing w:val="-10"/>
        </w:rPr>
        <w:t xml:space="preserve"> </w:t>
      </w:r>
      <w:r>
        <w:t>parent/carer</w:t>
      </w:r>
      <w:r>
        <w:rPr>
          <w:spacing w:val="-13"/>
        </w:rPr>
        <w:t xml:space="preserve"> </w:t>
      </w:r>
      <w:r>
        <w:t>has</w:t>
      </w:r>
      <w:r>
        <w:rPr>
          <w:spacing w:val="-13"/>
        </w:rPr>
        <w:t xml:space="preserve"> </w:t>
      </w:r>
      <w:r>
        <w:t>no</w:t>
      </w:r>
      <w:r>
        <w:rPr>
          <w:spacing w:val="-9"/>
        </w:rPr>
        <w:t xml:space="preserve"> </w:t>
      </w:r>
      <w:r>
        <w:t>alternative</w:t>
      </w:r>
      <w:r>
        <w:rPr>
          <w:spacing w:val="-12"/>
        </w:rPr>
        <w:t xml:space="preserve"> </w:t>
      </w:r>
      <w:r>
        <w:t>accommodation</w:t>
      </w:r>
      <w:r>
        <w:rPr>
          <w:spacing w:val="-11"/>
        </w:rPr>
        <w:t xml:space="preserve"> </w:t>
      </w:r>
      <w:r>
        <w:t>for</w:t>
      </w:r>
      <w:r>
        <w:rPr>
          <w:spacing w:val="-13"/>
        </w:rPr>
        <w:t xml:space="preserve"> </w:t>
      </w:r>
      <w:r>
        <w:t>their child(ren) which is reasonable for their</w:t>
      </w:r>
      <w:r>
        <w:rPr>
          <w:spacing w:val="-8"/>
        </w:rPr>
        <w:t xml:space="preserve"> </w:t>
      </w:r>
      <w:r>
        <w:t>occupation.</w:t>
      </w:r>
    </w:p>
    <w:p w14:paraId="054418CA" w14:textId="77777777" w:rsidR="00567EB4" w:rsidRDefault="0031156C">
      <w:pPr>
        <w:pStyle w:val="ListParagraph"/>
        <w:numPr>
          <w:ilvl w:val="2"/>
          <w:numId w:val="10"/>
        </w:numPr>
        <w:tabs>
          <w:tab w:val="left" w:pos="861"/>
        </w:tabs>
        <w:ind w:left="860" w:right="140"/>
      </w:pPr>
      <w:r>
        <w:t>They do not have money or assets which could be used to secure accommodation for their child(ren)</w:t>
      </w:r>
    </w:p>
    <w:p w14:paraId="054418CB" w14:textId="77777777" w:rsidR="00567EB4" w:rsidRDefault="0031156C">
      <w:pPr>
        <w:pStyle w:val="ListParagraph"/>
        <w:numPr>
          <w:ilvl w:val="2"/>
          <w:numId w:val="10"/>
        </w:numPr>
        <w:tabs>
          <w:tab w:val="left" w:pos="861"/>
        </w:tabs>
        <w:ind w:left="860" w:right="137"/>
      </w:pPr>
      <w:r>
        <w:t>All barriers to securing housing have been explored through housing and affordability assessments completed by the Accommodation</w:t>
      </w:r>
      <w:r>
        <w:rPr>
          <w:spacing w:val="-6"/>
        </w:rPr>
        <w:t xml:space="preserve"> </w:t>
      </w:r>
      <w:r>
        <w:t>Team.</w:t>
      </w:r>
    </w:p>
    <w:p w14:paraId="054418CC" w14:textId="77777777" w:rsidR="00567EB4" w:rsidRDefault="0031156C">
      <w:pPr>
        <w:spacing w:before="1"/>
        <w:ind w:left="140"/>
        <w:rPr>
          <w:b/>
        </w:rPr>
      </w:pPr>
      <w:r>
        <w:rPr>
          <w:b/>
          <w:u w:val="single"/>
        </w:rPr>
        <w:t>Deposits</w:t>
      </w:r>
    </w:p>
    <w:p w14:paraId="054418CD" w14:textId="77777777" w:rsidR="00567EB4" w:rsidRDefault="00567EB4">
      <w:pPr>
        <w:pStyle w:val="BodyText"/>
        <w:spacing w:before="1"/>
        <w:rPr>
          <w:b/>
          <w:sz w:val="10"/>
        </w:rPr>
      </w:pPr>
    </w:p>
    <w:p w14:paraId="054418CE" w14:textId="77777777" w:rsidR="00567EB4" w:rsidRDefault="0031156C">
      <w:pPr>
        <w:pStyle w:val="BodyText"/>
        <w:spacing w:before="57" w:line="259" w:lineRule="auto"/>
        <w:ind w:left="140" w:right="133"/>
      </w:pPr>
      <w:r>
        <w:rPr>
          <w:color w:val="212121"/>
        </w:rPr>
        <w:t xml:space="preserve">A </w:t>
      </w:r>
      <w:r>
        <w:rPr>
          <w:b/>
          <w:color w:val="212121"/>
        </w:rPr>
        <w:t xml:space="preserve">loan/grant </w:t>
      </w:r>
      <w:r>
        <w:rPr>
          <w:color w:val="212121"/>
        </w:rPr>
        <w:t xml:space="preserve">of </w:t>
      </w:r>
      <w:r>
        <w:rPr>
          <w:i/>
          <w:color w:val="212121"/>
          <w:u w:val="single" w:color="212121"/>
        </w:rPr>
        <w:t>deposit</w:t>
      </w:r>
      <w:r>
        <w:rPr>
          <w:i/>
          <w:color w:val="212121"/>
        </w:rPr>
        <w:t xml:space="preserve"> </w:t>
      </w:r>
      <w:r>
        <w:rPr>
          <w:color w:val="212121"/>
        </w:rPr>
        <w:t xml:space="preserve">equal to 5 weeks' rent can be considered. </w:t>
      </w:r>
      <w:r>
        <w:t>The landlord must put the deposit in a government-backed tenancy deposit scheme (TDP). (Deposit) and West Sussex County Council</w:t>
      </w:r>
    </w:p>
    <w:p w14:paraId="054418CF" w14:textId="77777777" w:rsidR="00567EB4" w:rsidRDefault="00567EB4">
      <w:pPr>
        <w:spacing w:line="259" w:lineRule="auto"/>
        <w:sectPr w:rsidR="00567EB4">
          <w:pgSz w:w="11910" w:h="16840"/>
          <w:pgMar w:top="1420" w:right="1300" w:bottom="1200" w:left="1300" w:header="708" w:footer="920" w:gutter="0"/>
          <w:cols w:space="720"/>
        </w:sectPr>
      </w:pPr>
    </w:p>
    <w:p w14:paraId="054418D0" w14:textId="77777777" w:rsidR="00567EB4" w:rsidRDefault="0031156C">
      <w:pPr>
        <w:pStyle w:val="BodyText"/>
        <w:spacing w:before="90" w:line="259" w:lineRule="auto"/>
        <w:ind w:left="140" w:right="135"/>
        <w:jc w:val="both"/>
      </w:pPr>
      <w:r>
        <w:lastRenderedPageBreak/>
        <w:t>will be registered as interested party until the loan is repaid by the parent/carer. The deposit will a loan accept in exceptional circumstances when the deposit will be provided as a grant (such as for NRPF families.)</w:t>
      </w:r>
    </w:p>
    <w:p w14:paraId="054418D1" w14:textId="77777777" w:rsidR="00567EB4" w:rsidRDefault="00567EB4">
      <w:pPr>
        <w:pStyle w:val="BodyText"/>
        <w:spacing w:before="11"/>
      </w:pPr>
    </w:p>
    <w:p w14:paraId="054418D2" w14:textId="77777777" w:rsidR="00567EB4" w:rsidRDefault="0031156C">
      <w:pPr>
        <w:pStyle w:val="BodyText"/>
        <w:spacing w:before="1"/>
        <w:ind w:left="140"/>
        <w:jc w:val="both"/>
      </w:pPr>
      <w:r>
        <w:rPr>
          <w:u w:val="single"/>
        </w:rPr>
        <w:t>Rent in Advance</w:t>
      </w:r>
    </w:p>
    <w:p w14:paraId="054418D3" w14:textId="77777777" w:rsidR="00567EB4" w:rsidRDefault="00567EB4">
      <w:pPr>
        <w:pStyle w:val="BodyText"/>
        <w:spacing w:before="12"/>
        <w:rPr>
          <w:sz w:val="19"/>
        </w:rPr>
      </w:pPr>
    </w:p>
    <w:p w14:paraId="054418D4" w14:textId="77777777" w:rsidR="00567EB4" w:rsidRDefault="0031156C">
      <w:pPr>
        <w:pStyle w:val="BodyText"/>
        <w:spacing w:before="56" w:line="259" w:lineRule="auto"/>
        <w:ind w:left="140" w:right="133"/>
        <w:jc w:val="both"/>
      </w:pPr>
      <w:r>
        <w:t>Rent in advance may be offered as a loan/grant of one, three or six months maximum where it is evidenced</w:t>
      </w:r>
      <w:r>
        <w:rPr>
          <w:spacing w:val="-7"/>
        </w:rPr>
        <w:t xml:space="preserve"> </w:t>
      </w:r>
      <w:r>
        <w:t>through</w:t>
      </w:r>
      <w:r>
        <w:rPr>
          <w:spacing w:val="-8"/>
        </w:rPr>
        <w:t xml:space="preserve"> </w:t>
      </w:r>
      <w:r>
        <w:t>assessment</w:t>
      </w:r>
      <w:r>
        <w:rPr>
          <w:spacing w:val="-7"/>
        </w:rPr>
        <w:t xml:space="preserve"> </w:t>
      </w:r>
      <w:r>
        <w:t>this</w:t>
      </w:r>
      <w:r>
        <w:rPr>
          <w:spacing w:val="-9"/>
        </w:rPr>
        <w:t xml:space="preserve"> </w:t>
      </w:r>
      <w:r>
        <w:t>will</w:t>
      </w:r>
      <w:r>
        <w:rPr>
          <w:spacing w:val="-8"/>
        </w:rPr>
        <w:t xml:space="preserve"> </w:t>
      </w:r>
      <w:r>
        <w:t>relieve</w:t>
      </w:r>
      <w:r>
        <w:rPr>
          <w:spacing w:val="-6"/>
        </w:rPr>
        <w:t xml:space="preserve"> </w:t>
      </w:r>
      <w:r>
        <w:t>the</w:t>
      </w:r>
      <w:r>
        <w:rPr>
          <w:spacing w:val="-7"/>
        </w:rPr>
        <w:t xml:space="preserve"> </w:t>
      </w:r>
      <w:r>
        <w:t>children’s</w:t>
      </w:r>
      <w:r>
        <w:rPr>
          <w:spacing w:val="-7"/>
        </w:rPr>
        <w:t xml:space="preserve"> </w:t>
      </w:r>
      <w:r>
        <w:t>homelessness</w:t>
      </w:r>
      <w:r>
        <w:rPr>
          <w:spacing w:val="-6"/>
        </w:rPr>
        <w:t xml:space="preserve"> </w:t>
      </w:r>
      <w:r>
        <w:t>and</w:t>
      </w:r>
      <w:r>
        <w:rPr>
          <w:spacing w:val="-8"/>
        </w:rPr>
        <w:t xml:space="preserve"> </w:t>
      </w:r>
      <w:r>
        <w:t>all</w:t>
      </w:r>
      <w:r>
        <w:rPr>
          <w:spacing w:val="-8"/>
        </w:rPr>
        <w:t xml:space="preserve"> </w:t>
      </w:r>
      <w:r>
        <w:t>other</w:t>
      </w:r>
      <w:r>
        <w:rPr>
          <w:spacing w:val="-7"/>
        </w:rPr>
        <w:t xml:space="preserve"> </w:t>
      </w:r>
      <w:r>
        <w:t>options</w:t>
      </w:r>
      <w:r>
        <w:rPr>
          <w:spacing w:val="-7"/>
        </w:rPr>
        <w:t xml:space="preserve"> </w:t>
      </w:r>
      <w:r>
        <w:t>have been exhausted. This offer is made to promote the welfare of the child(ren) and to ensure they child(ren)</w:t>
      </w:r>
      <w:r>
        <w:rPr>
          <w:spacing w:val="-7"/>
        </w:rPr>
        <w:t xml:space="preserve"> </w:t>
      </w:r>
      <w:r>
        <w:t>have</w:t>
      </w:r>
      <w:r>
        <w:rPr>
          <w:spacing w:val="-5"/>
        </w:rPr>
        <w:t xml:space="preserve"> </w:t>
      </w:r>
      <w:r>
        <w:t>suitable</w:t>
      </w:r>
      <w:r>
        <w:rPr>
          <w:spacing w:val="-5"/>
        </w:rPr>
        <w:t xml:space="preserve"> </w:t>
      </w:r>
      <w:r>
        <w:t>accommodation</w:t>
      </w:r>
      <w:r>
        <w:rPr>
          <w:spacing w:val="-7"/>
        </w:rPr>
        <w:t xml:space="preserve"> </w:t>
      </w:r>
      <w:r>
        <w:t>available</w:t>
      </w:r>
      <w:r>
        <w:rPr>
          <w:spacing w:val="-5"/>
        </w:rPr>
        <w:t xml:space="preserve"> </w:t>
      </w:r>
      <w:r>
        <w:t>for</w:t>
      </w:r>
      <w:r>
        <w:rPr>
          <w:spacing w:val="-7"/>
        </w:rPr>
        <w:t xml:space="preserve"> </w:t>
      </w:r>
      <w:r>
        <w:t>their</w:t>
      </w:r>
      <w:r>
        <w:rPr>
          <w:spacing w:val="-6"/>
        </w:rPr>
        <w:t xml:space="preserve"> </w:t>
      </w:r>
      <w:r>
        <w:t>occupation</w:t>
      </w:r>
      <w:r>
        <w:rPr>
          <w:spacing w:val="-10"/>
        </w:rPr>
        <w:t xml:space="preserve"> </w:t>
      </w:r>
      <w:r>
        <w:t>for</w:t>
      </w:r>
      <w:r>
        <w:rPr>
          <w:spacing w:val="-8"/>
        </w:rPr>
        <w:t xml:space="preserve"> </w:t>
      </w:r>
      <w:r>
        <w:t>at</w:t>
      </w:r>
      <w:r>
        <w:rPr>
          <w:spacing w:val="-5"/>
        </w:rPr>
        <w:t xml:space="preserve"> </w:t>
      </w:r>
      <w:r>
        <w:t>least</w:t>
      </w:r>
      <w:r>
        <w:rPr>
          <w:spacing w:val="-9"/>
        </w:rPr>
        <w:t xml:space="preserve"> </w:t>
      </w:r>
      <w:r>
        <w:t>6</w:t>
      </w:r>
      <w:r>
        <w:rPr>
          <w:spacing w:val="-7"/>
        </w:rPr>
        <w:t xml:space="preserve"> </w:t>
      </w:r>
      <w:r>
        <w:t>months.</w:t>
      </w:r>
      <w:r>
        <w:rPr>
          <w:spacing w:val="-10"/>
        </w:rPr>
        <w:t xml:space="preserve"> </w:t>
      </w:r>
      <w:r>
        <w:t>The</w:t>
      </w:r>
      <w:r>
        <w:rPr>
          <w:spacing w:val="-8"/>
        </w:rPr>
        <w:t xml:space="preserve"> </w:t>
      </w:r>
      <w:r>
        <w:t>onus is on the parent/carer to ensure they provide all requested information to be considered as part of the affordability calculations and assessment and seek</w:t>
      </w:r>
      <w:r>
        <w:rPr>
          <w:spacing w:val="-5"/>
        </w:rPr>
        <w:t xml:space="preserve"> </w:t>
      </w:r>
      <w:r>
        <w:t>accommodation.</w:t>
      </w:r>
    </w:p>
    <w:p w14:paraId="054418D5" w14:textId="77777777" w:rsidR="00567EB4" w:rsidRDefault="00567EB4">
      <w:pPr>
        <w:pStyle w:val="BodyText"/>
        <w:spacing w:before="10"/>
      </w:pPr>
    </w:p>
    <w:p w14:paraId="054418D6" w14:textId="77777777" w:rsidR="00567EB4" w:rsidRDefault="0031156C">
      <w:pPr>
        <w:pStyle w:val="ListParagraph"/>
        <w:numPr>
          <w:ilvl w:val="0"/>
          <w:numId w:val="2"/>
        </w:numPr>
        <w:tabs>
          <w:tab w:val="left" w:pos="861"/>
        </w:tabs>
        <w:ind w:right="130"/>
        <w:jc w:val="both"/>
      </w:pPr>
      <w:r>
        <w:rPr>
          <w:b/>
        </w:rPr>
        <w:t>Support to 16/ 17 homeless young people</w:t>
      </w:r>
      <w:r>
        <w:t xml:space="preserve">- Staff should refer to Joint Housing Protocol for Homeless </w:t>
      </w:r>
      <w:proofErr w:type="gramStart"/>
      <w:r>
        <w:t>16/17 Year Olds</w:t>
      </w:r>
      <w:proofErr w:type="gramEnd"/>
      <w:r>
        <w:t>.</w:t>
      </w:r>
      <w:r>
        <w:rPr>
          <w:color w:val="0462C1"/>
        </w:rPr>
        <w:t xml:space="preserve"> </w:t>
      </w:r>
      <w:hyperlink r:id="rId31">
        <w:r>
          <w:rPr>
            <w:color w:val="0462C1"/>
            <w:u w:val="single" w:color="0462C1"/>
          </w:rPr>
          <w:t>https://proceduresonline.com/trixcms1/media/5134/homeless-</w:t>
        </w:r>
      </w:hyperlink>
      <w:hyperlink r:id="rId32">
        <w:r>
          <w:rPr>
            <w:color w:val="0462C1"/>
            <w:u w:val="single" w:color="0462C1"/>
          </w:rPr>
          <w:t xml:space="preserve"> young-people-policy.pdf</w:t>
        </w:r>
      </w:hyperlink>
    </w:p>
    <w:p w14:paraId="054418D7" w14:textId="77777777" w:rsidR="00567EB4" w:rsidRDefault="0031156C">
      <w:pPr>
        <w:pStyle w:val="ListParagraph"/>
        <w:numPr>
          <w:ilvl w:val="0"/>
          <w:numId w:val="2"/>
        </w:numPr>
        <w:tabs>
          <w:tab w:val="left" w:pos="861"/>
        </w:tabs>
        <w:spacing w:before="1"/>
        <w:ind w:hanging="361"/>
        <w:jc w:val="both"/>
      </w:pPr>
      <w:r>
        <w:t>Rental payments for families with No Recourse to Public Funds (NRPF)- Refer to</w:t>
      </w:r>
      <w:r>
        <w:rPr>
          <w:spacing w:val="-5"/>
        </w:rPr>
        <w:t xml:space="preserve"> </w:t>
      </w:r>
      <w:r>
        <w:t>Children’s</w:t>
      </w:r>
    </w:p>
    <w:p w14:paraId="054418D8" w14:textId="77777777" w:rsidR="00567EB4" w:rsidRDefault="0031156C">
      <w:pPr>
        <w:pStyle w:val="BodyText"/>
        <w:spacing w:before="1"/>
        <w:ind w:left="860"/>
      </w:pPr>
      <w:r>
        <w:t>Social Care to undertake a Child and Family Assessment.</w:t>
      </w:r>
    </w:p>
    <w:p w14:paraId="054418D9" w14:textId="5F2FA497" w:rsidR="00567EB4" w:rsidRDefault="0031156C">
      <w:pPr>
        <w:pStyle w:val="BodyText"/>
        <w:spacing w:before="149"/>
        <w:ind w:left="140" w:right="135"/>
        <w:jc w:val="both"/>
      </w:pPr>
      <w:r>
        <w:t>These</w:t>
      </w:r>
      <w:r>
        <w:rPr>
          <w:spacing w:val="-7"/>
        </w:rPr>
        <w:t xml:space="preserve"> </w:t>
      </w:r>
      <w:r>
        <w:t>cases</w:t>
      </w:r>
      <w:r>
        <w:rPr>
          <w:spacing w:val="-9"/>
        </w:rPr>
        <w:t xml:space="preserve"> </w:t>
      </w:r>
      <w:r>
        <w:t>must</w:t>
      </w:r>
      <w:r>
        <w:rPr>
          <w:spacing w:val="-5"/>
        </w:rPr>
        <w:t xml:space="preserve"> </w:t>
      </w:r>
      <w:r>
        <w:t>be</w:t>
      </w:r>
      <w:r>
        <w:rPr>
          <w:spacing w:val="-6"/>
        </w:rPr>
        <w:t xml:space="preserve"> </w:t>
      </w:r>
      <w:r>
        <w:t>carefully</w:t>
      </w:r>
      <w:r>
        <w:rPr>
          <w:spacing w:val="-5"/>
        </w:rPr>
        <w:t xml:space="preserve"> </w:t>
      </w:r>
      <w:r>
        <w:t>assessed,</w:t>
      </w:r>
      <w:r>
        <w:rPr>
          <w:spacing w:val="-7"/>
        </w:rPr>
        <w:t xml:space="preserve"> </w:t>
      </w:r>
      <w:r>
        <w:t>both</w:t>
      </w:r>
      <w:r>
        <w:rPr>
          <w:spacing w:val="-8"/>
        </w:rPr>
        <w:t xml:space="preserve"> </w:t>
      </w:r>
      <w:r>
        <w:t>in</w:t>
      </w:r>
      <w:r>
        <w:rPr>
          <w:spacing w:val="-6"/>
        </w:rPr>
        <w:t xml:space="preserve"> </w:t>
      </w:r>
      <w:r>
        <w:t>social</w:t>
      </w:r>
      <w:r>
        <w:rPr>
          <w:spacing w:val="-9"/>
        </w:rPr>
        <w:t xml:space="preserve"> </w:t>
      </w:r>
      <w:r>
        <w:t>work</w:t>
      </w:r>
      <w:r>
        <w:rPr>
          <w:spacing w:val="-7"/>
        </w:rPr>
        <w:t xml:space="preserve"> </w:t>
      </w:r>
      <w:r>
        <w:t>and</w:t>
      </w:r>
      <w:r>
        <w:rPr>
          <w:spacing w:val="-6"/>
        </w:rPr>
        <w:t xml:space="preserve"> </w:t>
      </w:r>
      <w:r>
        <w:t>financial</w:t>
      </w:r>
      <w:r>
        <w:rPr>
          <w:spacing w:val="-8"/>
        </w:rPr>
        <w:t xml:space="preserve"> </w:t>
      </w:r>
      <w:r>
        <w:t>terms,</w:t>
      </w:r>
      <w:r>
        <w:rPr>
          <w:spacing w:val="-7"/>
        </w:rPr>
        <w:t xml:space="preserve"> </w:t>
      </w:r>
      <w:r>
        <w:t>and</w:t>
      </w:r>
      <w:r>
        <w:rPr>
          <w:spacing w:val="-6"/>
        </w:rPr>
        <w:t xml:space="preserve"> </w:t>
      </w:r>
      <w:r>
        <w:t>authorised</w:t>
      </w:r>
      <w:r>
        <w:rPr>
          <w:spacing w:val="-5"/>
        </w:rPr>
        <w:t xml:space="preserve"> </w:t>
      </w:r>
      <w:r>
        <w:t>by</w:t>
      </w:r>
      <w:r>
        <w:rPr>
          <w:spacing w:val="-5"/>
        </w:rPr>
        <w:t xml:space="preserve"> </w:t>
      </w:r>
      <w:r>
        <w:t xml:space="preserve">the relevant </w:t>
      </w:r>
      <w:r w:rsidR="00B8254D">
        <w:t>Head of Service</w:t>
      </w:r>
      <w:r>
        <w:t xml:space="preserve"> before being</w:t>
      </w:r>
      <w:r>
        <w:rPr>
          <w:spacing w:val="-2"/>
        </w:rPr>
        <w:t xml:space="preserve"> </w:t>
      </w:r>
      <w:r>
        <w:t>progressed.</w:t>
      </w:r>
    </w:p>
    <w:p w14:paraId="054418DA" w14:textId="77777777" w:rsidR="00567EB4" w:rsidRDefault="00567EB4">
      <w:pPr>
        <w:pStyle w:val="BodyText"/>
        <w:rPr>
          <w:sz w:val="23"/>
        </w:rPr>
      </w:pPr>
    </w:p>
    <w:p w14:paraId="054418DB" w14:textId="77777777" w:rsidR="00567EB4" w:rsidRDefault="0031156C">
      <w:pPr>
        <w:pStyle w:val="BodyText"/>
        <w:spacing w:line="256" w:lineRule="auto"/>
        <w:ind w:left="140" w:right="135"/>
        <w:jc w:val="both"/>
      </w:pPr>
      <w:r>
        <w:t>Young people being accommodated under Section 20 and accommodation costs for Care Leavers should NOT be recorded as</w:t>
      </w:r>
      <w:r>
        <w:rPr>
          <w:spacing w:val="-11"/>
        </w:rPr>
        <w:t xml:space="preserve"> </w:t>
      </w:r>
      <w:r>
        <w:t>S17:</w:t>
      </w:r>
    </w:p>
    <w:p w14:paraId="054418DC" w14:textId="010DD8B5" w:rsidR="00567EB4" w:rsidRDefault="0031156C">
      <w:pPr>
        <w:pStyle w:val="BodyText"/>
        <w:spacing w:before="165" w:line="259" w:lineRule="auto"/>
        <w:ind w:left="860"/>
      </w:pPr>
      <w:r>
        <w:t>Young</w:t>
      </w:r>
      <w:r>
        <w:rPr>
          <w:spacing w:val="-10"/>
        </w:rPr>
        <w:t xml:space="preserve"> </w:t>
      </w:r>
      <w:r>
        <w:t>people</w:t>
      </w:r>
      <w:r>
        <w:rPr>
          <w:spacing w:val="-9"/>
        </w:rPr>
        <w:t xml:space="preserve"> </w:t>
      </w:r>
      <w:r>
        <w:t>being</w:t>
      </w:r>
      <w:r>
        <w:rPr>
          <w:spacing w:val="-10"/>
        </w:rPr>
        <w:t xml:space="preserve"> </w:t>
      </w:r>
      <w:r>
        <w:t>accommodated</w:t>
      </w:r>
      <w:r>
        <w:rPr>
          <w:spacing w:val="-10"/>
        </w:rPr>
        <w:t xml:space="preserve"> </w:t>
      </w:r>
      <w:r>
        <w:t>under</w:t>
      </w:r>
      <w:r>
        <w:rPr>
          <w:spacing w:val="-11"/>
        </w:rPr>
        <w:t xml:space="preserve"> </w:t>
      </w:r>
      <w:r>
        <w:t>S20</w:t>
      </w:r>
      <w:r>
        <w:rPr>
          <w:spacing w:val="-7"/>
        </w:rPr>
        <w:t xml:space="preserve"> </w:t>
      </w:r>
      <w:r>
        <w:t>-</w:t>
      </w:r>
      <w:r>
        <w:rPr>
          <w:spacing w:val="-9"/>
        </w:rPr>
        <w:t xml:space="preserve"> </w:t>
      </w:r>
      <w:r>
        <w:t>accommodation</w:t>
      </w:r>
      <w:r>
        <w:rPr>
          <w:spacing w:val="-11"/>
        </w:rPr>
        <w:t xml:space="preserve"> </w:t>
      </w:r>
      <w:r>
        <w:t>costs</w:t>
      </w:r>
      <w:r>
        <w:rPr>
          <w:spacing w:val="-8"/>
        </w:rPr>
        <w:t xml:space="preserve"> </w:t>
      </w:r>
      <w:r>
        <w:t>should</w:t>
      </w:r>
      <w:r>
        <w:rPr>
          <w:spacing w:val="-10"/>
        </w:rPr>
        <w:t xml:space="preserve"> </w:t>
      </w:r>
      <w:r>
        <w:t>be</w:t>
      </w:r>
      <w:r>
        <w:rPr>
          <w:spacing w:val="-11"/>
        </w:rPr>
        <w:t xml:space="preserve"> </w:t>
      </w:r>
      <w:r>
        <w:t>coded</w:t>
      </w:r>
      <w:r>
        <w:rPr>
          <w:spacing w:val="-9"/>
        </w:rPr>
        <w:t xml:space="preserve"> </w:t>
      </w:r>
      <w:r>
        <w:t>to</w:t>
      </w:r>
      <w:r>
        <w:rPr>
          <w:spacing w:val="-8"/>
        </w:rPr>
        <w:t xml:space="preserve"> </w:t>
      </w:r>
      <w:r>
        <w:t xml:space="preserve">the Children </w:t>
      </w:r>
      <w:r w:rsidR="00D5181B">
        <w:t>we care for</w:t>
      </w:r>
      <w:r>
        <w:rPr>
          <w:spacing w:val="-2"/>
        </w:rPr>
        <w:t xml:space="preserve"> </w:t>
      </w:r>
      <w:r>
        <w:t>budget.</w:t>
      </w:r>
    </w:p>
    <w:p w14:paraId="054418DD" w14:textId="77777777" w:rsidR="00567EB4" w:rsidRDefault="0031156C">
      <w:pPr>
        <w:pStyle w:val="ListParagraph"/>
        <w:numPr>
          <w:ilvl w:val="0"/>
          <w:numId w:val="2"/>
        </w:numPr>
        <w:tabs>
          <w:tab w:val="left" w:pos="861"/>
        </w:tabs>
        <w:spacing w:line="279" w:lineRule="exact"/>
        <w:ind w:hanging="361"/>
        <w:jc w:val="both"/>
      </w:pPr>
      <w:r>
        <w:t>Care Leavers - accommodation costs should be coded to the Care Leaver</w:t>
      </w:r>
      <w:r>
        <w:rPr>
          <w:spacing w:val="-10"/>
        </w:rPr>
        <w:t xml:space="preserve"> </w:t>
      </w:r>
      <w:r>
        <w:t>Budget.</w:t>
      </w:r>
    </w:p>
    <w:p w14:paraId="054418DE" w14:textId="77777777" w:rsidR="00567EB4" w:rsidRDefault="00567EB4">
      <w:pPr>
        <w:pStyle w:val="BodyText"/>
        <w:rPr>
          <w:sz w:val="23"/>
        </w:rPr>
      </w:pPr>
    </w:p>
    <w:p w14:paraId="054418DF" w14:textId="77777777" w:rsidR="00567EB4" w:rsidRDefault="0031156C">
      <w:pPr>
        <w:pStyle w:val="Heading1"/>
        <w:numPr>
          <w:ilvl w:val="1"/>
          <w:numId w:val="10"/>
        </w:numPr>
        <w:tabs>
          <w:tab w:val="left" w:pos="475"/>
        </w:tabs>
        <w:ind w:left="474" w:hanging="335"/>
      </w:pPr>
      <w:r>
        <w:t>Accommodation readiness (Family</w:t>
      </w:r>
      <w:r>
        <w:rPr>
          <w:spacing w:val="-3"/>
        </w:rPr>
        <w:t xml:space="preserve"> </w:t>
      </w:r>
      <w:r>
        <w:t>Support)</w:t>
      </w:r>
    </w:p>
    <w:p w14:paraId="054418E0" w14:textId="77777777" w:rsidR="00567EB4" w:rsidRDefault="00567EB4">
      <w:pPr>
        <w:pStyle w:val="BodyText"/>
        <w:spacing w:before="11"/>
        <w:rPr>
          <w:b/>
        </w:rPr>
      </w:pPr>
    </w:p>
    <w:p w14:paraId="054418E1" w14:textId="77777777" w:rsidR="00567EB4" w:rsidRDefault="0031156C">
      <w:pPr>
        <w:pStyle w:val="ListParagraph"/>
        <w:numPr>
          <w:ilvl w:val="0"/>
          <w:numId w:val="1"/>
        </w:numPr>
        <w:tabs>
          <w:tab w:val="left" w:pos="861"/>
        </w:tabs>
        <w:ind w:hanging="361"/>
        <w:jc w:val="both"/>
      </w:pPr>
      <w:r>
        <w:t>The supplier must provide an invoice which can be matched against a purchase</w:t>
      </w:r>
      <w:r>
        <w:rPr>
          <w:spacing w:val="-19"/>
        </w:rPr>
        <w:t xml:space="preserve"> </w:t>
      </w:r>
      <w:r>
        <w:t>order.</w:t>
      </w:r>
    </w:p>
    <w:p w14:paraId="054418E2" w14:textId="77777777" w:rsidR="00567EB4" w:rsidRDefault="00567EB4">
      <w:pPr>
        <w:jc w:val="both"/>
        <w:sectPr w:rsidR="00567EB4">
          <w:pgSz w:w="11910" w:h="16840"/>
          <w:pgMar w:top="1420" w:right="1300" w:bottom="1200" w:left="1300" w:header="708" w:footer="920" w:gutter="0"/>
          <w:cols w:space="720"/>
        </w:sectPr>
      </w:pPr>
    </w:p>
    <w:p w14:paraId="054418E3" w14:textId="77777777" w:rsidR="00567EB4" w:rsidRDefault="00567EB4">
      <w:pPr>
        <w:pStyle w:val="BodyText"/>
        <w:rPr>
          <w:sz w:val="20"/>
        </w:rPr>
      </w:pPr>
    </w:p>
    <w:p w14:paraId="054418E4" w14:textId="77777777" w:rsidR="00567EB4" w:rsidRDefault="00567EB4">
      <w:pPr>
        <w:pStyle w:val="BodyText"/>
        <w:rPr>
          <w:sz w:val="20"/>
        </w:rPr>
      </w:pPr>
    </w:p>
    <w:p w14:paraId="054418E5" w14:textId="77777777" w:rsidR="00567EB4" w:rsidRDefault="00567EB4">
      <w:pPr>
        <w:pStyle w:val="BodyText"/>
        <w:spacing w:before="4"/>
        <w:rPr>
          <w:sz w:val="12"/>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3"/>
        <w:gridCol w:w="4247"/>
      </w:tblGrid>
      <w:tr w:rsidR="00567EB4" w14:paraId="054418E8" w14:textId="77777777">
        <w:trPr>
          <w:trHeight w:val="450"/>
        </w:trPr>
        <w:tc>
          <w:tcPr>
            <w:tcW w:w="4573" w:type="dxa"/>
          </w:tcPr>
          <w:p w14:paraId="054418E6" w14:textId="77777777" w:rsidR="00567EB4" w:rsidRDefault="0031156C">
            <w:pPr>
              <w:pStyle w:val="TableParagraph"/>
              <w:spacing w:before="1"/>
              <w:ind w:left="107"/>
              <w:rPr>
                <w:b/>
              </w:rPr>
            </w:pPr>
            <w:r>
              <w:rPr>
                <w:b/>
              </w:rPr>
              <w:t>Review / Contacts / References</w:t>
            </w:r>
          </w:p>
        </w:tc>
        <w:tc>
          <w:tcPr>
            <w:tcW w:w="4247" w:type="dxa"/>
          </w:tcPr>
          <w:p w14:paraId="054418E7" w14:textId="77777777" w:rsidR="00567EB4" w:rsidRDefault="00567EB4">
            <w:pPr>
              <w:pStyle w:val="TableParagraph"/>
              <w:rPr>
                <w:rFonts w:ascii="Times New Roman"/>
              </w:rPr>
            </w:pPr>
          </w:p>
        </w:tc>
      </w:tr>
      <w:tr w:rsidR="00567EB4" w14:paraId="054418EB" w14:textId="77777777">
        <w:trPr>
          <w:trHeight w:val="450"/>
        </w:trPr>
        <w:tc>
          <w:tcPr>
            <w:tcW w:w="4573" w:type="dxa"/>
          </w:tcPr>
          <w:p w14:paraId="054418E9" w14:textId="77777777" w:rsidR="00567EB4" w:rsidRDefault="0031156C">
            <w:pPr>
              <w:pStyle w:val="TableParagraph"/>
              <w:spacing w:line="268" w:lineRule="exact"/>
              <w:ind w:left="107"/>
            </w:pPr>
            <w:r>
              <w:t>Document title:</w:t>
            </w:r>
          </w:p>
        </w:tc>
        <w:tc>
          <w:tcPr>
            <w:tcW w:w="4247" w:type="dxa"/>
          </w:tcPr>
          <w:p w14:paraId="054418EA" w14:textId="77777777" w:rsidR="00567EB4" w:rsidRDefault="0031156C">
            <w:pPr>
              <w:pStyle w:val="TableParagraph"/>
              <w:spacing w:line="268" w:lineRule="exact"/>
              <w:ind w:left="107"/>
            </w:pPr>
            <w:r>
              <w:t>Section 17 policy for Children’s Social Care</w:t>
            </w:r>
          </w:p>
        </w:tc>
      </w:tr>
      <w:tr w:rsidR="00567EB4" w14:paraId="054418EE" w14:textId="77777777">
        <w:trPr>
          <w:trHeight w:val="448"/>
        </w:trPr>
        <w:tc>
          <w:tcPr>
            <w:tcW w:w="4573" w:type="dxa"/>
          </w:tcPr>
          <w:p w14:paraId="054418EC" w14:textId="77777777" w:rsidR="00567EB4" w:rsidRDefault="0031156C">
            <w:pPr>
              <w:pStyle w:val="TableParagraph"/>
              <w:spacing w:line="268" w:lineRule="exact"/>
              <w:ind w:left="107"/>
            </w:pPr>
            <w:r>
              <w:t>Date approved:</w:t>
            </w:r>
          </w:p>
        </w:tc>
        <w:tc>
          <w:tcPr>
            <w:tcW w:w="4247" w:type="dxa"/>
          </w:tcPr>
          <w:p w14:paraId="054418ED" w14:textId="77777777" w:rsidR="00567EB4" w:rsidRDefault="0031156C">
            <w:pPr>
              <w:pStyle w:val="TableParagraph"/>
              <w:spacing w:line="268" w:lineRule="exact"/>
              <w:ind w:left="107"/>
            </w:pPr>
            <w:r>
              <w:t>10 September 2020</w:t>
            </w:r>
          </w:p>
        </w:tc>
      </w:tr>
      <w:tr w:rsidR="00567EB4" w14:paraId="054418F2" w14:textId="77777777">
        <w:trPr>
          <w:trHeight w:val="899"/>
        </w:trPr>
        <w:tc>
          <w:tcPr>
            <w:tcW w:w="4573" w:type="dxa"/>
          </w:tcPr>
          <w:p w14:paraId="054418EF" w14:textId="77777777" w:rsidR="00567EB4" w:rsidRDefault="0031156C">
            <w:pPr>
              <w:pStyle w:val="TableParagraph"/>
              <w:spacing w:line="268" w:lineRule="exact"/>
              <w:ind w:left="107"/>
            </w:pPr>
            <w:r>
              <w:t>Approving body:</w:t>
            </w:r>
          </w:p>
        </w:tc>
        <w:tc>
          <w:tcPr>
            <w:tcW w:w="4247" w:type="dxa"/>
          </w:tcPr>
          <w:p w14:paraId="054418F0" w14:textId="77777777" w:rsidR="00567EB4" w:rsidRDefault="0031156C">
            <w:pPr>
              <w:pStyle w:val="TableParagraph"/>
              <w:spacing w:line="268" w:lineRule="exact"/>
              <w:ind w:left="107"/>
            </w:pPr>
            <w:r>
              <w:t>Policy &amp; Practice and QA Steering Group</w:t>
            </w:r>
          </w:p>
          <w:p w14:paraId="054418F1" w14:textId="77777777" w:rsidR="00567EB4" w:rsidRDefault="0031156C">
            <w:pPr>
              <w:pStyle w:val="TableParagraph"/>
              <w:spacing w:before="182"/>
              <w:ind w:left="107"/>
            </w:pPr>
            <w:r>
              <w:t>and SLT</w:t>
            </w:r>
          </w:p>
        </w:tc>
      </w:tr>
      <w:tr w:rsidR="00567EB4" w14:paraId="054418F5" w14:textId="77777777">
        <w:trPr>
          <w:trHeight w:val="450"/>
        </w:trPr>
        <w:tc>
          <w:tcPr>
            <w:tcW w:w="4573" w:type="dxa"/>
          </w:tcPr>
          <w:p w14:paraId="054418F3" w14:textId="77777777" w:rsidR="00567EB4" w:rsidRDefault="0031156C">
            <w:pPr>
              <w:pStyle w:val="TableParagraph"/>
              <w:spacing w:line="268" w:lineRule="exact"/>
              <w:ind w:left="107"/>
            </w:pPr>
            <w:r>
              <w:t>Last review date:</w:t>
            </w:r>
          </w:p>
        </w:tc>
        <w:tc>
          <w:tcPr>
            <w:tcW w:w="4247" w:type="dxa"/>
          </w:tcPr>
          <w:p w14:paraId="054418F4" w14:textId="530D3996" w:rsidR="00567EB4" w:rsidRDefault="00D5181B">
            <w:pPr>
              <w:pStyle w:val="TableParagraph"/>
              <w:spacing w:line="268" w:lineRule="exact"/>
              <w:ind w:left="107"/>
            </w:pPr>
            <w:r>
              <w:t>March 2022</w:t>
            </w:r>
          </w:p>
        </w:tc>
      </w:tr>
      <w:tr w:rsidR="00567EB4" w14:paraId="054418F8" w14:textId="77777777">
        <w:trPr>
          <w:trHeight w:val="448"/>
        </w:trPr>
        <w:tc>
          <w:tcPr>
            <w:tcW w:w="4573" w:type="dxa"/>
          </w:tcPr>
          <w:p w14:paraId="054418F6" w14:textId="77777777" w:rsidR="00567EB4" w:rsidRDefault="0031156C">
            <w:pPr>
              <w:pStyle w:val="TableParagraph"/>
              <w:spacing w:line="268" w:lineRule="exact"/>
              <w:ind w:left="107"/>
            </w:pPr>
            <w:r>
              <w:t>Next review date:</w:t>
            </w:r>
          </w:p>
        </w:tc>
        <w:tc>
          <w:tcPr>
            <w:tcW w:w="4247" w:type="dxa"/>
          </w:tcPr>
          <w:p w14:paraId="054418F7" w14:textId="522ECC90" w:rsidR="00567EB4" w:rsidRDefault="00BC6C70">
            <w:pPr>
              <w:pStyle w:val="TableParagraph"/>
              <w:spacing w:line="268" w:lineRule="exact"/>
              <w:ind w:left="107"/>
            </w:pPr>
            <w:r>
              <w:t>March 2023</w:t>
            </w:r>
          </w:p>
        </w:tc>
      </w:tr>
      <w:tr w:rsidR="00567EB4" w14:paraId="054418FC" w14:textId="77777777">
        <w:trPr>
          <w:trHeight w:val="1351"/>
        </w:trPr>
        <w:tc>
          <w:tcPr>
            <w:tcW w:w="4573" w:type="dxa"/>
          </w:tcPr>
          <w:p w14:paraId="054418F9" w14:textId="77777777" w:rsidR="00567EB4" w:rsidRDefault="0031156C">
            <w:pPr>
              <w:pStyle w:val="TableParagraph"/>
              <w:spacing w:before="1"/>
              <w:ind w:left="107"/>
            </w:pPr>
            <w:r>
              <w:t>Related internal policies, procedures, guidance:</w:t>
            </w:r>
          </w:p>
        </w:tc>
        <w:tc>
          <w:tcPr>
            <w:tcW w:w="4247" w:type="dxa"/>
          </w:tcPr>
          <w:p w14:paraId="054418FA" w14:textId="77777777" w:rsidR="00567EB4" w:rsidRDefault="0031156C">
            <w:pPr>
              <w:pStyle w:val="TableParagraph"/>
              <w:spacing w:before="1"/>
              <w:ind w:left="107"/>
            </w:pPr>
            <w:r>
              <w:rPr>
                <w:color w:val="333333"/>
              </w:rPr>
              <w:t>Families with No Recourse to Public Funds</w:t>
            </w:r>
          </w:p>
          <w:p w14:paraId="054418FB" w14:textId="77777777" w:rsidR="00567EB4" w:rsidRDefault="0031156C">
            <w:pPr>
              <w:pStyle w:val="TableParagraph"/>
              <w:spacing w:line="450" w:lineRule="atLeast"/>
              <w:ind w:left="107" w:right="1398"/>
            </w:pPr>
            <w:r>
              <w:rPr>
                <w:color w:val="333333"/>
              </w:rPr>
              <w:t xml:space="preserve">Homeless young people policy </w:t>
            </w:r>
            <w:r>
              <w:t>Intentionally homeless policy</w:t>
            </w:r>
          </w:p>
        </w:tc>
      </w:tr>
      <w:tr w:rsidR="00567EB4" w14:paraId="054418FF" w14:textId="77777777">
        <w:trPr>
          <w:trHeight w:val="448"/>
        </w:trPr>
        <w:tc>
          <w:tcPr>
            <w:tcW w:w="4573" w:type="dxa"/>
          </w:tcPr>
          <w:p w14:paraId="054418FD" w14:textId="77777777" w:rsidR="00567EB4" w:rsidRDefault="0031156C">
            <w:pPr>
              <w:pStyle w:val="TableParagraph"/>
              <w:spacing w:line="268" w:lineRule="exact"/>
              <w:ind w:left="107"/>
            </w:pPr>
            <w:r>
              <w:t>Document owner:</w:t>
            </w:r>
          </w:p>
        </w:tc>
        <w:tc>
          <w:tcPr>
            <w:tcW w:w="4247" w:type="dxa"/>
          </w:tcPr>
          <w:p w14:paraId="054418FE" w14:textId="644C1223" w:rsidR="00567EB4" w:rsidRDefault="00D5181B">
            <w:pPr>
              <w:pStyle w:val="TableParagraph"/>
              <w:spacing w:line="268" w:lineRule="exact"/>
              <w:ind w:left="107"/>
            </w:pPr>
            <w:r>
              <w:t>Assistant</w:t>
            </w:r>
            <w:r w:rsidR="0031156C">
              <w:t xml:space="preserve"> Director </w:t>
            </w:r>
            <w:r>
              <w:t>Early Help and Children’s Social Care</w:t>
            </w:r>
          </w:p>
        </w:tc>
      </w:tr>
      <w:tr w:rsidR="00567EB4" w14:paraId="05441902" w14:textId="77777777">
        <w:trPr>
          <w:trHeight w:val="450"/>
        </w:trPr>
        <w:tc>
          <w:tcPr>
            <w:tcW w:w="4573" w:type="dxa"/>
          </w:tcPr>
          <w:p w14:paraId="05441900" w14:textId="77777777" w:rsidR="00567EB4" w:rsidRDefault="0031156C">
            <w:pPr>
              <w:pStyle w:val="TableParagraph"/>
              <w:spacing w:before="1"/>
              <w:ind w:left="107"/>
            </w:pPr>
            <w:r>
              <w:t>Lead contact / author:</w:t>
            </w:r>
          </w:p>
        </w:tc>
        <w:tc>
          <w:tcPr>
            <w:tcW w:w="4247" w:type="dxa"/>
          </w:tcPr>
          <w:p w14:paraId="05441901" w14:textId="2514656B" w:rsidR="00567EB4" w:rsidRDefault="00D5181B">
            <w:pPr>
              <w:pStyle w:val="TableParagraph"/>
              <w:spacing w:before="1"/>
              <w:ind w:left="107"/>
            </w:pPr>
            <w:r>
              <w:t>Jenny Boyd</w:t>
            </w:r>
          </w:p>
        </w:tc>
      </w:tr>
    </w:tbl>
    <w:p w14:paraId="05441903" w14:textId="77777777" w:rsidR="00567EB4" w:rsidRDefault="00567EB4">
      <w:pPr>
        <w:sectPr w:rsidR="00567EB4">
          <w:pgSz w:w="11910" w:h="16840"/>
          <w:pgMar w:top="1420" w:right="1300" w:bottom="1120" w:left="1300" w:header="708" w:footer="920" w:gutter="0"/>
          <w:cols w:space="720"/>
        </w:sectPr>
      </w:pPr>
    </w:p>
    <w:p w14:paraId="05441904" w14:textId="77777777" w:rsidR="00567EB4" w:rsidRDefault="00567EB4">
      <w:pPr>
        <w:pStyle w:val="BodyText"/>
        <w:spacing w:before="9"/>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28"/>
        <w:gridCol w:w="2372"/>
        <w:gridCol w:w="1899"/>
        <w:gridCol w:w="1962"/>
        <w:gridCol w:w="5281"/>
      </w:tblGrid>
      <w:tr w:rsidR="00567EB4" w14:paraId="0544190C" w14:textId="77777777">
        <w:trPr>
          <w:trHeight w:val="957"/>
        </w:trPr>
        <w:tc>
          <w:tcPr>
            <w:tcW w:w="1668" w:type="dxa"/>
            <w:shd w:val="clear" w:color="auto" w:fill="D9D9D9"/>
          </w:tcPr>
          <w:p w14:paraId="05441905" w14:textId="77777777" w:rsidR="00567EB4" w:rsidRDefault="0031156C">
            <w:pPr>
              <w:pStyle w:val="TableParagraph"/>
              <w:spacing w:before="148" w:line="242" w:lineRule="auto"/>
              <w:ind w:left="107" w:right="446"/>
            </w:pPr>
            <w:r>
              <w:t>Expenditure type</w:t>
            </w:r>
          </w:p>
        </w:tc>
        <w:tc>
          <w:tcPr>
            <w:tcW w:w="1728" w:type="dxa"/>
            <w:shd w:val="clear" w:color="auto" w:fill="D9D9D9"/>
          </w:tcPr>
          <w:p w14:paraId="05441906" w14:textId="77777777" w:rsidR="00567EB4" w:rsidRDefault="0031156C">
            <w:pPr>
              <w:pStyle w:val="TableParagraph"/>
              <w:spacing w:before="148" w:line="242" w:lineRule="auto"/>
              <w:ind w:left="108" w:right="505"/>
            </w:pPr>
            <w:r>
              <w:t>Expenditure category</w:t>
            </w:r>
          </w:p>
        </w:tc>
        <w:tc>
          <w:tcPr>
            <w:tcW w:w="2372" w:type="dxa"/>
            <w:shd w:val="clear" w:color="auto" w:fill="D9D9D9"/>
          </w:tcPr>
          <w:p w14:paraId="05441907" w14:textId="77777777" w:rsidR="00567EB4" w:rsidRDefault="0031156C">
            <w:pPr>
              <w:pStyle w:val="TableParagraph"/>
              <w:spacing w:before="148" w:line="242" w:lineRule="auto"/>
              <w:ind w:left="108" w:right="389"/>
            </w:pPr>
            <w:r>
              <w:t xml:space="preserve">Method of </w:t>
            </w:r>
            <w:proofErr w:type="gramStart"/>
            <w:r>
              <w:t>providing assistance</w:t>
            </w:r>
            <w:proofErr w:type="gramEnd"/>
          </w:p>
        </w:tc>
        <w:tc>
          <w:tcPr>
            <w:tcW w:w="1899" w:type="dxa"/>
            <w:shd w:val="clear" w:color="auto" w:fill="D9D9D9"/>
          </w:tcPr>
          <w:p w14:paraId="05441908" w14:textId="77777777" w:rsidR="00567EB4" w:rsidRDefault="0031156C">
            <w:pPr>
              <w:pStyle w:val="TableParagraph"/>
              <w:spacing w:before="148" w:line="242" w:lineRule="auto"/>
              <w:ind w:left="107" w:right="138"/>
            </w:pPr>
            <w:r>
              <w:t>Preferred Method of Payment</w:t>
            </w:r>
          </w:p>
        </w:tc>
        <w:tc>
          <w:tcPr>
            <w:tcW w:w="1962" w:type="dxa"/>
            <w:shd w:val="clear" w:color="auto" w:fill="D9D9D9"/>
          </w:tcPr>
          <w:p w14:paraId="05441909" w14:textId="77777777" w:rsidR="00567EB4" w:rsidRDefault="0031156C">
            <w:pPr>
              <w:pStyle w:val="TableParagraph"/>
              <w:spacing w:before="148"/>
              <w:ind w:left="107"/>
            </w:pPr>
            <w:r>
              <w:t>Alternative</w:t>
            </w:r>
          </w:p>
          <w:p w14:paraId="0544190A" w14:textId="77777777" w:rsidR="00567EB4" w:rsidRDefault="0031156C">
            <w:pPr>
              <w:pStyle w:val="TableParagraph"/>
              <w:spacing w:before="1" w:line="270" w:lineRule="atLeast"/>
              <w:ind w:left="107" w:right="873"/>
            </w:pPr>
            <w:r>
              <w:t>Method of Payment</w:t>
            </w:r>
          </w:p>
        </w:tc>
        <w:tc>
          <w:tcPr>
            <w:tcW w:w="5281" w:type="dxa"/>
            <w:shd w:val="clear" w:color="auto" w:fill="D9D9D9"/>
          </w:tcPr>
          <w:p w14:paraId="0544190B" w14:textId="77777777" w:rsidR="00567EB4" w:rsidRDefault="0031156C">
            <w:pPr>
              <w:pStyle w:val="TableParagraph"/>
              <w:spacing w:before="148"/>
              <w:ind w:left="106"/>
            </w:pPr>
            <w:r>
              <w:t>Maximum amounts</w:t>
            </w:r>
          </w:p>
        </w:tc>
      </w:tr>
      <w:tr w:rsidR="00567EB4" w14:paraId="05441914" w14:textId="77777777">
        <w:trPr>
          <w:trHeight w:val="954"/>
        </w:trPr>
        <w:tc>
          <w:tcPr>
            <w:tcW w:w="1668" w:type="dxa"/>
          </w:tcPr>
          <w:p w14:paraId="0544190D" w14:textId="77777777" w:rsidR="00567EB4" w:rsidRDefault="0031156C">
            <w:pPr>
              <w:pStyle w:val="TableParagraph"/>
              <w:spacing w:before="147"/>
              <w:ind w:left="107"/>
            </w:pPr>
            <w:r>
              <w:t>Food</w:t>
            </w:r>
          </w:p>
        </w:tc>
        <w:tc>
          <w:tcPr>
            <w:tcW w:w="1728" w:type="dxa"/>
            <w:vMerge w:val="restart"/>
          </w:tcPr>
          <w:p w14:paraId="0544190E" w14:textId="13571AAF" w:rsidR="00567EB4" w:rsidRDefault="0031156C">
            <w:pPr>
              <w:pStyle w:val="TableParagraph"/>
              <w:spacing w:before="147"/>
              <w:ind w:left="108" w:right="116"/>
            </w:pPr>
            <w:r>
              <w:t>S17 Non-Accommodation</w:t>
            </w:r>
          </w:p>
          <w:p w14:paraId="0544190F" w14:textId="77777777" w:rsidR="00567EB4" w:rsidRDefault="0031156C">
            <w:pPr>
              <w:pStyle w:val="TableParagraph"/>
              <w:spacing w:before="1"/>
              <w:ind w:left="108" w:right="266"/>
            </w:pPr>
            <w:r>
              <w:t>/ Provisions / Personal Items</w:t>
            </w:r>
          </w:p>
        </w:tc>
        <w:tc>
          <w:tcPr>
            <w:tcW w:w="2372" w:type="dxa"/>
          </w:tcPr>
          <w:p w14:paraId="05441910" w14:textId="77777777" w:rsidR="00567EB4" w:rsidRDefault="0031156C">
            <w:pPr>
              <w:pStyle w:val="TableParagraph"/>
              <w:spacing w:before="147"/>
              <w:ind w:left="108" w:right="273"/>
            </w:pPr>
            <w:r>
              <w:t>Food Banks / Children and Family Centres.</w:t>
            </w:r>
          </w:p>
        </w:tc>
        <w:tc>
          <w:tcPr>
            <w:tcW w:w="1899" w:type="dxa"/>
          </w:tcPr>
          <w:p w14:paraId="05441911" w14:textId="77777777" w:rsidR="00567EB4" w:rsidRDefault="0031156C">
            <w:pPr>
              <w:pStyle w:val="TableParagraph"/>
              <w:spacing w:before="147"/>
              <w:ind w:left="107"/>
            </w:pPr>
            <w:r>
              <w:t>Food Voucher</w:t>
            </w:r>
          </w:p>
        </w:tc>
        <w:tc>
          <w:tcPr>
            <w:tcW w:w="1962" w:type="dxa"/>
          </w:tcPr>
          <w:p w14:paraId="05441912" w14:textId="77777777" w:rsidR="00567EB4" w:rsidRDefault="0031156C">
            <w:pPr>
              <w:pStyle w:val="TableParagraph"/>
              <w:spacing w:before="146" w:line="270" w:lineRule="atLeast"/>
              <w:ind w:left="107" w:right="579"/>
            </w:pPr>
            <w:r>
              <w:t>Payment Requisition or Prepaid Card</w:t>
            </w:r>
          </w:p>
        </w:tc>
        <w:tc>
          <w:tcPr>
            <w:tcW w:w="5281" w:type="dxa"/>
          </w:tcPr>
          <w:p w14:paraId="05441913" w14:textId="77777777" w:rsidR="00567EB4" w:rsidRDefault="0031156C">
            <w:pPr>
              <w:pStyle w:val="TableParagraph"/>
              <w:spacing w:before="147"/>
              <w:ind w:left="106"/>
            </w:pPr>
            <w:r>
              <w:t>£5 per day</w:t>
            </w:r>
          </w:p>
        </w:tc>
      </w:tr>
      <w:tr w:rsidR="00567EB4" w14:paraId="0544191C" w14:textId="77777777">
        <w:trPr>
          <w:trHeight w:val="953"/>
        </w:trPr>
        <w:tc>
          <w:tcPr>
            <w:tcW w:w="1668" w:type="dxa"/>
          </w:tcPr>
          <w:p w14:paraId="05441915" w14:textId="77777777" w:rsidR="00567EB4" w:rsidRDefault="0031156C">
            <w:pPr>
              <w:pStyle w:val="TableParagraph"/>
              <w:spacing w:before="146"/>
              <w:ind w:left="107"/>
            </w:pPr>
            <w:r>
              <w:t>Gas and Electric</w:t>
            </w:r>
          </w:p>
        </w:tc>
        <w:tc>
          <w:tcPr>
            <w:tcW w:w="1728" w:type="dxa"/>
            <w:vMerge/>
            <w:tcBorders>
              <w:top w:val="nil"/>
            </w:tcBorders>
          </w:tcPr>
          <w:p w14:paraId="05441916" w14:textId="77777777" w:rsidR="00567EB4" w:rsidRDefault="00567EB4">
            <w:pPr>
              <w:rPr>
                <w:sz w:val="2"/>
                <w:szCs w:val="2"/>
              </w:rPr>
            </w:pPr>
          </w:p>
        </w:tc>
        <w:tc>
          <w:tcPr>
            <w:tcW w:w="2372" w:type="dxa"/>
          </w:tcPr>
          <w:p w14:paraId="05441917" w14:textId="77777777" w:rsidR="00567EB4" w:rsidRDefault="0031156C">
            <w:pPr>
              <w:pStyle w:val="TableParagraph"/>
              <w:spacing w:before="146"/>
              <w:ind w:left="108" w:right="464"/>
            </w:pPr>
            <w:r>
              <w:t>Children and Family Centres.</w:t>
            </w:r>
          </w:p>
        </w:tc>
        <w:tc>
          <w:tcPr>
            <w:tcW w:w="1899" w:type="dxa"/>
          </w:tcPr>
          <w:p w14:paraId="05441918" w14:textId="77777777" w:rsidR="00567EB4" w:rsidRDefault="0031156C">
            <w:pPr>
              <w:pStyle w:val="TableParagraph"/>
              <w:ind w:left="107" w:right="519"/>
            </w:pPr>
            <w:r>
              <w:t>Payment Requisition to Carer</w:t>
            </w:r>
          </w:p>
        </w:tc>
        <w:tc>
          <w:tcPr>
            <w:tcW w:w="1962" w:type="dxa"/>
          </w:tcPr>
          <w:p w14:paraId="05441919" w14:textId="77777777" w:rsidR="00567EB4" w:rsidRDefault="0031156C">
            <w:pPr>
              <w:pStyle w:val="TableParagraph"/>
              <w:spacing w:before="146"/>
              <w:ind w:left="107"/>
            </w:pPr>
            <w:r>
              <w:t>Payment</w:t>
            </w:r>
          </w:p>
          <w:p w14:paraId="0544191A" w14:textId="77777777" w:rsidR="00567EB4" w:rsidRDefault="0031156C">
            <w:pPr>
              <w:pStyle w:val="TableParagraph"/>
              <w:spacing w:line="270" w:lineRule="atLeast"/>
              <w:ind w:left="107" w:right="579"/>
            </w:pPr>
            <w:r>
              <w:t>Requisition or Prepaid Card</w:t>
            </w:r>
          </w:p>
        </w:tc>
        <w:tc>
          <w:tcPr>
            <w:tcW w:w="5281" w:type="dxa"/>
          </w:tcPr>
          <w:p w14:paraId="0544191B" w14:textId="77777777" w:rsidR="00567EB4" w:rsidRDefault="0031156C">
            <w:pPr>
              <w:pStyle w:val="TableParagraph"/>
              <w:spacing w:before="146"/>
              <w:ind w:left="106"/>
            </w:pPr>
            <w:r>
              <w:t>£15 for 3 days / £20 for up to a week</w:t>
            </w:r>
          </w:p>
        </w:tc>
      </w:tr>
      <w:tr w:rsidR="00567EB4" w14:paraId="05441923" w14:textId="77777777">
        <w:trPr>
          <w:trHeight w:val="956"/>
        </w:trPr>
        <w:tc>
          <w:tcPr>
            <w:tcW w:w="1668" w:type="dxa"/>
          </w:tcPr>
          <w:p w14:paraId="0544191D" w14:textId="77777777" w:rsidR="00567EB4" w:rsidRDefault="0031156C">
            <w:pPr>
              <w:pStyle w:val="TableParagraph"/>
              <w:spacing w:before="149"/>
              <w:ind w:left="107"/>
            </w:pPr>
            <w:r>
              <w:t>Clothing</w:t>
            </w:r>
          </w:p>
        </w:tc>
        <w:tc>
          <w:tcPr>
            <w:tcW w:w="1728" w:type="dxa"/>
            <w:vMerge/>
            <w:tcBorders>
              <w:top w:val="nil"/>
            </w:tcBorders>
          </w:tcPr>
          <w:p w14:paraId="0544191E" w14:textId="77777777" w:rsidR="00567EB4" w:rsidRDefault="00567EB4">
            <w:pPr>
              <w:rPr>
                <w:sz w:val="2"/>
                <w:szCs w:val="2"/>
              </w:rPr>
            </w:pPr>
          </w:p>
        </w:tc>
        <w:tc>
          <w:tcPr>
            <w:tcW w:w="2372" w:type="dxa"/>
          </w:tcPr>
          <w:p w14:paraId="0544191F" w14:textId="77777777" w:rsidR="00567EB4" w:rsidRDefault="0031156C">
            <w:pPr>
              <w:pStyle w:val="TableParagraph"/>
              <w:spacing w:before="149"/>
              <w:ind w:left="108" w:right="464"/>
            </w:pPr>
            <w:r>
              <w:t>Children and Family Centres.</w:t>
            </w:r>
          </w:p>
        </w:tc>
        <w:tc>
          <w:tcPr>
            <w:tcW w:w="1899" w:type="dxa"/>
          </w:tcPr>
          <w:p w14:paraId="05441920" w14:textId="77777777" w:rsidR="00567EB4" w:rsidRDefault="0031156C">
            <w:pPr>
              <w:pStyle w:val="TableParagraph"/>
              <w:ind w:left="107" w:right="519"/>
            </w:pPr>
            <w:r>
              <w:t>Payment Requisition to Carer</w:t>
            </w:r>
          </w:p>
        </w:tc>
        <w:tc>
          <w:tcPr>
            <w:tcW w:w="1962" w:type="dxa"/>
          </w:tcPr>
          <w:p w14:paraId="05441921" w14:textId="77777777" w:rsidR="00567EB4" w:rsidRDefault="0031156C">
            <w:pPr>
              <w:pStyle w:val="TableParagraph"/>
              <w:spacing w:before="148" w:line="270" w:lineRule="atLeast"/>
              <w:ind w:left="107" w:right="579"/>
            </w:pPr>
            <w:r>
              <w:t>Payment Requisition or Prepaid Card</w:t>
            </w:r>
          </w:p>
        </w:tc>
        <w:tc>
          <w:tcPr>
            <w:tcW w:w="5281" w:type="dxa"/>
          </w:tcPr>
          <w:p w14:paraId="05441922" w14:textId="77777777" w:rsidR="00567EB4" w:rsidRDefault="00567EB4">
            <w:pPr>
              <w:pStyle w:val="TableParagraph"/>
              <w:rPr>
                <w:rFonts w:ascii="Times New Roman"/>
              </w:rPr>
            </w:pPr>
          </w:p>
        </w:tc>
      </w:tr>
      <w:tr w:rsidR="00567EB4" w14:paraId="0544192A" w14:textId="77777777">
        <w:trPr>
          <w:trHeight w:val="952"/>
        </w:trPr>
        <w:tc>
          <w:tcPr>
            <w:tcW w:w="1668" w:type="dxa"/>
          </w:tcPr>
          <w:p w14:paraId="05441924" w14:textId="77777777" w:rsidR="00567EB4" w:rsidRDefault="0031156C">
            <w:pPr>
              <w:pStyle w:val="TableParagraph"/>
              <w:spacing w:before="146"/>
              <w:ind w:left="107"/>
            </w:pPr>
            <w:r>
              <w:t>Toiletries</w:t>
            </w:r>
          </w:p>
        </w:tc>
        <w:tc>
          <w:tcPr>
            <w:tcW w:w="1728" w:type="dxa"/>
            <w:vMerge/>
            <w:tcBorders>
              <w:top w:val="nil"/>
            </w:tcBorders>
          </w:tcPr>
          <w:p w14:paraId="05441925" w14:textId="77777777" w:rsidR="00567EB4" w:rsidRDefault="00567EB4">
            <w:pPr>
              <w:rPr>
                <w:sz w:val="2"/>
                <w:szCs w:val="2"/>
              </w:rPr>
            </w:pPr>
          </w:p>
        </w:tc>
        <w:tc>
          <w:tcPr>
            <w:tcW w:w="2372" w:type="dxa"/>
          </w:tcPr>
          <w:p w14:paraId="05441926" w14:textId="77777777" w:rsidR="00567EB4" w:rsidRDefault="0031156C">
            <w:pPr>
              <w:pStyle w:val="TableParagraph"/>
              <w:spacing w:before="146"/>
              <w:ind w:left="108" w:right="464"/>
            </w:pPr>
            <w:r>
              <w:t>Children and Family Centres.</w:t>
            </w:r>
          </w:p>
        </w:tc>
        <w:tc>
          <w:tcPr>
            <w:tcW w:w="1899" w:type="dxa"/>
          </w:tcPr>
          <w:p w14:paraId="05441927" w14:textId="77777777" w:rsidR="00567EB4" w:rsidRDefault="0031156C">
            <w:pPr>
              <w:pStyle w:val="TableParagraph"/>
              <w:ind w:left="107" w:right="519"/>
            </w:pPr>
            <w:r>
              <w:t>Payment Requisition to Carer</w:t>
            </w:r>
          </w:p>
        </w:tc>
        <w:tc>
          <w:tcPr>
            <w:tcW w:w="1962" w:type="dxa"/>
          </w:tcPr>
          <w:p w14:paraId="05441928" w14:textId="77777777" w:rsidR="00567EB4" w:rsidRDefault="0031156C">
            <w:pPr>
              <w:pStyle w:val="TableParagraph"/>
              <w:spacing w:before="145" w:line="270" w:lineRule="atLeast"/>
              <w:ind w:left="107" w:right="579"/>
            </w:pPr>
            <w:r>
              <w:t>Payment Requisition or Prepaid Card</w:t>
            </w:r>
          </w:p>
        </w:tc>
        <w:tc>
          <w:tcPr>
            <w:tcW w:w="5281" w:type="dxa"/>
          </w:tcPr>
          <w:p w14:paraId="05441929" w14:textId="77777777" w:rsidR="00567EB4" w:rsidRDefault="0031156C">
            <w:pPr>
              <w:pStyle w:val="TableParagraph"/>
              <w:spacing w:before="146"/>
              <w:ind w:left="106"/>
            </w:pPr>
            <w:r>
              <w:t>£5.00 a week</w:t>
            </w:r>
          </w:p>
        </w:tc>
      </w:tr>
      <w:tr w:rsidR="00567EB4" w14:paraId="05441932" w14:textId="77777777">
        <w:trPr>
          <w:trHeight w:val="953"/>
        </w:trPr>
        <w:tc>
          <w:tcPr>
            <w:tcW w:w="1668" w:type="dxa"/>
          </w:tcPr>
          <w:p w14:paraId="0544192B" w14:textId="77777777" w:rsidR="00567EB4" w:rsidRDefault="0031156C">
            <w:pPr>
              <w:pStyle w:val="TableParagraph"/>
              <w:spacing w:before="146" w:line="242" w:lineRule="auto"/>
              <w:ind w:left="107" w:right="420"/>
            </w:pPr>
            <w:r>
              <w:t>Nappies and Baby Milk</w:t>
            </w:r>
          </w:p>
        </w:tc>
        <w:tc>
          <w:tcPr>
            <w:tcW w:w="1728" w:type="dxa"/>
            <w:vMerge/>
            <w:tcBorders>
              <w:top w:val="nil"/>
            </w:tcBorders>
          </w:tcPr>
          <w:p w14:paraId="0544192C" w14:textId="77777777" w:rsidR="00567EB4" w:rsidRDefault="00567EB4">
            <w:pPr>
              <w:rPr>
                <w:sz w:val="2"/>
                <w:szCs w:val="2"/>
              </w:rPr>
            </w:pPr>
          </w:p>
        </w:tc>
        <w:tc>
          <w:tcPr>
            <w:tcW w:w="2372" w:type="dxa"/>
          </w:tcPr>
          <w:p w14:paraId="0544192D" w14:textId="77777777" w:rsidR="00567EB4" w:rsidRDefault="0031156C">
            <w:pPr>
              <w:pStyle w:val="TableParagraph"/>
              <w:spacing w:before="146" w:line="242" w:lineRule="auto"/>
              <w:ind w:left="108" w:right="464"/>
            </w:pPr>
            <w:r>
              <w:t>Children and Family Centres.</w:t>
            </w:r>
          </w:p>
        </w:tc>
        <w:tc>
          <w:tcPr>
            <w:tcW w:w="1899" w:type="dxa"/>
          </w:tcPr>
          <w:p w14:paraId="0544192E" w14:textId="77777777" w:rsidR="00567EB4" w:rsidRDefault="0031156C">
            <w:pPr>
              <w:pStyle w:val="TableParagraph"/>
              <w:ind w:left="107" w:right="519"/>
            </w:pPr>
            <w:r>
              <w:t>Payment Requisition to Carer</w:t>
            </w:r>
          </w:p>
        </w:tc>
        <w:tc>
          <w:tcPr>
            <w:tcW w:w="1962" w:type="dxa"/>
          </w:tcPr>
          <w:p w14:paraId="0544192F" w14:textId="77777777" w:rsidR="00567EB4" w:rsidRDefault="0031156C">
            <w:pPr>
              <w:pStyle w:val="TableParagraph"/>
              <w:spacing w:before="146" w:line="242" w:lineRule="auto"/>
              <w:ind w:left="107" w:right="579"/>
            </w:pPr>
            <w:r>
              <w:t>Payment Requisition</w:t>
            </w:r>
            <w:r>
              <w:rPr>
                <w:spacing w:val="1"/>
              </w:rPr>
              <w:t xml:space="preserve"> </w:t>
            </w:r>
            <w:r>
              <w:rPr>
                <w:spacing w:val="-8"/>
              </w:rPr>
              <w:t>or</w:t>
            </w:r>
          </w:p>
          <w:p w14:paraId="05441930" w14:textId="77777777" w:rsidR="00567EB4" w:rsidRDefault="0031156C">
            <w:pPr>
              <w:pStyle w:val="TableParagraph"/>
              <w:spacing w:line="244" w:lineRule="exact"/>
              <w:ind w:left="107"/>
            </w:pPr>
            <w:r>
              <w:t>Prepaid</w:t>
            </w:r>
            <w:r>
              <w:rPr>
                <w:spacing w:val="-2"/>
              </w:rPr>
              <w:t xml:space="preserve"> </w:t>
            </w:r>
            <w:r>
              <w:t>Card</w:t>
            </w:r>
          </w:p>
        </w:tc>
        <w:tc>
          <w:tcPr>
            <w:tcW w:w="5281" w:type="dxa"/>
          </w:tcPr>
          <w:p w14:paraId="05441931" w14:textId="77777777" w:rsidR="00567EB4" w:rsidRDefault="0031156C">
            <w:pPr>
              <w:pStyle w:val="TableParagraph"/>
              <w:spacing w:before="146"/>
              <w:ind w:left="106"/>
            </w:pPr>
            <w:r>
              <w:t>£15.00 a week</w:t>
            </w:r>
          </w:p>
        </w:tc>
      </w:tr>
      <w:tr w:rsidR="00567EB4" w14:paraId="0544193A" w14:textId="77777777">
        <w:trPr>
          <w:trHeight w:val="3105"/>
        </w:trPr>
        <w:tc>
          <w:tcPr>
            <w:tcW w:w="1668" w:type="dxa"/>
          </w:tcPr>
          <w:p w14:paraId="05441933" w14:textId="77777777" w:rsidR="00567EB4" w:rsidRDefault="0031156C">
            <w:pPr>
              <w:pStyle w:val="TableParagraph"/>
              <w:spacing w:before="150"/>
              <w:ind w:left="107" w:right="178"/>
            </w:pPr>
            <w:r>
              <w:t xml:space="preserve">Equipment </w:t>
            </w:r>
            <w:proofErr w:type="gramStart"/>
            <w:r>
              <w:t>e.g.</w:t>
            </w:r>
            <w:proofErr w:type="gramEnd"/>
            <w:r>
              <w:t xml:space="preserve"> washing machine</w:t>
            </w:r>
          </w:p>
        </w:tc>
        <w:tc>
          <w:tcPr>
            <w:tcW w:w="1728" w:type="dxa"/>
            <w:vMerge/>
            <w:tcBorders>
              <w:top w:val="nil"/>
            </w:tcBorders>
          </w:tcPr>
          <w:p w14:paraId="05441934" w14:textId="77777777" w:rsidR="00567EB4" w:rsidRDefault="00567EB4">
            <w:pPr>
              <w:rPr>
                <w:sz w:val="2"/>
                <w:szCs w:val="2"/>
              </w:rPr>
            </w:pPr>
          </w:p>
        </w:tc>
        <w:tc>
          <w:tcPr>
            <w:tcW w:w="2372" w:type="dxa"/>
          </w:tcPr>
          <w:p w14:paraId="05441935" w14:textId="77777777" w:rsidR="00567EB4" w:rsidRDefault="0031156C">
            <w:pPr>
              <w:pStyle w:val="TableParagraph"/>
              <w:spacing w:before="150"/>
              <w:ind w:left="108" w:right="101"/>
            </w:pPr>
            <w:r>
              <w:t>Application for a grant should be tried in the first instance. Only ever provided when evidenced by social work assessment and non-provision of equipment would result in significant harm or serious impact on</w:t>
            </w:r>
          </w:p>
          <w:p w14:paraId="05441936" w14:textId="77777777" w:rsidR="00567EB4" w:rsidRDefault="0031156C">
            <w:pPr>
              <w:pStyle w:val="TableParagraph"/>
              <w:spacing w:before="1" w:line="249" w:lineRule="exact"/>
              <w:ind w:left="108"/>
            </w:pPr>
            <w:r>
              <w:t>welfare and that</w:t>
            </w:r>
          </w:p>
        </w:tc>
        <w:tc>
          <w:tcPr>
            <w:tcW w:w="1899" w:type="dxa"/>
          </w:tcPr>
          <w:p w14:paraId="05441937" w14:textId="77777777" w:rsidR="00567EB4" w:rsidRDefault="0031156C">
            <w:pPr>
              <w:pStyle w:val="TableParagraph"/>
              <w:spacing w:before="150"/>
              <w:ind w:left="107"/>
            </w:pPr>
            <w:r>
              <w:t>Invoice/PO’s</w:t>
            </w:r>
          </w:p>
        </w:tc>
        <w:tc>
          <w:tcPr>
            <w:tcW w:w="1962" w:type="dxa"/>
          </w:tcPr>
          <w:p w14:paraId="05441938" w14:textId="77777777" w:rsidR="00567EB4" w:rsidRDefault="0031156C">
            <w:pPr>
              <w:pStyle w:val="TableParagraph"/>
              <w:spacing w:before="150"/>
              <w:ind w:left="107"/>
            </w:pPr>
            <w:r>
              <w:t>P-Card</w:t>
            </w:r>
          </w:p>
        </w:tc>
        <w:tc>
          <w:tcPr>
            <w:tcW w:w="5281" w:type="dxa"/>
          </w:tcPr>
          <w:p w14:paraId="05441939" w14:textId="69AE1510" w:rsidR="00567EB4" w:rsidRDefault="0031156C">
            <w:pPr>
              <w:pStyle w:val="TableParagraph"/>
              <w:spacing w:before="150"/>
              <w:ind w:left="106" w:right="169"/>
            </w:pPr>
            <w:r>
              <w:t xml:space="preserve">Minimal assistance to be provided to support family anything over £100.00 to be agreed by </w:t>
            </w:r>
            <w:r w:rsidR="00D5181B">
              <w:t>Service</w:t>
            </w:r>
            <w:r>
              <w:t xml:space="preserve"> Manager.</w:t>
            </w:r>
          </w:p>
        </w:tc>
      </w:tr>
    </w:tbl>
    <w:p w14:paraId="0544193B" w14:textId="77777777" w:rsidR="00567EB4" w:rsidRDefault="00567EB4">
      <w:pPr>
        <w:sectPr w:rsidR="00567EB4">
          <w:headerReference w:type="default" r:id="rId33"/>
          <w:footerReference w:type="default" r:id="rId34"/>
          <w:pgSz w:w="16840" w:h="11910" w:orient="landscape"/>
          <w:pgMar w:top="1220" w:right="940" w:bottom="1120" w:left="760" w:header="709" w:footer="920" w:gutter="0"/>
          <w:pgNumType w:start="15"/>
          <w:cols w:space="720"/>
        </w:sectPr>
      </w:pPr>
    </w:p>
    <w:p w14:paraId="0544193C" w14:textId="77777777" w:rsidR="00567EB4" w:rsidRDefault="00567EB4">
      <w:pPr>
        <w:pStyle w:val="BodyText"/>
        <w:spacing w:before="9"/>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28"/>
        <w:gridCol w:w="2372"/>
        <w:gridCol w:w="1899"/>
        <w:gridCol w:w="1962"/>
        <w:gridCol w:w="5281"/>
      </w:tblGrid>
      <w:tr w:rsidR="00567EB4" w14:paraId="05441944" w14:textId="77777777">
        <w:trPr>
          <w:trHeight w:val="957"/>
        </w:trPr>
        <w:tc>
          <w:tcPr>
            <w:tcW w:w="1668" w:type="dxa"/>
            <w:shd w:val="clear" w:color="auto" w:fill="D9D9D9"/>
          </w:tcPr>
          <w:p w14:paraId="0544193D" w14:textId="77777777" w:rsidR="00567EB4" w:rsidRDefault="0031156C">
            <w:pPr>
              <w:pStyle w:val="TableParagraph"/>
              <w:spacing w:before="148" w:line="242" w:lineRule="auto"/>
              <w:ind w:left="107" w:right="446"/>
            </w:pPr>
            <w:r>
              <w:t>Expenditure type</w:t>
            </w:r>
          </w:p>
        </w:tc>
        <w:tc>
          <w:tcPr>
            <w:tcW w:w="1728" w:type="dxa"/>
            <w:shd w:val="clear" w:color="auto" w:fill="D9D9D9"/>
          </w:tcPr>
          <w:p w14:paraId="0544193E" w14:textId="77777777" w:rsidR="00567EB4" w:rsidRDefault="0031156C">
            <w:pPr>
              <w:pStyle w:val="TableParagraph"/>
              <w:spacing w:before="148" w:line="242" w:lineRule="auto"/>
              <w:ind w:left="108" w:right="505"/>
            </w:pPr>
            <w:r>
              <w:t>Expenditure category</w:t>
            </w:r>
          </w:p>
        </w:tc>
        <w:tc>
          <w:tcPr>
            <w:tcW w:w="2372" w:type="dxa"/>
            <w:shd w:val="clear" w:color="auto" w:fill="D9D9D9"/>
          </w:tcPr>
          <w:p w14:paraId="0544193F" w14:textId="77777777" w:rsidR="00567EB4" w:rsidRDefault="0031156C">
            <w:pPr>
              <w:pStyle w:val="TableParagraph"/>
              <w:spacing w:before="148" w:line="242" w:lineRule="auto"/>
              <w:ind w:left="108" w:right="389"/>
            </w:pPr>
            <w:r>
              <w:t xml:space="preserve">Method of </w:t>
            </w:r>
            <w:proofErr w:type="gramStart"/>
            <w:r>
              <w:t>providing assistance</w:t>
            </w:r>
            <w:proofErr w:type="gramEnd"/>
          </w:p>
        </w:tc>
        <w:tc>
          <w:tcPr>
            <w:tcW w:w="1899" w:type="dxa"/>
            <w:shd w:val="clear" w:color="auto" w:fill="D9D9D9"/>
          </w:tcPr>
          <w:p w14:paraId="05441940" w14:textId="77777777" w:rsidR="00567EB4" w:rsidRDefault="0031156C">
            <w:pPr>
              <w:pStyle w:val="TableParagraph"/>
              <w:spacing w:before="148" w:line="242" w:lineRule="auto"/>
              <w:ind w:left="107" w:right="138"/>
            </w:pPr>
            <w:r>
              <w:t>Preferred Method of Payment</w:t>
            </w:r>
          </w:p>
        </w:tc>
        <w:tc>
          <w:tcPr>
            <w:tcW w:w="1962" w:type="dxa"/>
            <w:shd w:val="clear" w:color="auto" w:fill="D9D9D9"/>
          </w:tcPr>
          <w:p w14:paraId="05441941" w14:textId="77777777" w:rsidR="00567EB4" w:rsidRDefault="0031156C">
            <w:pPr>
              <w:pStyle w:val="TableParagraph"/>
              <w:spacing w:before="148"/>
              <w:ind w:left="107"/>
            </w:pPr>
            <w:r>
              <w:t>Alternative</w:t>
            </w:r>
          </w:p>
          <w:p w14:paraId="05441942" w14:textId="77777777" w:rsidR="00567EB4" w:rsidRDefault="0031156C">
            <w:pPr>
              <w:pStyle w:val="TableParagraph"/>
              <w:spacing w:before="1" w:line="270" w:lineRule="atLeast"/>
              <w:ind w:left="107" w:right="873"/>
            </w:pPr>
            <w:r>
              <w:t>Method of Payment</w:t>
            </w:r>
          </w:p>
        </w:tc>
        <w:tc>
          <w:tcPr>
            <w:tcW w:w="5281" w:type="dxa"/>
            <w:shd w:val="clear" w:color="auto" w:fill="D9D9D9"/>
          </w:tcPr>
          <w:p w14:paraId="05441943" w14:textId="77777777" w:rsidR="00567EB4" w:rsidRDefault="0031156C">
            <w:pPr>
              <w:pStyle w:val="TableParagraph"/>
              <w:spacing w:before="148"/>
              <w:ind w:left="106"/>
            </w:pPr>
            <w:r>
              <w:t>Maximum amounts</w:t>
            </w:r>
          </w:p>
        </w:tc>
      </w:tr>
      <w:tr w:rsidR="00567EB4" w14:paraId="0544194C" w14:textId="77777777">
        <w:trPr>
          <w:trHeight w:val="806"/>
        </w:trPr>
        <w:tc>
          <w:tcPr>
            <w:tcW w:w="1668" w:type="dxa"/>
          </w:tcPr>
          <w:p w14:paraId="05441945" w14:textId="77777777" w:rsidR="00567EB4" w:rsidRDefault="00567EB4">
            <w:pPr>
              <w:pStyle w:val="TableParagraph"/>
              <w:rPr>
                <w:rFonts w:ascii="Times New Roman"/>
              </w:rPr>
            </w:pPr>
          </w:p>
        </w:tc>
        <w:tc>
          <w:tcPr>
            <w:tcW w:w="1728" w:type="dxa"/>
            <w:vMerge w:val="restart"/>
          </w:tcPr>
          <w:p w14:paraId="05441946" w14:textId="77777777" w:rsidR="00567EB4" w:rsidRDefault="00567EB4">
            <w:pPr>
              <w:pStyle w:val="TableParagraph"/>
              <w:rPr>
                <w:rFonts w:ascii="Times New Roman"/>
              </w:rPr>
            </w:pPr>
          </w:p>
        </w:tc>
        <w:tc>
          <w:tcPr>
            <w:tcW w:w="2372" w:type="dxa"/>
          </w:tcPr>
          <w:p w14:paraId="05441947" w14:textId="77777777" w:rsidR="00567EB4" w:rsidRDefault="0031156C">
            <w:pPr>
              <w:pStyle w:val="TableParagraph"/>
              <w:ind w:left="108" w:right="106"/>
            </w:pPr>
            <w:r>
              <w:t>applications to charities have been</w:t>
            </w:r>
          </w:p>
          <w:p w14:paraId="05441948" w14:textId="77777777" w:rsidR="00567EB4" w:rsidRDefault="0031156C">
            <w:pPr>
              <w:pStyle w:val="TableParagraph"/>
              <w:spacing w:line="249" w:lineRule="exact"/>
              <w:ind w:left="108"/>
            </w:pPr>
            <w:r>
              <w:t>unsuccessful.</w:t>
            </w:r>
          </w:p>
        </w:tc>
        <w:tc>
          <w:tcPr>
            <w:tcW w:w="1899" w:type="dxa"/>
          </w:tcPr>
          <w:p w14:paraId="05441949" w14:textId="77777777" w:rsidR="00567EB4" w:rsidRDefault="00567EB4">
            <w:pPr>
              <w:pStyle w:val="TableParagraph"/>
              <w:rPr>
                <w:rFonts w:ascii="Times New Roman"/>
              </w:rPr>
            </w:pPr>
          </w:p>
        </w:tc>
        <w:tc>
          <w:tcPr>
            <w:tcW w:w="1962" w:type="dxa"/>
          </w:tcPr>
          <w:p w14:paraId="0544194A" w14:textId="77777777" w:rsidR="00567EB4" w:rsidRDefault="00567EB4">
            <w:pPr>
              <w:pStyle w:val="TableParagraph"/>
              <w:rPr>
                <w:rFonts w:ascii="Times New Roman"/>
              </w:rPr>
            </w:pPr>
          </w:p>
        </w:tc>
        <w:tc>
          <w:tcPr>
            <w:tcW w:w="5281" w:type="dxa"/>
          </w:tcPr>
          <w:p w14:paraId="0544194B" w14:textId="77777777" w:rsidR="00567EB4" w:rsidRDefault="00567EB4">
            <w:pPr>
              <w:pStyle w:val="TableParagraph"/>
              <w:rPr>
                <w:rFonts w:ascii="Times New Roman"/>
              </w:rPr>
            </w:pPr>
          </w:p>
        </w:tc>
      </w:tr>
      <w:tr w:rsidR="00567EB4" w14:paraId="05441954" w14:textId="77777777">
        <w:trPr>
          <w:trHeight w:val="2028"/>
        </w:trPr>
        <w:tc>
          <w:tcPr>
            <w:tcW w:w="1668" w:type="dxa"/>
          </w:tcPr>
          <w:p w14:paraId="0544194D" w14:textId="77777777" w:rsidR="00567EB4" w:rsidRDefault="0031156C">
            <w:pPr>
              <w:pStyle w:val="TableParagraph"/>
              <w:spacing w:before="148"/>
              <w:ind w:left="107"/>
            </w:pPr>
            <w:r>
              <w:t>Direct Work</w:t>
            </w:r>
          </w:p>
        </w:tc>
        <w:tc>
          <w:tcPr>
            <w:tcW w:w="1728" w:type="dxa"/>
            <w:vMerge/>
            <w:tcBorders>
              <w:top w:val="nil"/>
            </w:tcBorders>
          </w:tcPr>
          <w:p w14:paraId="0544194E" w14:textId="77777777" w:rsidR="00567EB4" w:rsidRDefault="00567EB4">
            <w:pPr>
              <w:rPr>
                <w:sz w:val="2"/>
                <w:szCs w:val="2"/>
              </w:rPr>
            </w:pPr>
          </w:p>
        </w:tc>
        <w:tc>
          <w:tcPr>
            <w:tcW w:w="2372" w:type="dxa"/>
          </w:tcPr>
          <w:p w14:paraId="0544194F" w14:textId="77777777" w:rsidR="00567EB4" w:rsidRDefault="0031156C">
            <w:pPr>
              <w:pStyle w:val="TableParagraph"/>
              <w:spacing w:before="148"/>
              <w:ind w:left="108" w:right="436"/>
            </w:pPr>
            <w:r>
              <w:t>Evidenced by social work assessment. Utilise internal/community and universal resources wherever</w:t>
            </w:r>
          </w:p>
          <w:p w14:paraId="05441950" w14:textId="77777777" w:rsidR="00567EB4" w:rsidRDefault="0031156C">
            <w:pPr>
              <w:pStyle w:val="TableParagraph"/>
              <w:spacing w:line="249" w:lineRule="exact"/>
              <w:ind w:left="108"/>
            </w:pPr>
            <w:r>
              <w:t>possible.</w:t>
            </w:r>
          </w:p>
        </w:tc>
        <w:tc>
          <w:tcPr>
            <w:tcW w:w="1899" w:type="dxa"/>
          </w:tcPr>
          <w:p w14:paraId="05441951" w14:textId="77777777" w:rsidR="00567EB4" w:rsidRDefault="0031156C">
            <w:pPr>
              <w:pStyle w:val="TableParagraph"/>
              <w:spacing w:before="148"/>
              <w:ind w:left="107" w:right="519"/>
            </w:pPr>
            <w:r>
              <w:t>Payment Requisition to Worker</w:t>
            </w:r>
          </w:p>
        </w:tc>
        <w:tc>
          <w:tcPr>
            <w:tcW w:w="1962" w:type="dxa"/>
          </w:tcPr>
          <w:p w14:paraId="05441952" w14:textId="77777777" w:rsidR="00567EB4" w:rsidRDefault="0031156C">
            <w:pPr>
              <w:pStyle w:val="TableParagraph"/>
              <w:spacing w:before="148"/>
              <w:ind w:left="107" w:right="579"/>
            </w:pPr>
            <w:r>
              <w:t>Payment Requisition or Prepaid Card</w:t>
            </w:r>
          </w:p>
        </w:tc>
        <w:tc>
          <w:tcPr>
            <w:tcW w:w="5281" w:type="dxa"/>
          </w:tcPr>
          <w:p w14:paraId="05441953" w14:textId="5AFC0CA8" w:rsidR="00567EB4" w:rsidRDefault="0031156C">
            <w:pPr>
              <w:pStyle w:val="TableParagraph"/>
              <w:spacing w:before="148"/>
              <w:ind w:left="106" w:right="210"/>
            </w:pPr>
            <w:r>
              <w:t xml:space="preserve">Ongoing finance to be agreed and reviewed by </w:t>
            </w:r>
            <w:r w:rsidR="00D5181B">
              <w:t xml:space="preserve">Team </w:t>
            </w:r>
            <w:r>
              <w:t xml:space="preserve">Managers. </w:t>
            </w:r>
            <w:r w:rsidR="00D5181B">
              <w:t>Service</w:t>
            </w:r>
            <w:r>
              <w:t xml:space="preserve"> Manager approval required if </w:t>
            </w:r>
            <w:proofErr w:type="gramStart"/>
            <w:r>
              <w:t>in excess of</w:t>
            </w:r>
            <w:proofErr w:type="gramEnd"/>
            <w:r>
              <w:t xml:space="preserve"> £100.00 a year.</w:t>
            </w:r>
          </w:p>
        </w:tc>
      </w:tr>
      <w:tr w:rsidR="00567EB4" w14:paraId="0544195B" w14:textId="77777777">
        <w:trPr>
          <w:trHeight w:val="1379"/>
        </w:trPr>
        <w:tc>
          <w:tcPr>
            <w:tcW w:w="1668" w:type="dxa"/>
            <w:tcBorders>
              <w:bottom w:val="nil"/>
            </w:tcBorders>
          </w:tcPr>
          <w:p w14:paraId="05441955" w14:textId="77777777" w:rsidR="00567EB4" w:rsidRDefault="0031156C">
            <w:pPr>
              <w:pStyle w:val="TableParagraph"/>
              <w:spacing w:before="150"/>
              <w:ind w:left="107" w:right="747"/>
            </w:pPr>
            <w:r>
              <w:t>Awaiting Benefits</w:t>
            </w:r>
          </w:p>
        </w:tc>
        <w:tc>
          <w:tcPr>
            <w:tcW w:w="1728" w:type="dxa"/>
            <w:vMerge/>
            <w:tcBorders>
              <w:top w:val="nil"/>
            </w:tcBorders>
          </w:tcPr>
          <w:p w14:paraId="05441956" w14:textId="77777777" w:rsidR="00567EB4" w:rsidRDefault="00567EB4">
            <w:pPr>
              <w:rPr>
                <w:sz w:val="2"/>
                <w:szCs w:val="2"/>
              </w:rPr>
            </w:pPr>
          </w:p>
        </w:tc>
        <w:tc>
          <w:tcPr>
            <w:tcW w:w="2372" w:type="dxa"/>
            <w:tcBorders>
              <w:bottom w:val="nil"/>
            </w:tcBorders>
          </w:tcPr>
          <w:p w14:paraId="05441957" w14:textId="77777777" w:rsidR="00567EB4" w:rsidRDefault="0031156C">
            <w:pPr>
              <w:pStyle w:val="TableParagraph"/>
              <w:spacing w:before="150"/>
              <w:ind w:left="108" w:right="249"/>
            </w:pPr>
            <w:r>
              <w:t>Claim for an advancement through the job centre work coach.</w:t>
            </w:r>
          </w:p>
        </w:tc>
        <w:tc>
          <w:tcPr>
            <w:tcW w:w="1899" w:type="dxa"/>
            <w:tcBorders>
              <w:bottom w:val="nil"/>
            </w:tcBorders>
          </w:tcPr>
          <w:p w14:paraId="05441958" w14:textId="77777777" w:rsidR="00567EB4" w:rsidRDefault="0031156C">
            <w:pPr>
              <w:pStyle w:val="TableParagraph"/>
              <w:spacing w:before="150"/>
              <w:ind w:left="107"/>
            </w:pPr>
            <w:r>
              <w:t>Invoice Plan</w:t>
            </w:r>
          </w:p>
        </w:tc>
        <w:tc>
          <w:tcPr>
            <w:tcW w:w="1962" w:type="dxa"/>
            <w:tcBorders>
              <w:bottom w:val="nil"/>
            </w:tcBorders>
          </w:tcPr>
          <w:p w14:paraId="05441959" w14:textId="77777777" w:rsidR="00567EB4" w:rsidRDefault="0031156C">
            <w:pPr>
              <w:pStyle w:val="TableParagraph"/>
              <w:spacing w:before="150"/>
              <w:ind w:left="107" w:right="579"/>
            </w:pPr>
            <w:r>
              <w:t>Payment Requisition or Prepaid Card</w:t>
            </w:r>
          </w:p>
        </w:tc>
        <w:tc>
          <w:tcPr>
            <w:tcW w:w="5281" w:type="dxa"/>
            <w:tcBorders>
              <w:bottom w:val="nil"/>
            </w:tcBorders>
          </w:tcPr>
          <w:p w14:paraId="0544195A" w14:textId="77777777" w:rsidR="00567EB4" w:rsidRDefault="0031156C">
            <w:pPr>
              <w:pStyle w:val="TableParagraph"/>
              <w:spacing w:before="150"/>
              <w:ind w:left="106" w:right="807"/>
              <w:jc w:val="both"/>
            </w:pPr>
            <w:r>
              <w:t>Minimal daily allowance as recorded above – full benefits are not to be provided; they are paid in retrospect by DWP.</w:t>
            </w:r>
          </w:p>
        </w:tc>
      </w:tr>
      <w:tr w:rsidR="00567EB4" w14:paraId="05441962" w14:textId="77777777">
        <w:trPr>
          <w:trHeight w:val="1459"/>
        </w:trPr>
        <w:tc>
          <w:tcPr>
            <w:tcW w:w="1668" w:type="dxa"/>
            <w:tcBorders>
              <w:top w:val="nil"/>
            </w:tcBorders>
          </w:tcPr>
          <w:p w14:paraId="0544195C" w14:textId="77777777" w:rsidR="00567EB4" w:rsidRDefault="00567EB4">
            <w:pPr>
              <w:pStyle w:val="TableParagraph"/>
              <w:rPr>
                <w:rFonts w:ascii="Times New Roman"/>
              </w:rPr>
            </w:pPr>
          </w:p>
        </w:tc>
        <w:tc>
          <w:tcPr>
            <w:tcW w:w="1728" w:type="dxa"/>
            <w:vMerge/>
            <w:tcBorders>
              <w:top w:val="nil"/>
            </w:tcBorders>
          </w:tcPr>
          <w:p w14:paraId="0544195D" w14:textId="77777777" w:rsidR="00567EB4" w:rsidRDefault="00567EB4">
            <w:pPr>
              <w:rPr>
                <w:sz w:val="2"/>
                <w:szCs w:val="2"/>
              </w:rPr>
            </w:pPr>
          </w:p>
        </w:tc>
        <w:tc>
          <w:tcPr>
            <w:tcW w:w="2372" w:type="dxa"/>
            <w:tcBorders>
              <w:top w:val="nil"/>
            </w:tcBorders>
          </w:tcPr>
          <w:p w14:paraId="0544195E" w14:textId="77777777" w:rsidR="00567EB4" w:rsidRDefault="0031156C">
            <w:pPr>
              <w:pStyle w:val="TableParagraph"/>
              <w:spacing w:before="113" w:line="270" w:lineRule="atLeast"/>
              <w:ind w:left="108" w:right="303"/>
            </w:pPr>
            <w:r>
              <w:t xml:space="preserve">In exceptional circumstances, </w:t>
            </w:r>
            <w:proofErr w:type="gramStart"/>
            <w:r>
              <w:t>i.e.</w:t>
            </w:r>
            <w:proofErr w:type="gramEnd"/>
            <w:r>
              <w:t xml:space="preserve"> no recourse to public funds – follow guidance.</w:t>
            </w:r>
          </w:p>
        </w:tc>
        <w:tc>
          <w:tcPr>
            <w:tcW w:w="1899" w:type="dxa"/>
            <w:tcBorders>
              <w:top w:val="nil"/>
            </w:tcBorders>
          </w:tcPr>
          <w:p w14:paraId="0544195F" w14:textId="77777777" w:rsidR="00567EB4" w:rsidRDefault="00567EB4">
            <w:pPr>
              <w:pStyle w:val="TableParagraph"/>
              <w:rPr>
                <w:rFonts w:ascii="Times New Roman"/>
              </w:rPr>
            </w:pPr>
          </w:p>
        </w:tc>
        <w:tc>
          <w:tcPr>
            <w:tcW w:w="1962" w:type="dxa"/>
            <w:tcBorders>
              <w:top w:val="nil"/>
            </w:tcBorders>
          </w:tcPr>
          <w:p w14:paraId="05441960" w14:textId="77777777" w:rsidR="00567EB4" w:rsidRDefault="00567EB4">
            <w:pPr>
              <w:pStyle w:val="TableParagraph"/>
              <w:rPr>
                <w:rFonts w:ascii="Times New Roman"/>
              </w:rPr>
            </w:pPr>
          </w:p>
        </w:tc>
        <w:tc>
          <w:tcPr>
            <w:tcW w:w="5281" w:type="dxa"/>
            <w:tcBorders>
              <w:top w:val="nil"/>
            </w:tcBorders>
          </w:tcPr>
          <w:p w14:paraId="05441961" w14:textId="77777777" w:rsidR="00567EB4" w:rsidRDefault="00567EB4">
            <w:pPr>
              <w:pStyle w:val="TableParagraph"/>
              <w:rPr>
                <w:rFonts w:ascii="Times New Roman"/>
              </w:rPr>
            </w:pPr>
          </w:p>
        </w:tc>
      </w:tr>
      <w:tr w:rsidR="00567EB4" w14:paraId="0544196A" w14:textId="77777777">
        <w:trPr>
          <w:trHeight w:val="1757"/>
        </w:trPr>
        <w:tc>
          <w:tcPr>
            <w:tcW w:w="1668" w:type="dxa"/>
          </w:tcPr>
          <w:p w14:paraId="05441963" w14:textId="77777777" w:rsidR="00567EB4" w:rsidRDefault="0031156C">
            <w:pPr>
              <w:pStyle w:val="TableParagraph"/>
              <w:spacing w:before="144"/>
              <w:ind w:left="107"/>
            </w:pPr>
            <w:r>
              <w:t>Denied Benefits</w:t>
            </w:r>
          </w:p>
        </w:tc>
        <w:tc>
          <w:tcPr>
            <w:tcW w:w="1728" w:type="dxa"/>
            <w:vMerge/>
            <w:tcBorders>
              <w:top w:val="nil"/>
            </w:tcBorders>
          </w:tcPr>
          <w:p w14:paraId="05441964" w14:textId="77777777" w:rsidR="00567EB4" w:rsidRDefault="00567EB4">
            <w:pPr>
              <w:rPr>
                <w:sz w:val="2"/>
                <w:szCs w:val="2"/>
              </w:rPr>
            </w:pPr>
          </w:p>
        </w:tc>
        <w:tc>
          <w:tcPr>
            <w:tcW w:w="2372" w:type="dxa"/>
          </w:tcPr>
          <w:p w14:paraId="05441965" w14:textId="77777777" w:rsidR="00567EB4" w:rsidRDefault="0031156C">
            <w:pPr>
              <w:pStyle w:val="TableParagraph"/>
              <w:spacing w:before="144"/>
              <w:ind w:left="108" w:right="96"/>
            </w:pPr>
            <w:r>
              <w:t xml:space="preserve">Only ever paid following an assessment of need </w:t>
            </w:r>
            <w:r>
              <w:rPr>
                <w:spacing w:val="-5"/>
              </w:rPr>
              <w:t xml:space="preserve">and </w:t>
            </w:r>
            <w:r>
              <w:t>financial</w:t>
            </w:r>
            <w:r>
              <w:rPr>
                <w:spacing w:val="-2"/>
              </w:rPr>
              <w:t xml:space="preserve"> </w:t>
            </w:r>
            <w:r>
              <w:t>circumstances</w:t>
            </w:r>
          </w:p>
          <w:p w14:paraId="05441966" w14:textId="77777777" w:rsidR="00567EB4" w:rsidRDefault="0031156C">
            <w:pPr>
              <w:pStyle w:val="TableParagraph"/>
              <w:spacing w:line="270" w:lineRule="atLeast"/>
              <w:ind w:left="108" w:right="552"/>
            </w:pPr>
            <w:r>
              <w:t>and when all other options have been</w:t>
            </w:r>
          </w:p>
        </w:tc>
        <w:tc>
          <w:tcPr>
            <w:tcW w:w="1899" w:type="dxa"/>
          </w:tcPr>
          <w:p w14:paraId="05441967" w14:textId="77777777" w:rsidR="00567EB4" w:rsidRDefault="0031156C">
            <w:pPr>
              <w:pStyle w:val="TableParagraph"/>
              <w:spacing w:before="144"/>
              <w:ind w:left="107"/>
            </w:pPr>
            <w:r>
              <w:t>Invoice Plan</w:t>
            </w:r>
          </w:p>
        </w:tc>
        <w:tc>
          <w:tcPr>
            <w:tcW w:w="1962" w:type="dxa"/>
          </w:tcPr>
          <w:p w14:paraId="05441968" w14:textId="77777777" w:rsidR="00567EB4" w:rsidRDefault="0031156C">
            <w:pPr>
              <w:pStyle w:val="TableParagraph"/>
              <w:spacing w:before="144"/>
              <w:ind w:left="107" w:right="579"/>
            </w:pPr>
            <w:r>
              <w:t>Payment Requisition or Prepaid Card</w:t>
            </w:r>
          </w:p>
        </w:tc>
        <w:tc>
          <w:tcPr>
            <w:tcW w:w="5281" w:type="dxa"/>
          </w:tcPr>
          <w:p w14:paraId="05441969" w14:textId="613A33C8" w:rsidR="00567EB4" w:rsidRDefault="0031156C">
            <w:pPr>
              <w:pStyle w:val="TableParagraph"/>
              <w:spacing w:before="144"/>
              <w:ind w:left="106"/>
            </w:pPr>
            <w:r>
              <w:t xml:space="preserve">Agreement by </w:t>
            </w:r>
            <w:r w:rsidR="00D5181B">
              <w:t>Head of Service</w:t>
            </w:r>
          </w:p>
        </w:tc>
      </w:tr>
    </w:tbl>
    <w:p w14:paraId="0544196B" w14:textId="77777777" w:rsidR="00567EB4" w:rsidRDefault="00567EB4">
      <w:pPr>
        <w:sectPr w:rsidR="00567EB4">
          <w:pgSz w:w="16840" w:h="11910" w:orient="landscape"/>
          <w:pgMar w:top="1220" w:right="940" w:bottom="1120" w:left="760" w:header="709" w:footer="920" w:gutter="0"/>
          <w:cols w:space="720"/>
        </w:sectPr>
      </w:pPr>
    </w:p>
    <w:p w14:paraId="0544196C" w14:textId="77777777" w:rsidR="00567EB4" w:rsidRDefault="00567EB4">
      <w:pPr>
        <w:pStyle w:val="BodyText"/>
        <w:spacing w:before="9"/>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28"/>
        <w:gridCol w:w="2372"/>
        <w:gridCol w:w="1899"/>
        <w:gridCol w:w="1962"/>
        <w:gridCol w:w="5281"/>
      </w:tblGrid>
      <w:tr w:rsidR="00567EB4" w14:paraId="05441974" w14:textId="77777777">
        <w:trPr>
          <w:trHeight w:val="957"/>
        </w:trPr>
        <w:tc>
          <w:tcPr>
            <w:tcW w:w="1668" w:type="dxa"/>
            <w:shd w:val="clear" w:color="auto" w:fill="D9D9D9"/>
          </w:tcPr>
          <w:p w14:paraId="0544196D" w14:textId="77777777" w:rsidR="00567EB4" w:rsidRDefault="0031156C">
            <w:pPr>
              <w:pStyle w:val="TableParagraph"/>
              <w:spacing w:before="148" w:line="242" w:lineRule="auto"/>
              <w:ind w:left="107" w:right="446"/>
            </w:pPr>
            <w:r>
              <w:t>Expenditure type</w:t>
            </w:r>
          </w:p>
        </w:tc>
        <w:tc>
          <w:tcPr>
            <w:tcW w:w="1728" w:type="dxa"/>
            <w:shd w:val="clear" w:color="auto" w:fill="D9D9D9"/>
          </w:tcPr>
          <w:p w14:paraId="0544196E" w14:textId="77777777" w:rsidR="00567EB4" w:rsidRDefault="0031156C">
            <w:pPr>
              <w:pStyle w:val="TableParagraph"/>
              <w:spacing w:before="148" w:line="242" w:lineRule="auto"/>
              <w:ind w:left="108" w:right="505"/>
            </w:pPr>
            <w:r>
              <w:t>Expenditure category</w:t>
            </w:r>
          </w:p>
        </w:tc>
        <w:tc>
          <w:tcPr>
            <w:tcW w:w="2372" w:type="dxa"/>
            <w:shd w:val="clear" w:color="auto" w:fill="D9D9D9"/>
          </w:tcPr>
          <w:p w14:paraId="0544196F" w14:textId="77777777" w:rsidR="00567EB4" w:rsidRDefault="0031156C">
            <w:pPr>
              <w:pStyle w:val="TableParagraph"/>
              <w:spacing w:before="148" w:line="242" w:lineRule="auto"/>
              <w:ind w:left="108" w:right="389"/>
            </w:pPr>
            <w:r>
              <w:t xml:space="preserve">Method of </w:t>
            </w:r>
            <w:proofErr w:type="gramStart"/>
            <w:r>
              <w:t>providing assistance</w:t>
            </w:r>
            <w:proofErr w:type="gramEnd"/>
          </w:p>
        </w:tc>
        <w:tc>
          <w:tcPr>
            <w:tcW w:w="1899" w:type="dxa"/>
            <w:shd w:val="clear" w:color="auto" w:fill="D9D9D9"/>
          </w:tcPr>
          <w:p w14:paraId="05441970" w14:textId="77777777" w:rsidR="00567EB4" w:rsidRDefault="0031156C">
            <w:pPr>
              <w:pStyle w:val="TableParagraph"/>
              <w:spacing w:before="148" w:line="242" w:lineRule="auto"/>
              <w:ind w:left="107" w:right="138"/>
            </w:pPr>
            <w:r>
              <w:t>Preferred Method of Payment</w:t>
            </w:r>
          </w:p>
        </w:tc>
        <w:tc>
          <w:tcPr>
            <w:tcW w:w="1962" w:type="dxa"/>
            <w:shd w:val="clear" w:color="auto" w:fill="D9D9D9"/>
          </w:tcPr>
          <w:p w14:paraId="05441971" w14:textId="77777777" w:rsidR="00567EB4" w:rsidRDefault="0031156C">
            <w:pPr>
              <w:pStyle w:val="TableParagraph"/>
              <w:spacing w:before="148"/>
              <w:ind w:left="107"/>
            </w:pPr>
            <w:r>
              <w:t>Alternative</w:t>
            </w:r>
          </w:p>
          <w:p w14:paraId="05441972" w14:textId="77777777" w:rsidR="00567EB4" w:rsidRDefault="0031156C">
            <w:pPr>
              <w:pStyle w:val="TableParagraph"/>
              <w:spacing w:before="1" w:line="270" w:lineRule="atLeast"/>
              <w:ind w:left="107" w:right="873"/>
            </w:pPr>
            <w:r>
              <w:t>Method of Payment</w:t>
            </w:r>
          </w:p>
        </w:tc>
        <w:tc>
          <w:tcPr>
            <w:tcW w:w="5281" w:type="dxa"/>
            <w:shd w:val="clear" w:color="auto" w:fill="D9D9D9"/>
          </w:tcPr>
          <w:p w14:paraId="05441973" w14:textId="77777777" w:rsidR="00567EB4" w:rsidRDefault="0031156C">
            <w:pPr>
              <w:pStyle w:val="TableParagraph"/>
              <w:spacing w:before="148"/>
              <w:ind w:left="106"/>
            </w:pPr>
            <w:r>
              <w:t>Maximum amounts</w:t>
            </w:r>
          </w:p>
        </w:tc>
      </w:tr>
      <w:tr w:rsidR="00567EB4" w14:paraId="0544197C" w14:textId="77777777">
        <w:trPr>
          <w:trHeight w:val="537"/>
        </w:trPr>
        <w:tc>
          <w:tcPr>
            <w:tcW w:w="1668" w:type="dxa"/>
          </w:tcPr>
          <w:p w14:paraId="05441975" w14:textId="77777777" w:rsidR="00567EB4" w:rsidRDefault="00567EB4">
            <w:pPr>
              <w:pStyle w:val="TableParagraph"/>
              <w:rPr>
                <w:rFonts w:ascii="Times New Roman"/>
              </w:rPr>
            </w:pPr>
          </w:p>
        </w:tc>
        <w:tc>
          <w:tcPr>
            <w:tcW w:w="1728" w:type="dxa"/>
          </w:tcPr>
          <w:p w14:paraId="05441976" w14:textId="77777777" w:rsidR="00567EB4" w:rsidRDefault="00567EB4">
            <w:pPr>
              <w:pStyle w:val="TableParagraph"/>
              <w:rPr>
                <w:rFonts w:ascii="Times New Roman"/>
              </w:rPr>
            </w:pPr>
          </w:p>
        </w:tc>
        <w:tc>
          <w:tcPr>
            <w:tcW w:w="2372" w:type="dxa"/>
          </w:tcPr>
          <w:p w14:paraId="05441977" w14:textId="77777777" w:rsidR="00567EB4" w:rsidRDefault="0031156C">
            <w:pPr>
              <w:pStyle w:val="TableParagraph"/>
              <w:spacing w:line="267" w:lineRule="exact"/>
              <w:ind w:left="108"/>
            </w:pPr>
            <w:r>
              <w:t>exhausted and</w:t>
            </w:r>
          </w:p>
          <w:p w14:paraId="05441978" w14:textId="77777777" w:rsidR="00567EB4" w:rsidRDefault="0031156C">
            <w:pPr>
              <w:pStyle w:val="TableParagraph"/>
              <w:spacing w:line="249" w:lineRule="exact"/>
              <w:ind w:left="108"/>
            </w:pPr>
            <w:r>
              <w:t>evidenced.</w:t>
            </w:r>
          </w:p>
        </w:tc>
        <w:tc>
          <w:tcPr>
            <w:tcW w:w="1899" w:type="dxa"/>
          </w:tcPr>
          <w:p w14:paraId="05441979" w14:textId="77777777" w:rsidR="00567EB4" w:rsidRDefault="00567EB4">
            <w:pPr>
              <w:pStyle w:val="TableParagraph"/>
              <w:rPr>
                <w:rFonts w:ascii="Times New Roman"/>
              </w:rPr>
            </w:pPr>
          </w:p>
        </w:tc>
        <w:tc>
          <w:tcPr>
            <w:tcW w:w="1962" w:type="dxa"/>
          </w:tcPr>
          <w:p w14:paraId="0544197A" w14:textId="77777777" w:rsidR="00567EB4" w:rsidRDefault="00567EB4">
            <w:pPr>
              <w:pStyle w:val="TableParagraph"/>
              <w:rPr>
                <w:rFonts w:ascii="Times New Roman"/>
              </w:rPr>
            </w:pPr>
          </w:p>
        </w:tc>
        <w:tc>
          <w:tcPr>
            <w:tcW w:w="5281" w:type="dxa"/>
          </w:tcPr>
          <w:p w14:paraId="0544197B" w14:textId="77777777" w:rsidR="00567EB4" w:rsidRDefault="00567EB4">
            <w:pPr>
              <w:pStyle w:val="TableParagraph"/>
              <w:rPr>
                <w:rFonts w:ascii="Times New Roman"/>
              </w:rPr>
            </w:pPr>
          </w:p>
        </w:tc>
      </w:tr>
      <w:tr w:rsidR="00567EB4" w14:paraId="05441988" w14:textId="77777777">
        <w:trPr>
          <w:trHeight w:val="1254"/>
        </w:trPr>
        <w:tc>
          <w:tcPr>
            <w:tcW w:w="1668" w:type="dxa"/>
            <w:tcBorders>
              <w:bottom w:val="nil"/>
            </w:tcBorders>
          </w:tcPr>
          <w:p w14:paraId="0544197D" w14:textId="77777777" w:rsidR="00567EB4" w:rsidRDefault="0031156C">
            <w:pPr>
              <w:pStyle w:val="TableParagraph"/>
              <w:spacing w:before="148"/>
              <w:ind w:left="107"/>
            </w:pPr>
            <w:r>
              <w:t>To</w:t>
            </w:r>
            <w:r>
              <w:rPr>
                <w:spacing w:val="-6"/>
              </w:rPr>
              <w:t xml:space="preserve"> </w:t>
            </w:r>
            <w:r>
              <w:t>assessments</w:t>
            </w:r>
          </w:p>
          <w:p w14:paraId="0544197E" w14:textId="77777777" w:rsidR="00567EB4" w:rsidRDefault="0031156C">
            <w:pPr>
              <w:pStyle w:val="TableParagraph"/>
              <w:ind w:left="107"/>
            </w:pPr>
            <w:r>
              <w:t>/</w:t>
            </w:r>
            <w:r>
              <w:rPr>
                <w:spacing w:val="-1"/>
              </w:rPr>
              <w:t xml:space="preserve"> </w:t>
            </w:r>
            <w:proofErr w:type="gramStart"/>
            <w:r>
              <w:t>appointments</w:t>
            </w:r>
            <w:proofErr w:type="gramEnd"/>
          </w:p>
        </w:tc>
        <w:tc>
          <w:tcPr>
            <w:tcW w:w="1728" w:type="dxa"/>
            <w:tcBorders>
              <w:bottom w:val="nil"/>
            </w:tcBorders>
          </w:tcPr>
          <w:p w14:paraId="0544197F" w14:textId="77777777" w:rsidR="00567EB4" w:rsidRDefault="0031156C">
            <w:pPr>
              <w:pStyle w:val="TableParagraph"/>
              <w:spacing w:before="148"/>
              <w:ind w:left="108"/>
            </w:pPr>
            <w:r>
              <w:t>S17 Non-</w:t>
            </w:r>
          </w:p>
          <w:p w14:paraId="05441980" w14:textId="77777777" w:rsidR="00567EB4" w:rsidRDefault="0031156C">
            <w:pPr>
              <w:pStyle w:val="TableParagraph"/>
              <w:ind w:left="108"/>
            </w:pPr>
            <w:r>
              <w:t>Accommodation</w:t>
            </w:r>
          </w:p>
          <w:p w14:paraId="05441981" w14:textId="77777777" w:rsidR="00567EB4" w:rsidRDefault="0031156C">
            <w:pPr>
              <w:pStyle w:val="TableParagraph"/>
              <w:ind w:left="108" w:right="277"/>
            </w:pPr>
            <w:r>
              <w:t>/ Contact / Travel Support</w:t>
            </w:r>
          </w:p>
        </w:tc>
        <w:tc>
          <w:tcPr>
            <w:tcW w:w="2372" w:type="dxa"/>
            <w:tcBorders>
              <w:bottom w:val="nil"/>
            </w:tcBorders>
          </w:tcPr>
          <w:p w14:paraId="05441982" w14:textId="77777777" w:rsidR="00567EB4" w:rsidRDefault="0031156C">
            <w:pPr>
              <w:pStyle w:val="TableParagraph"/>
              <w:spacing w:before="148"/>
              <w:ind w:left="108" w:right="157"/>
            </w:pPr>
            <w:r>
              <w:t>Public transport should be the first option</w:t>
            </w:r>
          </w:p>
        </w:tc>
        <w:tc>
          <w:tcPr>
            <w:tcW w:w="1899" w:type="dxa"/>
            <w:tcBorders>
              <w:bottom w:val="nil"/>
            </w:tcBorders>
          </w:tcPr>
          <w:p w14:paraId="05441983" w14:textId="77777777" w:rsidR="00567EB4" w:rsidRDefault="0031156C">
            <w:pPr>
              <w:pStyle w:val="TableParagraph"/>
              <w:spacing w:before="148"/>
              <w:ind w:left="107" w:right="311"/>
            </w:pPr>
            <w:r>
              <w:t>Travel Portal to buy ticket on behalf of family.</w:t>
            </w:r>
          </w:p>
        </w:tc>
        <w:tc>
          <w:tcPr>
            <w:tcW w:w="1962" w:type="dxa"/>
            <w:tcBorders>
              <w:bottom w:val="nil"/>
            </w:tcBorders>
          </w:tcPr>
          <w:p w14:paraId="05441984" w14:textId="77777777" w:rsidR="00567EB4" w:rsidRDefault="0031156C">
            <w:pPr>
              <w:pStyle w:val="TableParagraph"/>
              <w:spacing w:before="148"/>
              <w:ind w:left="107" w:right="579"/>
            </w:pPr>
            <w:r>
              <w:t>Payment Requisition or Prepaid Card</w:t>
            </w:r>
          </w:p>
        </w:tc>
        <w:tc>
          <w:tcPr>
            <w:tcW w:w="5281" w:type="dxa"/>
            <w:tcBorders>
              <w:bottom w:val="nil"/>
            </w:tcBorders>
          </w:tcPr>
          <w:p w14:paraId="05441985" w14:textId="77777777" w:rsidR="00567EB4" w:rsidRDefault="0031156C">
            <w:pPr>
              <w:pStyle w:val="TableParagraph"/>
              <w:spacing w:before="150"/>
              <w:ind w:left="106"/>
            </w:pPr>
            <w:r>
              <w:t>12p per mile.</w:t>
            </w:r>
          </w:p>
          <w:p w14:paraId="05441986" w14:textId="77777777" w:rsidR="00567EB4" w:rsidRDefault="00567EB4">
            <w:pPr>
              <w:pStyle w:val="TableParagraph"/>
              <w:spacing w:before="10"/>
            </w:pPr>
          </w:p>
          <w:p w14:paraId="05441987" w14:textId="77777777" w:rsidR="00567EB4" w:rsidRDefault="0031156C">
            <w:pPr>
              <w:pStyle w:val="TableParagraph"/>
              <w:ind w:left="106"/>
            </w:pPr>
            <w:r>
              <w:t>Different fuel rates apply for vehicles above 1400cc.</w:t>
            </w:r>
          </w:p>
        </w:tc>
      </w:tr>
      <w:tr w:rsidR="00567EB4" w14:paraId="05441994" w14:textId="77777777">
        <w:trPr>
          <w:trHeight w:val="2713"/>
        </w:trPr>
        <w:tc>
          <w:tcPr>
            <w:tcW w:w="1668" w:type="dxa"/>
            <w:tcBorders>
              <w:top w:val="nil"/>
            </w:tcBorders>
          </w:tcPr>
          <w:p w14:paraId="05441989" w14:textId="77777777" w:rsidR="00567EB4" w:rsidRDefault="00567EB4">
            <w:pPr>
              <w:pStyle w:val="TableParagraph"/>
              <w:rPr>
                <w:rFonts w:ascii="Times New Roman"/>
              </w:rPr>
            </w:pPr>
          </w:p>
        </w:tc>
        <w:tc>
          <w:tcPr>
            <w:tcW w:w="1728" w:type="dxa"/>
            <w:tcBorders>
              <w:top w:val="nil"/>
              <w:bottom w:val="nil"/>
            </w:tcBorders>
          </w:tcPr>
          <w:p w14:paraId="0544198A" w14:textId="77777777" w:rsidR="00567EB4" w:rsidRDefault="00567EB4">
            <w:pPr>
              <w:pStyle w:val="TableParagraph"/>
              <w:spacing w:before="3"/>
              <w:rPr>
                <w:sz w:val="20"/>
              </w:rPr>
            </w:pPr>
          </w:p>
          <w:p w14:paraId="0544198B" w14:textId="77777777" w:rsidR="00567EB4" w:rsidRDefault="0031156C">
            <w:pPr>
              <w:pStyle w:val="TableParagraph"/>
              <w:ind w:left="108" w:right="89"/>
            </w:pPr>
            <w:r>
              <w:t>Families must be enabled to use their own resources such as family and friends.</w:t>
            </w:r>
          </w:p>
        </w:tc>
        <w:tc>
          <w:tcPr>
            <w:tcW w:w="2372" w:type="dxa"/>
            <w:tcBorders>
              <w:top w:val="nil"/>
            </w:tcBorders>
          </w:tcPr>
          <w:p w14:paraId="0544198C" w14:textId="77777777" w:rsidR="00567EB4" w:rsidRDefault="00567EB4">
            <w:pPr>
              <w:pStyle w:val="TableParagraph"/>
              <w:rPr>
                <w:rFonts w:ascii="Times New Roman"/>
              </w:rPr>
            </w:pPr>
          </w:p>
        </w:tc>
        <w:tc>
          <w:tcPr>
            <w:tcW w:w="1899" w:type="dxa"/>
            <w:tcBorders>
              <w:top w:val="nil"/>
            </w:tcBorders>
          </w:tcPr>
          <w:p w14:paraId="0544198D" w14:textId="77777777" w:rsidR="00567EB4" w:rsidRDefault="00567EB4">
            <w:pPr>
              <w:pStyle w:val="TableParagraph"/>
              <w:rPr>
                <w:rFonts w:ascii="Times New Roman"/>
              </w:rPr>
            </w:pPr>
          </w:p>
        </w:tc>
        <w:tc>
          <w:tcPr>
            <w:tcW w:w="1962" w:type="dxa"/>
            <w:tcBorders>
              <w:top w:val="nil"/>
            </w:tcBorders>
          </w:tcPr>
          <w:p w14:paraId="0544198E" w14:textId="77777777" w:rsidR="00567EB4" w:rsidRDefault="00567EB4">
            <w:pPr>
              <w:pStyle w:val="TableParagraph"/>
              <w:rPr>
                <w:rFonts w:ascii="Times New Roman"/>
              </w:rPr>
            </w:pPr>
          </w:p>
        </w:tc>
        <w:tc>
          <w:tcPr>
            <w:tcW w:w="5281" w:type="dxa"/>
            <w:tcBorders>
              <w:top w:val="nil"/>
            </w:tcBorders>
          </w:tcPr>
          <w:p w14:paraId="0544198F" w14:textId="77777777" w:rsidR="00567EB4" w:rsidRDefault="004D7B01">
            <w:pPr>
              <w:pStyle w:val="TableParagraph"/>
              <w:ind w:left="106" w:right="95"/>
            </w:pPr>
            <w:hyperlink r:id="rId35">
              <w:r w:rsidR="0031156C">
                <w:rPr>
                  <w:u w:val="single"/>
                </w:rPr>
                <w:t>https://www.gov.uk/government/publications/advisory-</w:t>
              </w:r>
            </w:hyperlink>
            <w:r w:rsidR="0031156C">
              <w:t xml:space="preserve"> </w:t>
            </w:r>
            <w:hyperlink r:id="rId36">
              <w:r w:rsidR="0031156C">
                <w:rPr>
                  <w:u w:val="single"/>
                </w:rPr>
                <w:t>fuel-rates</w:t>
              </w:r>
            </w:hyperlink>
          </w:p>
          <w:p w14:paraId="05441990" w14:textId="77777777" w:rsidR="00567EB4" w:rsidRDefault="00567EB4">
            <w:pPr>
              <w:pStyle w:val="TableParagraph"/>
              <w:spacing w:before="3"/>
            </w:pPr>
          </w:p>
          <w:p w14:paraId="05441991" w14:textId="77777777" w:rsidR="00567EB4" w:rsidRDefault="0031156C">
            <w:pPr>
              <w:pStyle w:val="TableParagraph"/>
              <w:ind w:left="106"/>
            </w:pPr>
            <w:r>
              <w:t>(Same rates apply).</w:t>
            </w:r>
          </w:p>
          <w:p w14:paraId="05441992" w14:textId="77777777" w:rsidR="00567EB4" w:rsidRDefault="00567EB4">
            <w:pPr>
              <w:pStyle w:val="TableParagraph"/>
              <w:spacing w:before="10"/>
            </w:pPr>
          </w:p>
          <w:p w14:paraId="05441993" w14:textId="77777777" w:rsidR="00567EB4" w:rsidRDefault="0031156C">
            <w:pPr>
              <w:pStyle w:val="TableParagraph"/>
              <w:ind w:left="106" w:right="301"/>
            </w:pPr>
            <w:r>
              <w:t>In the case of an individual having a larger engine size, WSCC will pay 12p per mile and the remaining costs must be met by the individual.</w:t>
            </w:r>
          </w:p>
        </w:tc>
      </w:tr>
      <w:tr w:rsidR="00567EB4" w14:paraId="0544199B" w14:textId="77777777">
        <w:trPr>
          <w:trHeight w:val="1223"/>
        </w:trPr>
        <w:tc>
          <w:tcPr>
            <w:tcW w:w="1668" w:type="dxa"/>
          </w:tcPr>
          <w:p w14:paraId="05441995" w14:textId="77777777" w:rsidR="00567EB4" w:rsidRDefault="0031156C">
            <w:pPr>
              <w:pStyle w:val="TableParagraph"/>
              <w:spacing w:before="148"/>
              <w:ind w:left="107"/>
            </w:pPr>
            <w:r>
              <w:t>To School</w:t>
            </w:r>
          </w:p>
        </w:tc>
        <w:tc>
          <w:tcPr>
            <w:tcW w:w="1728" w:type="dxa"/>
            <w:tcBorders>
              <w:top w:val="nil"/>
              <w:bottom w:val="nil"/>
            </w:tcBorders>
          </w:tcPr>
          <w:p w14:paraId="05441996" w14:textId="77777777" w:rsidR="00567EB4" w:rsidRDefault="00567EB4">
            <w:pPr>
              <w:pStyle w:val="TableParagraph"/>
              <w:rPr>
                <w:rFonts w:ascii="Times New Roman"/>
              </w:rPr>
            </w:pPr>
          </w:p>
        </w:tc>
        <w:tc>
          <w:tcPr>
            <w:tcW w:w="2372" w:type="dxa"/>
          </w:tcPr>
          <w:p w14:paraId="05441997" w14:textId="77777777" w:rsidR="00567EB4" w:rsidRDefault="0031156C">
            <w:pPr>
              <w:pStyle w:val="TableParagraph"/>
              <w:spacing w:before="148"/>
              <w:ind w:left="108"/>
            </w:pPr>
            <w:r>
              <w:t>School Transport team</w:t>
            </w:r>
          </w:p>
        </w:tc>
        <w:tc>
          <w:tcPr>
            <w:tcW w:w="1899" w:type="dxa"/>
          </w:tcPr>
          <w:p w14:paraId="05441998" w14:textId="77777777" w:rsidR="00567EB4" w:rsidRDefault="0031156C">
            <w:pPr>
              <w:pStyle w:val="TableParagraph"/>
              <w:ind w:left="107" w:right="311"/>
            </w:pPr>
            <w:r>
              <w:t>Travel Portal to buy ticket on behalf of family.</w:t>
            </w:r>
          </w:p>
        </w:tc>
        <w:tc>
          <w:tcPr>
            <w:tcW w:w="1962" w:type="dxa"/>
          </w:tcPr>
          <w:p w14:paraId="05441999" w14:textId="77777777" w:rsidR="00567EB4" w:rsidRDefault="0031156C">
            <w:pPr>
              <w:pStyle w:val="TableParagraph"/>
              <w:spacing w:before="146" w:line="270" w:lineRule="atLeast"/>
              <w:ind w:left="107" w:right="463"/>
            </w:pPr>
            <w:r>
              <w:t>Payment Requisition or Invoice Plan to family member</w:t>
            </w:r>
          </w:p>
        </w:tc>
        <w:tc>
          <w:tcPr>
            <w:tcW w:w="5281" w:type="dxa"/>
          </w:tcPr>
          <w:p w14:paraId="0544199A" w14:textId="77777777" w:rsidR="00567EB4" w:rsidRDefault="0031156C">
            <w:pPr>
              <w:pStyle w:val="TableParagraph"/>
              <w:spacing w:before="148"/>
              <w:ind w:left="106"/>
            </w:pPr>
            <w:r>
              <w:t>12p per mile.</w:t>
            </w:r>
          </w:p>
        </w:tc>
      </w:tr>
      <w:tr w:rsidR="00567EB4" w14:paraId="054419A3" w14:textId="77777777">
        <w:trPr>
          <w:trHeight w:val="1222"/>
        </w:trPr>
        <w:tc>
          <w:tcPr>
            <w:tcW w:w="1668" w:type="dxa"/>
          </w:tcPr>
          <w:p w14:paraId="0544199C" w14:textId="77777777" w:rsidR="00567EB4" w:rsidRDefault="0031156C">
            <w:pPr>
              <w:pStyle w:val="TableParagraph"/>
              <w:spacing w:before="145"/>
              <w:ind w:left="107" w:right="726"/>
            </w:pPr>
            <w:r>
              <w:t>Maintain Contact</w:t>
            </w:r>
          </w:p>
        </w:tc>
        <w:tc>
          <w:tcPr>
            <w:tcW w:w="1728" w:type="dxa"/>
            <w:tcBorders>
              <w:top w:val="nil"/>
              <w:bottom w:val="nil"/>
            </w:tcBorders>
          </w:tcPr>
          <w:p w14:paraId="0544199D" w14:textId="77777777" w:rsidR="00567EB4" w:rsidRDefault="00567EB4">
            <w:pPr>
              <w:pStyle w:val="TableParagraph"/>
              <w:rPr>
                <w:rFonts w:ascii="Times New Roman"/>
              </w:rPr>
            </w:pPr>
          </w:p>
        </w:tc>
        <w:tc>
          <w:tcPr>
            <w:tcW w:w="2372" w:type="dxa"/>
          </w:tcPr>
          <w:p w14:paraId="0544199E" w14:textId="77777777" w:rsidR="00567EB4" w:rsidRDefault="00567EB4">
            <w:pPr>
              <w:pStyle w:val="TableParagraph"/>
              <w:rPr>
                <w:rFonts w:ascii="Times New Roman"/>
              </w:rPr>
            </w:pPr>
          </w:p>
        </w:tc>
        <w:tc>
          <w:tcPr>
            <w:tcW w:w="1899" w:type="dxa"/>
          </w:tcPr>
          <w:p w14:paraId="0544199F" w14:textId="77777777" w:rsidR="00567EB4" w:rsidRDefault="0031156C">
            <w:pPr>
              <w:pStyle w:val="TableParagraph"/>
              <w:ind w:left="107" w:right="311"/>
            </w:pPr>
            <w:r>
              <w:t>Travel Portal to buy ticket on behalf of family.</w:t>
            </w:r>
          </w:p>
        </w:tc>
        <w:tc>
          <w:tcPr>
            <w:tcW w:w="1962" w:type="dxa"/>
          </w:tcPr>
          <w:p w14:paraId="054419A0" w14:textId="17D19259" w:rsidR="00567EB4" w:rsidRDefault="0031156C">
            <w:pPr>
              <w:pStyle w:val="TableParagraph"/>
              <w:spacing w:before="145"/>
              <w:ind w:left="107" w:right="463"/>
            </w:pPr>
            <w:r>
              <w:t xml:space="preserve">Payment Requisition or Invoice Plan </w:t>
            </w:r>
            <w:r>
              <w:rPr>
                <w:spacing w:val="-8"/>
              </w:rPr>
              <w:t>to</w:t>
            </w:r>
          </w:p>
          <w:p w14:paraId="054419A1" w14:textId="77777777" w:rsidR="00567EB4" w:rsidRDefault="0031156C">
            <w:pPr>
              <w:pStyle w:val="TableParagraph"/>
              <w:spacing w:before="2" w:line="249" w:lineRule="exact"/>
              <w:ind w:left="107"/>
            </w:pPr>
            <w:r>
              <w:t>family</w:t>
            </w:r>
            <w:r>
              <w:rPr>
                <w:spacing w:val="-5"/>
              </w:rPr>
              <w:t xml:space="preserve"> </w:t>
            </w:r>
            <w:r>
              <w:t>member</w:t>
            </w:r>
          </w:p>
        </w:tc>
        <w:tc>
          <w:tcPr>
            <w:tcW w:w="5281" w:type="dxa"/>
          </w:tcPr>
          <w:p w14:paraId="054419A2" w14:textId="77777777" w:rsidR="00567EB4" w:rsidRDefault="0031156C">
            <w:pPr>
              <w:pStyle w:val="TableParagraph"/>
              <w:spacing w:before="145"/>
              <w:ind w:left="106"/>
            </w:pPr>
            <w:r>
              <w:t>12p per mile.</w:t>
            </w:r>
          </w:p>
        </w:tc>
      </w:tr>
      <w:tr w:rsidR="00567EB4" w14:paraId="054419AB" w14:textId="77777777">
        <w:trPr>
          <w:trHeight w:val="957"/>
        </w:trPr>
        <w:tc>
          <w:tcPr>
            <w:tcW w:w="1668" w:type="dxa"/>
          </w:tcPr>
          <w:p w14:paraId="054419A4" w14:textId="77777777" w:rsidR="00567EB4" w:rsidRDefault="0031156C">
            <w:pPr>
              <w:pStyle w:val="TableParagraph"/>
              <w:spacing w:before="148" w:line="242" w:lineRule="auto"/>
              <w:ind w:left="107" w:right="168"/>
            </w:pPr>
            <w:r>
              <w:t>Activities / support groups</w:t>
            </w:r>
          </w:p>
        </w:tc>
        <w:tc>
          <w:tcPr>
            <w:tcW w:w="1728" w:type="dxa"/>
            <w:tcBorders>
              <w:top w:val="nil"/>
            </w:tcBorders>
          </w:tcPr>
          <w:p w14:paraId="054419A5" w14:textId="77777777" w:rsidR="00567EB4" w:rsidRDefault="00567EB4">
            <w:pPr>
              <w:pStyle w:val="TableParagraph"/>
              <w:rPr>
                <w:rFonts w:ascii="Times New Roman"/>
              </w:rPr>
            </w:pPr>
          </w:p>
        </w:tc>
        <w:tc>
          <w:tcPr>
            <w:tcW w:w="2372" w:type="dxa"/>
          </w:tcPr>
          <w:p w14:paraId="054419A6" w14:textId="77777777" w:rsidR="00567EB4" w:rsidRDefault="00567EB4">
            <w:pPr>
              <w:pStyle w:val="TableParagraph"/>
              <w:rPr>
                <w:rFonts w:ascii="Times New Roman"/>
              </w:rPr>
            </w:pPr>
          </w:p>
        </w:tc>
        <w:tc>
          <w:tcPr>
            <w:tcW w:w="1899" w:type="dxa"/>
          </w:tcPr>
          <w:p w14:paraId="054419A7" w14:textId="77777777" w:rsidR="00567EB4" w:rsidRDefault="0031156C">
            <w:pPr>
              <w:pStyle w:val="TableParagraph"/>
              <w:spacing w:before="148"/>
              <w:ind w:left="107"/>
            </w:pPr>
            <w:r>
              <w:t>Travel Portal to</w:t>
            </w:r>
          </w:p>
          <w:p w14:paraId="054419A8" w14:textId="77777777" w:rsidR="00567EB4" w:rsidRDefault="0031156C">
            <w:pPr>
              <w:pStyle w:val="TableParagraph"/>
              <w:spacing w:before="1" w:line="270" w:lineRule="atLeast"/>
              <w:ind w:left="107" w:right="311"/>
            </w:pPr>
            <w:r>
              <w:t>buy ticket on behalf of family.</w:t>
            </w:r>
          </w:p>
        </w:tc>
        <w:tc>
          <w:tcPr>
            <w:tcW w:w="1962" w:type="dxa"/>
          </w:tcPr>
          <w:p w14:paraId="054419A9" w14:textId="77777777" w:rsidR="00567EB4" w:rsidRDefault="0031156C">
            <w:pPr>
              <w:pStyle w:val="TableParagraph"/>
              <w:spacing w:before="148" w:line="242" w:lineRule="auto"/>
              <w:ind w:left="107" w:right="579"/>
            </w:pPr>
            <w:r>
              <w:t>Payment Requisition or</w:t>
            </w:r>
          </w:p>
        </w:tc>
        <w:tc>
          <w:tcPr>
            <w:tcW w:w="5281" w:type="dxa"/>
          </w:tcPr>
          <w:p w14:paraId="054419AA" w14:textId="77777777" w:rsidR="00567EB4" w:rsidRDefault="0031156C">
            <w:pPr>
              <w:pStyle w:val="TableParagraph"/>
              <w:spacing w:before="148"/>
              <w:ind w:left="106"/>
            </w:pPr>
            <w:r>
              <w:t>12p per mile.</w:t>
            </w:r>
          </w:p>
        </w:tc>
      </w:tr>
    </w:tbl>
    <w:p w14:paraId="054419AC" w14:textId="77777777" w:rsidR="00567EB4" w:rsidRDefault="00567EB4">
      <w:pPr>
        <w:sectPr w:rsidR="00567EB4">
          <w:pgSz w:w="16840" w:h="11910" w:orient="landscape"/>
          <w:pgMar w:top="1220" w:right="940" w:bottom="1120" w:left="760" w:header="709" w:footer="920" w:gutter="0"/>
          <w:cols w:space="720"/>
        </w:sectPr>
      </w:pPr>
    </w:p>
    <w:p w14:paraId="054419AD" w14:textId="77777777" w:rsidR="00567EB4" w:rsidRDefault="00567EB4">
      <w:pPr>
        <w:pStyle w:val="BodyText"/>
        <w:spacing w:before="9"/>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28"/>
        <w:gridCol w:w="2372"/>
        <w:gridCol w:w="1899"/>
        <w:gridCol w:w="1962"/>
        <w:gridCol w:w="5281"/>
      </w:tblGrid>
      <w:tr w:rsidR="00567EB4" w14:paraId="054419B5" w14:textId="77777777">
        <w:trPr>
          <w:trHeight w:val="957"/>
        </w:trPr>
        <w:tc>
          <w:tcPr>
            <w:tcW w:w="1668" w:type="dxa"/>
            <w:shd w:val="clear" w:color="auto" w:fill="D9D9D9"/>
          </w:tcPr>
          <w:p w14:paraId="054419AE" w14:textId="77777777" w:rsidR="00567EB4" w:rsidRDefault="0031156C">
            <w:pPr>
              <w:pStyle w:val="TableParagraph"/>
              <w:spacing w:before="148" w:line="242" w:lineRule="auto"/>
              <w:ind w:left="107" w:right="446"/>
            </w:pPr>
            <w:r>
              <w:t>Expenditure type</w:t>
            </w:r>
          </w:p>
        </w:tc>
        <w:tc>
          <w:tcPr>
            <w:tcW w:w="1728" w:type="dxa"/>
            <w:shd w:val="clear" w:color="auto" w:fill="D9D9D9"/>
          </w:tcPr>
          <w:p w14:paraId="054419AF" w14:textId="77777777" w:rsidR="00567EB4" w:rsidRDefault="0031156C">
            <w:pPr>
              <w:pStyle w:val="TableParagraph"/>
              <w:spacing w:before="148" w:line="242" w:lineRule="auto"/>
              <w:ind w:left="108" w:right="505"/>
            </w:pPr>
            <w:r>
              <w:t>Expenditure category</w:t>
            </w:r>
          </w:p>
        </w:tc>
        <w:tc>
          <w:tcPr>
            <w:tcW w:w="2372" w:type="dxa"/>
            <w:shd w:val="clear" w:color="auto" w:fill="D9D9D9"/>
          </w:tcPr>
          <w:p w14:paraId="054419B0" w14:textId="77777777" w:rsidR="00567EB4" w:rsidRDefault="0031156C">
            <w:pPr>
              <w:pStyle w:val="TableParagraph"/>
              <w:spacing w:before="148" w:line="242" w:lineRule="auto"/>
              <w:ind w:left="108" w:right="389"/>
            </w:pPr>
            <w:r>
              <w:t xml:space="preserve">Method of </w:t>
            </w:r>
            <w:proofErr w:type="gramStart"/>
            <w:r>
              <w:t>providing assistance</w:t>
            </w:r>
            <w:proofErr w:type="gramEnd"/>
          </w:p>
        </w:tc>
        <w:tc>
          <w:tcPr>
            <w:tcW w:w="1899" w:type="dxa"/>
            <w:shd w:val="clear" w:color="auto" w:fill="D9D9D9"/>
          </w:tcPr>
          <w:p w14:paraId="054419B1" w14:textId="77777777" w:rsidR="00567EB4" w:rsidRDefault="0031156C">
            <w:pPr>
              <w:pStyle w:val="TableParagraph"/>
              <w:spacing w:before="148" w:line="242" w:lineRule="auto"/>
              <w:ind w:left="107" w:right="138"/>
            </w:pPr>
            <w:r>
              <w:t>Preferred Method of Payment</w:t>
            </w:r>
          </w:p>
        </w:tc>
        <w:tc>
          <w:tcPr>
            <w:tcW w:w="1962" w:type="dxa"/>
            <w:shd w:val="clear" w:color="auto" w:fill="D9D9D9"/>
          </w:tcPr>
          <w:p w14:paraId="054419B2" w14:textId="77777777" w:rsidR="00567EB4" w:rsidRDefault="0031156C">
            <w:pPr>
              <w:pStyle w:val="TableParagraph"/>
              <w:spacing w:before="148"/>
              <w:ind w:left="107"/>
            </w:pPr>
            <w:r>
              <w:t>Alternative</w:t>
            </w:r>
          </w:p>
          <w:p w14:paraId="054419B3" w14:textId="77777777" w:rsidR="00567EB4" w:rsidRDefault="0031156C">
            <w:pPr>
              <w:pStyle w:val="TableParagraph"/>
              <w:spacing w:before="1" w:line="270" w:lineRule="atLeast"/>
              <w:ind w:left="107" w:right="873"/>
            </w:pPr>
            <w:r>
              <w:t>Method of Payment</w:t>
            </w:r>
          </w:p>
        </w:tc>
        <w:tc>
          <w:tcPr>
            <w:tcW w:w="5281" w:type="dxa"/>
            <w:shd w:val="clear" w:color="auto" w:fill="D9D9D9"/>
          </w:tcPr>
          <w:p w14:paraId="054419B4" w14:textId="77777777" w:rsidR="00567EB4" w:rsidRDefault="0031156C">
            <w:pPr>
              <w:pStyle w:val="TableParagraph"/>
              <w:spacing w:before="148"/>
              <w:ind w:left="106"/>
            </w:pPr>
            <w:r>
              <w:t>Maximum amounts</w:t>
            </w:r>
          </w:p>
        </w:tc>
      </w:tr>
      <w:tr w:rsidR="00567EB4" w14:paraId="054419BD" w14:textId="77777777">
        <w:trPr>
          <w:trHeight w:val="537"/>
        </w:trPr>
        <w:tc>
          <w:tcPr>
            <w:tcW w:w="1668" w:type="dxa"/>
          </w:tcPr>
          <w:p w14:paraId="054419B6" w14:textId="77777777" w:rsidR="00567EB4" w:rsidRDefault="00567EB4">
            <w:pPr>
              <w:pStyle w:val="TableParagraph"/>
              <w:rPr>
                <w:rFonts w:ascii="Times New Roman"/>
              </w:rPr>
            </w:pPr>
          </w:p>
        </w:tc>
        <w:tc>
          <w:tcPr>
            <w:tcW w:w="1728" w:type="dxa"/>
          </w:tcPr>
          <w:p w14:paraId="054419B7" w14:textId="77777777" w:rsidR="00567EB4" w:rsidRDefault="00567EB4">
            <w:pPr>
              <w:pStyle w:val="TableParagraph"/>
              <w:rPr>
                <w:rFonts w:ascii="Times New Roman"/>
              </w:rPr>
            </w:pPr>
          </w:p>
        </w:tc>
        <w:tc>
          <w:tcPr>
            <w:tcW w:w="2372" w:type="dxa"/>
          </w:tcPr>
          <w:p w14:paraId="054419B8" w14:textId="77777777" w:rsidR="00567EB4" w:rsidRDefault="00567EB4">
            <w:pPr>
              <w:pStyle w:val="TableParagraph"/>
              <w:rPr>
                <w:rFonts w:ascii="Times New Roman"/>
              </w:rPr>
            </w:pPr>
          </w:p>
        </w:tc>
        <w:tc>
          <w:tcPr>
            <w:tcW w:w="1899" w:type="dxa"/>
          </w:tcPr>
          <w:p w14:paraId="054419B9" w14:textId="77777777" w:rsidR="00567EB4" w:rsidRDefault="00567EB4">
            <w:pPr>
              <w:pStyle w:val="TableParagraph"/>
              <w:rPr>
                <w:rFonts w:ascii="Times New Roman"/>
              </w:rPr>
            </w:pPr>
          </w:p>
        </w:tc>
        <w:tc>
          <w:tcPr>
            <w:tcW w:w="1962" w:type="dxa"/>
          </w:tcPr>
          <w:p w14:paraId="054419BA" w14:textId="77777777" w:rsidR="00567EB4" w:rsidRDefault="0031156C">
            <w:pPr>
              <w:pStyle w:val="TableParagraph"/>
              <w:spacing w:line="267" w:lineRule="exact"/>
              <w:ind w:left="107"/>
            </w:pPr>
            <w:r>
              <w:t>Invoice Plan</w:t>
            </w:r>
            <w:r>
              <w:rPr>
                <w:spacing w:val="47"/>
              </w:rPr>
              <w:t xml:space="preserve"> </w:t>
            </w:r>
            <w:r>
              <w:t>to</w:t>
            </w:r>
          </w:p>
          <w:p w14:paraId="054419BB" w14:textId="77777777" w:rsidR="00567EB4" w:rsidRDefault="0031156C">
            <w:pPr>
              <w:pStyle w:val="TableParagraph"/>
              <w:spacing w:line="249" w:lineRule="exact"/>
              <w:ind w:left="107"/>
            </w:pPr>
            <w:r>
              <w:t>family</w:t>
            </w:r>
            <w:r>
              <w:rPr>
                <w:spacing w:val="-5"/>
              </w:rPr>
              <w:t xml:space="preserve"> </w:t>
            </w:r>
            <w:r>
              <w:t>member</w:t>
            </w:r>
          </w:p>
        </w:tc>
        <w:tc>
          <w:tcPr>
            <w:tcW w:w="5281" w:type="dxa"/>
          </w:tcPr>
          <w:p w14:paraId="054419BC" w14:textId="77777777" w:rsidR="00567EB4" w:rsidRDefault="00567EB4">
            <w:pPr>
              <w:pStyle w:val="TableParagraph"/>
              <w:rPr>
                <w:rFonts w:ascii="Times New Roman"/>
              </w:rPr>
            </w:pPr>
          </w:p>
        </w:tc>
      </w:tr>
      <w:tr w:rsidR="00567EB4" w14:paraId="054419C8" w14:textId="77777777">
        <w:trPr>
          <w:trHeight w:val="1651"/>
        </w:trPr>
        <w:tc>
          <w:tcPr>
            <w:tcW w:w="1668" w:type="dxa"/>
            <w:tcBorders>
              <w:bottom w:val="nil"/>
            </w:tcBorders>
          </w:tcPr>
          <w:p w14:paraId="054419BE" w14:textId="129261E9" w:rsidR="00567EB4" w:rsidRDefault="0031156C">
            <w:pPr>
              <w:pStyle w:val="TableParagraph"/>
              <w:spacing w:before="148"/>
              <w:ind w:left="107"/>
            </w:pPr>
            <w:r>
              <w:t>Childcare</w:t>
            </w:r>
          </w:p>
        </w:tc>
        <w:tc>
          <w:tcPr>
            <w:tcW w:w="1728" w:type="dxa"/>
            <w:tcBorders>
              <w:bottom w:val="nil"/>
            </w:tcBorders>
          </w:tcPr>
          <w:p w14:paraId="054419BF" w14:textId="77777777" w:rsidR="00567EB4" w:rsidRDefault="0031156C">
            <w:pPr>
              <w:pStyle w:val="TableParagraph"/>
              <w:spacing w:before="148"/>
              <w:ind w:left="108"/>
            </w:pPr>
            <w:r>
              <w:t>S17 Non-</w:t>
            </w:r>
          </w:p>
          <w:p w14:paraId="054419C0" w14:textId="77777777" w:rsidR="00567EB4" w:rsidRDefault="0031156C">
            <w:pPr>
              <w:pStyle w:val="TableParagraph"/>
              <w:ind w:left="108"/>
            </w:pPr>
            <w:r>
              <w:t>Accommodation</w:t>
            </w:r>
          </w:p>
          <w:p w14:paraId="054419C1" w14:textId="77777777" w:rsidR="00567EB4" w:rsidRDefault="0031156C">
            <w:pPr>
              <w:pStyle w:val="TableParagraph"/>
              <w:ind w:left="108"/>
            </w:pPr>
            <w:r>
              <w:t>/ S17 Childcare</w:t>
            </w:r>
          </w:p>
        </w:tc>
        <w:tc>
          <w:tcPr>
            <w:tcW w:w="2372" w:type="dxa"/>
            <w:tcBorders>
              <w:bottom w:val="nil"/>
            </w:tcBorders>
          </w:tcPr>
          <w:p w14:paraId="054419C2" w14:textId="7BDED99D" w:rsidR="00567EB4" w:rsidRDefault="0031156C">
            <w:pPr>
              <w:pStyle w:val="TableParagraph"/>
              <w:spacing w:before="148"/>
              <w:ind w:left="108" w:right="110"/>
            </w:pPr>
            <w:r>
              <w:t>Under 2-year-olds: only if assessed as a need for child development or in absolute extreme circumstances.</w:t>
            </w:r>
          </w:p>
        </w:tc>
        <w:tc>
          <w:tcPr>
            <w:tcW w:w="1899" w:type="dxa"/>
            <w:tcBorders>
              <w:bottom w:val="nil"/>
            </w:tcBorders>
          </w:tcPr>
          <w:p w14:paraId="054419C3" w14:textId="77777777" w:rsidR="00567EB4" w:rsidRDefault="0031156C">
            <w:pPr>
              <w:pStyle w:val="TableParagraph"/>
              <w:spacing w:before="148"/>
              <w:ind w:left="107" w:right="372"/>
            </w:pPr>
            <w:r>
              <w:t>Invoice paid via Purchase Order</w:t>
            </w:r>
          </w:p>
        </w:tc>
        <w:tc>
          <w:tcPr>
            <w:tcW w:w="1962" w:type="dxa"/>
            <w:tcBorders>
              <w:bottom w:val="nil"/>
            </w:tcBorders>
          </w:tcPr>
          <w:p w14:paraId="054419C4" w14:textId="77777777" w:rsidR="00567EB4" w:rsidRDefault="0031156C">
            <w:pPr>
              <w:pStyle w:val="TableParagraph"/>
              <w:spacing w:before="148"/>
              <w:ind w:left="107" w:right="822"/>
            </w:pPr>
            <w:r>
              <w:t>Payment Requisition</w:t>
            </w:r>
          </w:p>
        </w:tc>
        <w:tc>
          <w:tcPr>
            <w:tcW w:w="5281" w:type="dxa"/>
            <w:tcBorders>
              <w:bottom w:val="nil"/>
            </w:tcBorders>
          </w:tcPr>
          <w:p w14:paraId="054419C5" w14:textId="13A4A50D" w:rsidR="00567EB4" w:rsidRDefault="0031156C">
            <w:pPr>
              <w:pStyle w:val="TableParagraph"/>
              <w:spacing w:before="148"/>
              <w:ind w:left="106" w:right="100"/>
            </w:pPr>
            <w:r>
              <w:t xml:space="preserve">Approval by </w:t>
            </w:r>
            <w:r w:rsidR="00D5181B">
              <w:t>Head of Service</w:t>
            </w:r>
            <w:r>
              <w:t xml:space="preserve"> and if agreed this must be paid on time to avoid late payment charges.</w:t>
            </w:r>
          </w:p>
          <w:p w14:paraId="054419C6" w14:textId="77777777" w:rsidR="00567EB4" w:rsidRDefault="00567EB4">
            <w:pPr>
              <w:pStyle w:val="TableParagraph"/>
              <w:spacing w:before="1"/>
              <w:rPr>
                <w:sz w:val="23"/>
              </w:rPr>
            </w:pPr>
          </w:p>
          <w:p w14:paraId="054419C7" w14:textId="77777777" w:rsidR="00567EB4" w:rsidRDefault="0031156C">
            <w:pPr>
              <w:pStyle w:val="TableParagraph"/>
              <w:ind w:left="106"/>
            </w:pPr>
            <w:r>
              <w:t>Absolutely no cash payments.</w:t>
            </w:r>
          </w:p>
        </w:tc>
      </w:tr>
      <w:tr w:rsidR="00567EB4" w14:paraId="054419CF" w14:textId="77777777">
        <w:trPr>
          <w:trHeight w:val="817"/>
        </w:trPr>
        <w:tc>
          <w:tcPr>
            <w:tcW w:w="1668" w:type="dxa"/>
            <w:tcBorders>
              <w:top w:val="nil"/>
              <w:bottom w:val="nil"/>
            </w:tcBorders>
          </w:tcPr>
          <w:p w14:paraId="054419C9" w14:textId="77777777" w:rsidR="00567EB4" w:rsidRDefault="00567EB4">
            <w:pPr>
              <w:pStyle w:val="TableParagraph"/>
              <w:rPr>
                <w:rFonts w:ascii="Times New Roman"/>
              </w:rPr>
            </w:pPr>
          </w:p>
        </w:tc>
        <w:tc>
          <w:tcPr>
            <w:tcW w:w="1728" w:type="dxa"/>
            <w:tcBorders>
              <w:top w:val="nil"/>
              <w:bottom w:val="nil"/>
            </w:tcBorders>
          </w:tcPr>
          <w:p w14:paraId="054419CA" w14:textId="77777777" w:rsidR="00567EB4" w:rsidRDefault="00567EB4">
            <w:pPr>
              <w:pStyle w:val="TableParagraph"/>
              <w:rPr>
                <w:rFonts w:ascii="Times New Roman"/>
              </w:rPr>
            </w:pPr>
          </w:p>
        </w:tc>
        <w:tc>
          <w:tcPr>
            <w:tcW w:w="2372" w:type="dxa"/>
            <w:tcBorders>
              <w:top w:val="nil"/>
              <w:bottom w:val="nil"/>
            </w:tcBorders>
          </w:tcPr>
          <w:p w14:paraId="054419CB" w14:textId="2B190033" w:rsidR="00567EB4" w:rsidRDefault="0031156C">
            <w:pPr>
              <w:pStyle w:val="TableParagraph"/>
              <w:spacing w:before="119"/>
              <w:ind w:left="108" w:right="111"/>
            </w:pPr>
            <w:r>
              <w:t>Over 2-year-olds: 15 hours free through EEP.</w:t>
            </w:r>
          </w:p>
        </w:tc>
        <w:tc>
          <w:tcPr>
            <w:tcW w:w="1899" w:type="dxa"/>
            <w:tcBorders>
              <w:top w:val="nil"/>
              <w:bottom w:val="nil"/>
            </w:tcBorders>
          </w:tcPr>
          <w:p w14:paraId="054419CC" w14:textId="77777777" w:rsidR="00567EB4" w:rsidRDefault="00567EB4">
            <w:pPr>
              <w:pStyle w:val="TableParagraph"/>
              <w:rPr>
                <w:rFonts w:ascii="Times New Roman"/>
              </w:rPr>
            </w:pPr>
          </w:p>
        </w:tc>
        <w:tc>
          <w:tcPr>
            <w:tcW w:w="1962" w:type="dxa"/>
            <w:tcBorders>
              <w:top w:val="nil"/>
              <w:bottom w:val="nil"/>
            </w:tcBorders>
          </w:tcPr>
          <w:p w14:paraId="054419CD" w14:textId="77777777" w:rsidR="00567EB4" w:rsidRDefault="00567EB4">
            <w:pPr>
              <w:pStyle w:val="TableParagraph"/>
              <w:rPr>
                <w:rFonts w:ascii="Times New Roman"/>
              </w:rPr>
            </w:pPr>
          </w:p>
        </w:tc>
        <w:tc>
          <w:tcPr>
            <w:tcW w:w="5281" w:type="dxa"/>
            <w:tcBorders>
              <w:top w:val="nil"/>
              <w:bottom w:val="nil"/>
            </w:tcBorders>
          </w:tcPr>
          <w:p w14:paraId="054419CE" w14:textId="77777777" w:rsidR="00567EB4" w:rsidRDefault="00567EB4">
            <w:pPr>
              <w:pStyle w:val="TableParagraph"/>
              <w:rPr>
                <w:rFonts w:ascii="Times New Roman"/>
              </w:rPr>
            </w:pPr>
          </w:p>
        </w:tc>
      </w:tr>
      <w:tr w:rsidR="00567EB4" w14:paraId="054419D6" w14:textId="77777777">
        <w:trPr>
          <w:trHeight w:val="1086"/>
        </w:trPr>
        <w:tc>
          <w:tcPr>
            <w:tcW w:w="1668" w:type="dxa"/>
            <w:tcBorders>
              <w:top w:val="nil"/>
              <w:bottom w:val="nil"/>
            </w:tcBorders>
          </w:tcPr>
          <w:p w14:paraId="054419D0" w14:textId="77777777" w:rsidR="00567EB4" w:rsidRDefault="00567EB4">
            <w:pPr>
              <w:pStyle w:val="TableParagraph"/>
              <w:rPr>
                <w:rFonts w:ascii="Times New Roman"/>
              </w:rPr>
            </w:pPr>
          </w:p>
        </w:tc>
        <w:tc>
          <w:tcPr>
            <w:tcW w:w="1728" w:type="dxa"/>
            <w:tcBorders>
              <w:top w:val="nil"/>
              <w:bottom w:val="nil"/>
            </w:tcBorders>
          </w:tcPr>
          <w:p w14:paraId="054419D1" w14:textId="77777777" w:rsidR="00567EB4" w:rsidRDefault="00567EB4">
            <w:pPr>
              <w:pStyle w:val="TableParagraph"/>
              <w:rPr>
                <w:rFonts w:ascii="Times New Roman"/>
              </w:rPr>
            </w:pPr>
          </w:p>
        </w:tc>
        <w:tc>
          <w:tcPr>
            <w:tcW w:w="2372" w:type="dxa"/>
            <w:tcBorders>
              <w:top w:val="nil"/>
              <w:bottom w:val="nil"/>
            </w:tcBorders>
          </w:tcPr>
          <w:p w14:paraId="054419D2" w14:textId="476EB2FE" w:rsidR="00567EB4" w:rsidRDefault="0031156C">
            <w:pPr>
              <w:pStyle w:val="TableParagraph"/>
              <w:spacing w:before="120"/>
              <w:ind w:left="108" w:right="205"/>
            </w:pPr>
            <w:r>
              <w:t>3-year-olds: 30 hours if earning over 16 hours per week.</w:t>
            </w:r>
          </w:p>
        </w:tc>
        <w:tc>
          <w:tcPr>
            <w:tcW w:w="1899" w:type="dxa"/>
            <w:tcBorders>
              <w:top w:val="nil"/>
              <w:bottom w:val="nil"/>
            </w:tcBorders>
          </w:tcPr>
          <w:p w14:paraId="054419D3" w14:textId="77777777" w:rsidR="00567EB4" w:rsidRDefault="00567EB4">
            <w:pPr>
              <w:pStyle w:val="TableParagraph"/>
              <w:rPr>
                <w:rFonts w:ascii="Times New Roman"/>
              </w:rPr>
            </w:pPr>
          </w:p>
        </w:tc>
        <w:tc>
          <w:tcPr>
            <w:tcW w:w="1962" w:type="dxa"/>
            <w:tcBorders>
              <w:top w:val="nil"/>
              <w:bottom w:val="nil"/>
            </w:tcBorders>
          </w:tcPr>
          <w:p w14:paraId="054419D4" w14:textId="77777777" w:rsidR="00567EB4" w:rsidRDefault="00567EB4">
            <w:pPr>
              <w:pStyle w:val="TableParagraph"/>
              <w:rPr>
                <w:rFonts w:ascii="Times New Roman"/>
              </w:rPr>
            </w:pPr>
          </w:p>
        </w:tc>
        <w:tc>
          <w:tcPr>
            <w:tcW w:w="5281" w:type="dxa"/>
            <w:tcBorders>
              <w:top w:val="nil"/>
              <w:bottom w:val="nil"/>
            </w:tcBorders>
          </w:tcPr>
          <w:p w14:paraId="054419D5" w14:textId="77777777" w:rsidR="00567EB4" w:rsidRDefault="00567EB4">
            <w:pPr>
              <w:pStyle w:val="TableParagraph"/>
              <w:rPr>
                <w:rFonts w:ascii="Times New Roman"/>
              </w:rPr>
            </w:pPr>
          </w:p>
        </w:tc>
      </w:tr>
      <w:tr w:rsidR="00567EB4" w14:paraId="054419DF" w14:textId="77777777">
        <w:trPr>
          <w:trHeight w:val="1732"/>
        </w:trPr>
        <w:tc>
          <w:tcPr>
            <w:tcW w:w="1668" w:type="dxa"/>
            <w:tcBorders>
              <w:top w:val="nil"/>
            </w:tcBorders>
          </w:tcPr>
          <w:p w14:paraId="054419D7" w14:textId="77777777" w:rsidR="00567EB4" w:rsidRDefault="00567EB4">
            <w:pPr>
              <w:pStyle w:val="TableParagraph"/>
              <w:rPr>
                <w:rFonts w:ascii="Times New Roman"/>
              </w:rPr>
            </w:pPr>
          </w:p>
        </w:tc>
        <w:tc>
          <w:tcPr>
            <w:tcW w:w="1728" w:type="dxa"/>
            <w:tcBorders>
              <w:top w:val="nil"/>
              <w:bottom w:val="nil"/>
            </w:tcBorders>
          </w:tcPr>
          <w:p w14:paraId="054419D8" w14:textId="77777777" w:rsidR="00567EB4" w:rsidRDefault="00567EB4">
            <w:pPr>
              <w:pStyle w:val="TableParagraph"/>
              <w:rPr>
                <w:rFonts w:ascii="Times New Roman"/>
              </w:rPr>
            </w:pPr>
          </w:p>
        </w:tc>
        <w:tc>
          <w:tcPr>
            <w:tcW w:w="2372" w:type="dxa"/>
            <w:tcBorders>
              <w:top w:val="nil"/>
            </w:tcBorders>
          </w:tcPr>
          <w:p w14:paraId="054419D9" w14:textId="77777777" w:rsidR="00567EB4" w:rsidRDefault="0031156C">
            <w:pPr>
              <w:pStyle w:val="TableParagraph"/>
              <w:spacing w:before="119"/>
              <w:ind w:left="108" w:right="332"/>
            </w:pPr>
            <w:r>
              <w:t>Apply for Universal credit to get 85% of childcare costs (up to</w:t>
            </w:r>
          </w:p>
          <w:p w14:paraId="054419DA" w14:textId="77777777" w:rsidR="00567EB4" w:rsidRDefault="0031156C">
            <w:pPr>
              <w:pStyle w:val="TableParagraph"/>
              <w:spacing w:before="1"/>
              <w:ind w:left="108"/>
            </w:pPr>
            <w:r>
              <w:t>£646 for one child,</w:t>
            </w:r>
          </w:p>
          <w:p w14:paraId="054419DB" w14:textId="77777777" w:rsidR="00567EB4" w:rsidRDefault="0031156C">
            <w:pPr>
              <w:pStyle w:val="TableParagraph"/>
              <w:spacing w:line="270" w:lineRule="atLeast"/>
              <w:ind w:left="108" w:right="672"/>
            </w:pPr>
            <w:r>
              <w:t>£1,108 for two or more) if working.</w:t>
            </w:r>
          </w:p>
        </w:tc>
        <w:tc>
          <w:tcPr>
            <w:tcW w:w="1899" w:type="dxa"/>
            <w:tcBorders>
              <w:top w:val="nil"/>
            </w:tcBorders>
          </w:tcPr>
          <w:p w14:paraId="054419DC" w14:textId="77777777" w:rsidR="00567EB4" w:rsidRDefault="00567EB4">
            <w:pPr>
              <w:pStyle w:val="TableParagraph"/>
              <w:rPr>
                <w:rFonts w:ascii="Times New Roman"/>
              </w:rPr>
            </w:pPr>
          </w:p>
        </w:tc>
        <w:tc>
          <w:tcPr>
            <w:tcW w:w="1962" w:type="dxa"/>
            <w:tcBorders>
              <w:top w:val="nil"/>
            </w:tcBorders>
          </w:tcPr>
          <w:p w14:paraId="054419DD" w14:textId="77777777" w:rsidR="00567EB4" w:rsidRDefault="00567EB4">
            <w:pPr>
              <w:pStyle w:val="TableParagraph"/>
              <w:rPr>
                <w:rFonts w:ascii="Times New Roman"/>
              </w:rPr>
            </w:pPr>
          </w:p>
        </w:tc>
        <w:tc>
          <w:tcPr>
            <w:tcW w:w="5281" w:type="dxa"/>
            <w:tcBorders>
              <w:top w:val="nil"/>
            </w:tcBorders>
          </w:tcPr>
          <w:p w14:paraId="054419DE" w14:textId="77777777" w:rsidR="00567EB4" w:rsidRDefault="00567EB4">
            <w:pPr>
              <w:pStyle w:val="TableParagraph"/>
              <w:rPr>
                <w:rFonts w:ascii="Times New Roman"/>
              </w:rPr>
            </w:pPr>
          </w:p>
        </w:tc>
      </w:tr>
      <w:tr w:rsidR="00567EB4" w14:paraId="054419E7" w14:textId="77777777">
        <w:trPr>
          <w:trHeight w:val="1760"/>
        </w:trPr>
        <w:tc>
          <w:tcPr>
            <w:tcW w:w="1668" w:type="dxa"/>
          </w:tcPr>
          <w:p w14:paraId="054419E0" w14:textId="77777777" w:rsidR="00567EB4" w:rsidRDefault="0031156C">
            <w:pPr>
              <w:pStyle w:val="TableParagraph"/>
              <w:spacing w:before="146"/>
              <w:ind w:left="107" w:right="315"/>
            </w:pPr>
            <w:r>
              <w:t>After school / Holiday clubs</w:t>
            </w:r>
          </w:p>
        </w:tc>
        <w:tc>
          <w:tcPr>
            <w:tcW w:w="1728" w:type="dxa"/>
            <w:tcBorders>
              <w:top w:val="nil"/>
            </w:tcBorders>
          </w:tcPr>
          <w:p w14:paraId="054419E1" w14:textId="77777777" w:rsidR="00567EB4" w:rsidRDefault="00567EB4">
            <w:pPr>
              <w:pStyle w:val="TableParagraph"/>
              <w:rPr>
                <w:rFonts w:ascii="Times New Roman"/>
              </w:rPr>
            </w:pPr>
          </w:p>
        </w:tc>
        <w:tc>
          <w:tcPr>
            <w:tcW w:w="2372" w:type="dxa"/>
          </w:tcPr>
          <w:p w14:paraId="054419E2" w14:textId="77777777" w:rsidR="00567EB4" w:rsidRDefault="0031156C">
            <w:pPr>
              <w:pStyle w:val="TableParagraph"/>
              <w:spacing w:before="146"/>
              <w:ind w:left="108" w:right="106"/>
            </w:pPr>
            <w:r>
              <w:t>Only ever paid in exceptional circumstances or when a child has specific</w:t>
            </w:r>
          </w:p>
          <w:p w14:paraId="054419E3" w14:textId="77777777" w:rsidR="00567EB4" w:rsidRDefault="0031156C">
            <w:pPr>
              <w:pStyle w:val="TableParagraph"/>
              <w:spacing w:line="270" w:lineRule="atLeast"/>
              <w:ind w:left="108" w:right="155"/>
            </w:pPr>
            <w:r>
              <w:t>assessed and identified needs.</w:t>
            </w:r>
          </w:p>
        </w:tc>
        <w:tc>
          <w:tcPr>
            <w:tcW w:w="1899" w:type="dxa"/>
          </w:tcPr>
          <w:p w14:paraId="054419E4" w14:textId="77777777" w:rsidR="00567EB4" w:rsidRDefault="0031156C">
            <w:pPr>
              <w:pStyle w:val="TableParagraph"/>
              <w:spacing w:before="146"/>
              <w:ind w:left="107" w:right="372"/>
            </w:pPr>
            <w:r>
              <w:t>Invoice paid via Purchase Order</w:t>
            </w:r>
          </w:p>
        </w:tc>
        <w:tc>
          <w:tcPr>
            <w:tcW w:w="1962" w:type="dxa"/>
          </w:tcPr>
          <w:p w14:paraId="054419E5" w14:textId="77777777" w:rsidR="00567EB4" w:rsidRDefault="0031156C">
            <w:pPr>
              <w:pStyle w:val="TableParagraph"/>
              <w:spacing w:before="146"/>
              <w:ind w:left="107" w:right="822"/>
            </w:pPr>
            <w:r>
              <w:t>Payment Requisition</w:t>
            </w:r>
          </w:p>
        </w:tc>
        <w:tc>
          <w:tcPr>
            <w:tcW w:w="5281" w:type="dxa"/>
          </w:tcPr>
          <w:p w14:paraId="054419E6" w14:textId="073F25D5" w:rsidR="00567EB4" w:rsidRDefault="00D5181B">
            <w:pPr>
              <w:pStyle w:val="TableParagraph"/>
              <w:spacing w:before="146"/>
              <w:ind w:left="106" w:right="572"/>
            </w:pPr>
            <w:r>
              <w:t>Service</w:t>
            </w:r>
            <w:r w:rsidR="0031156C">
              <w:t xml:space="preserve"> Manager approval unless a continuing </w:t>
            </w:r>
            <w:proofErr w:type="gramStart"/>
            <w:r w:rsidR="0031156C">
              <w:t>need, when</w:t>
            </w:r>
            <w:proofErr w:type="gramEnd"/>
            <w:r w:rsidR="0031156C">
              <w:t xml:space="preserve"> </w:t>
            </w:r>
            <w:r>
              <w:t>Head of Service</w:t>
            </w:r>
            <w:r w:rsidR="0031156C">
              <w:t xml:space="preserve"> approval will be needed.</w:t>
            </w:r>
          </w:p>
        </w:tc>
      </w:tr>
    </w:tbl>
    <w:p w14:paraId="054419E8" w14:textId="77777777" w:rsidR="00567EB4" w:rsidRDefault="00567EB4">
      <w:pPr>
        <w:sectPr w:rsidR="00567EB4">
          <w:pgSz w:w="16840" w:h="11910" w:orient="landscape"/>
          <w:pgMar w:top="1220" w:right="940" w:bottom="1120" w:left="760" w:header="709" w:footer="920" w:gutter="0"/>
          <w:cols w:space="720"/>
        </w:sectPr>
      </w:pPr>
    </w:p>
    <w:p w14:paraId="054419E9" w14:textId="77777777" w:rsidR="00567EB4" w:rsidRDefault="00567EB4">
      <w:pPr>
        <w:pStyle w:val="BodyText"/>
        <w:spacing w:before="9"/>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28"/>
        <w:gridCol w:w="2372"/>
        <w:gridCol w:w="1899"/>
        <w:gridCol w:w="1962"/>
        <w:gridCol w:w="5281"/>
      </w:tblGrid>
      <w:tr w:rsidR="00567EB4" w14:paraId="054419F1" w14:textId="77777777">
        <w:trPr>
          <w:trHeight w:val="957"/>
        </w:trPr>
        <w:tc>
          <w:tcPr>
            <w:tcW w:w="1668" w:type="dxa"/>
            <w:shd w:val="clear" w:color="auto" w:fill="D9D9D9"/>
          </w:tcPr>
          <w:p w14:paraId="054419EA" w14:textId="77777777" w:rsidR="00567EB4" w:rsidRDefault="0031156C">
            <w:pPr>
              <w:pStyle w:val="TableParagraph"/>
              <w:spacing w:before="148" w:line="242" w:lineRule="auto"/>
              <w:ind w:left="107" w:right="446"/>
            </w:pPr>
            <w:r>
              <w:t>Expenditure type</w:t>
            </w:r>
          </w:p>
        </w:tc>
        <w:tc>
          <w:tcPr>
            <w:tcW w:w="1728" w:type="dxa"/>
            <w:shd w:val="clear" w:color="auto" w:fill="D9D9D9"/>
          </w:tcPr>
          <w:p w14:paraId="054419EB" w14:textId="77777777" w:rsidR="00567EB4" w:rsidRDefault="0031156C">
            <w:pPr>
              <w:pStyle w:val="TableParagraph"/>
              <w:spacing w:before="148" w:line="242" w:lineRule="auto"/>
              <w:ind w:left="108" w:right="505"/>
            </w:pPr>
            <w:r>
              <w:t>Expenditure category</w:t>
            </w:r>
          </w:p>
        </w:tc>
        <w:tc>
          <w:tcPr>
            <w:tcW w:w="2372" w:type="dxa"/>
            <w:shd w:val="clear" w:color="auto" w:fill="D9D9D9"/>
          </w:tcPr>
          <w:p w14:paraId="054419EC" w14:textId="77777777" w:rsidR="00567EB4" w:rsidRDefault="0031156C">
            <w:pPr>
              <w:pStyle w:val="TableParagraph"/>
              <w:spacing w:before="148" w:line="242" w:lineRule="auto"/>
              <w:ind w:left="108" w:right="389"/>
            </w:pPr>
            <w:r>
              <w:t xml:space="preserve">Method of </w:t>
            </w:r>
            <w:proofErr w:type="gramStart"/>
            <w:r>
              <w:t>providing assistance</w:t>
            </w:r>
            <w:proofErr w:type="gramEnd"/>
          </w:p>
        </w:tc>
        <w:tc>
          <w:tcPr>
            <w:tcW w:w="1899" w:type="dxa"/>
            <w:shd w:val="clear" w:color="auto" w:fill="D9D9D9"/>
          </w:tcPr>
          <w:p w14:paraId="054419ED" w14:textId="77777777" w:rsidR="00567EB4" w:rsidRDefault="0031156C">
            <w:pPr>
              <w:pStyle w:val="TableParagraph"/>
              <w:spacing w:before="148" w:line="242" w:lineRule="auto"/>
              <w:ind w:left="107" w:right="138"/>
            </w:pPr>
            <w:r>
              <w:t>Preferred Method of Payment</w:t>
            </w:r>
          </w:p>
        </w:tc>
        <w:tc>
          <w:tcPr>
            <w:tcW w:w="1962" w:type="dxa"/>
            <w:shd w:val="clear" w:color="auto" w:fill="D9D9D9"/>
          </w:tcPr>
          <w:p w14:paraId="054419EE" w14:textId="77777777" w:rsidR="00567EB4" w:rsidRDefault="0031156C">
            <w:pPr>
              <w:pStyle w:val="TableParagraph"/>
              <w:spacing w:before="148"/>
              <w:ind w:left="107"/>
            </w:pPr>
            <w:r>
              <w:t>Alternative</w:t>
            </w:r>
          </w:p>
          <w:p w14:paraId="054419EF" w14:textId="77777777" w:rsidR="00567EB4" w:rsidRDefault="0031156C">
            <w:pPr>
              <w:pStyle w:val="TableParagraph"/>
              <w:spacing w:before="1" w:line="270" w:lineRule="atLeast"/>
              <w:ind w:left="107" w:right="873"/>
            </w:pPr>
            <w:r>
              <w:t>Method of Payment</w:t>
            </w:r>
          </w:p>
        </w:tc>
        <w:tc>
          <w:tcPr>
            <w:tcW w:w="5281" w:type="dxa"/>
            <w:shd w:val="clear" w:color="auto" w:fill="D9D9D9"/>
          </w:tcPr>
          <w:p w14:paraId="054419F0" w14:textId="77777777" w:rsidR="00567EB4" w:rsidRDefault="0031156C">
            <w:pPr>
              <w:pStyle w:val="TableParagraph"/>
              <w:spacing w:before="148"/>
              <w:ind w:left="106"/>
            </w:pPr>
            <w:r>
              <w:t>Maximum amounts</w:t>
            </w:r>
          </w:p>
        </w:tc>
      </w:tr>
      <w:tr w:rsidR="00567EB4" w14:paraId="054419F8" w14:textId="77777777">
        <w:trPr>
          <w:trHeight w:val="954"/>
        </w:trPr>
        <w:tc>
          <w:tcPr>
            <w:tcW w:w="1668" w:type="dxa"/>
          </w:tcPr>
          <w:p w14:paraId="054419F2" w14:textId="77777777" w:rsidR="00567EB4" w:rsidRDefault="0031156C">
            <w:pPr>
              <w:pStyle w:val="TableParagraph"/>
              <w:spacing w:before="147"/>
              <w:ind w:left="107"/>
            </w:pPr>
            <w:r>
              <w:t>Holiday</w:t>
            </w:r>
          </w:p>
        </w:tc>
        <w:tc>
          <w:tcPr>
            <w:tcW w:w="1728" w:type="dxa"/>
            <w:vMerge w:val="restart"/>
          </w:tcPr>
          <w:p w14:paraId="054419F3" w14:textId="77777777" w:rsidR="00567EB4" w:rsidRDefault="00567EB4">
            <w:pPr>
              <w:pStyle w:val="TableParagraph"/>
              <w:rPr>
                <w:rFonts w:ascii="Times New Roman"/>
              </w:rPr>
            </w:pPr>
          </w:p>
        </w:tc>
        <w:tc>
          <w:tcPr>
            <w:tcW w:w="2372" w:type="dxa"/>
          </w:tcPr>
          <w:p w14:paraId="054419F4" w14:textId="77777777" w:rsidR="00567EB4" w:rsidRDefault="0031156C">
            <w:pPr>
              <w:pStyle w:val="TableParagraph"/>
              <w:spacing w:before="147"/>
              <w:ind w:left="108" w:right="815"/>
            </w:pPr>
            <w:r>
              <w:t>Assistance from charities.</w:t>
            </w:r>
          </w:p>
        </w:tc>
        <w:tc>
          <w:tcPr>
            <w:tcW w:w="1899" w:type="dxa"/>
          </w:tcPr>
          <w:p w14:paraId="054419F5" w14:textId="77777777" w:rsidR="00567EB4" w:rsidRDefault="0031156C">
            <w:pPr>
              <w:pStyle w:val="TableParagraph"/>
              <w:spacing w:before="147"/>
              <w:ind w:left="107" w:right="372"/>
            </w:pPr>
            <w:r>
              <w:t>Invoice paid via Purchase Order</w:t>
            </w:r>
          </w:p>
        </w:tc>
        <w:tc>
          <w:tcPr>
            <w:tcW w:w="1962" w:type="dxa"/>
          </w:tcPr>
          <w:p w14:paraId="054419F6" w14:textId="77777777" w:rsidR="00567EB4" w:rsidRDefault="0031156C">
            <w:pPr>
              <w:pStyle w:val="TableParagraph"/>
              <w:spacing w:before="146" w:line="270" w:lineRule="atLeast"/>
              <w:ind w:left="107" w:right="348"/>
            </w:pPr>
            <w:r>
              <w:t>Payment Requisition or P- Card</w:t>
            </w:r>
          </w:p>
        </w:tc>
        <w:tc>
          <w:tcPr>
            <w:tcW w:w="5281" w:type="dxa"/>
          </w:tcPr>
          <w:p w14:paraId="054419F7" w14:textId="77777777" w:rsidR="00567EB4" w:rsidRDefault="00567EB4">
            <w:pPr>
              <w:pStyle w:val="TableParagraph"/>
              <w:rPr>
                <w:rFonts w:ascii="Times New Roman"/>
              </w:rPr>
            </w:pPr>
          </w:p>
        </w:tc>
      </w:tr>
      <w:tr w:rsidR="00567EB4" w14:paraId="05441A00" w14:textId="77777777">
        <w:trPr>
          <w:trHeight w:val="2835"/>
        </w:trPr>
        <w:tc>
          <w:tcPr>
            <w:tcW w:w="1668" w:type="dxa"/>
          </w:tcPr>
          <w:p w14:paraId="054419F9" w14:textId="77777777" w:rsidR="00567EB4" w:rsidRDefault="0031156C">
            <w:pPr>
              <w:pStyle w:val="TableParagraph"/>
              <w:spacing w:before="146"/>
              <w:ind w:left="107" w:right="466"/>
            </w:pPr>
            <w:r>
              <w:t>Support Temporary private care</w:t>
            </w:r>
          </w:p>
        </w:tc>
        <w:tc>
          <w:tcPr>
            <w:tcW w:w="1728" w:type="dxa"/>
            <w:vMerge/>
            <w:tcBorders>
              <w:top w:val="nil"/>
            </w:tcBorders>
          </w:tcPr>
          <w:p w14:paraId="054419FA" w14:textId="77777777" w:rsidR="00567EB4" w:rsidRDefault="00567EB4">
            <w:pPr>
              <w:rPr>
                <w:sz w:val="2"/>
                <w:szCs w:val="2"/>
              </w:rPr>
            </w:pPr>
          </w:p>
        </w:tc>
        <w:tc>
          <w:tcPr>
            <w:tcW w:w="2372" w:type="dxa"/>
          </w:tcPr>
          <w:p w14:paraId="054419FB" w14:textId="77777777" w:rsidR="00567EB4" w:rsidRDefault="0031156C">
            <w:pPr>
              <w:pStyle w:val="TableParagraph"/>
              <w:spacing w:before="146"/>
              <w:ind w:left="108" w:right="200"/>
            </w:pPr>
            <w:r>
              <w:t>Financial responsibility for the arrangement</w:t>
            </w:r>
          </w:p>
          <w:p w14:paraId="054419FC" w14:textId="77777777" w:rsidR="00567EB4" w:rsidRDefault="0031156C">
            <w:pPr>
              <w:pStyle w:val="TableParagraph"/>
              <w:spacing w:line="270" w:lineRule="atLeast"/>
              <w:ind w:left="108" w:right="121"/>
            </w:pPr>
            <w:r>
              <w:t>lies with the child’s family, and at the very least, the parent should be expected to provide the person caring for the child with the child benefit received for that child.</w:t>
            </w:r>
          </w:p>
        </w:tc>
        <w:tc>
          <w:tcPr>
            <w:tcW w:w="1899" w:type="dxa"/>
          </w:tcPr>
          <w:p w14:paraId="054419FD" w14:textId="77777777" w:rsidR="00567EB4" w:rsidRDefault="0031156C">
            <w:pPr>
              <w:pStyle w:val="TableParagraph"/>
              <w:spacing w:before="146"/>
              <w:ind w:left="107" w:right="371"/>
            </w:pPr>
            <w:r>
              <w:t>Prepaid Card to family member</w:t>
            </w:r>
          </w:p>
        </w:tc>
        <w:tc>
          <w:tcPr>
            <w:tcW w:w="1962" w:type="dxa"/>
          </w:tcPr>
          <w:p w14:paraId="054419FE" w14:textId="77777777" w:rsidR="00567EB4" w:rsidRDefault="00567EB4">
            <w:pPr>
              <w:pStyle w:val="TableParagraph"/>
              <w:rPr>
                <w:rFonts w:ascii="Times New Roman"/>
              </w:rPr>
            </w:pPr>
          </w:p>
        </w:tc>
        <w:tc>
          <w:tcPr>
            <w:tcW w:w="5281" w:type="dxa"/>
          </w:tcPr>
          <w:p w14:paraId="054419FF" w14:textId="1622D5DE" w:rsidR="00567EB4" w:rsidRPr="00D5181B" w:rsidRDefault="00D5181B">
            <w:pPr>
              <w:pStyle w:val="TableParagraph"/>
              <w:rPr>
                <w:rFonts w:asciiTheme="minorHAnsi" w:hAnsiTheme="minorHAnsi" w:cstheme="minorHAnsi"/>
              </w:rPr>
            </w:pPr>
            <w:r>
              <w:rPr>
                <w:rFonts w:ascii="Times New Roman"/>
              </w:rPr>
              <w:t xml:space="preserve"> </w:t>
            </w:r>
            <w:r w:rsidRPr="00D5181B">
              <w:rPr>
                <w:rFonts w:asciiTheme="minorHAnsi" w:hAnsiTheme="minorHAnsi" w:cstheme="minorHAnsi"/>
              </w:rPr>
              <w:t>Agreed by Head of Service in line with delegated responsibility limits.</w:t>
            </w:r>
          </w:p>
        </w:tc>
      </w:tr>
      <w:tr w:rsidR="00567EB4" w14:paraId="05441A0A" w14:textId="77777777">
        <w:trPr>
          <w:trHeight w:val="1753"/>
        </w:trPr>
        <w:tc>
          <w:tcPr>
            <w:tcW w:w="1668" w:type="dxa"/>
          </w:tcPr>
          <w:p w14:paraId="05441A01" w14:textId="77777777" w:rsidR="00567EB4" w:rsidRDefault="0031156C">
            <w:pPr>
              <w:pStyle w:val="TableParagraph"/>
              <w:spacing w:before="140"/>
              <w:ind w:left="107" w:right="411"/>
            </w:pPr>
            <w:r>
              <w:t>Specialist assessments</w:t>
            </w:r>
          </w:p>
        </w:tc>
        <w:tc>
          <w:tcPr>
            <w:tcW w:w="1728" w:type="dxa"/>
            <w:vMerge w:val="restart"/>
          </w:tcPr>
          <w:p w14:paraId="05441A02" w14:textId="77777777" w:rsidR="00567EB4" w:rsidRDefault="0031156C">
            <w:pPr>
              <w:pStyle w:val="TableParagraph"/>
              <w:spacing w:before="140"/>
              <w:ind w:left="108"/>
            </w:pPr>
            <w:r>
              <w:t>S17 Non-</w:t>
            </w:r>
          </w:p>
          <w:p w14:paraId="05441A03" w14:textId="77777777" w:rsidR="00567EB4" w:rsidRDefault="0031156C">
            <w:pPr>
              <w:pStyle w:val="TableParagraph"/>
              <w:spacing w:before="1"/>
              <w:ind w:left="108"/>
            </w:pPr>
            <w:r>
              <w:t>Accommodation</w:t>
            </w:r>
          </w:p>
          <w:p w14:paraId="05441A04" w14:textId="77777777" w:rsidR="00567EB4" w:rsidRDefault="0031156C">
            <w:pPr>
              <w:pStyle w:val="TableParagraph"/>
              <w:ind w:left="108"/>
            </w:pPr>
            <w:r>
              <w:t>/ Professional</w:t>
            </w:r>
          </w:p>
        </w:tc>
        <w:tc>
          <w:tcPr>
            <w:tcW w:w="2372" w:type="dxa"/>
          </w:tcPr>
          <w:p w14:paraId="05441A05" w14:textId="77777777" w:rsidR="00567EB4" w:rsidRDefault="0031156C">
            <w:pPr>
              <w:pStyle w:val="TableParagraph"/>
              <w:spacing w:before="140"/>
              <w:ind w:left="108" w:right="222"/>
            </w:pPr>
            <w:r>
              <w:t>Specialist assessments are only ever to be commissioned when it is assessed as a need</w:t>
            </w:r>
          </w:p>
          <w:p w14:paraId="05441A06" w14:textId="77777777" w:rsidR="00567EB4" w:rsidRDefault="0031156C">
            <w:pPr>
              <w:pStyle w:val="TableParagraph"/>
              <w:spacing w:line="270" w:lineRule="atLeast"/>
              <w:ind w:left="108" w:right="887"/>
            </w:pPr>
            <w:r>
              <w:t>and will inform intervention.</w:t>
            </w:r>
          </w:p>
        </w:tc>
        <w:tc>
          <w:tcPr>
            <w:tcW w:w="1899" w:type="dxa"/>
          </w:tcPr>
          <w:p w14:paraId="05441A07" w14:textId="77777777" w:rsidR="00567EB4" w:rsidRDefault="0031156C">
            <w:pPr>
              <w:pStyle w:val="TableParagraph"/>
              <w:spacing w:before="140"/>
              <w:ind w:left="107" w:right="372"/>
            </w:pPr>
            <w:r>
              <w:t>Invoice paid via Purchase Order</w:t>
            </w:r>
          </w:p>
        </w:tc>
        <w:tc>
          <w:tcPr>
            <w:tcW w:w="1962" w:type="dxa"/>
          </w:tcPr>
          <w:p w14:paraId="05441A08" w14:textId="77777777" w:rsidR="00567EB4" w:rsidRDefault="0031156C">
            <w:pPr>
              <w:pStyle w:val="TableParagraph"/>
              <w:spacing w:before="140"/>
              <w:ind w:left="107" w:right="822"/>
            </w:pPr>
            <w:r>
              <w:t>Payment Requisition</w:t>
            </w:r>
          </w:p>
        </w:tc>
        <w:tc>
          <w:tcPr>
            <w:tcW w:w="5281" w:type="dxa"/>
          </w:tcPr>
          <w:p w14:paraId="05441A09" w14:textId="3CE626FA" w:rsidR="00567EB4" w:rsidRDefault="0031156C">
            <w:pPr>
              <w:pStyle w:val="TableParagraph"/>
              <w:spacing w:before="140"/>
              <w:ind w:left="106" w:right="1095"/>
            </w:pPr>
            <w:r>
              <w:t xml:space="preserve">Agreed by </w:t>
            </w:r>
            <w:r w:rsidR="00D5181B">
              <w:t>Head of Service</w:t>
            </w:r>
            <w:r>
              <w:t xml:space="preserve"> in line with delegated responsibility limits.</w:t>
            </w:r>
          </w:p>
        </w:tc>
      </w:tr>
      <w:tr w:rsidR="00567EB4" w14:paraId="05441A11" w14:textId="77777777">
        <w:trPr>
          <w:trHeight w:val="954"/>
        </w:trPr>
        <w:tc>
          <w:tcPr>
            <w:tcW w:w="1668" w:type="dxa"/>
          </w:tcPr>
          <w:p w14:paraId="05441A0B" w14:textId="77777777" w:rsidR="00567EB4" w:rsidRDefault="0031156C">
            <w:pPr>
              <w:pStyle w:val="TableParagraph"/>
              <w:spacing w:before="147"/>
              <w:ind w:left="107" w:right="403"/>
            </w:pPr>
            <w:r>
              <w:t>Interpreter / Translation</w:t>
            </w:r>
          </w:p>
        </w:tc>
        <w:tc>
          <w:tcPr>
            <w:tcW w:w="1728" w:type="dxa"/>
            <w:vMerge/>
            <w:tcBorders>
              <w:top w:val="nil"/>
            </w:tcBorders>
          </w:tcPr>
          <w:p w14:paraId="05441A0C" w14:textId="77777777" w:rsidR="00567EB4" w:rsidRDefault="00567EB4">
            <w:pPr>
              <w:rPr>
                <w:sz w:val="2"/>
                <w:szCs w:val="2"/>
              </w:rPr>
            </w:pPr>
          </w:p>
        </w:tc>
        <w:tc>
          <w:tcPr>
            <w:tcW w:w="2372" w:type="dxa"/>
          </w:tcPr>
          <w:p w14:paraId="05441A0D" w14:textId="77777777" w:rsidR="00567EB4" w:rsidRDefault="0031156C">
            <w:pPr>
              <w:pStyle w:val="TableParagraph"/>
              <w:spacing w:before="146" w:line="270" w:lineRule="atLeast"/>
              <w:ind w:left="108" w:right="507"/>
            </w:pPr>
            <w:r>
              <w:t>Sourced through existing Interpreter Contract.</w:t>
            </w:r>
          </w:p>
        </w:tc>
        <w:tc>
          <w:tcPr>
            <w:tcW w:w="1899" w:type="dxa"/>
          </w:tcPr>
          <w:p w14:paraId="05441A0E" w14:textId="77777777" w:rsidR="00567EB4" w:rsidRDefault="0031156C">
            <w:pPr>
              <w:pStyle w:val="TableParagraph"/>
              <w:spacing w:before="147"/>
              <w:ind w:left="107" w:right="372"/>
            </w:pPr>
            <w:r>
              <w:t>Invoice paid via Purchase Order</w:t>
            </w:r>
          </w:p>
        </w:tc>
        <w:tc>
          <w:tcPr>
            <w:tcW w:w="1962" w:type="dxa"/>
          </w:tcPr>
          <w:p w14:paraId="05441A0F" w14:textId="77777777" w:rsidR="00567EB4" w:rsidRDefault="0031156C">
            <w:pPr>
              <w:pStyle w:val="TableParagraph"/>
              <w:spacing w:before="147"/>
              <w:ind w:left="107" w:right="822"/>
            </w:pPr>
            <w:r>
              <w:t>Payment Requisition</w:t>
            </w:r>
          </w:p>
        </w:tc>
        <w:tc>
          <w:tcPr>
            <w:tcW w:w="5281" w:type="dxa"/>
          </w:tcPr>
          <w:p w14:paraId="05441A10" w14:textId="36D7CFC2" w:rsidR="00567EB4" w:rsidRDefault="00D5181B">
            <w:pPr>
              <w:pStyle w:val="TableParagraph"/>
              <w:spacing w:before="147"/>
              <w:ind w:left="106"/>
            </w:pPr>
            <w:r>
              <w:t>Team</w:t>
            </w:r>
            <w:r w:rsidR="0031156C">
              <w:t xml:space="preserve"> Manager approval.</w:t>
            </w:r>
          </w:p>
        </w:tc>
      </w:tr>
      <w:tr w:rsidR="00567EB4" w14:paraId="05441A19" w14:textId="77777777">
        <w:trPr>
          <w:trHeight w:val="956"/>
        </w:trPr>
        <w:tc>
          <w:tcPr>
            <w:tcW w:w="1668" w:type="dxa"/>
          </w:tcPr>
          <w:p w14:paraId="05441A12" w14:textId="77777777" w:rsidR="00567EB4" w:rsidRDefault="0031156C">
            <w:pPr>
              <w:pStyle w:val="TableParagraph"/>
              <w:spacing w:before="147" w:line="242" w:lineRule="auto"/>
              <w:ind w:left="107" w:right="441"/>
            </w:pPr>
            <w:r>
              <w:t>Commission reports /</w:t>
            </w:r>
          </w:p>
          <w:p w14:paraId="05441A13" w14:textId="77777777" w:rsidR="00567EB4" w:rsidRDefault="0031156C">
            <w:pPr>
              <w:pStyle w:val="TableParagraph"/>
              <w:spacing w:line="247" w:lineRule="exact"/>
              <w:ind w:left="107"/>
            </w:pPr>
            <w:r>
              <w:t>assessments</w:t>
            </w:r>
          </w:p>
        </w:tc>
        <w:tc>
          <w:tcPr>
            <w:tcW w:w="1728" w:type="dxa"/>
            <w:vMerge/>
            <w:tcBorders>
              <w:top w:val="nil"/>
            </w:tcBorders>
          </w:tcPr>
          <w:p w14:paraId="05441A14" w14:textId="77777777" w:rsidR="00567EB4" w:rsidRDefault="00567EB4">
            <w:pPr>
              <w:rPr>
                <w:sz w:val="2"/>
                <w:szCs w:val="2"/>
              </w:rPr>
            </w:pPr>
          </w:p>
        </w:tc>
        <w:tc>
          <w:tcPr>
            <w:tcW w:w="2372" w:type="dxa"/>
          </w:tcPr>
          <w:p w14:paraId="05441A15" w14:textId="77777777" w:rsidR="00567EB4" w:rsidRDefault="0031156C">
            <w:pPr>
              <w:pStyle w:val="TableParagraph"/>
              <w:spacing w:before="147" w:line="242" w:lineRule="auto"/>
              <w:ind w:left="108" w:right="1114"/>
            </w:pPr>
            <w:r>
              <w:t>As specialist assessments</w:t>
            </w:r>
          </w:p>
        </w:tc>
        <w:tc>
          <w:tcPr>
            <w:tcW w:w="1899" w:type="dxa"/>
          </w:tcPr>
          <w:p w14:paraId="05441A16" w14:textId="77777777" w:rsidR="00567EB4" w:rsidRDefault="0031156C">
            <w:pPr>
              <w:pStyle w:val="TableParagraph"/>
              <w:spacing w:before="147" w:line="242" w:lineRule="auto"/>
              <w:ind w:left="107" w:right="372"/>
            </w:pPr>
            <w:r>
              <w:t>Invoice paid via Purchase Order</w:t>
            </w:r>
          </w:p>
        </w:tc>
        <w:tc>
          <w:tcPr>
            <w:tcW w:w="1962" w:type="dxa"/>
          </w:tcPr>
          <w:p w14:paraId="05441A17" w14:textId="77777777" w:rsidR="00567EB4" w:rsidRDefault="0031156C">
            <w:pPr>
              <w:pStyle w:val="TableParagraph"/>
              <w:spacing w:before="147" w:line="242" w:lineRule="auto"/>
              <w:ind w:left="107" w:right="822"/>
            </w:pPr>
            <w:r>
              <w:t>Payment Requisition</w:t>
            </w:r>
          </w:p>
        </w:tc>
        <w:tc>
          <w:tcPr>
            <w:tcW w:w="5281" w:type="dxa"/>
          </w:tcPr>
          <w:p w14:paraId="05441A18" w14:textId="77777777" w:rsidR="00567EB4" w:rsidRDefault="00567EB4">
            <w:pPr>
              <w:pStyle w:val="TableParagraph"/>
              <w:rPr>
                <w:rFonts w:ascii="Times New Roman"/>
              </w:rPr>
            </w:pPr>
          </w:p>
        </w:tc>
      </w:tr>
    </w:tbl>
    <w:p w14:paraId="05441A1A" w14:textId="77777777" w:rsidR="00567EB4" w:rsidRDefault="00567EB4">
      <w:pPr>
        <w:rPr>
          <w:rFonts w:ascii="Times New Roman"/>
        </w:rPr>
        <w:sectPr w:rsidR="00567EB4">
          <w:pgSz w:w="16840" w:h="11910" w:orient="landscape"/>
          <w:pgMar w:top="1220" w:right="940" w:bottom="1120" w:left="760" w:header="709" w:footer="920" w:gutter="0"/>
          <w:cols w:space="720"/>
        </w:sectPr>
      </w:pPr>
    </w:p>
    <w:p w14:paraId="05441A1B" w14:textId="77777777" w:rsidR="00567EB4" w:rsidRDefault="00567EB4">
      <w:pPr>
        <w:pStyle w:val="BodyText"/>
        <w:spacing w:before="9"/>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28"/>
        <w:gridCol w:w="2372"/>
        <w:gridCol w:w="1899"/>
        <w:gridCol w:w="1962"/>
        <w:gridCol w:w="5281"/>
      </w:tblGrid>
      <w:tr w:rsidR="00567EB4" w14:paraId="05441A23" w14:textId="77777777">
        <w:trPr>
          <w:trHeight w:val="957"/>
        </w:trPr>
        <w:tc>
          <w:tcPr>
            <w:tcW w:w="1668" w:type="dxa"/>
            <w:shd w:val="clear" w:color="auto" w:fill="D9D9D9"/>
          </w:tcPr>
          <w:p w14:paraId="05441A1C" w14:textId="77777777" w:rsidR="00567EB4" w:rsidRDefault="0031156C">
            <w:pPr>
              <w:pStyle w:val="TableParagraph"/>
              <w:spacing w:before="148" w:line="242" w:lineRule="auto"/>
              <w:ind w:left="107" w:right="446"/>
            </w:pPr>
            <w:r>
              <w:t>Expenditure type</w:t>
            </w:r>
          </w:p>
        </w:tc>
        <w:tc>
          <w:tcPr>
            <w:tcW w:w="1728" w:type="dxa"/>
            <w:shd w:val="clear" w:color="auto" w:fill="D9D9D9"/>
          </w:tcPr>
          <w:p w14:paraId="05441A1D" w14:textId="77777777" w:rsidR="00567EB4" w:rsidRDefault="0031156C">
            <w:pPr>
              <w:pStyle w:val="TableParagraph"/>
              <w:spacing w:before="148" w:line="242" w:lineRule="auto"/>
              <w:ind w:left="108" w:right="505"/>
            </w:pPr>
            <w:r>
              <w:t>Expenditure category</w:t>
            </w:r>
          </w:p>
        </w:tc>
        <w:tc>
          <w:tcPr>
            <w:tcW w:w="2372" w:type="dxa"/>
            <w:shd w:val="clear" w:color="auto" w:fill="D9D9D9"/>
          </w:tcPr>
          <w:p w14:paraId="05441A1E" w14:textId="77777777" w:rsidR="00567EB4" w:rsidRDefault="0031156C">
            <w:pPr>
              <w:pStyle w:val="TableParagraph"/>
              <w:spacing w:before="148" w:line="242" w:lineRule="auto"/>
              <w:ind w:left="108" w:right="389"/>
            </w:pPr>
            <w:r>
              <w:t xml:space="preserve">Method of </w:t>
            </w:r>
            <w:proofErr w:type="gramStart"/>
            <w:r>
              <w:t>providing assistance</w:t>
            </w:r>
            <w:proofErr w:type="gramEnd"/>
          </w:p>
        </w:tc>
        <w:tc>
          <w:tcPr>
            <w:tcW w:w="1899" w:type="dxa"/>
            <w:shd w:val="clear" w:color="auto" w:fill="D9D9D9"/>
          </w:tcPr>
          <w:p w14:paraId="05441A1F" w14:textId="77777777" w:rsidR="00567EB4" w:rsidRDefault="0031156C">
            <w:pPr>
              <w:pStyle w:val="TableParagraph"/>
              <w:spacing w:before="148" w:line="242" w:lineRule="auto"/>
              <w:ind w:left="107" w:right="138"/>
            </w:pPr>
            <w:r>
              <w:t>Preferred Method of Payment</w:t>
            </w:r>
          </w:p>
        </w:tc>
        <w:tc>
          <w:tcPr>
            <w:tcW w:w="1962" w:type="dxa"/>
            <w:shd w:val="clear" w:color="auto" w:fill="D9D9D9"/>
          </w:tcPr>
          <w:p w14:paraId="05441A20" w14:textId="77777777" w:rsidR="00567EB4" w:rsidRDefault="0031156C">
            <w:pPr>
              <w:pStyle w:val="TableParagraph"/>
              <w:spacing w:before="148"/>
              <w:ind w:left="107"/>
            </w:pPr>
            <w:r>
              <w:t>Alternative</w:t>
            </w:r>
          </w:p>
          <w:p w14:paraId="05441A21" w14:textId="77777777" w:rsidR="00567EB4" w:rsidRDefault="0031156C">
            <w:pPr>
              <w:pStyle w:val="TableParagraph"/>
              <w:spacing w:before="1" w:line="270" w:lineRule="atLeast"/>
              <w:ind w:left="107" w:right="873"/>
            </w:pPr>
            <w:r>
              <w:t>Method of Payment</w:t>
            </w:r>
          </w:p>
        </w:tc>
        <w:tc>
          <w:tcPr>
            <w:tcW w:w="5281" w:type="dxa"/>
            <w:shd w:val="clear" w:color="auto" w:fill="D9D9D9"/>
          </w:tcPr>
          <w:p w14:paraId="05441A22" w14:textId="77777777" w:rsidR="00567EB4" w:rsidRDefault="0031156C">
            <w:pPr>
              <w:pStyle w:val="TableParagraph"/>
              <w:spacing w:before="148"/>
              <w:ind w:left="106"/>
            </w:pPr>
            <w:r>
              <w:t>Maximum amounts</w:t>
            </w:r>
          </w:p>
        </w:tc>
      </w:tr>
      <w:tr w:rsidR="00567EB4" w14:paraId="05441A2A" w14:textId="77777777">
        <w:trPr>
          <w:trHeight w:val="431"/>
        </w:trPr>
        <w:tc>
          <w:tcPr>
            <w:tcW w:w="1668" w:type="dxa"/>
            <w:tcBorders>
              <w:bottom w:val="nil"/>
            </w:tcBorders>
          </w:tcPr>
          <w:p w14:paraId="05441A24" w14:textId="77777777" w:rsidR="00567EB4" w:rsidRDefault="0031156C">
            <w:pPr>
              <w:pStyle w:val="TableParagraph"/>
              <w:spacing w:before="147" w:line="264" w:lineRule="exact"/>
              <w:ind w:left="107"/>
            </w:pPr>
            <w:r>
              <w:t>Furniture /</w:t>
            </w:r>
          </w:p>
        </w:tc>
        <w:tc>
          <w:tcPr>
            <w:tcW w:w="1728" w:type="dxa"/>
            <w:tcBorders>
              <w:bottom w:val="nil"/>
            </w:tcBorders>
          </w:tcPr>
          <w:p w14:paraId="05441A25" w14:textId="77777777" w:rsidR="00567EB4" w:rsidRDefault="0031156C">
            <w:pPr>
              <w:pStyle w:val="TableParagraph"/>
              <w:spacing w:before="147" w:line="264" w:lineRule="exact"/>
              <w:ind w:left="108"/>
            </w:pPr>
            <w:r>
              <w:t>S17</w:t>
            </w:r>
          </w:p>
        </w:tc>
        <w:tc>
          <w:tcPr>
            <w:tcW w:w="2372" w:type="dxa"/>
            <w:tcBorders>
              <w:bottom w:val="nil"/>
            </w:tcBorders>
          </w:tcPr>
          <w:p w14:paraId="05441A26" w14:textId="77777777" w:rsidR="00567EB4" w:rsidRDefault="0031156C">
            <w:pPr>
              <w:pStyle w:val="TableParagraph"/>
              <w:spacing w:before="147" w:line="264" w:lineRule="exact"/>
              <w:ind w:left="108"/>
            </w:pPr>
            <w:r>
              <w:t>Community resources</w:t>
            </w:r>
          </w:p>
        </w:tc>
        <w:tc>
          <w:tcPr>
            <w:tcW w:w="1899" w:type="dxa"/>
            <w:tcBorders>
              <w:bottom w:val="nil"/>
            </w:tcBorders>
          </w:tcPr>
          <w:p w14:paraId="05441A27" w14:textId="77777777" w:rsidR="00567EB4" w:rsidRDefault="0031156C">
            <w:pPr>
              <w:pStyle w:val="TableParagraph"/>
              <w:spacing w:before="147" w:line="264" w:lineRule="exact"/>
              <w:ind w:left="107"/>
            </w:pPr>
            <w:r>
              <w:t>Invoice paid via</w:t>
            </w:r>
          </w:p>
        </w:tc>
        <w:tc>
          <w:tcPr>
            <w:tcW w:w="1962" w:type="dxa"/>
            <w:tcBorders>
              <w:bottom w:val="nil"/>
            </w:tcBorders>
          </w:tcPr>
          <w:p w14:paraId="05441A28" w14:textId="77777777" w:rsidR="00567EB4" w:rsidRDefault="0031156C">
            <w:pPr>
              <w:pStyle w:val="TableParagraph"/>
              <w:spacing w:before="147" w:line="264" w:lineRule="exact"/>
              <w:ind w:left="107"/>
            </w:pPr>
            <w:r>
              <w:t>Payment</w:t>
            </w:r>
          </w:p>
        </w:tc>
        <w:tc>
          <w:tcPr>
            <w:tcW w:w="5281" w:type="dxa"/>
            <w:vMerge w:val="restart"/>
          </w:tcPr>
          <w:p w14:paraId="05441A29" w14:textId="77777777" w:rsidR="00567EB4" w:rsidRDefault="00567EB4">
            <w:pPr>
              <w:pStyle w:val="TableParagraph"/>
              <w:rPr>
                <w:rFonts w:ascii="Times New Roman"/>
              </w:rPr>
            </w:pPr>
          </w:p>
        </w:tc>
      </w:tr>
      <w:tr w:rsidR="00567EB4" w14:paraId="05441A31" w14:textId="77777777">
        <w:trPr>
          <w:trHeight w:val="258"/>
        </w:trPr>
        <w:tc>
          <w:tcPr>
            <w:tcW w:w="1668" w:type="dxa"/>
            <w:tcBorders>
              <w:top w:val="nil"/>
              <w:bottom w:val="nil"/>
            </w:tcBorders>
          </w:tcPr>
          <w:p w14:paraId="05441A2B" w14:textId="77777777" w:rsidR="00567EB4" w:rsidRDefault="0031156C">
            <w:pPr>
              <w:pStyle w:val="TableParagraph"/>
              <w:spacing w:line="239" w:lineRule="exact"/>
              <w:ind w:left="107"/>
            </w:pPr>
            <w:r>
              <w:t>bedding / safety</w:t>
            </w:r>
          </w:p>
        </w:tc>
        <w:tc>
          <w:tcPr>
            <w:tcW w:w="1728" w:type="dxa"/>
            <w:tcBorders>
              <w:top w:val="nil"/>
              <w:bottom w:val="nil"/>
            </w:tcBorders>
          </w:tcPr>
          <w:p w14:paraId="05441A2C" w14:textId="77777777" w:rsidR="00567EB4" w:rsidRDefault="0031156C">
            <w:pPr>
              <w:pStyle w:val="TableParagraph"/>
              <w:spacing w:line="239" w:lineRule="exact"/>
              <w:ind w:left="108"/>
            </w:pPr>
            <w:r>
              <w:t>Accommodation</w:t>
            </w:r>
          </w:p>
        </w:tc>
        <w:tc>
          <w:tcPr>
            <w:tcW w:w="2372" w:type="dxa"/>
            <w:tcBorders>
              <w:top w:val="nil"/>
              <w:bottom w:val="nil"/>
            </w:tcBorders>
          </w:tcPr>
          <w:p w14:paraId="05441A2D" w14:textId="77777777" w:rsidR="00567EB4" w:rsidRDefault="0031156C">
            <w:pPr>
              <w:pStyle w:val="TableParagraph"/>
              <w:spacing w:line="239" w:lineRule="exact"/>
              <w:ind w:left="108"/>
            </w:pPr>
            <w:r>
              <w:t>should be considered</w:t>
            </w:r>
          </w:p>
        </w:tc>
        <w:tc>
          <w:tcPr>
            <w:tcW w:w="1899" w:type="dxa"/>
            <w:tcBorders>
              <w:top w:val="nil"/>
              <w:bottom w:val="nil"/>
            </w:tcBorders>
          </w:tcPr>
          <w:p w14:paraId="05441A2E" w14:textId="77777777" w:rsidR="00567EB4" w:rsidRDefault="0031156C">
            <w:pPr>
              <w:pStyle w:val="TableParagraph"/>
              <w:spacing w:line="239" w:lineRule="exact"/>
              <w:ind w:left="107"/>
            </w:pPr>
            <w:r>
              <w:t>Purchase Order</w:t>
            </w:r>
          </w:p>
        </w:tc>
        <w:tc>
          <w:tcPr>
            <w:tcW w:w="1962" w:type="dxa"/>
            <w:tcBorders>
              <w:top w:val="nil"/>
              <w:bottom w:val="nil"/>
            </w:tcBorders>
          </w:tcPr>
          <w:p w14:paraId="05441A2F" w14:textId="77777777" w:rsidR="00567EB4" w:rsidRDefault="0031156C">
            <w:pPr>
              <w:pStyle w:val="TableParagraph"/>
              <w:spacing w:line="239" w:lineRule="exact"/>
              <w:ind w:left="107"/>
            </w:pPr>
            <w:r>
              <w:t>Requisition or P-</w:t>
            </w:r>
          </w:p>
        </w:tc>
        <w:tc>
          <w:tcPr>
            <w:tcW w:w="5281" w:type="dxa"/>
            <w:vMerge/>
            <w:tcBorders>
              <w:top w:val="nil"/>
            </w:tcBorders>
          </w:tcPr>
          <w:p w14:paraId="05441A30" w14:textId="77777777" w:rsidR="00567EB4" w:rsidRDefault="00567EB4">
            <w:pPr>
              <w:rPr>
                <w:sz w:val="2"/>
                <w:szCs w:val="2"/>
              </w:rPr>
            </w:pPr>
          </w:p>
        </w:tc>
      </w:tr>
      <w:tr w:rsidR="00567EB4" w14:paraId="05441A38" w14:textId="77777777">
        <w:trPr>
          <w:trHeight w:val="258"/>
        </w:trPr>
        <w:tc>
          <w:tcPr>
            <w:tcW w:w="1668" w:type="dxa"/>
            <w:tcBorders>
              <w:top w:val="nil"/>
              <w:bottom w:val="nil"/>
            </w:tcBorders>
          </w:tcPr>
          <w:p w14:paraId="05441A32" w14:textId="77777777" w:rsidR="00567EB4" w:rsidRDefault="0031156C">
            <w:pPr>
              <w:pStyle w:val="TableParagraph"/>
              <w:spacing w:line="239" w:lineRule="exact"/>
              <w:ind w:left="107"/>
            </w:pPr>
            <w:r>
              <w:t>equipment</w:t>
            </w:r>
          </w:p>
        </w:tc>
        <w:tc>
          <w:tcPr>
            <w:tcW w:w="1728" w:type="dxa"/>
            <w:tcBorders>
              <w:top w:val="nil"/>
              <w:bottom w:val="nil"/>
            </w:tcBorders>
          </w:tcPr>
          <w:p w14:paraId="05441A33" w14:textId="77777777" w:rsidR="00567EB4" w:rsidRDefault="0031156C">
            <w:pPr>
              <w:pStyle w:val="TableParagraph"/>
              <w:spacing w:line="239" w:lineRule="exact"/>
              <w:ind w:left="108"/>
            </w:pPr>
            <w:r>
              <w:t>/ Furnishings</w:t>
            </w:r>
          </w:p>
        </w:tc>
        <w:tc>
          <w:tcPr>
            <w:tcW w:w="2372" w:type="dxa"/>
            <w:tcBorders>
              <w:top w:val="nil"/>
              <w:bottom w:val="nil"/>
            </w:tcBorders>
          </w:tcPr>
          <w:p w14:paraId="05441A34" w14:textId="77777777" w:rsidR="00567EB4" w:rsidRDefault="0031156C">
            <w:pPr>
              <w:pStyle w:val="TableParagraph"/>
              <w:spacing w:line="239" w:lineRule="exact"/>
              <w:ind w:left="108"/>
            </w:pPr>
            <w:r>
              <w:t>including advice</w:t>
            </w:r>
          </w:p>
        </w:tc>
        <w:tc>
          <w:tcPr>
            <w:tcW w:w="1899" w:type="dxa"/>
            <w:tcBorders>
              <w:top w:val="nil"/>
              <w:bottom w:val="nil"/>
            </w:tcBorders>
          </w:tcPr>
          <w:p w14:paraId="05441A35" w14:textId="77777777" w:rsidR="00567EB4" w:rsidRDefault="00567EB4">
            <w:pPr>
              <w:pStyle w:val="TableParagraph"/>
              <w:rPr>
                <w:rFonts w:ascii="Times New Roman"/>
                <w:sz w:val="18"/>
              </w:rPr>
            </w:pPr>
          </w:p>
        </w:tc>
        <w:tc>
          <w:tcPr>
            <w:tcW w:w="1962" w:type="dxa"/>
            <w:tcBorders>
              <w:top w:val="nil"/>
              <w:bottom w:val="nil"/>
            </w:tcBorders>
          </w:tcPr>
          <w:p w14:paraId="05441A36" w14:textId="77777777" w:rsidR="00567EB4" w:rsidRDefault="0031156C">
            <w:pPr>
              <w:pStyle w:val="TableParagraph"/>
              <w:spacing w:line="239" w:lineRule="exact"/>
              <w:ind w:left="107"/>
            </w:pPr>
            <w:r>
              <w:t>Card</w:t>
            </w:r>
          </w:p>
        </w:tc>
        <w:tc>
          <w:tcPr>
            <w:tcW w:w="5281" w:type="dxa"/>
            <w:vMerge/>
            <w:tcBorders>
              <w:top w:val="nil"/>
            </w:tcBorders>
          </w:tcPr>
          <w:p w14:paraId="05441A37" w14:textId="77777777" w:rsidR="00567EB4" w:rsidRDefault="00567EB4">
            <w:pPr>
              <w:rPr>
                <w:sz w:val="2"/>
                <w:szCs w:val="2"/>
              </w:rPr>
            </w:pPr>
          </w:p>
        </w:tc>
      </w:tr>
      <w:tr w:rsidR="00567EB4" w14:paraId="05441A3F" w14:textId="77777777">
        <w:trPr>
          <w:trHeight w:val="258"/>
        </w:trPr>
        <w:tc>
          <w:tcPr>
            <w:tcW w:w="1668" w:type="dxa"/>
            <w:tcBorders>
              <w:top w:val="nil"/>
              <w:bottom w:val="nil"/>
            </w:tcBorders>
          </w:tcPr>
          <w:p w14:paraId="05441A39" w14:textId="77777777" w:rsidR="00567EB4" w:rsidRDefault="00567EB4">
            <w:pPr>
              <w:pStyle w:val="TableParagraph"/>
              <w:rPr>
                <w:rFonts w:ascii="Times New Roman"/>
                <w:sz w:val="18"/>
              </w:rPr>
            </w:pPr>
          </w:p>
        </w:tc>
        <w:tc>
          <w:tcPr>
            <w:tcW w:w="1728" w:type="dxa"/>
            <w:tcBorders>
              <w:top w:val="nil"/>
              <w:bottom w:val="nil"/>
            </w:tcBorders>
          </w:tcPr>
          <w:p w14:paraId="05441A3A" w14:textId="77777777" w:rsidR="00567EB4" w:rsidRDefault="00567EB4">
            <w:pPr>
              <w:pStyle w:val="TableParagraph"/>
              <w:rPr>
                <w:rFonts w:ascii="Times New Roman"/>
                <w:sz w:val="18"/>
              </w:rPr>
            </w:pPr>
          </w:p>
        </w:tc>
        <w:tc>
          <w:tcPr>
            <w:tcW w:w="2372" w:type="dxa"/>
            <w:tcBorders>
              <w:top w:val="nil"/>
              <w:bottom w:val="nil"/>
            </w:tcBorders>
          </w:tcPr>
          <w:p w14:paraId="05441A3B" w14:textId="77777777" w:rsidR="00567EB4" w:rsidRDefault="0031156C">
            <w:pPr>
              <w:pStyle w:val="TableParagraph"/>
              <w:spacing w:line="239" w:lineRule="exact"/>
              <w:ind w:left="108"/>
            </w:pPr>
            <w:r>
              <w:t>agencies and charities.</w:t>
            </w:r>
          </w:p>
        </w:tc>
        <w:tc>
          <w:tcPr>
            <w:tcW w:w="1899" w:type="dxa"/>
            <w:tcBorders>
              <w:top w:val="nil"/>
              <w:bottom w:val="nil"/>
            </w:tcBorders>
          </w:tcPr>
          <w:p w14:paraId="05441A3C" w14:textId="77777777" w:rsidR="00567EB4" w:rsidRDefault="00567EB4">
            <w:pPr>
              <w:pStyle w:val="TableParagraph"/>
              <w:rPr>
                <w:rFonts w:ascii="Times New Roman"/>
                <w:sz w:val="18"/>
              </w:rPr>
            </w:pPr>
          </w:p>
        </w:tc>
        <w:tc>
          <w:tcPr>
            <w:tcW w:w="1962" w:type="dxa"/>
            <w:tcBorders>
              <w:top w:val="nil"/>
              <w:bottom w:val="nil"/>
            </w:tcBorders>
          </w:tcPr>
          <w:p w14:paraId="05441A3D" w14:textId="77777777" w:rsidR="00567EB4" w:rsidRDefault="00567EB4">
            <w:pPr>
              <w:pStyle w:val="TableParagraph"/>
              <w:rPr>
                <w:rFonts w:ascii="Times New Roman"/>
                <w:sz w:val="18"/>
              </w:rPr>
            </w:pPr>
          </w:p>
        </w:tc>
        <w:tc>
          <w:tcPr>
            <w:tcW w:w="5281" w:type="dxa"/>
            <w:vMerge/>
            <w:tcBorders>
              <w:top w:val="nil"/>
            </w:tcBorders>
          </w:tcPr>
          <w:p w14:paraId="05441A3E" w14:textId="77777777" w:rsidR="00567EB4" w:rsidRDefault="00567EB4">
            <w:pPr>
              <w:rPr>
                <w:sz w:val="2"/>
                <w:szCs w:val="2"/>
              </w:rPr>
            </w:pPr>
          </w:p>
        </w:tc>
      </w:tr>
      <w:tr w:rsidR="00567EB4" w14:paraId="05441A46" w14:textId="77777777">
        <w:trPr>
          <w:trHeight w:val="259"/>
        </w:trPr>
        <w:tc>
          <w:tcPr>
            <w:tcW w:w="1668" w:type="dxa"/>
            <w:tcBorders>
              <w:top w:val="nil"/>
              <w:bottom w:val="nil"/>
            </w:tcBorders>
          </w:tcPr>
          <w:p w14:paraId="05441A40" w14:textId="77777777" w:rsidR="00567EB4" w:rsidRDefault="00567EB4">
            <w:pPr>
              <w:pStyle w:val="TableParagraph"/>
              <w:rPr>
                <w:rFonts w:ascii="Times New Roman"/>
                <w:sz w:val="18"/>
              </w:rPr>
            </w:pPr>
          </w:p>
        </w:tc>
        <w:tc>
          <w:tcPr>
            <w:tcW w:w="1728" w:type="dxa"/>
            <w:tcBorders>
              <w:top w:val="nil"/>
              <w:bottom w:val="nil"/>
            </w:tcBorders>
          </w:tcPr>
          <w:p w14:paraId="05441A41" w14:textId="77777777" w:rsidR="00567EB4" w:rsidRDefault="00567EB4">
            <w:pPr>
              <w:pStyle w:val="TableParagraph"/>
              <w:rPr>
                <w:rFonts w:ascii="Times New Roman"/>
                <w:sz w:val="18"/>
              </w:rPr>
            </w:pPr>
          </w:p>
        </w:tc>
        <w:tc>
          <w:tcPr>
            <w:tcW w:w="2372" w:type="dxa"/>
            <w:tcBorders>
              <w:top w:val="nil"/>
              <w:bottom w:val="nil"/>
            </w:tcBorders>
          </w:tcPr>
          <w:p w14:paraId="05441A42" w14:textId="77777777" w:rsidR="00567EB4" w:rsidRDefault="0031156C">
            <w:pPr>
              <w:pStyle w:val="TableParagraph"/>
              <w:spacing w:line="239" w:lineRule="exact"/>
              <w:ind w:left="108"/>
            </w:pPr>
            <w:r>
              <w:t>Enable families to</w:t>
            </w:r>
          </w:p>
        </w:tc>
        <w:tc>
          <w:tcPr>
            <w:tcW w:w="1899" w:type="dxa"/>
            <w:tcBorders>
              <w:top w:val="nil"/>
              <w:bottom w:val="nil"/>
            </w:tcBorders>
          </w:tcPr>
          <w:p w14:paraId="05441A43" w14:textId="77777777" w:rsidR="00567EB4" w:rsidRDefault="00567EB4">
            <w:pPr>
              <w:pStyle w:val="TableParagraph"/>
              <w:rPr>
                <w:rFonts w:ascii="Times New Roman"/>
                <w:sz w:val="18"/>
              </w:rPr>
            </w:pPr>
          </w:p>
        </w:tc>
        <w:tc>
          <w:tcPr>
            <w:tcW w:w="1962" w:type="dxa"/>
            <w:tcBorders>
              <w:top w:val="nil"/>
              <w:bottom w:val="nil"/>
            </w:tcBorders>
          </w:tcPr>
          <w:p w14:paraId="05441A44" w14:textId="77777777" w:rsidR="00567EB4" w:rsidRDefault="00567EB4">
            <w:pPr>
              <w:pStyle w:val="TableParagraph"/>
              <w:rPr>
                <w:rFonts w:ascii="Times New Roman"/>
                <w:sz w:val="18"/>
              </w:rPr>
            </w:pPr>
          </w:p>
        </w:tc>
        <w:tc>
          <w:tcPr>
            <w:tcW w:w="5281" w:type="dxa"/>
            <w:vMerge/>
            <w:tcBorders>
              <w:top w:val="nil"/>
            </w:tcBorders>
          </w:tcPr>
          <w:p w14:paraId="05441A45" w14:textId="77777777" w:rsidR="00567EB4" w:rsidRDefault="00567EB4">
            <w:pPr>
              <w:rPr>
                <w:sz w:val="2"/>
                <w:szCs w:val="2"/>
              </w:rPr>
            </w:pPr>
          </w:p>
        </w:tc>
      </w:tr>
      <w:tr w:rsidR="00567EB4" w14:paraId="05441A4D" w14:textId="77777777">
        <w:trPr>
          <w:trHeight w:val="259"/>
        </w:trPr>
        <w:tc>
          <w:tcPr>
            <w:tcW w:w="1668" w:type="dxa"/>
            <w:tcBorders>
              <w:top w:val="nil"/>
              <w:bottom w:val="nil"/>
            </w:tcBorders>
          </w:tcPr>
          <w:p w14:paraId="05441A47" w14:textId="77777777" w:rsidR="00567EB4" w:rsidRDefault="00567EB4">
            <w:pPr>
              <w:pStyle w:val="TableParagraph"/>
              <w:rPr>
                <w:rFonts w:ascii="Times New Roman"/>
                <w:sz w:val="18"/>
              </w:rPr>
            </w:pPr>
          </w:p>
        </w:tc>
        <w:tc>
          <w:tcPr>
            <w:tcW w:w="1728" w:type="dxa"/>
            <w:tcBorders>
              <w:top w:val="nil"/>
              <w:bottom w:val="nil"/>
            </w:tcBorders>
          </w:tcPr>
          <w:p w14:paraId="05441A48" w14:textId="77777777" w:rsidR="00567EB4" w:rsidRDefault="00567EB4">
            <w:pPr>
              <w:pStyle w:val="TableParagraph"/>
              <w:rPr>
                <w:rFonts w:ascii="Times New Roman"/>
                <w:sz w:val="18"/>
              </w:rPr>
            </w:pPr>
          </w:p>
        </w:tc>
        <w:tc>
          <w:tcPr>
            <w:tcW w:w="2372" w:type="dxa"/>
            <w:tcBorders>
              <w:top w:val="nil"/>
              <w:bottom w:val="nil"/>
            </w:tcBorders>
          </w:tcPr>
          <w:p w14:paraId="05441A49" w14:textId="77777777" w:rsidR="00567EB4" w:rsidRDefault="0031156C">
            <w:pPr>
              <w:pStyle w:val="TableParagraph"/>
              <w:spacing w:line="239" w:lineRule="exact"/>
              <w:ind w:left="108"/>
            </w:pPr>
            <w:r>
              <w:t>utilise family and</w:t>
            </w:r>
          </w:p>
        </w:tc>
        <w:tc>
          <w:tcPr>
            <w:tcW w:w="1899" w:type="dxa"/>
            <w:tcBorders>
              <w:top w:val="nil"/>
              <w:bottom w:val="nil"/>
            </w:tcBorders>
          </w:tcPr>
          <w:p w14:paraId="05441A4A" w14:textId="77777777" w:rsidR="00567EB4" w:rsidRDefault="00567EB4">
            <w:pPr>
              <w:pStyle w:val="TableParagraph"/>
              <w:rPr>
                <w:rFonts w:ascii="Times New Roman"/>
                <w:sz w:val="18"/>
              </w:rPr>
            </w:pPr>
          </w:p>
        </w:tc>
        <w:tc>
          <w:tcPr>
            <w:tcW w:w="1962" w:type="dxa"/>
            <w:tcBorders>
              <w:top w:val="nil"/>
              <w:bottom w:val="nil"/>
            </w:tcBorders>
          </w:tcPr>
          <w:p w14:paraId="05441A4B" w14:textId="77777777" w:rsidR="00567EB4" w:rsidRDefault="00567EB4">
            <w:pPr>
              <w:pStyle w:val="TableParagraph"/>
              <w:rPr>
                <w:rFonts w:ascii="Times New Roman"/>
                <w:sz w:val="18"/>
              </w:rPr>
            </w:pPr>
          </w:p>
        </w:tc>
        <w:tc>
          <w:tcPr>
            <w:tcW w:w="5281" w:type="dxa"/>
            <w:vMerge/>
            <w:tcBorders>
              <w:top w:val="nil"/>
            </w:tcBorders>
          </w:tcPr>
          <w:p w14:paraId="05441A4C" w14:textId="77777777" w:rsidR="00567EB4" w:rsidRDefault="00567EB4">
            <w:pPr>
              <w:rPr>
                <w:sz w:val="2"/>
                <w:szCs w:val="2"/>
              </w:rPr>
            </w:pPr>
          </w:p>
        </w:tc>
      </w:tr>
      <w:tr w:rsidR="00567EB4" w14:paraId="05441A54" w14:textId="77777777">
        <w:trPr>
          <w:trHeight w:val="244"/>
        </w:trPr>
        <w:tc>
          <w:tcPr>
            <w:tcW w:w="1668" w:type="dxa"/>
            <w:tcBorders>
              <w:top w:val="nil"/>
            </w:tcBorders>
          </w:tcPr>
          <w:p w14:paraId="05441A4E" w14:textId="77777777" w:rsidR="00567EB4" w:rsidRDefault="00567EB4">
            <w:pPr>
              <w:pStyle w:val="TableParagraph"/>
              <w:rPr>
                <w:rFonts w:ascii="Times New Roman"/>
                <w:sz w:val="16"/>
              </w:rPr>
            </w:pPr>
          </w:p>
        </w:tc>
        <w:tc>
          <w:tcPr>
            <w:tcW w:w="1728" w:type="dxa"/>
            <w:tcBorders>
              <w:top w:val="nil"/>
            </w:tcBorders>
          </w:tcPr>
          <w:p w14:paraId="05441A4F" w14:textId="77777777" w:rsidR="00567EB4" w:rsidRDefault="00567EB4">
            <w:pPr>
              <w:pStyle w:val="TableParagraph"/>
              <w:rPr>
                <w:rFonts w:ascii="Times New Roman"/>
                <w:sz w:val="16"/>
              </w:rPr>
            </w:pPr>
          </w:p>
        </w:tc>
        <w:tc>
          <w:tcPr>
            <w:tcW w:w="2372" w:type="dxa"/>
            <w:tcBorders>
              <w:top w:val="nil"/>
            </w:tcBorders>
          </w:tcPr>
          <w:p w14:paraId="05441A50" w14:textId="77777777" w:rsidR="00567EB4" w:rsidRDefault="0031156C">
            <w:pPr>
              <w:pStyle w:val="TableParagraph"/>
              <w:spacing w:line="224" w:lineRule="exact"/>
              <w:ind w:left="108"/>
            </w:pPr>
            <w:r>
              <w:t>community resources.</w:t>
            </w:r>
          </w:p>
        </w:tc>
        <w:tc>
          <w:tcPr>
            <w:tcW w:w="1899" w:type="dxa"/>
            <w:tcBorders>
              <w:top w:val="nil"/>
            </w:tcBorders>
          </w:tcPr>
          <w:p w14:paraId="05441A51" w14:textId="77777777" w:rsidR="00567EB4" w:rsidRDefault="00567EB4">
            <w:pPr>
              <w:pStyle w:val="TableParagraph"/>
              <w:rPr>
                <w:rFonts w:ascii="Times New Roman"/>
                <w:sz w:val="16"/>
              </w:rPr>
            </w:pPr>
          </w:p>
        </w:tc>
        <w:tc>
          <w:tcPr>
            <w:tcW w:w="1962" w:type="dxa"/>
            <w:tcBorders>
              <w:top w:val="nil"/>
            </w:tcBorders>
          </w:tcPr>
          <w:p w14:paraId="05441A52" w14:textId="77777777" w:rsidR="00567EB4" w:rsidRDefault="00567EB4">
            <w:pPr>
              <w:pStyle w:val="TableParagraph"/>
              <w:rPr>
                <w:rFonts w:ascii="Times New Roman"/>
                <w:sz w:val="16"/>
              </w:rPr>
            </w:pPr>
          </w:p>
        </w:tc>
        <w:tc>
          <w:tcPr>
            <w:tcW w:w="5281" w:type="dxa"/>
            <w:vMerge/>
            <w:tcBorders>
              <w:top w:val="nil"/>
            </w:tcBorders>
          </w:tcPr>
          <w:p w14:paraId="05441A53" w14:textId="77777777" w:rsidR="00567EB4" w:rsidRDefault="00567EB4">
            <w:pPr>
              <w:rPr>
                <w:sz w:val="2"/>
                <w:szCs w:val="2"/>
              </w:rPr>
            </w:pPr>
          </w:p>
        </w:tc>
      </w:tr>
      <w:tr w:rsidR="00567EB4" w14:paraId="05441A5B" w14:textId="77777777">
        <w:trPr>
          <w:trHeight w:val="431"/>
        </w:trPr>
        <w:tc>
          <w:tcPr>
            <w:tcW w:w="1668" w:type="dxa"/>
            <w:tcBorders>
              <w:bottom w:val="nil"/>
            </w:tcBorders>
          </w:tcPr>
          <w:p w14:paraId="05441A55" w14:textId="77777777" w:rsidR="00567EB4" w:rsidRDefault="0031156C">
            <w:pPr>
              <w:pStyle w:val="TableParagraph"/>
              <w:spacing w:before="148" w:line="264" w:lineRule="exact"/>
              <w:ind w:left="107"/>
            </w:pPr>
            <w:r>
              <w:t>Private</w:t>
            </w:r>
          </w:p>
        </w:tc>
        <w:tc>
          <w:tcPr>
            <w:tcW w:w="1728" w:type="dxa"/>
            <w:tcBorders>
              <w:bottom w:val="nil"/>
            </w:tcBorders>
          </w:tcPr>
          <w:p w14:paraId="05441A56" w14:textId="77777777" w:rsidR="00567EB4" w:rsidRDefault="0031156C">
            <w:pPr>
              <w:pStyle w:val="TableParagraph"/>
              <w:spacing w:before="148" w:line="264" w:lineRule="exact"/>
              <w:ind w:left="108"/>
            </w:pPr>
            <w:r>
              <w:t>S17</w:t>
            </w:r>
          </w:p>
        </w:tc>
        <w:tc>
          <w:tcPr>
            <w:tcW w:w="2372" w:type="dxa"/>
            <w:tcBorders>
              <w:bottom w:val="nil"/>
            </w:tcBorders>
          </w:tcPr>
          <w:p w14:paraId="05441A57" w14:textId="77777777" w:rsidR="00567EB4" w:rsidRDefault="0031156C">
            <w:pPr>
              <w:pStyle w:val="TableParagraph"/>
              <w:spacing w:before="148" w:line="264" w:lineRule="exact"/>
              <w:ind w:left="108"/>
            </w:pPr>
            <w:r>
              <w:t>Deposit must be</w:t>
            </w:r>
          </w:p>
        </w:tc>
        <w:tc>
          <w:tcPr>
            <w:tcW w:w="1899" w:type="dxa"/>
            <w:tcBorders>
              <w:bottom w:val="nil"/>
            </w:tcBorders>
          </w:tcPr>
          <w:p w14:paraId="05441A58" w14:textId="77777777" w:rsidR="00567EB4" w:rsidRDefault="0031156C">
            <w:pPr>
              <w:pStyle w:val="TableParagraph"/>
              <w:spacing w:before="148" w:line="264" w:lineRule="exact"/>
              <w:ind w:left="107"/>
            </w:pPr>
            <w:r>
              <w:t>Invoice paid via</w:t>
            </w:r>
          </w:p>
        </w:tc>
        <w:tc>
          <w:tcPr>
            <w:tcW w:w="1962" w:type="dxa"/>
            <w:tcBorders>
              <w:bottom w:val="nil"/>
            </w:tcBorders>
          </w:tcPr>
          <w:p w14:paraId="05441A59" w14:textId="77777777" w:rsidR="00567EB4" w:rsidRDefault="0031156C">
            <w:pPr>
              <w:pStyle w:val="TableParagraph"/>
              <w:spacing w:before="148" w:line="264" w:lineRule="exact"/>
              <w:ind w:left="107"/>
            </w:pPr>
            <w:r>
              <w:t>Payment</w:t>
            </w:r>
          </w:p>
        </w:tc>
        <w:tc>
          <w:tcPr>
            <w:tcW w:w="5281" w:type="dxa"/>
            <w:vMerge w:val="restart"/>
          </w:tcPr>
          <w:p w14:paraId="05441A5A" w14:textId="77777777" w:rsidR="00567EB4" w:rsidRDefault="00567EB4">
            <w:pPr>
              <w:pStyle w:val="TableParagraph"/>
              <w:rPr>
                <w:rFonts w:ascii="Times New Roman"/>
              </w:rPr>
            </w:pPr>
          </w:p>
        </w:tc>
      </w:tr>
      <w:tr w:rsidR="00567EB4" w14:paraId="05441A62" w14:textId="77777777">
        <w:trPr>
          <w:trHeight w:val="258"/>
        </w:trPr>
        <w:tc>
          <w:tcPr>
            <w:tcW w:w="1668" w:type="dxa"/>
            <w:tcBorders>
              <w:top w:val="nil"/>
              <w:bottom w:val="nil"/>
            </w:tcBorders>
          </w:tcPr>
          <w:p w14:paraId="05441A5C" w14:textId="77777777" w:rsidR="00567EB4" w:rsidRDefault="0031156C">
            <w:pPr>
              <w:pStyle w:val="TableParagraph"/>
              <w:spacing w:line="239" w:lineRule="exact"/>
              <w:ind w:left="107"/>
            </w:pPr>
            <w:r>
              <w:t>accommodation</w:t>
            </w:r>
          </w:p>
        </w:tc>
        <w:tc>
          <w:tcPr>
            <w:tcW w:w="1728" w:type="dxa"/>
            <w:tcBorders>
              <w:top w:val="nil"/>
              <w:bottom w:val="nil"/>
            </w:tcBorders>
          </w:tcPr>
          <w:p w14:paraId="05441A5D" w14:textId="77777777" w:rsidR="00567EB4" w:rsidRDefault="0031156C">
            <w:pPr>
              <w:pStyle w:val="TableParagraph"/>
              <w:spacing w:line="239" w:lineRule="exact"/>
              <w:ind w:left="108"/>
            </w:pPr>
            <w:r>
              <w:t>Accommodation</w:t>
            </w:r>
          </w:p>
        </w:tc>
        <w:tc>
          <w:tcPr>
            <w:tcW w:w="2372" w:type="dxa"/>
            <w:tcBorders>
              <w:top w:val="nil"/>
              <w:bottom w:val="nil"/>
            </w:tcBorders>
          </w:tcPr>
          <w:p w14:paraId="05441A5E" w14:textId="77777777" w:rsidR="00567EB4" w:rsidRDefault="0031156C">
            <w:pPr>
              <w:pStyle w:val="TableParagraph"/>
              <w:spacing w:line="239" w:lineRule="exact"/>
              <w:ind w:left="108"/>
            </w:pPr>
            <w:r>
              <w:t>reclaimed when family</w:t>
            </w:r>
          </w:p>
        </w:tc>
        <w:tc>
          <w:tcPr>
            <w:tcW w:w="1899" w:type="dxa"/>
            <w:tcBorders>
              <w:top w:val="nil"/>
              <w:bottom w:val="nil"/>
            </w:tcBorders>
          </w:tcPr>
          <w:p w14:paraId="05441A5F" w14:textId="77777777" w:rsidR="00567EB4" w:rsidRDefault="0031156C">
            <w:pPr>
              <w:pStyle w:val="TableParagraph"/>
              <w:spacing w:line="239" w:lineRule="exact"/>
              <w:ind w:left="107"/>
            </w:pPr>
            <w:r>
              <w:t>Purchase Order or</w:t>
            </w:r>
          </w:p>
        </w:tc>
        <w:tc>
          <w:tcPr>
            <w:tcW w:w="1962" w:type="dxa"/>
            <w:tcBorders>
              <w:top w:val="nil"/>
              <w:bottom w:val="nil"/>
            </w:tcBorders>
          </w:tcPr>
          <w:p w14:paraId="05441A60" w14:textId="77777777" w:rsidR="00567EB4" w:rsidRDefault="0031156C">
            <w:pPr>
              <w:pStyle w:val="TableParagraph"/>
              <w:spacing w:line="239" w:lineRule="exact"/>
              <w:ind w:left="107"/>
            </w:pPr>
            <w:r>
              <w:t>Requisition or</w:t>
            </w:r>
          </w:p>
        </w:tc>
        <w:tc>
          <w:tcPr>
            <w:tcW w:w="5281" w:type="dxa"/>
            <w:vMerge/>
            <w:tcBorders>
              <w:top w:val="nil"/>
            </w:tcBorders>
          </w:tcPr>
          <w:p w14:paraId="05441A61" w14:textId="77777777" w:rsidR="00567EB4" w:rsidRDefault="00567EB4">
            <w:pPr>
              <w:rPr>
                <w:sz w:val="2"/>
                <w:szCs w:val="2"/>
              </w:rPr>
            </w:pPr>
          </w:p>
        </w:tc>
      </w:tr>
      <w:tr w:rsidR="00567EB4" w14:paraId="05441A69" w14:textId="77777777">
        <w:trPr>
          <w:trHeight w:val="258"/>
        </w:trPr>
        <w:tc>
          <w:tcPr>
            <w:tcW w:w="1668" w:type="dxa"/>
            <w:tcBorders>
              <w:top w:val="nil"/>
              <w:bottom w:val="nil"/>
            </w:tcBorders>
          </w:tcPr>
          <w:p w14:paraId="05441A63" w14:textId="2A495B12" w:rsidR="00567EB4" w:rsidRDefault="0031156C">
            <w:pPr>
              <w:pStyle w:val="TableParagraph"/>
              <w:spacing w:line="239" w:lineRule="exact"/>
              <w:ind w:left="107"/>
            </w:pPr>
            <w:r>
              <w:t>(e.g., Deposit /</w:t>
            </w:r>
          </w:p>
        </w:tc>
        <w:tc>
          <w:tcPr>
            <w:tcW w:w="1728" w:type="dxa"/>
            <w:tcBorders>
              <w:top w:val="nil"/>
              <w:bottom w:val="nil"/>
            </w:tcBorders>
          </w:tcPr>
          <w:p w14:paraId="05441A64" w14:textId="77777777" w:rsidR="00567EB4" w:rsidRDefault="0031156C">
            <w:pPr>
              <w:pStyle w:val="TableParagraph"/>
              <w:spacing w:line="239" w:lineRule="exact"/>
              <w:ind w:left="108"/>
            </w:pPr>
            <w:r>
              <w:t>/ Housing Cost /</w:t>
            </w:r>
          </w:p>
        </w:tc>
        <w:tc>
          <w:tcPr>
            <w:tcW w:w="2372" w:type="dxa"/>
            <w:tcBorders>
              <w:top w:val="nil"/>
              <w:bottom w:val="nil"/>
            </w:tcBorders>
          </w:tcPr>
          <w:p w14:paraId="05441A65" w14:textId="77777777" w:rsidR="00567EB4" w:rsidRDefault="0031156C">
            <w:pPr>
              <w:pStyle w:val="TableParagraph"/>
              <w:spacing w:line="239" w:lineRule="exact"/>
              <w:ind w:left="108"/>
            </w:pPr>
            <w:r>
              <w:t>or young person leaves</w:t>
            </w:r>
          </w:p>
        </w:tc>
        <w:tc>
          <w:tcPr>
            <w:tcW w:w="1899" w:type="dxa"/>
            <w:tcBorders>
              <w:top w:val="nil"/>
              <w:bottom w:val="nil"/>
            </w:tcBorders>
          </w:tcPr>
          <w:p w14:paraId="05441A66" w14:textId="77777777" w:rsidR="00567EB4" w:rsidRDefault="0031156C">
            <w:pPr>
              <w:pStyle w:val="TableParagraph"/>
              <w:spacing w:line="239" w:lineRule="exact"/>
              <w:ind w:left="107"/>
            </w:pPr>
            <w:r>
              <w:t>Invoice Plan paid</w:t>
            </w:r>
          </w:p>
        </w:tc>
        <w:tc>
          <w:tcPr>
            <w:tcW w:w="1962" w:type="dxa"/>
            <w:tcBorders>
              <w:top w:val="nil"/>
              <w:bottom w:val="nil"/>
            </w:tcBorders>
          </w:tcPr>
          <w:p w14:paraId="05441A67" w14:textId="77777777" w:rsidR="00567EB4" w:rsidRDefault="0031156C">
            <w:pPr>
              <w:pStyle w:val="TableParagraph"/>
              <w:spacing w:line="239" w:lineRule="exact"/>
              <w:ind w:left="107"/>
            </w:pPr>
            <w:r>
              <w:t>Invoice Plan</w:t>
            </w:r>
          </w:p>
        </w:tc>
        <w:tc>
          <w:tcPr>
            <w:tcW w:w="5281" w:type="dxa"/>
            <w:vMerge/>
            <w:tcBorders>
              <w:top w:val="nil"/>
            </w:tcBorders>
          </w:tcPr>
          <w:p w14:paraId="05441A68" w14:textId="77777777" w:rsidR="00567EB4" w:rsidRDefault="00567EB4">
            <w:pPr>
              <w:rPr>
                <w:sz w:val="2"/>
                <w:szCs w:val="2"/>
              </w:rPr>
            </w:pPr>
          </w:p>
        </w:tc>
      </w:tr>
      <w:tr w:rsidR="00567EB4" w14:paraId="05441A70" w14:textId="77777777">
        <w:trPr>
          <w:trHeight w:val="258"/>
        </w:trPr>
        <w:tc>
          <w:tcPr>
            <w:tcW w:w="1668" w:type="dxa"/>
            <w:tcBorders>
              <w:top w:val="nil"/>
              <w:bottom w:val="nil"/>
            </w:tcBorders>
          </w:tcPr>
          <w:p w14:paraId="05441A6A" w14:textId="77777777" w:rsidR="00567EB4" w:rsidRDefault="0031156C">
            <w:pPr>
              <w:pStyle w:val="TableParagraph"/>
              <w:spacing w:line="239" w:lineRule="exact"/>
              <w:ind w:left="107"/>
            </w:pPr>
            <w:r>
              <w:t>First month</w:t>
            </w:r>
          </w:p>
        </w:tc>
        <w:tc>
          <w:tcPr>
            <w:tcW w:w="1728" w:type="dxa"/>
            <w:tcBorders>
              <w:top w:val="nil"/>
              <w:bottom w:val="nil"/>
            </w:tcBorders>
          </w:tcPr>
          <w:p w14:paraId="05441A6B" w14:textId="7CD59F33" w:rsidR="00567EB4" w:rsidRDefault="0031156C">
            <w:pPr>
              <w:pStyle w:val="TableParagraph"/>
              <w:spacing w:line="239" w:lineRule="exact"/>
              <w:ind w:left="108"/>
            </w:pPr>
            <w:r>
              <w:t>S17 Rent; Bond</w:t>
            </w:r>
          </w:p>
        </w:tc>
        <w:tc>
          <w:tcPr>
            <w:tcW w:w="2372" w:type="dxa"/>
            <w:tcBorders>
              <w:top w:val="nil"/>
              <w:bottom w:val="nil"/>
            </w:tcBorders>
          </w:tcPr>
          <w:p w14:paraId="05441A6C" w14:textId="77777777" w:rsidR="00567EB4" w:rsidRDefault="0031156C">
            <w:pPr>
              <w:pStyle w:val="TableParagraph"/>
              <w:spacing w:line="239" w:lineRule="exact"/>
              <w:ind w:left="108"/>
            </w:pPr>
            <w:r>
              <w:t>the property.</w:t>
            </w:r>
          </w:p>
        </w:tc>
        <w:tc>
          <w:tcPr>
            <w:tcW w:w="1899" w:type="dxa"/>
            <w:tcBorders>
              <w:top w:val="nil"/>
              <w:bottom w:val="nil"/>
            </w:tcBorders>
          </w:tcPr>
          <w:p w14:paraId="05441A6D" w14:textId="77777777" w:rsidR="00567EB4" w:rsidRDefault="0031156C">
            <w:pPr>
              <w:pStyle w:val="TableParagraph"/>
              <w:spacing w:line="239" w:lineRule="exact"/>
              <w:ind w:left="107"/>
            </w:pPr>
            <w:r>
              <w:t>direct to</w:t>
            </w:r>
          </w:p>
        </w:tc>
        <w:tc>
          <w:tcPr>
            <w:tcW w:w="1962" w:type="dxa"/>
            <w:tcBorders>
              <w:top w:val="nil"/>
              <w:bottom w:val="nil"/>
            </w:tcBorders>
          </w:tcPr>
          <w:p w14:paraId="05441A6E" w14:textId="77777777" w:rsidR="00567EB4" w:rsidRDefault="00567EB4">
            <w:pPr>
              <w:pStyle w:val="TableParagraph"/>
              <w:rPr>
                <w:rFonts w:ascii="Times New Roman"/>
                <w:sz w:val="18"/>
              </w:rPr>
            </w:pPr>
          </w:p>
        </w:tc>
        <w:tc>
          <w:tcPr>
            <w:tcW w:w="5281" w:type="dxa"/>
            <w:vMerge/>
            <w:tcBorders>
              <w:top w:val="nil"/>
            </w:tcBorders>
          </w:tcPr>
          <w:p w14:paraId="05441A6F" w14:textId="77777777" w:rsidR="00567EB4" w:rsidRDefault="00567EB4">
            <w:pPr>
              <w:rPr>
                <w:sz w:val="2"/>
                <w:szCs w:val="2"/>
              </w:rPr>
            </w:pPr>
          </w:p>
        </w:tc>
      </w:tr>
      <w:tr w:rsidR="00567EB4" w14:paraId="05441A77" w14:textId="77777777">
        <w:trPr>
          <w:trHeight w:val="244"/>
        </w:trPr>
        <w:tc>
          <w:tcPr>
            <w:tcW w:w="1668" w:type="dxa"/>
            <w:tcBorders>
              <w:top w:val="nil"/>
            </w:tcBorders>
          </w:tcPr>
          <w:p w14:paraId="05441A71" w14:textId="77777777" w:rsidR="00567EB4" w:rsidRDefault="0031156C">
            <w:pPr>
              <w:pStyle w:val="TableParagraph"/>
              <w:spacing w:line="224" w:lineRule="exact"/>
              <w:ind w:left="107"/>
            </w:pPr>
            <w:r>
              <w:t>rent)</w:t>
            </w:r>
          </w:p>
        </w:tc>
        <w:tc>
          <w:tcPr>
            <w:tcW w:w="1728" w:type="dxa"/>
            <w:tcBorders>
              <w:top w:val="nil"/>
              <w:bottom w:val="nil"/>
            </w:tcBorders>
          </w:tcPr>
          <w:p w14:paraId="05441A72" w14:textId="77777777" w:rsidR="00567EB4" w:rsidRDefault="00567EB4">
            <w:pPr>
              <w:pStyle w:val="TableParagraph"/>
              <w:rPr>
                <w:rFonts w:ascii="Times New Roman"/>
                <w:sz w:val="16"/>
              </w:rPr>
            </w:pPr>
          </w:p>
        </w:tc>
        <w:tc>
          <w:tcPr>
            <w:tcW w:w="2372" w:type="dxa"/>
            <w:tcBorders>
              <w:top w:val="nil"/>
            </w:tcBorders>
          </w:tcPr>
          <w:p w14:paraId="05441A73" w14:textId="77777777" w:rsidR="00567EB4" w:rsidRDefault="0031156C">
            <w:pPr>
              <w:pStyle w:val="TableParagraph"/>
              <w:spacing w:line="224" w:lineRule="exact"/>
              <w:ind w:left="108"/>
            </w:pPr>
            <w:r>
              <w:t>(Accommodation Team)</w:t>
            </w:r>
          </w:p>
        </w:tc>
        <w:tc>
          <w:tcPr>
            <w:tcW w:w="1899" w:type="dxa"/>
            <w:tcBorders>
              <w:top w:val="nil"/>
            </w:tcBorders>
          </w:tcPr>
          <w:p w14:paraId="05441A74" w14:textId="77777777" w:rsidR="00567EB4" w:rsidRDefault="0031156C">
            <w:pPr>
              <w:pStyle w:val="TableParagraph"/>
              <w:spacing w:line="224" w:lineRule="exact"/>
              <w:ind w:left="107"/>
            </w:pPr>
            <w:r>
              <w:t>landlord/agency</w:t>
            </w:r>
          </w:p>
        </w:tc>
        <w:tc>
          <w:tcPr>
            <w:tcW w:w="1962" w:type="dxa"/>
            <w:tcBorders>
              <w:top w:val="nil"/>
            </w:tcBorders>
          </w:tcPr>
          <w:p w14:paraId="05441A75" w14:textId="77777777" w:rsidR="00567EB4" w:rsidRDefault="00567EB4">
            <w:pPr>
              <w:pStyle w:val="TableParagraph"/>
              <w:rPr>
                <w:rFonts w:ascii="Times New Roman"/>
                <w:sz w:val="16"/>
              </w:rPr>
            </w:pPr>
          </w:p>
        </w:tc>
        <w:tc>
          <w:tcPr>
            <w:tcW w:w="5281" w:type="dxa"/>
            <w:vMerge/>
            <w:tcBorders>
              <w:top w:val="nil"/>
            </w:tcBorders>
          </w:tcPr>
          <w:p w14:paraId="05441A76" w14:textId="77777777" w:rsidR="00567EB4" w:rsidRDefault="00567EB4">
            <w:pPr>
              <w:rPr>
                <w:sz w:val="2"/>
                <w:szCs w:val="2"/>
              </w:rPr>
            </w:pPr>
          </w:p>
        </w:tc>
      </w:tr>
      <w:tr w:rsidR="00567EB4" w14:paraId="05441A7E" w14:textId="77777777">
        <w:trPr>
          <w:trHeight w:val="431"/>
        </w:trPr>
        <w:tc>
          <w:tcPr>
            <w:tcW w:w="1668" w:type="dxa"/>
            <w:tcBorders>
              <w:bottom w:val="nil"/>
            </w:tcBorders>
          </w:tcPr>
          <w:p w14:paraId="05441A78" w14:textId="77777777" w:rsidR="00567EB4" w:rsidRDefault="0031156C">
            <w:pPr>
              <w:pStyle w:val="TableParagraph"/>
              <w:spacing w:before="148" w:line="264" w:lineRule="exact"/>
              <w:ind w:left="107"/>
            </w:pPr>
            <w:r>
              <w:t>B and B</w:t>
            </w:r>
          </w:p>
        </w:tc>
        <w:tc>
          <w:tcPr>
            <w:tcW w:w="1728" w:type="dxa"/>
            <w:tcBorders>
              <w:top w:val="nil"/>
              <w:bottom w:val="nil"/>
            </w:tcBorders>
          </w:tcPr>
          <w:p w14:paraId="05441A79" w14:textId="77777777" w:rsidR="00567EB4" w:rsidRDefault="00567EB4">
            <w:pPr>
              <w:pStyle w:val="TableParagraph"/>
              <w:rPr>
                <w:rFonts w:ascii="Times New Roman"/>
              </w:rPr>
            </w:pPr>
          </w:p>
        </w:tc>
        <w:tc>
          <w:tcPr>
            <w:tcW w:w="2372" w:type="dxa"/>
            <w:tcBorders>
              <w:bottom w:val="nil"/>
            </w:tcBorders>
          </w:tcPr>
          <w:p w14:paraId="05441A7A" w14:textId="77777777" w:rsidR="00567EB4" w:rsidRDefault="0031156C">
            <w:pPr>
              <w:pStyle w:val="TableParagraph"/>
              <w:spacing w:before="148" w:line="264" w:lineRule="exact"/>
              <w:ind w:left="108"/>
            </w:pPr>
            <w:r>
              <w:t>Payments are to be</w:t>
            </w:r>
          </w:p>
        </w:tc>
        <w:tc>
          <w:tcPr>
            <w:tcW w:w="1899" w:type="dxa"/>
            <w:tcBorders>
              <w:bottom w:val="nil"/>
            </w:tcBorders>
          </w:tcPr>
          <w:p w14:paraId="05441A7B" w14:textId="77777777" w:rsidR="00567EB4" w:rsidRDefault="0031156C">
            <w:pPr>
              <w:pStyle w:val="TableParagraph"/>
              <w:spacing w:before="148" w:line="264" w:lineRule="exact"/>
              <w:ind w:left="107"/>
            </w:pPr>
            <w:r>
              <w:t>Invoice paid via</w:t>
            </w:r>
          </w:p>
        </w:tc>
        <w:tc>
          <w:tcPr>
            <w:tcW w:w="1962" w:type="dxa"/>
            <w:vMerge w:val="restart"/>
          </w:tcPr>
          <w:p w14:paraId="05441A7C" w14:textId="77777777" w:rsidR="00567EB4" w:rsidRDefault="00567EB4">
            <w:pPr>
              <w:pStyle w:val="TableParagraph"/>
              <w:rPr>
                <w:rFonts w:ascii="Times New Roman"/>
              </w:rPr>
            </w:pPr>
          </w:p>
        </w:tc>
        <w:tc>
          <w:tcPr>
            <w:tcW w:w="5281" w:type="dxa"/>
            <w:vMerge w:val="restart"/>
          </w:tcPr>
          <w:p w14:paraId="05441A7D" w14:textId="77777777" w:rsidR="00567EB4" w:rsidRDefault="00567EB4">
            <w:pPr>
              <w:pStyle w:val="TableParagraph"/>
              <w:rPr>
                <w:rFonts w:ascii="Times New Roman"/>
              </w:rPr>
            </w:pPr>
          </w:p>
        </w:tc>
      </w:tr>
      <w:tr w:rsidR="00567EB4" w14:paraId="05441A85" w14:textId="77777777">
        <w:trPr>
          <w:trHeight w:val="259"/>
        </w:trPr>
        <w:tc>
          <w:tcPr>
            <w:tcW w:w="1668" w:type="dxa"/>
            <w:tcBorders>
              <w:top w:val="nil"/>
              <w:bottom w:val="nil"/>
            </w:tcBorders>
          </w:tcPr>
          <w:p w14:paraId="05441A7F" w14:textId="77777777" w:rsidR="00567EB4" w:rsidRDefault="0031156C">
            <w:pPr>
              <w:pStyle w:val="TableParagraph"/>
              <w:spacing w:line="239" w:lineRule="exact"/>
              <w:ind w:left="107"/>
            </w:pPr>
            <w:r>
              <w:t>accommodation</w:t>
            </w:r>
          </w:p>
        </w:tc>
        <w:tc>
          <w:tcPr>
            <w:tcW w:w="1728" w:type="dxa"/>
            <w:tcBorders>
              <w:top w:val="nil"/>
              <w:bottom w:val="nil"/>
            </w:tcBorders>
          </w:tcPr>
          <w:p w14:paraId="05441A80" w14:textId="77777777" w:rsidR="00567EB4" w:rsidRDefault="00567EB4">
            <w:pPr>
              <w:pStyle w:val="TableParagraph"/>
              <w:rPr>
                <w:rFonts w:ascii="Times New Roman"/>
                <w:sz w:val="18"/>
              </w:rPr>
            </w:pPr>
          </w:p>
        </w:tc>
        <w:tc>
          <w:tcPr>
            <w:tcW w:w="2372" w:type="dxa"/>
            <w:tcBorders>
              <w:top w:val="nil"/>
              <w:bottom w:val="nil"/>
            </w:tcBorders>
          </w:tcPr>
          <w:p w14:paraId="05441A81" w14:textId="77777777" w:rsidR="00567EB4" w:rsidRDefault="0031156C">
            <w:pPr>
              <w:pStyle w:val="TableParagraph"/>
              <w:spacing w:line="239" w:lineRule="exact"/>
              <w:ind w:left="108"/>
            </w:pPr>
            <w:r>
              <w:t>informed by</w:t>
            </w:r>
          </w:p>
        </w:tc>
        <w:tc>
          <w:tcPr>
            <w:tcW w:w="1899" w:type="dxa"/>
            <w:tcBorders>
              <w:top w:val="nil"/>
              <w:bottom w:val="nil"/>
            </w:tcBorders>
          </w:tcPr>
          <w:p w14:paraId="05441A82" w14:textId="77777777" w:rsidR="00567EB4" w:rsidRDefault="0031156C">
            <w:pPr>
              <w:pStyle w:val="TableParagraph"/>
              <w:spacing w:line="239" w:lineRule="exact"/>
              <w:ind w:left="107"/>
            </w:pPr>
            <w:r>
              <w:t>Purchase Order or</w:t>
            </w:r>
          </w:p>
        </w:tc>
        <w:tc>
          <w:tcPr>
            <w:tcW w:w="1962" w:type="dxa"/>
            <w:vMerge/>
            <w:tcBorders>
              <w:top w:val="nil"/>
            </w:tcBorders>
          </w:tcPr>
          <w:p w14:paraId="05441A83" w14:textId="77777777" w:rsidR="00567EB4" w:rsidRDefault="00567EB4">
            <w:pPr>
              <w:rPr>
                <w:sz w:val="2"/>
                <w:szCs w:val="2"/>
              </w:rPr>
            </w:pPr>
          </w:p>
        </w:tc>
        <w:tc>
          <w:tcPr>
            <w:tcW w:w="5281" w:type="dxa"/>
            <w:vMerge/>
            <w:tcBorders>
              <w:top w:val="nil"/>
            </w:tcBorders>
          </w:tcPr>
          <w:p w14:paraId="05441A84" w14:textId="77777777" w:rsidR="00567EB4" w:rsidRDefault="00567EB4">
            <w:pPr>
              <w:rPr>
                <w:sz w:val="2"/>
                <w:szCs w:val="2"/>
              </w:rPr>
            </w:pPr>
          </w:p>
        </w:tc>
      </w:tr>
      <w:tr w:rsidR="00567EB4" w14:paraId="05441A8C" w14:textId="77777777">
        <w:trPr>
          <w:trHeight w:val="258"/>
        </w:trPr>
        <w:tc>
          <w:tcPr>
            <w:tcW w:w="1668" w:type="dxa"/>
            <w:tcBorders>
              <w:top w:val="nil"/>
              <w:bottom w:val="nil"/>
            </w:tcBorders>
          </w:tcPr>
          <w:p w14:paraId="05441A86" w14:textId="77777777" w:rsidR="00567EB4" w:rsidRDefault="00567EB4">
            <w:pPr>
              <w:pStyle w:val="TableParagraph"/>
              <w:rPr>
                <w:rFonts w:ascii="Times New Roman"/>
                <w:sz w:val="18"/>
              </w:rPr>
            </w:pPr>
          </w:p>
        </w:tc>
        <w:tc>
          <w:tcPr>
            <w:tcW w:w="1728" w:type="dxa"/>
            <w:tcBorders>
              <w:top w:val="nil"/>
              <w:bottom w:val="nil"/>
            </w:tcBorders>
          </w:tcPr>
          <w:p w14:paraId="05441A87" w14:textId="77777777" w:rsidR="00567EB4" w:rsidRDefault="00567EB4">
            <w:pPr>
              <w:pStyle w:val="TableParagraph"/>
              <w:rPr>
                <w:rFonts w:ascii="Times New Roman"/>
                <w:sz w:val="18"/>
              </w:rPr>
            </w:pPr>
          </w:p>
        </w:tc>
        <w:tc>
          <w:tcPr>
            <w:tcW w:w="2372" w:type="dxa"/>
            <w:tcBorders>
              <w:top w:val="nil"/>
              <w:bottom w:val="nil"/>
            </w:tcBorders>
          </w:tcPr>
          <w:p w14:paraId="05441A88" w14:textId="77777777" w:rsidR="00567EB4" w:rsidRDefault="0031156C">
            <w:pPr>
              <w:pStyle w:val="TableParagraph"/>
              <w:spacing w:line="239" w:lineRule="exact"/>
              <w:ind w:left="108"/>
            </w:pPr>
            <w:r>
              <w:t>Accommodation Team</w:t>
            </w:r>
          </w:p>
        </w:tc>
        <w:tc>
          <w:tcPr>
            <w:tcW w:w="1899" w:type="dxa"/>
            <w:tcBorders>
              <w:top w:val="nil"/>
              <w:bottom w:val="nil"/>
            </w:tcBorders>
          </w:tcPr>
          <w:p w14:paraId="05441A89" w14:textId="77777777" w:rsidR="00567EB4" w:rsidRDefault="0031156C">
            <w:pPr>
              <w:pStyle w:val="TableParagraph"/>
              <w:spacing w:line="239" w:lineRule="exact"/>
              <w:ind w:left="107"/>
            </w:pPr>
            <w:r>
              <w:t>Invoice Plan direct</w:t>
            </w:r>
          </w:p>
        </w:tc>
        <w:tc>
          <w:tcPr>
            <w:tcW w:w="1962" w:type="dxa"/>
            <w:vMerge/>
            <w:tcBorders>
              <w:top w:val="nil"/>
            </w:tcBorders>
          </w:tcPr>
          <w:p w14:paraId="05441A8A" w14:textId="77777777" w:rsidR="00567EB4" w:rsidRDefault="00567EB4">
            <w:pPr>
              <w:rPr>
                <w:sz w:val="2"/>
                <w:szCs w:val="2"/>
              </w:rPr>
            </w:pPr>
          </w:p>
        </w:tc>
        <w:tc>
          <w:tcPr>
            <w:tcW w:w="5281" w:type="dxa"/>
            <w:vMerge/>
            <w:tcBorders>
              <w:top w:val="nil"/>
            </w:tcBorders>
          </w:tcPr>
          <w:p w14:paraId="05441A8B" w14:textId="77777777" w:rsidR="00567EB4" w:rsidRDefault="00567EB4">
            <w:pPr>
              <w:rPr>
                <w:sz w:val="2"/>
                <w:szCs w:val="2"/>
              </w:rPr>
            </w:pPr>
          </w:p>
        </w:tc>
      </w:tr>
      <w:tr w:rsidR="00567EB4" w14:paraId="05441A93" w14:textId="77777777">
        <w:trPr>
          <w:trHeight w:val="258"/>
        </w:trPr>
        <w:tc>
          <w:tcPr>
            <w:tcW w:w="1668" w:type="dxa"/>
            <w:tcBorders>
              <w:top w:val="nil"/>
              <w:bottom w:val="nil"/>
            </w:tcBorders>
          </w:tcPr>
          <w:p w14:paraId="05441A8D" w14:textId="77777777" w:rsidR="00567EB4" w:rsidRDefault="00567EB4">
            <w:pPr>
              <w:pStyle w:val="TableParagraph"/>
              <w:rPr>
                <w:rFonts w:ascii="Times New Roman"/>
                <w:sz w:val="18"/>
              </w:rPr>
            </w:pPr>
          </w:p>
        </w:tc>
        <w:tc>
          <w:tcPr>
            <w:tcW w:w="1728" w:type="dxa"/>
            <w:tcBorders>
              <w:top w:val="nil"/>
              <w:bottom w:val="nil"/>
            </w:tcBorders>
          </w:tcPr>
          <w:p w14:paraId="05441A8E" w14:textId="77777777" w:rsidR="00567EB4" w:rsidRDefault="00567EB4">
            <w:pPr>
              <w:pStyle w:val="TableParagraph"/>
              <w:rPr>
                <w:rFonts w:ascii="Times New Roman"/>
                <w:sz w:val="18"/>
              </w:rPr>
            </w:pPr>
          </w:p>
        </w:tc>
        <w:tc>
          <w:tcPr>
            <w:tcW w:w="2372" w:type="dxa"/>
            <w:tcBorders>
              <w:top w:val="nil"/>
              <w:bottom w:val="nil"/>
            </w:tcBorders>
          </w:tcPr>
          <w:p w14:paraId="05441A8F" w14:textId="77777777" w:rsidR="00567EB4" w:rsidRDefault="0031156C">
            <w:pPr>
              <w:pStyle w:val="TableParagraph"/>
              <w:spacing w:line="239" w:lineRule="exact"/>
              <w:ind w:left="108"/>
            </w:pPr>
            <w:r>
              <w:t>– Intentionally</w:t>
            </w:r>
          </w:p>
        </w:tc>
        <w:tc>
          <w:tcPr>
            <w:tcW w:w="1899" w:type="dxa"/>
            <w:tcBorders>
              <w:top w:val="nil"/>
              <w:bottom w:val="nil"/>
            </w:tcBorders>
          </w:tcPr>
          <w:p w14:paraId="05441A90" w14:textId="77777777" w:rsidR="00567EB4" w:rsidRDefault="0031156C">
            <w:pPr>
              <w:pStyle w:val="TableParagraph"/>
              <w:spacing w:line="239" w:lineRule="exact"/>
              <w:ind w:left="107"/>
            </w:pPr>
            <w:r>
              <w:t>to landlord</w:t>
            </w:r>
          </w:p>
        </w:tc>
        <w:tc>
          <w:tcPr>
            <w:tcW w:w="1962" w:type="dxa"/>
            <w:vMerge/>
            <w:tcBorders>
              <w:top w:val="nil"/>
            </w:tcBorders>
          </w:tcPr>
          <w:p w14:paraId="05441A91" w14:textId="77777777" w:rsidR="00567EB4" w:rsidRDefault="00567EB4">
            <w:pPr>
              <w:rPr>
                <w:sz w:val="2"/>
                <w:szCs w:val="2"/>
              </w:rPr>
            </w:pPr>
          </w:p>
        </w:tc>
        <w:tc>
          <w:tcPr>
            <w:tcW w:w="5281" w:type="dxa"/>
            <w:vMerge/>
            <w:tcBorders>
              <w:top w:val="nil"/>
            </w:tcBorders>
          </w:tcPr>
          <w:p w14:paraId="05441A92" w14:textId="77777777" w:rsidR="00567EB4" w:rsidRDefault="00567EB4">
            <w:pPr>
              <w:rPr>
                <w:sz w:val="2"/>
                <w:szCs w:val="2"/>
              </w:rPr>
            </w:pPr>
          </w:p>
        </w:tc>
      </w:tr>
      <w:tr w:rsidR="00567EB4" w14:paraId="05441A9A" w14:textId="77777777">
        <w:trPr>
          <w:trHeight w:val="258"/>
        </w:trPr>
        <w:tc>
          <w:tcPr>
            <w:tcW w:w="1668" w:type="dxa"/>
            <w:tcBorders>
              <w:top w:val="nil"/>
              <w:bottom w:val="nil"/>
            </w:tcBorders>
          </w:tcPr>
          <w:p w14:paraId="05441A94" w14:textId="77777777" w:rsidR="00567EB4" w:rsidRDefault="00567EB4">
            <w:pPr>
              <w:pStyle w:val="TableParagraph"/>
              <w:rPr>
                <w:rFonts w:ascii="Times New Roman"/>
                <w:sz w:val="18"/>
              </w:rPr>
            </w:pPr>
          </w:p>
        </w:tc>
        <w:tc>
          <w:tcPr>
            <w:tcW w:w="1728" w:type="dxa"/>
            <w:tcBorders>
              <w:top w:val="nil"/>
              <w:bottom w:val="nil"/>
            </w:tcBorders>
          </w:tcPr>
          <w:p w14:paraId="05441A95" w14:textId="77777777" w:rsidR="00567EB4" w:rsidRDefault="00567EB4">
            <w:pPr>
              <w:pStyle w:val="TableParagraph"/>
              <w:rPr>
                <w:rFonts w:ascii="Times New Roman"/>
                <w:sz w:val="18"/>
              </w:rPr>
            </w:pPr>
          </w:p>
        </w:tc>
        <w:tc>
          <w:tcPr>
            <w:tcW w:w="2372" w:type="dxa"/>
            <w:tcBorders>
              <w:top w:val="nil"/>
              <w:bottom w:val="nil"/>
            </w:tcBorders>
          </w:tcPr>
          <w:p w14:paraId="05441A96" w14:textId="77777777" w:rsidR="00567EB4" w:rsidRDefault="0031156C">
            <w:pPr>
              <w:pStyle w:val="TableParagraph"/>
              <w:spacing w:line="239" w:lineRule="exact"/>
              <w:ind w:left="108"/>
            </w:pPr>
            <w:r>
              <w:t>Homeless and NRPF</w:t>
            </w:r>
          </w:p>
        </w:tc>
        <w:tc>
          <w:tcPr>
            <w:tcW w:w="1899" w:type="dxa"/>
            <w:tcBorders>
              <w:top w:val="nil"/>
              <w:bottom w:val="nil"/>
            </w:tcBorders>
          </w:tcPr>
          <w:p w14:paraId="05441A97" w14:textId="77777777" w:rsidR="00567EB4" w:rsidRDefault="00567EB4">
            <w:pPr>
              <w:pStyle w:val="TableParagraph"/>
              <w:rPr>
                <w:rFonts w:ascii="Times New Roman"/>
                <w:sz w:val="18"/>
              </w:rPr>
            </w:pPr>
          </w:p>
        </w:tc>
        <w:tc>
          <w:tcPr>
            <w:tcW w:w="1962" w:type="dxa"/>
            <w:vMerge/>
            <w:tcBorders>
              <w:top w:val="nil"/>
            </w:tcBorders>
          </w:tcPr>
          <w:p w14:paraId="05441A98" w14:textId="77777777" w:rsidR="00567EB4" w:rsidRDefault="00567EB4">
            <w:pPr>
              <w:rPr>
                <w:sz w:val="2"/>
                <w:szCs w:val="2"/>
              </w:rPr>
            </w:pPr>
          </w:p>
        </w:tc>
        <w:tc>
          <w:tcPr>
            <w:tcW w:w="5281" w:type="dxa"/>
            <w:vMerge/>
            <w:tcBorders>
              <w:top w:val="nil"/>
            </w:tcBorders>
          </w:tcPr>
          <w:p w14:paraId="05441A99" w14:textId="77777777" w:rsidR="00567EB4" w:rsidRDefault="00567EB4">
            <w:pPr>
              <w:rPr>
                <w:sz w:val="2"/>
                <w:szCs w:val="2"/>
              </w:rPr>
            </w:pPr>
          </w:p>
        </w:tc>
      </w:tr>
      <w:tr w:rsidR="00567EB4" w14:paraId="05441AA1" w14:textId="77777777">
        <w:trPr>
          <w:trHeight w:val="258"/>
        </w:trPr>
        <w:tc>
          <w:tcPr>
            <w:tcW w:w="1668" w:type="dxa"/>
            <w:tcBorders>
              <w:top w:val="nil"/>
              <w:bottom w:val="nil"/>
            </w:tcBorders>
          </w:tcPr>
          <w:p w14:paraId="05441A9B" w14:textId="77777777" w:rsidR="00567EB4" w:rsidRDefault="00567EB4">
            <w:pPr>
              <w:pStyle w:val="TableParagraph"/>
              <w:rPr>
                <w:rFonts w:ascii="Times New Roman"/>
                <w:sz w:val="18"/>
              </w:rPr>
            </w:pPr>
          </w:p>
        </w:tc>
        <w:tc>
          <w:tcPr>
            <w:tcW w:w="1728" w:type="dxa"/>
            <w:tcBorders>
              <w:top w:val="nil"/>
              <w:bottom w:val="nil"/>
            </w:tcBorders>
          </w:tcPr>
          <w:p w14:paraId="05441A9C" w14:textId="77777777" w:rsidR="00567EB4" w:rsidRDefault="00567EB4">
            <w:pPr>
              <w:pStyle w:val="TableParagraph"/>
              <w:rPr>
                <w:rFonts w:ascii="Times New Roman"/>
                <w:sz w:val="18"/>
              </w:rPr>
            </w:pPr>
          </w:p>
        </w:tc>
        <w:tc>
          <w:tcPr>
            <w:tcW w:w="2372" w:type="dxa"/>
            <w:tcBorders>
              <w:top w:val="nil"/>
              <w:bottom w:val="nil"/>
            </w:tcBorders>
          </w:tcPr>
          <w:p w14:paraId="05441A9D" w14:textId="66965B5A" w:rsidR="00567EB4" w:rsidRDefault="0031156C">
            <w:pPr>
              <w:pStyle w:val="TableParagraph"/>
              <w:spacing w:line="239" w:lineRule="exact"/>
              <w:ind w:left="108"/>
            </w:pPr>
            <w:r>
              <w:t>Families – payment only</w:t>
            </w:r>
          </w:p>
        </w:tc>
        <w:tc>
          <w:tcPr>
            <w:tcW w:w="1899" w:type="dxa"/>
            <w:tcBorders>
              <w:top w:val="nil"/>
              <w:bottom w:val="nil"/>
            </w:tcBorders>
          </w:tcPr>
          <w:p w14:paraId="05441A9E" w14:textId="77777777" w:rsidR="00567EB4" w:rsidRDefault="00567EB4">
            <w:pPr>
              <w:pStyle w:val="TableParagraph"/>
              <w:rPr>
                <w:rFonts w:ascii="Times New Roman"/>
                <w:sz w:val="18"/>
              </w:rPr>
            </w:pPr>
          </w:p>
        </w:tc>
        <w:tc>
          <w:tcPr>
            <w:tcW w:w="1962" w:type="dxa"/>
            <w:vMerge/>
            <w:tcBorders>
              <w:top w:val="nil"/>
            </w:tcBorders>
          </w:tcPr>
          <w:p w14:paraId="05441A9F" w14:textId="77777777" w:rsidR="00567EB4" w:rsidRDefault="00567EB4">
            <w:pPr>
              <w:rPr>
                <w:sz w:val="2"/>
                <w:szCs w:val="2"/>
              </w:rPr>
            </w:pPr>
          </w:p>
        </w:tc>
        <w:tc>
          <w:tcPr>
            <w:tcW w:w="5281" w:type="dxa"/>
            <w:vMerge/>
            <w:tcBorders>
              <w:top w:val="nil"/>
            </w:tcBorders>
          </w:tcPr>
          <w:p w14:paraId="05441AA0" w14:textId="77777777" w:rsidR="00567EB4" w:rsidRDefault="00567EB4">
            <w:pPr>
              <w:rPr>
                <w:sz w:val="2"/>
                <w:szCs w:val="2"/>
              </w:rPr>
            </w:pPr>
          </w:p>
        </w:tc>
      </w:tr>
      <w:tr w:rsidR="00567EB4" w14:paraId="05441AA8" w14:textId="77777777">
        <w:trPr>
          <w:trHeight w:val="258"/>
        </w:trPr>
        <w:tc>
          <w:tcPr>
            <w:tcW w:w="1668" w:type="dxa"/>
            <w:tcBorders>
              <w:top w:val="nil"/>
              <w:bottom w:val="nil"/>
            </w:tcBorders>
          </w:tcPr>
          <w:p w14:paraId="05441AA2" w14:textId="77777777" w:rsidR="00567EB4" w:rsidRDefault="00567EB4">
            <w:pPr>
              <w:pStyle w:val="TableParagraph"/>
              <w:rPr>
                <w:rFonts w:ascii="Times New Roman"/>
                <w:sz w:val="18"/>
              </w:rPr>
            </w:pPr>
          </w:p>
        </w:tc>
        <w:tc>
          <w:tcPr>
            <w:tcW w:w="1728" w:type="dxa"/>
            <w:tcBorders>
              <w:top w:val="nil"/>
              <w:bottom w:val="nil"/>
            </w:tcBorders>
          </w:tcPr>
          <w:p w14:paraId="05441AA3" w14:textId="77777777" w:rsidR="00567EB4" w:rsidRDefault="00567EB4">
            <w:pPr>
              <w:pStyle w:val="TableParagraph"/>
              <w:rPr>
                <w:rFonts w:ascii="Times New Roman"/>
                <w:sz w:val="18"/>
              </w:rPr>
            </w:pPr>
          </w:p>
        </w:tc>
        <w:tc>
          <w:tcPr>
            <w:tcW w:w="2372" w:type="dxa"/>
            <w:tcBorders>
              <w:top w:val="nil"/>
              <w:bottom w:val="nil"/>
            </w:tcBorders>
          </w:tcPr>
          <w:p w14:paraId="05441AA4" w14:textId="77777777" w:rsidR="00567EB4" w:rsidRDefault="0031156C">
            <w:pPr>
              <w:pStyle w:val="TableParagraph"/>
              <w:spacing w:line="239" w:lineRule="exact"/>
              <w:ind w:left="108"/>
            </w:pPr>
            <w:r>
              <w:t>to be made whilst</w:t>
            </w:r>
          </w:p>
        </w:tc>
        <w:tc>
          <w:tcPr>
            <w:tcW w:w="1899" w:type="dxa"/>
            <w:tcBorders>
              <w:top w:val="nil"/>
              <w:bottom w:val="nil"/>
            </w:tcBorders>
          </w:tcPr>
          <w:p w14:paraId="05441AA5" w14:textId="77777777" w:rsidR="00567EB4" w:rsidRDefault="00567EB4">
            <w:pPr>
              <w:pStyle w:val="TableParagraph"/>
              <w:rPr>
                <w:rFonts w:ascii="Times New Roman"/>
                <w:sz w:val="18"/>
              </w:rPr>
            </w:pPr>
          </w:p>
        </w:tc>
        <w:tc>
          <w:tcPr>
            <w:tcW w:w="1962" w:type="dxa"/>
            <w:vMerge/>
            <w:tcBorders>
              <w:top w:val="nil"/>
            </w:tcBorders>
          </w:tcPr>
          <w:p w14:paraId="05441AA6" w14:textId="77777777" w:rsidR="00567EB4" w:rsidRDefault="00567EB4">
            <w:pPr>
              <w:rPr>
                <w:sz w:val="2"/>
                <w:szCs w:val="2"/>
              </w:rPr>
            </w:pPr>
          </w:p>
        </w:tc>
        <w:tc>
          <w:tcPr>
            <w:tcW w:w="5281" w:type="dxa"/>
            <w:vMerge/>
            <w:tcBorders>
              <w:top w:val="nil"/>
            </w:tcBorders>
          </w:tcPr>
          <w:p w14:paraId="05441AA7" w14:textId="77777777" w:rsidR="00567EB4" w:rsidRDefault="00567EB4">
            <w:pPr>
              <w:rPr>
                <w:sz w:val="2"/>
                <w:szCs w:val="2"/>
              </w:rPr>
            </w:pPr>
          </w:p>
        </w:tc>
      </w:tr>
      <w:tr w:rsidR="00567EB4" w14:paraId="05441AAF" w14:textId="77777777">
        <w:trPr>
          <w:trHeight w:val="258"/>
        </w:trPr>
        <w:tc>
          <w:tcPr>
            <w:tcW w:w="1668" w:type="dxa"/>
            <w:tcBorders>
              <w:top w:val="nil"/>
              <w:bottom w:val="nil"/>
            </w:tcBorders>
          </w:tcPr>
          <w:p w14:paraId="05441AA9" w14:textId="77777777" w:rsidR="00567EB4" w:rsidRDefault="00567EB4">
            <w:pPr>
              <w:pStyle w:val="TableParagraph"/>
              <w:rPr>
                <w:rFonts w:ascii="Times New Roman"/>
                <w:sz w:val="18"/>
              </w:rPr>
            </w:pPr>
          </w:p>
        </w:tc>
        <w:tc>
          <w:tcPr>
            <w:tcW w:w="1728" w:type="dxa"/>
            <w:tcBorders>
              <w:top w:val="nil"/>
              <w:bottom w:val="nil"/>
            </w:tcBorders>
          </w:tcPr>
          <w:p w14:paraId="05441AAA" w14:textId="77777777" w:rsidR="00567EB4" w:rsidRDefault="00567EB4">
            <w:pPr>
              <w:pStyle w:val="TableParagraph"/>
              <w:rPr>
                <w:rFonts w:ascii="Times New Roman"/>
                <w:sz w:val="18"/>
              </w:rPr>
            </w:pPr>
          </w:p>
        </w:tc>
        <w:tc>
          <w:tcPr>
            <w:tcW w:w="2372" w:type="dxa"/>
            <w:tcBorders>
              <w:top w:val="nil"/>
              <w:bottom w:val="nil"/>
            </w:tcBorders>
          </w:tcPr>
          <w:p w14:paraId="05441AAB" w14:textId="77777777" w:rsidR="00567EB4" w:rsidRDefault="0031156C">
            <w:pPr>
              <w:pStyle w:val="TableParagraph"/>
              <w:spacing w:line="239" w:lineRule="exact"/>
              <w:ind w:left="108"/>
            </w:pPr>
            <w:r>
              <w:t>waiting for matter to be</w:t>
            </w:r>
          </w:p>
        </w:tc>
        <w:tc>
          <w:tcPr>
            <w:tcW w:w="1899" w:type="dxa"/>
            <w:tcBorders>
              <w:top w:val="nil"/>
              <w:bottom w:val="nil"/>
            </w:tcBorders>
          </w:tcPr>
          <w:p w14:paraId="05441AAC" w14:textId="77777777" w:rsidR="00567EB4" w:rsidRDefault="00567EB4">
            <w:pPr>
              <w:pStyle w:val="TableParagraph"/>
              <w:rPr>
                <w:rFonts w:ascii="Times New Roman"/>
                <w:sz w:val="18"/>
              </w:rPr>
            </w:pPr>
          </w:p>
        </w:tc>
        <w:tc>
          <w:tcPr>
            <w:tcW w:w="1962" w:type="dxa"/>
            <w:vMerge/>
            <w:tcBorders>
              <w:top w:val="nil"/>
            </w:tcBorders>
          </w:tcPr>
          <w:p w14:paraId="05441AAD" w14:textId="77777777" w:rsidR="00567EB4" w:rsidRDefault="00567EB4">
            <w:pPr>
              <w:rPr>
                <w:sz w:val="2"/>
                <w:szCs w:val="2"/>
              </w:rPr>
            </w:pPr>
          </w:p>
        </w:tc>
        <w:tc>
          <w:tcPr>
            <w:tcW w:w="5281" w:type="dxa"/>
            <w:vMerge/>
            <w:tcBorders>
              <w:top w:val="nil"/>
            </w:tcBorders>
          </w:tcPr>
          <w:p w14:paraId="05441AAE" w14:textId="77777777" w:rsidR="00567EB4" w:rsidRDefault="00567EB4">
            <w:pPr>
              <w:rPr>
                <w:sz w:val="2"/>
                <w:szCs w:val="2"/>
              </w:rPr>
            </w:pPr>
          </w:p>
        </w:tc>
      </w:tr>
      <w:tr w:rsidR="00567EB4" w14:paraId="05441AB6" w14:textId="77777777">
        <w:trPr>
          <w:trHeight w:val="244"/>
        </w:trPr>
        <w:tc>
          <w:tcPr>
            <w:tcW w:w="1668" w:type="dxa"/>
            <w:tcBorders>
              <w:top w:val="nil"/>
            </w:tcBorders>
          </w:tcPr>
          <w:p w14:paraId="05441AB0" w14:textId="77777777" w:rsidR="00567EB4" w:rsidRDefault="00567EB4">
            <w:pPr>
              <w:pStyle w:val="TableParagraph"/>
              <w:rPr>
                <w:rFonts w:ascii="Times New Roman"/>
                <w:sz w:val="16"/>
              </w:rPr>
            </w:pPr>
          </w:p>
        </w:tc>
        <w:tc>
          <w:tcPr>
            <w:tcW w:w="1728" w:type="dxa"/>
            <w:tcBorders>
              <w:top w:val="nil"/>
            </w:tcBorders>
          </w:tcPr>
          <w:p w14:paraId="05441AB1" w14:textId="77777777" w:rsidR="00567EB4" w:rsidRDefault="00567EB4">
            <w:pPr>
              <w:pStyle w:val="TableParagraph"/>
              <w:rPr>
                <w:rFonts w:ascii="Times New Roman"/>
                <w:sz w:val="16"/>
              </w:rPr>
            </w:pPr>
          </w:p>
        </w:tc>
        <w:tc>
          <w:tcPr>
            <w:tcW w:w="2372" w:type="dxa"/>
            <w:tcBorders>
              <w:top w:val="nil"/>
            </w:tcBorders>
          </w:tcPr>
          <w:p w14:paraId="05441AB2" w14:textId="77777777" w:rsidR="00567EB4" w:rsidRDefault="0031156C">
            <w:pPr>
              <w:pStyle w:val="TableParagraph"/>
              <w:spacing w:line="224" w:lineRule="exact"/>
              <w:ind w:left="108"/>
            </w:pPr>
            <w:r>
              <w:t>resolved.</w:t>
            </w:r>
          </w:p>
        </w:tc>
        <w:tc>
          <w:tcPr>
            <w:tcW w:w="1899" w:type="dxa"/>
            <w:tcBorders>
              <w:top w:val="nil"/>
            </w:tcBorders>
          </w:tcPr>
          <w:p w14:paraId="05441AB3" w14:textId="77777777" w:rsidR="00567EB4" w:rsidRDefault="00567EB4">
            <w:pPr>
              <w:pStyle w:val="TableParagraph"/>
              <w:rPr>
                <w:rFonts w:ascii="Times New Roman"/>
                <w:sz w:val="16"/>
              </w:rPr>
            </w:pPr>
          </w:p>
        </w:tc>
        <w:tc>
          <w:tcPr>
            <w:tcW w:w="1962" w:type="dxa"/>
            <w:vMerge/>
            <w:tcBorders>
              <w:top w:val="nil"/>
            </w:tcBorders>
          </w:tcPr>
          <w:p w14:paraId="05441AB4" w14:textId="77777777" w:rsidR="00567EB4" w:rsidRDefault="00567EB4">
            <w:pPr>
              <w:rPr>
                <w:sz w:val="2"/>
                <w:szCs w:val="2"/>
              </w:rPr>
            </w:pPr>
          </w:p>
        </w:tc>
        <w:tc>
          <w:tcPr>
            <w:tcW w:w="5281" w:type="dxa"/>
            <w:vMerge/>
            <w:tcBorders>
              <w:top w:val="nil"/>
            </w:tcBorders>
          </w:tcPr>
          <w:p w14:paraId="05441AB5" w14:textId="77777777" w:rsidR="00567EB4" w:rsidRDefault="00567EB4">
            <w:pPr>
              <w:rPr>
                <w:sz w:val="2"/>
                <w:szCs w:val="2"/>
              </w:rPr>
            </w:pPr>
          </w:p>
        </w:tc>
      </w:tr>
      <w:tr w:rsidR="00567EB4" w14:paraId="05441ABD" w14:textId="77777777">
        <w:trPr>
          <w:trHeight w:val="436"/>
        </w:trPr>
        <w:tc>
          <w:tcPr>
            <w:tcW w:w="1668" w:type="dxa"/>
            <w:tcBorders>
              <w:bottom w:val="nil"/>
            </w:tcBorders>
          </w:tcPr>
          <w:p w14:paraId="05441AB7" w14:textId="77777777" w:rsidR="00567EB4" w:rsidRDefault="0031156C">
            <w:pPr>
              <w:pStyle w:val="TableParagraph"/>
              <w:spacing w:before="148"/>
              <w:ind w:left="107"/>
            </w:pPr>
            <w:r>
              <w:t>Rubbish</w:t>
            </w:r>
          </w:p>
        </w:tc>
        <w:tc>
          <w:tcPr>
            <w:tcW w:w="1728" w:type="dxa"/>
            <w:tcBorders>
              <w:bottom w:val="nil"/>
            </w:tcBorders>
          </w:tcPr>
          <w:p w14:paraId="05441AB8" w14:textId="77777777" w:rsidR="00567EB4" w:rsidRDefault="0031156C">
            <w:pPr>
              <w:pStyle w:val="TableParagraph"/>
              <w:spacing w:before="148"/>
              <w:ind w:left="108"/>
            </w:pPr>
            <w:r>
              <w:t>S17</w:t>
            </w:r>
          </w:p>
        </w:tc>
        <w:tc>
          <w:tcPr>
            <w:tcW w:w="2372" w:type="dxa"/>
            <w:tcBorders>
              <w:bottom w:val="nil"/>
            </w:tcBorders>
          </w:tcPr>
          <w:p w14:paraId="05441AB9" w14:textId="77777777" w:rsidR="00567EB4" w:rsidRDefault="0031156C">
            <w:pPr>
              <w:pStyle w:val="TableParagraph"/>
              <w:spacing w:before="148"/>
              <w:ind w:left="108"/>
            </w:pPr>
            <w:r>
              <w:t>Families should be</w:t>
            </w:r>
          </w:p>
        </w:tc>
        <w:tc>
          <w:tcPr>
            <w:tcW w:w="1899" w:type="dxa"/>
            <w:tcBorders>
              <w:bottom w:val="nil"/>
            </w:tcBorders>
          </w:tcPr>
          <w:p w14:paraId="05441ABA" w14:textId="77777777" w:rsidR="00567EB4" w:rsidRDefault="0031156C">
            <w:pPr>
              <w:pStyle w:val="TableParagraph"/>
              <w:spacing w:before="148"/>
              <w:ind w:left="107"/>
            </w:pPr>
            <w:r>
              <w:t>Invoice paid via</w:t>
            </w:r>
          </w:p>
        </w:tc>
        <w:tc>
          <w:tcPr>
            <w:tcW w:w="1962" w:type="dxa"/>
            <w:tcBorders>
              <w:bottom w:val="nil"/>
            </w:tcBorders>
          </w:tcPr>
          <w:p w14:paraId="05441ABB" w14:textId="77777777" w:rsidR="00567EB4" w:rsidRDefault="0031156C">
            <w:pPr>
              <w:pStyle w:val="TableParagraph"/>
              <w:spacing w:before="148"/>
              <w:ind w:left="107"/>
            </w:pPr>
            <w:r>
              <w:t>Payment</w:t>
            </w:r>
          </w:p>
        </w:tc>
        <w:tc>
          <w:tcPr>
            <w:tcW w:w="5281" w:type="dxa"/>
            <w:tcBorders>
              <w:bottom w:val="nil"/>
            </w:tcBorders>
          </w:tcPr>
          <w:p w14:paraId="05441ABC" w14:textId="77777777" w:rsidR="00567EB4" w:rsidRDefault="0031156C">
            <w:pPr>
              <w:pStyle w:val="TableParagraph"/>
              <w:spacing w:before="148"/>
              <w:ind w:left="106"/>
            </w:pPr>
            <w:r>
              <w:t>£200.00</w:t>
            </w:r>
          </w:p>
        </w:tc>
      </w:tr>
      <w:tr w:rsidR="00567EB4" w14:paraId="05441AC4" w14:textId="77777777">
        <w:trPr>
          <w:trHeight w:val="269"/>
        </w:trPr>
        <w:tc>
          <w:tcPr>
            <w:tcW w:w="1668" w:type="dxa"/>
            <w:tcBorders>
              <w:top w:val="nil"/>
              <w:bottom w:val="nil"/>
            </w:tcBorders>
          </w:tcPr>
          <w:p w14:paraId="05441ABE" w14:textId="77777777" w:rsidR="00567EB4" w:rsidRDefault="0031156C">
            <w:pPr>
              <w:pStyle w:val="TableParagraph"/>
              <w:spacing w:line="249" w:lineRule="exact"/>
              <w:ind w:left="107"/>
            </w:pPr>
            <w:r>
              <w:t>removal / Skips</w:t>
            </w:r>
          </w:p>
        </w:tc>
        <w:tc>
          <w:tcPr>
            <w:tcW w:w="1728" w:type="dxa"/>
            <w:tcBorders>
              <w:top w:val="nil"/>
              <w:bottom w:val="nil"/>
            </w:tcBorders>
          </w:tcPr>
          <w:p w14:paraId="05441ABF" w14:textId="77777777" w:rsidR="00567EB4" w:rsidRDefault="0031156C">
            <w:pPr>
              <w:pStyle w:val="TableParagraph"/>
              <w:spacing w:line="249" w:lineRule="exact"/>
              <w:ind w:left="108"/>
            </w:pPr>
            <w:r>
              <w:t>Accommodation</w:t>
            </w:r>
          </w:p>
        </w:tc>
        <w:tc>
          <w:tcPr>
            <w:tcW w:w="2372" w:type="dxa"/>
            <w:tcBorders>
              <w:top w:val="nil"/>
              <w:bottom w:val="nil"/>
            </w:tcBorders>
          </w:tcPr>
          <w:p w14:paraId="05441AC0" w14:textId="77777777" w:rsidR="00567EB4" w:rsidRDefault="0031156C">
            <w:pPr>
              <w:pStyle w:val="TableParagraph"/>
              <w:spacing w:line="249" w:lineRule="exact"/>
              <w:ind w:left="108"/>
            </w:pPr>
            <w:r>
              <w:t>enabled to facilitate</w:t>
            </w:r>
          </w:p>
        </w:tc>
        <w:tc>
          <w:tcPr>
            <w:tcW w:w="1899" w:type="dxa"/>
            <w:tcBorders>
              <w:top w:val="nil"/>
              <w:bottom w:val="nil"/>
            </w:tcBorders>
          </w:tcPr>
          <w:p w14:paraId="05441AC1" w14:textId="77777777" w:rsidR="00567EB4" w:rsidRDefault="0031156C">
            <w:pPr>
              <w:pStyle w:val="TableParagraph"/>
              <w:spacing w:line="249" w:lineRule="exact"/>
              <w:ind w:left="107"/>
            </w:pPr>
            <w:r>
              <w:t>Purchase Order</w:t>
            </w:r>
          </w:p>
        </w:tc>
        <w:tc>
          <w:tcPr>
            <w:tcW w:w="1962" w:type="dxa"/>
            <w:tcBorders>
              <w:top w:val="nil"/>
              <w:bottom w:val="nil"/>
            </w:tcBorders>
          </w:tcPr>
          <w:p w14:paraId="05441AC2" w14:textId="77777777" w:rsidR="00567EB4" w:rsidRDefault="0031156C">
            <w:pPr>
              <w:pStyle w:val="TableParagraph"/>
              <w:spacing w:line="249" w:lineRule="exact"/>
              <w:ind w:left="107"/>
            </w:pPr>
            <w:r>
              <w:t>Requisition</w:t>
            </w:r>
          </w:p>
        </w:tc>
        <w:tc>
          <w:tcPr>
            <w:tcW w:w="5281" w:type="dxa"/>
            <w:tcBorders>
              <w:top w:val="nil"/>
              <w:bottom w:val="nil"/>
            </w:tcBorders>
          </w:tcPr>
          <w:p w14:paraId="05441AC3" w14:textId="77777777" w:rsidR="00567EB4" w:rsidRDefault="00567EB4">
            <w:pPr>
              <w:pStyle w:val="TableParagraph"/>
              <w:rPr>
                <w:rFonts w:ascii="Times New Roman"/>
                <w:sz w:val="18"/>
              </w:rPr>
            </w:pPr>
          </w:p>
        </w:tc>
      </w:tr>
      <w:tr w:rsidR="00567EB4" w14:paraId="05441ACB" w14:textId="77777777">
        <w:trPr>
          <w:trHeight w:val="269"/>
        </w:trPr>
        <w:tc>
          <w:tcPr>
            <w:tcW w:w="1668" w:type="dxa"/>
            <w:tcBorders>
              <w:top w:val="nil"/>
              <w:bottom w:val="nil"/>
            </w:tcBorders>
          </w:tcPr>
          <w:p w14:paraId="05441AC5" w14:textId="77777777" w:rsidR="00567EB4" w:rsidRDefault="00567EB4">
            <w:pPr>
              <w:pStyle w:val="TableParagraph"/>
              <w:rPr>
                <w:rFonts w:ascii="Times New Roman"/>
                <w:sz w:val="18"/>
              </w:rPr>
            </w:pPr>
          </w:p>
        </w:tc>
        <w:tc>
          <w:tcPr>
            <w:tcW w:w="1728" w:type="dxa"/>
            <w:tcBorders>
              <w:top w:val="nil"/>
              <w:bottom w:val="nil"/>
            </w:tcBorders>
          </w:tcPr>
          <w:p w14:paraId="05441AC6" w14:textId="77777777" w:rsidR="00567EB4" w:rsidRDefault="0031156C">
            <w:pPr>
              <w:pStyle w:val="TableParagraph"/>
              <w:spacing w:line="249" w:lineRule="exact"/>
              <w:ind w:left="108"/>
            </w:pPr>
            <w:r>
              <w:t>/</w:t>
            </w:r>
          </w:p>
        </w:tc>
        <w:tc>
          <w:tcPr>
            <w:tcW w:w="2372" w:type="dxa"/>
            <w:tcBorders>
              <w:top w:val="nil"/>
              <w:bottom w:val="nil"/>
            </w:tcBorders>
          </w:tcPr>
          <w:p w14:paraId="05441AC7" w14:textId="77777777" w:rsidR="00567EB4" w:rsidRDefault="0031156C">
            <w:pPr>
              <w:pStyle w:val="TableParagraph"/>
              <w:spacing w:line="249" w:lineRule="exact"/>
              <w:ind w:left="108"/>
            </w:pPr>
            <w:r>
              <w:t>any clean up required</w:t>
            </w:r>
          </w:p>
        </w:tc>
        <w:tc>
          <w:tcPr>
            <w:tcW w:w="1899" w:type="dxa"/>
            <w:tcBorders>
              <w:top w:val="nil"/>
              <w:bottom w:val="nil"/>
            </w:tcBorders>
          </w:tcPr>
          <w:p w14:paraId="05441AC8" w14:textId="77777777" w:rsidR="00567EB4" w:rsidRDefault="00567EB4">
            <w:pPr>
              <w:pStyle w:val="TableParagraph"/>
              <w:rPr>
                <w:rFonts w:ascii="Times New Roman"/>
                <w:sz w:val="18"/>
              </w:rPr>
            </w:pPr>
          </w:p>
        </w:tc>
        <w:tc>
          <w:tcPr>
            <w:tcW w:w="1962" w:type="dxa"/>
            <w:tcBorders>
              <w:top w:val="nil"/>
              <w:bottom w:val="nil"/>
            </w:tcBorders>
          </w:tcPr>
          <w:p w14:paraId="05441AC9" w14:textId="77777777" w:rsidR="00567EB4" w:rsidRDefault="00567EB4">
            <w:pPr>
              <w:pStyle w:val="TableParagraph"/>
              <w:rPr>
                <w:rFonts w:ascii="Times New Roman"/>
                <w:sz w:val="18"/>
              </w:rPr>
            </w:pPr>
          </w:p>
        </w:tc>
        <w:tc>
          <w:tcPr>
            <w:tcW w:w="5281" w:type="dxa"/>
            <w:tcBorders>
              <w:top w:val="nil"/>
              <w:bottom w:val="nil"/>
            </w:tcBorders>
          </w:tcPr>
          <w:p w14:paraId="05441ACA" w14:textId="77777777" w:rsidR="00567EB4" w:rsidRDefault="00567EB4">
            <w:pPr>
              <w:pStyle w:val="TableParagraph"/>
              <w:rPr>
                <w:rFonts w:ascii="Times New Roman"/>
                <w:sz w:val="18"/>
              </w:rPr>
            </w:pPr>
          </w:p>
        </w:tc>
      </w:tr>
      <w:tr w:rsidR="00567EB4" w14:paraId="05441AD2" w14:textId="77777777">
        <w:trPr>
          <w:trHeight w:val="268"/>
        </w:trPr>
        <w:tc>
          <w:tcPr>
            <w:tcW w:w="1668" w:type="dxa"/>
            <w:tcBorders>
              <w:top w:val="nil"/>
              <w:bottom w:val="nil"/>
            </w:tcBorders>
          </w:tcPr>
          <w:p w14:paraId="05441ACC" w14:textId="77777777" w:rsidR="00567EB4" w:rsidRDefault="00567EB4">
            <w:pPr>
              <w:pStyle w:val="TableParagraph"/>
              <w:rPr>
                <w:rFonts w:ascii="Times New Roman"/>
                <w:sz w:val="18"/>
              </w:rPr>
            </w:pPr>
          </w:p>
        </w:tc>
        <w:tc>
          <w:tcPr>
            <w:tcW w:w="1728" w:type="dxa"/>
            <w:tcBorders>
              <w:top w:val="nil"/>
              <w:bottom w:val="nil"/>
            </w:tcBorders>
          </w:tcPr>
          <w:p w14:paraId="05441ACD" w14:textId="77777777" w:rsidR="00567EB4" w:rsidRDefault="0031156C">
            <w:pPr>
              <w:pStyle w:val="TableParagraph"/>
              <w:spacing w:line="249" w:lineRule="exact"/>
              <w:ind w:left="108"/>
            </w:pPr>
            <w:r>
              <w:t>Accommodation</w:t>
            </w:r>
          </w:p>
        </w:tc>
        <w:tc>
          <w:tcPr>
            <w:tcW w:w="2372" w:type="dxa"/>
            <w:tcBorders>
              <w:top w:val="nil"/>
              <w:bottom w:val="nil"/>
            </w:tcBorders>
          </w:tcPr>
          <w:p w14:paraId="05441ACE" w14:textId="77777777" w:rsidR="00567EB4" w:rsidRDefault="0031156C">
            <w:pPr>
              <w:pStyle w:val="TableParagraph"/>
              <w:spacing w:line="249" w:lineRule="exact"/>
              <w:ind w:left="108"/>
            </w:pPr>
            <w:r>
              <w:t>using their own</w:t>
            </w:r>
          </w:p>
        </w:tc>
        <w:tc>
          <w:tcPr>
            <w:tcW w:w="1899" w:type="dxa"/>
            <w:tcBorders>
              <w:top w:val="nil"/>
              <w:bottom w:val="nil"/>
            </w:tcBorders>
          </w:tcPr>
          <w:p w14:paraId="05441ACF" w14:textId="77777777" w:rsidR="00567EB4" w:rsidRDefault="00567EB4">
            <w:pPr>
              <w:pStyle w:val="TableParagraph"/>
              <w:rPr>
                <w:rFonts w:ascii="Times New Roman"/>
                <w:sz w:val="18"/>
              </w:rPr>
            </w:pPr>
          </w:p>
        </w:tc>
        <w:tc>
          <w:tcPr>
            <w:tcW w:w="1962" w:type="dxa"/>
            <w:tcBorders>
              <w:top w:val="nil"/>
              <w:bottom w:val="nil"/>
            </w:tcBorders>
          </w:tcPr>
          <w:p w14:paraId="05441AD0" w14:textId="77777777" w:rsidR="00567EB4" w:rsidRDefault="00567EB4">
            <w:pPr>
              <w:pStyle w:val="TableParagraph"/>
              <w:rPr>
                <w:rFonts w:ascii="Times New Roman"/>
                <w:sz w:val="18"/>
              </w:rPr>
            </w:pPr>
          </w:p>
        </w:tc>
        <w:tc>
          <w:tcPr>
            <w:tcW w:w="5281" w:type="dxa"/>
            <w:tcBorders>
              <w:top w:val="nil"/>
              <w:bottom w:val="nil"/>
            </w:tcBorders>
          </w:tcPr>
          <w:p w14:paraId="05441AD1" w14:textId="77777777" w:rsidR="00567EB4" w:rsidRDefault="00567EB4">
            <w:pPr>
              <w:pStyle w:val="TableParagraph"/>
              <w:rPr>
                <w:rFonts w:ascii="Times New Roman"/>
                <w:sz w:val="18"/>
              </w:rPr>
            </w:pPr>
          </w:p>
        </w:tc>
      </w:tr>
      <w:tr w:rsidR="00567EB4" w14:paraId="05441AD9" w14:textId="77777777">
        <w:trPr>
          <w:trHeight w:val="268"/>
        </w:trPr>
        <w:tc>
          <w:tcPr>
            <w:tcW w:w="1668" w:type="dxa"/>
            <w:tcBorders>
              <w:top w:val="nil"/>
              <w:bottom w:val="nil"/>
            </w:tcBorders>
          </w:tcPr>
          <w:p w14:paraId="05441AD3" w14:textId="77777777" w:rsidR="00567EB4" w:rsidRDefault="00567EB4">
            <w:pPr>
              <w:pStyle w:val="TableParagraph"/>
              <w:rPr>
                <w:rFonts w:ascii="Times New Roman"/>
                <w:sz w:val="18"/>
              </w:rPr>
            </w:pPr>
          </w:p>
        </w:tc>
        <w:tc>
          <w:tcPr>
            <w:tcW w:w="1728" w:type="dxa"/>
            <w:tcBorders>
              <w:top w:val="nil"/>
              <w:bottom w:val="nil"/>
            </w:tcBorders>
          </w:tcPr>
          <w:p w14:paraId="05441AD4" w14:textId="77777777" w:rsidR="00567EB4" w:rsidRDefault="0031156C">
            <w:pPr>
              <w:pStyle w:val="TableParagraph"/>
              <w:spacing w:line="249" w:lineRule="exact"/>
              <w:ind w:left="108"/>
            </w:pPr>
            <w:r>
              <w:t>Readiness</w:t>
            </w:r>
          </w:p>
        </w:tc>
        <w:tc>
          <w:tcPr>
            <w:tcW w:w="2372" w:type="dxa"/>
            <w:tcBorders>
              <w:top w:val="nil"/>
              <w:bottom w:val="nil"/>
            </w:tcBorders>
          </w:tcPr>
          <w:p w14:paraId="05441AD5" w14:textId="77777777" w:rsidR="00567EB4" w:rsidRDefault="0031156C">
            <w:pPr>
              <w:pStyle w:val="TableParagraph"/>
              <w:spacing w:line="249" w:lineRule="exact"/>
              <w:ind w:left="108"/>
            </w:pPr>
            <w:r>
              <w:t>resource. In exceptional</w:t>
            </w:r>
          </w:p>
        </w:tc>
        <w:tc>
          <w:tcPr>
            <w:tcW w:w="1899" w:type="dxa"/>
            <w:tcBorders>
              <w:top w:val="nil"/>
              <w:bottom w:val="nil"/>
            </w:tcBorders>
          </w:tcPr>
          <w:p w14:paraId="05441AD6" w14:textId="77777777" w:rsidR="00567EB4" w:rsidRDefault="00567EB4">
            <w:pPr>
              <w:pStyle w:val="TableParagraph"/>
              <w:rPr>
                <w:rFonts w:ascii="Times New Roman"/>
                <w:sz w:val="18"/>
              </w:rPr>
            </w:pPr>
          </w:p>
        </w:tc>
        <w:tc>
          <w:tcPr>
            <w:tcW w:w="1962" w:type="dxa"/>
            <w:tcBorders>
              <w:top w:val="nil"/>
              <w:bottom w:val="nil"/>
            </w:tcBorders>
          </w:tcPr>
          <w:p w14:paraId="05441AD7" w14:textId="77777777" w:rsidR="00567EB4" w:rsidRDefault="00567EB4">
            <w:pPr>
              <w:pStyle w:val="TableParagraph"/>
              <w:rPr>
                <w:rFonts w:ascii="Times New Roman"/>
                <w:sz w:val="18"/>
              </w:rPr>
            </w:pPr>
          </w:p>
        </w:tc>
        <w:tc>
          <w:tcPr>
            <w:tcW w:w="5281" w:type="dxa"/>
            <w:tcBorders>
              <w:top w:val="nil"/>
              <w:bottom w:val="nil"/>
            </w:tcBorders>
          </w:tcPr>
          <w:p w14:paraId="05441AD8" w14:textId="77777777" w:rsidR="00567EB4" w:rsidRDefault="00567EB4">
            <w:pPr>
              <w:pStyle w:val="TableParagraph"/>
              <w:rPr>
                <w:rFonts w:ascii="Times New Roman"/>
                <w:sz w:val="18"/>
              </w:rPr>
            </w:pPr>
          </w:p>
        </w:tc>
      </w:tr>
      <w:tr w:rsidR="00567EB4" w14:paraId="05441AE0" w14:textId="77777777">
        <w:trPr>
          <w:trHeight w:val="249"/>
        </w:trPr>
        <w:tc>
          <w:tcPr>
            <w:tcW w:w="1668" w:type="dxa"/>
            <w:tcBorders>
              <w:top w:val="nil"/>
            </w:tcBorders>
          </w:tcPr>
          <w:p w14:paraId="05441ADA" w14:textId="77777777" w:rsidR="00567EB4" w:rsidRDefault="00567EB4">
            <w:pPr>
              <w:pStyle w:val="TableParagraph"/>
              <w:rPr>
                <w:rFonts w:ascii="Times New Roman"/>
                <w:sz w:val="18"/>
              </w:rPr>
            </w:pPr>
          </w:p>
        </w:tc>
        <w:tc>
          <w:tcPr>
            <w:tcW w:w="1728" w:type="dxa"/>
            <w:tcBorders>
              <w:top w:val="nil"/>
            </w:tcBorders>
          </w:tcPr>
          <w:p w14:paraId="05441ADB" w14:textId="77777777" w:rsidR="00567EB4" w:rsidRDefault="00567EB4">
            <w:pPr>
              <w:pStyle w:val="TableParagraph"/>
              <w:rPr>
                <w:rFonts w:ascii="Times New Roman"/>
                <w:sz w:val="18"/>
              </w:rPr>
            </w:pPr>
          </w:p>
        </w:tc>
        <w:tc>
          <w:tcPr>
            <w:tcW w:w="2372" w:type="dxa"/>
            <w:tcBorders>
              <w:top w:val="nil"/>
            </w:tcBorders>
          </w:tcPr>
          <w:p w14:paraId="05441ADC" w14:textId="77777777" w:rsidR="00567EB4" w:rsidRDefault="0031156C">
            <w:pPr>
              <w:pStyle w:val="TableParagraph"/>
              <w:spacing w:line="229" w:lineRule="exact"/>
              <w:ind w:left="108"/>
            </w:pPr>
            <w:r>
              <w:t>circumstances, CSC may</w:t>
            </w:r>
          </w:p>
        </w:tc>
        <w:tc>
          <w:tcPr>
            <w:tcW w:w="1899" w:type="dxa"/>
            <w:tcBorders>
              <w:top w:val="nil"/>
            </w:tcBorders>
          </w:tcPr>
          <w:p w14:paraId="05441ADD" w14:textId="77777777" w:rsidR="00567EB4" w:rsidRDefault="00567EB4">
            <w:pPr>
              <w:pStyle w:val="TableParagraph"/>
              <w:rPr>
                <w:rFonts w:ascii="Times New Roman"/>
                <w:sz w:val="18"/>
              </w:rPr>
            </w:pPr>
          </w:p>
        </w:tc>
        <w:tc>
          <w:tcPr>
            <w:tcW w:w="1962" w:type="dxa"/>
            <w:tcBorders>
              <w:top w:val="nil"/>
            </w:tcBorders>
          </w:tcPr>
          <w:p w14:paraId="05441ADE" w14:textId="77777777" w:rsidR="00567EB4" w:rsidRDefault="00567EB4">
            <w:pPr>
              <w:pStyle w:val="TableParagraph"/>
              <w:rPr>
                <w:rFonts w:ascii="Times New Roman"/>
                <w:sz w:val="18"/>
              </w:rPr>
            </w:pPr>
          </w:p>
        </w:tc>
        <w:tc>
          <w:tcPr>
            <w:tcW w:w="5281" w:type="dxa"/>
            <w:tcBorders>
              <w:top w:val="nil"/>
            </w:tcBorders>
          </w:tcPr>
          <w:p w14:paraId="05441ADF" w14:textId="77777777" w:rsidR="00567EB4" w:rsidRDefault="00567EB4">
            <w:pPr>
              <w:pStyle w:val="TableParagraph"/>
              <w:rPr>
                <w:rFonts w:ascii="Times New Roman"/>
                <w:sz w:val="18"/>
              </w:rPr>
            </w:pPr>
          </w:p>
        </w:tc>
      </w:tr>
    </w:tbl>
    <w:p w14:paraId="05441AE1" w14:textId="77777777" w:rsidR="00567EB4" w:rsidRDefault="00567EB4">
      <w:pPr>
        <w:rPr>
          <w:rFonts w:ascii="Times New Roman"/>
          <w:sz w:val="18"/>
        </w:rPr>
        <w:sectPr w:rsidR="00567EB4">
          <w:pgSz w:w="16840" w:h="11910" w:orient="landscape"/>
          <w:pgMar w:top="1220" w:right="940" w:bottom="1120" w:left="760" w:header="709" w:footer="920" w:gutter="0"/>
          <w:cols w:space="720"/>
        </w:sectPr>
      </w:pPr>
    </w:p>
    <w:p w14:paraId="05441AE2" w14:textId="77777777" w:rsidR="00567EB4" w:rsidRDefault="00567EB4">
      <w:pPr>
        <w:pStyle w:val="BodyText"/>
        <w:spacing w:before="9"/>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28"/>
        <w:gridCol w:w="2372"/>
        <w:gridCol w:w="1899"/>
        <w:gridCol w:w="1962"/>
        <w:gridCol w:w="5281"/>
      </w:tblGrid>
      <w:tr w:rsidR="00567EB4" w14:paraId="05441AEA" w14:textId="77777777">
        <w:trPr>
          <w:trHeight w:val="957"/>
        </w:trPr>
        <w:tc>
          <w:tcPr>
            <w:tcW w:w="1668" w:type="dxa"/>
            <w:shd w:val="clear" w:color="auto" w:fill="D9D9D9"/>
          </w:tcPr>
          <w:p w14:paraId="05441AE3" w14:textId="77777777" w:rsidR="00567EB4" w:rsidRDefault="0031156C">
            <w:pPr>
              <w:pStyle w:val="TableParagraph"/>
              <w:spacing w:before="148" w:line="242" w:lineRule="auto"/>
              <w:ind w:left="107" w:right="446"/>
            </w:pPr>
            <w:r>
              <w:t>Expenditure type</w:t>
            </w:r>
          </w:p>
        </w:tc>
        <w:tc>
          <w:tcPr>
            <w:tcW w:w="1728" w:type="dxa"/>
            <w:shd w:val="clear" w:color="auto" w:fill="D9D9D9"/>
          </w:tcPr>
          <w:p w14:paraId="05441AE4" w14:textId="77777777" w:rsidR="00567EB4" w:rsidRDefault="0031156C">
            <w:pPr>
              <w:pStyle w:val="TableParagraph"/>
              <w:spacing w:before="148" w:line="242" w:lineRule="auto"/>
              <w:ind w:left="108" w:right="505"/>
            </w:pPr>
            <w:r>
              <w:t>Expenditure category</w:t>
            </w:r>
          </w:p>
        </w:tc>
        <w:tc>
          <w:tcPr>
            <w:tcW w:w="2372" w:type="dxa"/>
            <w:shd w:val="clear" w:color="auto" w:fill="D9D9D9"/>
          </w:tcPr>
          <w:p w14:paraId="05441AE5" w14:textId="77777777" w:rsidR="00567EB4" w:rsidRDefault="0031156C">
            <w:pPr>
              <w:pStyle w:val="TableParagraph"/>
              <w:spacing w:before="148" w:line="242" w:lineRule="auto"/>
              <w:ind w:left="108" w:right="389"/>
            </w:pPr>
            <w:r>
              <w:t xml:space="preserve">Method of </w:t>
            </w:r>
            <w:proofErr w:type="gramStart"/>
            <w:r>
              <w:t>providing assistance</w:t>
            </w:r>
            <w:proofErr w:type="gramEnd"/>
          </w:p>
        </w:tc>
        <w:tc>
          <w:tcPr>
            <w:tcW w:w="1899" w:type="dxa"/>
            <w:shd w:val="clear" w:color="auto" w:fill="D9D9D9"/>
          </w:tcPr>
          <w:p w14:paraId="05441AE6" w14:textId="77777777" w:rsidR="00567EB4" w:rsidRDefault="0031156C">
            <w:pPr>
              <w:pStyle w:val="TableParagraph"/>
              <w:spacing w:before="148" w:line="242" w:lineRule="auto"/>
              <w:ind w:left="107" w:right="138"/>
            </w:pPr>
            <w:r>
              <w:t>Preferred Method of Payment</w:t>
            </w:r>
          </w:p>
        </w:tc>
        <w:tc>
          <w:tcPr>
            <w:tcW w:w="1962" w:type="dxa"/>
            <w:shd w:val="clear" w:color="auto" w:fill="D9D9D9"/>
          </w:tcPr>
          <w:p w14:paraId="05441AE7" w14:textId="77777777" w:rsidR="00567EB4" w:rsidRDefault="0031156C">
            <w:pPr>
              <w:pStyle w:val="TableParagraph"/>
              <w:spacing w:before="148"/>
              <w:ind w:left="107"/>
            </w:pPr>
            <w:r>
              <w:t>Alternative</w:t>
            </w:r>
          </w:p>
          <w:p w14:paraId="05441AE8" w14:textId="77777777" w:rsidR="00567EB4" w:rsidRDefault="0031156C">
            <w:pPr>
              <w:pStyle w:val="TableParagraph"/>
              <w:spacing w:before="1" w:line="270" w:lineRule="atLeast"/>
              <w:ind w:left="107" w:right="873"/>
            </w:pPr>
            <w:r>
              <w:t>Method of Payment</w:t>
            </w:r>
          </w:p>
        </w:tc>
        <w:tc>
          <w:tcPr>
            <w:tcW w:w="5281" w:type="dxa"/>
            <w:shd w:val="clear" w:color="auto" w:fill="D9D9D9"/>
          </w:tcPr>
          <w:p w14:paraId="05441AE9" w14:textId="77777777" w:rsidR="00567EB4" w:rsidRDefault="0031156C">
            <w:pPr>
              <w:pStyle w:val="TableParagraph"/>
              <w:spacing w:before="148"/>
              <w:ind w:left="106"/>
            </w:pPr>
            <w:r>
              <w:t>Maximum amounts</w:t>
            </w:r>
          </w:p>
        </w:tc>
      </w:tr>
      <w:tr w:rsidR="00567EB4" w14:paraId="05441AF2" w14:textId="77777777">
        <w:trPr>
          <w:trHeight w:val="1879"/>
        </w:trPr>
        <w:tc>
          <w:tcPr>
            <w:tcW w:w="1668" w:type="dxa"/>
          </w:tcPr>
          <w:p w14:paraId="05441AEB" w14:textId="77777777" w:rsidR="00567EB4" w:rsidRDefault="00567EB4">
            <w:pPr>
              <w:pStyle w:val="TableParagraph"/>
              <w:rPr>
                <w:rFonts w:ascii="Times New Roman"/>
              </w:rPr>
            </w:pPr>
          </w:p>
        </w:tc>
        <w:tc>
          <w:tcPr>
            <w:tcW w:w="1728" w:type="dxa"/>
          </w:tcPr>
          <w:p w14:paraId="05441AEC" w14:textId="77777777" w:rsidR="00567EB4" w:rsidRDefault="00567EB4">
            <w:pPr>
              <w:pStyle w:val="TableParagraph"/>
              <w:rPr>
                <w:rFonts w:ascii="Times New Roman"/>
              </w:rPr>
            </w:pPr>
          </w:p>
        </w:tc>
        <w:tc>
          <w:tcPr>
            <w:tcW w:w="2372" w:type="dxa"/>
          </w:tcPr>
          <w:p w14:paraId="05441AED" w14:textId="77777777" w:rsidR="00567EB4" w:rsidRDefault="0031156C">
            <w:pPr>
              <w:pStyle w:val="TableParagraph"/>
              <w:ind w:left="108" w:right="164"/>
            </w:pPr>
            <w:r>
              <w:t>support with rubbish removal, this should only ever be on one occasion. If change is not sustained, this is to be used to</w:t>
            </w:r>
            <w:r>
              <w:rPr>
                <w:spacing w:val="-2"/>
              </w:rPr>
              <w:t xml:space="preserve"> </w:t>
            </w:r>
            <w:r>
              <w:t>evidence</w:t>
            </w:r>
          </w:p>
          <w:p w14:paraId="05441AEE" w14:textId="77777777" w:rsidR="00567EB4" w:rsidRDefault="0031156C">
            <w:pPr>
              <w:pStyle w:val="TableParagraph"/>
              <w:spacing w:line="249" w:lineRule="exact"/>
              <w:ind w:left="108"/>
            </w:pPr>
            <w:r>
              <w:t>further</w:t>
            </w:r>
            <w:r>
              <w:rPr>
                <w:spacing w:val="-2"/>
              </w:rPr>
              <w:t xml:space="preserve"> </w:t>
            </w:r>
            <w:r>
              <w:t>assessment.</w:t>
            </w:r>
          </w:p>
        </w:tc>
        <w:tc>
          <w:tcPr>
            <w:tcW w:w="1899" w:type="dxa"/>
          </w:tcPr>
          <w:p w14:paraId="05441AEF" w14:textId="77777777" w:rsidR="00567EB4" w:rsidRDefault="00567EB4">
            <w:pPr>
              <w:pStyle w:val="TableParagraph"/>
              <w:rPr>
                <w:rFonts w:ascii="Times New Roman"/>
              </w:rPr>
            </w:pPr>
          </w:p>
        </w:tc>
        <w:tc>
          <w:tcPr>
            <w:tcW w:w="1962" w:type="dxa"/>
          </w:tcPr>
          <w:p w14:paraId="05441AF0" w14:textId="77777777" w:rsidR="00567EB4" w:rsidRDefault="00567EB4">
            <w:pPr>
              <w:pStyle w:val="TableParagraph"/>
              <w:rPr>
                <w:rFonts w:ascii="Times New Roman"/>
              </w:rPr>
            </w:pPr>
          </w:p>
        </w:tc>
        <w:tc>
          <w:tcPr>
            <w:tcW w:w="5281" w:type="dxa"/>
          </w:tcPr>
          <w:p w14:paraId="05441AF1" w14:textId="77777777" w:rsidR="00567EB4" w:rsidRDefault="00567EB4">
            <w:pPr>
              <w:pStyle w:val="TableParagraph"/>
              <w:rPr>
                <w:rFonts w:ascii="Times New Roman"/>
              </w:rPr>
            </w:pPr>
          </w:p>
        </w:tc>
      </w:tr>
    </w:tbl>
    <w:p w14:paraId="05441AF3" w14:textId="77777777" w:rsidR="00567EB4" w:rsidRDefault="00567EB4">
      <w:pPr>
        <w:rPr>
          <w:rFonts w:ascii="Times New Roman"/>
        </w:rPr>
        <w:sectPr w:rsidR="00567EB4">
          <w:pgSz w:w="16840" w:h="11910" w:orient="landscape"/>
          <w:pgMar w:top="1220" w:right="940" w:bottom="1120" w:left="760" w:header="709" w:footer="920" w:gutter="0"/>
          <w:cols w:space="720"/>
        </w:sectPr>
      </w:pPr>
    </w:p>
    <w:p w14:paraId="05441AF4" w14:textId="77777777" w:rsidR="00567EB4" w:rsidRDefault="00567EB4">
      <w:pPr>
        <w:pStyle w:val="BodyText"/>
        <w:spacing w:before="1"/>
        <w:rPr>
          <w:sz w:val="18"/>
        </w:rPr>
      </w:pPr>
    </w:p>
    <w:p w14:paraId="05441AF5" w14:textId="77777777" w:rsidR="00567EB4" w:rsidRDefault="0031156C">
      <w:pPr>
        <w:pStyle w:val="Heading1"/>
        <w:spacing w:before="57"/>
        <w:ind w:left="680"/>
      </w:pPr>
      <w:r>
        <w:t>Appendix 2 – Subjective coding/reporting of expenditure</w:t>
      </w:r>
    </w:p>
    <w:p w14:paraId="05441AF6" w14:textId="77777777" w:rsidR="00567EB4" w:rsidRDefault="00567EB4">
      <w:pPr>
        <w:pStyle w:val="BodyText"/>
        <w:spacing w:before="7"/>
        <w:rPr>
          <w:b/>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210"/>
        <w:gridCol w:w="1954"/>
        <w:gridCol w:w="2556"/>
        <w:gridCol w:w="1976"/>
        <w:gridCol w:w="2963"/>
      </w:tblGrid>
      <w:tr w:rsidR="00567EB4" w14:paraId="05441AFD" w14:textId="77777777">
        <w:trPr>
          <w:trHeight w:val="954"/>
        </w:trPr>
        <w:tc>
          <w:tcPr>
            <w:tcW w:w="1668" w:type="dxa"/>
            <w:shd w:val="clear" w:color="auto" w:fill="D9D9D9"/>
          </w:tcPr>
          <w:p w14:paraId="05441AF7" w14:textId="77777777" w:rsidR="00567EB4" w:rsidRDefault="0031156C">
            <w:pPr>
              <w:pStyle w:val="TableParagraph"/>
              <w:spacing w:before="148"/>
              <w:ind w:left="107" w:right="446"/>
            </w:pPr>
            <w:r>
              <w:t>Expenditure type</w:t>
            </w:r>
          </w:p>
        </w:tc>
        <w:tc>
          <w:tcPr>
            <w:tcW w:w="2210" w:type="dxa"/>
            <w:shd w:val="clear" w:color="auto" w:fill="D9D9D9"/>
          </w:tcPr>
          <w:p w14:paraId="05441AF8" w14:textId="77777777" w:rsidR="00567EB4" w:rsidRDefault="0031156C">
            <w:pPr>
              <w:pStyle w:val="TableParagraph"/>
              <w:spacing w:before="148"/>
              <w:ind w:left="108"/>
            </w:pPr>
            <w:r>
              <w:t>Expenditure category</w:t>
            </w:r>
          </w:p>
        </w:tc>
        <w:tc>
          <w:tcPr>
            <w:tcW w:w="1954" w:type="dxa"/>
            <w:shd w:val="clear" w:color="auto" w:fill="D9D9D9"/>
          </w:tcPr>
          <w:p w14:paraId="05441AF9" w14:textId="77777777" w:rsidR="00567EB4" w:rsidRDefault="0031156C">
            <w:pPr>
              <w:pStyle w:val="TableParagraph"/>
              <w:spacing w:before="148"/>
              <w:ind w:left="108"/>
            </w:pPr>
            <w:r>
              <w:t>GL code</w:t>
            </w:r>
          </w:p>
        </w:tc>
        <w:tc>
          <w:tcPr>
            <w:tcW w:w="2556" w:type="dxa"/>
            <w:shd w:val="clear" w:color="auto" w:fill="D9D9D9"/>
          </w:tcPr>
          <w:p w14:paraId="05441AFA" w14:textId="77777777" w:rsidR="00567EB4" w:rsidRDefault="0031156C">
            <w:pPr>
              <w:pStyle w:val="TableParagraph"/>
              <w:spacing w:before="148"/>
              <w:ind w:left="108"/>
            </w:pPr>
            <w:r>
              <w:t>GL code description</w:t>
            </w:r>
          </w:p>
        </w:tc>
        <w:tc>
          <w:tcPr>
            <w:tcW w:w="1976" w:type="dxa"/>
            <w:shd w:val="clear" w:color="auto" w:fill="D9D9D9"/>
          </w:tcPr>
          <w:p w14:paraId="05441AFB" w14:textId="77777777" w:rsidR="00567EB4" w:rsidRDefault="0031156C">
            <w:pPr>
              <w:pStyle w:val="TableParagraph"/>
              <w:spacing w:before="146" w:line="270" w:lineRule="atLeast"/>
              <w:ind w:left="108" w:right="250"/>
            </w:pPr>
            <w:proofErr w:type="spellStart"/>
            <w:r>
              <w:t>Proclass</w:t>
            </w:r>
            <w:proofErr w:type="spellEnd"/>
            <w:r>
              <w:t xml:space="preserve"> code (for purchase orders only)</w:t>
            </w:r>
          </w:p>
        </w:tc>
        <w:tc>
          <w:tcPr>
            <w:tcW w:w="2963" w:type="dxa"/>
            <w:shd w:val="clear" w:color="auto" w:fill="D9D9D9"/>
          </w:tcPr>
          <w:p w14:paraId="05441AFC" w14:textId="77777777" w:rsidR="00567EB4" w:rsidRDefault="0031156C">
            <w:pPr>
              <w:pStyle w:val="TableParagraph"/>
              <w:spacing w:before="148"/>
              <w:ind w:left="108"/>
            </w:pPr>
            <w:proofErr w:type="spellStart"/>
            <w:r>
              <w:t>Proclass</w:t>
            </w:r>
            <w:proofErr w:type="spellEnd"/>
            <w:r>
              <w:t xml:space="preserve"> description</w:t>
            </w:r>
          </w:p>
        </w:tc>
      </w:tr>
      <w:tr w:rsidR="00567EB4" w14:paraId="05441B04" w14:textId="77777777">
        <w:trPr>
          <w:trHeight w:val="418"/>
        </w:trPr>
        <w:tc>
          <w:tcPr>
            <w:tcW w:w="1668" w:type="dxa"/>
          </w:tcPr>
          <w:p w14:paraId="05441AFE" w14:textId="77777777" w:rsidR="00567EB4" w:rsidRDefault="0031156C">
            <w:pPr>
              <w:pStyle w:val="TableParagraph"/>
              <w:spacing w:before="146" w:line="252" w:lineRule="exact"/>
              <w:ind w:left="107"/>
            </w:pPr>
            <w:r>
              <w:t>Food</w:t>
            </w:r>
          </w:p>
        </w:tc>
        <w:tc>
          <w:tcPr>
            <w:tcW w:w="2210" w:type="dxa"/>
            <w:tcBorders>
              <w:bottom w:val="nil"/>
            </w:tcBorders>
          </w:tcPr>
          <w:p w14:paraId="05441AFF" w14:textId="23DB7725" w:rsidR="00567EB4" w:rsidRDefault="0031156C">
            <w:pPr>
              <w:pStyle w:val="TableParagraph"/>
              <w:spacing w:before="146" w:line="252" w:lineRule="exact"/>
              <w:ind w:left="108"/>
            </w:pPr>
            <w:r>
              <w:t>S17 Non-</w:t>
            </w:r>
          </w:p>
        </w:tc>
        <w:tc>
          <w:tcPr>
            <w:tcW w:w="1954" w:type="dxa"/>
          </w:tcPr>
          <w:p w14:paraId="05441B00" w14:textId="77777777" w:rsidR="00567EB4" w:rsidRDefault="0031156C">
            <w:pPr>
              <w:pStyle w:val="TableParagraph"/>
              <w:spacing w:before="146" w:line="252" w:lineRule="exact"/>
              <w:ind w:right="740"/>
              <w:jc w:val="right"/>
            </w:pPr>
            <w:r>
              <w:t>5210</w:t>
            </w:r>
          </w:p>
        </w:tc>
        <w:tc>
          <w:tcPr>
            <w:tcW w:w="2556" w:type="dxa"/>
          </w:tcPr>
          <w:p w14:paraId="05441B01" w14:textId="77777777" w:rsidR="00567EB4" w:rsidRDefault="0031156C">
            <w:pPr>
              <w:pStyle w:val="TableParagraph"/>
              <w:spacing w:before="146" w:line="252" w:lineRule="exact"/>
              <w:ind w:left="444"/>
            </w:pPr>
            <w:r>
              <w:t>General Provisions</w:t>
            </w:r>
          </w:p>
        </w:tc>
        <w:tc>
          <w:tcPr>
            <w:tcW w:w="1976" w:type="dxa"/>
          </w:tcPr>
          <w:p w14:paraId="05441B02" w14:textId="77777777" w:rsidR="00567EB4" w:rsidRDefault="00567EB4">
            <w:pPr>
              <w:pStyle w:val="TableParagraph"/>
              <w:rPr>
                <w:rFonts w:ascii="Times New Roman"/>
              </w:rPr>
            </w:pPr>
          </w:p>
        </w:tc>
        <w:tc>
          <w:tcPr>
            <w:tcW w:w="2963" w:type="dxa"/>
          </w:tcPr>
          <w:p w14:paraId="05441B03" w14:textId="77777777" w:rsidR="00567EB4" w:rsidRDefault="00567EB4">
            <w:pPr>
              <w:pStyle w:val="TableParagraph"/>
              <w:rPr>
                <w:rFonts w:ascii="Times New Roman"/>
              </w:rPr>
            </w:pPr>
          </w:p>
        </w:tc>
      </w:tr>
      <w:tr w:rsidR="00567EB4" w14:paraId="05441B0B" w14:textId="77777777">
        <w:trPr>
          <w:trHeight w:val="273"/>
        </w:trPr>
        <w:tc>
          <w:tcPr>
            <w:tcW w:w="1668" w:type="dxa"/>
            <w:vMerge w:val="restart"/>
          </w:tcPr>
          <w:p w14:paraId="05441B05" w14:textId="77777777" w:rsidR="00567EB4" w:rsidRDefault="0031156C">
            <w:pPr>
              <w:pStyle w:val="TableParagraph"/>
              <w:spacing w:before="148" w:line="249" w:lineRule="exact"/>
              <w:ind w:left="107"/>
            </w:pPr>
            <w:r>
              <w:t>Gas and Electric</w:t>
            </w:r>
          </w:p>
        </w:tc>
        <w:tc>
          <w:tcPr>
            <w:tcW w:w="2210" w:type="dxa"/>
            <w:tcBorders>
              <w:top w:val="nil"/>
              <w:bottom w:val="nil"/>
            </w:tcBorders>
          </w:tcPr>
          <w:p w14:paraId="05441B06" w14:textId="77777777" w:rsidR="00567EB4" w:rsidRDefault="0031156C">
            <w:pPr>
              <w:pStyle w:val="TableParagraph"/>
              <w:spacing w:line="253" w:lineRule="exact"/>
              <w:ind w:left="108"/>
            </w:pPr>
            <w:r>
              <w:t>Accommodation /</w:t>
            </w:r>
          </w:p>
        </w:tc>
        <w:tc>
          <w:tcPr>
            <w:tcW w:w="1954" w:type="dxa"/>
            <w:vMerge w:val="restart"/>
          </w:tcPr>
          <w:p w14:paraId="05441B07" w14:textId="77777777" w:rsidR="00567EB4" w:rsidRDefault="0031156C">
            <w:pPr>
              <w:pStyle w:val="TableParagraph"/>
              <w:spacing w:before="148" w:line="249" w:lineRule="exact"/>
              <w:ind w:left="437"/>
            </w:pPr>
            <w:r>
              <w:t>4100 / 4102</w:t>
            </w:r>
          </w:p>
        </w:tc>
        <w:tc>
          <w:tcPr>
            <w:tcW w:w="2556" w:type="dxa"/>
            <w:vMerge w:val="restart"/>
          </w:tcPr>
          <w:p w14:paraId="05441B08" w14:textId="77777777" w:rsidR="00567EB4" w:rsidRDefault="0031156C">
            <w:pPr>
              <w:pStyle w:val="TableParagraph"/>
              <w:spacing w:before="73"/>
              <w:ind w:left="581"/>
            </w:pPr>
            <w:r>
              <w:t>Electricity / Gas</w:t>
            </w:r>
          </w:p>
        </w:tc>
        <w:tc>
          <w:tcPr>
            <w:tcW w:w="1976" w:type="dxa"/>
            <w:vMerge w:val="restart"/>
          </w:tcPr>
          <w:p w14:paraId="05441B09" w14:textId="77777777" w:rsidR="00567EB4" w:rsidRDefault="00567EB4">
            <w:pPr>
              <w:pStyle w:val="TableParagraph"/>
              <w:rPr>
                <w:rFonts w:ascii="Times New Roman"/>
              </w:rPr>
            </w:pPr>
          </w:p>
        </w:tc>
        <w:tc>
          <w:tcPr>
            <w:tcW w:w="2963" w:type="dxa"/>
            <w:vMerge w:val="restart"/>
          </w:tcPr>
          <w:p w14:paraId="05441B0A" w14:textId="77777777" w:rsidR="00567EB4" w:rsidRDefault="00567EB4">
            <w:pPr>
              <w:pStyle w:val="TableParagraph"/>
              <w:rPr>
                <w:rFonts w:ascii="Times New Roman"/>
              </w:rPr>
            </w:pPr>
          </w:p>
        </w:tc>
      </w:tr>
      <w:tr w:rsidR="00567EB4" w14:paraId="05441B12" w14:textId="77777777">
        <w:trPr>
          <w:trHeight w:val="133"/>
        </w:trPr>
        <w:tc>
          <w:tcPr>
            <w:tcW w:w="1668" w:type="dxa"/>
            <w:vMerge/>
            <w:tcBorders>
              <w:top w:val="nil"/>
            </w:tcBorders>
          </w:tcPr>
          <w:p w14:paraId="05441B0C" w14:textId="77777777" w:rsidR="00567EB4" w:rsidRDefault="00567EB4">
            <w:pPr>
              <w:rPr>
                <w:sz w:val="2"/>
                <w:szCs w:val="2"/>
              </w:rPr>
            </w:pPr>
          </w:p>
        </w:tc>
        <w:tc>
          <w:tcPr>
            <w:tcW w:w="2210" w:type="dxa"/>
            <w:vMerge w:val="restart"/>
            <w:tcBorders>
              <w:top w:val="nil"/>
              <w:bottom w:val="nil"/>
            </w:tcBorders>
          </w:tcPr>
          <w:p w14:paraId="05441B0D" w14:textId="77777777" w:rsidR="00567EB4" w:rsidRDefault="0031156C">
            <w:pPr>
              <w:pStyle w:val="TableParagraph"/>
              <w:spacing w:line="238" w:lineRule="exact"/>
              <w:ind w:left="108"/>
            </w:pPr>
            <w:r>
              <w:t>Provisions / Personal</w:t>
            </w:r>
          </w:p>
        </w:tc>
        <w:tc>
          <w:tcPr>
            <w:tcW w:w="1954" w:type="dxa"/>
            <w:vMerge/>
            <w:tcBorders>
              <w:top w:val="nil"/>
            </w:tcBorders>
          </w:tcPr>
          <w:p w14:paraId="05441B0E" w14:textId="77777777" w:rsidR="00567EB4" w:rsidRDefault="00567EB4">
            <w:pPr>
              <w:rPr>
                <w:sz w:val="2"/>
                <w:szCs w:val="2"/>
              </w:rPr>
            </w:pPr>
          </w:p>
        </w:tc>
        <w:tc>
          <w:tcPr>
            <w:tcW w:w="2556" w:type="dxa"/>
            <w:vMerge/>
            <w:tcBorders>
              <w:top w:val="nil"/>
            </w:tcBorders>
          </w:tcPr>
          <w:p w14:paraId="05441B0F" w14:textId="77777777" w:rsidR="00567EB4" w:rsidRDefault="00567EB4">
            <w:pPr>
              <w:rPr>
                <w:sz w:val="2"/>
                <w:szCs w:val="2"/>
              </w:rPr>
            </w:pPr>
          </w:p>
        </w:tc>
        <w:tc>
          <w:tcPr>
            <w:tcW w:w="1976" w:type="dxa"/>
            <w:vMerge/>
            <w:tcBorders>
              <w:top w:val="nil"/>
            </w:tcBorders>
          </w:tcPr>
          <w:p w14:paraId="05441B10" w14:textId="77777777" w:rsidR="00567EB4" w:rsidRDefault="00567EB4">
            <w:pPr>
              <w:rPr>
                <w:sz w:val="2"/>
                <w:szCs w:val="2"/>
              </w:rPr>
            </w:pPr>
          </w:p>
        </w:tc>
        <w:tc>
          <w:tcPr>
            <w:tcW w:w="2963" w:type="dxa"/>
            <w:vMerge/>
            <w:tcBorders>
              <w:top w:val="nil"/>
            </w:tcBorders>
          </w:tcPr>
          <w:p w14:paraId="05441B11" w14:textId="77777777" w:rsidR="00567EB4" w:rsidRDefault="00567EB4">
            <w:pPr>
              <w:rPr>
                <w:sz w:val="2"/>
                <w:szCs w:val="2"/>
              </w:rPr>
            </w:pPr>
          </w:p>
        </w:tc>
      </w:tr>
      <w:tr w:rsidR="00567EB4" w14:paraId="05441B19" w14:textId="77777777">
        <w:trPr>
          <w:trHeight w:val="252"/>
        </w:trPr>
        <w:tc>
          <w:tcPr>
            <w:tcW w:w="1668" w:type="dxa"/>
            <w:vMerge w:val="restart"/>
          </w:tcPr>
          <w:p w14:paraId="05441B13" w14:textId="77777777" w:rsidR="00567EB4" w:rsidRDefault="0031156C">
            <w:pPr>
              <w:pStyle w:val="TableParagraph"/>
              <w:spacing w:before="148" w:line="252" w:lineRule="exact"/>
              <w:ind w:left="107"/>
            </w:pPr>
            <w:r>
              <w:t>Clothing</w:t>
            </w:r>
          </w:p>
        </w:tc>
        <w:tc>
          <w:tcPr>
            <w:tcW w:w="2210" w:type="dxa"/>
            <w:vMerge/>
            <w:tcBorders>
              <w:top w:val="nil"/>
              <w:bottom w:val="nil"/>
            </w:tcBorders>
          </w:tcPr>
          <w:p w14:paraId="05441B14" w14:textId="77777777" w:rsidR="00567EB4" w:rsidRDefault="00567EB4">
            <w:pPr>
              <w:rPr>
                <w:sz w:val="2"/>
                <w:szCs w:val="2"/>
              </w:rPr>
            </w:pPr>
          </w:p>
        </w:tc>
        <w:tc>
          <w:tcPr>
            <w:tcW w:w="1954" w:type="dxa"/>
            <w:vMerge w:val="restart"/>
          </w:tcPr>
          <w:p w14:paraId="05441B15" w14:textId="77777777" w:rsidR="00567EB4" w:rsidRDefault="0031156C">
            <w:pPr>
              <w:pStyle w:val="TableParagraph"/>
              <w:spacing w:before="148" w:line="252" w:lineRule="exact"/>
              <w:ind w:left="734" w:right="723"/>
              <w:jc w:val="center"/>
            </w:pPr>
            <w:r>
              <w:t>5300</w:t>
            </w:r>
          </w:p>
        </w:tc>
        <w:tc>
          <w:tcPr>
            <w:tcW w:w="2556" w:type="dxa"/>
            <w:vMerge w:val="restart"/>
          </w:tcPr>
          <w:p w14:paraId="05441B16" w14:textId="77777777" w:rsidR="00567EB4" w:rsidRDefault="0031156C">
            <w:pPr>
              <w:pStyle w:val="TableParagraph"/>
              <w:spacing w:before="76"/>
              <w:ind w:left="420"/>
            </w:pPr>
            <w:r>
              <w:t>Clothing &amp; Laundry</w:t>
            </w:r>
          </w:p>
        </w:tc>
        <w:tc>
          <w:tcPr>
            <w:tcW w:w="1976" w:type="dxa"/>
            <w:vMerge w:val="restart"/>
          </w:tcPr>
          <w:p w14:paraId="05441B17" w14:textId="77777777" w:rsidR="00567EB4" w:rsidRDefault="00567EB4">
            <w:pPr>
              <w:pStyle w:val="TableParagraph"/>
              <w:rPr>
                <w:rFonts w:ascii="Times New Roman"/>
              </w:rPr>
            </w:pPr>
          </w:p>
        </w:tc>
        <w:tc>
          <w:tcPr>
            <w:tcW w:w="2963" w:type="dxa"/>
            <w:vMerge w:val="restart"/>
          </w:tcPr>
          <w:p w14:paraId="05441B18" w14:textId="77777777" w:rsidR="00567EB4" w:rsidRDefault="00567EB4">
            <w:pPr>
              <w:pStyle w:val="TableParagraph"/>
              <w:rPr>
                <w:rFonts w:ascii="Times New Roman"/>
              </w:rPr>
            </w:pPr>
          </w:p>
        </w:tc>
      </w:tr>
      <w:tr w:rsidR="00567EB4" w14:paraId="05441B20" w14:textId="77777777">
        <w:trPr>
          <w:trHeight w:val="296"/>
        </w:trPr>
        <w:tc>
          <w:tcPr>
            <w:tcW w:w="1668" w:type="dxa"/>
            <w:vMerge/>
            <w:tcBorders>
              <w:top w:val="nil"/>
            </w:tcBorders>
          </w:tcPr>
          <w:p w14:paraId="05441B1A" w14:textId="77777777" w:rsidR="00567EB4" w:rsidRDefault="00567EB4">
            <w:pPr>
              <w:rPr>
                <w:sz w:val="2"/>
                <w:szCs w:val="2"/>
              </w:rPr>
            </w:pPr>
          </w:p>
        </w:tc>
        <w:tc>
          <w:tcPr>
            <w:tcW w:w="2210" w:type="dxa"/>
            <w:tcBorders>
              <w:top w:val="nil"/>
              <w:bottom w:val="nil"/>
            </w:tcBorders>
          </w:tcPr>
          <w:p w14:paraId="05441B1B" w14:textId="77777777" w:rsidR="00567EB4" w:rsidRDefault="0031156C">
            <w:pPr>
              <w:pStyle w:val="TableParagraph"/>
              <w:spacing w:line="243" w:lineRule="exact"/>
              <w:ind w:left="108"/>
            </w:pPr>
            <w:r>
              <w:t>Items</w:t>
            </w:r>
          </w:p>
        </w:tc>
        <w:tc>
          <w:tcPr>
            <w:tcW w:w="1954" w:type="dxa"/>
            <w:vMerge/>
            <w:tcBorders>
              <w:top w:val="nil"/>
            </w:tcBorders>
          </w:tcPr>
          <w:p w14:paraId="05441B1C" w14:textId="77777777" w:rsidR="00567EB4" w:rsidRDefault="00567EB4">
            <w:pPr>
              <w:rPr>
                <w:sz w:val="2"/>
                <w:szCs w:val="2"/>
              </w:rPr>
            </w:pPr>
          </w:p>
        </w:tc>
        <w:tc>
          <w:tcPr>
            <w:tcW w:w="2556" w:type="dxa"/>
            <w:vMerge/>
            <w:tcBorders>
              <w:top w:val="nil"/>
            </w:tcBorders>
          </w:tcPr>
          <w:p w14:paraId="05441B1D" w14:textId="77777777" w:rsidR="00567EB4" w:rsidRDefault="00567EB4">
            <w:pPr>
              <w:rPr>
                <w:sz w:val="2"/>
                <w:szCs w:val="2"/>
              </w:rPr>
            </w:pPr>
          </w:p>
        </w:tc>
        <w:tc>
          <w:tcPr>
            <w:tcW w:w="1976" w:type="dxa"/>
            <w:vMerge/>
            <w:tcBorders>
              <w:top w:val="nil"/>
            </w:tcBorders>
          </w:tcPr>
          <w:p w14:paraId="05441B1E" w14:textId="77777777" w:rsidR="00567EB4" w:rsidRDefault="00567EB4">
            <w:pPr>
              <w:rPr>
                <w:sz w:val="2"/>
                <w:szCs w:val="2"/>
              </w:rPr>
            </w:pPr>
          </w:p>
        </w:tc>
        <w:tc>
          <w:tcPr>
            <w:tcW w:w="2963" w:type="dxa"/>
            <w:vMerge/>
            <w:tcBorders>
              <w:top w:val="nil"/>
            </w:tcBorders>
          </w:tcPr>
          <w:p w14:paraId="05441B1F" w14:textId="77777777" w:rsidR="00567EB4" w:rsidRDefault="00567EB4">
            <w:pPr>
              <w:rPr>
                <w:sz w:val="2"/>
                <w:szCs w:val="2"/>
              </w:rPr>
            </w:pPr>
          </w:p>
        </w:tc>
      </w:tr>
      <w:tr w:rsidR="00567EB4" w14:paraId="05441B27" w14:textId="77777777">
        <w:trPr>
          <w:trHeight w:val="417"/>
        </w:trPr>
        <w:tc>
          <w:tcPr>
            <w:tcW w:w="1668" w:type="dxa"/>
          </w:tcPr>
          <w:p w14:paraId="05441B21" w14:textId="77777777" w:rsidR="00567EB4" w:rsidRDefault="0031156C">
            <w:pPr>
              <w:pStyle w:val="TableParagraph"/>
              <w:spacing w:before="148" w:line="249" w:lineRule="exact"/>
              <w:ind w:left="107"/>
            </w:pPr>
            <w:r>
              <w:t>Toiletries</w:t>
            </w:r>
          </w:p>
        </w:tc>
        <w:tc>
          <w:tcPr>
            <w:tcW w:w="2210" w:type="dxa"/>
            <w:tcBorders>
              <w:top w:val="nil"/>
              <w:bottom w:val="nil"/>
            </w:tcBorders>
          </w:tcPr>
          <w:p w14:paraId="05441B22" w14:textId="77777777" w:rsidR="00567EB4" w:rsidRDefault="00567EB4">
            <w:pPr>
              <w:pStyle w:val="TableParagraph"/>
              <w:rPr>
                <w:rFonts w:ascii="Times New Roman"/>
              </w:rPr>
            </w:pPr>
          </w:p>
        </w:tc>
        <w:tc>
          <w:tcPr>
            <w:tcW w:w="1954" w:type="dxa"/>
          </w:tcPr>
          <w:p w14:paraId="05441B23" w14:textId="77777777" w:rsidR="00567EB4" w:rsidRDefault="0031156C">
            <w:pPr>
              <w:pStyle w:val="TableParagraph"/>
              <w:spacing w:before="148" w:line="249" w:lineRule="exact"/>
              <w:ind w:right="740"/>
              <w:jc w:val="right"/>
            </w:pPr>
            <w:r>
              <w:t>5950</w:t>
            </w:r>
          </w:p>
        </w:tc>
        <w:tc>
          <w:tcPr>
            <w:tcW w:w="2556" w:type="dxa"/>
          </w:tcPr>
          <w:p w14:paraId="05441B24" w14:textId="77777777" w:rsidR="00567EB4" w:rsidRDefault="0031156C">
            <w:pPr>
              <w:pStyle w:val="TableParagraph"/>
              <w:spacing w:before="73"/>
              <w:ind w:left="579"/>
            </w:pPr>
            <w:r>
              <w:t>Other Expenses</w:t>
            </w:r>
          </w:p>
        </w:tc>
        <w:tc>
          <w:tcPr>
            <w:tcW w:w="1976" w:type="dxa"/>
          </w:tcPr>
          <w:p w14:paraId="05441B25" w14:textId="77777777" w:rsidR="00567EB4" w:rsidRDefault="00567EB4">
            <w:pPr>
              <w:pStyle w:val="TableParagraph"/>
              <w:rPr>
                <w:rFonts w:ascii="Times New Roman"/>
              </w:rPr>
            </w:pPr>
          </w:p>
        </w:tc>
        <w:tc>
          <w:tcPr>
            <w:tcW w:w="2963" w:type="dxa"/>
          </w:tcPr>
          <w:p w14:paraId="05441B26" w14:textId="77777777" w:rsidR="00567EB4" w:rsidRDefault="00567EB4">
            <w:pPr>
              <w:pStyle w:val="TableParagraph"/>
              <w:rPr>
                <w:rFonts w:ascii="Times New Roman"/>
              </w:rPr>
            </w:pPr>
          </w:p>
        </w:tc>
      </w:tr>
      <w:tr w:rsidR="00567EB4" w14:paraId="05441B30" w14:textId="77777777">
        <w:trPr>
          <w:trHeight w:val="688"/>
        </w:trPr>
        <w:tc>
          <w:tcPr>
            <w:tcW w:w="1668" w:type="dxa"/>
          </w:tcPr>
          <w:p w14:paraId="05441B28" w14:textId="77777777" w:rsidR="00567EB4" w:rsidRDefault="0031156C">
            <w:pPr>
              <w:pStyle w:val="TableParagraph"/>
              <w:spacing w:before="149" w:line="270" w:lineRule="atLeast"/>
              <w:ind w:left="107" w:right="420"/>
            </w:pPr>
            <w:r>
              <w:t>Nappies and Baby Milk</w:t>
            </w:r>
          </w:p>
        </w:tc>
        <w:tc>
          <w:tcPr>
            <w:tcW w:w="2210" w:type="dxa"/>
            <w:tcBorders>
              <w:top w:val="nil"/>
              <w:bottom w:val="nil"/>
            </w:tcBorders>
          </w:tcPr>
          <w:p w14:paraId="05441B29" w14:textId="77777777" w:rsidR="00567EB4" w:rsidRDefault="00567EB4">
            <w:pPr>
              <w:pStyle w:val="TableParagraph"/>
              <w:rPr>
                <w:rFonts w:ascii="Times New Roman"/>
              </w:rPr>
            </w:pPr>
          </w:p>
        </w:tc>
        <w:tc>
          <w:tcPr>
            <w:tcW w:w="1954" w:type="dxa"/>
          </w:tcPr>
          <w:p w14:paraId="05441B2A" w14:textId="77777777" w:rsidR="00567EB4" w:rsidRDefault="00567EB4">
            <w:pPr>
              <w:pStyle w:val="TableParagraph"/>
              <w:spacing w:before="3"/>
              <w:rPr>
                <w:b/>
                <w:sz w:val="23"/>
              </w:rPr>
            </w:pPr>
          </w:p>
          <w:p w14:paraId="05441B2B" w14:textId="77777777" w:rsidR="00567EB4" w:rsidRDefault="0031156C">
            <w:pPr>
              <w:pStyle w:val="TableParagraph"/>
              <w:spacing w:before="1"/>
              <w:ind w:right="740"/>
              <w:jc w:val="right"/>
            </w:pPr>
            <w:r>
              <w:t>5950</w:t>
            </w:r>
          </w:p>
        </w:tc>
        <w:tc>
          <w:tcPr>
            <w:tcW w:w="2556" w:type="dxa"/>
          </w:tcPr>
          <w:p w14:paraId="05441B2C" w14:textId="77777777" w:rsidR="00567EB4" w:rsidRDefault="00567EB4">
            <w:pPr>
              <w:pStyle w:val="TableParagraph"/>
              <w:spacing w:before="2"/>
              <w:rPr>
                <w:b/>
                <w:sz w:val="17"/>
              </w:rPr>
            </w:pPr>
          </w:p>
          <w:p w14:paraId="05441B2D" w14:textId="77777777" w:rsidR="00567EB4" w:rsidRDefault="0031156C">
            <w:pPr>
              <w:pStyle w:val="TableParagraph"/>
              <w:spacing w:before="1"/>
              <w:ind w:left="579"/>
            </w:pPr>
            <w:r>
              <w:t>Other Expenses</w:t>
            </w:r>
          </w:p>
        </w:tc>
        <w:tc>
          <w:tcPr>
            <w:tcW w:w="1976" w:type="dxa"/>
          </w:tcPr>
          <w:p w14:paraId="05441B2E" w14:textId="77777777" w:rsidR="00567EB4" w:rsidRDefault="00567EB4">
            <w:pPr>
              <w:pStyle w:val="TableParagraph"/>
              <w:rPr>
                <w:rFonts w:ascii="Times New Roman"/>
              </w:rPr>
            </w:pPr>
          </w:p>
        </w:tc>
        <w:tc>
          <w:tcPr>
            <w:tcW w:w="2963" w:type="dxa"/>
          </w:tcPr>
          <w:p w14:paraId="05441B2F" w14:textId="77777777" w:rsidR="00567EB4" w:rsidRDefault="00567EB4">
            <w:pPr>
              <w:pStyle w:val="TableParagraph"/>
              <w:rPr>
                <w:rFonts w:ascii="Times New Roman"/>
              </w:rPr>
            </w:pPr>
          </w:p>
        </w:tc>
      </w:tr>
      <w:tr w:rsidR="00567EB4" w14:paraId="05441B39" w14:textId="77777777">
        <w:trPr>
          <w:trHeight w:val="685"/>
        </w:trPr>
        <w:tc>
          <w:tcPr>
            <w:tcW w:w="1668" w:type="dxa"/>
          </w:tcPr>
          <w:p w14:paraId="05441B31" w14:textId="77777777" w:rsidR="00567EB4" w:rsidRDefault="0031156C">
            <w:pPr>
              <w:pStyle w:val="TableParagraph"/>
              <w:spacing w:before="146" w:line="270" w:lineRule="atLeast"/>
              <w:ind w:left="107" w:right="510"/>
            </w:pPr>
            <w:r>
              <w:t>Official Documents</w:t>
            </w:r>
          </w:p>
        </w:tc>
        <w:tc>
          <w:tcPr>
            <w:tcW w:w="2210" w:type="dxa"/>
            <w:tcBorders>
              <w:top w:val="nil"/>
              <w:bottom w:val="nil"/>
            </w:tcBorders>
          </w:tcPr>
          <w:p w14:paraId="05441B32" w14:textId="77777777" w:rsidR="00567EB4" w:rsidRDefault="00567EB4">
            <w:pPr>
              <w:pStyle w:val="TableParagraph"/>
              <w:rPr>
                <w:rFonts w:ascii="Times New Roman"/>
              </w:rPr>
            </w:pPr>
          </w:p>
        </w:tc>
        <w:tc>
          <w:tcPr>
            <w:tcW w:w="1954" w:type="dxa"/>
          </w:tcPr>
          <w:p w14:paraId="05441B33" w14:textId="77777777" w:rsidR="00567EB4" w:rsidRDefault="00567EB4">
            <w:pPr>
              <w:pStyle w:val="TableParagraph"/>
              <w:rPr>
                <w:b/>
                <w:sz w:val="23"/>
              </w:rPr>
            </w:pPr>
          </w:p>
          <w:p w14:paraId="05441B34" w14:textId="77777777" w:rsidR="00567EB4" w:rsidRDefault="0031156C">
            <w:pPr>
              <w:pStyle w:val="TableParagraph"/>
              <w:spacing w:before="1"/>
              <w:ind w:right="740"/>
              <w:jc w:val="right"/>
            </w:pPr>
            <w:r>
              <w:t>5423</w:t>
            </w:r>
          </w:p>
        </w:tc>
        <w:tc>
          <w:tcPr>
            <w:tcW w:w="2556" w:type="dxa"/>
          </w:tcPr>
          <w:p w14:paraId="05441B35" w14:textId="77777777" w:rsidR="00567EB4" w:rsidRDefault="00567EB4">
            <w:pPr>
              <w:pStyle w:val="TableParagraph"/>
              <w:rPr>
                <w:b/>
                <w:sz w:val="23"/>
              </w:rPr>
            </w:pPr>
          </w:p>
          <w:p w14:paraId="05441B36" w14:textId="77777777" w:rsidR="00567EB4" w:rsidRDefault="0031156C">
            <w:pPr>
              <w:pStyle w:val="TableParagraph"/>
              <w:spacing w:before="1"/>
              <w:ind w:left="531"/>
            </w:pPr>
            <w:r>
              <w:t>Other Stationery</w:t>
            </w:r>
          </w:p>
        </w:tc>
        <w:tc>
          <w:tcPr>
            <w:tcW w:w="1976" w:type="dxa"/>
          </w:tcPr>
          <w:p w14:paraId="05441B37" w14:textId="77777777" w:rsidR="00567EB4" w:rsidRDefault="00567EB4">
            <w:pPr>
              <w:pStyle w:val="TableParagraph"/>
              <w:rPr>
                <w:rFonts w:ascii="Times New Roman"/>
              </w:rPr>
            </w:pPr>
          </w:p>
        </w:tc>
        <w:tc>
          <w:tcPr>
            <w:tcW w:w="2963" w:type="dxa"/>
          </w:tcPr>
          <w:p w14:paraId="05441B38" w14:textId="77777777" w:rsidR="00567EB4" w:rsidRDefault="00567EB4">
            <w:pPr>
              <w:pStyle w:val="TableParagraph"/>
              <w:rPr>
                <w:rFonts w:ascii="Times New Roman"/>
              </w:rPr>
            </w:pPr>
          </w:p>
        </w:tc>
      </w:tr>
      <w:tr w:rsidR="00567EB4" w14:paraId="05441B40" w14:textId="77777777">
        <w:trPr>
          <w:trHeight w:val="437"/>
        </w:trPr>
        <w:tc>
          <w:tcPr>
            <w:tcW w:w="1668" w:type="dxa"/>
            <w:tcBorders>
              <w:bottom w:val="nil"/>
            </w:tcBorders>
          </w:tcPr>
          <w:p w14:paraId="05441B3A" w14:textId="77777777" w:rsidR="00567EB4" w:rsidRDefault="0031156C">
            <w:pPr>
              <w:pStyle w:val="TableParagraph"/>
              <w:spacing w:before="149" w:line="268" w:lineRule="exact"/>
              <w:ind w:left="107"/>
            </w:pPr>
            <w:r>
              <w:t xml:space="preserve">Equipment </w:t>
            </w:r>
            <w:proofErr w:type="gramStart"/>
            <w:r>
              <w:t>e.g.</w:t>
            </w:r>
            <w:proofErr w:type="gramEnd"/>
          </w:p>
        </w:tc>
        <w:tc>
          <w:tcPr>
            <w:tcW w:w="2210" w:type="dxa"/>
            <w:tcBorders>
              <w:top w:val="nil"/>
              <w:bottom w:val="nil"/>
            </w:tcBorders>
          </w:tcPr>
          <w:p w14:paraId="05441B3B" w14:textId="77777777" w:rsidR="00567EB4" w:rsidRDefault="00567EB4">
            <w:pPr>
              <w:pStyle w:val="TableParagraph"/>
              <w:rPr>
                <w:rFonts w:ascii="Times New Roman"/>
              </w:rPr>
            </w:pPr>
          </w:p>
        </w:tc>
        <w:tc>
          <w:tcPr>
            <w:tcW w:w="1954" w:type="dxa"/>
            <w:tcBorders>
              <w:bottom w:val="nil"/>
            </w:tcBorders>
          </w:tcPr>
          <w:p w14:paraId="05441B3C" w14:textId="77777777" w:rsidR="00567EB4" w:rsidRDefault="00567EB4">
            <w:pPr>
              <w:pStyle w:val="TableParagraph"/>
              <w:rPr>
                <w:rFonts w:ascii="Times New Roman"/>
              </w:rPr>
            </w:pPr>
          </w:p>
        </w:tc>
        <w:tc>
          <w:tcPr>
            <w:tcW w:w="2556" w:type="dxa"/>
            <w:tcBorders>
              <w:bottom w:val="nil"/>
            </w:tcBorders>
          </w:tcPr>
          <w:p w14:paraId="05441B3D" w14:textId="77777777" w:rsidR="00567EB4" w:rsidRDefault="00567EB4">
            <w:pPr>
              <w:pStyle w:val="TableParagraph"/>
              <w:rPr>
                <w:rFonts w:ascii="Times New Roman"/>
              </w:rPr>
            </w:pPr>
          </w:p>
        </w:tc>
        <w:tc>
          <w:tcPr>
            <w:tcW w:w="1976" w:type="dxa"/>
            <w:tcBorders>
              <w:bottom w:val="nil"/>
            </w:tcBorders>
          </w:tcPr>
          <w:p w14:paraId="05441B3E" w14:textId="77777777" w:rsidR="00567EB4" w:rsidRDefault="00567EB4">
            <w:pPr>
              <w:pStyle w:val="TableParagraph"/>
              <w:rPr>
                <w:rFonts w:ascii="Times New Roman"/>
              </w:rPr>
            </w:pPr>
          </w:p>
        </w:tc>
        <w:tc>
          <w:tcPr>
            <w:tcW w:w="2963" w:type="dxa"/>
            <w:tcBorders>
              <w:bottom w:val="nil"/>
            </w:tcBorders>
          </w:tcPr>
          <w:p w14:paraId="05441B3F" w14:textId="77777777" w:rsidR="00567EB4" w:rsidRDefault="00567EB4">
            <w:pPr>
              <w:pStyle w:val="TableParagraph"/>
              <w:rPr>
                <w:rFonts w:ascii="Times New Roman"/>
              </w:rPr>
            </w:pPr>
          </w:p>
        </w:tc>
      </w:tr>
      <w:tr w:rsidR="00567EB4" w14:paraId="05441B47" w14:textId="77777777">
        <w:trPr>
          <w:trHeight w:val="270"/>
        </w:trPr>
        <w:tc>
          <w:tcPr>
            <w:tcW w:w="1668" w:type="dxa"/>
            <w:tcBorders>
              <w:top w:val="nil"/>
              <w:bottom w:val="nil"/>
            </w:tcBorders>
          </w:tcPr>
          <w:p w14:paraId="05441B41" w14:textId="77777777" w:rsidR="00567EB4" w:rsidRDefault="0031156C">
            <w:pPr>
              <w:pStyle w:val="TableParagraph"/>
              <w:spacing w:line="250" w:lineRule="exact"/>
              <w:ind w:left="107"/>
            </w:pPr>
            <w:r>
              <w:t>washing</w:t>
            </w:r>
          </w:p>
        </w:tc>
        <w:tc>
          <w:tcPr>
            <w:tcW w:w="2210" w:type="dxa"/>
            <w:tcBorders>
              <w:top w:val="nil"/>
              <w:bottom w:val="nil"/>
            </w:tcBorders>
          </w:tcPr>
          <w:p w14:paraId="05441B42" w14:textId="77777777" w:rsidR="00567EB4" w:rsidRDefault="00567EB4">
            <w:pPr>
              <w:pStyle w:val="TableParagraph"/>
              <w:rPr>
                <w:rFonts w:ascii="Times New Roman"/>
                <w:sz w:val="20"/>
              </w:rPr>
            </w:pPr>
          </w:p>
        </w:tc>
        <w:tc>
          <w:tcPr>
            <w:tcW w:w="1954" w:type="dxa"/>
            <w:tcBorders>
              <w:top w:val="nil"/>
              <w:bottom w:val="nil"/>
            </w:tcBorders>
          </w:tcPr>
          <w:p w14:paraId="05441B43" w14:textId="77777777" w:rsidR="00567EB4" w:rsidRDefault="0031156C">
            <w:pPr>
              <w:pStyle w:val="TableParagraph"/>
              <w:spacing w:line="248" w:lineRule="exact"/>
              <w:ind w:right="740"/>
              <w:jc w:val="right"/>
            </w:pPr>
            <w:r>
              <w:t>5010</w:t>
            </w:r>
          </w:p>
        </w:tc>
        <w:tc>
          <w:tcPr>
            <w:tcW w:w="2556" w:type="dxa"/>
            <w:tcBorders>
              <w:top w:val="nil"/>
              <w:bottom w:val="nil"/>
            </w:tcBorders>
          </w:tcPr>
          <w:p w14:paraId="05441B44" w14:textId="77777777" w:rsidR="00567EB4" w:rsidRDefault="0031156C">
            <w:pPr>
              <w:pStyle w:val="TableParagraph"/>
              <w:spacing w:line="248" w:lineRule="exact"/>
              <w:ind w:left="497"/>
            </w:pPr>
            <w:r>
              <w:t>Office Equipment</w:t>
            </w:r>
          </w:p>
        </w:tc>
        <w:tc>
          <w:tcPr>
            <w:tcW w:w="1976" w:type="dxa"/>
            <w:tcBorders>
              <w:top w:val="nil"/>
              <w:bottom w:val="nil"/>
            </w:tcBorders>
          </w:tcPr>
          <w:p w14:paraId="05441B45" w14:textId="77777777" w:rsidR="00567EB4" w:rsidRDefault="0031156C">
            <w:pPr>
              <w:pStyle w:val="TableParagraph"/>
              <w:spacing w:line="248" w:lineRule="exact"/>
              <w:ind w:left="653"/>
            </w:pPr>
            <w:r>
              <w:t>161000</w:t>
            </w:r>
          </w:p>
        </w:tc>
        <w:tc>
          <w:tcPr>
            <w:tcW w:w="2963" w:type="dxa"/>
            <w:tcBorders>
              <w:top w:val="nil"/>
              <w:bottom w:val="nil"/>
            </w:tcBorders>
          </w:tcPr>
          <w:p w14:paraId="05441B46" w14:textId="77777777" w:rsidR="00567EB4" w:rsidRDefault="0031156C">
            <w:pPr>
              <w:pStyle w:val="TableParagraph"/>
              <w:spacing w:line="248" w:lineRule="exact"/>
              <w:ind w:left="749"/>
            </w:pPr>
            <w:r>
              <w:t>Domestic Goods</w:t>
            </w:r>
          </w:p>
        </w:tc>
      </w:tr>
      <w:tr w:rsidR="00567EB4" w14:paraId="05441B4E" w14:textId="77777777">
        <w:trPr>
          <w:trHeight w:val="249"/>
        </w:trPr>
        <w:tc>
          <w:tcPr>
            <w:tcW w:w="1668" w:type="dxa"/>
            <w:tcBorders>
              <w:top w:val="nil"/>
            </w:tcBorders>
          </w:tcPr>
          <w:p w14:paraId="05441B48" w14:textId="77777777" w:rsidR="00567EB4" w:rsidRDefault="0031156C">
            <w:pPr>
              <w:pStyle w:val="TableParagraph"/>
              <w:spacing w:line="229" w:lineRule="exact"/>
              <w:ind w:left="107"/>
            </w:pPr>
            <w:r>
              <w:t>machine</w:t>
            </w:r>
          </w:p>
        </w:tc>
        <w:tc>
          <w:tcPr>
            <w:tcW w:w="2210" w:type="dxa"/>
            <w:tcBorders>
              <w:top w:val="nil"/>
              <w:bottom w:val="nil"/>
            </w:tcBorders>
          </w:tcPr>
          <w:p w14:paraId="05441B49" w14:textId="77777777" w:rsidR="00567EB4" w:rsidRDefault="00567EB4">
            <w:pPr>
              <w:pStyle w:val="TableParagraph"/>
              <w:rPr>
                <w:rFonts w:ascii="Times New Roman"/>
                <w:sz w:val="18"/>
              </w:rPr>
            </w:pPr>
          </w:p>
        </w:tc>
        <w:tc>
          <w:tcPr>
            <w:tcW w:w="1954" w:type="dxa"/>
            <w:tcBorders>
              <w:top w:val="nil"/>
            </w:tcBorders>
          </w:tcPr>
          <w:p w14:paraId="05441B4A" w14:textId="77777777" w:rsidR="00567EB4" w:rsidRDefault="00567EB4">
            <w:pPr>
              <w:pStyle w:val="TableParagraph"/>
              <w:rPr>
                <w:rFonts w:ascii="Times New Roman"/>
                <w:sz w:val="18"/>
              </w:rPr>
            </w:pPr>
          </w:p>
        </w:tc>
        <w:tc>
          <w:tcPr>
            <w:tcW w:w="2556" w:type="dxa"/>
            <w:tcBorders>
              <w:top w:val="nil"/>
            </w:tcBorders>
          </w:tcPr>
          <w:p w14:paraId="05441B4B" w14:textId="77777777" w:rsidR="00567EB4" w:rsidRDefault="00567EB4">
            <w:pPr>
              <w:pStyle w:val="TableParagraph"/>
              <w:rPr>
                <w:rFonts w:ascii="Times New Roman"/>
                <w:sz w:val="18"/>
              </w:rPr>
            </w:pPr>
          </w:p>
        </w:tc>
        <w:tc>
          <w:tcPr>
            <w:tcW w:w="1976" w:type="dxa"/>
            <w:tcBorders>
              <w:top w:val="nil"/>
            </w:tcBorders>
          </w:tcPr>
          <w:p w14:paraId="05441B4C" w14:textId="77777777" w:rsidR="00567EB4" w:rsidRDefault="00567EB4">
            <w:pPr>
              <w:pStyle w:val="TableParagraph"/>
              <w:rPr>
                <w:rFonts w:ascii="Times New Roman"/>
                <w:sz w:val="18"/>
              </w:rPr>
            </w:pPr>
          </w:p>
        </w:tc>
        <w:tc>
          <w:tcPr>
            <w:tcW w:w="2963" w:type="dxa"/>
            <w:tcBorders>
              <w:top w:val="nil"/>
            </w:tcBorders>
          </w:tcPr>
          <w:p w14:paraId="05441B4D" w14:textId="77777777" w:rsidR="00567EB4" w:rsidRDefault="00567EB4">
            <w:pPr>
              <w:pStyle w:val="TableParagraph"/>
              <w:rPr>
                <w:rFonts w:ascii="Times New Roman"/>
                <w:sz w:val="18"/>
              </w:rPr>
            </w:pPr>
          </w:p>
        </w:tc>
      </w:tr>
      <w:tr w:rsidR="00567EB4" w14:paraId="05441B55" w14:textId="77777777">
        <w:trPr>
          <w:trHeight w:val="417"/>
        </w:trPr>
        <w:tc>
          <w:tcPr>
            <w:tcW w:w="1668" w:type="dxa"/>
          </w:tcPr>
          <w:p w14:paraId="05441B4F" w14:textId="77777777" w:rsidR="00567EB4" w:rsidRDefault="0031156C">
            <w:pPr>
              <w:pStyle w:val="TableParagraph"/>
              <w:spacing w:before="148" w:line="249" w:lineRule="exact"/>
              <w:ind w:left="107"/>
            </w:pPr>
            <w:r>
              <w:t>Direct Work</w:t>
            </w:r>
          </w:p>
        </w:tc>
        <w:tc>
          <w:tcPr>
            <w:tcW w:w="2210" w:type="dxa"/>
            <w:tcBorders>
              <w:top w:val="nil"/>
              <w:bottom w:val="nil"/>
            </w:tcBorders>
          </w:tcPr>
          <w:p w14:paraId="05441B50" w14:textId="77777777" w:rsidR="00567EB4" w:rsidRDefault="00567EB4">
            <w:pPr>
              <w:pStyle w:val="TableParagraph"/>
              <w:rPr>
                <w:rFonts w:ascii="Times New Roman"/>
              </w:rPr>
            </w:pPr>
          </w:p>
        </w:tc>
        <w:tc>
          <w:tcPr>
            <w:tcW w:w="1954" w:type="dxa"/>
          </w:tcPr>
          <w:p w14:paraId="05441B51" w14:textId="77777777" w:rsidR="00567EB4" w:rsidRDefault="0031156C">
            <w:pPr>
              <w:pStyle w:val="TableParagraph"/>
              <w:spacing w:before="148" w:line="249" w:lineRule="exact"/>
              <w:ind w:right="740"/>
              <w:jc w:val="right"/>
            </w:pPr>
            <w:r>
              <w:t>7040</w:t>
            </w:r>
          </w:p>
        </w:tc>
        <w:tc>
          <w:tcPr>
            <w:tcW w:w="2556" w:type="dxa"/>
          </w:tcPr>
          <w:p w14:paraId="05441B52" w14:textId="77777777" w:rsidR="00567EB4" w:rsidRDefault="0031156C">
            <w:pPr>
              <w:pStyle w:val="TableParagraph"/>
              <w:spacing w:before="148" w:line="249" w:lineRule="exact"/>
              <w:ind w:left="108"/>
            </w:pPr>
            <w:r>
              <w:t>Payments/Aid to Clients</w:t>
            </w:r>
          </w:p>
        </w:tc>
        <w:tc>
          <w:tcPr>
            <w:tcW w:w="1976" w:type="dxa"/>
          </w:tcPr>
          <w:p w14:paraId="05441B53" w14:textId="77777777" w:rsidR="00567EB4" w:rsidRDefault="00567EB4">
            <w:pPr>
              <w:pStyle w:val="TableParagraph"/>
              <w:rPr>
                <w:rFonts w:ascii="Times New Roman"/>
              </w:rPr>
            </w:pPr>
          </w:p>
        </w:tc>
        <w:tc>
          <w:tcPr>
            <w:tcW w:w="2963" w:type="dxa"/>
          </w:tcPr>
          <w:p w14:paraId="05441B54" w14:textId="77777777" w:rsidR="00567EB4" w:rsidRDefault="00567EB4">
            <w:pPr>
              <w:pStyle w:val="TableParagraph"/>
              <w:rPr>
                <w:rFonts w:ascii="Times New Roman"/>
              </w:rPr>
            </w:pPr>
          </w:p>
        </w:tc>
      </w:tr>
      <w:tr w:rsidR="00567EB4" w14:paraId="05441B5E" w14:textId="77777777">
        <w:trPr>
          <w:trHeight w:val="688"/>
        </w:trPr>
        <w:tc>
          <w:tcPr>
            <w:tcW w:w="1668" w:type="dxa"/>
          </w:tcPr>
          <w:p w14:paraId="05441B56" w14:textId="77777777" w:rsidR="00567EB4" w:rsidRDefault="0031156C">
            <w:pPr>
              <w:pStyle w:val="TableParagraph"/>
              <w:spacing w:before="146" w:line="270" w:lineRule="atLeast"/>
              <w:ind w:left="107" w:right="747"/>
            </w:pPr>
            <w:r>
              <w:t>Awaiting Benefits</w:t>
            </w:r>
          </w:p>
        </w:tc>
        <w:tc>
          <w:tcPr>
            <w:tcW w:w="2210" w:type="dxa"/>
            <w:tcBorders>
              <w:top w:val="nil"/>
              <w:bottom w:val="nil"/>
            </w:tcBorders>
          </w:tcPr>
          <w:p w14:paraId="05441B57" w14:textId="77777777" w:rsidR="00567EB4" w:rsidRDefault="00567EB4">
            <w:pPr>
              <w:pStyle w:val="TableParagraph"/>
              <w:rPr>
                <w:rFonts w:ascii="Times New Roman"/>
              </w:rPr>
            </w:pPr>
          </w:p>
        </w:tc>
        <w:tc>
          <w:tcPr>
            <w:tcW w:w="1954" w:type="dxa"/>
          </w:tcPr>
          <w:p w14:paraId="05441B58" w14:textId="77777777" w:rsidR="00567EB4" w:rsidRDefault="00567EB4">
            <w:pPr>
              <w:pStyle w:val="TableParagraph"/>
              <w:spacing w:before="1"/>
              <w:rPr>
                <w:b/>
                <w:sz w:val="23"/>
              </w:rPr>
            </w:pPr>
          </w:p>
          <w:p w14:paraId="05441B59" w14:textId="77777777" w:rsidR="00567EB4" w:rsidRDefault="0031156C">
            <w:pPr>
              <w:pStyle w:val="TableParagraph"/>
              <w:ind w:right="740"/>
              <w:jc w:val="right"/>
            </w:pPr>
            <w:r>
              <w:t>7040</w:t>
            </w:r>
          </w:p>
        </w:tc>
        <w:tc>
          <w:tcPr>
            <w:tcW w:w="2556" w:type="dxa"/>
          </w:tcPr>
          <w:p w14:paraId="05441B5A" w14:textId="77777777" w:rsidR="00567EB4" w:rsidRDefault="00567EB4">
            <w:pPr>
              <w:pStyle w:val="TableParagraph"/>
              <w:spacing w:before="1"/>
              <w:rPr>
                <w:b/>
                <w:sz w:val="23"/>
              </w:rPr>
            </w:pPr>
          </w:p>
          <w:p w14:paraId="05441B5B" w14:textId="77777777" w:rsidR="00567EB4" w:rsidRDefault="0031156C">
            <w:pPr>
              <w:pStyle w:val="TableParagraph"/>
              <w:ind w:left="154"/>
            </w:pPr>
            <w:r>
              <w:t>Payments / Aid to Clients</w:t>
            </w:r>
          </w:p>
        </w:tc>
        <w:tc>
          <w:tcPr>
            <w:tcW w:w="1976" w:type="dxa"/>
          </w:tcPr>
          <w:p w14:paraId="05441B5C" w14:textId="77777777" w:rsidR="00567EB4" w:rsidRDefault="00567EB4">
            <w:pPr>
              <w:pStyle w:val="TableParagraph"/>
              <w:rPr>
                <w:rFonts w:ascii="Times New Roman"/>
              </w:rPr>
            </w:pPr>
          </w:p>
        </w:tc>
        <w:tc>
          <w:tcPr>
            <w:tcW w:w="2963" w:type="dxa"/>
          </w:tcPr>
          <w:p w14:paraId="05441B5D" w14:textId="77777777" w:rsidR="00567EB4" w:rsidRDefault="00567EB4">
            <w:pPr>
              <w:pStyle w:val="TableParagraph"/>
              <w:rPr>
                <w:rFonts w:ascii="Times New Roman"/>
              </w:rPr>
            </w:pPr>
          </w:p>
        </w:tc>
      </w:tr>
      <w:tr w:rsidR="00567EB4" w14:paraId="05441B65" w14:textId="77777777">
        <w:trPr>
          <w:trHeight w:val="417"/>
        </w:trPr>
        <w:tc>
          <w:tcPr>
            <w:tcW w:w="1668" w:type="dxa"/>
          </w:tcPr>
          <w:p w14:paraId="05441B5F" w14:textId="77777777" w:rsidR="00567EB4" w:rsidRDefault="0031156C">
            <w:pPr>
              <w:pStyle w:val="TableParagraph"/>
              <w:spacing w:before="148" w:line="249" w:lineRule="exact"/>
              <w:ind w:left="107"/>
            </w:pPr>
            <w:r>
              <w:t>Denied Benefits</w:t>
            </w:r>
          </w:p>
        </w:tc>
        <w:tc>
          <w:tcPr>
            <w:tcW w:w="2210" w:type="dxa"/>
            <w:tcBorders>
              <w:top w:val="nil"/>
            </w:tcBorders>
          </w:tcPr>
          <w:p w14:paraId="05441B60" w14:textId="77777777" w:rsidR="00567EB4" w:rsidRDefault="00567EB4">
            <w:pPr>
              <w:pStyle w:val="TableParagraph"/>
              <w:rPr>
                <w:rFonts w:ascii="Times New Roman"/>
              </w:rPr>
            </w:pPr>
          </w:p>
        </w:tc>
        <w:tc>
          <w:tcPr>
            <w:tcW w:w="1954" w:type="dxa"/>
          </w:tcPr>
          <w:p w14:paraId="05441B61" w14:textId="77777777" w:rsidR="00567EB4" w:rsidRDefault="0031156C">
            <w:pPr>
              <w:pStyle w:val="TableParagraph"/>
              <w:spacing w:before="148" w:line="249" w:lineRule="exact"/>
              <w:ind w:right="740"/>
              <w:jc w:val="right"/>
            </w:pPr>
            <w:r>
              <w:t>7040</w:t>
            </w:r>
          </w:p>
        </w:tc>
        <w:tc>
          <w:tcPr>
            <w:tcW w:w="2556" w:type="dxa"/>
          </w:tcPr>
          <w:p w14:paraId="05441B62" w14:textId="77777777" w:rsidR="00567EB4" w:rsidRDefault="0031156C">
            <w:pPr>
              <w:pStyle w:val="TableParagraph"/>
              <w:spacing w:before="148" w:line="249" w:lineRule="exact"/>
              <w:ind w:left="154"/>
            </w:pPr>
            <w:r>
              <w:t>Payments / Aid to Clients</w:t>
            </w:r>
          </w:p>
        </w:tc>
        <w:tc>
          <w:tcPr>
            <w:tcW w:w="1976" w:type="dxa"/>
          </w:tcPr>
          <w:p w14:paraId="05441B63" w14:textId="77777777" w:rsidR="00567EB4" w:rsidRDefault="00567EB4">
            <w:pPr>
              <w:pStyle w:val="TableParagraph"/>
              <w:rPr>
                <w:rFonts w:ascii="Times New Roman"/>
              </w:rPr>
            </w:pPr>
          </w:p>
        </w:tc>
        <w:tc>
          <w:tcPr>
            <w:tcW w:w="2963" w:type="dxa"/>
          </w:tcPr>
          <w:p w14:paraId="05441B64" w14:textId="77777777" w:rsidR="00567EB4" w:rsidRDefault="00567EB4">
            <w:pPr>
              <w:pStyle w:val="TableParagraph"/>
              <w:rPr>
                <w:rFonts w:ascii="Times New Roman"/>
              </w:rPr>
            </w:pPr>
          </w:p>
        </w:tc>
      </w:tr>
      <w:tr w:rsidR="00567EB4" w14:paraId="05441B6F" w14:textId="77777777">
        <w:trPr>
          <w:trHeight w:val="689"/>
        </w:trPr>
        <w:tc>
          <w:tcPr>
            <w:tcW w:w="1668" w:type="dxa"/>
          </w:tcPr>
          <w:p w14:paraId="05441B66" w14:textId="77777777" w:rsidR="00567EB4" w:rsidRDefault="0031156C">
            <w:pPr>
              <w:pStyle w:val="TableParagraph"/>
              <w:spacing w:before="148"/>
              <w:ind w:left="107"/>
            </w:pPr>
            <w:r>
              <w:t>To</w:t>
            </w:r>
            <w:r>
              <w:rPr>
                <w:spacing w:val="-6"/>
              </w:rPr>
              <w:t xml:space="preserve"> </w:t>
            </w:r>
            <w:r>
              <w:t>assessments</w:t>
            </w:r>
          </w:p>
          <w:p w14:paraId="05441B67" w14:textId="77777777" w:rsidR="00567EB4" w:rsidRDefault="0031156C">
            <w:pPr>
              <w:pStyle w:val="TableParagraph"/>
              <w:spacing w:before="2" w:line="250" w:lineRule="exact"/>
              <w:ind w:left="107"/>
            </w:pPr>
            <w:r>
              <w:t>/</w:t>
            </w:r>
            <w:r>
              <w:rPr>
                <w:spacing w:val="-1"/>
              </w:rPr>
              <w:t xml:space="preserve"> </w:t>
            </w:r>
            <w:proofErr w:type="gramStart"/>
            <w:r>
              <w:t>appointments</w:t>
            </w:r>
            <w:proofErr w:type="gramEnd"/>
          </w:p>
        </w:tc>
        <w:tc>
          <w:tcPr>
            <w:tcW w:w="2210" w:type="dxa"/>
            <w:vMerge w:val="restart"/>
          </w:tcPr>
          <w:p w14:paraId="05441B68" w14:textId="17D00EFB" w:rsidR="00567EB4" w:rsidRDefault="0031156C">
            <w:pPr>
              <w:pStyle w:val="TableParagraph"/>
              <w:spacing w:before="148" w:line="242" w:lineRule="auto"/>
              <w:ind w:left="108" w:right="463"/>
            </w:pPr>
            <w:r>
              <w:t>S17 Non-Accommodation /</w:t>
            </w:r>
          </w:p>
        </w:tc>
        <w:tc>
          <w:tcPr>
            <w:tcW w:w="1954" w:type="dxa"/>
          </w:tcPr>
          <w:p w14:paraId="05441B69" w14:textId="77777777" w:rsidR="00567EB4" w:rsidRDefault="00567EB4">
            <w:pPr>
              <w:pStyle w:val="TableParagraph"/>
              <w:spacing w:before="1"/>
              <w:rPr>
                <w:b/>
                <w:sz w:val="23"/>
              </w:rPr>
            </w:pPr>
          </w:p>
          <w:p w14:paraId="05441B6A" w14:textId="77777777" w:rsidR="00567EB4" w:rsidRDefault="0031156C">
            <w:pPr>
              <w:pStyle w:val="TableParagraph"/>
              <w:ind w:right="740"/>
              <w:jc w:val="right"/>
            </w:pPr>
            <w:r>
              <w:t>4700</w:t>
            </w:r>
          </w:p>
        </w:tc>
        <w:tc>
          <w:tcPr>
            <w:tcW w:w="2556" w:type="dxa"/>
          </w:tcPr>
          <w:p w14:paraId="05441B6B" w14:textId="77777777" w:rsidR="00567EB4" w:rsidRDefault="00567EB4">
            <w:pPr>
              <w:pStyle w:val="TableParagraph"/>
              <w:spacing w:before="1"/>
              <w:rPr>
                <w:b/>
                <w:sz w:val="23"/>
              </w:rPr>
            </w:pPr>
          </w:p>
          <w:p w14:paraId="05441B6C" w14:textId="77777777" w:rsidR="00567EB4" w:rsidRDefault="0031156C">
            <w:pPr>
              <w:pStyle w:val="TableParagraph"/>
              <w:ind w:left="283"/>
            </w:pPr>
            <w:r>
              <w:t>Public Transport Fares</w:t>
            </w:r>
          </w:p>
        </w:tc>
        <w:tc>
          <w:tcPr>
            <w:tcW w:w="1976" w:type="dxa"/>
          </w:tcPr>
          <w:p w14:paraId="05441B6D" w14:textId="77777777" w:rsidR="00567EB4" w:rsidRDefault="00567EB4">
            <w:pPr>
              <w:pStyle w:val="TableParagraph"/>
              <w:rPr>
                <w:rFonts w:ascii="Times New Roman"/>
              </w:rPr>
            </w:pPr>
          </w:p>
        </w:tc>
        <w:tc>
          <w:tcPr>
            <w:tcW w:w="2963" w:type="dxa"/>
          </w:tcPr>
          <w:p w14:paraId="05441B6E" w14:textId="77777777" w:rsidR="00567EB4" w:rsidRDefault="00567EB4">
            <w:pPr>
              <w:pStyle w:val="TableParagraph"/>
              <w:rPr>
                <w:rFonts w:ascii="Times New Roman"/>
              </w:rPr>
            </w:pPr>
          </w:p>
        </w:tc>
      </w:tr>
      <w:tr w:rsidR="00567EB4" w14:paraId="05441B76" w14:textId="77777777">
        <w:trPr>
          <w:trHeight w:val="419"/>
        </w:trPr>
        <w:tc>
          <w:tcPr>
            <w:tcW w:w="1668" w:type="dxa"/>
          </w:tcPr>
          <w:p w14:paraId="05441B70" w14:textId="77777777" w:rsidR="00567EB4" w:rsidRDefault="0031156C">
            <w:pPr>
              <w:pStyle w:val="TableParagraph"/>
              <w:spacing w:before="148" w:line="252" w:lineRule="exact"/>
              <w:ind w:left="107"/>
            </w:pPr>
            <w:r>
              <w:t>To School</w:t>
            </w:r>
          </w:p>
        </w:tc>
        <w:tc>
          <w:tcPr>
            <w:tcW w:w="2210" w:type="dxa"/>
            <w:vMerge/>
            <w:tcBorders>
              <w:top w:val="nil"/>
            </w:tcBorders>
          </w:tcPr>
          <w:p w14:paraId="05441B71" w14:textId="77777777" w:rsidR="00567EB4" w:rsidRDefault="00567EB4">
            <w:pPr>
              <w:rPr>
                <w:sz w:val="2"/>
                <w:szCs w:val="2"/>
              </w:rPr>
            </w:pPr>
          </w:p>
        </w:tc>
        <w:tc>
          <w:tcPr>
            <w:tcW w:w="1954" w:type="dxa"/>
          </w:tcPr>
          <w:p w14:paraId="05441B72" w14:textId="77777777" w:rsidR="00567EB4" w:rsidRDefault="0031156C">
            <w:pPr>
              <w:pStyle w:val="TableParagraph"/>
              <w:spacing w:before="148" w:line="252" w:lineRule="exact"/>
              <w:ind w:right="740"/>
              <w:jc w:val="right"/>
            </w:pPr>
            <w:r>
              <w:t>4700</w:t>
            </w:r>
          </w:p>
        </w:tc>
        <w:tc>
          <w:tcPr>
            <w:tcW w:w="2556" w:type="dxa"/>
          </w:tcPr>
          <w:p w14:paraId="05441B73" w14:textId="77777777" w:rsidR="00567EB4" w:rsidRDefault="0031156C">
            <w:pPr>
              <w:pStyle w:val="TableParagraph"/>
              <w:spacing w:before="73"/>
              <w:ind w:left="283"/>
            </w:pPr>
            <w:r>
              <w:t>Public Transport Fares</w:t>
            </w:r>
          </w:p>
        </w:tc>
        <w:tc>
          <w:tcPr>
            <w:tcW w:w="1976" w:type="dxa"/>
          </w:tcPr>
          <w:p w14:paraId="05441B74" w14:textId="77777777" w:rsidR="00567EB4" w:rsidRDefault="00567EB4">
            <w:pPr>
              <w:pStyle w:val="TableParagraph"/>
              <w:rPr>
                <w:rFonts w:ascii="Times New Roman"/>
              </w:rPr>
            </w:pPr>
          </w:p>
        </w:tc>
        <w:tc>
          <w:tcPr>
            <w:tcW w:w="2963" w:type="dxa"/>
          </w:tcPr>
          <w:p w14:paraId="05441B75" w14:textId="77777777" w:rsidR="00567EB4" w:rsidRDefault="00567EB4">
            <w:pPr>
              <w:pStyle w:val="TableParagraph"/>
              <w:rPr>
                <w:rFonts w:ascii="Times New Roman"/>
              </w:rPr>
            </w:pPr>
          </w:p>
        </w:tc>
      </w:tr>
    </w:tbl>
    <w:p w14:paraId="05441B77" w14:textId="77777777" w:rsidR="00567EB4" w:rsidRDefault="00567EB4">
      <w:pPr>
        <w:rPr>
          <w:rFonts w:ascii="Times New Roman"/>
        </w:rPr>
        <w:sectPr w:rsidR="00567EB4">
          <w:pgSz w:w="16840" w:h="11910" w:orient="landscape"/>
          <w:pgMar w:top="1220" w:right="940" w:bottom="1120" w:left="760" w:header="709" w:footer="920" w:gutter="0"/>
          <w:cols w:space="720"/>
        </w:sectPr>
      </w:pPr>
    </w:p>
    <w:p w14:paraId="05441B78" w14:textId="77777777" w:rsidR="00567EB4" w:rsidRDefault="00567EB4">
      <w:pPr>
        <w:pStyle w:val="BodyText"/>
        <w:spacing w:before="9"/>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210"/>
        <w:gridCol w:w="1954"/>
        <w:gridCol w:w="2556"/>
        <w:gridCol w:w="1976"/>
        <w:gridCol w:w="2963"/>
      </w:tblGrid>
      <w:tr w:rsidR="00567EB4" w14:paraId="05441B83" w14:textId="77777777">
        <w:trPr>
          <w:trHeight w:val="688"/>
        </w:trPr>
        <w:tc>
          <w:tcPr>
            <w:tcW w:w="1668" w:type="dxa"/>
          </w:tcPr>
          <w:p w14:paraId="05441B79" w14:textId="77777777" w:rsidR="00567EB4" w:rsidRDefault="0031156C">
            <w:pPr>
              <w:pStyle w:val="TableParagraph"/>
              <w:spacing w:before="146" w:line="270" w:lineRule="atLeast"/>
              <w:ind w:left="107" w:right="726"/>
            </w:pPr>
            <w:r>
              <w:t>Maintain Contact</w:t>
            </w:r>
          </w:p>
        </w:tc>
        <w:tc>
          <w:tcPr>
            <w:tcW w:w="2210" w:type="dxa"/>
            <w:vMerge w:val="restart"/>
          </w:tcPr>
          <w:p w14:paraId="05441B7A" w14:textId="77777777" w:rsidR="00567EB4" w:rsidRDefault="0031156C">
            <w:pPr>
              <w:pStyle w:val="TableParagraph"/>
              <w:ind w:left="108" w:right="644"/>
            </w:pPr>
            <w:r>
              <w:t>Contact / Travel Support</w:t>
            </w:r>
          </w:p>
          <w:p w14:paraId="05441B7B" w14:textId="77777777" w:rsidR="00567EB4" w:rsidRDefault="00567EB4">
            <w:pPr>
              <w:pStyle w:val="TableParagraph"/>
              <w:spacing w:before="10"/>
              <w:rPr>
                <w:b/>
              </w:rPr>
            </w:pPr>
          </w:p>
          <w:p w14:paraId="05441B7C" w14:textId="77777777" w:rsidR="00567EB4" w:rsidRDefault="0031156C">
            <w:pPr>
              <w:pStyle w:val="TableParagraph"/>
              <w:spacing w:line="270" w:lineRule="atLeast"/>
              <w:ind w:left="108" w:right="169"/>
            </w:pPr>
            <w:r>
              <w:t>Families must be enabled to use their own resources such as family and friends.</w:t>
            </w:r>
          </w:p>
        </w:tc>
        <w:tc>
          <w:tcPr>
            <w:tcW w:w="1954" w:type="dxa"/>
          </w:tcPr>
          <w:p w14:paraId="05441B7D" w14:textId="77777777" w:rsidR="00567EB4" w:rsidRDefault="00567EB4">
            <w:pPr>
              <w:pStyle w:val="TableParagraph"/>
              <w:spacing w:before="1"/>
              <w:rPr>
                <w:b/>
                <w:sz w:val="23"/>
              </w:rPr>
            </w:pPr>
          </w:p>
          <w:p w14:paraId="05441B7E" w14:textId="77777777" w:rsidR="00567EB4" w:rsidRDefault="0031156C">
            <w:pPr>
              <w:pStyle w:val="TableParagraph"/>
              <w:ind w:left="734" w:right="723"/>
              <w:jc w:val="center"/>
            </w:pPr>
            <w:r>
              <w:t>4700</w:t>
            </w:r>
          </w:p>
        </w:tc>
        <w:tc>
          <w:tcPr>
            <w:tcW w:w="2556" w:type="dxa"/>
          </w:tcPr>
          <w:p w14:paraId="05441B7F" w14:textId="77777777" w:rsidR="00567EB4" w:rsidRDefault="00567EB4">
            <w:pPr>
              <w:pStyle w:val="TableParagraph"/>
              <w:spacing w:before="2"/>
              <w:rPr>
                <w:b/>
                <w:sz w:val="17"/>
              </w:rPr>
            </w:pPr>
          </w:p>
          <w:p w14:paraId="05441B80" w14:textId="77777777" w:rsidR="00567EB4" w:rsidRDefault="0031156C">
            <w:pPr>
              <w:pStyle w:val="TableParagraph"/>
              <w:spacing w:before="1"/>
              <w:ind w:left="264" w:right="251"/>
              <w:jc w:val="center"/>
            </w:pPr>
            <w:r>
              <w:t>Public Transport Fares</w:t>
            </w:r>
          </w:p>
        </w:tc>
        <w:tc>
          <w:tcPr>
            <w:tcW w:w="1976" w:type="dxa"/>
          </w:tcPr>
          <w:p w14:paraId="05441B81" w14:textId="77777777" w:rsidR="00567EB4" w:rsidRDefault="00567EB4">
            <w:pPr>
              <w:pStyle w:val="TableParagraph"/>
              <w:rPr>
                <w:rFonts w:ascii="Times New Roman"/>
              </w:rPr>
            </w:pPr>
          </w:p>
        </w:tc>
        <w:tc>
          <w:tcPr>
            <w:tcW w:w="2963" w:type="dxa"/>
          </w:tcPr>
          <w:p w14:paraId="05441B82" w14:textId="77777777" w:rsidR="00567EB4" w:rsidRDefault="00567EB4">
            <w:pPr>
              <w:pStyle w:val="TableParagraph"/>
              <w:rPr>
                <w:rFonts w:ascii="Times New Roman"/>
              </w:rPr>
            </w:pPr>
          </w:p>
        </w:tc>
      </w:tr>
      <w:tr w:rsidR="00567EB4" w14:paraId="05441B8E" w14:textId="77777777">
        <w:trPr>
          <w:trHeight w:val="1194"/>
        </w:trPr>
        <w:tc>
          <w:tcPr>
            <w:tcW w:w="1668" w:type="dxa"/>
          </w:tcPr>
          <w:p w14:paraId="05441B84" w14:textId="77777777" w:rsidR="00567EB4" w:rsidRDefault="0031156C">
            <w:pPr>
              <w:pStyle w:val="TableParagraph"/>
              <w:spacing w:before="148"/>
              <w:ind w:left="107" w:right="168"/>
            </w:pPr>
            <w:r>
              <w:t>Activities / support groups</w:t>
            </w:r>
          </w:p>
        </w:tc>
        <w:tc>
          <w:tcPr>
            <w:tcW w:w="2210" w:type="dxa"/>
            <w:vMerge/>
            <w:tcBorders>
              <w:top w:val="nil"/>
            </w:tcBorders>
          </w:tcPr>
          <w:p w14:paraId="05441B85" w14:textId="77777777" w:rsidR="00567EB4" w:rsidRDefault="00567EB4">
            <w:pPr>
              <w:rPr>
                <w:sz w:val="2"/>
                <w:szCs w:val="2"/>
              </w:rPr>
            </w:pPr>
          </w:p>
        </w:tc>
        <w:tc>
          <w:tcPr>
            <w:tcW w:w="1954" w:type="dxa"/>
          </w:tcPr>
          <w:p w14:paraId="05441B86" w14:textId="77777777" w:rsidR="00567EB4" w:rsidRDefault="00567EB4">
            <w:pPr>
              <w:pStyle w:val="TableParagraph"/>
              <w:rPr>
                <w:b/>
              </w:rPr>
            </w:pPr>
          </w:p>
          <w:p w14:paraId="05441B87" w14:textId="77777777" w:rsidR="00567EB4" w:rsidRDefault="00567EB4">
            <w:pPr>
              <w:pStyle w:val="TableParagraph"/>
              <w:spacing w:before="11"/>
              <w:rPr>
                <w:b/>
                <w:sz w:val="21"/>
              </w:rPr>
            </w:pPr>
          </w:p>
          <w:p w14:paraId="05441B88" w14:textId="77777777" w:rsidR="00567EB4" w:rsidRDefault="0031156C">
            <w:pPr>
              <w:pStyle w:val="TableParagraph"/>
              <w:spacing w:before="1"/>
              <w:ind w:left="734" w:right="723"/>
              <w:jc w:val="center"/>
            </w:pPr>
            <w:r>
              <w:t>4700</w:t>
            </w:r>
          </w:p>
        </w:tc>
        <w:tc>
          <w:tcPr>
            <w:tcW w:w="2556" w:type="dxa"/>
          </w:tcPr>
          <w:p w14:paraId="05441B89" w14:textId="77777777" w:rsidR="00567EB4" w:rsidRDefault="00567EB4">
            <w:pPr>
              <w:pStyle w:val="TableParagraph"/>
              <w:rPr>
                <w:b/>
              </w:rPr>
            </w:pPr>
          </w:p>
          <w:p w14:paraId="05441B8A" w14:textId="77777777" w:rsidR="00567EB4" w:rsidRDefault="00567EB4">
            <w:pPr>
              <w:pStyle w:val="TableParagraph"/>
              <w:spacing w:before="11"/>
              <w:rPr>
                <w:b/>
                <w:sz w:val="21"/>
              </w:rPr>
            </w:pPr>
          </w:p>
          <w:p w14:paraId="05441B8B" w14:textId="77777777" w:rsidR="00567EB4" w:rsidRDefault="0031156C">
            <w:pPr>
              <w:pStyle w:val="TableParagraph"/>
              <w:spacing w:before="1"/>
              <w:ind w:left="264" w:right="251"/>
              <w:jc w:val="center"/>
            </w:pPr>
            <w:r>
              <w:t>Public Transport Fares</w:t>
            </w:r>
          </w:p>
        </w:tc>
        <w:tc>
          <w:tcPr>
            <w:tcW w:w="1976" w:type="dxa"/>
          </w:tcPr>
          <w:p w14:paraId="05441B8C" w14:textId="77777777" w:rsidR="00567EB4" w:rsidRDefault="00567EB4">
            <w:pPr>
              <w:pStyle w:val="TableParagraph"/>
              <w:rPr>
                <w:rFonts w:ascii="Times New Roman"/>
              </w:rPr>
            </w:pPr>
          </w:p>
        </w:tc>
        <w:tc>
          <w:tcPr>
            <w:tcW w:w="2963" w:type="dxa"/>
          </w:tcPr>
          <w:p w14:paraId="05441B8D" w14:textId="77777777" w:rsidR="00567EB4" w:rsidRDefault="00567EB4">
            <w:pPr>
              <w:pStyle w:val="TableParagraph"/>
              <w:rPr>
                <w:rFonts w:ascii="Times New Roman"/>
              </w:rPr>
            </w:pPr>
          </w:p>
        </w:tc>
      </w:tr>
      <w:tr w:rsidR="00567EB4" w14:paraId="05441B95" w14:textId="77777777">
        <w:trPr>
          <w:trHeight w:val="415"/>
        </w:trPr>
        <w:tc>
          <w:tcPr>
            <w:tcW w:w="1668" w:type="dxa"/>
          </w:tcPr>
          <w:p w14:paraId="05441B8F" w14:textId="77777777" w:rsidR="00567EB4" w:rsidRDefault="0031156C">
            <w:pPr>
              <w:pStyle w:val="TableParagraph"/>
              <w:spacing w:before="145" w:line="249" w:lineRule="exact"/>
              <w:ind w:left="107"/>
            </w:pPr>
            <w:proofErr w:type="gramStart"/>
            <w:r>
              <w:t>Child care</w:t>
            </w:r>
            <w:proofErr w:type="gramEnd"/>
          </w:p>
        </w:tc>
        <w:tc>
          <w:tcPr>
            <w:tcW w:w="2210" w:type="dxa"/>
            <w:vMerge w:val="restart"/>
          </w:tcPr>
          <w:p w14:paraId="05441B90" w14:textId="217CEC83" w:rsidR="00567EB4" w:rsidRDefault="0031156C">
            <w:pPr>
              <w:pStyle w:val="TableParagraph"/>
              <w:spacing w:before="145"/>
              <w:ind w:left="108" w:right="89"/>
            </w:pPr>
            <w:r>
              <w:t>S17 Non-Accommodation / S17 Childcare</w:t>
            </w:r>
          </w:p>
        </w:tc>
        <w:tc>
          <w:tcPr>
            <w:tcW w:w="1954" w:type="dxa"/>
          </w:tcPr>
          <w:p w14:paraId="05441B91" w14:textId="77777777" w:rsidR="00567EB4" w:rsidRDefault="0031156C">
            <w:pPr>
              <w:pStyle w:val="TableParagraph"/>
              <w:spacing w:before="145" w:line="249" w:lineRule="exact"/>
              <w:ind w:left="734" w:right="723"/>
              <w:jc w:val="center"/>
            </w:pPr>
            <w:r>
              <w:t>5511</w:t>
            </w:r>
          </w:p>
        </w:tc>
        <w:tc>
          <w:tcPr>
            <w:tcW w:w="2556" w:type="dxa"/>
          </w:tcPr>
          <w:p w14:paraId="05441B92" w14:textId="77777777" w:rsidR="00567EB4" w:rsidRDefault="0031156C">
            <w:pPr>
              <w:pStyle w:val="TableParagraph"/>
              <w:spacing w:before="145" w:line="249" w:lineRule="exact"/>
              <w:ind w:left="262" w:right="251"/>
              <w:jc w:val="center"/>
            </w:pPr>
            <w:r>
              <w:t>Recreation</w:t>
            </w:r>
          </w:p>
        </w:tc>
        <w:tc>
          <w:tcPr>
            <w:tcW w:w="1976" w:type="dxa"/>
          </w:tcPr>
          <w:p w14:paraId="05441B93" w14:textId="77777777" w:rsidR="00567EB4" w:rsidRDefault="0031156C">
            <w:pPr>
              <w:pStyle w:val="TableParagraph"/>
              <w:spacing w:before="145" w:line="249" w:lineRule="exact"/>
              <w:ind w:left="653"/>
            </w:pPr>
            <w:r>
              <w:t>291400</w:t>
            </w:r>
          </w:p>
        </w:tc>
        <w:tc>
          <w:tcPr>
            <w:tcW w:w="2963" w:type="dxa"/>
          </w:tcPr>
          <w:p w14:paraId="05441B94" w14:textId="77777777" w:rsidR="00567EB4" w:rsidRDefault="0031156C">
            <w:pPr>
              <w:pStyle w:val="TableParagraph"/>
              <w:spacing w:before="145" w:line="249" w:lineRule="exact"/>
              <w:ind w:left="200" w:right="192"/>
              <w:jc w:val="center"/>
            </w:pPr>
            <w:r>
              <w:t>Arts &amp; Leisure Services</w:t>
            </w:r>
          </w:p>
        </w:tc>
      </w:tr>
      <w:tr w:rsidR="00567EB4" w14:paraId="05441BA0" w14:textId="77777777">
        <w:trPr>
          <w:trHeight w:val="688"/>
        </w:trPr>
        <w:tc>
          <w:tcPr>
            <w:tcW w:w="1668" w:type="dxa"/>
          </w:tcPr>
          <w:p w14:paraId="05441B96" w14:textId="77777777" w:rsidR="00567EB4" w:rsidRDefault="0031156C">
            <w:pPr>
              <w:pStyle w:val="TableParagraph"/>
              <w:spacing w:before="147" w:line="270" w:lineRule="atLeast"/>
              <w:ind w:left="107" w:right="315"/>
            </w:pPr>
            <w:r>
              <w:t>After school / Holiday clubs</w:t>
            </w:r>
          </w:p>
        </w:tc>
        <w:tc>
          <w:tcPr>
            <w:tcW w:w="2210" w:type="dxa"/>
            <w:vMerge/>
            <w:tcBorders>
              <w:top w:val="nil"/>
            </w:tcBorders>
          </w:tcPr>
          <w:p w14:paraId="05441B97" w14:textId="77777777" w:rsidR="00567EB4" w:rsidRDefault="00567EB4">
            <w:pPr>
              <w:rPr>
                <w:sz w:val="2"/>
                <w:szCs w:val="2"/>
              </w:rPr>
            </w:pPr>
          </w:p>
        </w:tc>
        <w:tc>
          <w:tcPr>
            <w:tcW w:w="1954" w:type="dxa"/>
          </w:tcPr>
          <w:p w14:paraId="05441B98" w14:textId="77777777" w:rsidR="00567EB4" w:rsidRDefault="00567EB4">
            <w:pPr>
              <w:pStyle w:val="TableParagraph"/>
              <w:spacing w:before="2"/>
              <w:rPr>
                <w:b/>
                <w:sz w:val="23"/>
              </w:rPr>
            </w:pPr>
          </w:p>
          <w:p w14:paraId="05441B99" w14:textId="77777777" w:rsidR="00567EB4" w:rsidRDefault="0031156C">
            <w:pPr>
              <w:pStyle w:val="TableParagraph"/>
              <w:ind w:left="734" w:right="723"/>
              <w:jc w:val="center"/>
            </w:pPr>
            <w:r>
              <w:t>5511</w:t>
            </w:r>
          </w:p>
        </w:tc>
        <w:tc>
          <w:tcPr>
            <w:tcW w:w="2556" w:type="dxa"/>
          </w:tcPr>
          <w:p w14:paraId="05441B9A" w14:textId="77777777" w:rsidR="00567EB4" w:rsidRDefault="00567EB4">
            <w:pPr>
              <w:pStyle w:val="TableParagraph"/>
              <w:spacing w:before="2"/>
              <w:rPr>
                <w:b/>
                <w:sz w:val="23"/>
              </w:rPr>
            </w:pPr>
          </w:p>
          <w:p w14:paraId="05441B9B" w14:textId="77777777" w:rsidR="00567EB4" w:rsidRDefault="0031156C">
            <w:pPr>
              <w:pStyle w:val="TableParagraph"/>
              <w:ind w:left="262" w:right="251"/>
              <w:jc w:val="center"/>
            </w:pPr>
            <w:r>
              <w:t>Recreation</w:t>
            </w:r>
          </w:p>
        </w:tc>
        <w:tc>
          <w:tcPr>
            <w:tcW w:w="1976" w:type="dxa"/>
          </w:tcPr>
          <w:p w14:paraId="05441B9C" w14:textId="77777777" w:rsidR="00567EB4" w:rsidRDefault="00567EB4">
            <w:pPr>
              <w:pStyle w:val="TableParagraph"/>
              <w:spacing w:before="2"/>
              <w:rPr>
                <w:b/>
                <w:sz w:val="23"/>
              </w:rPr>
            </w:pPr>
          </w:p>
          <w:p w14:paraId="05441B9D" w14:textId="77777777" w:rsidR="00567EB4" w:rsidRDefault="0031156C">
            <w:pPr>
              <w:pStyle w:val="TableParagraph"/>
              <w:ind w:left="653"/>
            </w:pPr>
            <w:r>
              <w:t>291400</w:t>
            </w:r>
          </w:p>
        </w:tc>
        <w:tc>
          <w:tcPr>
            <w:tcW w:w="2963" w:type="dxa"/>
          </w:tcPr>
          <w:p w14:paraId="05441B9E" w14:textId="77777777" w:rsidR="00567EB4" w:rsidRDefault="00567EB4">
            <w:pPr>
              <w:pStyle w:val="TableParagraph"/>
              <w:spacing w:before="2"/>
              <w:rPr>
                <w:b/>
                <w:sz w:val="23"/>
              </w:rPr>
            </w:pPr>
          </w:p>
          <w:p w14:paraId="05441B9F" w14:textId="77777777" w:rsidR="00567EB4" w:rsidRDefault="0031156C">
            <w:pPr>
              <w:pStyle w:val="TableParagraph"/>
              <w:ind w:left="200" w:right="192"/>
              <w:jc w:val="center"/>
            </w:pPr>
            <w:r>
              <w:t>Arts &amp; Leisure Services</w:t>
            </w:r>
          </w:p>
        </w:tc>
      </w:tr>
      <w:tr w:rsidR="00567EB4" w14:paraId="05441BA7" w14:textId="77777777">
        <w:trPr>
          <w:trHeight w:val="417"/>
        </w:trPr>
        <w:tc>
          <w:tcPr>
            <w:tcW w:w="1668" w:type="dxa"/>
          </w:tcPr>
          <w:p w14:paraId="05441BA1" w14:textId="77777777" w:rsidR="00567EB4" w:rsidRDefault="0031156C">
            <w:pPr>
              <w:pStyle w:val="TableParagraph"/>
              <w:spacing w:before="148" w:line="249" w:lineRule="exact"/>
              <w:ind w:left="107"/>
            </w:pPr>
            <w:r>
              <w:t>Holiday</w:t>
            </w:r>
          </w:p>
        </w:tc>
        <w:tc>
          <w:tcPr>
            <w:tcW w:w="2210" w:type="dxa"/>
            <w:vMerge/>
            <w:tcBorders>
              <w:top w:val="nil"/>
            </w:tcBorders>
          </w:tcPr>
          <w:p w14:paraId="05441BA2" w14:textId="77777777" w:rsidR="00567EB4" w:rsidRDefault="00567EB4">
            <w:pPr>
              <w:rPr>
                <w:sz w:val="2"/>
                <w:szCs w:val="2"/>
              </w:rPr>
            </w:pPr>
          </w:p>
        </w:tc>
        <w:tc>
          <w:tcPr>
            <w:tcW w:w="1954" w:type="dxa"/>
          </w:tcPr>
          <w:p w14:paraId="05441BA3" w14:textId="77777777" w:rsidR="00567EB4" w:rsidRDefault="0031156C">
            <w:pPr>
              <w:pStyle w:val="TableParagraph"/>
              <w:spacing w:before="148" w:line="249" w:lineRule="exact"/>
              <w:ind w:left="734" w:right="723"/>
              <w:jc w:val="center"/>
            </w:pPr>
            <w:r>
              <w:t>5511</w:t>
            </w:r>
          </w:p>
        </w:tc>
        <w:tc>
          <w:tcPr>
            <w:tcW w:w="2556" w:type="dxa"/>
          </w:tcPr>
          <w:p w14:paraId="05441BA4" w14:textId="77777777" w:rsidR="00567EB4" w:rsidRDefault="0031156C">
            <w:pPr>
              <w:pStyle w:val="TableParagraph"/>
              <w:spacing w:before="148" w:line="249" w:lineRule="exact"/>
              <w:ind w:left="262" w:right="251"/>
              <w:jc w:val="center"/>
            </w:pPr>
            <w:r>
              <w:t>Recreation</w:t>
            </w:r>
          </w:p>
        </w:tc>
        <w:tc>
          <w:tcPr>
            <w:tcW w:w="1976" w:type="dxa"/>
          </w:tcPr>
          <w:p w14:paraId="05441BA5" w14:textId="77777777" w:rsidR="00567EB4" w:rsidRDefault="0031156C">
            <w:pPr>
              <w:pStyle w:val="TableParagraph"/>
              <w:spacing w:before="148" w:line="249" w:lineRule="exact"/>
              <w:ind w:left="653"/>
            </w:pPr>
            <w:r>
              <w:t>291400</w:t>
            </w:r>
          </w:p>
        </w:tc>
        <w:tc>
          <w:tcPr>
            <w:tcW w:w="2963" w:type="dxa"/>
          </w:tcPr>
          <w:p w14:paraId="05441BA6" w14:textId="77777777" w:rsidR="00567EB4" w:rsidRDefault="0031156C">
            <w:pPr>
              <w:pStyle w:val="TableParagraph"/>
              <w:spacing w:before="148" w:line="249" w:lineRule="exact"/>
              <w:ind w:left="200" w:right="192"/>
              <w:jc w:val="center"/>
            </w:pPr>
            <w:r>
              <w:t>Arts &amp; Leisure Services</w:t>
            </w:r>
          </w:p>
        </w:tc>
      </w:tr>
      <w:tr w:rsidR="00567EB4" w14:paraId="05441BB3" w14:textId="77777777">
        <w:trPr>
          <w:trHeight w:val="954"/>
        </w:trPr>
        <w:tc>
          <w:tcPr>
            <w:tcW w:w="1668" w:type="dxa"/>
          </w:tcPr>
          <w:p w14:paraId="05441BA8" w14:textId="77777777" w:rsidR="00567EB4" w:rsidRDefault="0031156C">
            <w:pPr>
              <w:pStyle w:val="TableParagraph"/>
              <w:spacing w:before="148" w:line="242" w:lineRule="auto"/>
              <w:ind w:left="107" w:right="548"/>
            </w:pPr>
            <w:r>
              <w:t>Support Temporary</w:t>
            </w:r>
          </w:p>
          <w:p w14:paraId="05441BA9" w14:textId="77777777" w:rsidR="00567EB4" w:rsidRDefault="0031156C">
            <w:pPr>
              <w:pStyle w:val="TableParagraph"/>
              <w:spacing w:line="244" w:lineRule="exact"/>
              <w:ind w:left="107"/>
            </w:pPr>
            <w:r>
              <w:t>private care</w:t>
            </w:r>
          </w:p>
        </w:tc>
        <w:tc>
          <w:tcPr>
            <w:tcW w:w="2210" w:type="dxa"/>
            <w:vMerge/>
            <w:tcBorders>
              <w:top w:val="nil"/>
            </w:tcBorders>
          </w:tcPr>
          <w:p w14:paraId="05441BAA" w14:textId="77777777" w:rsidR="00567EB4" w:rsidRDefault="00567EB4">
            <w:pPr>
              <w:rPr>
                <w:sz w:val="2"/>
                <w:szCs w:val="2"/>
              </w:rPr>
            </w:pPr>
          </w:p>
        </w:tc>
        <w:tc>
          <w:tcPr>
            <w:tcW w:w="1954" w:type="dxa"/>
          </w:tcPr>
          <w:p w14:paraId="05441BAB" w14:textId="77777777" w:rsidR="00567EB4" w:rsidRDefault="00567EB4">
            <w:pPr>
              <w:pStyle w:val="TableParagraph"/>
              <w:rPr>
                <w:b/>
              </w:rPr>
            </w:pPr>
          </w:p>
          <w:p w14:paraId="05441BAC" w14:textId="77777777" w:rsidR="00567EB4" w:rsidRDefault="0031156C">
            <w:pPr>
              <w:pStyle w:val="TableParagraph"/>
              <w:spacing w:before="148"/>
              <w:ind w:left="734" w:right="723"/>
              <w:jc w:val="center"/>
            </w:pPr>
            <w:r>
              <w:t>5511</w:t>
            </w:r>
          </w:p>
        </w:tc>
        <w:tc>
          <w:tcPr>
            <w:tcW w:w="2556" w:type="dxa"/>
          </w:tcPr>
          <w:p w14:paraId="05441BAD" w14:textId="77777777" w:rsidR="00567EB4" w:rsidRDefault="00567EB4">
            <w:pPr>
              <w:pStyle w:val="TableParagraph"/>
              <w:rPr>
                <w:b/>
              </w:rPr>
            </w:pPr>
          </w:p>
          <w:p w14:paraId="05441BAE" w14:textId="77777777" w:rsidR="00567EB4" w:rsidRDefault="0031156C">
            <w:pPr>
              <w:pStyle w:val="TableParagraph"/>
              <w:spacing w:before="148"/>
              <w:ind w:left="262" w:right="251"/>
              <w:jc w:val="center"/>
            </w:pPr>
            <w:r>
              <w:t>Recreation</w:t>
            </w:r>
          </w:p>
        </w:tc>
        <w:tc>
          <w:tcPr>
            <w:tcW w:w="1976" w:type="dxa"/>
          </w:tcPr>
          <w:p w14:paraId="05441BAF" w14:textId="77777777" w:rsidR="00567EB4" w:rsidRDefault="00567EB4">
            <w:pPr>
              <w:pStyle w:val="TableParagraph"/>
              <w:rPr>
                <w:b/>
              </w:rPr>
            </w:pPr>
          </w:p>
          <w:p w14:paraId="05441BB0" w14:textId="77777777" w:rsidR="00567EB4" w:rsidRDefault="0031156C">
            <w:pPr>
              <w:pStyle w:val="TableParagraph"/>
              <w:spacing w:before="148"/>
              <w:ind w:left="653"/>
            </w:pPr>
            <w:r>
              <w:t>291400</w:t>
            </w:r>
          </w:p>
        </w:tc>
        <w:tc>
          <w:tcPr>
            <w:tcW w:w="2963" w:type="dxa"/>
          </w:tcPr>
          <w:p w14:paraId="05441BB1" w14:textId="77777777" w:rsidR="00567EB4" w:rsidRDefault="00567EB4">
            <w:pPr>
              <w:pStyle w:val="TableParagraph"/>
              <w:rPr>
                <w:b/>
              </w:rPr>
            </w:pPr>
          </w:p>
          <w:p w14:paraId="05441BB2" w14:textId="77777777" w:rsidR="00567EB4" w:rsidRDefault="0031156C">
            <w:pPr>
              <w:pStyle w:val="TableParagraph"/>
              <w:spacing w:before="148"/>
              <w:ind w:left="200" w:right="192"/>
              <w:jc w:val="center"/>
            </w:pPr>
            <w:r>
              <w:t>Arts &amp; Leisure Services</w:t>
            </w:r>
          </w:p>
        </w:tc>
      </w:tr>
      <w:tr w:rsidR="00567EB4" w14:paraId="05441BBE" w14:textId="77777777">
        <w:trPr>
          <w:trHeight w:val="688"/>
        </w:trPr>
        <w:tc>
          <w:tcPr>
            <w:tcW w:w="1668" w:type="dxa"/>
          </w:tcPr>
          <w:p w14:paraId="05441BB4" w14:textId="77777777" w:rsidR="00567EB4" w:rsidRDefault="0031156C">
            <w:pPr>
              <w:pStyle w:val="TableParagraph"/>
              <w:spacing w:before="149" w:line="270" w:lineRule="atLeast"/>
              <w:ind w:left="107" w:right="411"/>
            </w:pPr>
            <w:r>
              <w:t>Specialist assessments</w:t>
            </w:r>
          </w:p>
        </w:tc>
        <w:tc>
          <w:tcPr>
            <w:tcW w:w="2210" w:type="dxa"/>
            <w:vMerge w:val="restart"/>
          </w:tcPr>
          <w:p w14:paraId="05441BB5" w14:textId="3248AE7D" w:rsidR="00567EB4" w:rsidRDefault="0031156C">
            <w:pPr>
              <w:pStyle w:val="TableParagraph"/>
              <w:spacing w:before="150"/>
              <w:ind w:left="108" w:right="463"/>
            </w:pPr>
            <w:r>
              <w:t>S17 Non-Accommodation / Professional</w:t>
            </w:r>
          </w:p>
        </w:tc>
        <w:tc>
          <w:tcPr>
            <w:tcW w:w="1954" w:type="dxa"/>
          </w:tcPr>
          <w:p w14:paraId="05441BB6" w14:textId="77777777" w:rsidR="00567EB4" w:rsidRDefault="00567EB4">
            <w:pPr>
              <w:pStyle w:val="TableParagraph"/>
              <w:spacing w:before="3"/>
              <w:rPr>
                <w:b/>
                <w:sz w:val="23"/>
              </w:rPr>
            </w:pPr>
          </w:p>
          <w:p w14:paraId="05441BB7" w14:textId="77777777" w:rsidR="00567EB4" w:rsidRDefault="0031156C">
            <w:pPr>
              <w:pStyle w:val="TableParagraph"/>
              <w:spacing w:before="1"/>
              <w:ind w:left="734" w:right="723"/>
              <w:jc w:val="center"/>
            </w:pPr>
            <w:r>
              <w:t>5600</w:t>
            </w:r>
          </w:p>
        </w:tc>
        <w:tc>
          <w:tcPr>
            <w:tcW w:w="2556" w:type="dxa"/>
          </w:tcPr>
          <w:p w14:paraId="05441BB8" w14:textId="77777777" w:rsidR="00567EB4" w:rsidRDefault="00567EB4">
            <w:pPr>
              <w:pStyle w:val="TableParagraph"/>
              <w:spacing w:before="3"/>
              <w:rPr>
                <w:b/>
                <w:sz w:val="23"/>
              </w:rPr>
            </w:pPr>
          </w:p>
          <w:p w14:paraId="05441BB9" w14:textId="77777777" w:rsidR="00567EB4" w:rsidRDefault="0031156C">
            <w:pPr>
              <w:pStyle w:val="TableParagraph"/>
              <w:spacing w:before="1"/>
              <w:ind w:left="263" w:right="251"/>
              <w:jc w:val="center"/>
            </w:pPr>
            <w:r>
              <w:t>Professional Service</w:t>
            </w:r>
          </w:p>
        </w:tc>
        <w:tc>
          <w:tcPr>
            <w:tcW w:w="1976" w:type="dxa"/>
          </w:tcPr>
          <w:p w14:paraId="05441BBA" w14:textId="77777777" w:rsidR="00567EB4" w:rsidRDefault="00567EB4">
            <w:pPr>
              <w:pStyle w:val="TableParagraph"/>
              <w:spacing w:before="3"/>
              <w:rPr>
                <w:b/>
                <w:sz w:val="23"/>
              </w:rPr>
            </w:pPr>
          </w:p>
          <w:p w14:paraId="05441BBB" w14:textId="77777777" w:rsidR="00567EB4" w:rsidRDefault="0031156C">
            <w:pPr>
              <w:pStyle w:val="TableParagraph"/>
              <w:spacing w:before="1"/>
              <w:ind w:right="471"/>
              <w:jc w:val="right"/>
            </w:pPr>
            <w:r>
              <w:t>wsx900121</w:t>
            </w:r>
          </w:p>
        </w:tc>
        <w:tc>
          <w:tcPr>
            <w:tcW w:w="2963" w:type="dxa"/>
          </w:tcPr>
          <w:p w14:paraId="05441BBC" w14:textId="77777777" w:rsidR="00567EB4" w:rsidRDefault="00567EB4">
            <w:pPr>
              <w:pStyle w:val="TableParagraph"/>
              <w:spacing w:before="3"/>
              <w:rPr>
                <w:b/>
                <w:sz w:val="23"/>
              </w:rPr>
            </w:pPr>
          </w:p>
          <w:p w14:paraId="05441BBD" w14:textId="77777777" w:rsidR="00567EB4" w:rsidRDefault="0031156C">
            <w:pPr>
              <w:pStyle w:val="TableParagraph"/>
              <w:spacing w:before="1"/>
              <w:ind w:left="200" w:right="192"/>
              <w:jc w:val="center"/>
            </w:pPr>
            <w:r>
              <w:t>Professional Services</w:t>
            </w:r>
          </w:p>
        </w:tc>
      </w:tr>
      <w:tr w:rsidR="00567EB4" w14:paraId="05441BC9" w14:textId="77777777">
        <w:trPr>
          <w:trHeight w:val="685"/>
        </w:trPr>
        <w:tc>
          <w:tcPr>
            <w:tcW w:w="1668" w:type="dxa"/>
          </w:tcPr>
          <w:p w14:paraId="05441BBF" w14:textId="77777777" w:rsidR="00567EB4" w:rsidRDefault="0031156C">
            <w:pPr>
              <w:pStyle w:val="TableParagraph"/>
              <w:spacing w:before="146" w:line="270" w:lineRule="atLeast"/>
              <w:ind w:left="107" w:right="403"/>
            </w:pPr>
            <w:r>
              <w:t>Interpreter / Translation</w:t>
            </w:r>
          </w:p>
        </w:tc>
        <w:tc>
          <w:tcPr>
            <w:tcW w:w="2210" w:type="dxa"/>
            <w:vMerge/>
            <w:tcBorders>
              <w:top w:val="nil"/>
            </w:tcBorders>
          </w:tcPr>
          <w:p w14:paraId="05441BC0" w14:textId="77777777" w:rsidR="00567EB4" w:rsidRDefault="00567EB4">
            <w:pPr>
              <w:rPr>
                <w:sz w:val="2"/>
                <w:szCs w:val="2"/>
              </w:rPr>
            </w:pPr>
          </w:p>
        </w:tc>
        <w:tc>
          <w:tcPr>
            <w:tcW w:w="1954" w:type="dxa"/>
          </w:tcPr>
          <w:p w14:paraId="05441BC1" w14:textId="77777777" w:rsidR="00567EB4" w:rsidRDefault="00567EB4">
            <w:pPr>
              <w:pStyle w:val="TableParagraph"/>
              <w:spacing w:before="1"/>
              <w:rPr>
                <w:b/>
                <w:sz w:val="23"/>
              </w:rPr>
            </w:pPr>
          </w:p>
          <w:p w14:paraId="05441BC2" w14:textId="77777777" w:rsidR="00567EB4" w:rsidRDefault="0031156C">
            <w:pPr>
              <w:pStyle w:val="TableParagraph"/>
              <w:ind w:left="734" w:right="723"/>
              <w:jc w:val="center"/>
            </w:pPr>
            <w:r>
              <w:t>6431</w:t>
            </w:r>
          </w:p>
        </w:tc>
        <w:tc>
          <w:tcPr>
            <w:tcW w:w="2556" w:type="dxa"/>
          </w:tcPr>
          <w:p w14:paraId="05441BC3" w14:textId="77777777" w:rsidR="00567EB4" w:rsidRDefault="00567EB4">
            <w:pPr>
              <w:pStyle w:val="TableParagraph"/>
              <w:spacing w:before="1"/>
              <w:rPr>
                <w:b/>
                <w:sz w:val="23"/>
              </w:rPr>
            </w:pPr>
          </w:p>
          <w:p w14:paraId="05441BC4" w14:textId="77777777" w:rsidR="00567EB4" w:rsidRDefault="0031156C">
            <w:pPr>
              <w:pStyle w:val="TableParagraph"/>
              <w:ind w:left="263" w:right="251"/>
              <w:jc w:val="center"/>
            </w:pPr>
            <w:r>
              <w:t>Translation Services</w:t>
            </w:r>
          </w:p>
        </w:tc>
        <w:tc>
          <w:tcPr>
            <w:tcW w:w="1976" w:type="dxa"/>
          </w:tcPr>
          <w:p w14:paraId="05441BC5" w14:textId="77777777" w:rsidR="00567EB4" w:rsidRDefault="00567EB4">
            <w:pPr>
              <w:pStyle w:val="TableParagraph"/>
              <w:spacing w:before="1"/>
              <w:rPr>
                <w:b/>
                <w:sz w:val="23"/>
              </w:rPr>
            </w:pPr>
          </w:p>
          <w:p w14:paraId="05441BC6" w14:textId="77777777" w:rsidR="00567EB4" w:rsidRDefault="0031156C">
            <w:pPr>
              <w:pStyle w:val="TableParagraph"/>
              <w:ind w:left="653"/>
            </w:pPr>
            <w:r>
              <w:t>261100</w:t>
            </w:r>
          </w:p>
        </w:tc>
        <w:tc>
          <w:tcPr>
            <w:tcW w:w="2963" w:type="dxa"/>
          </w:tcPr>
          <w:p w14:paraId="05441BC7" w14:textId="77777777" w:rsidR="00567EB4" w:rsidRDefault="00567EB4">
            <w:pPr>
              <w:pStyle w:val="TableParagraph"/>
              <w:spacing w:before="1"/>
              <w:rPr>
                <w:b/>
                <w:sz w:val="23"/>
              </w:rPr>
            </w:pPr>
          </w:p>
          <w:p w14:paraId="05441BC8" w14:textId="77777777" w:rsidR="00567EB4" w:rsidRDefault="0031156C">
            <w:pPr>
              <w:pStyle w:val="TableParagraph"/>
              <w:ind w:left="201" w:right="192"/>
              <w:jc w:val="center"/>
            </w:pPr>
            <w:r>
              <w:t>Interpretation &amp; Translation</w:t>
            </w:r>
          </w:p>
        </w:tc>
      </w:tr>
      <w:tr w:rsidR="00567EB4" w14:paraId="05441BD4" w14:textId="77777777">
        <w:trPr>
          <w:trHeight w:val="957"/>
        </w:trPr>
        <w:tc>
          <w:tcPr>
            <w:tcW w:w="1668" w:type="dxa"/>
          </w:tcPr>
          <w:p w14:paraId="05441BCA" w14:textId="77777777" w:rsidR="00567EB4" w:rsidRDefault="0031156C">
            <w:pPr>
              <w:pStyle w:val="TableParagraph"/>
              <w:spacing w:before="148" w:line="270" w:lineRule="atLeast"/>
              <w:ind w:left="107" w:right="411"/>
            </w:pPr>
            <w:r>
              <w:t>Commission reports / assessments</w:t>
            </w:r>
          </w:p>
        </w:tc>
        <w:tc>
          <w:tcPr>
            <w:tcW w:w="2210" w:type="dxa"/>
            <w:vMerge/>
            <w:tcBorders>
              <w:top w:val="nil"/>
            </w:tcBorders>
          </w:tcPr>
          <w:p w14:paraId="05441BCB" w14:textId="77777777" w:rsidR="00567EB4" w:rsidRDefault="00567EB4">
            <w:pPr>
              <w:rPr>
                <w:sz w:val="2"/>
                <w:szCs w:val="2"/>
              </w:rPr>
            </w:pPr>
          </w:p>
        </w:tc>
        <w:tc>
          <w:tcPr>
            <w:tcW w:w="1954" w:type="dxa"/>
          </w:tcPr>
          <w:p w14:paraId="05441BCC" w14:textId="77777777" w:rsidR="00567EB4" w:rsidRDefault="00567EB4">
            <w:pPr>
              <w:pStyle w:val="TableParagraph"/>
              <w:rPr>
                <w:b/>
              </w:rPr>
            </w:pPr>
          </w:p>
          <w:p w14:paraId="05441BCD" w14:textId="77777777" w:rsidR="00567EB4" w:rsidRDefault="0031156C">
            <w:pPr>
              <w:pStyle w:val="TableParagraph"/>
              <w:spacing w:before="148"/>
              <w:ind w:left="734" w:right="723"/>
              <w:jc w:val="center"/>
            </w:pPr>
            <w:r>
              <w:t>5600</w:t>
            </w:r>
          </w:p>
        </w:tc>
        <w:tc>
          <w:tcPr>
            <w:tcW w:w="2556" w:type="dxa"/>
          </w:tcPr>
          <w:p w14:paraId="05441BCE" w14:textId="77777777" w:rsidR="00567EB4" w:rsidRDefault="00567EB4">
            <w:pPr>
              <w:pStyle w:val="TableParagraph"/>
              <w:rPr>
                <w:b/>
              </w:rPr>
            </w:pPr>
          </w:p>
          <w:p w14:paraId="05441BCF" w14:textId="77777777" w:rsidR="00567EB4" w:rsidRDefault="0031156C">
            <w:pPr>
              <w:pStyle w:val="TableParagraph"/>
              <w:spacing w:before="148"/>
              <w:ind w:left="263" w:right="251"/>
              <w:jc w:val="center"/>
            </w:pPr>
            <w:r>
              <w:t>Professional Service</w:t>
            </w:r>
          </w:p>
        </w:tc>
        <w:tc>
          <w:tcPr>
            <w:tcW w:w="1976" w:type="dxa"/>
          </w:tcPr>
          <w:p w14:paraId="05441BD0" w14:textId="77777777" w:rsidR="00567EB4" w:rsidRDefault="00567EB4">
            <w:pPr>
              <w:pStyle w:val="TableParagraph"/>
              <w:rPr>
                <w:b/>
              </w:rPr>
            </w:pPr>
          </w:p>
          <w:p w14:paraId="05441BD1" w14:textId="77777777" w:rsidR="00567EB4" w:rsidRDefault="0031156C">
            <w:pPr>
              <w:pStyle w:val="TableParagraph"/>
              <w:spacing w:before="148"/>
              <w:ind w:right="471"/>
              <w:jc w:val="right"/>
            </w:pPr>
            <w:r>
              <w:t>wsx900121</w:t>
            </w:r>
          </w:p>
        </w:tc>
        <w:tc>
          <w:tcPr>
            <w:tcW w:w="2963" w:type="dxa"/>
          </w:tcPr>
          <w:p w14:paraId="05441BD2" w14:textId="77777777" w:rsidR="00567EB4" w:rsidRDefault="00567EB4">
            <w:pPr>
              <w:pStyle w:val="TableParagraph"/>
              <w:rPr>
                <w:b/>
              </w:rPr>
            </w:pPr>
          </w:p>
          <w:p w14:paraId="05441BD3" w14:textId="77777777" w:rsidR="00567EB4" w:rsidRDefault="0031156C">
            <w:pPr>
              <w:pStyle w:val="TableParagraph"/>
              <w:spacing w:before="148"/>
              <w:ind w:left="200" w:right="192"/>
              <w:jc w:val="center"/>
            </w:pPr>
            <w:r>
              <w:t>Professional Services</w:t>
            </w:r>
          </w:p>
        </w:tc>
      </w:tr>
      <w:tr w:rsidR="00567EB4" w14:paraId="05441BDF" w14:textId="77777777">
        <w:trPr>
          <w:trHeight w:val="953"/>
        </w:trPr>
        <w:tc>
          <w:tcPr>
            <w:tcW w:w="1668" w:type="dxa"/>
          </w:tcPr>
          <w:p w14:paraId="05441BD5" w14:textId="77777777" w:rsidR="00567EB4" w:rsidRDefault="0031156C">
            <w:pPr>
              <w:pStyle w:val="TableParagraph"/>
              <w:spacing w:before="145" w:line="270" w:lineRule="atLeast"/>
              <w:ind w:left="107" w:right="79"/>
            </w:pPr>
            <w:r>
              <w:t>Furniture / bedding / safety equipment</w:t>
            </w:r>
          </w:p>
        </w:tc>
        <w:tc>
          <w:tcPr>
            <w:tcW w:w="2210" w:type="dxa"/>
          </w:tcPr>
          <w:p w14:paraId="05441BD6" w14:textId="77777777" w:rsidR="00567EB4" w:rsidRDefault="0031156C">
            <w:pPr>
              <w:pStyle w:val="TableParagraph"/>
              <w:spacing w:before="147"/>
              <w:ind w:left="108" w:right="89"/>
            </w:pPr>
            <w:r>
              <w:t>S17 Accommodation / Furnishings</w:t>
            </w:r>
          </w:p>
        </w:tc>
        <w:tc>
          <w:tcPr>
            <w:tcW w:w="1954" w:type="dxa"/>
          </w:tcPr>
          <w:p w14:paraId="05441BD7" w14:textId="77777777" w:rsidR="00567EB4" w:rsidRDefault="00567EB4">
            <w:pPr>
              <w:pStyle w:val="TableParagraph"/>
              <w:rPr>
                <w:b/>
              </w:rPr>
            </w:pPr>
          </w:p>
          <w:p w14:paraId="05441BD8" w14:textId="77777777" w:rsidR="00567EB4" w:rsidRDefault="0031156C">
            <w:pPr>
              <w:pStyle w:val="TableParagraph"/>
              <w:spacing w:before="147"/>
              <w:ind w:left="734" w:right="722"/>
              <w:jc w:val="center"/>
            </w:pPr>
            <w:r>
              <w:t>5000</w:t>
            </w:r>
          </w:p>
        </w:tc>
        <w:tc>
          <w:tcPr>
            <w:tcW w:w="2556" w:type="dxa"/>
          </w:tcPr>
          <w:p w14:paraId="05441BD9" w14:textId="77777777" w:rsidR="00567EB4" w:rsidRDefault="00567EB4">
            <w:pPr>
              <w:pStyle w:val="TableParagraph"/>
              <w:rPr>
                <w:b/>
              </w:rPr>
            </w:pPr>
          </w:p>
          <w:p w14:paraId="05441BDA" w14:textId="77777777" w:rsidR="00567EB4" w:rsidRDefault="0031156C">
            <w:pPr>
              <w:pStyle w:val="TableParagraph"/>
              <w:spacing w:before="147"/>
              <w:ind w:left="262" w:right="251"/>
              <w:jc w:val="center"/>
            </w:pPr>
            <w:r>
              <w:t>Furniture &amp; Fittings</w:t>
            </w:r>
          </w:p>
        </w:tc>
        <w:tc>
          <w:tcPr>
            <w:tcW w:w="1976" w:type="dxa"/>
          </w:tcPr>
          <w:p w14:paraId="05441BDB" w14:textId="77777777" w:rsidR="00567EB4" w:rsidRDefault="00567EB4">
            <w:pPr>
              <w:pStyle w:val="TableParagraph"/>
              <w:rPr>
                <w:b/>
              </w:rPr>
            </w:pPr>
          </w:p>
          <w:p w14:paraId="05441BDC" w14:textId="77777777" w:rsidR="00567EB4" w:rsidRDefault="0031156C">
            <w:pPr>
              <w:pStyle w:val="TableParagraph"/>
              <w:spacing w:before="147"/>
              <w:ind w:left="653"/>
            </w:pPr>
            <w:r>
              <w:t>211100</w:t>
            </w:r>
          </w:p>
        </w:tc>
        <w:tc>
          <w:tcPr>
            <w:tcW w:w="2963" w:type="dxa"/>
          </w:tcPr>
          <w:p w14:paraId="05441BDD" w14:textId="77777777" w:rsidR="00567EB4" w:rsidRDefault="00567EB4">
            <w:pPr>
              <w:pStyle w:val="TableParagraph"/>
              <w:rPr>
                <w:b/>
              </w:rPr>
            </w:pPr>
          </w:p>
          <w:p w14:paraId="05441BDE" w14:textId="77777777" w:rsidR="00567EB4" w:rsidRDefault="0031156C">
            <w:pPr>
              <w:pStyle w:val="TableParagraph"/>
              <w:spacing w:before="147"/>
              <w:ind w:left="201" w:right="192"/>
              <w:jc w:val="center"/>
            </w:pPr>
            <w:r>
              <w:t>Furniture &amp; Soft Furnishings</w:t>
            </w:r>
          </w:p>
        </w:tc>
      </w:tr>
      <w:tr w:rsidR="00567EB4" w14:paraId="05441BEC" w14:textId="77777777">
        <w:trPr>
          <w:trHeight w:val="956"/>
        </w:trPr>
        <w:tc>
          <w:tcPr>
            <w:tcW w:w="1668" w:type="dxa"/>
          </w:tcPr>
          <w:p w14:paraId="05441BE0" w14:textId="77777777" w:rsidR="00567EB4" w:rsidRDefault="0031156C">
            <w:pPr>
              <w:pStyle w:val="TableParagraph"/>
              <w:spacing w:before="147" w:line="242" w:lineRule="auto"/>
              <w:ind w:left="107" w:right="79"/>
            </w:pPr>
            <w:r>
              <w:t>Private accommodation</w:t>
            </w:r>
          </w:p>
          <w:p w14:paraId="05441BE1" w14:textId="77777777" w:rsidR="00567EB4" w:rsidRDefault="0031156C">
            <w:pPr>
              <w:pStyle w:val="TableParagraph"/>
              <w:spacing w:line="247" w:lineRule="exact"/>
              <w:ind w:left="107"/>
            </w:pPr>
            <w:r>
              <w:t>(</w:t>
            </w:r>
            <w:proofErr w:type="gramStart"/>
            <w:r>
              <w:t>e.g.</w:t>
            </w:r>
            <w:proofErr w:type="gramEnd"/>
            <w:r>
              <w:t xml:space="preserve"> Deposit /</w:t>
            </w:r>
          </w:p>
        </w:tc>
        <w:tc>
          <w:tcPr>
            <w:tcW w:w="2210" w:type="dxa"/>
          </w:tcPr>
          <w:p w14:paraId="05441BE2" w14:textId="77777777" w:rsidR="00567EB4" w:rsidRDefault="0031156C">
            <w:pPr>
              <w:pStyle w:val="TableParagraph"/>
              <w:spacing w:before="147" w:line="242" w:lineRule="auto"/>
              <w:ind w:left="108" w:right="89"/>
            </w:pPr>
            <w:r>
              <w:t>S17 Accommodation / Housing Cost / S17</w:t>
            </w:r>
          </w:p>
          <w:p w14:paraId="05441BE3" w14:textId="508A3182" w:rsidR="00567EB4" w:rsidRDefault="0031156C">
            <w:pPr>
              <w:pStyle w:val="TableParagraph"/>
              <w:spacing w:line="247" w:lineRule="exact"/>
              <w:ind w:left="108"/>
            </w:pPr>
            <w:r>
              <w:t>Rent; Bond</w:t>
            </w:r>
          </w:p>
        </w:tc>
        <w:tc>
          <w:tcPr>
            <w:tcW w:w="1954" w:type="dxa"/>
          </w:tcPr>
          <w:p w14:paraId="05441BE4" w14:textId="77777777" w:rsidR="00567EB4" w:rsidRDefault="00567EB4">
            <w:pPr>
              <w:pStyle w:val="TableParagraph"/>
              <w:rPr>
                <w:b/>
              </w:rPr>
            </w:pPr>
          </w:p>
          <w:p w14:paraId="05441BE5" w14:textId="77777777" w:rsidR="00567EB4" w:rsidRDefault="0031156C">
            <w:pPr>
              <w:pStyle w:val="TableParagraph"/>
              <w:spacing w:before="147"/>
              <w:ind w:left="734" w:right="723"/>
              <w:jc w:val="center"/>
            </w:pPr>
            <w:r>
              <w:t>6890</w:t>
            </w:r>
          </w:p>
        </w:tc>
        <w:tc>
          <w:tcPr>
            <w:tcW w:w="2556" w:type="dxa"/>
          </w:tcPr>
          <w:p w14:paraId="05441BE6" w14:textId="77777777" w:rsidR="00567EB4" w:rsidRDefault="00567EB4">
            <w:pPr>
              <w:pStyle w:val="TableParagraph"/>
              <w:rPr>
                <w:b/>
                <w:sz w:val="23"/>
              </w:rPr>
            </w:pPr>
          </w:p>
          <w:p w14:paraId="05441BE7" w14:textId="77777777" w:rsidR="00567EB4" w:rsidRDefault="0031156C">
            <w:pPr>
              <w:pStyle w:val="TableParagraph"/>
              <w:spacing w:before="1" w:line="242" w:lineRule="auto"/>
              <w:ind w:left="540" w:right="512" w:firstLine="160"/>
            </w:pPr>
            <w:r>
              <w:t>Family/OLAC Accommodation</w:t>
            </w:r>
          </w:p>
        </w:tc>
        <w:tc>
          <w:tcPr>
            <w:tcW w:w="1976" w:type="dxa"/>
          </w:tcPr>
          <w:p w14:paraId="05441BE8" w14:textId="77777777" w:rsidR="00567EB4" w:rsidRDefault="00567EB4">
            <w:pPr>
              <w:pStyle w:val="TableParagraph"/>
              <w:rPr>
                <w:b/>
              </w:rPr>
            </w:pPr>
          </w:p>
          <w:p w14:paraId="05441BE9" w14:textId="77777777" w:rsidR="00567EB4" w:rsidRDefault="0031156C">
            <w:pPr>
              <w:pStyle w:val="TableParagraph"/>
              <w:spacing w:before="147"/>
              <w:ind w:left="108"/>
            </w:pPr>
            <w:r>
              <w:t>wsx900335</w:t>
            </w:r>
          </w:p>
        </w:tc>
        <w:tc>
          <w:tcPr>
            <w:tcW w:w="2963" w:type="dxa"/>
          </w:tcPr>
          <w:p w14:paraId="05441BEA" w14:textId="77777777" w:rsidR="00567EB4" w:rsidRDefault="00567EB4">
            <w:pPr>
              <w:pStyle w:val="TableParagraph"/>
              <w:rPr>
                <w:b/>
              </w:rPr>
            </w:pPr>
          </w:p>
          <w:p w14:paraId="05441BEB" w14:textId="77777777" w:rsidR="00567EB4" w:rsidRDefault="0031156C">
            <w:pPr>
              <w:pStyle w:val="TableParagraph"/>
              <w:spacing w:before="147"/>
              <w:ind w:left="201" w:right="189"/>
              <w:jc w:val="center"/>
            </w:pPr>
            <w:r>
              <w:t>Accommodation</w:t>
            </w:r>
          </w:p>
        </w:tc>
      </w:tr>
    </w:tbl>
    <w:p w14:paraId="05441BED" w14:textId="77777777" w:rsidR="00567EB4" w:rsidRDefault="00567EB4">
      <w:pPr>
        <w:jc w:val="center"/>
        <w:sectPr w:rsidR="00567EB4">
          <w:pgSz w:w="16840" w:h="11910" w:orient="landscape"/>
          <w:pgMar w:top="1220" w:right="940" w:bottom="1120" w:left="760" w:header="709" w:footer="920" w:gutter="0"/>
          <w:cols w:space="720"/>
        </w:sectPr>
      </w:pPr>
    </w:p>
    <w:p w14:paraId="05441BEE" w14:textId="77777777" w:rsidR="00567EB4" w:rsidRDefault="00567EB4">
      <w:pPr>
        <w:pStyle w:val="BodyText"/>
        <w:spacing w:before="9"/>
        <w:rPr>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210"/>
        <w:gridCol w:w="1954"/>
        <w:gridCol w:w="2556"/>
        <w:gridCol w:w="1976"/>
        <w:gridCol w:w="2963"/>
      </w:tblGrid>
      <w:tr w:rsidR="00567EB4" w14:paraId="05441BF6" w14:textId="77777777">
        <w:trPr>
          <w:trHeight w:val="537"/>
        </w:trPr>
        <w:tc>
          <w:tcPr>
            <w:tcW w:w="1668" w:type="dxa"/>
          </w:tcPr>
          <w:p w14:paraId="05441BEF" w14:textId="77777777" w:rsidR="00567EB4" w:rsidRDefault="0031156C">
            <w:pPr>
              <w:pStyle w:val="TableParagraph"/>
              <w:spacing w:line="268" w:lineRule="exact"/>
              <w:ind w:left="107"/>
            </w:pPr>
            <w:r>
              <w:t>First month</w:t>
            </w:r>
          </w:p>
          <w:p w14:paraId="05441BF0" w14:textId="77777777" w:rsidR="00567EB4" w:rsidRDefault="0031156C">
            <w:pPr>
              <w:pStyle w:val="TableParagraph"/>
              <w:spacing w:line="249" w:lineRule="exact"/>
              <w:ind w:left="107"/>
            </w:pPr>
            <w:r>
              <w:t>rent)</w:t>
            </w:r>
          </w:p>
        </w:tc>
        <w:tc>
          <w:tcPr>
            <w:tcW w:w="2210" w:type="dxa"/>
            <w:vMerge w:val="restart"/>
          </w:tcPr>
          <w:p w14:paraId="05441BF1" w14:textId="77777777" w:rsidR="00567EB4" w:rsidRDefault="00567EB4">
            <w:pPr>
              <w:pStyle w:val="TableParagraph"/>
              <w:rPr>
                <w:rFonts w:ascii="Times New Roman"/>
              </w:rPr>
            </w:pPr>
          </w:p>
        </w:tc>
        <w:tc>
          <w:tcPr>
            <w:tcW w:w="1954" w:type="dxa"/>
          </w:tcPr>
          <w:p w14:paraId="05441BF2" w14:textId="77777777" w:rsidR="00567EB4" w:rsidRDefault="00567EB4">
            <w:pPr>
              <w:pStyle w:val="TableParagraph"/>
              <w:rPr>
                <w:rFonts w:ascii="Times New Roman"/>
              </w:rPr>
            </w:pPr>
          </w:p>
        </w:tc>
        <w:tc>
          <w:tcPr>
            <w:tcW w:w="2556" w:type="dxa"/>
          </w:tcPr>
          <w:p w14:paraId="05441BF3" w14:textId="77777777" w:rsidR="00567EB4" w:rsidRDefault="00567EB4">
            <w:pPr>
              <w:pStyle w:val="TableParagraph"/>
              <w:rPr>
                <w:rFonts w:ascii="Times New Roman"/>
              </w:rPr>
            </w:pPr>
          </w:p>
        </w:tc>
        <w:tc>
          <w:tcPr>
            <w:tcW w:w="1976" w:type="dxa"/>
          </w:tcPr>
          <w:p w14:paraId="05441BF4" w14:textId="77777777" w:rsidR="00567EB4" w:rsidRDefault="00567EB4">
            <w:pPr>
              <w:pStyle w:val="TableParagraph"/>
              <w:rPr>
                <w:rFonts w:ascii="Times New Roman"/>
              </w:rPr>
            </w:pPr>
          </w:p>
        </w:tc>
        <w:tc>
          <w:tcPr>
            <w:tcW w:w="2963" w:type="dxa"/>
          </w:tcPr>
          <w:p w14:paraId="05441BF5" w14:textId="77777777" w:rsidR="00567EB4" w:rsidRDefault="00567EB4">
            <w:pPr>
              <w:pStyle w:val="TableParagraph"/>
              <w:rPr>
                <w:rFonts w:ascii="Times New Roman"/>
              </w:rPr>
            </w:pPr>
          </w:p>
        </w:tc>
      </w:tr>
      <w:tr w:rsidR="00567EB4" w14:paraId="05441C01" w14:textId="77777777">
        <w:trPr>
          <w:trHeight w:val="688"/>
        </w:trPr>
        <w:tc>
          <w:tcPr>
            <w:tcW w:w="1668" w:type="dxa"/>
          </w:tcPr>
          <w:p w14:paraId="05441BF7" w14:textId="77777777" w:rsidR="00567EB4" w:rsidRDefault="0031156C">
            <w:pPr>
              <w:pStyle w:val="TableParagraph"/>
              <w:spacing w:before="146" w:line="270" w:lineRule="atLeast"/>
              <w:ind w:left="107" w:right="79"/>
            </w:pPr>
            <w:r>
              <w:t>B&amp;B accommodation</w:t>
            </w:r>
          </w:p>
        </w:tc>
        <w:tc>
          <w:tcPr>
            <w:tcW w:w="2210" w:type="dxa"/>
            <w:vMerge/>
            <w:tcBorders>
              <w:top w:val="nil"/>
            </w:tcBorders>
          </w:tcPr>
          <w:p w14:paraId="05441BF8" w14:textId="77777777" w:rsidR="00567EB4" w:rsidRDefault="00567EB4">
            <w:pPr>
              <w:rPr>
                <w:sz w:val="2"/>
                <w:szCs w:val="2"/>
              </w:rPr>
            </w:pPr>
          </w:p>
        </w:tc>
        <w:tc>
          <w:tcPr>
            <w:tcW w:w="1954" w:type="dxa"/>
          </w:tcPr>
          <w:p w14:paraId="05441BF9" w14:textId="77777777" w:rsidR="00567EB4" w:rsidRDefault="00567EB4" w:rsidP="0031156C">
            <w:pPr>
              <w:pStyle w:val="TableParagraph"/>
              <w:spacing w:before="1"/>
              <w:jc w:val="center"/>
              <w:rPr>
                <w:b/>
                <w:sz w:val="23"/>
              </w:rPr>
            </w:pPr>
          </w:p>
          <w:p w14:paraId="05441BFA" w14:textId="77777777" w:rsidR="00567EB4" w:rsidRDefault="0031156C" w:rsidP="0031156C">
            <w:pPr>
              <w:pStyle w:val="TableParagraph"/>
              <w:ind w:left="108"/>
              <w:jc w:val="center"/>
            </w:pPr>
            <w:r>
              <w:t>6891</w:t>
            </w:r>
          </w:p>
        </w:tc>
        <w:tc>
          <w:tcPr>
            <w:tcW w:w="2556" w:type="dxa"/>
          </w:tcPr>
          <w:p w14:paraId="05441BFB" w14:textId="77777777" w:rsidR="00567EB4" w:rsidRDefault="00567EB4">
            <w:pPr>
              <w:pStyle w:val="TableParagraph"/>
              <w:spacing w:before="1"/>
              <w:rPr>
                <w:b/>
                <w:sz w:val="23"/>
              </w:rPr>
            </w:pPr>
          </w:p>
          <w:p w14:paraId="05441BFC" w14:textId="77777777" w:rsidR="00567EB4" w:rsidRDefault="0031156C">
            <w:pPr>
              <w:pStyle w:val="TableParagraph"/>
              <w:ind w:left="432"/>
            </w:pPr>
            <w:r>
              <w:t>Family/OLAC B &amp; B</w:t>
            </w:r>
          </w:p>
        </w:tc>
        <w:tc>
          <w:tcPr>
            <w:tcW w:w="1976" w:type="dxa"/>
          </w:tcPr>
          <w:p w14:paraId="05441BFD" w14:textId="77777777" w:rsidR="00567EB4" w:rsidRDefault="00567EB4">
            <w:pPr>
              <w:pStyle w:val="TableParagraph"/>
              <w:spacing w:before="1"/>
              <w:rPr>
                <w:b/>
                <w:sz w:val="23"/>
              </w:rPr>
            </w:pPr>
          </w:p>
          <w:p w14:paraId="05441BFE" w14:textId="77777777" w:rsidR="00567EB4" w:rsidRDefault="0031156C">
            <w:pPr>
              <w:pStyle w:val="TableParagraph"/>
              <w:ind w:left="464" w:right="454"/>
              <w:jc w:val="center"/>
            </w:pPr>
            <w:r>
              <w:t>wsx900334</w:t>
            </w:r>
          </w:p>
        </w:tc>
        <w:tc>
          <w:tcPr>
            <w:tcW w:w="2963" w:type="dxa"/>
          </w:tcPr>
          <w:p w14:paraId="05441BFF" w14:textId="77777777" w:rsidR="00567EB4" w:rsidRDefault="00567EB4">
            <w:pPr>
              <w:pStyle w:val="TableParagraph"/>
              <w:spacing w:before="1"/>
              <w:rPr>
                <w:b/>
                <w:sz w:val="23"/>
              </w:rPr>
            </w:pPr>
          </w:p>
          <w:p w14:paraId="05441C00" w14:textId="77777777" w:rsidR="00567EB4" w:rsidRDefault="0031156C">
            <w:pPr>
              <w:pStyle w:val="TableParagraph"/>
              <w:ind w:left="201" w:right="190"/>
              <w:jc w:val="center"/>
            </w:pPr>
            <w:r>
              <w:t>B &amp; B</w:t>
            </w:r>
          </w:p>
        </w:tc>
      </w:tr>
      <w:tr w:rsidR="00567EB4" w14:paraId="05441C0C" w14:textId="77777777">
        <w:trPr>
          <w:trHeight w:val="954"/>
        </w:trPr>
        <w:tc>
          <w:tcPr>
            <w:tcW w:w="1668" w:type="dxa"/>
          </w:tcPr>
          <w:p w14:paraId="05441C02" w14:textId="77777777" w:rsidR="00567EB4" w:rsidRDefault="0031156C">
            <w:pPr>
              <w:pStyle w:val="TableParagraph"/>
              <w:spacing w:before="148"/>
              <w:ind w:left="107" w:right="160"/>
            </w:pPr>
            <w:r>
              <w:t>Rubbish removal / Skips</w:t>
            </w:r>
          </w:p>
        </w:tc>
        <w:tc>
          <w:tcPr>
            <w:tcW w:w="2210" w:type="dxa"/>
          </w:tcPr>
          <w:p w14:paraId="05441C03" w14:textId="77777777" w:rsidR="00567EB4" w:rsidRDefault="0031156C">
            <w:pPr>
              <w:pStyle w:val="TableParagraph"/>
              <w:spacing w:before="146" w:line="270" w:lineRule="atLeast"/>
              <w:ind w:left="108" w:right="89"/>
            </w:pPr>
            <w:r>
              <w:t>S17 Accommodation / Accommodation Readiness</w:t>
            </w:r>
          </w:p>
        </w:tc>
        <w:tc>
          <w:tcPr>
            <w:tcW w:w="1954" w:type="dxa"/>
          </w:tcPr>
          <w:p w14:paraId="05441C04" w14:textId="77777777" w:rsidR="00567EB4" w:rsidRDefault="00567EB4">
            <w:pPr>
              <w:pStyle w:val="TableParagraph"/>
              <w:rPr>
                <w:b/>
              </w:rPr>
            </w:pPr>
          </w:p>
          <w:p w14:paraId="05441C05" w14:textId="77777777" w:rsidR="00567EB4" w:rsidRDefault="0031156C">
            <w:pPr>
              <w:pStyle w:val="TableParagraph"/>
              <w:spacing w:before="148"/>
              <w:ind w:left="734" w:right="723"/>
              <w:jc w:val="center"/>
            </w:pPr>
            <w:r>
              <w:t>4210</w:t>
            </w:r>
          </w:p>
        </w:tc>
        <w:tc>
          <w:tcPr>
            <w:tcW w:w="2556" w:type="dxa"/>
          </w:tcPr>
          <w:p w14:paraId="05441C06" w14:textId="77777777" w:rsidR="00567EB4" w:rsidRDefault="00567EB4">
            <w:pPr>
              <w:pStyle w:val="TableParagraph"/>
              <w:rPr>
                <w:b/>
              </w:rPr>
            </w:pPr>
          </w:p>
          <w:p w14:paraId="05441C07" w14:textId="77777777" w:rsidR="00567EB4" w:rsidRDefault="0031156C">
            <w:pPr>
              <w:pStyle w:val="TableParagraph"/>
              <w:spacing w:before="148"/>
              <w:ind w:left="440"/>
            </w:pPr>
            <w:r>
              <w:t>Cleaning Contracts</w:t>
            </w:r>
          </w:p>
        </w:tc>
        <w:tc>
          <w:tcPr>
            <w:tcW w:w="1976" w:type="dxa"/>
          </w:tcPr>
          <w:p w14:paraId="05441C08" w14:textId="77777777" w:rsidR="00567EB4" w:rsidRDefault="00567EB4">
            <w:pPr>
              <w:pStyle w:val="TableParagraph"/>
              <w:rPr>
                <w:b/>
              </w:rPr>
            </w:pPr>
          </w:p>
          <w:p w14:paraId="05441C09" w14:textId="77777777" w:rsidR="00567EB4" w:rsidRDefault="0031156C">
            <w:pPr>
              <w:pStyle w:val="TableParagraph"/>
              <w:spacing w:before="148"/>
              <w:ind w:left="464" w:right="452"/>
              <w:jc w:val="center"/>
            </w:pPr>
            <w:r>
              <w:t>131310</w:t>
            </w:r>
          </w:p>
        </w:tc>
        <w:tc>
          <w:tcPr>
            <w:tcW w:w="2963" w:type="dxa"/>
          </w:tcPr>
          <w:p w14:paraId="05441C0A" w14:textId="77777777" w:rsidR="00567EB4" w:rsidRDefault="00567EB4">
            <w:pPr>
              <w:pStyle w:val="TableParagraph"/>
              <w:rPr>
                <w:b/>
              </w:rPr>
            </w:pPr>
          </w:p>
          <w:p w14:paraId="05441C0B" w14:textId="77777777" w:rsidR="00567EB4" w:rsidRDefault="0031156C">
            <w:pPr>
              <w:pStyle w:val="TableParagraph"/>
              <w:spacing w:before="148"/>
              <w:ind w:left="201" w:right="192"/>
              <w:jc w:val="center"/>
            </w:pPr>
            <w:r>
              <w:t>Cleaning &amp; Janitorial</w:t>
            </w:r>
          </w:p>
        </w:tc>
      </w:tr>
    </w:tbl>
    <w:p w14:paraId="05441C0D" w14:textId="77777777" w:rsidR="00CA5B00" w:rsidRDefault="00CA5B00"/>
    <w:sectPr w:rsidR="00CA5B00">
      <w:pgSz w:w="16840" w:h="11910" w:orient="landscape"/>
      <w:pgMar w:top="1220" w:right="940" w:bottom="1120" w:left="760" w:header="709"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9BA4" w14:textId="77777777" w:rsidR="004D7B01" w:rsidRDefault="004D7B01">
      <w:r>
        <w:separator/>
      </w:r>
    </w:p>
  </w:endnote>
  <w:endnote w:type="continuationSeparator" w:id="0">
    <w:p w14:paraId="4FACEBA5" w14:textId="77777777" w:rsidR="004D7B01" w:rsidRDefault="004D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C10" w14:textId="3FC5537D" w:rsidR="00567EB4" w:rsidRDefault="00BC6C70">
    <w:pPr>
      <w:pStyle w:val="BodyText"/>
      <w:spacing w:line="14" w:lineRule="auto"/>
      <w:rPr>
        <w:sz w:val="14"/>
      </w:rPr>
    </w:pPr>
    <w:r>
      <w:rPr>
        <w:noProof/>
      </w:rPr>
      <mc:AlternateContent>
        <mc:Choice Requires="wps">
          <w:drawing>
            <wp:anchor distT="0" distB="0" distL="114300" distR="114300" simplePos="0" relativeHeight="249212928" behindDoc="1" locked="0" layoutInCell="1" allowOverlap="1" wp14:anchorId="05441C15" wp14:editId="1C95F42E">
              <wp:simplePos x="0" y="0"/>
              <wp:positionH relativeFrom="page">
                <wp:posOffset>3672205</wp:posOffset>
              </wp:positionH>
              <wp:positionV relativeFrom="page">
                <wp:posOffset>9917430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1C19" w14:textId="77777777" w:rsidR="00567EB4" w:rsidRDefault="0031156C">
                          <w:pPr>
                            <w:pStyle w:val="BodyText"/>
                            <w:spacing w:line="245" w:lineRule="exact"/>
                            <w:ind w:left="6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41C15" id="_x0000_t202" coordsize="21600,21600" o:spt="202" path="m,l,21600r21600,l21600,xe">
              <v:stroke joinstyle="miter"/>
              <v:path gradientshapeok="t" o:connecttype="rect"/>
            </v:shapetype>
            <v:shape id="Text Box 2" o:spid="_x0000_s1026" type="#_x0000_t202" style="position:absolute;margin-left:289.15pt;margin-top:780.9pt;width:17.3pt;height:13.05pt;z-index:-254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" filled="f" stroked="f">
              <v:textbox inset="0,0,0,0">
                <w:txbxContent>
                  <w:p w14:paraId="05441C19" w14:textId="77777777" w:rsidR="00567EB4" w:rsidRDefault="0031156C">
                    <w:pPr>
                      <w:pStyle w:val="BodyText"/>
                      <w:spacing w:line="245" w:lineRule="exact"/>
                      <w:ind w:left="6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C12" w14:textId="31557D02" w:rsidR="00567EB4" w:rsidRDefault="00BC6C70">
    <w:pPr>
      <w:pStyle w:val="BodyText"/>
      <w:spacing w:line="14" w:lineRule="auto"/>
      <w:rPr>
        <w:sz w:val="20"/>
      </w:rPr>
    </w:pPr>
    <w:r>
      <w:rPr>
        <w:noProof/>
      </w:rPr>
      <mc:AlternateContent>
        <mc:Choice Requires="wps">
          <w:drawing>
            <wp:anchor distT="0" distB="0" distL="114300" distR="114300" simplePos="0" relativeHeight="249214976" behindDoc="1" locked="0" layoutInCell="1" allowOverlap="1" wp14:anchorId="05441C18" wp14:editId="059B493E">
              <wp:simplePos x="0" y="0"/>
              <wp:positionH relativeFrom="page">
                <wp:posOffset>9599295</wp:posOffset>
              </wp:positionH>
              <wp:positionV relativeFrom="page">
                <wp:posOffset>6785610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1C1A" w14:textId="77777777" w:rsidR="00567EB4" w:rsidRDefault="0031156C">
                          <w:pPr>
                            <w:pStyle w:val="BodyText"/>
                            <w:spacing w:line="245" w:lineRule="exact"/>
                            <w:ind w:left="6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41C18" id="_x0000_t202" coordsize="21600,21600" o:spt="202" path="m,l,21600r21600,l21600,xe">
              <v:stroke joinstyle="miter"/>
              <v:path gradientshapeok="t" o:connecttype="rect"/>
            </v:shapetype>
            <v:shape id="Text Box 1" o:spid="_x0000_s1027" type="#_x0000_t202" style="position:absolute;margin-left:755.85pt;margin-top:534.3pt;width:17.3pt;height:13.05pt;z-index:-2541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" filled="f" stroked="f">
              <v:textbox inset="0,0,0,0">
                <w:txbxContent>
                  <w:p w14:paraId="05441C1A" w14:textId="77777777" w:rsidR="00567EB4" w:rsidRDefault="0031156C">
                    <w:pPr>
                      <w:pStyle w:val="BodyText"/>
                      <w:spacing w:line="245" w:lineRule="exact"/>
                      <w:ind w:left="60"/>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A247" w14:textId="77777777" w:rsidR="004D7B01" w:rsidRDefault="004D7B01">
      <w:r>
        <w:separator/>
      </w:r>
    </w:p>
  </w:footnote>
  <w:footnote w:type="continuationSeparator" w:id="0">
    <w:p w14:paraId="11144BD7" w14:textId="77777777" w:rsidR="004D7B01" w:rsidRDefault="004D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C0F" w14:textId="77777777" w:rsidR="00567EB4" w:rsidRDefault="0031156C">
    <w:pPr>
      <w:pStyle w:val="BodyText"/>
      <w:spacing w:line="14" w:lineRule="auto"/>
      <w:rPr>
        <w:sz w:val="20"/>
      </w:rPr>
    </w:pPr>
    <w:r>
      <w:rPr>
        <w:noProof/>
      </w:rPr>
      <w:drawing>
        <wp:anchor distT="0" distB="0" distL="0" distR="0" simplePos="0" relativeHeight="251658240" behindDoc="1" locked="0" layoutInCell="1" allowOverlap="1" wp14:anchorId="05441C13" wp14:editId="05441C14">
          <wp:simplePos x="0" y="0"/>
          <wp:positionH relativeFrom="page">
            <wp:posOffset>914400</wp:posOffset>
          </wp:positionH>
          <wp:positionV relativeFrom="page">
            <wp:posOffset>449579</wp:posOffset>
          </wp:positionV>
          <wp:extent cx="990600" cy="336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0600" cy="336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C11" w14:textId="77777777" w:rsidR="00567EB4" w:rsidRDefault="0031156C">
    <w:pPr>
      <w:pStyle w:val="BodyText"/>
      <w:spacing w:line="14" w:lineRule="auto"/>
      <w:rPr>
        <w:sz w:val="20"/>
      </w:rPr>
    </w:pPr>
    <w:r>
      <w:rPr>
        <w:noProof/>
      </w:rPr>
      <w:drawing>
        <wp:anchor distT="0" distB="0" distL="0" distR="0" simplePos="0" relativeHeight="249213952" behindDoc="1" locked="0" layoutInCell="1" allowOverlap="1" wp14:anchorId="05441C16" wp14:editId="05441C17">
          <wp:simplePos x="0" y="0"/>
          <wp:positionH relativeFrom="page">
            <wp:posOffset>914400</wp:posOffset>
          </wp:positionH>
          <wp:positionV relativeFrom="page">
            <wp:posOffset>450215</wp:posOffset>
          </wp:positionV>
          <wp:extent cx="990600" cy="3365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9060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AF"/>
    <w:multiLevelType w:val="hybridMultilevel"/>
    <w:tmpl w:val="00481E46"/>
    <w:lvl w:ilvl="0" w:tplc="BBEE2144">
      <w:numFmt w:val="bullet"/>
      <w:lvlText w:val="-"/>
      <w:lvlJc w:val="left"/>
      <w:pPr>
        <w:ind w:left="1580" w:hanging="360"/>
      </w:pPr>
      <w:rPr>
        <w:rFonts w:ascii="Calibri" w:eastAsia="Calibri" w:hAnsi="Calibri" w:cs="Calibri" w:hint="default"/>
        <w:w w:val="100"/>
        <w:sz w:val="22"/>
        <w:szCs w:val="22"/>
        <w:lang w:val="en-GB" w:eastAsia="en-GB" w:bidi="en-GB"/>
      </w:rPr>
    </w:lvl>
    <w:lvl w:ilvl="1" w:tplc="82626C34">
      <w:numFmt w:val="bullet"/>
      <w:lvlText w:val="•"/>
      <w:lvlJc w:val="left"/>
      <w:pPr>
        <w:ind w:left="2352" w:hanging="360"/>
      </w:pPr>
      <w:rPr>
        <w:rFonts w:hint="default"/>
        <w:lang w:val="en-GB" w:eastAsia="en-GB" w:bidi="en-GB"/>
      </w:rPr>
    </w:lvl>
    <w:lvl w:ilvl="2" w:tplc="9116874E">
      <w:numFmt w:val="bullet"/>
      <w:lvlText w:val="•"/>
      <w:lvlJc w:val="left"/>
      <w:pPr>
        <w:ind w:left="3125" w:hanging="360"/>
      </w:pPr>
      <w:rPr>
        <w:rFonts w:hint="default"/>
        <w:lang w:val="en-GB" w:eastAsia="en-GB" w:bidi="en-GB"/>
      </w:rPr>
    </w:lvl>
    <w:lvl w:ilvl="3" w:tplc="65A60D42">
      <w:numFmt w:val="bullet"/>
      <w:lvlText w:val="•"/>
      <w:lvlJc w:val="left"/>
      <w:pPr>
        <w:ind w:left="3897" w:hanging="360"/>
      </w:pPr>
      <w:rPr>
        <w:rFonts w:hint="default"/>
        <w:lang w:val="en-GB" w:eastAsia="en-GB" w:bidi="en-GB"/>
      </w:rPr>
    </w:lvl>
    <w:lvl w:ilvl="4" w:tplc="DB9A32F4">
      <w:numFmt w:val="bullet"/>
      <w:lvlText w:val="•"/>
      <w:lvlJc w:val="left"/>
      <w:pPr>
        <w:ind w:left="4670" w:hanging="360"/>
      </w:pPr>
      <w:rPr>
        <w:rFonts w:hint="default"/>
        <w:lang w:val="en-GB" w:eastAsia="en-GB" w:bidi="en-GB"/>
      </w:rPr>
    </w:lvl>
    <w:lvl w:ilvl="5" w:tplc="195C404C">
      <w:numFmt w:val="bullet"/>
      <w:lvlText w:val="•"/>
      <w:lvlJc w:val="left"/>
      <w:pPr>
        <w:ind w:left="5443" w:hanging="360"/>
      </w:pPr>
      <w:rPr>
        <w:rFonts w:hint="default"/>
        <w:lang w:val="en-GB" w:eastAsia="en-GB" w:bidi="en-GB"/>
      </w:rPr>
    </w:lvl>
    <w:lvl w:ilvl="6" w:tplc="0DC2401E">
      <w:numFmt w:val="bullet"/>
      <w:lvlText w:val="•"/>
      <w:lvlJc w:val="left"/>
      <w:pPr>
        <w:ind w:left="6215" w:hanging="360"/>
      </w:pPr>
      <w:rPr>
        <w:rFonts w:hint="default"/>
        <w:lang w:val="en-GB" w:eastAsia="en-GB" w:bidi="en-GB"/>
      </w:rPr>
    </w:lvl>
    <w:lvl w:ilvl="7" w:tplc="382410B6">
      <w:numFmt w:val="bullet"/>
      <w:lvlText w:val="•"/>
      <w:lvlJc w:val="left"/>
      <w:pPr>
        <w:ind w:left="6988" w:hanging="360"/>
      </w:pPr>
      <w:rPr>
        <w:rFonts w:hint="default"/>
        <w:lang w:val="en-GB" w:eastAsia="en-GB" w:bidi="en-GB"/>
      </w:rPr>
    </w:lvl>
    <w:lvl w:ilvl="8" w:tplc="855A38C0">
      <w:numFmt w:val="bullet"/>
      <w:lvlText w:val="•"/>
      <w:lvlJc w:val="left"/>
      <w:pPr>
        <w:ind w:left="7761" w:hanging="360"/>
      </w:pPr>
      <w:rPr>
        <w:rFonts w:hint="default"/>
        <w:lang w:val="en-GB" w:eastAsia="en-GB" w:bidi="en-GB"/>
      </w:rPr>
    </w:lvl>
  </w:abstractNum>
  <w:abstractNum w:abstractNumId="1" w15:restartNumberingAfterBreak="0">
    <w:nsid w:val="09471106"/>
    <w:multiLevelType w:val="hybridMultilevel"/>
    <w:tmpl w:val="8B3CF074"/>
    <w:lvl w:ilvl="0" w:tplc="1A44E45A">
      <w:numFmt w:val="bullet"/>
      <w:lvlText w:val="-"/>
      <w:lvlJc w:val="left"/>
      <w:pPr>
        <w:ind w:left="860" w:hanging="360"/>
      </w:pPr>
      <w:rPr>
        <w:rFonts w:ascii="Arial" w:eastAsia="Arial" w:hAnsi="Arial" w:cs="Arial" w:hint="default"/>
        <w:color w:val="5A5B5B"/>
        <w:spacing w:val="-3"/>
        <w:w w:val="99"/>
        <w:sz w:val="18"/>
        <w:szCs w:val="18"/>
        <w:lang w:val="en-GB" w:eastAsia="en-GB" w:bidi="en-GB"/>
      </w:rPr>
    </w:lvl>
    <w:lvl w:ilvl="1" w:tplc="E6FAA87A">
      <w:numFmt w:val="bullet"/>
      <w:lvlText w:val="•"/>
      <w:lvlJc w:val="left"/>
      <w:pPr>
        <w:ind w:left="1704" w:hanging="360"/>
      </w:pPr>
      <w:rPr>
        <w:rFonts w:hint="default"/>
        <w:lang w:val="en-GB" w:eastAsia="en-GB" w:bidi="en-GB"/>
      </w:rPr>
    </w:lvl>
    <w:lvl w:ilvl="2" w:tplc="D6A06ED8">
      <w:numFmt w:val="bullet"/>
      <w:lvlText w:val="•"/>
      <w:lvlJc w:val="left"/>
      <w:pPr>
        <w:ind w:left="2549" w:hanging="360"/>
      </w:pPr>
      <w:rPr>
        <w:rFonts w:hint="default"/>
        <w:lang w:val="en-GB" w:eastAsia="en-GB" w:bidi="en-GB"/>
      </w:rPr>
    </w:lvl>
    <w:lvl w:ilvl="3" w:tplc="BC8E1A7A">
      <w:numFmt w:val="bullet"/>
      <w:lvlText w:val="•"/>
      <w:lvlJc w:val="left"/>
      <w:pPr>
        <w:ind w:left="3393" w:hanging="360"/>
      </w:pPr>
      <w:rPr>
        <w:rFonts w:hint="default"/>
        <w:lang w:val="en-GB" w:eastAsia="en-GB" w:bidi="en-GB"/>
      </w:rPr>
    </w:lvl>
    <w:lvl w:ilvl="4" w:tplc="0D607D9E">
      <w:numFmt w:val="bullet"/>
      <w:lvlText w:val="•"/>
      <w:lvlJc w:val="left"/>
      <w:pPr>
        <w:ind w:left="4238" w:hanging="360"/>
      </w:pPr>
      <w:rPr>
        <w:rFonts w:hint="default"/>
        <w:lang w:val="en-GB" w:eastAsia="en-GB" w:bidi="en-GB"/>
      </w:rPr>
    </w:lvl>
    <w:lvl w:ilvl="5" w:tplc="B37C0C8E">
      <w:numFmt w:val="bullet"/>
      <w:lvlText w:val="•"/>
      <w:lvlJc w:val="left"/>
      <w:pPr>
        <w:ind w:left="5083" w:hanging="360"/>
      </w:pPr>
      <w:rPr>
        <w:rFonts w:hint="default"/>
        <w:lang w:val="en-GB" w:eastAsia="en-GB" w:bidi="en-GB"/>
      </w:rPr>
    </w:lvl>
    <w:lvl w:ilvl="6" w:tplc="EB3AAA12">
      <w:numFmt w:val="bullet"/>
      <w:lvlText w:val="•"/>
      <w:lvlJc w:val="left"/>
      <w:pPr>
        <w:ind w:left="5927" w:hanging="360"/>
      </w:pPr>
      <w:rPr>
        <w:rFonts w:hint="default"/>
        <w:lang w:val="en-GB" w:eastAsia="en-GB" w:bidi="en-GB"/>
      </w:rPr>
    </w:lvl>
    <w:lvl w:ilvl="7" w:tplc="0B005CD8">
      <w:numFmt w:val="bullet"/>
      <w:lvlText w:val="•"/>
      <w:lvlJc w:val="left"/>
      <w:pPr>
        <w:ind w:left="6772" w:hanging="360"/>
      </w:pPr>
      <w:rPr>
        <w:rFonts w:hint="default"/>
        <w:lang w:val="en-GB" w:eastAsia="en-GB" w:bidi="en-GB"/>
      </w:rPr>
    </w:lvl>
    <w:lvl w:ilvl="8" w:tplc="3D5ED3C2">
      <w:numFmt w:val="bullet"/>
      <w:lvlText w:val="•"/>
      <w:lvlJc w:val="left"/>
      <w:pPr>
        <w:ind w:left="7617" w:hanging="360"/>
      </w:pPr>
      <w:rPr>
        <w:rFonts w:hint="default"/>
        <w:lang w:val="en-GB" w:eastAsia="en-GB" w:bidi="en-GB"/>
      </w:rPr>
    </w:lvl>
  </w:abstractNum>
  <w:abstractNum w:abstractNumId="2" w15:restartNumberingAfterBreak="0">
    <w:nsid w:val="13D33271"/>
    <w:multiLevelType w:val="hybridMultilevel"/>
    <w:tmpl w:val="9CC22932"/>
    <w:lvl w:ilvl="0" w:tplc="AF06129E">
      <w:numFmt w:val="bullet"/>
      <w:lvlText w:val=""/>
      <w:lvlJc w:val="left"/>
      <w:pPr>
        <w:ind w:left="500" w:hanging="360"/>
      </w:pPr>
      <w:rPr>
        <w:rFonts w:hint="default"/>
        <w:w w:val="99"/>
        <w:lang w:val="en-GB" w:eastAsia="en-GB" w:bidi="en-GB"/>
      </w:rPr>
    </w:lvl>
    <w:lvl w:ilvl="1" w:tplc="AF2E28EE">
      <w:numFmt w:val="bullet"/>
      <w:lvlText w:val="•"/>
      <w:lvlJc w:val="left"/>
      <w:pPr>
        <w:ind w:left="1380" w:hanging="360"/>
      </w:pPr>
      <w:rPr>
        <w:rFonts w:hint="default"/>
        <w:lang w:val="en-GB" w:eastAsia="en-GB" w:bidi="en-GB"/>
      </w:rPr>
    </w:lvl>
    <w:lvl w:ilvl="2" w:tplc="90E2B094">
      <w:numFmt w:val="bullet"/>
      <w:lvlText w:val="•"/>
      <w:lvlJc w:val="left"/>
      <w:pPr>
        <w:ind w:left="2261" w:hanging="360"/>
      </w:pPr>
      <w:rPr>
        <w:rFonts w:hint="default"/>
        <w:lang w:val="en-GB" w:eastAsia="en-GB" w:bidi="en-GB"/>
      </w:rPr>
    </w:lvl>
    <w:lvl w:ilvl="3" w:tplc="9984C9F6">
      <w:numFmt w:val="bullet"/>
      <w:lvlText w:val="•"/>
      <w:lvlJc w:val="left"/>
      <w:pPr>
        <w:ind w:left="3141" w:hanging="360"/>
      </w:pPr>
      <w:rPr>
        <w:rFonts w:hint="default"/>
        <w:lang w:val="en-GB" w:eastAsia="en-GB" w:bidi="en-GB"/>
      </w:rPr>
    </w:lvl>
    <w:lvl w:ilvl="4" w:tplc="9F0E61FC">
      <w:numFmt w:val="bullet"/>
      <w:lvlText w:val="•"/>
      <w:lvlJc w:val="left"/>
      <w:pPr>
        <w:ind w:left="4022" w:hanging="360"/>
      </w:pPr>
      <w:rPr>
        <w:rFonts w:hint="default"/>
        <w:lang w:val="en-GB" w:eastAsia="en-GB" w:bidi="en-GB"/>
      </w:rPr>
    </w:lvl>
    <w:lvl w:ilvl="5" w:tplc="5AD05F16">
      <w:numFmt w:val="bullet"/>
      <w:lvlText w:val="•"/>
      <w:lvlJc w:val="left"/>
      <w:pPr>
        <w:ind w:left="4903" w:hanging="360"/>
      </w:pPr>
      <w:rPr>
        <w:rFonts w:hint="default"/>
        <w:lang w:val="en-GB" w:eastAsia="en-GB" w:bidi="en-GB"/>
      </w:rPr>
    </w:lvl>
    <w:lvl w:ilvl="6" w:tplc="24761788">
      <w:numFmt w:val="bullet"/>
      <w:lvlText w:val="•"/>
      <w:lvlJc w:val="left"/>
      <w:pPr>
        <w:ind w:left="5783" w:hanging="360"/>
      </w:pPr>
      <w:rPr>
        <w:rFonts w:hint="default"/>
        <w:lang w:val="en-GB" w:eastAsia="en-GB" w:bidi="en-GB"/>
      </w:rPr>
    </w:lvl>
    <w:lvl w:ilvl="7" w:tplc="39C82A04">
      <w:numFmt w:val="bullet"/>
      <w:lvlText w:val="•"/>
      <w:lvlJc w:val="left"/>
      <w:pPr>
        <w:ind w:left="6664" w:hanging="360"/>
      </w:pPr>
      <w:rPr>
        <w:rFonts w:hint="default"/>
        <w:lang w:val="en-GB" w:eastAsia="en-GB" w:bidi="en-GB"/>
      </w:rPr>
    </w:lvl>
    <w:lvl w:ilvl="8" w:tplc="30662C00">
      <w:numFmt w:val="bullet"/>
      <w:lvlText w:val="•"/>
      <w:lvlJc w:val="left"/>
      <w:pPr>
        <w:ind w:left="7545" w:hanging="360"/>
      </w:pPr>
      <w:rPr>
        <w:rFonts w:hint="default"/>
        <w:lang w:val="en-GB" w:eastAsia="en-GB" w:bidi="en-GB"/>
      </w:rPr>
    </w:lvl>
  </w:abstractNum>
  <w:abstractNum w:abstractNumId="3" w15:restartNumberingAfterBreak="0">
    <w:nsid w:val="19557768"/>
    <w:multiLevelType w:val="hybridMultilevel"/>
    <w:tmpl w:val="468A954C"/>
    <w:lvl w:ilvl="0" w:tplc="F676CEF6">
      <w:numFmt w:val="bullet"/>
      <w:lvlText w:val=""/>
      <w:lvlJc w:val="left"/>
      <w:pPr>
        <w:ind w:left="860" w:hanging="360"/>
      </w:pPr>
      <w:rPr>
        <w:rFonts w:ascii="Symbol" w:eastAsia="Symbol" w:hAnsi="Symbol" w:cs="Symbol" w:hint="default"/>
        <w:w w:val="100"/>
        <w:sz w:val="22"/>
        <w:szCs w:val="22"/>
        <w:lang w:val="en-GB" w:eastAsia="en-GB" w:bidi="en-GB"/>
      </w:rPr>
    </w:lvl>
    <w:lvl w:ilvl="1" w:tplc="43B85766">
      <w:numFmt w:val="bullet"/>
      <w:lvlText w:val="•"/>
      <w:lvlJc w:val="left"/>
      <w:pPr>
        <w:ind w:left="1704" w:hanging="360"/>
      </w:pPr>
      <w:rPr>
        <w:rFonts w:hint="default"/>
        <w:lang w:val="en-GB" w:eastAsia="en-GB" w:bidi="en-GB"/>
      </w:rPr>
    </w:lvl>
    <w:lvl w:ilvl="2" w:tplc="3A2E853C">
      <w:numFmt w:val="bullet"/>
      <w:lvlText w:val="•"/>
      <w:lvlJc w:val="left"/>
      <w:pPr>
        <w:ind w:left="2549" w:hanging="360"/>
      </w:pPr>
      <w:rPr>
        <w:rFonts w:hint="default"/>
        <w:lang w:val="en-GB" w:eastAsia="en-GB" w:bidi="en-GB"/>
      </w:rPr>
    </w:lvl>
    <w:lvl w:ilvl="3" w:tplc="E63C46DC">
      <w:numFmt w:val="bullet"/>
      <w:lvlText w:val="•"/>
      <w:lvlJc w:val="left"/>
      <w:pPr>
        <w:ind w:left="3393" w:hanging="360"/>
      </w:pPr>
      <w:rPr>
        <w:rFonts w:hint="default"/>
        <w:lang w:val="en-GB" w:eastAsia="en-GB" w:bidi="en-GB"/>
      </w:rPr>
    </w:lvl>
    <w:lvl w:ilvl="4" w:tplc="D16CCAF2">
      <w:numFmt w:val="bullet"/>
      <w:lvlText w:val="•"/>
      <w:lvlJc w:val="left"/>
      <w:pPr>
        <w:ind w:left="4238" w:hanging="360"/>
      </w:pPr>
      <w:rPr>
        <w:rFonts w:hint="default"/>
        <w:lang w:val="en-GB" w:eastAsia="en-GB" w:bidi="en-GB"/>
      </w:rPr>
    </w:lvl>
    <w:lvl w:ilvl="5" w:tplc="6016C9BE">
      <w:numFmt w:val="bullet"/>
      <w:lvlText w:val="•"/>
      <w:lvlJc w:val="left"/>
      <w:pPr>
        <w:ind w:left="5083" w:hanging="360"/>
      </w:pPr>
      <w:rPr>
        <w:rFonts w:hint="default"/>
        <w:lang w:val="en-GB" w:eastAsia="en-GB" w:bidi="en-GB"/>
      </w:rPr>
    </w:lvl>
    <w:lvl w:ilvl="6" w:tplc="0702282E">
      <w:numFmt w:val="bullet"/>
      <w:lvlText w:val="•"/>
      <w:lvlJc w:val="left"/>
      <w:pPr>
        <w:ind w:left="5927" w:hanging="360"/>
      </w:pPr>
      <w:rPr>
        <w:rFonts w:hint="default"/>
        <w:lang w:val="en-GB" w:eastAsia="en-GB" w:bidi="en-GB"/>
      </w:rPr>
    </w:lvl>
    <w:lvl w:ilvl="7" w:tplc="C43CC43E">
      <w:numFmt w:val="bullet"/>
      <w:lvlText w:val="•"/>
      <w:lvlJc w:val="left"/>
      <w:pPr>
        <w:ind w:left="6772" w:hanging="360"/>
      </w:pPr>
      <w:rPr>
        <w:rFonts w:hint="default"/>
        <w:lang w:val="en-GB" w:eastAsia="en-GB" w:bidi="en-GB"/>
      </w:rPr>
    </w:lvl>
    <w:lvl w:ilvl="8" w:tplc="FF9CAFA2">
      <w:numFmt w:val="bullet"/>
      <w:lvlText w:val="•"/>
      <w:lvlJc w:val="left"/>
      <w:pPr>
        <w:ind w:left="7617" w:hanging="360"/>
      </w:pPr>
      <w:rPr>
        <w:rFonts w:hint="default"/>
        <w:lang w:val="en-GB" w:eastAsia="en-GB" w:bidi="en-GB"/>
      </w:rPr>
    </w:lvl>
  </w:abstractNum>
  <w:abstractNum w:abstractNumId="4" w15:restartNumberingAfterBreak="0">
    <w:nsid w:val="1BC516DD"/>
    <w:multiLevelType w:val="multilevel"/>
    <w:tmpl w:val="A8881188"/>
    <w:lvl w:ilvl="0">
      <w:start w:val="2"/>
      <w:numFmt w:val="decimal"/>
      <w:lvlText w:val="%1"/>
      <w:lvlJc w:val="left"/>
      <w:pPr>
        <w:ind w:left="473" w:hanging="333"/>
        <w:jc w:val="left"/>
      </w:pPr>
      <w:rPr>
        <w:rFonts w:hint="default"/>
        <w:lang w:val="en-GB" w:eastAsia="en-GB" w:bidi="en-GB"/>
      </w:rPr>
    </w:lvl>
    <w:lvl w:ilvl="1">
      <w:start w:val="1"/>
      <w:numFmt w:val="decimal"/>
      <w:lvlText w:val="%1.%2"/>
      <w:lvlJc w:val="left"/>
      <w:pPr>
        <w:ind w:left="473" w:hanging="333"/>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860" w:hanging="360"/>
      </w:pPr>
      <w:rPr>
        <w:rFonts w:ascii="Arial" w:eastAsia="Arial" w:hAnsi="Arial" w:cs="Arial" w:hint="default"/>
        <w:color w:val="5A5B5B"/>
        <w:spacing w:val="-2"/>
        <w:w w:val="99"/>
        <w:sz w:val="18"/>
        <w:szCs w:val="18"/>
        <w:lang w:val="en-GB" w:eastAsia="en-GB" w:bidi="en-GB"/>
      </w:rPr>
    </w:lvl>
    <w:lvl w:ilvl="3">
      <w:numFmt w:val="bullet"/>
      <w:lvlText w:val="•"/>
      <w:lvlJc w:val="left"/>
      <w:pPr>
        <w:ind w:left="2736" w:hanging="360"/>
      </w:pPr>
      <w:rPr>
        <w:rFonts w:hint="default"/>
        <w:lang w:val="en-GB" w:eastAsia="en-GB" w:bidi="en-GB"/>
      </w:rPr>
    </w:lvl>
    <w:lvl w:ilvl="4">
      <w:numFmt w:val="bullet"/>
      <w:lvlText w:val="•"/>
      <w:lvlJc w:val="left"/>
      <w:pPr>
        <w:ind w:left="3675" w:hanging="360"/>
      </w:pPr>
      <w:rPr>
        <w:rFonts w:hint="default"/>
        <w:lang w:val="en-GB" w:eastAsia="en-GB" w:bidi="en-GB"/>
      </w:rPr>
    </w:lvl>
    <w:lvl w:ilvl="5">
      <w:numFmt w:val="bullet"/>
      <w:lvlText w:val="•"/>
      <w:lvlJc w:val="left"/>
      <w:pPr>
        <w:ind w:left="4613" w:hanging="360"/>
      </w:pPr>
      <w:rPr>
        <w:rFonts w:hint="default"/>
        <w:lang w:val="en-GB" w:eastAsia="en-GB" w:bidi="en-GB"/>
      </w:rPr>
    </w:lvl>
    <w:lvl w:ilvl="6">
      <w:numFmt w:val="bullet"/>
      <w:lvlText w:val="•"/>
      <w:lvlJc w:val="left"/>
      <w:pPr>
        <w:ind w:left="5552" w:hanging="360"/>
      </w:pPr>
      <w:rPr>
        <w:rFonts w:hint="default"/>
        <w:lang w:val="en-GB" w:eastAsia="en-GB" w:bidi="en-GB"/>
      </w:rPr>
    </w:lvl>
    <w:lvl w:ilvl="7">
      <w:numFmt w:val="bullet"/>
      <w:lvlText w:val="•"/>
      <w:lvlJc w:val="left"/>
      <w:pPr>
        <w:ind w:left="6490" w:hanging="360"/>
      </w:pPr>
      <w:rPr>
        <w:rFonts w:hint="default"/>
        <w:lang w:val="en-GB" w:eastAsia="en-GB" w:bidi="en-GB"/>
      </w:rPr>
    </w:lvl>
    <w:lvl w:ilvl="8">
      <w:numFmt w:val="bullet"/>
      <w:lvlText w:val="•"/>
      <w:lvlJc w:val="left"/>
      <w:pPr>
        <w:ind w:left="7429" w:hanging="360"/>
      </w:pPr>
      <w:rPr>
        <w:rFonts w:hint="default"/>
        <w:lang w:val="en-GB" w:eastAsia="en-GB" w:bidi="en-GB"/>
      </w:rPr>
    </w:lvl>
  </w:abstractNum>
  <w:abstractNum w:abstractNumId="5" w15:restartNumberingAfterBreak="0">
    <w:nsid w:val="1FBB7077"/>
    <w:multiLevelType w:val="hybridMultilevel"/>
    <w:tmpl w:val="C6BE1CCE"/>
    <w:lvl w:ilvl="0" w:tplc="68EEF6F0">
      <w:numFmt w:val="bullet"/>
      <w:lvlText w:val=""/>
      <w:lvlJc w:val="left"/>
      <w:pPr>
        <w:ind w:left="860" w:hanging="360"/>
      </w:pPr>
      <w:rPr>
        <w:rFonts w:ascii="Symbol" w:eastAsia="Symbol" w:hAnsi="Symbol" w:cs="Symbol" w:hint="default"/>
        <w:w w:val="100"/>
        <w:sz w:val="22"/>
        <w:szCs w:val="22"/>
        <w:lang w:val="en-GB" w:eastAsia="en-GB" w:bidi="en-GB"/>
      </w:rPr>
    </w:lvl>
    <w:lvl w:ilvl="1" w:tplc="F336E856">
      <w:numFmt w:val="bullet"/>
      <w:lvlText w:val="•"/>
      <w:lvlJc w:val="left"/>
      <w:pPr>
        <w:ind w:left="1704" w:hanging="360"/>
      </w:pPr>
      <w:rPr>
        <w:rFonts w:hint="default"/>
        <w:lang w:val="en-GB" w:eastAsia="en-GB" w:bidi="en-GB"/>
      </w:rPr>
    </w:lvl>
    <w:lvl w:ilvl="2" w:tplc="BAEC60EA">
      <w:numFmt w:val="bullet"/>
      <w:lvlText w:val="•"/>
      <w:lvlJc w:val="left"/>
      <w:pPr>
        <w:ind w:left="2549" w:hanging="360"/>
      </w:pPr>
      <w:rPr>
        <w:rFonts w:hint="default"/>
        <w:lang w:val="en-GB" w:eastAsia="en-GB" w:bidi="en-GB"/>
      </w:rPr>
    </w:lvl>
    <w:lvl w:ilvl="3" w:tplc="757E0234">
      <w:numFmt w:val="bullet"/>
      <w:lvlText w:val="•"/>
      <w:lvlJc w:val="left"/>
      <w:pPr>
        <w:ind w:left="3393" w:hanging="360"/>
      </w:pPr>
      <w:rPr>
        <w:rFonts w:hint="default"/>
        <w:lang w:val="en-GB" w:eastAsia="en-GB" w:bidi="en-GB"/>
      </w:rPr>
    </w:lvl>
    <w:lvl w:ilvl="4" w:tplc="DE1437C8">
      <w:numFmt w:val="bullet"/>
      <w:lvlText w:val="•"/>
      <w:lvlJc w:val="left"/>
      <w:pPr>
        <w:ind w:left="4238" w:hanging="360"/>
      </w:pPr>
      <w:rPr>
        <w:rFonts w:hint="default"/>
        <w:lang w:val="en-GB" w:eastAsia="en-GB" w:bidi="en-GB"/>
      </w:rPr>
    </w:lvl>
    <w:lvl w:ilvl="5" w:tplc="73B45240">
      <w:numFmt w:val="bullet"/>
      <w:lvlText w:val="•"/>
      <w:lvlJc w:val="left"/>
      <w:pPr>
        <w:ind w:left="5083" w:hanging="360"/>
      </w:pPr>
      <w:rPr>
        <w:rFonts w:hint="default"/>
        <w:lang w:val="en-GB" w:eastAsia="en-GB" w:bidi="en-GB"/>
      </w:rPr>
    </w:lvl>
    <w:lvl w:ilvl="6" w:tplc="F7786094">
      <w:numFmt w:val="bullet"/>
      <w:lvlText w:val="•"/>
      <w:lvlJc w:val="left"/>
      <w:pPr>
        <w:ind w:left="5927" w:hanging="360"/>
      </w:pPr>
      <w:rPr>
        <w:rFonts w:hint="default"/>
        <w:lang w:val="en-GB" w:eastAsia="en-GB" w:bidi="en-GB"/>
      </w:rPr>
    </w:lvl>
    <w:lvl w:ilvl="7" w:tplc="9726F6CA">
      <w:numFmt w:val="bullet"/>
      <w:lvlText w:val="•"/>
      <w:lvlJc w:val="left"/>
      <w:pPr>
        <w:ind w:left="6772" w:hanging="360"/>
      </w:pPr>
      <w:rPr>
        <w:rFonts w:hint="default"/>
        <w:lang w:val="en-GB" w:eastAsia="en-GB" w:bidi="en-GB"/>
      </w:rPr>
    </w:lvl>
    <w:lvl w:ilvl="8" w:tplc="664C067A">
      <w:numFmt w:val="bullet"/>
      <w:lvlText w:val="•"/>
      <w:lvlJc w:val="left"/>
      <w:pPr>
        <w:ind w:left="7617" w:hanging="360"/>
      </w:pPr>
      <w:rPr>
        <w:rFonts w:hint="default"/>
        <w:lang w:val="en-GB" w:eastAsia="en-GB" w:bidi="en-GB"/>
      </w:rPr>
    </w:lvl>
  </w:abstractNum>
  <w:abstractNum w:abstractNumId="6" w15:restartNumberingAfterBreak="0">
    <w:nsid w:val="20411FB3"/>
    <w:multiLevelType w:val="hybridMultilevel"/>
    <w:tmpl w:val="A47E154E"/>
    <w:lvl w:ilvl="0" w:tplc="D9203DCA">
      <w:numFmt w:val="bullet"/>
      <w:lvlText w:val=""/>
      <w:lvlJc w:val="left"/>
      <w:pPr>
        <w:ind w:left="860" w:hanging="360"/>
      </w:pPr>
      <w:rPr>
        <w:rFonts w:ascii="Symbol" w:eastAsia="Symbol" w:hAnsi="Symbol" w:cs="Symbol" w:hint="default"/>
        <w:w w:val="100"/>
        <w:sz w:val="22"/>
        <w:szCs w:val="22"/>
        <w:lang w:val="en-GB" w:eastAsia="en-GB" w:bidi="en-GB"/>
      </w:rPr>
    </w:lvl>
    <w:lvl w:ilvl="1" w:tplc="BA864922">
      <w:numFmt w:val="bullet"/>
      <w:lvlText w:val="•"/>
      <w:lvlJc w:val="left"/>
      <w:pPr>
        <w:ind w:left="1704" w:hanging="360"/>
      </w:pPr>
      <w:rPr>
        <w:rFonts w:hint="default"/>
        <w:lang w:val="en-GB" w:eastAsia="en-GB" w:bidi="en-GB"/>
      </w:rPr>
    </w:lvl>
    <w:lvl w:ilvl="2" w:tplc="04C0AD34">
      <w:numFmt w:val="bullet"/>
      <w:lvlText w:val="•"/>
      <w:lvlJc w:val="left"/>
      <w:pPr>
        <w:ind w:left="2549" w:hanging="360"/>
      </w:pPr>
      <w:rPr>
        <w:rFonts w:hint="default"/>
        <w:lang w:val="en-GB" w:eastAsia="en-GB" w:bidi="en-GB"/>
      </w:rPr>
    </w:lvl>
    <w:lvl w:ilvl="3" w:tplc="49663CF6">
      <w:numFmt w:val="bullet"/>
      <w:lvlText w:val="•"/>
      <w:lvlJc w:val="left"/>
      <w:pPr>
        <w:ind w:left="3393" w:hanging="360"/>
      </w:pPr>
      <w:rPr>
        <w:rFonts w:hint="default"/>
        <w:lang w:val="en-GB" w:eastAsia="en-GB" w:bidi="en-GB"/>
      </w:rPr>
    </w:lvl>
    <w:lvl w:ilvl="4" w:tplc="17989C76">
      <w:numFmt w:val="bullet"/>
      <w:lvlText w:val="•"/>
      <w:lvlJc w:val="left"/>
      <w:pPr>
        <w:ind w:left="4238" w:hanging="360"/>
      </w:pPr>
      <w:rPr>
        <w:rFonts w:hint="default"/>
        <w:lang w:val="en-GB" w:eastAsia="en-GB" w:bidi="en-GB"/>
      </w:rPr>
    </w:lvl>
    <w:lvl w:ilvl="5" w:tplc="FCB8A616">
      <w:numFmt w:val="bullet"/>
      <w:lvlText w:val="•"/>
      <w:lvlJc w:val="left"/>
      <w:pPr>
        <w:ind w:left="5083" w:hanging="360"/>
      </w:pPr>
      <w:rPr>
        <w:rFonts w:hint="default"/>
        <w:lang w:val="en-GB" w:eastAsia="en-GB" w:bidi="en-GB"/>
      </w:rPr>
    </w:lvl>
    <w:lvl w:ilvl="6" w:tplc="4206454C">
      <w:numFmt w:val="bullet"/>
      <w:lvlText w:val="•"/>
      <w:lvlJc w:val="left"/>
      <w:pPr>
        <w:ind w:left="5927" w:hanging="360"/>
      </w:pPr>
      <w:rPr>
        <w:rFonts w:hint="default"/>
        <w:lang w:val="en-GB" w:eastAsia="en-GB" w:bidi="en-GB"/>
      </w:rPr>
    </w:lvl>
    <w:lvl w:ilvl="7" w:tplc="D9ECD328">
      <w:numFmt w:val="bullet"/>
      <w:lvlText w:val="•"/>
      <w:lvlJc w:val="left"/>
      <w:pPr>
        <w:ind w:left="6772" w:hanging="360"/>
      </w:pPr>
      <w:rPr>
        <w:rFonts w:hint="default"/>
        <w:lang w:val="en-GB" w:eastAsia="en-GB" w:bidi="en-GB"/>
      </w:rPr>
    </w:lvl>
    <w:lvl w:ilvl="8" w:tplc="2AC2A85A">
      <w:numFmt w:val="bullet"/>
      <w:lvlText w:val="•"/>
      <w:lvlJc w:val="left"/>
      <w:pPr>
        <w:ind w:left="7617" w:hanging="360"/>
      </w:pPr>
      <w:rPr>
        <w:rFonts w:hint="default"/>
        <w:lang w:val="en-GB" w:eastAsia="en-GB" w:bidi="en-GB"/>
      </w:rPr>
    </w:lvl>
  </w:abstractNum>
  <w:abstractNum w:abstractNumId="7" w15:restartNumberingAfterBreak="0">
    <w:nsid w:val="27FF0B9B"/>
    <w:multiLevelType w:val="multilevel"/>
    <w:tmpl w:val="C80E7088"/>
    <w:lvl w:ilvl="0">
      <w:start w:val="3"/>
      <w:numFmt w:val="decimal"/>
      <w:lvlText w:val="%1"/>
      <w:lvlJc w:val="left"/>
      <w:pPr>
        <w:ind w:left="471" w:hanging="331"/>
        <w:jc w:val="left"/>
      </w:pPr>
      <w:rPr>
        <w:rFonts w:hint="default"/>
        <w:lang w:val="en-GB" w:eastAsia="en-GB" w:bidi="en-GB"/>
      </w:rPr>
    </w:lvl>
    <w:lvl w:ilvl="1">
      <w:start w:val="1"/>
      <w:numFmt w:val="decimal"/>
      <w:lvlText w:val="%1.%2"/>
      <w:lvlJc w:val="left"/>
      <w:pPr>
        <w:ind w:left="471" w:hanging="331"/>
        <w:jc w:val="left"/>
      </w:pPr>
      <w:rPr>
        <w:rFonts w:ascii="Calibri" w:eastAsia="Calibri" w:hAnsi="Calibri" w:cs="Calibri" w:hint="default"/>
        <w:b/>
        <w:bCs/>
        <w:spacing w:val="-2"/>
        <w:w w:val="100"/>
        <w:sz w:val="22"/>
        <w:szCs w:val="22"/>
        <w:lang w:val="en-GB" w:eastAsia="en-GB" w:bidi="en-GB"/>
      </w:rPr>
    </w:lvl>
    <w:lvl w:ilvl="2">
      <w:start w:val="1"/>
      <w:numFmt w:val="lowerLetter"/>
      <w:lvlText w:val="%3)"/>
      <w:lvlJc w:val="left"/>
      <w:pPr>
        <w:ind w:left="1580" w:hanging="360"/>
        <w:jc w:val="left"/>
      </w:pPr>
      <w:rPr>
        <w:rFonts w:ascii="Calibri" w:eastAsia="Calibri" w:hAnsi="Calibri" w:cs="Calibri" w:hint="default"/>
        <w:spacing w:val="-1"/>
        <w:w w:val="100"/>
        <w:sz w:val="22"/>
        <w:szCs w:val="22"/>
        <w:lang w:val="en-GB" w:eastAsia="en-GB" w:bidi="en-GB"/>
      </w:rPr>
    </w:lvl>
    <w:lvl w:ilvl="3">
      <w:numFmt w:val="bullet"/>
      <w:lvlText w:val="•"/>
      <w:lvlJc w:val="left"/>
      <w:pPr>
        <w:ind w:left="2545" w:hanging="360"/>
      </w:pPr>
      <w:rPr>
        <w:rFonts w:hint="default"/>
        <w:lang w:val="en-GB" w:eastAsia="en-GB" w:bidi="en-GB"/>
      </w:rPr>
    </w:lvl>
    <w:lvl w:ilvl="4">
      <w:numFmt w:val="bullet"/>
      <w:lvlText w:val="•"/>
      <w:lvlJc w:val="left"/>
      <w:pPr>
        <w:ind w:left="3511" w:hanging="360"/>
      </w:pPr>
      <w:rPr>
        <w:rFonts w:hint="default"/>
        <w:lang w:val="en-GB" w:eastAsia="en-GB" w:bidi="en-GB"/>
      </w:rPr>
    </w:lvl>
    <w:lvl w:ilvl="5">
      <w:numFmt w:val="bullet"/>
      <w:lvlText w:val="•"/>
      <w:lvlJc w:val="left"/>
      <w:pPr>
        <w:ind w:left="4477" w:hanging="360"/>
      </w:pPr>
      <w:rPr>
        <w:rFonts w:hint="default"/>
        <w:lang w:val="en-GB" w:eastAsia="en-GB" w:bidi="en-GB"/>
      </w:rPr>
    </w:lvl>
    <w:lvl w:ilvl="6">
      <w:numFmt w:val="bullet"/>
      <w:lvlText w:val="•"/>
      <w:lvlJc w:val="left"/>
      <w:pPr>
        <w:ind w:left="5443" w:hanging="360"/>
      </w:pPr>
      <w:rPr>
        <w:rFonts w:hint="default"/>
        <w:lang w:val="en-GB" w:eastAsia="en-GB" w:bidi="en-GB"/>
      </w:rPr>
    </w:lvl>
    <w:lvl w:ilvl="7">
      <w:numFmt w:val="bullet"/>
      <w:lvlText w:val="•"/>
      <w:lvlJc w:val="left"/>
      <w:pPr>
        <w:ind w:left="6409" w:hanging="360"/>
      </w:pPr>
      <w:rPr>
        <w:rFonts w:hint="default"/>
        <w:lang w:val="en-GB" w:eastAsia="en-GB" w:bidi="en-GB"/>
      </w:rPr>
    </w:lvl>
    <w:lvl w:ilvl="8">
      <w:numFmt w:val="bullet"/>
      <w:lvlText w:val="•"/>
      <w:lvlJc w:val="left"/>
      <w:pPr>
        <w:ind w:left="7374" w:hanging="360"/>
      </w:pPr>
      <w:rPr>
        <w:rFonts w:hint="default"/>
        <w:lang w:val="en-GB" w:eastAsia="en-GB" w:bidi="en-GB"/>
      </w:rPr>
    </w:lvl>
  </w:abstractNum>
  <w:abstractNum w:abstractNumId="8" w15:restartNumberingAfterBreak="0">
    <w:nsid w:val="28E87659"/>
    <w:multiLevelType w:val="hybridMultilevel"/>
    <w:tmpl w:val="023E7600"/>
    <w:lvl w:ilvl="0" w:tplc="81BA58E2">
      <w:numFmt w:val="bullet"/>
      <w:lvlText w:val=""/>
      <w:lvlJc w:val="left"/>
      <w:pPr>
        <w:ind w:left="1011" w:hanging="341"/>
      </w:pPr>
      <w:rPr>
        <w:rFonts w:ascii="Symbol" w:eastAsia="Symbol" w:hAnsi="Symbol" w:cs="Symbol" w:hint="default"/>
        <w:w w:val="99"/>
        <w:sz w:val="20"/>
        <w:szCs w:val="20"/>
        <w:lang w:val="en-GB" w:eastAsia="en-GB" w:bidi="en-GB"/>
      </w:rPr>
    </w:lvl>
    <w:lvl w:ilvl="1" w:tplc="37B468D2">
      <w:numFmt w:val="bullet"/>
      <w:lvlText w:val="•"/>
      <w:lvlJc w:val="left"/>
      <w:pPr>
        <w:ind w:left="1848" w:hanging="341"/>
      </w:pPr>
      <w:rPr>
        <w:rFonts w:hint="default"/>
        <w:lang w:val="en-GB" w:eastAsia="en-GB" w:bidi="en-GB"/>
      </w:rPr>
    </w:lvl>
    <w:lvl w:ilvl="2" w:tplc="DF649FB0">
      <w:numFmt w:val="bullet"/>
      <w:lvlText w:val="•"/>
      <w:lvlJc w:val="left"/>
      <w:pPr>
        <w:ind w:left="2677" w:hanging="341"/>
      </w:pPr>
      <w:rPr>
        <w:rFonts w:hint="default"/>
        <w:lang w:val="en-GB" w:eastAsia="en-GB" w:bidi="en-GB"/>
      </w:rPr>
    </w:lvl>
    <w:lvl w:ilvl="3" w:tplc="AD122812">
      <w:numFmt w:val="bullet"/>
      <w:lvlText w:val="•"/>
      <w:lvlJc w:val="left"/>
      <w:pPr>
        <w:ind w:left="3505" w:hanging="341"/>
      </w:pPr>
      <w:rPr>
        <w:rFonts w:hint="default"/>
        <w:lang w:val="en-GB" w:eastAsia="en-GB" w:bidi="en-GB"/>
      </w:rPr>
    </w:lvl>
    <w:lvl w:ilvl="4" w:tplc="973A0304">
      <w:numFmt w:val="bullet"/>
      <w:lvlText w:val="•"/>
      <w:lvlJc w:val="left"/>
      <w:pPr>
        <w:ind w:left="4334" w:hanging="341"/>
      </w:pPr>
      <w:rPr>
        <w:rFonts w:hint="default"/>
        <w:lang w:val="en-GB" w:eastAsia="en-GB" w:bidi="en-GB"/>
      </w:rPr>
    </w:lvl>
    <w:lvl w:ilvl="5" w:tplc="F6E8E6FA">
      <w:numFmt w:val="bullet"/>
      <w:lvlText w:val="•"/>
      <w:lvlJc w:val="left"/>
      <w:pPr>
        <w:ind w:left="5163" w:hanging="341"/>
      </w:pPr>
      <w:rPr>
        <w:rFonts w:hint="default"/>
        <w:lang w:val="en-GB" w:eastAsia="en-GB" w:bidi="en-GB"/>
      </w:rPr>
    </w:lvl>
    <w:lvl w:ilvl="6" w:tplc="A614F6E2">
      <w:numFmt w:val="bullet"/>
      <w:lvlText w:val="•"/>
      <w:lvlJc w:val="left"/>
      <w:pPr>
        <w:ind w:left="5991" w:hanging="341"/>
      </w:pPr>
      <w:rPr>
        <w:rFonts w:hint="default"/>
        <w:lang w:val="en-GB" w:eastAsia="en-GB" w:bidi="en-GB"/>
      </w:rPr>
    </w:lvl>
    <w:lvl w:ilvl="7" w:tplc="D312F880">
      <w:numFmt w:val="bullet"/>
      <w:lvlText w:val="•"/>
      <w:lvlJc w:val="left"/>
      <w:pPr>
        <w:ind w:left="6820" w:hanging="341"/>
      </w:pPr>
      <w:rPr>
        <w:rFonts w:hint="default"/>
        <w:lang w:val="en-GB" w:eastAsia="en-GB" w:bidi="en-GB"/>
      </w:rPr>
    </w:lvl>
    <w:lvl w:ilvl="8" w:tplc="03E6D89C">
      <w:numFmt w:val="bullet"/>
      <w:lvlText w:val="•"/>
      <w:lvlJc w:val="left"/>
      <w:pPr>
        <w:ind w:left="7649" w:hanging="341"/>
      </w:pPr>
      <w:rPr>
        <w:rFonts w:hint="default"/>
        <w:lang w:val="en-GB" w:eastAsia="en-GB" w:bidi="en-GB"/>
      </w:rPr>
    </w:lvl>
  </w:abstractNum>
  <w:abstractNum w:abstractNumId="9" w15:restartNumberingAfterBreak="0">
    <w:nsid w:val="2A694940"/>
    <w:multiLevelType w:val="hybridMultilevel"/>
    <w:tmpl w:val="D5965C86"/>
    <w:lvl w:ilvl="0" w:tplc="F8849B6C">
      <w:numFmt w:val="bullet"/>
      <w:lvlText w:val=""/>
      <w:lvlJc w:val="left"/>
      <w:pPr>
        <w:ind w:left="718" w:hanging="360"/>
      </w:pPr>
      <w:rPr>
        <w:rFonts w:ascii="Symbol" w:eastAsia="Symbol" w:hAnsi="Symbol" w:cs="Symbol" w:hint="default"/>
        <w:w w:val="100"/>
        <w:sz w:val="22"/>
        <w:szCs w:val="22"/>
        <w:lang w:val="en-GB" w:eastAsia="en-GB" w:bidi="en-GB"/>
      </w:rPr>
    </w:lvl>
    <w:lvl w:ilvl="1" w:tplc="2E2A6028">
      <w:numFmt w:val="bullet"/>
      <w:lvlText w:val="o"/>
      <w:lvlJc w:val="left"/>
      <w:pPr>
        <w:ind w:left="1438" w:hanging="360"/>
      </w:pPr>
      <w:rPr>
        <w:rFonts w:ascii="Courier New" w:eastAsia="Courier New" w:hAnsi="Courier New" w:cs="Courier New" w:hint="default"/>
        <w:w w:val="100"/>
        <w:sz w:val="22"/>
        <w:szCs w:val="22"/>
        <w:lang w:val="en-GB" w:eastAsia="en-GB" w:bidi="en-GB"/>
      </w:rPr>
    </w:lvl>
    <w:lvl w:ilvl="2" w:tplc="3CD66ED0">
      <w:numFmt w:val="bullet"/>
      <w:lvlText w:val="•"/>
      <w:lvlJc w:val="left"/>
      <w:pPr>
        <w:ind w:left="2314" w:hanging="360"/>
      </w:pPr>
      <w:rPr>
        <w:rFonts w:hint="default"/>
        <w:lang w:val="en-GB" w:eastAsia="en-GB" w:bidi="en-GB"/>
      </w:rPr>
    </w:lvl>
    <w:lvl w:ilvl="3" w:tplc="BECE7552">
      <w:numFmt w:val="bullet"/>
      <w:lvlText w:val="•"/>
      <w:lvlJc w:val="left"/>
      <w:pPr>
        <w:ind w:left="3188" w:hanging="360"/>
      </w:pPr>
      <w:rPr>
        <w:rFonts w:hint="default"/>
        <w:lang w:val="en-GB" w:eastAsia="en-GB" w:bidi="en-GB"/>
      </w:rPr>
    </w:lvl>
    <w:lvl w:ilvl="4" w:tplc="26700E42">
      <w:numFmt w:val="bullet"/>
      <w:lvlText w:val="•"/>
      <w:lvlJc w:val="left"/>
      <w:pPr>
        <w:ind w:left="4062" w:hanging="360"/>
      </w:pPr>
      <w:rPr>
        <w:rFonts w:hint="default"/>
        <w:lang w:val="en-GB" w:eastAsia="en-GB" w:bidi="en-GB"/>
      </w:rPr>
    </w:lvl>
    <w:lvl w:ilvl="5" w:tplc="43C2FBF6">
      <w:numFmt w:val="bullet"/>
      <w:lvlText w:val="•"/>
      <w:lvlJc w:val="left"/>
      <w:pPr>
        <w:ind w:left="4936" w:hanging="360"/>
      </w:pPr>
      <w:rPr>
        <w:rFonts w:hint="default"/>
        <w:lang w:val="en-GB" w:eastAsia="en-GB" w:bidi="en-GB"/>
      </w:rPr>
    </w:lvl>
    <w:lvl w:ilvl="6" w:tplc="C8E6BADA">
      <w:numFmt w:val="bullet"/>
      <w:lvlText w:val="•"/>
      <w:lvlJc w:val="left"/>
      <w:pPr>
        <w:ind w:left="5810" w:hanging="360"/>
      </w:pPr>
      <w:rPr>
        <w:rFonts w:hint="default"/>
        <w:lang w:val="en-GB" w:eastAsia="en-GB" w:bidi="en-GB"/>
      </w:rPr>
    </w:lvl>
    <w:lvl w:ilvl="7" w:tplc="B734F06E">
      <w:numFmt w:val="bullet"/>
      <w:lvlText w:val="•"/>
      <w:lvlJc w:val="left"/>
      <w:pPr>
        <w:ind w:left="6684" w:hanging="360"/>
      </w:pPr>
      <w:rPr>
        <w:rFonts w:hint="default"/>
        <w:lang w:val="en-GB" w:eastAsia="en-GB" w:bidi="en-GB"/>
      </w:rPr>
    </w:lvl>
    <w:lvl w:ilvl="8" w:tplc="56741092">
      <w:numFmt w:val="bullet"/>
      <w:lvlText w:val="•"/>
      <w:lvlJc w:val="left"/>
      <w:pPr>
        <w:ind w:left="7558" w:hanging="360"/>
      </w:pPr>
      <w:rPr>
        <w:rFonts w:hint="default"/>
        <w:lang w:val="en-GB" w:eastAsia="en-GB" w:bidi="en-GB"/>
      </w:rPr>
    </w:lvl>
  </w:abstractNum>
  <w:abstractNum w:abstractNumId="10" w15:restartNumberingAfterBreak="0">
    <w:nsid w:val="2DD80030"/>
    <w:multiLevelType w:val="hybridMultilevel"/>
    <w:tmpl w:val="B3C88DDE"/>
    <w:lvl w:ilvl="0" w:tplc="095A1BB8">
      <w:numFmt w:val="bullet"/>
      <w:lvlText w:val=""/>
      <w:lvlJc w:val="left"/>
      <w:pPr>
        <w:ind w:left="860" w:hanging="360"/>
      </w:pPr>
      <w:rPr>
        <w:rFonts w:hint="default"/>
        <w:w w:val="100"/>
        <w:lang w:val="en-GB" w:eastAsia="en-GB" w:bidi="en-GB"/>
      </w:rPr>
    </w:lvl>
    <w:lvl w:ilvl="1" w:tplc="A7366394">
      <w:numFmt w:val="bullet"/>
      <w:lvlText w:val="•"/>
      <w:lvlJc w:val="left"/>
      <w:pPr>
        <w:ind w:left="1704" w:hanging="360"/>
      </w:pPr>
      <w:rPr>
        <w:rFonts w:hint="default"/>
        <w:lang w:val="en-GB" w:eastAsia="en-GB" w:bidi="en-GB"/>
      </w:rPr>
    </w:lvl>
    <w:lvl w:ilvl="2" w:tplc="8064E0D2">
      <w:numFmt w:val="bullet"/>
      <w:lvlText w:val="•"/>
      <w:lvlJc w:val="left"/>
      <w:pPr>
        <w:ind w:left="2549" w:hanging="360"/>
      </w:pPr>
      <w:rPr>
        <w:rFonts w:hint="default"/>
        <w:lang w:val="en-GB" w:eastAsia="en-GB" w:bidi="en-GB"/>
      </w:rPr>
    </w:lvl>
    <w:lvl w:ilvl="3" w:tplc="6D6A12A8">
      <w:numFmt w:val="bullet"/>
      <w:lvlText w:val="•"/>
      <w:lvlJc w:val="left"/>
      <w:pPr>
        <w:ind w:left="3393" w:hanging="360"/>
      </w:pPr>
      <w:rPr>
        <w:rFonts w:hint="default"/>
        <w:lang w:val="en-GB" w:eastAsia="en-GB" w:bidi="en-GB"/>
      </w:rPr>
    </w:lvl>
    <w:lvl w:ilvl="4" w:tplc="154ECC1E">
      <w:numFmt w:val="bullet"/>
      <w:lvlText w:val="•"/>
      <w:lvlJc w:val="left"/>
      <w:pPr>
        <w:ind w:left="4238" w:hanging="360"/>
      </w:pPr>
      <w:rPr>
        <w:rFonts w:hint="default"/>
        <w:lang w:val="en-GB" w:eastAsia="en-GB" w:bidi="en-GB"/>
      </w:rPr>
    </w:lvl>
    <w:lvl w:ilvl="5" w:tplc="274CFA26">
      <w:numFmt w:val="bullet"/>
      <w:lvlText w:val="•"/>
      <w:lvlJc w:val="left"/>
      <w:pPr>
        <w:ind w:left="5083" w:hanging="360"/>
      </w:pPr>
      <w:rPr>
        <w:rFonts w:hint="default"/>
        <w:lang w:val="en-GB" w:eastAsia="en-GB" w:bidi="en-GB"/>
      </w:rPr>
    </w:lvl>
    <w:lvl w:ilvl="6" w:tplc="4ED80D70">
      <w:numFmt w:val="bullet"/>
      <w:lvlText w:val="•"/>
      <w:lvlJc w:val="left"/>
      <w:pPr>
        <w:ind w:left="5927" w:hanging="360"/>
      </w:pPr>
      <w:rPr>
        <w:rFonts w:hint="default"/>
        <w:lang w:val="en-GB" w:eastAsia="en-GB" w:bidi="en-GB"/>
      </w:rPr>
    </w:lvl>
    <w:lvl w:ilvl="7" w:tplc="BDE0B25C">
      <w:numFmt w:val="bullet"/>
      <w:lvlText w:val="•"/>
      <w:lvlJc w:val="left"/>
      <w:pPr>
        <w:ind w:left="6772" w:hanging="360"/>
      </w:pPr>
      <w:rPr>
        <w:rFonts w:hint="default"/>
        <w:lang w:val="en-GB" w:eastAsia="en-GB" w:bidi="en-GB"/>
      </w:rPr>
    </w:lvl>
    <w:lvl w:ilvl="8" w:tplc="DFA2E5C2">
      <w:numFmt w:val="bullet"/>
      <w:lvlText w:val="•"/>
      <w:lvlJc w:val="left"/>
      <w:pPr>
        <w:ind w:left="7617" w:hanging="360"/>
      </w:pPr>
      <w:rPr>
        <w:rFonts w:hint="default"/>
        <w:lang w:val="en-GB" w:eastAsia="en-GB" w:bidi="en-GB"/>
      </w:rPr>
    </w:lvl>
  </w:abstractNum>
  <w:abstractNum w:abstractNumId="11" w15:restartNumberingAfterBreak="0">
    <w:nsid w:val="32BB66D4"/>
    <w:multiLevelType w:val="hybridMultilevel"/>
    <w:tmpl w:val="51A20C7A"/>
    <w:lvl w:ilvl="0" w:tplc="F68AD670">
      <w:numFmt w:val="bullet"/>
      <w:lvlText w:val=""/>
      <w:lvlJc w:val="left"/>
      <w:pPr>
        <w:ind w:left="1011" w:hanging="341"/>
      </w:pPr>
      <w:rPr>
        <w:rFonts w:ascii="Symbol" w:eastAsia="Symbol" w:hAnsi="Symbol" w:cs="Symbol" w:hint="default"/>
        <w:w w:val="99"/>
        <w:sz w:val="20"/>
        <w:szCs w:val="20"/>
        <w:lang w:val="en-GB" w:eastAsia="en-GB" w:bidi="en-GB"/>
      </w:rPr>
    </w:lvl>
    <w:lvl w:ilvl="1" w:tplc="3D0A02EA">
      <w:numFmt w:val="bullet"/>
      <w:lvlText w:val="•"/>
      <w:lvlJc w:val="left"/>
      <w:pPr>
        <w:ind w:left="1848" w:hanging="341"/>
      </w:pPr>
      <w:rPr>
        <w:rFonts w:hint="default"/>
        <w:lang w:val="en-GB" w:eastAsia="en-GB" w:bidi="en-GB"/>
      </w:rPr>
    </w:lvl>
    <w:lvl w:ilvl="2" w:tplc="43184F90">
      <w:numFmt w:val="bullet"/>
      <w:lvlText w:val="•"/>
      <w:lvlJc w:val="left"/>
      <w:pPr>
        <w:ind w:left="2677" w:hanging="341"/>
      </w:pPr>
      <w:rPr>
        <w:rFonts w:hint="default"/>
        <w:lang w:val="en-GB" w:eastAsia="en-GB" w:bidi="en-GB"/>
      </w:rPr>
    </w:lvl>
    <w:lvl w:ilvl="3" w:tplc="CD606796">
      <w:numFmt w:val="bullet"/>
      <w:lvlText w:val="•"/>
      <w:lvlJc w:val="left"/>
      <w:pPr>
        <w:ind w:left="3505" w:hanging="341"/>
      </w:pPr>
      <w:rPr>
        <w:rFonts w:hint="default"/>
        <w:lang w:val="en-GB" w:eastAsia="en-GB" w:bidi="en-GB"/>
      </w:rPr>
    </w:lvl>
    <w:lvl w:ilvl="4" w:tplc="80467CB6">
      <w:numFmt w:val="bullet"/>
      <w:lvlText w:val="•"/>
      <w:lvlJc w:val="left"/>
      <w:pPr>
        <w:ind w:left="4334" w:hanging="341"/>
      </w:pPr>
      <w:rPr>
        <w:rFonts w:hint="default"/>
        <w:lang w:val="en-GB" w:eastAsia="en-GB" w:bidi="en-GB"/>
      </w:rPr>
    </w:lvl>
    <w:lvl w:ilvl="5" w:tplc="D0528A12">
      <w:numFmt w:val="bullet"/>
      <w:lvlText w:val="•"/>
      <w:lvlJc w:val="left"/>
      <w:pPr>
        <w:ind w:left="5163" w:hanging="341"/>
      </w:pPr>
      <w:rPr>
        <w:rFonts w:hint="default"/>
        <w:lang w:val="en-GB" w:eastAsia="en-GB" w:bidi="en-GB"/>
      </w:rPr>
    </w:lvl>
    <w:lvl w:ilvl="6" w:tplc="6CB869E2">
      <w:numFmt w:val="bullet"/>
      <w:lvlText w:val="•"/>
      <w:lvlJc w:val="left"/>
      <w:pPr>
        <w:ind w:left="5991" w:hanging="341"/>
      </w:pPr>
      <w:rPr>
        <w:rFonts w:hint="default"/>
        <w:lang w:val="en-GB" w:eastAsia="en-GB" w:bidi="en-GB"/>
      </w:rPr>
    </w:lvl>
    <w:lvl w:ilvl="7" w:tplc="65144784">
      <w:numFmt w:val="bullet"/>
      <w:lvlText w:val="•"/>
      <w:lvlJc w:val="left"/>
      <w:pPr>
        <w:ind w:left="6820" w:hanging="341"/>
      </w:pPr>
      <w:rPr>
        <w:rFonts w:hint="default"/>
        <w:lang w:val="en-GB" w:eastAsia="en-GB" w:bidi="en-GB"/>
      </w:rPr>
    </w:lvl>
    <w:lvl w:ilvl="8" w:tplc="E4E00D6A">
      <w:numFmt w:val="bullet"/>
      <w:lvlText w:val="•"/>
      <w:lvlJc w:val="left"/>
      <w:pPr>
        <w:ind w:left="7649" w:hanging="341"/>
      </w:pPr>
      <w:rPr>
        <w:rFonts w:hint="default"/>
        <w:lang w:val="en-GB" w:eastAsia="en-GB" w:bidi="en-GB"/>
      </w:rPr>
    </w:lvl>
  </w:abstractNum>
  <w:abstractNum w:abstractNumId="12" w15:restartNumberingAfterBreak="0">
    <w:nsid w:val="3C1D6171"/>
    <w:multiLevelType w:val="hybridMultilevel"/>
    <w:tmpl w:val="0376FDC6"/>
    <w:lvl w:ilvl="0" w:tplc="6332D076">
      <w:start w:val="1"/>
      <w:numFmt w:val="lowerLetter"/>
      <w:lvlText w:val="(%1)"/>
      <w:lvlJc w:val="left"/>
      <w:pPr>
        <w:ind w:left="860" w:hanging="360"/>
        <w:jc w:val="left"/>
      </w:pPr>
      <w:rPr>
        <w:rFonts w:ascii="Calibri" w:eastAsia="Calibri" w:hAnsi="Calibri" w:cs="Calibri" w:hint="default"/>
        <w:spacing w:val="-1"/>
        <w:w w:val="100"/>
        <w:sz w:val="22"/>
        <w:szCs w:val="22"/>
        <w:lang w:val="en-GB" w:eastAsia="en-GB" w:bidi="en-GB"/>
      </w:rPr>
    </w:lvl>
    <w:lvl w:ilvl="1" w:tplc="D7322A84">
      <w:numFmt w:val="bullet"/>
      <w:lvlText w:val="•"/>
      <w:lvlJc w:val="left"/>
      <w:pPr>
        <w:ind w:left="1704" w:hanging="360"/>
      </w:pPr>
      <w:rPr>
        <w:rFonts w:hint="default"/>
        <w:lang w:val="en-GB" w:eastAsia="en-GB" w:bidi="en-GB"/>
      </w:rPr>
    </w:lvl>
    <w:lvl w:ilvl="2" w:tplc="661A8062">
      <w:numFmt w:val="bullet"/>
      <w:lvlText w:val="•"/>
      <w:lvlJc w:val="left"/>
      <w:pPr>
        <w:ind w:left="2549" w:hanging="360"/>
      </w:pPr>
      <w:rPr>
        <w:rFonts w:hint="default"/>
        <w:lang w:val="en-GB" w:eastAsia="en-GB" w:bidi="en-GB"/>
      </w:rPr>
    </w:lvl>
    <w:lvl w:ilvl="3" w:tplc="90D4B120">
      <w:numFmt w:val="bullet"/>
      <w:lvlText w:val="•"/>
      <w:lvlJc w:val="left"/>
      <w:pPr>
        <w:ind w:left="3393" w:hanging="360"/>
      </w:pPr>
      <w:rPr>
        <w:rFonts w:hint="default"/>
        <w:lang w:val="en-GB" w:eastAsia="en-GB" w:bidi="en-GB"/>
      </w:rPr>
    </w:lvl>
    <w:lvl w:ilvl="4" w:tplc="A11C4A0E">
      <w:numFmt w:val="bullet"/>
      <w:lvlText w:val="•"/>
      <w:lvlJc w:val="left"/>
      <w:pPr>
        <w:ind w:left="4238" w:hanging="360"/>
      </w:pPr>
      <w:rPr>
        <w:rFonts w:hint="default"/>
        <w:lang w:val="en-GB" w:eastAsia="en-GB" w:bidi="en-GB"/>
      </w:rPr>
    </w:lvl>
    <w:lvl w:ilvl="5" w:tplc="68D05B4A">
      <w:numFmt w:val="bullet"/>
      <w:lvlText w:val="•"/>
      <w:lvlJc w:val="left"/>
      <w:pPr>
        <w:ind w:left="5083" w:hanging="360"/>
      </w:pPr>
      <w:rPr>
        <w:rFonts w:hint="default"/>
        <w:lang w:val="en-GB" w:eastAsia="en-GB" w:bidi="en-GB"/>
      </w:rPr>
    </w:lvl>
    <w:lvl w:ilvl="6" w:tplc="B4F49B10">
      <w:numFmt w:val="bullet"/>
      <w:lvlText w:val="•"/>
      <w:lvlJc w:val="left"/>
      <w:pPr>
        <w:ind w:left="5927" w:hanging="360"/>
      </w:pPr>
      <w:rPr>
        <w:rFonts w:hint="default"/>
        <w:lang w:val="en-GB" w:eastAsia="en-GB" w:bidi="en-GB"/>
      </w:rPr>
    </w:lvl>
    <w:lvl w:ilvl="7" w:tplc="33E8A4C2">
      <w:numFmt w:val="bullet"/>
      <w:lvlText w:val="•"/>
      <w:lvlJc w:val="left"/>
      <w:pPr>
        <w:ind w:left="6772" w:hanging="360"/>
      </w:pPr>
      <w:rPr>
        <w:rFonts w:hint="default"/>
        <w:lang w:val="en-GB" w:eastAsia="en-GB" w:bidi="en-GB"/>
      </w:rPr>
    </w:lvl>
    <w:lvl w:ilvl="8" w:tplc="306A9F3E">
      <w:numFmt w:val="bullet"/>
      <w:lvlText w:val="•"/>
      <w:lvlJc w:val="left"/>
      <w:pPr>
        <w:ind w:left="7617" w:hanging="360"/>
      </w:pPr>
      <w:rPr>
        <w:rFonts w:hint="default"/>
        <w:lang w:val="en-GB" w:eastAsia="en-GB" w:bidi="en-GB"/>
      </w:rPr>
    </w:lvl>
  </w:abstractNum>
  <w:abstractNum w:abstractNumId="13" w15:restartNumberingAfterBreak="0">
    <w:nsid w:val="4F0C54C4"/>
    <w:multiLevelType w:val="hybridMultilevel"/>
    <w:tmpl w:val="645EDA5A"/>
    <w:lvl w:ilvl="0" w:tplc="3EDC12BE">
      <w:start w:val="1"/>
      <w:numFmt w:val="lowerLetter"/>
      <w:lvlText w:val="%1)"/>
      <w:lvlJc w:val="left"/>
      <w:pPr>
        <w:ind w:left="1580" w:hanging="360"/>
        <w:jc w:val="left"/>
      </w:pPr>
      <w:rPr>
        <w:rFonts w:ascii="Calibri" w:eastAsia="Calibri" w:hAnsi="Calibri" w:cs="Calibri" w:hint="default"/>
        <w:spacing w:val="-1"/>
        <w:w w:val="100"/>
        <w:sz w:val="22"/>
        <w:szCs w:val="22"/>
        <w:lang w:val="en-GB" w:eastAsia="en-GB" w:bidi="en-GB"/>
      </w:rPr>
    </w:lvl>
    <w:lvl w:ilvl="1" w:tplc="491C2992">
      <w:numFmt w:val="bullet"/>
      <w:lvlText w:val="•"/>
      <w:lvlJc w:val="left"/>
      <w:pPr>
        <w:ind w:left="2352" w:hanging="360"/>
      </w:pPr>
      <w:rPr>
        <w:rFonts w:hint="default"/>
        <w:lang w:val="en-GB" w:eastAsia="en-GB" w:bidi="en-GB"/>
      </w:rPr>
    </w:lvl>
    <w:lvl w:ilvl="2" w:tplc="48789FCE">
      <w:numFmt w:val="bullet"/>
      <w:lvlText w:val="•"/>
      <w:lvlJc w:val="left"/>
      <w:pPr>
        <w:ind w:left="3125" w:hanging="360"/>
      </w:pPr>
      <w:rPr>
        <w:rFonts w:hint="default"/>
        <w:lang w:val="en-GB" w:eastAsia="en-GB" w:bidi="en-GB"/>
      </w:rPr>
    </w:lvl>
    <w:lvl w:ilvl="3" w:tplc="1FC66B36">
      <w:numFmt w:val="bullet"/>
      <w:lvlText w:val="•"/>
      <w:lvlJc w:val="left"/>
      <w:pPr>
        <w:ind w:left="3897" w:hanging="360"/>
      </w:pPr>
      <w:rPr>
        <w:rFonts w:hint="default"/>
        <w:lang w:val="en-GB" w:eastAsia="en-GB" w:bidi="en-GB"/>
      </w:rPr>
    </w:lvl>
    <w:lvl w:ilvl="4" w:tplc="8392EAFA">
      <w:numFmt w:val="bullet"/>
      <w:lvlText w:val="•"/>
      <w:lvlJc w:val="left"/>
      <w:pPr>
        <w:ind w:left="4670" w:hanging="360"/>
      </w:pPr>
      <w:rPr>
        <w:rFonts w:hint="default"/>
        <w:lang w:val="en-GB" w:eastAsia="en-GB" w:bidi="en-GB"/>
      </w:rPr>
    </w:lvl>
    <w:lvl w:ilvl="5" w:tplc="33967530">
      <w:numFmt w:val="bullet"/>
      <w:lvlText w:val="•"/>
      <w:lvlJc w:val="left"/>
      <w:pPr>
        <w:ind w:left="5443" w:hanging="360"/>
      </w:pPr>
      <w:rPr>
        <w:rFonts w:hint="default"/>
        <w:lang w:val="en-GB" w:eastAsia="en-GB" w:bidi="en-GB"/>
      </w:rPr>
    </w:lvl>
    <w:lvl w:ilvl="6" w:tplc="469E8AFC">
      <w:numFmt w:val="bullet"/>
      <w:lvlText w:val="•"/>
      <w:lvlJc w:val="left"/>
      <w:pPr>
        <w:ind w:left="6215" w:hanging="360"/>
      </w:pPr>
      <w:rPr>
        <w:rFonts w:hint="default"/>
        <w:lang w:val="en-GB" w:eastAsia="en-GB" w:bidi="en-GB"/>
      </w:rPr>
    </w:lvl>
    <w:lvl w:ilvl="7" w:tplc="8F6A4F82">
      <w:numFmt w:val="bullet"/>
      <w:lvlText w:val="•"/>
      <w:lvlJc w:val="left"/>
      <w:pPr>
        <w:ind w:left="6988" w:hanging="360"/>
      </w:pPr>
      <w:rPr>
        <w:rFonts w:hint="default"/>
        <w:lang w:val="en-GB" w:eastAsia="en-GB" w:bidi="en-GB"/>
      </w:rPr>
    </w:lvl>
    <w:lvl w:ilvl="8" w:tplc="9718110A">
      <w:numFmt w:val="bullet"/>
      <w:lvlText w:val="•"/>
      <w:lvlJc w:val="left"/>
      <w:pPr>
        <w:ind w:left="7761" w:hanging="360"/>
      </w:pPr>
      <w:rPr>
        <w:rFonts w:hint="default"/>
        <w:lang w:val="en-GB" w:eastAsia="en-GB" w:bidi="en-GB"/>
      </w:rPr>
    </w:lvl>
  </w:abstractNum>
  <w:abstractNum w:abstractNumId="14" w15:restartNumberingAfterBreak="0">
    <w:nsid w:val="53D428A1"/>
    <w:multiLevelType w:val="hybridMultilevel"/>
    <w:tmpl w:val="B13CBD54"/>
    <w:lvl w:ilvl="0" w:tplc="B1A814E4">
      <w:numFmt w:val="bullet"/>
      <w:lvlText w:val=""/>
      <w:lvlJc w:val="left"/>
      <w:pPr>
        <w:ind w:left="718" w:hanging="360"/>
      </w:pPr>
      <w:rPr>
        <w:rFonts w:ascii="Symbol" w:eastAsia="Symbol" w:hAnsi="Symbol" w:cs="Symbol" w:hint="default"/>
        <w:w w:val="100"/>
        <w:sz w:val="22"/>
        <w:szCs w:val="22"/>
        <w:lang w:val="en-GB" w:eastAsia="en-GB" w:bidi="en-GB"/>
      </w:rPr>
    </w:lvl>
    <w:lvl w:ilvl="1" w:tplc="E4007612">
      <w:numFmt w:val="bullet"/>
      <w:lvlText w:val="•"/>
      <w:lvlJc w:val="left"/>
      <w:pPr>
        <w:ind w:left="1578" w:hanging="360"/>
      </w:pPr>
      <w:rPr>
        <w:rFonts w:hint="default"/>
        <w:lang w:val="en-GB" w:eastAsia="en-GB" w:bidi="en-GB"/>
      </w:rPr>
    </w:lvl>
    <w:lvl w:ilvl="2" w:tplc="FE2A2608">
      <w:numFmt w:val="bullet"/>
      <w:lvlText w:val="•"/>
      <w:lvlJc w:val="left"/>
      <w:pPr>
        <w:ind w:left="2437" w:hanging="360"/>
      </w:pPr>
      <w:rPr>
        <w:rFonts w:hint="default"/>
        <w:lang w:val="en-GB" w:eastAsia="en-GB" w:bidi="en-GB"/>
      </w:rPr>
    </w:lvl>
    <w:lvl w:ilvl="3" w:tplc="770465A2">
      <w:numFmt w:val="bullet"/>
      <w:lvlText w:val="•"/>
      <w:lvlJc w:val="left"/>
      <w:pPr>
        <w:ind w:left="3295" w:hanging="360"/>
      </w:pPr>
      <w:rPr>
        <w:rFonts w:hint="default"/>
        <w:lang w:val="en-GB" w:eastAsia="en-GB" w:bidi="en-GB"/>
      </w:rPr>
    </w:lvl>
    <w:lvl w:ilvl="4" w:tplc="79764448">
      <w:numFmt w:val="bullet"/>
      <w:lvlText w:val="•"/>
      <w:lvlJc w:val="left"/>
      <w:pPr>
        <w:ind w:left="4154" w:hanging="360"/>
      </w:pPr>
      <w:rPr>
        <w:rFonts w:hint="default"/>
        <w:lang w:val="en-GB" w:eastAsia="en-GB" w:bidi="en-GB"/>
      </w:rPr>
    </w:lvl>
    <w:lvl w:ilvl="5" w:tplc="EBFCE9A0">
      <w:numFmt w:val="bullet"/>
      <w:lvlText w:val="•"/>
      <w:lvlJc w:val="left"/>
      <w:pPr>
        <w:ind w:left="5013" w:hanging="360"/>
      </w:pPr>
      <w:rPr>
        <w:rFonts w:hint="default"/>
        <w:lang w:val="en-GB" w:eastAsia="en-GB" w:bidi="en-GB"/>
      </w:rPr>
    </w:lvl>
    <w:lvl w:ilvl="6" w:tplc="616012A2">
      <w:numFmt w:val="bullet"/>
      <w:lvlText w:val="•"/>
      <w:lvlJc w:val="left"/>
      <w:pPr>
        <w:ind w:left="5871" w:hanging="360"/>
      </w:pPr>
      <w:rPr>
        <w:rFonts w:hint="default"/>
        <w:lang w:val="en-GB" w:eastAsia="en-GB" w:bidi="en-GB"/>
      </w:rPr>
    </w:lvl>
    <w:lvl w:ilvl="7" w:tplc="100E5B0E">
      <w:numFmt w:val="bullet"/>
      <w:lvlText w:val="•"/>
      <w:lvlJc w:val="left"/>
      <w:pPr>
        <w:ind w:left="6730" w:hanging="360"/>
      </w:pPr>
      <w:rPr>
        <w:rFonts w:hint="default"/>
        <w:lang w:val="en-GB" w:eastAsia="en-GB" w:bidi="en-GB"/>
      </w:rPr>
    </w:lvl>
    <w:lvl w:ilvl="8" w:tplc="B31247F4">
      <w:numFmt w:val="bullet"/>
      <w:lvlText w:val="•"/>
      <w:lvlJc w:val="left"/>
      <w:pPr>
        <w:ind w:left="7589" w:hanging="360"/>
      </w:pPr>
      <w:rPr>
        <w:rFonts w:hint="default"/>
        <w:lang w:val="en-GB" w:eastAsia="en-GB" w:bidi="en-GB"/>
      </w:rPr>
    </w:lvl>
  </w:abstractNum>
  <w:abstractNum w:abstractNumId="15" w15:restartNumberingAfterBreak="0">
    <w:nsid w:val="5959011A"/>
    <w:multiLevelType w:val="multilevel"/>
    <w:tmpl w:val="CDD4DFB4"/>
    <w:lvl w:ilvl="0">
      <w:start w:val="1"/>
      <w:numFmt w:val="decimal"/>
      <w:lvlText w:val="%1"/>
      <w:lvlJc w:val="left"/>
      <w:pPr>
        <w:ind w:left="474" w:hanging="334"/>
        <w:jc w:val="left"/>
      </w:pPr>
      <w:rPr>
        <w:rFonts w:hint="default"/>
        <w:lang w:val="en-GB" w:eastAsia="en-GB" w:bidi="en-GB"/>
      </w:rPr>
    </w:lvl>
    <w:lvl w:ilvl="1">
      <w:start w:val="1"/>
      <w:numFmt w:val="decimal"/>
      <w:lvlText w:val="%1.%2"/>
      <w:lvlJc w:val="left"/>
      <w:pPr>
        <w:ind w:left="474" w:hanging="334"/>
        <w:jc w:val="left"/>
      </w:pPr>
      <w:rPr>
        <w:rFonts w:ascii="Calibri" w:eastAsia="Calibri" w:hAnsi="Calibri" w:cs="Calibri" w:hint="default"/>
        <w:b/>
        <w:bCs/>
        <w:spacing w:val="-2"/>
        <w:w w:val="100"/>
        <w:sz w:val="22"/>
        <w:szCs w:val="22"/>
        <w:lang w:val="en-GB" w:eastAsia="en-GB" w:bidi="en-GB"/>
      </w:rPr>
    </w:lvl>
    <w:lvl w:ilvl="2">
      <w:start w:val="1"/>
      <w:numFmt w:val="lowerLetter"/>
      <w:lvlText w:val="(%3)"/>
      <w:lvlJc w:val="left"/>
      <w:pPr>
        <w:ind w:left="860" w:hanging="360"/>
        <w:jc w:val="left"/>
      </w:pPr>
      <w:rPr>
        <w:rFonts w:ascii="Calibri" w:eastAsia="Calibri" w:hAnsi="Calibri" w:cs="Calibri" w:hint="default"/>
        <w:spacing w:val="-1"/>
        <w:w w:val="100"/>
        <w:sz w:val="22"/>
        <w:szCs w:val="22"/>
        <w:lang w:val="en-GB" w:eastAsia="en-GB" w:bidi="en-GB"/>
      </w:rPr>
    </w:lvl>
    <w:lvl w:ilvl="3">
      <w:numFmt w:val="bullet"/>
      <w:lvlText w:val="•"/>
      <w:lvlJc w:val="left"/>
      <w:pPr>
        <w:ind w:left="2736" w:hanging="360"/>
      </w:pPr>
      <w:rPr>
        <w:rFonts w:hint="default"/>
        <w:lang w:val="en-GB" w:eastAsia="en-GB" w:bidi="en-GB"/>
      </w:rPr>
    </w:lvl>
    <w:lvl w:ilvl="4">
      <w:numFmt w:val="bullet"/>
      <w:lvlText w:val="•"/>
      <w:lvlJc w:val="left"/>
      <w:pPr>
        <w:ind w:left="3675" w:hanging="360"/>
      </w:pPr>
      <w:rPr>
        <w:rFonts w:hint="default"/>
        <w:lang w:val="en-GB" w:eastAsia="en-GB" w:bidi="en-GB"/>
      </w:rPr>
    </w:lvl>
    <w:lvl w:ilvl="5">
      <w:numFmt w:val="bullet"/>
      <w:lvlText w:val="•"/>
      <w:lvlJc w:val="left"/>
      <w:pPr>
        <w:ind w:left="4613" w:hanging="360"/>
      </w:pPr>
      <w:rPr>
        <w:rFonts w:hint="default"/>
        <w:lang w:val="en-GB" w:eastAsia="en-GB" w:bidi="en-GB"/>
      </w:rPr>
    </w:lvl>
    <w:lvl w:ilvl="6">
      <w:numFmt w:val="bullet"/>
      <w:lvlText w:val="•"/>
      <w:lvlJc w:val="left"/>
      <w:pPr>
        <w:ind w:left="5552" w:hanging="360"/>
      </w:pPr>
      <w:rPr>
        <w:rFonts w:hint="default"/>
        <w:lang w:val="en-GB" w:eastAsia="en-GB" w:bidi="en-GB"/>
      </w:rPr>
    </w:lvl>
    <w:lvl w:ilvl="7">
      <w:numFmt w:val="bullet"/>
      <w:lvlText w:val="•"/>
      <w:lvlJc w:val="left"/>
      <w:pPr>
        <w:ind w:left="6490" w:hanging="360"/>
      </w:pPr>
      <w:rPr>
        <w:rFonts w:hint="default"/>
        <w:lang w:val="en-GB" w:eastAsia="en-GB" w:bidi="en-GB"/>
      </w:rPr>
    </w:lvl>
    <w:lvl w:ilvl="8">
      <w:numFmt w:val="bullet"/>
      <w:lvlText w:val="•"/>
      <w:lvlJc w:val="left"/>
      <w:pPr>
        <w:ind w:left="7429" w:hanging="360"/>
      </w:pPr>
      <w:rPr>
        <w:rFonts w:hint="default"/>
        <w:lang w:val="en-GB" w:eastAsia="en-GB" w:bidi="en-GB"/>
      </w:rPr>
    </w:lvl>
  </w:abstractNum>
  <w:abstractNum w:abstractNumId="16" w15:restartNumberingAfterBreak="0">
    <w:nsid w:val="61624205"/>
    <w:multiLevelType w:val="hybridMultilevel"/>
    <w:tmpl w:val="124C455C"/>
    <w:lvl w:ilvl="0" w:tplc="4ACAB8CA">
      <w:numFmt w:val="bullet"/>
      <w:lvlText w:val=""/>
      <w:lvlJc w:val="left"/>
      <w:pPr>
        <w:ind w:left="1134" w:hanging="428"/>
      </w:pPr>
      <w:rPr>
        <w:rFonts w:ascii="Symbol" w:eastAsia="Symbol" w:hAnsi="Symbol" w:cs="Symbol" w:hint="default"/>
        <w:w w:val="100"/>
        <w:sz w:val="22"/>
        <w:szCs w:val="22"/>
        <w:lang w:val="en-GB" w:eastAsia="en-GB" w:bidi="en-GB"/>
      </w:rPr>
    </w:lvl>
    <w:lvl w:ilvl="1" w:tplc="C38C4BD4">
      <w:numFmt w:val="bullet"/>
      <w:lvlText w:val=""/>
      <w:lvlJc w:val="left"/>
      <w:pPr>
        <w:ind w:left="1983" w:hanging="425"/>
      </w:pPr>
      <w:rPr>
        <w:rFonts w:ascii="Symbol" w:eastAsia="Symbol" w:hAnsi="Symbol" w:cs="Symbol" w:hint="default"/>
        <w:w w:val="100"/>
        <w:sz w:val="22"/>
        <w:szCs w:val="22"/>
        <w:lang w:val="en-GB" w:eastAsia="en-GB" w:bidi="en-GB"/>
      </w:rPr>
    </w:lvl>
    <w:lvl w:ilvl="2" w:tplc="631A701A">
      <w:numFmt w:val="bullet"/>
      <w:lvlText w:val="•"/>
      <w:lvlJc w:val="left"/>
      <w:pPr>
        <w:ind w:left="2794" w:hanging="425"/>
      </w:pPr>
      <w:rPr>
        <w:rFonts w:hint="default"/>
        <w:lang w:val="en-GB" w:eastAsia="en-GB" w:bidi="en-GB"/>
      </w:rPr>
    </w:lvl>
    <w:lvl w:ilvl="3" w:tplc="09D4602C">
      <w:numFmt w:val="bullet"/>
      <w:lvlText w:val="•"/>
      <w:lvlJc w:val="left"/>
      <w:pPr>
        <w:ind w:left="3608" w:hanging="425"/>
      </w:pPr>
      <w:rPr>
        <w:rFonts w:hint="default"/>
        <w:lang w:val="en-GB" w:eastAsia="en-GB" w:bidi="en-GB"/>
      </w:rPr>
    </w:lvl>
    <w:lvl w:ilvl="4" w:tplc="F1C0DBD8">
      <w:numFmt w:val="bullet"/>
      <w:lvlText w:val="•"/>
      <w:lvlJc w:val="left"/>
      <w:pPr>
        <w:ind w:left="4422" w:hanging="425"/>
      </w:pPr>
      <w:rPr>
        <w:rFonts w:hint="default"/>
        <w:lang w:val="en-GB" w:eastAsia="en-GB" w:bidi="en-GB"/>
      </w:rPr>
    </w:lvl>
    <w:lvl w:ilvl="5" w:tplc="856A9C88">
      <w:numFmt w:val="bullet"/>
      <w:lvlText w:val="•"/>
      <w:lvlJc w:val="left"/>
      <w:pPr>
        <w:ind w:left="5236" w:hanging="425"/>
      </w:pPr>
      <w:rPr>
        <w:rFonts w:hint="default"/>
        <w:lang w:val="en-GB" w:eastAsia="en-GB" w:bidi="en-GB"/>
      </w:rPr>
    </w:lvl>
    <w:lvl w:ilvl="6" w:tplc="98102DEC">
      <w:numFmt w:val="bullet"/>
      <w:lvlText w:val="•"/>
      <w:lvlJc w:val="left"/>
      <w:pPr>
        <w:ind w:left="6050" w:hanging="425"/>
      </w:pPr>
      <w:rPr>
        <w:rFonts w:hint="default"/>
        <w:lang w:val="en-GB" w:eastAsia="en-GB" w:bidi="en-GB"/>
      </w:rPr>
    </w:lvl>
    <w:lvl w:ilvl="7" w:tplc="013A5470">
      <w:numFmt w:val="bullet"/>
      <w:lvlText w:val="•"/>
      <w:lvlJc w:val="left"/>
      <w:pPr>
        <w:ind w:left="6864" w:hanging="425"/>
      </w:pPr>
      <w:rPr>
        <w:rFonts w:hint="default"/>
        <w:lang w:val="en-GB" w:eastAsia="en-GB" w:bidi="en-GB"/>
      </w:rPr>
    </w:lvl>
    <w:lvl w:ilvl="8" w:tplc="E486AFEC">
      <w:numFmt w:val="bullet"/>
      <w:lvlText w:val="•"/>
      <w:lvlJc w:val="left"/>
      <w:pPr>
        <w:ind w:left="7678" w:hanging="425"/>
      </w:pPr>
      <w:rPr>
        <w:rFonts w:hint="default"/>
        <w:lang w:val="en-GB" w:eastAsia="en-GB" w:bidi="en-GB"/>
      </w:rPr>
    </w:lvl>
  </w:abstractNum>
  <w:abstractNum w:abstractNumId="17" w15:restartNumberingAfterBreak="0">
    <w:nsid w:val="653C7E27"/>
    <w:multiLevelType w:val="hybridMultilevel"/>
    <w:tmpl w:val="E22C63BE"/>
    <w:lvl w:ilvl="0" w:tplc="C48821D4">
      <w:numFmt w:val="bullet"/>
      <w:lvlText w:val=""/>
      <w:lvlJc w:val="left"/>
      <w:pPr>
        <w:ind w:left="860" w:hanging="360"/>
      </w:pPr>
      <w:rPr>
        <w:rFonts w:ascii="Symbol" w:eastAsia="Symbol" w:hAnsi="Symbol" w:cs="Symbol" w:hint="default"/>
        <w:w w:val="100"/>
        <w:sz w:val="22"/>
        <w:szCs w:val="22"/>
        <w:lang w:val="en-GB" w:eastAsia="en-GB" w:bidi="en-GB"/>
      </w:rPr>
    </w:lvl>
    <w:lvl w:ilvl="1" w:tplc="391C6A42">
      <w:numFmt w:val="bullet"/>
      <w:lvlText w:val="•"/>
      <w:lvlJc w:val="left"/>
      <w:pPr>
        <w:ind w:left="1704" w:hanging="360"/>
      </w:pPr>
      <w:rPr>
        <w:rFonts w:hint="default"/>
        <w:lang w:val="en-GB" w:eastAsia="en-GB" w:bidi="en-GB"/>
      </w:rPr>
    </w:lvl>
    <w:lvl w:ilvl="2" w:tplc="DB70F5B4">
      <w:numFmt w:val="bullet"/>
      <w:lvlText w:val="•"/>
      <w:lvlJc w:val="left"/>
      <w:pPr>
        <w:ind w:left="2549" w:hanging="360"/>
      </w:pPr>
      <w:rPr>
        <w:rFonts w:hint="default"/>
        <w:lang w:val="en-GB" w:eastAsia="en-GB" w:bidi="en-GB"/>
      </w:rPr>
    </w:lvl>
    <w:lvl w:ilvl="3" w:tplc="B3264222">
      <w:numFmt w:val="bullet"/>
      <w:lvlText w:val="•"/>
      <w:lvlJc w:val="left"/>
      <w:pPr>
        <w:ind w:left="3393" w:hanging="360"/>
      </w:pPr>
      <w:rPr>
        <w:rFonts w:hint="default"/>
        <w:lang w:val="en-GB" w:eastAsia="en-GB" w:bidi="en-GB"/>
      </w:rPr>
    </w:lvl>
    <w:lvl w:ilvl="4" w:tplc="A4247D98">
      <w:numFmt w:val="bullet"/>
      <w:lvlText w:val="•"/>
      <w:lvlJc w:val="left"/>
      <w:pPr>
        <w:ind w:left="4238" w:hanging="360"/>
      </w:pPr>
      <w:rPr>
        <w:rFonts w:hint="default"/>
        <w:lang w:val="en-GB" w:eastAsia="en-GB" w:bidi="en-GB"/>
      </w:rPr>
    </w:lvl>
    <w:lvl w:ilvl="5" w:tplc="9B78C212">
      <w:numFmt w:val="bullet"/>
      <w:lvlText w:val="•"/>
      <w:lvlJc w:val="left"/>
      <w:pPr>
        <w:ind w:left="5083" w:hanging="360"/>
      </w:pPr>
      <w:rPr>
        <w:rFonts w:hint="default"/>
        <w:lang w:val="en-GB" w:eastAsia="en-GB" w:bidi="en-GB"/>
      </w:rPr>
    </w:lvl>
    <w:lvl w:ilvl="6" w:tplc="B4CCA9B4">
      <w:numFmt w:val="bullet"/>
      <w:lvlText w:val="•"/>
      <w:lvlJc w:val="left"/>
      <w:pPr>
        <w:ind w:left="5927" w:hanging="360"/>
      </w:pPr>
      <w:rPr>
        <w:rFonts w:hint="default"/>
        <w:lang w:val="en-GB" w:eastAsia="en-GB" w:bidi="en-GB"/>
      </w:rPr>
    </w:lvl>
    <w:lvl w:ilvl="7" w:tplc="D58CF0D2">
      <w:numFmt w:val="bullet"/>
      <w:lvlText w:val="•"/>
      <w:lvlJc w:val="left"/>
      <w:pPr>
        <w:ind w:left="6772" w:hanging="360"/>
      </w:pPr>
      <w:rPr>
        <w:rFonts w:hint="default"/>
        <w:lang w:val="en-GB" w:eastAsia="en-GB" w:bidi="en-GB"/>
      </w:rPr>
    </w:lvl>
    <w:lvl w:ilvl="8" w:tplc="50C4CC0C">
      <w:numFmt w:val="bullet"/>
      <w:lvlText w:val="•"/>
      <w:lvlJc w:val="left"/>
      <w:pPr>
        <w:ind w:left="7617" w:hanging="360"/>
      </w:pPr>
      <w:rPr>
        <w:rFonts w:hint="default"/>
        <w:lang w:val="en-GB" w:eastAsia="en-GB" w:bidi="en-GB"/>
      </w:rPr>
    </w:lvl>
  </w:abstractNum>
  <w:abstractNum w:abstractNumId="18" w15:restartNumberingAfterBreak="0">
    <w:nsid w:val="719B20D8"/>
    <w:multiLevelType w:val="hybridMultilevel"/>
    <w:tmpl w:val="92BCA146"/>
    <w:lvl w:ilvl="0" w:tplc="A0486830">
      <w:numFmt w:val="bullet"/>
      <w:lvlText w:val=""/>
      <w:lvlJc w:val="left"/>
      <w:pPr>
        <w:ind w:left="860" w:hanging="360"/>
      </w:pPr>
      <w:rPr>
        <w:rFonts w:ascii="Symbol" w:eastAsia="Symbol" w:hAnsi="Symbol" w:cs="Symbol" w:hint="default"/>
        <w:w w:val="100"/>
        <w:sz w:val="22"/>
        <w:szCs w:val="22"/>
        <w:lang w:val="en-GB" w:eastAsia="en-GB" w:bidi="en-GB"/>
      </w:rPr>
    </w:lvl>
    <w:lvl w:ilvl="1" w:tplc="71567480">
      <w:numFmt w:val="bullet"/>
      <w:lvlText w:val="•"/>
      <w:lvlJc w:val="left"/>
      <w:pPr>
        <w:ind w:left="1704" w:hanging="360"/>
      </w:pPr>
      <w:rPr>
        <w:rFonts w:hint="default"/>
        <w:lang w:val="en-GB" w:eastAsia="en-GB" w:bidi="en-GB"/>
      </w:rPr>
    </w:lvl>
    <w:lvl w:ilvl="2" w:tplc="C3D435B8">
      <w:numFmt w:val="bullet"/>
      <w:lvlText w:val="•"/>
      <w:lvlJc w:val="left"/>
      <w:pPr>
        <w:ind w:left="2549" w:hanging="360"/>
      </w:pPr>
      <w:rPr>
        <w:rFonts w:hint="default"/>
        <w:lang w:val="en-GB" w:eastAsia="en-GB" w:bidi="en-GB"/>
      </w:rPr>
    </w:lvl>
    <w:lvl w:ilvl="3" w:tplc="381CE57A">
      <w:numFmt w:val="bullet"/>
      <w:lvlText w:val="•"/>
      <w:lvlJc w:val="left"/>
      <w:pPr>
        <w:ind w:left="3393" w:hanging="360"/>
      </w:pPr>
      <w:rPr>
        <w:rFonts w:hint="default"/>
        <w:lang w:val="en-GB" w:eastAsia="en-GB" w:bidi="en-GB"/>
      </w:rPr>
    </w:lvl>
    <w:lvl w:ilvl="4" w:tplc="2BAA9BD2">
      <w:numFmt w:val="bullet"/>
      <w:lvlText w:val="•"/>
      <w:lvlJc w:val="left"/>
      <w:pPr>
        <w:ind w:left="4238" w:hanging="360"/>
      </w:pPr>
      <w:rPr>
        <w:rFonts w:hint="default"/>
        <w:lang w:val="en-GB" w:eastAsia="en-GB" w:bidi="en-GB"/>
      </w:rPr>
    </w:lvl>
    <w:lvl w:ilvl="5" w:tplc="40C63A5C">
      <w:numFmt w:val="bullet"/>
      <w:lvlText w:val="•"/>
      <w:lvlJc w:val="left"/>
      <w:pPr>
        <w:ind w:left="5083" w:hanging="360"/>
      </w:pPr>
      <w:rPr>
        <w:rFonts w:hint="default"/>
        <w:lang w:val="en-GB" w:eastAsia="en-GB" w:bidi="en-GB"/>
      </w:rPr>
    </w:lvl>
    <w:lvl w:ilvl="6" w:tplc="5CC694A8">
      <w:numFmt w:val="bullet"/>
      <w:lvlText w:val="•"/>
      <w:lvlJc w:val="left"/>
      <w:pPr>
        <w:ind w:left="5927" w:hanging="360"/>
      </w:pPr>
      <w:rPr>
        <w:rFonts w:hint="default"/>
        <w:lang w:val="en-GB" w:eastAsia="en-GB" w:bidi="en-GB"/>
      </w:rPr>
    </w:lvl>
    <w:lvl w:ilvl="7" w:tplc="56185E0A">
      <w:numFmt w:val="bullet"/>
      <w:lvlText w:val="•"/>
      <w:lvlJc w:val="left"/>
      <w:pPr>
        <w:ind w:left="6772" w:hanging="360"/>
      </w:pPr>
      <w:rPr>
        <w:rFonts w:hint="default"/>
        <w:lang w:val="en-GB" w:eastAsia="en-GB" w:bidi="en-GB"/>
      </w:rPr>
    </w:lvl>
    <w:lvl w:ilvl="8" w:tplc="24D696FE">
      <w:numFmt w:val="bullet"/>
      <w:lvlText w:val="•"/>
      <w:lvlJc w:val="left"/>
      <w:pPr>
        <w:ind w:left="7617" w:hanging="360"/>
      </w:pPr>
      <w:rPr>
        <w:rFonts w:hint="default"/>
        <w:lang w:val="en-GB" w:eastAsia="en-GB" w:bidi="en-GB"/>
      </w:rPr>
    </w:lvl>
  </w:abstractNum>
  <w:num w:numId="1">
    <w:abstractNumId w:val="6"/>
  </w:num>
  <w:num w:numId="2">
    <w:abstractNumId w:val="3"/>
  </w:num>
  <w:num w:numId="3">
    <w:abstractNumId w:val="8"/>
  </w:num>
  <w:num w:numId="4">
    <w:abstractNumId w:val="10"/>
  </w:num>
  <w:num w:numId="5">
    <w:abstractNumId w:val="16"/>
  </w:num>
  <w:num w:numId="6">
    <w:abstractNumId w:val="11"/>
  </w:num>
  <w:num w:numId="7">
    <w:abstractNumId w:val="0"/>
  </w:num>
  <w:num w:numId="8">
    <w:abstractNumId w:val="13"/>
  </w:num>
  <w:num w:numId="9">
    <w:abstractNumId w:val="2"/>
  </w:num>
  <w:num w:numId="10">
    <w:abstractNumId w:val="7"/>
  </w:num>
  <w:num w:numId="11">
    <w:abstractNumId w:val="9"/>
  </w:num>
  <w:num w:numId="12">
    <w:abstractNumId w:val="4"/>
  </w:num>
  <w:num w:numId="13">
    <w:abstractNumId w:val="14"/>
  </w:num>
  <w:num w:numId="14">
    <w:abstractNumId w:val="18"/>
  </w:num>
  <w:num w:numId="15">
    <w:abstractNumId w:val="1"/>
  </w:num>
  <w:num w:numId="16">
    <w:abstractNumId w:val="5"/>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B4"/>
    <w:rsid w:val="0031156C"/>
    <w:rsid w:val="004D7B01"/>
    <w:rsid w:val="00567EB4"/>
    <w:rsid w:val="00601A74"/>
    <w:rsid w:val="00694DD3"/>
    <w:rsid w:val="007F79C8"/>
    <w:rsid w:val="00A723C8"/>
    <w:rsid w:val="00B8254D"/>
    <w:rsid w:val="00BC6C70"/>
    <w:rsid w:val="00CA5B00"/>
    <w:rsid w:val="00D5181B"/>
    <w:rsid w:val="00FE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1764"/>
  <w15:docId w15:val="{76A3562F-47DB-4D46-8128-32691E67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homelessness-duty-to-refer/a-guide-to-the-duty-to-refer" TargetMode="External"/><Relationship Id="rId26" Type="http://schemas.openxmlformats.org/officeDocument/2006/relationships/hyperlink" Target="http://theintranet.westsussex.gov.uk/HelpMe/Pages/helpmecontent.aspx?module=wscc&amp;topic=registration-service&amp;k=How%20do%20I%20request%20a%20copy%20certificate%3F&amp;entryid=copy-certificate" TargetMode="External"/><Relationship Id="rId3" Type="http://schemas.openxmlformats.org/officeDocument/2006/relationships/customXml" Target="../customXml/item3.xml"/><Relationship Id="rId21" Type="http://schemas.openxmlformats.org/officeDocument/2006/relationships/hyperlink" Target="http://www.moneyadviceservice.org.uk/"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legislation.gov.uk/ukpga/2017/13/contents" TargetMode="External"/><Relationship Id="rId25" Type="http://schemas.openxmlformats.org/officeDocument/2006/relationships/hyperlink" Target="http://www.turn2us.org.uk/"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itizensadvice.org.uk/benefits/help-if-on-a-low-income/extra-help-if-youre-on-benefits-or-your-benefits-have-stopped/" TargetMode="External"/><Relationship Id="rId20" Type="http://schemas.openxmlformats.org/officeDocument/2006/relationships/image" Target="media/image2.png"/><Relationship Id="rId29" Type="http://schemas.openxmlformats.org/officeDocument/2006/relationships/hyperlink" Target="https://www.westsussex.gov.uk/education-children-and-families/childcare-and-early-education/free-childcare-for-2-year-ol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itizensadvice.org.uk/consumer/energy/energy-supply/get-help-paying-your-bills/grants-and-benefits-to-help-you-pay-your-energy-bills/" TargetMode="External"/><Relationship Id="rId32" Type="http://schemas.openxmlformats.org/officeDocument/2006/relationships/hyperlink" Target="https://proceduresonline.com/trixcms1/media/5134/homeless-young-people-policy.pdf"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itizensadvice.org.uk/benefits/help-if-on-a-low-income/extra-help-if-youre-on-benefits-or-your-benefits-have-stopped/" TargetMode="External"/><Relationship Id="rId23" Type="http://schemas.openxmlformats.org/officeDocument/2006/relationships/hyperlink" Target="https://www.citizensadvice.org.uk/consumer/energy/energy-supply/get-help-paying-your-bills/grants-and-benefits-to-help-you-pay-your-energy-bills/" TargetMode="External"/><Relationship Id="rId28" Type="http://schemas.openxmlformats.org/officeDocument/2006/relationships/hyperlink" Target="https://www.gov.uk/government/publications/advisory-fuel-rates" TargetMode="External"/><Relationship Id="rId36" Type="http://schemas.openxmlformats.org/officeDocument/2006/relationships/hyperlink" Target="https://www.gov.uk/government/publications/advisory-fuel-rates" TargetMode="External"/><Relationship Id="rId10" Type="http://schemas.openxmlformats.org/officeDocument/2006/relationships/footnotes" Target="footnotes.xml"/><Relationship Id="rId19" Type="http://schemas.openxmlformats.org/officeDocument/2006/relationships/hyperlink" Target="https://www.gov.uk/government/publications/homelessness-duty-to-refer/a-guide-to-the-duty-to-refer" TargetMode="External"/><Relationship Id="rId31" Type="http://schemas.openxmlformats.org/officeDocument/2006/relationships/hyperlink" Target="https://proceduresonline.com/trixcms1/media/5134/homeless-young-people-poli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the-warm-home-discount-scheme" TargetMode="External"/><Relationship Id="rId22" Type="http://schemas.openxmlformats.org/officeDocument/2006/relationships/hyperlink" Target="http://www.thameswater.co.uk/" TargetMode="External"/><Relationship Id="rId27" Type="http://schemas.openxmlformats.org/officeDocument/2006/relationships/hyperlink" Target="https://www.citizensadvice.org.uk/benefits/" TargetMode="External"/><Relationship Id="rId30" Type="http://schemas.openxmlformats.org/officeDocument/2006/relationships/hyperlink" Target="https://www.westsussex.gov.uk/education-children-and-families/childcare-and-early-education/free-childcare-for-2-year-olds/" TargetMode="External"/><Relationship Id="rId35" Type="http://schemas.openxmlformats.org/officeDocument/2006/relationships/hyperlink" Target="https://www.gov.uk/government/publications/advisory-fuel-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9B999045A8A1641B419590FAA9D5BE9" ma:contentTypeVersion="0" ma:contentTypeDescription="" ma:contentTypeScope="" ma:versionID="14515169fe55824f8a77ff898a6e0456">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6ac54b8b5f7aa8979d6ccd48902cf01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da5ecf82-04ad-40b3-a51d-0ca4528de9e0}" ma:internalName="TaxCatchAll" ma:showField="CatchAllData" ma:web="885a6371-a499-4f5c-9bf9-50b44bc825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a5ecf82-04ad-40b3-a51d-0ca4528de9e0}" ma:internalName="TaxCatchAllLabel" ma:readOnly="true" ma:showField="CatchAllDataLabel" ma:web="885a6371-a499-4f5c-9bf9-50b44bc82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303ef2ed-af14-4bb1-ad24-69c16995cf2e;2022-04-04 10:08:35;PENDINGCLASSIFICATION;False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A50F22D5-0D5E-48F3-8F64-33958DEA7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F525A-76F4-42B6-9EF8-3DA86C0E6FFD}">
  <ds:schemaRefs>
    <ds:schemaRef ds:uri="Microsoft.SharePoint.Taxonomy.ContentTypeSync"/>
  </ds:schemaRefs>
</ds:datastoreItem>
</file>

<file path=customXml/itemProps3.xml><?xml version="1.0" encoding="utf-8"?>
<ds:datastoreItem xmlns:ds="http://schemas.openxmlformats.org/officeDocument/2006/customXml" ds:itemID="{C65D6A6B-967F-4679-9A8C-55C83DD83EC3}">
  <ds:schemaRefs>
    <ds:schemaRef ds:uri="http://schemas.microsoft.com/sharepoint/events"/>
  </ds:schemaRefs>
</ds:datastoreItem>
</file>

<file path=customXml/itemProps4.xml><?xml version="1.0" encoding="utf-8"?>
<ds:datastoreItem xmlns:ds="http://schemas.openxmlformats.org/officeDocument/2006/customXml" ds:itemID="{8BB9CF50-CD99-41EE-9C56-48F16FF7BCAE}">
  <ds:schemaRefs>
    <ds:schemaRef ds:uri="http://schemas.microsoft.com/sharepoint/v3/contenttype/forms"/>
  </ds:schemaRefs>
</ds:datastoreItem>
</file>

<file path=customXml/itemProps5.xml><?xml version="1.0" encoding="utf-8"?>
<ds:datastoreItem xmlns:ds="http://schemas.openxmlformats.org/officeDocument/2006/customXml" ds:itemID="{8C03C19E-4A82-41BF-BF0B-7D87CC51E04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Sarah</dc:creator>
  <cp:lastModifiedBy>Amanda Cole</cp:lastModifiedBy>
  <cp:revision>2</cp:revision>
  <dcterms:created xsi:type="dcterms:W3CDTF">2022-05-10T08:18:00Z</dcterms:created>
  <dcterms:modified xsi:type="dcterms:W3CDTF">2022-05-10T08:18:00Z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for Office 365</vt:lpwstr>
  </property>
  <property fmtid="{D5CDD505-2E9C-101B-9397-08002B2CF9AE}" pid="4" name="LastSaved">
    <vt:filetime>2022-04-04T00:00:00Z</vt:filetime>
  </property>
  <property fmtid="{D5CDD505-2E9C-101B-9397-08002B2CF9AE}" pid="5" name="ContentTypeId">
    <vt:lpwstr>0x01010008FB9B3217D433459C91B5CF793C1D790029B999045A8A1641B419590FAA9D5BE9</vt:lpwstr>
  </property>
  <property fmtid="{D5CDD505-2E9C-101B-9397-08002B2CF9AE}" pid="6" name="WSCC_x0020_Category">
    <vt:lpwstr/>
  </property>
  <property fmtid="{D5CDD505-2E9C-101B-9397-08002B2CF9AE}" pid="7" name="WSCC Category">
    <vt:lpwstr/>
  </property>
</Properties>
</file>