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4E2A" w14:textId="77777777" w:rsidR="008A2FE4" w:rsidRDefault="008A2FE4" w:rsidP="008A2FE4">
      <w:pPr>
        <w:jc w:val="center"/>
        <w:rPr>
          <w:b/>
          <w:sz w:val="40"/>
          <w:szCs w:val="40"/>
        </w:rPr>
      </w:pPr>
    </w:p>
    <w:p w14:paraId="33E191E0" w14:textId="77777777" w:rsidR="008A2FE4" w:rsidRDefault="008A2FE4" w:rsidP="008A2FE4">
      <w:pPr>
        <w:jc w:val="center"/>
        <w:rPr>
          <w:b/>
          <w:sz w:val="40"/>
          <w:szCs w:val="40"/>
        </w:rPr>
      </w:pPr>
    </w:p>
    <w:p w14:paraId="6FA61883" w14:textId="77777777" w:rsidR="008A2FE4" w:rsidRDefault="008A2FE4" w:rsidP="008A2FE4">
      <w:pPr>
        <w:jc w:val="center"/>
        <w:rPr>
          <w:b/>
          <w:sz w:val="40"/>
          <w:szCs w:val="40"/>
        </w:rPr>
      </w:pPr>
      <w:r>
        <w:rPr>
          <w:noProof/>
        </w:rPr>
        <w:drawing>
          <wp:anchor distT="0" distB="0" distL="0" distR="0" simplePos="0" relativeHeight="251659264" behindDoc="0" locked="0" layoutInCell="1" allowOverlap="1" wp14:anchorId="1782CAAC" wp14:editId="0FA5D824">
            <wp:simplePos x="0" y="0"/>
            <wp:positionH relativeFrom="page">
              <wp:posOffset>1799590</wp:posOffset>
            </wp:positionH>
            <wp:positionV relativeFrom="paragraph">
              <wp:posOffset>265430</wp:posOffset>
            </wp:positionV>
            <wp:extent cx="4030980" cy="2086610"/>
            <wp:effectExtent l="0" t="0" r="7620" b="8890"/>
            <wp:wrapTopAndBottom/>
            <wp:docPr id="2" name="Picture 2"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0980" cy="208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74722" w14:textId="77777777" w:rsidR="008A2FE4" w:rsidRPr="00F1276A" w:rsidRDefault="008A2FE4" w:rsidP="008A2FE4">
      <w:pPr>
        <w:spacing w:after="200" w:line="276" w:lineRule="auto"/>
        <w:rPr>
          <w:rFonts w:eastAsia="Calibri" w:cs="Arial"/>
          <w:b/>
          <w:sz w:val="48"/>
          <w:szCs w:val="48"/>
        </w:rPr>
      </w:pPr>
    </w:p>
    <w:p w14:paraId="7C40D2C4" w14:textId="77777777" w:rsidR="008A2FE4" w:rsidRPr="00F1276A" w:rsidRDefault="008A2FE4" w:rsidP="008A2FE4">
      <w:pPr>
        <w:spacing w:after="200" w:line="276" w:lineRule="auto"/>
        <w:jc w:val="center"/>
        <w:rPr>
          <w:rFonts w:eastAsia="Calibri" w:cs="Arial"/>
          <w:b/>
          <w:sz w:val="48"/>
          <w:szCs w:val="48"/>
        </w:rPr>
      </w:pPr>
    </w:p>
    <w:p w14:paraId="07A7F8CC" w14:textId="42F47217" w:rsidR="001E0D1F" w:rsidRPr="001E0D1F" w:rsidRDefault="001E0D1F" w:rsidP="001E0D1F">
      <w:pPr>
        <w:jc w:val="center"/>
        <w:rPr>
          <w:rFonts w:eastAsia="Calibri"/>
          <w:b/>
          <w:bCs/>
          <w:sz w:val="48"/>
          <w:szCs w:val="48"/>
        </w:rPr>
      </w:pPr>
      <w:bookmarkStart w:id="0" w:name="_Hlk103952698"/>
      <w:r w:rsidRPr="001E0D1F">
        <w:rPr>
          <w:rFonts w:eastAsia="Calibri"/>
          <w:b/>
          <w:bCs/>
          <w:sz w:val="48"/>
          <w:szCs w:val="48"/>
        </w:rPr>
        <w:t>Practice Guidance on Viability Assessments and Assessments for SGO’s and Connected Carers</w:t>
      </w:r>
    </w:p>
    <w:p w14:paraId="48822FB2" w14:textId="77777777" w:rsidR="008A2FE4" w:rsidRPr="00343081" w:rsidRDefault="008A2FE4" w:rsidP="008A2FE4">
      <w:pPr>
        <w:jc w:val="center"/>
        <w:rPr>
          <w:b/>
        </w:rPr>
      </w:pPr>
    </w:p>
    <w:p w14:paraId="456C98C1" w14:textId="77777777" w:rsidR="008A2FE4" w:rsidRPr="00343081" w:rsidRDefault="008A2FE4" w:rsidP="008A2FE4">
      <w:pPr>
        <w:jc w:val="center"/>
        <w:rPr>
          <w:b/>
        </w:rPr>
      </w:pPr>
    </w:p>
    <w:p w14:paraId="722CFCD3" w14:textId="77777777" w:rsidR="008A2FE4" w:rsidRPr="00343081" w:rsidRDefault="008A2FE4" w:rsidP="008A2FE4">
      <w:pPr>
        <w:jc w:val="center"/>
        <w:rPr>
          <w:b/>
        </w:rPr>
      </w:pPr>
    </w:p>
    <w:bookmarkEnd w:id="0"/>
    <w:p w14:paraId="42EC2D41" w14:textId="77777777" w:rsidR="008A2FE4" w:rsidRDefault="008A2FE4" w:rsidP="008A2FE4">
      <w:pPr>
        <w:jc w:val="center"/>
      </w:pPr>
    </w:p>
    <w:p w14:paraId="7990E12A" w14:textId="77777777" w:rsidR="008A2FE4" w:rsidRDefault="008A2FE4" w:rsidP="008A2FE4">
      <w:pPr>
        <w:jc w:val="center"/>
        <w:rPr>
          <w:b/>
          <w:sz w:val="40"/>
          <w:szCs w:val="40"/>
        </w:rPr>
      </w:pPr>
    </w:p>
    <w:p w14:paraId="461AFE32" w14:textId="77777777" w:rsidR="008A2FE4" w:rsidRDefault="008A2FE4" w:rsidP="008A2FE4">
      <w:pPr>
        <w:jc w:val="center"/>
        <w:rPr>
          <w:b/>
          <w:sz w:val="40"/>
          <w:szCs w:val="40"/>
        </w:rPr>
      </w:pPr>
    </w:p>
    <w:p w14:paraId="14969A69" w14:textId="77777777" w:rsidR="008A2FE4" w:rsidRDefault="008A2FE4" w:rsidP="008A2FE4">
      <w:pPr>
        <w:jc w:val="center"/>
        <w:rPr>
          <w:b/>
          <w:sz w:val="40"/>
          <w:szCs w:val="40"/>
        </w:rPr>
      </w:pPr>
    </w:p>
    <w:p w14:paraId="70AE643D" w14:textId="238CBFA4" w:rsidR="008A2FE4" w:rsidRPr="001A49BD" w:rsidRDefault="001A49BD" w:rsidP="008A2FE4">
      <w:pPr>
        <w:jc w:val="center"/>
        <w:rPr>
          <w:bCs/>
          <w:sz w:val="36"/>
          <w:szCs w:val="36"/>
        </w:rPr>
      </w:pPr>
      <w:r w:rsidRPr="001A49BD">
        <w:rPr>
          <w:bCs/>
          <w:sz w:val="36"/>
          <w:szCs w:val="36"/>
        </w:rPr>
        <w:t>UNCLASSIFIED</w:t>
      </w:r>
    </w:p>
    <w:p w14:paraId="6D487DE8" w14:textId="77777777" w:rsidR="008A2FE4" w:rsidRDefault="008A2FE4" w:rsidP="008A2FE4">
      <w:pPr>
        <w:jc w:val="center"/>
        <w:rPr>
          <w:b/>
          <w:sz w:val="40"/>
          <w:szCs w:val="40"/>
        </w:rPr>
      </w:pPr>
    </w:p>
    <w:p w14:paraId="11130FF7" w14:textId="77777777" w:rsidR="008A2FE4" w:rsidRDefault="008A2FE4" w:rsidP="008A2FE4">
      <w:pPr>
        <w:jc w:val="center"/>
        <w:rPr>
          <w:b/>
          <w:sz w:val="40"/>
          <w:szCs w:val="40"/>
        </w:rPr>
      </w:pPr>
    </w:p>
    <w:p w14:paraId="235832C0" w14:textId="77777777" w:rsidR="008A2FE4" w:rsidRDefault="008A2FE4" w:rsidP="008A2FE4">
      <w:pPr>
        <w:jc w:val="center"/>
        <w:rPr>
          <w:b/>
          <w:sz w:val="40"/>
          <w:szCs w:val="40"/>
        </w:rPr>
      </w:pPr>
    </w:p>
    <w:p w14:paraId="099FB630" w14:textId="77777777" w:rsidR="008A2FE4" w:rsidRDefault="008A2FE4" w:rsidP="008A2FE4">
      <w:pPr>
        <w:jc w:val="center"/>
        <w:rPr>
          <w:b/>
          <w:sz w:val="40"/>
          <w:szCs w:val="40"/>
        </w:rPr>
      </w:pPr>
    </w:p>
    <w:p w14:paraId="4F1CF906" w14:textId="77777777" w:rsidR="008A2FE4" w:rsidRDefault="008A2FE4" w:rsidP="008A2FE4">
      <w:pPr>
        <w:jc w:val="center"/>
        <w:rPr>
          <w:b/>
          <w:sz w:val="40"/>
          <w:szCs w:val="40"/>
        </w:rPr>
      </w:pPr>
    </w:p>
    <w:p w14:paraId="258A2DC1" w14:textId="77777777" w:rsidR="008A2FE4" w:rsidRPr="00B003BF" w:rsidRDefault="008A2FE4" w:rsidP="008A2FE4">
      <w:pPr>
        <w:spacing w:before="47"/>
        <w:ind w:left="1440" w:firstLine="720"/>
        <w:rPr>
          <w:b/>
          <w:sz w:val="24"/>
          <w:szCs w:val="24"/>
        </w:rPr>
      </w:pPr>
      <w:bookmarkStart w:id="1" w:name="_Hlk103953576"/>
      <w:r w:rsidRPr="00B003BF">
        <w:rPr>
          <w:b/>
          <w:sz w:val="24"/>
          <w:szCs w:val="24"/>
        </w:rPr>
        <w:t>Document Control Information</w:t>
      </w:r>
    </w:p>
    <w:p w14:paraId="4109FF08" w14:textId="77777777" w:rsidR="008A2FE4" w:rsidRPr="00B003BF" w:rsidRDefault="008A2FE4" w:rsidP="008A2FE4">
      <w:pPr>
        <w:spacing w:before="47"/>
        <w:rPr>
          <w:b/>
          <w:sz w:val="24"/>
          <w:szCs w:val="24"/>
        </w:rPr>
      </w:pPr>
    </w:p>
    <w:p w14:paraId="3789BF68" w14:textId="2CE8C3F5" w:rsidR="008A2FE4" w:rsidRPr="00B003BF" w:rsidRDefault="008A2FE4" w:rsidP="00232DCD">
      <w:pPr>
        <w:spacing w:before="47"/>
        <w:ind w:left="720" w:hanging="720"/>
        <w:rPr>
          <w:bCs/>
          <w:sz w:val="24"/>
          <w:szCs w:val="24"/>
        </w:rPr>
      </w:pPr>
      <w:bookmarkStart w:id="2" w:name="_Hlk117155923"/>
      <w:r w:rsidRPr="00B003BF">
        <w:rPr>
          <w:b/>
          <w:sz w:val="24"/>
          <w:szCs w:val="24"/>
        </w:rPr>
        <w:t>Title</w:t>
      </w:r>
      <w:r w:rsidRPr="00B003BF">
        <w:rPr>
          <w:bCs/>
          <w:sz w:val="24"/>
          <w:szCs w:val="24"/>
        </w:rPr>
        <w:t>:</w:t>
      </w:r>
      <w:r w:rsidRPr="00B003BF">
        <w:rPr>
          <w:bCs/>
          <w:sz w:val="24"/>
          <w:szCs w:val="24"/>
        </w:rPr>
        <w:tab/>
      </w:r>
      <w:r w:rsidRPr="00B003BF">
        <w:rPr>
          <w:bCs/>
          <w:sz w:val="24"/>
          <w:szCs w:val="24"/>
        </w:rPr>
        <w:tab/>
      </w:r>
      <w:r w:rsidRPr="00B003BF">
        <w:rPr>
          <w:bCs/>
          <w:sz w:val="24"/>
          <w:szCs w:val="24"/>
        </w:rPr>
        <w:tab/>
      </w:r>
      <w:r w:rsidR="00FD3894" w:rsidRPr="00B003BF">
        <w:rPr>
          <w:bCs/>
          <w:sz w:val="24"/>
          <w:szCs w:val="24"/>
        </w:rPr>
        <w:t xml:space="preserve">Practice Guidance on </w:t>
      </w:r>
      <w:r w:rsidR="00654445" w:rsidRPr="00B003BF">
        <w:rPr>
          <w:bCs/>
          <w:sz w:val="24"/>
          <w:szCs w:val="24"/>
        </w:rPr>
        <w:t xml:space="preserve">Viability </w:t>
      </w:r>
      <w:r w:rsidR="00FD3894" w:rsidRPr="00B003BF">
        <w:rPr>
          <w:bCs/>
          <w:sz w:val="24"/>
          <w:szCs w:val="24"/>
        </w:rPr>
        <w:t xml:space="preserve">Assessments </w:t>
      </w:r>
      <w:r w:rsidR="00654445" w:rsidRPr="00B003BF">
        <w:rPr>
          <w:bCs/>
          <w:sz w:val="24"/>
          <w:szCs w:val="24"/>
        </w:rPr>
        <w:t xml:space="preserve">and Assessments for </w:t>
      </w:r>
      <w:r w:rsidR="00232DCD">
        <w:rPr>
          <w:bCs/>
          <w:sz w:val="24"/>
          <w:szCs w:val="24"/>
        </w:rPr>
        <w:tab/>
      </w:r>
      <w:r w:rsidR="00232DCD">
        <w:rPr>
          <w:bCs/>
          <w:sz w:val="24"/>
          <w:szCs w:val="24"/>
        </w:rPr>
        <w:tab/>
      </w:r>
      <w:r w:rsidR="00232DCD">
        <w:rPr>
          <w:bCs/>
          <w:sz w:val="24"/>
          <w:szCs w:val="24"/>
        </w:rPr>
        <w:tab/>
      </w:r>
      <w:r w:rsidR="00FD3894" w:rsidRPr="00B003BF">
        <w:rPr>
          <w:bCs/>
          <w:sz w:val="24"/>
          <w:szCs w:val="24"/>
        </w:rPr>
        <w:t>SGO’s and</w:t>
      </w:r>
      <w:r w:rsidR="00232DCD">
        <w:rPr>
          <w:bCs/>
          <w:sz w:val="24"/>
          <w:szCs w:val="24"/>
        </w:rPr>
        <w:t xml:space="preserve"> </w:t>
      </w:r>
      <w:r w:rsidR="00FD3894" w:rsidRPr="00B003BF">
        <w:rPr>
          <w:bCs/>
          <w:sz w:val="24"/>
          <w:szCs w:val="24"/>
        </w:rPr>
        <w:t>Connected Carers</w:t>
      </w:r>
    </w:p>
    <w:p w14:paraId="3A80C908" w14:textId="77777777" w:rsidR="008A2FE4" w:rsidRPr="00B003BF" w:rsidRDefault="008A2FE4" w:rsidP="008A2FE4">
      <w:pPr>
        <w:spacing w:before="47"/>
        <w:rPr>
          <w:bCs/>
          <w:sz w:val="24"/>
          <w:szCs w:val="24"/>
        </w:rPr>
      </w:pPr>
    </w:p>
    <w:p w14:paraId="79ACFFFC" w14:textId="77777777" w:rsidR="008A2FE4" w:rsidRPr="00B003BF" w:rsidRDefault="008A2FE4" w:rsidP="008A2FE4">
      <w:pPr>
        <w:spacing w:before="47"/>
        <w:rPr>
          <w:bCs/>
          <w:sz w:val="24"/>
          <w:szCs w:val="24"/>
        </w:rPr>
      </w:pPr>
      <w:r w:rsidRPr="00B003BF">
        <w:rPr>
          <w:b/>
          <w:sz w:val="24"/>
          <w:szCs w:val="24"/>
        </w:rPr>
        <w:t>Date</w:t>
      </w:r>
      <w:r w:rsidRPr="00B003BF">
        <w:rPr>
          <w:bCs/>
          <w:sz w:val="24"/>
          <w:szCs w:val="24"/>
        </w:rPr>
        <w:t>:</w:t>
      </w:r>
      <w:r w:rsidRPr="00B003BF">
        <w:rPr>
          <w:bCs/>
          <w:sz w:val="24"/>
          <w:szCs w:val="24"/>
        </w:rPr>
        <w:tab/>
      </w:r>
      <w:r w:rsidRPr="00B003BF">
        <w:rPr>
          <w:bCs/>
          <w:sz w:val="24"/>
          <w:szCs w:val="24"/>
        </w:rPr>
        <w:tab/>
      </w:r>
      <w:r w:rsidRPr="00B003BF">
        <w:rPr>
          <w:bCs/>
          <w:sz w:val="24"/>
          <w:szCs w:val="24"/>
        </w:rPr>
        <w:tab/>
        <w:t>November 2022</w:t>
      </w:r>
    </w:p>
    <w:p w14:paraId="7CE55CB5" w14:textId="77777777" w:rsidR="008A2FE4" w:rsidRPr="00B003BF" w:rsidRDefault="008A2FE4" w:rsidP="008A2FE4">
      <w:pPr>
        <w:spacing w:before="47"/>
        <w:rPr>
          <w:bCs/>
          <w:sz w:val="24"/>
          <w:szCs w:val="24"/>
        </w:rPr>
      </w:pPr>
    </w:p>
    <w:p w14:paraId="062276D5" w14:textId="77777777" w:rsidR="008A2FE4" w:rsidRPr="00B003BF" w:rsidRDefault="008A2FE4" w:rsidP="008A2FE4">
      <w:pPr>
        <w:spacing w:before="47"/>
        <w:rPr>
          <w:bCs/>
          <w:sz w:val="24"/>
          <w:szCs w:val="24"/>
        </w:rPr>
      </w:pPr>
      <w:r w:rsidRPr="00B003BF">
        <w:rPr>
          <w:b/>
          <w:sz w:val="24"/>
          <w:szCs w:val="24"/>
        </w:rPr>
        <w:t>Review date</w:t>
      </w:r>
      <w:r w:rsidRPr="00B003BF">
        <w:rPr>
          <w:bCs/>
          <w:sz w:val="24"/>
          <w:szCs w:val="24"/>
        </w:rPr>
        <w:t>:</w:t>
      </w:r>
      <w:r w:rsidRPr="00B003BF">
        <w:rPr>
          <w:bCs/>
          <w:sz w:val="24"/>
          <w:szCs w:val="24"/>
        </w:rPr>
        <w:tab/>
      </w:r>
      <w:r w:rsidRPr="00B003BF">
        <w:rPr>
          <w:bCs/>
          <w:sz w:val="24"/>
          <w:szCs w:val="24"/>
        </w:rPr>
        <w:tab/>
        <w:t>November 2023</w:t>
      </w:r>
    </w:p>
    <w:p w14:paraId="73356C38" w14:textId="77777777" w:rsidR="008A2FE4" w:rsidRPr="00B003BF" w:rsidRDefault="008A2FE4" w:rsidP="008A2FE4">
      <w:pPr>
        <w:spacing w:before="47"/>
        <w:rPr>
          <w:bCs/>
          <w:sz w:val="24"/>
          <w:szCs w:val="24"/>
        </w:rPr>
      </w:pPr>
    </w:p>
    <w:p w14:paraId="63858BF0" w14:textId="051DB2D8" w:rsidR="008A2FE4" w:rsidRPr="00B003BF" w:rsidRDefault="008A2FE4" w:rsidP="008A2FE4">
      <w:pPr>
        <w:spacing w:before="47"/>
        <w:rPr>
          <w:bCs/>
          <w:sz w:val="24"/>
          <w:szCs w:val="24"/>
        </w:rPr>
      </w:pPr>
      <w:r w:rsidRPr="00B003BF">
        <w:rPr>
          <w:b/>
          <w:sz w:val="24"/>
          <w:szCs w:val="24"/>
        </w:rPr>
        <w:t>Version</w:t>
      </w:r>
      <w:r w:rsidRPr="00B003BF">
        <w:rPr>
          <w:bCs/>
          <w:sz w:val="24"/>
          <w:szCs w:val="24"/>
        </w:rPr>
        <w:t>:</w:t>
      </w:r>
      <w:r w:rsidRPr="00B003BF">
        <w:rPr>
          <w:bCs/>
          <w:sz w:val="24"/>
          <w:szCs w:val="24"/>
        </w:rPr>
        <w:tab/>
      </w:r>
      <w:r w:rsidRPr="00B003BF">
        <w:rPr>
          <w:bCs/>
          <w:sz w:val="24"/>
          <w:szCs w:val="24"/>
        </w:rPr>
        <w:tab/>
        <w:t>1</w:t>
      </w:r>
      <w:r w:rsidR="00AA4C5C" w:rsidRPr="00B003BF">
        <w:rPr>
          <w:bCs/>
          <w:sz w:val="24"/>
          <w:szCs w:val="24"/>
        </w:rPr>
        <w:t>.0</w:t>
      </w:r>
    </w:p>
    <w:p w14:paraId="15567019" w14:textId="77777777" w:rsidR="008A2FE4" w:rsidRPr="00B003BF" w:rsidRDefault="008A2FE4" w:rsidP="008A2FE4">
      <w:pPr>
        <w:spacing w:before="47"/>
        <w:rPr>
          <w:bCs/>
          <w:sz w:val="24"/>
          <w:szCs w:val="24"/>
        </w:rPr>
      </w:pPr>
    </w:p>
    <w:p w14:paraId="301736DD" w14:textId="77777777" w:rsidR="008A2FE4" w:rsidRPr="00B003BF" w:rsidRDefault="008A2FE4" w:rsidP="008A2FE4">
      <w:pPr>
        <w:spacing w:before="47"/>
        <w:rPr>
          <w:bCs/>
          <w:sz w:val="24"/>
          <w:szCs w:val="24"/>
        </w:rPr>
      </w:pPr>
      <w:r w:rsidRPr="00B003BF">
        <w:rPr>
          <w:b/>
          <w:sz w:val="24"/>
          <w:szCs w:val="24"/>
        </w:rPr>
        <w:t>Classification</w:t>
      </w:r>
      <w:r w:rsidRPr="00B003BF">
        <w:rPr>
          <w:bCs/>
          <w:sz w:val="24"/>
          <w:szCs w:val="24"/>
        </w:rPr>
        <w:t xml:space="preserve">: </w:t>
      </w:r>
      <w:r w:rsidRPr="00B003BF">
        <w:rPr>
          <w:bCs/>
          <w:sz w:val="24"/>
          <w:szCs w:val="24"/>
        </w:rPr>
        <w:tab/>
      </w:r>
      <w:r w:rsidRPr="00B003BF">
        <w:rPr>
          <w:bCs/>
          <w:sz w:val="24"/>
          <w:szCs w:val="24"/>
        </w:rPr>
        <w:tab/>
      </w:r>
      <w:r w:rsidRPr="003C2ACF">
        <w:rPr>
          <w:bCs/>
          <w:sz w:val="24"/>
          <w:szCs w:val="24"/>
        </w:rPr>
        <w:t>Unclassified</w:t>
      </w:r>
    </w:p>
    <w:p w14:paraId="05A09694" w14:textId="77777777" w:rsidR="008A2FE4" w:rsidRPr="00B003BF" w:rsidRDefault="008A2FE4" w:rsidP="008A2FE4">
      <w:pPr>
        <w:spacing w:before="47"/>
        <w:rPr>
          <w:bCs/>
          <w:sz w:val="24"/>
          <w:szCs w:val="24"/>
        </w:rPr>
      </w:pPr>
    </w:p>
    <w:p w14:paraId="7CBD5A84" w14:textId="4DCDA7A3" w:rsidR="008A2FE4" w:rsidRPr="00B003BF" w:rsidRDefault="008A2FE4" w:rsidP="008A2FE4">
      <w:pPr>
        <w:spacing w:before="47"/>
        <w:ind w:left="720" w:hanging="720"/>
        <w:rPr>
          <w:bCs/>
          <w:sz w:val="24"/>
          <w:szCs w:val="24"/>
        </w:rPr>
      </w:pPr>
      <w:r w:rsidRPr="00B003BF">
        <w:rPr>
          <w:b/>
          <w:sz w:val="24"/>
          <w:szCs w:val="24"/>
        </w:rPr>
        <w:t>Owner</w:t>
      </w:r>
      <w:r w:rsidRPr="00B003BF">
        <w:rPr>
          <w:bCs/>
          <w:sz w:val="24"/>
          <w:szCs w:val="24"/>
        </w:rPr>
        <w:t xml:space="preserve">: </w:t>
      </w:r>
      <w:r w:rsidRPr="00B003BF">
        <w:rPr>
          <w:bCs/>
          <w:sz w:val="24"/>
          <w:szCs w:val="24"/>
        </w:rPr>
        <w:tab/>
      </w:r>
      <w:r w:rsidRPr="00B003BF">
        <w:rPr>
          <w:bCs/>
          <w:sz w:val="24"/>
          <w:szCs w:val="24"/>
        </w:rPr>
        <w:tab/>
      </w:r>
      <w:r w:rsidR="000A3655" w:rsidRPr="00B003BF">
        <w:rPr>
          <w:b/>
          <w:sz w:val="24"/>
          <w:szCs w:val="24"/>
        </w:rPr>
        <w:t>Jasmine Grimshaw</w:t>
      </w:r>
      <w:r w:rsidR="00AA4C5C" w:rsidRPr="00B003BF">
        <w:rPr>
          <w:bCs/>
          <w:sz w:val="24"/>
          <w:szCs w:val="24"/>
        </w:rPr>
        <w:t xml:space="preserve">, </w:t>
      </w:r>
      <w:r w:rsidR="000A3655" w:rsidRPr="00B003BF">
        <w:rPr>
          <w:bCs/>
          <w:sz w:val="24"/>
          <w:szCs w:val="24"/>
        </w:rPr>
        <w:t>Service Manager, Corporate Parenting</w:t>
      </w:r>
    </w:p>
    <w:bookmarkEnd w:id="2"/>
    <w:p w14:paraId="07468759" w14:textId="77777777" w:rsidR="008A2FE4" w:rsidRPr="00B003BF" w:rsidRDefault="008A2FE4" w:rsidP="008A2FE4">
      <w:pPr>
        <w:spacing w:before="47"/>
        <w:rPr>
          <w:bCs/>
          <w:sz w:val="24"/>
          <w:szCs w:val="24"/>
        </w:rPr>
      </w:pPr>
    </w:p>
    <w:p w14:paraId="37C30B84" w14:textId="77777777" w:rsidR="008A2FE4" w:rsidRPr="00B003BF" w:rsidRDefault="008A2FE4" w:rsidP="008A2FE4">
      <w:pPr>
        <w:spacing w:before="47"/>
        <w:rPr>
          <w:bCs/>
          <w:sz w:val="24"/>
          <w:szCs w:val="24"/>
        </w:rPr>
      </w:pPr>
    </w:p>
    <w:tbl>
      <w:tblPr>
        <w:tblW w:w="8937" w:type="dxa"/>
        <w:tblInd w:w="2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57"/>
        <w:gridCol w:w="1469"/>
        <w:gridCol w:w="5911"/>
      </w:tblGrid>
      <w:tr w:rsidR="008A2FE4" w:rsidRPr="00B003BF" w14:paraId="576F42F0" w14:textId="77777777" w:rsidTr="00436C29">
        <w:trPr>
          <w:trHeight w:hRule="exact" w:val="241"/>
        </w:trPr>
        <w:tc>
          <w:tcPr>
            <w:tcW w:w="1557" w:type="dxa"/>
            <w:shd w:val="clear" w:color="auto" w:fill="000000"/>
          </w:tcPr>
          <w:p w14:paraId="509DAAE8" w14:textId="77777777" w:rsidR="008A2FE4" w:rsidRPr="00B003BF" w:rsidRDefault="008A2FE4" w:rsidP="00436C29">
            <w:pPr>
              <w:widowControl w:val="0"/>
              <w:autoSpaceDE w:val="0"/>
              <w:autoSpaceDN w:val="0"/>
              <w:spacing w:line="243" w:lineRule="exact"/>
              <w:ind w:left="108"/>
              <w:rPr>
                <w:rFonts w:eastAsia="Calibri"/>
                <w:b/>
                <w:sz w:val="24"/>
                <w:szCs w:val="24"/>
                <w:lang w:val="en-US"/>
              </w:rPr>
            </w:pPr>
            <w:r w:rsidRPr="00B003BF">
              <w:rPr>
                <w:rFonts w:eastAsia="Calibri"/>
                <w:b/>
                <w:color w:val="FFFFFF"/>
                <w:sz w:val="24"/>
                <w:szCs w:val="24"/>
                <w:lang w:val="en-US"/>
              </w:rPr>
              <w:t>Version</w:t>
            </w:r>
          </w:p>
        </w:tc>
        <w:tc>
          <w:tcPr>
            <w:tcW w:w="1469" w:type="dxa"/>
            <w:shd w:val="clear" w:color="auto" w:fill="000000"/>
          </w:tcPr>
          <w:p w14:paraId="4BB26BF5" w14:textId="77777777" w:rsidR="008A2FE4" w:rsidRPr="00B003BF" w:rsidRDefault="008A2FE4" w:rsidP="00436C29">
            <w:pPr>
              <w:widowControl w:val="0"/>
              <w:autoSpaceDE w:val="0"/>
              <w:autoSpaceDN w:val="0"/>
              <w:spacing w:line="243" w:lineRule="exact"/>
              <w:ind w:left="107"/>
              <w:rPr>
                <w:rFonts w:eastAsia="Calibri"/>
                <w:b/>
                <w:sz w:val="24"/>
                <w:szCs w:val="24"/>
                <w:lang w:val="en-US"/>
              </w:rPr>
            </w:pPr>
            <w:r w:rsidRPr="00B003BF">
              <w:rPr>
                <w:rFonts w:eastAsia="Calibri"/>
                <w:b/>
                <w:color w:val="FFFFFF"/>
                <w:sz w:val="24"/>
                <w:szCs w:val="24"/>
                <w:lang w:val="en-US"/>
              </w:rPr>
              <w:t>Date</w:t>
            </w:r>
          </w:p>
        </w:tc>
        <w:tc>
          <w:tcPr>
            <w:tcW w:w="5911" w:type="dxa"/>
            <w:shd w:val="clear" w:color="auto" w:fill="000000"/>
          </w:tcPr>
          <w:p w14:paraId="16E48281" w14:textId="77777777" w:rsidR="008A2FE4" w:rsidRPr="00B003BF" w:rsidRDefault="008A2FE4" w:rsidP="00436C29">
            <w:pPr>
              <w:widowControl w:val="0"/>
              <w:autoSpaceDE w:val="0"/>
              <w:autoSpaceDN w:val="0"/>
              <w:spacing w:line="243" w:lineRule="exact"/>
              <w:ind w:left="108"/>
              <w:rPr>
                <w:rFonts w:eastAsia="Calibri"/>
                <w:b/>
                <w:sz w:val="24"/>
                <w:szCs w:val="24"/>
                <w:lang w:val="en-US"/>
              </w:rPr>
            </w:pPr>
            <w:r w:rsidRPr="00B003BF">
              <w:rPr>
                <w:rFonts w:eastAsia="Calibri"/>
                <w:b/>
                <w:color w:val="FFFFFF"/>
                <w:sz w:val="24"/>
                <w:szCs w:val="24"/>
                <w:lang w:val="en-US"/>
              </w:rPr>
              <w:t>Description</w:t>
            </w:r>
          </w:p>
        </w:tc>
      </w:tr>
      <w:tr w:rsidR="008A2FE4" w:rsidRPr="00B003BF" w14:paraId="194133AE" w14:textId="77777777" w:rsidTr="00436C29">
        <w:trPr>
          <w:trHeight w:hRule="exact" w:val="612"/>
        </w:trPr>
        <w:tc>
          <w:tcPr>
            <w:tcW w:w="1557" w:type="dxa"/>
            <w:tcBorders>
              <w:top w:val="single" w:sz="4" w:space="0" w:color="000000"/>
              <w:left w:val="single" w:sz="4" w:space="0" w:color="000000"/>
              <w:bottom w:val="single" w:sz="4" w:space="0" w:color="000000"/>
              <w:right w:val="single" w:sz="4" w:space="0" w:color="000000"/>
            </w:tcBorders>
          </w:tcPr>
          <w:p w14:paraId="6267D43E" w14:textId="77777777" w:rsidR="008A2FE4" w:rsidRPr="00B003BF" w:rsidRDefault="008A2FE4" w:rsidP="00436C29">
            <w:pPr>
              <w:widowControl w:val="0"/>
              <w:autoSpaceDE w:val="0"/>
              <w:autoSpaceDN w:val="0"/>
              <w:spacing w:before="4"/>
              <w:ind w:left="103"/>
              <w:rPr>
                <w:sz w:val="24"/>
                <w:szCs w:val="24"/>
              </w:rPr>
            </w:pPr>
            <w:r w:rsidRPr="00B003BF">
              <w:rPr>
                <w:sz w:val="24"/>
                <w:szCs w:val="24"/>
              </w:rPr>
              <w:t>Version 1</w:t>
            </w:r>
          </w:p>
        </w:tc>
        <w:tc>
          <w:tcPr>
            <w:tcW w:w="1469" w:type="dxa"/>
            <w:tcBorders>
              <w:top w:val="single" w:sz="4" w:space="0" w:color="000000"/>
              <w:left w:val="single" w:sz="4" w:space="0" w:color="000000"/>
              <w:bottom w:val="single" w:sz="4" w:space="0" w:color="000000"/>
              <w:right w:val="single" w:sz="4" w:space="0" w:color="000000"/>
            </w:tcBorders>
          </w:tcPr>
          <w:p w14:paraId="44462D4F" w14:textId="2D926452" w:rsidR="008A2FE4" w:rsidRPr="00B003BF" w:rsidRDefault="008A2FE4" w:rsidP="00436C29">
            <w:pPr>
              <w:widowControl w:val="0"/>
              <w:autoSpaceDE w:val="0"/>
              <w:autoSpaceDN w:val="0"/>
              <w:spacing w:before="4"/>
              <w:ind w:left="103"/>
              <w:rPr>
                <w:sz w:val="24"/>
                <w:szCs w:val="24"/>
              </w:rPr>
            </w:pPr>
            <w:r w:rsidRPr="00B003BF">
              <w:rPr>
                <w:bCs/>
                <w:sz w:val="24"/>
                <w:szCs w:val="24"/>
              </w:rPr>
              <w:t>November 202</w:t>
            </w:r>
            <w:r w:rsidR="00654445" w:rsidRPr="00B003BF">
              <w:rPr>
                <w:bCs/>
                <w:sz w:val="24"/>
                <w:szCs w:val="24"/>
              </w:rPr>
              <w:t>2</w:t>
            </w:r>
          </w:p>
        </w:tc>
        <w:tc>
          <w:tcPr>
            <w:tcW w:w="5911" w:type="dxa"/>
            <w:tcBorders>
              <w:top w:val="single" w:sz="4" w:space="0" w:color="000000"/>
              <w:left w:val="single" w:sz="4" w:space="0" w:color="000000"/>
              <w:bottom w:val="single" w:sz="4" w:space="0" w:color="000000"/>
              <w:right w:val="single" w:sz="4" w:space="0" w:color="000000"/>
            </w:tcBorders>
          </w:tcPr>
          <w:p w14:paraId="534500EC" w14:textId="25EC190E" w:rsidR="008A2FE4" w:rsidRPr="00B003BF" w:rsidRDefault="008A2FE4" w:rsidP="00436C29">
            <w:pPr>
              <w:widowControl w:val="0"/>
              <w:autoSpaceDE w:val="0"/>
              <w:autoSpaceDN w:val="0"/>
              <w:spacing w:before="4"/>
              <w:rPr>
                <w:sz w:val="24"/>
                <w:szCs w:val="24"/>
              </w:rPr>
            </w:pPr>
            <w:r w:rsidRPr="00B003BF">
              <w:rPr>
                <w:bCs/>
                <w:sz w:val="24"/>
                <w:szCs w:val="24"/>
              </w:rPr>
              <w:t xml:space="preserve"> Guidance first </w:t>
            </w:r>
            <w:r w:rsidR="00994A8A">
              <w:rPr>
                <w:bCs/>
                <w:sz w:val="24"/>
                <w:szCs w:val="24"/>
              </w:rPr>
              <w:t>published</w:t>
            </w:r>
            <w:r w:rsidRPr="00B003BF">
              <w:rPr>
                <w:bCs/>
                <w:sz w:val="24"/>
                <w:szCs w:val="24"/>
              </w:rPr>
              <w:t>.</w:t>
            </w:r>
          </w:p>
        </w:tc>
      </w:tr>
      <w:bookmarkEnd w:id="1"/>
    </w:tbl>
    <w:p w14:paraId="1010C0E8" w14:textId="77777777" w:rsidR="00D56717" w:rsidRDefault="00D56717" w:rsidP="00D42B2E">
      <w:pPr>
        <w:pStyle w:val="Default"/>
        <w:jc w:val="center"/>
        <w:rPr>
          <w:b/>
          <w:bCs/>
          <w:color w:val="auto"/>
          <w:sz w:val="32"/>
          <w:szCs w:val="32"/>
        </w:rPr>
      </w:pPr>
    </w:p>
    <w:p w14:paraId="42DED4CD" w14:textId="77777777" w:rsidR="00D56717" w:rsidRDefault="00D56717" w:rsidP="00493AA3">
      <w:pPr>
        <w:pStyle w:val="Default"/>
        <w:rPr>
          <w:b/>
          <w:bCs/>
          <w:color w:val="auto"/>
          <w:sz w:val="32"/>
          <w:szCs w:val="32"/>
        </w:rPr>
      </w:pPr>
    </w:p>
    <w:sdt>
      <w:sdtPr>
        <w:rPr>
          <w:rFonts w:ascii="Calibri" w:eastAsiaTheme="minorHAnsi" w:hAnsi="Calibri" w:cs="Calibri"/>
          <w:color w:val="auto"/>
          <w:sz w:val="22"/>
          <w:szCs w:val="22"/>
          <w:lang w:val="en-GB"/>
        </w:rPr>
        <w:id w:val="-816176431"/>
        <w:docPartObj>
          <w:docPartGallery w:val="Table of Contents"/>
          <w:docPartUnique/>
        </w:docPartObj>
      </w:sdtPr>
      <w:sdtEndPr>
        <w:rPr>
          <w:b/>
          <w:bCs/>
          <w:noProof/>
        </w:rPr>
      </w:sdtEndPr>
      <w:sdtContent>
        <w:p w14:paraId="3080CFFF" w14:textId="4FD2DE7A" w:rsidR="00C7112D" w:rsidRDefault="00C7112D">
          <w:pPr>
            <w:pStyle w:val="TOCHeading"/>
          </w:pPr>
          <w:r>
            <w:t>Contents</w:t>
          </w:r>
        </w:p>
        <w:p w14:paraId="02019AE2" w14:textId="31D95DD4" w:rsidR="00E14AFB" w:rsidRDefault="00C7112D">
          <w:pPr>
            <w:pStyle w:val="TOC1"/>
            <w:tabs>
              <w:tab w:val="right" w:leader="dot" w:pos="9016"/>
            </w:tabs>
            <w:rPr>
              <w:rFonts w:asciiTheme="minorHAnsi" w:eastAsiaTheme="minorEastAsia" w:hAnsiTheme="minorHAnsi" w:cstheme="minorBidi"/>
              <w:noProof/>
              <w:lang w:eastAsia="en-GB"/>
            </w:rPr>
          </w:pPr>
          <w:r w:rsidRPr="00994A8A">
            <w:rPr>
              <w:sz w:val="24"/>
              <w:szCs w:val="24"/>
            </w:rPr>
            <w:fldChar w:fldCharType="begin"/>
          </w:r>
          <w:r w:rsidRPr="00994A8A">
            <w:rPr>
              <w:sz w:val="24"/>
              <w:szCs w:val="24"/>
            </w:rPr>
            <w:instrText xml:space="preserve"> TOC \o "1-3" \h \z \u </w:instrText>
          </w:r>
          <w:r w:rsidRPr="00994A8A">
            <w:rPr>
              <w:sz w:val="24"/>
              <w:szCs w:val="24"/>
            </w:rPr>
            <w:fldChar w:fldCharType="separate"/>
          </w:r>
          <w:hyperlink w:anchor="_Toc121392744" w:history="1">
            <w:r w:rsidR="00E14AFB" w:rsidRPr="00576E00">
              <w:rPr>
                <w:rStyle w:val="Hyperlink"/>
                <w:noProof/>
              </w:rPr>
              <w:t>Good Practice Requirements</w:t>
            </w:r>
            <w:r w:rsidR="00E14AFB">
              <w:rPr>
                <w:noProof/>
                <w:webHidden/>
              </w:rPr>
              <w:tab/>
            </w:r>
            <w:r w:rsidR="00E14AFB">
              <w:rPr>
                <w:noProof/>
                <w:webHidden/>
              </w:rPr>
              <w:fldChar w:fldCharType="begin"/>
            </w:r>
            <w:r w:rsidR="00E14AFB">
              <w:rPr>
                <w:noProof/>
                <w:webHidden/>
              </w:rPr>
              <w:instrText xml:space="preserve"> PAGEREF _Toc121392744 \h </w:instrText>
            </w:r>
            <w:r w:rsidR="00E14AFB">
              <w:rPr>
                <w:noProof/>
                <w:webHidden/>
              </w:rPr>
            </w:r>
            <w:r w:rsidR="00E14AFB">
              <w:rPr>
                <w:noProof/>
                <w:webHidden/>
              </w:rPr>
              <w:fldChar w:fldCharType="separate"/>
            </w:r>
            <w:r w:rsidR="00E14AFB">
              <w:rPr>
                <w:noProof/>
                <w:webHidden/>
              </w:rPr>
              <w:t>3</w:t>
            </w:r>
            <w:r w:rsidR="00E14AFB">
              <w:rPr>
                <w:noProof/>
                <w:webHidden/>
              </w:rPr>
              <w:fldChar w:fldCharType="end"/>
            </w:r>
          </w:hyperlink>
        </w:p>
        <w:p w14:paraId="129F8D9F" w14:textId="73E50A4B" w:rsidR="00E14AFB" w:rsidRDefault="00E14AFB">
          <w:pPr>
            <w:pStyle w:val="TOC1"/>
            <w:tabs>
              <w:tab w:val="right" w:leader="dot" w:pos="9016"/>
            </w:tabs>
            <w:rPr>
              <w:rFonts w:asciiTheme="minorHAnsi" w:eastAsiaTheme="minorEastAsia" w:hAnsiTheme="minorHAnsi" w:cstheme="minorBidi"/>
              <w:noProof/>
              <w:lang w:eastAsia="en-GB"/>
            </w:rPr>
          </w:pPr>
          <w:hyperlink w:anchor="_Toc121392745" w:history="1">
            <w:r w:rsidRPr="00576E00">
              <w:rPr>
                <w:rStyle w:val="Hyperlink"/>
                <w:noProof/>
              </w:rPr>
              <w:t>Process for Viability Assessments</w:t>
            </w:r>
            <w:r>
              <w:rPr>
                <w:noProof/>
                <w:webHidden/>
              </w:rPr>
              <w:tab/>
            </w:r>
            <w:r>
              <w:rPr>
                <w:noProof/>
                <w:webHidden/>
              </w:rPr>
              <w:fldChar w:fldCharType="begin"/>
            </w:r>
            <w:r>
              <w:rPr>
                <w:noProof/>
                <w:webHidden/>
              </w:rPr>
              <w:instrText xml:space="preserve"> PAGEREF _Toc121392745 \h </w:instrText>
            </w:r>
            <w:r>
              <w:rPr>
                <w:noProof/>
                <w:webHidden/>
              </w:rPr>
            </w:r>
            <w:r>
              <w:rPr>
                <w:noProof/>
                <w:webHidden/>
              </w:rPr>
              <w:fldChar w:fldCharType="separate"/>
            </w:r>
            <w:r>
              <w:rPr>
                <w:noProof/>
                <w:webHidden/>
              </w:rPr>
              <w:t>3</w:t>
            </w:r>
            <w:r>
              <w:rPr>
                <w:noProof/>
                <w:webHidden/>
              </w:rPr>
              <w:fldChar w:fldCharType="end"/>
            </w:r>
          </w:hyperlink>
        </w:p>
        <w:p w14:paraId="0E08C51D" w14:textId="38261132" w:rsidR="00E14AFB" w:rsidRDefault="00E14AFB">
          <w:pPr>
            <w:pStyle w:val="TOC1"/>
            <w:tabs>
              <w:tab w:val="right" w:leader="dot" w:pos="9016"/>
            </w:tabs>
            <w:rPr>
              <w:rFonts w:asciiTheme="minorHAnsi" w:eastAsiaTheme="minorEastAsia" w:hAnsiTheme="minorHAnsi" w:cstheme="minorBidi"/>
              <w:noProof/>
              <w:lang w:eastAsia="en-GB"/>
            </w:rPr>
          </w:pPr>
          <w:hyperlink w:anchor="_Toc121392746" w:history="1">
            <w:r w:rsidRPr="00576E00">
              <w:rPr>
                <w:rStyle w:val="Hyperlink"/>
                <w:noProof/>
              </w:rPr>
              <w:t>Process for Regulation 24 Placements/Connected Carers Fostering Assessments</w:t>
            </w:r>
            <w:r>
              <w:rPr>
                <w:noProof/>
                <w:webHidden/>
              </w:rPr>
              <w:tab/>
            </w:r>
            <w:r>
              <w:rPr>
                <w:noProof/>
                <w:webHidden/>
              </w:rPr>
              <w:fldChar w:fldCharType="begin"/>
            </w:r>
            <w:r>
              <w:rPr>
                <w:noProof/>
                <w:webHidden/>
              </w:rPr>
              <w:instrText xml:space="preserve"> PAGEREF _Toc121392746 \h </w:instrText>
            </w:r>
            <w:r>
              <w:rPr>
                <w:noProof/>
                <w:webHidden/>
              </w:rPr>
            </w:r>
            <w:r>
              <w:rPr>
                <w:noProof/>
                <w:webHidden/>
              </w:rPr>
              <w:fldChar w:fldCharType="separate"/>
            </w:r>
            <w:r>
              <w:rPr>
                <w:noProof/>
                <w:webHidden/>
              </w:rPr>
              <w:t>4</w:t>
            </w:r>
            <w:r>
              <w:rPr>
                <w:noProof/>
                <w:webHidden/>
              </w:rPr>
              <w:fldChar w:fldCharType="end"/>
            </w:r>
          </w:hyperlink>
        </w:p>
        <w:p w14:paraId="017EA46F" w14:textId="09309021" w:rsidR="00E14AFB" w:rsidRDefault="00E14AFB">
          <w:pPr>
            <w:pStyle w:val="TOC1"/>
            <w:tabs>
              <w:tab w:val="right" w:leader="dot" w:pos="9016"/>
            </w:tabs>
            <w:rPr>
              <w:rFonts w:asciiTheme="minorHAnsi" w:eastAsiaTheme="minorEastAsia" w:hAnsiTheme="minorHAnsi" w:cstheme="minorBidi"/>
              <w:noProof/>
              <w:lang w:eastAsia="en-GB"/>
            </w:rPr>
          </w:pPr>
          <w:hyperlink w:anchor="_Toc121392747" w:history="1">
            <w:r w:rsidRPr="00576E00">
              <w:rPr>
                <w:rStyle w:val="Hyperlink"/>
                <w:noProof/>
              </w:rPr>
              <w:t>SGO/Connected Carers Fostering Assessments</w:t>
            </w:r>
            <w:r>
              <w:rPr>
                <w:noProof/>
                <w:webHidden/>
              </w:rPr>
              <w:tab/>
            </w:r>
            <w:r>
              <w:rPr>
                <w:noProof/>
                <w:webHidden/>
              </w:rPr>
              <w:fldChar w:fldCharType="begin"/>
            </w:r>
            <w:r>
              <w:rPr>
                <w:noProof/>
                <w:webHidden/>
              </w:rPr>
              <w:instrText xml:space="preserve"> PAGEREF _Toc121392747 \h </w:instrText>
            </w:r>
            <w:r>
              <w:rPr>
                <w:noProof/>
                <w:webHidden/>
              </w:rPr>
            </w:r>
            <w:r>
              <w:rPr>
                <w:noProof/>
                <w:webHidden/>
              </w:rPr>
              <w:fldChar w:fldCharType="separate"/>
            </w:r>
            <w:r>
              <w:rPr>
                <w:noProof/>
                <w:webHidden/>
              </w:rPr>
              <w:t>6</w:t>
            </w:r>
            <w:r>
              <w:rPr>
                <w:noProof/>
                <w:webHidden/>
              </w:rPr>
              <w:fldChar w:fldCharType="end"/>
            </w:r>
          </w:hyperlink>
        </w:p>
        <w:p w14:paraId="7276E0F5" w14:textId="727E0798" w:rsidR="00E14AFB" w:rsidRDefault="00E14AFB">
          <w:pPr>
            <w:pStyle w:val="TOC1"/>
            <w:tabs>
              <w:tab w:val="right" w:leader="dot" w:pos="9016"/>
            </w:tabs>
            <w:rPr>
              <w:rFonts w:asciiTheme="minorHAnsi" w:eastAsiaTheme="minorEastAsia" w:hAnsiTheme="minorHAnsi" w:cstheme="minorBidi"/>
              <w:noProof/>
              <w:lang w:eastAsia="en-GB"/>
            </w:rPr>
          </w:pPr>
          <w:hyperlink w:anchor="_Toc121392748" w:history="1">
            <w:r w:rsidRPr="00576E00">
              <w:rPr>
                <w:rStyle w:val="Hyperlink"/>
                <w:noProof/>
              </w:rPr>
              <w:t>Appendix 1 - Viability Assessment Pre-Screening Tool</w:t>
            </w:r>
            <w:r>
              <w:rPr>
                <w:noProof/>
                <w:webHidden/>
              </w:rPr>
              <w:tab/>
            </w:r>
            <w:r>
              <w:rPr>
                <w:noProof/>
                <w:webHidden/>
              </w:rPr>
              <w:fldChar w:fldCharType="begin"/>
            </w:r>
            <w:r>
              <w:rPr>
                <w:noProof/>
                <w:webHidden/>
              </w:rPr>
              <w:instrText xml:space="preserve"> PAGEREF _Toc121392748 \h </w:instrText>
            </w:r>
            <w:r>
              <w:rPr>
                <w:noProof/>
                <w:webHidden/>
              </w:rPr>
            </w:r>
            <w:r>
              <w:rPr>
                <w:noProof/>
                <w:webHidden/>
              </w:rPr>
              <w:fldChar w:fldCharType="separate"/>
            </w:r>
            <w:r>
              <w:rPr>
                <w:noProof/>
                <w:webHidden/>
              </w:rPr>
              <w:t>7</w:t>
            </w:r>
            <w:r>
              <w:rPr>
                <w:noProof/>
                <w:webHidden/>
              </w:rPr>
              <w:fldChar w:fldCharType="end"/>
            </w:r>
          </w:hyperlink>
        </w:p>
        <w:p w14:paraId="58B8243B" w14:textId="55A0FE68" w:rsidR="00C7112D" w:rsidRDefault="00C7112D">
          <w:r w:rsidRPr="00994A8A">
            <w:rPr>
              <w:b/>
              <w:bCs/>
              <w:noProof/>
              <w:sz w:val="24"/>
              <w:szCs w:val="24"/>
            </w:rPr>
            <w:fldChar w:fldCharType="end"/>
          </w:r>
        </w:p>
      </w:sdtContent>
    </w:sdt>
    <w:p w14:paraId="5499EE5F" w14:textId="77777777" w:rsidR="00D56717" w:rsidRDefault="00D56717" w:rsidP="00C7112D">
      <w:pPr>
        <w:pStyle w:val="Default"/>
        <w:rPr>
          <w:b/>
          <w:bCs/>
          <w:color w:val="auto"/>
          <w:sz w:val="32"/>
          <w:szCs w:val="32"/>
        </w:rPr>
      </w:pPr>
    </w:p>
    <w:p w14:paraId="1FB288BF" w14:textId="77777777" w:rsidR="00D56717" w:rsidRDefault="00D56717" w:rsidP="00D56717">
      <w:pPr>
        <w:pStyle w:val="Default"/>
        <w:jc w:val="center"/>
        <w:rPr>
          <w:b/>
          <w:bCs/>
          <w:color w:val="auto"/>
          <w:sz w:val="32"/>
          <w:szCs w:val="32"/>
        </w:rPr>
      </w:pPr>
    </w:p>
    <w:p w14:paraId="366954AC" w14:textId="13793A3A" w:rsidR="00E14AFB" w:rsidRDefault="00E14AFB" w:rsidP="00D56717">
      <w:pPr>
        <w:pStyle w:val="Default"/>
        <w:jc w:val="center"/>
        <w:rPr>
          <w:b/>
          <w:bCs/>
          <w:color w:val="auto"/>
          <w:sz w:val="32"/>
          <w:szCs w:val="32"/>
        </w:rPr>
      </w:pPr>
    </w:p>
    <w:p w14:paraId="2CBB7EA4" w14:textId="2FF61C91" w:rsidR="00E14AFB" w:rsidRDefault="00E14AFB" w:rsidP="00D56717">
      <w:pPr>
        <w:pStyle w:val="Default"/>
        <w:jc w:val="center"/>
        <w:rPr>
          <w:b/>
          <w:bCs/>
          <w:color w:val="auto"/>
          <w:sz w:val="32"/>
          <w:szCs w:val="32"/>
        </w:rPr>
      </w:pPr>
    </w:p>
    <w:p w14:paraId="0FB2A8FE" w14:textId="77777777" w:rsidR="00E14AFB" w:rsidRDefault="00E14AFB" w:rsidP="00D56717">
      <w:pPr>
        <w:pStyle w:val="Default"/>
        <w:jc w:val="center"/>
        <w:rPr>
          <w:b/>
          <w:bCs/>
          <w:color w:val="auto"/>
          <w:sz w:val="32"/>
          <w:szCs w:val="32"/>
        </w:rPr>
      </w:pPr>
    </w:p>
    <w:p w14:paraId="159ED68A" w14:textId="77777777" w:rsidR="00D56717" w:rsidRDefault="00D56717" w:rsidP="00D56717">
      <w:pPr>
        <w:pStyle w:val="Default"/>
        <w:jc w:val="center"/>
        <w:rPr>
          <w:b/>
          <w:bCs/>
          <w:color w:val="auto"/>
          <w:sz w:val="32"/>
          <w:szCs w:val="32"/>
        </w:rPr>
      </w:pPr>
    </w:p>
    <w:p w14:paraId="6F8D969B" w14:textId="28C9CF8B" w:rsidR="00D56717" w:rsidRDefault="00D56717" w:rsidP="00D866C5">
      <w:pPr>
        <w:pStyle w:val="Default"/>
        <w:rPr>
          <w:b/>
          <w:bCs/>
          <w:color w:val="auto"/>
          <w:sz w:val="32"/>
          <w:szCs w:val="32"/>
        </w:rPr>
      </w:pPr>
    </w:p>
    <w:p w14:paraId="612BD053" w14:textId="77777777" w:rsidR="00994A8A" w:rsidRDefault="00994A8A" w:rsidP="00D866C5">
      <w:pPr>
        <w:pStyle w:val="Default"/>
        <w:rPr>
          <w:b/>
          <w:bCs/>
          <w:color w:val="auto"/>
          <w:sz w:val="32"/>
          <w:szCs w:val="32"/>
        </w:rPr>
      </w:pPr>
    </w:p>
    <w:p w14:paraId="4E660EB0" w14:textId="77777777" w:rsidR="00B003BF" w:rsidRDefault="00B003BF" w:rsidP="00D56717">
      <w:pPr>
        <w:pStyle w:val="Default"/>
        <w:jc w:val="center"/>
        <w:rPr>
          <w:b/>
          <w:bCs/>
          <w:color w:val="auto"/>
          <w:sz w:val="32"/>
          <w:szCs w:val="32"/>
        </w:rPr>
      </w:pPr>
    </w:p>
    <w:p w14:paraId="1536CF43" w14:textId="4E78136A" w:rsidR="00634EE4" w:rsidRPr="00D42B2E" w:rsidRDefault="007A0FDE" w:rsidP="00D56717">
      <w:pPr>
        <w:pStyle w:val="Default"/>
        <w:jc w:val="center"/>
        <w:rPr>
          <w:b/>
          <w:bCs/>
          <w:color w:val="auto"/>
          <w:sz w:val="32"/>
          <w:szCs w:val="32"/>
        </w:rPr>
      </w:pPr>
      <w:r w:rsidRPr="00D42B2E">
        <w:rPr>
          <w:b/>
          <w:bCs/>
          <w:color w:val="auto"/>
          <w:sz w:val="32"/>
          <w:szCs w:val="32"/>
        </w:rPr>
        <w:lastRenderedPageBreak/>
        <w:t xml:space="preserve">Practice </w:t>
      </w:r>
      <w:r w:rsidR="00D42B2E" w:rsidRPr="00D42B2E">
        <w:rPr>
          <w:b/>
          <w:bCs/>
          <w:color w:val="auto"/>
          <w:sz w:val="32"/>
          <w:szCs w:val="32"/>
        </w:rPr>
        <w:t>G</w:t>
      </w:r>
      <w:r w:rsidRPr="00D42B2E">
        <w:rPr>
          <w:b/>
          <w:bCs/>
          <w:color w:val="auto"/>
          <w:sz w:val="32"/>
          <w:szCs w:val="32"/>
        </w:rPr>
        <w:t>uidance</w:t>
      </w:r>
      <w:r w:rsidR="00331435">
        <w:rPr>
          <w:b/>
          <w:bCs/>
          <w:color w:val="auto"/>
          <w:sz w:val="32"/>
          <w:szCs w:val="32"/>
        </w:rPr>
        <w:t xml:space="preserve"> on Assessments for Viability, SGO’s and Connected Carers</w:t>
      </w:r>
    </w:p>
    <w:p w14:paraId="3A8BF7CB" w14:textId="64F76CB0" w:rsidR="007A0FDE" w:rsidRDefault="007A0FDE" w:rsidP="00B7523D">
      <w:pPr>
        <w:pStyle w:val="Heading1"/>
      </w:pPr>
      <w:bookmarkStart w:id="3" w:name="_Toc121392744"/>
      <w:r w:rsidRPr="006352A7">
        <w:t>Good Practice Requirements</w:t>
      </w:r>
      <w:bookmarkEnd w:id="3"/>
    </w:p>
    <w:p w14:paraId="548ECF09" w14:textId="77777777" w:rsidR="00D03D15" w:rsidRPr="00D03D15" w:rsidRDefault="00D03D15" w:rsidP="00D03D15">
      <w:pPr>
        <w:pStyle w:val="Default"/>
        <w:spacing w:line="276" w:lineRule="auto"/>
        <w:jc w:val="both"/>
        <w:rPr>
          <w:rFonts w:ascii="Calibri" w:hAnsi="Calibri" w:cs="Calibri"/>
          <w:color w:val="auto"/>
        </w:rPr>
      </w:pPr>
      <w:r w:rsidRPr="00D03D15">
        <w:rPr>
          <w:rFonts w:ascii="Calibri" w:hAnsi="Calibri" w:cs="Calibri"/>
          <w:color w:val="auto"/>
        </w:rPr>
        <w:t>The Fostering Team Manager will be informed and invited to all Legal Planning Meetings (LPM). This will ensure that planning for future work can be undertaken, and existing cases/assessments tracked regarding timescales.</w:t>
      </w:r>
    </w:p>
    <w:p w14:paraId="05A96D88" w14:textId="77777777" w:rsidR="00D03D15" w:rsidRPr="00D03D15" w:rsidRDefault="00D03D15" w:rsidP="00D03D15">
      <w:pPr>
        <w:pStyle w:val="Default"/>
        <w:spacing w:line="276" w:lineRule="auto"/>
        <w:jc w:val="both"/>
        <w:rPr>
          <w:rFonts w:ascii="Calibri" w:hAnsi="Calibri" w:cs="Calibri"/>
          <w:color w:val="auto"/>
        </w:rPr>
      </w:pPr>
    </w:p>
    <w:p w14:paraId="4FDBBC0B" w14:textId="77777777" w:rsidR="00D03D15" w:rsidRPr="00D03D15" w:rsidRDefault="00D03D15" w:rsidP="00D03D15">
      <w:pPr>
        <w:pStyle w:val="Default"/>
        <w:spacing w:line="276" w:lineRule="auto"/>
        <w:jc w:val="both"/>
        <w:rPr>
          <w:rFonts w:ascii="Calibri" w:hAnsi="Calibri" w:cs="Calibri"/>
          <w:color w:val="auto"/>
        </w:rPr>
      </w:pPr>
      <w:r w:rsidRPr="00D03D15">
        <w:rPr>
          <w:rFonts w:ascii="Calibri" w:hAnsi="Calibri" w:cs="Calibri"/>
          <w:color w:val="auto"/>
        </w:rPr>
        <w:t>Where, under Pre-Proceedings (PP) or Public Law Outline (PLO) a Family Network Meeting should be convened. The purpose is to advise on the process of assessment and for those wishing to be assessed as potential carers.</w:t>
      </w:r>
    </w:p>
    <w:p w14:paraId="3BC9D055" w14:textId="77777777" w:rsidR="00D03D15" w:rsidRPr="00D03D15" w:rsidRDefault="00D03D15" w:rsidP="00D03D15">
      <w:pPr>
        <w:pStyle w:val="Default"/>
        <w:spacing w:line="276" w:lineRule="auto"/>
        <w:jc w:val="both"/>
        <w:rPr>
          <w:rFonts w:ascii="Calibri" w:hAnsi="Calibri" w:cs="Calibri"/>
          <w:color w:val="auto"/>
        </w:rPr>
      </w:pPr>
    </w:p>
    <w:p w14:paraId="484A1AA7" w14:textId="77777777" w:rsidR="00D03D15" w:rsidRPr="00D03D15" w:rsidRDefault="00D03D15" w:rsidP="00D03D15">
      <w:pPr>
        <w:pStyle w:val="Default"/>
        <w:spacing w:line="276" w:lineRule="auto"/>
        <w:jc w:val="both"/>
        <w:rPr>
          <w:rFonts w:ascii="Calibri" w:hAnsi="Calibri" w:cs="Calibri"/>
          <w:color w:val="auto"/>
        </w:rPr>
      </w:pPr>
      <w:r w:rsidRPr="00D03D15">
        <w:rPr>
          <w:rFonts w:ascii="Calibri" w:hAnsi="Calibri" w:cs="Calibri"/>
          <w:color w:val="auto"/>
        </w:rPr>
        <w:t>Joint Legal Team are to send copies of all Court Orders to the Fostering Social Worker and the Fostering Team Manager, where assessments from fostering are required.</w:t>
      </w:r>
    </w:p>
    <w:p w14:paraId="5DED6756" w14:textId="77777777" w:rsidR="00D03D15" w:rsidRPr="00D03D15" w:rsidRDefault="00D03D15" w:rsidP="00D03D15">
      <w:pPr>
        <w:pStyle w:val="Default"/>
        <w:spacing w:line="276" w:lineRule="auto"/>
        <w:jc w:val="both"/>
        <w:rPr>
          <w:rFonts w:ascii="Calibri" w:hAnsi="Calibri" w:cs="Calibri"/>
          <w:color w:val="auto"/>
        </w:rPr>
      </w:pPr>
      <w:r w:rsidRPr="00D03D15">
        <w:rPr>
          <w:rFonts w:ascii="Calibri" w:hAnsi="Calibri" w:cs="Calibri"/>
          <w:color w:val="auto"/>
        </w:rPr>
        <w:t>Where the Court Order lacks clarity on the type of assessment required, the Local Authority will not assume that it is a full SGO/Fostering Assessment. Instead at the request of the Fostering Team Manager, legal will communicate with all parties subject to proceedings to seek clarity and/or seek to amend the Order accordingly.</w:t>
      </w:r>
    </w:p>
    <w:p w14:paraId="77A232F1" w14:textId="77777777" w:rsidR="00D03D15" w:rsidRPr="00D03D15" w:rsidRDefault="00D03D15" w:rsidP="00D03D15">
      <w:pPr>
        <w:pStyle w:val="Default"/>
        <w:spacing w:line="276" w:lineRule="auto"/>
        <w:jc w:val="both"/>
        <w:rPr>
          <w:rFonts w:ascii="Calibri" w:hAnsi="Calibri" w:cs="Calibri"/>
          <w:color w:val="auto"/>
        </w:rPr>
      </w:pPr>
    </w:p>
    <w:p w14:paraId="24894C8D" w14:textId="77777777" w:rsidR="00D03D15" w:rsidRPr="00D03D15" w:rsidRDefault="00D03D15" w:rsidP="00D03D15">
      <w:pPr>
        <w:pStyle w:val="Default"/>
        <w:spacing w:line="276" w:lineRule="auto"/>
        <w:jc w:val="both"/>
        <w:rPr>
          <w:rFonts w:ascii="Calibri" w:hAnsi="Calibri" w:cs="Calibri"/>
          <w:color w:val="auto"/>
        </w:rPr>
      </w:pPr>
      <w:r w:rsidRPr="00D03D15">
        <w:rPr>
          <w:rFonts w:ascii="Calibri" w:hAnsi="Calibri" w:cs="Calibri"/>
          <w:color w:val="auto"/>
        </w:rPr>
        <w:t>Viability and SGO/Connected Carer Fostering Assessments will be undertaken by the Fostering Team, in collaboration with the Childs Social Worker. At times when the Fostering Team is at full capacity only Court Ordered Assessments will be prioritised for allocation. During these times any Viability Assessments that are not Court Ordered will be completed by the child’s Social Worker, but they will seek advice and guidance from a Fostering Social Worker as and when required.</w:t>
      </w:r>
    </w:p>
    <w:p w14:paraId="424A8095" w14:textId="77777777" w:rsidR="00D03D15" w:rsidRPr="00D03D15" w:rsidRDefault="00D03D15" w:rsidP="00D03D15">
      <w:pPr>
        <w:pStyle w:val="Default"/>
        <w:spacing w:line="276" w:lineRule="auto"/>
        <w:jc w:val="both"/>
        <w:rPr>
          <w:rFonts w:ascii="Calibri" w:hAnsi="Calibri" w:cs="Calibri"/>
          <w:color w:val="auto"/>
        </w:rPr>
      </w:pPr>
    </w:p>
    <w:p w14:paraId="3F33B948" w14:textId="77777777" w:rsidR="00D03D15" w:rsidRPr="00D03D15" w:rsidRDefault="00D03D15" w:rsidP="00D03D15">
      <w:pPr>
        <w:pStyle w:val="Default"/>
        <w:spacing w:line="276" w:lineRule="auto"/>
        <w:jc w:val="both"/>
        <w:rPr>
          <w:rFonts w:ascii="Calibri" w:hAnsi="Calibri" w:cs="Calibri"/>
          <w:color w:val="auto"/>
        </w:rPr>
      </w:pPr>
      <w:r w:rsidRPr="00D03D15">
        <w:rPr>
          <w:rFonts w:ascii="Calibri" w:hAnsi="Calibri" w:cs="Calibri"/>
          <w:color w:val="auto"/>
        </w:rPr>
        <w:t>The Fostering Team is responsible for the SGO Support Plan, with oversight from the Child’s Social Worker. The SGO Support Plan will continue to be signed off by the Fostering Team Manager and Service Manager for Corporate Parenting.</w:t>
      </w:r>
    </w:p>
    <w:p w14:paraId="03119507" w14:textId="77777777" w:rsidR="00D03D15" w:rsidRPr="00D03D15" w:rsidRDefault="00D03D15" w:rsidP="00D03D15"/>
    <w:p w14:paraId="7E20068B" w14:textId="0AC2B0A4" w:rsidR="007A0FDE" w:rsidRDefault="007A0FDE" w:rsidP="00564235">
      <w:pPr>
        <w:pStyle w:val="Heading1"/>
      </w:pPr>
      <w:bookmarkStart w:id="4" w:name="_Toc121392745"/>
      <w:r w:rsidRPr="006352A7">
        <w:t>Process for Viability Assessments</w:t>
      </w:r>
      <w:bookmarkEnd w:id="4"/>
    </w:p>
    <w:p w14:paraId="7E886A69" w14:textId="77777777" w:rsidR="00764582" w:rsidRPr="00764582" w:rsidRDefault="00764582" w:rsidP="00764582">
      <w:pPr>
        <w:pStyle w:val="Default"/>
        <w:spacing w:line="276" w:lineRule="auto"/>
        <w:jc w:val="both"/>
        <w:rPr>
          <w:rFonts w:ascii="Calibri" w:hAnsi="Calibri" w:cs="Calibri"/>
          <w:color w:val="auto"/>
        </w:rPr>
      </w:pPr>
      <w:r w:rsidRPr="00764582">
        <w:rPr>
          <w:rFonts w:ascii="Calibri" w:hAnsi="Calibri" w:cs="Calibri"/>
          <w:color w:val="auto"/>
        </w:rPr>
        <w:t>Ideally a conversation will have taken place at the LPM, so the Fostering Team Manager can manage the allocation of incoming assessments under PP or PLO.</w:t>
      </w:r>
    </w:p>
    <w:p w14:paraId="526738CD" w14:textId="77777777" w:rsidR="00764582" w:rsidRPr="00764582" w:rsidRDefault="00764582" w:rsidP="00764582">
      <w:pPr>
        <w:pStyle w:val="Default"/>
        <w:spacing w:line="276" w:lineRule="auto"/>
        <w:jc w:val="both"/>
        <w:rPr>
          <w:rFonts w:ascii="Calibri" w:hAnsi="Calibri" w:cs="Calibri"/>
          <w:color w:val="auto"/>
        </w:rPr>
      </w:pPr>
    </w:p>
    <w:p w14:paraId="5CFAF7A6" w14:textId="77777777" w:rsidR="00764582" w:rsidRPr="00764582" w:rsidRDefault="00764582" w:rsidP="00764582">
      <w:pPr>
        <w:pStyle w:val="Default"/>
        <w:spacing w:line="276" w:lineRule="auto"/>
        <w:jc w:val="both"/>
        <w:rPr>
          <w:rFonts w:ascii="Calibri" w:hAnsi="Calibri" w:cs="Calibri"/>
          <w:color w:val="auto"/>
        </w:rPr>
      </w:pPr>
      <w:r w:rsidRPr="00764582">
        <w:rPr>
          <w:rFonts w:ascii="Calibri" w:hAnsi="Calibri" w:cs="Calibri"/>
          <w:color w:val="auto"/>
        </w:rPr>
        <w:t xml:space="preserve">The children’s Social Worker will complete a </w:t>
      </w:r>
      <w:bookmarkStart w:id="5" w:name="_Hlk110429325"/>
      <w:r w:rsidRPr="00764582">
        <w:rPr>
          <w:rFonts w:ascii="Calibri" w:hAnsi="Calibri" w:cs="Calibri"/>
          <w:color w:val="auto"/>
        </w:rPr>
        <w:t>Pre-Screening Too</w:t>
      </w:r>
      <w:bookmarkEnd w:id="5"/>
      <w:r w:rsidRPr="00764582">
        <w:rPr>
          <w:rFonts w:ascii="Calibri" w:hAnsi="Calibri" w:cs="Calibri"/>
          <w:color w:val="auto"/>
        </w:rPr>
        <w:t xml:space="preserve">l </w:t>
      </w:r>
      <w:r w:rsidRPr="00764582">
        <w:rPr>
          <w:rFonts w:ascii="Calibri" w:hAnsi="Calibri" w:cs="Calibri"/>
          <w:i/>
          <w:iCs/>
          <w:color w:val="auto"/>
        </w:rPr>
        <w:t>(appendix 1)</w:t>
      </w:r>
      <w:r w:rsidRPr="00764582">
        <w:rPr>
          <w:rFonts w:ascii="Calibri" w:hAnsi="Calibri" w:cs="Calibri"/>
          <w:i/>
          <w:iCs/>
        </w:rPr>
        <w:t xml:space="preserve"> </w:t>
      </w:r>
      <w:r w:rsidRPr="00764582">
        <w:rPr>
          <w:rFonts w:ascii="Calibri" w:hAnsi="Calibri" w:cs="Calibri"/>
        </w:rPr>
        <w:t>and</w:t>
      </w:r>
      <w:r w:rsidRPr="00764582">
        <w:rPr>
          <w:rFonts w:ascii="Calibri" w:hAnsi="Calibri" w:cs="Calibri"/>
          <w:color w:val="auto"/>
        </w:rPr>
        <w:t xml:space="preserve"> </w:t>
      </w:r>
      <w:r w:rsidRPr="00764582">
        <w:rPr>
          <w:rFonts w:ascii="Calibri" w:hAnsi="Calibri" w:cs="Calibri"/>
        </w:rPr>
        <w:t xml:space="preserve">discuss with their manager the strengths/concerns </w:t>
      </w:r>
      <w:r w:rsidRPr="00764582">
        <w:rPr>
          <w:rFonts w:ascii="Calibri" w:hAnsi="Calibri" w:cs="Calibri"/>
          <w:color w:val="auto"/>
        </w:rPr>
        <w:t xml:space="preserve">prior to deciding </w:t>
      </w:r>
      <w:r w:rsidRPr="00764582">
        <w:rPr>
          <w:rFonts w:ascii="Calibri" w:hAnsi="Calibri" w:cs="Calibri"/>
        </w:rPr>
        <w:t xml:space="preserve">whether </w:t>
      </w:r>
      <w:r w:rsidRPr="00764582">
        <w:rPr>
          <w:rFonts w:ascii="Calibri" w:hAnsi="Calibri" w:cs="Calibri"/>
          <w:color w:val="auto"/>
        </w:rPr>
        <w:t>the applicant is suitable for a Viability Assessment</w:t>
      </w:r>
      <w:r w:rsidRPr="00764582">
        <w:rPr>
          <w:rFonts w:ascii="Calibri" w:hAnsi="Calibri" w:cs="Calibri"/>
        </w:rPr>
        <w:t xml:space="preserve">. A signed copy of this </w:t>
      </w:r>
      <w:r w:rsidRPr="00764582">
        <w:rPr>
          <w:rFonts w:ascii="Calibri" w:hAnsi="Calibri" w:cs="Calibri"/>
          <w:color w:val="auto"/>
        </w:rPr>
        <w:t>Pre-Screening Too</w:t>
      </w:r>
      <w:r w:rsidRPr="00764582">
        <w:rPr>
          <w:rFonts w:ascii="Calibri" w:hAnsi="Calibri" w:cs="Calibri"/>
        </w:rPr>
        <w:t>l will be sent to t</w:t>
      </w:r>
      <w:r w:rsidRPr="00764582">
        <w:rPr>
          <w:rFonts w:ascii="Calibri" w:hAnsi="Calibri" w:cs="Calibri"/>
          <w:color w:val="auto"/>
        </w:rPr>
        <w:t>he Fostering Team Manager</w:t>
      </w:r>
      <w:r w:rsidRPr="00764582">
        <w:rPr>
          <w:rFonts w:ascii="Calibri" w:hAnsi="Calibri" w:cs="Calibri"/>
        </w:rPr>
        <w:t xml:space="preserve">. </w:t>
      </w:r>
      <w:r w:rsidRPr="00764582">
        <w:rPr>
          <w:rFonts w:ascii="Calibri" w:hAnsi="Calibri" w:cs="Calibri"/>
          <w:color w:val="auto"/>
        </w:rPr>
        <w:t xml:space="preserve">Then the child’s Social Worker will complete the referral of potential carers </w:t>
      </w:r>
      <w:r w:rsidRPr="00764582">
        <w:rPr>
          <w:rFonts w:ascii="Calibri" w:hAnsi="Calibri" w:cs="Calibri"/>
        </w:rPr>
        <w:t xml:space="preserve">for a Viability Assessment </w:t>
      </w:r>
      <w:r w:rsidRPr="00764582">
        <w:rPr>
          <w:rFonts w:ascii="Calibri" w:hAnsi="Calibri" w:cs="Calibri"/>
          <w:color w:val="auto"/>
        </w:rPr>
        <w:t>on the adult’s file. This activity step will need to be sent to the Family Placement Service in Mosaic for allocation.</w:t>
      </w:r>
    </w:p>
    <w:p w14:paraId="22FB79B7" w14:textId="77777777" w:rsidR="00764582" w:rsidRPr="00764582" w:rsidRDefault="00764582" w:rsidP="00764582">
      <w:pPr>
        <w:pStyle w:val="Default"/>
        <w:spacing w:line="276" w:lineRule="auto"/>
        <w:jc w:val="both"/>
        <w:rPr>
          <w:rFonts w:ascii="Calibri" w:hAnsi="Calibri" w:cs="Calibri"/>
          <w:color w:val="auto"/>
        </w:rPr>
      </w:pPr>
    </w:p>
    <w:p w14:paraId="2479363A" w14:textId="77777777" w:rsidR="00764582" w:rsidRPr="00764582" w:rsidRDefault="00764582" w:rsidP="00764582">
      <w:pPr>
        <w:pStyle w:val="Default"/>
        <w:spacing w:line="276" w:lineRule="auto"/>
        <w:jc w:val="both"/>
        <w:rPr>
          <w:rFonts w:ascii="Calibri" w:hAnsi="Calibri" w:cs="Calibri"/>
          <w:color w:val="auto"/>
        </w:rPr>
      </w:pPr>
      <w:r w:rsidRPr="00764582">
        <w:rPr>
          <w:rFonts w:ascii="Calibri" w:hAnsi="Calibri" w:cs="Calibri"/>
          <w:color w:val="auto"/>
        </w:rPr>
        <w:t>The Fostering Team Manager will allocate the assessment and record team and worker in the relationship screen, the child’s Social Worker will be informed by email who the new allocated Fostering Social Worker is.</w:t>
      </w:r>
    </w:p>
    <w:p w14:paraId="59221341" w14:textId="77777777" w:rsidR="00764582" w:rsidRPr="00764582" w:rsidRDefault="00764582" w:rsidP="00764582">
      <w:pPr>
        <w:pStyle w:val="Default"/>
        <w:spacing w:line="276" w:lineRule="auto"/>
        <w:jc w:val="both"/>
        <w:rPr>
          <w:rFonts w:ascii="Calibri" w:hAnsi="Calibri" w:cs="Calibri"/>
          <w:color w:val="auto"/>
        </w:rPr>
      </w:pPr>
    </w:p>
    <w:p w14:paraId="0B4989B2" w14:textId="77777777" w:rsidR="00764582" w:rsidRPr="00764582" w:rsidRDefault="00764582" w:rsidP="00764582">
      <w:pPr>
        <w:pStyle w:val="Default"/>
        <w:spacing w:line="276" w:lineRule="auto"/>
        <w:jc w:val="both"/>
        <w:rPr>
          <w:rFonts w:ascii="Calibri" w:hAnsi="Calibri" w:cs="Calibri"/>
          <w:color w:val="auto"/>
        </w:rPr>
      </w:pPr>
      <w:r w:rsidRPr="00764582">
        <w:rPr>
          <w:rFonts w:ascii="Calibri" w:hAnsi="Calibri" w:cs="Calibri"/>
          <w:color w:val="auto"/>
        </w:rPr>
        <w:t>It is expected as standard, that at least one joint assessment visit with the fostering and child’s Social Worker will take place in all viability assessments.</w:t>
      </w:r>
    </w:p>
    <w:p w14:paraId="1F34266A" w14:textId="77777777" w:rsidR="00764582" w:rsidRPr="00764582" w:rsidRDefault="00764582" w:rsidP="00764582">
      <w:pPr>
        <w:pStyle w:val="Default"/>
        <w:spacing w:line="276" w:lineRule="auto"/>
        <w:jc w:val="both"/>
        <w:rPr>
          <w:rFonts w:ascii="Calibri" w:hAnsi="Calibri" w:cs="Calibri"/>
          <w:color w:val="auto"/>
        </w:rPr>
      </w:pPr>
    </w:p>
    <w:p w14:paraId="2EB2858E" w14:textId="77777777" w:rsidR="00764582" w:rsidRPr="00764582" w:rsidRDefault="00764582" w:rsidP="00764582">
      <w:pPr>
        <w:pStyle w:val="Default"/>
        <w:spacing w:line="276" w:lineRule="auto"/>
        <w:jc w:val="both"/>
        <w:rPr>
          <w:rFonts w:ascii="Calibri" w:hAnsi="Calibri" w:cs="Calibri"/>
          <w:color w:val="auto"/>
        </w:rPr>
      </w:pPr>
      <w:r w:rsidRPr="00764582">
        <w:rPr>
          <w:rFonts w:ascii="Calibri" w:hAnsi="Calibri" w:cs="Calibri"/>
          <w:color w:val="auto"/>
        </w:rPr>
        <w:t>The child’s Social Worker MUST communicate with the Fostering Social Worker; to discuss the case detail and agree joint assessment session dates/times, ensuring timely completion and adherence to the Court Timescale before any work on the assessment commences.</w:t>
      </w:r>
    </w:p>
    <w:p w14:paraId="11BA5249" w14:textId="77777777" w:rsidR="00764582" w:rsidRPr="00764582" w:rsidRDefault="00764582" w:rsidP="00764582">
      <w:pPr>
        <w:pStyle w:val="Default"/>
        <w:spacing w:line="276" w:lineRule="auto"/>
        <w:jc w:val="both"/>
        <w:rPr>
          <w:rFonts w:ascii="Calibri" w:hAnsi="Calibri" w:cs="Calibri"/>
          <w:color w:val="auto"/>
        </w:rPr>
      </w:pPr>
      <w:r w:rsidRPr="00764582">
        <w:rPr>
          <w:rFonts w:ascii="Calibri" w:hAnsi="Calibri" w:cs="Calibri"/>
          <w:color w:val="auto"/>
        </w:rPr>
        <w:t>If basic checks are required at the Viability Assessment stage, it is the Child’s Social Worker who will complete PNC and Local Authority Checks.</w:t>
      </w:r>
    </w:p>
    <w:p w14:paraId="33F368C0" w14:textId="77777777" w:rsidR="00764582" w:rsidRPr="00764582" w:rsidRDefault="00764582" w:rsidP="00764582">
      <w:pPr>
        <w:spacing w:line="276" w:lineRule="auto"/>
        <w:jc w:val="both"/>
        <w:rPr>
          <w:sz w:val="24"/>
          <w:szCs w:val="24"/>
        </w:rPr>
      </w:pPr>
    </w:p>
    <w:p w14:paraId="1C066A5D" w14:textId="77777777" w:rsidR="00764582" w:rsidRPr="00764582" w:rsidRDefault="00764582" w:rsidP="00764582">
      <w:pPr>
        <w:pStyle w:val="Default"/>
        <w:spacing w:line="276" w:lineRule="auto"/>
        <w:jc w:val="both"/>
        <w:rPr>
          <w:rFonts w:ascii="Calibri" w:hAnsi="Calibri" w:cs="Calibri"/>
          <w:color w:val="auto"/>
        </w:rPr>
      </w:pPr>
      <w:r w:rsidRPr="00764582">
        <w:rPr>
          <w:rFonts w:ascii="Calibri" w:hAnsi="Calibri" w:cs="Calibri"/>
          <w:color w:val="auto"/>
        </w:rPr>
        <w:t>If Viability Assessments are ordered whilst in Court and without prior notice, then the child’s Social Worker must communicate with the Fostering Team Manager in negotiating and agreeing the timescale for completion. There is also an expectation that JLT will directly send any orders to the Family Placements Team Manager.</w:t>
      </w:r>
    </w:p>
    <w:p w14:paraId="3D2B38BE" w14:textId="77777777" w:rsidR="00764582" w:rsidRPr="00764582" w:rsidRDefault="00764582" w:rsidP="00764582">
      <w:pPr>
        <w:pStyle w:val="Default"/>
        <w:spacing w:line="276" w:lineRule="auto"/>
        <w:jc w:val="both"/>
        <w:rPr>
          <w:rFonts w:ascii="Calibri" w:hAnsi="Calibri" w:cs="Calibri"/>
          <w:i/>
          <w:iCs/>
          <w:color w:val="auto"/>
        </w:rPr>
      </w:pPr>
    </w:p>
    <w:p w14:paraId="69FF345B" w14:textId="1483577E" w:rsidR="00764582" w:rsidRPr="00764582" w:rsidRDefault="00764582" w:rsidP="00764582">
      <w:pPr>
        <w:pStyle w:val="Default"/>
        <w:spacing w:line="276" w:lineRule="auto"/>
        <w:jc w:val="both"/>
        <w:rPr>
          <w:rFonts w:ascii="Calibri" w:hAnsi="Calibri" w:cs="Calibri"/>
          <w:color w:val="auto"/>
        </w:rPr>
      </w:pPr>
      <w:r w:rsidRPr="00764582">
        <w:rPr>
          <w:rFonts w:ascii="Calibri" w:hAnsi="Calibri" w:cs="Calibri"/>
          <w:color w:val="auto"/>
        </w:rPr>
        <w:t xml:space="preserve">Following the completion of all Viability Assessments a professionals meeting should be held within 5 working days between the Child’s Social Work Team, Family Placements Team and where appropriate the allocated Solicitor for the case. The Purpose of this meeting is to discuss </w:t>
      </w:r>
      <w:r w:rsidRPr="00764582">
        <w:rPr>
          <w:rFonts w:ascii="Calibri" w:hAnsi="Calibri" w:cs="Calibri"/>
        </w:rPr>
        <w:t xml:space="preserve">strengths/concerns </w:t>
      </w:r>
      <w:r w:rsidRPr="00764582">
        <w:rPr>
          <w:rFonts w:ascii="Calibri" w:hAnsi="Calibri" w:cs="Calibri"/>
          <w:color w:val="auto"/>
        </w:rPr>
        <w:t>in the assessment and to consider whether a full assessment is to commence. Details of the type of assessment and court timescales should be agreed at this meeting.</w:t>
      </w:r>
    </w:p>
    <w:p w14:paraId="2EC1FD8A" w14:textId="215DFA21" w:rsidR="00764582" w:rsidRDefault="00764582" w:rsidP="00764582">
      <w:pPr>
        <w:pStyle w:val="Default"/>
        <w:spacing w:line="276" w:lineRule="auto"/>
        <w:jc w:val="both"/>
        <w:rPr>
          <w:color w:val="auto"/>
        </w:rPr>
      </w:pPr>
    </w:p>
    <w:p w14:paraId="2D5184A7" w14:textId="77777777" w:rsidR="00764582" w:rsidRPr="00764582" w:rsidRDefault="00764582" w:rsidP="00764582">
      <w:pPr>
        <w:pStyle w:val="Default"/>
        <w:spacing w:line="276" w:lineRule="auto"/>
        <w:jc w:val="both"/>
        <w:rPr>
          <w:color w:val="auto"/>
        </w:rPr>
      </w:pPr>
    </w:p>
    <w:p w14:paraId="739F403B" w14:textId="52A76FEA" w:rsidR="009879AE" w:rsidRPr="00703E43" w:rsidRDefault="00574C67" w:rsidP="00703E43">
      <w:pPr>
        <w:pStyle w:val="Heading1"/>
      </w:pPr>
      <w:bookmarkStart w:id="6" w:name="_Toc121392746"/>
      <w:r w:rsidRPr="006352A7">
        <w:t>Process for Regulation 24 Placements</w:t>
      </w:r>
      <w:r w:rsidR="009879AE">
        <w:t xml:space="preserve">/Connected Carers </w:t>
      </w:r>
      <w:r w:rsidR="009879AE" w:rsidRPr="006352A7">
        <w:t>Fostering Assessments</w:t>
      </w:r>
      <w:bookmarkEnd w:id="6"/>
      <w:r w:rsidR="009879AE" w:rsidRPr="006352A7">
        <w:t xml:space="preserve"> </w:t>
      </w:r>
    </w:p>
    <w:p w14:paraId="4FDF51A1" w14:textId="2D676BCC" w:rsidR="00574C67" w:rsidRPr="00703E43" w:rsidRDefault="00574C67" w:rsidP="009879AE">
      <w:pPr>
        <w:pStyle w:val="Default"/>
        <w:spacing w:line="276" w:lineRule="auto"/>
        <w:rPr>
          <w:rFonts w:ascii="Calibri" w:hAnsi="Calibri" w:cs="Calibri"/>
          <w:color w:val="auto"/>
        </w:rPr>
      </w:pPr>
      <w:r w:rsidRPr="00703E43">
        <w:rPr>
          <w:rFonts w:ascii="Calibri" w:hAnsi="Calibri" w:cs="Calibri"/>
          <w:color w:val="auto"/>
        </w:rPr>
        <w:t xml:space="preserve">Regulations 24 of the 2010 Care Planning Regulations set out arrangements for the temporary approval of a connected person as a foster carer in exceptional circumstances for up to 16 weeks to allow an immediate placement and sufficient time for a foster carer approval process to be undertaken. </w:t>
      </w:r>
    </w:p>
    <w:p w14:paraId="454B6A06" w14:textId="44978661" w:rsidR="00574C67" w:rsidRPr="00703E43" w:rsidRDefault="00574C67" w:rsidP="00574C67">
      <w:pPr>
        <w:pStyle w:val="NormalWeb"/>
        <w:shd w:val="clear" w:color="auto" w:fill="FFFFFF"/>
        <w:spacing w:line="276" w:lineRule="auto"/>
        <w:rPr>
          <w:rFonts w:ascii="Calibri" w:hAnsi="Calibri" w:cs="Calibri"/>
        </w:rPr>
      </w:pPr>
      <w:r w:rsidRPr="00703E43">
        <w:rPr>
          <w:rFonts w:ascii="Calibri" w:hAnsi="Calibri" w:cs="Calibri"/>
        </w:rPr>
        <w:t xml:space="preserve">The social worker placing the child will need to create the </w:t>
      </w:r>
      <w:r w:rsidR="00396CE7">
        <w:rPr>
          <w:rFonts w:ascii="Calibri" w:hAnsi="Calibri" w:cs="Calibri"/>
        </w:rPr>
        <w:t>‘</w:t>
      </w:r>
      <w:r w:rsidRPr="00703E43">
        <w:rPr>
          <w:rFonts w:ascii="Calibri" w:hAnsi="Calibri" w:cs="Calibri"/>
        </w:rPr>
        <w:t>Decision to Seek Accommodation</w:t>
      </w:r>
      <w:r w:rsidR="00396CE7">
        <w:rPr>
          <w:rFonts w:ascii="Calibri" w:hAnsi="Calibri" w:cs="Calibri"/>
        </w:rPr>
        <w:t xml:space="preserve">’ </w:t>
      </w:r>
      <w:r w:rsidRPr="00703E43">
        <w:rPr>
          <w:rFonts w:ascii="Calibri" w:hAnsi="Calibri" w:cs="Calibri"/>
        </w:rPr>
        <w:t xml:space="preserve">or </w:t>
      </w:r>
      <w:r w:rsidR="00396CE7">
        <w:rPr>
          <w:rFonts w:ascii="Calibri" w:hAnsi="Calibri" w:cs="Calibri"/>
        </w:rPr>
        <w:t>‘</w:t>
      </w:r>
      <w:r w:rsidRPr="00703E43">
        <w:rPr>
          <w:rFonts w:ascii="Calibri" w:hAnsi="Calibri" w:cs="Calibri"/>
        </w:rPr>
        <w:t>Permanent Change in Placement</w:t>
      </w:r>
      <w:r w:rsidR="00396CE7">
        <w:rPr>
          <w:rFonts w:ascii="Calibri" w:hAnsi="Calibri" w:cs="Calibri"/>
        </w:rPr>
        <w:t>’</w:t>
      </w:r>
      <w:r w:rsidRPr="00703E43">
        <w:rPr>
          <w:rFonts w:ascii="Calibri" w:hAnsi="Calibri" w:cs="Calibri"/>
        </w:rPr>
        <w:t xml:space="preserve"> step on </w:t>
      </w:r>
      <w:proofErr w:type="gramStart"/>
      <w:r w:rsidRPr="00703E43">
        <w:rPr>
          <w:rFonts w:ascii="Calibri" w:hAnsi="Calibri" w:cs="Calibri"/>
        </w:rPr>
        <w:t>Mosaic</w:t>
      </w:r>
      <w:r w:rsidR="00396CE7">
        <w:rPr>
          <w:rFonts w:ascii="Calibri" w:hAnsi="Calibri" w:cs="Calibri"/>
        </w:rPr>
        <w:t>,</w:t>
      </w:r>
      <w:r w:rsidRPr="00703E43">
        <w:rPr>
          <w:rFonts w:ascii="Calibri" w:hAnsi="Calibri" w:cs="Calibri"/>
        </w:rPr>
        <w:t xml:space="preserve"> and</w:t>
      </w:r>
      <w:proofErr w:type="gramEnd"/>
      <w:r w:rsidRPr="00703E43">
        <w:rPr>
          <w:rFonts w:ascii="Calibri" w:hAnsi="Calibri" w:cs="Calibri"/>
        </w:rPr>
        <w:t xml:space="preserve"> trigger the (Family and Friends) Emergency Placement Request (Regulations 24 of the 2010 Care Planning Regulations). </w:t>
      </w:r>
    </w:p>
    <w:p w14:paraId="792F4E87" w14:textId="7573A157" w:rsidR="00574C67" w:rsidRPr="00703E43" w:rsidRDefault="00574C67" w:rsidP="00574C67">
      <w:pPr>
        <w:pStyle w:val="NormalWeb"/>
        <w:shd w:val="clear" w:color="auto" w:fill="FFFFFF"/>
        <w:spacing w:line="276" w:lineRule="auto"/>
        <w:rPr>
          <w:rFonts w:ascii="Calibri" w:hAnsi="Calibri" w:cs="Calibri"/>
        </w:rPr>
      </w:pPr>
      <w:r w:rsidRPr="00703E43">
        <w:rPr>
          <w:rFonts w:ascii="Calibri" w:hAnsi="Calibri" w:cs="Calibri"/>
        </w:rPr>
        <w:lastRenderedPageBreak/>
        <w:t>Where this arrangement is planned</w:t>
      </w:r>
      <w:r w:rsidR="00434525">
        <w:rPr>
          <w:rFonts w:ascii="Calibri" w:hAnsi="Calibri" w:cs="Calibri"/>
        </w:rPr>
        <w:t xml:space="preserve">, </w:t>
      </w:r>
      <w:r w:rsidRPr="00703E43">
        <w:rPr>
          <w:rFonts w:ascii="Calibri" w:hAnsi="Calibri" w:cs="Calibri"/>
        </w:rPr>
        <w:t xml:space="preserve">the Child’s Social Worker will inform the Fostering Team Manager </w:t>
      </w:r>
      <w:proofErr w:type="gramStart"/>
      <w:r w:rsidRPr="00703E43">
        <w:rPr>
          <w:rFonts w:ascii="Calibri" w:hAnsi="Calibri" w:cs="Calibri"/>
        </w:rPr>
        <w:t>in order to</w:t>
      </w:r>
      <w:proofErr w:type="gramEnd"/>
      <w:r w:rsidRPr="00703E43">
        <w:rPr>
          <w:rFonts w:ascii="Calibri" w:hAnsi="Calibri" w:cs="Calibri"/>
        </w:rPr>
        <w:t xml:space="preserve"> allocate a Fostering Social Worker to undertake a joint Regulation 24 (Viability Assessment) visit</w:t>
      </w:r>
      <w:r w:rsidR="00434525">
        <w:rPr>
          <w:rFonts w:ascii="Calibri" w:hAnsi="Calibri" w:cs="Calibri"/>
        </w:rPr>
        <w:t xml:space="preserve">, </w:t>
      </w:r>
      <w:r w:rsidRPr="00703E43">
        <w:rPr>
          <w:rFonts w:ascii="Calibri" w:hAnsi="Calibri" w:cs="Calibri"/>
        </w:rPr>
        <w:t xml:space="preserve">to assess the suitability of the carer to care in the short-term for the child. </w:t>
      </w:r>
    </w:p>
    <w:p w14:paraId="26E495E5" w14:textId="6B36980F" w:rsidR="00574C67" w:rsidRPr="00703E43" w:rsidRDefault="00574C67" w:rsidP="00574C67">
      <w:pPr>
        <w:pStyle w:val="NormalWeb"/>
        <w:shd w:val="clear" w:color="auto" w:fill="FFFFFF"/>
        <w:spacing w:line="276" w:lineRule="auto"/>
        <w:rPr>
          <w:rFonts w:ascii="Calibri" w:hAnsi="Calibri" w:cs="Calibri"/>
        </w:rPr>
      </w:pPr>
      <w:r w:rsidRPr="00703E43">
        <w:rPr>
          <w:rFonts w:ascii="Calibri" w:hAnsi="Calibri" w:cs="Calibri"/>
        </w:rPr>
        <w:t xml:space="preserve">The Fostering Social Worker will provide a written summary of their part of the assessment to the Child’s Social Worker to be included in the (Family and Friends) Emergency Placement Request (Regulations 24 of the 2010 Care Planning Regulations). </w:t>
      </w:r>
    </w:p>
    <w:p w14:paraId="3052360B" w14:textId="03225163" w:rsidR="00407AA2" w:rsidRPr="00703E43" w:rsidRDefault="00407AA2" w:rsidP="00407AA2">
      <w:pPr>
        <w:pStyle w:val="Default"/>
        <w:spacing w:line="276" w:lineRule="auto"/>
        <w:jc w:val="both"/>
        <w:rPr>
          <w:rFonts w:ascii="Calibri" w:hAnsi="Calibri" w:cs="Calibri"/>
          <w:color w:val="auto"/>
        </w:rPr>
      </w:pPr>
      <w:r w:rsidRPr="00703E43">
        <w:rPr>
          <w:rFonts w:ascii="Calibri" w:hAnsi="Calibri" w:cs="Calibri"/>
          <w:color w:val="auto"/>
        </w:rPr>
        <w:t>It is the Child’s Social Worker who will complete PNC and Local Authority Checks at this stage.</w:t>
      </w:r>
    </w:p>
    <w:p w14:paraId="6C82B6B0" w14:textId="38F30C98" w:rsidR="00151F19" w:rsidRPr="00703E43" w:rsidRDefault="00574C67" w:rsidP="00574C67">
      <w:pPr>
        <w:pStyle w:val="NormalWeb"/>
        <w:shd w:val="clear" w:color="auto" w:fill="FFFFFF"/>
        <w:spacing w:line="276" w:lineRule="auto"/>
        <w:rPr>
          <w:rFonts w:ascii="Calibri" w:hAnsi="Calibri" w:cs="Calibri"/>
        </w:rPr>
      </w:pPr>
      <w:r w:rsidRPr="00703E43">
        <w:rPr>
          <w:rFonts w:ascii="Calibri" w:hAnsi="Calibri" w:cs="Calibri"/>
        </w:rPr>
        <w:t>All Regulation 24 (emergency) family and friends/connected persons placements must be presented to the ADM for agreement of this status of placement</w:t>
      </w:r>
      <w:r w:rsidR="00E67CAE">
        <w:rPr>
          <w:rFonts w:ascii="Calibri" w:hAnsi="Calibri" w:cs="Calibri"/>
        </w:rPr>
        <w:t>. The</w:t>
      </w:r>
      <w:r w:rsidR="00151F19" w:rsidRPr="00703E43">
        <w:rPr>
          <w:rFonts w:ascii="Calibri" w:hAnsi="Calibri" w:cs="Calibri"/>
        </w:rPr>
        <w:t xml:space="preserve"> child’s Social Worker should</w:t>
      </w:r>
      <w:r w:rsidR="00E67CAE">
        <w:rPr>
          <w:rFonts w:ascii="Calibri" w:hAnsi="Calibri" w:cs="Calibri"/>
        </w:rPr>
        <w:t xml:space="preserve"> also</w:t>
      </w:r>
      <w:r w:rsidR="00151F19" w:rsidRPr="00703E43">
        <w:rPr>
          <w:rFonts w:ascii="Calibri" w:hAnsi="Calibri" w:cs="Calibri"/>
        </w:rPr>
        <w:t xml:space="preserve"> ensure that the Emergency Placement Agreement is signed by the prospective carers ahead of the child being placed in their care</w:t>
      </w:r>
      <w:r w:rsidRPr="00703E43">
        <w:rPr>
          <w:rFonts w:ascii="Calibri" w:hAnsi="Calibri" w:cs="Calibri"/>
        </w:rPr>
        <w:t xml:space="preserve">. </w:t>
      </w:r>
    </w:p>
    <w:p w14:paraId="2A57279E" w14:textId="273BBC37" w:rsidR="00574C67" w:rsidRPr="00703E43" w:rsidRDefault="00574C67" w:rsidP="00574C67">
      <w:pPr>
        <w:pStyle w:val="NormalWeb"/>
        <w:shd w:val="clear" w:color="auto" w:fill="FFFFFF"/>
        <w:spacing w:line="276" w:lineRule="auto"/>
        <w:rPr>
          <w:rFonts w:ascii="Calibri" w:hAnsi="Calibri" w:cs="Calibri"/>
          <w:color w:val="5A5B5B"/>
          <w:sz w:val="18"/>
          <w:szCs w:val="18"/>
        </w:rPr>
      </w:pPr>
      <w:r w:rsidRPr="00703E43">
        <w:rPr>
          <w:rFonts w:ascii="Calibri" w:hAnsi="Calibri" w:cs="Calibri"/>
        </w:rPr>
        <w:t>Once this has been agreed</w:t>
      </w:r>
      <w:r w:rsidR="00E67CAE">
        <w:rPr>
          <w:rFonts w:ascii="Calibri" w:hAnsi="Calibri" w:cs="Calibri"/>
        </w:rPr>
        <w:t>,</w:t>
      </w:r>
      <w:r w:rsidRPr="00703E43">
        <w:rPr>
          <w:rFonts w:ascii="Calibri" w:hAnsi="Calibri" w:cs="Calibri"/>
        </w:rPr>
        <w:t xml:space="preserve"> the child’s Social Worker will make a referral to the Fostering Team Manager for a full assessment (in these cases we are able to progress to a full assessment</w:t>
      </w:r>
      <w:r w:rsidR="00A349C1">
        <w:rPr>
          <w:rFonts w:ascii="Calibri" w:hAnsi="Calibri" w:cs="Calibri"/>
        </w:rPr>
        <w:t>,</w:t>
      </w:r>
      <w:r w:rsidRPr="00703E43">
        <w:rPr>
          <w:rFonts w:ascii="Calibri" w:hAnsi="Calibri" w:cs="Calibri"/>
        </w:rPr>
        <w:t xml:space="preserve"> as the Regulation 24 assesses the viability of the placement).</w:t>
      </w:r>
      <w:r w:rsidRPr="00703E43">
        <w:rPr>
          <w:rFonts w:ascii="Calibri" w:hAnsi="Calibri" w:cs="Calibri"/>
          <w:sz w:val="18"/>
          <w:szCs w:val="18"/>
        </w:rPr>
        <w:t xml:space="preserve"> </w:t>
      </w:r>
    </w:p>
    <w:p w14:paraId="6C979F6E" w14:textId="2E6C5601" w:rsidR="00574C67" w:rsidRPr="00703E43" w:rsidRDefault="00574C67" w:rsidP="00574C67">
      <w:pPr>
        <w:pStyle w:val="NormalWeb"/>
        <w:shd w:val="clear" w:color="auto" w:fill="FFFFFF"/>
        <w:spacing w:line="276" w:lineRule="auto"/>
        <w:rPr>
          <w:rFonts w:ascii="Calibri" w:hAnsi="Calibri" w:cs="Calibri"/>
        </w:rPr>
      </w:pPr>
      <w:r w:rsidRPr="00703E43">
        <w:rPr>
          <w:rFonts w:ascii="Calibri" w:hAnsi="Calibri" w:cs="Calibri"/>
        </w:rPr>
        <w:t xml:space="preserve">To care for a looked after child, relatives, </w:t>
      </w:r>
      <w:r w:rsidR="00E86E55" w:rsidRPr="00703E43">
        <w:rPr>
          <w:rFonts w:ascii="Calibri" w:hAnsi="Calibri" w:cs="Calibri"/>
        </w:rPr>
        <w:t>friends,</w:t>
      </w:r>
      <w:r w:rsidRPr="00703E43">
        <w:rPr>
          <w:rFonts w:ascii="Calibri" w:hAnsi="Calibri" w:cs="Calibri"/>
        </w:rPr>
        <w:t xml:space="preserve"> or other connected persons must be approved as foster carers under the 2011 Fostering Service Regulations</w:t>
      </w:r>
      <w:r w:rsidR="00422B77">
        <w:rPr>
          <w:rFonts w:ascii="Calibri" w:hAnsi="Calibri" w:cs="Calibri"/>
        </w:rPr>
        <w:t xml:space="preserve">, </w:t>
      </w:r>
      <w:r w:rsidRPr="00703E43">
        <w:rPr>
          <w:rFonts w:ascii="Calibri" w:hAnsi="Calibri" w:cs="Calibri"/>
        </w:rPr>
        <w:t>or temporarily approved as foster carers under the 2010 Care Planning Placement and Review Regulations.</w:t>
      </w:r>
    </w:p>
    <w:p w14:paraId="0FCC204C" w14:textId="18D4394F" w:rsidR="00574C67" w:rsidRPr="00703E43" w:rsidRDefault="00574C67" w:rsidP="00574C67">
      <w:pPr>
        <w:pStyle w:val="NormalWeb"/>
        <w:shd w:val="clear" w:color="auto" w:fill="FFFFFF"/>
        <w:spacing w:line="276" w:lineRule="auto"/>
        <w:rPr>
          <w:rFonts w:ascii="Calibri" w:hAnsi="Calibri" w:cs="Calibri"/>
        </w:rPr>
      </w:pPr>
      <w:r w:rsidRPr="00703E43">
        <w:rPr>
          <w:rFonts w:ascii="Calibri" w:hAnsi="Calibri" w:cs="Calibri"/>
        </w:rPr>
        <w:t>All foster carers, including those who have been temporarily approved, must also enter into a foster care agreement. The child’s social worker will arrange a Placement Planning meeting within 7 days of the child being placed with the carers</w:t>
      </w:r>
      <w:r w:rsidR="00070096">
        <w:rPr>
          <w:rFonts w:ascii="Calibri" w:hAnsi="Calibri" w:cs="Calibri"/>
        </w:rPr>
        <w:t>,</w:t>
      </w:r>
      <w:r w:rsidRPr="00703E43">
        <w:rPr>
          <w:rFonts w:ascii="Calibri" w:hAnsi="Calibri" w:cs="Calibri"/>
        </w:rPr>
        <w:t xml:space="preserve"> which also includes covering delegated authority. The Fostering Social Worker will also attend this meeting to support the carers.</w:t>
      </w:r>
    </w:p>
    <w:p w14:paraId="24FFB54A" w14:textId="77777777" w:rsidR="00574C67" w:rsidRPr="00703E43" w:rsidRDefault="00574C67" w:rsidP="00574C67">
      <w:pPr>
        <w:pStyle w:val="NormalWeb"/>
        <w:shd w:val="clear" w:color="auto" w:fill="FFFFFF"/>
        <w:spacing w:line="276" w:lineRule="auto"/>
        <w:rPr>
          <w:rFonts w:ascii="Calibri" w:hAnsi="Calibri" w:cs="Calibri"/>
        </w:rPr>
      </w:pPr>
      <w:r w:rsidRPr="00703E43">
        <w:rPr>
          <w:rFonts w:ascii="Calibri" w:hAnsi="Calibri" w:cs="Calibri"/>
        </w:rPr>
        <w:t xml:space="preserve">Once the family and friends foster carer assessment is completed, the assessing social worker will present this to the Fostering Panel for recommendation. The child's social worker and the carers are also expected to attend this Panel. The Agency Decision Maker will </w:t>
      </w:r>
      <w:proofErr w:type="gramStart"/>
      <w:r w:rsidRPr="00703E43">
        <w:rPr>
          <w:rFonts w:ascii="Calibri" w:hAnsi="Calibri" w:cs="Calibri"/>
        </w:rPr>
        <w:t>make a decision</w:t>
      </w:r>
      <w:proofErr w:type="gramEnd"/>
      <w:r w:rsidRPr="00703E43">
        <w:rPr>
          <w:rFonts w:ascii="Calibri" w:hAnsi="Calibri" w:cs="Calibri"/>
        </w:rPr>
        <w:t xml:space="preserve"> as to whether they can approve these carers within 7 working days upon receiving the Fostering Panels minutes. </w:t>
      </w:r>
    </w:p>
    <w:p w14:paraId="00DA9BC6" w14:textId="77777777" w:rsidR="00574C67" w:rsidRPr="00703E43" w:rsidRDefault="00574C67" w:rsidP="009879AE">
      <w:pPr>
        <w:pStyle w:val="NormalWeb"/>
        <w:shd w:val="clear" w:color="auto" w:fill="FFFFFF"/>
        <w:spacing w:line="276" w:lineRule="auto"/>
        <w:jc w:val="both"/>
        <w:rPr>
          <w:rFonts w:ascii="Calibri" w:hAnsi="Calibri" w:cs="Calibri"/>
          <w:color w:val="5A5B5B"/>
          <w:sz w:val="18"/>
          <w:szCs w:val="18"/>
        </w:rPr>
      </w:pPr>
      <w:r w:rsidRPr="00703E43">
        <w:rPr>
          <w:rFonts w:ascii="Calibri" w:hAnsi="Calibri" w:cs="Calibri"/>
        </w:rPr>
        <w:t xml:space="preserve">The whole process </w:t>
      </w:r>
      <w:proofErr w:type="gramStart"/>
      <w:r w:rsidRPr="00703E43">
        <w:rPr>
          <w:rFonts w:ascii="Calibri" w:hAnsi="Calibri" w:cs="Calibri"/>
        </w:rPr>
        <w:t>has to</w:t>
      </w:r>
      <w:proofErr w:type="gramEnd"/>
      <w:r w:rsidRPr="00703E43">
        <w:rPr>
          <w:rFonts w:ascii="Calibri" w:hAnsi="Calibri" w:cs="Calibri"/>
        </w:rPr>
        <w:t xml:space="preserve"> be completed within 16 weeks of a child being placed. If there are significant reasons why this </w:t>
      </w:r>
      <w:proofErr w:type="gramStart"/>
      <w:r w:rsidRPr="00703E43">
        <w:rPr>
          <w:rFonts w:ascii="Calibri" w:hAnsi="Calibri" w:cs="Calibri"/>
        </w:rPr>
        <w:t>period of time</w:t>
      </w:r>
      <w:proofErr w:type="gramEnd"/>
      <w:r w:rsidRPr="00703E43">
        <w:rPr>
          <w:rFonts w:ascii="Calibri" w:hAnsi="Calibri" w:cs="Calibri"/>
        </w:rPr>
        <w:t xml:space="preserve"> needs to be extended, the assessing social worker can request an extension of a further 8 weeks to complete the work, under Regulation 25. This must be sought within the 16 weeks of a child being placed and should only be applied for under exceptional circumstances.</w:t>
      </w:r>
    </w:p>
    <w:p w14:paraId="5D969DC5" w14:textId="15C3232D" w:rsidR="00574C67" w:rsidRPr="00703E43" w:rsidRDefault="00BA0796" w:rsidP="00574C67">
      <w:pPr>
        <w:pStyle w:val="NormalWeb"/>
        <w:shd w:val="clear" w:color="auto" w:fill="FFFFFF"/>
        <w:spacing w:line="276" w:lineRule="auto"/>
        <w:rPr>
          <w:rFonts w:ascii="Calibri" w:hAnsi="Calibri" w:cs="Calibri"/>
        </w:rPr>
      </w:pPr>
      <w:r w:rsidRPr="00703E43">
        <w:rPr>
          <w:rFonts w:ascii="Calibri" w:hAnsi="Calibri" w:cs="Calibri"/>
        </w:rPr>
        <w:lastRenderedPageBreak/>
        <w:t>The</w:t>
      </w:r>
      <w:r w:rsidR="00574C67" w:rsidRPr="00703E43">
        <w:rPr>
          <w:rFonts w:ascii="Calibri" w:hAnsi="Calibri" w:cs="Calibri"/>
        </w:rPr>
        <w:t xml:space="preserve"> prospective carers </w:t>
      </w:r>
      <w:r w:rsidRPr="00703E43">
        <w:rPr>
          <w:rFonts w:ascii="Calibri" w:hAnsi="Calibri" w:cs="Calibri"/>
        </w:rPr>
        <w:t>will</w:t>
      </w:r>
      <w:r w:rsidR="00574C67" w:rsidRPr="00703E43">
        <w:rPr>
          <w:rFonts w:ascii="Calibri" w:hAnsi="Calibri" w:cs="Calibri"/>
        </w:rPr>
        <w:t xml:space="preserve"> be paid a fostering allowance for the child in placement</w:t>
      </w:r>
      <w:r w:rsidRPr="00703E43">
        <w:rPr>
          <w:rFonts w:ascii="Calibri" w:hAnsi="Calibri" w:cs="Calibri"/>
        </w:rPr>
        <w:t xml:space="preserve"> following ADM agreement of the Regulation 24</w:t>
      </w:r>
      <w:r w:rsidR="00574C67" w:rsidRPr="00703E43">
        <w:rPr>
          <w:rFonts w:ascii="Calibri" w:hAnsi="Calibri" w:cs="Calibri"/>
        </w:rPr>
        <w:t xml:space="preserve">. </w:t>
      </w:r>
    </w:p>
    <w:p w14:paraId="762F7A29" w14:textId="77777777" w:rsidR="00574C67" w:rsidRPr="00703E43" w:rsidRDefault="00574C67" w:rsidP="00574C67">
      <w:pPr>
        <w:pStyle w:val="NormalWeb"/>
        <w:shd w:val="clear" w:color="auto" w:fill="FFFFFF"/>
        <w:spacing w:line="276" w:lineRule="auto"/>
        <w:rPr>
          <w:rFonts w:ascii="Calibri" w:hAnsi="Calibri" w:cs="Calibri"/>
        </w:rPr>
      </w:pPr>
      <w:r w:rsidRPr="00703E43">
        <w:rPr>
          <w:rFonts w:ascii="Calibri" w:hAnsi="Calibri" w:cs="Calibri"/>
        </w:rPr>
        <w:t xml:space="preserve">If approved by the Agency Decision Maker, then the child's social worker will support the carer to seek either a Child Arrangement Order (CAO) or a Special Guardianship Order (SGO) if appropriate. The carer will remain a family and friends/connected persons foster carer until the Order is granted. If this is the case the assessing Fostering Social Worker will remain involved to support and supervise the carers until any orders are granted. </w:t>
      </w:r>
    </w:p>
    <w:p w14:paraId="08EE992C" w14:textId="38C8E8AA" w:rsidR="0030588D" w:rsidRPr="00703E43" w:rsidRDefault="00574C67" w:rsidP="00703E43">
      <w:pPr>
        <w:pStyle w:val="NormalWeb"/>
        <w:shd w:val="clear" w:color="auto" w:fill="FFFFFF"/>
        <w:spacing w:line="276" w:lineRule="auto"/>
        <w:rPr>
          <w:rFonts w:ascii="Calibri" w:hAnsi="Calibri" w:cs="Calibri"/>
          <w:color w:val="5A5B5B"/>
          <w:sz w:val="18"/>
          <w:szCs w:val="18"/>
        </w:rPr>
      </w:pPr>
      <w:r w:rsidRPr="00703E43">
        <w:rPr>
          <w:rFonts w:ascii="Calibri" w:hAnsi="Calibri" w:cs="Calibri"/>
        </w:rPr>
        <w:t>Should the prospective carers remain as a family and friends foster carers as part of the permanence plan for the child, the case will be transferred to the Support and Development sub-team for a Supervising Social Worker (SSW).</w:t>
      </w:r>
    </w:p>
    <w:p w14:paraId="0A9A8209" w14:textId="504498CC" w:rsidR="007A0FDE" w:rsidRPr="006352A7" w:rsidRDefault="007A0FDE" w:rsidP="00703E43">
      <w:pPr>
        <w:pStyle w:val="Heading1"/>
      </w:pPr>
      <w:bookmarkStart w:id="7" w:name="_Toc121392747"/>
      <w:r w:rsidRPr="006352A7">
        <w:t>SGO/</w:t>
      </w:r>
      <w:r w:rsidR="0030588D" w:rsidRPr="006352A7">
        <w:t xml:space="preserve">Connected Carers </w:t>
      </w:r>
      <w:r w:rsidRPr="006352A7">
        <w:t>Fostering Assessments</w:t>
      </w:r>
      <w:bookmarkEnd w:id="7"/>
    </w:p>
    <w:p w14:paraId="51994596" w14:textId="590A37BC" w:rsidR="00451912" w:rsidRPr="00795387" w:rsidRDefault="00451912" w:rsidP="00D42B2E">
      <w:pPr>
        <w:pStyle w:val="Default"/>
        <w:spacing w:line="276" w:lineRule="auto"/>
        <w:jc w:val="both"/>
        <w:rPr>
          <w:rFonts w:ascii="Calibri" w:hAnsi="Calibri" w:cs="Calibri"/>
          <w:color w:val="auto"/>
        </w:rPr>
      </w:pPr>
      <w:r w:rsidRPr="00795387">
        <w:rPr>
          <w:rFonts w:ascii="Calibri" w:hAnsi="Calibri" w:cs="Calibri"/>
          <w:color w:val="auto"/>
        </w:rPr>
        <w:t>T</w:t>
      </w:r>
      <w:r w:rsidR="0001125F" w:rsidRPr="00795387">
        <w:rPr>
          <w:rFonts w:ascii="Calibri" w:hAnsi="Calibri" w:cs="Calibri"/>
          <w:color w:val="auto"/>
        </w:rPr>
        <w:t xml:space="preserve">he </w:t>
      </w:r>
      <w:r w:rsidRPr="00795387">
        <w:rPr>
          <w:rFonts w:ascii="Calibri" w:hAnsi="Calibri" w:cs="Calibri"/>
          <w:color w:val="auto"/>
        </w:rPr>
        <w:t>Family Placements Team</w:t>
      </w:r>
      <w:r w:rsidR="0001125F" w:rsidRPr="00795387">
        <w:rPr>
          <w:rFonts w:ascii="Calibri" w:hAnsi="Calibri" w:cs="Calibri"/>
          <w:color w:val="auto"/>
        </w:rPr>
        <w:t xml:space="preserve"> will </w:t>
      </w:r>
      <w:r w:rsidR="0001125F" w:rsidRPr="00795387">
        <w:rPr>
          <w:rFonts w:ascii="Calibri" w:hAnsi="Calibri" w:cs="Calibri"/>
          <w:b/>
          <w:bCs/>
          <w:i/>
          <w:iCs/>
          <w:color w:val="auto"/>
        </w:rPr>
        <w:t xml:space="preserve">not </w:t>
      </w:r>
      <w:r w:rsidR="0001125F" w:rsidRPr="00795387">
        <w:rPr>
          <w:rFonts w:ascii="Calibri" w:hAnsi="Calibri" w:cs="Calibri"/>
          <w:color w:val="auto"/>
        </w:rPr>
        <w:t>assume that a full SGO/</w:t>
      </w:r>
      <w:r w:rsidRPr="00795387">
        <w:rPr>
          <w:rFonts w:ascii="Calibri" w:hAnsi="Calibri" w:cs="Calibri"/>
          <w:color w:val="auto"/>
        </w:rPr>
        <w:t xml:space="preserve">Connected </w:t>
      </w:r>
      <w:r w:rsidR="0001125F" w:rsidRPr="00795387">
        <w:rPr>
          <w:rFonts w:ascii="Calibri" w:hAnsi="Calibri" w:cs="Calibri"/>
          <w:color w:val="auto"/>
        </w:rPr>
        <w:t xml:space="preserve">Fostering Assessment </w:t>
      </w:r>
      <w:r w:rsidRPr="00795387">
        <w:rPr>
          <w:rFonts w:ascii="Calibri" w:hAnsi="Calibri" w:cs="Calibri"/>
          <w:color w:val="auto"/>
        </w:rPr>
        <w:t>is required following a Viability Assessment without clear instructions from JLT o</w:t>
      </w:r>
      <w:r w:rsidR="00D57156" w:rsidRPr="00795387">
        <w:rPr>
          <w:rFonts w:ascii="Calibri" w:hAnsi="Calibri" w:cs="Calibri"/>
          <w:color w:val="auto"/>
        </w:rPr>
        <w:t>r</w:t>
      </w:r>
      <w:r w:rsidRPr="00795387">
        <w:rPr>
          <w:rFonts w:ascii="Calibri" w:hAnsi="Calibri" w:cs="Calibri"/>
          <w:color w:val="auto"/>
        </w:rPr>
        <w:t xml:space="preserve"> the Child’s Social Work Team. Any delay in notifying the Fostering Team will lead to delay in filing the full assessment.</w:t>
      </w:r>
    </w:p>
    <w:p w14:paraId="68422FF9" w14:textId="77777777" w:rsidR="00451912" w:rsidRPr="00795387" w:rsidRDefault="00451912" w:rsidP="00D42B2E">
      <w:pPr>
        <w:pStyle w:val="Default"/>
        <w:spacing w:line="276" w:lineRule="auto"/>
        <w:jc w:val="both"/>
        <w:rPr>
          <w:rFonts w:ascii="Calibri" w:hAnsi="Calibri" w:cs="Calibri"/>
          <w:color w:val="auto"/>
        </w:rPr>
      </w:pPr>
    </w:p>
    <w:p w14:paraId="6AA53158" w14:textId="46080583" w:rsidR="00983A92" w:rsidRPr="00795387" w:rsidRDefault="00451912" w:rsidP="00D42B2E">
      <w:pPr>
        <w:pStyle w:val="Default"/>
        <w:spacing w:line="276" w:lineRule="auto"/>
        <w:jc w:val="both"/>
        <w:rPr>
          <w:rFonts w:ascii="Calibri" w:hAnsi="Calibri" w:cs="Calibri"/>
          <w:color w:val="auto"/>
        </w:rPr>
      </w:pPr>
      <w:r w:rsidRPr="00795387">
        <w:rPr>
          <w:rFonts w:ascii="Calibri" w:hAnsi="Calibri" w:cs="Calibri"/>
          <w:color w:val="auto"/>
        </w:rPr>
        <w:t>Once instructed to commence, t</w:t>
      </w:r>
      <w:r w:rsidR="007A0FDE" w:rsidRPr="00795387">
        <w:rPr>
          <w:rFonts w:ascii="Calibri" w:hAnsi="Calibri" w:cs="Calibri"/>
          <w:color w:val="auto"/>
        </w:rPr>
        <w:t xml:space="preserve">he </w:t>
      </w:r>
      <w:r w:rsidR="00983A92" w:rsidRPr="00795387">
        <w:rPr>
          <w:rFonts w:ascii="Calibri" w:hAnsi="Calibri" w:cs="Calibri"/>
          <w:color w:val="auto"/>
        </w:rPr>
        <w:t>Fostering</w:t>
      </w:r>
      <w:r w:rsidR="007A0FDE" w:rsidRPr="00795387">
        <w:rPr>
          <w:rFonts w:ascii="Calibri" w:hAnsi="Calibri" w:cs="Calibri"/>
          <w:color w:val="auto"/>
        </w:rPr>
        <w:t xml:space="preserve"> Social Worker will </w:t>
      </w:r>
      <w:r w:rsidR="00983A92" w:rsidRPr="00795387">
        <w:rPr>
          <w:rFonts w:ascii="Calibri" w:hAnsi="Calibri" w:cs="Calibri"/>
          <w:color w:val="auto"/>
        </w:rPr>
        <w:t>trigger the Mosaic workflow to generate either the SGO or Connected Care</w:t>
      </w:r>
      <w:r w:rsidRPr="00795387">
        <w:rPr>
          <w:rFonts w:ascii="Calibri" w:hAnsi="Calibri" w:cs="Calibri"/>
          <w:color w:val="auto"/>
        </w:rPr>
        <w:t>r</w:t>
      </w:r>
      <w:r w:rsidR="00983A92" w:rsidRPr="00795387">
        <w:rPr>
          <w:rFonts w:ascii="Calibri" w:hAnsi="Calibri" w:cs="Calibri"/>
          <w:color w:val="auto"/>
        </w:rPr>
        <w:t>s Fostering Assessment</w:t>
      </w:r>
    </w:p>
    <w:p w14:paraId="2F9899E3" w14:textId="3603976E" w:rsidR="00451912" w:rsidRPr="00795387" w:rsidRDefault="007A0FDE" w:rsidP="00D42B2E">
      <w:pPr>
        <w:pStyle w:val="Default"/>
        <w:spacing w:line="276" w:lineRule="auto"/>
        <w:jc w:val="both"/>
        <w:rPr>
          <w:rFonts w:ascii="Calibri" w:hAnsi="Calibri" w:cs="Calibri"/>
          <w:color w:val="auto"/>
        </w:rPr>
      </w:pPr>
      <w:r w:rsidRPr="00795387">
        <w:rPr>
          <w:rFonts w:ascii="Calibri" w:hAnsi="Calibri" w:cs="Calibri"/>
          <w:color w:val="auto"/>
        </w:rPr>
        <w:t xml:space="preserve">on the </w:t>
      </w:r>
      <w:r w:rsidR="00451912" w:rsidRPr="00795387">
        <w:rPr>
          <w:rFonts w:ascii="Calibri" w:hAnsi="Calibri" w:cs="Calibri"/>
          <w:color w:val="auto"/>
        </w:rPr>
        <w:t>adult’s</w:t>
      </w:r>
      <w:r w:rsidRPr="00795387">
        <w:rPr>
          <w:rFonts w:ascii="Calibri" w:hAnsi="Calibri" w:cs="Calibri"/>
          <w:color w:val="auto"/>
        </w:rPr>
        <w:t xml:space="preserve"> file</w:t>
      </w:r>
      <w:r w:rsidR="00451912" w:rsidRPr="00795387">
        <w:rPr>
          <w:rFonts w:ascii="Calibri" w:hAnsi="Calibri" w:cs="Calibri"/>
          <w:color w:val="auto"/>
        </w:rPr>
        <w:t>.</w:t>
      </w:r>
    </w:p>
    <w:p w14:paraId="647B3F8D" w14:textId="3CC85366" w:rsidR="007A0FDE" w:rsidRPr="00795387" w:rsidRDefault="007A0FDE" w:rsidP="00D42B2E">
      <w:pPr>
        <w:pStyle w:val="Default"/>
        <w:spacing w:line="276" w:lineRule="auto"/>
        <w:jc w:val="both"/>
        <w:rPr>
          <w:rFonts w:ascii="Calibri" w:hAnsi="Calibri" w:cs="Calibri"/>
          <w:color w:val="auto"/>
        </w:rPr>
      </w:pPr>
    </w:p>
    <w:p w14:paraId="7BAED4B4" w14:textId="77777777" w:rsidR="00D57156" w:rsidRPr="00795387" w:rsidRDefault="00D57156" w:rsidP="00D42B2E">
      <w:pPr>
        <w:pStyle w:val="Default"/>
        <w:spacing w:line="276" w:lineRule="auto"/>
        <w:jc w:val="both"/>
        <w:rPr>
          <w:rFonts w:ascii="Calibri" w:hAnsi="Calibri" w:cs="Calibri"/>
          <w:color w:val="auto"/>
        </w:rPr>
      </w:pPr>
      <w:r w:rsidRPr="00795387">
        <w:rPr>
          <w:rFonts w:ascii="Calibri" w:hAnsi="Calibri" w:cs="Calibri"/>
          <w:color w:val="auto"/>
        </w:rPr>
        <w:t xml:space="preserve">The full assessment will usually be completed by the Fostering Social Worker who completed the Viability Assessment, if for any reason this is not the case, the </w:t>
      </w:r>
      <w:r w:rsidR="007A0FDE" w:rsidRPr="00795387">
        <w:rPr>
          <w:rFonts w:ascii="Calibri" w:hAnsi="Calibri" w:cs="Calibri"/>
          <w:color w:val="auto"/>
        </w:rPr>
        <w:t xml:space="preserve">Fostering </w:t>
      </w:r>
      <w:r w:rsidRPr="00795387">
        <w:rPr>
          <w:rFonts w:ascii="Calibri" w:hAnsi="Calibri" w:cs="Calibri"/>
          <w:color w:val="auto"/>
        </w:rPr>
        <w:t xml:space="preserve">Team </w:t>
      </w:r>
      <w:r w:rsidR="007A0FDE" w:rsidRPr="00795387">
        <w:rPr>
          <w:rFonts w:ascii="Calibri" w:hAnsi="Calibri" w:cs="Calibri"/>
          <w:color w:val="auto"/>
        </w:rPr>
        <w:t xml:space="preserve">Manager will </w:t>
      </w:r>
      <w:r w:rsidRPr="00795387">
        <w:rPr>
          <w:rFonts w:ascii="Calibri" w:hAnsi="Calibri" w:cs="Calibri"/>
          <w:color w:val="auto"/>
        </w:rPr>
        <w:t>re-</w:t>
      </w:r>
      <w:r w:rsidR="007A0FDE" w:rsidRPr="00795387">
        <w:rPr>
          <w:rFonts w:ascii="Calibri" w:hAnsi="Calibri" w:cs="Calibri"/>
          <w:color w:val="auto"/>
        </w:rPr>
        <w:t xml:space="preserve">allocate the assessment </w:t>
      </w:r>
      <w:r w:rsidRPr="00795387">
        <w:rPr>
          <w:rFonts w:ascii="Calibri" w:hAnsi="Calibri" w:cs="Calibri"/>
          <w:color w:val="auto"/>
        </w:rPr>
        <w:t xml:space="preserve">to another Fostering Social Worker </w:t>
      </w:r>
      <w:r w:rsidR="007A0FDE" w:rsidRPr="00795387">
        <w:rPr>
          <w:rFonts w:ascii="Calibri" w:hAnsi="Calibri" w:cs="Calibri"/>
          <w:color w:val="auto"/>
        </w:rPr>
        <w:t>and record team and worker in the relationship screen</w:t>
      </w:r>
      <w:r w:rsidRPr="00795387">
        <w:rPr>
          <w:rFonts w:ascii="Calibri" w:hAnsi="Calibri" w:cs="Calibri"/>
          <w:color w:val="auto"/>
        </w:rPr>
        <w:t xml:space="preserve"> on Mosaic</w:t>
      </w:r>
      <w:r w:rsidR="007A0FDE" w:rsidRPr="00795387">
        <w:rPr>
          <w:rFonts w:ascii="Calibri" w:hAnsi="Calibri" w:cs="Calibri"/>
          <w:color w:val="auto"/>
        </w:rPr>
        <w:t>, the child’s Social Worker</w:t>
      </w:r>
      <w:r w:rsidRPr="00795387">
        <w:rPr>
          <w:rFonts w:ascii="Calibri" w:hAnsi="Calibri" w:cs="Calibri"/>
          <w:color w:val="auto"/>
        </w:rPr>
        <w:t xml:space="preserve"> will be notified of any changes via email</w:t>
      </w:r>
      <w:r w:rsidR="007A0FDE" w:rsidRPr="00795387">
        <w:rPr>
          <w:rFonts w:ascii="Calibri" w:hAnsi="Calibri" w:cs="Calibri"/>
          <w:color w:val="auto"/>
        </w:rPr>
        <w:t>.</w:t>
      </w:r>
    </w:p>
    <w:p w14:paraId="6741EB79" w14:textId="6C343D9A" w:rsidR="007A0FDE" w:rsidRPr="00795387" w:rsidRDefault="007A0FDE" w:rsidP="00D42B2E">
      <w:pPr>
        <w:pStyle w:val="Default"/>
        <w:spacing w:line="276" w:lineRule="auto"/>
        <w:jc w:val="both"/>
        <w:rPr>
          <w:rFonts w:ascii="Calibri" w:hAnsi="Calibri" w:cs="Calibri"/>
          <w:color w:val="auto"/>
        </w:rPr>
      </w:pPr>
    </w:p>
    <w:p w14:paraId="66F36655" w14:textId="05D7B3C0" w:rsidR="007A0FDE" w:rsidRDefault="007A0FDE" w:rsidP="00D42B2E">
      <w:pPr>
        <w:pStyle w:val="Default"/>
        <w:spacing w:line="276" w:lineRule="auto"/>
        <w:jc w:val="both"/>
        <w:rPr>
          <w:rFonts w:ascii="Calibri" w:hAnsi="Calibri" w:cs="Calibri"/>
          <w:color w:val="auto"/>
        </w:rPr>
      </w:pPr>
      <w:r w:rsidRPr="00795387">
        <w:rPr>
          <w:rFonts w:ascii="Calibri" w:hAnsi="Calibri" w:cs="Calibri"/>
          <w:color w:val="auto"/>
        </w:rPr>
        <w:t>Once allocated</w:t>
      </w:r>
      <w:r w:rsidR="00FD222A">
        <w:rPr>
          <w:rFonts w:ascii="Calibri" w:hAnsi="Calibri" w:cs="Calibri"/>
          <w:color w:val="auto"/>
        </w:rPr>
        <w:t>,</w:t>
      </w:r>
      <w:r w:rsidRPr="00795387">
        <w:rPr>
          <w:rFonts w:ascii="Calibri" w:hAnsi="Calibri" w:cs="Calibri"/>
          <w:color w:val="auto"/>
        </w:rPr>
        <w:t xml:space="preserve"> the Fostering Social Worker will </w:t>
      </w:r>
      <w:r w:rsidR="00D57156" w:rsidRPr="00795387">
        <w:rPr>
          <w:rFonts w:ascii="Calibri" w:hAnsi="Calibri" w:cs="Calibri"/>
          <w:color w:val="auto"/>
        </w:rPr>
        <w:t xml:space="preserve">require </w:t>
      </w:r>
      <w:r w:rsidRPr="00795387">
        <w:rPr>
          <w:rFonts w:ascii="Calibri" w:hAnsi="Calibri" w:cs="Calibri"/>
          <w:color w:val="auto"/>
        </w:rPr>
        <w:t xml:space="preserve">a copy of the Order and note timescales as requested by the Court, ideally when pre-empted or tracked through </w:t>
      </w:r>
      <w:r w:rsidR="004847DB">
        <w:rPr>
          <w:rFonts w:ascii="Calibri" w:hAnsi="Calibri" w:cs="Calibri"/>
          <w:color w:val="auto"/>
        </w:rPr>
        <w:t>a legal planning meeting</w:t>
      </w:r>
      <w:r w:rsidR="00BC580E">
        <w:rPr>
          <w:rFonts w:ascii="Calibri" w:hAnsi="Calibri" w:cs="Calibri"/>
          <w:color w:val="auto"/>
        </w:rPr>
        <w:t>.</w:t>
      </w:r>
      <w:r w:rsidR="004847DB">
        <w:rPr>
          <w:rFonts w:ascii="Calibri" w:hAnsi="Calibri" w:cs="Calibri"/>
          <w:color w:val="auto"/>
        </w:rPr>
        <w:t xml:space="preserve"> </w:t>
      </w:r>
      <w:r w:rsidR="00BC580E">
        <w:rPr>
          <w:rFonts w:ascii="Calibri" w:hAnsi="Calibri" w:cs="Calibri"/>
          <w:color w:val="auto"/>
        </w:rPr>
        <w:t>T</w:t>
      </w:r>
      <w:r w:rsidRPr="00795387">
        <w:rPr>
          <w:rFonts w:ascii="Calibri" w:hAnsi="Calibri" w:cs="Calibri"/>
          <w:color w:val="auto"/>
        </w:rPr>
        <w:t>hese will have been negotiated and agreed before attendance at Court.</w:t>
      </w:r>
    </w:p>
    <w:p w14:paraId="5B3A0510" w14:textId="77777777" w:rsidR="00795387" w:rsidRPr="00795387" w:rsidRDefault="00795387" w:rsidP="00D42B2E">
      <w:pPr>
        <w:pStyle w:val="Default"/>
        <w:spacing w:line="276" w:lineRule="auto"/>
        <w:jc w:val="both"/>
        <w:rPr>
          <w:rFonts w:ascii="Calibri" w:hAnsi="Calibri" w:cs="Calibri"/>
          <w:color w:val="auto"/>
        </w:rPr>
      </w:pPr>
    </w:p>
    <w:p w14:paraId="217418D0" w14:textId="5B2FCCC1" w:rsidR="0096039E" w:rsidRPr="00795387" w:rsidRDefault="00D57156" w:rsidP="00D42B2E">
      <w:pPr>
        <w:pStyle w:val="Default"/>
        <w:spacing w:line="276" w:lineRule="auto"/>
        <w:jc w:val="both"/>
        <w:rPr>
          <w:rFonts w:ascii="Calibri" w:hAnsi="Calibri" w:cs="Calibri"/>
          <w:color w:val="auto"/>
        </w:rPr>
      </w:pPr>
      <w:r w:rsidRPr="00795387">
        <w:rPr>
          <w:rFonts w:ascii="Calibri" w:hAnsi="Calibri" w:cs="Calibri"/>
          <w:color w:val="auto"/>
        </w:rPr>
        <w:t>A</w:t>
      </w:r>
      <w:r w:rsidR="007A0FDE" w:rsidRPr="00795387">
        <w:rPr>
          <w:rFonts w:ascii="Calibri" w:hAnsi="Calibri" w:cs="Calibri"/>
          <w:color w:val="auto"/>
        </w:rPr>
        <w:t xml:space="preserve"> discussion/meeting MUST take place between the children’s allocated Social Worker and the Fostering Social Worker before any work commences on the assessment.</w:t>
      </w:r>
    </w:p>
    <w:p w14:paraId="2905DB7B" w14:textId="77777777" w:rsidR="0096039E" w:rsidRPr="00795387" w:rsidRDefault="0096039E" w:rsidP="00D42B2E">
      <w:pPr>
        <w:pStyle w:val="Default"/>
        <w:spacing w:line="276" w:lineRule="auto"/>
        <w:jc w:val="both"/>
        <w:rPr>
          <w:rFonts w:ascii="Calibri" w:hAnsi="Calibri" w:cs="Calibri"/>
          <w:color w:val="auto"/>
        </w:rPr>
      </w:pPr>
    </w:p>
    <w:p w14:paraId="47530E75" w14:textId="447BAA02" w:rsidR="0096039E" w:rsidRPr="00795387" w:rsidRDefault="0096039E" w:rsidP="00D42B2E">
      <w:pPr>
        <w:pStyle w:val="Default"/>
        <w:spacing w:line="276" w:lineRule="auto"/>
        <w:jc w:val="both"/>
        <w:rPr>
          <w:rFonts w:ascii="Calibri" w:hAnsi="Calibri" w:cs="Calibri"/>
          <w:color w:val="auto"/>
        </w:rPr>
      </w:pPr>
      <w:r w:rsidRPr="00795387">
        <w:rPr>
          <w:rFonts w:ascii="Calibri" w:hAnsi="Calibri" w:cs="Calibri"/>
          <w:color w:val="auto"/>
        </w:rPr>
        <w:t>The purpose of the discussion/meeting should be to discuss the following.</w:t>
      </w:r>
    </w:p>
    <w:p w14:paraId="1A84D149" w14:textId="460EA71C" w:rsidR="0096039E" w:rsidRPr="00795387" w:rsidRDefault="0096039E" w:rsidP="00D42B2E">
      <w:pPr>
        <w:pStyle w:val="Default"/>
        <w:numPr>
          <w:ilvl w:val="0"/>
          <w:numId w:val="3"/>
        </w:numPr>
        <w:spacing w:line="276" w:lineRule="auto"/>
        <w:jc w:val="both"/>
        <w:rPr>
          <w:rFonts w:ascii="Calibri" w:hAnsi="Calibri" w:cs="Calibri"/>
          <w:color w:val="auto"/>
        </w:rPr>
      </w:pPr>
      <w:r w:rsidRPr="00795387">
        <w:rPr>
          <w:rFonts w:ascii="Calibri" w:hAnsi="Calibri" w:cs="Calibri"/>
          <w:color w:val="auto"/>
        </w:rPr>
        <w:t>case detail, focussing on any specific issues that need to be addressed within the assessment.</w:t>
      </w:r>
    </w:p>
    <w:p w14:paraId="3B2DAB9F" w14:textId="67180966" w:rsidR="0096039E" w:rsidRPr="00795387" w:rsidRDefault="0096039E" w:rsidP="00D42B2E">
      <w:pPr>
        <w:pStyle w:val="Default"/>
        <w:numPr>
          <w:ilvl w:val="0"/>
          <w:numId w:val="3"/>
        </w:numPr>
        <w:spacing w:line="276" w:lineRule="auto"/>
        <w:jc w:val="both"/>
        <w:rPr>
          <w:rFonts w:ascii="Calibri" w:hAnsi="Calibri" w:cs="Calibri"/>
          <w:color w:val="auto"/>
        </w:rPr>
      </w:pPr>
      <w:r w:rsidRPr="00795387">
        <w:rPr>
          <w:rFonts w:ascii="Calibri" w:hAnsi="Calibri" w:cs="Calibri"/>
          <w:color w:val="auto"/>
        </w:rPr>
        <w:t>plan when/who will undertake the relevant parts of the assessment to ensure completion within the required timescales</w:t>
      </w:r>
      <w:r w:rsidR="00203B3E">
        <w:rPr>
          <w:rFonts w:ascii="Calibri" w:hAnsi="Calibri" w:cs="Calibri"/>
          <w:color w:val="auto"/>
        </w:rPr>
        <w:t>.</w:t>
      </w:r>
    </w:p>
    <w:p w14:paraId="2506426B" w14:textId="322AA21E" w:rsidR="0096039E" w:rsidRPr="00795387" w:rsidRDefault="0096039E" w:rsidP="00D42B2E">
      <w:pPr>
        <w:pStyle w:val="Default"/>
        <w:numPr>
          <w:ilvl w:val="0"/>
          <w:numId w:val="3"/>
        </w:numPr>
        <w:spacing w:line="276" w:lineRule="auto"/>
        <w:jc w:val="both"/>
        <w:rPr>
          <w:rFonts w:ascii="Calibri" w:hAnsi="Calibri" w:cs="Calibri"/>
          <w:color w:val="auto"/>
        </w:rPr>
      </w:pPr>
      <w:r w:rsidRPr="00795387">
        <w:rPr>
          <w:rFonts w:ascii="Calibri" w:hAnsi="Calibri" w:cs="Calibri"/>
          <w:color w:val="auto"/>
        </w:rPr>
        <w:lastRenderedPageBreak/>
        <w:t>dates and times for joint assessment visits confirmed - It is expected as standard that in all SGO/Full Assessments</w:t>
      </w:r>
      <w:r w:rsidR="00731A4A">
        <w:rPr>
          <w:rFonts w:ascii="Calibri" w:hAnsi="Calibri" w:cs="Calibri"/>
          <w:color w:val="auto"/>
        </w:rPr>
        <w:t>,</w:t>
      </w:r>
      <w:r w:rsidRPr="00795387">
        <w:rPr>
          <w:rFonts w:ascii="Calibri" w:hAnsi="Calibri" w:cs="Calibri"/>
          <w:color w:val="auto"/>
        </w:rPr>
        <w:t xml:space="preserve"> a minimum of two joint assessment sessions will take place with the Child’s and Fostering Social Worker.</w:t>
      </w:r>
    </w:p>
    <w:p w14:paraId="22A9C1DE" w14:textId="59B1E137" w:rsidR="007A0FDE" w:rsidRPr="00731A4A" w:rsidRDefault="00D33AED" w:rsidP="00D42B2E">
      <w:pPr>
        <w:pStyle w:val="Default"/>
        <w:numPr>
          <w:ilvl w:val="0"/>
          <w:numId w:val="3"/>
        </w:numPr>
        <w:spacing w:line="276" w:lineRule="auto"/>
        <w:jc w:val="both"/>
        <w:rPr>
          <w:rFonts w:ascii="Calibri" w:hAnsi="Calibri" w:cs="Calibri"/>
          <w:color w:val="auto"/>
        </w:rPr>
      </w:pPr>
      <w:r w:rsidRPr="00795387">
        <w:rPr>
          <w:rFonts w:ascii="Calibri" w:hAnsi="Calibri" w:cs="Calibri"/>
          <w:color w:val="auto"/>
        </w:rPr>
        <w:t>sharing relevant historic/current assessments and reports e.g., chronologies, parenting assessment, psychological assessments etc</w:t>
      </w:r>
    </w:p>
    <w:p w14:paraId="26FE3816" w14:textId="3643CA0D" w:rsidR="00EE41C3" w:rsidRPr="00795387" w:rsidRDefault="00983A92" w:rsidP="00A94ADC">
      <w:pPr>
        <w:pStyle w:val="NormalWeb"/>
        <w:shd w:val="clear" w:color="auto" w:fill="FFFFFF"/>
        <w:spacing w:line="276" w:lineRule="auto"/>
        <w:jc w:val="both"/>
        <w:rPr>
          <w:rFonts w:ascii="Calibri" w:hAnsi="Calibri" w:cs="Calibri"/>
        </w:rPr>
      </w:pPr>
      <w:r w:rsidRPr="00795387">
        <w:rPr>
          <w:rFonts w:ascii="Calibri" w:hAnsi="Calibri" w:cs="Calibri"/>
        </w:rPr>
        <w:t xml:space="preserve">Good practice guidance would suggest that a full </w:t>
      </w:r>
      <w:r w:rsidR="00EE41C3" w:rsidRPr="00795387">
        <w:rPr>
          <w:rFonts w:ascii="Calibri" w:hAnsi="Calibri" w:cs="Calibri"/>
        </w:rPr>
        <w:t>a</w:t>
      </w:r>
      <w:r w:rsidRPr="00795387">
        <w:rPr>
          <w:rFonts w:ascii="Calibri" w:hAnsi="Calibri" w:cs="Calibri"/>
        </w:rPr>
        <w:t xml:space="preserve">ssessment should be completed within a </w:t>
      </w:r>
      <w:r w:rsidR="0096039E" w:rsidRPr="00795387">
        <w:rPr>
          <w:rFonts w:ascii="Calibri" w:hAnsi="Calibri" w:cs="Calibri"/>
        </w:rPr>
        <w:t>1</w:t>
      </w:r>
      <w:r w:rsidR="001A151D" w:rsidRPr="00795387">
        <w:rPr>
          <w:rFonts w:ascii="Calibri" w:hAnsi="Calibri" w:cs="Calibri"/>
        </w:rPr>
        <w:t>2</w:t>
      </w:r>
      <w:r w:rsidR="0096039E" w:rsidRPr="00795387">
        <w:rPr>
          <w:rFonts w:ascii="Calibri" w:hAnsi="Calibri" w:cs="Calibri"/>
        </w:rPr>
        <w:t>-week</w:t>
      </w:r>
      <w:r w:rsidRPr="00795387">
        <w:rPr>
          <w:rFonts w:ascii="Calibri" w:hAnsi="Calibri" w:cs="Calibri"/>
        </w:rPr>
        <w:t xml:space="preserve"> timescale.</w:t>
      </w:r>
      <w:r w:rsidR="00407AA2" w:rsidRPr="00795387">
        <w:rPr>
          <w:rFonts w:ascii="Calibri" w:hAnsi="Calibri" w:cs="Calibri"/>
        </w:rPr>
        <w:t xml:space="preserve"> </w:t>
      </w:r>
    </w:p>
    <w:p w14:paraId="47806437" w14:textId="203AD5A2" w:rsidR="00407AA2" w:rsidRPr="00795387" w:rsidRDefault="00A94ADC" w:rsidP="00A94ADC">
      <w:pPr>
        <w:pStyle w:val="NormalWeb"/>
        <w:shd w:val="clear" w:color="auto" w:fill="FFFFFF"/>
        <w:spacing w:line="276" w:lineRule="auto"/>
        <w:jc w:val="both"/>
        <w:rPr>
          <w:rFonts w:ascii="Calibri" w:hAnsi="Calibri" w:cs="Calibri"/>
        </w:rPr>
      </w:pPr>
      <w:r w:rsidRPr="00795387">
        <w:rPr>
          <w:rFonts w:ascii="Calibri" w:hAnsi="Calibri" w:cs="Calibri"/>
        </w:rPr>
        <w:t xml:space="preserve">The worker undertaking the full fostering assessment will ensure that they obtain all relevant </w:t>
      </w:r>
      <w:r w:rsidR="00EE41C3" w:rsidRPr="00795387">
        <w:rPr>
          <w:rFonts w:ascii="Calibri" w:hAnsi="Calibri" w:cs="Calibri"/>
        </w:rPr>
        <w:t xml:space="preserve">full </w:t>
      </w:r>
      <w:r w:rsidRPr="00795387">
        <w:rPr>
          <w:rFonts w:ascii="Calibri" w:hAnsi="Calibri" w:cs="Calibri"/>
        </w:rPr>
        <w:t>checks (DBS, Medical) and paperwork in relation to the carer (</w:t>
      </w:r>
      <w:r w:rsidR="00EE41C3" w:rsidRPr="00795387">
        <w:rPr>
          <w:rFonts w:ascii="Calibri" w:hAnsi="Calibri" w:cs="Calibri"/>
        </w:rPr>
        <w:t>e.g.,</w:t>
      </w:r>
      <w:r w:rsidRPr="00795387">
        <w:rPr>
          <w:rFonts w:ascii="Calibri" w:hAnsi="Calibri" w:cs="Calibri"/>
        </w:rPr>
        <w:t xml:space="preserve"> Application Form, Written Agreement, etc.), </w:t>
      </w:r>
      <w:r w:rsidR="00407AA2" w:rsidRPr="00795387">
        <w:rPr>
          <w:rFonts w:ascii="Calibri" w:hAnsi="Calibri" w:cs="Calibri"/>
        </w:rPr>
        <w:t>which should be i</w:t>
      </w:r>
      <w:r w:rsidRPr="00795387">
        <w:rPr>
          <w:rFonts w:ascii="Calibri" w:hAnsi="Calibri" w:cs="Calibri"/>
        </w:rPr>
        <w:t>nitiated</w:t>
      </w:r>
      <w:r w:rsidR="00407AA2" w:rsidRPr="00795387">
        <w:rPr>
          <w:rFonts w:ascii="Calibri" w:hAnsi="Calibri" w:cs="Calibri"/>
        </w:rPr>
        <w:t xml:space="preserve"> at the start of the </w:t>
      </w:r>
      <w:r w:rsidR="00EE41C3" w:rsidRPr="00795387">
        <w:rPr>
          <w:rFonts w:ascii="Calibri" w:hAnsi="Calibri" w:cs="Calibri"/>
        </w:rPr>
        <w:t xml:space="preserve">assessment </w:t>
      </w:r>
      <w:r w:rsidR="00407AA2" w:rsidRPr="00795387">
        <w:rPr>
          <w:rFonts w:ascii="Calibri" w:hAnsi="Calibri" w:cs="Calibri"/>
        </w:rPr>
        <w:t xml:space="preserve">process to avoid drift and delay. </w:t>
      </w:r>
    </w:p>
    <w:p w14:paraId="0C227C73" w14:textId="220CFE07" w:rsidR="0031354C" w:rsidRDefault="0031354C" w:rsidP="00A94ADC">
      <w:pPr>
        <w:pStyle w:val="NormalWeb"/>
        <w:shd w:val="clear" w:color="auto" w:fill="FFFFFF"/>
        <w:spacing w:line="276" w:lineRule="auto"/>
        <w:jc w:val="both"/>
        <w:rPr>
          <w:rFonts w:ascii="Arial" w:hAnsi="Arial" w:cs="Arial"/>
        </w:rPr>
      </w:pPr>
    </w:p>
    <w:p w14:paraId="60B157A3" w14:textId="77777777" w:rsidR="0031354C" w:rsidRDefault="0031354C" w:rsidP="0031354C">
      <w:pPr>
        <w:pStyle w:val="Default"/>
        <w:rPr>
          <w:b/>
          <w:bCs/>
          <w:color w:val="auto"/>
        </w:rPr>
      </w:pPr>
    </w:p>
    <w:p w14:paraId="438D4E62" w14:textId="77777777" w:rsidR="0031354C" w:rsidRDefault="0031354C" w:rsidP="0031354C">
      <w:pPr>
        <w:pStyle w:val="Default"/>
        <w:rPr>
          <w:b/>
          <w:bCs/>
          <w:color w:val="auto"/>
        </w:rPr>
      </w:pPr>
    </w:p>
    <w:p w14:paraId="1B4FC8F4" w14:textId="77777777" w:rsidR="0031354C" w:rsidRDefault="0031354C" w:rsidP="0031354C">
      <w:pPr>
        <w:pStyle w:val="Default"/>
        <w:rPr>
          <w:b/>
          <w:bCs/>
          <w:color w:val="auto"/>
        </w:rPr>
      </w:pPr>
    </w:p>
    <w:p w14:paraId="60ADBAC7" w14:textId="77777777" w:rsidR="0031354C" w:rsidRDefault="0031354C" w:rsidP="0031354C">
      <w:pPr>
        <w:pStyle w:val="Default"/>
        <w:rPr>
          <w:b/>
          <w:bCs/>
          <w:color w:val="auto"/>
        </w:rPr>
      </w:pPr>
    </w:p>
    <w:p w14:paraId="4373E640" w14:textId="44B04457" w:rsidR="0031354C" w:rsidRDefault="0031354C" w:rsidP="0031354C">
      <w:pPr>
        <w:pStyle w:val="Default"/>
        <w:rPr>
          <w:b/>
          <w:bCs/>
          <w:color w:val="auto"/>
        </w:rPr>
      </w:pPr>
    </w:p>
    <w:p w14:paraId="393A96B2" w14:textId="17B40362" w:rsidR="0073200D" w:rsidRDefault="0073200D" w:rsidP="0031354C">
      <w:pPr>
        <w:pStyle w:val="Default"/>
        <w:rPr>
          <w:b/>
          <w:bCs/>
          <w:color w:val="auto"/>
        </w:rPr>
      </w:pPr>
    </w:p>
    <w:p w14:paraId="6FF27C79" w14:textId="449E1ECD" w:rsidR="0073200D" w:rsidRDefault="0073200D" w:rsidP="0031354C">
      <w:pPr>
        <w:pStyle w:val="Default"/>
        <w:rPr>
          <w:b/>
          <w:bCs/>
          <w:color w:val="auto"/>
        </w:rPr>
      </w:pPr>
    </w:p>
    <w:p w14:paraId="0110673B" w14:textId="6D550438" w:rsidR="0073200D" w:rsidRDefault="0073200D" w:rsidP="0031354C">
      <w:pPr>
        <w:pStyle w:val="Default"/>
        <w:rPr>
          <w:b/>
          <w:bCs/>
          <w:color w:val="auto"/>
        </w:rPr>
      </w:pPr>
    </w:p>
    <w:p w14:paraId="718FC49D" w14:textId="3376B28C" w:rsidR="0073200D" w:rsidRDefault="0073200D" w:rsidP="0031354C">
      <w:pPr>
        <w:pStyle w:val="Default"/>
        <w:rPr>
          <w:b/>
          <w:bCs/>
          <w:color w:val="auto"/>
        </w:rPr>
      </w:pPr>
    </w:p>
    <w:p w14:paraId="6BAC73E8" w14:textId="51E77D52" w:rsidR="0073200D" w:rsidRDefault="0073200D" w:rsidP="0031354C">
      <w:pPr>
        <w:pStyle w:val="Default"/>
        <w:rPr>
          <w:b/>
          <w:bCs/>
          <w:color w:val="auto"/>
        </w:rPr>
      </w:pPr>
    </w:p>
    <w:p w14:paraId="38BF9E50" w14:textId="2A292FA4" w:rsidR="0073200D" w:rsidRDefault="0073200D" w:rsidP="0031354C">
      <w:pPr>
        <w:pStyle w:val="Default"/>
        <w:rPr>
          <w:b/>
          <w:bCs/>
          <w:color w:val="auto"/>
        </w:rPr>
      </w:pPr>
    </w:p>
    <w:p w14:paraId="0915727C" w14:textId="16D5B29A" w:rsidR="0073200D" w:rsidRDefault="0073200D" w:rsidP="0031354C">
      <w:pPr>
        <w:pStyle w:val="Default"/>
        <w:rPr>
          <w:b/>
          <w:bCs/>
          <w:color w:val="auto"/>
        </w:rPr>
      </w:pPr>
    </w:p>
    <w:p w14:paraId="1F317039" w14:textId="46AB0FFA" w:rsidR="0073200D" w:rsidRDefault="0073200D" w:rsidP="0031354C">
      <w:pPr>
        <w:pStyle w:val="Default"/>
        <w:rPr>
          <w:b/>
          <w:bCs/>
          <w:color w:val="auto"/>
        </w:rPr>
      </w:pPr>
    </w:p>
    <w:p w14:paraId="2B90B86C" w14:textId="69FFCF77" w:rsidR="0073200D" w:rsidRDefault="0073200D" w:rsidP="0031354C">
      <w:pPr>
        <w:pStyle w:val="Default"/>
        <w:rPr>
          <w:b/>
          <w:bCs/>
          <w:color w:val="auto"/>
        </w:rPr>
      </w:pPr>
    </w:p>
    <w:p w14:paraId="15C6E5F8" w14:textId="0A71177D" w:rsidR="0073200D" w:rsidRDefault="0073200D" w:rsidP="0031354C">
      <w:pPr>
        <w:pStyle w:val="Default"/>
        <w:rPr>
          <w:b/>
          <w:bCs/>
          <w:color w:val="auto"/>
        </w:rPr>
      </w:pPr>
    </w:p>
    <w:p w14:paraId="2F9ED953" w14:textId="7C04007E" w:rsidR="0073200D" w:rsidRDefault="0073200D" w:rsidP="0031354C">
      <w:pPr>
        <w:pStyle w:val="Default"/>
        <w:rPr>
          <w:b/>
          <w:bCs/>
          <w:color w:val="auto"/>
        </w:rPr>
      </w:pPr>
    </w:p>
    <w:p w14:paraId="4093DC95" w14:textId="03820EE2" w:rsidR="0073200D" w:rsidRDefault="0073200D" w:rsidP="0031354C">
      <w:pPr>
        <w:pStyle w:val="Default"/>
        <w:rPr>
          <w:b/>
          <w:bCs/>
          <w:color w:val="auto"/>
        </w:rPr>
      </w:pPr>
    </w:p>
    <w:p w14:paraId="2F81A3E8" w14:textId="1B79D0C7" w:rsidR="0073200D" w:rsidRDefault="0073200D" w:rsidP="0031354C">
      <w:pPr>
        <w:pStyle w:val="Default"/>
        <w:rPr>
          <w:b/>
          <w:bCs/>
          <w:color w:val="auto"/>
        </w:rPr>
      </w:pPr>
    </w:p>
    <w:p w14:paraId="2B4B1F70" w14:textId="77777777" w:rsidR="0073200D" w:rsidRDefault="0073200D" w:rsidP="0031354C">
      <w:pPr>
        <w:pStyle w:val="Default"/>
        <w:rPr>
          <w:b/>
          <w:bCs/>
          <w:color w:val="auto"/>
        </w:rPr>
      </w:pPr>
    </w:p>
    <w:p w14:paraId="697733C1" w14:textId="18D703AE" w:rsidR="0031354C" w:rsidRDefault="0031354C" w:rsidP="0031354C">
      <w:pPr>
        <w:pStyle w:val="Default"/>
        <w:rPr>
          <w:b/>
          <w:bCs/>
          <w:color w:val="auto"/>
        </w:rPr>
      </w:pPr>
    </w:p>
    <w:p w14:paraId="0BB4EC4D" w14:textId="36DA0164" w:rsidR="0047517B" w:rsidRDefault="0047517B" w:rsidP="0031354C">
      <w:pPr>
        <w:pStyle w:val="Default"/>
        <w:rPr>
          <w:b/>
          <w:bCs/>
          <w:color w:val="auto"/>
        </w:rPr>
      </w:pPr>
    </w:p>
    <w:p w14:paraId="647434BD" w14:textId="59182793" w:rsidR="0047517B" w:rsidRDefault="0047517B" w:rsidP="0031354C">
      <w:pPr>
        <w:pStyle w:val="Default"/>
        <w:rPr>
          <w:b/>
          <w:bCs/>
          <w:color w:val="auto"/>
        </w:rPr>
      </w:pPr>
    </w:p>
    <w:p w14:paraId="0EB32858" w14:textId="77777777" w:rsidR="0047517B" w:rsidRDefault="0047517B" w:rsidP="0031354C">
      <w:pPr>
        <w:pStyle w:val="Default"/>
        <w:rPr>
          <w:b/>
          <w:bCs/>
          <w:color w:val="auto"/>
        </w:rPr>
      </w:pPr>
    </w:p>
    <w:p w14:paraId="0E7FDD44" w14:textId="77777777" w:rsidR="0031354C" w:rsidRDefault="0031354C" w:rsidP="0031354C">
      <w:pPr>
        <w:pStyle w:val="Default"/>
        <w:rPr>
          <w:b/>
          <w:bCs/>
          <w:color w:val="auto"/>
        </w:rPr>
      </w:pPr>
    </w:p>
    <w:p w14:paraId="0387F25C" w14:textId="77777777" w:rsidR="0031354C" w:rsidRDefault="0031354C" w:rsidP="0031354C">
      <w:pPr>
        <w:pStyle w:val="Default"/>
        <w:rPr>
          <w:b/>
          <w:bCs/>
          <w:color w:val="auto"/>
        </w:rPr>
      </w:pPr>
    </w:p>
    <w:p w14:paraId="1640D8D6" w14:textId="77777777" w:rsidR="0031354C" w:rsidRDefault="0031354C" w:rsidP="0031354C">
      <w:pPr>
        <w:pStyle w:val="Default"/>
        <w:rPr>
          <w:b/>
          <w:bCs/>
          <w:color w:val="auto"/>
        </w:rPr>
      </w:pPr>
    </w:p>
    <w:p w14:paraId="243F8DBF" w14:textId="77777777" w:rsidR="0031354C" w:rsidRDefault="0031354C" w:rsidP="0031354C">
      <w:pPr>
        <w:pStyle w:val="Default"/>
        <w:rPr>
          <w:b/>
          <w:bCs/>
          <w:color w:val="auto"/>
        </w:rPr>
      </w:pPr>
    </w:p>
    <w:p w14:paraId="479D692D" w14:textId="2E79FAC2" w:rsidR="0031354C" w:rsidRDefault="0031354C" w:rsidP="0031354C">
      <w:pPr>
        <w:pStyle w:val="Default"/>
        <w:rPr>
          <w:b/>
          <w:bCs/>
          <w:color w:val="auto"/>
        </w:rPr>
      </w:pPr>
    </w:p>
    <w:p w14:paraId="18959DF3" w14:textId="77777777" w:rsidR="0073200D" w:rsidRDefault="0073200D" w:rsidP="0031354C">
      <w:pPr>
        <w:pStyle w:val="Default"/>
        <w:rPr>
          <w:b/>
          <w:bCs/>
          <w:color w:val="auto"/>
        </w:rPr>
      </w:pPr>
    </w:p>
    <w:p w14:paraId="1FB3E512" w14:textId="46696595" w:rsidR="0031354C" w:rsidRDefault="0031354C" w:rsidP="00620EC2">
      <w:pPr>
        <w:pStyle w:val="Heading1"/>
      </w:pPr>
      <w:bookmarkStart w:id="8" w:name="_Toc121392748"/>
      <w:r w:rsidRPr="006352A7">
        <w:lastRenderedPageBreak/>
        <w:t>Appendix 1 - Viability Assessment Pre-Screening Tool</w:t>
      </w:r>
      <w:bookmarkEnd w:id="8"/>
    </w:p>
    <w:p w14:paraId="546AE5C9" w14:textId="77777777" w:rsidR="00620EC2" w:rsidRPr="00620EC2" w:rsidRDefault="00620EC2" w:rsidP="00620EC2"/>
    <w:p w14:paraId="566775E9" w14:textId="77777777" w:rsidR="0031354C" w:rsidRDefault="0031354C" w:rsidP="0031354C">
      <w:pPr>
        <w:jc w:val="center"/>
        <w:rPr>
          <w:b/>
          <w:bCs/>
          <w:sz w:val="32"/>
          <w:szCs w:val="32"/>
          <w:u w:val="single"/>
        </w:rPr>
      </w:pPr>
      <w:r>
        <w:rPr>
          <w:b/>
          <w:bCs/>
          <w:sz w:val="32"/>
          <w:szCs w:val="32"/>
          <w:u w:val="single"/>
        </w:rPr>
        <w:t>Pre-screening Tools (prior to referral for viability assessments)</w:t>
      </w:r>
    </w:p>
    <w:p w14:paraId="5A233ED0" w14:textId="77777777" w:rsidR="0031354C" w:rsidRDefault="0031354C" w:rsidP="0031354C">
      <w:pPr>
        <w:rPr>
          <w:b/>
          <w:bCs/>
          <w:u w:val="single"/>
        </w:rPr>
      </w:pPr>
    </w:p>
    <w:p w14:paraId="152DA33B" w14:textId="71E4B422" w:rsidR="0031354C" w:rsidRPr="00620EC2" w:rsidRDefault="0031354C" w:rsidP="0031354C">
      <w:pPr>
        <w:rPr>
          <w:sz w:val="24"/>
          <w:szCs w:val="24"/>
        </w:rPr>
      </w:pPr>
      <w:r w:rsidRPr="00620EC2">
        <w:rPr>
          <w:sz w:val="24"/>
          <w:szCs w:val="24"/>
        </w:rPr>
        <w:t xml:space="preserve">Allocated child’s </w:t>
      </w:r>
      <w:r w:rsidR="001F56C9">
        <w:rPr>
          <w:sz w:val="24"/>
          <w:szCs w:val="24"/>
        </w:rPr>
        <w:t>social worker</w:t>
      </w:r>
      <w:r w:rsidRPr="00620EC2">
        <w:rPr>
          <w:sz w:val="24"/>
          <w:szCs w:val="24"/>
        </w:rPr>
        <w:t xml:space="preserve"> to go through the questions below</w:t>
      </w:r>
      <w:r w:rsidR="001F56C9">
        <w:rPr>
          <w:sz w:val="24"/>
          <w:szCs w:val="24"/>
        </w:rPr>
        <w:t xml:space="preserve">, </w:t>
      </w:r>
      <w:r w:rsidRPr="00620EC2">
        <w:rPr>
          <w:sz w:val="24"/>
          <w:szCs w:val="24"/>
        </w:rPr>
        <w:t>prior to deciding the applicant is suitable for a viability assessment.</w:t>
      </w:r>
    </w:p>
    <w:p w14:paraId="12DBD6F8" w14:textId="77777777" w:rsidR="0031354C" w:rsidRPr="00620EC2" w:rsidRDefault="0031354C" w:rsidP="0031354C">
      <w:pPr>
        <w:rPr>
          <w:sz w:val="24"/>
          <w:szCs w:val="24"/>
        </w:rPr>
      </w:pPr>
    </w:p>
    <w:p w14:paraId="5D6B7157" w14:textId="77777777" w:rsidR="001F56C9" w:rsidRDefault="0031354C" w:rsidP="0031354C">
      <w:pPr>
        <w:rPr>
          <w:sz w:val="24"/>
          <w:szCs w:val="24"/>
        </w:rPr>
      </w:pPr>
      <w:r w:rsidRPr="00620EC2">
        <w:rPr>
          <w:sz w:val="24"/>
          <w:szCs w:val="24"/>
        </w:rPr>
        <w:t xml:space="preserve">Once pre-screening tool is completed, SW </w:t>
      </w:r>
      <w:r w:rsidR="001F56C9">
        <w:rPr>
          <w:sz w:val="24"/>
          <w:szCs w:val="24"/>
        </w:rPr>
        <w:t>will</w:t>
      </w:r>
      <w:r w:rsidRPr="00620EC2">
        <w:rPr>
          <w:sz w:val="24"/>
          <w:szCs w:val="24"/>
        </w:rPr>
        <w:t xml:space="preserve"> discuss with their manager the strengths/concerns and decide </w:t>
      </w:r>
      <w:proofErr w:type="gramStart"/>
      <w:r w:rsidRPr="00620EC2">
        <w:rPr>
          <w:sz w:val="24"/>
          <w:szCs w:val="24"/>
        </w:rPr>
        <w:t>whether or not</w:t>
      </w:r>
      <w:proofErr w:type="gramEnd"/>
      <w:r w:rsidRPr="00620EC2">
        <w:rPr>
          <w:sz w:val="24"/>
          <w:szCs w:val="24"/>
        </w:rPr>
        <w:t xml:space="preserve"> the applicants should go through to viability assessment. </w:t>
      </w:r>
    </w:p>
    <w:p w14:paraId="489DD8F4" w14:textId="77777777" w:rsidR="001F56C9" w:rsidRDefault="001F56C9" w:rsidP="0031354C">
      <w:pPr>
        <w:rPr>
          <w:sz w:val="24"/>
          <w:szCs w:val="24"/>
        </w:rPr>
      </w:pPr>
    </w:p>
    <w:p w14:paraId="16D294FB" w14:textId="2A57E8A3" w:rsidR="0031354C" w:rsidRPr="00620EC2" w:rsidRDefault="0031354C" w:rsidP="0031354C">
      <w:pPr>
        <w:rPr>
          <w:sz w:val="24"/>
          <w:szCs w:val="24"/>
        </w:rPr>
      </w:pPr>
      <w:r w:rsidRPr="00620EC2">
        <w:rPr>
          <w:sz w:val="24"/>
          <w:szCs w:val="24"/>
        </w:rPr>
        <w:t xml:space="preserve">A copy of this tool </w:t>
      </w:r>
      <w:r w:rsidR="001F56C9">
        <w:rPr>
          <w:sz w:val="24"/>
          <w:szCs w:val="24"/>
        </w:rPr>
        <w:t xml:space="preserve">is </w:t>
      </w:r>
      <w:r w:rsidRPr="00620EC2">
        <w:rPr>
          <w:sz w:val="24"/>
          <w:szCs w:val="24"/>
        </w:rPr>
        <w:t>to be sent to FPT with referral for VA and placed on the applicant’s case file. The legal rep would need to be notified of the decision and rationale.</w:t>
      </w:r>
    </w:p>
    <w:p w14:paraId="27AA0D18" w14:textId="77777777" w:rsidR="0031354C" w:rsidRPr="00620EC2" w:rsidRDefault="0031354C" w:rsidP="0031354C">
      <w:pPr>
        <w:rPr>
          <w:sz w:val="24"/>
          <w:szCs w:val="24"/>
        </w:rPr>
      </w:pPr>
    </w:p>
    <w:tbl>
      <w:tblPr>
        <w:tblStyle w:val="TableGrid"/>
        <w:tblW w:w="0" w:type="auto"/>
        <w:tblInd w:w="0" w:type="dxa"/>
        <w:tblLook w:val="04A0" w:firstRow="1" w:lastRow="0" w:firstColumn="1" w:lastColumn="0" w:noHBand="0" w:noVBand="1"/>
      </w:tblPr>
      <w:tblGrid>
        <w:gridCol w:w="2547"/>
        <w:gridCol w:w="6469"/>
      </w:tblGrid>
      <w:tr w:rsidR="0031354C" w:rsidRPr="00620EC2" w14:paraId="14AA3368" w14:textId="77777777" w:rsidTr="0031354C">
        <w:tc>
          <w:tcPr>
            <w:tcW w:w="2547" w:type="dxa"/>
            <w:tcBorders>
              <w:top w:val="single" w:sz="4" w:space="0" w:color="auto"/>
              <w:left w:val="single" w:sz="4" w:space="0" w:color="auto"/>
              <w:bottom w:val="single" w:sz="4" w:space="0" w:color="auto"/>
              <w:right w:val="single" w:sz="4" w:space="0" w:color="auto"/>
            </w:tcBorders>
          </w:tcPr>
          <w:p w14:paraId="41C51621" w14:textId="20EC6A97" w:rsidR="0031354C" w:rsidRPr="00620EC2" w:rsidRDefault="0031354C">
            <w:pPr>
              <w:rPr>
                <w:sz w:val="24"/>
                <w:szCs w:val="24"/>
              </w:rPr>
            </w:pPr>
            <w:r w:rsidRPr="00620EC2">
              <w:rPr>
                <w:sz w:val="24"/>
                <w:szCs w:val="24"/>
              </w:rPr>
              <w:t>Child/ren’s name:</w:t>
            </w:r>
          </w:p>
          <w:p w14:paraId="40EEC39C" w14:textId="77777777" w:rsidR="0031354C" w:rsidRPr="00620EC2" w:rsidRDefault="0031354C">
            <w:pPr>
              <w:rPr>
                <w:sz w:val="24"/>
                <w:szCs w:val="24"/>
              </w:rPr>
            </w:pPr>
          </w:p>
        </w:tc>
        <w:tc>
          <w:tcPr>
            <w:tcW w:w="6469" w:type="dxa"/>
            <w:tcBorders>
              <w:top w:val="single" w:sz="4" w:space="0" w:color="auto"/>
              <w:left w:val="single" w:sz="4" w:space="0" w:color="auto"/>
              <w:bottom w:val="single" w:sz="4" w:space="0" w:color="auto"/>
              <w:right w:val="single" w:sz="4" w:space="0" w:color="auto"/>
            </w:tcBorders>
          </w:tcPr>
          <w:p w14:paraId="22D3066C" w14:textId="77777777" w:rsidR="0031354C" w:rsidRPr="00620EC2" w:rsidRDefault="0031354C">
            <w:pPr>
              <w:rPr>
                <w:sz w:val="24"/>
                <w:szCs w:val="24"/>
              </w:rPr>
            </w:pPr>
          </w:p>
        </w:tc>
      </w:tr>
      <w:tr w:rsidR="0031354C" w:rsidRPr="00620EC2" w14:paraId="6A8AB120" w14:textId="77777777" w:rsidTr="0031354C">
        <w:tc>
          <w:tcPr>
            <w:tcW w:w="2547" w:type="dxa"/>
            <w:tcBorders>
              <w:top w:val="single" w:sz="4" w:space="0" w:color="auto"/>
              <w:left w:val="single" w:sz="4" w:space="0" w:color="auto"/>
              <w:bottom w:val="single" w:sz="4" w:space="0" w:color="auto"/>
              <w:right w:val="single" w:sz="4" w:space="0" w:color="auto"/>
            </w:tcBorders>
          </w:tcPr>
          <w:p w14:paraId="6082CBE9" w14:textId="28ED857C" w:rsidR="0031354C" w:rsidRPr="00620EC2" w:rsidRDefault="0031354C">
            <w:pPr>
              <w:rPr>
                <w:sz w:val="24"/>
                <w:szCs w:val="24"/>
              </w:rPr>
            </w:pPr>
            <w:r w:rsidRPr="00620EC2">
              <w:rPr>
                <w:sz w:val="24"/>
                <w:szCs w:val="24"/>
              </w:rPr>
              <w:t>Applicants Name</w:t>
            </w:r>
            <w:r w:rsidR="007C565D" w:rsidRPr="00620EC2">
              <w:rPr>
                <w:sz w:val="24"/>
                <w:szCs w:val="24"/>
              </w:rPr>
              <w:t xml:space="preserve">, </w:t>
            </w:r>
            <w:proofErr w:type="gramStart"/>
            <w:r w:rsidR="007C565D" w:rsidRPr="00620EC2">
              <w:rPr>
                <w:sz w:val="24"/>
                <w:szCs w:val="24"/>
              </w:rPr>
              <w:t>address</w:t>
            </w:r>
            <w:proofErr w:type="gramEnd"/>
            <w:r w:rsidR="007C565D" w:rsidRPr="00620EC2">
              <w:rPr>
                <w:sz w:val="24"/>
                <w:szCs w:val="24"/>
              </w:rPr>
              <w:t xml:space="preserve"> and Contact details</w:t>
            </w:r>
            <w:r w:rsidRPr="00620EC2">
              <w:rPr>
                <w:sz w:val="24"/>
                <w:szCs w:val="24"/>
              </w:rPr>
              <w:t>:</w:t>
            </w:r>
          </w:p>
          <w:p w14:paraId="14D58D27" w14:textId="77777777" w:rsidR="0031354C" w:rsidRPr="00620EC2" w:rsidRDefault="0031354C">
            <w:pPr>
              <w:rPr>
                <w:sz w:val="24"/>
                <w:szCs w:val="24"/>
              </w:rPr>
            </w:pPr>
          </w:p>
        </w:tc>
        <w:tc>
          <w:tcPr>
            <w:tcW w:w="6469" w:type="dxa"/>
            <w:tcBorders>
              <w:top w:val="single" w:sz="4" w:space="0" w:color="auto"/>
              <w:left w:val="single" w:sz="4" w:space="0" w:color="auto"/>
              <w:bottom w:val="single" w:sz="4" w:space="0" w:color="auto"/>
              <w:right w:val="single" w:sz="4" w:space="0" w:color="auto"/>
            </w:tcBorders>
          </w:tcPr>
          <w:p w14:paraId="5F94CD09" w14:textId="77777777" w:rsidR="0031354C" w:rsidRPr="00620EC2" w:rsidRDefault="0031354C">
            <w:pPr>
              <w:rPr>
                <w:sz w:val="24"/>
                <w:szCs w:val="24"/>
              </w:rPr>
            </w:pPr>
          </w:p>
        </w:tc>
      </w:tr>
      <w:tr w:rsidR="0031354C" w:rsidRPr="00620EC2" w14:paraId="54627347" w14:textId="77777777" w:rsidTr="0031354C">
        <w:tc>
          <w:tcPr>
            <w:tcW w:w="2547" w:type="dxa"/>
            <w:tcBorders>
              <w:top w:val="single" w:sz="4" w:space="0" w:color="auto"/>
              <w:left w:val="single" w:sz="4" w:space="0" w:color="auto"/>
              <w:bottom w:val="single" w:sz="4" w:space="0" w:color="auto"/>
              <w:right w:val="single" w:sz="4" w:space="0" w:color="auto"/>
            </w:tcBorders>
          </w:tcPr>
          <w:p w14:paraId="65BA172D" w14:textId="77777777" w:rsidR="0031354C" w:rsidRPr="00620EC2" w:rsidRDefault="0031354C">
            <w:pPr>
              <w:rPr>
                <w:sz w:val="24"/>
                <w:szCs w:val="24"/>
              </w:rPr>
            </w:pPr>
            <w:r w:rsidRPr="00620EC2">
              <w:rPr>
                <w:sz w:val="24"/>
                <w:szCs w:val="24"/>
              </w:rPr>
              <w:t xml:space="preserve">Relationship to child/ren: </w:t>
            </w:r>
          </w:p>
          <w:p w14:paraId="2F181189" w14:textId="77777777" w:rsidR="0031354C" w:rsidRPr="00620EC2" w:rsidRDefault="0031354C">
            <w:pPr>
              <w:rPr>
                <w:sz w:val="24"/>
                <w:szCs w:val="24"/>
              </w:rPr>
            </w:pPr>
          </w:p>
        </w:tc>
        <w:tc>
          <w:tcPr>
            <w:tcW w:w="6469" w:type="dxa"/>
            <w:tcBorders>
              <w:top w:val="single" w:sz="4" w:space="0" w:color="auto"/>
              <w:left w:val="single" w:sz="4" w:space="0" w:color="auto"/>
              <w:bottom w:val="single" w:sz="4" w:space="0" w:color="auto"/>
              <w:right w:val="single" w:sz="4" w:space="0" w:color="auto"/>
            </w:tcBorders>
          </w:tcPr>
          <w:p w14:paraId="496575BB" w14:textId="77777777" w:rsidR="0031354C" w:rsidRPr="00620EC2" w:rsidRDefault="0031354C">
            <w:pPr>
              <w:rPr>
                <w:sz w:val="24"/>
                <w:szCs w:val="24"/>
              </w:rPr>
            </w:pPr>
          </w:p>
        </w:tc>
      </w:tr>
      <w:tr w:rsidR="0031354C" w:rsidRPr="00620EC2" w14:paraId="1187318E" w14:textId="77777777" w:rsidTr="0031354C">
        <w:tc>
          <w:tcPr>
            <w:tcW w:w="2547" w:type="dxa"/>
            <w:tcBorders>
              <w:top w:val="single" w:sz="4" w:space="0" w:color="auto"/>
              <w:left w:val="single" w:sz="4" w:space="0" w:color="auto"/>
              <w:bottom w:val="single" w:sz="4" w:space="0" w:color="auto"/>
              <w:right w:val="single" w:sz="4" w:space="0" w:color="auto"/>
            </w:tcBorders>
            <w:hideMark/>
          </w:tcPr>
          <w:p w14:paraId="5FED5DA8" w14:textId="77777777" w:rsidR="0031354C" w:rsidRPr="00620EC2" w:rsidRDefault="0031354C">
            <w:pPr>
              <w:rPr>
                <w:sz w:val="24"/>
                <w:szCs w:val="24"/>
              </w:rPr>
            </w:pPr>
            <w:r w:rsidRPr="00620EC2">
              <w:rPr>
                <w:sz w:val="24"/>
                <w:szCs w:val="24"/>
              </w:rPr>
              <w:t>Social Worker completing pre-screening tool:</w:t>
            </w:r>
          </w:p>
        </w:tc>
        <w:tc>
          <w:tcPr>
            <w:tcW w:w="6469" w:type="dxa"/>
            <w:tcBorders>
              <w:top w:val="single" w:sz="4" w:space="0" w:color="auto"/>
              <w:left w:val="single" w:sz="4" w:space="0" w:color="auto"/>
              <w:bottom w:val="single" w:sz="4" w:space="0" w:color="auto"/>
              <w:right w:val="single" w:sz="4" w:space="0" w:color="auto"/>
            </w:tcBorders>
          </w:tcPr>
          <w:p w14:paraId="302EE154" w14:textId="77777777" w:rsidR="0031354C" w:rsidRPr="00620EC2" w:rsidRDefault="0031354C">
            <w:pPr>
              <w:rPr>
                <w:sz w:val="24"/>
                <w:szCs w:val="24"/>
              </w:rPr>
            </w:pPr>
          </w:p>
        </w:tc>
      </w:tr>
      <w:tr w:rsidR="0031354C" w:rsidRPr="00620EC2" w14:paraId="27F2C1BC" w14:textId="77777777" w:rsidTr="0031354C">
        <w:tc>
          <w:tcPr>
            <w:tcW w:w="2547" w:type="dxa"/>
            <w:tcBorders>
              <w:top w:val="single" w:sz="4" w:space="0" w:color="auto"/>
              <w:left w:val="single" w:sz="4" w:space="0" w:color="auto"/>
              <w:bottom w:val="single" w:sz="4" w:space="0" w:color="auto"/>
              <w:right w:val="single" w:sz="4" w:space="0" w:color="auto"/>
            </w:tcBorders>
            <w:hideMark/>
          </w:tcPr>
          <w:p w14:paraId="0A84C67E" w14:textId="77777777" w:rsidR="0031354C" w:rsidRPr="00620EC2" w:rsidRDefault="0031354C">
            <w:pPr>
              <w:rPr>
                <w:sz w:val="24"/>
                <w:szCs w:val="24"/>
              </w:rPr>
            </w:pPr>
            <w:r w:rsidRPr="00620EC2">
              <w:rPr>
                <w:sz w:val="24"/>
                <w:szCs w:val="24"/>
              </w:rPr>
              <w:t>Date pre-screening tool completed:</w:t>
            </w:r>
          </w:p>
        </w:tc>
        <w:tc>
          <w:tcPr>
            <w:tcW w:w="6469" w:type="dxa"/>
            <w:tcBorders>
              <w:top w:val="single" w:sz="4" w:space="0" w:color="auto"/>
              <w:left w:val="single" w:sz="4" w:space="0" w:color="auto"/>
              <w:bottom w:val="single" w:sz="4" w:space="0" w:color="auto"/>
              <w:right w:val="single" w:sz="4" w:space="0" w:color="auto"/>
            </w:tcBorders>
          </w:tcPr>
          <w:p w14:paraId="22BF8234" w14:textId="77777777" w:rsidR="0031354C" w:rsidRPr="00620EC2" w:rsidRDefault="0031354C">
            <w:pPr>
              <w:rPr>
                <w:sz w:val="24"/>
                <w:szCs w:val="24"/>
              </w:rPr>
            </w:pPr>
          </w:p>
        </w:tc>
      </w:tr>
      <w:tr w:rsidR="007C565D" w:rsidRPr="00620EC2" w14:paraId="62954028" w14:textId="77777777" w:rsidTr="0031354C">
        <w:tc>
          <w:tcPr>
            <w:tcW w:w="2547" w:type="dxa"/>
            <w:tcBorders>
              <w:top w:val="single" w:sz="4" w:space="0" w:color="auto"/>
              <w:left w:val="single" w:sz="4" w:space="0" w:color="auto"/>
              <w:bottom w:val="single" w:sz="4" w:space="0" w:color="auto"/>
              <w:right w:val="single" w:sz="4" w:space="0" w:color="auto"/>
            </w:tcBorders>
          </w:tcPr>
          <w:p w14:paraId="2C8D4D7D" w14:textId="5B5B6539" w:rsidR="007C565D" w:rsidRPr="00620EC2" w:rsidRDefault="007C565D">
            <w:pPr>
              <w:rPr>
                <w:sz w:val="24"/>
                <w:szCs w:val="24"/>
              </w:rPr>
            </w:pPr>
            <w:r w:rsidRPr="00620EC2">
              <w:rPr>
                <w:sz w:val="24"/>
                <w:szCs w:val="24"/>
              </w:rPr>
              <w:t xml:space="preserve">Viability </w:t>
            </w:r>
            <w:r w:rsidR="00344668" w:rsidRPr="00620EC2">
              <w:rPr>
                <w:sz w:val="24"/>
                <w:szCs w:val="24"/>
              </w:rPr>
              <w:t xml:space="preserve">Assessment </w:t>
            </w:r>
            <w:r w:rsidRPr="00620EC2">
              <w:rPr>
                <w:sz w:val="24"/>
                <w:szCs w:val="24"/>
              </w:rPr>
              <w:t>completion/Filing date:</w:t>
            </w:r>
          </w:p>
        </w:tc>
        <w:tc>
          <w:tcPr>
            <w:tcW w:w="6469" w:type="dxa"/>
            <w:tcBorders>
              <w:top w:val="single" w:sz="4" w:space="0" w:color="auto"/>
              <w:left w:val="single" w:sz="4" w:space="0" w:color="auto"/>
              <w:bottom w:val="single" w:sz="4" w:space="0" w:color="auto"/>
              <w:right w:val="single" w:sz="4" w:space="0" w:color="auto"/>
            </w:tcBorders>
          </w:tcPr>
          <w:p w14:paraId="43E27AFE" w14:textId="77777777" w:rsidR="007C565D" w:rsidRPr="00620EC2" w:rsidRDefault="007C565D">
            <w:pPr>
              <w:rPr>
                <w:sz w:val="24"/>
                <w:szCs w:val="24"/>
              </w:rPr>
            </w:pPr>
          </w:p>
        </w:tc>
      </w:tr>
    </w:tbl>
    <w:p w14:paraId="26FF0FA8" w14:textId="77777777" w:rsidR="0031354C" w:rsidRPr="00620EC2" w:rsidRDefault="0031354C" w:rsidP="0031354C">
      <w:pPr>
        <w:rPr>
          <w:sz w:val="24"/>
          <w:szCs w:val="24"/>
        </w:rPr>
      </w:pPr>
    </w:p>
    <w:p w14:paraId="22086903" w14:textId="77777777" w:rsidR="0031354C" w:rsidRPr="00620EC2" w:rsidRDefault="0031354C" w:rsidP="0031354C">
      <w:pPr>
        <w:rPr>
          <w:sz w:val="24"/>
          <w:szCs w:val="24"/>
        </w:rPr>
      </w:pPr>
    </w:p>
    <w:tbl>
      <w:tblPr>
        <w:tblStyle w:val="TableGrid"/>
        <w:tblW w:w="0" w:type="auto"/>
        <w:tblInd w:w="0" w:type="dxa"/>
        <w:tblLook w:val="04A0" w:firstRow="1" w:lastRow="0" w:firstColumn="1" w:lastColumn="0" w:noHBand="0" w:noVBand="1"/>
      </w:tblPr>
      <w:tblGrid>
        <w:gridCol w:w="9016"/>
      </w:tblGrid>
      <w:tr w:rsidR="0031354C" w:rsidRPr="00620EC2" w14:paraId="124B3CBC" w14:textId="77777777" w:rsidTr="0031354C">
        <w:tc>
          <w:tcPr>
            <w:tcW w:w="9016" w:type="dxa"/>
            <w:tcBorders>
              <w:top w:val="single" w:sz="4" w:space="0" w:color="auto"/>
              <w:left w:val="single" w:sz="4" w:space="0" w:color="auto"/>
              <w:bottom w:val="single" w:sz="4" w:space="0" w:color="auto"/>
              <w:right w:val="single" w:sz="4" w:space="0" w:color="auto"/>
            </w:tcBorders>
          </w:tcPr>
          <w:p w14:paraId="37B16EC8" w14:textId="77777777" w:rsidR="0031354C" w:rsidRPr="00620EC2" w:rsidRDefault="0031354C" w:rsidP="0031354C">
            <w:pPr>
              <w:pStyle w:val="ListParagraph"/>
              <w:numPr>
                <w:ilvl w:val="0"/>
                <w:numId w:val="5"/>
              </w:numPr>
              <w:rPr>
                <w:rFonts w:eastAsia="Times New Roman"/>
                <w:sz w:val="24"/>
                <w:szCs w:val="24"/>
              </w:rPr>
            </w:pPr>
            <w:r w:rsidRPr="00620EC2">
              <w:rPr>
                <w:rFonts w:eastAsia="Times New Roman"/>
                <w:sz w:val="24"/>
                <w:szCs w:val="24"/>
              </w:rPr>
              <w:t xml:space="preserve">The applicant(s) needs to be aware that they are being asked to complete an in-depth assessment to be considered as a potential alternative carer for the child, for long term care only and until the child turns 18 years old. Have you discussed this and what is the applicants view? </w:t>
            </w:r>
          </w:p>
          <w:p w14:paraId="2CF3CE91" w14:textId="77777777" w:rsidR="0031354C" w:rsidRPr="00620EC2" w:rsidRDefault="0031354C">
            <w:pPr>
              <w:pStyle w:val="ListParagraph"/>
              <w:rPr>
                <w:rFonts w:eastAsia="Times New Roman"/>
                <w:sz w:val="24"/>
                <w:szCs w:val="24"/>
              </w:rPr>
            </w:pPr>
          </w:p>
          <w:p w14:paraId="20485756" w14:textId="77777777" w:rsidR="0031354C" w:rsidRPr="00620EC2" w:rsidRDefault="0031354C">
            <w:pPr>
              <w:rPr>
                <w:sz w:val="24"/>
                <w:szCs w:val="24"/>
              </w:rPr>
            </w:pPr>
          </w:p>
        </w:tc>
      </w:tr>
      <w:tr w:rsidR="0031354C" w:rsidRPr="00620EC2" w14:paraId="72149928" w14:textId="77777777" w:rsidTr="0031354C">
        <w:tc>
          <w:tcPr>
            <w:tcW w:w="9016" w:type="dxa"/>
            <w:tcBorders>
              <w:top w:val="single" w:sz="4" w:space="0" w:color="auto"/>
              <w:left w:val="single" w:sz="4" w:space="0" w:color="auto"/>
              <w:bottom w:val="single" w:sz="4" w:space="0" w:color="auto"/>
              <w:right w:val="single" w:sz="4" w:space="0" w:color="auto"/>
            </w:tcBorders>
          </w:tcPr>
          <w:p w14:paraId="6B65BE81" w14:textId="77777777" w:rsidR="0031354C" w:rsidRPr="00620EC2" w:rsidRDefault="0031354C" w:rsidP="0031354C">
            <w:pPr>
              <w:pStyle w:val="ListParagraph"/>
              <w:numPr>
                <w:ilvl w:val="0"/>
                <w:numId w:val="5"/>
              </w:numPr>
              <w:rPr>
                <w:rFonts w:eastAsia="Times New Roman"/>
                <w:sz w:val="24"/>
                <w:szCs w:val="24"/>
              </w:rPr>
            </w:pPr>
            <w:r w:rsidRPr="00620EC2">
              <w:rPr>
                <w:rFonts w:eastAsia="Times New Roman"/>
                <w:sz w:val="24"/>
                <w:szCs w:val="24"/>
              </w:rPr>
              <w:t xml:space="preserve">The applicant(s) needs to be aware that they are assessed within the National Fostering Regulations and National Minimum Standards (these can be found on the gov.uk website). Have you discussed this and what is the applicants view? </w:t>
            </w:r>
          </w:p>
          <w:p w14:paraId="394A3C45" w14:textId="77777777" w:rsidR="0031354C" w:rsidRPr="00620EC2" w:rsidRDefault="0031354C">
            <w:pPr>
              <w:pStyle w:val="ListParagraph"/>
              <w:rPr>
                <w:rFonts w:eastAsia="Times New Roman"/>
                <w:sz w:val="24"/>
                <w:szCs w:val="24"/>
              </w:rPr>
            </w:pPr>
          </w:p>
          <w:p w14:paraId="6FF701FF" w14:textId="77777777" w:rsidR="0031354C" w:rsidRPr="00620EC2" w:rsidRDefault="0031354C">
            <w:pPr>
              <w:rPr>
                <w:sz w:val="24"/>
                <w:szCs w:val="24"/>
              </w:rPr>
            </w:pPr>
          </w:p>
        </w:tc>
      </w:tr>
      <w:tr w:rsidR="0031354C" w:rsidRPr="00620EC2" w14:paraId="647747B8" w14:textId="77777777" w:rsidTr="0031354C">
        <w:tc>
          <w:tcPr>
            <w:tcW w:w="9016" w:type="dxa"/>
            <w:tcBorders>
              <w:top w:val="single" w:sz="4" w:space="0" w:color="auto"/>
              <w:left w:val="single" w:sz="4" w:space="0" w:color="auto"/>
              <w:bottom w:val="single" w:sz="4" w:space="0" w:color="auto"/>
              <w:right w:val="single" w:sz="4" w:space="0" w:color="auto"/>
            </w:tcBorders>
          </w:tcPr>
          <w:p w14:paraId="2F1879BD" w14:textId="16666F66" w:rsidR="0031354C" w:rsidRPr="00620EC2" w:rsidRDefault="0031354C" w:rsidP="0074107B">
            <w:pPr>
              <w:pStyle w:val="ListParagraph"/>
              <w:numPr>
                <w:ilvl w:val="0"/>
                <w:numId w:val="5"/>
              </w:numPr>
              <w:rPr>
                <w:sz w:val="24"/>
                <w:szCs w:val="24"/>
              </w:rPr>
            </w:pPr>
            <w:r w:rsidRPr="00620EC2">
              <w:rPr>
                <w:rFonts w:eastAsia="Times New Roman"/>
                <w:sz w:val="24"/>
                <w:szCs w:val="24"/>
              </w:rPr>
              <w:t xml:space="preserve">The applicant(s) needs to be aware that, if married, living with their partner at the same address or intend to live together or for their partner to have a role in caring </w:t>
            </w:r>
            <w:r w:rsidRPr="00620EC2">
              <w:rPr>
                <w:rFonts w:eastAsia="Times New Roman"/>
                <w:sz w:val="24"/>
                <w:szCs w:val="24"/>
              </w:rPr>
              <w:lastRenderedPageBreak/>
              <w:t>for the children, then this is a JOINT application and both applicants MUST be assessed. Have you discussed this</w:t>
            </w:r>
            <w:r w:rsidR="007C565D" w:rsidRPr="00620EC2">
              <w:rPr>
                <w:rFonts w:eastAsia="Times New Roman"/>
                <w:sz w:val="24"/>
                <w:szCs w:val="24"/>
              </w:rPr>
              <w:t xml:space="preserve"> and</w:t>
            </w:r>
            <w:r w:rsidRPr="00620EC2">
              <w:rPr>
                <w:rFonts w:eastAsia="Times New Roman"/>
                <w:sz w:val="24"/>
                <w:szCs w:val="24"/>
              </w:rPr>
              <w:t xml:space="preserve"> what is the applicants view? </w:t>
            </w:r>
          </w:p>
          <w:p w14:paraId="590308D9" w14:textId="77777777" w:rsidR="0031354C" w:rsidRPr="00620EC2" w:rsidRDefault="0031354C">
            <w:pPr>
              <w:rPr>
                <w:sz w:val="24"/>
                <w:szCs w:val="24"/>
              </w:rPr>
            </w:pPr>
          </w:p>
        </w:tc>
      </w:tr>
      <w:tr w:rsidR="0031354C" w:rsidRPr="00620EC2" w14:paraId="4B6FFC49" w14:textId="77777777" w:rsidTr="0031354C">
        <w:tc>
          <w:tcPr>
            <w:tcW w:w="9016" w:type="dxa"/>
            <w:tcBorders>
              <w:top w:val="single" w:sz="4" w:space="0" w:color="auto"/>
              <w:left w:val="single" w:sz="4" w:space="0" w:color="auto"/>
              <w:bottom w:val="single" w:sz="4" w:space="0" w:color="auto"/>
              <w:right w:val="single" w:sz="4" w:space="0" w:color="auto"/>
            </w:tcBorders>
          </w:tcPr>
          <w:p w14:paraId="4F074458" w14:textId="4B66D367" w:rsidR="0031354C" w:rsidRPr="00620EC2" w:rsidRDefault="0031354C" w:rsidP="0031354C">
            <w:pPr>
              <w:pStyle w:val="ListParagraph"/>
              <w:numPr>
                <w:ilvl w:val="0"/>
                <w:numId w:val="5"/>
              </w:numPr>
              <w:rPr>
                <w:rFonts w:eastAsia="Times New Roman"/>
                <w:sz w:val="24"/>
                <w:szCs w:val="24"/>
              </w:rPr>
            </w:pPr>
            <w:r w:rsidRPr="00620EC2">
              <w:rPr>
                <w:rFonts w:eastAsia="Times New Roman"/>
                <w:sz w:val="24"/>
                <w:szCs w:val="24"/>
              </w:rPr>
              <w:lastRenderedPageBreak/>
              <w:t>The applicant(s) needs to be aware that, children over the age of 3 will need their own bedroom. Have you discussed this and what is the applicants view?</w:t>
            </w:r>
            <w:r w:rsidR="007F1C3C" w:rsidRPr="00620EC2">
              <w:rPr>
                <w:rFonts w:eastAsia="Times New Roman"/>
                <w:sz w:val="24"/>
                <w:szCs w:val="24"/>
              </w:rPr>
              <w:t xml:space="preserve"> Do they have the space to care for the child/ren?</w:t>
            </w:r>
            <w:r w:rsidRPr="00620EC2">
              <w:rPr>
                <w:rFonts w:eastAsia="Times New Roman"/>
                <w:sz w:val="24"/>
                <w:szCs w:val="24"/>
              </w:rPr>
              <w:t xml:space="preserve"> </w:t>
            </w:r>
          </w:p>
          <w:p w14:paraId="64D5D063" w14:textId="77777777" w:rsidR="0031354C" w:rsidRPr="00620EC2" w:rsidRDefault="0031354C">
            <w:pPr>
              <w:pStyle w:val="ListParagraph"/>
              <w:rPr>
                <w:rFonts w:eastAsia="Times New Roman"/>
                <w:sz w:val="24"/>
                <w:szCs w:val="24"/>
              </w:rPr>
            </w:pPr>
          </w:p>
          <w:p w14:paraId="79A85FCC" w14:textId="77777777" w:rsidR="0031354C" w:rsidRPr="00620EC2" w:rsidRDefault="0031354C">
            <w:pPr>
              <w:rPr>
                <w:sz w:val="24"/>
                <w:szCs w:val="24"/>
              </w:rPr>
            </w:pPr>
          </w:p>
        </w:tc>
      </w:tr>
      <w:tr w:rsidR="0031354C" w:rsidRPr="00620EC2" w14:paraId="7EDC37F7" w14:textId="77777777" w:rsidTr="0031354C">
        <w:tc>
          <w:tcPr>
            <w:tcW w:w="9016" w:type="dxa"/>
            <w:tcBorders>
              <w:top w:val="single" w:sz="4" w:space="0" w:color="auto"/>
              <w:left w:val="single" w:sz="4" w:space="0" w:color="auto"/>
              <w:bottom w:val="single" w:sz="4" w:space="0" w:color="auto"/>
              <w:right w:val="single" w:sz="4" w:space="0" w:color="auto"/>
            </w:tcBorders>
          </w:tcPr>
          <w:p w14:paraId="222E5B02" w14:textId="77777777" w:rsidR="0031354C" w:rsidRPr="00620EC2" w:rsidRDefault="0031354C" w:rsidP="0031354C">
            <w:pPr>
              <w:pStyle w:val="ListParagraph"/>
              <w:numPr>
                <w:ilvl w:val="0"/>
                <w:numId w:val="5"/>
              </w:numPr>
              <w:rPr>
                <w:rFonts w:eastAsia="Times New Roman"/>
                <w:sz w:val="24"/>
                <w:szCs w:val="24"/>
              </w:rPr>
            </w:pPr>
            <w:r w:rsidRPr="00620EC2">
              <w:rPr>
                <w:rFonts w:eastAsia="Times New Roman"/>
                <w:sz w:val="24"/>
                <w:szCs w:val="24"/>
              </w:rPr>
              <w:t xml:space="preserve">The applicant(s) needs to be aware that if the size of their home is not considered suitable to care for the child long term, they will be asked to consider moving and whether this is a realistic option for them. If they do need to move, then support will be provided by the Local Authority which will be set out in the care plan or the SGO support plan.  Have you discussed this and what is the applicants view? </w:t>
            </w:r>
          </w:p>
          <w:p w14:paraId="67661113" w14:textId="77777777" w:rsidR="0031354C" w:rsidRPr="00620EC2" w:rsidRDefault="0031354C">
            <w:pPr>
              <w:pStyle w:val="ListParagraph"/>
              <w:rPr>
                <w:rFonts w:eastAsia="Times New Roman"/>
                <w:sz w:val="24"/>
                <w:szCs w:val="24"/>
              </w:rPr>
            </w:pPr>
          </w:p>
          <w:p w14:paraId="51A9EC54" w14:textId="77777777" w:rsidR="0031354C" w:rsidRPr="00620EC2" w:rsidRDefault="0031354C">
            <w:pPr>
              <w:rPr>
                <w:sz w:val="24"/>
                <w:szCs w:val="24"/>
              </w:rPr>
            </w:pPr>
          </w:p>
        </w:tc>
      </w:tr>
      <w:tr w:rsidR="0031354C" w:rsidRPr="00620EC2" w14:paraId="7A75F213" w14:textId="77777777" w:rsidTr="0031354C">
        <w:tc>
          <w:tcPr>
            <w:tcW w:w="9016" w:type="dxa"/>
            <w:tcBorders>
              <w:top w:val="single" w:sz="4" w:space="0" w:color="auto"/>
              <w:left w:val="single" w:sz="4" w:space="0" w:color="auto"/>
              <w:bottom w:val="single" w:sz="4" w:space="0" w:color="auto"/>
              <w:right w:val="single" w:sz="4" w:space="0" w:color="auto"/>
            </w:tcBorders>
          </w:tcPr>
          <w:p w14:paraId="615BFCAF" w14:textId="77777777" w:rsidR="0031354C" w:rsidRPr="00620EC2" w:rsidRDefault="0031354C" w:rsidP="0031354C">
            <w:pPr>
              <w:pStyle w:val="ListParagraph"/>
              <w:numPr>
                <w:ilvl w:val="0"/>
                <w:numId w:val="5"/>
              </w:numPr>
              <w:rPr>
                <w:rFonts w:eastAsia="Times New Roman"/>
                <w:sz w:val="24"/>
                <w:szCs w:val="24"/>
              </w:rPr>
            </w:pPr>
            <w:r w:rsidRPr="00620EC2">
              <w:rPr>
                <w:rFonts w:eastAsia="Times New Roman"/>
                <w:sz w:val="24"/>
                <w:szCs w:val="24"/>
              </w:rPr>
              <w:t xml:space="preserve">The applicant(s) will need to be flexible and available during working hours to complete the full assessment over a period of hours/weeks. Have you discussed this and what is the applicants view? </w:t>
            </w:r>
          </w:p>
          <w:p w14:paraId="20F9AC74" w14:textId="77777777" w:rsidR="0031354C" w:rsidRPr="00620EC2" w:rsidRDefault="0031354C">
            <w:pPr>
              <w:pStyle w:val="ListParagraph"/>
              <w:rPr>
                <w:rFonts w:eastAsia="Times New Roman"/>
                <w:sz w:val="24"/>
                <w:szCs w:val="24"/>
              </w:rPr>
            </w:pPr>
          </w:p>
          <w:p w14:paraId="2559A0AE" w14:textId="77777777" w:rsidR="0031354C" w:rsidRPr="00620EC2" w:rsidRDefault="0031354C">
            <w:pPr>
              <w:rPr>
                <w:sz w:val="24"/>
                <w:szCs w:val="24"/>
              </w:rPr>
            </w:pPr>
          </w:p>
        </w:tc>
      </w:tr>
      <w:tr w:rsidR="0031354C" w:rsidRPr="00620EC2" w14:paraId="04732842" w14:textId="77777777" w:rsidTr="0031354C">
        <w:tc>
          <w:tcPr>
            <w:tcW w:w="9016" w:type="dxa"/>
            <w:tcBorders>
              <w:top w:val="single" w:sz="4" w:space="0" w:color="auto"/>
              <w:left w:val="single" w:sz="4" w:space="0" w:color="auto"/>
              <w:bottom w:val="single" w:sz="4" w:space="0" w:color="auto"/>
              <w:right w:val="single" w:sz="4" w:space="0" w:color="auto"/>
            </w:tcBorders>
          </w:tcPr>
          <w:p w14:paraId="19D4ABF4" w14:textId="77777777" w:rsidR="0031354C" w:rsidRPr="00620EC2" w:rsidRDefault="0031354C" w:rsidP="0031354C">
            <w:pPr>
              <w:pStyle w:val="ListParagraph"/>
              <w:numPr>
                <w:ilvl w:val="0"/>
                <w:numId w:val="5"/>
              </w:numPr>
              <w:rPr>
                <w:rFonts w:eastAsia="Times New Roman"/>
                <w:sz w:val="24"/>
                <w:szCs w:val="24"/>
              </w:rPr>
            </w:pPr>
            <w:r w:rsidRPr="00620EC2">
              <w:rPr>
                <w:rFonts w:eastAsia="Times New Roman"/>
                <w:sz w:val="24"/>
                <w:szCs w:val="24"/>
              </w:rPr>
              <w:t xml:space="preserve">Do the applicants have any prior criminal history? Specifically, for crimes against children? (NB: - A DBS criminal record check will be undertaken on all applicants). Have you discussed this and what is the applicants view? </w:t>
            </w:r>
          </w:p>
          <w:p w14:paraId="0ED57C98" w14:textId="77777777" w:rsidR="0031354C" w:rsidRPr="00620EC2" w:rsidRDefault="0031354C">
            <w:pPr>
              <w:pStyle w:val="ListParagraph"/>
              <w:rPr>
                <w:rFonts w:eastAsia="Times New Roman"/>
                <w:sz w:val="24"/>
                <w:szCs w:val="24"/>
              </w:rPr>
            </w:pPr>
          </w:p>
          <w:p w14:paraId="2F199B9A" w14:textId="77777777" w:rsidR="0031354C" w:rsidRPr="00620EC2" w:rsidRDefault="0031354C">
            <w:pPr>
              <w:rPr>
                <w:sz w:val="24"/>
                <w:szCs w:val="24"/>
              </w:rPr>
            </w:pPr>
          </w:p>
        </w:tc>
      </w:tr>
      <w:tr w:rsidR="0031354C" w:rsidRPr="00620EC2" w14:paraId="5D574AB0" w14:textId="77777777" w:rsidTr="0031354C">
        <w:tc>
          <w:tcPr>
            <w:tcW w:w="9016" w:type="dxa"/>
            <w:tcBorders>
              <w:top w:val="single" w:sz="4" w:space="0" w:color="auto"/>
              <w:left w:val="single" w:sz="4" w:space="0" w:color="auto"/>
              <w:bottom w:val="single" w:sz="4" w:space="0" w:color="auto"/>
              <w:right w:val="single" w:sz="4" w:space="0" w:color="auto"/>
            </w:tcBorders>
          </w:tcPr>
          <w:p w14:paraId="50DC2020" w14:textId="5339AA21" w:rsidR="0031354C" w:rsidRPr="00620EC2" w:rsidRDefault="0031354C" w:rsidP="0031354C">
            <w:pPr>
              <w:pStyle w:val="ListParagraph"/>
              <w:numPr>
                <w:ilvl w:val="0"/>
                <w:numId w:val="5"/>
              </w:numPr>
              <w:rPr>
                <w:rFonts w:eastAsia="Times New Roman"/>
                <w:sz w:val="24"/>
                <w:szCs w:val="24"/>
              </w:rPr>
            </w:pPr>
            <w:r w:rsidRPr="00620EC2">
              <w:rPr>
                <w:rFonts w:eastAsia="Times New Roman"/>
                <w:sz w:val="24"/>
                <w:szCs w:val="24"/>
              </w:rPr>
              <w:t xml:space="preserve">Are the applicants currently open to Children’s </w:t>
            </w:r>
            <w:r w:rsidR="00B05D65">
              <w:rPr>
                <w:rFonts w:eastAsia="Times New Roman"/>
                <w:sz w:val="24"/>
                <w:szCs w:val="24"/>
              </w:rPr>
              <w:t>S</w:t>
            </w:r>
            <w:r w:rsidRPr="00620EC2">
              <w:rPr>
                <w:rFonts w:eastAsia="Times New Roman"/>
                <w:sz w:val="24"/>
                <w:szCs w:val="24"/>
              </w:rPr>
              <w:t xml:space="preserve">ervices or have they previously been known? </w:t>
            </w:r>
          </w:p>
          <w:p w14:paraId="27C955A6" w14:textId="77777777" w:rsidR="0031354C" w:rsidRPr="00620EC2" w:rsidRDefault="0031354C">
            <w:pPr>
              <w:pStyle w:val="ListParagraph"/>
              <w:rPr>
                <w:rFonts w:eastAsia="Times New Roman"/>
                <w:sz w:val="24"/>
                <w:szCs w:val="24"/>
              </w:rPr>
            </w:pPr>
          </w:p>
          <w:p w14:paraId="71E79BF7" w14:textId="77777777" w:rsidR="0031354C" w:rsidRPr="00620EC2" w:rsidRDefault="0031354C">
            <w:pPr>
              <w:rPr>
                <w:sz w:val="24"/>
                <w:szCs w:val="24"/>
              </w:rPr>
            </w:pPr>
          </w:p>
        </w:tc>
      </w:tr>
      <w:tr w:rsidR="0031354C" w:rsidRPr="00620EC2" w14:paraId="5E8CF26E" w14:textId="77777777" w:rsidTr="0031354C">
        <w:tc>
          <w:tcPr>
            <w:tcW w:w="9016" w:type="dxa"/>
            <w:tcBorders>
              <w:top w:val="single" w:sz="4" w:space="0" w:color="auto"/>
              <w:left w:val="single" w:sz="4" w:space="0" w:color="auto"/>
              <w:bottom w:val="single" w:sz="4" w:space="0" w:color="auto"/>
              <w:right w:val="single" w:sz="4" w:space="0" w:color="auto"/>
            </w:tcBorders>
          </w:tcPr>
          <w:p w14:paraId="78D93ACB" w14:textId="77777777" w:rsidR="0031354C" w:rsidRPr="00620EC2" w:rsidRDefault="0031354C" w:rsidP="0031354C">
            <w:pPr>
              <w:pStyle w:val="ListParagraph"/>
              <w:numPr>
                <w:ilvl w:val="0"/>
                <w:numId w:val="5"/>
              </w:numPr>
              <w:rPr>
                <w:rFonts w:eastAsia="Times New Roman"/>
                <w:sz w:val="24"/>
                <w:szCs w:val="24"/>
              </w:rPr>
            </w:pPr>
            <w:r w:rsidRPr="00620EC2">
              <w:rPr>
                <w:rFonts w:eastAsia="Times New Roman"/>
                <w:sz w:val="24"/>
                <w:szCs w:val="24"/>
              </w:rPr>
              <w:t>Have the applicants had their own children removed from their care for any period?</w:t>
            </w:r>
          </w:p>
          <w:p w14:paraId="40B17D6D" w14:textId="77777777" w:rsidR="0031354C" w:rsidRPr="00620EC2" w:rsidRDefault="0031354C">
            <w:pPr>
              <w:pStyle w:val="ListParagraph"/>
              <w:rPr>
                <w:rFonts w:eastAsia="Times New Roman"/>
                <w:sz w:val="24"/>
                <w:szCs w:val="24"/>
              </w:rPr>
            </w:pPr>
          </w:p>
          <w:p w14:paraId="742585DA" w14:textId="77777777" w:rsidR="0031354C" w:rsidRPr="00620EC2" w:rsidRDefault="0031354C">
            <w:pPr>
              <w:rPr>
                <w:sz w:val="24"/>
                <w:szCs w:val="24"/>
              </w:rPr>
            </w:pPr>
          </w:p>
        </w:tc>
      </w:tr>
      <w:tr w:rsidR="0031354C" w:rsidRPr="00620EC2" w14:paraId="6FC4244C" w14:textId="77777777" w:rsidTr="0031354C">
        <w:tc>
          <w:tcPr>
            <w:tcW w:w="9016" w:type="dxa"/>
            <w:tcBorders>
              <w:top w:val="single" w:sz="4" w:space="0" w:color="auto"/>
              <w:left w:val="single" w:sz="4" w:space="0" w:color="auto"/>
              <w:bottom w:val="single" w:sz="4" w:space="0" w:color="auto"/>
              <w:right w:val="single" w:sz="4" w:space="0" w:color="auto"/>
            </w:tcBorders>
          </w:tcPr>
          <w:p w14:paraId="603D5813" w14:textId="09267FAF" w:rsidR="0031354C" w:rsidRPr="00620EC2" w:rsidRDefault="0031354C" w:rsidP="007F1C3C">
            <w:pPr>
              <w:pStyle w:val="ListParagraph"/>
              <w:numPr>
                <w:ilvl w:val="0"/>
                <w:numId w:val="5"/>
              </w:numPr>
              <w:rPr>
                <w:rFonts w:eastAsia="Times New Roman"/>
                <w:sz w:val="24"/>
                <w:szCs w:val="24"/>
              </w:rPr>
            </w:pPr>
            <w:bookmarkStart w:id="9" w:name="OLE_LINK2"/>
            <w:bookmarkStart w:id="10" w:name="OLE_LINK1"/>
            <w:r w:rsidRPr="00620EC2">
              <w:rPr>
                <w:rFonts w:eastAsia="Times New Roman"/>
                <w:sz w:val="24"/>
                <w:szCs w:val="24"/>
              </w:rPr>
              <w:t>Are there any other adults living in the home? If so, will they consent to checks et</w:t>
            </w:r>
            <w:bookmarkEnd w:id="9"/>
            <w:bookmarkEnd w:id="10"/>
            <w:r w:rsidRPr="00620EC2">
              <w:rPr>
                <w:rFonts w:eastAsia="Times New Roman"/>
                <w:sz w:val="24"/>
                <w:szCs w:val="24"/>
              </w:rPr>
              <w:t>c</w:t>
            </w:r>
            <w:r w:rsidR="007F1C3C" w:rsidRPr="00620EC2">
              <w:rPr>
                <w:rFonts w:eastAsia="Times New Roman"/>
                <w:sz w:val="24"/>
                <w:szCs w:val="24"/>
              </w:rPr>
              <w:t xml:space="preserve">. Please provide details of other adults in the household. </w:t>
            </w:r>
          </w:p>
          <w:p w14:paraId="2C68C33F" w14:textId="77777777" w:rsidR="0031354C" w:rsidRPr="00620EC2" w:rsidRDefault="0031354C">
            <w:pPr>
              <w:pStyle w:val="ListParagraph"/>
              <w:rPr>
                <w:rFonts w:eastAsia="Times New Roman"/>
                <w:sz w:val="24"/>
                <w:szCs w:val="24"/>
              </w:rPr>
            </w:pPr>
          </w:p>
          <w:p w14:paraId="4A170268" w14:textId="77777777" w:rsidR="0031354C" w:rsidRPr="00620EC2" w:rsidRDefault="0031354C">
            <w:pPr>
              <w:rPr>
                <w:sz w:val="24"/>
                <w:szCs w:val="24"/>
              </w:rPr>
            </w:pPr>
          </w:p>
        </w:tc>
      </w:tr>
      <w:tr w:rsidR="0031354C" w:rsidRPr="00620EC2" w14:paraId="4F43F159" w14:textId="77777777" w:rsidTr="0031354C">
        <w:tc>
          <w:tcPr>
            <w:tcW w:w="9016" w:type="dxa"/>
            <w:tcBorders>
              <w:top w:val="single" w:sz="4" w:space="0" w:color="auto"/>
              <w:left w:val="single" w:sz="4" w:space="0" w:color="auto"/>
              <w:bottom w:val="single" w:sz="4" w:space="0" w:color="auto"/>
              <w:right w:val="single" w:sz="4" w:space="0" w:color="auto"/>
            </w:tcBorders>
          </w:tcPr>
          <w:p w14:paraId="52B1739D" w14:textId="77777777" w:rsidR="0031354C" w:rsidRPr="00620EC2" w:rsidRDefault="0031354C" w:rsidP="0031354C">
            <w:pPr>
              <w:pStyle w:val="ListParagraph"/>
              <w:numPr>
                <w:ilvl w:val="0"/>
                <w:numId w:val="5"/>
              </w:numPr>
              <w:rPr>
                <w:rFonts w:eastAsia="Times New Roman"/>
                <w:sz w:val="24"/>
                <w:szCs w:val="24"/>
              </w:rPr>
            </w:pPr>
            <w:r w:rsidRPr="00620EC2">
              <w:rPr>
                <w:rFonts w:eastAsia="Times New Roman"/>
                <w:sz w:val="24"/>
                <w:szCs w:val="24"/>
              </w:rPr>
              <w:t xml:space="preserve">Do the applicants support the Local Authority’s position and understand the concerns raised by the Local Authority? Have you discussed this and what is the applicants view? </w:t>
            </w:r>
          </w:p>
          <w:p w14:paraId="7CAD3F8C" w14:textId="77777777" w:rsidR="0031354C" w:rsidRPr="00620EC2" w:rsidRDefault="0031354C">
            <w:pPr>
              <w:pStyle w:val="ListParagraph"/>
              <w:rPr>
                <w:rFonts w:eastAsia="Times New Roman"/>
                <w:sz w:val="24"/>
                <w:szCs w:val="24"/>
              </w:rPr>
            </w:pPr>
          </w:p>
          <w:p w14:paraId="1D6BE52F" w14:textId="77777777" w:rsidR="0031354C" w:rsidRPr="00620EC2" w:rsidRDefault="0031354C">
            <w:pPr>
              <w:rPr>
                <w:sz w:val="24"/>
                <w:szCs w:val="24"/>
              </w:rPr>
            </w:pPr>
          </w:p>
        </w:tc>
      </w:tr>
    </w:tbl>
    <w:p w14:paraId="7C8EC2CA" w14:textId="77777777" w:rsidR="0031354C" w:rsidRPr="00620EC2" w:rsidRDefault="0031354C" w:rsidP="0031354C">
      <w:pPr>
        <w:rPr>
          <w:sz w:val="24"/>
          <w:szCs w:val="24"/>
        </w:rPr>
      </w:pPr>
      <w:r w:rsidRPr="00620EC2">
        <w:rPr>
          <w:sz w:val="24"/>
          <w:szCs w:val="24"/>
        </w:rPr>
        <w:t xml:space="preserve"> </w:t>
      </w:r>
    </w:p>
    <w:tbl>
      <w:tblPr>
        <w:tblStyle w:val="TableGrid"/>
        <w:tblW w:w="0" w:type="auto"/>
        <w:tblInd w:w="0" w:type="dxa"/>
        <w:tblLook w:val="04A0" w:firstRow="1" w:lastRow="0" w:firstColumn="1" w:lastColumn="0" w:noHBand="0" w:noVBand="1"/>
      </w:tblPr>
      <w:tblGrid>
        <w:gridCol w:w="9016"/>
      </w:tblGrid>
      <w:tr w:rsidR="0031354C" w:rsidRPr="00620EC2" w14:paraId="4F5A7209" w14:textId="77777777" w:rsidTr="0031354C">
        <w:tc>
          <w:tcPr>
            <w:tcW w:w="9016" w:type="dxa"/>
            <w:tcBorders>
              <w:top w:val="single" w:sz="4" w:space="0" w:color="auto"/>
              <w:left w:val="single" w:sz="4" w:space="0" w:color="auto"/>
              <w:bottom w:val="single" w:sz="4" w:space="0" w:color="auto"/>
              <w:right w:val="single" w:sz="4" w:space="0" w:color="auto"/>
            </w:tcBorders>
          </w:tcPr>
          <w:p w14:paraId="0BD3A8F6" w14:textId="77777777" w:rsidR="0031354C" w:rsidRPr="00620EC2" w:rsidRDefault="0031354C">
            <w:pPr>
              <w:rPr>
                <w:b/>
                <w:bCs/>
                <w:sz w:val="24"/>
                <w:szCs w:val="24"/>
              </w:rPr>
            </w:pPr>
            <w:r w:rsidRPr="00620EC2">
              <w:rPr>
                <w:b/>
                <w:bCs/>
                <w:sz w:val="24"/>
                <w:szCs w:val="24"/>
              </w:rPr>
              <w:t>Social Workers Recommendation:</w:t>
            </w:r>
          </w:p>
          <w:p w14:paraId="5205964B" w14:textId="77777777" w:rsidR="0031354C" w:rsidRPr="00620EC2" w:rsidRDefault="0031354C">
            <w:pPr>
              <w:rPr>
                <w:sz w:val="24"/>
                <w:szCs w:val="24"/>
              </w:rPr>
            </w:pPr>
          </w:p>
          <w:p w14:paraId="3B63AC8A" w14:textId="77777777" w:rsidR="0031354C" w:rsidRPr="00620EC2" w:rsidRDefault="0031354C">
            <w:pPr>
              <w:rPr>
                <w:sz w:val="24"/>
                <w:szCs w:val="24"/>
              </w:rPr>
            </w:pPr>
          </w:p>
          <w:p w14:paraId="79DEF62F" w14:textId="77777777" w:rsidR="0031354C" w:rsidRPr="00620EC2" w:rsidRDefault="0031354C">
            <w:pPr>
              <w:rPr>
                <w:sz w:val="24"/>
                <w:szCs w:val="24"/>
              </w:rPr>
            </w:pPr>
          </w:p>
          <w:p w14:paraId="799750EC" w14:textId="77777777" w:rsidR="0031354C" w:rsidRPr="00620EC2" w:rsidRDefault="0031354C">
            <w:pPr>
              <w:rPr>
                <w:sz w:val="24"/>
                <w:szCs w:val="24"/>
              </w:rPr>
            </w:pPr>
          </w:p>
          <w:p w14:paraId="3D0864A5" w14:textId="77777777" w:rsidR="0031354C" w:rsidRPr="00620EC2" w:rsidRDefault="0031354C">
            <w:pPr>
              <w:rPr>
                <w:sz w:val="24"/>
                <w:szCs w:val="24"/>
              </w:rPr>
            </w:pPr>
          </w:p>
          <w:p w14:paraId="0609F1F9" w14:textId="77777777" w:rsidR="0031354C" w:rsidRPr="00620EC2" w:rsidRDefault="0031354C">
            <w:pPr>
              <w:rPr>
                <w:sz w:val="24"/>
                <w:szCs w:val="24"/>
              </w:rPr>
            </w:pPr>
          </w:p>
          <w:p w14:paraId="4694A3BD" w14:textId="77777777" w:rsidR="0031354C" w:rsidRPr="00620EC2" w:rsidRDefault="0031354C">
            <w:pPr>
              <w:rPr>
                <w:sz w:val="24"/>
                <w:szCs w:val="24"/>
              </w:rPr>
            </w:pPr>
          </w:p>
        </w:tc>
      </w:tr>
    </w:tbl>
    <w:p w14:paraId="5BD59E15" w14:textId="77777777" w:rsidR="0031354C" w:rsidRPr="00620EC2" w:rsidRDefault="0031354C" w:rsidP="0031354C">
      <w:pPr>
        <w:rPr>
          <w:sz w:val="24"/>
          <w:szCs w:val="24"/>
        </w:rPr>
      </w:pPr>
    </w:p>
    <w:tbl>
      <w:tblPr>
        <w:tblStyle w:val="TableGrid"/>
        <w:tblW w:w="0" w:type="auto"/>
        <w:tblInd w:w="0" w:type="dxa"/>
        <w:tblLook w:val="04A0" w:firstRow="1" w:lastRow="0" w:firstColumn="1" w:lastColumn="0" w:noHBand="0" w:noVBand="1"/>
      </w:tblPr>
      <w:tblGrid>
        <w:gridCol w:w="9016"/>
      </w:tblGrid>
      <w:tr w:rsidR="0031354C" w:rsidRPr="00620EC2" w14:paraId="77952B2D" w14:textId="77777777" w:rsidTr="0031354C">
        <w:tc>
          <w:tcPr>
            <w:tcW w:w="9016" w:type="dxa"/>
            <w:tcBorders>
              <w:top w:val="single" w:sz="4" w:space="0" w:color="auto"/>
              <w:left w:val="single" w:sz="4" w:space="0" w:color="auto"/>
              <w:bottom w:val="single" w:sz="4" w:space="0" w:color="auto"/>
              <w:right w:val="single" w:sz="4" w:space="0" w:color="auto"/>
            </w:tcBorders>
          </w:tcPr>
          <w:p w14:paraId="2D1E6B2A" w14:textId="77777777" w:rsidR="0031354C" w:rsidRPr="00620EC2" w:rsidRDefault="0031354C">
            <w:pPr>
              <w:rPr>
                <w:b/>
                <w:bCs/>
                <w:sz w:val="24"/>
                <w:szCs w:val="24"/>
              </w:rPr>
            </w:pPr>
            <w:r w:rsidRPr="00620EC2">
              <w:rPr>
                <w:b/>
                <w:bCs/>
                <w:sz w:val="24"/>
                <w:szCs w:val="24"/>
              </w:rPr>
              <w:t>Managers Comment:</w:t>
            </w:r>
          </w:p>
          <w:p w14:paraId="0301F471" w14:textId="77777777" w:rsidR="0031354C" w:rsidRPr="00620EC2" w:rsidRDefault="0031354C">
            <w:pPr>
              <w:rPr>
                <w:sz w:val="24"/>
                <w:szCs w:val="24"/>
              </w:rPr>
            </w:pPr>
          </w:p>
          <w:p w14:paraId="7D0B3FC8" w14:textId="77777777" w:rsidR="0031354C" w:rsidRPr="00620EC2" w:rsidRDefault="0031354C">
            <w:pPr>
              <w:rPr>
                <w:sz w:val="24"/>
                <w:szCs w:val="24"/>
              </w:rPr>
            </w:pPr>
          </w:p>
          <w:p w14:paraId="339AC65C" w14:textId="77777777" w:rsidR="0031354C" w:rsidRPr="00620EC2" w:rsidRDefault="0031354C">
            <w:pPr>
              <w:rPr>
                <w:sz w:val="24"/>
                <w:szCs w:val="24"/>
              </w:rPr>
            </w:pPr>
          </w:p>
          <w:p w14:paraId="53B874CA" w14:textId="77777777" w:rsidR="0031354C" w:rsidRPr="00620EC2" w:rsidRDefault="0031354C">
            <w:pPr>
              <w:rPr>
                <w:sz w:val="24"/>
                <w:szCs w:val="24"/>
              </w:rPr>
            </w:pPr>
          </w:p>
          <w:p w14:paraId="66653A27" w14:textId="77777777" w:rsidR="0031354C" w:rsidRPr="00620EC2" w:rsidRDefault="0031354C">
            <w:pPr>
              <w:rPr>
                <w:sz w:val="24"/>
                <w:szCs w:val="24"/>
              </w:rPr>
            </w:pPr>
          </w:p>
          <w:p w14:paraId="5474E307" w14:textId="77777777" w:rsidR="0031354C" w:rsidRPr="00620EC2" w:rsidRDefault="0031354C">
            <w:pPr>
              <w:rPr>
                <w:sz w:val="24"/>
                <w:szCs w:val="24"/>
              </w:rPr>
            </w:pPr>
          </w:p>
          <w:p w14:paraId="23365CDC" w14:textId="77777777" w:rsidR="0031354C" w:rsidRPr="00620EC2" w:rsidRDefault="0031354C">
            <w:pPr>
              <w:rPr>
                <w:sz w:val="24"/>
                <w:szCs w:val="24"/>
              </w:rPr>
            </w:pPr>
          </w:p>
        </w:tc>
      </w:tr>
    </w:tbl>
    <w:p w14:paraId="30A65396" w14:textId="77777777" w:rsidR="0031354C" w:rsidRPr="00620EC2" w:rsidRDefault="0031354C" w:rsidP="0031354C">
      <w:pPr>
        <w:rPr>
          <w:sz w:val="24"/>
          <w:szCs w:val="24"/>
        </w:rPr>
      </w:pPr>
    </w:p>
    <w:p w14:paraId="77E16D3E" w14:textId="77777777" w:rsidR="0031354C" w:rsidRPr="00620EC2" w:rsidRDefault="0031354C" w:rsidP="0031354C">
      <w:pPr>
        <w:rPr>
          <w:sz w:val="24"/>
          <w:szCs w:val="24"/>
        </w:rPr>
      </w:pPr>
    </w:p>
    <w:p w14:paraId="1E28D5DE" w14:textId="77777777" w:rsidR="0031354C" w:rsidRPr="00620EC2" w:rsidRDefault="0031354C" w:rsidP="0031354C">
      <w:pPr>
        <w:rPr>
          <w:b/>
          <w:bCs/>
          <w:sz w:val="24"/>
          <w:szCs w:val="24"/>
        </w:rPr>
      </w:pPr>
      <w:r w:rsidRPr="00620EC2">
        <w:rPr>
          <w:b/>
          <w:bCs/>
          <w:sz w:val="24"/>
          <w:szCs w:val="24"/>
        </w:rPr>
        <w:t>Signatures:</w:t>
      </w:r>
    </w:p>
    <w:p w14:paraId="1FA16052" w14:textId="77777777" w:rsidR="0031354C" w:rsidRPr="00620EC2" w:rsidRDefault="0031354C" w:rsidP="0031354C">
      <w:pPr>
        <w:rPr>
          <w:sz w:val="24"/>
          <w:szCs w:val="24"/>
        </w:rPr>
      </w:pPr>
    </w:p>
    <w:p w14:paraId="0CF8E5E3" w14:textId="77777777" w:rsidR="0031354C" w:rsidRPr="00620EC2" w:rsidRDefault="0031354C" w:rsidP="0031354C">
      <w:pPr>
        <w:rPr>
          <w:sz w:val="24"/>
          <w:szCs w:val="24"/>
        </w:rPr>
      </w:pPr>
      <w:r w:rsidRPr="00620EC2">
        <w:rPr>
          <w:sz w:val="24"/>
          <w:szCs w:val="24"/>
        </w:rPr>
        <w:t xml:space="preserve">Social worker: ………………………………………………………………………………. </w:t>
      </w:r>
      <w:proofErr w:type="gramStart"/>
      <w:r w:rsidRPr="00620EC2">
        <w:rPr>
          <w:sz w:val="24"/>
          <w:szCs w:val="24"/>
        </w:rPr>
        <w:t>Date:…</w:t>
      </w:r>
      <w:proofErr w:type="gramEnd"/>
      <w:r w:rsidRPr="00620EC2">
        <w:rPr>
          <w:sz w:val="24"/>
          <w:szCs w:val="24"/>
        </w:rPr>
        <w:t>………………………………………..</w:t>
      </w:r>
    </w:p>
    <w:p w14:paraId="4397DC81" w14:textId="77777777" w:rsidR="0031354C" w:rsidRPr="00620EC2" w:rsidRDefault="0031354C" w:rsidP="0031354C">
      <w:pPr>
        <w:rPr>
          <w:sz w:val="24"/>
          <w:szCs w:val="24"/>
        </w:rPr>
      </w:pPr>
    </w:p>
    <w:p w14:paraId="33F30CB1" w14:textId="77777777" w:rsidR="0031354C" w:rsidRPr="00620EC2" w:rsidRDefault="0031354C" w:rsidP="0031354C">
      <w:pPr>
        <w:rPr>
          <w:sz w:val="24"/>
          <w:szCs w:val="24"/>
        </w:rPr>
      </w:pPr>
    </w:p>
    <w:p w14:paraId="67F32901" w14:textId="59244B8A" w:rsidR="0031354C" w:rsidRPr="00C44D5B" w:rsidRDefault="0031354C" w:rsidP="00C44D5B">
      <w:pPr>
        <w:rPr>
          <w:sz w:val="24"/>
          <w:szCs w:val="24"/>
        </w:rPr>
      </w:pPr>
      <w:r w:rsidRPr="00620EC2">
        <w:rPr>
          <w:sz w:val="24"/>
          <w:szCs w:val="24"/>
        </w:rPr>
        <w:t>Manager: …</w:t>
      </w:r>
      <w:proofErr w:type="gramStart"/>
      <w:r w:rsidRPr="00620EC2">
        <w:rPr>
          <w:sz w:val="24"/>
          <w:szCs w:val="24"/>
        </w:rPr>
        <w:t>…..</w:t>
      </w:r>
      <w:proofErr w:type="gramEnd"/>
      <w:r w:rsidRPr="00620EC2">
        <w:rPr>
          <w:sz w:val="24"/>
          <w:szCs w:val="24"/>
        </w:rPr>
        <w:t xml:space="preserve">………………………………………………………………………………. </w:t>
      </w:r>
      <w:proofErr w:type="gramStart"/>
      <w:r w:rsidRPr="00620EC2">
        <w:rPr>
          <w:sz w:val="24"/>
          <w:szCs w:val="24"/>
        </w:rPr>
        <w:t>Date:…</w:t>
      </w:r>
      <w:proofErr w:type="gramEnd"/>
      <w:r w:rsidRPr="00620EC2">
        <w:rPr>
          <w:sz w:val="24"/>
          <w:szCs w:val="24"/>
        </w:rPr>
        <w:t>………………………………………..</w:t>
      </w:r>
    </w:p>
    <w:sectPr w:rsidR="0031354C" w:rsidRPr="00C44D5B" w:rsidSect="00994A8A">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AAA6" w14:textId="77777777" w:rsidR="00B22955" w:rsidRDefault="00B22955" w:rsidP="007A0FDE">
      <w:r>
        <w:separator/>
      </w:r>
    </w:p>
  </w:endnote>
  <w:endnote w:type="continuationSeparator" w:id="0">
    <w:p w14:paraId="05A78A1D" w14:textId="77777777" w:rsidR="00B22955" w:rsidRDefault="00B22955" w:rsidP="007A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D1C1" w14:textId="77777777" w:rsidR="00B22955" w:rsidRDefault="00B22955" w:rsidP="007A0FDE">
      <w:r>
        <w:separator/>
      </w:r>
    </w:p>
  </w:footnote>
  <w:footnote w:type="continuationSeparator" w:id="0">
    <w:p w14:paraId="03FC4352" w14:textId="77777777" w:rsidR="00B22955" w:rsidRDefault="00B22955" w:rsidP="007A0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46E5" w14:textId="1828788D" w:rsidR="00B003BF" w:rsidRPr="00232DCD" w:rsidRDefault="00C90DF5">
    <w:pPr>
      <w:pStyle w:val="Header"/>
      <w:rPr>
        <w:rFonts w:ascii="Calibri" w:hAnsi="Calibri" w:cs="Calibri"/>
        <w:sz w:val="22"/>
        <w:szCs w:val="20"/>
      </w:rPr>
    </w:pPr>
    <w:r>
      <w:rPr>
        <w:rFonts w:ascii="Calibri" w:hAnsi="Calibri" w:cs="Calibri"/>
        <w:sz w:val="22"/>
        <w:szCs w:val="20"/>
      </w:rPr>
      <w:tab/>
      <w:t xml:space="preserve">Viability </w:t>
    </w:r>
    <w:r w:rsidR="00B003BF" w:rsidRPr="00232DCD">
      <w:rPr>
        <w:rFonts w:ascii="Calibri" w:hAnsi="Calibri" w:cs="Calibri"/>
        <w:sz w:val="22"/>
        <w:szCs w:val="20"/>
      </w:rPr>
      <w:t>Assessments and Assessments for Connected Carers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207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625127F"/>
    <w:multiLevelType w:val="hybridMultilevel"/>
    <w:tmpl w:val="D40C52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3A4FB8"/>
    <w:multiLevelType w:val="hybridMultilevel"/>
    <w:tmpl w:val="CA30445E"/>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D144B43"/>
    <w:multiLevelType w:val="hybridMultilevel"/>
    <w:tmpl w:val="CD5855D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92A0B9D"/>
    <w:multiLevelType w:val="hybridMultilevel"/>
    <w:tmpl w:val="F17C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7092962">
    <w:abstractNumId w:val="4"/>
  </w:num>
  <w:num w:numId="2" w16cid:durableId="304161359">
    <w:abstractNumId w:val="2"/>
  </w:num>
  <w:num w:numId="3" w16cid:durableId="378746008">
    <w:abstractNumId w:val="3"/>
  </w:num>
  <w:num w:numId="4" w16cid:durableId="866142746">
    <w:abstractNumId w:val="0"/>
  </w:num>
  <w:num w:numId="5" w16cid:durableId="15240565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DE"/>
    <w:rsid w:val="0000348F"/>
    <w:rsid w:val="00007C4E"/>
    <w:rsid w:val="0001125F"/>
    <w:rsid w:val="00014B63"/>
    <w:rsid w:val="00047270"/>
    <w:rsid w:val="000618EC"/>
    <w:rsid w:val="000643D8"/>
    <w:rsid w:val="00070096"/>
    <w:rsid w:val="00086B80"/>
    <w:rsid w:val="000920E2"/>
    <w:rsid w:val="000A3655"/>
    <w:rsid w:val="000F226B"/>
    <w:rsid w:val="000F53F5"/>
    <w:rsid w:val="00116408"/>
    <w:rsid w:val="00121956"/>
    <w:rsid w:val="001261F4"/>
    <w:rsid w:val="0013656F"/>
    <w:rsid w:val="00151F19"/>
    <w:rsid w:val="00173EEB"/>
    <w:rsid w:val="001A151D"/>
    <w:rsid w:val="001A49BD"/>
    <w:rsid w:val="001B1F90"/>
    <w:rsid w:val="001E0D1F"/>
    <w:rsid w:val="001F56C9"/>
    <w:rsid w:val="00203B3E"/>
    <w:rsid w:val="00215849"/>
    <w:rsid w:val="00216AB9"/>
    <w:rsid w:val="00232DCD"/>
    <w:rsid w:val="002C4830"/>
    <w:rsid w:val="002E72E1"/>
    <w:rsid w:val="0030588D"/>
    <w:rsid w:val="0031354C"/>
    <w:rsid w:val="00331435"/>
    <w:rsid w:val="00344668"/>
    <w:rsid w:val="00350939"/>
    <w:rsid w:val="00351E2D"/>
    <w:rsid w:val="0035279D"/>
    <w:rsid w:val="00380F23"/>
    <w:rsid w:val="00396CE7"/>
    <w:rsid w:val="003B3ADB"/>
    <w:rsid w:val="003C04FF"/>
    <w:rsid w:val="003C2ACF"/>
    <w:rsid w:val="003C654F"/>
    <w:rsid w:val="003D2AB3"/>
    <w:rsid w:val="003F50A5"/>
    <w:rsid w:val="00402558"/>
    <w:rsid w:val="00407AA2"/>
    <w:rsid w:val="00422B77"/>
    <w:rsid w:val="004338DF"/>
    <w:rsid w:val="00434525"/>
    <w:rsid w:val="00451912"/>
    <w:rsid w:val="0047517B"/>
    <w:rsid w:val="004847DB"/>
    <w:rsid w:val="00493AA3"/>
    <w:rsid w:val="0049451D"/>
    <w:rsid w:val="004B098C"/>
    <w:rsid w:val="0053265A"/>
    <w:rsid w:val="005471B1"/>
    <w:rsid w:val="00564235"/>
    <w:rsid w:val="00570CE1"/>
    <w:rsid w:val="00574C67"/>
    <w:rsid w:val="00620EC2"/>
    <w:rsid w:val="00634EE4"/>
    <w:rsid w:val="006352A7"/>
    <w:rsid w:val="0064687D"/>
    <w:rsid w:val="00654445"/>
    <w:rsid w:val="00671AF4"/>
    <w:rsid w:val="0069201D"/>
    <w:rsid w:val="006E33FC"/>
    <w:rsid w:val="00703E43"/>
    <w:rsid w:val="00723A7D"/>
    <w:rsid w:val="00731A4A"/>
    <w:rsid w:val="0073200D"/>
    <w:rsid w:val="00764582"/>
    <w:rsid w:val="00776461"/>
    <w:rsid w:val="007805C3"/>
    <w:rsid w:val="00792764"/>
    <w:rsid w:val="00795387"/>
    <w:rsid w:val="007A0FDE"/>
    <w:rsid w:val="007A6AB2"/>
    <w:rsid w:val="007C565D"/>
    <w:rsid w:val="007F1C3C"/>
    <w:rsid w:val="007F1D27"/>
    <w:rsid w:val="0088588B"/>
    <w:rsid w:val="008A25C2"/>
    <w:rsid w:val="008A2FE4"/>
    <w:rsid w:val="008B635E"/>
    <w:rsid w:val="008F4A9B"/>
    <w:rsid w:val="00925409"/>
    <w:rsid w:val="0096039E"/>
    <w:rsid w:val="009630C6"/>
    <w:rsid w:val="00983A92"/>
    <w:rsid w:val="009879AE"/>
    <w:rsid w:val="00994A8A"/>
    <w:rsid w:val="009D0698"/>
    <w:rsid w:val="009D0B65"/>
    <w:rsid w:val="00A206DE"/>
    <w:rsid w:val="00A2433A"/>
    <w:rsid w:val="00A349C1"/>
    <w:rsid w:val="00A72B87"/>
    <w:rsid w:val="00A90812"/>
    <w:rsid w:val="00A94ADC"/>
    <w:rsid w:val="00AA4C5C"/>
    <w:rsid w:val="00AB1469"/>
    <w:rsid w:val="00AC1521"/>
    <w:rsid w:val="00AC3D9B"/>
    <w:rsid w:val="00B003BF"/>
    <w:rsid w:val="00B05D65"/>
    <w:rsid w:val="00B14BBF"/>
    <w:rsid w:val="00B22955"/>
    <w:rsid w:val="00B23FBD"/>
    <w:rsid w:val="00B7523D"/>
    <w:rsid w:val="00B82345"/>
    <w:rsid w:val="00BA0796"/>
    <w:rsid w:val="00BB7AB0"/>
    <w:rsid w:val="00BC580E"/>
    <w:rsid w:val="00C44D5B"/>
    <w:rsid w:val="00C65B5D"/>
    <w:rsid w:val="00C7112D"/>
    <w:rsid w:val="00C90DF5"/>
    <w:rsid w:val="00C92373"/>
    <w:rsid w:val="00C97629"/>
    <w:rsid w:val="00CB3151"/>
    <w:rsid w:val="00CB4BFE"/>
    <w:rsid w:val="00CE2F86"/>
    <w:rsid w:val="00D03D15"/>
    <w:rsid w:val="00D33AED"/>
    <w:rsid w:val="00D42B2E"/>
    <w:rsid w:val="00D474AB"/>
    <w:rsid w:val="00D56717"/>
    <w:rsid w:val="00D57156"/>
    <w:rsid w:val="00D866C5"/>
    <w:rsid w:val="00D97480"/>
    <w:rsid w:val="00E14AFB"/>
    <w:rsid w:val="00E34C93"/>
    <w:rsid w:val="00E67CAE"/>
    <w:rsid w:val="00E73F34"/>
    <w:rsid w:val="00E86094"/>
    <w:rsid w:val="00E86E55"/>
    <w:rsid w:val="00EE41C3"/>
    <w:rsid w:val="00EF5204"/>
    <w:rsid w:val="00F70B9A"/>
    <w:rsid w:val="00FD222A"/>
    <w:rsid w:val="00FD3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994CB"/>
  <w15:chartTrackingRefBased/>
  <w15:docId w15:val="{9A141854-0CE7-49E3-8F15-8BB10C08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5C2"/>
    <w:rPr>
      <w:rFonts w:ascii="Calibri" w:hAnsi="Calibri" w:cs="Calibri"/>
      <w:sz w:val="22"/>
    </w:rPr>
  </w:style>
  <w:style w:type="paragraph" w:styleId="Heading1">
    <w:name w:val="heading 1"/>
    <w:basedOn w:val="Normal"/>
    <w:next w:val="Normal"/>
    <w:link w:val="Heading1Char"/>
    <w:uiPriority w:val="9"/>
    <w:qFormat/>
    <w:rsid w:val="00B7523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0FDE"/>
    <w:pPr>
      <w:autoSpaceDE w:val="0"/>
      <w:autoSpaceDN w:val="0"/>
      <w:adjustRightInd w:val="0"/>
    </w:pPr>
    <w:rPr>
      <w:rFonts w:cs="Arial"/>
      <w:color w:val="000000"/>
      <w:szCs w:val="24"/>
    </w:rPr>
  </w:style>
  <w:style w:type="paragraph" w:styleId="Header">
    <w:name w:val="header"/>
    <w:basedOn w:val="Normal"/>
    <w:link w:val="HeaderChar"/>
    <w:uiPriority w:val="99"/>
    <w:unhideWhenUsed/>
    <w:rsid w:val="007A0FDE"/>
    <w:pPr>
      <w:tabs>
        <w:tab w:val="center" w:pos="4513"/>
        <w:tab w:val="right" w:pos="9026"/>
      </w:tabs>
    </w:pPr>
    <w:rPr>
      <w:rFonts w:ascii="Arial" w:hAnsi="Arial" w:cstheme="minorBidi"/>
      <w:sz w:val="24"/>
    </w:rPr>
  </w:style>
  <w:style w:type="character" w:customStyle="1" w:styleId="HeaderChar">
    <w:name w:val="Header Char"/>
    <w:basedOn w:val="DefaultParagraphFont"/>
    <w:link w:val="Header"/>
    <w:uiPriority w:val="99"/>
    <w:rsid w:val="007A0FDE"/>
  </w:style>
  <w:style w:type="paragraph" w:styleId="Footer">
    <w:name w:val="footer"/>
    <w:basedOn w:val="Normal"/>
    <w:link w:val="FooterChar"/>
    <w:uiPriority w:val="99"/>
    <w:unhideWhenUsed/>
    <w:rsid w:val="007A0FDE"/>
    <w:pPr>
      <w:tabs>
        <w:tab w:val="center" w:pos="4513"/>
        <w:tab w:val="right" w:pos="9026"/>
      </w:tabs>
    </w:pPr>
    <w:rPr>
      <w:rFonts w:ascii="Arial" w:hAnsi="Arial" w:cstheme="minorBidi"/>
      <w:sz w:val="24"/>
    </w:rPr>
  </w:style>
  <w:style w:type="character" w:customStyle="1" w:styleId="FooterChar">
    <w:name w:val="Footer Char"/>
    <w:basedOn w:val="DefaultParagraphFont"/>
    <w:link w:val="Footer"/>
    <w:uiPriority w:val="99"/>
    <w:rsid w:val="007A0FDE"/>
  </w:style>
  <w:style w:type="paragraph" w:styleId="NormalWeb">
    <w:name w:val="Normal (Web)"/>
    <w:basedOn w:val="Normal"/>
    <w:uiPriority w:val="99"/>
    <w:unhideWhenUsed/>
    <w:rsid w:val="007A6AB2"/>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1354C"/>
    <w:pPr>
      <w:ind w:left="720"/>
      <w:contextualSpacing/>
    </w:pPr>
  </w:style>
  <w:style w:type="table" w:styleId="TableGrid">
    <w:name w:val="Table Grid"/>
    <w:basedOn w:val="TableNormal"/>
    <w:uiPriority w:val="39"/>
    <w:rsid w:val="003135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629"/>
    <w:rPr>
      <w:sz w:val="16"/>
      <w:szCs w:val="16"/>
    </w:rPr>
  </w:style>
  <w:style w:type="paragraph" w:styleId="CommentText">
    <w:name w:val="annotation text"/>
    <w:basedOn w:val="Normal"/>
    <w:link w:val="CommentTextChar"/>
    <w:uiPriority w:val="99"/>
    <w:unhideWhenUsed/>
    <w:rsid w:val="00C97629"/>
    <w:rPr>
      <w:sz w:val="20"/>
      <w:szCs w:val="20"/>
    </w:rPr>
  </w:style>
  <w:style w:type="character" w:customStyle="1" w:styleId="CommentTextChar">
    <w:name w:val="Comment Text Char"/>
    <w:basedOn w:val="DefaultParagraphFont"/>
    <w:link w:val="CommentText"/>
    <w:uiPriority w:val="99"/>
    <w:rsid w:val="00C9762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97629"/>
    <w:rPr>
      <w:b/>
      <w:bCs/>
    </w:rPr>
  </w:style>
  <w:style w:type="character" w:customStyle="1" w:styleId="CommentSubjectChar">
    <w:name w:val="Comment Subject Char"/>
    <w:basedOn w:val="CommentTextChar"/>
    <w:link w:val="CommentSubject"/>
    <w:uiPriority w:val="99"/>
    <w:semiHidden/>
    <w:rsid w:val="00C97629"/>
    <w:rPr>
      <w:rFonts w:ascii="Calibri" w:hAnsi="Calibri" w:cs="Calibri"/>
      <w:b/>
      <w:bCs/>
      <w:sz w:val="20"/>
      <w:szCs w:val="20"/>
    </w:rPr>
  </w:style>
  <w:style w:type="character" w:customStyle="1" w:styleId="Heading1Char">
    <w:name w:val="Heading 1 Char"/>
    <w:basedOn w:val="DefaultParagraphFont"/>
    <w:link w:val="Heading1"/>
    <w:uiPriority w:val="9"/>
    <w:rsid w:val="00B7523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7112D"/>
    <w:pPr>
      <w:spacing w:line="259" w:lineRule="auto"/>
      <w:outlineLvl w:val="9"/>
    </w:pPr>
    <w:rPr>
      <w:lang w:val="en-US"/>
    </w:rPr>
  </w:style>
  <w:style w:type="paragraph" w:styleId="TOC1">
    <w:name w:val="toc 1"/>
    <w:basedOn w:val="Normal"/>
    <w:next w:val="Normal"/>
    <w:autoRedefine/>
    <w:uiPriority w:val="39"/>
    <w:unhideWhenUsed/>
    <w:rsid w:val="00C7112D"/>
    <w:pPr>
      <w:spacing w:after="100"/>
    </w:pPr>
  </w:style>
  <w:style w:type="character" w:styleId="Hyperlink">
    <w:name w:val="Hyperlink"/>
    <w:basedOn w:val="DefaultParagraphFont"/>
    <w:uiPriority w:val="99"/>
    <w:unhideWhenUsed/>
    <w:rsid w:val="00C71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2083">
      <w:bodyDiv w:val="1"/>
      <w:marLeft w:val="0"/>
      <w:marRight w:val="0"/>
      <w:marTop w:val="0"/>
      <w:marBottom w:val="0"/>
      <w:divBdr>
        <w:top w:val="none" w:sz="0" w:space="0" w:color="auto"/>
        <w:left w:val="none" w:sz="0" w:space="0" w:color="auto"/>
        <w:bottom w:val="none" w:sz="0" w:space="0" w:color="auto"/>
        <w:right w:val="none" w:sz="0" w:space="0" w:color="auto"/>
      </w:divBdr>
    </w:div>
    <w:div w:id="305356208">
      <w:bodyDiv w:val="1"/>
      <w:marLeft w:val="0"/>
      <w:marRight w:val="0"/>
      <w:marTop w:val="0"/>
      <w:marBottom w:val="0"/>
      <w:divBdr>
        <w:top w:val="none" w:sz="0" w:space="0" w:color="auto"/>
        <w:left w:val="none" w:sz="0" w:space="0" w:color="auto"/>
        <w:bottom w:val="none" w:sz="0" w:space="0" w:color="auto"/>
        <w:right w:val="none" w:sz="0" w:space="0" w:color="auto"/>
      </w:divBdr>
    </w:div>
    <w:div w:id="418406806">
      <w:bodyDiv w:val="1"/>
      <w:marLeft w:val="0"/>
      <w:marRight w:val="0"/>
      <w:marTop w:val="0"/>
      <w:marBottom w:val="0"/>
      <w:divBdr>
        <w:top w:val="none" w:sz="0" w:space="0" w:color="auto"/>
        <w:left w:val="none" w:sz="0" w:space="0" w:color="auto"/>
        <w:bottom w:val="none" w:sz="0" w:space="0" w:color="auto"/>
        <w:right w:val="none" w:sz="0" w:space="0" w:color="auto"/>
      </w:divBdr>
    </w:div>
    <w:div w:id="630475821">
      <w:bodyDiv w:val="1"/>
      <w:marLeft w:val="0"/>
      <w:marRight w:val="0"/>
      <w:marTop w:val="0"/>
      <w:marBottom w:val="0"/>
      <w:divBdr>
        <w:top w:val="none" w:sz="0" w:space="0" w:color="auto"/>
        <w:left w:val="none" w:sz="0" w:space="0" w:color="auto"/>
        <w:bottom w:val="none" w:sz="0" w:space="0" w:color="auto"/>
        <w:right w:val="none" w:sz="0" w:space="0" w:color="auto"/>
      </w:divBdr>
    </w:div>
    <w:div w:id="657465516">
      <w:bodyDiv w:val="1"/>
      <w:marLeft w:val="0"/>
      <w:marRight w:val="0"/>
      <w:marTop w:val="0"/>
      <w:marBottom w:val="0"/>
      <w:divBdr>
        <w:top w:val="none" w:sz="0" w:space="0" w:color="auto"/>
        <w:left w:val="none" w:sz="0" w:space="0" w:color="auto"/>
        <w:bottom w:val="none" w:sz="0" w:space="0" w:color="auto"/>
        <w:right w:val="none" w:sz="0" w:space="0" w:color="auto"/>
      </w:divBdr>
    </w:div>
    <w:div w:id="959412900">
      <w:bodyDiv w:val="1"/>
      <w:marLeft w:val="0"/>
      <w:marRight w:val="0"/>
      <w:marTop w:val="0"/>
      <w:marBottom w:val="0"/>
      <w:divBdr>
        <w:top w:val="none" w:sz="0" w:space="0" w:color="auto"/>
        <w:left w:val="none" w:sz="0" w:space="0" w:color="auto"/>
        <w:bottom w:val="none" w:sz="0" w:space="0" w:color="auto"/>
        <w:right w:val="none" w:sz="0" w:space="0" w:color="auto"/>
      </w:divBdr>
    </w:div>
    <w:div w:id="1567373828">
      <w:bodyDiv w:val="1"/>
      <w:marLeft w:val="0"/>
      <w:marRight w:val="0"/>
      <w:marTop w:val="0"/>
      <w:marBottom w:val="0"/>
      <w:divBdr>
        <w:top w:val="none" w:sz="0" w:space="0" w:color="auto"/>
        <w:left w:val="none" w:sz="0" w:space="0" w:color="auto"/>
        <w:bottom w:val="none" w:sz="0" w:space="0" w:color="auto"/>
        <w:right w:val="none" w:sz="0" w:space="0" w:color="auto"/>
      </w:divBdr>
    </w:div>
    <w:div w:id="1656762665">
      <w:bodyDiv w:val="1"/>
      <w:marLeft w:val="0"/>
      <w:marRight w:val="0"/>
      <w:marTop w:val="0"/>
      <w:marBottom w:val="0"/>
      <w:divBdr>
        <w:top w:val="none" w:sz="0" w:space="0" w:color="auto"/>
        <w:left w:val="none" w:sz="0" w:space="0" w:color="auto"/>
        <w:bottom w:val="none" w:sz="0" w:space="0" w:color="auto"/>
        <w:right w:val="none" w:sz="0" w:space="0" w:color="auto"/>
      </w:divBdr>
    </w:div>
    <w:div w:id="1857814993">
      <w:bodyDiv w:val="1"/>
      <w:marLeft w:val="0"/>
      <w:marRight w:val="0"/>
      <w:marTop w:val="0"/>
      <w:marBottom w:val="0"/>
      <w:divBdr>
        <w:top w:val="none" w:sz="0" w:space="0" w:color="auto"/>
        <w:left w:val="none" w:sz="0" w:space="0" w:color="auto"/>
        <w:bottom w:val="none" w:sz="0" w:space="0" w:color="auto"/>
        <w:right w:val="none" w:sz="0" w:space="0" w:color="auto"/>
      </w:divBdr>
    </w:div>
    <w:div w:id="197486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DE5B3-8110-44CD-95B7-6A12480B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Anisha Reed</dc:creator>
  <cp:keywords/>
  <dc:description/>
  <cp:lastModifiedBy>George Wynne-Griffiths</cp:lastModifiedBy>
  <cp:revision>9</cp:revision>
  <dcterms:created xsi:type="dcterms:W3CDTF">2022-12-07T15:36:00Z</dcterms:created>
  <dcterms:modified xsi:type="dcterms:W3CDTF">2022-12-08T11:52:00Z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2022-11-24T16:59:24Z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76df2d7f-60f9-428d-a6eb-4446d0627c89</vt:lpwstr>
  </property>
  <property fmtid="{D5CDD505-2E9C-101B-9397-08002B2CF9AE}" pid="8" name="MSIP_Label_d17f5eab-0951-45e7-baa9-357beec0b77b_ContentBits">
    <vt:lpwstr>0</vt:lpwstr>
  </property>
</Properties>
</file>