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5538" w14:textId="77777777" w:rsidR="00B00BF8" w:rsidRDefault="007E3F69">
      <w:pPr>
        <w:pStyle w:val="BodyText"/>
        <w:rPr>
          <w:rFonts w:ascii="Times New Roman"/>
          <w:sz w:val="20"/>
        </w:rPr>
      </w:pPr>
      <w:r>
        <w:rPr>
          <w:noProof/>
          <w:lang w:bidi="ar-SA"/>
        </w:rPr>
        <mc:AlternateContent>
          <mc:Choice Requires="wps">
            <w:drawing>
              <wp:anchor distT="0" distB="0" distL="114300" distR="114300" simplePos="0" relativeHeight="250699776" behindDoc="1" locked="0" layoutInCell="1" allowOverlap="1" wp14:anchorId="473D8F4C" wp14:editId="1FAF3625">
                <wp:simplePos x="0" y="0"/>
                <wp:positionH relativeFrom="page">
                  <wp:posOffset>21590</wp:posOffset>
                </wp:positionH>
                <wp:positionV relativeFrom="page">
                  <wp:posOffset>11430</wp:posOffset>
                </wp:positionV>
                <wp:extent cx="7539355" cy="1068070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355" cy="10680700"/>
                        </a:xfrm>
                        <a:custGeom>
                          <a:avLst/>
                          <a:gdLst>
                            <a:gd name="T0" fmla="+- 0 1805 34"/>
                            <a:gd name="T1" fmla="*/ T0 w 11873"/>
                            <a:gd name="T2" fmla="+- 0 618 18"/>
                            <a:gd name="T3" fmla="*/ 618 h 16820"/>
                            <a:gd name="T4" fmla="+- 0 1432 34"/>
                            <a:gd name="T5" fmla="*/ T4 w 11873"/>
                            <a:gd name="T6" fmla="+- 0 1378 18"/>
                            <a:gd name="T7" fmla="*/ 1378 h 16820"/>
                            <a:gd name="T8" fmla="+- 0 1084 34"/>
                            <a:gd name="T9" fmla="*/ T8 w 11873"/>
                            <a:gd name="T10" fmla="+- 0 2118 18"/>
                            <a:gd name="T11" fmla="*/ 2118 h 16820"/>
                            <a:gd name="T12" fmla="+- 0 762 34"/>
                            <a:gd name="T13" fmla="*/ T12 w 11873"/>
                            <a:gd name="T14" fmla="+- 0 2838 18"/>
                            <a:gd name="T15" fmla="*/ 2838 h 16820"/>
                            <a:gd name="T16" fmla="+- 0 464 34"/>
                            <a:gd name="T17" fmla="*/ T16 w 11873"/>
                            <a:gd name="T18" fmla="+- 0 3558 18"/>
                            <a:gd name="T19" fmla="*/ 3558 h 16820"/>
                            <a:gd name="T20" fmla="+- 0 189 34"/>
                            <a:gd name="T21" fmla="*/ T20 w 11873"/>
                            <a:gd name="T22" fmla="+- 0 4278 18"/>
                            <a:gd name="T23" fmla="*/ 4278 h 16820"/>
                            <a:gd name="T24" fmla="+- 0 770 34"/>
                            <a:gd name="T25" fmla="*/ T24 w 11873"/>
                            <a:gd name="T26" fmla="+- 0 16678 18"/>
                            <a:gd name="T27" fmla="*/ 16678 h 16820"/>
                            <a:gd name="T28" fmla="+- 0 669 34"/>
                            <a:gd name="T29" fmla="*/ T28 w 11873"/>
                            <a:gd name="T30" fmla="+- 0 15898 18"/>
                            <a:gd name="T31" fmla="*/ 15898 h 16820"/>
                            <a:gd name="T32" fmla="+- 0 592 34"/>
                            <a:gd name="T33" fmla="*/ T32 w 11873"/>
                            <a:gd name="T34" fmla="+- 0 15118 18"/>
                            <a:gd name="T35" fmla="*/ 15118 h 16820"/>
                            <a:gd name="T36" fmla="+- 0 539 34"/>
                            <a:gd name="T37" fmla="*/ T36 w 11873"/>
                            <a:gd name="T38" fmla="+- 0 14318 18"/>
                            <a:gd name="T39" fmla="*/ 14318 h 16820"/>
                            <a:gd name="T40" fmla="+- 0 511 34"/>
                            <a:gd name="T41" fmla="*/ T40 w 11873"/>
                            <a:gd name="T42" fmla="+- 0 13518 18"/>
                            <a:gd name="T43" fmla="*/ 13518 h 16820"/>
                            <a:gd name="T44" fmla="+- 0 508 34"/>
                            <a:gd name="T45" fmla="*/ T44 w 11873"/>
                            <a:gd name="T46" fmla="+- 0 12618 18"/>
                            <a:gd name="T47" fmla="*/ 12618 h 16820"/>
                            <a:gd name="T48" fmla="+- 0 532 34"/>
                            <a:gd name="T49" fmla="*/ T48 w 11873"/>
                            <a:gd name="T50" fmla="+- 0 11798 18"/>
                            <a:gd name="T51" fmla="*/ 11798 h 16820"/>
                            <a:gd name="T52" fmla="+- 0 581 34"/>
                            <a:gd name="T53" fmla="*/ T52 w 11873"/>
                            <a:gd name="T54" fmla="+- 0 10978 18"/>
                            <a:gd name="T55" fmla="*/ 10978 h 16820"/>
                            <a:gd name="T56" fmla="+- 0 655 34"/>
                            <a:gd name="T57" fmla="*/ T56 w 11873"/>
                            <a:gd name="T58" fmla="+- 0 10138 18"/>
                            <a:gd name="T59" fmla="*/ 10138 h 16820"/>
                            <a:gd name="T60" fmla="+- 0 755 34"/>
                            <a:gd name="T61" fmla="*/ T60 w 11873"/>
                            <a:gd name="T62" fmla="+- 0 9298 18"/>
                            <a:gd name="T63" fmla="*/ 9298 h 16820"/>
                            <a:gd name="T64" fmla="+- 0 880 34"/>
                            <a:gd name="T65" fmla="*/ T64 w 11873"/>
                            <a:gd name="T66" fmla="+- 0 8458 18"/>
                            <a:gd name="T67" fmla="*/ 8458 h 16820"/>
                            <a:gd name="T68" fmla="+- 0 1032 34"/>
                            <a:gd name="T69" fmla="*/ T68 w 11873"/>
                            <a:gd name="T70" fmla="+- 0 7598 18"/>
                            <a:gd name="T71" fmla="*/ 7598 h 16820"/>
                            <a:gd name="T72" fmla="+- 0 1209 34"/>
                            <a:gd name="T73" fmla="*/ T72 w 11873"/>
                            <a:gd name="T74" fmla="+- 0 6738 18"/>
                            <a:gd name="T75" fmla="*/ 6738 h 16820"/>
                            <a:gd name="T76" fmla="+- 0 1413 34"/>
                            <a:gd name="T77" fmla="*/ T76 w 11873"/>
                            <a:gd name="T78" fmla="+- 0 5878 18"/>
                            <a:gd name="T79" fmla="*/ 5878 h 16820"/>
                            <a:gd name="T80" fmla="+- 0 1643 34"/>
                            <a:gd name="T81" fmla="*/ T80 w 11873"/>
                            <a:gd name="T82" fmla="+- 0 4998 18"/>
                            <a:gd name="T83" fmla="*/ 4998 h 16820"/>
                            <a:gd name="T84" fmla="+- 0 1900 34"/>
                            <a:gd name="T85" fmla="*/ T84 w 11873"/>
                            <a:gd name="T86" fmla="+- 0 4118 18"/>
                            <a:gd name="T87" fmla="*/ 4118 h 16820"/>
                            <a:gd name="T88" fmla="+- 0 2184 34"/>
                            <a:gd name="T89" fmla="*/ T88 w 11873"/>
                            <a:gd name="T90" fmla="+- 0 3218 18"/>
                            <a:gd name="T91" fmla="*/ 3218 h 16820"/>
                            <a:gd name="T92" fmla="+- 0 2495 34"/>
                            <a:gd name="T93" fmla="*/ T92 w 11873"/>
                            <a:gd name="T94" fmla="+- 0 2318 18"/>
                            <a:gd name="T95" fmla="*/ 2318 h 16820"/>
                            <a:gd name="T96" fmla="+- 0 2834 34"/>
                            <a:gd name="T97" fmla="*/ T96 w 11873"/>
                            <a:gd name="T98" fmla="+- 0 1418 18"/>
                            <a:gd name="T99" fmla="*/ 1418 h 16820"/>
                            <a:gd name="T100" fmla="+- 0 3200 34"/>
                            <a:gd name="T101" fmla="*/ T100 w 11873"/>
                            <a:gd name="T102" fmla="+- 0 498 18"/>
                            <a:gd name="T103" fmla="*/ 498 h 16820"/>
                            <a:gd name="T104" fmla="+- 0 11662 34"/>
                            <a:gd name="T105" fmla="*/ T104 w 11873"/>
                            <a:gd name="T106" fmla="+- 0 1378 18"/>
                            <a:gd name="T107" fmla="*/ 1378 h 16820"/>
                            <a:gd name="T108" fmla="+- 0 9930 34"/>
                            <a:gd name="T109" fmla="*/ T108 w 11873"/>
                            <a:gd name="T110" fmla="+- 0 1758 18"/>
                            <a:gd name="T111" fmla="*/ 1758 h 16820"/>
                            <a:gd name="T112" fmla="+- 0 8636 34"/>
                            <a:gd name="T113" fmla="*/ T112 w 11873"/>
                            <a:gd name="T114" fmla="+- 0 2198 18"/>
                            <a:gd name="T115" fmla="*/ 2198 h 16820"/>
                            <a:gd name="T116" fmla="+- 0 7912 34"/>
                            <a:gd name="T117" fmla="*/ T116 w 11873"/>
                            <a:gd name="T118" fmla="+- 0 2578 18"/>
                            <a:gd name="T119" fmla="*/ 2578 h 16820"/>
                            <a:gd name="T120" fmla="+- 0 7265 34"/>
                            <a:gd name="T121" fmla="*/ T120 w 11873"/>
                            <a:gd name="T122" fmla="+- 0 3098 18"/>
                            <a:gd name="T123" fmla="*/ 3098 h 16820"/>
                            <a:gd name="T124" fmla="+- 0 6847 34"/>
                            <a:gd name="T125" fmla="*/ T124 w 11873"/>
                            <a:gd name="T126" fmla="+- 0 3618 18"/>
                            <a:gd name="T127" fmla="*/ 3618 h 16820"/>
                            <a:gd name="T128" fmla="+- 0 6595 34"/>
                            <a:gd name="T129" fmla="*/ T128 w 11873"/>
                            <a:gd name="T130" fmla="+- 0 4238 18"/>
                            <a:gd name="T131" fmla="*/ 4238 h 16820"/>
                            <a:gd name="T132" fmla="+- 0 6560 34"/>
                            <a:gd name="T133" fmla="*/ T132 w 11873"/>
                            <a:gd name="T134" fmla="+- 0 4958 18"/>
                            <a:gd name="T135" fmla="*/ 4958 h 16820"/>
                            <a:gd name="T136" fmla="+- 0 6755 34"/>
                            <a:gd name="T137" fmla="*/ T136 w 11873"/>
                            <a:gd name="T138" fmla="+- 0 5678 18"/>
                            <a:gd name="T139" fmla="*/ 5678 h 16820"/>
                            <a:gd name="T140" fmla="+- 0 7065 34"/>
                            <a:gd name="T141" fmla="*/ T140 w 11873"/>
                            <a:gd name="T142" fmla="+- 0 6158 18"/>
                            <a:gd name="T143" fmla="*/ 6158 h 16820"/>
                            <a:gd name="T144" fmla="+- 0 7524 34"/>
                            <a:gd name="T145" fmla="*/ T144 w 11873"/>
                            <a:gd name="T146" fmla="+- 0 6478 18"/>
                            <a:gd name="T147" fmla="*/ 6478 h 16820"/>
                            <a:gd name="T148" fmla="+- 0 8346 34"/>
                            <a:gd name="T149" fmla="*/ T148 w 11873"/>
                            <a:gd name="T150" fmla="+- 0 6698 18"/>
                            <a:gd name="T151" fmla="*/ 6698 h 16820"/>
                            <a:gd name="T152" fmla="+- 0 10274 34"/>
                            <a:gd name="T153" fmla="*/ T152 w 11873"/>
                            <a:gd name="T154" fmla="+- 0 6798 18"/>
                            <a:gd name="T155" fmla="*/ 6798 h 16820"/>
                            <a:gd name="T156" fmla="+- 0 10917 34"/>
                            <a:gd name="T157" fmla="*/ T156 w 11873"/>
                            <a:gd name="T158" fmla="+- 0 6918 18"/>
                            <a:gd name="T159" fmla="*/ 6918 h 16820"/>
                            <a:gd name="T160" fmla="+- 0 11391 34"/>
                            <a:gd name="T161" fmla="*/ T160 w 11873"/>
                            <a:gd name="T162" fmla="+- 0 7198 18"/>
                            <a:gd name="T163" fmla="*/ 7198 h 16820"/>
                            <a:gd name="T164" fmla="+- 0 11667 34"/>
                            <a:gd name="T165" fmla="*/ T164 w 11873"/>
                            <a:gd name="T166" fmla="+- 0 7578 18"/>
                            <a:gd name="T167" fmla="*/ 7578 h 16820"/>
                            <a:gd name="T168" fmla="+- 0 11813 34"/>
                            <a:gd name="T169" fmla="*/ T168 w 11873"/>
                            <a:gd name="T170" fmla="+- 0 8118 18"/>
                            <a:gd name="T171" fmla="*/ 8118 h 16820"/>
                            <a:gd name="T172" fmla="+- 0 11833 34"/>
                            <a:gd name="T173" fmla="*/ T172 w 11873"/>
                            <a:gd name="T174" fmla="+- 0 8638 18"/>
                            <a:gd name="T175" fmla="*/ 8638 h 16820"/>
                            <a:gd name="T176" fmla="+- 0 11738 34"/>
                            <a:gd name="T177" fmla="*/ T176 w 11873"/>
                            <a:gd name="T178" fmla="+- 0 9078 18"/>
                            <a:gd name="T179" fmla="*/ 9078 h 16820"/>
                            <a:gd name="T180" fmla="+- 0 11538 34"/>
                            <a:gd name="T181" fmla="*/ T180 w 11873"/>
                            <a:gd name="T182" fmla="+- 0 9458 18"/>
                            <a:gd name="T183" fmla="*/ 9458 h 16820"/>
                            <a:gd name="T184" fmla="+- 0 11246 34"/>
                            <a:gd name="T185" fmla="*/ T184 w 11873"/>
                            <a:gd name="T186" fmla="+- 0 9798 18"/>
                            <a:gd name="T187" fmla="*/ 9798 h 16820"/>
                            <a:gd name="T188" fmla="+- 0 10831 34"/>
                            <a:gd name="T189" fmla="*/ T188 w 11873"/>
                            <a:gd name="T190" fmla="+- 0 10118 18"/>
                            <a:gd name="T191" fmla="*/ 10118 h 16820"/>
                            <a:gd name="T192" fmla="+- 0 9718 34"/>
                            <a:gd name="T193" fmla="*/ T192 w 11873"/>
                            <a:gd name="T194" fmla="+- 0 10638 18"/>
                            <a:gd name="T195" fmla="*/ 10638 h 16820"/>
                            <a:gd name="T196" fmla="+- 0 6391 34"/>
                            <a:gd name="T197" fmla="*/ T196 w 11873"/>
                            <a:gd name="T198" fmla="+- 0 11738 18"/>
                            <a:gd name="T199" fmla="*/ 11738 h 16820"/>
                            <a:gd name="T200" fmla="+- 0 5495 34"/>
                            <a:gd name="T201" fmla="*/ T200 w 11873"/>
                            <a:gd name="T202" fmla="+- 0 12158 18"/>
                            <a:gd name="T203" fmla="*/ 12158 h 16820"/>
                            <a:gd name="T204" fmla="+- 0 4941 34"/>
                            <a:gd name="T205" fmla="*/ T204 w 11873"/>
                            <a:gd name="T206" fmla="+- 0 12498 18"/>
                            <a:gd name="T207" fmla="*/ 12498 h 16820"/>
                            <a:gd name="T208" fmla="+- 0 4497 34"/>
                            <a:gd name="T209" fmla="*/ T208 w 11873"/>
                            <a:gd name="T210" fmla="+- 0 12878 18"/>
                            <a:gd name="T211" fmla="*/ 12878 h 16820"/>
                            <a:gd name="T212" fmla="+- 0 4122 34"/>
                            <a:gd name="T213" fmla="*/ T212 w 11873"/>
                            <a:gd name="T214" fmla="+- 0 13298 18"/>
                            <a:gd name="T215" fmla="*/ 13298 h 16820"/>
                            <a:gd name="T216" fmla="+- 0 3828 34"/>
                            <a:gd name="T217" fmla="*/ T216 w 11873"/>
                            <a:gd name="T218" fmla="+- 0 13798 18"/>
                            <a:gd name="T219" fmla="*/ 13798 h 16820"/>
                            <a:gd name="T220" fmla="+- 0 3585 34"/>
                            <a:gd name="T221" fmla="*/ T220 w 11873"/>
                            <a:gd name="T222" fmla="+- 0 14478 18"/>
                            <a:gd name="T223" fmla="*/ 14478 h 16820"/>
                            <a:gd name="T224" fmla="+- 0 3417 34"/>
                            <a:gd name="T225" fmla="*/ T224 w 11873"/>
                            <a:gd name="T226" fmla="+- 0 15258 18"/>
                            <a:gd name="T227" fmla="*/ 15258 h 16820"/>
                            <a:gd name="T228" fmla="+- 0 3350 34"/>
                            <a:gd name="T229" fmla="*/ T228 w 11873"/>
                            <a:gd name="T230" fmla="+- 0 16038 18"/>
                            <a:gd name="T231" fmla="*/ 16038 h 16820"/>
                            <a:gd name="T232" fmla="+- 0 3372 34"/>
                            <a:gd name="T233" fmla="*/ T232 w 11873"/>
                            <a:gd name="T234" fmla="+- 0 16758 18"/>
                            <a:gd name="T235" fmla="*/ 16758 h 16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73" h="16820">
                              <a:moveTo>
                                <a:pt x="3373" y="0"/>
                              </a:moveTo>
                              <a:lnTo>
                                <a:pt x="2089" y="0"/>
                              </a:lnTo>
                              <a:lnTo>
                                <a:pt x="2048" y="80"/>
                              </a:lnTo>
                              <a:lnTo>
                                <a:pt x="2008" y="160"/>
                              </a:lnTo>
                              <a:lnTo>
                                <a:pt x="1968" y="240"/>
                              </a:lnTo>
                              <a:lnTo>
                                <a:pt x="1928" y="300"/>
                              </a:lnTo>
                              <a:lnTo>
                                <a:pt x="1888" y="380"/>
                              </a:lnTo>
                              <a:lnTo>
                                <a:pt x="1849" y="460"/>
                              </a:lnTo>
                              <a:lnTo>
                                <a:pt x="1810" y="540"/>
                              </a:lnTo>
                              <a:lnTo>
                                <a:pt x="1771" y="600"/>
                              </a:lnTo>
                              <a:lnTo>
                                <a:pt x="1732" y="680"/>
                              </a:lnTo>
                              <a:lnTo>
                                <a:pt x="1694" y="760"/>
                              </a:lnTo>
                              <a:lnTo>
                                <a:pt x="1656" y="840"/>
                              </a:lnTo>
                              <a:lnTo>
                                <a:pt x="1618" y="900"/>
                              </a:lnTo>
                              <a:lnTo>
                                <a:pt x="1581" y="980"/>
                              </a:lnTo>
                              <a:lnTo>
                                <a:pt x="1544" y="1060"/>
                              </a:lnTo>
                              <a:lnTo>
                                <a:pt x="1507" y="1120"/>
                              </a:lnTo>
                              <a:lnTo>
                                <a:pt x="1470" y="1200"/>
                              </a:lnTo>
                              <a:lnTo>
                                <a:pt x="1434" y="1280"/>
                              </a:lnTo>
                              <a:lnTo>
                                <a:pt x="1398" y="1360"/>
                              </a:lnTo>
                              <a:lnTo>
                                <a:pt x="1362" y="1420"/>
                              </a:lnTo>
                              <a:lnTo>
                                <a:pt x="1326" y="1500"/>
                              </a:lnTo>
                              <a:lnTo>
                                <a:pt x="1291" y="1580"/>
                              </a:lnTo>
                              <a:lnTo>
                                <a:pt x="1256" y="1640"/>
                              </a:lnTo>
                              <a:lnTo>
                                <a:pt x="1221" y="1720"/>
                              </a:lnTo>
                              <a:lnTo>
                                <a:pt x="1186" y="1800"/>
                              </a:lnTo>
                              <a:lnTo>
                                <a:pt x="1152" y="1880"/>
                              </a:lnTo>
                              <a:lnTo>
                                <a:pt x="1118" y="1940"/>
                              </a:lnTo>
                              <a:lnTo>
                                <a:pt x="1084" y="2020"/>
                              </a:lnTo>
                              <a:lnTo>
                                <a:pt x="1050" y="2100"/>
                              </a:lnTo>
                              <a:lnTo>
                                <a:pt x="1017" y="2160"/>
                              </a:lnTo>
                              <a:lnTo>
                                <a:pt x="984" y="2240"/>
                              </a:lnTo>
                              <a:lnTo>
                                <a:pt x="951" y="2320"/>
                              </a:lnTo>
                              <a:lnTo>
                                <a:pt x="919" y="2380"/>
                              </a:lnTo>
                              <a:lnTo>
                                <a:pt x="886" y="2460"/>
                              </a:lnTo>
                              <a:lnTo>
                                <a:pt x="854" y="2540"/>
                              </a:lnTo>
                              <a:lnTo>
                                <a:pt x="822" y="2600"/>
                              </a:lnTo>
                              <a:lnTo>
                                <a:pt x="791" y="2680"/>
                              </a:lnTo>
                              <a:lnTo>
                                <a:pt x="759" y="2740"/>
                              </a:lnTo>
                              <a:lnTo>
                                <a:pt x="728" y="2820"/>
                              </a:lnTo>
                              <a:lnTo>
                                <a:pt x="697" y="2900"/>
                              </a:lnTo>
                              <a:lnTo>
                                <a:pt x="667" y="2960"/>
                              </a:lnTo>
                              <a:lnTo>
                                <a:pt x="636" y="3040"/>
                              </a:lnTo>
                              <a:lnTo>
                                <a:pt x="606" y="3120"/>
                              </a:lnTo>
                              <a:lnTo>
                                <a:pt x="576" y="3180"/>
                              </a:lnTo>
                              <a:lnTo>
                                <a:pt x="546" y="3260"/>
                              </a:lnTo>
                              <a:lnTo>
                                <a:pt x="517" y="3320"/>
                              </a:lnTo>
                              <a:lnTo>
                                <a:pt x="488" y="3400"/>
                              </a:lnTo>
                              <a:lnTo>
                                <a:pt x="459" y="3480"/>
                              </a:lnTo>
                              <a:lnTo>
                                <a:pt x="430" y="3540"/>
                              </a:lnTo>
                              <a:lnTo>
                                <a:pt x="401" y="3620"/>
                              </a:lnTo>
                              <a:lnTo>
                                <a:pt x="373" y="3680"/>
                              </a:lnTo>
                              <a:lnTo>
                                <a:pt x="345" y="3760"/>
                              </a:lnTo>
                              <a:lnTo>
                                <a:pt x="317" y="3820"/>
                              </a:lnTo>
                              <a:lnTo>
                                <a:pt x="289" y="3900"/>
                              </a:lnTo>
                              <a:lnTo>
                                <a:pt x="262" y="3980"/>
                              </a:lnTo>
                              <a:lnTo>
                                <a:pt x="235" y="4040"/>
                              </a:lnTo>
                              <a:lnTo>
                                <a:pt x="208" y="4120"/>
                              </a:lnTo>
                              <a:lnTo>
                                <a:pt x="181" y="4180"/>
                              </a:lnTo>
                              <a:lnTo>
                                <a:pt x="155" y="4260"/>
                              </a:lnTo>
                              <a:lnTo>
                                <a:pt x="128" y="4320"/>
                              </a:lnTo>
                              <a:lnTo>
                                <a:pt x="102" y="4400"/>
                              </a:lnTo>
                              <a:lnTo>
                                <a:pt x="76" y="4460"/>
                              </a:lnTo>
                              <a:lnTo>
                                <a:pt x="51" y="4540"/>
                              </a:lnTo>
                              <a:lnTo>
                                <a:pt x="25" y="4600"/>
                              </a:lnTo>
                              <a:lnTo>
                                <a:pt x="0" y="4680"/>
                              </a:lnTo>
                              <a:lnTo>
                                <a:pt x="0" y="16820"/>
                              </a:lnTo>
                              <a:lnTo>
                                <a:pt x="759" y="16820"/>
                              </a:lnTo>
                              <a:lnTo>
                                <a:pt x="747" y="16740"/>
                              </a:lnTo>
                              <a:lnTo>
                                <a:pt x="736" y="16660"/>
                              </a:lnTo>
                              <a:lnTo>
                                <a:pt x="724" y="16580"/>
                              </a:lnTo>
                              <a:lnTo>
                                <a:pt x="713" y="16500"/>
                              </a:lnTo>
                              <a:lnTo>
                                <a:pt x="703" y="16420"/>
                              </a:lnTo>
                              <a:lnTo>
                                <a:pt x="692" y="16340"/>
                              </a:lnTo>
                              <a:lnTo>
                                <a:pt x="682" y="16280"/>
                              </a:lnTo>
                              <a:lnTo>
                                <a:pt x="672" y="16200"/>
                              </a:lnTo>
                              <a:lnTo>
                                <a:pt x="662" y="16120"/>
                              </a:lnTo>
                              <a:lnTo>
                                <a:pt x="653" y="16040"/>
                              </a:lnTo>
                              <a:lnTo>
                                <a:pt x="644" y="15960"/>
                              </a:lnTo>
                              <a:lnTo>
                                <a:pt x="635" y="15880"/>
                              </a:lnTo>
                              <a:lnTo>
                                <a:pt x="626" y="15800"/>
                              </a:lnTo>
                              <a:lnTo>
                                <a:pt x="617" y="15720"/>
                              </a:lnTo>
                              <a:lnTo>
                                <a:pt x="609" y="15640"/>
                              </a:lnTo>
                              <a:lnTo>
                                <a:pt x="601" y="15560"/>
                              </a:lnTo>
                              <a:lnTo>
                                <a:pt x="593" y="15480"/>
                              </a:lnTo>
                              <a:lnTo>
                                <a:pt x="586" y="15400"/>
                              </a:lnTo>
                              <a:lnTo>
                                <a:pt x="578" y="15320"/>
                              </a:lnTo>
                              <a:lnTo>
                                <a:pt x="571" y="15240"/>
                              </a:lnTo>
                              <a:lnTo>
                                <a:pt x="564" y="15180"/>
                              </a:lnTo>
                              <a:lnTo>
                                <a:pt x="558" y="15100"/>
                              </a:lnTo>
                              <a:lnTo>
                                <a:pt x="551" y="15020"/>
                              </a:lnTo>
                              <a:lnTo>
                                <a:pt x="545" y="14940"/>
                              </a:lnTo>
                              <a:lnTo>
                                <a:pt x="539" y="14860"/>
                              </a:lnTo>
                              <a:lnTo>
                                <a:pt x="534" y="14780"/>
                              </a:lnTo>
                              <a:lnTo>
                                <a:pt x="528" y="14700"/>
                              </a:lnTo>
                              <a:lnTo>
                                <a:pt x="523" y="14620"/>
                              </a:lnTo>
                              <a:lnTo>
                                <a:pt x="518" y="14540"/>
                              </a:lnTo>
                              <a:lnTo>
                                <a:pt x="514" y="14460"/>
                              </a:lnTo>
                              <a:lnTo>
                                <a:pt x="509" y="14380"/>
                              </a:lnTo>
                              <a:lnTo>
                                <a:pt x="505" y="14300"/>
                              </a:lnTo>
                              <a:lnTo>
                                <a:pt x="501" y="14220"/>
                              </a:lnTo>
                              <a:lnTo>
                                <a:pt x="497" y="14140"/>
                              </a:lnTo>
                              <a:lnTo>
                                <a:pt x="494" y="14060"/>
                              </a:lnTo>
                              <a:lnTo>
                                <a:pt x="491" y="13980"/>
                              </a:lnTo>
                              <a:lnTo>
                                <a:pt x="488" y="13900"/>
                              </a:lnTo>
                              <a:lnTo>
                                <a:pt x="485" y="13820"/>
                              </a:lnTo>
                              <a:lnTo>
                                <a:pt x="483" y="13740"/>
                              </a:lnTo>
                              <a:lnTo>
                                <a:pt x="481" y="13660"/>
                              </a:lnTo>
                              <a:lnTo>
                                <a:pt x="479" y="13580"/>
                              </a:lnTo>
                              <a:lnTo>
                                <a:pt x="477" y="13500"/>
                              </a:lnTo>
                              <a:lnTo>
                                <a:pt x="475" y="13420"/>
                              </a:lnTo>
                              <a:lnTo>
                                <a:pt x="474" y="13340"/>
                              </a:lnTo>
                              <a:lnTo>
                                <a:pt x="473" y="13260"/>
                              </a:lnTo>
                              <a:lnTo>
                                <a:pt x="472" y="13180"/>
                              </a:lnTo>
                              <a:lnTo>
                                <a:pt x="472" y="13100"/>
                              </a:lnTo>
                              <a:lnTo>
                                <a:pt x="472" y="13060"/>
                              </a:lnTo>
                              <a:lnTo>
                                <a:pt x="472" y="12840"/>
                              </a:lnTo>
                              <a:lnTo>
                                <a:pt x="473" y="12760"/>
                              </a:lnTo>
                              <a:lnTo>
                                <a:pt x="473" y="12680"/>
                              </a:lnTo>
                              <a:lnTo>
                                <a:pt x="474" y="12600"/>
                              </a:lnTo>
                              <a:lnTo>
                                <a:pt x="476" y="12520"/>
                              </a:lnTo>
                              <a:lnTo>
                                <a:pt x="477" y="12440"/>
                              </a:lnTo>
                              <a:lnTo>
                                <a:pt x="479" y="12360"/>
                              </a:lnTo>
                              <a:lnTo>
                                <a:pt x="481" y="12280"/>
                              </a:lnTo>
                              <a:lnTo>
                                <a:pt x="483" y="12200"/>
                              </a:lnTo>
                              <a:lnTo>
                                <a:pt x="486" y="12120"/>
                              </a:lnTo>
                              <a:lnTo>
                                <a:pt x="488" y="12040"/>
                              </a:lnTo>
                              <a:lnTo>
                                <a:pt x="491" y="11940"/>
                              </a:lnTo>
                              <a:lnTo>
                                <a:pt x="495" y="11860"/>
                              </a:lnTo>
                              <a:lnTo>
                                <a:pt x="498" y="11780"/>
                              </a:lnTo>
                              <a:lnTo>
                                <a:pt x="502" y="11700"/>
                              </a:lnTo>
                              <a:lnTo>
                                <a:pt x="506" y="11620"/>
                              </a:lnTo>
                              <a:lnTo>
                                <a:pt x="510" y="11540"/>
                              </a:lnTo>
                              <a:lnTo>
                                <a:pt x="515" y="11460"/>
                              </a:lnTo>
                              <a:lnTo>
                                <a:pt x="519" y="11380"/>
                              </a:lnTo>
                              <a:lnTo>
                                <a:pt x="524" y="11300"/>
                              </a:lnTo>
                              <a:lnTo>
                                <a:pt x="530" y="11200"/>
                              </a:lnTo>
                              <a:lnTo>
                                <a:pt x="535" y="11120"/>
                              </a:lnTo>
                              <a:lnTo>
                                <a:pt x="541" y="11040"/>
                              </a:lnTo>
                              <a:lnTo>
                                <a:pt x="547" y="10960"/>
                              </a:lnTo>
                              <a:lnTo>
                                <a:pt x="553" y="10880"/>
                              </a:lnTo>
                              <a:lnTo>
                                <a:pt x="560" y="10800"/>
                              </a:lnTo>
                              <a:lnTo>
                                <a:pt x="567" y="10720"/>
                              </a:lnTo>
                              <a:lnTo>
                                <a:pt x="574" y="10620"/>
                              </a:lnTo>
                              <a:lnTo>
                                <a:pt x="581" y="10540"/>
                              </a:lnTo>
                              <a:lnTo>
                                <a:pt x="589" y="10460"/>
                              </a:lnTo>
                              <a:lnTo>
                                <a:pt x="596" y="10380"/>
                              </a:lnTo>
                              <a:lnTo>
                                <a:pt x="604" y="10300"/>
                              </a:lnTo>
                              <a:lnTo>
                                <a:pt x="613" y="10220"/>
                              </a:lnTo>
                              <a:lnTo>
                                <a:pt x="621" y="10120"/>
                              </a:lnTo>
                              <a:lnTo>
                                <a:pt x="630" y="10040"/>
                              </a:lnTo>
                              <a:lnTo>
                                <a:pt x="639" y="9960"/>
                              </a:lnTo>
                              <a:lnTo>
                                <a:pt x="649" y="9880"/>
                              </a:lnTo>
                              <a:lnTo>
                                <a:pt x="658" y="9800"/>
                              </a:lnTo>
                              <a:lnTo>
                                <a:pt x="668" y="9700"/>
                              </a:lnTo>
                              <a:lnTo>
                                <a:pt x="678" y="9620"/>
                              </a:lnTo>
                              <a:lnTo>
                                <a:pt x="688" y="9540"/>
                              </a:lnTo>
                              <a:lnTo>
                                <a:pt x="699" y="9460"/>
                              </a:lnTo>
                              <a:lnTo>
                                <a:pt x="710" y="9380"/>
                              </a:lnTo>
                              <a:lnTo>
                                <a:pt x="721" y="9280"/>
                              </a:lnTo>
                              <a:lnTo>
                                <a:pt x="732" y="9200"/>
                              </a:lnTo>
                              <a:lnTo>
                                <a:pt x="744" y="9120"/>
                              </a:lnTo>
                              <a:lnTo>
                                <a:pt x="756" y="9040"/>
                              </a:lnTo>
                              <a:lnTo>
                                <a:pt x="768" y="8940"/>
                              </a:lnTo>
                              <a:lnTo>
                                <a:pt x="781" y="8860"/>
                              </a:lnTo>
                              <a:lnTo>
                                <a:pt x="793" y="8780"/>
                              </a:lnTo>
                              <a:lnTo>
                                <a:pt x="806" y="8700"/>
                              </a:lnTo>
                              <a:lnTo>
                                <a:pt x="819" y="8620"/>
                              </a:lnTo>
                              <a:lnTo>
                                <a:pt x="833" y="8520"/>
                              </a:lnTo>
                              <a:lnTo>
                                <a:pt x="846" y="8440"/>
                              </a:lnTo>
                              <a:lnTo>
                                <a:pt x="860" y="8360"/>
                              </a:lnTo>
                              <a:lnTo>
                                <a:pt x="875" y="8280"/>
                              </a:lnTo>
                              <a:lnTo>
                                <a:pt x="889" y="8180"/>
                              </a:lnTo>
                              <a:lnTo>
                                <a:pt x="904" y="8100"/>
                              </a:lnTo>
                              <a:lnTo>
                                <a:pt x="919" y="8020"/>
                              </a:lnTo>
                              <a:lnTo>
                                <a:pt x="934" y="7920"/>
                              </a:lnTo>
                              <a:lnTo>
                                <a:pt x="950" y="7840"/>
                              </a:lnTo>
                              <a:lnTo>
                                <a:pt x="965" y="7760"/>
                              </a:lnTo>
                              <a:lnTo>
                                <a:pt x="982" y="7680"/>
                              </a:lnTo>
                              <a:lnTo>
                                <a:pt x="998" y="7580"/>
                              </a:lnTo>
                              <a:lnTo>
                                <a:pt x="1014" y="7500"/>
                              </a:lnTo>
                              <a:lnTo>
                                <a:pt x="1031" y="7420"/>
                              </a:lnTo>
                              <a:lnTo>
                                <a:pt x="1048" y="7320"/>
                              </a:lnTo>
                              <a:lnTo>
                                <a:pt x="1066" y="7240"/>
                              </a:lnTo>
                              <a:lnTo>
                                <a:pt x="1083" y="7160"/>
                              </a:lnTo>
                              <a:lnTo>
                                <a:pt x="1101" y="7060"/>
                              </a:lnTo>
                              <a:lnTo>
                                <a:pt x="1119" y="6980"/>
                              </a:lnTo>
                              <a:lnTo>
                                <a:pt x="1138" y="6900"/>
                              </a:lnTo>
                              <a:lnTo>
                                <a:pt x="1156" y="6820"/>
                              </a:lnTo>
                              <a:lnTo>
                                <a:pt x="1175" y="6720"/>
                              </a:lnTo>
                              <a:lnTo>
                                <a:pt x="1194" y="6640"/>
                              </a:lnTo>
                              <a:lnTo>
                                <a:pt x="1214" y="6560"/>
                              </a:lnTo>
                              <a:lnTo>
                                <a:pt x="1234" y="6460"/>
                              </a:lnTo>
                              <a:lnTo>
                                <a:pt x="1254" y="6380"/>
                              </a:lnTo>
                              <a:lnTo>
                                <a:pt x="1274" y="6300"/>
                              </a:lnTo>
                              <a:lnTo>
                                <a:pt x="1294" y="6200"/>
                              </a:lnTo>
                              <a:lnTo>
                                <a:pt x="1315" y="6120"/>
                              </a:lnTo>
                              <a:lnTo>
                                <a:pt x="1336" y="6020"/>
                              </a:lnTo>
                              <a:lnTo>
                                <a:pt x="1358" y="5940"/>
                              </a:lnTo>
                              <a:lnTo>
                                <a:pt x="1379" y="5860"/>
                              </a:lnTo>
                              <a:lnTo>
                                <a:pt x="1401" y="5760"/>
                              </a:lnTo>
                              <a:lnTo>
                                <a:pt x="1423" y="5680"/>
                              </a:lnTo>
                              <a:lnTo>
                                <a:pt x="1445" y="5600"/>
                              </a:lnTo>
                              <a:lnTo>
                                <a:pt x="1468" y="5500"/>
                              </a:lnTo>
                              <a:lnTo>
                                <a:pt x="1491" y="5420"/>
                              </a:lnTo>
                              <a:lnTo>
                                <a:pt x="1514" y="5320"/>
                              </a:lnTo>
                              <a:lnTo>
                                <a:pt x="1538" y="5240"/>
                              </a:lnTo>
                              <a:lnTo>
                                <a:pt x="1561" y="5160"/>
                              </a:lnTo>
                              <a:lnTo>
                                <a:pt x="1585" y="5060"/>
                              </a:lnTo>
                              <a:lnTo>
                                <a:pt x="1609" y="4980"/>
                              </a:lnTo>
                              <a:lnTo>
                                <a:pt x="1634" y="4900"/>
                              </a:lnTo>
                              <a:lnTo>
                                <a:pt x="1659" y="4800"/>
                              </a:lnTo>
                              <a:lnTo>
                                <a:pt x="1684" y="4720"/>
                              </a:lnTo>
                              <a:lnTo>
                                <a:pt x="1709" y="4620"/>
                              </a:lnTo>
                              <a:lnTo>
                                <a:pt x="1735" y="4540"/>
                              </a:lnTo>
                              <a:lnTo>
                                <a:pt x="1760" y="4440"/>
                              </a:lnTo>
                              <a:lnTo>
                                <a:pt x="1786" y="4360"/>
                              </a:lnTo>
                              <a:lnTo>
                                <a:pt x="1813" y="4280"/>
                              </a:lnTo>
                              <a:lnTo>
                                <a:pt x="1840" y="4180"/>
                              </a:lnTo>
                              <a:lnTo>
                                <a:pt x="1866" y="4100"/>
                              </a:lnTo>
                              <a:lnTo>
                                <a:pt x="1894" y="4000"/>
                              </a:lnTo>
                              <a:lnTo>
                                <a:pt x="1921" y="3920"/>
                              </a:lnTo>
                              <a:lnTo>
                                <a:pt x="1949" y="3820"/>
                              </a:lnTo>
                              <a:lnTo>
                                <a:pt x="1977" y="3740"/>
                              </a:lnTo>
                              <a:lnTo>
                                <a:pt x="2005" y="3640"/>
                              </a:lnTo>
                              <a:lnTo>
                                <a:pt x="2034" y="3560"/>
                              </a:lnTo>
                              <a:lnTo>
                                <a:pt x="2062" y="3480"/>
                              </a:lnTo>
                              <a:lnTo>
                                <a:pt x="2091" y="3380"/>
                              </a:lnTo>
                              <a:lnTo>
                                <a:pt x="2121" y="3300"/>
                              </a:lnTo>
                              <a:lnTo>
                                <a:pt x="2150" y="3200"/>
                              </a:lnTo>
                              <a:lnTo>
                                <a:pt x="2180" y="3120"/>
                              </a:lnTo>
                              <a:lnTo>
                                <a:pt x="2210" y="3020"/>
                              </a:lnTo>
                              <a:lnTo>
                                <a:pt x="2241" y="2940"/>
                              </a:lnTo>
                              <a:lnTo>
                                <a:pt x="2272" y="2840"/>
                              </a:lnTo>
                              <a:lnTo>
                                <a:pt x="2303" y="2760"/>
                              </a:lnTo>
                              <a:lnTo>
                                <a:pt x="2334" y="2660"/>
                              </a:lnTo>
                              <a:lnTo>
                                <a:pt x="2365" y="2580"/>
                              </a:lnTo>
                              <a:lnTo>
                                <a:pt x="2397" y="2480"/>
                              </a:lnTo>
                              <a:lnTo>
                                <a:pt x="2429" y="2400"/>
                              </a:lnTo>
                              <a:lnTo>
                                <a:pt x="2461" y="2300"/>
                              </a:lnTo>
                              <a:lnTo>
                                <a:pt x="2494" y="2220"/>
                              </a:lnTo>
                              <a:lnTo>
                                <a:pt x="2527" y="2120"/>
                              </a:lnTo>
                              <a:lnTo>
                                <a:pt x="2560" y="2040"/>
                              </a:lnTo>
                              <a:lnTo>
                                <a:pt x="2594" y="1940"/>
                              </a:lnTo>
                              <a:lnTo>
                                <a:pt x="2627" y="1860"/>
                              </a:lnTo>
                              <a:lnTo>
                                <a:pt x="2661" y="1760"/>
                              </a:lnTo>
                              <a:lnTo>
                                <a:pt x="2696" y="1680"/>
                              </a:lnTo>
                              <a:lnTo>
                                <a:pt x="2730" y="1580"/>
                              </a:lnTo>
                              <a:lnTo>
                                <a:pt x="2765" y="1480"/>
                              </a:lnTo>
                              <a:lnTo>
                                <a:pt x="2800" y="1400"/>
                              </a:lnTo>
                              <a:lnTo>
                                <a:pt x="2835" y="1300"/>
                              </a:lnTo>
                              <a:lnTo>
                                <a:pt x="2871" y="1220"/>
                              </a:lnTo>
                              <a:lnTo>
                                <a:pt x="2907" y="1120"/>
                              </a:lnTo>
                              <a:lnTo>
                                <a:pt x="2943" y="1040"/>
                              </a:lnTo>
                              <a:lnTo>
                                <a:pt x="2979" y="940"/>
                              </a:lnTo>
                              <a:lnTo>
                                <a:pt x="3016" y="840"/>
                              </a:lnTo>
                              <a:lnTo>
                                <a:pt x="3053" y="760"/>
                              </a:lnTo>
                              <a:lnTo>
                                <a:pt x="3090" y="660"/>
                              </a:lnTo>
                              <a:lnTo>
                                <a:pt x="3128" y="580"/>
                              </a:lnTo>
                              <a:lnTo>
                                <a:pt x="3166" y="480"/>
                              </a:lnTo>
                              <a:lnTo>
                                <a:pt x="3204" y="400"/>
                              </a:lnTo>
                              <a:lnTo>
                                <a:pt x="3242" y="300"/>
                              </a:lnTo>
                              <a:lnTo>
                                <a:pt x="3281" y="200"/>
                              </a:lnTo>
                              <a:lnTo>
                                <a:pt x="3320" y="120"/>
                              </a:lnTo>
                              <a:lnTo>
                                <a:pt x="3359" y="20"/>
                              </a:lnTo>
                              <a:lnTo>
                                <a:pt x="3373" y="0"/>
                              </a:lnTo>
                              <a:close/>
                              <a:moveTo>
                                <a:pt x="11872" y="1320"/>
                              </a:moveTo>
                              <a:lnTo>
                                <a:pt x="11775" y="1340"/>
                              </a:lnTo>
                              <a:lnTo>
                                <a:pt x="11701" y="1360"/>
                              </a:lnTo>
                              <a:lnTo>
                                <a:pt x="11628" y="1360"/>
                              </a:lnTo>
                              <a:lnTo>
                                <a:pt x="11480" y="1400"/>
                              </a:lnTo>
                              <a:lnTo>
                                <a:pt x="11405" y="1400"/>
                              </a:lnTo>
                              <a:lnTo>
                                <a:pt x="11255" y="1440"/>
                              </a:lnTo>
                              <a:lnTo>
                                <a:pt x="11179" y="1440"/>
                              </a:lnTo>
                              <a:lnTo>
                                <a:pt x="11026" y="1480"/>
                              </a:lnTo>
                              <a:lnTo>
                                <a:pt x="10949" y="1480"/>
                              </a:lnTo>
                              <a:lnTo>
                                <a:pt x="10556" y="1580"/>
                              </a:lnTo>
                              <a:lnTo>
                                <a:pt x="10476" y="1580"/>
                              </a:lnTo>
                              <a:lnTo>
                                <a:pt x="9981" y="1700"/>
                              </a:lnTo>
                              <a:lnTo>
                                <a:pt x="9896" y="1740"/>
                              </a:lnTo>
                              <a:lnTo>
                                <a:pt x="9637" y="1800"/>
                              </a:lnTo>
                              <a:lnTo>
                                <a:pt x="9585" y="1820"/>
                              </a:lnTo>
                              <a:lnTo>
                                <a:pt x="9479" y="1860"/>
                              </a:lnTo>
                              <a:lnTo>
                                <a:pt x="9425" y="1860"/>
                              </a:lnTo>
                              <a:lnTo>
                                <a:pt x="9314" y="1900"/>
                              </a:lnTo>
                              <a:lnTo>
                                <a:pt x="9025" y="2000"/>
                              </a:lnTo>
                              <a:lnTo>
                                <a:pt x="8965" y="2040"/>
                              </a:lnTo>
                              <a:lnTo>
                                <a:pt x="8785" y="2100"/>
                              </a:lnTo>
                              <a:lnTo>
                                <a:pt x="8724" y="2140"/>
                              </a:lnTo>
                              <a:lnTo>
                                <a:pt x="8602" y="2180"/>
                              </a:lnTo>
                              <a:lnTo>
                                <a:pt x="8541" y="2220"/>
                              </a:lnTo>
                              <a:lnTo>
                                <a:pt x="8480" y="2240"/>
                              </a:lnTo>
                              <a:lnTo>
                                <a:pt x="8419" y="2280"/>
                              </a:lnTo>
                              <a:lnTo>
                                <a:pt x="8358" y="2300"/>
                              </a:lnTo>
                              <a:lnTo>
                                <a:pt x="8297" y="2340"/>
                              </a:lnTo>
                              <a:lnTo>
                                <a:pt x="8237" y="2360"/>
                              </a:lnTo>
                              <a:lnTo>
                                <a:pt x="8176" y="2400"/>
                              </a:lnTo>
                              <a:lnTo>
                                <a:pt x="8116" y="2420"/>
                              </a:lnTo>
                              <a:lnTo>
                                <a:pt x="7937" y="2540"/>
                              </a:lnTo>
                              <a:lnTo>
                                <a:pt x="7878" y="2560"/>
                              </a:lnTo>
                              <a:lnTo>
                                <a:pt x="7820" y="2600"/>
                              </a:lnTo>
                              <a:lnTo>
                                <a:pt x="7706" y="2680"/>
                              </a:lnTo>
                              <a:lnTo>
                                <a:pt x="7594" y="2760"/>
                              </a:lnTo>
                              <a:lnTo>
                                <a:pt x="7539" y="2800"/>
                              </a:lnTo>
                              <a:lnTo>
                                <a:pt x="7486" y="2840"/>
                              </a:lnTo>
                              <a:lnTo>
                                <a:pt x="7433" y="2900"/>
                              </a:lnTo>
                              <a:lnTo>
                                <a:pt x="7381" y="2940"/>
                              </a:lnTo>
                              <a:lnTo>
                                <a:pt x="7330" y="2980"/>
                              </a:lnTo>
                              <a:lnTo>
                                <a:pt x="7280" y="3020"/>
                              </a:lnTo>
                              <a:lnTo>
                                <a:pt x="7231" y="3080"/>
                              </a:lnTo>
                              <a:lnTo>
                                <a:pt x="7183" y="3120"/>
                              </a:lnTo>
                              <a:lnTo>
                                <a:pt x="7136" y="3180"/>
                              </a:lnTo>
                              <a:lnTo>
                                <a:pt x="7091" y="3220"/>
                              </a:lnTo>
                              <a:lnTo>
                                <a:pt x="7047" y="3280"/>
                              </a:lnTo>
                              <a:lnTo>
                                <a:pt x="7004" y="3320"/>
                              </a:lnTo>
                              <a:lnTo>
                                <a:pt x="6963" y="3380"/>
                              </a:lnTo>
                              <a:lnTo>
                                <a:pt x="6923" y="3440"/>
                              </a:lnTo>
                              <a:lnTo>
                                <a:pt x="6885" y="3480"/>
                              </a:lnTo>
                              <a:lnTo>
                                <a:pt x="6848" y="3540"/>
                              </a:lnTo>
                              <a:lnTo>
                                <a:pt x="6813" y="3600"/>
                              </a:lnTo>
                              <a:lnTo>
                                <a:pt x="6779" y="3660"/>
                              </a:lnTo>
                              <a:lnTo>
                                <a:pt x="6748" y="3720"/>
                              </a:lnTo>
                              <a:lnTo>
                                <a:pt x="6718" y="3780"/>
                              </a:lnTo>
                              <a:lnTo>
                                <a:pt x="6689" y="3840"/>
                              </a:lnTo>
                              <a:lnTo>
                                <a:pt x="6663" y="3900"/>
                              </a:lnTo>
                              <a:lnTo>
                                <a:pt x="6639" y="3960"/>
                              </a:lnTo>
                              <a:lnTo>
                                <a:pt x="6616" y="4020"/>
                              </a:lnTo>
                              <a:lnTo>
                                <a:pt x="6596" y="4080"/>
                              </a:lnTo>
                              <a:lnTo>
                                <a:pt x="6577" y="4140"/>
                              </a:lnTo>
                              <a:lnTo>
                                <a:pt x="6561" y="4220"/>
                              </a:lnTo>
                              <a:lnTo>
                                <a:pt x="6547" y="4280"/>
                              </a:lnTo>
                              <a:lnTo>
                                <a:pt x="6535" y="4360"/>
                              </a:lnTo>
                              <a:lnTo>
                                <a:pt x="6525" y="4420"/>
                              </a:lnTo>
                              <a:lnTo>
                                <a:pt x="6518" y="4500"/>
                              </a:lnTo>
                              <a:lnTo>
                                <a:pt x="6513" y="4560"/>
                              </a:lnTo>
                              <a:lnTo>
                                <a:pt x="6511" y="4640"/>
                              </a:lnTo>
                              <a:lnTo>
                                <a:pt x="6511" y="4720"/>
                              </a:lnTo>
                              <a:lnTo>
                                <a:pt x="6513" y="4780"/>
                              </a:lnTo>
                              <a:lnTo>
                                <a:pt x="6518" y="4860"/>
                              </a:lnTo>
                              <a:lnTo>
                                <a:pt x="6526" y="4940"/>
                              </a:lnTo>
                              <a:lnTo>
                                <a:pt x="6537" y="5020"/>
                              </a:lnTo>
                              <a:lnTo>
                                <a:pt x="6550" y="5100"/>
                              </a:lnTo>
                              <a:lnTo>
                                <a:pt x="6566" y="5180"/>
                              </a:lnTo>
                              <a:lnTo>
                                <a:pt x="6585" y="5260"/>
                              </a:lnTo>
                              <a:lnTo>
                                <a:pt x="6606" y="5340"/>
                              </a:lnTo>
                              <a:lnTo>
                                <a:pt x="6631" y="5420"/>
                              </a:lnTo>
                              <a:lnTo>
                                <a:pt x="6651" y="5500"/>
                              </a:lnTo>
                              <a:lnTo>
                                <a:pt x="6673" y="5560"/>
                              </a:lnTo>
                              <a:lnTo>
                                <a:pt x="6696" y="5620"/>
                              </a:lnTo>
                              <a:lnTo>
                                <a:pt x="6721" y="5660"/>
                              </a:lnTo>
                              <a:lnTo>
                                <a:pt x="6746" y="5720"/>
                              </a:lnTo>
                              <a:lnTo>
                                <a:pt x="6773" y="5780"/>
                              </a:lnTo>
                              <a:lnTo>
                                <a:pt x="6801" y="5820"/>
                              </a:lnTo>
                              <a:lnTo>
                                <a:pt x="6831" y="5880"/>
                              </a:lnTo>
                              <a:lnTo>
                                <a:pt x="6861" y="5920"/>
                              </a:lnTo>
                              <a:lnTo>
                                <a:pt x="6893" y="5960"/>
                              </a:lnTo>
                              <a:lnTo>
                                <a:pt x="6926" y="6020"/>
                              </a:lnTo>
                              <a:lnTo>
                                <a:pt x="6959" y="6060"/>
                              </a:lnTo>
                              <a:lnTo>
                                <a:pt x="6994" y="6100"/>
                              </a:lnTo>
                              <a:lnTo>
                                <a:pt x="7031" y="6140"/>
                              </a:lnTo>
                              <a:lnTo>
                                <a:pt x="7068" y="6160"/>
                              </a:lnTo>
                              <a:lnTo>
                                <a:pt x="7106" y="6200"/>
                              </a:lnTo>
                              <a:lnTo>
                                <a:pt x="7145" y="6240"/>
                              </a:lnTo>
                              <a:lnTo>
                                <a:pt x="7185" y="6260"/>
                              </a:lnTo>
                              <a:lnTo>
                                <a:pt x="7226" y="6300"/>
                              </a:lnTo>
                              <a:lnTo>
                                <a:pt x="7268" y="6320"/>
                              </a:lnTo>
                              <a:lnTo>
                                <a:pt x="7310" y="6360"/>
                              </a:lnTo>
                              <a:lnTo>
                                <a:pt x="7398" y="6400"/>
                              </a:lnTo>
                              <a:lnTo>
                                <a:pt x="7443" y="6440"/>
                              </a:lnTo>
                              <a:lnTo>
                                <a:pt x="7490" y="6460"/>
                              </a:lnTo>
                              <a:lnTo>
                                <a:pt x="7584" y="6500"/>
                              </a:lnTo>
                              <a:lnTo>
                                <a:pt x="7730" y="6560"/>
                              </a:lnTo>
                              <a:lnTo>
                                <a:pt x="7781" y="6560"/>
                              </a:lnTo>
                              <a:lnTo>
                                <a:pt x="7883" y="6600"/>
                              </a:lnTo>
                              <a:lnTo>
                                <a:pt x="7935" y="6600"/>
                              </a:lnTo>
                              <a:lnTo>
                                <a:pt x="8040" y="6640"/>
                              </a:lnTo>
                              <a:lnTo>
                                <a:pt x="8094" y="6640"/>
                              </a:lnTo>
                              <a:lnTo>
                                <a:pt x="8148" y="6660"/>
                              </a:lnTo>
                              <a:lnTo>
                                <a:pt x="8257" y="6660"/>
                              </a:lnTo>
                              <a:lnTo>
                                <a:pt x="8312" y="6680"/>
                              </a:lnTo>
                              <a:lnTo>
                                <a:pt x="8423" y="6680"/>
                              </a:lnTo>
                              <a:lnTo>
                                <a:pt x="8479" y="6700"/>
                              </a:lnTo>
                              <a:lnTo>
                                <a:pt x="8649" y="6700"/>
                              </a:lnTo>
                              <a:lnTo>
                                <a:pt x="8707" y="6720"/>
                              </a:lnTo>
                              <a:lnTo>
                                <a:pt x="9227" y="6720"/>
                              </a:lnTo>
                              <a:lnTo>
                                <a:pt x="9285" y="6740"/>
                              </a:lnTo>
                              <a:lnTo>
                                <a:pt x="9912" y="6740"/>
                              </a:lnTo>
                              <a:lnTo>
                                <a:pt x="9968" y="6760"/>
                              </a:lnTo>
                              <a:lnTo>
                                <a:pt x="10186" y="6760"/>
                              </a:lnTo>
                              <a:lnTo>
                                <a:pt x="10240" y="6780"/>
                              </a:lnTo>
                              <a:lnTo>
                                <a:pt x="10397" y="6780"/>
                              </a:lnTo>
                              <a:lnTo>
                                <a:pt x="10449" y="6800"/>
                              </a:lnTo>
                              <a:lnTo>
                                <a:pt x="10500" y="6800"/>
                              </a:lnTo>
                              <a:lnTo>
                                <a:pt x="10550" y="6820"/>
                              </a:lnTo>
                              <a:lnTo>
                                <a:pt x="10600" y="6820"/>
                              </a:lnTo>
                              <a:lnTo>
                                <a:pt x="10648" y="6840"/>
                              </a:lnTo>
                              <a:lnTo>
                                <a:pt x="10697" y="6840"/>
                              </a:lnTo>
                              <a:lnTo>
                                <a:pt x="10791" y="6880"/>
                              </a:lnTo>
                              <a:lnTo>
                                <a:pt x="10837" y="6880"/>
                              </a:lnTo>
                              <a:lnTo>
                                <a:pt x="10883" y="6900"/>
                              </a:lnTo>
                              <a:lnTo>
                                <a:pt x="10971" y="6940"/>
                              </a:lnTo>
                              <a:lnTo>
                                <a:pt x="11056" y="6980"/>
                              </a:lnTo>
                              <a:lnTo>
                                <a:pt x="11097" y="7000"/>
                              </a:lnTo>
                              <a:lnTo>
                                <a:pt x="11137" y="7020"/>
                              </a:lnTo>
                              <a:lnTo>
                                <a:pt x="11176" y="7040"/>
                              </a:lnTo>
                              <a:lnTo>
                                <a:pt x="11214" y="7060"/>
                              </a:lnTo>
                              <a:lnTo>
                                <a:pt x="11251" y="7080"/>
                              </a:lnTo>
                              <a:lnTo>
                                <a:pt x="11288" y="7120"/>
                              </a:lnTo>
                              <a:lnTo>
                                <a:pt x="11323" y="7140"/>
                              </a:lnTo>
                              <a:lnTo>
                                <a:pt x="11357" y="7180"/>
                              </a:lnTo>
                              <a:lnTo>
                                <a:pt x="11390" y="7200"/>
                              </a:lnTo>
                              <a:lnTo>
                                <a:pt x="11422" y="7240"/>
                              </a:lnTo>
                              <a:lnTo>
                                <a:pt x="11452" y="7280"/>
                              </a:lnTo>
                              <a:lnTo>
                                <a:pt x="11482" y="7300"/>
                              </a:lnTo>
                              <a:lnTo>
                                <a:pt x="11510" y="7340"/>
                              </a:lnTo>
                              <a:lnTo>
                                <a:pt x="11537" y="7380"/>
                              </a:lnTo>
                              <a:lnTo>
                                <a:pt x="11563" y="7420"/>
                              </a:lnTo>
                              <a:lnTo>
                                <a:pt x="11587" y="7460"/>
                              </a:lnTo>
                              <a:lnTo>
                                <a:pt x="11611" y="7520"/>
                              </a:lnTo>
                              <a:lnTo>
                                <a:pt x="11633" y="7560"/>
                              </a:lnTo>
                              <a:lnTo>
                                <a:pt x="11653" y="7600"/>
                              </a:lnTo>
                              <a:lnTo>
                                <a:pt x="11672" y="7660"/>
                              </a:lnTo>
                              <a:lnTo>
                                <a:pt x="11690" y="7700"/>
                              </a:lnTo>
                              <a:lnTo>
                                <a:pt x="11706" y="7760"/>
                              </a:lnTo>
                              <a:lnTo>
                                <a:pt x="11721" y="7820"/>
                              </a:lnTo>
                              <a:lnTo>
                                <a:pt x="11736" y="7880"/>
                              </a:lnTo>
                              <a:lnTo>
                                <a:pt x="11748" y="7940"/>
                              </a:lnTo>
                              <a:lnTo>
                                <a:pt x="11760" y="8000"/>
                              </a:lnTo>
                              <a:lnTo>
                                <a:pt x="11770" y="8040"/>
                              </a:lnTo>
                              <a:lnTo>
                                <a:pt x="11779" y="8100"/>
                              </a:lnTo>
                              <a:lnTo>
                                <a:pt x="11787" y="8160"/>
                              </a:lnTo>
                              <a:lnTo>
                                <a:pt x="11793" y="8220"/>
                              </a:lnTo>
                              <a:lnTo>
                                <a:pt x="11798" y="8260"/>
                              </a:lnTo>
                              <a:lnTo>
                                <a:pt x="11802" y="8320"/>
                              </a:lnTo>
                              <a:lnTo>
                                <a:pt x="11804" y="8360"/>
                              </a:lnTo>
                              <a:lnTo>
                                <a:pt x="11806" y="8420"/>
                              </a:lnTo>
                              <a:lnTo>
                                <a:pt x="11806" y="8480"/>
                              </a:lnTo>
                              <a:lnTo>
                                <a:pt x="11805" y="8520"/>
                              </a:lnTo>
                              <a:lnTo>
                                <a:pt x="11803" y="8580"/>
                              </a:lnTo>
                              <a:lnTo>
                                <a:pt x="11799" y="8620"/>
                              </a:lnTo>
                              <a:lnTo>
                                <a:pt x="11795" y="8660"/>
                              </a:lnTo>
                              <a:lnTo>
                                <a:pt x="11789" y="8720"/>
                              </a:lnTo>
                              <a:lnTo>
                                <a:pt x="11782" y="8760"/>
                              </a:lnTo>
                              <a:lnTo>
                                <a:pt x="11775" y="8800"/>
                              </a:lnTo>
                              <a:lnTo>
                                <a:pt x="11765" y="8840"/>
                              </a:lnTo>
                              <a:lnTo>
                                <a:pt x="11755" y="8900"/>
                              </a:lnTo>
                              <a:lnTo>
                                <a:pt x="11744" y="8940"/>
                              </a:lnTo>
                              <a:lnTo>
                                <a:pt x="11732" y="8980"/>
                              </a:lnTo>
                              <a:lnTo>
                                <a:pt x="11718" y="9020"/>
                              </a:lnTo>
                              <a:lnTo>
                                <a:pt x="11704" y="9060"/>
                              </a:lnTo>
                              <a:lnTo>
                                <a:pt x="11688" y="9100"/>
                              </a:lnTo>
                              <a:lnTo>
                                <a:pt x="11672" y="9140"/>
                              </a:lnTo>
                              <a:lnTo>
                                <a:pt x="11654" y="9180"/>
                              </a:lnTo>
                              <a:lnTo>
                                <a:pt x="11636" y="9220"/>
                              </a:lnTo>
                              <a:lnTo>
                                <a:pt x="11616" y="9260"/>
                              </a:lnTo>
                              <a:lnTo>
                                <a:pt x="11596" y="9300"/>
                              </a:lnTo>
                              <a:lnTo>
                                <a:pt x="11574" y="9340"/>
                              </a:lnTo>
                              <a:lnTo>
                                <a:pt x="11552" y="9380"/>
                              </a:lnTo>
                              <a:lnTo>
                                <a:pt x="11528" y="9420"/>
                              </a:lnTo>
                              <a:lnTo>
                                <a:pt x="11504" y="9440"/>
                              </a:lnTo>
                              <a:lnTo>
                                <a:pt x="11479" y="9480"/>
                              </a:lnTo>
                              <a:lnTo>
                                <a:pt x="11453" y="9520"/>
                              </a:lnTo>
                              <a:lnTo>
                                <a:pt x="11426" y="9560"/>
                              </a:lnTo>
                              <a:lnTo>
                                <a:pt x="11398" y="9580"/>
                              </a:lnTo>
                              <a:lnTo>
                                <a:pt x="11369" y="9620"/>
                              </a:lnTo>
                              <a:lnTo>
                                <a:pt x="11339" y="9660"/>
                              </a:lnTo>
                              <a:lnTo>
                                <a:pt x="11308" y="9680"/>
                              </a:lnTo>
                              <a:lnTo>
                                <a:pt x="11277" y="9720"/>
                              </a:lnTo>
                              <a:lnTo>
                                <a:pt x="11245" y="9740"/>
                              </a:lnTo>
                              <a:lnTo>
                                <a:pt x="11212" y="9780"/>
                              </a:lnTo>
                              <a:lnTo>
                                <a:pt x="11178" y="9800"/>
                              </a:lnTo>
                              <a:lnTo>
                                <a:pt x="11143" y="9840"/>
                              </a:lnTo>
                              <a:lnTo>
                                <a:pt x="11108" y="9860"/>
                              </a:lnTo>
                              <a:lnTo>
                                <a:pt x="11071" y="9900"/>
                              </a:lnTo>
                              <a:lnTo>
                                <a:pt x="11034" y="9920"/>
                              </a:lnTo>
                              <a:lnTo>
                                <a:pt x="10997" y="9960"/>
                              </a:lnTo>
                              <a:lnTo>
                                <a:pt x="10958" y="9980"/>
                              </a:lnTo>
                              <a:lnTo>
                                <a:pt x="10919" y="10020"/>
                              </a:lnTo>
                              <a:lnTo>
                                <a:pt x="10838" y="10060"/>
                              </a:lnTo>
                              <a:lnTo>
                                <a:pt x="10797" y="10100"/>
                              </a:lnTo>
                              <a:lnTo>
                                <a:pt x="10755" y="10120"/>
                              </a:lnTo>
                              <a:lnTo>
                                <a:pt x="10669" y="10160"/>
                              </a:lnTo>
                              <a:lnTo>
                                <a:pt x="10625" y="10200"/>
                              </a:lnTo>
                              <a:lnTo>
                                <a:pt x="10581" y="10220"/>
                              </a:lnTo>
                              <a:lnTo>
                                <a:pt x="10443" y="10280"/>
                              </a:lnTo>
                              <a:lnTo>
                                <a:pt x="10396" y="10320"/>
                              </a:lnTo>
                              <a:lnTo>
                                <a:pt x="10252" y="10380"/>
                              </a:lnTo>
                              <a:lnTo>
                                <a:pt x="10052" y="10460"/>
                              </a:lnTo>
                              <a:lnTo>
                                <a:pt x="10001" y="10500"/>
                              </a:lnTo>
                              <a:lnTo>
                                <a:pt x="9684" y="10620"/>
                              </a:lnTo>
                              <a:lnTo>
                                <a:pt x="9295" y="10760"/>
                              </a:lnTo>
                              <a:lnTo>
                                <a:pt x="9238" y="10760"/>
                              </a:lnTo>
                              <a:lnTo>
                                <a:pt x="8475" y="11020"/>
                              </a:lnTo>
                              <a:lnTo>
                                <a:pt x="8354" y="11040"/>
                              </a:lnTo>
                              <a:lnTo>
                                <a:pt x="7562" y="11300"/>
                              </a:lnTo>
                              <a:lnTo>
                                <a:pt x="7501" y="11300"/>
                              </a:lnTo>
                              <a:lnTo>
                                <a:pt x="7074" y="11440"/>
                              </a:lnTo>
                              <a:lnTo>
                                <a:pt x="7013" y="11480"/>
                              </a:lnTo>
                              <a:lnTo>
                                <a:pt x="6415" y="11680"/>
                              </a:lnTo>
                              <a:lnTo>
                                <a:pt x="6357" y="11720"/>
                              </a:lnTo>
                              <a:lnTo>
                                <a:pt x="6125" y="11800"/>
                              </a:lnTo>
                              <a:lnTo>
                                <a:pt x="6068" y="11840"/>
                              </a:lnTo>
                              <a:lnTo>
                                <a:pt x="5954" y="11880"/>
                              </a:lnTo>
                              <a:lnTo>
                                <a:pt x="5898" y="11920"/>
                              </a:lnTo>
                              <a:lnTo>
                                <a:pt x="5786" y="11960"/>
                              </a:lnTo>
                              <a:lnTo>
                                <a:pt x="5731" y="12000"/>
                              </a:lnTo>
                              <a:lnTo>
                                <a:pt x="5622" y="12040"/>
                              </a:lnTo>
                              <a:lnTo>
                                <a:pt x="5568" y="12080"/>
                              </a:lnTo>
                              <a:lnTo>
                                <a:pt x="5514" y="12100"/>
                              </a:lnTo>
                              <a:lnTo>
                                <a:pt x="5461" y="12140"/>
                              </a:lnTo>
                              <a:lnTo>
                                <a:pt x="5408" y="12160"/>
                              </a:lnTo>
                              <a:lnTo>
                                <a:pt x="5356" y="12200"/>
                              </a:lnTo>
                              <a:lnTo>
                                <a:pt x="5304" y="12220"/>
                              </a:lnTo>
                              <a:lnTo>
                                <a:pt x="5253" y="12260"/>
                              </a:lnTo>
                              <a:lnTo>
                                <a:pt x="5202" y="12280"/>
                              </a:lnTo>
                              <a:lnTo>
                                <a:pt x="5151" y="12320"/>
                              </a:lnTo>
                              <a:lnTo>
                                <a:pt x="5101" y="12340"/>
                              </a:lnTo>
                              <a:lnTo>
                                <a:pt x="5003" y="12420"/>
                              </a:lnTo>
                              <a:lnTo>
                                <a:pt x="4955" y="12440"/>
                              </a:lnTo>
                              <a:lnTo>
                                <a:pt x="4907" y="12480"/>
                              </a:lnTo>
                              <a:lnTo>
                                <a:pt x="4860" y="12520"/>
                              </a:lnTo>
                              <a:lnTo>
                                <a:pt x="4814" y="12560"/>
                              </a:lnTo>
                              <a:lnTo>
                                <a:pt x="4768" y="12580"/>
                              </a:lnTo>
                              <a:lnTo>
                                <a:pt x="4722" y="12620"/>
                              </a:lnTo>
                              <a:lnTo>
                                <a:pt x="4677" y="12660"/>
                              </a:lnTo>
                              <a:lnTo>
                                <a:pt x="4633" y="12700"/>
                              </a:lnTo>
                              <a:lnTo>
                                <a:pt x="4590" y="12740"/>
                              </a:lnTo>
                              <a:lnTo>
                                <a:pt x="4547" y="12780"/>
                              </a:lnTo>
                              <a:lnTo>
                                <a:pt x="4505" y="12820"/>
                              </a:lnTo>
                              <a:lnTo>
                                <a:pt x="4463" y="12860"/>
                              </a:lnTo>
                              <a:lnTo>
                                <a:pt x="4423" y="12900"/>
                              </a:lnTo>
                              <a:lnTo>
                                <a:pt x="4382" y="12940"/>
                              </a:lnTo>
                              <a:lnTo>
                                <a:pt x="4343" y="12980"/>
                              </a:lnTo>
                              <a:lnTo>
                                <a:pt x="4304" y="13020"/>
                              </a:lnTo>
                              <a:lnTo>
                                <a:pt x="4266" y="13060"/>
                              </a:lnTo>
                              <a:lnTo>
                                <a:pt x="4229" y="13100"/>
                              </a:lnTo>
                              <a:lnTo>
                                <a:pt x="4193" y="13140"/>
                              </a:lnTo>
                              <a:lnTo>
                                <a:pt x="4157" y="13200"/>
                              </a:lnTo>
                              <a:lnTo>
                                <a:pt x="4122" y="13240"/>
                              </a:lnTo>
                              <a:lnTo>
                                <a:pt x="4088" y="13280"/>
                              </a:lnTo>
                              <a:lnTo>
                                <a:pt x="4055" y="13340"/>
                              </a:lnTo>
                              <a:lnTo>
                                <a:pt x="4022" y="13380"/>
                              </a:lnTo>
                              <a:lnTo>
                                <a:pt x="3991" y="13420"/>
                              </a:lnTo>
                              <a:lnTo>
                                <a:pt x="3960" y="13480"/>
                              </a:lnTo>
                              <a:lnTo>
                                <a:pt x="3930" y="13520"/>
                              </a:lnTo>
                              <a:lnTo>
                                <a:pt x="3901" y="13580"/>
                              </a:lnTo>
                              <a:lnTo>
                                <a:pt x="3873" y="13620"/>
                              </a:lnTo>
                              <a:lnTo>
                                <a:pt x="3845" y="13680"/>
                              </a:lnTo>
                              <a:lnTo>
                                <a:pt x="3819" y="13740"/>
                              </a:lnTo>
                              <a:lnTo>
                                <a:pt x="3794" y="13780"/>
                              </a:lnTo>
                              <a:lnTo>
                                <a:pt x="3769" y="13840"/>
                              </a:lnTo>
                              <a:lnTo>
                                <a:pt x="3745" y="13900"/>
                              </a:lnTo>
                              <a:lnTo>
                                <a:pt x="3723" y="13960"/>
                              </a:lnTo>
                              <a:lnTo>
                                <a:pt x="3701" y="14000"/>
                              </a:lnTo>
                              <a:lnTo>
                                <a:pt x="3673" y="14080"/>
                              </a:lnTo>
                              <a:lnTo>
                                <a:pt x="3647" y="14160"/>
                              </a:lnTo>
                              <a:lnTo>
                                <a:pt x="3621" y="14240"/>
                              </a:lnTo>
                              <a:lnTo>
                                <a:pt x="3597" y="14320"/>
                              </a:lnTo>
                              <a:lnTo>
                                <a:pt x="3573" y="14380"/>
                              </a:lnTo>
                              <a:lnTo>
                                <a:pt x="3551" y="14460"/>
                              </a:lnTo>
                              <a:lnTo>
                                <a:pt x="3529" y="14540"/>
                              </a:lnTo>
                              <a:lnTo>
                                <a:pt x="3509" y="14620"/>
                              </a:lnTo>
                              <a:lnTo>
                                <a:pt x="3490" y="14700"/>
                              </a:lnTo>
                              <a:lnTo>
                                <a:pt x="3471" y="14780"/>
                              </a:lnTo>
                              <a:lnTo>
                                <a:pt x="3454" y="14860"/>
                              </a:lnTo>
                              <a:lnTo>
                                <a:pt x="3438" y="14940"/>
                              </a:lnTo>
                              <a:lnTo>
                                <a:pt x="3423" y="15000"/>
                              </a:lnTo>
                              <a:lnTo>
                                <a:pt x="3409" y="15080"/>
                              </a:lnTo>
                              <a:lnTo>
                                <a:pt x="3395" y="15160"/>
                              </a:lnTo>
                              <a:lnTo>
                                <a:pt x="3383" y="15240"/>
                              </a:lnTo>
                              <a:lnTo>
                                <a:pt x="3372" y="15320"/>
                              </a:lnTo>
                              <a:lnTo>
                                <a:pt x="3362" y="15400"/>
                              </a:lnTo>
                              <a:lnTo>
                                <a:pt x="3353" y="15480"/>
                              </a:lnTo>
                              <a:lnTo>
                                <a:pt x="3344" y="15560"/>
                              </a:lnTo>
                              <a:lnTo>
                                <a:pt x="3337" y="15640"/>
                              </a:lnTo>
                              <a:lnTo>
                                <a:pt x="3331" y="15720"/>
                              </a:lnTo>
                              <a:lnTo>
                                <a:pt x="3326" y="15800"/>
                              </a:lnTo>
                              <a:lnTo>
                                <a:pt x="3322" y="15880"/>
                              </a:lnTo>
                              <a:lnTo>
                                <a:pt x="3318" y="15940"/>
                              </a:lnTo>
                              <a:lnTo>
                                <a:pt x="3316" y="16020"/>
                              </a:lnTo>
                              <a:lnTo>
                                <a:pt x="3315" y="16100"/>
                              </a:lnTo>
                              <a:lnTo>
                                <a:pt x="3314" y="16120"/>
                              </a:lnTo>
                              <a:lnTo>
                                <a:pt x="3314" y="16200"/>
                              </a:lnTo>
                              <a:lnTo>
                                <a:pt x="3315" y="16260"/>
                              </a:lnTo>
                              <a:lnTo>
                                <a:pt x="3316" y="16340"/>
                              </a:lnTo>
                              <a:lnTo>
                                <a:pt x="3319" y="16420"/>
                              </a:lnTo>
                              <a:lnTo>
                                <a:pt x="3322" y="16500"/>
                              </a:lnTo>
                              <a:lnTo>
                                <a:pt x="3327" y="16580"/>
                              </a:lnTo>
                              <a:lnTo>
                                <a:pt x="3332" y="16660"/>
                              </a:lnTo>
                              <a:lnTo>
                                <a:pt x="3338" y="16740"/>
                              </a:lnTo>
                              <a:lnTo>
                                <a:pt x="3345" y="16820"/>
                              </a:lnTo>
                              <a:lnTo>
                                <a:pt x="11872" y="16820"/>
                              </a:lnTo>
                              <a:lnTo>
                                <a:pt x="11872"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A708D" id="AutoShape 23" o:spid="_x0000_s1026" style="position:absolute;margin-left:1.7pt;margin-top:.9pt;width:593.65pt;height:841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3,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" path="m3373,l2089,r-41,80l2008,160r-40,80l1928,300r-40,80l1849,460r-39,80l1771,600r-39,80l1694,760r-38,80l1618,900r-37,80l1544,1060r-37,60l1470,1200r-36,80l1398,1360r-36,60l1326,1500r-35,80l1256,1640r-35,80l1186,1800r-34,80l1118,1940r-34,80l1050,2100r-33,60l984,2240r-33,80l919,2380r-33,80l854,2540r-32,60l791,2680r-32,60l728,2820r-31,80l667,2960r-31,80l606,3120r-30,60l546,3260r-29,60l488,3400r-29,80l430,3540r-29,80l373,3680r-28,80l317,3820r-28,80l262,3980r-27,60l208,4120r-27,60l155,4260r-27,60l102,4400r-26,60l51,4540r-26,60l,4680,,16820r759,l747,16740r-11,-80l724,16580r-11,-80l703,16420r-11,-80l682,16280r-10,-80l662,16120r-9,-80l644,15960r-9,-80l626,15800r-9,-80l609,15640r-8,-80l593,15480r-7,-80l578,15320r-7,-80l564,15180r-6,-80l551,15020r-6,-80l539,14860r-5,-80l528,14700r-5,-80l518,14540r-4,-80l509,14380r-4,-80l501,14220r-4,-80l494,14060r-3,-80l488,13900r-3,-80l483,13740r-2,-80l479,13580r-2,-80l475,13420r-1,-80l473,13260r-1,-80l472,13100r,-40l472,12840r1,-80l473,12680r1,-80l476,12520r1,-80l479,12360r2,-80l483,12200r3,-80l488,12040r3,-100l495,11860r3,-80l502,11700r4,-80l510,11540r5,-80l519,11380r5,-80l530,11200r5,-80l541,11040r6,-80l553,10880r7,-80l567,10720r7,-100l581,10540r8,-80l596,10380r8,-80l613,10220r8,-100l630,10040r9,-80l649,9880r9,-80l668,9700r10,-80l688,9540r11,-80l710,9380r11,-100l732,9200r12,-80l756,9040r12,-100l781,8860r12,-80l806,8700r13,-80l833,8520r13,-80l860,8360r15,-80l889,8180r15,-80l919,8020r15,-100l950,7840r15,-80l982,7680r16,-100l1014,7500r17,-80l1048,7320r18,-80l1083,7160r18,-100l1119,6980r19,-80l1156,6820r19,-100l1194,6640r20,-80l1234,6460r20,-80l1274,6300r20,-100l1315,6120r21,-100l1358,5940r21,-80l1401,5760r22,-80l1445,5600r23,-100l1491,5420r23,-100l1538,5240r23,-80l1585,5060r24,-80l1634,4900r25,-100l1684,4720r25,-100l1735,4540r25,-100l1786,4360r27,-80l1840,4180r26,-80l1894,4000r27,-80l1949,3820r28,-80l2005,3640r29,-80l2062,3480r29,-100l2121,3300r29,-100l2180,3120r30,-100l2241,2940r31,-100l2303,2760r31,-100l2365,2580r32,-100l2429,2400r32,-100l2494,2220r33,-100l2560,2040r34,-100l2627,1860r34,-100l2696,1680r34,-100l2765,1480r35,-80l2835,1300r36,-80l2907,1120r36,-80l2979,940r37,-100l3053,760r37,-100l3128,580r38,-100l3204,400r38,-100l3281,200r39,-80l3359,20,3373,xm11872,1320r-97,20l11701,1360r-73,l11480,1400r-75,l11255,1440r-76,l11026,1480r-77,l10556,1580r-80,l9981,1700r-85,40l9637,1800r-52,20l9479,1860r-54,l9314,1900r-289,100l8965,2040r-180,60l8724,2140r-122,40l8541,2220r-61,20l8419,2280r-61,20l8297,2340r-60,20l8176,2400r-60,20l7937,2540r-59,20l7820,2600r-114,80l7594,2760r-55,40l7486,2840r-53,60l7381,2940r-51,40l7280,3020r-49,60l7183,3120r-47,60l7091,3220r-44,60l7004,3320r-41,60l6923,3440r-38,40l6848,3540r-35,60l6779,3660r-31,60l6718,3780r-29,60l6663,3900r-24,60l6616,4020r-20,60l6577,4140r-16,80l6547,4280r-12,80l6525,4420r-7,80l6513,4560r-2,80l6511,4720r2,60l6518,4860r8,80l6537,5020r13,80l6566,5180r19,80l6606,5340r25,80l6651,5500r22,60l6696,5620r25,40l6746,5720r27,60l6801,5820r30,60l6861,5920r32,40l6926,6020r33,40l6994,6100r37,40l7068,6160r38,40l7145,6240r40,20l7226,6300r42,20l7310,6360r88,40l7443,6440r47,20l7584,6500r146,60l7781,6560r102,40l7935,6600r105,40l8094,6640r54,20l8257,6660r55,20l8423,6680r56,20l8649,6700r58,20l9227,6720r58,20l9912,6740r56,20l10186,6760r54,20l10397,6780r52,20l10500,6800r50,20l10600,6820r48,20l10697,6840r94,40l10837,6880r46,20l10971,6940r85,40l11097,7000r40,20l11176,7040r38,20l11251,7080r37,40l11323,7140r34,40l11390,7200r32,40l11452,7280r30,20l11510,7340r27,40l11563,7420r24,40l11611,7520r22,40l11653,7600r19,60l11690,7700r16,60l11721,7820r15,60l11748,7940r12,60l11770,8040r9,60l11787,8160r6,60l11798,8260r4,60l11804,8360r2,60l11806,8480r-1,40l11803,8580r-4,40l11795,8660r-6,60l11782,8760r-7,40l11765,8840r-10,60l11744,8940r-12,40l11718,9020r-14,40l11688,9100r-16,40l11654,9180r-18,40l11616,9260r-20,40l11574,9340r-22,40l11528,9420r-24,20l11479,9480r-26,40l11426,9560r-28,20l11369,9620r-30,40l11308,9680r-31,40l11245,9740r-33,40l11178,9800r-35,40l11108,9860r-37,40l11034,9920r-37,40l10958,9980r-39,40l10838,10060r-41,40l10755,10120r-86,40l10625,10200r-44,20l10443,10280r-47,40l10252,10380r-200,80l10001,10500r-317,120l9295,10760r-57,l8475,11020r-121,20l7562,11300r-61,l7074,11440r-61,40l6415,11680r-58,40l6125,11800r-57,40l5954,11880r-56,40l5786,11960r-55,40l5622,12040r-54,40l5514,12100r-53,40l5408,12160r-52,40l5304,12220r-51,40l5202,12280r-51,40l5101,12340r-98,80l4955,12440r-48,40l4860,12520r-46,40l4768,12580r-46,40l4677,12660r-44,40l4590,12740r-43,40l4505,12820r-42,40l4423,12900r-41,40l4343,12980r-39,40l4266,13060r-37,40l4193,13140r-36,60l4122,13240r-34,40l4055,13340r-33,40l3991,13420r-31,60l3930,13520r-29,60l3873,13620r-28,60l3819,13740r-25,40l3769,13840r-24,60l3723,13960r-22,40l3673,14080r-26,80l3621,14240r-24,80l3573,14380r-22,80l3529,14540r-20,80l3490,14700r-19,80l3454,14860r-16,80l3423,15000r-14,80l3395,15160r-12,80l3372,15320r-10,80l3353,15480r-9,80l3337,15640r-6,80l3326,15800r-4,80l3318,15940r-2,80l3315,16100r-1,20l3314,16200r1,60l3316,16340r3,80l3322,16500r5,80l3332,16660r6,80l3345,16820r8527,l11872,1320xe" fillcolor="#044b34" stroked="f">
                <v:path arrowok="t" o:connecttype="custom" o:connectlocs="1124585,392430;887730,875030;666750,1344930;462280,1802130;273050,2259330;98425,2716530;467360,10590530;403225,10095230;354330,9599930;320675,9091930;302895,8583930;300990,8012430;316230,7491730;347345,6971030;394335,6437630;457835,5904230;537210,5370830;633730,4824730;746125,4278630;875665,3732530;1021715,3173730;1184910,2614930;1365250,2043430;1562735,1471930;1778000,900430;2010410,316230;7383780,875030;6283960,1116330;5462270,1395730;5002530,1637030;4591685,1967230;4326255,2297430;4166235,2691130;4144010,3148330;4267835,3605530;4464685,3910330;4756150,4113530;5278120,4253230;6502400,4316730;6910705,4392930;7211695,4570730;7386955,4812030;7479665,5154930;7492365,5485130;7432040,5764530;7305040,6005830;7119620,6221730;6856095,6424930;6149340,6755130;4036695,7453630;3467735,7720330;3115945,7936230;2834005,8177530;2595880,8444230;2409190,8761730;2254885,9193530;2148205,9688830;2105660,10184130;2119630,10641330" o:connectangles="0,0,0,0,0,0,0,0,0,0,0,0,0,0,0,0,0,0,0,0,0,0,0,0,0,0,0,0,0,0,0,0,0,0,0,0,0,0,0,0,0,0,0,0,0,0,0,0,0,0,0,0,0,0,0,0,0,0,0"/>
                <w10:wrap anchorx="page" anchory="page"/>
              </v:shape>
            </w:pict>
          </mc:Fallback>
        </mc:AlternateContent>
      </w:r>
    </w:p>
    <w:p w14:paraId="4BFC2ACC" w14:textId="77777777" w:rsidR="00B00BF8" w:rsidRDefault="00B00BF8">
      <w:pPr>
        <w:pStyle w:val="BodyText"/>
        <w:rPr>
          <w:rFonts w:ascii="Times New Roman"/>
          <w:sz w:val="20"/>
        </w:rPr>
      </w:pPr>
    </w:p>
    <w:p w14:paraId="2402ABB4" w14:textId="77777777" w:rsidR="00B00BF8" w:rsidRDefault="00B00BF8">
      <w:pPr>
        <w:pStyle w:val="BodyText"/>
        <w:rPr>
          <w:rFonts w:ascii="Times New Roman"/>
          <w:sz w:val="20"/>
        </w:rPr>
      </w:pPr>
    </w:p>
    <w:p w14:paraId="1581D8D5" w14:textId="77777777" w:rsidR="00B00BF8" w:rsidRDefault="00B00BF8">
      <w:pPr>
        <w:pStyle w:val="BodyText"/>
        <w:rPr>
          <w:rFonts w:ascii="Times New Roman"/>
          <w:sz w:val="20"/>
        </w:rPr>
      </w:pPr>
    </w:p>
    <w:p w14:paraId="31681EF3" w14:textId="77777777" w:rsidR="00B00BF8" w:rsidRDefault="00B00BF8">
      <w:pPr>
        <w:pStyle w:val="BodyText"/>
        <w:rPr>
          <w:rFonts w:ascii="Times New Roman"/>
          <w:sz w:val="20"/>
        </w:rPr>
      </w:pPr>
    </w:p>
    <w:p w14:paraId="02781344" w14:textId="77777777" w:rsidR="00B00BF8" w:rsidRDefault="00B00BF8">
      <w:pPr>
        <w:pStyle w:val="BodyText"/>
        <w:rPr>
          <w:rFonts w:ascii="Times New Roman"/>
          <w:sz w:val="20"/>
        </w:rPr>
      </w:pPr>
    </w:p>
    <w:p w14:paraId="5387DA04" w14:textId="77777777" w:rsidR="00B00BF8" w:rsidRDefault="00B00BF8">
      <w:pPr>
        <w:pStyle w:val="BodyText"/>
        <w:rPr>
          <w:rFonts w:ascii="Times New Roman"/>
          <w:sz w:val="20"/>
        </w:rPr>
      </w:pPr>
    </w:p>
    <w:p w14:paraId="1DC39BC8" w14:textId="77777777" w:rsidR="00B00BF8" w:rsidRDefault="00B00BF8">
      <w:pPr>
        <w:pStyle w:val="BodyText"/>
        <w:rPr>
          <w:rFonts w:ascii="Times New Roman"/>
          <w:sz w:val="20"/>
        </w:rPr>
      </w:pPr>
    </w:p>
    <w:p w14:paraId="743C0758" w14:textId="77777777" w:rsidR="00B00BF8" w:rsidRDefault="00B00BF8">
      <w:pPr>
        <w:pStyle w:val="BodyText"/>
        <w:rPr>
          <w:rFonts w:ascii="Times New Roman"/>
          <w:sz w:val="20"/>
        </w:rPr>
      </w:pPr>
    </w:p>
    <w:p w14:paraId="3DF2A3F2" w14:textId="77777777" w:rsidR="00B00BF8" w:rsidRDefault="00B00BF8">
      <w:pPr>
        <w:pStyle w:val="BodyText"/>
        <w:rPr>
          <w:rFonts w:ascii="Times New Roman"/>
          <w:sz w:val="20"/>
        </w:rPr>
      </w:pPr>
    </w:p>
    <w:p w14:paraId="208840D3" w14:textId="77777777" w:rsidR="00B00BF8" w:rsidRDefault="00B00BF8">
      <w:pPr>
        <w:pStyle w:val="BodyText"/>
        <w:rPr>
          <w:rFonts w:ascii="Times New Roman"/>
          <w:sz w:val="20"/>
        </w:rPr>
      </w:pPr>
    </w:p>
    <w:p w14:paraId="262BA430" w14:textId="77777777" w:rsidR="00B00BF8" w:rsidRDefault="00B00BF8">
      <w:pPr>
        <w:pStyle w:val="BodyText"/>
        <w:rPr>
          <w:rFonts w:ascii="Times New Roman"/>
          <w:sz w:val="20"/>
        </w:rPr>
      </w:pPr>
    </w:p>
    <w:p w14:paraId="73468E7D" w14:textId="77777777" w:rsidR="00B00BF8" w:rsidRDefault="00B00BF8">
      <w:pPr>
        <w:pStyle w:val="BodyText"/>
        <w:rPr>
          <w:rFonts w:ascii="Times New Roman"/>
          <w:sz w:val="20"/>
        </w:rPr>
      </w:pPr>
    </w:p>
    <w:p w14:paraId="74D5556E" w14:textId="77777777" w:rsidR="00B00BF8" w:rsidRDefault="00B00BF8">
      <w:pPr>
        <w:pStyle w:val="BodyText"/>
        <w:rPr>
          <w:rFonts w:ascii="Times New Roman"/>
          <w:sz w:val="20"/>
        </w:rPr>
      </w:pPr>
    </w:p>
    <w:p w14:paraId="373B5F43" w14:textId="77777777" w:rsidR="00B00BF8" w:rsidRDefault="00B00BF8">
      <w:pPr>
        <w:pStyle w:val="BodyText"/>
        <w:rPr>
          <w:rFonts w:ascii="Times New Roman"/>
          <w:sz w:val="20"/>
        </w:rPr>
      </w:pPr>
    </w:p>
    <w:p w14:paraId="7BC26261" w14:textId="77777777" w:rsidR="00B00BF8" w:rsidRDefault="00B00BF8">
      <w:pPr>
        <w:pStyle w:val="BodyText"/>
        <w:rPr>
          <w:rFonts w:ascii="Times New Roman"/>
          <w:sz w:val="20"/>
        </w:rPr>
      </w:pPr>
    </w:p>
    <w:p w14:paraId="6B4529A8" w14:textId="77777777" w:rsidR="00B00BF8" w:rsidRDefault="00B00BF8">
      <w:pPr>
        <w:pStyle w:val="BodyText"/>
        <w:rPr>
          <w:rFonts w:ascii="Times New Roman"/>
          <w:sz w:val="20"/>
        </w:rPr>
      </w:pPr>
    </w:p>
    <w:p w14:paraId="575C0D23" w14:textId="77777777" w:rsidR="00B00BF8" w:rsidRDefault="00B00BF8">
      <w:pPr>
        <w:pStyle w:val="BodyText"/>
        <w:rPr>
          <w:rFonts w:ascii="Times New Roman"/>
          <w:sz w:val="20"/>
        </w:rPr>
      </w:pPr>
    </w:p>
    <w:p w14:paraId="0170E258" w14:textId="77777777" w:rsidR="00B00BF8" w:rsidRDefault="00B00BF8">
      <w:pPr>
        <w:pStyle w:val="BodyText"/>
        <w:rPr>
          <w:rFonts w:ascii="Times New Roman"/>
          <w:sz w:val="20"/>
        </w:rPr>
      </w:pPr>
    </w:p>
    <w:p w14:paraId="62A7E949" w14:textId="77777777" w:rsidR="00B00BF8" w:rsidRDefault="00B00BF8">
      <w:pPr>
        <w:pStyle w:val="BodyText"/>
        <w:rPr>
          <w:rFonts w:ascii="Times New Roman"/>
          <w:sz w:val="20"/>
        </w:rPr>
      </w:pPr>
    </w:p>
    <w:p w14:paraId="5EAD92E0" w14:textId="77777777" w:rsidR="00B00BF8" w:rsidRDefault="00B00BF8">
      <w:pPr>
        <w:pStyle w:val="BodyText"/>
        <w:spacing w:before="1"/>
        <w:rPr>
          <w:rFonts w:ascii="Times New Roman"/>
          <w:sz w:val="27"/>
        </w:rPr>
      </w:pPr>
    </w:p>
    <w:p w14:paraId="43E87C42" w14:textId="19810BD5" w:rsidR="00B00BF8" w:rsidRDefault="00D80175">
      <w:pPr>
        <w:spacing w:before="73"/>
        <w:ind w:left="140" w:right="1287"/>
        <w:rPr>
          <w:sz w:val="80"/>
        </w:rPr>
      </w:pPr>
      <w:r>
        <w:rPr>
          <w:color w:val="044B34"/>
          <w:sz w:val="80"/>
        </w:rPr>
        <w:t xml:space="preserve">Children’s Services </w:t>
      </w:r>
      <w:r w:rsidR="00F00FE3">
        <w:rPr>
          <w:color w:val="044B34"/>
          <w:sz w:val="80"/>
        </w:rPr>
        <w:t>Care Leavers Rent Guarantor Scheme</w:t>
      </w:r>
    </w:p>
    <w:p w14:paraId="3EE1D6E8" w14:textId="4FD1366A" w:rsidR="00DB5511" w:rsidRPr="00DB5511" w:rsidRDefault="00D80175" w:rsidP="001C26A0">
      <w:pPr>
        <w:spacing w:before="411" w:line="477" w:lineRule="auto"/>
        <w:ind w:left="140" w:right="6378"/>
        <w:rPr>
          <w:b/>
          <w:sz w:val="28"/>
        </w:rPr>
      </w:pPr>
      <w:r>
        <w:rPr>
          <w:b/>
          <w:sz w:val="28"/>
        </w:rPr>
        <w:t xml:space="preserve">Version </w:t>
      </w:r>
      <w:r w:rsidR="009F549D">
        <w:rPr>
          <w:b/>
          <w:sz w:val="28"/>
        </w:rPr>
        <w:t>Final v1.1</w:t>
      </w:r>
      <w:r>
        <w:rPr>
          <w:b/>
          <w:sz w:val="28"/>
        </w:rPr>
        <w:t xml:space="preserve"> Approved by</w:t>
      </w:r>
      <w:r w:rsidRPr="00D80175">
        <w:rPr>
          <w:b/>
          <w:color w:val="FF0000"/>
          <w:sz w:val="28"/>
        </w:rPr>
        <w:t xml:space="preserve"> </w:t>
      </w:r>
      <w:r w:rsidR="00DB5511" w:rsidRPr="00DB5511">
        <w:rPr>
          <w:b/>
          <w:sz w:val="28"/>
        </w:rPr>
        <w:t>Tina Benjamin &amp; Siobhan Walsh</w:t>
      </w:r>
    </w:p>
    <w:p w14:paraId="48F3C47F" w14:textId="0C6F1FFF" w:rsidR="00B00BF8" w:rsidRPr="002264A9" w:rsidRDefault="00D80175" w:rsidP="001C26A0">
      <w:pPr>
        <w:spacing w:before="411" w:line="477" w:lineRule="auto"/>
        <w:ind w:left="140" w:right="6378"/>
        <w:rPr>
          <w:b/>
          <w:color w:val="FF0000"/>
          <w:sz w:val="28"/>
        </w:rPr>
      </w:pPr>
      <w:r>
        <w:rPr>
          <w:b/>
          <w:sz w:val="28"/>
        </w:rPr>
        <w:t xml:space="preserve">Date: </w:t>
      </w:r>
      <w:r w:rsidR="009F549D">
        <w:rPr>
          <w:b/>
          <w:sz w:val="28"/>
        </w:rPr>
        <w:t>July 2022</w:t>
      </w:r>
    </w:p>
    <w:p w14:paraId="4AC611C8" w14:textId="77777777" w:rsidR="00B00BF8" w:rsidRDefault="00B00BF8">
      <w:pPr>
        <w:spacing w:line="477" w:lineRule="auto"/>
        <w:rPr>
          <w:sz w:val="28"/>
        </w:rPr>
        <w:sectPr w:rsidR="00B00BF8">
          <w:type w:val="continuous"/>
          <w:pgSz w:w="11910" w:h="16840"/>
          <w:pgMar w:top="1580" w:right="980" w:bottom="280" w:left="1300" w:header="720" w:footer="720" w:gutter="0"/>
          <w:cols w:space="720"/>
        </w:sectPr>
      </w:pPr>
    </w:p>
    <w:bookmarkStart w:id="0" w:name="_Toc46235770"/>
    <w:bookmarkStart w:id="1" w:name="_Toc109974655"/>
    <w:p w14:paraId="2BA4F0BC" w14:textId="77777777" w:rsidR="00B00BF8" w:rsidRDefault="007E3F69">
      <w:pPr>
        <w:pStyle w:val="Heading1"/>
      </w:pPr>
      <w:r>
        <w:rPr>
          <w:noProof/>
          <w:lang w:bidi="ar-SA"/>
        </w:rPr>
        <w:lastRenderedPageBreak/>
        <mc:AlternateContent>
          <mc:Choice Requires="wps">
            <w:drawing>
              <wp:anchor distT="0" distB="0" distL="114300" distR="114300" simplePos="0" relativeHeight="251659264" behindDoc="0" locked="0" layoutInCell="1" allowOverlap="1" wp14:anchorId="1FBCF39F" wp14:editId="2EDAEDDC">
                <wp:simplePos x="0" y="0"/>
                <wp:positionH relativeFrom="page">
                  <wp:posOffset>896620</wp:posOffset>
                </wp:positionH>
                <wp:positionV relativeFrom="paragraph">
                  <wp:posOffset>450215</wp:posOffset>
                </wp:positionV>
                <wp:extent cx="5768975" cy="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497">
                          <a:solidFill>
                            <a:srgbClr val="3855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ECB7A" id="Line 2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5.45pt" to="524.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" strokecolor="#385522" strokeweight=".34714mm">
                <w10:wrap anchorx="page"/>
              </v:line>
            </w:pict>
          </mc:Fallback>
        </mc:AlternateContent>
      </w:r>
      <w:r>
        <w:rPr>
          <w:noProof/>
          <w:lang w:bidi="ar-SA"/>
        </w:rPr>
        <mc:AlternateContent>
          <mc:Choice Requires="wpg">
            <w:drawing>
              <wp:anchor distT="0" distB="0" distL="114300" distR="114300" simplePos="0" relativeHeight="250701824" behindDoc="1" locked="0" layoutInCell="1" allowOverlap="1" wp14:anchorId="1FE3D542" wp14:editId="027911A2">
                <wp:simplePos x="0" y="0"/>
                <wp:positionH relativeFrom="page">
                  <wp:posOffset>920750</wp:posOffset>
                </wp:positionH>
                <wp:positionV relativeFrom="paragraph">
                  <wp:posOffset>647065</wp:posOffset>
                </wp:positionV>
                <wp:extent cx="5890260" cy="3653790"/>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653790"/>
                          <a:chOff x="1450" y="1019"/>
                          <a:chExt cx="9276" cy="5754"/>
                        </a:xfrm>
                      </wpg:grpSpPr>
                      <wps:wsp>
                        <wps:cNvPr id="20" name="Line 21"/>
                        <wps:cNvCnPr>
                          <a:cxnSpLocks noChangeShapeType="1"/>
                        </wps:cNvCnPr>
                        <wps:spPr bwMode="auto">
                          <a:xfrm>
                            <a:off x="1450" y="1023"/>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3490" y="10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3500" y="1023"/>
                            <a:ext cx="7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450" y="6767"/>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3475" y="67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6"/>
                        <wps:cNvCnPr>
                          <a:cxnSpLocks noChangeShapeType="1"/>
                        </wps:cNvCnPr>
                        <wps:spPr bwMode="auto">
                          <a:xfrm>
                            <a:off x="3485" y="6767"/>
                            <a:ext cx="72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0721" y="1019"/>
                            <a:ext cx="0" cy="575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499A9" id="Group 14" o:spid="_x0000_s1026" style="position:absolute;margin-left:72.5pt;margin-top:50.95pt;width:463.8pt;height:287.7pt;z-index:-252614656;mso-position-horizontal-relative:page" coordorigin="1450,1019" coordsize="9276,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">
                <v:line id="Line 21" o:spid="_x0000_s1027" style="position:absolute;visibility:visible;mso-wrap-style:square" from="1450,1023" to="349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20" o:spid="_x0000_s1028" style="position:absolute;left:3490;top:10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29" style="position:absolute;visibility:visible;mso-wrap-style:square" from="3500,1023" to="10716,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30" style="position:absolute;visibility:visible;mso-wrap-style:square" from="1450,6767" to="3490,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31" style="position:absolute;left:3475;top:67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6" o:spid="_x0000_s1032" style="position:absolute;visibility:visible;mso-wrap-style:square" from="3485,6767" to="10716,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33" style="position:absolute;visibility:visible;mso-wrap-style:square" from="10721,1019" to="1072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anchorx="page"/>
              </v:group>
            </w:pict>
          </mc:Fallback>
        </mc:AlternateContent>
      </w:r>
      <w:r w:rsidR="00D80175">
        <w:rPr>
          <w:color w:val="385522"/>
          <w:spacing w:val="2"/>
        </w:rPr>
        <w:t>About this</w:t>
      </w:r>
      <w:r w:rsidR="00D80175">
        <w:rPr>
          <w:color w:val="385522"/>
          <w:spacing w:val="-54"/>
        </w:rPr>
        <w:t xml:space="preserve"> </w:t>
      </w:r>
      <w:r w:rsidR="00D80175">
        <w:rPr>
          <w:color w:val="385522"/>
          <w:spacing w:val="2"/>
        </w:rPr>
        <w:t>document</w:t>
      </w:r>
      <w:bookmarkEnd w:id="0"/>
      <w:bookmarkEnd w:id="1"/>
    </w:p>
    <w:p w14:paraId="71B43648" w14:textId="77777777" w:rsidR="00B00BF8" w:rsidRDefault="00B00BF8">
      <w:pPr>
        <w:pStyle w:val="BodyText"/>
        <w:spacing w:before="2" w:after="1"/>
        <w:rPr>
          <w:sz w:val="10"/>
        </w:rPr>
      </w:pPr>
    </w:p>
    <w:tbl>
      <w:tblPr>
        <w:tblW w:w="0" w:type="auto"/>
        <w:tblInd w:w="148" w:type="dxa"/>
        <w:tblLayout w:type="fixed"/>
        <w:tblCellMar>
          <w:left w:w="0" w:type="dxa"/>
          <w:right w:w="0" w:type="dxa"/>
        </w:tblCellMar>
        <w:tblLook w:val="01E0" w:firstRow="1" w:lastRow="1" w:firstColumn="1" w:lastColumn="1" w:noHBand="0" w:noVBand="0"/>
      </w:tblPr>
      <w:tblGrid>
        <w:gridCol w:w="2034"/>
        <w:gridCol w:w="6489"/>
      </w:tblGrid>
      <w:tr w:rsidR="00B00BF8" w14:paraId="226F42B1" w14:textId="77777777">
        <w:trPr>
          <w:trHeight w:val="314"/>
        </w:trPr>
        <w:tc>
          <w:tcPr>
            <w:tcW w:w="2034" w:type="dxa"/>
          </w:tcPr>
          <w:p w14:paraId="29936E21" w14:textId="77777777" w:rsidR="00B00BF8" w:rsidRDefault="00B00BF8">
            <w:pPr>
              <w:pStyle w:val="TableParagraph"/>
              <w:ind w:left="0"/>
              <w:rPr>
                <w:rFonts w:ascii="Times New Roman"/>
              </w:rPr>
            </w:pPr>
          </w:p>
        </w:tc>
        <w:tc>
          <w:tcPr>
            <w:tcW w:w="6489" w:type="dxa"/>
          </w:tcPr>
          <w:p w14:paraId="17F4B923" w14:textId="77777777" w:rsidR="00B00BF8" w:rsidRDefault="00B00BF8">
            <w:pPr>
              <w:pStyle w:val="TableParagraph"/>
              <w:ind w:left="0"/>
              <w:rPr>
                <w:rFonts w:ascii="Times New Roman"/>
              </w:rPr>
            </w:pPr>
          </w:p>
        </w:tc>
      </w:tr>
      <w:tr w:rsidR="00B00BF8" w14:paraId="2CC141F9" w14:textId="77777777">
        <w:trPr>
          <w:trHeight w:val="473"/>
        </w:trPr>
        <w:tc>
          <w:tcPr>
            <w:tcW w:w="2034" w:type="dxa"/>
            <w:tcBorders>
              <w:left w:val="single" w:sz="4" w:space="0" w:color="000000"/>
            </w:tcBorders>
          </w:tcPr>
          <w:p w14:paraId="215E4503" w14:textId="77777777" w:rsidR="00B00BF8" w:rsidRDefault="00D80175">
            <w:pPr>
              <w:pStyle w:val="TableParagraph"/>
              <w:spacing w:before="63"/>
              <w:ind w:left="64"/>
              <w:rPr>
                <w:b/>
                <w:sz w:val="24"/>
              </w:rPr>
            </w:pPr>
            <w:r>
              <w:rPr>
                <w:b/>
                <w:color w:val="385522"/>
                <w:sz w:val="24"/>
              </w:rPr>
              <w:t>Title</w:t>
            </w:r>
          </w:p>
        </w:tc>
        <w:tc>
          <w:tcPr>
            <w:tcW w:w="6489" w:type="dxa"/>
          </w:tcPr>
          <w:p w14:paraId="388A4D38" w14:textId="789289D9" w:rsidR="00B00BF8" w:rsidRDefault="00F00FE3">
            <w:pPr>
              <w:pStyle w:val="TableParagraph"/>
              <w:spacing w:before="63"/>
              <w:ind w:left="79"/>
              <w:rPr>
                <w:b/>
                <w:sz w:val="24"/>
              </w:rPr>
            </w:pPr>
            <w:r>
              <w:rPr>
                <w:b/>
                <w:sz w:val="24"/>
              </w:rPr>
              <w:t xml:space="preserve">Care Leavers Rent Guarantor Scheme </w:t>
            </w:r>
          </w:p>
        </w:tc>
      </w:tr>
      <w:tr w:rsidR="00B00BF8" w14:paraId="33BA24B8" w14:textId="77777777">
        <w:trPr>
          <w:trHeight w:val="1132"/>
        </w:trPr>
        <w:tc>
          <w:tcPr>
            <w:tcW w:w="2034" w:type="dxa"/>
            <w:tcBorders>
              <w:left w:val="single" w:sz="4" w:space="0" w:color="000000"/>
            </w:tcBorders>
          </w:tcPr>
          <w:p w14:paraId="0D0CC520" w14:textId="77777777" w:rsidR="00B00BF8" w:rsidRDefault="00D80175">
            <w:pPr>
              <w:pStyle w:val="TableParagraph"/>
              <w:spacing w:before="127"/>
              <w:ind w:left="64"/>
              <w:rPr>
                <w:b/>
                <w:sz w:val="24"/>
              </w:rPr>
            </w:pPr>
            <w:r>
              <w:rPr>
                <w:b/>
                <w:color w:val="385522"/>
                <w:sz w:val="24"/>
              </w:rPr>
              <w:t>Purpose</w:t>
            </w:r>
          </w:p>
        </w:tc>
        <w:tc>
          <w:tcPr>
            <w:tcW w:w="6489" w:type="dxa"/>
          </w:tcPr>
          <w:p w14:paraId="3DF32408" w14:textId="0ACB1949" w:rsidR="00B00BF8" w:rsidRDefault="00EA4527">
            <w:pPr>
              <w:pStyle w:val="TableParagraph"/>
              <w:spacing w:before="127" w:line="259" w:lineRule="auto"/>
              <w:ind w:left="79" w:right="174"/>
              <w:rPr>
                <w:b/>
                <w:sz w:val="24"/>
              </w:rPr>
            </w:pPr>
            <w:r w:rsidRPr="0015764F">
              <w:rPr>
                <w:b/>
                <w:sz w:val="24"/>
              </w:rPr>
              <w:t>Supporting the independence of young people 18+ where they do not have someone to act as a guarantor for a tenancy.</w:t>
            </w:r>
          </w:p>
        </w:tc>
      </w:tr>
      <w:tr w:rsidR="00B00BF8" w14:paraId="629EB213" w14:textId="77777777">
        <w:trPr>
          <w:trHeight w:val="538"/>
        </w:trPr>
        <w:tc>
          <w:tcPr>
            <w:tcW w:w="2034" w:type="dxa"/>
            <w:tcBorders>
              <w:left w:val="single" w:sz="4" w:space="0" w:color="000000"/>
            </w:tcBorders>
          </w:tcPr>
          <w:p w14:paraId="071F6A35" w14:textId="77777777" w:rsidR="00B00BF8" w:rsidRDefault="00D80175">
            <w:pPr>
              <w:pStyle w:val="TableParagraph"/>
              <w:spacing w:before="127"/>
              <w:ind w:left="64"/>
              <w:rPr>
                <w:b/>
                <w:sz w:val="24"/>
              </w:rPr>
            </w:pPr>
            <w:r>
              <w:rPr>
                <w:b/>
                <w:color w:val="385522"/>
                <w:sz w:val="24"/>
              </w:rPr>
              <w:t>Updated by</w:t>
            </w:r>
          </w:p>
        </w:tc>
        <w:tc>
          <w:tcPr>
            <w:tcW w:w="6489" w:type="dxa"/>
          </w:tcPr>
          <w:p w14:paraId="5B3A320B" w14:textId="7DCACE26" w:rsidR="00B00BF8" w:rsidRDefault="00EA4527">
            <w:pPr>
              <w:pStyle w:val="TableParagraph"/>
              <w:spacing w:before="127"/>
              <w:ind w:left="79"/>
              <w:rPr>
                <w:b/>
                <w:sz w:val="24"/>
              </w:rPr>
            </w:pPr>
            <w:r>
              <w:rPr>
                <w:b/>
                <w:sz w:val="24"/>
              </w:rPr>
              <w:t>Siobhan Walsh</w:t>
            </w:r>
          </w:p>
        </w:tc>
      </w:tr>
      <w:tr w:rsidR="00B00BF8" w14:paraId="26223329" w14:textId="77777777">
        <w:trPr>
          <w:trHeight w:val="535"/>
        </w:trPr>
        <w:tc>
          <w:tcPr>
            <w:tcW w:w="2034" w:type="dxa"/>
            <w:tcBorders>
              <w:left w:val="single" w:sz="4" w:space="0" w:color="000000"/>
            </w:tcBorders>
          </w:tcPr>
          <w:p w14:paraId="7D227A2F" w14:textId="77777777" w:rsidR="00B00BF8" w:rsidRDefault="00D80175">
            <w:pPr>
              <w:pStyle w:val="TableParagraph"/>
              <w:spacing w:before="128"/>
              <w:ind w:left="64"/>
              <w:rPr>
                <w:b/>
                <w:sz w:val="24"/>
              </w:rPr>
            </w:pPr>
            <w:r>
              <w:rPr>
                <w:b/>
                <w:color w:val="385522"/>
                <w:sz w:val="24"/>
              </w:rPr>
              <w:t>Approved by</w:t>
            </w:r>
          </w:p>
        </w:tc>
        <w:tc>
          <w:tcPr>
            <w:tcW w:w="6489" w:type="dxa"/>
          </w:tcPr>
          <w:p w14:paraId="2EB663DF" w14:textId="377568B3" w:rsidR="00B00BF8" w:rsidRDefault="00EA4527">
            <w:pPr>
              <w:pStyle w:val="TableParagraph"/>
              <w:spacing w:before="128"/>
              <w:ind w:left="79"/>
              <w:rPr>
                <w:b/>
                <w:sz w:val="24"/>
              </w:rPr>
            </w:pPr>
            <w:r>
              <w:rPr>
                <w:b/>
                <w:sz w:val="24"/>
              </w:rPr>
              <w:t>Tina Benjamin</w:t>
            </w:r>
            <w:r w:rsidR="008312E6">
              <w:rPr>
                <w:b/>
                <w:sz w:val="24"/>
              </w:rPr>
              <w:t>, Siobhan Walsh, Legal</w:t>
            </w:r>
          </w:p>
        </w:tc>
      </w:tr>
      <w:tr w:rsidR="00B00BF8" w14:paraId="61B45F56" w14:textId="77777777">
        <w:trPr>
          <w:trHeight w:val="541"/>
        </w:trPr>
        <w:tc>
          <w:tcPr>
            <w:tcW w:w="2034" w:type="dxa"/>
            <w:tcBorders>
              <w:left w:val="single" w:sz="4" w:space="0" w:color="000000"/>
            </w:tcBorders>
          </w:tcPr>
          <w:p w14:paraId="09117ADF" w14:textId="77777777" w:rsidR="00B00BF8" w:rsidRDefault="00D80175">
            <w:pPr>
              <w:pStyle w:val="TableParagraph"/>
              <w:spacing w:before="130"/>
              <w:ind w:left="64"/>
              <w:rPr>
                <w:b/>
                <w:sz w:val="24"/>
              </w:rPr>
            </w:pPr>
            <w:r>
              <w:rPr>
                <w:b/>
                <w:color w:val="385522"/>
                <w:sz w:val="24"/>
              </w:rPr>
              <w:t>Date</w:t>
            </w:r>
          </w:p>
        </w:tc>
        <w:tc>
          <w:tcPr>
            <w:tcW w:w="6489" w:type="dxa"/>
          </w:tcPr>
          <w:p w14:paraId="7EA381B8" w14:textId="68E57AC8" w:rsidR="00B00BF8" w:rsidRDefault="009F549D">
            <w:pPr>
              <w:pStyle w:val="TableParagraph"/>
              <w:spacing w:before="125"/>
              <w:ind w:left="79"/>
              <w:rPr>
                <w:b/>
                <w:sz w:val="24"/>
              </w:rPr>
            </w:pPr>
            <w:r>
              <w:rPr>
                <w:b/>
                <w:sz w:val="24"/>
              </w:rPr>
              <w:t>July</w:t>
            </w:r>
            <w:r w:rsidR="008312E6">
              <w:rPr>
                <w:b/>
                <w:sz w:val="24"/>
              </w:rPr>
              <w:t xml:space="preserve"> 2022</w:t>
            </w:r>
          </w:p>
        </w:tc>
      </w:tr>
      <w:tr w:rsidR="00B00BF8" w14:paraId="40A6EE9E" w14:textId="77777777">
        <w:trPr>
          <w:trHeight w:val="537"/>
        </w:trPr>
        <w:tc>
          <w:tcPr>
            <w:tcW w:w="2034" w:type="dxa"/>
            <w:tcBorders>
              <w:left w:val="single" w:sz="4" w:space="0" w:color="000000"/>
            </w:tcBorders>
          </w:tcPr>
          <w:p w14:paraId="5FBA4ADF" w14:textId="77777777" w:rsidR="00B00BF8" w:rsidRDefault="00D80175">
            <w:pPr>
              <w:pStyle w:val="TableParagraph"/>
              <w:spacing w:before="127"/>
              <w:ind w:left="64"/>
              <w:rPr>
                <w:b/>
                <w:sz w:val="24"/>
              </w:rPr>
            </w:pPr>
            <w:r>
              <w:rPr>
                <w:b/>
                <w:color w:val="385522"/>
                <w:sz w:val="24"/>
              </w:rPr>
              <w:t>Version number</w:t>
            </w:r>
          </w:p>
        </w:tc>
        <w:tc>
          <w:tcPr>
            <w:tcW w:w="6489" w:type="dxa"/>
          </w:tcPr>
          <w:p w14:paraId="08D724AE" w14:textId="5E96E911" w:rsidR="00B00BF8" w:rsidRDefault="00EA4527">
            <w:pPr>
              <w:pStyle w:val="TableParagraph"/>
              <w:spacing w:before="127"/>
              <w:ind w:left="79"/>
              <w:rPr>
                <w:b/>
                <w:sz w:val="24"/>
              </w:rPr>
            </w:pPr>
            <w:r>
              <w:rPr>
                <w:b/>
                <w:sz w:val="24"/>
              </w:rPr>
              <w:t>V1.1</w:t>
            </w:r>
          </w:p>
        </w:tc>
      </w:tr>
      <w:tr w:rsidR="00B00BF8" w14:paraId="60A456F9" w14:textId="77777777">
        <w:trPr>
          <w:trHeight w:val="537"/>
        </w:trPr>
        <w:tc>
          <w:tcPr>
            <w:tcW w:w="2034" w:type="dxa"/>
            <w:tcBorders>
              <w:left w:val="single" w:sz="4" w:space="0" w:color="000000"/>
            </w:tcBorders>
          </w:tcPr>
          <w:p w14:paraId="5F1D0135" w14:textId="77777777" w:rsidR="00B00BF8" w:rsidRDefault="00D80175">
            <w:pPr>
              <w:pStyle w:val="TableParagraph"/>
              <w:spacing w:before="127"/>
              <w:ind w:left="64"/>
              <w:rPr>
                <w:b/>
                <w:sz w:val="24"/>
              </w:rPr>
            </w:pPr>
            <w:r>
              <w:rPr>
                <w:b/>
                <w:color w:val="385522"/>
                <w:sz w:val="24"/>
              </w:rPr>
              <w:t>Status</w:t>
            </w:r>
          </w:p>
        </w:tc>
        <w:tc>
          <w:tcPr>
            <w:tcW w:w="6489" w:type="dxa"/>
          </w:tcPr>
          <w:p w14:paraId="76C437FA" w14:textId="1A670091" w:rsidR="00B00BF8" w:rsidRDefault="00981541">
            <w:pPr>
              <w:pStyle w:val="TableParagraph"/>
              <w:spacing w:before="127"/>
              <w:ind w:left="79"/>
              <w:rPr>
                <w:b/>
                <w:sz w:val="24"/>
              </w:rPr>
            </w:pPr>
            <w:r>
              <w:rPr>
                <w:b/>
                <w:sz w:val="24"/>
              </w:rPr>
              <w:t>Final</w:t>
            </w:r>
          </w:p>
        </w:tc>
      </w:tr>
      <w:tr w:rsidR="00B00BF8" w14:paraId="2B59E04D" w14:textId="77777777">
        <w:trPr>
          <w:trHeight w:val="835"/>
        </w:trPr>
        <w:tc>
          <w:tcPr>
            <w:tcW w:w="2034" w:type="dxa"/>
            <w:tcBorders>
              <w:left w:val="single" w:sz="4" w:space="0" w:color="000000"/>
            </w:tcBorders>
          </w:tcPr>
          <w:p w14:paraId="1BA970B1" w14:textId="77777777" w:rsidR="00B00BF8" w:rsidRDefault="00D80175">
            <w:pPr>
              <w:pStyle w:val="TableParagraph"/>
              <w:spacing w:before="127" w:line="259" w:lineRule="auto"/>
              <w:ind w:left="64" w:right="797"/>
              <w:rPr>
                <w:b/>
                <w:sz w:val="24"/>
              </w:rPr>
            </w:pPr>
            <w:r>
              <w:rPr>
                <w:b/>
                <w:color w:val="385522"/>
                <w:sz w:val="24"/>
              </w:rPr>
              <w:t>Review frequency</w:t>
            </w:r>
          </w:p>
        </w:tc>
        <w:tc>
          <w:tcPr>
            <w:tcW w:w="6489" w:type="dxa"/>
          </w:tcPr>
          <w:p w14:paraId="4E54EECC" w14:textId="3CD7120D" w:rsidR="00B00BF8" w:rsidRDefault="00FA592C">
            <w:pPr>
              <w:pStyle w:val="TableParagraph"/>
              <w:spacing w:before="127"/>
              <w:ind w:left="79"/>
              <w:rPr>
                <w:b/>
                <w:sz w:val="24"/>
              </w:rPr>
            </w:pPr>
            <w:r>
              <w:rPr>
                <w:b/>
                <w:sz w:val="24"/>
              </w:rPr>
              <w:t>24 months</w:t>
            </w:r>
          </w:p>
        </w:tc>
      </w:tr>
      <w:tr w:rsidR="00B00BF8" w14:paraId="3E2E98E3" w14:textId="77777777">
        <w:trPr>
          <w:trHeight w:val="611"/>
        </w:trPr>
        <w:tc>
          <w:tcPr>
            <w:tcW w:w="2034" w:type="dxa"/>
            <w:tcBorders>
              <w:left w:val="single" w:sz="4" w:space="0" w:color="000000"/>
            </w:tcBorders>
          </w:tcPr>
          <w:p w14:paraId="31FEBBCC" w14:textId="77777777" w:rsidR="00B00BF8" w:rsidRDefault="00D80175">
            <w:pPr>
              <w:pStyle w:val="TableParagraph"/>
              <w:spacing w:before="127"/>
              <w:ind w:left="64"/>
              <w:rPr>
                <w:b/>
                <w:sz w:val="24"/>
              </w:rPr>
            </w:pPr>
            <w:r>
              <w:rPr>
                <w:b/>
                <w:color w:val="385522"/>
                <w:sz w:val="24"/>
              </w:rPr>
              <w:t>Next review date</w:t>
            </w:r>
          </w:p>
        </w:tc>
        <w:tc>
          <w:tcPr>
            <w:tcW w:w="6489" w:type="dxa"/>
          </w:tcPr>
          <w:p w14:paraId="14774213" w14:textId="54BADA54" w:rsidR="00B00BF8" w:rsidRDefault="009F549D">
            <w:pPr>
              <w:pStyle w:val="TableParagraph"/>
              <w:spacing w:before="127"/>
              <w:ind w:left="79"/>
              <w:rPr>
                <w:b/>
                <w:sz w:val="24"/>
              </w:rPr>
            </w:pPr>
            <w:r>
              <w:rPr>
                <w:b/>
                <w:sz w:val="24"/>
              </w:rPr>
              <w:t>July</w:t>
            </w:r>
            <w:r w:rsidR="008312E6">
              <w:rPr>
                <w:b/>
                <w:sz w:val="24"/>
              </w:rPr>
              <w:t xml:space="preserve"> 2024</w:t>
            </w:r>
          </w:p>
        </w:tc>
      </w:tr>
    </w:tbl>
    <w:p w14:paraId="1CAC08F8" w14:textId="77777777" w:rsidR="00B00BF8" w:rsidRDefault="00B00BF8">
      <w:pPr>
        <w:rPr>
          <w:sz w:val="24"/>
        </w:rPr>
        <w:sectPr w:rsidR="00B00BF8">
          <w:headerReference w:type="default" r:id="rId8"/>
          <w:pgSz w:w="11910" w:h="16840"/>
          <w:pgMar w:top="1000" w:right="980" w:bottom="280" w:left="1300" w:header="712" w:footer="0" w:gutter="0"/>
          <w:cols w:space="720"/>
        </w:sectPr>
      </w:pPr>
    </w:p>
    <w:p w14:paraId="0EE0D708" w14:textId="77777777" w:rsidR="00B00BF8" w:rsidRDefault="007E3F69">
      <w:pPr>
        <w:spacing w:line="591" w:lineRule="exact"/>
        <w:ind w:left="140"/>
        <w:rPr>
          <w:sz w:val="52"/>
        </w:rPr>
      </w:pPr>
      <w:r>
        <w:rPr>
          <w:noProof/>
          <w:lang w:bidi="ar-SA"/>
        </w:rPr>
        <w:lastRenderedPageBreak/>
        <mc:AlternateContent>
          <mc:Choice Requires="wps">
            <w:drawing>
              <wp:anchor distT="0" distB="0" distL="0" distR="0" simplePos="0" relativeHeight="251661312" behindDoc="1" locked="0" layoutInCell="1" allowOverlap="1" wp14:anchorId="79A6205B" wp14:editId="75343F37">
                <wp:simplePos x="0" y="0"/>
                <wp:positionH relativeFrom="page">
                  <wp:posOffset>896620</wp:posOffset>
                </wp:positionH>
                <wp:positionV relativeFrom="paragraph">
                  <wp:posOffset>450215</wp:posOffset>
                </wp:positionV>
                <wp:extent cx="5769610"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497">
                          <a:solidFill>
                            <a:srgbClr val="3855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AB86A" id="Freeform 13" o:spid="_x0000_s1026" style="position:absolute;margin-left:70.6pt;margin-top:35.45pt;width:45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" path="m,l9085,e" filled="f" strokecolor="#385522" strokeweight=".34714mm">
                <v:path arrowok="t" o:connecttype="custom" o:connectlocs="0,0;5768975,0" o:connectangles="0,0"/>
                <w10:wrap type="topAndBottom" anchorx="page"/>
              </v:shape>
            </w:pict>
          </mc:Fallback>
        </mc:AlternateContent>
      </w:r>
      <w:r w:rsidR="00D80175">
        <w:rPr>
          <w:color w:val="385522"/>
          <w:sz w:val="52"/>
        </w:rPr>
        <w:t>Version Control</w:t>
      </w:r>
    </w:p>
    <w:p w14:paraId="62A60594" w14:textId="77777777" w:rsidR="00B00BF8" w:rsidRDefault="00B00BF8">
      <w:pPr>
        <w:pStyle w:val="BodyText"/>
        <w:rPr>
          <w:sz w:val="15"/>
        </w:rPr>
      </w:pPr>
    </w:p>
    <w:p w14:paraId="1630D709" w14:textId="13731DDF" w:rsidR="00B00BF8" w:rsidRDefault="00D80175" w:rsidP="00E25C32">
      <w:pPr>
        <w:pStyle w:val="BodyText"/>
        <w:spacing w:before="92" w:after="26" w:line="379" w:lineRule="auto"/>
        <w:ind w:left="140" w:right="416"/>
      </w:pPr>
      <w:r w:rsidRPr="00E25C32">
        <w:rPr>
          <w:b/>
        </w:rPr>
        <w:t xml:space="preserve">Document Location: </w:t>
      </w:r>
      <w:r w:rsidR="009C7F69">
        <w:t xml:space="preserve">The </w:t>
      </w:r>
      <w:hyperlink r:id="rId9" w:history="1">
        <w:r w:rsidR="009C7F69" w:rsidRPr="009C7F69">
          <w:rPr>
            <w:rStyle w:val="Hyperlink"/>
          </w:rPr>
          <w:t>Surrey County Council Children’s Services Procedures Manual.</w:t>
        </w:r>
      </w:hyperlink>
      <w:r>
        <w:t xml:space="preserve"> This</w:t>
      </w:r>
      <w:r w:rsidR="00E25C32">
        <w:t xml:space="preserve"> </w:t>
      </w:r>
      <w:r>
        <w:t>document is only valid on the day it is printed</w:t>
      </w: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205"/>
        <w:gridCol w:w="4040"/>
        <w:gridCol w:w="2016"/>
      </w:tblGrid>
      <w:tr w:rsidR="00B00BF8" w14:paraId="6B9CD39D" w14:textId="77777777">
        <w:trPr>
          <w:trHeight w:val="457"/>
        </w:trPr>
        <w:tc>
          <w:tcPr>
            <w:tcW w:w="1668" w:type="dxa"/>
          </w:tcPr>
          <w:p w14:paraId="6AB626B2" w14:textId="77777777" w:rsidR="00B00BF8" w:rsidRDefault="00D80175">
            <w:pPr>
              <w:pStyle w:val="TableParagraph"/>
              <w:spacing w:line="273" w:lineRule="exact"/>
              <w:rPr>
                <w:b/>
                <w:sz w:val="24"/>
              </w:rPr>
            </w:pPr>
            <w:r>
              <w:rPr>
                <w:b/>
                <w:sz w:val="24"/>
              </w:rPr>
              <w:t>Date Issued:</w:t>
            </w:r>
          </w:p>
        </w:tc>
        <w:tc>
          <w:tcPr>
            <w:tcW w:w="1205" w:type="dxa"/>
          </w:tcPr>
          <w:p w14:paraId="68F75DDE" w14:textId="77777777" w:rsidR="00B00BF8" w:rsidRDefault="00D80175">
            <w:pPr>
              <w:pStyle w:val="TableParagraph"/>
              <w:spacing w:line="273" w:lineRule="exact"/>
              <w:rPr>
                <w:b/>
                <w:sz w:val="24"/>
              </w:rPr>
            </w:pPr>
            <w:r>
              <w:rPr>
                <w:b/>
                <w:sz w:val="24"/>
              </w:rPr>
              <w:t>Version</w:t>
            </w:r>
          </w:p>
        </w:tc>
        <w:tc>
          <w:tcPr>
            <w:tcW w:w="4040" w:type="dxa"/>
          </w:tcPr>
          <w:p w14:paraId="74D8FA5E" w14:textId="77777777" w:rsidR="00B00BF8" w:rsidRDefault="00D80175">
            <w:pPr>
              <w:pStyle w:val="TableParagraph"/>
              <w:spacing w:before="4"/>
              <w:rPr>
                <w:b/>
                <w:sz w:val="24"/>
              </w:rPr>
            </w:pPr>
            <w:r>
              <w:rPr>
                <w:b/>
                <w:w w:val="95"/>
                <w:sz w:val="24"/>
              </w:rPr>
              <w:t>Summary of Changes</w:t>
            </w:r>
          </w:p>
        </w:tc>
        <w:tc>
          <w:tcPr>
            <w:tcW w:w="2016" w:type="dxa"/>
          </w:tcPr>
          <w:p w14:paraId="4309D77E" w14:textId="77777777" w:rsidR="00B00BF8" w:rsidRDefault="00D80175">
            <w:pPr>
              <w:pStyle w:val="TableParagraph"/>
              <w:spacing w:line="273" w:lineRule="exact"/>
              <w:rPr>
                <w:b/>
                <w:sz w:val="24"/>
              </w:rPr>
            </w:pPr>
            <w:r>
              <w:rPr>
                <w:b/>
                <w:sz w:val="24"/>
              </w:rPr>
              <w:t>Created by</w:t>
            </w:r>
          </w:p>
        </w:tc>
      </w:tr>
      <w:tr w:rsidR="00B00BF8" w14:paraId="0BC48665" w14:textId="77777777">
        <w:trPr>
          <w:trHeight w:val="673"/>
        </w:trPr>
        <w:tc>
          <w:tcPr>
            <w:tcW w:w="1668" w:type="dxa"/>
          </w:tcPr>
          <w:p w14:paraId="7A6F1BE0" w14:textId="75F22544" w:rsidR="00B00BF8" w:rsidRDefault="009F549D" w:rsidP="005D4C47">
            <w:pPr>
              <w:pStyle w:val="TableParagraph"/>
              <w:spacing w:line="273" w:lineRule="exact"/>
              <w:ind w:left="0"/>
              <w:rPr>
                <w:sz w:val="24"/>
              </w:rPr>
            </w:pPr>
            <w:r>
              <w:rPr>
                <w:sz w:val="24"/>
              </w:rPr>
              <w:t xml:space="preserve"> July 2022</w:t>
            </w:r>
          </w:p>
        </w:tc>
        <w:tc>
          <w:tcPr>
            <w:tcW w:w="1205" w:type="dxa"/>
          </w:tcPr>
          <w:p w14:paraId="138D6BAB" w14:textId="4639416F" w:rsidR="00B00BF8" w:rsidRDefault="00372865">
            <w:pPr>
              <w:pStyle w:val="TableParagraph"/>
              <w:spacing w:line="273" w:lineRule="exact"/>
              <w:ind w:left="148"/>
              <w:rPr>
                <w:sz w:val="24"/>
              </w:rPr>
            </w:pPr>
            <w:r>
              <w:rPr>
                <w:sz w:val="24"/>
              </w:rPr>
              <w:t>Final v 1</w:t>
            </w:r>
          </w:p>
        </w:tc>
        <w:tc>
          <w:tcPr>
            <w:tcW w:w="4040" w:type="dxa"/>
          </w:tcPr>
          <w:p w14:paraId="33684C60" w14:textId="51D7014B" w:rsidR="00B00BF8" w:rsidRDefault="00D80175">
            <w:pPr>
              <w:pStyle w:val="TableParagraph"/>
              <w:spacing w:line="273" w:lineRule="exact"/>
              <w:rPr>
                <w:sz w:val="24"/>
              </w:rPr>
            </w:pPr>
            <w:r>
              <w:rPr>
                <w:sz w:val="24"/>
              </w:rPr>
              <w:t>First Issued</w:t>
            </w:r>
          </w:p>
        </w:tc>
        <w:tc>
          <w:tcPr>
            <w:tcW w:w="2016" w:type="dxa"/>
          </w:tcPr>
          <w:p w14:paraId="4346BCC4" w14:textId="627B8D5D" w:rsidR="00B00BF8" w:rsidRDefault="009F549D">
            <w:pPr>
              <w:pStyle w:val="TableParagraph"/>
              <w:ind w:right="524"/>
              <w:rPr>
                <w:sz w:val="24"/>
              </w:rPr>
            </w:pPr>
            <w:r>
              <w:rPr>
                <w:sz w:val="24"/>
              </w:rPr>
              <w:t>Siobhan Walsh</w:t>
            </w:r>
          </w:p>
        </w:tc>
      </w:tr>
      <w:tr w:rsidR="00F30B6B" w14:paraId="63A9E881" w14:textId="77777777">
        <w:trPr>
          <w:trHeight w:val="670"/>
        </w:trPr>
        <w:tc>
          <w:tcPr>
            <w:tcW w:w="1668" w:type="dxa"/>
          </w:tcPr>
          <w:p w14:paraId="0D648658" w14:textId="77777777" w:rsidR="00F30B6B" w:rsidRDefault="00F30B6B">
            <w:pPr>
              <w:pStyle w:val="TableParagraph"/>
              <w:spacing w:line="271" w:lineRule="exact"/>
              <w:rPr>
                <w:sz w:val="24"/>
              </w:rPr>
            </w:pPr>
          </w:p>
        </w:tc>
        <w:tc>
          <w:tcPr>
            <w:tcW w:w="1205" w:type="dxa"/>
          </w:tcPr>
          <w:p w14:paraId="6482938A" w14:textId="38EB1369" w:rsidR="00F30B6B" w:rsidRDefault="00F30B6B">
            <w:pPr>
              <w:pStyle w:val="TableParagraph"/>
              <w:ind w:left="373" w:right="295" w:hanging="34"/>
              <w:rPr>
                <w:sz w:val="24"/>
              </w:rPr>
            </w:pPr>
          </w:p>
        </w:tc>
        <w:tc>
          <w:tcPr>
            <w:tcW w:w="4040" w:type="dxa"/>
          </w:tcPr>
          <w:p w14:paraId="00631078" w14:textId="01831E55" w:rsidR="00F30B6B" w:rsidRDefault="00F30B6B">
            <w:pPr>
              <w:pStyle w:val="TableParagraph"/>
              <w:ind w:right="534"/>
              <w:rPr>
                <w:sz w:val="24"/>
              </w:rPr>
            </w:pPr>
          </w:p>
        </w:tc>
        <w:tc>
          <w:tcPr>
            <w:tcW w:w="2016" w:type="dxa"/>
          </w:tcPr>
          <w:p w14:paraId="737B7E51" w14:textId="53C37E33" w:rsidR="00F30B6B" w:rsidRDefault="00F30B6B" w:rsidP="005D4C47">
            <w:pPr>
              <w:pStyle w:val="TableParagraph"/>
              <w:spacing w:line="271" w:lineRule="exact"/>
              <w:ind w:left="0"/>
              <w:rPr>
                <w:sz w:val="24"/>
              </w:rPr>
            </w:pPr>
          </w:p>
        </w:tc>
      </w:tr>
      <w:tr w:rsidR="00B00BF8" w14:paraId="504D164E" w14:textId="77777777">
        <w:trPr>
          <w:trHeight w:val="670"/>
        </w:trPr>
        <w:tc>
          <w:tcPr>
            <w:tcW w:w="1668" w:type="dxa"/>
          </w:tcPr>
          <w:p w14:paraId="0849877D" w14:textId="1E8E5923" w:rsidR="00B00BF8" w:rsidRDefault="00B00BF8">
            <w:pPr>
              <w:pStyle w:val="TableParagraph"/>
              <w:spacing w:line="271" w:lineRule="exact"/>
              <w:rPr>
                <w:sz w:val="24"/>
              </w:rPr>
            </w:pPr>
          </w:p>
        </w:tc>
        <w:tc>
          <w:tcPr>
            <w:tcW w:w="1205" w:type="dxa"/>
          </w:tcPr>
          <w:p w14:paraId="07DF8C19" w14:textId="2D5468D4" w:rsidR="00B00BF8" w:rsidRDefault="00B00BF8">
            <w:pPr>
              <w:pStyle w:val="TableParagraph"/>
              <w:ind w:left="373" w:right="295" w:hanging="34"/>
              <w:rPr>
                <w:sz w:val="24"/>
              </w:rPr>
            </w:pPr>
          </w:p>
        </w:tc>
        <w:tc>
          <w:tcPr>
            <w:tcW w:w="4040" w:type="dxa"/>
          </w:tcPr>
          <w:p w14:paraId="260E4BB6" w14:textId="75493407" w:rsidR="00B00BF8" w:rsidRDefault="00B00BF8" w:rsidP="005D4C47">
            <w:pPr>
              <w:pStyle w:val="TableParagraph"/>
              <w:ind w:left="0" w:right="534"/>
              <w:rPr>
                <w:sz w:val="24"/>
              </w:rPr>
            </w:pPr>
          </w:p>
        </w:tc>
        <w:tc>
          <w:tcPr>
            <w:tcW w:w="2016" w:type="dxa"/>
          </w:tcPr>
          <w:p w14:paraId="0D7B5A8A" w14:textId="7BDAA3A9" w:rsidR="00B00BF8" w:rsidRDefault="00B00BF8" w:rsidP="00F30B6B">
            <w:pPr>
              <w:pStyle w:val="TableParagraph"/>
              <w:ind w:right="524"/>
              <w:rPr>
                <w:sz w:val="24"/>
              </w:rPr>
            </w:pPr>
          </w:p>
        </w:tc>
      </w:tr>
    </w:tbl>
    <w:p w14:paraId="385D94B0" w14:textId="77777777" w:rsidR="00B00BF8" w:rsidRDefault="00B00BF8">
      <w:pPr>
        <w:pStyle w:val="BodyText"/>
        <w:rPr>
          <w:sz w:val="26"/>
        </w:rPr>
      </w:pPr>
    </w:p>
    <w:p w14:paraId="791E026B" w14:textId="77777777" w:rsidR="00B00BF8" w:rsidRDefault="00B00BF8">
      <w:pPr>
        <w:pStyle w:val="BodyText"/>
        <w:spacing w:before="1"/>
        <w:rPr>
          <w:sz w:val="27"/>
        </w:rPr>
      </w:pPr>
    </w:p>
    <w:p w14:paraId="0F4FC4F3" w14:textId="67399C98" w:rsidR="00B00BF8" w:rsidRDefault="00D80175">
      <w:pPr>
        <w:pStyle w:val="Heading4"/>
        <w:spacing w:line="275" w:lineRule="exact"/>
        <w:ind w:left="140"/>
        <w:rPr>
          <w:w w:val="105"/>
        </w:rPr>
      </w:pPr>
      <w:r>
        <w:rPr>
          <w:w w:val="105"/>
        </w:rPr>
        <w:t>Intended Audience</w:t>
      </w:r>
    </w:p>
    <w:p w14:paraId="283955FA" w14:textId="77777777" w:rsidR="00E25C32" w:rsidRDefault="00E25C32">
      <w:pPr>
        <w:pStyle w:val="Heading4"/>
        <w:spacing w:line="275" w:lineRule="exact"/>
        <w:ind w:left="140"/>
      </w:pPr>
    </w:p>
    <w:p w14:paraId="02435E58" w14:textId="16C47710" w:rsidR="00B00BF8" w:rsidRDefault="00D80175">
      <w:pPr>
        <w:pStyle w:val="BodyText"/>
        <w:spacing w:line="256" w:lineRule="auto"/>
        <w:ind w:left="140" w:right="475"/>
      </w:pPr>
      <w:r>
        <w:t>This document has been issued to the following people for Review (R) Information (I) and Review and Sign off (S). The Child in Need procedure is mandatory and must be shared with all staff and partners working with Children in Need and their</w:t>
      </w:r>
      <w:r w:rsidR="005D4C47">
        <w:rPr>
          <w:spacing w:val="-39"/>
        </w:rPr>
        <w:t xml:space="preserve"> </w:t>
      </w:r>
      <w:r>
        <w:t>families.</w:t>
      </w:r>
    </w:p>
    <w:p w14:paraId="6D87150E" w14:textId="77777777" w:rsidR="00B00BF8" w:rsidRDefault="00B00BF8">
      <w:pPr>
        <w:pStyle w:val="BodyText"/>
        <w:spacing w:before="7"/>
        <w:rPr>
          <w:sz w:val="14"/>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8"/>
        <w:gridCol w:w="3000"/>
        <w:gridCol w:w="3000"/>
      </w:tblGrid>
      <w:tr w:rsidR="00B00BF8" w14:paraId="39762544" w14:textId="77777777">
        <w:trPr>
          <w:trHeight w:val="457"/>
        </w:trPr>
        <w:tc>
          <w:tcPr>
            <w:tcW w:w="2998" w:type="dxa"/>
          </w:tcPr>
          <w:p w14:paraId="723FB80A" w14:textId="77777777" w:rsidR="00B00BF8" w:rsidRDefault="00D80175">
            <w:pPr>
              <w:pStyle w:val="TableParagraph"/>
              <w:spacing w:line="271" w:lineRule="exact"/>
              <w:rPr>
                <w:b/>
                <w:sz w:val="24"/>
              </w:rPr>
            </w:pPr>
            <w:r>
              <w:rPr>
                <w:b/>
                <w:sz w:val="24"/>
              </w:rPr>
              <w:t>Name</w:t>
            </w:r>
          </w:p>
        </w:tc>
        <w:tc>
          <w:tcPr>
            <w:tcW w:w="3000" w:type="dxa"/>
          </w:tcPr>
          <w:p w14:paraId="11845571" w14:textId="77777777" w:rsidR="00B00BF8" w:rsidRDefault="00D80175">
            <w:pPr>
              <w:pStyle w:val="TableParagraph"/>
              <w:spacing w:line="271" w:lineRule="exact"/>
              <w:rPr>
                <w:b/>
                <w:sz w:val="24"/>
              </w:rPr>
            </w:pPr>
            <w:r>
              <w:rPr>
                <w:b/>
                <w:sz w:val="24"/>
              </w:rPr>
              <w:t>Position</w:t>
            </w:r>
          </w:p>
        </w:tc>
        <w:tc>
          <w:tcPr>
            <w:tcW w:w="3000" w:type="dxa"/>
          </w:tcPr>
          <w:p w14:paraId="1CCE82A1" w14:textId="77777777" w:rsidR="00B00BF8" w:rsidRDefault="00D80175">
            <w:pPr>
              <w:pStyle w:val="TableParagraph"/>
              <w:spacing w:line="271" w:lineRule="exact"/>
              <w:rPr>
                <w:b/>
                <w:sz w:val="24"/>
              </w:rPr>
            </w:pPr>
            <w:r>
              <w:rPr>
                <w:b/>
                <w:sz w:val="24"/>
              </w:rPr>
              <w:t>S/R/I</w:t>
            </w:r>
          </w:p>
        </w:tc>
      </w:tr>
      <w:tr w:rsidR="00B9007C" w14:paraId="7919BA1B" w14:textId="77777777">
        <w:trPr>
          <w:trHeight w:val="591"/>
        </w:trPr>
        <w:tc>
          <w:tcPr>
            <w:tcW w:w="2998" w:type="dxa"/>
          </w:tcPr>
          <w:p w14:paraId="04808630" w14:textId="3DF3AE16" w:rsidR="00B9007C" w:rsidRDefault="00B9007C" w:rsidP="00B9007C">
            <w:pPr>
              <w:pStyle w:val="TableParagraph"/>
              <w:ind w:right="253"/>
              <w:rPr>
                <w:sz w:val="24"/>
              </w:rPr>
            </w:pPr>
            <w:r>
              <w:rPr>
                <w:sz w:val="24"/>
              </w:rPr>
              <w:t>Tina Benjamin / Matt Antsell</w:t>
            </w:r>
          </w:p>
        </w:tc>
        <w:tc>
          <w:tcPr>
            <w:tcW w:w="3000" w:type="dxa"/>
          </w:tcPr>
          <w:p w14:paraId="51A882CE" w14:textId="34713F1F" w:rsidR="00B9007C" w:rsidRDefault="00B9007C" w:rsidP="00B9007C">
            <w:pPr>
              <w:pStyle w:val="TableParagraph"/>
              <w:spacing w:line="271" w:lineRule="exact"/>
              <w:rPr>
                <w:sz w:val="24"/>
              </w:rPr>
            </w:pPr>
            <w:r>
              <w:rPr>
                <w:sz w:val="24"/>
              </w:rPr>
              <w:t>Directors</w:t>
            </w:r>
          </w:p>
        </w:tc>
        <w:tc>
          <w:tcPr>
            <w:tcW w:w="3000" w:type="dxa"/>
          </w:tcPr>
          <w:p w14:paraId="48AEE87C" w14:textId="4E5DC309" w:rsidR="00B9007C" w:rsidRDefault="00B9007C" w:rsidP="00B9007C">
            <w:pPr>
              <w:pStyle w:val="TableParagraph"/>
              <w:spacing w:line="271" w:lineRule="exact"/>
              <w:rPr>
                <w:sz w:val="24"/>
              </w:rPr>
            </w:pPr>
            <w:r>
              <w:rPr>
                <w:sz w:val="24"/>
              </w:rPr>
              <w:t>S/R</w:t>
            </w:r>
          </w:p>
        </w:tc>
      </w:tr>
      <w:tr w:rsidR="00B9007C" w14:paraId="6882F03A" w14:textId="77777777">
        <w:trPr>
          <w:trHeight w:val="1103"/>
        </w:trPr>
        <w:tc>
          <w:tcPr>
            <w:tcW w:w="2998" w:type="dxa"/>
          </w:tcPr>
          <w:p w14:paraId="4AFB87D7" w14:textId="3A7898CC" w:rsidR="00B9007C" w:rsidRDefault="00B9007C" w:rsidP="00B9007C">
            <w:pPr>
              <w:pStyle w:val="TableParagraph"/>
              <w:ind w:right="119"/>
              <w:rPr>
                <w:sz w:val="24"/>
              </w:rPr>
            </w:pPr>
            <w:r>
              <w:rPr>
                <w:sz w:val="24"/>
              </w:rPr>
              <w:t xml:space="preserve">Jo </w:t>
            </w:r>
            <w:r w:rsidR="00F00FE3">
              <w:rPr>
                <w:sz w:val="24"/>
              </w:rPr>
              <w:t>Moses</w:t>
            </w:r>
            <w:r>
              <w:rPr>
                <w:sz w:val="24"/>
              </w:rPr>
              <w:t xml:space="preserve"> / Siobhan Walsh / Clive Seall / Nicole Miller / Jenny Bricknell</w:t>
            </w:r>
          </w:p>
          <w:p w14:paraId="4F3B857A" w14:textId="0FF954D8" w:rsidR="00B9007C" w:rsidRDefault="00B9007C" w:rsidP="00B9007C">
            <w:pPr>
              <w:pStyle w:val="TableParagraph"/>
              <w:ind w:right="119"/>
              <w:rPr>
                <w:sz w:val="24"/>
              </w:rPr>
            </w:pPr>
            <w:r>
              <w:rPr>
                <w:sz w:val="24"/>
              </w:rPr>
              <w:t xml:space="preserve"> /Jo Rabbitte</w:t>
            </w:r>
            <w:r w:rsidR="008312E6">
              <w:rPr>
                <w:sz w:val="24"/>
              </w:rPr>
              <w:t>/Catherine Watkins</w:t>
            </w:r>
          </w:p>
        </w:tc>
        <w:tc>
          <w:tcPr>
            <w:tcW w:w="3000" w:type="dxa"/>
          </w:tcPr>
          <w:p w14:paraId="397C7EB3" w14:textId="4F4DD4F2" w:rsidR="00B9007C" w:rsidRDefault="00B9007C" w:rsidP="00B9007C">
            <w:pPr>
              <w:pStyle w:val="TableParagraph"/>
              <w:spacing w:line="273" w:lineRule="exact"/>
              <w:rPr>
                <w:sz w:val="24"/>
              </w:rPr>
            </w:pPr>
            <w:r>
              <w:rPr>
                <w:sz w:val="24"/>
              </w:rPr>
              <w:t>Assistant Directors</w:t>
            </w:r>
          </w:p>
        </w:tc>
        <w:tc>
          <w:tcPr>
            <w:tcW w:w="3000" w:type="dxa"/>
          </w:tcPr>
          <w:p w14:paraId="781569A6" w14:textId="2C39776D" w:rsidR="00B9007C" w:rsidRDefault="00B9007C" w:rsidP="00B9007C">
            <w:pPr>
              <w:pStyle w:val="TableParagraph"/>
              <w:spacing w:line="273" w:lineRule="exact"/>
              <w:rPr>
                <w:sz w:val="24"/>
              </w:rPr>
            </w:pPr>
            <w:r>
              <w:rPr>
                <w:sz w:val="24"/>
              </w:rPr>
              <w:t>R</w:t>
            </w:r>
          </w:p>
        </w:tc>
      </w:tr>
      <w:tr w:rsidR="00B9007C" w14:paraId="74A0963D" w14:textId="77777777">
        <w:trPr>
          <w:trHeight w:val="276"/>
        </w:trPr>
        <w:tc>
          <w:tcPr>
            <w:tcW w:w="2998" w:type="dxa"/>
          </w:tcPr>
          <w:p w14:paraId="0246C2B5" w14:textId="340AD1A5" w:rsidR="00B9007C" w:rsidRDefault="00B9007C" w:rsidP="00B9007C">
            <w:pPr>
              <w:pStyle w:val="TableParagraph"/>
              <w:spacing w:line="256" w:lineRule="exact"/>
              <w:rPr>
                <w:sz w:val="24"/>
              </w:rPr>
            </w:pPr>
            <w:r>
              <w:rPr>
                <w:sz w:val="24"/>
              </w:rPr>
              <w:t>Service Managers</w:t>
            </w:r>
          </w:p>
        </w:tc>
        <w:tc>
          <w:tcPr>
            <w:tcW w:w="3000" w:type="dxa"/>
          </w:tcPr>
          <w:p w14:paraId="6FA840DD" w14:textId="77777777" w:rsidR="00B9007C" w:rsidRDefault="00B9007C" w:rsidP="00B9007C">
            <w:pPr>
              <w:pStyle w:val="TableParagraph"/>
              <w:ind w:left="0"/>
              <w:rPr>
                <w:rFonts w:ascii="Times New Roman"/>
                <w:sz w:val="20"/>
              </w:rPr>
            </w:pPr>
          </w:p>
        </w:tc>
        <w:tc>
          <w:tcPr>
            <w:tcW w:w="3000" w:type="dxa"/>
          </w:tcPr>
          <w:p w14:paraId="24CD5773" w14:textId="4F18BC3F" w:rsidR="00B9007C" w:rsidRDefault="00B9007C" w:rsidP="00B9007C">
            <w:pPr>
              <w:pStyle w:val="TableParagraph"/>
              <w:spacing w:line="256" w:lineRule="exact"/>
              <w:rPr>
                <w:sz w:val="24"/>
              </w:rPr>
            </w:pPr>
            <w:r>
              <w:rPr>
                <w:sz w:val="24"/>
              </w:rPr>
              <w:t>I</w:t>
            </w:r>
          </w:p>
        </w:tc>
      </w:tr>
      <w:tr w:rsidR="00B9007C" w14:paraId="70B8C395" w14:textId="77777777">
        <w:trPr>
          <w:trHeight w:val="274"/>
        </w:trPr>
        <w:tc>
          <w:tcPr>
            <w:tcW w:w="2998" w:type="dxa"/>
          </w:tcPr>
          <w:p w14:paraId="4FB09C98" w14:textId="6510113D" w:rsidR="00B9007C" w:rsidRDefault="00B9007C" w:rsidP="00B9007C">
            <w:pPr>
              <w:pStyle w:val="TableParagraph"/>
              <w:spacing w:line="255" w:lineRule="exact"/>
              <w:rPr>
                <w:sz w:val="24"/>
              </w:rPr>
            </w:pPr>
            <w:r>
              <w:rPr>
                <w:sz w:val="24"/>
              </w:rPr>
              <w:t>All staff</w:t>
            </w:r>
          </w:p>
        </w:tc>
        <w:tc>
          <w:tcPr>
            <w:tcW w:w="3000" w:type="dxa"/>
          </w:tcPr>
          <w:p w14:paraId="45744591" w14:textId="77777777" w:rsidR="00B9007C" w:rsidRDefault="00B9007C" w:rsidP="00B9007C">
            <w:pPr>
              <w:pStyle w:val="TableParagraph"/>
              <w:ind w:left="0"/>
              <w:rPr>
                <w:rFonts w:ascii="Times New Roman"/>
                <w:sz w:val="20"/>
              </w:rPr>
            </w:pPr>
          </w:p>
        </w:tc>
        <w:tc>
          <w:tcPr>
            <w:tcW w:w="3000" w:type="dxa"/>
          </w:tcPr>
          <w:p w14:paraId="189D970E" w14:textId="1B4A4348" w:rsidR="00B9007C" w:rsidRDefault="00B9007C" w:rsidP="00B9007C">
            <w:pPr>
              <w:pStyle w:val="TableParagraph"/>
              <w:spacing w:line="255" w:lineRule="exact"/>
              <w:rPr>
                <w:sz w:val="24"/>
              </w:rPr>
            </w:pPr>
            <w:r>
              <w:rPr>
                <w:sz w:val="24"/>
              </w:rPr>
              <w:t>I</w:t>
            </w:r>
          </w:p>
        </w:tc>
      </w:tr>
    </w:tbl>
    <w:p w14:paraId="7B34209D" w14:textId="77777777" w:rsidR="00B00BF8" w:rsidRDefault="00B00BF8">
      <w:pPr>
        <w:spacing w:line="255" w:lineRule="exact"/>
        <w:rPr>
          <w:sz w:val="24"/>
        </w:rPr>
        <w:sectPr w:rsidR="00B00BF8">
          <w:headerReference w:type="default" r:id="rId10"/>
          <w:footerReference w:type="default" r:id="rId11"/>
          <w:pgSz w:w="11910" w:h="16840"/>
          <w:pgMar w:top="1000" w:right="980" w:bottom="1240" w:left="1300" w:header="712" w:footer="1054" w:gutter="0"/>
          <w:pgNumType w:start="2"/>
          <w:cols w:space="720"/>
        </w:sectPr>
      </w:pPr>
    </w:p>
    <w:p w14:paraId="19D4200C" w14:textId="77777777" w:rsidR="00B00BF8" w:rsidRDefault="00B00BF8">
      <w:pPr>
        <w:pStyle w:val="BodyText"/>
        <w:rPr>
          <w:sz w:val="20"/>
        </w:rPr>
      </w:pPr>
    </w:p>
    <w:p w14:paraId="79DE2D52" w14:textId="77777777" w:rsidR="00B00BF8" w:rsidRDefault="00B00BF8">
      <w:pPr>
        <w:pStyle w:val="BodyText"/>
        <w:spacing w:before="1"/>
        <w:rPr>
          <w:sz w:val="21"/>
        </w:rPr>
      </w:pPr>
    </w:p>
    <w:p w14:paraId="5B7D8F22" w14:textId="77777777" w:rsidR="00B00BF8" w:rsidRPr="00E25C32" w:rsidRDefault="00D80175">
      <w:pPr>
        <w:spacing w:before="39"/>
        <w:ind w:left="140"/>
        <w:rPr>
          <w:sz w:val="52"/>
          <w:szCs w:val="52"/>
        </w:rPr>
      </w:pPr>
      <w:r w:rsidRPr="00E25C32">
        <w:rPr>
          <w:color w:val="385522"/>
          <w:sz w:val="52"/>
          <w:szCs w:val="52"/>
        </w:rPr>
        <w:t>Contents</w:t>
      </w:r>
    </w:p>
    <w:sdt>
      <w:sdtPr>
        <w:rPr>
          <w:rFonts w:ascii="Arial" w:eastAsia="Arial" w:hAnsi="Arial" w:cs="Arial"/>
          <w:color w:val="auto"/>
          <w:sz w:val="22"/>
          <w:szCs w:val="22"/>
          <w:lang w:val="en-GB" w:eastAsia="en-GB" w:bidi="en-GB"/>
        </w:rPr>
        <w:id w:val="843519369"/>
        <w:docPartObj>
          <w:docPartGallery w:val="Table of Contents"/>
          <w:docPartUnique/>
        </w:docPartObj>
      </w:sdtPr>
      <w:sdtEndPr>
        <w:rPr>
          <w:b/>
          <w:bCs/>
          <w:noProof/>
        </w:rPr>
      </w:sdtEndPr>
      <w:sdtContent>
        <w:p w14:paraId="2EE64A49" w14:textId="5B02E54E" w:rsidR="009151B8" w:rsidRDefault="009151B8">
          <w:pPr>
            <w:pStyle w:val="TOCHeading"/>
          </w:pPr>
          <w:r>
            <w:t>Contents</w:t>
          </w:r>
        </w:p>
        <w:p w14:paraId="31819A86" w14:textId="1B0D4475" w:rsidR="009F549D" w:rsidRDefault="009151B8">
          <w:pPr>
            <w:pStyle w:val="TOC1"/>
            <w:tabs>
              <w:tab w:val="right" w:leader="dot" w:pos="962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109974655" w:history="1">
            <w:r w:rsidR="009F549D" w:rsidRPr="00D52115">
              <w:rPr>
                <w:rStyle w:val="Hyperlink"/>
                <w:noProof/>
                <w:spacing w:val="2"/>
              </w:rPr>
              <w:t>About this</w:t>
            </w:r>
            <w:r w:rsidR="009F549D" w:rsidRPr="00D52115">
              <w:rPr>
                <w:rStyle w:val="Hyperlink"/>
                <w:noProof/>
                <w:spacing w:val="-54"/>
              </w:rPr>
              <w:t xml:space="preserve"> </w:t>
            </w:r>
            <w:r w:rsidR="00CA4F8D">
              <w:rPr>
                <w:rStyle w:val="Hyperlink"/>
                <w:noProof/>
                <w:spacing w:val="-54"/>
              </w:rPr>
              <w:t xml:space="preserve"> </w:t>
            </w:r>
            <w:r w:rsidR="009F549D" w:rsidRPr="00D52115">
              <w:rPr>
                <w:rStyle w:val="Hyperlink"/>
                <w:noProof/>
                <w:spacing w:val="2"/>
              </w:rPr>
              <w:t>document</w:t>
            </w:r>
            <w:r w:rsidR="009F549D">
              <w:rPr>
                <w:noProof/>
                <w:webHidden/>
              </w:rPr>
              <w:tab/>
            </w:r>
            <w:r w:rsidR="009F549D">
              <w:rPr>
                <w:noProof/>
                <w:webHidden/>
              </w:rPr>
              <w:fldChar w:fldCharType="begin"/>
            </w:r>
            <w:r w:rsidR="009F549D">
              <w:rPr>
                <w:noProof/>
                <w:webHidden/>
              </w:rPr>
              <w:instrText xml:space="preserve"> PAGEREF _Toc109974655 \h </w:instrText>
            </w:r>
            <w:r w:rsidR="009F549D">
              <w:rPr>
                <w:noProof/>
                <w:webHidden/>
              </w:rPr>
            </w:r>
            <w:r w:rsidR="009F549D">
              <w:rPr>
                <w:noProof/>
                <w:webHidden/>
              </w:rPr>
              <w:fldChar w:fldCharType="separate"/>
            </w:r>
            <w:r w:rsidR="009F549D">
              <w:rPr>
                <w:noProof/>
                <w:webHidden/>
              </w:rPr>
              <w:t>2</w:t>
            </w:r>
            <w:r w:rsidR="009F549D">
              <w:rPr>
                <w:noProof/>
                <w:webHidden/>
              </w:rPr>
              <w:fldChar w:fldCharType="end"/>
            </w:r>
          </w:hyperlink>
        </w:p>
        <w:p w14:paraId="5411E371" w14:textId="2FBE8A11" w:rsidR="009F549D" w:rsidRDefault="0059271E">
          <w:pPr>
            <w:pStyle w:val="TOC2"/>
            <w:tabs>
              <w:tab w:val="left" w:pos="579"/>
              <w:tab w:val="right" w:leader="dot" w:pos="9620"/>
            </w:tabs>
            <w:rPr>
              <w:rFonts w:asciiTheme="minorHAnsi" w:eastAsiaTheme="minorEastAsia" w:hAnsiTheme="minorHAnsi" w:cstheme="minorBidi"/>
              <w:noProof/>
              <w:sz w:val="22"/>
              <w:szCs w:val="22"/>
              <w:lang w:bidi="ar-SA"/>
            </w:rPr>
          </w:pPr>
          <w:hyperlink w:anchor="_Toc109974656" w:history="1">
            <w:r w:rsidR="009F549D" w:rsidRPr="00D52115">
              <w:rPr>
                <w:rStyle w:val="Hyperlink"/>
                <w:noProof/>
                <w:spacing w:val="-4"/>
                <w:w w:val="89"/>
              </w:rPr>
              <w:t>1.</w:t>
            </w:r>
            <w:r w:rsidR="009F549D">
              <w:rPr>
                <w:rFonts w:asciiTheme="minorHAnsi" w:eastAsiaTheme="minorEastAsia" w:hAnsiTheme="minorHAnsi" w:cstheme="minorBidi"/>
                <w:noProof/>
                <w:sz w:val="22"/>
                <w:szCs w:val="22"/>
                <w:lang w:bidi="ar-SA"/>
              </w:rPr>
              <w:tab/>
            </w:r>
            <w:r w:rsidR="009F549D" w:rsidRPr="00D52115">
              <w:rPr>
                <w:rStyle w:val="Hyperlink"/>
                <w:noProof/>
                <w:spacing w:val="-3"/>
              </w:rPr>
              <w:t>What is the Rent Guarantor Scheme for 18+ Care Leavers?</w:t>
            </w:r>
            <w:r w:rsidR="009F549D">
              <w:rPr>
                <w:noProof/>
                <w:webHidden/>
              </w:rPr>
              <w:tab/>
            </w:r>
            <w:r w:rsidR="009F549D">
              <w:rPr>
                <w:noProof/>
                <w:webHidden/>
              </w:rPr>
              <w:fldChar w:fldCharType="begin"/>
            </w:r>
            <w:r w:rsidR="009F549D">
              <w:rPr>
                <w:noProof/>
                <w:webHidden/>
              </w:rPr>
              <w:instrText xml:space="preserve"> PAGEREF _Toc109974656 \h </w:instrText>
            </w:r>
            <w:r w:rsidR="009F549D">
              <w:rPr>
                <w:noProof/>
                <w:webHidden/>
              </w:rPr>
            </w:r>
            <w:r w:rsidR="009F549D">
              <w:rPr>
                <w:noProof/>
                <w:webHidden/>
              </w:rPr>
              <w:fldChar w:fldCharType="separate"/>
            </w:r>
            <w:r w:rsidR="009F549D">
              <w:rPr>
                <w:noProof/>
                <w:webHidden/>
              </w:rPr>
              <w:t>4</w:t>
            </w:r>
            <w:r w:rsidR="009F549D">
              <w:rPr>
                <w:noProof/>
                <w:webHidden/>
              </w:rPr>
              <w:fldChar w:fldCharType="end"/>
            </w:r>
          </w:hyperlink>
        </w:p>
        <w:p w14:paraId="4D4F3AF2" w14:textId="3BC53609" w:rsidR="009F549D" w:rsidRDefault="0059271E">
          <w:pPr>
            <w:pStyle w:val="TOC2"/>
            <w:tabs>
              <w:tab w:val="left" w:pos="579"/>
              <w:tab w:val="right" w:leader="dot" w:pos="9620"/>
            </w:tabs>
            <w:rPr>
              <w:rFonts w:asciiTheme="minorHAnsi" w:eastAsiaTheme="minorEastAsia" w:hAnsiTheme="minorHAnsi" w:cstheme="minorBidi"/>
              <w:noProof/>
              <w:sz w:val="22"/>
              <w:szCs w:val="22"/>
              <w:lang w:bidi="ar-SA"/>
            </w:rPr>
          </w:pPr>
          <w:hyperlink w:anchor="_Toc109974657" w:history="1">
            <w:r w:rsidR="009F549D" w:rsidRPr="00D52115">
              <w:rPr>
                <w:rStyle w:val="Hyperlink"/>
                <w:noProof/>
                <w:spacing w:val="-4"/>
                <w:w w:val="89"/>
              </w:rPr>
              <w:t>2.</w:t>
            </w:r>
            <w:r w:rsidR="009F549D">
              <w:rPr>
                <w:rFonts w:asciiTheme="minorHAnsi" w:eastAsiaTheme="minorEastAsia" w:hAnsiTheme="minorHAnsi" w:cstheme="minorBidi"/>
                <w:noProof/>
                <w:sz w:val="22"/>
                <w:szCs w:val="22"/>
                <w:lang w:bidi="ar-SA"/>
              </w:rPr>
              <w:tab/>
            </w:r>
            <w:r w:rsidR="009F549D" w:rsidRPr="00D52115">
              <w:rPr>
                <w:rStyle w:val="Hyperlink"/>
                <w:noProof/>
                <w:spacing w:val="-3"/>
              </w:rPr>
              <w:t>How Long Does a Guarantor Agreement Last?</w:t>
            </w:r>
            <w:r w:rsidR="009F549D">
              <w:rPr>
                <w:noProof/>
                <w:webHidden/>
              </w:rPr>
              <w:tab/>
            </w:r>
            <w:r w:rsidR="009F549D">
              <w:rPr>
                <w:noProof/>
                <w:webHidden/>
              </w:rPr>
              <w:fldChar w:fldCharType="begin"/>
            </w:r>
            <w:r w:rsidR="009F549D">
              <w:rPr>
                <w:noProof/>
                <w:webHidden/>
              </w:rPr>
              <w:instrText xml:space="preserve"> PAGEREF _Toc109974657 \h </w:instrText>
            </w:r>
            <w:r w:rsidR="009F549D">
              <w:rPr>
                <w:noProof/>
                <w:webHidden/>
              </w:rPr>
            </w:r>
            <w:r w:rsidR="009F549D">
              <w:rPr>
                <w:noProof/>
                <w:webHidden/>
              </w:rPr>
              <w:fldChar w:fldCharType="separate"/>
            </w:r>
            <w:r w:rsidR="009F549D">
              <w:rPr>
                <w:noProof/>
                <w:webHidden/>
              </w:rPr>
              <w:t>4</w:t>
            </w:r>
            <w:r w:rsidR="009F549D">
              <w:rPr>
                <w:noProof/>
                <w:webHidden/>
              </w:rPr>
              <w:fldChar w:fldCharType="end"/>
            </w:r>
          </w:hyperlink>
        </w:p>
        <w:p w14:paraId="73952808" w14:textId="7FDC4ECA" w:rsidR="009F549D" w:rsidRDefault="0059271E">
          <w:pPr>
            <w:pStyle w:val="TOC2"/>
            <w:tabs>
              <w:tab w:val="left" w:pos="579"/>
              <w:tab w:val="right" w:leader="dot" w:pos="9620"/>
            </w:tabs>
            <w:rPr>
              <w:rFonts w:asciiTheme="minorHAnsi" w:eastAsiaTheme="minorEastAsia" w:hAnsiTheme="minorHAnsi" w:cstheme="minorBidi"/>
              <w:noProof/>
              <w:sz w:val="22"/>
              <w:szCs w:val="22"/>
              <w:lang w:bidi="ar-SA"/>
            </w:rPr>
          </w:pPr>
          <w:hyperlink w:anchor="_Toc109974658" w:history="1">
            <w:r w:rsidR="009F549D" w:rsidRPr="00D52115">
              <w:rPr>
                <w:rStyle w:val="Hyperlink"/>
                <w:noProof/>
                <w:spacing w:val="-4"/>
                <w:w w:val="89"/>
              </w:rPr>
              <w:t>3.</w:t>
            </w:r>
            <w:r w:rsidR="009F549D">
              <w:rPr>
                <w:rFonts w:asciiTheme="minorHAnsi" w:eastAsiaTheme="minorEastAsia" w:hAnsiTheme="minorHAnsi" w:cstheme="minorBidi"/>
                <w:noProof/>
                <w:sz w:val="22"/>
                <w:szCs w:val="22"/>
                <w:lang w:bidi="ar-SA"/>
              </w:rPr>
              <w:tab/>
            </w:r>
            <w:r w:rsidR="009F549D" w:rsidRPr="00D52115">
              <w:rPr>
                <w:rStyle w:val="Hyperlink"/>
                <w:noProof/>
                <w:spacing w:val="-3"/>
              </w:rPr>
              <w:t>Who is Eligible for the Rent Guarantor Scheme?</w:t>
            </w:r>
            <w:r w:rsidR="009F549D">
              <w:rPr>
                <w:noProof/>
                <w:webHidden/>
              </w:rPr>
              <w:tab/>
            </w:r>
            <w:r w:rsidR="009F549D">
              <w:rPr>
                <w:noProof/>
                <w:webHidden/>
              </w:rPr>
              <w:fldChar w:fldCharType="begin"/>
            </w:r>
            <w:r w:rsidR="009F549D">
              <w:rPr>
                <w:noProof/>
                <w:webHidden/>
              </w:rPr>
              <w:instrText xml:space="preserve"> PAGEREF _Toc109974658 \h </w:instrText>
            </w:r>
            <w:r w:rsidR="009F549D">
              <w:rPr>
                <w:noProof/>
                <w:webHidden/>
              </w:rPr>
            </w:r>
            <w:r w:rsidR="009F549D">
              <w:rPr>
                <w:noProof/>
                <w:webHidden/>
              </w:rPr>
              <w:fldChar w:fldCharType="separate"/>
            </w:r>
            <w:r w:rsidR="009F549D">
              <w:rPr>
                <w:noProof/>
                <w:webHidden/>
              </w:rPr>
              <w:t>5</w:t>
            </w:r>
            <w:r w:rsidR="009F549D">
              <w:rPr>
                <w:noProof/>
                <w:webHidden/>
              </w:rPr>
              <w:fldChar w:fldCharType="end"/>
            </w:r>
          </w:hyperlink>
        </w:p>
        <w:p w14:paraId="3C2DBE1B" w14:textId="0C1ED4AD" w:rsidR="009F549D" w:rsidRDefault="0059271E">
          <w:pPr>
            <w:pStyle w:val="TOC2"/>
            <w:tabs>
              <w:tab w:val="left" w:pos="579"/>
              <w:tab w:val="right" w:leader="dot" w:pos="9620"/>
            </w:tabs>
            <w:rPr>
              <w:rFonts w:asciiTheme="minorHAnsi" w:eastAsiaTheme="minorEastAsia" w:hAnsiTheme="minorHAnsi" w:cstheme="minorBidi"/>
              <w:noProof/>
              <w:sz w:val="22"/>
              <w:szCs w:val="22"/>
              <w:lang w:bidi="ar-SA"/>
            </w:rPr>
          </w:pPr>
          <w:hyperlink w:anchor="_Toc109974659" w:history="1">
            <w:r w:rsidR="009F549D" w:rsidRPr="00D52115">
              <w:rPr>
                <w:rStyle w:val="Hyperlink"/>
                <w:noProof/>
                <w:spacing w:val="-4"/>
                <w:w w:val="89"/>
              </w:rPr>
              <w:t>4.</w:t>
            </w:r>
            <w:r w:rsidR="009F549D">
              <w:rPr>
                <w:rFonts w:asciiTheme="minorHAnsi" w:eastAsiaTheme="minorEastAsia" w:hAnsiTheme="minorHAnsi" w:cstheme="minorBidi"/>
                <w:noProof/>
                <w:sz w:val="22"/>
                <w:szCs w:val="22"/>
                <w:lang w:bidi="ar-SA"/>
              </w:rPr>
              <w:tab/>
            </w:r>
            <w:r w:rsidR="009F549D" w:rsidRPr="00D52115">
              <w:rPr>
                <w:rStyle w:val="Hyperlink"/>
                <w:noProof/>
                <w:spacing w:val="-3"/>
              </w:rPr>
              <w:t>Specific Eligibility Criteria Applicable for Those in Employment</w:t>
            </w:r>
            <w:r w:rsidR="009F549D">
              <w:rPr>
                <w:noProof/>
                <w:webHidden/>
              </w:rPr>
              <w:tab/>
            </w:r>
            <w:r w:rsidR="009F549D">
              <w:rPr>
                <w:noProof/>
                <w:webHidden/>
              </w:rPr>
              <w:fldChar w:fldCharType="begin"/>
            </w:r>
            <w:r w:rsidR="009F549D">
              <w:rPr>
                <w:noProof/>
                <w:webHidden/>
              </w:rPr>
              <w:instrText xml:space="preserve"> PAGEREF _Toc109974659 \h </w:instrText>
            </w:r>
            <w:r w:rsidR="009F549D">
              <w:rPr>
                <w:noProof/>
                <w:webHidden/>
              </w:rPr>
            </w:r>
            <w:r w:rsidR="009F549D">
              <w:rPr>
                <w:noProof/>
                <w:webHidden/>
              </w:rPr>
              <w:fldChar w:fldCharType="separate"/>
            </w:r>
            <w:r w:rsidR="009F549D">
              <w:rPr>
                <w:noProof/>
                <w:webHidden/>
              </w:rPr>
              <w:t>6</w:t>
            </w:r>
            <w:r w:rsidR="009F549D">
              <w:rPr>
                <w:noProof/>
                <w:webHidden/>
              </w:rPr>
              <w:fldChar w:fldCharType="end"/>
            </w:r>
          </w:hyperlink>
        </w:p>
        <w:p w14:paraId="41E2EDBF" w14:textId="33358DF1" w:rsidR="009F549D" w:rsidRDefault="0059271E">
          <w:pPr>
            <w:pStyle w:val="TOC2"/>
            <w:tabs>
              <w:tab w:val="left" w:pos="579"/>
              <w:tab w:val="right" w:leader="dot" w:pos="9620"/>
            </w:tabs>
            <w:rPr>
              <w:rFonts w:asciiTheme="minorHAnsi" w:eastAsiaTheme="minorEastAsia" w:hAnsiTheme="minorHAnsi" w:cstheme="minorBidi"/>
              <w:noProof/>
              <w:sz w:val="22"/>
              <w:szCs w:val="22"/>
              <w:lang w:bidi="ar-SA"/>
            </w:rPr>
          </w:pPr>
          <w:hyperlink w:anchor="_Toc109974660" w:history="1">
            <w:r w:rsidR="009F549D" w:rsidRPr="00D52115">
              <w:rPr>
                <w:rStyle w:val="Hyperlink"/>
                <w:noProof/>
                <w:spacing w:val="-4"/>
                <w:w w:val="89"/>
              </w:rPr>
              <w:t>5.</w:t>
            </w:r>
            <w:r w:rsidR="009F549D">
              <w:rPr>
                <w:rFonts w:asciiTheme="minorHAnsi" w:eastAsiaTheme="minorEastAsia" w:hAnsiTheme="minorHAnsi" w:cstheme="minorBidi"/>
                <w:noProof/>
                <w:sz w:val="22"/>
                <w:szCs w:val="22"/>
                <w:lang w:bidi="ar-SA"/>
              </w:rPr>
              <w:tab/>
            </w:r>
            <w:r w:rsidR="009F549D" w:rsidRPr="00D52115">
              <w:rPr>
                <w:rStyle w:val="Hyperlink"/>
                <w:noProof/>
                <w:spacing w:val="-3"/>
              </w:rPr>
              <w:t>Specific Eligibility Criteria Applicable for Those in Full-Time Higher Education</w:t>
            </w:r>
            <w:r w:rsidR="009F549D">
              <w:rPr>
                <w:noProof/>
                <w:webHidden/>
              </w:rPr>
              <w:tab/>
            </w:r>
            <w:r w:rsidR="009F549D">
              <w:rPr>
                <w:noProof/>
                <w:webHidden/>
              </w:rPr>
              <w:fldChar w:fldCharType="begin"/>
            </w:r>
            <w:r w:rsidR="009F549D">
              <w:rPr>
                <w:noProof/>
                <w:webHidden/>
              </w:rPr>
              <w:instrText xml:space="preserve"> PAGEREF _Toc109974660 \h </w:instrText>
            </w:r>
            <w:r w:rsidR="009F549D">
              <w:rPr>
                <w:noProof/>
                <w:webHidden/>
              </w:rPr>
            </w:r>
            <w:r w:rsidR="009F549D">
              <w:rPr>
                <w:noProof/>
                <w:webHidden/>
              </w:rPr>
              <w:fldChar w:fldCharType="separate"/>
            </w:r>
            <w:r w:rsidR="009F549D">
              <w:rPr>
                <w:noProof/>
                <w:webHidden/>
              </w:rPr>
              <w:t>6</w:t>
            </w:r>
            <w:r w:rsidR="009F549D">
              <w:rPr>
                <w:noProof/>
                <w:webHidden/>
              </w:rPr>
              <w:fldChar w:fldCharType="end"/>
            </w:r>
          </w:hyperlink>
        </w:p>
        <w:p w14:paraId="39C78D5B" w14:textId="594EAAA0" w:rsidR="009F549D" w:rsidRDefault="0059271E">
          <w:pPr>
            <w:pStyle w:val="TOC2"/>
            <w:tabs>
              <w:tab w:val="left" w:pos="579"/>
              <w:tab w:val="right" w:leader="dot" w:pos="9620"/>
            </w:tabs>
            <w:rPr>
              <w:rFonts w:asciiTheme="minorHAnsi" w:eastAsiaTheme="minorEastAsia" w:hAnsiTheme="minorHAnsi" w:cstheme="minorBidi"/>
              <w:noProof/>
              <w:sz w:val="22"/>
              <w:szCs w:val="22"/>
              <w:lang w:bidi="ar-SA"/>
            </w:rPr>
          </w:pPr>
          <w:hyperlink w:anchor="_Toc109974661" w:history="1">
            <w:r w:rsidR="009F549D" w:rsidRPr="00D52115">
              <w:rPr>
                <w:rStyle w:val="Hyperlink"/>
                <w:noProof/>
                <w:spacing w:val="-4"/>
                <w:w w:val="89"/>
              </w:rPr>
              <w:t>6.</w:t>
            </w:r>
            <w:r w:rsidR="009F549D">
              <w:rPr>
                <w:rFonts w:asciiTheme="minorHAnsi" w:eastAsiaTheme="minorEastAsia" w:hAnsiTheme="minorHAnsi" w:cstheme="minorBidi"/>
                <w:noProof/>
                <w:sz w:val="22"/>
                <w:szCs w:val="22"/>
                <w:lang w:bidi="ar-SA"/>
              </w:rPr>
              <w:tab/>
            </w:r>
            <w:r w:rsidR="009F549D" w:rsidRPr="00D52115">
              <w:rPr>
                <w:rStyle w:val="Hyperlink"/>
                <w:noProof/>
                <w:spacing w:val="-3"/>
              </w:rPr>
              <w:t>Expectations for Fulfillment by the Young Person</w:t>
            </w:r>
            <w:r w:rsidR="009F549D">
              <w:rPr>
                <w:noProof/>
                <w:webHidden/>
              </w:rPr>
              <w:tab/>
            </w:r>
            <w:r w:rsidR="009F549D">
              <w:rPr>
                <w:noProof/>
                <w:webHidden/>
              </w:rPr>
              <w:fldChar w:fldCharType="begin"/>
            </w:r>
            <w:r w:rsidR="009F549D">
              <w:rPr>
                <w:noProof/>
                <w:webHidden/>
              </w:rPr>
              <w:instrText xml:space="preserve"> PAGEREF _Toc109974661 \h </w:instrText>
            </w:r>
            <w:r w:rsidR="009F549D">
              <w:rPr>
                <w:noProof/>
                <w:webHidden/>
              </w:rPr>
            </w:r>
            <w:r w:rsidR="009F549D">
              <w:rPr>
                <w:noProof/>
                <w:webHidden/>
              </w:rPr>
              <w:fldChar w:fldCharType="separate"/>
            </w:r>
            <w:r w:rsidR="009F549D">
              <w:rPr>
                <w:noProof/>
                <w:webHidden/>
              </w:rPr>
              <w:t>7</w:t>
            </w:r>
            <w:r w:rsidR="009F549D">
              <w:rPr>
                <w:noProof/>
                <w:webHidden/>
              </w:rPr>
              <w:fldChar w:fldCharType="end"/>
            </w:r>
          </w:hyperlink>
        </w:p>
        <w:p w14:paraId="3786B526" w14:textId="4CCDFEAF" w:rsidR="009F549D" w:rsidRDefault="0059271E">
          <w:pPr>
            <w:pStyle w:val="TOC2"/>
            <w:tabs>
              <w:tab w:val="left" w:pos="579"/>
              <w:tab w:val="right" w:leader="dot" w:pos="9620"/>
            </w:tabs>
            <w:rPr>
              <w:rFonts w:asciiTheme="minorHAnsi" w:eastAsiaTheme="minorEastAsia" w:hAnsiTheme="minorHAnsi" w:cstheme="minorBidi"/>
              <w:noProof/>
              <w:sz w:val="22"/>
              <w:szCs w:val="22"/>
              <w:lang w:bidi="ar-SA"/>
            </w:rPr>
          </w:pPr>
          <w:hyperlink w:anchor="_Toc109974662" w:history="1">
            <w:r w:rsidR="009F549D" w:rsidRPr="00D52115">
              <w:rPr>
                <w:rStyle w:val="Hyperlink"/>
                <w:noProof/>
                <w:spacing w:val="-4"/>
                <w:w w:val="89"/>
              </w:rPr>
              <w:t>7.</w:t>
            </w:r>
            <w:r w:rsidR="009F549D">
              <w:rPr>
                <w:rFonts w:asciiTheme="minorHAnsi" w:eastAsiaTheme="minorEastAsia" w:hAnsiTheme="minorHAnsi" w:cstheme="minorBidi"/>
                <w:noProof/>
                <w:sz w:val="22"/>
                <w:szCs w:val="22"/>
                <w:lang w:bidi="ar-SA"/>
              </w:rPr>
              <w:tab/>
            </w:r>
            <w:r w:rsidR="009F549D" w:rsidRPr="00D52115">
              <w:rPr>
                <w:rStyle w:val="Hyperlink"/>
                <w:noProof/>
                <w:spacing w:val="-3"/>
              </w:rPr>
              <w:t>Staff Guidance for SCC Care Leaver Rent Guarantor Scheme</w:t>
            </w:r>
            <w:r w:rsidR="009F549D">
              <w:rPr>
                <w:noProof/>
                <w:webHidden/>
              </w:rPr>
              <w:tab/>
            </w:r>
            <w:r w:rsidR="009F549D">
              <w:rPr>
                <w:noProof/>
                <w:webHidden/>
              </w:rPr>
              <w:fldChar w:fldCharType="begin"/>
            </w:r>
            <w:r w:rsidR="009F549D">
              <w:rPr>
                <w:noProof/>
                <w:webHidden/>
              </w:rPr>
              <w:instrText xml:space="preserve"> PAGEREF _Toc109974662 \h </w:instrText>
            </w:r>
            <w:r w:rsidR="009F549D">
              <w:rPr>
                <w:noProof/>
                <w:webHidden/>
              </w:rPr>
            </w:r>
            <w:r w:rsidR="009F549D">
              <w:rPr>
                <w:noProof/>
                <w:webHidden/>
              </w:rPr>
              <w:fldChar w:fldCharType="separate"/>
            </w:r>
            <w:r w:rsidR="009F549D">
              <w:rPr>
                <w:noProof/>
                <w:webHidden/>
              </w:rPr>
              <w:t>8</w:t>
            </w:r>
            <w:r w:rsidR="009F549D">
              <w:rPr>
                <w:noProof/>
                <w:webHidden/>
              </w:rPr>
              <w:fldChar w:fldCharType="end"/>
            </w:r>
          </w:hyperlink>
        </w:p>
        <w:p w14:paraId="45E04B85" w14:textId="33A7DF85" w:rsidR="009F549D" w:rsidRDefault="0059271E">
          <w:pPr>
            <w:pStyle w:val="TOC2"/>
            <w:tabs>
              <w:tab w:val="left" w:pos="579"/>
              <w:tab w:val="right" w:leader="dot" w:pos="9620"/>
            </w:tabs>
            <w:rPr>
              <w:rFonts w:asciiTheme="minorHAnsi" w:eastAsiaTheme="minorEastAsia" w:hAnsiTheme="minorHAnsi" w:cstheme="minorBidi"/>
              <w:noProof/>
              <w:sz w:val="22"/>
              <w:szCs w:val="22"/>
              <w:lang w:bidi="ar-SA"/>
            </w:rPr>
          </w:pPr>
          <w:hyperlink w:anchor="_Toc109974663" w:history="1">
            <w:r w:rsidR="009F549D" w:rsidRPr="00D52115">
              <w:rPr>
                <w:rStyle w:val="Hyperlink"/>
                <w:noProof/>
                <w:spacing w:val="-4"/>
                <w:w w:val="89"/>
              </w:rPr>
              <w:t>8.</w:t>
            </w:r>
            <w:r w:rsidR="009F549D">
              <w:rPr>
                <w:rFonts w:asciiTheme="minorHAnsi" w:eastAsiaTheme="minorEastAsia" w:hAnsiTheme="minorHAnsi" w:cstheme="minorBidi"/>
                <w:noProof/>
                <w:sz w:val="22"/>
                <w:szCs w:val="22"/>
                <w:lang w:bidi="ar-SA"/>
              </w:rPr>
              <w:tab/>
            </w:r>
            <w:r w:rsidR="009F549D" w:rsidRPr="00D52115">
              <w:rPr>
                <w:rStyle w:val="Hyperlink"/>
                <w:noProof/>
                <w:spacing w:val="-3"/>
              </w:rPr>
              <w:t>Appropriate documentation and recording of any Corporate Guaruntor agreement</w:t>
            </w:r>
            <w:r w:rsidR="009F549D">
              <w:rPr>
                <w:noProof/>
                <w:webHidden/>
              </w:rPr>
              <w:tab/>
            </w:r>
            <w:r w:rsidR="009F549D">
              <w:rPr>
                <w:noProof/>
                <w:webHidden/>
              </w:rPr>
              <w:fldChar w:fldCharType="begin"/>
            </w:r>
            <w:r w:rsidR="009F549D">
              <w:rPr>
                <w:noProof/>
                <w:webHidden/>
              </w:rPr>
              <w:instrText xml:space="preserve"> PAGEREF _Toc109974663 \h </w:instrText>
            </w:r>
            <w:r w:rsidR="009F549D">
              <w:rPr>
                <w:noProof/>
                <w:webHidden/>
              </w:rPr>
            </w:r>
            <w:r w:rsidR="009F549D">
              <w:rPr>
                <w:noProof/>
                <w:webHidden/>
              </w:rPr>
              <w:fldChar w:fldCharType="separate"/>
            </w:r>
            <w:r w:rsidR="009F549D">
              <w:rPr>
                <w:noProof/>
                <w:webHidden/>
              </w:rPr>
              <w:t>9</w:t>
            </w:r>
            <w:r w:rsidR="009F549D">
              <w:rPr>
                <w:noProof/>
                <w:webHidden/>
              </w:rPr>
              <w:fldChar w:fldCharType="end"/>
            </w:r>
          </w:hyperlink>
        </w:p>
        <w:p w14:paraId="48BE098E" w14:textId="074BC37D" w:rsidR="009F549D" w:rsidRDefault="0059271E">
          <w:pPr>
            <w:pStyle w:val="TOC2"/>
            <w:tabs>
              <w:tab w:val="left" w:pos="579"/>
              <w:tab w:val="right" w:leader="dot" w:pos="9620"/>
            </w:tabs>
            <w:rPr>
              <w:rFonts w:asciiTheme="minorHAnsi" w:eastAsiaTheme="minorEastAsia" w:hAnsiTheme="minorHAnsi" w:cstheme="minorBidi"/>
              <w:noProof/>
              <w:sz w:val="22"/>
              <w:szCs w:val="22"/>
              <w:lang w:bidi="ar-SA"/>
            </w:rPr>
          </w:pPr>
          <w:hyperlink w:anchor="_Toc109974664" w:history="1">
            <w:r w:rsidR="009F549D" w:rsidRPr="00D52115">
              <w:rPr>
                <w:rStyle w:val="Hyperlink"/>
                <w:noProof/>
                <w:spacing w:val="-4"/>
                <w:w w:val="89"/>
              </w:rPr>
              <w:t>9.</w:t>
            </w:r>
            <w:r w:rsidR="009F549D">
              <w:rPr>
                <w:rFonts w:asciiTheme="minorHAnsi" w:eastAsiaTheme="minorEastAsia" w:hAnsiTheme="minorHAnsi" w:cstheme="minorBidi"/>
                <w:noProof/>
                <w:sz w:val="22"/>
                <w:szCs w:val="22"/>
                <w:lang w:bidi="ar-SA"/>
              </w:rPr>
              <w:tab/>
            </w:r>
            <w:r w:rsidR="009F549D" w:rsidRPr="00D52115">
              <w:rPr>
                <w:rStyle w:val="Hyperlink"/>
                <w:noProof/>
                <w:spacing w:val="-3"/>
              </w:rPr>
              <w:t>Rent start and rent deposit schemes</w:t>
            </w:r>
            <w:r w:rsidR="009F549D">
              <w:rPr>
                <w:noProof/>
                <w:webHidden/>
              </w:rPr>
              <w:tab/>
            </w:r>
            <w:r w:rsidR="009F549D">
              <w:rPr>
                <w:noProof/>
                <w:webHidden/>
              </w:rPr>
              <w:fldChar w:fldCharType="begin"/>
            </w:r>
            <w:r w:rsidR="009F549D">
              <w:rPr>
                <w:noProof/>
                <w:webHidden/>
              </w:rPr>
              <w:instrText xml:space="preserve"> PAGEREF _Toc109974664 \h </w:instrText>
            </w:r>
            <w:r w:rsidR="009F549D">
              <w:rPr>
                <w:noProof/>
                <w:webHidden/>
              </w:rPr>
            </w:r>
            <w:r w:rsidR="009F549D">
              <w:rPr>
                <w:noProof/>
                <w:webHidden/>
              </w:rPr>
              <w:fldChar w:fldCharType="separate"/>
            </w:r>
            <w:r w:rsidR="009F549D">
              <w:rPr>
                <w:noProof/>
                <w:webHidden/>
              </w:rPr>
              <w:t>9</w:t>
            </w:r>
            <w:r w:rsidR="009F549D">
              <w:rPr>
                <w:noProof/>
                <w:webHidden/>
              </w:rPr>
              <w:fldChar w:fldCharType="end"/>
            </w:r>
          </w:hyperlink>
        </w:p>
        <w:p w14:paraId="3D815711" w14:textId="45163572" w:rsidR="009F549D" w:rsidRDefault="0059271E">
          <w:pPr>
            <w:pStyle w:val="TOC2"/>
            <w:tabs>
              <w:tab w:val="right" w:leader="dot" w:pos="9620"/>
            </w:tabs>
            <w:rPr>
              <w:rFonts w:asciiTheme="minorHAnsi" w:eastAsiaTheme="minorEastAsia" w:hAnsiTheme="minorHAnsi" w:cstheme="minorBidi"/>
              <w:noProof/>
              <w:sz w:val="22"/>
              <w:szCs w:val="22"/>
              <w:lang w:bidi="ar-SA"/>
            </w:rPr>
          </w:pPr>
          <w:hyperlink w:anchor="_Toc109974665" w:history="1">
            <w:r w:rsidR="009F549D" w:rsidRPr="00D52115">
              <w:rPr>
                <w:rStyle w:val="Hyperlink"/>
                <w:noProof/>
                <w:spacing w:val="-3"/>
              </w:rPr>
              <w:t>Appendix A</w:t>
            </w:r>
            <w:r w:rsidR="009F549D">
              <w:rPr>
                <w:noProof/>
                <w:webHidden/>
              </w:rPr>
              <w:tab/>
            </w:r>
            <w:r w:rsidR="009F549D">
              <w:rPr>
                <w:noProof/>
                <w:webHidden/>
              </w:rPr>
              <w:fldChar w:fldCharType="begin"/>
            </w:r>
            <w:r w:rsidR="009F549D">
              <w:rPr>
                <w:noProof/>
                <w:webHidden/>
              </w:rPr>
              <w:instrText xml:space="preserve"> PAGEREF _Toc109974665 \h </w:instrText>
            </w:r>
            <w:r w:rsidR="009F549D">
              <w:rPr>
                <w:noProof/>
                <w:webHidden/>
              </w:rPr>
            </w:r>
            <w:r w:rsidR="009F549D">
              <w:rPr>
                <w:noProof/>
                <w:webHidden/>
              </w:rPr>
              <w:fldChar w:fldCharType="separate"/>
            </w:r>
            <w:r w:rsidR="009F549D">
              <w:rPr>
                <w:noProof/>
                <w:webHidden/>
              </w:rPr>
              <w:t>10</w:t>
            </w:r>
            <w:r w:rsidR="009F549D">
              <w:rPr>
                <w:noProof/>
                <w:webHidden/>
              </w:rPr>
              <w:fldChar w:fldCharType="end"/>
            </w:r>
          </w:hyperlink>
        </w:p>
        <w:p w14:paraId="53BC90DC" w14:textId="25F5EFC9" w:rsidR="009151B8" w:rsidRDefault="009151B8">
          <w:r>
            <w:rPr>
              <w:b/>
              <w:bCs/>
              <w:noProof/>
            </w:rPr>
            <w:fldChar w:fldCharType="end"/>
          </w:r>
        </w:p>
      </w:sdtContent>
    </w:sdt>
    <w:p w14:paraId="56C9C66D" w14:textId="77777777" w:rsidR="00B00BF8" w:rsidRDefault="00B00BF8"/>
    <w:p w14:paraId="23B2F0AA" w14:textId="77777777" w:rsidR="00790FAB" w:rsidRPr="00790FAB" w:rsidRDefault="00790FAB" w:rsidP="00790FAB"/>
    <w:p w14:paraId="5A5E1E45" w14:textId="77777777" w:rsidR="00790FAB" w:rsidRPr="00790FAB" w:rsidRDefault="00790FAB" w:rsidP="00790FAB"/>
    <w:p w14:paraId="3981E905" w14:textId="56EEF173" w:rsidR="00790FAB" w:rsidRDefault="00790FAB" w:rsidP="00790FAB">
      <w:pPr>
        <w:tabs>
          <w:tab w:val="left" w:pos="4050"/>
        </w:tabs>
      </w:pPr>
      <w:r>
        <w:tab/>
      </w:r>
    </w:p>
    <w:p w14:paraId="342CF066" w14:textId="47D524BB" w:rsidR="00790FAB" w:rsidRPr="00790FAB" w:rsidRDefault="00790FAB" w:rsidP="00790FAB">
      <w:pPr>
        <w:tabs>
          <w:tab w:val="left" w:pos="4050"/>
        </w:tabs>
        <w:sectPr w:rsidR="00790FAB" w:rsidRPr="00790FAB">
          <w:pgSz w:w="11910" w:h="16840"/>
          <w:pgMar w:top="1000" w:right="980" w:bottom="1240" w:left="1300" w:header="712" w:footer="1054" w:gutter="0"/>
          <w:cols w:space="720"/>
        </w:sectPr>
      </w:pPr>
      <w:r>
        <w:tab/>
      </w:r>
    </w:p>
    <w:p w14:paraId="3B0F41A9" w14:textId="77777777" w:rsidR="00B00BF8" w:rsidRDefault="00B00BF8">
      <w:pPr>
        <w:pStyle w:val="BodyText"/>
        <w:spacing w:before="6"/>
        <w:rPr>
          <w:sz w:val="44"/>
        </w:rPr>
      </w:pPr>
    </w:p>
    <w:p w14:paraId="3C65B12E" w14:textId="707D2DBB" w:rsidR="00F00FE3" w:rsidRDefault="00F00FE3" w:rsidP="00F00FE3">
      <w:pPr>
        <w:pStyle w:val="Heading2"/>
        <w:numPr>
          <w:ilvl w:val="0"/>
          <w:numId w:val="12"/>
        </w:numPr>
        <w:tabs>
          <w:tab w:val="left" w:pos="860"/>
          <w:tab w:val="left" w:pos="861"/>
        </w:tabs>
        <w:ind w:hanging="721"/>
      </w:pPr>
      <w:bookmarkStart w:id="2" w:name="_Toc109974656"/>
      <w:r>
        <w:rPr>
          <w:color w:val="385522"/>
          <w:spacing w:val="-3"/>
        </w:rPr>
        <w:t>What is the Rent Guarantor Scheme for 18+ Care Leavers?</w:t>
      </w:r>
      <w:bookmarkEnd w:id="2"/>
    </w:p>
    <w:p w14:paraId="0D504F68" w14:textId="5D02EE9E" w:rsidR="00F00FE3" w:rsidRDefault="00F00FE3" w:rsidP="00F00FE3">
      <w:pPr>
        <w:pStyle w:val="Heading2"/>
        <w:tabs>
          <w:tab w:val="left" w:pos="860"/>
          <w:tab w:val="left" w:pos="861"/>
        </w:tabs>
        <w:ind w:left="0" w:firstLine="0"/>
      </w:pPr>
    </w:p>
    <w:p w14:paraId="24742446" w14:textId="77777777" w:rsidR="00F00FE3" w:rsidRPr="00F00FE3" w:rsidRDefault="00F00FE3" w:rsidP="00F00FE3">
      <w:pPr>
        <w:pStyle w:val="Default"/>
        <w:ind w:right="274"/>
        <w:jc w:val="both"/>
        <w:rPr>
          <w:sz w:val="36"/>
          <w:szCs w:val="36"/>
        </w:rPr>
      </w:pPr>
      <w:r w:rsidRPr="00F00FE3">
        <w:t>The scheme is aimed at those young people aged 18+, who are financially and emotionally ready to live independently and where there is no family member willing/able to act as a Guarantor.</w:t>
      </w:r>
      <w:r w:rsidRPr="00F00FE3">
        <w:rPr>
          <w:sz w:val="36"/>
          <w:szCs w:val="36"/>
        </w:rPr>
        <w:t xml:space="preserve"> </w:t>
      </w:r>
    </w:p>
    <w:p w14:paraId="16A0449C" w14:textId="77777777" w:rsidR="00F00FE3" w:rsidRPr="00F00FE3" w:rsidRDefault="00F00FE3" w:rsidP="00F00FE3">
      <w:pPr>
        <w:pStyle w:val="Default"/>
        <w:ind w:right="274"/>
        <w:jc w:val="both"/>
        <w:rPr>
          <w:sz w:val="36"/>
          <w:szCs w:val="36"/>
        </w:rPr>
      </w:pPr>
    </w:p>
    <w:p w14:paraId="1D74CA79" w14:textId="130023E3" w:rsidR="00F00FE3" w:rsidRPr="00F00FE3" w:rsidRDefault="00F00FE3" w:rsidP="00F00FE3">
      <w:pPr>
        <w:pStyle w:val="Default"/>
        <w:numPr>
          <w:ilvl w:val="0"/>
          <w:numId w:val="19"/>
        </w:numPr>
        <w:ind w:right="274"/>
        <w:jc w:val="both"/>
      </w:pPr>
      <w:r w:rsidRPr="00F00FE3">
        <w:t>S</w:t>
      </w:r>
      <w:r w:rsidR="00EA4527">
        <w:t xml:space="preserve">urrey </w:t>
      </w:r>
      <w:r w:rsidRPr="00F00FE3">
        <w:t>C</w:t>
      </w:r>
      <w:r w:rsidR="00EA4527">
        <w:t xml:space="preserve">ounty </w:t>
      </w:r>
      <w:r w:rsidRPr="00F00FE3">
        <w:t>C</w:t>
      </w:r>
      <w:r w:rsidR="00EA4527">
        <w:t>ouncil (SCC)</w:t>
      </w:r>
      <w:r w:rsidRPr="00F00FE3">
        <w:t xml:space="preserve"> 18+ Care Leavers Service could stand as a </w:t>
      </w:r>
      <w:r w:rsidRPr="00F00FE3">
        <w:rPr>
          <w:i/>
          <w:iCs/>
        </w:rPr>
        <w:t xml:space="preserve">Corporate Guarantor </w:t>
      </w:r>
      <w:r w:rsidRPr="00F00FE3">
        <w:t>for the young person’s tenancy.</w:t>
      </w:r>
      <w:r w:rsidR="0015764F">
        <w:t xml:space="preserve"> </w:t>
      </w:r>
    </w:p>
    <w:p w14:paraId="24884778" w14:textId="77777777" w:rsidR="00F00FE3" w:rsidRPr="00F00FE3" w:rsidRDefault="00F00FE3" w:rsidP="00F00FE3">
      <w:pPr>
        <w:pStyle w:val="Default"/>
        <w:ind w:right="274"/>
        <w:jc w:val="both"/>
      </w:pPr>
    </w:p>
    <w:p w14:paraId="1B2A9353" w14:textId="0C7F62A4" w:rsidR="00F00FE3" w:rsidRPr="00F00FE3" w:rsidRDefault="00F00FE3" w:rsidP="00F00FE3">
      <w:pPr>
        <w:pStyle w:val="Default"/>
        <w:numPr>
          <w:ilvl w:val="0"/>
          <w:numId w:val="19"/>
        </w:numPr>
        <w:ind w:right="274"/>
        <w:jc w:val="both"/>
      </w:pPr>
      <w:r w:rsidRPr="00F00FE3">
        <w:t xml:space="preserve">This is important as some Landlords and Letting Agencies will only accept a </w:t>
      </w:r>
      <w:r w:rsidRPr="00F00FE3">
        <w:rPr>
          <w:i/>
          <w:iCs/>
        </w:rPr>
        <w:t>Personal Guarantor.</w:t>
      </w:r>
      <w:r w:rsidR="0015764F">
        <w:rPr>
          <w:i/>
          <w:iCs/>
        </w:rPr>
        <w:t xml:space="preserve"> </w:t>
      </w:r>
      <w:r w:rsidRPr="00EA4527">
        <w:t>SCC</w:t>
      </w:r>
      <w:r w:rsidRPr="00F00FE3">
        <w:rPr>
          <w:i/>
          <w:iCs/>
        </w:rPr>
        <w:t xml:space="preserve"> </w:t>
      </w:r>
      <w:r w:rsidRPr="00F00FE3">
        <w:t xml:space="preserve">cannot stand </w:t>
      </w:r>
      <w:r w:rsidR="00EA4527">
        <w:t xml:space="preserve">as a </w:t>
      </w:r>
      <w:r w:rsidRPr="00F00FE3">
        <w:t>Guarantor on this basis.</w:t>
      </w:r>
    </w:p>
    <w:p w14:paraId="4B628AA1" w14:textId="77777777" w:rsidR="00F00FE3" w:rsidRPr="00F00FE3" w:rsidRDefault="00F00FE3" w:rsidP="00F00FE3">
      <w:pPr>
        <w:pStyle w:val="ListParagraph"/>
        <w:ind w:right="274"/>
        <w:jc w:val="both"/>
      </w:pPr>
    </w:p>
    <w:p w14:paraId="1E6D142A" w14:textId="7895F25C" w:rsidR="00F00FE3" w:rsidRPr="00F00FE3" w:rsidRDefault="00F00FE3" w:rsidP="00F00FE3">
      <w:pPr>
        <w:pStyle w:val="Default"/>
        <w:numPr>
          <w:ilvl w:val="0"/>
          <w:numId w:val="19"/>
        </w:numPr>
        <w:ind w:right="274"/>
        <w:jc w:val="both"/>
      </w:pPr>
      <w:r w:rsidRPr="00F00FE3">
        <w:t>Being a Corporate Guarantor means that should the young person not be able to pay their rent, SCC 18+ Care Leavers Service will be contractually obliged to pay the rent instead.</w:t>
      </w:r>
      <w:r w:rsidR="0015764F">
        <w:t xml:space="preserve"> </w:t>
      </w:r>
      <w:r w:rsidRPr="00F00FE3">
        <w:t xml:space="preserve"> </w:t>
      </w:r>
    </w:p>
    <w:p w14:paraId="59AB4248" w14:textId="77777777" w:rsidR="00F00FE3" w:rsidRPr="00F00FE3" w:rsidRDefault="00F00FE3" w:rsidP="00F00FE3">
      <w:pPr>
        <w:pStyle w:val="ListParagraph"/>
        <w:ind w:right="274"/>
        <w:jc w:val="both"/>
      </w:pPr>
    </w:p>
    <w:p w14:paraId="1A1AB8BF" w14:textId="27A92D03" w:rsidR="00F00FE3" w:rsidRPr="0015764F" w:rsidRDefault="00EA4527" w:rsidP="00F00FE3">
      <w:pPr>
        <w:pStyle w:val="Default"/>
        <w:numPr>
          <w:ilvl w:val="0"/>
          <w:numId w:val="19"/>
        </w:numPr>
        <w:ind w:right="274"/>
        <w:jc w:val="both"/>
      </w:pPr>
      <w:r w:rsidRPr="0015764F">
        <w:t xml:space="preserve">In addition, </w:t>
      </w:r>
      <w:r w:rsidR="00F00FE3" w:rsidRPr="0015764F">
        <w:t xml:space="preserve">should the young person be unable to pay for any damage to the property, SCC 18+ Care Leavers Service will be contractually obliged to cover these costs as well. The cost that SCC 18+ </w:t>
      </w:r>
      <w:r w:rsidRPr="0015764F">
        <w:t>C</w:t>
      </w:r>
      <w:r w:rsidR="00F00FE3" w:rsidRPr="0015764F">
        <w:t xml:space="preserve">are </w:t>
      </w:r>
      <w:r w:rsidRPr="0015764F">
        <w:t>L</w:t>
      </w:r>
      <w:r w:rsidR="00F00FE3" w:rsidRPr="0015764F">
        <w:t xml:space="preserve">eavers </w:t>
      </w:r>
      <w:r w:rsidRPr="0015764F">
        <w:t>S</w:t>
      </w:r>
      <w:r w:rsidR="00F00FE3" w:rsidRPr="0015764F">
        <w:t>ervice will have to review will be the non</w:t>
      </w:r>
      <w:r w:rsidRPr="0015764F">
        <w:t>-</w:t>
      </w:r>
      <w:r w:rsidR="00F00FE3" w:rsidRPr="0015764F">
        <w:t>accidental damage, these costs will be taken out of the</w:t>
      </w:r>
      <w:r w:rsidR="008312E6" w:rsidRPr="0015764F">
        <w:t xml:space="preserve"> care leaver’s</w:t>
      </w:r>
      <w:r w:rsidR="00F00FE3" w:rsidRPr="0015764F">
        <w:t xml:space="preserve"> allowances </w:t>
      </w:r>
      <w:r w:rsidR="008312E6" w:rsidRPr="0015764F">
        <w:t>following a review of their income, expenditure and ensuring repayments are affordable</w:t>
      </w:r>
      <w:r w:rsidR="00F00FE3" w:rsidRPr="0015764F">
        <w:t>.</w:t>
      </w:r>
      <w:r w:rsidR="0015764F">
        <w:t xml:space="preserve"> </w:t>
      </w:r>
      <w:r w:rsidR="00F00FE3" w:rsidRPr="0015764F">
        <w:t xml:space="preserve"> </w:t>
      </w:r>
    </w:p>
    <w:p w14:paraId="0E2E4325" w14:textId="77777777" w:rsidR="00F00FE3" w:rsidRPr="00F00FE3" w:rsidRDefault="00F00FE3" w:rsidP="00F00FE3">
      <w:pPr>
        <w:pStyle w:val="ListParagraph"/>
        <w:ind w:right="274"/>
        <w:jc w:val="both"/>
      </w:pPr>
    </w:p>
    <w:p w14:paraId="1FD2880F" w14:textId="216223D4" w:rsidR="00F00FE3" w:rsidRPr="00F00FE3" w:rsidRDefault="00F00FE3" w:rsidP="00F00FE3">
      <w:pPr>
        <w:pStyle w:val="Default"/>
        <w:numPr>
          <w:ilvl w:val="0"/>
          <w:numId w:val="19"/>
        </w:numPr>
        <w:ind w:right="274"/>
        <w:jc w:val="both"/>
      </w:pPr>
      <w:r w:rsidRPr="00F00FE3">
        <w:t>It</w:t>
      </w:r>
      <w:r w:rsidR="00EA4527">
        <w:t xml:space="preserve"> is</w:t>
      </w:r>
      <w:r w:rsidRPr="00F00FE3">
        <w:t xml:space="preserve"> therefore important that we assess the young person’s maturity, financial position, and emotional wellbeing before we agree to accept them onto this scheme</w:t>
      </w:r>
      <w:r w:rsidR="00EA4527">
        <w:t>.</w:t>
      </w:r>
    </w:p>
    <w:p w14:paraId="5489192F" w14:textId="77777777" w:rsidR="00F00FE3" w:rsidRPr="00F00FE3" w:rsidRDefault="00F00FE3" w:rsidP="00F00FE3">
      <w:pPr>
        <w:pStyle w:val="Heading2"/>
        <w:tabs>
          <w:tab w:val="left" w:pos="860"/>
          <w:tab w:val="left" w:pos="861"/>
        </w:tabs>
        <w:ind w:left="0" w:firstLine="0"/>
      </w:pPr>
    </w:p>
    <w:p w14:paraId="6DF2D2CC" w14:textId="77777777" w:rsidR="00F00FE3" w:rsidRPr="00B77EAD" w:rsidRDefault="00F00FE3" w:rsidP="00F00FE3">
      <w:pPr>
        <w:pStyle w:val="Heading2"/>
        <w:tabs>
          <w:tab w:val="left" w:pos="860"/>
          <w:tab w:val="left" w:pos="861"/>
        </w:tabs>
        <w:ind w:left="0" w:firstLine="0"/>
      </w:pPr>
    </w:p>
    <w:p w14:paraId="5021C7EA" w14:textId="179076D1" w:rsidR="00B77EAD" w:rsidRPr="00F00FE3" w:rsidRDefault="00F00FE3">
      <w:pPr>
        <w:pStyle w:val="Heading2"/>
        <w:numPr>
          <w:ilvl w:val="0"/>
          <w:numId w:val="12"/>
        </w:numPr>
        <w:tabs>
          <w:tab w:val="left" w:pos="860"/>
          <w:tab w:val="left" w:pos="861"/>
        </w:tabs>
        <w:ind w:hanging="721"/>
      </w:pPr>
      <w:bookmarkStart w:id="3" w:name="_Toc109974657"/>
      <w:r>
        <w:rPr>
          <w:color w:val="385522"/>
          <w:spacing w:val="-3"/>
        </w:rPr>
        <w:t>How Long Does a Guarantor Agreement Last?</w:t>
      </w:r>
      <w:bookmarkEnd w:id="3"/>
    </w:p>
    <w:p w14:paraId="6E61F0A1" w14:textId="3E593AF6" w:rsidR="00F00FE3" w:rsidRDefault="00F00FE3" w:rsidP="00F00FE3">
      <w:pPr>
        <w:pStyle w:val="Heading2"/>
        <w:tabs>
          <w:tab w:val="left" w:pos="860"/>
          <w:tab w:val="left" w:pos="861"/>
        </w:tabs>
        <w:ind w:left="0" w:firstLine="0"/>
        <w:rPr>
          <w:color w:val="385522"/>
          <w:spacing w:val="-3"/>
        </w:rPr>
      </w:pPr>
    </w:p>
    <w:p w14:paraId="411CD18E" w14:textId="0191B8B8" w:rsidR="00F00FE3" w:rsidRPr="00AC2C13" w:rsidRDefault="00F00FE3" w:rsidP="00F00FE3">
      <w:pPr>
        <w:shd w:val="clear" w:color="auto" w:fill="FFFFFF"/>
        <w:spacing w:after="240"/>
        <w:ind w:right="274"/>
        <w:jc w:val="both"/>
        <w:rPr>
          <w:rFonts w:eastAsia="Times New Roman"/>
          <w:color w:val="333333"/>
          <w:sz w:val="24"/>
          <w:szCs w:val="24"/>
        </w:rPr>
      </w:pPr>
      <w:r w:rsidRPr="00AC2C13">
        <w:rPr>
          <w:rFonts w:eastAsia="Times New Roman"/>
          <w:color w:val="333333"/>
          <w:sz w:val="24"/>
          <w:szCs w:val="24"/>
        </w:rPr>
        <w:t>There's no general rule about how long a guarantor agreement lasts</w:t>
      </w:r>
      <w:r w:rsidR="003E667C">
        <w:rPr>
          <w:rFonts w:eastAsia="Times New Roman"/>
          <w:color w:val="333333"/>
          <w:sz w:val="24"/>
          <w:szCs w:val="24"/>
        </w:rPr>
        <w:t>, i</w:t>
      </w:r>
      <w:r w:rsidRPr="00AC2C13">
        <w:rPr>
          <w:rFonts w:eastAsia="Times New Roman"/>
          <w:color w:val="333333"/>
          <w:sz w:val="24"/>
          <w:szCs w:val="24"/>
        </w:rPr>
        <w:t>t depends on what</w:t>
      </w:r>
      <w:r w:rsidR="003E667C">
        <w:rPr>
          <w:rFonts w:eastAsia="Times New Roman"/>
          <w:color w:val="333333"/>
          <w:sz w:val="24"/>
          <w:szCs w:val="24"/>
        </w:rPr>
        <w:t xml:space="preserve"> is</w:t>
      </w:r>
      <w:r w:rsidRPr="00AC2C13">
        <w:rPr>
          <w:rFonts w:eastAsia="Times New Roman"/>
          <w:color w:val="333333"/>
          <w:sz w:val="24"/>
          <w:szCs w:val="24"/>
        </w:rPr>
        <w:t xml:space="preserve"> agreed between the landlord and the guarantor. For the care leavers who are currently in Higher Education </w:t>
      </w:r>
      <w:r w:rsidR="003E667C">
        <w:rPr>
          <w:rFonts w:eastAsia="Times New Roman"/>
          <w:color w:val="333333"/>
          <w:sz w:val="24"/>
          <w:szCs w:val="24"/>
        </w:rPr>
        <w:t xml:space="preserve">at </w:t>
      </w:r>
      <w:r w:rsidRPr="00AC2C13">
        <w:rPr>
          <w:rFonts w:eastAsia="Times New Roman"/>
          <w:color w:val="333333"/>
          <w:sz w:val="24"/>
          <w:szCs w:val="24"/>
        </w:rPr>
        <w:t>University, SCC will be the guarantor for whole academic year.</w:t>
      </w:r>
      <w:r w:rsidR="0015764F">
        <w:rPr>
          <w:rFonts w:eastAsia="Times New Roman"/>
          <w:color w:val="333333"/>
          <w:sz w:val="24"/>
          <w:szCs w:val="24"/>
        </w:rPr>
        <w:t xml:space="preserve"> </w:t>
      </w:r>
    </w:p>
    <w:p w14:paraId="099FFD58" w14:textId="77777777" w:rsidR="00F00FE3" w:rsidRPr="00AC2C13" w:rsidRDefault="00F00FE3" w:rsidP="00F00FE3">
      <w:pPr>
        <w:shd w:val="clear" w:color="auto" w:fill="FFFFFF"/>
        <w:spacing w:after="240"/>
        <w:ind w:right="274"/>
        <w:jc w:val="both"/>
        <w:rPr>
          <w:rFonts w:eastAsia="Times New Roman"/>
          <w:color w:val="333333"/>
          <w:sz w:val="24"/>
          <w:szCs w:val="24"/>
        </w:rPr>
      </w:pPr>
      <w:r w:rsidRPr="00AC2C13">
        <w:rPr>
          <w:rFonts w:eastAsia="Times New Roman"/>
          <w:color w:val="333333"/>
          <w:sz w:val="24"/>
          <w:szCs w:val="24"/>
        </w:rPr>
        <w:t>Your guarantor should speak to the landlord if they don't want their liability to continue beyond the end of a fixed term tenancy. This will be reviewed on yearly basis.</w:t>
      </w:r>
    </w:p>
    <w:p w14:paraId="59C6DAC1" w14:textId="77777777" w:rsidR="00F00FE3" w:rsidRPr="00AC2C13" w:rsidRDefault="00F00FE3" w:rsidP="00F00FE3">
      <w:pPr>
        <w:shd w:val="clear" w:color="auto" w:fill="FFFFFF"/>
        <w:spacing w:after="240"/>
        <w:ind w:right="274"/>
        <w:jc w:val="both"/>
        <w:rPr>
          <w:rFonts w:eastAsia="Times New Roman"/>
          <w:color w:val="333333"/>
          <w:sz w:val="24"/>
          <w:szCs w:val="24"/>
        </w:rPr>
      </w:pPr>
      <w:r w:rsidRPr="00AC2C13">
        <w:rPr>
          <w:rFonts w:eastAsia="Times New Roman"/>
          <w:color w:val="333333"/>
          <w:sz w:val="24"/>
          <w:szCs w:val="24"/>
        </w:rPr>
        <w:t>If the landlord agrees, this should be clearly set out in the guarantor agreement.</w:t>
      </w:r>
    </w:p>
    <w:p w14:paraId="3CC30A63" w14:textId="77777777" w:rsidR="00F00FE3" w:rsidRPr="00AC2C13" w:rsidRDefault="00F00FE3" w:rsidP="00F00FE3">
      <w:pPr>
        <w:pStyle w:val="ListParagraph"/>
        <w:widowControl/>
        <w:numPr>
          <w:ilvl w:val="0"/>
          <w:numId w:val="20"/>
        </w:numPr>
        <w:shd w:val="clear" w:color="auto" w:fill="FFFFFF"/>
        <w:autoSpaceDE/>
        <w:autoSpaceDN/>
        <w:spacing w:after="240"/>
        <w:ind w:right="274"/>
        <w:contextualSpacing/>
        <w:jc w:val="both"/>
        <w:rPr>
          <w:rFonts w:eastAsia="Times New Roman"/>
          <w:color w:val="333333"/>
          <w:sz w:val="24"/>
          <w:szCs w:val="24"/>
        </w:rPr>
      </w:pPr>
      <w:r w:rsidRPr="00AC2C13">
        <w:rPr>
          <w:rFonts w:eastAsia="Times New Roman"/>
          <w:color w:val="333333"/>
          <w:sz w:val="24"/>
          <w:szCs w:val="24"/>
        </w:rPr>
        <w:t>For SCC we should express that our Guarantor period should be for no more than one year. An extension can be possible depending on the needs of the young person.</w:t>
      </w:r>
    </w:p>
    <w:p w14:paraId="21723D80" w14:textId="0CE991D6" w:rsidR="00F00FE3" w:rsidRDefault="00F00FE3" w:rsidP="00F00FE3">
      <w:pPr>
        <w:pStyle w:val="ListParagraph"/>
        <w:widowControl/>
        <w:numPr>
          <w:ilvl w:val="0"/>
          <w:numId w:val="20"/>
        </w:numPr>
        <w:shd w:val="clear" w:color="auto" w:fill="FFFFFF"/>
        <w:autoSpaceDE/>
        <w:autoSpaceDN/>
        <w:spacing w:after="240"/>
        <w:ind w:right="274"/>
        <w:contextualSpacing/>
        <w:jc w:val="both"/>
        <w:rPr>
          <w:rFonts w:eastAsia="Times New Roman"/>
          <w:color w:val="333333"/>
          <w:sz w:val="24"/>
          <w:szCs w:val="24"/>
        </w:rPr>
      </w:pPr>
      <w:r w:rsidRPr="00AC2C13">
        <w:rPr>
          <w:rFonts w:eastAsia="Times New Roman"/>
          <w:color w:val="333333"/>
          <w:sz w:val="24"/>
          <w:szCs w:val="24"/>
        </w:rPr>
        <w:t xml:space="preserve">The </w:t>
      </w:r>
      <w:r w:rsidR="003E667C">
        <w:rPr>
          <w:rFonts w:eastAsia="Times New Roman"/>
          <w:color w:val="333333"/>
          <w:sz w:val="24"/>
          <w:szCs w:val="24"/>
        </w:rPr>
        <w:t>Personal Advisor (</w:t>
      </w:r>
      <w:r w:rsidRPr="00AC2C13">
        <w:rPr>
          <w:rFonts w:eastAsia="Times New Roman"/>
          <w:color w:val="333333"/>
          <w:sz w:val="24"/>
          <w:szCs w:val="24"/>
        </w:rPr>
        <w:t>PA</w:t>
      </w:r>
      <w:r w:rsidR="003E667C">
        <w:rPr>
          <w:rFonts w:eastAsia="Times New Roman"/>
          <w:color w:val="333333"/>
          <w:sz w:val="24"/>
          <w:szCs w:val="24"/>
        </w:rPr>
        <w:t>)</w:t>
      </w:r>
      <w:r w:rsidRPr="00AC2C13">
        <w:rPr>
          <w:rFonts w:eastAsia="Times New Roman"/>
          <w:color w:val="333333"/>
          <w:sz w:val="24"/>
          <w:szCs w:val="24"/>
        </w:rPr>
        <w:t xml:space="preserve"> who is working with the young person, will have to maintain contact with the young person on a monthly basis during the first year to ensure that </w:t>
      </w:r>
      <w:r w:rsidR="008312E6">
        <w:rPr>
          <w:rFonts w:eastAsia="Times New Roman"/>
          <w:color w:val="333333"/>
          <w:sz w:val="24"/>
          <w:szCs w:val="24"/>
        </w:rPr>
        <w:t>arrangements are working as intended and there are no issues arising</w:t>
      </w:r>
      <w:r w:rsidRPr="00AC2C13">
        <w:rPr>
          <w:rFonts w:eastAsia="Times New Roman"/>
          <w:color w:val="333333"/>
          <w:sz w:val="24"/>
          <w:szCs w:val="24"/>
        </w:rPr>
        <w:t xml:space="preserve">. </w:t>
      </w:r>
    </w:p>
    <w:p w14:paraId="1D7C38B9" w14:textId="77777777" w:rsidR="00790FAB" w:rsidRPr="00AC2C13" w:rsidRDefault="00790FAB" w:rsidP="00790FAB">
      <w:pPr>
        <w:pStyle w:val="ListParagraph"/>
        <w:widowControl/>
        <w:shd w:val="clear" w:color="auto" w:fill="FFFFFF"/>
        <w:autoSpaceDE/>
        <w:autoSpaceDN/>
        <w:spacing w:after="240"/>
        <w:ind w:left="720" w:right="274" w:firstLine="0"/>
        <w:contextualSpacing/>
        <w:jc w:val="both"/>
        <w:rPr>
          <w:rFonts w:eastAsia="Times New Roman"/>
          <w:color w:val="333333"/>
          <w:sz w:val="24"/>
          <w:szCs w:val="24"/>
        </w:rPr>
      </w:pPr>
    </w:p>
    <w:p w14:paraId="0037CD8E" w14:textId="4198D2C5" w:rsidR="00F00FE3" w:rsidRDefault="00F00FE3" w:rsidP="00F00FE3">
      <w:pPr>
        <w:pStyle w:val="Heading2"/>
        <w:tabs>
          <w:tab w:val="left" w:pos="860"/>
          <w:tab w:val="left" w:pos="861"/>
        </w:tabs>
        <w:ind w:left="0" w:right="274" w:firstLine="0"/>
        <w:rPr>
          <w:color w:val="385522"/>
          <w:spacing w:val="-3"/>
        </w:rPr>
      </w:pPr>
    </w:p>
    <w:p w14:paraId="1EDAA6EF" w14:textId="77777777" w:rsidR="00790FAB" w:rsidRDefault="00790FAB" w:rsidP="00F00FE3">
      <w:pPr>
        <w:pStyle w:val="Heading2"/>
        <w:tabs>
          <w:tab w:val="left" w:pos="860"/>
          <w:tab w:val="left" w:pos="861"/>
        </w:tabs>
        <w:ind w:left="0" w:right="274" w:firstLine="0"/>
        <w:rPr>
          <w:color w:val="385522"/>
          <w:spacing w:val="-3"/>
        </w:rPr>
      </w:pPr>
    </w:p>
    <w:p w14:paraId="54ACA625" w14:textId="77777777" w:rsidR="00F00FE3" w:rsidRPr="00B77EAD" w:rsidRDefault="00F00FE3" w:rsidP="00F00FE3">
      <w:pPr>
        <w:pStyle w:val="Heading2"/>
        <w:tabs>
          <w:tab w:val="left" w:pos="860"/>
          <w:tab w:val="left" w:pos="861"/>
        </w:tabs>
        <w:ind w:left="0" w:firstLine="0"/>
      </w:pPr>
    </w:p>
    <w:p w14:paraId="79B2E71A" w14:textId="7276EE09" w:rsidR="00F00FE3" w:rsidRDefault="00F00FE3" w:rsidP="00F00FE3">
      <w:pPr>
        <w:pStyle w:val="Heading2"/>
        <w:numPr>
          <w:ilvl w:val="0"/>
          <w:numId w:val="12"/>
        </w:numPr>
        <w:tabs>
          <w:tab w:val="left" w:pos="860"/>
          <w:tab w:val="left" w:pos="861"/>
        </w:tabs>
        <w:ind w:hanging="721"/>
      </w:pPr>
      <w:bookmarkStart w:id="4" w:name="_Toc109974658"/>
      <w:r>
        <w:rPr>
          <w:color w:val="385522"/>
          <w:spacing w:val="-3"/>
        </w:rPr>
        <w:t>Who is Eligible for the Rent Guarantor Scheme?</w:t>
      </w:r>
      <w:bookmarkEnd w:id="4"/>
    </w:p>
    <w:p w14:paraId="3311C60B" w14:textId="4BE75FC0" w:rsidR="00F00FE3" w:rsidRDefault="00F00FE3" w:rsidP="00F00FE3">
      <w:pPr>
        <w:pStyle w:val="Heading2"/>
        <w:tabs>
          <w:tab w:val="left" w:pos="860"/>
          <w:tab w:val="left" w:pos="861"/>
        </w:tabs>
        <w:ind w:left="0" w:firstLine="0"/>
      </w:pPr>
    </w:p>
    <w:p w14:paraId="6D250020" w14:textId="77777777" w:rsidR="00F00FE3" w:rsidRPr="00AC2C13" w:rsidRDefault="00F00FE3" w:rsidP="00F00FE3">
      <w:pPr>
        <w:pStyle w:val="ListParagraph"/>
        <w:widowControl/>
        <w:numPr>
          <w:ilvl w:val="0"/>
          <w:numId w:val="21"/>
        </w:numPr>
        <w:autoSpaceDE/>
        <w:autoSpaceDN/>
        <w:spacing w:after="200" w:line="276" w:lineRule="auto"/>
        <w:contextualSpacing/>
        <w:rPr>
          <w:sz w:val="24"/>
          <w:szCs w:val="24"/>
        </w:rPr>
      </w:pPr>
      <w:r w:rsidRPr="00AC2C13">
        <w:rPr>
          <w:sz w:val="24"/>
          <w:szCs w:val="24"/>
        </w:rPr>
        <w:t>Former relevant care leavers between the ages of 18 and 25.</w:t>
      </w:r>
      <w:r w:rsidRPr="00AC2C13">
        <w:rPr>
          <w:sz w:val="24"/>
          <w:szCs w:val="24"/>
        </w:rPr>
        <w:br/>
      </w:r>
    </w:p>
    <w:p w14:paraId="3F82C84E" w14:textId="77777777" w:rsidR="00F00FE3" w:rsidRPr="00AC2C13" w:rsidRDefault="00F00FE3" w:rsidP="00F00FE3">
      <w:pPr>
        <w:pStyle w:val="ListParagraph"/>
        <w:widowControl/>
        <w:numPr>
          <w:ilvl w:val="0"/>
          <w:numId w:val="21"/>
        </w:numPr>
        <w:autoSpaceDE/>
        <w:autoSpaceDN/>
        <w:spacing w:after="200" w:line="276" w:lineRule="auto"/>
        <w:contextualSpacing/>
        <w:rPr>
          <w:sz w:val="24"/>
          <w:szCs w:val="24"/>
        </w:rPr>
      </w:pPr>
      <w:r w:rsidRPr="00AC2C13">
        <w:rPr>
          <w:sz w:val="24"/>
          <w:szCs w:val="24"/>
        </w:rPr>
        <w:t>Willing to pay their own rent in full each month.</w:t>
      </w:r>
      <w:r w:rsidRPr="00AC2C13">
        <w:rPr>
          <w:sz w:val="24"/>
          <w:szCs w:val="24"/>
        </w:rPr>
        <w:br/>
      </w:r>
    </w:p>
    <w:p w14:paraId="174B3BC5" w14:textId="280B3CA3" w:rsidR="00F00FE3" w:rsidRPr="00AC2C13" w:rsidRDefault="00F00FE3" w:rsidP="00F00FE3">
      <w:pPr>
        <w:pStyle w:val="ListParagraph"/>
        <w:widowControl/>
        <w:numPr>
          <w:ilvl w:val="0"/>
          <w:numId w:val="21"/>
        </w:numPr>
        <w:autoSpaceDE/>
        <w:autoSpaceDN/>
        <w:spacing w:after="200" w:line="276" w:lineRule="auto"/>
        <w:contextualSpacing/>
        <w:rPr>
          <w:sz w:val="24"/>
          <w:szCs w:val="24"/>
        </w:rPr>
      </w:pPr>
      <w:r w:rsidRPr="00AC2C13">
        <w:rPr>
          <w:sz w:val="24"/>
          <w:szCs w:val="24"/>
        </w:rPr>
        <w:t>In agreement to pay ALL benefits issued for purpose of payment towards rent costs in full towards their rent each month as per the purpose</w:t>
      </w:r>
      <w:r w:rsidR="003E667C">
        <w:rPr>
          <w:sz w:val="24"/>
          <w:szCs w:val="24"/>
        </w:rPr>
        <w:t>,</w:t>
      </w:r>
      <w:r w:rsidRPr="00AC2C13">
        <w:rPr>
          <w:sz w:val="24"/>
          <w:szCs w:val="24"/>
        </w:rPr>
        <w:t xml:space="preserve"> without exception.</w:t>
      </w:r>
      <w:r w:rsidRPr="00AC2C13">
        <w:rPr>
          <w:sz w:val="24"/>
          <w:szCs w:val="24"/>
        </w:rPr>
        <w:br/>
      </w:r>
    </w:p>
    <w:p w14:paraId="3C40A977" w14:textId="0D759CE0" w:rsidR="00F00FE3" w:rsidRPr="00AC2C13" w:rsidRDefault="00F00FE3" w:rsidP="00F00FE3">
      <w:pPr>
        <w:pStyle w:val="ListParagraph"/>
        <w:widowControl/>
        <w:numPr>
          <w:ilvl w:val="0"/>
          <w:numId w:val="21"/>
        </w:numPr>
        <w:autoSpaceDE/>
        <w:autoSpaceDN/>
        <w:spacing w:after="200" w:line="276" w:lineRule="auto"/>
        <w:contextualSpacing/>
        <w:rPr>
          <w:sz w:val="24"/>
          <w:szCs w:val="24"/>
        </w:rPr>
      </w:pPr>
      <w:r w:rsidRPr="00AC2C13">
        <w:rPr>
          <w:sz w:val="24"/>
          <w:szCs w:val="24"/>
        </w:rPr>
        <w:t>Engaging regularly and meaningfully with any supporting professionals (and intention to continue</w:t>
      </w:r>
      <w:r w:rsidR="003E667C">
        <w:rPr>
          <w:sz w:val="24"/>
          <w:szCs w:val="24"/>
        </w:rPr>
        <w:t xml:space="preserve"> to do so</w:t>
      </w:r>
      <w:r w:rsidRPr="00AC2C13">
        <w:rPr>
          <w:sz w:val="24"/>
          <w:szCs w:val="24"/>
        </w:rPr>
        <w:t>) to ensure relevant support is being accessed and provided when required.</w:t>
      </w:r>
    </w:p>
    <w:p w14:paraId="17B21D37" w14:textId="77777777" w:rsidR="00F00FE3" w:rsidRPr="00AC2C13" w:rsidRDefault="00F00FE3" w:rsidP="00F00FE3">
      <w:pPr>
        <w:pStyle w:val="ListParagraph"/>
        <w:spacing w:after="200" w:line="276" w:lineRule="auto"/>
        <w:rPr>
          <w:sz w:val="24"/>
          <w:szCs w:val="24"/>
        </w:rPr>
      </w:pPr>
    </w:p>
    <w:p w14:paraId="2717786F" w14:textId="3E623105" w:rsidR="00F00FE3" w:rsidRPr="00AC2C13" w:rsidRDefault="00F00FE3" w:rsidP="00F00FE3">
      <w:pPr>
        <w:pStyle w:val="ListParagraph"/>
        <w:widowControl/>
        <w:numPr>
          <w:ilvl w:val="0"/>
          <w:numId w:val="22"/>
        </w:numPr>
        <w:autoSpaceDE/>
        <w:autoSpaceDN/>
        <w:spacing w:after="200" w:line="276" w:lineRule="auto"/>
        <w:contextualSpacing/>
        <w:rPr>
          <w:sz w:val="24"/>
          <w:szCs w:val="24"/>
        </w:rPr>
      </w:pPr>
      <w:r w:rsidRPr="00AC2C13">
        <w:rPr>
          <w:sz w:val="24"/>
          <w:szCs w:val="24"/>
        </w:rPr>
        <w:t>If this is not currently in process (</w:t>
      </w:r>
      <w:r w:rsidR="00FE3DD7" w:rsidRPr="00AC2C13">
        <w:rPr>
          <w:sz w:val="24"/>
          <w:szCs w:val="24"/>
        </w:rPr>
        <w:t>i.e.,</w:t>
      </w:r>
      <w:r w:rsidRPr="00AC2C13">
        <w:rPr>
          <w:sz w:val="24"/>
          <w:szCs w:val="24"/>
        </w:rPr>
        <w:t xml:space="preserve"> they have outstanding unaddressed need/s) this will need to be actioned prior to acceptance to avoid placing </w:t>
      </w:r>
      <w:r w:rsidR="003E667C">
        <w:rPr>
          <w:sz w:val="24"/>
          <w:szCs w:val="24"/>
        </w:rPr>
        <w:t xml:space="preserve">the </w:t>
      </w:r>
      <w:r w:rsidRPr="00AC2C13">
        <w:rPr>
          <w:sz w:val="24"/>
          <w:szCs w:val="24"/>
        </w:rPr>
        <w:t>young person at risk of further harm.</w:t>
      </w:r>
      <w:r w:rsidRPr="00AC2C13">
        <w:rPr>
          <w:sz w:val="24"/>
          <w:szCs w:val="24"/>
        </w:rPr>
        <w:br/>
      </w:r>
    </w:p>
    <w:p w14:paraId="4A740FAB" w14:textId="37428A45" w:rsidR="00F00FE3" w:rsidRPr="00AC2C13" w:rsidRDefault="00F00FE3" w:rsidP="00F00FE3">
      <w:pPr>
        <w:spacing w:after="200" w:line="276" w:lineRule="auto"/>
        <w:ind w:left="720" w:hanging="360"/>
        <w:rPr>
          <w:sz w:val="24"/>
          <w:szCs w:val="24"/>
        </w:rPr>
      </w:pPr>
      <w:r w:rsidRPr="00AC2C13">
        <w:rPr>
          <w:sz w:val="24"/>
          <w:szCs w:val="24"/>
        </w:rPr>
        <w:t>5.</w:t>
      </w:r>
      <w:r w:rsidRPr="00AC2C13">
        <w:rPr>
          <w:sz w:val="24"/>
          <w:szCs w:val="24"/>
        </w:rPr>
        <w:tab/>
        <w:t>Be fiscally responsible (</w:t>
      </w:r>
      <w:r w:rsidRPr="00AC2C13">
        <w:rPr>
          <w:i/>
          <w:iCs/>
          <w:sz w:val="24"/>
          <w:szCs w:val="24"/>
        </w:rPr>
        <w:t xml:space="preserve">assessed via previous involvement with PA – </w:t>
      </w:r>
      <w:r w:rsidR="003E667C">
        <w:rPr>
          <w:i/>
          <w:iCs/>
          <w:sz w:val="24"/>
          <w:szCs w:val="24"/>
        </w:rPr>
        <w:t xml:space="preserve">the </w:t>
      </w:r>
      <w:r w:rsidRPr="00AC2C13">
        <w:rPr>
          <w:i/>
          <w:iCs/>
          <w:sz w:val="24"/>
          <w:szCs w:val="24"/>
        </w:rPr>
        <w:t>practice expectation is this should be recorded on LCS and included within their latest Pathway Plan</w:t>
      </w:r>
      <w:r w:rsidRPr="00AC2C13">
        <w:rPr>
          <w:sz w:val="24"/>
          <w:szCs w:val="24"/>
        </w:rPr>
        <w:t xml:space="preserve">) and able to manage the variety of costs involved in running </w:t>
      </w:r>
      <w:r w:rsidR="008312E6">
        <w:rPr>
          <w:sz w:val="24"/>
          <w:szCs w:val="24"/>
        </w:rPr>
        <w:t>their accommodation</w:t>
      </w:r>
      <w:r w:rsidRPr="00AC2C13">
        <w:rPr>
          <w:sz w:val="24"/>
          <w:szCs w:val="24"/>
        </w:rPr>
        <w:t>.</w:t>
      </w:r>
    </w:p>
    <w:p w14:paraId="6189E8B0" w14:textId="77777777" w:rsidR="00F00FE3" w:rsidRPr="00AC2C13" w:rsidRDefault="00F00FE3" w:rsidP="003E667C">
      <w:pPr>
        <w:spacing w:after="200" w:line="276" w:lineRule="auto"/>
        <w:ind w:left="720" w:hanging="360"/>
        <w:rPr>
          <w:sz w:val="24"/>
          <w:szCs w:val="24"/>
        </w:rPr>
      </w:pPr>
      <w:r w:rsidRPr="00AC2C13">
        <w:rPr>
          <w:sz w:val="24"/>
          <w:szCs w:val="24"/>
        </w:rPr>
        <w:t>6.</w:t>
      </w:r>
      <w:r w:rsidRPr="00AC2C13">
        <w:rPr>
          <w:sz w:val="24"/>
          <w:szCs w:val="24"/>
        </w:rPr>
        <w:tab/>
        <w:t>Not have any significant level of debt (Current ‘Debt to Income Ratio’ of no greater than 20%)</w:t>
      </w:r>
    </w:p>
    <w:p w14:paraId="02B0926A" w14:textId="77777777" w:rsidR="00F00FE3" w:rsidRPr="00AC2C13" w:rsidRDefault="00F00FE3" w:rsidP="00F00FE3">
      <w:pPr>
        <w:pStyle w:val="ListParagraph"/>
        <w:widowControl/>
        <w:numPr>
          <w:ilvl w:val="0"/>
          <w:numId w:val="22"/>
        </w:numPr>
        <w:autoSpaceDE/>
        <w:autoSpaceDN/>
        <w:spacing w:after="200" w:line="276" w:lineRule="auto"/>
        <w:contextualSpacing/>
        <w:jc w:val="both"/>
        <w:rPr>
          <w:sz w:val="24"/>
          <w:szCs w:val="24"/>
        </w:rPr>
      </w:pPr>
      <w:r w:rsidRPr="00AC2C13">
        <w:rPr>
          <w:sz w:val="24"/>
          <w:szCs w:val="24"/>
        </w:rPr>
        <w:t>Less than 20% of income required on debt repayment</w:t>
      </w:r>
    </w:p>
    <w:p w14:paraId="4AEDA441" w14:textId="06A25DE2" w:rsidR="00F00FE3" w:rsidRPr="00AC2C13" w:rsidRDefault="00F00FE3" w:rsidP="003E667C">
      <w:pPr>
        <w:spacing w:after="200" w:line="276" w:lineRule="auto"/>
        <w:ind w:left="720" w:hanging="360"/>
        <w:jc w:val="both"/>
        <w:rPr>
          <w:sz w:val="24"/>
          <w:szCs w:val="24"/>
        </w:rPr>
      </w:pPr>
      <w:r w:rsidRPr="00AC2C13">
        <w:rPr>
          <w:sz w:val="24"/>
          <w:szCs w:val="24"/>
        </w:rPr>
        <w:t>7.</w:t>
      </w:r>
      <w:r w:rsidRPr="00AC2C13">
        <w:rPr>
          <w:sz w:val="24"/>
          <w:szCs w:val="24"/>
        </w:rPr>
        <w:tab/>
        <w:t>Have the required Independent Living Skills (</w:t>
      </w:r>
      <w:r w:rsidRPr="00AC2C13">
        <w:rPr>
          <w:i/>
          <w:iCs/>
          <w:sz w:val="24"/>
          <w:szCs w:val="24"/>
        </w:rPr>
        <w:t xml:space="preserve">assessed via previous involvement with PA – </w:t>
      </w:r>
      <w:r w:rsidR="003E667C">
        <w:rPr>
          <w:i/>
          <w:iCs/>
          <w:sz w:val="24"/>
          <w:szCs w:val="24"/>
        </w:rPr>
        <w:t xml:space="preserve">the </w:t>
      </w:r>
      <w:r w:rsidRPr="00AC2C13">
        <w:rPr>
          <w:i/>
          <w:iCs/>
          <w:sz w:val="24"/>
          <w:szCs w:val="24"/>
        </w:rPr>
        <w:t>practice expectation</w:t>
      </w:r>
      <w:r w:rsidR="003E667C">
        <w:rPr>
          <w:i/>
          <w:iCs/>
          <w:sz w:val="24"/>
          <w:szCs w:val="24"/>
        </w:rPr>
        <w:t xml:space="preserve"> is</w:t>
      </w:r>
      <w:r w:rsidRPr="00AC2C13">
        <w:rPr>
          <w:i/>
          <w:iCs/>
          <w:sz w:val="24"/>
          <w:szCs w:val="24"/>
        </w:rPr>
        <w:t xml:space="preserve"> this should be recorded on LCS and included within their latest Pathway Plan</w:t>
      </w:r>
      <w:r w:rsidRPr="00AC2C13">
        <w:rPr>
          <w:sz w:val="24"/>
          <w:szCs w:val="24"/>
        </w:rPr>
        <w:t>) necessary to avoid placing this young person at obvious significant risk of failing to maintain an independent tenancy.</w:t>
      </w:r>
    </w:p>
    <w:p w14:paraId="19C330DA" w14:textId="33FF0039" w:rsidR="00F00FE3" w:rsidRPr="00AC2C13" w:rsidRDefault="00F00FE3" w:rsidP="00F00FE3">
      <w:pPr>
        <w:pStyle w:val="ListParagraph"/>
        <w:widowControl/>
        <w:numPr>
          <w:ilvl w:val="0"/>
          <w:numId w:val="22"/>
        </w:numPr>
        <w:autoSpaceDE/>
        <w:autoSpaceDN/>
        <w:spacing w:after="200" w:line="276" w:lineRule="auto"/>
        <w:contextualSpacing/>
        <w:jc w:val="both"/>
        <w:rPr>
          <w:sz w:val="24"/>
          <w:szCs w:val="24"/>
        </w:rPr>
      </w:pPr>
      <w:r w:rsidRPr="00AC2C13">
        <w:rPr>
          <w:sz w:val="24"/>
          <w:szCs w:val="24"/>
        </w:rPr>
        <w:t xml:space="preserve">Importantly, these include proactive problem solving, a ‘proven ability to access support when required’ and at least a basic ability to read and respond to correspondence in relation to their needs </w:t>
      </w:r>
      <w:r w:rsidR="00FE3DD7" w:rsidRPr="00AC2C13">
        <w:rPr>
          <w:sz w:val="24"/>
          <w:szCs w:val="24"/>
        </w:rPr>
        <w:t>i.e.,</w:t>
      </w:r>
      <w:r w:rsidRPr="00AC2C13">
        <w:rPr>
          <w:sz w:val="24"/>
          <w:szCs w:val="24"/>
        </w:rPr>
        <w:t xml:space="preserve"> if they receive a letter which requires a response, they would either do this themselves or contact a relevant member of their support network to address this as a priority.</w:t>
      </w:r>
    </w:p>
    <w:p w14:paraId="7035E080" w14:textId="77777777" w:rsidR="00F00FE3" w:rsidRPr="00AC2C13" w:rsidRDefault="00F00FE3" w:rsidP="00F00FE3">
      <w:pPr>
        <w:jc w:val="both"/>
        <w:rPr>
          <w:sz w:val="24"/>
          <w:szCs w:val="24"/>
        </w:rPr>
      </w:pPr>
    </w:p>
    <w:p w14:paraId="5DF28F60" w14:textId="1C006D50" w:rsidR="00F00FE3" w:rsidRDefault="00F00FE3" w:rsidP="00F00FE3">
      <w:pPr>
        <w:jc w:val="both"/>
        <w:rPr>
          <w:sz w:val="24"/>
          <w:szCs w:val="24"/>
        </w:rPr>
      </w:pPr>
      <w:r w:rsidRPr="00AC2C13">
        <w:rPr>
          <w:b/>
          <w:bCs/>
          <w:color w:val="31849B" w:themeColor="accent5" w:themeShade="BF"/>
          <w:sz w:val="24"/>
          <w:szCs w:val="24"/>
        </w:rPr>
        <w:t>NOTE</w:t>
      </w:r>
      <w:r w:rsidRPr="00AC2C13">
        <w:rPr>
          <w:sz w:val="24"/>
          <w:szCs w:val="24"/>
        </w:rPr>
        <w:t xml:space="preserve">: The above criteria should be relevant to </w:t>
      </w:r>
      <w:r w:rsidRPr="00AC2C13">
        <w:rPr>
          <w:b/>
          <w:bCs/>
          <w:i/>
          <w:iCs/>
          <w:sz w:val="24"/>
          <w:szCs w:val="24"/>
        </w:rPr>
        <w:t>all</w:t>
      </w:r>
      <w:r w:rsidRPr="00AC2C13">
        <w:rPr>
          <w:sz w:val="24"/>
          <w:szCs w:val="24"/>
        </w:rPr>
        <w:t xml:space="preserve"> young people who wish to access Private Rented Sector accommodation and wish to receive support from the SCC 18+ Rent Guarantor Scheme.</w:t>
      </w:r>
    </w:p>
    <w:p w14:paraId="43BCC051" w14:textId="77777777" w:rsidR="007C5BD0" w:rsidRPr="00AC2C13" w:rsidRDefault="007C5BD0" w:rsidP="00F00FE3">
      <w:pPr>
        <w:jc w:val="both"/>
        <w:rPr>
          <w:sz w:val="24"/>
          <w:szCs w:val="24"/>
        </w:rPr>
      </w:pPr>
    </w:p>
    <w:p w14:paraId="3D733FE6" w14:textId="0679D571" w:rsidR="00F00FE3" w:rsidRPr="00AC2C13" w:rsidRDefault="00F00FE3" w:rsidP="00F00FE3">
      <w:pPr>
        <w:jc w:val="both"/>
        <w:rPr>
          <w:sz w:val="24"/>
          <w:szCs w:val="24"/>
        </w:rPr>
      </w:pPr>
      <w:r w:rsidRPr="00AC2C13">
        <w:rPr>
          <w:sz w:val="24"/>
          <w:szCs w:val="24"/>
        </w:rPr>
        <w:t xml:space="preserve">However, as a service we pride ourselves on being responsive to the needs of our young </w:t>
      </w:r>
      <w:r w:rsidRPr="00AC2C13">
        <w:rPr>
          <w:sz w:val="24"/>
          <w:szCs w:val="24"/>
        </w:rPr>
        <w:lastRenderedPageBreak/>
        <w:t xml:space="preserve">people and experts in their advocacy. With this in mind, if you believe that </w:t>
      </w:r>
      <w:r w:rsidR="003E667C">
        <w:rPr>
          <w:sz w:val="24"/>
          <w:szCs w:val="24"/>
        </w:rPr>
        <w:t>your</w:t>
      </w:r>
      <w:r w:rsidRPr="00AC2C13">
        <w:rPr>
          <w:sz w:val="24"/>
          <w:szCs w:val="24"/>
        </w:rPr>
        <w:t xml:space="preserve"> young person does not ‘match’ with one of the above criteria, but genuinely believe they should be supported to access this scheme, please discuss this with your Team Manager, so that they might put a case forward to the Assistant Director.</w:t>
      </w:r>
    </w:p>
    <w:p w14:paraId="065114BB" w14:textId="6F950473" w:rsidR="00F00FE3" w:rsidRDefault="00F00FE3" w:rsidP="00F00FE3">
      <w:pPr>
        <w:pStyle w:val="Heading2"/>
        <w:tabs>
          <w:tab w:val="left" w:pos="860"/>
          <w:tab w:val="left" w:pos="861"/>
        </w:tabs>
        <w:ind w:left="0" w:firstLine="0"/>
      </w:pPr>
    </w:p>
    <w:p w14:paraId="42D8AAA9" w14:textId="77777777" w:rsidR="00F00FE3" w:rsidRPr="00B77EAD" w:rsidRDefault="00F00FE3" w:rsidP="00F00FE3">
      <w:pPr>
        <w:pStyle w:val="Heading2"/>
        <w:tabs>
          <w:tab w:val="left" w:pos="860"/>
          <w:tab w:val="left" w:pos="861"/>
        </w:tabs>
        <w:ind w:left="0" w:firstLine="0"/>
      </w:pPr>
    </w:p>
    <w:p w14:paraId="0FBE8ACF" w14:textId="6C76A35B" w:rsidR="00B77EAD" w:rsidRPr="007C5BD0" w:rsidRDefault="007C5BD0">
      <w:pPr>
        <w:pStyle w:val="Heading2"/>
        <w:numPr>
          <w:ilvl w:val="0"/>
          <w:numId w:val="12"/>
        </w:numPr>
        <w:tabs>
          <w:tab w:val="left" w:pos="860"/>
          <w:tab w:val="left" w:pos="861"/>
        </w:tabs>
        <w:ind w:hanging="721"/>
      </w:pPr>
      <w:bookmarkStart w:id="5" w:name="_Toc109974659"/>
      <w:r>
        <w:rPr>
          <w:color w:val="385522"/>
          <w:spacing w:val="-3"/>
        </w:rPr>
        <w:t>Specific Eligibility Criteria Applicable for Those in Employment</w:t>
      </w:r>
      <w:bookmarkEnd w:id="5"/>
    </w:p>
    <w:p w14:paraId="6FF6CA7E" w14:textId="69C34818" w:rsidR="007C5BD0" w:rsidRDefault="007C5BD0" w:rsidP="007C5BD0">
      <w:pPr>
        <w:pStyle w:val="Heading2"/>
        <w:tabs>
          <w:tab w:val="left" w:pos="860"/>
          <w:tab w:val="left" w:pos="861"/>
        </w:tabs>
        <w:ind w:left="0" w:firstLine="0"/>
        <w:rPr>
          <w:color w:val="385522"/>
          <w:spacing w:val="-3"/>
        </w:rPr>
      </w:pPr>
    </w:p>
    <w:p w14:paraId="7ED858FA" w14:textId="576E6290" w:rsidR="007C5BD0" w:rsidRDefault="007C5BD0" w:rsidP="007C5BD0">
      <w:pPr>
        <w:rPr>
          <w:sz w:val="24"/>
          <w:szCs w:val="24"/>
        </w:rPr>
      </w:pPr>
      <w:r w:rsidRPr="000C425A">
        <w:rPr>
          <w:sz w:val="24"/>
          <w:szCs w:val="24"/>
        </w:rPr>
        <w:t>The young person requesting access to the R</w:t>
      </w:r>
      <w:r w:rsidR="008312E6">
        <w:rPr>
          <w:sz w:val="24"/>
          <w:szCs w:val="24"/>
        </w:rPr>
        <w:t>ent Guarantor Scheme</w:t>
      </w:r>
      <w:r w:rsidRPr="000C425A">
        <w:rPr>
          <w:sz w:val="24"/>
          <w:szCs w:val="24"/>
        </w:rPr>
        <w:t xml:space="preserve"> must be:</w:t>
      </w:r>
    </w:p>
    <w:p w14:paraId="0AB10E53" w14:textId="77777777" w:rsidR="003E667C" w:rsidRPr="000C425A" w:rsidRDefault="003E667C" w:rsidP="007C5BD0">
      <w:pPr>
        <w:rPr>
          <w:sz w:val="24"/>
          <w:szCs w:val="24"/>
        </w:rPr>
      </w:pPr>
    </w:p>
    <w:p w14:paraId="732FA782" w14:textId="389F76D0" w:rsidR="007C5BD0" w:rsidRPr="003E667C" w:rsidRDefault="007C5BD0" w:rsidP="003E667C">
      <w:pPr>
        <w:widowControl/>
        <w:numPr>
          <w:ilvl w:val="0"/>
          <w:numId w:val="23"/>
        </w:numPr>
        <w:autoSpaceDE/>
        <w:autoSpaceDN/>
        <w:spacing w:after="200" w:line="276" w:lineRule="auto"/>
        <w:rPr>
          <w:sz w:val="24"/>
          <w:szCs w:val="24"/>
        </w:rPr>
      </w:pPr>
      <w:r w:rsidRPr="000C425A">
        <w:rPr>
          <w:sz w:val="24"/>
          <w:szCs w:val="24"/>
        </w:rPr>
        <w:t>Earning an income above or in addition to state benefits.</w:t>
      </w:r>
      <w:r w:rsidR="003E667C">
        <w:rPr>
          <w:sz w:val="24"/>
          <w:szCs w:val="24"/>
        </w:rPr>
        <w:t xml:space="preserve"> </w:t>
      </w:r>
      <w:r w:rsidR="00FE3DD7" w:rsidRPr="003E667C">
        <w:rPr>
          <w:sz w:val="24"/>
          <w:szCs w:val="24"/>
        </w:rPr>
        <w:t>i.e.,</w:t>
      </w:r>
      <w:r w:rsidRPr="003E667C">
        <w:rPr>
          <w:sz w:val="24"/>
          <w:szCs w:val="24"/>
        </w:rPr>
        <w:t xml:space="preserve"> if working only, total income must be more than </w:t>
      </w:r>
      <w:r w:rsidR="003E667C">
        <w:rPr>
          <w:sz w:val="24"/>
          <w:szCs w:val="24"/>
        </w:rPr>
        <w:t>Local Housing Allowance (</w:t>
      </w:r>
      <w:r w:rsidRPr="003E667C">
        <w:rPr>
          <w:sz w:val="24"/>
          <w:szCs w:val="24"/>
        </w:rPr>
        <w:t>LHA</w:t>
      </w:r>
      <w:r w:rsidR="003E667C">
        <w:rPr>
          <w:sz w:val="24"/>
          <w:szCs w:val="24"/>
        </w:rPr>
        <w:t>)</w:t>
      </w:r>
      <w:r w:rsidRPr="003E667C">
        <w:rPr>
          <w:sz w:val="24"/>
          <w:szCs w:val="24"/>
        </w:rPr>
        <w:t xml:space="preserve"> rate in area desired for </w:t>
      </w:r>
      <w:r w:rsidR="00FE3DD7" w:rsidRPr="003E667C">
        <w:rPr>
          <w:sz w:val="24"/>
          <w:szCs w:val="24"/>
        </w:rPr>
        <w:t>P</w:t>
      </w:r>
      <w:r w:rsidR="00FE3DD7">
        <w:rPr>
          <w:sz w:val="24"/>
          <w:szCs w:val="24"/>
        </w:rPr>
        <w:t>rivate</w:t>
      </w:r>
      <w:r w:rsidR="008312E6">
        <w:rPr>
          <w:sz w:val="24"/>
          <w:szCs w:val="24"/>
        </w:rPr>
        <w:t xml:space="preserve"> Rented Sector</w:t>
      </w:r>
      <w:r w:rsidRPr="003E667C">
        <w:rPr>
          <w:sz w:val="24"/>
          <w:szCs w:val="24"/>
        </w:rPr>
        <w:t xml:space="preserve"> accommodation OR the young person must be earning income in addition to being in receipt of benefits.</w:t>
      </w:r>
    </w:p>
    <w:p w14:paraId="063A1161" w14:textId="17171F06" w:rsidR="007C5BD0" w:rsidRPr="000C425A" w:rsidRDefault="007C5BD0" w:rsidP="007C5BD0">
      <w:pPr>
        <w:widowControl/>
        <w:numPr>
          <w:ilvl w:val="0"/>
          <w:numId w:val="23"/>
        </w:numPr>
        <w:autoSpaceDE/>
        <w:autoSpaceDN/>
        <w:spacing w:after="200" w:line="276" w:lineRule="auto"/>
        <w:rPr>
          <w:sz w:val="24"/>
          <w:szCs w:val="24"/>
        </w:rPr>
      </w:pPr>
      <w:r w:rsidRPr="000C425A">
        <w:rPr>
          <w:sz w:val="24"/>
          <w:szCs w:val="24"/>
        </w:rPr>
        <w:t>Be engaged positively with their employment and not currently be involved in or expecting to become involved in any disciplinary or other process which has the potential to limit or otherwise negatively impact upon their future income.</w:t>
      </w:r>
    </w:p>
    <w:p w14:paraId="7CB9601F" w14:textId="77777777" w:rsidR="007C5BD0" w:rsidRPr="000C425A" w:rsidRDefault="007C5BD0" w:rsidP="007C5BD0">
      <w:pPr>
        <w:widowControl/>
        <w:numPr>
          <w:ilvl w:val="0"/>
          <w:numId w:val="23"/>
        </w:numPr>
        <w:autoSpaceDE/>
        <w:autoSpaceDN/>
        <w:spacing w:after="200" w:line="276" w:lineRule="auto"/>
        <w:rPr>
          <w:sz w:val="24"/>
          <w:szCs w:val="24"/>
        </w:rPr>
      </w:pPr>
      <w:r w:rsidRPr="000C425A">
        <w:rPr>
          <w:sz w:val="24"/>
          <w:szCs w:val="24"/>
        </w:rPr>
        <w:t>Have no intention to end this employment, during the duration of their tenancy (for which Guarantor support has been provided by SCC).</w:t>
      </w:r>
    </w:p>
    <w:p w14:paraId="03B1B888" w14:textId="5400FDE4" w:rsidR="007C5BD0" w:rsidRDefault="007C5BD0" w:rsidP="007C5BD0">
      <w:pPr>
        <w:pStyle w:val="Heading2"/>
        <w:tabs>
          <w:tab w:val="left" w:pos="860"/>
          <w:tab w:val="left" w:pos="861"/>
        </w:tabs>
        <w:ind w:left="0" w:firstLine="0"/>
        <w:rPr>
          <w:color w:val="385522"/>
          <w:spacing w:val="-3"/>
        </w:rPr>
      </w:pPr>
    </w:p>
    <w:p w14:paraId="4518EE6B" w14:textId="77777777" w:rsidR="007C5BD0" w:rsidRPr="00B77EAD" w:rsidRDefault="007C5BD0" w:rsidP="007C5BD0">
      <w:pPr>
        <w:pStyle w:val="Heading2"/>
        <w:tabs>
          <w:tab w:val="left" w:pos="860"/>
          <w:tab w:val="left" w:pos="861"/>
        </w:tabs>
        <w:ind w:left="0" w:firstLine="0"/>
      </w:pPr>
    </w:p>
    <w:p w14:paraId="1E4BA16B" w14:textId="30DE1D48" w:rsidR="00B77EAD" w:rsidRPr="007C5BD0" w:rsidRDefault="007C5BD0">
      <w:pPr>
        <w:pStyle w:val="Heading2"/>
        <w:numPr>
          <w:ilvl w:val="0"/>
          <w:numId w:val="12"/>
        </w:numPr>
        <w:tabs>
          <w:tab w:val="left" w:pos="860"/>
          <w:tab w:val="left" w:pos="861"/>
        </w:tabs>
        <w:ind w:hanging="721"/>
      </w:pPr>
      <w:bookmarkStart w:id="6" w:name="_Toc109974660"/>
      <w:r>
        <w:rPr>
          <w:color w:val="385522"/>
          <w:spacing w:val="-3"/>
        </w:rPr>
        <w:t>Specific Eligibility Criteria Applicable for Those in Full-Time Higher Education</w:t>
      </w:r>
      <w:bookmarkEnd w:id="6"/>
      <w:r>
        <w:rPr>
          <w:color w:val="385522"/>
          <w:spacing w:val="-3"/>
        </w:rPr>
        <w:t xml:space="preserve"> </w:t>
      </w:r>
    </w:p>
    <w:p w14:paraId="16A29D14" w14:textId="7770BCA3" w:rsidR="007C5BD0" w:rsidRDefault="007C5BD0" w:rsidP="007C5BD0">
      <w:pPr>
        <w:pStyle w:val="Heading2"/>
        <w:tabs>
          <w:tab w:val="left" w:pos="860"/>
          <w:tab w:val="left" w:pos="861"/>
        </w:tabs>
        <w:ind w:left="0" w:firstLine="0"/>
        <w:rPr>
          <w:color w:val="385522"/>
          <w:spacing w:val="-3"/>
        </w:rPr>
      </w:pPr>
    </w:p>
    <w:p w14:paraId="1164143A" w14:textId="6E13CD8B" w:rsidR="007C5BD0" w:rsidRDefault="007C5BD0" w:rsidP="007C5BD0">
      <w:pPr>
        <w:rPr>
          <w:sz w:val="24"/>
          <w:szCs w:val="24"/>
        </w:rPr>
      </w:pPr>
      <w:r w:rsidRPr="000C425A">
        <w:rPr>
          <w:sz w:val="24"/>
          <w:szCs w:val="24"/>
        </w:rPr>
        <w:t>The young person requesting access to the R</w:t>
      </w:r>
      <w:r w:rsidR="008312E6">
        <w:rPr>
          <w:sz w:val="24"/>
          <w:szCs w:val="24"/>
        </w:rPr>
        <w:t>ent Guarantor Scheme</w:t>
      </w:r>
      <w:r w:rsidRPr="000C425A">
        <w:rPr>
          <w:sz w:val="24"/>
          <w:szCs w:val="24"/>
        </w:rPr>
        <w:t>. must be:</w:t>
      </w:r>
    </w:p>
    <w:p w14:paraId="4A4FA0DF" w14:textId="77777777" w:rsidR="003E667C" w:rsidRPr="000C425A" w:rsidRDefault="003E667C" w:rsidP="007C5BD0">
      <w:pPr>
        <w:rPr>
          <w:sz w:val="24"/>
          <w:szCs w:val="24"/>
        </w:rPr>
      </w:pPr>
    </w:p>
    <w:p w14:paraId="4768BDFA" w14:textId="77777777" w:rsidR="007C5BD0" w:rsidRPr="000C425A" w:rsidRDefault="007C5BD0" w:rsidP="007C5BD0">
      <w:pPr>
        <w:widowControl/>
        <w:numPr>
          <w:ilvl w:val="0"/>
          <w:numId w:val="24"/>
        </w:numPr>
        <w:autoSpaceDE/>
        <w:autoSpaceDN/>
        <w:spacing w:after="200" w:line="276" w:lineRule="auto"/>
        <w:rPr>
          <w:sz w:val="24"/>
          <w:szCs w:val="24"/>
        </w:rPr>
      </w:pPr>
      <w:r w:rsidRPr="000C425A">
        <w:rPr>
          <w:sz w:val="24"/>
          <w:szCs w:val="24"/>
        </w:rPr>
        <w:t>Currently enrolled in full-time education (Tertiary / Degree Level). This needs to be confirmed in writing with the learning agreement evidencing the study hours.</w:t>
      </w:r>
    </w:p>
    <w:p w14:paraId="184CEF8C" w14:textId="77777777" w:rsidR="007C5BD0" w:rsidRPr="000C425A" w:rsidRDefault="007C5BD0" w:rsidP="007C5BD0">
      <w:pPr>
        <w:widowControl/>
        <w:numPr>
          <w:ilvl w:val="0"/>
          <w:numId w:val="24"/>
        </w:numPr>
        <w:autoSpaceDE/>
        <w:autoSpaceDN/>
        <w:spacing w:after="200" w:line="276" w:lineRule="auto"/>
        <w:rPr>
          <w:sz w:val="24"/>
          <w:szCs w:val="24"/>
        </w:rPr>
      </w:pPr>
      <w:r w:rsidRPr="000C425A">
        <w:rPr>
          <w:sz w:val="24"/>
          <w:szCs w:val="24"/>
        </w:rPr>
        <w:t>Have the intention to continue this study to its conclusion.</w:t>
      </w:r>
    </w:p>
    <w:p w14:paraId="5A8E8B86" w14:textId="77777777" w:rsidR="007C5BD0" w:rsidRPr="000C425A" w:rsidRDefault="007C5BD0" w:rsidP="007C5BD0">
      <w:pPr>
        <w:widowControl/>
        <w:numPr>
          <w:ilvl w:val="0"/>
          <w:numId w:val="24"/>
        </w:numPr>
        <w:autoSpaceDE/>
        <w:autoSpaceDN/>
        <w:spacing w:after="200" w:line="276" w:lineRule="auto"/>
        <w:rPr>
          <w:sz w:val="24"/>
          <w:szCs w:val="24"/>
        </w:rPr>
      </w:pPr>
      <w:r w:rsidRPr="000C425A">
        <w:rPr>
          <w:sz w:val="24"/>
          <w:szCs w:val="24"/>
        </w:rPr>
        <w:t>Be engaged positively with their education and not currently be involved in or expecting to become involved in any disciplinary or other process which has the potential to limit or otherwise negatively impact upon their future enrolment in their current educational provision.</w:t>
      </w:r>
    </w:p>
    <w:p w14:paraId="67C6D886" w14:textId="4ADC32DB" w:rsidR="007C5BD0" w:rsidRPr="003E667C" w:rsidRDefault="007C5BD0" w:rsidP="003E667C">
      <w:pPr>
        <w:widowControl/>
        <w:numPr>
          <w:ilvl w:val="0"/>
          <w:numId w:val="24"/>
        </w:numPr>
        <w:autoSpaceDE/>
        <w:autoSpaceDN/>
        <w:spacing w:after="200" w:line="276" w:lineRule="auto"/>
        <w:rPr>
          <w:sz w:val="24"/>
          <w:szCs w:val="24"/>
        </w:rPr>
      </w:pPr>
      <w:r w:rsidRPr="000C425A">
        <w:rPr>
          <w:sz w:val="24"/>
          <w:szCs w:val="24"/>
        </w:rPr>
        <w:t xml:space="preserve">In receipt of all benefits/other incomes to which they are eligible in order to support with the costs of their studies and reduce the potential dependency </w:t>
      </w:r>
      <w:r w:rsidR="00FE3DD7" w:rsidRPr="000C425A">
        <w:rPr>
          <w:sz w:val="24"/>
          <w:szCs w:val="24"/>
        </w:rPr>
        <w:t>i.e.,</w:t>
      </w:r>
      <w:r w:rsidRPr="000C425A">
        <w:rPr>
          <w:sz w:val="24"/>
          <w:szCs w:val="24"/>
        </w:rPr>
        <w:t xml:space="preserve"> E</w:t>
      </w:r>
      <w:r w:rsidR="003E667C">
        <w:rPr>
          <w:sz w:val="24"/>
          <w:szCs w:val="24"/>
        </w:rPr>
        <w:t xml:space="preserve">mployment </w:t>
      </w:r>
      <w:r w:rsidRPr="000C425A">
        <w:rPr>
          <w:sz w:val="24"/>
          <w:szCs w:val="24"/>
        </w:rPr>
        <w:t>S</w:t>
      </w:r>
      <w:r w:rsidR="003E667C">
        <w:rPr>
          <w:sz w:val="24"/>
          <w:szCs w:val="24"/>
        </w:rPr>
        <w:t xml:space="preserve">upport </w:t>
      </w:r>
      <w:r w:rsidRPr="000C425A">
        <w:rPr>
          <w:sz w:val="24"/>
          <w:szCs w:val="24"/>
        </w:rPr>
        <w:t>A</w:t>
      </w:r>
      <w:r w:rsidR="003E667C">
        <w:rPr>
          <w:sz w:val="24"/>
          <w:szCs w:val="24"/>
        </w:rPr>
        <w:t>llowance (ESA)</w:t>
      </w:r>
      <w:r w:rsidRPr="000C425A">
        <w:rPr>
          <w:sz w:val="24"/>
          <w:szCs w:val="24"/>
        </w:rPr>
        <w:t>, P</w:t>
      </w:r>
      <w:r w:rsidR="003E667C">
        <w:rPr>
          <w:sz w:val="24"/>
          <w:szCs w:val="24"/>
        </w:rPr>
        <w:t xml:space="preserve">ersonal </w:t>
      </w:r>
      <w:r w:rsidRPr="000C425A">
        <w:rPr>
          <w:sz w:val="24"/>
          <w:szCs w:val="24"/>
        </w:rPr>
        <w:t>I</w:t>
      </w:r>
      <w:r w:rsidR="003E667C">
        <w:rPr>
          <w:sz w:val="24"/>
          <w:szCs w:val="24"/>
        </w:rPr>
        <w:t xml:space="preserve">ndependence </w:t>
      </w:r>
      <w:r w:rsidRPr="000C425A">
        <w:rPr>
          <w:sz w:val="24"/>
          <w:szCs w:val="24"/>
        </w:rPr>
        <w:t>P</w:t>
      </w:r>
      <w:r w:rsidR="003E667C">
        <w:rPr>
          <w:sz w:val="24"/>
          <w:szCs w:val="24"/>
        </w:rPr>
        <w:t>ayment (PIP)</w:t>
      </w:r>
      <w:r w:rsidRPr="000C425A">
        <w:rPr>
          <w:sz w:val="24"/>
          <w:szCs w:val="24"/>
        </w:rPr>
        <w:t>, student grants/loans etc.</w:t>
      </w:r>
      <w:r w:rsidR="003E667C">
        <w:rPr>
          <w:sz w:val="24"/>
          <w:szCs w:val="24"/>
        </w:rPr>
        <w:t xml:space="preserve"> </w:t>
      </w:r>
      <w:r w:rsidRPr="003E667C">
        <w:rPr>
          <w:sz w:val="24"/>
          <w:szCs w:val="24"/>
        </w:rPr>
        <w:t>This includes the SCC University bursary accessible via application from the PA.</w:t>
      </w:r>
    </w:p>
    <w:p w14:paraId="3B01B825" w14:textId="20081EE3" w:rsidR="007C5BD0" w:rsidRDefault="007C5BD0" w:rsidP="007C5BD0">
      <w:pPr>
        <w:pStyle w:val="Heading2"/>
        <w:tabs>
          <w:tab w:val="left" w:pos="860"/>
          <w:tab w:val="left" w:pos="861"/>
        </w:tabs>
        <w:ind w:left="0" w:firstLine="0"/>
        <w:rPr>
          <w:color w:val="385522"/>
          <w:spacing w:val="-3"/>
        </w:rPr>
      </w:pPr>
    </w:p>
    <w:p w14:paraId="7295BB16" w14:textId="753725E9" w:rsidR="000741AD" w:rsidRDefault="000741AD" w:rsidP="007C5BD0">
      <w:pPr>
        <w:pStyle w:val="Heading2"/>
        <w:tabs>
          <w:tab w:val="left" w:pos="860"/>
          <w:tab w:val="left" w:pos="861"/>
        </w:tabs>
        <w:ind w:left="0" w:firstLine="0"/>
        <w:rPr>
          <w:color w:val="385522"/>
          <w:spacing w:val="-3"/>
        </w:rPr>
      </w:pPr>
    </w:p>
    <w:p w14:paraId="5FB663A3" w14:textId="73195820" w:rsidR="000741AD" w:rsidRDefault="000741AD" w:rsidP="007C5BD0">
      <w:pPr>
        <w:pStyle w:val="Heading2"/>
        <w:tabs>
          <w:tab w:val="left" w:pos="860"/>
          <w:tab w:val="left" w:pos="861"/>
        </w:tabs>
        <w:ind w:left="0" w:firstLine="0"/>
        <w:rPr>
          <w:color w:val="385522"/>
          <w:spacing w:val="-3"/>
        </w:rPr>
      </w:pPr>
    </w:p>
    <w:p w14:paraId="5B3151A9" w14:textId="1A7A8D3D" w:rsidR="00B77EAD" w:rsidRPr="007C5BD0" w:rsidRDefault="007C5BD0">
      <w:pPr>
        <w:pStyle w:val="Heading2"/>
        <w:numPr>
          <w:ilvl w:val="0"/>
          <w:numId w:val="12"/>
        </w:numPr>
        <w:tabs>
          <w:tab w:val="left" w:pos="860"/>
          <w:tab w:val="left" w:pos="861"/>
        </w:tabs>
        <w:ind w:hanging="721"/>
      </w:pPr>
      <w:bookmarkStart w:id="7" w:name="_Toc109974661"/>
      <w:r>
        <w:rPr>
          <w:color w:val="385522"/>
          <w:spacing w:val="-3"/>
        </w:rPr>
        <w:t xml:space="preserve">Expectations for </w:t>
      </w:r>
      <w:r w:rsidR="00FE3DD7">
        <w:rPr>
          <w:color w:val="385522"/>
          <w:spacing w:val="-3"/>
        </w:rPr>
        <w:t>Fulfilment</w:t>
      </w:r>
      <w:r>
        <w:rPr>
          <w:color w:val="385522"/>
          <w:spacing w:val="-3"/>
        </w:rPr>
        <w:t xml:space="preserve"> by the Young Person</w:t>
      </w:r>
      <w:bookmarkEnd w:id="7"/>
    </w:p>
    <w:p w14:paraId="7C59362A" w14:textId="057FECFC" w:rsidR="007C5BD0" w:rsidRDefault="007C5BD0" w:rsidP="007C5BD0">
      <w:pPr>
        <w:pStyle w:val="Heading2"/>
        <w:tabs>
          <w:tab w:val="left" w:pos="860"/>
          <w:tab w:val="left" w:pos="861"/>
        </w:tabs>
        <w:ind w:left="0" w:firstLine="0"/>
        <w:rPr>
          <w:color w:val="385522"/>
          <w:spacing w:val="-3"/>
        </w:rPr>
      </w:pPr>
    </w:p>
    <w:p w14:paraId="54753C18" w14:textId="0EB0988C" w:rsidR="000741AD" w:rsidRPr="000C425A" w:rsidRDefault="000741AD" w:rsidP="000741AD">
      <w:pPr>
        <w:widowControl/>
        <w:autoSpaceDE/>
        <w:autoSpaceDN/>
        <w:spacing w:after="200" w:line="276" w:lineRule="auto"/>
        <w:ind w:left="567" w:hanging="567"/>
        <w:rPr>
          <w:sz w:val="24"/>
          <w:szCs w:val="24"/>
        </w:rPr>
      </w:pPr>
      <w:r>
        <w:rPr>
          <w:sz w:val="24"/>
          <w:szCs w:val="24"/>
        </w:rPr>
        <w:t>1.</w:t>
      </w:r>
      <w:r>
        <w:rPr>
          <w:sz w:val="24"/>
          <w:szCs w:val="24"/>
        </w:rPr>
        <w:tab/>
      </w:r>
      <w:r w:rsidRPr="000C425A">
        <w:rPr>
          <w:sz w:val="24"/>
          <w:szCs w:val="24"/>
        </w:rPr>
        <w:t>No choice will be made by the young person whilst under this scheme, not to pay their rent. A choice does not mark a ‘</w:t>
      </w:r>
      <w:r w:rsidRPr="000C425A">
        <w:rPr>
          <w:i/>
          <w:iCs/>
          <w:sz w:val="24"/>
          <w:szCs w:val="24"/>
        </w:rPr>
        <w:t>change in circumstance which affects their ability to pay their rent</w:t>
      </w:r>
      <w:r w:rsidRPr="000C425A">
        <w:rPr>
          <w:sz w:val="24"/>
          <w:szCs w:val="24"/>
        </w:rPr>
        <w:t>’ and therefore, this would not see that portion of their rent covered by the scheme.</w:t>
      </w:r>
    </w:p>
    <w:p w14:paraId="308F465A" w14:textId="04323CE6" w:rsidR="000741AD" w:rsidRPr="000C425A" w:rsidRDefault="000741AD" w:rsidP="000741AD">
      <w:pPr>
        <w:widowControl/>
        <w:autoSpaceDE/>
        <w:autoSpaceDN/>
        <w:spacing w:after="200" w:line="276" w:lineRule="auto"/>
        <w:ind w:left="567" w:hanging="567"/>
        <w:rPr>
          <w:sz w:val="24"/>
          <w:szCs w:val="24"/>
        </w:rPr>
      </w:pPr>
      <w:r>
        <w:rPr>
          <w:sz w:val="24"/>
          <w:szCs w:val="24"/>
        </w:rPr>
        <w:t>2.</w:t>
      </w:r>
      <w:r>
        <w:rPr>
          <w:sz w:val="24"/>
          <w:szCs w:val="24"/>
        </w:rPr>
        <w:tab/>
      </w:r>
      <w:r w:rsidRPr="000C425A">
        <w:rPr>
          <w:sz w:val="24"/>
          <w:szCs w:val="24"/>
        </w:rPr>
        <w:t xml:space="preserve">If a young person becomes aware that they may experience problems in paying their rent at any point in the future, this must be communicated to their PA and landlord/letting agent </w:t>
      </w:r>
      <w:r w:rsidR="003E667C">
        <w:rPr>
          <w:sz w:val="24"/>
          <w:szCs w:val="24"/>
        </w:rPr>
        <w:t>as soon as possible.</w:t>
      </w:r>
      <w:r w:rsidRPr="000C425A">
        <w:rPr>
          <w:sz w:val="24"/>
          <w:szCs w:val="24"/>
        </w:rPr>
        <w:t xml:space="preserve"> This will allow a joint approach to supporting the young person to take preventative measures where possible and to work with their support network to avoid ongoing or recurring problems in this respect.</w:t>
      </w:r>
    </w:p>
    <w:p w14:paraId="038AB82D" w14:textId="14144A81" w:rsidR="000741AD" w:rsidRPr="000C425A" w:rsidRDefault="000741AD" w:rsidP="000741AD">
      <w:pPr>
        <w:widowControl/>
        <w:autoSpaceDE/>
        <w:autoSpaceDN/>
        <w:spacing w:after="200" w:line="276" w:lineRule="auto"/>
        <w:ind w:left="567" w:hanging="567"/>
        <w:rPr>
          <w:sz w:val="24"/>
          <w:szCs w:val="24"/>
        </w:rPr>
      </w:pPr>
      <w:r>
        <w:rPr>
          <w:sz w:val="24"/>
          <w:szCs w:val="24"/>
        </w:rPr>
        <w:t>3.</w:t>
      </w:r>
      <w:r>
        <w:rPr>
          <w:sz w:val="24"/>
          <w:szCs w:val="24"/>
        </w:rPr>
        <w:tab/>
      </w:r>
      <w:r w:rsidRPr="000C425A">
        <w:rPr>
          <w:sz w:val="24"/>
          <w:szCs w:val="24"/>
        </w:rPr>
        <w:t>If SCC are not made aware of the amount owed, they cannot be held responsible for payment. Both the landlord/letting agent and young person have the responsibility to inform SCC Care Leavers Service of issues in regard to rent payments or monies owed at the earliest opportunity.</w:t>
      </w:r>
    </w:p>
    <w:p w14:paraId="4CB6C17B" w14:textId="55A0D2F3" w:rsidR="000741AD" w:rsidRPr="000A17F2" w:rsidRDefault="000741AD" w:rsidP="000A17F2">
      <w:pPr>
        <w:widowControl/>
        <w:autoSpaceDE/>
        <w:autoSpaceDN/>
        <w:spacing w:after="200" w:line="276" w:lineRule="auto"/>
        <w:ind w:left="567" w:hanging="567"/>
        <w:rPr>
          <w:sz w:val="24"/>
          <w:szCs w:val="24"/>
        </w:rPr>
      </w:pPr>
      <w:r>
        <w:rPr>
          <w:sz w:val="24"/>
          <w:szCs w:val="24"/>
        </w:rPr>
        <w:t>4.</w:t>
      </w:r>
      <w:r>
        <w:rPr>
          <w:sz w:val="24"/>
          <w:szCs w:val="24"/>
        </w:rPr>
        <w:tab/>
      </w:r>
      <w:r w:rsidRPr="000C425A">
        <w:rPr>
          <w:sz w:val="24"/>
          <w:szCs w:val="24"/>
        </w:rPr>
        <w:t>At the point that a change in circumstances which affects the young person’s ability to pay their rent becomes a reality and the scheme is required to cover their payments, the young person remains responsible for paying any benefits or other monies issued for use against rent payments to the landlord/letting agent, reducing the amount of rent required to be covered by the SCC</w:t>
      </w:r>
      <w:r w:rsidR="001A63F8">
        <w:rPr>
          <w:sz w:val="24"/>
          <w:szCs w:val="24"/>
        </w:rPr>
        <w:t xml:space="preserve"> </w:t>
      </w:r>
      <w:r w:rsidRPr="000C425A">
        <w:rPr>
          <w:sz w:val="24"/>
          <w:szCs w:val="24"/>
        </w:rPr>
        <w:t xml:space="preserve">Care Leavers Service. </w:t>
      </w:r>
    </w:p>
    <w:p w14:paraId="1A2968D2" w14:textId="77777777" w:rsidR="000741AD" w:rsidRPr="000C425A" w:rsidRDefault="000741AD" w:rsidP="000741AD">
      <w:pPr>
        <w:pStyle w:val="IntenseQuote"/>
        <w:rPr>
          <w:rFonts w:ascii="Arial" w:hAnsi="Arial" w:cs="Arial"/>
          <w:sz w:val="32"/>
          <w:szCs w:val="32"/>
        </w:rPr>
      </w:pPr>
      <w:r w:rsidRPr="000C425A">
        <w:rPr>
          <w:rFonts w:ascii="Arial" w:hAnsi="Arial" w:cs="Arial"/>
          <w:sz w:val="32"/>
          <w:szCs w:val="32"/>
        </w:rPr>
        <w:t>Example</w:t>
      </w:r>
    </w:p>
    <w:p w14:paraId="41A711A9" w14:textId="44BEBA52" w:rsidR="000741AD" w:rsidRDefault="000741AD" w:rsidP="000741AD">
      <w:pPr>
        <w:rPr>
          <w:sz w:val="24"/>
          <w:szCs w:val="24"/>
        </w:rPr>
      </w:pPr>
      <w:r w:rsidRPr="000C425A">
        <w:rPr>
          <w:sz w:val="24"/>
          <w:szCs w:val="24"/>
        </w:rPr>
        <w:t xml:space="preserve">A young person receives Universal Credit via the </w:t>
      </w:r>
      <w:r w:rsidR="001A63F8">
        <w:rPr>
          <w:sz w:val="24"/>
          <w:szCs w:val="24"/>
        </w:rPr>
        <w:t>Department for Work and Pensions (</w:t>
      </w:r>
      <w:r w:rsidRPr="000C425A">
        <w:rPr>
          <w:sz w:val="24"/>
          <w:szCs w:val="24"/>
        </w:rPr>
        <w:t>DWP</w:t>
      </w:r>
      <w:r w:rsidR="001A63F8">
        <w:rPr>
          <w:sz w:val="24"/>
          <w:szCs w:val="24"/>
        </w:rPr>
        <w:t>)</w:t>
      </w:r>
      <w:r w:rsidRPr="000C425A">
        <w:rPr>
          <w:sz w:val="24"/>
          <w:szCs w:val="24"/>
        </w:rPr>
        <w:t xml:space="preserve"> and works 10 hours a week to pay their rent. </w:t>
      </w:r>
    </w:p>
    <w:p w14:paraId="5DFD978E" w14:textId="77777777" w:rsidR="000741AD" w:rsidRPr="000C425A" w:rsidRDefault="000741AD" w:rsidP="000741AD">
      <w:pPr>
        <w:rPr>
          <w:sz w:val="24"/>
          <w:szCs w:val="24"/>
        </w:rPr>
      </w:pPr>
    </w:p>
    <w:p w14:paraId="415D6446" w14:textId="64AC0F9B" w:rsidR="000741AD" w:rsidRDefault="000741AD" w:rsidP="000741AD">
      <w:pPr>
        <w:rPr>
          <w:sz w:val="24"/>
          <w:szCs w:val="24"/>
        </w:rPr>
      </w:pPr>
      <w:r w:rsidRPr="000C425A">
        <w:rPr>
          <w:sz w:val="24"/>
          <w:szCs w:val="24"/>
        </w:rPr>
        <w:t xml:space="preserve">This young person loses their job. </w:t>
      </w:r>
    </w:p>
    <w:p w14:paraId="37DF922A" w14:textId="77777777" w:rsidR="000741AD" w:rsidRPr="000C425A" w:rsidRDefault="000741AD" w:rsidP="000741AD">
      <w:pPr>
        <w:rPr>
          <w:sz w:val="24"/>
          <w:szCs w:val="24"/>
        </w:rPr>
      </w:pPr>
    </w:p>
    <w:p w14:paraId="36DCB024" w14:textId="16F71B78" w:rsidR="000741AD" w:rsidRDefault="000741AD" w:rsidP="000741AD">
      <w:pPr>
        <w:jc w:val="both"/>
        <w:rPr>
          <w:sz w:val="24"/>
          <w:szCs w:val="24"/>
        </w:rPr>
      </w:pPr>
      <w:r w:rsidRPr="000C425A">
        <w:rPr>
          <w:sz w:val="24"/>
          <w:szCs w:val="24"/>
        </w:rPr>
        <w:t xml:space="preserve">This young person continues to receive Universal Credit (rent element) and therefore, must continue to pay this to their landlord/letting agent, as this is provided for that purpose. Any other use of this money would be inappropriate. </w:t>
      </w:r>
    </w:p>
    <w:p w14:paraId="20E585A4" w14:textId="77777777" w:rsidR="000741AD" w:rsidRPr="000C425A" w:rsidRDefault="000741AD" w:rsidP="000741AD">
      <w:pPr>
        <w:ind w:left="567"/>
        <w:rPr>
          <w:sz w:val="24"/>
          <w:szCs w:val="24"/>
        </w:rPr>
      </w:pPr>
    </w:p>
    <w:p w14:paraId="4B5E1F55" w14:textId="244F1DBC" w:rsidR="000741AD" w:rsidRPr="000C425A" w:rsidRDefault="000741AD" w:rsidP="000741AD">
      <w:pPr>
        <w:widowControl/>
        <w:autoSpaceDE/>
        <w:autoSpaceDN/>
        <w:spacing w:after="200" w:line="276" w:lineRule="auto"/>
        <w:ind w:left="567" w:hanging="567"/>
        <w:jc w:val="both"/>
        <w:rPr>
          <w:sz w:val="24"/>
          <w:szCs w:val="24"/>
        </w:rPr>
      </w:pPr>
      <w:r>
        <w:rPr>
          <w:sz w:val="24"/>
          <w:szCs w:val="24"/>
        </w:rPr>
        <w:t>1.</w:t>
      </w:r>
      <w:r>
        <w:rPr>
          <w:sz w:val="24"/>
          <w:szCs w:val="24"/>
        </w:rPr>
        <w:tab/>
      </w:r>
      <w:r w:rsidRPr="000C425A">
        <w:rPr>
          <w:sz w:val="24"/>
          <w:szCs w:val="24"/>
        </w:rPr>
        <w:t xml:space="preserve">If a young person who previously worked to pay their rent, then loses their job, they will be expected to notify their PA within 48 hours, to discuss next steps. They will then be expected to engage immediately with the DWP, in order to ensure that Universal Credit (or other benefits) can be utilised to pay their rent, which they previously paid. </w:t>
      </w:r>
    </w:p>
    <w:p w14:paraId="74E4D9F1" w14:textId="68459338" w:rsidR="000741AD" w:rsidRPr="000C425A" w:rsidRDefault="000741AD" w:rsidP="000741AD">
      <w:pPr>
        <w:widowControl/>
        <w:autoSpaceDE/>
        <w:autoSpaceDN/>
        <w:spacing w:after="200" w:line="276" w:lineRule="auto"/>
        <w:ind w:left="567" w:hanging="567"/>
        <w:jc w:val="both"/>
        <w:rPr>
          <w:sz w:val="24"/>
          <w:szCs w:val="24"/>
        </w:rPr>
      </w:pPr>
      <w:r>
        <w:rPr>
          <w:sz w:val="24"/>
          <w:szCs w:val="24"/>
        </w:rPr>
        <w:t>2.</w:t>
      </w:r>
      <w:r>
        <w:rPr>
          <w:sz w:val="24"/>
          <w:szCs w:val="24"/>
        </w:rPr>
        <w:tab/>
      </w:r>
      <w:r w:rsidRPr="000C425A">
        <w:rPr>
          <w:sz w:val="24"/>
          <w:szCs w:val="24"/>
        </w:rPr>
        <w:t xml:space="preserve">If a young person claims benefits to support them to pay their rent and then disengages with or otherwise loses this provision, there is an expectation that this young person will notify their PA within 48 hours and accept support to reengage with this provision. </w:t>
      </w:r>
    </w:p>
    <w:p w14:paraId="0A89D922" w14:textId="10712F2E" w:rsidR="000741AD" w:rsidRPr="000C425A" w:rsidRDefault="000741AD" w:rsidP="000741AD">
      <w:pPr>
        <w:widowControl/>
        <w:autoSpaceDE/>
        <w:autoSpaceDN/>
        <w:spacing w:after="200" w:line="276" w:lineRule="auto"/>
        <w:ind w:left="567" w:hanging="567"/>
        <w:jc w:val="both"/>
        <w:rPr>
          <w:sz w:val="24"/>
          <w:szCs w:val="24"/>
        </w:rPr>
      </w:pPr>
      <w:r>
        <w:rPr>
          <w:sz w:val="24"/>
          <w:szCs w:val="24"/>
        </w:rPr>
        <w:lastRenderedPageBreak/>
        <w:t>3.</w:t>
      </w:r>
      <w:r>
        <w:rPr>
          <w:sz w:val="24"/>
          <w:szCs w:val="24"/>
        </w:rPr>
        <w:tab/>
      </w:r>
      <w:r w:rsidRPr="000C425A">
        <w:rPr>
          <w:sz w:val="24"/>
          <w:szCs w:val="24"/>
        </w:rPr>
        <w:t xml:space="preserve">If the Higher Education Setting accessed by the young person has an offer of support for Care Leavers in respect of their rent or living costs, there will be an expectation that the young person informs them of their change in circumstance, so that this support can be accessed to reduce costs for the SCC Care Leavers Service. </w:t>
      </w:r>
    </w:p>
    <w:p w14:paraId="17B33F9D" w14:textId="529C2920" w:rsidR="007C5BD0" w:rsidRDefault="007C5BD0" w:rsidP="007C5BD0">
      <w:pPr>
        <w:pStyle w:val="Heading2"/>
        <w:tabs>
          <w:tab w:val="left" w:pos="860"/>
          <w:tab w:val="left" w:pos="861"/>
        </w:tabs>
        <w:ind w:left="0" w:firstLine="0"/>
        <w:rPr>
          <w:color w:val="385522"/>
          <w:spacing w:val="-3"/>
        </w:rPr>
      </w:pPr>
    </w:p>
    <w:p w14:paraId="4BE28837" w14:textId="77777777" w:rsidR="007C5BD0" w:rsidRPr="00B77EAD" w:rsidRDefault="007C5BD0" w:rsidP="007C5BD0">
      <w:pPr>
        <w:pStyle w:val="Heading2"/>
        <w:tabs>
          <w:tab w:val="left" w:pos="860"/>
          <w:tab w:val="left" w:pos="861"/>
        </w:tabs>
        <w:ind w:left="0" w:firstLine="0"/>
      </w:pPr>
    </w:p>
    <w:p w14:paraId="6B2001FD" w14:textId="07354F3E" w:rsidR="00B77EAD" w:rsidRPr="00790FAB" w:rsidRDefault="00B77EAD">
      <w:pPr>
        <w:pStyle w:val="Heading2"/>
        <w:numPr>
          <w:ilvl w:val="0"/>
          <w:numId w:val="12"/>
        </w:numPr>
        <w:tabs>
          <w:tab w:val="left" w:pos="860"/>
          <w:tab w:val="left" w:pos="861"/>
        </w:tabs>
        <w:ind w:hanging="721"/>
      </w:pPr>
      <w:bookmarkStart w:id="8" w:name="_Toc109974662"/>
      <w:r>
        <w:rPr>
          <w:color w:val="385522"/>
          <w:spacing w:val="-3"/>
        </w:rPr>
        <w:t>S</w:t>
      </w:r>
      <w:r w:rsidR="00790FAB">
        <w:rPr>
          <w:color w:val="385522"/>
          <w:spacing w:val="-3"/>
        </w:rPr>
        <w:t>taff Guidance for SCC Care Leaver Rent Guarantor Scheme</w:t>
      </w:r>
      <w:bookmarkEnd w:id="8"/>
    </w:p>
    <w:p w14:paraId="5E419601" w14:textId="15248DDE" w:rsidR="00790FAB" w:rsidRDefault="00790FAB" w:rsidP="00790FAB">
      <w:pPr>
        <w:pStyle w:val="Heading2"/>
        <w:tabs>
          <w:tab w:val="left" w:pos="860"/>
          <w:tab w:val="left" w:pos="861"/>
        </w:tabs>
        <w:ind w:left="0" w:firstLine="0"/>
        <w:rPr>
          <w:color w:val="385522"/>
          <w:spacing w:val="-3"/>
        </w:rPr>
      </w:pPr>
    </w:p>
    <w:p w14:paraId="679C393B" w14:textId="77777777" w:rsidR="00790FAB" w:rsidRPr="00790FAB" w:rsidRDefault="00790FAB" w:rsidP="00790FAB">
      <w:pPr>
        <w:adjustRightInd w:val="0"/>
        <w:jc w:val="both"/>
        <w:rPr>
          <w:color w:val="000000"/>
          <w:sz w:val="24"/>
          <w:szCs w:val="24"/>
        </w:rPr>
      </w:pPr>
      <w:r w:rsidRPr="00790FAB">
        <w:rPr>
          <w:color w:val="000000"/>
          <w:sz w:val="24"/>
          <w:szCs w:val="24"/>
        </w:rPr>
        <w:t xml:space="preserve">In certain circumstances, SCC can act as a corporate rent guarantor on behalf of a young person, where there is no family member willing/able to do so. This can only be used for young people aged over 18. </w:t>
      </w:r>
    </w:p>
    <w:p w14:paraId="6F4C6FC9" w14:textId="77777777" w:rsidR="00790FAB" w:rsidRPr="00790FAB" w:rsidRDefault="00790FAB" w:rsidP="00790FAB">
      <w:pPr>
        <w:adjustRightInd w:val="0"/>
        <w:jc w:val="both"/>
        <w:rPr>
          <w:color w:val="000000"/>
          <w:sz w:val="24"/>
          <w:szCs w:val="24"/>
        </w:rPr>
      </w:pPr>
    </w:p>
    <w:p w14:paraId="62696CAD" w14:textId="77777777" w:rsidR="00790FAB" w:rsidRPr="00790FAB" w:rsidRDefault="00790FAB" w:rsidP="00790FAB">
      <w:pPr>
        <w:adjustRightInd w:val="0"/>
        <w:rPr>
          <w:color w:val="000000"/>
          <w:sz w:val="24"/>
          <w:szCs w:val="24"/>
        </w:rPr>
      </w:pPr>
      <w:r w:rsidRPr="00790FAB">
        <w:rPr>
          <w:color w:val="000000"/>
          <w:sz w:val="24"/>
          <w:szCs w:val="24"/>
        </w:rPr>
        <w:t xml:space="preserve">The process should be as follows: </w:t>
      </w:r>
    </w:p>
    <w:p w14:paraId="017B1007" w14:textId="77777777" w:rsidR="00790FAB" w:rsidRPr="000C3D61" w:rsidRDefault="00790FAB" w:rsidP="00790FAB">
      <w:pPr>
        <w:adjustRightInd w:val="0"/>
        <w:rPr>
          <w:rFonts w:ascii="Calibri" w:hAnsi="Calibri" w:cs="Calibri"/>
          <w:color w:val="000000"/>
          <w:sz w:val="23"/>
          <w:szCs w:val="23"/>
        </w:rPr>
      </w:pPr>
    </w:p>
    <w:p w14:paraId="24C40D71" w14:textId="6E5CA82B" w:rsidR="001A63F8" w:rsidRDefault="00790FAB" w:rsidP="00750CC6">
      <w:pPr>
        <w:adjustRightInd w:val="0"/>
        <w:spacing w:after="240"/>
        <w:rPr>
          <w:sz w:val="24"/>
          <w:szCs w:val="24"/>
        </w:rPr>
      </w:pPr>
      <w:r w:rsidRPr="00790FAB">
        <w:rPr>
          <w:sz w:val="24"/>
          <w:szCs w:val="24"/>
        </w:rPr>
        <w:t>1. The Personal Advisor identifies a young person who is suitable for the scheme (see below)</w:t>
      </w:r>
      <w:r w:rsidR="00275FDB">
        <w:rPr>
          <w:sz w:val="24"/>
          <w:szCs w:val="24"/>
        </w:rPr>
        <w:t>:</w:t>
      </w:r>
    </w:p>
    <w:tbl>
      <w:tblPr>
        <w:tblStyle w:val="TableGrid"/>
        <w:tblW w:w="0" w:type="auto"/>
        <w:tblLook w:val="04A0" w:firstRow="1" w:lastRow="0" w:firstColumn="1" w:lastColumn="0" w:noHBand="0" w:noVBand="1"/>
      </w:tblPr>
      <w:tblGrid>
        <w:gridCol w:w="2689"/>
        <w:gridCol w:w="6931"/>
      </w:tblGrid>
      <w:tr w:rsidR="001A63F8" w14:paraId="74C1C851" w14:textId="77777777" w:rsidTr="00275FDB">
        <w:trPr>
          <w:trHeight w:hRule="exact" w:val="567"/>
        </w:trPr>
        <w:tc>
          <w:tcPr>
            <w:tcW w:w="2689" w:type="dxa"/>
            <w:vMerge w:val="restart"/>
            <w:vAlign w:val="center"/>
          </w:tcPr>
          <w:p w14:paraId="169EC5A4" w14:textId="3349B7A5" w:rsidR="001A63F8" w:rsidRDefault="001A63F8" w:rsidP="00275FDB">
            <w:pPr>
              <w:adjustRightInd w:val="0"/>
              <w:spacing w:after="5905"/>
              <w:jc w:val="center"/>
              <w:rPr>
                <w:sz w:val="24"/>
                <w:szCs w:val="24"/>
              </w:rPr>
            </w:pPr>
            <w:r>
              <w:rPr>
                <w:sz w:val="24"/>
                <w:szCs w:val="24"/>
              </w:rPr>
              <w:t>Financially stable</w:t>
            </w:r>
          </w:p>
        </w:tc>
        <w:tc>
          <w:tcPr>
            <w:tcW w:w="6931" w:type="dxa"/>
            <w:vAlign w:val="center"/>
          </w:tcPr>
          <w:p w14:paraId="6410D4D4" w14:textId="15A8EB56" w:rsidR="001A63F8" w:rsidRDefault="001A63F8" w:rsidP="00275FDB">
            <w:pPr>
              <w:adjustRightInd w:val="0"/>
              <w:spacing w:after="5905"/>
              <w:jc w:val="center"/>
              <w:rPr>
                <w:sz w:val="24"/>
                <w:szCs w:val="24"/>
              </w:rPr>
            </w:pPr>
            <w:r>
              <w:rPr>
                <w:sz w:val="24"/>
                <w:szCs w:val="24"/>
              </w:rPr>
              <w:t>Currently managing finances well</w:t>
            </w:r>
          </w:p>
        </w:tc>
      </w:tr>
      <w:tr w:rsidR="001A63F8" w14:paraId="54C3E700" w14:textId="77777777" w:rsidTr="00275FDB">
        <w:trPr>
          <w:trHeight w:hRule="exact" w:val="567"/>
        </w:trPr>
        <w:tc>
          <w:tcPr>
            <w:tcW w:w="2689" w:type="dxa"/>
            <w:vMerge/>
            <w:vAlign w:val="center"/>
          </w:tcPr>
          <w:p w14:paraId="492EBC91" w14:textId="77777777" w:rsidR="001A63F8" w:rsidRDefault="001A63F8" w:rsidP="00275FDB">
            <w:pPr>
              <w:adjustRightInd w:val="0"/>
              <w:spacing w:after="5905"/>
              <w:jc w:val="center"/>
              <w:rPr>
                <w:sz w:val="24"/>
                <w:szCs w:val="24"/>
              </w:rPr>
            </w:pPr>
          </w:p>
        </w:tc>
        <w:tc>
          <w:tcPr>
            <w:tcW w:w="6931" w:type="dxa"/>
            <w:vAlign w:val="center"/>
          </w:tcPr>
          <w:p w14:paraId="2104EB4F" w14:textId="48D9D0CB" w:rsidR="001A63F8" w:rsidRDefault="001A63F8" w:rsidP="00275FDB">
            <w:pPr>
              <w:adjustRightInd w:val="0"/>
              <w:spacing w:after="5905"/>
              <w:jc w:val="center"/>
              <w:rPr>
                <w:sz w:val="24"/>
                <w:szCs w:val="24"/>
              </w:rPr>
            </w:pPr>
            <w:r>
              <w:rPr>
                <w:sz w:val="24"/>
                <w:szCs w:val="24"/>
              </w:rPr>
              <w:t>No prohibited levels of debt</w:t>
            </w:r>
          </w:p>
        </w:tc>
      </w:tr>
      <w:tr w:rsidR="001A63F8" w14:paraId="789DDB98" w14:textId="77777777" w:rsidTr="00275FDB">
        <w:trPr>
          <w:trHeight w:hRule="exact" w:val="567"/>
        </w:trPr>
        <w:tc>
          <w:tcPr>
            <w:tcW w:w="2689" w:type="dxa"/>
            <w:vMerge/>
            <w:vAlign w:val="center"/>
          </w:tcPr>
          <w:p w14:paraId="7A81D8C4" w14:textId="77777777" w:rsidR="001A63F8" w:rsidRDefault="001A63F8" w:rsidP="00275FDB">
            <w:pPr>
              <w:adjustRightInd w:val="0"/>
              <w:spacing w:after="5905"/>
              <w:jc w:val="center"/>
              <w:rPr>
                <w:sz w:val="24"/>
                <w:szCs w:val="24"/>
              </w:rPr>
            </w:pPr>
          </w:p>
        </w:tc>
        <w:tc>
          <w:tcPr>
            <w:tcW w:w="6931" w:type="dxa"/>
            <w:vAlign w:val="center"/>
          </w:tcPr>
          <w:p w14:paraId="6265DB60" w14:textId="469C5A8F" w:rsidR="001A63F8" w:rsidRDefault="001A63F8" w:rsidP="00275FDB">
            <w:pPr>
              <w:adjustRightInd w:val="0"/>
              <w:spacing w:after="5905"/>
              <w:jc w:val="center"/>
              <w:rPr>
                <w:sz w:val="24"/>
                <w:szCs w:val="24"/>
              </w:rPr>
            </w:pPr>
            <w:r>
              <w:rPr>
                <w:sz w:val="24"/>
                <w:szCs w:val="24"/>
              </w:rPr>
              <w:t>Regular, legal income source other than benefits</w:t>
            </w:r>
          </w:p>
        </w:tc>
      </w:tr>
      <w:tr w:rsidR="001A63F8" w14:paraId="2F7658E7" w14:textId="77777777" w:rsidTr="00275FDB">
        <w:trPr>
          <w:trHeight w:hRule="exact" w:val="584"/>
        </w:trPr>
        <w:tc>
          <w:tcPr>
            <w:tcW w:w="2689" w:type="dxa"/>
            <w:vMerge w:val="restart"/>
            <w:vAlign w:val="center"/>
          </w:tcPr>
          <w:p w14:paraId="5AFE61BC" w14:textId="73AC704E" w:rsidR="001A63F8" w:rsidRDefault="001A63F8" w:rsidP="00275FDB">
            <w:pPr>
              <w:adjustRightInd w:val="0"/>
              <w:spacing w:after="5905"/>
              <w:jc w:val="center"/>
              <w:rPr>
                <w:sz w:val="24"/>
                <w:szCs w:val="24"/>
              </w:rPr>
            </w:pPr>
            <w:r>
              <w:rPr>
                <w:sz w:val="24"/>
                <w:szCs w:val="24"/>
              </w:rPr>
              <w:t>Coping well emotionally / psychologically</w:t>
            </w:r>
          </w:p>
        </w:tc>
        <w:tc>
          <w:tcPr>
            <w:tcW w:w="6931" w:type="dxa"/>
            <w:vAlign w:val="center"/>
          </w:tcPr>
          <w:p w14:paraId="6BF84B87" w14:textId="395D55C0" w:rsidR="001A63F8" w:rsidRDefault="001A63F8" w:rsidP="00275FDB">
            <w:pPr>
              <w:adjustRightInd w:val="0"/>
              <w:spacing w:after="5905"/>
              <w:jc w:val="center"/>
              <w:rPr>
                <w:sz w:val="24"/>
                <w:szCs w:val="24"/>
              </w:rPr>
            </w:pPr>
            <w:r>
              <w:rPr>
                <w:sz w:val="24"/>
                <w:szCs w:val="24"/>
              </w:rPr>
              <w:t>No issues managing emotional/psychological wellbeing independently</w:t>
            </w:r>
          </w:p>
        </w:tc>
      </w:tr>
      <w:tr w:rsidR="001A63F8" w14:paraId="29D14062" w14:textId="77777777" w:rsidTr="00275FDB">
        <w:trPr>
          <w:trHeight w:hRule="exact" w:val="564"/>
        </w:trPr>
        <w:tc>
          <w:tcPr>
            <w:tcW w:w="2689" w:type="dxa"/>
            <w:vMerge/>
            <w:vAlign w:val="center"/>
          </w:tcPr>
          <w:p w14:paraId="6A3D6E42" w14:textId="77777777" w:rsidR="001A63F8" w:rsidRDefault="001A63F8" w:rsidP="00275FDB">
            <w:pPr>
              <w:adjustRightInd w:val="0"/>
              <w:spacing w:after="5905"/>
              <w:jc w:val="center"/>
              <w:rPr>
                <w:sz w:val="24"/>
                <w:szCs w:val="24"/>
              </w:rPr>
            </w:pPr>
          </w:p>
        </w:tc>
        <w:tc>
          <w:tcPr>
            <w:tcW w:w="6931" w:type="dxa"/>
            <w:vAlign w:val="center"/>
          </w:tcPr>
          <w:p w14:paraId="51BBB9BC" w14:textId="41D1A688" w:rsidR="001A63F8" w:rsidRDefault="001A63F8" w:rsidP="00275FDB">
            <w:pPr>
              <w:adjustRightInd w:val="0"/>
              <w:spacing w:after="5905"/>
              <w:jc w:val="center"/>
              <w:rPr>
                <w:sz w:val="24"/>
                <w:szCs w:val="24"/>
              </w:rPr>
            </w:pPr>
            <w:r>
              <w:rPr>
                <w:sz w:val="24"/>
                <w:szCs w:val="24"/>
              </w:rPr>
              <w:t>Receiving adequate support and avoiding significant prohibitive difficulties with related issues</w:t>
            </w:r>
          </w:p>
        </w:tc>
      </w:tr>
      <w:tr w:rsidR="001A63F8" w14:paraId="662DA97A" w14:textId="77777777" w:rsidTr="00275FDB">
        <w:trPr>
          <w:trHeight w:hRule="exact" w:val="557"/>
        </w:trPr>
        <w:tc>
          <w:tcPr>
            <w:tcW w:w="2689" w:type="dxa"/>
            <w:vMerge/>
            <w:vAlign w:val="center"/>
          </w:tcPr>
          <w:p w14:paraId="5B9FB655" w14:textId="77777777" w:rsidR="001A63F8" w:rsidRDefault="001A63F8" w:rsidP="00275FDB">
            <w:pPr>
              <w:adjustRightInd w:val="0"/>
              <w:spacing w:after="5905"/>
              <w:jc w:val="center"/>
              <w:rPr>
                <w:sz w:val="24"/>
                <w:szCs w:val="24"/>
              </w:rPr>
            </w:pPr>
          </w:p>
        </w:tc>
        <w:tc>
          <w:tcPr>
            <w:tcW w:w="6931" w:type="dxa"/>
            <w:vAlign w:val="center"/>
          </w:tcPr>
          <w:p w14:paraId="1922C6B4" w14:textId="2846BA25" w:rsidR="001A63F8" w:rsidRDefault="001A63F8" w:rsidP="00275FDB">
            <w:pPr>
              <w:adjustRightInd w:val="0"/>
              <w:spacing w:after="5905"/>
              <w:jc w:val="center"/>
              <w:rPr>
                <w:sz w:val="24"/>
                <w:szCs w:val="24"/>
              </w:rPr>
            </w:pPr>
            <w:r>
              <w:rPr>
                <w:sz w:val="24"/>
                <w:szCs w:val="24"/>
              </w:rPr>
              <w:t>Utilising and able to use effective strategies for managing difficulties if/when they arise</w:t>
            </w:r>
          </w:p>
        </w:tc>
      </w:tr>
      <w:tr w:rsidR="00275FDB" w14:paraId="0629C97B" w14:textId="77777777" w:rsidTr="00275FDB">
        <w:trPr>
          <w:trHeight w:hRule="exact" w:val="567"/>
        </w:trPr>
        <w:tc>
          <w:tcPr>
            <w:tcW w:w="2689" w:type="dxa"/>
            <w:vMerge w:val="restart"/>
            <w:vAlign w:val="center"/>
          </w:tcPr>
          <w:p w14:paraId="00CB8F1B" w14:textId="694BFD9C" w:rsidR="00275FDB" w:rsidRDefault="00275FDB" w:rsidP="00275FDB">
            <w:pPr>
              <w:adjustRightInd w:val="0"/>
              <w:spacing w:after="5905"/>
              <w:jc w:val="center"/>
              <w:rPr>
                <w:sz w:val="24"/>
                <w:szCs w:val="24"/>
              </w:rPr>
            </w:pPr>
            <w:r>
              <w:rPr>
                <w:sz w:val="24"/>
                <w:szCs w:val="24"/>
              </w:rPr>
              <w:t>Has the necessary independent living skills to maintain a tenancy</w:t>
            </w:r>
          </w:p>
        </w:tc>
        <w:tc>
          <w:tcPr>
            <w:tcW w:w="6931" w:type="dxa"/>
            <w:vAlign w:val="center"/>
          </w:tcPr>
          <w:p w14:paraId="1C3DB3DC" w14:textId="4CAF7281" w:rsidR="00275FDB" w:rsidRDefault="00275FDB" w:rsidP="00275FDB">
            <w:pPr>
              <w:adjustRightInd w:val="0"/>
              <w:spacing w:after="5905"/>
              <w:jc w:val="center"/>
              <w:rPr>
                <w:sz w:val="24"/>
                <w:szCs w:val="24"/>
              </w:rPr>
            </w:pPr>
            <w:r>
              <w:rPr>
                <w:sz w:val="24"/>
                <w:szCs w:val="24"/>
              </w:rPr>
              <w:t>Will seek support from support network if required</w:t>
            </w:r>
          </w:p>
        </w:tc>
      </w:tr>
      <w:tr w:rsidR="00275FDB" w14:paraId="0C20CBAC" w14:textId="77777777" w:rsidTr="00275FDB">
        <w:trPr>
          <w:trHeight w:hRule="exact" w:val="567"/>
        </w:trPr>
        <w:tc>
          <w:tcPr>
            <w:tcW w:w="2689" w:type="dxa"/>
            <w:vMerge/>
            <w:vAlign w:val="center"/>
          </w:tcPr>
          <w:p w14:paraId="29ED846E" w14:textId="77777777" w:rsidR="00275FDB" w:rsidRDefault="00275FDB" w:rsidP="00275FDB">
            <w:pPr>
              <w:adjustRightInd w:val="0"/>
              <w:spacing w:after="5905"/>
              <w:jc w:val="center"/>
              <w:rPr>
                <w:sz w:val="24"/>
                <w:szCs w:val="24"/>
              </w:rPr>
            </w:pPr>
          </w:p>
        </w:tc>
        <w:tc>
          <w:tcPr>
            <w:tcW w:w="6931" w:type="dxa"/>
            <w:vAlign w:val="center"/>
          </w:tcPr>
          <w:p w14:paraId="17FE26BC" w14:textId="5FF8FFCA" w:rsidR="00275FDB" w:rsidRDefault="00275FDB" w:rsidP="00275FDB">
            <w:pPr>
              <w:adjustRightInd w:val="0"/>
              <w:spacing w:after="5905"/>
              <w:jc w:val="center"/>
              <w:rPr>
                <w:sz w:val="24"/>
                <w:szCs w:val="24"/>
              </w:rPr>
            </w:pPr>
            <w:r>
              <w:rPr>
                <w:sz w:val="24"/>
                <w:szCs w:val="24"/>
              </w:rPr>
              <w:t xml:space="preserve">Has practical day-to-day skills such as cooking, </w:t>
            </w:r>
            <w:r w:rsidR="00FE3DD7">
              <w:rPr>
                <w:sz w:val="24"/>
                <w:szCs w:val="24"/>
              </w:rPr>
              <w:t>cleaning,</w:t>
            </w:r>
            <w:r>
              <w:rPr>
                <w:sz w:val="24"/>
                <w:szCs w:val="24"/>
              </w:rPr>
              <w:t xml:space="preserve"> and basic maintenance abilities</w:t>
            </w:r>
          </w:p>
        </w:tc>
      </w:tr>
      <w:tr w:rsidR="00275FDB" w14:paraId="3E40685F" w14:textId="77777777" w:rsidTr="00275FDB">
        <w:trPr>
          <w:trHeight w:hRule="exact" w:val="567"/>
        </w:trPr>
        <w:tc>
          <w:tcPr>
            <w:tcW w:w="2689" w:type="dxa"/>
            <w:vMerge/>
            <w:vAlign w:val="center"/>
          </w:tcPr>
          <w:p w14:paraId="6DD6B895" w14:textId="77777777" w:rsidR="00275FDB" w:rsidRDefault="00275FDB" w:rsidP="00275FDB">
            <w:pPr>
              <w:adjustRightInd w:val="0"/>
              <w:spacing w:after="5905"/>
              <w:jc w:val="center"/>
              <w:rPr>
                <w:sz w:val="24"/>
                <w:szCs w:val="24"/>
              </w:rPr>
            </w:pPr>
          </w:p>
        </w:tc>
        <w:tc>
          <w:tcPr>
            <w:tcW w:w="6931" w:type="dxa"/>
            <w:vAlign w:val="center"/>
          </w:tcPr>
          <w:p w14:paraId="61741B19" w14:textId="62FBAA36" w:rsidR="00275FDB" w:rsidRDefault="00275FDB" w:rsidP="00275FDB">
            <w:pPr>
              <w:adjustRightInd w:val="0"/>
              <w:spacing w:after="5905"/>
              <w:jc w:val="center"/>
              <w:rPr>
                <w:sz w:val="24"/>
                <w:szCs w:val="24"/>
              </w:rPr>
            </w:pPr>
            <w:r>
              <w:rPr>
                <w:sz w:val="24"/>
                <w:szCs w:val="24"/>
              </w:rPr>
              <w:t>Understands the need for routine, understanding legal / tenancy commitments and a sense of responsibility</w:t>
            </w:r>
          </w:p>
        </w:tc>
      </w:tr>
      <w:tr w:rsidR="005605CB" w:rsidRPr="005605CB" w14:paraId="71786442" w14:textId="77777777" w:rsidTr="00275FDB">
        <w:trPr>
          <w:trHeight w:hRule="exact" w:val="567"/>
        </w:trPr>
        <w:tc>
          <w:tcPr>
            <w:tcW w:w="2689" w:type="dxa"/>
            <w:vMerge w:val="restart"/>
            <w:vAlign w:val="center"/>
          </w:tcPr>
          <w:p w14:paraId="0C232866" w14:textId="00A5CF4D" w:rsidR="00275FDB" w:rsidRPr="005605CB" w:rsidRDefault="00275FDB" w:rsidP="00275FDB">
            <w:pPr>
              <w:adjustRightInd w:val="0"/>
              <w:spacing w:after="5905"/>
              <w:jc w:val="center"/>
              <w:rPr>
                <w:sz w:val="24"/>
                <w:szCs w:val="24"/>
              </w:rPr>
            </w:pPr>
            <w:r w:rsidRPr="005605CB">
              <w:rPr>
                <w:sz w:val="24"/>
                <w:szCs w:val="24"/>
              </w:rPr>
              <w:t xml:space="preserve">Evidence of the success of previous tenancies </w:t>
            </w:r>
            <w:r w:rsidRPr="005605CB">
              <w:rPr>
                <w:i/>
                <w:iCs/>
                <w:sz w:val="24"/>
                <w:szCs w:val="24"/>
              </w:rPr>
              <w:t>(where appropriate)</w:t>
            </w:r>
          </w:p>
        </w:tc>
        <w:tc>
          <w:tcPr>
            <w:tcW w:w="6931" w:type="dxa"/>
            <w:vAlign w:val="center"/>
          </w:tcPr>
          <w:p w14:paraId="3BD18F6F" w14:textId="2335DD11" w:rsidR="00275FDB" w:rsidRPr="005605CB" w:rsidRDefault="00275FDB" w:rsidP="00275FDB">
            <w:pPr>
              <w:adjustRightInd w:val="0"/>
              <w:spacing w:after="5905"/>
              <w:jc w:val="center"/>
              <w:rPr>
                <w:sz w:val="24"/>
                <w:szCs w:val="24"/>
              </w:rPr>
            </w:pPr>
            <w:r w:rsidRPr="005605CB">
              <w:rPr>
                <w:sz w:val="24"/>
                <w:szCs w:val="24"/>
              </w:rPr>
              <w:t>Has not been issued with notice from a previous provider</w:t>
            </w:r>
          </w:p>
        </w:tc>
      </w:tr>
      <w:tr w:rsidR="00275FDB" w:rsidRPr="005605CB" w14:paraId="3085E735" w14:textId="77777777" w:rsidTr="00275FDB">
        <w:trPr>
          <w:trHeight w:hRule="exact" w:val="567"/>
        </w:trPr>
        <w:tc>
          <w:tcPr>
            <w:tcW w:w="2689" w:type="dxa"/>
            <w:vMerge/>
            <w:vAlign w:val="center"/>
          </w:tcPr>
          <w:p w14:paraId="2CE783DC" w14:textId="77777777" w:rsidR="00275FDB" w:rsidRPr="005605CB" w:rsidRDefault="00275FDB" w:rsidP="00275FDB">
            <w:pPr>
              <w:adjustRightInd w:val="0"/>
              <w:spacing w:after="5905"/>
              <w:jc w:val="center"/>
              <w:rPr>
                <w:sz w:val="24"/>
                <w:szCs w:val="24"/>
              </w:rPr>
            </w:pPr>
          </w:p>
        </w:tc>
        <w:tc>
          <w:tcPr>
            <w:tcW w:w="6931" w:type="dxa"/>
            <w:vAlign w:val="center"/>
          </w:tcPr>
          <w:p w14:paraId="48BA5CC6" w14:textId="27728D56" w:rsidR="00275FDB" w:rsidRPr="005605CB" w:rsidRDefault="00275FDB" w:rsidP="00275FDB">
            <w:pPr>
              <w:adjustRightInd w:val="0"/>
              <w:spacing w:after="5905"/>
              <w:jc w:val="center"/>
              <w:rPr>
                <w:sz w:val="24"/>
                <w:szCs w:val="24"/>
              </w:rPr>
            </w:pPr>
            <w:r w:rsidRPr="005605CB">
              <w:rPr>
                <w:sz w:val="24"/>
                <w:szCs w:val="24"/>
              </w:rPr>
              <w:t xml:space="preserve">Positive references from any previous supported </w:t>
            </w:r>
            <w:r w:rsidR="00FE3DD7" w:rsidRPr="005605CB">
              <w:rPr>
                <w:sz w:val="24"/>
                <w:szCs w:val="24"/>
              </w:rPr>
              <w:t>accommodation</w:t>
            </w:r>
            <w:r w:rsidRPr="005605CB">
              <w:rPr>
                <w:sz w:val="24"/>
                <w:szCs w:val="24"/>
              </w:rPr>
              <w:t xml:space="preserve"> providers</w:t>
            </w:r>
          </w:p>
        </w:tc>
      </w:tr>
    </w:tbl>
    <w:p w14:paraId="1F63DC5B" w14:textId="77777777" w:rsidR="00790FAB" w:rsidRPr="005605CB" w:rsidRDefault="00790FAB" w:rsidP="00790FAB">
      <w:pPr>
        <w:adjustRightInd w:val="0"/>
        <w:rPr>
          <w:rFonts w:cstheme="minorHAnsi"/>
          <w:sz w:val="23"/>
          <w:szCs w:val="23"/>
        </w:rPr>
      </w:pPr>
    </w:p>
    <w:p w14:paraId="5509606E" w14:textId="09593D79" w:rsidR="00790FAB" w:rsidRPr="000C3D61" w:rsidRDefault="00790FAB" w:rsidP="00790FAB">
      <w:pPr>
        <w:adjustRightInd w:val="0"/>
        <w:rPr>
          <w:rFonts w:cstheme="minorHAnsi"/>
          <w:color w:val="000000"/>
          <w:sz w:val="23"/>
          <w:szCs w:val="23"/>
        </w:rPr>
      </w:pPr>
      <w:r w:rsidRPr="000C3D61">
        <w:rPr>
          <w:rFonts w:cstheme="minorHAnsi"/>
          <w:color w:val="000000"/>
          <w:sz w:val="23"/>
          <w:szCs w:val="23"/>
        </w:rPr>
        <w:t>2. The P</w:t>
      </w:r>
      <w:r w:rsidR="00275FDB">
        <w:rPr>
          <w:rFonts w:cstheme="minorHAnsi"/>
          <w:color w:val="000000"/>
          <w:sz w:val="23"/>
          <w:szCs w:val="23"/>
        </w:rPr>
        <w:t>A</w:t>
      </w:r>
      <w:r w:rsidRPr="000C3D61">
        <w:rPr>
          <w:rFonts w:cstheme="minorHAnsi"/>
          <w:color w:val="000000"/>
          <w:sz w:val="23"/>
          <w:szCs w:val="23"/>
        </w:rPr>
        <w:t xml:space="preserve"> will complete a Guarantor application form with the young person. </w:t>
      </w:r>
    </w:p>
    <w:p w14:paraId="63C53FD7" w14:textId="77777777" w:rsidR="00790FAB" w:rsidRPr="000C3D61" w:rsidRDefault="00790FAB" w:rsidP="00790FAB">
      <w:pPr>
        <w:adjustRightInd w:val="0"/>
        <w:rPr>
          <w:rFonts w:cstheme="minorHAnsi"/>
          <w:color w:val="000000"/>
          <w:sz w:val="23"/>
          <w:szCs w:val="23"/>
        </w:rPr>
      </w:pPr>
    </w:p>
    <w:p w14:paraId="212EF9D1" w14:textId="0BF69937" w:rsidR="00790FAB" w:rsidRPr="000C3D61" w:rsidRDefault="00790FAB" w:rsidP="00790FAB">
      <w:pPr>
        <w:adjustRightInd w:val="0"/>
        <w:rPr>
          <w:rFonts w:cstheme="minorHAnsi"/>
          <w:color w:val="31849B" w:themeColor="accent5" w:themeShade="BF"/>
          <w:sz w:val="24"/>
          <w:szCs w:val="24"/>
        </w:rPr>
      </w:pPr>
      <w:r w:rsidRPr="000C3D61">
        <w:rPr>
          <w:rFonts w:cstheme="minorHAnsi"/>
          <w:color w:val="000000"/>
          <w:sz w:val="23"/>
          <w:szCs w:val="23"/>
        </w:rPr>
        <w:t>3. The P</w:t>
      </w:r>
      <w:r w:rsidR="00275FDB">
        <w:rPr>
          <w:rFonts w:cstheme="minorHAnsi"/>
          <w:color w:val="000000"/>
          <w:sz w:val="23"/>
          <w:szCs w:val="23"/>
        </w:rPr>
        <w:t>A</w:t>
      </w:r>
      <w:r w:rsidRPr="000C3D61">
        <w:rPr>
          <w:rFonts w:cstheme="minorHAnsi"/>
          <w:color w:val="000000"/>
          <w:sz w:val="23"/>
          <w:szCs w:val="23"/>
        </w:rPr>
        <w:t xml:space="preserve"> will also need to provide a summary as to why they feel that the young person can hold a tenancy both emotionally, financially and has the skills to meet the </w:t>
      </w:r>
      <w:r w:rsidRPr="00275FDB">
        <w:rPr>
          <w:rFonts w:cstheme="minorHAnsi"/>
          <w:sz w:val="23"/>
          <w:szCs w:val="23"/>
        </w:rPr>
        <w:t xml:space="preserve">requirements (as above). In most cases the young person will have identified a possible property and be aware of the main costs, including rent, rent in advance and deposit. </w:t>
      </w:r>
    </w:p>
    <w:p w14:paraId="2232912F" w14:textId="77777777" w:rsidR="00790FAB" w:rsidRPr="000C3D61" w:rsidRDefault="00790FAB" w:rsidP="00790FAB">
      <w:pPr>
        <w:adjustRightInd w:val="0"/>
        <w:rPr>
          <w:rFonts w:cstheme="minorHAnsi"/>
          <w:color w:val="31849B" w:themeColor="accent5" w:themeShade="BF"/>
          <w:sz w:val="24"/>
          <w:szCs w:val="24"/>
        </w:rPr>
      </w:pPr>
    </w:p>
    <w:p w14:paraId="08F86BC7" w14:textId="77777777" w:rsidR="00790FAB" w:rsidRPr="000C3D61" w:rsidRDefault="00790FAB" w:rsidP="00790FAB">
      <w:pPr>
        <w:adjustRightInd w:val="0"/>
        <w:rPr>
          <w:rFonts w:cstheme="minorHAnsi"/>
          <w:color w:val="000000"/>
          <w:sz w:val="23"/>
          <w:szCs w:val="23"/>
        </w:rPr>
      </w:pPr>
      <w:r w:rsidRPr="000C3D61">
        <w:rPr>
          <w:rFonts w:cstheme="minorHAnsi"/>
          <w:color w:val="000000"/>
          <w:sz w:val="23"/>
          <w:szCs w:val="23"/>
        </w:rPr>
        <w:t xml:space="preserve">4. The summary application form and documents relating to the tenancy should be checked by the respective Team Manager. The Team Manager will need to agree that the young person is </w:t>
      </w:r>
      <w:r w:rsidRPr="000C3D61">
        <w:rPr>
          <w:rFonts w:cstheme="minorHAnsi"/>
          <w:color w:val="000000"/>
          <w:sz w:val="23"/>
          <w:szCs w:val="23"/>
        </w:rPr>
        <w:lastRenderedPageBreak/>
        <w:t xml:space="preserve">able to meet the requirements to oversee their own accommodation. </w:t>
      </w:r>
    </w:p>
    <w:p w14:paraId="3D4B7182" w14:textId="77777777" w:rsidR="00790FAB" w:rsidRPr="000C3D61" w:rsidRDefault="00790FAB" w:rsidP="00790FAB">
      <w:pPr>
        <w:adjustRightInd w:val="0"/>
        <w:rPr>
          <w:rFonts w:cstheme="minorHAnsi"/>
          <w:color w:val="F79646" w:themeColor="accent6"/>
          <w:sz w:val="23"/>
          <w:szCs w:val="23"/>
        </w:rPr>
      </w:pPr>
    </w:p>
    <w:p w14:paraId="124E5542" w14:textId="4D1E1315" w:rsidR="00790FAB" w:rsidRPr="00275FDB" w:rsidRDefault="00790FAB" w:rsidP="00790FAB">
      <w:pPr>
        <w:adjustRightInd w:val="0"/>
        <w:rPr>
          <w:rFonts w:cstheme="minorHAnsi"/>
          <w:sz w:val="23"/>
          <w:szCs w:val="23"/>
        </w:rPr>
      </w:pPr>
      <w:r w:rsidRPr="00275FDB">
        <w:rPr>
          <w:rFonts w:cstheme="minorHAnsi"/>
          <w:sz w:val="23"/>
          <w:szCs w:val="23"/>
        </w:rPr>
        <w:t>5. The Team Manager will then forward all the documents to t</w:t>
      </w:r>
      <w:r w:rsidR="00275FDB">
        <w:rPr>
          <w:rFonts w:cstheme="minorHAnsi"/>
          <w:sz w:val="23"/>
          <w:szCs w:val="23"/>
        </w:rPr>
        <w:t>he</w:t>
      </w:r>
      <w:r w:rsidR="005605CB">
        <w:rPr>
          <w:rFonts w:cstheme="minorHAnsi"/>
          <w:sz w:val="23"/>
          <w:szCs w:val="23"/>
        </w:rPr>
        <w:t xml:space="preserve"> Service Manager of the Looked After Children and Care Leaver Team.</w:t>
      </w:r>
      <w:r w:rsidR="0015764F">
        <w:rPr>
          <w:rFonts w:cstheme="minorHAnsi"/>
          <w:sz w:val="23"/>
          <w:szCs w:val="23"/>
        </w:rPr>
        <w:t xml:space="preserve"> </w:t>
      </w:r>
      <w:r w:rsidR="005605CB">
        <w:rPr>
          <w:rFonts w:cstheme="minorHAnsi"/>
          <w:sz w:val="23"/>
          <w:szCs w:val="23"/>
        </w:rPr>
        <w:t xml:space="preserve"> The Service Manager will review the request and present to the area resource panel which will review the request.</w:t>
      </w:r>
      <w:r w:rsidR="0015764F">
        <w:rPr>
          <w:rFonts w:cstheme="minorHAnsi"/>
          <w:sz w:val="23"/>
          <w:szCs w:val="23"/>
        </w:rPr>
        <w:t xml:space="preserve"> </w:t>
      </w:r>
      <w:r w:rsidR="005605CB">
        <w:rPr>
          <w:rFonts w:cstheme="minorHAnsi"/>
          <w:sz w:val="23"/>
          <w:szCs w:val="23"/>
        </w:rPr>
        <w:t xml:space="preserve"> </w:t>
      </w:r>
    </w:p>
    <w:p w14:paraId="62296DF6" w14:textId="77777777" w:rsidR="00790FAB" w:rsidRPr="000C3D61" w:rsidRDefault="00790FAB" w:rsidP="00790FAB">
      <w:pPr>
        <w:adjustRightInd w:val="0"/>
        <w:rPr>
          <w:rFonts w:cstheme="minorHAnsi"/>
          <w:color w:val="000000"/>
          <w:sz w:val="24"/>
          <w:szCs w:val="24"/>
        </w:rPr>
      </w:pPr>
    </w:p>
    <w:p w14:paraId="6A6C5DEA" w14:textId="70D7C25B" w:rsidR="00790FAB" w:rsidRPr="000C3D61" w:rsidRDefault="00790FAB" w:rsidP="00790FAB">
      <w:pPr>
        <w:adjustRightInd w:val="0"/>
        <w:rPr>
          <w:rFonts w:cstheme="minorHAnsi"/>
          <w:color w:val="000000"/>
          <w:sz w:val="23"/>
          <w:szCs w:val="23"/>
        </w:rPr>
      </w:pPr>
      <w:r w:rsidRPr="000C3D61">
        <w:rPr>
          <w:rFonts w:cstheme="minorHAnsi"/>
          <w:color w:val="000000"/>
          <w:sz w:val="23"/>
          <w:szCs w:val="23"/>
        </w:rPr>
        <w:t>6. Each agreement may be different, for many it will be for student accommodation, for others long-term private rental agreements. The P</w:t>
      </w:r>
      <w:r w:rsidR="00275FDB">
        <w:rPr>
          <w:rFonts w:cstheme="minorHAnsi"/>
          <w:color w:val="000000"/>
          <w:sz w:val="23"/>
          <w:szCs w:val="23"/>
        </w:rPr>
        <w:t>A</w:t>
      </w:r>
      <w:r w:rsidRPr="000C3D61">
        <w:rPr>
          <w:rFonts w:cstheme="minorHAnsi"/>
          <w:color w:val="000000"/>
          <w:sz w:val="23"/>
          <w:szCs w:val="23"/>
        </w:rPr>
        <w:t>, Team Manager</w:t>
      </w:r>
      <w:r w:rsidR="005605CB">
        <w:rPr>
          <w:rFonts w:cstheme="minorHAnsi"/>
          <w:color w:val="000000"/>
          <w:sz w:val="23"/>
          <w:szCs w:val="23"/>
        </w:rPr>
        <w:t xml:space="preserve">, Service </w:t>
      </w:r>
      <w:r w:rsidR="00FE3DD7">
        <w:rPr>
          <w:rFonts w:cstheme="minorHAnsi"/>
          <w:color w:val="000000"/>
          <w:sz w:val="23"/>
          <w:szCs w:val="23"/>
        </w:rPr>
        <w:t>Manager,</w:t>
      </w:r>
      <w:r w:rsidRPr="000C3D61">
        <w:rPr>
          <w:rFonts w:cstheme="minorHAnsi"/>
          <w:color w:val="000000"/>
          <w:sz w:val="23"/>
          <w:szCs w:val="23"/>
        </w:rPr>
        <w:t xml:space="preserve"> and </w:t>
      </w:r>
      <w:r>
        <w:rPr>
          <w:rFonts w:cstheme="minorHAnsi"/>
          <w:color w:val="000000"/>
          <w:sz w:val="23"/>
          <w:szCs w:val="23"/>
        </w:rPr>
        <w:t xml:space="preserve">the </w:t>
      </w:r>
      <w:r w:rsidRPr="002467DB">
        <w:rPr>
          <w:rFonts w:cstheme="minorHAnsi"/>
          <w:color w:val="000000"/>
          <w:sz w:val="23"/>
          <w:szCs w:val="23"/>
        </w:rPr>
        <w:t>Assistant Director</w:t>
      </w:r>
      <w:r w:rsidRPr="000C3D61">
        <w:rPr>
          <w:rFonts w:cstheme="minorHAnsi"/>
          <w:color w:val="000000"/>
          <w:sz w:val="23"/>
          <w:szCs w:val="23"/>
        </w:rPr>
        <w:t xml:space="preserve"> will ensure that the risk is minimal for the young person. </w:t>
      </w:r>
    </w:p>
    <w:p w14:paraId="5A5BDB42" w14:textId="77777777" w:rsidR="00790FAB" w:rsidRPr="000C3D61" w:rsidRDefault="00790FAB" w:rsidP="00790FAB">
      <w:pPr>
        <w:adjustRightInd w:val="0"/>
        <w:rPr>
          <w:rFonts w:cstheme="minorHAnsi"/>
          <w:color w:val="000000"/>
          <w:sz w:val="24"/>
          <w:szCs w:val="24"/>
        </w:rPr>
      </w:pPr>
    </w:p>
    <w:p w14:paraId="10F7597B" w14:textId="7601312B" w:rsidR="00790FAB" w:rsidRPr="000C3D61" w:rsidRDefault="00790FAB" w:rsidP="00790FAB">
      <w:pPr>
        <w:adjustRightInd w:val="0"/>
        <w:rPr>
          <w:rFonts w:cstheme="minorHAnsi"/>
          <w:color w:val="000000"/>
          <w:sz w:val="23"/>
          <w:szCs w:val="23"/>
        </w:rPr>
      </w:pPr>
      <w:r w:rsidRPr="000C3D61">
        <w:rPr>
          <w:rFonts w:cstheme="minorHAnsi"/>
          <w:color w:val="000000"/>
          <w:sz w:val="23"/>
          <w:szCs w:val="23"/>
        </w:rPr>
        <w:t xml:space="preserve">7. Once </w:t>
      </w:r>
      <w:r w:rsidRPr="002467DB">
        <w:rPr>
          <w:rFonts w:cstheme="minorHAnsi"/>
          <w:color w:val="000000"/>
          <w:sz w:val="23"/>
          <w:szCs w:val="23"/>
        </w:rPr>
        <w:t xml:space="preserve">the </w:t>
      </w:r>
      <w:r w:rsidR="005605CB">
        <w:rPr>
          <w:rFonts w:cstheme="minorHAnsi"/>
          <w:color w:val="000000"/>
          <w:sz w:val="23"/>
          <w:szCs w:val="23"/>
        </w:rPr>
        <w:t>area resource panel</w:t>
      </w:r>
      <w:r w:rsidRPr="002467DB">
        <w:rPr>
          <w:rFonts w:cstheme="minorHAnsi"/>
          <w:color w:val="000000"/>
          <w:sz w:val="23"/>
          <w:szCs w:val="23"/>
        </w:rPr>
        <w:t xml:space="preserve"> assesses</w:t>
      </w:r>
      <w:r w:rsidRPr="000C3D61">
        <w:rPr>
          <w:rFonts w:cstheme="minorHAnsi"/>
          <w:color w:val="000000"/>
          <w:sz w:val="23"/>
          <w:szCs w:val="23"/>
        </w:rPr>
        <w:t xml:space="preserve"> the application, a letter will be given to the PA, to give to the young person confirming the outcome. </w:t>
      </w:r>
    </w:p>
    <w:p w14:paraId="7C3089BD" w14:textId="77777777" w:rsidR="00790FAB" w:rsidRPr="000C3D61" w:rsidRDefault="00790FAB" w:rsidP="00790FAB">
      <w:pPr>
        <w:adjustRightInd w:val="0"/>
        <w:rPr>
          <w:rFonts w:cstheme="minorHAnsi"/>
          <w:color w:val="000000"/>
          <w:sz w:val="24"/>
          <w:szCs w:val="24"/>
        </w:rPr>
      </w:pPr>
    </w:p>
    <w:p w14:paraId="6D21117E" w14:textId="69AE6708" w:rsidR="00790FAB" w:rsidRPr="000C3D61" w:rsidRDefault="00790FAB" w:rsidP="00790FAB">
      <w:pPr>
        <w:adjustRightInd w:val="0"/>
        <w:rPr>
          <w:rFonts w:cstheme="minorHAnsi"/>
          <w:color w:val="000000"/>
          <w:sz w:val="23"/>
          <w:szCs w:val="23"/>
        </w:rPr>
      </w:pPr>
      <w:r w:rsidRPr="000C3D61">
        <w:rPr>
          <w:rFonts w:cstheme="minorHAnsi"/>
          <w:color w:val="000000"/>
          <w:sz w:val="23"/>
          <w:szCs w:val="23"/>
        </w:rPr>
        <w:t xml:space="preserve">8. If the young person is accepted onto the scheme, they will receive an ‘Acceptance in </w:t>
      </w:r>
      <w:r w:rsidR="00FE3DD7" w:rsidRPr="000C3D61">
        <w:rPr>
          <w:rFonts w:cstheme="minorHAnsi"/>
          <w:color w:val="000000"/>
          <w:sz w:val="23"/>
          <w:szCs w:val="23"/>
        </w:rPr>
        <w:t>Principle</w:t>
      </w:r>
      <w:r w:rsidRPr="000C3D61">
        <w:rPr>
          <w:rFonts w:cstheme="minorHAnsi"/>
          <w:color w:val="000000"/>
          <w:sz w:val="23"/>
          <w:szCs w:val="23"/>
        </w:rPr>
        <w:t xml:space="preserve">’ letter, which confirms </w:t>
      </w:r>
      <w:r w:rsidRPr="001E1B9C">
        <w:rPr>
          <w:rFonts w:cstheme="minorHAnsi"/>
          <w:color w:val="000000"/>
          <w:sz w:val="23"/>
          <w:szCs w:val="23"/>
        </w:rPr>
        <w:t>S</w:t>
      </w:r>
      <w:r w:rsidRPr="000C3D61">
        <w:rPr>
          <w:rFonts w:cstheme="minorHAnsi"/>
          <w:color w:val="000000"/>
          <w:sz w:val="23"/>
          <w:szCs w:val="23"/>
        </w:rPr>
        <w:t xml:space="preserve">CC are prepared to stand as a Corporate Guarantor for their tenancy. </w:t>
      </w:r>
    </w:p>
    <w:p w14:paraId="28A8F61A" w14:textId="77777777" w:rsidR="00790FAB" w:rsidRPr="000C3D61" w:rsidRDefault="00790FAB" w:rsidP="00790FAB">
      <w:pPr>
        <w:adjustRightInd w:val="0"/>
        <w:rPr>
          <w:rFonts w:cstheme="minorHAnsi"/>
          <w:color w:val="000000"/>
          <w:sz w:val="23"/>
          <w:szCs w:val="23"/>
        </w:rPr>
      </w:pPr>
    </w:p>
    <w:p w14:paraId="74F60980" w14:textId="7367FCCE" w:rsidR="00790FAB" w:rsidRPr="000C3D61" w:rsidRDefault="00790FAB" w:rsidP="00790FAB">
      <w:pPr>
        <w:adjustRightInd w:val="0"/>
        <w:rPr>
          <w:rFonts w:cstheme="minorHAnsi"/>
          <w:color w:val="000000"/>
          <w:sz w:val="23"/>
          <w:szCs w:val="23"/>
        </w:rPr>
      </w:pPr>
      <w:r w:rsidRPr="000C3D61">
        <w:rPr>
          <w:rFonts w:cstheme="minorHAnsi"/>
          <w:color w:val="000000"/>
          <w:sz w:val="23"/>
          <w:szCs w:val="23"/>
        </w:rPr>
        <w:t xml:space="preserve">9. The </w:t>
      </w:r>
      <w:r w:rsidR="001D1842">
        <w:rPr>
          <w:rFonts w:cstheme="minorHAnsi"/>
          <w:color w:val="000000"/>
          <w:sz w:val="23"/>
          <w:szCs w:val="23"/>
        </w:rPr>
        <w:t>young person</w:t>
      </w:r>
      <w:r w:rsidRPr="000C3D61">
        <w:rPr>
          <w:rFonts w:cstheme="minorHAnsi"/>
          <w:color w:val="000000"/>
          <w:sz w:val="23"/>
          <w:szCs w:val="23"/>
        </w:rPr>
        <w:t xml:space="preserve"> can use this letter when speaking to Letting Agencies as evidence that they have a guarantor in place. However, it must be pointed out to the Letting Agent/Landlord that we are offering a Corporate Guarantee. Neither </w:t>
      </w:r>
      <w:r w:rsidRPr="001E1B9C">
        <w:rPr>
          <w:rFonts w:cstheme="minorHAnsi"/>
          <w:color w:val="000000"/>
          <w:sz w:val="23"/>
          <w:szCs w:val="23"/>
        </w:rPr>
        <w:t>S</w:t>
      </w:r>
      <w:r w:rsidRPr="000C3D61">
        <w:rPr>
          <w:rFonts w:cstheme="minorHAnsi"/>
          <w:color w:val="000000"/>
          <w:sz w:val="23"/>
          <w:szCs w:val="23"/>
        </w:rPr>
        <w:t xml:space="preserve">CC, nor any individual within the </w:t>
      </w:r>
      <w:r w:rsidRPr="002467DB">
        <w:rPr>
          <w:rFonts w:cstheme="minorHAnsi"/>
          <w:color w:val="000000"/>
          <w:sz w:val="23"/>
          <w:szCs w:val="23"/>
        </w:rPr>
        <w:t>Care Leaver Service</w:t>
      </w:r>
      <w:r w:rsidRPr="000C3D61">
        <w:rPr>
          <w:rFonts w:cstheme="minorHAnsi"/>
          <w:color w:val="000000"/>
          <w:sz w:val="23"/>
          <w:szCs w:val="23"/>
        </w:rPr>
        <w:t xml:space="preserve"> can stand as a personal guarantor for a tenancy. This is a challenge for some Letting Agencies/Landlords. </w:t>
      </w:r>
    </w:p>
    <w:p w14:paraId="1DD76D56" w14:textId="77777777" w:rsidR="00790FAB" w:rsidRPr="000C3D61" w:rsidRDefault="00790FAB" w:rsidP="00790FAB">
      <w:pPr>
        <w:adjustRightInd w:val="0"/>
        <w:rPr>
          <w:rFonts w:cstheme="minorHAnsi"/>
          <w:color w:val="000000"/>
          <w:sz w:val="23"/>
          <w:szCs w:val="23"/>
        </w:rPr>
      </w:pPr>
    </w:p>
    <w:p w14:paraId="6C8A3D34" w14:textId="4B4064E8" w:rsidR="00790FAB" w:rsidRDefault="00790FAB" w:rsidP="00790FAB">
      <w:pPr>
        <w:adjustRightInd w:val="0"/>
        <w:rPr>
          <w:rFonts w:cstheme="minorHAnsi"/>
          <w:color w:val="000000"/>
          <w:sz w:val="23"/>
          <w:szCs w:val="23"/>
        </w:rPr>
      </w:pPr>
      <w:r w:rsidRPr="000C3D61">
        <w:rPr>
          <w:rFonts w:cstheme="minorHAnsi"/>
          <w:color w:val="000000"/>
          <w:sz w:val="23"/>
          <w:szCs w:val="23"/>
        </w:rPr>
        <w:t xml:space="preserve">10. Only if the Letting Agent/Landlord is prepared to accept a Corporate Guarantor can we move forward. </w:t>
      </w:r>
    </w:p>
    <w:p w14:paraId="006C00CF" w14:textId="77777777" w:rsidR="001D1842" w:rsidRPr="000C3D61" w:rsidRDefault="001D1842" w:rsidP="00790FAB">
      <w:pPr>
        <w:adjustRightInd w:val="0"/>
        <w:rPr>
          <w:rFonts w:cstheme="minorHAnsi"/>
          <w:color w:val="000000"/>
          <w:sz w:val="23"/>
          <w:szCs w:val="23"/>
        </w:rPr>
      </w:pPr>
    </w:p>
    <w:p w14:paraId="0E5AE03E" w14:textId="7C0C95D3" w:rsidR="00790FAB" w:rsidRDefault="00790FAB" w:rsidP="00790FAB">
      <w:pPr>
        <w:adjustRightInd w:val="0"/>
        <w:rPr>
          <w:rFonts w:cstheme="minorHAnsi"/>
          <w:color w:val="000000"/>
          <w:sz w:val="23"/>
          <w:szCs w:val="23"/>
        </w:rPr>
      </w:pPr>
    </w:p>
    <w:p w14:paraId="343FB0F2" w14:textId="01C6A939" w:rsidR="001D1842" w:rsidRPr="007C5BD0" w:rsidRDefault="001D1842" w:rsidP="001D1842">
      <w:pPr>
        <w:pStyle w:val="Heading2"/>
        <w:numPr>
          <w:ilvl w:val="0"/>
          <w:numId w:val="12"/>
        </w:numPr>
        <w:tabs>
          <w:tab w:val="left" w:pos="860"/>
          <w:tab w:val="left" w:pos="861"/>
        </w:tabs>
      </w:pPr>
      <w:bookmarkStart w:id="9" w:name="_Toc109974663"/>
      <w:r>
        <w:rPr>
          <w:color w:val="385522"/>
          <w:spacing w:val="-3"/>
        </w:rPr>
        <w:t xml:space="preserve">Appropriate documentation and recording of any Corporate </w:t>
      </w:r>
      <w:r w:rsidR="00FE3DD7">
        <w:rPr>
          <w:color w:val="385522"/>
          <w:spacing w:val="-3"/>
        </w:rPr>
        <w:t>Guarantor</w:t>
      </w:r>
      <w:r>
        <w:rPr>
          <w:color w:val="385522"/>
          <w:spacing w:val="-3"/>
        </w:rPr>
        <w:t xml:space="preserve"> agreement</w:t>
      </w:r>
      <w:bookmarkEnd w:id="9"/>
    </w:p>
    <w:p w14:paraId="307E0E6F" w14:textId="77777777" w:rsidR="00790FAB" w:rsidRPr="000C3D61" w:rsidRDefault="00790FAB" w:rsidP="00790FAB">
      <w:pPr>
        <w:adjustRightInd w:val="0"/>
        <w:rPr>
          <w:rFonts w:cstheme="minorHAnsi"/>
          <w:color w:val="000000"/>
          <w:sz w:val="23"/>
          <w:szCs w:val="23"/>
        </w:rPr>
      </w:pPr>
    </w:p>
    <w:p w14:paraId="6EFC8E1D" w14:textId="77777777" w:rsidR="00790FAB" w:rsidRPr="000C3D61" w:rsidRDefault="00790FAB" w:rsidP="00790FAB">
      <w:pPr>
        <w:adjustRightInd w:val="0"/>
        <w:rPr>
          <w:rFonts w:cstheme="minorHAnsi"/>
          <w:color w:val="000000"/>
          <w:sz w:val="23"/>
          <w:szCs w:val="23"/>
        </w:rPr>
      </w:pPr>
      <w:r w:rsidRPr="000C3D61">
        <w:rPr>
          <w:rFonts w:cstheme="minorHAnsi"/>
          <w:color w:val="000000"/>
          <w:sz w:val="23"/>
          <w:szCs w:val="23"/>
        </w:rPr>
        <w:t xml:space="preserve">It is important that </w:t>
      </w:r>
      <w:r w:rsidRPr="001E1B9C">
        <w:rPr>
          <w:rFonts w:cstheme="minorHAnsi"/>
          <w:color w:val="000000"/>
          <w:sz w:val="23"/>
          <w:szCs w:val="23"/>
        </w:rPr>
        <w:t>S</w:t>
      </w:r>
      <w:r w:rsidRPr="000C3D61">
        <w:rPr>
          <w:rFonts w:cstheme="minorHAnsi"/>
          <w:color w:val="000000"/>
          <w:sz w:val="23"/>
          <w:szCs w:val="23"/>
        </w:rPr>
        <w:t xml:space="preserve">CC have the appropriate paperwork on file for any corporate guarantee we agree to, as if the young person defaults on their rent, </w:t>
      </w:r>
      <w:r w:rsidRPr="001E1B9C">
        <w:rPr>
          <w:rFonts w:cstheme="minorHAnsi"/>
          <w:color w:val="000000"/>
          <w:sz w:val="23"/>
          <w:szCs w:val="23"/>
        </w:rPr>
        <w:t>S</w:t>
      </w:r>
      <w:r w:rsidRPr="000C3D61">
        <w:rPr>
          <w:rFonts w:cstheme="minorHAnsi"/>
          <w:color w:val="000000"/>
          <w:sz w:val="23"/>
          <w:szCs w:val="23"/>
        </w:rPr>
        <w:t xml:space="preserve">CC are obligated to step in and pay it on their behalf. </w:t>
      </w:r>
      <w:r w:rsidRPr="001E1B9C">
        <w:rPr>
          <w:rFonts w:cstheme="minorHAnsi"/>
          <w:color w:val="000000"/>
          <w:sz w:val="23"/>
          <w:szCs w:val="23"/>
        </w:rPr>
        <w:t>The</w:t>
      </w:r>
      <w:r>
        <w:rPr>
          <w:rFonts w:cstheme="minorHAnsi"/>
          <w:color w:val="000000"/>
          <w:sz w:val="23"/>
          <w:szCs w:val="23"/>
        </w:rPr>
        <w:t xml:space="preserve"> Discretionary Housing Payment “DHP”</w:t>
      </w:r>
      <w:r w:rsidRPr="001E1B9C">
        <w:rPr>
          <w:rFonts w:cstheme="minorHAnsi"/>
          <w:color w:val="000000"/>
          <w:sz w:val="23"/>
          <w:szCs w:val="23"/>
        </w:rPr>
        <w:t xml:space="preserve"> package can be accessed by all the local authorities.</w:t>
      </w:r>
    </w:p>
    <w:p w14:paraId="69E4EDE9" w14:textId="77777777" w:rsidR="00790FAB" w:rsidRPr="000C3D61" w:rsidRDefault="00790FAB" w:rsidP="00790FAB">
      <w:pPr>
        <w:adjustRightInd w:val="0"/>
        <w:rPr>
          <w:rFonts w:cstheme="minorHAnsi"/>
          <w:color w:val="000000"/>
          <w:sz w:val="23"/>
          <w:szCs w:val="23"/>
        </w:rPr>
      </w:pPr>
    </w:p>
    <w:p w14:paraId="0E87FBC2" w14:textId="77777777" w:rsidR="00790FAB" w:rsidRPr="000C3D61" w:rsidRDefault="00790FAB" w:rsidP="00790FAB">
      <w:pPr>
        <w:adjustRightInd w:val="0"/>
        <w:rPr>
          <w:rFonts w:cstheme="minorHAnsi"/>
          <w:color w:val="000000"/>
          <w:sz w:val="23"/>
          <w:szCs w:val="23"/>
        </w:rPr>
      </w:pPr>
      <w:r w:rsidRPr="000C3D61">
        <w:rPr>
          <w:rFonts w:cstheme="minorHAnsi"/>
          <w:color w:val="000000"/>
          <w:sz w:val="23"/>
          <w:szCs w:val="23"/>
        </w:rPr>
        <w:t>Most Letting Agents/Landlords will want to include information about the Guarantor either within the Tenancy Agreement or by completing a separate Deed of Guarantee.</w:t>
      </w:r>
    </w:p>
    <w:p w14:paraId="11D1FB79" w14:textId="77777777" w:rsidR="00790FAB" w:rsidRPr="000C3D61" w:rsidRDefault="00790FAB" w:rsidP="00790FAB">
      <w:pPr>
        <w:adjustRightInd w:val="0"/>
        <w:rPr>
          <w:rFonts w:cstheme="minorHAnsi"/>
          <w:color w:val="000000"/>
          <w:sz w:val="24"/>
          <w:szCs w:val="24"/>
        </w:rPr>
      </w:pPr>
    </w:p>
    <w:p w14:paraId="3FA91B10" w14:textId="77777777" w:rsidR="00790FAB" w:rsidRPr="005E6018" w:rsidRDefault="00790FAB" w:rsidP="00790FAB">
      <w:pPr>
        <w:pStyle w:val="ListParagraph"/>
        <w:widowControl/>
        <w:numPr>
          <w:ilvl w:val="0"/>
          <w:numId w:val="27"/>
        </w:numPr>
        <w:adjustRightInd w:val="0"/>
        <w:contextualSpacing/>
        <w:rPr>
          <w:rFonts w:cstheme="minorHAnsi"/>
          <w:color w:val="000000"/>
          <w:sz w:val="23"/>
          <w:szCs w:val="23"/>
        </w:rPr>
      </w:pPr>
      <w:r w:rsidRPr="005E6018">
        <w:rPr>
          <w:rFonts w:cstheme="minorHAnsi"/>
          <w:color w:val="000000"/>
          <w:sz w:val="23"/>
          <w:szCs w:val="23"/>
        </w:rPr>
        <w:t xml:space="preserve">Please obtain a copy of the Tenancy Agreement and Deed of Guarantee from the Letting Agency/Landlord. These documents should reflect that SCC will stand as Corporate Guarantor for the tenancy for a period of 12 months. </w:t>
      </w:r>
    </w:p>
    <w:p w14:paraId="558000F0" w14:textId="77777777" w:rsidR="00790FAB" w:rsidRPr="000C3D61" w:rsidRDefault="00790FAB" w:rsidP="00790FAB">
      <w:pPr>
        <w:adjustRightInd w:val="0"/>
        <w:rPr>
          <w:rFonts w:cstheme="minorHAnsi"/>
          <w:color w:val="000000"/>
          <w:sz w:val="23"/>
          <w:szCs w:val="23"/>
        </w:rPr>
      </w:pPr>
    </w:p>
    <w:p w14:paraId="2AB0E602" w14:textId="4E089E54" w:rsidR="00790FAB" w:rsidRPr="005E6018" w:rsidRDefault="00790FAB" w:rsidP="00790FAB">
      <w:pPr>
        <w:pStyle w:val="ListParagraph"/>
        <w:widowControl/>
        <w:numPr>
          <w:ilvl w:val="0"/>
          <w:numId w:val="27"/>
        </w:numPr>
        <w:adjustRightInd w:val="0"/>
        <w:contextualSpacing/>
        <w:rPr>
          <w:rFonts w:cstheme="minorHAnsi"/>
          <w:color w:val="000000"/>
          <w:sz w:val="23"/>
          <w:szCs w:val="23"/>
        </w:rPr>
      </w:pPr>
      <w:r w:rsidRPr="005E6018">
        <w:rPr>
          <w:rFonts w:cstheme="minorHAnsi"/>
          <w:color w:val="000000"/>
          <w:sz w:val="23"/>
          <w:szCs w:val="23"/>
        </w:rPr>
        <w:t xml:space="preserve">Email the documents to </w:t>
      </w:r>
      <w:r>
        <w:rPr>
          <w:rFonts w:cstheme="minorHAnsi"/>
          <w:color w:val="000000"/>
          <w:sz w:val="23"/>
          <w:szCs w:val="23"/>
        </w:rPr>
        <w:t>the</w:t>
      </w:r>
      <w:r w:rsidR="005605CB">
        <w:rPr>
          <w:rFonts w:cstheme="minorHAnsi"/>
          <w:color w:val="000000"/>
          <w:sz w:val="23"/>
          <w:szCs w:val="23"/>
        </w:rPr>
        <w:t xml:space="preserve"> Team Manager</w:t>
      </w:r>
      <w:r>
        <w:rPr>
          <w:rFonts w:cstheme="minorHAnsi"/>
          <w:color w:val="000000"/>
          <w:sz w:val="23"/>
          <w:szCs w:val="23"/>
        </w:rPr>
        <w:t xml:space="preserve"> </w:t>
      </w:r>
      <w:r w:rsidRPr="005E6018">
        <w:rPr>
          <w:rFonts w:cstheme="minorHAnsi"/>
          <w:color w:val="000000"/>
          <w:sz w:val="23"/>
          <w:szCs w:val="23"/>
        </w:rPr>
        <w:t xml:space="preserve">and PA for agreement and signature. </w:t>
      </w:r>
    </w:p>
    <w:p w14:paraId="5F74A701" w14:textId="77777777" w:rsidR="00790FAB" w:rsidRPr="000C3D61" w:rsidRDefault="00790FAB" w:rsidP="00790FAB">
      <w:pPr>
        <w:adjustRightInd w:val="0"/>
        <w:rPr>
          <w:rFonts w:cstheme="minorHAnsi"/>
          <w:color w:val="000000"/>
          <w:sz w:val="23"/>
          <w:szCs w:val="23"/>
        </w:rPr>
      </w:pPr>
    </w:p>
    <w:p w14:paraId="1937A7C2" w14:textId="48675936" w:rsidR="00790FAB" w:rsidRDefault="00790FAB" w:rsidP="00790FAB">
      <w:pPr>
        <w:pStyle w:val="ListParagraph"/>
        <w:widowControl/>
        <w:numPr>
          <w:ilvl w:val="0"/>
          <w:numId w:val="27"/>
        </w:numPr>
        <w:adjustRightInd w:val="0"/>
        <w:contextualSpacing/>
        <w:rPr>
          <w:rFonts w:cstheme="minorHAnsi"/>
          <w:color w:val="000000"/>
          <w:sz w:val="23"/>
          <w:szCs w:val="23"/>
        </w:rPr>
      </w:pPr>
      <w:r w:rsidRPr="005E6018">
        <w:rPr>
          <w:rFonts w:cstheme="minorHAnsi"/>
          <w:color w:val="000000"/>
          <w:sz w:val="23"/>
          <w:szCs w:val="23"/>
        </w:rPr>
        <w:t>Signed copies of the documents will be returned to the Letting Agent/Landlord. The P</w:t>
      </w:r>
      <w:r w:rsidR="001D1842">
        <w:rPr>
          <w:rFonts w:cstheme="minorHAnsi"/>
          <w:color w:val="000000"/>
          <w:sz w:val="23"/>
          <w:szCs w:val="23"/>
        </w:rPr>
        <w:t>A</w:t>
      </w:r>
      <w:r w:rsidRPr="005E6018">
        <w:rPr>
          <w:rFonts w:cstheme="minorHAnsi"/>
          <w:color w:val="000000"/>
          <w:sz w:val="23"/>
          <w:szCs w:val="23"/>
        </w:rPr>
        <w:t xml:space="preserve"> must save the information to the LCS case record and update a case note. </w:t>
      </w:r>
    </w:p>
    <w:p w14:paraId="1B0080AD" w14:textId="77777777" w:rsidR="000A17F2" w:rsidRPr="000A17F2" w:rsidRDefault="000A17F2" w:rsidP="000A17F2">
      <w:pPr>
        <w:pStyle w:val="ListParagraph"/>
        <w:rPr>
          <w:rFonts w:cstheme="minorHAnsi"/>
          <w:color w:val="000000"/>
          <w:sz w:val="23"/>
          <w:szCs w:val="23"/>
        </w:rPr>
      </w:pPr>
    </w:p>
    <w:p w14:paraId="3FD64ACD" w14:textId="293A882B" w:rsidR="000A17F2" w:rsidRDefault="000A17F2" w:rsidP="000A17F2">
      <w:pPr>
        <w:widowControl/>
        <w:adjustRightInd w:val="0"/>
        <w:contextualSpacing/>
        <w:rPr>
          <w:rFonts w:cstheme="minorHAnsi"/>
          <w:color w:val="000000"/>
          <w:sz w:val="23"/>
          <w:szCs w:val="23"/>
        </w:rPr>
      </w:pPr>
    </w:p>
    <w:p w14:paraId="5A3DF772" w14:textId="67B541A1" w:rsidR="000A17F2" w:rsidRPr="007C5BD0" w:rsidRDefault="000A17F2" w:rsidP="000A17F2">
      <w:pPr>
        <w:pStyle w:val="Heading2"/>
        <w:numPr>
          <w:ilvl w:val="0"/>
          <w:numId w:val="12"/>
        </w:numPr>
        <w:tabs>
          <w:tab w:val="left" w:pos="860"/>
          <w:tab w:val="left" w:pos="861"/>
        </w:tabs>
      </w:pPr>
      <w:bookmarkStart w:id="10" w:name="_Toc109974664"/>
      <w:r>
        <w:rPr>
          <w:color w:val="385522"/>
          <w:spacing w:val="-3"/>
        </w:rPr>
        <w:t>Rent start and rent deposit schemes</w:t>
      </w:r>
      <w:bookmarkEnd w:id="10"/>
    </w:p>
    <w:p w14:paraId="4629CA4A" w14:textId="77777777" w:rsidR="00790FAB" w:rsidRPr="001E1B9C" w:rsidRDefault="00790FAB" w:rsidP="00790FAB">
      <w:pPr>
        <w:adjustRightInd w:val="0"/>
        <w:rPr>
          <w:rFonts w:cstheme="minorHAnsi"/>
          <w:color w:val="000000"/>
          <w:sz w:val="23"/>
          <w:szCs w:val="23"/>
        </w:rPr>
      </w:pPr>
    </w:p>
    <w:p w14:paraId="21A67939" w14:textId="469F3AA1" w:rsidR="00790FAB" w:rsidRPr="00DB5511" w:rsidRDefault="00093488" w:rsidP="00093488">
      <w:pPr>
        <w:widowControl/>
        <w:adjustRightInd w:val="0"/>
        <w:contextualSpacing/>
        <w:rPr>
          <w:rFonts w:cstheme="minorHAnsi"/>
        </w:rPr>
      </w:pPr>
      <w:r w:rsidRPr="00DB5511">
        <w:rPr>
          <w:rFonts w:cstheme="minorHAnsi"/>
          <w:sz w:val="23"/>
          <w:szCs w:val="23"/>
        </w:rPr>
        <w:t xml:space="preserve">Where appropriate, young people should be encouraged to explore options available to them through the rent start and rent deposit schemes provided by their Local Borough Council before applying for support through the rent deposit scheme. Young people should contact </w:t>
      </w:r>
      <w:r w:rsidRPr="00DB5511">
        <w:rPr>
          <w:rFonts w:cstheme="minorHAnsi"/>
          <w:sz w:val="23"/>
          <w:szCs w:val="23"/>
        </w:rPr>
        <w:lastRenderedPageBreak/>
        <w:t xml:space="preserve">their </w:t>
      </w:r>
      <w:r w:rsidRPr="0059271E">
        <w:rPr>
          <w:rFonts w:cstheme="minorHAnsi"/>
          <w:sz w:val="23"/>
          <w:szCs w:val="23"/>
        </w:rPr>
        <w:t>local Cou</w:t>
      </w:r>
      <w:r w:rsidR="00FE3DD7" w:rsidRPr="0059271E">
        <w:rPr>
          <w:rFonts w:cstheme="minorHAnsi"/>
          <w:sz w:val="23"/>
          <w:szCs w:val="23"/>
        </w:rPr>
        <w:t>ncil</w:t>
      </w:r>
      <w:r w:rsidRPr="0059271E">
        <w:rPr>
          <w:rFonts w:cstheme="minorHAnsi"/>
          <w:sz w:val="23"/>
          <w:szCs w:val="23"/>
        </w:rPr>
        <w:t xml:space="preserve"> to</w:t>
      </w:r>
      <w:r w:rsidRPr="00DB5511">
        <w:rPr>
          <w:rFonts w:cstheme="minorHAnsi"/>
          <w:sz w:val="23"/>
          <w:szCs w:val="23"/>
        </w:rPr>
        <w:t xml:space="preserve"> discuss the options available to them. Appendix A provides a brief overview of the support offered by the 11 Districts and Boroughs. </w:t>
      </w:r>
    </w:p>
    <w:p w14:paraId="36632789" w14:textId="14F07ADA" w:rsidR="00790FAB" w:rsidRDefault="00790FAB" w:rsidP="00790FAB">
      <w:pPr>
        <w:pStyle w:val="Heading2"/>
        <w:tabs>
          <w:tab w:val="left" w:pos="860"/>
          <w:tab w:val="left" w:pos="861"/>
        </w:tabs>
        <w:ind w:left="0" w:firstLine="0"/>
        <w:rPr>
          <w:color w:val="385522"/>
          <w:spacing w:val="-3"/>
        </w:rPr>
      </w:pPr>
    </w:p>
    <w:p w14:paraId="1CC426FC" w14:textId="2C1864A5" w:rsidR="00093488" w:rsidRDefault="00093488" w:rsidP="00093488">
      <w:pPr>
        <w:pStyle w:val="Heading2"/>
        <w:tabs>
          <w:tab w:val="left" w:pos="860"/>
          <w:tab w:val="left" w:pos="861"/>
        </w:tabs>
        <w:rPr>
          <w:color w:val="385522"/>
          <w:spacing w:val="-3"/>
        </w:rPr>
      </w:pPr>
    </w:p>
    <w:p w14:paraId="3ED9D247" w14:textId="5F5AC133" w:rsidR="00093488" w:rsidRDefault="00093488" w:rsidP="00093488">
      <w:pPr>
        <w:pStyle w:val="Heading2"/>
        <w:tabs>
          <w:tab w:val="left" w:pos="860"/>
          <w:tab w:val="left" w:pos="861"/>
        </w:tabs>
        <w:rPr>
          <w:color w:val="385522"/>
          <w:spacing w:val="-3"/>
        </w:rPr>
      </w:pPr>
      <w:bookmarkStart w:id="11" w:name="_Toc109974665"/>
      <w:r>
        <w:rPr>
          <w:color w:val="385522"/>
          <w:spacing w:val="-3"/>
        </w:rPr>
        <w:t>Appendix A</w:t>
      </w:r>
      <w:bookmarkEnd w:id="11"/>
    </w:p>
    <w:p w14:paraId="37B2ABED" w14:textId="5C7A7A3D" w:rsidR="00093488" w:rsidRDefault="00093488" w:rsidP="00093488">
      <w:pPr>
        <w:pStyle w:val="Heading2"/>
        <w:tabs>
          <w:tab w:val="left" w:pos="860"/>
          <w:tab w:val="left" w:pos="861"/>
        </w:tabs>
        <w:rPr>
          <w:color w:val="385522"/>
          <w:spacing w:val="-3"/>
        </w:rPr>
      </w:pPr>
    </w:p>
    <w:p w14:paraId="344D772E" w14:textId="3400E37B" w:rsidR="00093488" w:rsidRDefault="00093488" w:rsidP="00093488">
      <w:pPr>
        <w:rPr>
          <w:b/>
          <w:bCs/>
        </w:rPr>
      </w:pPr>
      <w:r w:rsidRPr="00B91151">
        <w:rPr>
          <w:b/>
          <w:bCs/>
        </w:rPr>
        <w:t xml:space="preserve">Local Housing Authorities </w:t>
      </w:r>
      <w:r>
        <w:rPr>
          <w:b/>
          <w:bCs/>
        </w:rPr>
        <w:t>rent start and deposit support schemes</w:t>
      </w:r>
    </w:p>
    <w:p w14:paraId="2123AD3E" w14:textId="77777777" w:rsidR="00093488" w:rsidRPr="00B91151" w:rsidRDefault="00093488" w:rsidP="00093488">
      <w:pPr>
        <w:rPr>
          <w:b/>
          <w:bCs/>
        </w:rPr>
      </w:pPr>
    </w:p>
    <w:p w14:paraId="1AE1E506" w14:textId="1440B957" w:rsidR="00093488" w:rsidRDefault="00093488" w:rsidP="00093488">
      <w:pPr>
        <w:ind w:left="720"/>
        <w:rPr>
          <w:color w:val="FF0000"/>
        </w:rPr>
      </w:pPr>
      <w:r w:rsidRPr="00B91151">
        <w:rPr>
          <w:b/>
          <w:bCs/>
        </w:rPr>
        <w:t>Elmbridge</w:t>
      </w:r>
      <w:r>
        <w:rPr>
          <w:b/>
          <w:bCs/>
        </w:rPr>
        <w:t xml:space="preserve"> Borough Council</w:t>
      </w:r>
      <w:r w:rsidRPr="00B91151">
        <w:rPr>
          <w:b/>
          <w:bCs/>
        </w:rPr>
        <w:t xml:space="preserve"> </w:t>
      </w:r>
      <w:r w:rsidRPr="00B91151">
        <w:t xml:space="preserve">– Rentstart - </w:t>
      </w:r>
      <w:hyperlink r:id="rId12" w:history="1">
        <w:r w:rsidRPr="00B91151">
          <w:rPr>
            <w:rStyle w:val="Hyperlink"/>
          </w:rPr>
          <w:t>https://www.rentstart.org/</w:t>
        </w:r>
      </w:hyperlink>
      <w:r w:rsidRPr="00B91151">
        <w:rPr>
          <w:color w:val="FF0000"/>
        </w:rPr>
        <w:t xml:space="preserve"> </w:t>
      </w:r>
    </w:p>
    <w:p w14:paraId="12130DA8" w14:textId="7FFFB1B5" w:rsidR="00093488" w:rsidRDefault="00093488" w:rsidP="00093488">
      <w:pPr>
        <w:ind w:left="720"/>
        <w:rPr>
          <w:color w:val="FF0000"/>
        </w:rPr>
      </w:pPr>
    </w:p>
    <w:p w14:paraId="3EAEA8B4" w14:textId="77777777" w:rsidR="00093488" w:rsidRPr="00FA50A7" w:rsidRDefault="00093488" w:rsidP="00093488">
      <w:pPr>
        <w:ind w:firstLine="720"/>
      </w:pPr>
      <w:r w:rsidRPr="00FA50A7">
        <w:t>Tel:</w:t>
      </w:r>
      <w:r w:rsidRPr="00FA50A7">
        <w:tab/>
        <w:t>01372 474 590</w:t>
      </w:r>
    </w:p>
    <w:p w14:paraId="0F515821" w14:textId="02DBEF34" w:rsidR="00093488" w:rsidRPr="00093488" w:rsidRDefault="00093488" w:rsidP="00093488">
      <w:pPr>
        <w:ind w:firstLine="720"/>
        <w:rPr>
          <w:color w:val="0000FF"/>
        </w:rPr>
      </w:pPr>
      <w:r w:rsidRPr="00FA50A7">
        <w:t>Email:</w:t>
      </w:r>
      <w:r w:rsidRPr="00FA50A7">
        <w:tab/>
      </w:r>
      <w:hyperlink r:id="rId13" w:history="1">
        <w:r w:rsidRPr="00093488">
          <w:rPr>
            <w:rStyle w:val="Hyperlink"/>
            <w:color w:val="0000FF"/>
          </w:rPr>
          <w:t>housingoptions@elmbridge.gov.uk</w:t>
        </w:r>
      </w:hyperlink>
    </w:p>
    <w:p w14:paraId="2728EDC4" w14:textId="77777777" w:rsidR="00093488" w:rsidRPr="00B91151" w:rsidRDefault="00093488" w:rsidP="00093488">
      <w:pPr>
        <w:ind w:left="720"/>
      </w:pPr>
    </w:p>
    <w:p w14:paraId="671BCB54" w14:textId="6A9990A3" w:rsidR="00093488" w:rsidRDefault="00093488" w:rsidP="00093488">
      <w:pPr>
        <w:ind w:left="720"/>
      </w:pPr>
      <w:r w:rsidRPr="00B91151">
        <w:rPr>
          <w:b/>
          <w:bCs/>
        </w:rPr>
        <w:t>Epsom and Ewell</w:t>
      </w:r>
      <w:r>
        <w:rPr>
          <w:b/>
          <w:bCs/>
        </w:rPr>
        <w:t xml:space="preserve"> Borough Council</w:t>
      </w:r>
      <w:r w:rsidRPr="00B91151">
        <w:rPr>
          <w:b/>
          <w:bCs/>
        </w:rPr>
        <w:t xml:space="preserve"> - </w:t>
      </w:r>
      <w:r w:rsidRPr="00B91151">
        <w:t>Rent Deposit Scheme. Via Housing Options route</w:t>
      </w:r>
      <w:r>
        <w:t>.</w:t>
      </w:r>
    </w:p>
    <w:p w14:paraId="204EB088" w14:textId="05D719CA" w:rsidR="00093488" w:rsidRDefault="00093488" w:rsidP="00093488">
      <w:pPr>
        <w:ind w:left="720"/>
      </w:pPr>
    </w:p>
    <w:p w14:paraId="679DA3D0" w14:textId="77777777" w:rsidR="00093488" w:rsidRPr="00FA50A7" w:rsidRDefault="00093488" w:rsidP="00093488">
      <w:pPr>
        <w:ind w:firstLine="720"/>
      </w:pPr>
      <w:r w:rsidRPr="00FA50A7">
        <w:t>Tel:</w:t>
      </w:r>
      <w:r w:rsidRPr="00FA50A7">
        <w:tab/>
        <w:t>01372 732000</w:t>
      </w:r>
    </w:p>
    <w:p w14:paraId="28051FB1" w14:textId="3F1B87DE" w:rsidR="00093488" w:rsidRDefault="00093488" w:rsidP="00093488">
      <w:pPr>
        <w:ind w:firstLine="720"/>
      </w:pPr>
      <w:r w:rsidRPr="00FA50A7">
        <w:t>Email:</w:t>
      </w:r>
      <w:r w:rsidRPr="00FA50A7">
        <w:tab/>
      </w:r>
      <w:hyperlink r:id="rId14" w:history="1">
        <w:r w:rsidRPr="00221D47">
          <w:rPr>
            <w:rStyle w:val="Hyperlink"/>
          </w:rPr>
          <w:t>housing@epsom-ewell.gov.uk</w:t>
        </w:r>
      </w:hyperlink>
      <w:r w:rsidR="0015764F">
        <w:t xml:space="preserve"> </w:t>
      </w:r>
    </w:p>
    <w:p w14:paraId="03082EF0" w14:textId="77777777" w:rsidR="00093488" w:rsidRPr="00B91151" w:rsidRDefault="00093488" w:rsidP="00093488">
      <w:pPr>
        <w:ind w:left="720"/>
      </w:pPr>
    </w:p>
    <w:p w14:paraId="30543F8A" w14:textId="78A1E598" w:rsidR="00093488" w:rsidRDefault="00093488" w:rsidP="00093488">
      <w:pPr>
        <w:ind w:left="720"/>
      </w:pPr>
      <w:r w:rsidRPr="00B91151">
        <w:rPr>
          <w:b/>
          <w:bCs/>
        </w:rPr>
        <w:t xml:space="preserve">Guildford Borough Council </w:t>
      </w:r>
      <w:r w:rsidRPr="00B91151">
        <w:t xml:space="preserve">– </w:t>
      </w:r>
      <w:r w:rsidRPr="00B91151">
        <w:rPr>
          <w:i/>
          <w:iCs/>
        </w:rPr>
        <w:t>Homes for You</w:t>
      </w:r>
      <w:r w:rsidRPr="00B91151">
        <w:rPr>
          <w:b/>
          <w:bCs/>
          <w:i/>
          <w:iCs/>
        </w:rPr>
        <w:t xml:space="preserve"> – </w:t>
      </w:r>
      <w:r w:rsidRPr="00B91151">
        <w:t>Request via Housing Options route</w:t>
      </w:r>
      <w:r>
        <w:t>.</w:t>
      </w:r>
    </w:p>
    <w:p w14:paraId="75F2024F" w14:textId="604F87E9" w:rsidR="00093488" w:rsidRDefault="00093488" w:rsidP="00093488">
      <w:pPr>
        <w:ind w:left="720"/>
      </w:pPr>
    </w:p>
    <w:p w14:paraId="20A21A3D" w14:textId="77777777" w:rsidR="00093488" w:rsidRPr="00FA50A7" w:rsidRDefault="00093488" w:rsidP="00093488">
      <w:pPr>
        <w:ind w:firstLine="720"/>
      </w:pPr>
      <w:r w:rsidRPr="00FA50A7">
        <w:t>Tel:</w:t>
      </w:r>
      <w:r w:rsidRPr="00FA50A7">
        <w:tab/>
        <w:t>01483 505 050</w:t>
      </w:r>
      <w:r>
        <w:t xml:space="preserve"> </w:t>
      </w:r>
    </w:p>
    <w:p w14:paraId="661DCF2F" w14:textId="2C030F2D" w:rsidR="00093488" w:rsidRDefault="00093488" w:rsidP="00093488">
      <w:pPr>
        <w:ind w:firstLine="720"/>
      </w:pPr>
      <w:r w:rsidRPr="00FA50A7">
        <w:t>Email:</w:t>
      </w:r>
      <w:r w:rsidRPr="00FA50A7">
        <w:tab/>
      </w:r>
      <w:hyperlink r:id="rId15" w:history="1">
        <w:r w:rsidRPr="0093712D">
          <w:rPr>
            <w:rStyle w:val="Hyperlink"/>
            <w:lang w:val="en-US"/>
          </w:rPr>
          <w:t>housingadvice@guildford.gov.uk</w:t>
        </w:r>
      </w:hyperlink>
      <w:r w:rsidRPr="00FA50A7">
        <w:t xml:space="preserve"> </w:t>
      </w:r>
    </w:p>
    <w:p w14:paraId="7010C6D9" w14:textId="77777777" w:rsidR="00093488" w:rsidRPr="00B91151" w:rsidRDefault="00093488" w:rsidP="00093488">
      <w:pPr>
        <w:ind w:left="720"/>
      </w:pPr>
    </w:p>
    <w:p w14:paraId="2B166BCC" w14:textId="5E249875" w:rsidR="00093488" w:rsidRDefault="00093488" w:rsidP="00093488">
      <w:pPr>
        <w:ind w:left="720"/>
      </w:pPr>
      <w:r w:rsidRPr="00B91151">
        <w:rPr>
          <w:b/>
          <w:bCs/>
        </w:rPr>
        <w:t xml:space="preserve">Mole Valley </w:t>
      </w:r>
      <w:r>
        <w:rPr>
          <w:b/>
          <w:bCs/>
        </w:rPr>
        <w:t xml:space="preserve">District </w:t>
      </w:r>
      <w:r w:rsidRPr="00B91151">
        <w:rPr>
          <w:b/>
          <w:bCs/>
        </w:rPr>
        <w:t xml:space="preserve">Council – </w:t>
      </w:r>
      <w:r w:rsidR="00DB5511" w:rsidRPr="00DB5511">
        <w:rPr>
          <w:rStyle w:val="normaltextrun"/>
          <w:shd w:val="clear" w:color="auto" w:fill="FFFFFF"/>
        </w:rPr>
        <w:t>Homechoice Plus scheme – available through the housing options route. </w:t>
      </w:r>
    </w:p>
    <w:p w14:paraId="1DB8DACF" w14:textId="57AEEAD3" w:rsidR="00093488" w:rsidRDefault="00093488" w:rsidP="00093488">
      <w:pPr>
        <w:ind w:left="720"/>
      </w:pPr>
    </w:p>
    <w:p w14:paraId="260C5B7D" w14:textId="77777777" w:rsidR="00093488" w:rsidRPr="00FA50A7" w:rsidRDefault="00093488" w:rsidP="00093488">
      <w:pPr>
        <w:ind w:firstLine="720"/>
      </w:pPr>
      <w:r w:rsidRPr="00FA50A7">
        <w:t>Tel:</w:t>
      </w:r>
      <w:r w:rsidRPr="00FA50A7">
        <w:tab/>
        <w:t>01306 885 001</w:t>
      </w:r>
    </w:p>
    <w:p w14:paraId="6C738042" w14:textId="1BEB53A8" w:rsidR="00093488" w:rsidRPr="00093488" w:rsidRDefault="00093488" w:rsidP="00093488">
      <w:pPr>
        <w:ind w:firstLine="720"/>
        <w:rPr>
          <w:color w:val="0000FF" w:themeColor="hyperlink"/>
          <w:u w:val="single"/>
          <w:lang w:val="en-US"/>
        </w:rPr>
      </w:pPr>
      <w:r w:rsidRPr="00FA50A7">
        <w:t>Email:</w:t>
      </w:r>
      <w:r w:rsidRPr="00FA50A7">
        <w:tab/>
      </w:r>
      <w:hyperlink r:id="rId16" w:history="1">
        <w:r w:rsidRPr="0093712D">
          <w:rPr>
            <w:rStyle w:val="Hyperlink"/>
            <w:lang w:val="en-US"/>
          </w:rPr>
          <w:t>housing@molevalley.gov.uk</w:t>
        </w:r>
      </w:hyperlink>
    </w:p>
    <w:p w14:paraId="5205DC2D" w14:textId="77777777" w:rsidR="00093488" w:rsidRPr="00B91151" w:rsidRDefault="00093488" w:rsidP="00093488">
      <w:pPr>
        <w:ind w:left="720"/>
      </w:pPr>
    </w:p>
    <w:p w14:paraId="163242B6" w14:textId="352D2447" w:rsidR="00093488" w:rsidRDefault="00093488" w:rsidP="00093488">
      <w:pPr>
        <w:ind w:left="720"/>
      </w:pPr>
      <w:r w:rsidRPr="00B91151">
        <w:rPr>
          <w:b/>
          <w:bCs/>
        </w:rPr>
        <w:t>Reigate and Banstead</w:t>
      </w:r>
      <w:r>
        <w:rPr>
          <w:b/>
          <w:bCs/>
        </w:rPr>
        <w:t xml:space="preserve"> Borough Council</w:t>
      </w:r>
      <w:r w:rsidRPr="00B91151">
        <w:rPr>
          <w:b/>
          <w:bCs/>
        </w:rPr>
        <w:t xml:space="preserve"> </w:t>
      </w:r>
      <w:r w:rsidRPr="00B91151">
        <w:t>– Young people should</w:t>
      </w:r>
      <w:r>
        <w:rPr>
          <w:b/>
          <w:bCs/>
        </w:rPr>
        <w:t xml:space="preserve"> </w:t>
      </w:r>
      <w:r w:rsidRPr="00B91151">
        <w:t xml:space="preserve">call the housing team to see if </w:t>
      </w:r>
      <w:r>
        <w:t xml:space="preserve">they </w:t>
      </w:r>
      <w:r w:rsidRPr="00B91151">
        <w:t xml:space="preserve">would be eligible. </w:t>
      </w:r>
      <w:r>
        <w:t xml:space="preserve">It may also be possible to be referred to </w:t>
      </w:r>
      <w:r w:rsidRPr="00B91151">
        <w:t xml:space="preserve">YMCA Next Step who offer support for vulnerable families with priority need, but this request would have to come directly from Reigate and Banstead Council. </w:t>
      </w:r>
    </w:p>
    <w:p w14:paraId="1FD57EE7" w14:textId="5C7225DA" w:rsidR="00093488" w:rsidRDefault="00093488" w:rsidP="00093488">
      <w:pPr>
        <w:ind w:left="720"/>
      </w:pPr>
    </w:p>
    <w:p w14:paraId="371F5113" w14:textId="77777777" w:rsidR="00093488" w:rsidRPr="00FA50A7" w:rsidRDefault="00093488" w:rsidP="00093488">
      <w:pPr>
        <w:ind w:firstLine="720"/>
      </w:pPr>
      <w:r w:rsidRPr="00FA50A7">
        <w:t>Tel:</w:t>
      </w:r>
      <w:r w:rsidRPr="00FA50A7">
        <w:tab/>
        <w:t>01737 276790</w:t>
      </w:r>
    </w:p>
    <w:p w14:paraId="22231668" w14:textId="54173EEB" w:rsidR="00093488" w:rsidRDefault="00093488" w:rsidP="00093488">
      <w:pPr>
        <w:ind w:firstLine="720"/>
      </w:pPr>
      <w:r w:rsidRPr="00FA50A7">
        <w:t>Email:</w:t>
      </w:r>
      <w:r w:rsidRPr="00FA50A7">
        <w:tab/>
      </w:r>
      <w:hyperlink r:id="rId17" w:history="1">
        <w:r w:rsidRPr="00221D47">
          <w:rPr>
            <w:rStyle w:val="Hyperlink"/>
          </w:rPr>
          <w:t>housing.advice@reigate-banstead.gov.uk</w:t>
        </w:r>
      </w:hyperlink>
      <w:r>
        <w:t xml:space="preserve"> </w:t>
      </w:r>
    </w:p>
    <w:p w14:paraId="38DECA91" w14:textId="77777777" w:rsidR="00093488" w:rsidRDefault="00093488" w:rsidP="00093488">
      <w:pPr>
        <w:ind w:left="720"/>
        <w:rPr>
          <w:color w:val="FF0000"/>
        </w:rPr>
      </w:pPr>
    </w:p>
    <w:p w14:paraId="3851DC73" w14:textId="6B74CAE3" w:rsidR="00093488" w:rsidRDefault="00093488" w:rsidP="00093488">
      <w:pPr>
        <w:ind w:left="720"/>
      </w:pPr>
      <w:r w:rsidRPr="00B91151">
        <w:rPr>
          <w:b/>
          <w:bCs/>
        </w:rPr>
        <w:t xml:space="preserve">Runnymede Borough Council </w:t>
      </w:r>
      <w:r w:rsidR="00DB5511">
        <w:rPr>
          <w:b/>
          <w:bCs/>
        </w:rPr>
        <w:t>–</w:t>
      </w:r>
      <w:r>
        <w:rPr>
          <w:b/>
          <w:bCs/>
        </w:rPr>
        <w:t xml:space="preserve"> </w:t>
      </w:r>
      <w:r w:rsidR="00DB5511">
        <w:t>Magna Carta Lettings</w:t>
      </w:r>
      <w:r w:rsidRPr="00B91151">
        <w:t xml:space="preserve"> – Request via Housing Options rout</w:t>
      </w:r>
      <w:r>
        <w:t>e</w:t>
      </w:r>
      <w:r w:rsidRPr="00B91151">
        <w:t xml:space="preserve">. </w:t>
      </w:r>
    </w:p>
    <w:p w14:paraId="3591B6B6" w14:textId="77777777" w:rsidR="00093488" w:rsidRDefault="00093488" w:rsidP="00093488">
      <w:pPr>
        <w:ind w:left="720"/>
      </w:pPr>
    </w:p>
    <w:p w14:paraId="321B4274" w14:textId="77777777" w:rsidR="00093488" w:rsidRPr="00FA50A7" w:rsidRDefault="00093488" w:rsidP="00093488">
      <w:pPr>
        <w:ind w:firstLine="720"/>
      </w:pPr>
      <w:r w:rsidRPr="00FA50A7">
        <w:t>Tel:</w:t>
      </w:r>
      <w:r w:rsidRPr="00FA50A7">
        <w:tab/>
        <w:t>01932 838 383</w:t>
      </w:r>
    </w:p>
    <w:p w14:paraId="2135EC2D" w14:textId="6AE47A5B" w:rsidR="00093488" w:rsidRPr="00093488" w:rsidRDefault="00093488" w:rsidP="00093488">
      <w:pPr>
        <w:ind w:firstLine="720"/>
        <w:rPr>
          <w:color w:val="0070C0"/>
        </w:rPr>
      </w:pPr>
      <w:r w:rsidRPr="00FA50A7">
        <w:t>Email:</w:t>
      </w:r>
      <w:r w:rsidRPr="00FA50A7">
        <w:tab/>
      </w:r>
      <w:hyperlink r:id="rId18" w:tgtFrame="_blank" w:history="1">
        <w:r w:rsidRPr="00093488">
          <w:rPr>
            <w:rStyle w:val="Hyperlink"/>
            <w:color w:val="0000FF"/>
            <w:bdr w:val="none" w:sz="0" w:space="0" w:color="auto" w:frame="1"/>
            <w:shd w:val="clear" w:color="auto" w:fill="FFFFFF"/>
          </w:rPr>
          <w:t>housingsolutions@runnymede.gov.uk</w:t>
        </w:r>
      </w:hyperlink>
      <w:r w:rsidR="0015764F">
        <w:rPr>
          <w:color w:val="0000FF"/>
        </w:rPr>
        <w:t xml:space="preserve"> </w:t>
      </w:r>
      <w:r w:rsidRPr="00093488">
        <w:rPr>
          <w:color w:val="0000FF"/>
        </w:rPr>
        <w:t xml:space="preserve"> </w:t>
      </w:r>
    </w:p>
    <w:p w14:paraId="6E3BB434" w14:textId="77777777" w:rsidR="00093488" w:rsidRPr="00B91151" w:rsidRDefault="00093488" w:rsidP="00093488">
      <w:pPr>
        <w:ind w:left="720"/>
      </w:pPr>
    </w:p>
    <w:p w14:paraId="2CB24CB2" w14:textId="6D2C5D42" w:rsidR="00093488" w:rsidRDefault="00093488" w:rsidP="00093488">
      <w:pPr>
        <w:ind w:left="720"/>
      </w:pPr>
      <w:r w:rsidRPr="00B91151">
        <w:rPr>
          <w:b/>
          <w:bCs/>
        </w:rPr>
        <w:t>Spelthorne</w:t>
      </w:r>
      <w:r>
        <w:rPr>
          <w:b/>
          <w:bCs/>
        </w:rPr>
        <w:t xml:space="preserve"> Borough Council</w:t>
      </w:r>
      <w:r w:rsidRPr="00B91151">
        <w:rPr>
          <w:b/>
          <w:bCs/>
        </w:rPr>
        <w:t xml:space="preserve"> </w:t>
      </w:r>
      <w:r w:rsidRPr="00B91151">
        <w:t>- Rent Assure –</w:t>
      </w:r>
      <w:r w:rsidRPr="00B91151">
        <w:rPr>
          <w:b/>
          <w:bCs/>
        </w:rPr>
        <w:t xml:space="preserve"> </w:t>
      </w:r>
      <w:r w:rsidRPr="00B91151">
        <w:t>Request via Housing Options route.</w:t>
      </w:r>
    </w:p>
    <w:p w14:paraId="5A028F5B" w14:textId="2F4282EE" w:rsidR="00093488" w:rsidRDefault="00093488" w:rsidP="00093488">
      <w:pPr>
        <w:ind w:left="720"/>
      </w:pPr>
    </w:p>
    <w:p w14:paraId="621246B0" w14:textId="77777777" w:rsidR="00093488" w:rsidRPr="00FA50A7" w:rsidRDefault="00093488" w:rsidP="00093488">
      <w:pPr>
        <w:ind w:firstLine="720"/>
      </w:pPr>
      <w:r w:rsidRPr="00FA50A7">
        <w:t>Tel:</w:t>
      </w:r>
      <w:r w:rsidRPr="00FA50A7">
        <w:tab/>
        <w:t>01784 446 380</w:t>
      </w:r>
    </w:p>
    <w:p w14:paraId="25A5BB61" w14:textId="6BBF51A1" w:rsidR="00093488" w:rsidRDefault="00093488" w:rsidP="00093488">
      <w:pPr>
        <w:ind w:firstLine="720"/>
      </w:pPr>
      <w:r w:rsidRPr="00FA50A7">
        <w:t>Email:</w:t>
      </w:r>
      <w:r w:rsidRPr="00FA50A7">
        <w:tab/>
      </w:r>
      <w:hyperlink r:id="rId19" w:history="1">
        <w:r w:rsidRPr="00093488">
          <w:rPr>
            <w:rStyle w:val="Hyperlink"/>
            <w:color w:val="0000FF"/>
            <w:bdr w:val="none" w:sz="0" w:space="0" w:color="auto" w:frame="1"/>
          </w:rPr>
          <w:t>HousingAdvice@spelthorne.gov.uk</w:t>
        </w:r>
      </w:hyperlink>
    </w:p>
    <w:p w14:paraId="72F4EF5D" w14:textId="77777777" w:rsidR="00093488" w:rsidRPr="00B91151" w:rsidRDefault="00093488" w:rsidP="00DB5511"/>
    <w:p w14:paraId="4F35140B" w14:textId="0B92A40F" w:rsidR="00093488" w:rsidRDefault="00093488" w:rsidP="00093488">
      <w:pPr>
        <w:ind w:left="720"/>
      </w:pPr>
      <w:r w:rsidRPr="00B91151">
        <w:rPr>
          <w:b/>
          <w:bCs/>
        </w:rPr>
        <w:t>Surrey Heath</w:t>
      </w:r>
      <w:r>
        <w:rPr>
          <w:b/>
          <w:bCs/>
        </w:rPr>
        <w:t xml:space="preserve"> Borough Council</w:t>
      </w:r>
      <w:r w:rsidRPr="00B91151">
        <w:rPr>
          <w:b/>
          <w:bCs/>
        </w:rPr>
        <w:t xml:space="preserve"> – </w:t>
      </w:r>
      <w:r w:rsidRPr="00B91151">
        <w:t>Rent Choice Scheme – Request via housing options route.</w:t>
      </w:r>
    </w:p>
    <w:p w14:paraId="13AC8667" w14:textId="5CACE4AC" w:rsidR="00093488" w:rsidRDefault="00093488" w:rsidP="00093488">
      <w:pPr>
        <w:ind w:left="720"/>
      </w:pPr>
    </w:p>
    <w:p w14:paraId="3C35D4CF" w14:textId="77777777" w:rsidR="00093488" w:rsidRPr="00FA50A7" w:rsidRDefault="00093488" w:rsidP="00093488">
      <w:pPr>
        <w:ind w:firstLine="720"/>
      </w:pPr>
      <w:r w:rsidRPr="00FA50A7">
        <w:t>Tel:</w:t>
      </w:r>
      <w:r w:rsidRPr="00FA50A7">
        <w:tab/>
        <w:t>01276 707 100</w:t>
      </w:r>
    </w:p>
    <w:p w14:paraId="6FCD90B8" w14:textId="1618F797" w:rsidR="00093488" w:rsidRDefault="00093488" w:rsidP="00093488">
      <w:pPr>
        <w:ind w:firstLine="720"/>
      </w:pPr>
      <w:r w:rsidRPr="00FA50A7">
        <w:t>Email:</w:t>
      </w:r>
      <w:r w:rsidRPr="00FA50A7">
        <w:tab/>
      </w:r>
      <w:hyperlink r:id="rId20" w:history="1">
        <w:r w:rsidRPr="00221D47">
          <w:rPr>
            <w:rStyle w:val="Hyperlink"/>
          </w:rPr>
          <w:t>housing@surreyheath.gov.uk</w:t>
        </w:r>
      </w:hyperlink>
      <w:r>
        <w:t xml:space="preserve"> </w:t>
      </w:r>
    </w:p>
    <w:p w14:paraId="5AC25B08" w14:textId="77777777" w:rsidR="00093488" w:rsidRPr="00B91151" w:rsidRDefault="00093488" w:rsidP="00093488">
      <w:pPr>
        <w:ind w:left="720"/>
      </w:pPr>
    </w:p>
    <w:p w14:paraId="424EB97F" w14:textId="08A2A625" w:rsidR="00093488" w:rsidRDefault="00093488" w:rsidP="00093488">
      <w:pPr>
        <w:ind w:left="720"/>
      </w:pPr>
      <w:r w:rsidRPr="00B91151">
        <w:rPr>
          <w:b/>
          <w:bCs/>
        </w:rPr>
        <w:t>Tandridge</w:t>
      </w:r>
      <w:r>
        <w:rPr>
          <w:b/>
          <w:bCs/>
        </w:rPr>
        <w:t xml:space="preserve"> District</w:t>
      </w:r>
      <w:r w:rsidRPr="00B91151">
        <w:rPr>
          <w:b/>
          <w:bCs/>
        </w:rPr>
        <w:t xml:space="preserve"> Council – </w:t>
      </w:r>
      <w:r w:rsidRPr="00B91151">
        <w:t xml:space="preserve">Tandridge can refer single homeless people to YMCA (East </w:t>
      </w:r>
      <w:r w:rsidRPr="00B91151">
        <w:lastRenderedPageBreak/>
        <w:t>Surrey) Next Step who will assist with a private rented search and offer support with the rent and deposit if needed.</w:t>
      </w:r>
      <w:r w:rsidR="0015764F">
        <w:t xml:space="preserve"> </w:t>
      </w:r>
    </w:p>
    <w:p w14:paraId="5CC9CE4E" w14:textId="44FC7501" w:rsidR="00093488" w:rsidRDefault="00093488" w:rsidP="00093488">
      <w:pPr>
        <w:ind w:left="720"/>
      </w:pPr>
    </w:p>
    <w:p w14:paraId="360746D0" w14:textId="77777777" w:rsidR="00093488" w:rsidRPr="00FA50A7" w:rsidRDefault="00093488" w:rsidP="00093488">
      <w:pPr>
        <w:ind w:firstLine="720"/>
      </w:pPr>
      <w:r w:rsidRPr="00FA50A7">
        <w:t>Tel:</w:t>
      </w:r>
      <w:r w:rsidRPr="00FA50A7">
        <w:tab/>
        <w:t>01883 722 000</w:t>
      </w:r>
    </w:p>
    <w:p w14:paraId="24218C12" w14:textId="7286A794" w:rsidR="00093488" w:rsidRDefault="00093488" w:rsidP="00093488">
      <w:pPr>
        <w:ind w:firstLine="720"/>
      </w:pPr>
      <w:r w:rsidRPr="00FA50A7">
        <w:t>Email:</w:t>
      </w:r>
      <w:r w:rsidRPr="00FA50A7">
        <w:tab/>
      </w:r>
      <w:hyperlink r:id="rId21" w:history="1">
        <w:r w:rsidRPr="00221D47">
          <w:rPr>
            <w:rStyle w:val="Hyperlink"/>
          </w:rPr>
          <w:t>housing-needs@tandridge.gov.uk</w:t>
        </w:r>
      </w:hyperlink>
      <w:r>
        <w:t xml:space="preserve"> </w:t>
      </w:r>
    </w:p>
    <w:p w14:paraId="2E2CAE03" w14:textId="77777777" w:rsidR="00093488" w:rsidRPr="00B91151" w:rsidRDefault="00093488" w:rsidP="00093488">
      <w:pPr>
        <w:ind w:left="720"/>
      </w:pPr>
    </w:p>
    <w:p w14:paraId="612F0C42" w14:textId="3A9E3029" w:rsidR="00093488" w:rsidRDefault="00093488" w:rsidP="00093488">
      <w:pPr>
        <w:ind w:firstLine="720"/>
      </w:pPr>
      <w:r w:rsidRPr="00B91151">
        <w:rPr>
          <w:b/>
          <w:bCs/>
        </w:rPr>
        <w:t xml:space="preserve">Waverley Borough Council – </w:t>
      </w:r>
      <w:r w:rsidRPr="00B91151">
        <w:t>Via the housing options team.</w:t>
      </w:r>
    </w:p>
    <w:p w14:paraId="61AA6956" w14:textId="6197FD47" w:rsidR="00A41C89" w:rsidRDefault="00A41C89" w:rsidP="00093488">
      <w:pPr>
        <w:ind w:firstLine="720"/>
      </w:pPr>
    </w:p>
    <w:p w14:paraId="0C81B6AD" w14:textId="77777777" w:rsidR="00A41C89" w:rsidRPr="00FA50A7" w:rsidRDefault="00A41C89" w:rsidP="00A41C89">
      <w:pPr>
        <w:ind w:firstLine="720"/>
      </w:pPr>
      <w:r w:rsidRPr="00FA50A7">
        <w:t>Tel:</w:t>
      </w:r>
      <w:r w:rsidRPr="00FA50A7">
        <w:tab/>
        <w:t>01483 523 551</w:t>
      </w:r>
    </w:p>
    <w:p w14:paraId="1EDC825C" w14:textId="6749C79D" w:rsidR="00A41C89" w:rsidRDefault="00A41C89" w:rsidP="00A41C89">
      <w:pPr>
        <w:ind w:firstLine="720"/>
      </w:pPr>
      <w:r w:rsidRPr="00FA50A7">
        <w:t>Email:</w:t>
      </w:r>
      <w:r w:rsidRPr="00FA50A7">
        <w:tab/>
      </w:r>
      <w:hyperlink r:id="rId22" w:history="1">
        <w:r w:rsidRPr="00221D47">
          <w:rPr>
            <w:rStyle w:val="Hyperlink"/>
          </w:rPr>
          <w:t>homechoice@waverley.gov.uk</w:t>
        </w:r>
      </w:hyperlink>
    </w:p>
    <w:p w14:paraId="747F1CAB" w14:textId="77777777" w:rsidR="00093488" w:rsidRPr="00B91151" w:rsidRDefault="00093488" w:rsidP="00093488">
      <w:pPr>
        <w:ind w:firstLine="720"/>
      </w:pPr>
    </w:p>
    <w:p w14:paraId="64F638FC" w14:textId="0FA507C6" w:rsidR="00093488" w:rsidRDefault="00093488" w:rsidP="00093488">
      <w:pPr>
        <w:ind w:left="720"/>
      </w:pPr>
      <w:r w:rsidRPr="00B91151">
        <w:rPr>
          <w:b/>
          <w:bCs/>
        </w:rPr>
        <w:t xml:space="preserve">Woking </w:t>
      </w:r>
      <w:r>
        <w:rPr>
          <w:b/>
          <w:bCs/>
        </w:rPr>
        <w:t xml:space="preserve">Borough Council </w:t>
      </w:r>
      <w:r w:rsidRPr="00FA50A7">
        <w:t>- PRS Scheme</w:t>
      </w:r>
      <w:r w:rsidRPr="00B91151">
        <w:rPr>
          <w:b/>
          <w:bCs/>
        </w:rPr>
        <w:t xml:space="preserve"> </w:t>
      </w:r>
      <w:r w:rsidRPr="00B91151">
        <w:t>– “Lets Rent Letting Service” –</w:t>
      </w:r>
      <w:r w:rsidRPr="00B91151">
        <w:rPr>
          <w:b/>
          <w:bCs/>
        </w:rPr>
        <w:t xml:space="preserve"> </w:t>
      </w:r>
      <w:r w:rsidRPr="00B91151">
        <w:t>Request via Housing Options route.</w:t>
      </w:r>
    </w:p>
    <w:p w14:paraId="4927E144" w14:textId="19F9B93C" w:rsidR="00A41C89" w:rsidRDefault="00A41C89" w:rsidP="00093488">
      <w:pPr>
        <w:ind w:left="720"/>
      </w:pPr>
    </w:p>
    <w:p w14:paraId="746FD6E4" w14:textId="77777777" w:rsidR="00A41C89" w:rsidRPr="00FA50A7" w:rsidRDefault="00A41C89" w:rsidP="00A41C89">
      <w:pPr>
        <w:ind w:firstLine="720"/>
      </w:pPr>
      <w:r w:rsidRPr="00FA50A7">
        <w:t>Tel:</w:t>
      </w:r>
      <w:r w:rsidRPr="00FA50A7">
        <w:tab/>
        <w:t>01483 743 83</w:t>
      </w:r>
      <w:r>
        <w:t>4</w:t>
      </w:r>
    </w:p>
    <w:p w14:paraId="0193E297" w14:textId="77777777" w:rsidR="00A41C89" w:rsidRDefault="00A41C89" w:rsidP="00A41C89">
      <w:pPr>
        <w:ind w:firstLine="720"/>
        <w:rPr>
          <w:color w:val="0070C0"/>
        </w:rPr>
      </w:pPr>
      <w:r w:rsidRPr="00FA50A7">
        <w:t>Email:</w:t>
      </w:r>
      <w:r w:rsidRPr="00FA50A7">
        <w:tab/>
      </w:r>
      <w:hyperlink r:id="rId23" w:history="1">
        <w:r w:rsidRPr="00A41C89">
          <w:rPr>
            <w:rStyle w:val="Hyperlink"/>
            <w:color w:val="0000FF"/>
            <w:shd w:val="clear" w:color="auto" w:fill="FFFFFF"/>
          </w:rPr>
          <w:t>housingoptions.enquiries@woking.gov.uk</w:t>
        </w:r>
      </w:hyperlink>
      <w:r w:rsidRPr="00A41C89">
        <w:rPr>
          <w:color w:val="0000FF"/>
        </w:rPr>
        <w:t xml:space="preserve"> </w:t>
      </w:r>
    </w:p>
    <w:p w14:paraId="1C43E9DF" w14:textId="77777777" w:rsidR="00A41C89" w:rsidRDefault="00A41C89" w:rsidP="00093488">
      <w:pPr>
        <w:ind w:left="720"/>
      </w:pPr>
    </w:p>
    <w:p w14:paraId="61B05983" w14:textId="77777777" w:rsidR="00093488" w:rsidRPr="00B77EAD" w:rsidRDefault="00093488" w:rsidP="00093488">
      <w:pPr>
        <w:pStyle w:val="Heading2"/>
        <w:tabs>
          <w:tab w:val="left" w:pos="860"/>
          <w:tab w:val="left" w:pos="861"/>
        </w:tabs>
      </w:pPr>
    </w:p>
    <w:p w14:paraId="52D46F72" w14:textId="77777777" w:rsidR="006C371C" w:rsidRDefault="006C371C" w:rsidP="006C371C">
      <w:pPr>
        <w:pStyle w:val="Heading5"/>
        <w:spacing w:before="1"/>
        <w:ind w:left="139" w:right="494"/>
      </w:pPr>
    </w:p>
    <w:sectPr w:rsidR="006C371C">
      <w:pgSz w:w="11910" w:h="16840"/>
      <w:pgMar w:top="1000" w:right="980" w:bottom="1240" w:left="1300" w:header="712"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2D63" w14:textId="77777777" w:rsidR="00EB6FFC" w:rsidRDefault="00EB6FFC">
      <w:r>
        <w:separator/>
      </w:r>
    </w:p>
  </w:endnote>
  <w:endnote w:type="continuationSeparator" w:id="0">
    <w:p w14:paraId="2F99744C" w14:textId="77777777" w:rsidR="00EB6FFC" w:rsidRDefault="00EB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29197"/>
      <w:docPartObj>
        <w:docPartGallery w:val="Page Numbers (Bottom of Page)"/>
        <w:docPartUnique/>
      </w:docPartObj>
    </w:sdtPr>
    <w:sdtEndPr>
      <w:rPr>
        <w:noProof/>
      </w:rPr>
    </w:sdtEndPr>
    <w:sdtContent>
      <w:p w14:paraId="532E1909" w14:textId="0A74F736" w:rsidR="009C7F69" w:rsidRDefault="009C7F69">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30FF532" w14:textId="01EBEEA0" w:rsidR="009C7F69" w:rsidRDefault="009C7F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D2EC" w14:textId="77777777" w:rsidR="00EB6FFC" w:rsidRDefault="00EB6FFC">
      <w:r>
        <w:separator/>
      </w:r>
    </w:p>
  </w:footnote>
  <w:footnote w:type="continuationSeparator" w:id="0">
    <w:p w14:paraId="40B301D4" w14:textId="77777777" w:rsidR="00EB6FFC" w:rsidRDefault="00EB6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4FF5"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699776" behindDoc="1" locked="0" layoutInCell="1" allowOverlap="1" wp14:anchorId="088F30BA" wp14:editId="784D0D62">
              <wp:simplePos x="0" y="0"/>
              <wp:positionH relativeFrom="page">
                <wp:posOffset>3589020</wp:posOffset>
              </wp:positionH>
              <wp:positionV relativeFrom="page">
                <wp:posOffset>439420</wp:posOffset>
              </wp:positionV>
              <wp:extent cx="3072130" cy="1822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A833" w14:textId="6C397B81" w:rsidR="009C7F69" w:rsidRDefault="00F00FE3">
                          <w:pPr>
                            <w:spacing w:before="13"/>
                            <w:ind w:left="20"/>
                          </w:pPr>
                          <w:r>
                            <w:rPr>
                              <w:color w:val="385522"/>
                            </w:rPr>
                            <w:t>Care Leavers Rent Guarantor Scheme 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30BA" id="_x0000_t202" coordsize="21600,21600" o:spt="202" path="m,l,21600r21600,l21600,xe">
              <v:stroke joinstyle="miter"/>
              <v:path gradientshapeok="t" o:connecttype="rect"/>
            </v:shapetype>
            <v:shape id="Text Box 3" o:spid="_x0000_s1026" type="#_x0000_t202" style="position:absolute;margin-left:282.6pt;margin-top:34.6pt;width:241.9pt;height:14.35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" filled="f" stroked="f">
              <v:textbox inset="0,0,0,0">
                <w:txbxContent>
                  <w:p w14:paraId="702CA833" w14:textId="6C397B81" w:rsidR="009C7F69" w:rsidRDefault="00F00FE3">
                    <w:pPr>
                      <w:spacing w:before="13"/>
                      <w:ind w:left="20"/>
                    </w:pPr>
                    <w:r>
                      <w:rPr>
                        <w:color w:val="385522"/>
                      </w:rPr>
                      <w:t>Care Leavers Rent Guarantor Scheme Proposal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98CA"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700800" behindDoc="1" locked="0" layoutInCell="1" allowOverlap="1" wp14:anchorId="3F07632F" wp14:editId="1974E236">
              <wp:simplePos x="0" y="0"/>
              <wp:positionH relativeFrom="page">
                <wp:posOffset>3589020</wp:posOffset>
              </wp:positionH>
              <wp:positionV relativeFrom="page">
                <wp:posOffset>439420</wp:posOffset>
              </wp:positionV>
              <wp:extent cx="3072130"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58DA" w14:textId="7347EBC4" w:rsidR="009C7F69" w:rsidRDefault="00F00FE3">
                          <w:pPr>
                            <w:spacing w:before="13"/>
                            <w:ind w:left="20"/>
                          </w:pPr>
                          <w:r>
                            <w:rPr>
                              <w:color w:val="385522"/>
                            </w:rPr>
                            <w:t>Care Leavers Rent Guarantor Scheme 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632F" id="_x0000_t202" coordsize="21600,21600" o:spt="202" path="m,l,21600r21600,l21600,xe">
              <v:stroke joinstyle="miter"/>
              <v:path gradientshapeok="t" o:connecttype="rect"/>
            </v:shapetype>
            <v:shape id="Text Box 2" o:spid="_x0000_s1027" type="#_x0000_t202" style="position:absolute;margin-left:282.6pt;margin-top:34.6pt;width:241.9pt;height:14.35pt;z-index:-252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" filled="f" stroked="f">
              <v:textbox inset="0,0,0,0">
                <w:txbxContent>
                  <w:p w14:paraId="64A558DA" w14:textId="7347EBC4" w:rsidR="009C7F69" w:rsidRDefault="00F00FE3">
                    <w:pPr>
                      <w:spacing w:before="13"/>
                      <w:ind w:left="20"/>
                    </w:pPr>
                    <w:r>
                      <w:rPr>
                        <w:color w:val="385522"/>
                      </w:rPr>
                      <w:t>Care Leavers Rent Guarantor Scheme Proposal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D13"/>
    <w:multiLevelType w:val="hybridMultilevel"/>
    <w:tmpl w:val="A8F0AE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A02A2"/>
    <w:multiLevelType w:val="hybridMultilevel"/>
    <w:tmpl w:val="720A6596"/>
    <w:lvl w:ilvl="0" w:tplc="8F6C9586">
      <w:start w:val="1"/>
      <w:numFmt w:val="lowerLetter"/>
      <w:lvlText w:val="%1)"/>
      <w:lvlJc w:val="left"/>
      <w:pPr>
        <w:ind w:left="973" w:hanging="360"/>
      </w:pPr>
      <w:rPr>
        <w:rFonts w:ascii="Arial" w:eastAsia="Arial" w:hAnsi="Arial" w:cs="Arial" w:hint="default"/>
        <w:spacing w:val="-4"/>
        <w:w w:val="100"/>
        <w:sz w:val="24"/>
        <w:szCs w:val="24"/>
        <w:lang w:val="en-GB" w:eastAsia="en-GB" w:bidi="en-GB"/>
      </w:rPr>
    </w:lvl>
    <w:lvl w:ilvl="1" w:tplc="BC2A1508">
      <w:numFmt w:val="bullet"/>
      <w:lvlText w:val="•"/>
      <w:lvlJc w:val="left"/>
      <w:pPr>
        <w:ind w:left="1844" w:hanging="360"/>
      </w:pPr>
      <w:rPr>
        <w:rFonts w:hint="default"/>
        <w:lang w:val="en-GB" w:eastAsia="en-GB" w:bidi="en-GB"/>
      </w:rPr>
    </w:lvl>
    <w:lvl w:ilvl="2" w:tplc="2F32E3AA">
      <w:numFmt w:val="bullet"/>
      <w:lvlText w:val="•"/>
      <w:lvlJc w:val="left"/>
      <w:pPr>
        <w:ind w:left="2709" w:hanging="360"/>
      </w:pPr>
      <w:rPr>
        <w:rFonts w:hint="default"/>
        <w:lang w:val="en-GB" w:eastAsia="en-GB" w:bidi="en-GB"/>
      </w:rPr>
    </w:lvl>
    <w:lvl w:ilvl="3" w:tplc="85B28908">
      <w:numFmt w:val="bullet"/>
      <w:lvlText w:val="•"/>
      <w:lvlJc w:val="left"/>
      <w:pPr>
        <w:ind w:left="3573" w:hanging="360"/>
      </w:pPr>
      <w:rPr>
        <w:rFonts w:hint="default"/>
        <w:lang w:val="en-GB" w:eastAsia="en-GB" w:bidi="en-GB"/>
      </w:rPr>
    </w:lvl>
    <w:lvl w:ilvl="4" w:tplc="5B1A9100">
      <w:numFmt w:val="bullet"/>
      <w:lvlText w:val="•"/>
      <w:lvlJc w:val="left"/>
      <w:pPr>
        <w:ind w:left="4438" w:hanging="360"/>
      </w:pPr>
      <w:rPr>
        <w:rFonts w:hint="default"/>
        <w:lang w:val="en-GB" w:eastAsia="en-GB" w:bidi="en-GB"/>
      </w:rPr>
    </w:lvl>
    <w:lvl w:ilvl="5" w:tplc="1BBA1580">
      <w:numFmt w:val="bullet"/>
      <w:lvlText w:val="•"/>
      <w:lvlJc w:val="left"/>
      <w:pPr>
        <w:ind w:left="5303" w:hanging="360"/>
      </w:pPr>
      <w:rPr>
        <w:rFonts w:hint="default"/>
        <w:lang w:val="en-GB" w:eastAsia="en-GB" w:bidi="en-GB"/>
      </w:rPr>
    </w:lvl>
    <w:lvl w:ilvl="6" w:tplc="0F384148">
      <w:numFmt w:val="bullet"/>
      <w:lvlText w:val="•"/>
      <w:lvlJc w:val="left"/>
      <w:pPr>
        <w:ind w:left="6167" w:hanging="360"/>
      </w:pPr>
      <w:rPr>
        <w:rFonts w:hint="default"/>
        <w:lang w:val="en-GB" w:eastAsia="en-GB" w:bidi="en-GB"/>
      </w:rPr>
    </w:lvl>
    <w:lvl w:ilvl="7" w:tplc="F34AEFEE">
      <w:numFmt w:val="bullet"/>
      <w:lvlText w:val="•"/>
      <w:lvlJc w:val="left"/>
      <w:pPr>
        <w:ind w:left="7032" w:hanging="360"/>
      </w:pPr>
      <w:rPr>
        <w:rFonts w:hint="default"/>
        <w:lang w:val="en-GB" w:eastAsia="en-GB" w:bidi="en-GB"/>
      </w:rPr>
    </w:lvl>
    <w:lvl w:ilvl="8" w:tplc="00F8A3EE">
      <w:numFmt w:val="bullet"/>
      <w:lvlText w:val="•"/>
      <w:lvlJc w:val="left"/>
      <w:pPr>
        <w:ind w:left="7897" w:hanging="360"/>
      </w:pPr>
      <w:rPr>
        <w:rFonts w:hint="default"/>
        <w:lang w:val="en-GB" w:eastAsia="en-GB" w:bidi="en-GB"/>
      </w:rPr>
    </w:lvl>
  </w:abstractNum>
  <w:abstractNum w:abstractNumId="2" w15:restartNumberingAfterBreak="0">
    <w:nsid w:val="124811C7"/>
    <w:multiLevelType w:val="hybridMultilevel"/>
    <w:tmpl w:val="519E9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52842"/>
    <w:multiLevelType w:val="hybridMultilevel"/>
    <w:tmpl w:val="7B560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D6AEC"/>
    <w:multiLevelType w:val="hybridMultilevel"/>
    <w:tmpl w:val="4D02BE14"/>
    <w:lvl w:ilvl="0" w:tplc="A76A22E2">
      <w:numFmt w:val="bullet"/>
      <w:lvlText w:val="•"/>
      <w:lvlJc w:val="left"/>
      <w:pPr>
        <w:ind w:left="860" w:hanging="360"/>
      </w:pPr>
      <w:rPr>
        <w:rFonts w:ascii="Arial" w:eastAsia="Arial" w:hAnsi="Arial" w:cs="Arial" w:hint="default"/>
        <w:w w:val="131"/>
        <w:sz w:val="24"/>
        <w:szCs w:val="24"/>
        <w:lang w:val="en-GB" w:eastAsia="en-GB" w:bidi="en-GB"/>
      </w:rPr>
    </w:lvl>
    <w:lvl w:ilvl="1" w:tplc="C100C534">
      <w:numFmt w:val="bullet"/>
      <w:lvlText w:val="•"/>
      <w:lvlJc w:val="left"/>
      <w:pPr>
        <w:ind w:left="1736" w:hanging="360"/>
      </w:pPr>
      <w:rPr>
        <w:rFonts w:hint="default"/>
        <w:lang w:val="en-GB" w:eastAsia="en-GB" w:bidi="en-GB"/>
      </w:rPr>
    </w:lvl>
    <w:lvl w:ilvl="2" w:tplc="D11A57AE">
      <w:numFmt w:val="bullet"/>
      <w:lvlText w:val="•"/>
      <w:lvlJc w:val="left"/>
      <w:pPr>
        <w:ind w:left="2613" w:hanging="360"/>
      </w:pPr>
      <w:rPr>
        <w:rFonts w:hint="default"/>
        <w:lang w:val="en-GB" w:eastAsia="en-GB" w:bidi="en-GB"/>
      </w:rPr>
    </w:lvl>
    <w:lvl w:ilvl="3" w:tplc="26DE5CA0">
      <w:numFmt w:val="bullet"/>
      <w:lvlText w:val="•"/>
      <w:lvlJc w:val="left"/>
      <w:pPr>
        <w:ind w:left="3489" w:hanging="360"/>
      </w:pPr>
      <w:rPr>
        <w:rFonts w:hint="default"/>
        <w:lang w:val="en-GB" w:eastAsia="en-GB" w:bidi="en-GB"/>
      </w:rPr>
    </w:lvl>
    <w:lvl w:ilvl="4" w:tplc="D890CE4A">
      <w:numFmt w:val="bullet"/>
      <w:lvlText w:val="•"/>
      <w:lvlJc w:val="left"/>
      <w:pPr>
        <w:ind w:left="4366" w:hanging="360"/>
      </w:pPr>
      <w:rPr>
        <w:rFonts w:hint="default"/>
        <w:lang w:val="en-GB" w:eastAsia="en-GB" w:bidi="en-GB"/>
      </w:rPr>
    </w:lvl>
    <w:lvl w:ilvl="5" w:tplc="A7A840A6">
      <w:numFmt w:val="bullet"/>
      <w:lvlText w:val="•"/>
      <w:lvlJc w:val="left"/>
      <w:pPr>
        <w:ind w:left="5243" w:hanging="360"/>
      </w:pPr>
      <w:rPr>
        <w:rFonts w:hint="default"/>
        <w:lang w:val="en-GB" w:eastAsia="en-GB" w:bidi="en-GB"/>
      </w:rPr>
    </w:lvl>
    <w:lvl w:ilvl="6" w:tplc="7318E6E2">
      <w:numFmt w:val="bullet"/>
      <w:lvlText w:val="•"/>
      <w:lvlJc w:val="left"/>
      <w:pPr>
        <w:ind w:left="6119" w:hanging="360"/>
      </w:pPr>
      <w:rPr>
        <w:rFonts w:hint="default"/>
        <w:lang w:val="en-GB" w:eastAsia="en-GB" w:bidi="en-GB"/>
      </w:rPr>
    </w:lvl>
    <w:lvl w:ilvl="7" w:tplc="1040B70A">
      <w:numFmt w:val="bullet"/>
      <w:lvlText w:val="•"/>
      <w:lvlJc w:val="left"/>
      <w:pPr>
        <w:ind w:left="6996" w:hanging="360"/>
      </w:pPr>
      <w:rPr>
        <w:rFonts w:hint="default"/>
        <w:lang w:val="en-GB" w:eastAsia="en-GB" w:bidi="en-GB"/>
      </w:rPr>
    </w:lvl>
    <w:lvl w:ilvl="8" w:tplc="76F28E8A">
      <w:numFmt w:val="bullet"/>
      <w:lvlText w:val="•"/>
      <w:lvlJc w:val="left"/>
      <w:pPr>
        <w:ind w:left="7873" w:hanging="360"/>
      </w:pPr>
      <w:rPr>
        <w:rFonts w:hint="default"/>
        <w:lang w:val="en-GB" w:eastAsia="en-GB" w:bidi="en-GB"/>
      </w:rPr>
    </w:lvl>
  </w:abstractNum>
  <w:abstractNum w:abstractNumId="5" w15:restartNumberingAfterBreak="0">
    <w:nsid w:val="1B4316B6"/>
    <w:multiLevelType w:val="hybridMultilevel"/>
    <w:tmpl w:val="DC1A822A"/>
    <w:lvl w:ilvl="0" w:tplc="F014F978">
      <w:numFmt w:val="bullet"/>
      <w:lvlText w:val="•"/>
      <w:lvlJc w:val="left"/>
      <w:pPr>
        <w:ind w:left="860" w:hanging="360"/>
      </w:pPr>
      <w:rPr>
        <w:rFonts w:ascii="Arial" w:eastAsia="Arial" w:hAnsi="Arial" w:cs="Arial" w:hint="default"/>
        <w:w w:val="131"/>
        <w:sz w:val="24"/>
        <w:szCs w:val="24"/>
        <w:lang w:val="en-GB" w:eastAsia="en-GB" w:bidi="en-GB"/>
      </w:rPr>
    </w:lvl>
    <w:lvl w:ilvl="1" w:tplc="2E14380E">
      <w:numFmt w:val="bullet"/>
      <w:lvlText w:val="•"/>
      <w:lvlJc w:val="left"/>
      <w:pPr>
        <w:ind w:left="1736" w:hanging="360"/>
      </w:pPr>
      <w:rPr>
        <w:rFonts w:hint="default"/>
        <w:lang w:val="en-GB" w:eastAsia="en-GB" w:bidi="en-GB"/>
      </w:rPr>
    </w:lvl>
    <w:lvl w:ilvl="2" w:tplc="FCBA2D2E">
      <w:numFmt w:val="bullet"/>
      <w:lvlText w:val="•"/>
      <w:lvlJc w:val="left"/>
      <w:pPr>
        <w:ind w:left="2613" w:hanging="360"/>
      </w:pPr>
      <w:rPr>
        <w:rFonts w:hint="default"/>
        <w:lang w:val="en-GB" w:eastAsia="en-GB" w:bidi="en-GB"/>
      </w:rPr>
    </w:lvl>
    <w:lvl w:ilvl="3" w:tplc="A7BA3B2E">
      <w:numFmt w:val="bullet"/>
      <w:lvlText w:val="•"/>
      <w:lvlJc w:val="left"/>
      <w:pPr>
        <w:ind w:left="3489" w:hanging="360"/>
      </w:pPr>
      <w:rPr>
        <w:rFonts w:hint="default"/>
        <w:lang w:val="en-GB" w:eastAsia="en-GB" w:bidi="en-GB"/>
      </w:rPr>
    </w:lvl>
    <w:lvl w:ilvl="4" w:tplc="A60C9EB6">
      <w:numFmt w:val="bullet"/>
      <w:lvlText w:val="•"/>
      <w:lvlJc w:val="left"/>
      <w:pPr>
        <w:ind w:left="4366" w:hanging="360"/>
      </w:pPr>
      <w:rPr>
        <w:rFonts w:hint="default"/>
        <w:lang w:val="en-GB" w:eastAsia="en-GB" w:bidi="en-GB"/>
      </w:rPr>
    </w:lvl>
    <w:lvl w:ilvl="5" w:tplc="5D62CD3E">
      <w:numFmt w:val="bullet"/>
      <w:lvlText w:val="•"/>
      <w:lvlJc w:val="left"/>
      <w:pPr>
        <w:ind w:left="5243" w:hanging="360"/>
      </w:pPr>
      <w:rPr>
        <w:rFonts w:hint="default"/>
        <w:lang w:val="en-GB" w:eastAsia="en-GB" w:bidi="en-GB"/>
      </w:rPr>
    </w:lvl>
    <w:lvl w:ilvl="6" w:tplc="3B92D9A6">
      <w:numFmt w:val="bullet"/>
      <w:lvlText w:val="•"/>
      <w:lvlJc w:val="left"/>
      <w:pPr>
        <w:ind w:left="6119" w:hanging="360"/>
      </w:pPr>
      <w:rPr>
        <w:rFonts w:hint="default"/>
        <w:lang w:val="en-GB" w:eastAsia="en-GB" w:bidi="en-GB"/>
      </w:rPr>
    </w:lvl>
    <w:lvl w:ilvl="7" w:tplc="66BE20CE">
      <w:numFmt w:val="bullet"/>
      <w:lvlText w:val="•"/>
      <w:lvlJc w:val="left"/>
      <w:pPr>
        <w:ind w:left="6996" w:hanging="360"/>
      </w:pPr>
      <w:rPr>
        <w:rFonts w:hint="default"/>
        <w:lang w:val="en-GB" w:eastAsia="en-GB" w:bidi="en-GB"/>
      </w:rPr>
    </w:lvl>
    <w:lvl w:ilvl="8" w:tplc="F4D07506">
      <w:numFmt w:val="bullet"/>
      <w:lvlText w:val="•"/>
      <w:lvlJc w:val="left"/>
      <w:pPr>
        <w:ind w:left="7873" w:hanging="360"/>
      </w:pPr>
      <w:rPr>
        <w:rFonts w:hint="default"/>
        <w:lang w:val="en-GB" w:eastAsia="en-GB" w:bidi="en-GB"/>
      </w:rPr>
    </w:lvl>
  </w:abstractNum>
  <w:abstractNum w:abstractNumId="6" w15:restartNumberingAfterBreak="0">
    <w:nsid w:val="236A4AA1"/>
    <w:multiLevelType w:val="hybridMultilevel"/>
    <w:tmpl w:val="A3D262AA"/>
    <w:lvl w:ilvl="0" w:tplc="A9CA3666">
      <w:start w:val="14"/>
      <w:numFmt w:val="decimal"/>
      <w:lvlText w:val="%1."/>
      <w:lvlJc w:val="left"/>
      <w:pPr>
        <w:ind w:left="860" w:hanging="720"/>
      </w:pPr>
      <w:rPr>
        <w:rFonts w:ascii="Arial" w:eastAsia="Arial" w:hAnsi="Arial" w:cs="Arial" w:hint="default"/>
        <w:color w:val="385522"/>
        <w:spacing w:val="-4"/>
        <w:w w:val="87"/>
        <w:sz w:val="32"/>
        <w:szCs w:val="32"/>
        <w:lang w:val="en-GB" w:eastAsia="en-GB" w:bidi="en-GB"/>
      </w:rPr>
    </w:lvl>
    <w:lvl w:ilvl="1" w:tplc="5B30D25A">
      <w:numFmt w:val="bullet"/>
      <w:lvlText w:val="•"/>
      <w:lvlJc w:val="left"/>
      <w:pPr>
        <w:ind w:left="1736" w:hanging="720"/>
      </w:pPr>
      <w:rPr>
        <w:rFonts w:hint="default"/>
        <w:lang w:val="en-GB" w:eastAsia="en-GB" w:bidi="en-GB"/>
      </w:rPr>
    </w:lvl>
    <w:lvl w:ilvl="2" w:tplc="7160D37E">
      <w:numFmt w:val="bullet"/>
      <w:lvlText w:val="•"/>
      <w:lvlJc w:val="left"/>
      <w:pPr>
        <w:ind w:left="2613" w:hanging="720"/>
      </w:pPr>
      <w:rPr>
        <w:rFonts w:hint="default"/>
        <w:lang w:val="en-GB" w:eastAsia="en-GB" w:bidi="en-GB"/>
      </w:rPr>
    </w:lvl>
    <w:lvl w:ilvl="3" w:tplc="2B2EF578">
      <w:numFmt w:val="bullet"/>
      <w:lvlText w:val="•"/>
      <w:lvlJc w:val="left"/>
      <w:pPr>
        <w:ind w:left="3489" w:hanging="720"/>
      </w:pPr>
      <w:rPr>
        <w:rFonts w:hint="default"/>
        <w:lang w:val="en-GB" w:eastAsia="en-GB" w:bidi="en-GB"/>
      </w:rPr>
    </w:lvl>
    <w:lvl w:ilvl="4" w:tplc="B3042542">
      <w:numFmt w:val="bullet"/>
      <w:lvlText w:val="•"/>
      <w:lvlJc w:val="left"/>
      <w:pPr>
        <w:ind w:left="4366" w:hanging="720"/>
      </w:pPr>
      <w:rPr>
        <w:rFonts w:hint="default"/>
        <w:lang w:val="en-GB" w:eastAsia="en-GB" w:bidi="en-GB"/>
      </w:rPr>
    </w:lvl>
    <w:lvl w:ilvl="5" w:tplc="D764D152">
      <w:numFmt w:val="bullet"/>
      <w:lvlText w:val="•"/>
      <w:lvlJc w:val="left"/>
      <w:pPr>
        <w:ind w:left="5243" w:hanging="720"/>
      </w:pPr>
      <w:rPr>
        <w:rFonts w:hint="default"/>
        <w:lang w:val="en-GB" w:eastAsia="en-GB" w:bidi="en-GB"/>
      </w:rPr>
    </w:lvl>
    <w:lvl w:ilvl="6" w:tplc="CCAC883E">
      <w:numFmt w:val="bullet"/>
      <w:lvlText w:val="•"/>
      <w:lvlJc w:val="left"/>
      <w:pPr>
        <w:ind w:left="6119" w:hanging="720"/>
      </w:pPr>
      <w:rPr>
        <w:rFonts w:hint="default"/>
        <w:lang w:val="en-GB" w:eastAsia="en-GB" w:bidi="en-GB"/>
      </w:rPr>
    </w:lvl>
    <w:lvl w:ilvl="7" w:tplc="40BAA896">
      <w:numFmt w:val="bullet"/>
      <w:lvlText w:val="•"/>
      <w:lvlJc w:val="left"/>
      <w:pPr>
        <w:ind w:left="6996" w:hanging="720"/>
      </w:pPr>
      <w:rPr>
        <w:rFonts w:hint="default"/>
        <w:lang w:val="en-GB" w:eastAsia="en-GB" w:bidi="en-GB"/>
      </w:rPr>
    </w:lvl>
    <w:lvl w:ilvl="8" w:tplc="14880FC8">
      <w:numFmt w:val="bullet"/>
      <w:lvlText w:val="•"/>
      <w:lvlJc w:val="left"/>
      <w:pPr>
        <w:ind w:left="7873" w:hanging="720"/>
      </w:pPr>
      <w:rPr>
        <w:rFonts w:hint="default"/>
        <w:lang w:val="en-GB" w:eastAsia="en-GB" w:bidi="en-GB"/>
      </w:rPr>
    </w:lvl>
  </w:abstractNum>
  <w:abstractNum w:abstractNumId="7" w15:restartNumberingAfterBreak="0">
    <w:nsid w:val="25C810BD"/>
    <w:multiLevelType w:val="hybridMultilevel"/>
    <w:tmpl w:val="23E8FE48"/>
    <w:lvl w:ilvl="0" w:tplc="674C5D7C">
      <w:start w:val="1"/>
      <w:numFmt w:val="decimal"/>
      <w:lvlText w:val="%1."/>
      <w:lvlJc w:val="left"/>
      <w:pPr>
        <w:ind w:left="860" w:hanging="720"/>
      </w:pPr>
      <w:rPr>
        <w:rFonts w:ascii="Arial" w:eastAsia="Arial" w:hAnsi="Arial" w:cs="Arial" w:hint="default"/>
        <w:color w:val="385522"/>
        <w:spacing w:val="-4"/>
        <w:w w:val="89"/>
        <w:sz w:val="32"/>
        <w:szCs w:val="32"/>
        <w:lang w:val="en-GB" w:eastAsia="en-GB" w:bidi="en-GB"/>
      </w:rPr>
    </w:lvl>
    <w:lvl w:ilvl="1" w:tplc="0809000B">
      <w:start w:val="1"/>
      <w:numFmt w:val="bullet"/>
      <w:lvlText w:val=""/>
      <w:lvlJc w:val="left"/>
      <w:pPr>
        <w:ind w:left="860" w:hanging="360"/>
      </w:pPr>
      <w:rPr>
        <w:rFonts w:ascii="Wingdings" w:hAnsi="Wingdings" w:hint="default"/>
        <w:w w:val="100"/>
        <w:sz w:val="24"/>
        <w:szCs w:val="24"/>
        <w:lang w:val="en-GB" w:eastAsia="en-GB" w:bidi="en-GB"/>
      </w:rPr>
    </w:lvl>
    <w:lvl w:ilvl="2" w:tplc="09D6BF38">
      <w:numFmt w:val="bullet"/>
      <w:lvlText w:val="•"/>
      <w:lvlJc w:val="left"/>
      <w:pPr>
        <w:ind w:left="2613" w:hanging="360"/>
      </w:pPr>
      <w:rPr>
        <w:rFonts w:hint="default"/>
        <w:lang w:val="en-GB" w:eastAsia="en-GB" w:bidi="en-GB"/>
      </w:rPr>
    </w:lvl>
    <w:lvl w:ilvl="3" w:tplc="4C46AF2C">
      <w:numFmt w:val="bullet"/>
      <w:lvlText w:val="•"/>
      <w:lvlJc w:val="left"/>
      <w:pPr>
        <w:ind w:left="3489" w:hanging="360"/>
      </w:pPr>
      <w:rPr>
        <w:rFonts w:hint="default"/>
        <w:lang w:val="en-GB" w:eastAsia="en-GB" w:bidi="en-GB"/>
      </w:rPr>
    </w:lvl>
    <w:lvl w:ilvl="4" w:tplc="A78E6398">
      <w:numFmt w:val="bullet"/>
      <w:lvlText w:val="•"/>
      <w:lvlJc w:val="left"/>
      <w:pPr>
        <w:ind w:left="4366" w:hanging="360"/>
      </w:pPr>
      <w:rPr>
        <w:rFonts w:hint="default"/>
        <w:lang w:val="en-GB" w:eastAsia="en-GB" w:bidi="en-GB"/>
      </w:rPr>
    </w:lvl>
    <w:lvl w:ilvl="5" w:tplc="58D07DEA">
      <w:numFmt w:val="bullet"/>
      <w:lvlText w:val="•"/>
      <w:lvlJc w:val="left"/>
      <w:pPr>
        <w:ind w:left="5243" w:hanging="360"/>
      </w:pPr>
      <w:rPr>
        <w:rFonts w:hint="default"/>
        <w:lang w:val="en-GB" w:eastAsia="en-GB" w:bidi="en-GB"/>
      </w:rPr>
    </w:lvl>
    <w:lvl w:ilvl="6" w:tplc="DBCEE7F2">
      <w:numFmt w:val="bullet"/>
      <w:lvlText w:val="•"/>
      <w:lvlJc w:val="left"/>
      <w:pPr>
        <w:ind w:left="6119" w:hanging="360"/>
      </w:pPr>
      <w:rPr>
        <w:rFonts w:hint="default"/>
        <w:lang w:val="en-GB" w:eastAsia="en-GB" w:bidi="en-GB"/>
      </w:rPr>
    </w:lvl>
    <w:lvl w:ilvl="7" w:tplc="DF126E52">
      <w:numFmt w:val="bullet"/>
      <w:lvlText w:val="•"/>
      <w:lvlJc w:val="left"/>
      <w:pPr>
        <w:ind w:left="6996" w:hanging="360"/>
      </w:pPr>
      <w:rPr>
        <w:rFonts w:hint="default"/>
        <w:lang w:val="en-GB" w:eastAsia="en-GB" w:bidi="en-GB"/>
      </w:rPr>
    </w:lvl>
    <w:lvl w:ilvl="8" w:tplc="BEA8C938">
      <w:numFmt w:val="bullet"/>
      <w:lvlText w:val="•"/>
      <w:lvlJc w:val="left"/>
      <w:pPr>
        <w:ind w:left="7873" w:hanging="360"/>
      </w:pPr>
      <w:rPr>
        <w:rFonts w:hint="default"/>
        <w:lang w:val="en-GB" w:eastAsia="en-GB" w:bidi="en-GB"/>
      </w:rPr>
    </w:lvl>
  </w:abstractNum>
  <w:abstractNum w:abstractNumId="8" w15:restartNumberingAfterBreak="0">
    <w:nsid w:val="2DD02D93"/>
    <w:multiLevelType w:val="multilevel"/>
    <w:tmpl w:val="6D586710"/>
    <w:lvl w:ilvl="0">
      <w:start w:val="9"/>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9" w15:restartNumberingAfterBreak="0">
    <w:nsid w:val="2E621157"/>
    <w:multiLevelType w:val="multilevel"/>
    <w:tmpl w:val="623AD1B6"/>
    <w:lvl w:ilvl="0">
      <w:start w:val="1"/>
      <w:numFmt w:val="decimal"/>
      <w:lvlText w:val="%1."/>
      <w:lvlJc w:val="left"/>
      <w:pPr>
        <w:ind w:left="579" w:hanging="440"/>
      </w:pPr>
      <w:rPr>
        <w:rFonts w:ascii="Arial" w:eastAsia="Arial" w:hAnsi="Arial" w:cs="Arial" w:hint="default"/>
        <w:spacing w:val="-2"/>
        <w:w w:val="100"/>
        <w:sz w:val="24"/>
        <w:szCs w:val="24"/>
        <w:lang w:val="en-GB" w:eastAsia="en-GB" w:bidi="en-GB"/>
      </w:rPr>
    </w:lvl>
    <w:lvl w:ilvl="1">
      <w:start w:val="1"/>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2367" w:hanging="754"/>
      </w:pPr>
      <w:rPr>
        <w:rFonts w:hint="default"/>
        <w:lang w:val="en-GB" w:eastAsia="en-GB" w:bidi="en-GB"/>
      </w:rPr>
    </w:lvl>
    <w:lvl w:ilvl="3">
      <w:numFmt w:val="bullet"/>
      <w:lvlText w:val="•"/>
      <w:lvlJc w:val="left"/>
      <w:pPr>
        <w:ind w:left="3274" w:hanging="754"/>
      </w:pPr>
      <w:rPr>
        <w:rFonts w:hint="default"/>
        <w:lang w:val="en-GB" w:eastAsia="en-GB" w:bidi="en-GB"/>
      </w:rPr>
    </w:lvl>
    <w:lvl w:ilvl="4">
      <w:numFmt w:val="bullet"/>
      <w:lvlText w:val="•"/>
      <w:lvlJc w:val="left"/>
      <w:pPr>
        <w:ind w:left="4182" w:hanging="754"/>
      </w:pPr>
      <w:rPr>
        <w:rFonts w:hint="default"/>
        <w:lang w:val="en-GB" w:eastAsia="en-GB" w:bidi="en-GB"/>
      </w:rPr>
    </w:lvl>
    <w:lvl w:ilvl="5">
      <w:numFmt w:val="bullet"/>
      <w:lvlText w:val="•"/>
      <w:lvlJc w:val="left"/>
      <w:pPr>
        <w:ind w:left="5089" w:hanging="754"/>
      </w:pPr>
      <w:rPr>
        <w:rFonts w:hint="default"/>
        <w:lang w:val="en-GB" w:eastAsia="en-GB" w:bidi="en-GB"/>
      </w:rPr>
    </w:lvl>
    <w:lvl w:ilvl="6">
      <w:numFmt w:val="bullet"/>
      <w:lvlText w:val="•"/>
      <w:lvlJc w:val="left"/>
      <w:pPr>
        <w:ind w:left="5996" w:hanging="754"/>
      </w:pPr>
      <w:rPr>
        <w:rFonts w:hint="default"/>
        <w:lang w:val="en-GB" w:eastAsia="en-GB" w:bidi="en-GB"/>
      </w:rPr>
    </w:lvl>
    <w:lvl w:ilvl="7">
      <w:numFmt w:val="bullet"/>
      <w:lvlText w:val="•"/>
      <w:lvlJc w:val="left"/>
      <w:pPr>
        <w:ind w:left="6904" w:hanging="754"/>
      </w:pPr>
      <w:rPr>
        <w:rFonts w:hint="default"/>
        <w:lang w:val="en-GB" w:eastAsia="en-GB" w:bidi="en-GB"/>
      </w:rPr>
    </w:lvl>
    <w:lvl w:ilvl="8">
      <w:numFmt w:val="bullet"/>
      <w:lvlText w:val="•"/>
      <w:lvlJc w:val="left"/>
      <w:pPr>
        <w:ind w:left="7811" w:hanging="754"/>
      </w:pPr>
      <w:rPr>
        <w:rFonts w:hint="default"/>
        <w:lang w:val="en-GB" w:eastAsia="en-GB" w:bidi="en-GB"/>
      </w:rPr>
    </w:lvl>
  </w:abstractNum>
  <w:abstractNum w:abstractNumId="10" w15:restartNumberingAfterBreak="0">
    <w:nsid w:val="33C371B7"/>
    <w:multiLevelType w:val="multilevel"/>
    <w:tmpl w:val="C88E8066"/>
    <w:lvl w:ilvl="0">
      <w:start w:val="6"/>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9"/>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1" w15:restartNumberingAfterBreak="0">
    <w:nsid w:val="3F142611"/>
    <w:multiLevelType w:val="hybridMultilevel"/>
    <w:tmpl w:val="21426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51066"/>
    <w:multiLevelType w:val="hybridMultilevel"/>
    <w:tmpl w:val="A79CA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754BFE"/>
    <w:multiLevelType w:val="hybridMultilevel"/>
    <w:tmpl w:val="39A4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A0E2E"/>
    <w:multiLevelType w:val="hybridMultilevel"/>
    <w:tmpl w:val="E01C4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8D12D7"/>
    <w:multiLevelType w:val="hybridMultilevel"/>
    <w:tmpl w:val="01E06B78"/>
    <w:lvl w:ilvl="0" w:tplc="4276186C">
      <w:numFmt w:val="bullet"/>
      <w:lvlText w:val="•"/>
      <w:lvlJc w:val="left"/>
      <w:pPr>
        <w:ind w:left="860" w:hanging="360"/>
      </w:pPr>
      <w:rPr>
        <w:rFonts w:ascii="Arial" w:eastAsia="Arial" w:hAnsi="Arial" w:cs="Arial" w:hint="default"/>
        <w:w w:val="131"/>
        <w:sz w:val="24"/>
        <w:szCs w:val="24"/>
        <w:lang w:val="en-GB" w:eastAsia="en-GB" w:bidi="en-GB"/>
      </w:rPr>
    </w:lvl>
    <w:lvl w:ilvl="1" w:tplc="326E35B8">
      <w:numFmt w:val="bullet"/>
      <w:lvlText w:val="•"/>
      <w:lvlJc w:val="left"/>
      <w:pPr>
        <w:ind w:left="1736" w:hanging="360"/>
      </w:pPr>
      <w:rPr>
        <w:rFonts w:hint="default"/>
        <w:lang w:val="en-GB" w:eastAsia="en-GB" w:bidi="en-GB"/>
      </w:rPr>
    </w:lvl>
    <w:lvl w:ilvl="2" w:tplc="593CD9FA">
      <w:numFmt w:val="bullet"/>
      <w:lvlText w:val="•"/>
      <w:lvlJc w:val="left"/>
      <w:pPr>
        <w:ind w:left="2613" w:hanging="360"/>
      </w:pPr>
      <w:rPr>
        <w:rFonts w:hint="default"/>
        <w:lang w:val="en-GB" w:eastAsia="en-GB" w:bidi="en-GB"/>
      </w:rPr>
    </w:lvl>
    <w:lvl w:ilvl="3" w:tplc="D182E6AC">
      <w:numFmt w:val="bullet"/>
      <w:lvlText w:val="•"/>
      <w:lvlJc w:val="left"/>
      <w:pPr>
        <w:ind w:left="3489" w:hanging="360"/>
      </w:pPr>
      <w:rPr>
        <w:rFonts w:hint="default"/>
        <w:lang w:val="en-GB" w:eastAsia="en-GB" w:bidi="en-GB"/>
      </w:rPr>
    </w:lvl>
    <w:lvl w:ilvl="4" w:tplc="F5BA88AA">
      <w:numFmt w:val="bullet"/>
      <w:lvlText w:val="•"/>
      <w:lvlJc w:val="left"/>
      <w:pPr>
        <w:ind w:left="4366" w:hanging="360"/>
      </w:pPr>
      <w:rPr>
        <w:rFonts w:hint="default"/>
        <w:lang w:val="en-GB" w:eastAsia="en-GB" w:bidi="en-GB"/>
      </w:rPr>
    </w:lvl>
    <w:lvl w:ilvl="5" w:tplc="814A630A">
      <w:numFmt w:val="bullet"/>
      <w:lvlText w:val="•"/>
      <w:lvlJc w:val="left"/>
      <w:pPr>
        <w:ind w:left="5243" w:hanging="360"/>
      </w:pPr>
      <w:rPr>
        <w:rFonts w:hint="default"/>
        <w:lang w:val="en-GB" w:eastAsia="en-GB" w:bidi="en-GB"/>
      </w:rPr>
    </w:lvl>
    <w:lvl w:ilvl="6" w:tplc="FB2C726C">
      <w:numFmt w:val="bullet"/>
      <w:lvlText w:val="•"/>
      <w:lvlJc w:val="left"/>
      <w:pPr>
        <w:ind w:left="6119" w:hanging="360"/>
      </w:pPr>
      <w:rPr>
        <w:rFonts w:hint="default"/>
        <w:lang w:val="en-GB" w:eastAsia="en-GB" w:bidi="en-GB"/>
      </w:rPr>
    </w:lvl>
    <w:lvl w:ilvl="7" w:tplc="075CD788">
      <w:numFmt w:val="bullet"/>
      <w:lvlText w:val="•"/>
      <w:lvlJc w:val="left"/>
      <w:pPr>
        <w:ind w:left="6996" w:hanging="360"/>
      </w:pPr>
      <w:rPr>
        <w:rFonts w:hint="default"/>
        <w:lang w:val="en-GB" w:eastAsia="en-GB" w:bidi="en-GB"/>
      </w:rPr>
    </w:lvl>
    <w:lvl w:ilvl="8" w:tplc="13CA8236">
      <w:numFmt w:val="bullet"/>
      <w:lvlText w:val="•"/>
      <w:lvlJc w:val="left"/>
      <w:pPr>
        <w:ind w:left="7873" w:hanging="360"/>
      </w:pPr>
      <w:rPr>
        <w:rFonts w:hint="default"/>
        <w:lang w:val="en-GB" w:eastAsia="en-GB" w:bidi="en-GB"/>
      </w:rPr>
    </w:lvl>
  </w:abstractNum>
  <w:abstractNum w:abstractNumId="16" w15:restartNumberingAfterBreak="0">
    <w:nsid w:val="58573ABF"/>
    <w:multiLevelType w:val="hybridMultilevel"/>
    <w:tmpl w:val="045A6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B0E48"/>
    <w:multiLevelType w:val="hybridMultilevel"/>
    <w:tmpl w:val="09020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9D466E5"/>
    <w:multiLevelType w:val="hybridMultilevel"/>
    <w:tmpl w:val="F208BD08"/>
    <w:lvl w:ilvl="0" w:tplc="8DF8F68A">
      <w:start w:val="1"/>
      <w:numFmt w:val="decimal"/>
      <w:lvlText w:val="%1)"/>
      <w:lvlJc w:val="left"/>
      <w:pPr>
        <w:ind w:left="720" w:hanging="360"/>
      </w:pPr>
      <w:rPr>
        <w:rFonts w:hint="default"/>
        <w:color w:val="4BACC6"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494C83"/>
    <w:multiLevelType w:val="multilevel"/>
    <w:tmpl w:val="2892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500AE"/>
    <w:multiLevelType w:val="hybridMultilevel"/>
    <w:tmpl w:val="8404F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5A049E"/>
    <w:multiLevelType w:val="hybridMultilevel"/>
    <w:tmpl w:val="823A6C08"/>
    <w:lvl w:ilvl="0" w:tplc="F8A6BDCA">
      <w:numFmt w:val="bullet"/>
      <w:lvlText w:val="•"/>
      <w:lvlJc w:val="left"/>
      <w:pPr>
        <w:ind w:left="500" w:hanging="360"/>
      </w:pPr>
      <w:rPr>
        <w:rFonts w:ascii="Arial" w:eastAsia="Arial" w:hAnsi="Arial" w:cs="Arial" w:hint="default"/>
        <w:w w:val="131"/>
        <w:sz w:val="24"/>
        <w:szCs w:val="24"/>
        <w:lang w:val="en-GB" w:eastAsia="en-GB" w:bidi="en-GB"/>
      </w:rPr>
    </w:lvl>
    <w:lvl w:ilvl="1" w:tplc="A1A491E2">
      <w:numFmt w:val="bullet"/>
      <w:lvlText w:val="•"/>
      <w:lvlJc w:val="left"/>
      <w:pPr>
        <w:ind w:left="1412" w:hanging="360"/>
      </w:pPr>
      <w:rPr>
        <w:rFonts w:hint="default"/>
        <w:lang w:val="en-GB" w:eastAsia="en-GB" w:bidi="en-GB"/>
      </w:rPr>
    </w:lvl>
    <w:lvl w:ilvl="2" w:tplc="0C160DD8">
      <w:numFmt w:val="bullet"/>
      <w:lvlText w:val="•"/>
      <w:lvlJc w:val="left"/>
      <w:pPr>
        <w:ind w:left="2325" w:hanging="360"/>
      </w:pPr>
      <w:rPr>
        <w:rFonts w:hint="default"/>
        <w:lang w:val="en-GB" w:eastAsia="en-GB" w:bidi="en-GB"/>
      </w:rPr>
    </w:lvl>
    <w:lvl w:ilvl="3" w:tplc="570CE980">
      <w:numFmt w:val="bullet"/>
      <w:lvlText w:val="•"/>
      <w:lvlJc w:val="left"/>
      <w:pPr>
        <w:ind w:left="3237" w:hanging="360"/>
      </w:pPr>
      <w:rPr>
        <w:rFonts w:hint="default"/>
        <w:lang w:val="en-GB" w:eastAsia="en-GB" w:bidi="en-GB"/>
      </w:rPr>
    </w:lvl>
    <w:lvl w:ilvl="4" w:tplc="6B0642EC">
      <w:numFmt w:val="bullet"/>
      <w:lvlText w:val="•"/>
      <w:lvlJc w:val="left"/>
      <w:pPr>
        <w:ind w:left="4150" w:hanging="360"/>
      </w:pPr>
      <w:rPr>
        <w:rFonts w:hint="default"/>
        <w:lang w:val="en-GB" w:eastAsia="en-GB" w:bidi="en-GB"/>
      </w:rPr>
    </w:lvl>
    <w:lvl w:ilvl="5" w:tplc="BB16E1B2">
      <w:numFmt w:val="bullet"/>
      <w:lvlText w:val="•"/>
      <w:lvlJc w:val="left"/>
      <w:pPr>
        <w:ind w:left="5063" w:hanging="360"/>
      </w:pPr>
      <w:rPr>
        <w:rFonts w:hint="default"/>
        <w:lang w:val="en-GB" w:eastAsia="en-GB" w:bidi="en-GB"/>
      </w:rPr>
    </w:lvl>
    <w:lvl w:ilvl="6" w:tplc="EBB4E57C">
      <w:numFmt w:val="bullet"/>
      <w:lvlText w:val="•"/>
      <w:lvlJc w:val="left"/>
      <w:pPr>
        <w:ind w:left="5975" w:hanging="360"/>
      </w:pPr>
      <w:rPr>
        <w:rFonts w:hint="default"/>
        <w:lang w:val="en-GB" w:eastAsia="en-GB" w:bidi="en-GB"/>
      </w:rPr>
    </w:lvl>
    <w:lvl w:ilvl="7" w:tplc="776C0A5E">
      <w:numFmt w:val="bullet"/>
      <w:lvlText w:val="•"/>
      <w:lvlJc w:val="left"/>
      <w:pPr>
        <w:ind w:left="6888" w:hanging="360"/>
      </w:pPr>
      <w:rPr>
        <w:rFonts w:hint="default"/>
        <w:lang w:val="en-GB" w:eastAsia="en-GB" w:bidi="en-GB"/>
      </w:rPr>
    </w:lvl>
    <w:lvl w:ilvl="8" w:tplc="279E3D98">
      <w:numFmt w:val="bullet"/>
      <w:lvlText w:val="•"/>
      <w:lvlJc w:val="left"/>
      <w:pPr>
        <w:ind w:left="7801" w:hanging="360"/>
      </w:pPr>
      <w:rPr>
        <w:rFonts w:hint="default"/>
        <w:lang w:val="en-GB" w:eastAsia="en-GB" w:bidi="en-GB"/>
      </w:rPr>
    </w:lvl>
  </w:abstractNum>
  <w:abstractNum w:abstractNumId="22" w15:restartNumberingAfterBreak="0">
    <w:nsid w:val="6CBB0CE8"/>
    <w:multiLevelType w:val="multilevel"/>
    <w:tmpl w:val="426444E2"/>
    <w:lvl w:ilvl="0">
      <w:start w:val="6"/>
      <w:numFmt w:val="decimal"/>
      <w:lvlText w:val="%1"/>
      <w:lvlJc w:val="left"/>
      <w:pPr>
        <w:ind w:left="860" w:hanging="720"/>
      </w:pPr>
      <w:rPr>
        <w:rFonts w:hint="default"/>
        <w:lang w:val="en-GB" w:eastAsia="en-GB" w:bidi="en-GB"/>
      </w:rPr>
    </w:lvl>
    <w:lvl w:ilvl="1">
      <w:start w:val="4"/>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23" w15:restartNumberingAfterBreak="0">
    <w:nsid w:val="6FB70F8C"/>
    <w:multiLevelType w:val="hybridMultilevel"/>
    <w:tmpl w:val="3836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9D69E1"/>
    <w:multiLevelType w:val="hybridMultilevel"/>
    <w:tmpl w:val="23E8FE48"/>
    <w:lvl w:ilvl="0" w:tplc="674C5D7C">
      <w:start w:val="1"/>
      <w:numFmt w:val="decimal"/>
      <w:lvlText w:val="%1."/>
      <w:lvlJc w:val="left"/>
      <w:pPr>
        <w:ind w:left="860" w:hanging="720"/>
      </w:pPr>
      <w:rPr>
        <w:rFonts w:ascii="Arial" w:eastAsia="Arial" w:hAnsi="Arial" w:cs="Arial" w:hint="default"/>
        <w:color w:val="385522"/>
        <w:spacing w:val="-4"/>
        <w:w w:val="89"/>
        <w:sz w:val="32"/>
        <w:szCs w:val="32"/>
        <w:lang w:val="en-GB" w:eastAsia="en-GB" w:bidi="en-GB"/>
      </w:rPr>
    </w:lvl>
    <w:lvl w:ilvl="1" w:tplc="0809000B">
      <w:start w:val="1"/>
      <w:numFmt w:val="bullet"/>
      <w:lvlText w:val=""/>
      <w:lvlJc w:val="left"/>
      <w:pPr>
        <w:ind w:left="860" w:hanging="360"/>
      </w:pPr>
      <w:rPr>
        <w:rFonts w:ascii="Wingdings" w:hAnsi="Wingdings" w:hint="default"/>
        <w:w w:val="100"/>
        <w:sz w:val="24"/>
        <w:szCs w:val="24"/>
        <w:lang w:val="en-GB" w:eastAsia="en-GB" w:bidi="en-GB"/>
      </w:rPr>
    </w:lvl>
    <w:lvl w:ilvl="2" w:tplc="09D6BF38">
      <w:numFmt w:val="bullet"/>
      <w:lvlText w:val="•"/>
      <w:lvlJc w:val="left"/>
      <w:pPr>
        <w:ind w:left="2613" w:hanging="360"/>
      </w:pPr>
      <w:rPr>
        <w:rFonts w:hint="default"/>
        <w:lang w:val="en-GB" w:eastAsia="en-GB" w:bidi="en-GB"/>
      </w:rPr>
    </w:lvl>
    <w:lvl w:ilvl="3" w:tplc="4C46AF2C">
      <w:numFmt w:val="bullet"/>
      <w:lvlText w:val="•"/>
      <w:lvlJc w:val="left"/>
      <w:pPr>
        <w:ind w:left="3489" w:hanging="360"/>
      </w:pPr>
      <w:rPr>
        <w:rFonts w:hint="default"/>
        <w:lang w:val="en-GB" w:eastAsia="en-GB" w:bidi="en-GB"/>
      </w:rPr>
    </w:lvl>
    <w:lvl w:ilvl="4" w:tplc="A78E6398">
      <w:numFmt w:val="bullet"/>
      <w:lvlText w:val="•"/>
      <w:lvlJc w:val="left"/>
      <w:pPr>
        <w:ind w:left="4366" w:hanging="360"/>
      </w:pPr>
      <w:rPr>
        <w:rFonts w:hint="default"/>
        <w:lang w:val="en-GB" w:eastAsia="en-GB" w:bidi="en-GB"/>
      </w:rPr>
    </w:lvl>
    <w:lvl w:ilvl="5" w:tplc="58D07DEA">
      <w:numFmt w:val="bullet"/>
      <w:lvlText w:val="•"/>
      <w:lvlJc w:val="left"/>
      <w:pPr>
        <w:ind w:left="5243" w:hanging="360"/>
      </w:pPr>
      <w:rPr>
        <w:rFonts w:hint="default"/>
        <w:lang w:val="en-GB" w:eastAsia="en-GB" w:bidi="en-GB"/>
      </w:rPr>
    </w:lvl>
    <w:lvl w:ilvl="6" w:tplc="DBCEE7F2">
      <w:numFmt w:val="bullet"/>
      <w:lvlText w:val="•"/>
      <w:lvlJc w:val="left"/>
      <w:pPr>
        <w:ind w:left="6119" w:hanging="360"/>
      </w:pPr>
      <w:rPr>
        <w:rFonts w:hint="default"/>
        <w:lang w:val="en-GB" w:eastAsia="en-GB" w:bidi="en-GB"/>
      </w:rPr>
    </w:lvl>
    <w:lvl w:ilvl="7" w:tplc="DF126E52">
      <w:numFmt w:val="bullet"/>
      <w:lvlText w:val="•"/>
      <w:lvlJc w:val="left"/>
      <w:pPr>
        <w:ind w:left="6996" w:hanging="360"/>
      </w:pPr>
      <w:rPr>
        <w:rFonts w:hint="default"/>
        <w:lang w:val="en-GB" w:eastAsia="en-GB" w:bidi="en-GB"/>
      </w:rPr>
    </w:lvl>
    <w:lvl w:ilvl="8" w:tplc="BEA8C938">
      <w:numFmt w:val="bullet"/>
      <w:lvlText w:val="•"/>
      <w:lvlJc w:val="left"/>
      <w:pPr>
        <w:ind w:left="7873" w:hanging="360"/>
      </w:pPr>
      <w:rPr>
        <w:rFonts w:hint="default"/>
        <w:lang w:val="en-GB" w:eastAsia="en-GB" w:bidi="en-GB"/>
      </w:rPr>
    </w:lvl>
  </w:abstractNum>
  <w:abstractNum w:abstractNumId="25" w15:restartNumberingAfterBreak="0">
    <w:nsid w:val="77442AE6"/>
    <w:multiLevelType w:val="multilevel"/>
    <w:tmpl w:val="F03E3E4C"/>
    <w:lvl w:ilvl="0">
      <w:start w:val="6"/>
      <w:numFmt w:val="decimal"/>
      <w:lvlText w:val="%1"/>
      <w:lvlJc w:val="left"/>
      <w:pPr>
        <w:ind w:left="1460" w:hanging="754"/>
      </w:pPr>
      <w:rPr>
        <w:rFonts w:hint="default"/>
        <w:lang w:val="en-GB" w:eastAsia="en-GB" w:bidi="en-GB"/>
      </w:rPr>
    </w:lvl>
    <w:lvl w:ilvl="1">
      <w:start w:val="4"/>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3093" w:hanging="754"/>
      </w:pPr>
      <w:rPr>
        <w:rFonts w:hint="default"/>
        <w:lang w:val="en-GB" w:eastAsia="en-GB" w:bidi="en-GB"/>
      </w:rPr>
    </w:lvl>
    <w:lvl w:ilvl="3">
      <w:numFmt w:val="bullet"/>
      <w:lvlText w:val="•"/>
      <w:lvlJc w:val="left"/>
      <w:pPr>
        <w:ind w:left="3909" w:hanging="754"/>
      </w:pPr>
      <w:rPr>
        <w:rFonts w:hint="default"/>
        <w:lang w:val="en-GB" w:eastAsia="en-GB" w:bidi="en-GB"/>
      </w:rPr>
    </w:lvl>
    <w:lvl w:ilvl="4">
      <w:numFmt w:val="bullet"/>
      <w:lvlText w:val="•"/>
      <w:lvlJc w:val="left"/>
      <w:pPr>
        <w:ind w:left="4726" w:hanging="754"/>
      </w:pPr>
      <w:rPr>
        <w:rFonts w:hint="default"/>
        <w:lang w:val="en-GB" w:eastAsia="en-GB" w:bidi="en-GB"/>
      </w:rPr>
    </w:lvl>
    <w:lvl w:ilvl="5">
      <w:numFmt w:val="bullet"/>
      <w:lvlText w:val="•"/>
      <w:lvlJc w:val="left"/>
      <w:pPr>
        <w:ind w:left="5543" w:hanging="754"/>
      </w:pPr>
      <w:rPr>
        <w:rFonts w:hint="default"/>
        <w:lang w:val="en-GB" w:eastAsia="en-GB" w:bidi="en-GB"/>
      </w:rPr>
    </w:lvl>
    <w:lvl w:ilvl="6">
      <w:numFmt w:val="bullet"/>
      <w:lvlText w:val="•"/>
      <w:lvlJc w:val="left"/>
      <w:pPr>
        <w:ind w:left="6359" w:hanging="754"/>
      </w:pPr>
      <w:rPr>
        <w:rFonts w:hint="default"/>
        <w:lang w:val="en-GB" w:eastAsia="en-GB" w:bidi="en-GB"/>
      </w:rPr>
    </w:lvl>
    <w:lvl w:ilvl="7">
      <w:numFmt w:val="bullet"/>
      <w:lvlText w:val="•"/>
      <w:lvlJc w:val="left"/>
      <w:pPr>
        <w:ind w:left="7176" w:hanging="754"/>
      </w:pPr>
      <w:rPr>
        <w:rFonts w:hint="default"/>
        <w:lang w:val="en-GB" w:eastAsia="en-GB" w:bidi="en-GB"/>
      </w:rPr>
    </w:lvl>
    <w:lvl w:ilvl="8">
      <w:numFmt w:val="bullet"/>
      <w:lvlText w:val="•"/>
      <w:lvlJc w:val="left"/>
      <w:pPr>
        <w:ind w:left="7993" w:hanging="754"/>
      </w:pPr>
      <w:rPr>
        <w:rFonts w:hint="default"/>
        <w:lang w:val="en-GB" w:eastAsia="en-GB" w:bidi="en-GB"/>
      </w:rPr>
    </w:lvl>
  </w:abstractNum>
  <w:abstractNum w:abstractNumId="26" w15:restartNumberingAfterBreak="0">
    <w:nsid w:val="7C064D39"/>
    <w:multiLevelType w:val="hybridMultilevel"/>
    <w:tmpl w:val="AD4AA038"/>
    <w:lvl w:ilvl="0" w:tplc="1E0867EE">
      <w:numFmt w:val="bullet"/>
      <w:lvlText w:val="•"/>
      <w:lvlJc w:val="left"/>
      <w:pPr>
        <w:ind w:left="961" w:hanging="360"/>
      </w:pPr>
      <w:rPr>
        <w:rFonts w:ascii="Arial" w:eastAsia="Arial" w:hAnsi="Arial" w:cs="Arial" w:hint="default"/>
        <w:w w:val="130"/>
        <w:sz w:val="20"/>
        <w:szCs w:val="20"/>
        <w:lang w:val="en-GB" w:eastAsia="en-GB" w:bidi="en-GB"/>
      </w:rPr>
    </w:lvl>
    <w:lvl w:ilvl="1" w:tplc="8828E57C">
      <w:numFmt w:val="bullet"/>
      <w:lvlText w:val="•"/>
      <w:lvlJc w:val="left"/>
      <w:pPr>
        <w:ind w:left="1826" w:hanging="360"/>
      </w:pPr>
      <w:rPr>
        <w:rFonts w:hint="default"/>
        <w:lang w:val="en-GB" w:eastAsia="en-GB" w:bidi="en-GB"/>
      </w:rPr>
    </w:lvl>
    <w:lvl w:ilvl="2" w:tplc="41860FBE">
      <w:numFmt w:val="bullet"/>
      <w:lvlText w:val="•"/>
      <w:lvlJc w:val="left"/>
      <w:pPr>
        <w:ind w:left="2693" w:hanging="360"/>
      </w:pPr>
      <w:rPr>
        <w:rFonts w:hint="default"/>
        <w:lang w:val="en-GB" w:eastAsia="en-GB" w:bidi="en-GB"/>
      </w:rPr>
    </w:lvl>
    <w:lvl w:ilvl="3" w:tplc="3EF472F8">
      <w:numFmt w:val="bullet"/>
      <w:lvlText w:val="•"/>
      <w:lvlJc w:val="left"/>
      <w:pPr>
        <w:ind w:left="3559" w:hanging="360"/>
      </w:pPr>
      <w:rPr>
        <w:rFonts w:hint="default"/>
        <w:lang w:val="en-GB" w:eastAsia="en-GB" w:bidi="en-GB"/>
      </w:rPr>
    </w:lvl>
    <w:lvl w:ilvl="4" w:tplc="ED1CE3A4">
      <w:numFmt w:val="bullet"/>
      <w:lvlText w:val="•"/>
      <w:lvlJc w:val="left"/>
      <w:pPr>
        <w:ind w:left="4426" w:hanging="360"/>
      </w:pPr>
      <w:rPr>
        <w:rFonts w:hint="default"/>
        <w:lang w:val="en-GB" w:eastAsia="en-GB" w:bidi="en-GB"/>
      </w:rPr>
    </w:lvl>
    <w:lvl w:ilvl="5" w:tplc="A48E539C">
      <w:numFmt w:val="bullet"/>
      <w:lvlText w:val="•"/>
      <w:lvlJc w:val="left"/>
      <w:pPr>
        <w:ind w:left="5293" w:hanging="360"/>
      </w:pPr>
      <w:rPr>
        <w:rFonts w:hint="default"/>
        <w:lang w:val="en-GB" w:eastAsia="en-GB" w:bidi="en-GB"/>
      </w:rPr>
    </w:lvl>
    <w:lvl w:ilvl="6" w:tplc="0AF48996">
      <w:numFmt w:val="bullet"/>
      <w:lvlText w:val="•"/>
      <w:lvlJc w:val="left"/>
      <w:pPr>
        <w:ind w:left="6159" w:hanging="360"/>
      </w:pPr>
      <w:rPr>
        <w:rFonts w:hint="default"/>
        <w:lang w:val="en-GB" w:eastAsia="en-GB" w:bidi="en-GB"/>
      </w:rPr>
    </w:lvl>
    <w:lvl w:ilvl="7" w:tplc="B9F6A7A2">
      <w:numFmt w:val="bullet"/>
      <w:lvlText w:val="•"/>
      <w:lvlJc w:val="left"/>
      <w:pPr>
        <w:ind w:left="7026" w:hanging="360"/>
      </w:pPr>
      <w:rPr>
        <w:rFonts w:hint="default"/>
        <w:lang w:val="en-GB" w:eastAsia="en-GB" w:bidi="en-GB"/>
      </w:rPr>
    </w:lvl>
    <w:lvl w:ilvl="8" w:tplc="81180C60">
      <w:numFmt w:val="bullet"/>
      <w:lvlText w:val="•"/>
      <w:lvlJc w:val="left"/>
      <w:pPr>
        <w:ind w:left="7893" w:hanging="360"/>
      </w:pPr>
      <w:rPr>
        <w:rFonts w:hint="default"/>
        <w:lang w:val="en-GB" w:eastAsia="en-GB" w:bidi="en-GB"/>
      </w:rPr>
    </w:lvl>
  </w:abstractNum>
  <w:abstractNum w:abstractNumId="27" w15:restartNumberingAfterBreak="0">
    <w:nsid w:val="7E652EFC"/>
    <w:multiLevelType w:val="hybridMultilevel"/>
    <w:tmpl w:val="6C4AAC58"/>
    <w:lvl w:ilvl="0" w:tplc="2C74CAB0">
      <w:start w:val="1"/>
      <w:numFmt w:val="lowerLetter"/>
      <w:lvlText w:val="%1)"/>
      <w:lvlJc w:val="left"/>
      <w:pPr>
        <w:ind w:left="973" w:hanging="360"/>
      </w:pPr>
      <w:rPr>
        <w:rFonts w:ascii="Arial" w:eastAsia="Arial" w:hAnsi="Arial" w:cs="Arial" w:hint="default"/>
        <w:spacing w:val="-3"/>
        <w:w w:val="100"/>
        <w:sz w:val="24"/>
        <w:szCs w:val="24"/>
        <w:lang w:val="en-GB" w:eastAsia="en-GB" w:bidi="en-GB"/>
      </w:rPr>
    </w:lvl>
    <w:lvl w:ilvl="1" w:tplc="3FE489C0">
      <w:numFmt w:val="bullet"/>
      <w:lvlText w:val="•"/>
      <w:lvlJc w:val="left"/>
      <w:pPr>
        <w:ind w:left="1844" w:hanging="360"/>
      </w:pPr>
      <w:rPr>
        <w:rFonts w:hint="default"/>
        <w:lang w:val="en-GB" w:eastAsia="en-GB" w:bidi="en-GB"/>
      </w:rPr>
    </w:lvl>
    <w:lvl w:ilvl="2" w:tplc="EC0E81C4">
      <w:numFmt w:val="bullet"/>
      <w:lvlText w:val="•"/>
      <w:lvlJc w:val="left"/>
      <w:pPr>
        <w:ind w:left="2709" w:hanging="360"/>
      </w:pPr>
      <w:rPr>
        <w:rFonts w:hint="default"/>
        <w:lang w:val="en-GB" w:eastAsia="en-GB" w:bidi="en-GB"/>
      </w:rPr>
    </w:lvl>
    <w:lvl w:ilvl="3" w:tplc="E0DC1B7A">
      <w:numFmt w:val="bullet"/>
      <w:lvlText w:val="•"/>
      <w:lvlJc w:val="left"/>
      <w:pPr>
        <w:ind w:left="3573" w:hanging="360"/>
      </w:pPr>
      <w:rPr>
        <w:rFonts w:hint="default"/>
        <w:lang w:val="en-GB" w:eastAsia="en-GB" w:bidi="en-GB"/>
      </w:rPr>
    </w:lvl>
    <w:lvl w:ilvl="4" w:tplc="903E12EA">
      <w:numFmt w:val="bullet"/>
      <w:lvlText w:val="•"/>
      <w:lvlJc w:val="left"/>
      <w:pPr>
        <w:ind w:left="4438" w:hanging="360"/>
      </w:pPr>
      <w:rPr>
        <w:rFonts w:hint="default"/>
        <w:lang w:val="en-GB" w:eastAsia="en-GB" w:bidi="en-GB"/>
      </w:rPr>
    </w:lvl>
    <w:lvl w:ilvl="5" w:tplc="DF321EE2">
      <w:numFmt w:val="bullet"/>
      <w:lvlText w:val="•"/>
      <w:lvlJc w:val="left"/>
      <w:pPr>
        <w:ind w:left="5303" w:hanging="360"/>
      </w:pPr>
      <w:rPr>
        <w:rFonts w:hint="default"/>
        <w:lang w:val="en-GB" w:eastAsia="en-GB" w:bidi="en-GB"/>
      </w:rPr>
    </w:lvl>
    <w:lvl w:ilvl="6" w:tplc="25580848">
      <w:numFmt w:val="bullet"/>
      <w:lvlText w:val="•"/>
      <w:lvlJc w:val="left"/>
      <w:pPr>
        <w:ind w:left="6167" w:hanging="360"/>
      </w:pPr>
      <w:rPr>
        <w:rFonts w:hint="default"/>
        <w:lang w:val="en-GB" w:eastAsia="en-GB" w:bidi="en-GB"/>
      </w:rPr>
    </w:lvl>
    <w:lvl w:ilvl="7" w:tplc="1332ACB6">
      <w:numFmt w:val="bullet"/>
      <w:lvlText w:val="•"/>
      <w:lvlJc w:val="left"/>
      <w:pPr>
        <w:ind w:left="7032" w:hanging="360"/>
      </w:pPr>
      <w:rPr>
        <w:rFonts w:hint="default"/>
        <w:lang w:val="en-GB" w:eastAsia="en-GB" w:bidi="en-GB"/>
      </w:rPr>
    </w:lvl>
    <w:lvl w:ilvl="8" w:tplc="3D46F288">
      <w:numFmt w:val="bullet"/>
      <w:lvlText w:val="•"/>
      <w:lvlJc w:val="left"/>
      <w:pPr>
        <w:ind w:left="7897" w:hanging="360"/>
      </w:pPr>
      <w:rPr>
        <w:rFonts w:hint="default"/>
        <w:lang w:val="en-GB" w:eastAsia="en-GB" w:bidi="en-GB"/>
      </w:rPr>
    </w:lvl>
  </w:abstractNum>
  <w:num w:numId="1" w16cid:durableId="106195235">
    <w:abstractNumId w:val="6"/>
  </w:num>
  <w:num w:numId="2" w16cid:durableId="452553611">
    <w:abstractNumId w:val="15"/>
  </w:num>
  <w:num w:numId="3" w16cid:durableId="189955478">
    <w:abstractNumId w:val="21"/>
  </w:num>
  <w:num w:numId="4" w16cid:durableId="604462871">
    <w:abstractNumId w:val="8"/>
  </w:num>
  <w:num w:numId="5" w16cid:durableId="425425105">
    <w:abstractNumId w:val="4"/>
  </w:num>
  <w:num w:numId="6" w16cid:durableId="1894657247">
    <w:abstractNumId w:val="22"/>
  </w:num>
  <w:num w:numId="7" w16cid:durableId="1409577907">
    <w:abstractNumId w:val="10"/>
  </w:num>
  <w:num w:numId="8" w16cid:durableId="1169254506">
    <w:abstractNumId w:val="5"/>
  </w:num>
  <w:num w:numId="9" w16cid:durableId="1164853359">
    <w:abstractNumId w:val="27"/>
  </w:num>
  <w:num w:numId="10" w16cid:durableId="1336567074">
    <w:abstractNumId w:val="26"/>
  </w:num>
  <w:num w:numId="11" w16cid:durableId="1642886625">
    <w:abstractNumId w:val="1"/>
  </w:num>
  <w:num w:numId="12" w16cid:durableId="1833762998">
    <w:abstractNumId w:val="7"/>
  </w:num>
  <w:num w:numId="13" w16cid:durableId="1857232500">
    <w:abstractNumId w:val="25"/>
  </w:num>
  <w:num w:numId="14" w16cid:durableId="1682388431">
    <w:abstractNumId w:val="9"/>
  </w:num>
  <w:num w:numId="15" w16cid:durableId="489249949">
    <w:abstractNumId w:val="19"/>
  </w:num>
  <w:num w:numId="16" w16cid:durableId="1304506086">
    <w:abstractNumId w:val="0"/>
  </w:num>
  <w:num w:numId="17" w16cid:durableId="1366713152">
    <w:abstractNumId w:val="17"/>
  </w:num>
  <w:num w:numId="18" w16cid:durableId="299463357">
    <w:abstractNumId w:val="13"/>
  </w:num>
  <w:num w:numId="19" w16cid:durableId="1997874672">
    <w:abstractNumId w:val="20"/>
  </w:num>
  <w:num w:numId="20" w16cid:durableId="938410493">
    <w:abstractNumId w:val="23"/>
  </w:num>
  <w:num w:numId="21" w16cid:durableId="963075948">
    <w:abstractNumId w:val="12"/>
  </w:num>
  <w:num w:numId="22" w16cid:durableId="434836739">
    <w:abstractNumId w:val="14"/>
  </w:num>
  <w:num w:numId="23" w16cid:durableId="585572053">
    <w:abstractNumId w:val="3"/>
  </w:num>
  <w:num w:numId="24" w16cid:durableId="1214923597">
    <w:abstractNumId w:val="2"/>
  </w:num>
  <w:num w:numId="25" w16cid:durableId="1015041547">
    <w:abstractNumId w:val="18"/>
  </w:num>
  <w:num w:numId="26" w16cid:durableId="1770848506">
    <w:abstractNumId w:val="16"/>
  </w:num>
  <w:num w:numId="27" w16cid:durableId="1174148089">
    <w:abstractNumId w:val="11"/>
  </w:num>
  <w:num w:numId="28" w16cid:durableId="8731547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F8"/>
    <w:rsid w:val="000006A1"/>
    <w:rsid w:val="00010EBC"/>
    <w:rsid w:val="00021DB5"/>
    <w:rsid w:val="0002789A"/>
    <w:rsid w:val="00061BBF"/>
    <w:rsid w:val="000741AD"/>
    <w:rsid w:val="0008480D"/>
    <w:rsid w:val="00093488"/>
    <w:rsid w:val="000A17F2"/>
    <w:rsid w:val="000A698E"/>
    <w:rsid w:val="000B0648"/>
    <w:rsid w:val="000E4582"/>
    <w:rsid w:val="00103DB4"/>
    <w:rsid w:val="0015764F"/>
    <w:rsid w:val="00165F0D"/>
    <w:rsid w:val="001735F4"/>
    <w:rsid w:val="00174BD1"/>
    <w:rsid w:val="001A63F8"/>
    <w:rsid w:val="001B495E"/>
    <w:rsid w:val="001C26A0"/>
    <w:rsid w:val="001C31A3"/>
    <w:rsid w:val="001D1842"/>
    <w:rsid w:val="001E35DB"/>
    <w:rsid w:val="0021310E"/>
    <w:rsid w:val="002264A9"/>
    <w:rsid w:val="00233BAF"/>
    <w:rsid w:val="00251AE9"/>
    <w:rsid w:val="0025207A"/>
    <w:rsid w:val="002564BC"/>
    <w:rsid w:val="00275FDB"/>
    <w:rsid w:val="00292F97"/>
    <w:rsid w:val="002A4613"/>
    <w:rsid w:val="0032613C"/>
    <w:rsid w:val="003349A8"/>
    <w:rsid w:val="00357A57"/>
    <w:rsid w:val="003604EC"/>
    <w:rsid w:val="00365467"/>
    <w:rsid w:val="00372865"/>
    <w:rsid w:val="00373AEF"/>
    <w:rsid w:val="003940A6"/>
    <w:rsid w:val="0039752F"/>
    <w:rsid w:val="003C0F40"/>
    <w:rsid w:val="003D0BA8"/>
    <w:rsid w:val="003E667C"/>
    <w:rsid w:val="00417584"/>
    <w:rsid w:val="00451053"/>
    <w:rsid w:val="0045156C"/>
    <w:rsid w:val="00477B25"/>
    <w:rsid w:val="00477B36"/>
    <w:rsid w:val="004A1DC9"/>
    <w:rsid w:val="004C1E9C"/>
    <w:rsid w:val="004D6015"/>
    <w:rsid w:val="004E6E8F"/>
    <w:rsid w:val="00501EE8"/>
    <w:rsid w:val="0050270C"/>
    <w:rsid w:val="0053252A"/>
    <w:rsid w:val="0053293F"/>
    <w:rsid w:val="005415E9"/>
    <w:rsid w:val="005552F9"/>
    <w:rsid w:val="005605CB"/>
    <w:rsid w:val="00570B0B"/>
    <w:rsid w:val="005717E3"/>
    <w:rsid w:val="0059271E"/>
    <w:rsid w:val="005C1610"/>
    <w:rsid w:val="005C60F1"/>
    <w:rsid w:val="005D2499"/>
    <w:rsid w:val="005D3E48"/>
    <w:rsid w:val="005D4C47"/>
    <w:rsid w:val="00603399"/>
    <w:rsid w:val="00623AC6"/>
    <w:rsid w:val="00632503"/>
    <w:rsid w:val="006C371C"/>
    <w:rsid w:val="006F07FC"/>
    <w:rsid w:val="007056A4"/>
    <w:rsid w:val="00717572"/>
    <w:rsid w:val="007214BF"/>
    <w:rsid w:val="007360A5"/>
    <w:rsid w:val="00750CC6"/>
    <w:rsid w:val="007515A2"/>
    <w:rsid w:val="007754C7"/>
    <w:rsid w:val="00790FAB"/>
    <w:rsid w:val="0079264A"/>
    <w:rsid w:val="007B1D5E"/>
    <w:rsid w:val="007C5BD0"/>
    <w:rsid w:val="007D1202"/>
    <w:rsid w:val="007D6314"/>
    <w:rsid w:val="007E3F69"/>
    <w:rsid w:val="008144E2"/>
    <w:rsid w:val="00826AEC"/>
    <w:rsid w:val="00830283"/>
    <w:rsid w:val="008312E6"/>
    <w:rsid w:val="00835E2C"/>
    <w:rsid w:val="00842199"/>
    <w:rsid w:val="008548F1"/>
    <w:rsid w:val="008717F0"/>
    <w:rsid w:val="00874FC3"/>
    <w:rsid w:val="00883B0D"/>
    <w:rsid w:val="00890D2D"/>
    <w:rsid w:val="008A5E6B"/>
    <w:rsid w:val="008C2EB3"/>
    <w:rsid w:val="008C5BAD"/>
    <w:rsid w:val="008E1D43"/>
    <w:rsid w:val="009031D6"/>
    <w:rsid w:val="0091321C"/>
    <w:rsid w:val="009151B8"/>
    <w:rsid w:val="00917171"/>
    <w:rsid w:val="0092749A"/>
    <w:rsid w:val="00927A30"/>
    <w:rsid w:val="00932CB4"/>
    <w:rsid w:val="00934D88"/>
    <w:rsid w:val="00940D23"/>
    <w:rsid w:val="00961FC3"/>
    <w:rsid w:val="00981541"/>
    <w:rsid w:val="009951FA"/>
    <w:rsid w:val="009A2DB9"/>
    <w:rsid w:val="009C7F69"/>
    <w:rsid w:val="009E037F"/>
    <w:rsid w:val="009F549D"/>
    <w:rsid w:val="00A10AAA"/>
    <w:rsid w:val="00A41C89"/>
    <w:rsid w:val="00A560E2"/>
    <w:rsid w:val="00A578C3"/>
    <w:rsid w:val="00A87468"/>
    <w:rsid w:val="00A949F7"/>
    <w:rsid w:val="00AA62DD"/>
    <w:rsid w:val="00AB73AD"/>
    <w:rsid w:val="00AC099F"/>
    <w:rsid w:val="00AF03EF"/>
    <w:rsid w:val="00AF6B95"/>
    <w:rsid w:val="00B00BF8"/>
    <w:rsid w:val="00B2146A"/>
    <w:rsid w:val="00B25E8E"/>
    <w:rsid w:val="00B46CA3"/>
    <w:rsid w:val="00B53018"/>
    <w:rsid w:val="00B70D11"/>
    <w:rsid w:val="00B77EAD"/>
    <w:rsid w:val="00B9007C"/>
    <w:rsid w:val="00B920D8"/>
    <w:rsid w:val="00BB0A5A"/>
    <w:rsid w:val="00BB1350"/>
    <w:rsid w:val="00BB1523"/>
    <w:rsid w:val="00BD12C3"/>
    <w:rsid w:val="00BE5376"/>
    <w:rsid w:val="00BE7F5F"/>
    <w:rsid w:val="00C11FE4"/>
    <w:rsid w:val="00C12284"/>
    <w:rsid w:val="00C151AA"/>
    <w:rsid w:val="00C15CF4"/>
    <w:rsid w:val="00C50BF0"/>
    <w:rsid w:val="00C5481F"/>
    <w:rsid w:val="00C608F9"/>
    <w:rsid w:val="00CA1870"/>
    <w:rsid w:val="00CA4F8D"/>
    <w:rsid w:val="00CC5F57"/>
    <w:rsid w:val="00CD5672"/>
    <w:rsid w:val="00CE7F53"/>
    <w:rsid w:val="00CF301D"/>
    <w:rsid w:val="00CF4345"/>
    <w:rsid w:val="00D207F0"/>
    <w:rsid w:val="00D23220"/>
    <w:rsid w:val="00D80175"/>
    <w:rsid w:val="00DA56D2"/>
    <w:rsid w:val="00DB2DB4"/>
    <w:rsid w:val="00DB5511"/>
    <w:rsid w:val="00DC4C9D"/>
    <w:rsid w:val="00DF0F3A"/>
    <w:rsid w:val="00E221DA"/>
    <w:rsid w:val="00E25C32"/>
    <w:rsid w:val="00E43199"/>
    <w:rsid w:val="00E65CC1"/>
    <w:rsid w:val="00E843B8"/>
    <w:rsid w:val="00E95AA2"/>
    <w:rsid w:val="00EA4527"/>
    <w:rsid w:val="00EA609E"/>
    <w:rsid w:val="00EB6FFC"/>
    <w:rsid w:val="00EE2C97"/>
    <w:rsid w:val="00EE3706"/>
    <w:rsid w:val="00EE6C8B"/>
    <w:rsid w:val="00F00FE3"/>
    <w:rsid w:val="00F02E7C"/>
    <w:rsid w:val="00F06445"/>
    <w:rsid w:val="00F213F0"/>
    <w:rsid w:val="00F30B6B"/>
    <w:rsid w:val="00F37FC7"/>
    <w:rsid w:val="00F5007D"/>
    <w:rsid w:val="00F7463C"/>
    <w:rsid w:val="00F76B76"/>
    <w:rsid w:val="00F95B63"/>
    <w:rsid w:val="00F97222"/>
    <w:rsid w:val="00FA312A"/>
    <w:rsid w:val="00FA592C"/>
    <w:rsid w:val="00FE20D0"/>
    <w:rsid w:val="00FE3DD7"/>
    <w:rsid w:val="00FE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B75C6"/>
  <w15:docId w15:val="{48CB2296-CACB-4A7D-BF53-4BB2F4E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91" w:lineRule="exact"/>
      <w:ind w:left="140"/>
      <w:outlineLvl w:val="0"/>
    </w:pPr>
    <w:rPr>
      <w:sz w:val="52"/>
      <w:szCs w:val="52"/>
    </w:rPr>
  </w:style>
  <w:style w:type="paragraph" w:styleId="Heading2">
    <w:name w:val="heading 2"/>
    <w:basedOn w:val="Normal"/>
    <w:uiPriority w:val="1"/>
    <w:qFormat/>
    <w:pPr>
      <w:ind w:left="860" w:hanging="721"/>
      <w:outlineLvl w:val="1"/>
    </w:pPr>
    <w:rPr>
      <w:sz w:val="32"/>
      <w:szCs w:val="32"/>
    </w:rPr>
  </w:style>
  <w:style w:type="paragraph" w:styleId="Heading3">
    <w:name w:val="heading 3"/>
    <w:basedOn w:val="Normal"/>
    <w:uiPriority w:val="1"/>
    <w:qFormat/>
    <w:pPr>
      <w:ind w:left="860" w:hanging="721"/>
      <w:outlineLvl w:val="2"/>
    </w:pPr>
    <w:rPr>
      <w:sz w:val="26"/>
      <w:szCs w:val="26"/>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40"/>
      <w:outlineLvl w:val="4"/>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79" w:hanging="440"/>
    </w:pPr>
    <w:rPr>
      <w:sz w:val="24"/>
      <w:szCs w:val="24"/>
    </w:rPr>
  </w:style>
  <w:style w:type="paragraph" w:styleId="TOC2">
    <w:name w:val="toc 2"/>
    <w:basedOn w:val="Normal"/>
    <w:uiPriority w:val="39"/>
    <w:qFormat/>
    <w:pPr>
      <w:spacing w:before="120"/>
      <w:ind w:left="140"/>
    </w:pPr>
    <w:rPr>
      <w:sz w:val="24"/>
      <w:szCs w:val="24"/>
    </w:rPr>
  </w:style>
  <w:style w:type="paragraph" w:styleId="TOC3">
    <w:name w:val="toc 3"/>
    <w:basedOn w:val="Normal"/>
    <w:uiPriority w:val="39"/>
    <w:qFormat/>
    <w:pPr>
      <w:spacing w:before="122"/>
      <w:ind w:left="1460" w:hanging="75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890D2D"/>
    <w:rPr>
      <w:sz w:val="16"/>
      <w:szCs w:val="16"/>
    </w:rPr>
  </w:style>
  <w:style w:type="paragraph" w:styleId="CommentText">
    <w:name w:val="annotation text"/>
    <w:basedOn w:val="Normal"/>
    <w:link w:val="CommentTextChar"/>
    <w:uiPriority w:val="99"/>
    <w:unhideWhenUsed/>
    <w:rsid w:val="00890D2D"/>
    <w:rPr>
      <w:sz w:val="20"/>
      <w:szCs w:val="20"/>
    </w:rPr>
  </w:style>
  <w:style w:type="character" w:customStyle="1" w:styleId="CommentTextChar">
    <w:name w:val="Comment Text Char"/>
    <w:basedOn w:val="DefaultParagraphFont"/>
    <w:link w:val="CommentText"/>
    <w:uiPriority w:val="99"/>
    <w:rsid w:val="00890D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0D2D"/>
    <w:rPr>
      <w:b/>
      <w:bCs/>
    </w:rPr>
  </w:style>
  <w:style w:type="character" w:customStyle="1" w:styleId="CommentSubjectChar">
    <w:name w:val="Comment Subject Char"/>
    <w:basedOn w:val="CommentTextChar"/>
    <w:link w:val="CommentSubject"/>
    <w:uiPriority w:val="99"/>
    <w:semiHidden/>
    <w:rsid w:val="00890D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252A"/>
    <w:rPr>
      <w:color w:val="0000FF" w:themeColor="hyperlink"/>
      <w:u w:val="single"/>
    </w:rPr>
  </w:style>
  <w:style w:type="character" w:styleId="FollowedHyperlink">
    <w:name w:val="FollowedHyperlink"/>
    <w:basedOn w:val="DefaultParagraphFont"/>
    <w:uiPriority w:val="99"/>
    <w:semiHidden/>
    <w:unhideWhenUsed/>
    <w:rsid w:val="0053252A"/>
    <w:rPr>
      <w:color w:val="800080" w:themeColor="followedHyperlink"/>
      <w:u w:val="single"/>
    </w:rPr>
  </w:style>
  <w:style w:type="paragraph" w:customStyle="1" w:styleId="legclearfix2">
    <w:name w:val="legclearfix2"/>
    <w:basedOn w:val="Normal"/>
    <w:rsid w:val="00EA609E"/>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bidi="ar-SA"/>
    </w:rPr>
  </w:style>
  <w:style w:type="character" w:customStyle="1" w:styleId="legds2">
    <w:name w:val="legds2"/>
    <w:basedOn w:val="DefaultParagraphFont"/>
    <w:rsid w:val="00EA609E"/>
    <w:rPr>
      <w:vanish w:val="0"/>
      <w:webHidden w:val="0"/>
      <w:specVanish w:val="0"/>
    </w:rPr>
  </w:style>
  <w:style w:type="paragraph" w:styleId="Header">
    <w:name w:val="header"/>
    <w:basedOn w:val="Normal"/>
    <w:link w:val="HeaderChar"/>
    <w:uiPriority w:val="99"/>
    <w:unhideWhenUsed/>
    <w:rsid w:val="00061BBF"/>
    <w:pPr>
      <w:tabs>
        <w:tab w:val="center" w:pos="4513"/>
        <w:tab w:val="right" w:pos="9026"/>
      </w:tabs>
    </w:pPr>
  </w:style>
  <w:style w:type="character" w:customStyle="1" w:styleId="HeaderChar">
    <w:name w:val="Header Char"/>
    <w:basedOn w:val="DefaultParagraphFont"/>
    <w:link w:val="Header"/>
    <w:uiPriority w:val="99"/>
    <w:rsid w:val="00061BBF"/>
    <w:rPr>
      <w:rFonts w:ascii="Arial" w:eastAsia="Arial" w:hAnsi="Arial" w:cs="Arial"/>
      <w:lang w:val="en-GB" w:eastAsia="en-GB" w:bidi="en-GB"/>
    </w:rPr>
  </w:style>
  <w:style w:type="paragraph" w:styleId="Footer">
    <w:name w:val="footer"/>
    <w:basedOn w:val="Normal"/>
    <w:link w:val="FooterChar"/>
    <w:uiPriority w:val="99"/>
    <w:unhideWhenUsed/>
    <w:rsid w:val="00061BBF"/>
    <w:pPr>
      <w:tabs>
        <w:tab w:val="center" w:pos="4513"/>
        <w:tab w:val="right" w:pos="9026"/>
      </w:tabs>
    </w:pPr>
  </w:style>
  <w:style w:type="character" w:customStyle="1" w:styleId="FooterChar">
    <w:name w:val="Footer Char"/>
    <w:basedOn w:val="DefaultParagraphFont"/>
    <w:link w:val="Footer"/>
    <w:uiPriority w:val="99"/>
    <w:rsid w:val="00061BBF"/>
    <w:rPr>
      <w:rFonts w:ascii="Arial" w:eastAsia="Arial" w:hAnsi="Arial" w:cs="Arial"/>
      <w:lang w:val="en-GB" w:eastAsia="en-GB" w:bidi="en-GB"/>
    </w:rPr>
  </w:style>
  <w:style w:type="paragraph" w:styleId="Revision">
    <w:name w:val="Revision"/>
    <w:hidden/>
    <w:uiPriority w:val="99"/>
    <w:semiHidden/>
    <w:rsid w:val="00927A30"/>
    <w:pPr>
      <w:widowControl/>
      <w:autoSpaceDE/>
      <w:autoSpaceDN/>
    </w:pPr>
    <w:rPr>
      <w:rFonts w:ascii="Arial" w:eastAsia="Arial" w:hAnsi="Arial" w:cs="Arial"/>
      <w:lang w:val="en-GB" w:eastAsia="en-GB" w:bidi="en-GB"/>
    </w:rPr>
  </w:style>
  <w:style w:type="paragraph" w:styleId="TOCHeading">
    <w:name w:val="TOC Heading"/>
    <w:basedOn w:val="Heading1"/>
    <w:next w:val="Normal"/>
    <w:uiPriority w:val="39"/>
    <w:unhideWhenUsed/>
    <w:qFormat/>
    <w:rsid w:val="009151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NormalWeb">
    <w:name w:val="Normal (Web)"/>
    <w:basedOn w:val="Normal"/>
    <w:uiPriority w:val="99"/>
    <w:semiHidden/>
    <w:unhideWhenUsed/>
    <w:rsid w:val="00BB0A5A"/>
    <w:pPr>
      <w:widowControl/>
      <w:autoSpaceDE/>
      <w:autoSpaceDN/>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8A5E6B"/>
    <w:rPr>
      <w:color w:val="605E5C"/>
      <w:shd w:val="clear" w:color="auto" w:fill="E1DFDD"/>
    </w:rPr>
  </w:style>
  <w:style w:type="paragraph" w:customStyle="1" w:styleId="Default">
    <w:name w:val="Default"/>
    <w:rsid w:val="00F00FE3"/>
    <w:pPr>
      <w:widowControl/>
      <w:adjustRightInd w:val="0"/>
    </w:pPr>
    <w:rPr>
      <w:rFonts w:ascii="Arial" w:hAnsi="Arial" w:cs="Arial"/>
      <w:color w:val="000000"/>
      <w:sz w:val="24"/>
      <w:szCs w:val="24"/>
      <w:lang w:val="en-GB"/>
    </w:rPr>
  </w:style>
  <w:style w:type="paragraph" w:styleId="IntenseQuote">
    <w:name w:val="Intense Quote"/>
    <w:basedOn w:val="Normal"/>
    <w:next w:val="Normal"/>
    <w:link w:val="IntenseQuoteChar"/>
    <w:uiPriority w:val="30"/>
    <w:qFormat/>
    <w:rsid w:val="000741AD"/>
    <w:pPr>
      <w:widowControl/>
      <w:pBdr>
        <w:top w:val="single" w:sz="4" w:space="10" w:color="4F81BD" w:themeColor="accent1"/>
        <w:bottom w:val="single" w:sz="4" w:space="10" w:color="4F81BD" w:themeColor="accent1"/>
      </w:pBdr>
      <w:autoSpaceDE/>
      <w:autoSpaceDN/>
      <w:spacing w:before="360" w:after="360" w:line="259" w:lineRule="auto"/>
      <w:ind w:left="864" w:right="864"/>
      <w:jc w:val="center"/>
    </w:pPr>
    <w:rPr>
      <w:rFonts w:asciiTheme="minorHAnsi" w:eastAsiaTheme="minorHAnsi" w:hAnsiTheme="minorHAnsi" w:cstheme="minorBidi"/>
      <w:i/>
      <w:iCs/>
      <w:color w:val="4F81BD" w:themeColor="accent1"/>
      <w:lang w:eastAsia="en-US" w:bidi="ar-SA"/>
    </w:rPr>
  </w:style>
  <w:style w:type="character" w:customStyle="1" w:styleId="IntenseQuoteChar">
    <w:name w:val="Intense Quote Char"/>
    <w:basedOn w:val="DefaultParagraphFont"/>
    <w:link w:val="IntenseQuote"/>
    <w:uiPriority w:val="30"/>
    <w:rsid w:val="000741AD"/>
    <w:rPr>
      <w:i/>
      <w:iCs/>
      <w:color w:val="4F81BD" w:themeColor="accent1"/>
      <w:lang w:val="en-GB"/>
    </w:rPr>
  </w:style>
  <w:style w:type="table" w:styleId="TableGrid">
    <w:name w:val="Table Grid"/>
    <w:basedOn w:val="TableNormal"/>
    <w:uiPriority w:val="39"/>
    <w:rsid w:val="001A6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B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266">
      <w:bodyDiv w:val="1"/>
      <w:marLeft w:val="0"/>
      <w:marRight w:val="0"/>
      <w:marTop w:val="0"/>
      <w:marBottom w:val="0"/>
      <w:divBdr>
        <w:top w:val="none" w:sz="0" w:space="0" w:color="auto"/>
        <w:left w:val="none" w:sz="0" w:space="0" w:color="auto"/>
        <w:bottom w:val="none" w:sz="0" w:space="0" w:color="auto"/>
        <w:right w:val="none" w:sz="0" w:space="0" w:color="auto"/>
      </w:divBdr>
    </w:div>
    <w:div w:id="1257665359">
      <w:bodyDiv w:val="1"/>
      <w:marLeft w:val="0"/>
      <w:marRight w:val="0"/>
      <w:marTop w:val="0"/>
      <w:marBottom w:val="0"/>
      <w:divBdr>
        <w:top w:val="none" w:sz="0" w:space="0" w:color="auto"/>
        <w:left w:val="none" w:sz="0" w:space="0" w:color="auto"/>
        <w:bottom w:val="none" w:sz="0" w:space="0" w:color="auto"/>
        <w:right w:val="none" w:sz="0" w:space="0" w:color="auto"/>
      </w:divBdr>
    </w:div>
    <w:div w:id="205311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ousingoptions@elmbridge.gov.uk" TargetMode="External"/><Relationship Id="rId18" Type="http://schemas.openxmlformats.org/officeDocument/2006/relationships/hyperlink" Target="mailto:housingsolutions@runnymede.gov.uk" TargetMode="External"/><Relationship Id="rId3" Type="http://schemas.openxmlformats.org/officeDocument/2006/relationships/styles" Target="styles.xml"/><Relationship Id="rId21" Type="http://schemas.openxmlformats.org/officeDocument/2006/relationships/hyperlink" Target="mailto:housing-needs@tandridge.gov.uk" TargetMode="External"/><Relationship Id="rId7" Type="http://schemas.openxmlformats.org/officeDocument/2006/relationships/endnotes" Target="endnotes.xml"/><Relationship Id="rId12" Type="http://schemas.openxmlformats.org/officeDocument/2006/relationships/hyperlink" Target="https://www.rentstart.org/" TargetMode="External"/><Relationship Id="rId17" Type="http://schemas.openxmlformats.org/officeDocument/2006/relationships/hyperlink" Target="mailto:housing.advice@reigate-banstead.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ousing@molevalley.gov.uk" TargetMode="External"/><Relationship Id="rId20" Type="http://schemas.openxmlformats.org/officeDocument/2006/relationships/hyperlink" Target="mailto:housing@surreyheath.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ousingadvice@guildford.gov.uk" TargetMode="External"/><Relationship Id="rId23" Type="http://schemas.openxmlformats.org/officeDocument/2006/relationships/hyperlink" Target="mailto:housingoptions.enquiries@woking.gov.uk" TargetMode="External"/><Relationship Id="rId10" Type="http://schemas.openxmlformats.org/officeDocument/2006/relationships/header" Target="header2.xml"/><Relationship Id="rId19" Type="http://schemas.openxmlformats.org/officeDocument/2006/relationships/hyperlink" Target="http://HousingAdvice@spelthorne.gov.uk/" TargetMode="External"/><Relationship Id="rId4" Type="http://schemas.openxmlformats.org/officeDocument/2006/relationships/settings" Target="settings.xml"/><Relationship Id="rId9" Type="http://schemas.openxmlformats.org/officeDocument/2006/relationships/hyperlink" Target="https://www.proceduresonline.com/surrey/cs/" TargetMode="External"/><Relationship Id="rId14" Type="http://schemas.openxmlformats.org/officeDocument/2006/relationships/hyperlink" Target="mailto:housing@epsom-ewell.gov.uk" TargetMode="External"/><Relationship Id="rId22" Type="http://schemas.openxmlformats.org/officeDocument/2006/relationships/hyperlink" Target="mailto:homechoice@waver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B1D1-54C4-4D8B-9005-DCC205F3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Neena Khosla;Katie Peddie</dc:creator>
  <cp:lastModifiedBy>James Haley</cp:lastModifiedBy>
  <cp:revision>8</cp:revision>
  <cp:lastPrinted>2020-10-22T08:02:00Z</cp:lastPrinted>
  <dcterms:created xsi:type="dcterms:W3CDTF">2022-07-18T15:22:00Z</dcterms:created>
  <dcterms:modified xsi:type="dcterms:W3CDTF">2022-12-13T10:54:00Z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2020-05-18T00:00:00Z</vt:filetime>
  </property>
</Properties>
</file>