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F5F2" w14:textId="07BB292E" w:rsidR="009D3278" w:rsidRDefault="009D3278" w:rsidP="005E57C9">
      <w:pPr>
        <w:rPr>
          <w:rFonts w:ascii="Arial" w:hAnsi="Arial" w:cs="Arial"/>
          <w:color w:val="000000" w:themeColor="text1"/>
          <w:sz w:val="24"/>
          <w:szCs w:val="24"/>
        </w:rPr>
      </w:pPr>
    </w:p>
    <w:p w14:paraId="0C5B61B5" w14:textId="77777777" w:rsidR="009D3278" w:rsidRDefault="009D3278" w:rsidP="005E57C9">
      <w:pPr>
        <w:rPr>
          <w:rFonts w:ascii="Arial" w:hAnsi="Arial" w:cs="Arial"/>
          <w:color w:val="000000" w:themeColor="text1"/>
          <w:sz w:val="24"/>
          <w:szCs w:val="24"/>
        </w:rPr>
      </w:pPr>
    </w:p>
    <w:p w14:paraId="28957B23" w14:textId="44B7AAA3" w:rsidR="009D3278" w:rsidRDefault="009D3278" w:rsidP="005E57C9">
      <w:pPr>
        <w:rPr>
          <w:rFonts w:ascii="Arial" w:hAnsi="Arial" w:cs="Arial"/>
          <w:color w:val="000000" w:themeColor="text1"/>
          <w:sz w:val="24"/>
          <w:szCs w:val="24"/>
        </w:rPr>
      </w:pPr>
    </w:p>
    <w:p w14:paraId="2131C595" w14:textId="419071BB" w:rsidR="005121FD" w:rsidRDefault="006C1DCD" w:rsidP="005E57C9">
      <w:pPr>
        <w:rPr>
          <w:rFonts w:ascii="Arial Rounded MT Bold" w:hAnsi="Arial Rounded MT Bold" w:cstheme="minorHAnsi"/>
          <w:b/>
          <w:color w:val="A64E5D"/>
          <w:sz w:val="96"/>
          <w:szCs w:val="96"/>
        </w:rPr>
      </w:pPr>
      <w:r>
        <w:rPr>
          <w:rFonts w:ascii="Arial Rounded MT Bold" w:hAnsi="Arial Rounded MT Bold" w:cstheme="minorHAnsi"/>
          <w:b/>
          <w:color w:val="A64E5D"/>
          <w:sz w:val="96"/>
          <w:szCs w:val="96"/>
        </w:rPr>
        <w:t xml:space="preserve">NATIONAL </w:t>
      </w:r>
      <w:r w:rsidR="009D3278" w:rsidRPr="009D3278">
        <w:rPr>
          <w:rFonts w:ascii="Arial Rounded MT Bold" w:hAnsi="Arial Rounded MT Bold" w:cstheme="minorHAnsi"/>
          <w:b/>
          <w:color w:val="A64E5D"/>
          <w:sz w:val="96"/>
          <w:szCs w:val="96"/>
        </w:rPr>
        <w:t xml:space="preserve">EARLY PERMANENCE </w:t>
      </w:r>
      <w:r w:rsidR="005121FD">
        <w:rPr>
          <w:rFonts w:ascii="Arial Rounded MT Bold" w:hAnsi="Arial Rounded MT Bold" w:cstheme="minorHAnsi"/>
          <w:b/>
          <w:color w:val="A64E5D"/>
          <w:sz w:val="96"/>
          <w:szCs w:val="96"/>
        </w:rPr>
        <w:t>PRACTICE</w:t>
      </w:r>
    </w:p>
    <w:p w14:paraId="79BB4E46" w14:textId="2C06EFFF" w:rsidR="009D3278" w:rsidRPr="009D3278" w:rsidRDefault="009D3278" w:rsidP="005E57C9">
      <w:pPr>
        <w:rPr>
          <w:rFonts w:ascii="Arial Rounded MT Bold" w:hAnsi="Arial Rounded MT Bold" w:cstheme="minorHAnsi"/>
          <w:b/>
          <w:color w:val="A64E5D"/>
          <w:sz w:val="96"/>
          <w:szCs w:val="96"/>
        </w:rPr>
      </w:pPr>
      <w:r w:rsidRPr="009D3278">
        <w:rPr>
          <w:rFonts w:ascii="Arial Rounded MT Bold" w:hAnsi="Arial Rounded MT Bold" w:cstheme="minorHAnsi"/>
          <w:b/>
          <w:color w:val="A64E5D"/>
          <w:sz w:val="96"/>
          <w:szCs w:val="96"/>
        </w:rPr>
        <w:t>STANDARDS</w:t>
      </w:r>
    </w:p>
    <w:p w14:paraId="202D8CEA" w14:textId="61274978" w:rsidR="009D3278" w:rsidRPr="009D3278" w:rsidRDefault="009D3278" w:rsidP="005E57C9">
      <w:pPr>
        <w:rPr>
          <w:rFonts w:ascii="Arial Rounded MT Bold" w:hAnsi="Arial Rounded MT Bold" w:cstheme="minorHAnsi"/>
          <w:b/>
          <w:color w:val="A64E5D"/>
          <w:sz w:val="96"/>
          <w:szCs w:val="96"/>
        </w:rPr>
      </w:pPr>
    </w:p>
    <w:p w14:paraId="3B3A7E19" w14:textId="05E344B6" w:rsidR="009D3278" w:rsidRPr="009D3278" w:rsidRDefault="009D3278" w:rsidP="005E57C9">
      <w:pPr>
        <w:rPr>
          <w:rFonts w:ascii="Arial Rounded MT Bold" w:hAnsi="Arial Rounded MT Bold" w:cstheme="minorHAnsi"/>
          <w:b/>
          <w:color w:val="A64E5D"/>
          <w:sz w:val="96"/>
          <w:szCs w:val="96"/>
        </w:rPr>
      </w:pPr>
      <w:r w:rsidRPr="009D3278">
        <w:rPr>
          <w:rFonts w:ascii="Arial Rounded MT Bold" w:hAnsi="Arial Rounded MT Bold" w:cstheme="minorHAnsi"/>
          <w:b/>
          <w:color w:val="A64E5D"/>
          <w:sz w:val="96"/>
          <w:szCs w:val="96"/>
        </w:rPr>
        <w:t xml:space="preserve">February 2023 </w:t>
      </w:r>
    </w:p>
    <w:p w14:paraId="5CFB33E5" w14:textId="1849657B" w:rsidR="009D3278" w:rsidRDefault="009D3278" w:rsidP="005E57C9">
      <w:pPr>
        <w:rPr>
          <w:rFonts w:ascii="Arial" w:hAnsi="Arial" w:cs="Arial"/>
          <w:color w:val="000000" w:themeColor="text1"/>
          <w:sz w:val="24"/>
          <w:szCs w:val="24"/>
        </w:rPr>
      </w:pPr>
    </w:p>
    <w:p w14:paraId="2D4C979E" w14:textId="77777777" w:rsidR="006C1DCD" w:rsidRDefault="006C1DCD" w:rsidP="005E57C9">
      <w:pPr>
        <w:rPr>
          <w:noProof/>
        </w:rPr>
      </w:pPr>
    </w:p>
    <w:p w14:paraId="52C6E032" w14:textId="1152A38F" w:rsidR="009D3278" w:rsidRDefault="006C1DCD" w:rsidP="005E57C9">
      <w:pPr>
        <w:rPr>
          <w:rFonts w:ascii="Arial" w:hAnsi="Arial" w:cs="Arial"/>
          <w:color w:val="000000" w:themeColor="text1"/>
          <w:sz w:val="24"/>
          <w:szCs w:val="24"/>
        </w:rPr>
      </w:pPr>
      <w:r>
        <w:rPr>
          <w:noProof/>
        </w:rPr>
        <w:drawing>
          <wp:inline distT="0" distB="0" distL="0" distR="0" wp14:anchorId="475A9A9B" wp14:editId="0EC9EEA1">
            <wp:extent cx="2057400" cy="8915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9694" cy="896867"/>
                    </a:xfrm>
                    <a:prstGeom prst="rect">
                      <a:avLst/>
                    </a:prstGeom>
                    <a:noFill/>
                    <a:ln>
                      <a:noFill/>
                    </a:ln>
                  </pic:spPr>
                </pic:pic>
              </a:graphicData>
            </a:graphic>
          </wp:inline>
        </w:drawing>
      </w:r>
      <w:r>
        <w:rPr>
          <w:noProof/>
        </w:rPr>
        <w:t xml:space="preserve">                  </w:t>
      </w:r>
    </w:p>
    <w:p w14:paraId="614A4AB5" w14:textId="154F1E3B" w:rsidR="006C1DCD" w:rsidRDefault="006C1DCD" w:rsidP="005E57C9">
      <w:pPr>
        <w:rPr>
          <w:noProof/>
        </w:rPr>
      </w:pPr>
      <w:r>
        <w:rPr>
          <w:rFonts w:ascii="Arial" w:hAnsi="Arial" w:cs="Arial"/>
          <w:color w:val="000000" w:themeColor="text1"/>
          <w:sz w:val="24"/>
          <w:szCs w:val="24"/>
        </w:rPr>
        <w:t xml:space="preserve">           </w:t>
      </w:r>
      <w:r>
        <w:rPr>
          <w:noProof/>
        </w:rPr>
        <w:t xml:space="preserve">  </w:t>
      </w:r>
    </w:p>
    <w:p w14:paraId="5AB39E78" w14:textId="41868933" w:rsidR="009D3278" w:rsidRDefault="006C1DCD" w:rsidP="005E57C9">
      <w:pPr>
        <w:rPr>
          <w:rFonts w:ascii="Arial" w:hAnsi="Arial" w:cs="Arial"/>
          <w:color w:val="000000" w:themeColor="text1"/>
          <w:sz w:val="24"/>
          <w:szCs w:val="24"/>
        </w:rPr>
      </w:pPr>
      <w:r>
        <w:rPr>
          <w:noProof/>
        </w:rPr>
        <w:t xml:space="preserve">       </w:t>
      </w:r>
      <w:r>
        <w:rPr>
          <w:b/>
          <w:bCs/>
          <w:noProof/>
          <w:lang w:eastAsia="en-GB"/>
        </w:rPr>
        <w:drawing>
          <wp:inline distT="0" distB="0" distL="0" distR="0" wp14:anchorId="3B8D9515" wp14:editId="419D1049">
            <wp:extent cx="4572000" cy="589315"/>
            <wp:effectExtent l="0" t="0" r="0" b="1270"/>
            <wp:docPr id="11" name="Picture 11" descr="cid:image008.jpg@01D32C9B.05108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jpg@01D32C9B.05108C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69906" cy="601935"/>
                    </a:xfrm>
                    <a:prstGeom prst="rect">
                      <a:avLst/>
                    </a:prstGeom>
                    <a:noFill/>
                    <a:ln>
                      <a:noFill/>
                    </a:ln>
                  </pic:spPr>
                </pic:pic>
              </a:graphicData>
            </a:graphic>
          </wp:inline>
        </w:drawing>
      </w:r>
    </w:p>
    <w:p w14:paraId="21068014" w14:textId="5B5B482B" w:rsidR="008E13C8" w:rsidRDefault="008E13C8" w:rsidP="005E57C9">
      <w:pPr>
        <w:rPr>
          <w:rFonts w:ascii="Arial" w:hAnsi="Arial" w:cs="Arial"/>
          <w:color w:val="000000" w:themeColor="text1"/>
          <w:sz w:val="24"/>
          <w:szCs w:val="24"/>
        </w:rPr>
      </w:pPr>
    </w:p>
    <w:p w14:paraId="68E88E46" w14:textId="2564ECA7" w:rsidR="009D3278" w:rsidRDefault="00D82F6C" w:rsidP="006E4691">
      <w:pPr>
        <w:jc w:val="center"/>
        <w:rPr>
          <w:rFonts w:ascii="Arial" w:hAnsi="Arial" w:cs="Arial"/>
          <w:color w:val="000000" w:themeColor="text1"/>
          <w:sz w:val="24"/>
          <w:szCs w:val="24"/>
        </w:rPr>
      </w:pPr>
      <w:r>
        <w:rPr>
          <w:noProof/>
          <w:lang w:eastAsia="en-GB"/>
        </w:rPr>
        <w:drawing>
          <wp:inline distT="0" distB="0" distL="0" distR="0" wp14:anchorId="2BD78FEC" wp14:editId="08746E3F">
            <wp:extent cx="4200525" cy="2399968"/>
            <wp:effectExtent l="0" t="0" r="0" b="635"/>
            <wp:docPr id="8" name="Picture 8" descr="Could you give a baby love and security at an uncertai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ld you give a baby love and security at an uncertain tim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229954" cy="2416782"/>
                    </a:xfrm>
                    <a:prstGeom prst="rect">
                      <a:avLst/>
                    </a:prstGeom>
                    <a:noFill/>
                    <a:ln>
                      <a:noFill/>
                    </a:ln>
                  </pic:spPr>
                </pic:pic>
              </a:graphicData>
            </a:graphic>
          </wp:inline>
        </w:drawing>
      </w:r>
    </w:p>
    <w:p w14:paraId="1BFAB270" w14:textId="7E64C540" w:rsidR="009D3278" w:rsidRDefault="009D3278" w:rsidP="005E57C9">
      <w:pPr>
        <w:rPr>
          <w:rFonts w:ascii="Arial" w:hAnsi="Arial" w:cs="Arial"/>
          <w:color w:val="000000" w:themeColor="text1"/>
          <w:sz w:val="24"/>
          <w:szCs w:val="24"/>
        </w:rPr>
      </w:pPr>
    </w:p>
    <w:p w14:paraId="0F0D52E3" w14:textId="77777777" w:rsidR="00D82F6C" w:rsidRPr="003176A6" w:rsidRDefault="00D82F6C" w:rsidP="005E57C9">
      <w:pPr>
        <w:rPr>
          <w:rFonts w:ascii="Arial" w:hAnsi="Arial" w:cs="Arial"/>
          <w:b/>
          <w:i/>
          <w:color w:val="C00000"/>
          <w:sz w:val="24"/>
          <w:szCs w:val="24"/>
        </w:rPr>
      </w:pPr>
      <w:r w:rsidRPr="003176A6">
        <w:rPr>
          <w:rFonts w:ascii="Arial" w:hAnsi="Arial" w:cs="Arial"/>
          <w:b/>
          <w:i/>
          <w:color w:val="C00000"/>
          <w:sz w:val="24"/>
          <w:szCs w:val="24"/>
        </w:rPr>
        <w:t>Foreword</w:t>
      </w:r>
    </w:p>
    <w:p w14:paraId="15488EED" w14:textId="77777777" w:rsidR="0007451B" w:rsidRDefault="0007451B" w:rsidP="005E57C9">
      <w:pPr>
        <w:rPr>
          <w:rFonts w:ascii="Arial" w:hAnsi="Arial" w:cs="Arial"/>
          <w:color w:val="000000" w:themeColor="text1"/>
          <w:sz w:val="24"/>
          <w:szCs w:val="24"/>
        </w:rPr>
      </w:pPr>
      <w:bookmarkStart w:id="0" w:name="_Hlk124494352"/>
    </w:p>
    <w:p w14:paraId="49119AA5" w14:textId="4139424D" w:rsidR="00424B81" w:rsidRPr="009A5070" w:rsidRDefault="00D82F6C" w:rsidP="005E57C9">
      <w:pPr>
        <w:rPr>
          <w:rFonts w:ascii="Arial" w:hAnsi="Arial" w:cs="Arial"/>
          <w:color w:val="000000" w:themeColor="text1"/>
          <w:sz w:val="24"/>
          <w:szCs w:val="24"/>
        </w:rPr>
      </w:pPr>
      <w:r w:rsidRPr="009A5070">
        <w:rPr>
          <w:rFonts w:ascii="Arial" w:hAnsi="Arial" w:cs="Arial"/>
          <w:color w:val="000000" w:themeColor="text1"/>
          <w:sz w:val="24"/>
          <w:szCs w:val="24"/>
        </w:rPr>
        <w:t xml:space="preserve">I am delighted to introduce the </w:t>
      </w:r>
      <w:r w:rsidR="009E3B3E">
        <w:rPr>
          <w:rFonts w:ascii="Arial" w:hAnsi="Arial" w:cs="Arial"/>
          <w:color w:val="000000" w:themeColor="text1"/>
          <w:sz w:val="24"/>
          <w:szCs w:val="24"/>
        </w:rPr>
        <w:t xml:space="preserve">National </w:t>
      </w:r>
      <w:r w:rsidRPr="009A5070">
        <w:rPr>
          <w:rFonts w:ascii="Arial" w:hAnsi="Arial" w:cs="Arial"/>
          <w:color w:val="000000" w:themeColor="text1"/>
          <w:sz w:val="24"/>
          <w:szCs w:val="24"/>
        </w:rPr>
        <w:t>Early Permanence</w:t>
      </w:r>
      <w:r w:rsidR="009E3B3E">
        <w:rPr>
          <w:rFonts w:ascii="Arial" w:hAnsi="Arial" w:cs="Arial"/>
          <w:color w:val="000000" w:themeColor="text1"/>
          <w:sz w:val="24"/>
          <w:szCs w:val="24"/>
        </w:rPr>
        <w:t xml:space="preserve"> </w:t>
      </w:r>
      <w:r w:rsidRPr="009A5070">
        <w:rPr>
          <w:rFonts w:ascii="Arial" w:hAnsi="Arial" w:cs="Arial"/>
          <w:color w:val="000000" w:themeColor="text1"/>
          <w:sz w:val="24"/>
          <w:szCs w:val="24"/>
        </w:rPr>
        <w:t xml:space="preserve">Standards designed as part of </w:t>
      </w:r>
      <w:r w:rsidR="006E4691">
        <w:rPr>
          <w:rFonts w:ascii="Arial" w:hAnsi="Arial" w:cs="Arial"/>
          <w:color w:val="000000" w:themeColor="text1"/>
          <w:sz w:val="24"/>
          <w:szCs w:val="24"/>
        </w:rPr>
        <w:t xml:space="preserve">our </w:t>
      </w:r>
      <w:r w:rsidR="009A5070">
        <w:rPr>
          <w:rFonts w:ascii="Arial" w:hAnsi="Arial" w:cs="Arial"/>
          <w:color w:val="000000" w:themeColor="text1"/>
          <w:sz w:val="24"/>
          <w:szCs w:val="24"/>
        </w:rPr>
        <w:t xml:space="preserve">national </w:t>
      </w:r>
      <w:r w:rsidR="009E3B3E">
        <w:rPr>
          <w:rFonts w:ascii="Arial" w:hAnsi="Arial" w:cs="Arial"/>
          <w:color w:val="000000" w:themeColor="text1"/>
          <w:sz w:val="24"/>
          <w:szCs w:val="24"/>
        </w:rPr>
        <w:t>programme of work to promote the</w:t>
      </w:r>
      <w:r w:rsidR="009E3B3E">
        <w:rPr>
          <w:rFonts w:ascii="Arial" w:eastAsia="Calibri" w:hAnsi="Arial" w:cs="Arial"/>
          <w:sz w:val="24"/>
          <w:szCs w:val="24"/>
        </w:rPr>
        <w:t xml:space="preserve"> need for greater consistency and opportunity for children to access the benefits of early permanence, regardless of where they live in England. </w:t>
      </w:r>
    </w:p>
    <w:p w14:paraId="2AE7DBA9" w14:textId="379C67A8" w:rsidR="00F6680D" w:rsidRDefault="009E3B3E" w:rsidP="005E57C9">
      <w:pPr>
        <w:rPr>
          <w:rFonts w:ascii="Arial" w:hAnsi="Arial" w:cs="Arial"/>
          <w:color w:val="000000" w:themeColor="text1"/>
          <w:sz w:val="24"/>
          <w:szCs w:val="24"/>
        </w:rPr>
      </w:pPr>
      <w:r>
        <w:rPr>
          <w:rFonts w:ascii="Arial" w:hAnsi="Arial" w:cs="Arial"/>
          <w:color w:val="000000" w:themeColor="text1"/>
          <w:sz w:val="24"/>
          <w:szCs w:val="24"/>
        </w:rPr>
        <w:t xml:space="preserve">Early Permanence </w:t>
      </w:r>
      <w:r w:rsidR="00202A9C">
        <w:rPr>
          <w:rFonts w:ascii="Arial" w:hAnsi="Arial" w:cs="Arial"/>
          <w:color w:val="000000" w:themeColor="text1"/>
          <w:sz w:val="24"/>
          <w:szCs w:val="24"/>
        </w:rPr>
        <w:t xml:space="preserve">is a child centred practice that </w:t>
      </w:r>
      <w:r>
        <w:rPr>
          <w:rFonts w:ascii="Arial" w:hAnsi="Arial" w:cs="Arial"/>
          <w:color w:val="000000" w:themeColor="text1"/>
          <w:sz w:val="24"/>
          <w:szCs w:val="24"/>
        </w:rPr>
        <w:t>offer</w:t>
      </w:r>
      <w:r w:rsidR="00202A9C">
        <w:rPr>
          <w:rFonts w:ascii="Arial" w:hAnsi="Arial" w:cs="Arial"/>
          <w:color w:val="000000" w:themeColor="text1"/>
          <w:sz w:val="24"/>
          <w:szCs w:val="24"/>
        </w:rPr>
        <w:t>s</w:t>
      </w:r>
      <w:r>
        <w:rPr>
          <w:rFonts w:ascii="Arial" w:hAnsi="Arial" w:cs="Arial"/>
          <w:color w:val="000000" w:themeColor="text1"/>
          <w:sz w:val="24"/>
          <w:szCs w:val="24"/>
        </w:rPr>
        <w:t xml:space="preserve"> stability</w:t>
      </w:r>
      <w:r w:rsidR="00202A9C">
        <w:rPr>
          <w:rFonts w:ascii="Arial" w:hAnsi="Arial" w:cs="Arial"/>
          <w:color w:val="000000" w:themeColor="text1"/>
          <w:sz w:val="24"/>
          <w:szCs w:val="24"/>
        </w:rPr>
        <w:t xml:space="preserve"> at a very early stage, preventing multiple moves and the associated trauma of separation from and loss of attachment figures, until a court has reached a decision about the </w:t>
      </w:r>
      <w:r w:rsidR="00F6680D">
        <w:rPr>
          <w:rFonts w:ascii="Arial" w:hAnsi="Arial" w:cs="Arial"/>
          <w:color w:val="000000" w:themeColor="text1"/>
          <w:sz w:val="24"/>
          <w:szCs w:val="24"/>
        </w:rPr>
        <w:t xml:space="preserve">final </w:t>
      </w:r>
      <w:r w:rsidR="00202A9C">
        <w:rPr>
          <w:rFonts w:ascii="Arial" w:hAnsi="Arial" w:cs="Arial"/>
          <w:color w:val="000000" w:themeColor="text1"/>
          <w:sz w:val="24"/>
          <w:szCs w:val="24"/>
        </w:rPr>
        <w:t>care plan for a child.</w:t>
      </w:r>
      <w:r>
        <w:rPr>
          <w:rFonts w:ascii="Arial" w:hAnsi="Arial" w:cs="Arial"/>
          <w:color w:val="000000" w:themeColor="text1"/>
          <w:sz w:val="24"/>
          <w:szCs w:val="24"/>
        </w:rPr>
        <w:t xml:space="preserve"> </w:t>
      </w:r>
      <w:r w:rsidR="00F6680D">
        <w:rPr>
          <w:rFonts w:ascii="Arial" w:hAnsi="Arial" w:cs="Arial"/>
          <w:color w:val="000000" w:themeColor="text1"/>
          <w:sz w:val="24"/>
          <w:szCs w:val="24"/>
        </w:rPr>
        <w:t xml:space="preserve"> The need for good quality care planning for children and twin tracking to prevent delay is crucial and as we have listened and learned, from </w:t>
      </w:r>
      <w:r w:rsidR="008A3A88">
        <w:rPr>
          <w:rFonts w:ascii="Arial" w:hAnsi="Arial" w:cs="Arial"/>
          <w:color w:val="000000" w:themeColor="text1"/>
          <w:sz w:val="24"/>
          <w:szCs w:val="24"/>
        </w:rPr>
        <w:t>several</w:t>
      </w:r>
      <w:r w:rsidR="00F6680D">
        <w:rPr>
          <w:rFonts w:ascii="Arial" w:hAnsi="Arial" w:cs="Arial"/>
          <w:color w:val="000000" w:themeColor="text1"/>
          <w:sz w:val="24"/>
          <w:szCs w:val="24"/>
        </w:rPr>
        <w:t xml:space="preserve"> sources</w:t>
      </w:r>
      <w:r w:rsidR="001B2AB1">
        <w:rPr>
          <w:rFonts w:ascii="Arial" w:hAnsi="Arial" w:cs="Arial"/>
          <w:color w:val="000000" w:themeColor="text1"/>
          <w:sz w:val="24"/>
          <w:szCs w:val="24"/>
        </w:rPr>
        <w:t xml:space="preserve"> and whilst the terminology to describe the approach has changed over time</w:t>
      </w:r>
      <w:r w:rsidR="00F6680D">
        <w:rPr>
          <w:rFonts w:ascii="Arial" w:hAnsi="Arial" w:cs="Arial"/>
          <w:color w:val="000000" w:themeColor="text1"/>
          <w:sz w:val="24"/>
          <w:szCs w:val="24"/>
        </w:rPr>
        <w:t>,</w:t>
      </w:r>
      <w:r w:rsidR="001B2AB1">
        <w:rPr>
          <w:rFonts w:ascii="Arial" w:hAnsi="Arial" w:cs="Arial"/>
          <w:color w:val="000000" w:themeColor="text1"/>
          <w:sz w:val="24"/>
          <w:szCs w:val="24"/>
        </w:rPr>
        <w:t xml:space="preserve"> the key issue is that the</w:t>
      </w:r>
      <w:r w:rsidR="00F6680D">
        <w:rPr>
          <w:rFonts w:ascii="Arial" w:hAnsi="Arial" w:cs="Arial"/>
          <w:color w:val="000000" w:themeColor="text1"/>
          <w:sz w:val="24"/>
          <w:szCs w:val="24"/>
        </w:rPr>
        <w:t xml:space="preserve"> preparation and support for parents and carers is crucial to better meet the needs of children.</w:t>
      </w:r>
    </w:p>
    <w:p w14:paraId="5D9CA403" w14:textId="16B88959" w:rsidR="00DD3356" w:rsidRPr="009A5070" w:rsidRDefault="004777AF" w:rsidP="005E57C9">
      <w:pPr>
        <w:rPr>
          <w:rFonts w:ascii="Arial" w:hAnsi="Arial" w:cs="Arial"/>
          <w:color w:val="000000" w:themeColor="text1"/>
          <w:sz w:val="24"/>
          <w:szCs w:val="24"/>
        </w:rPr>
      </w:pPr>
      <w:r w:rsidRPr="009A5070">
        <w:rPr>
          <w:rFonts w:ascii="Arial" w:hAnsi="Arial" w:cs="Arial"/>
          <w:color w:val="000000" w:themeColor="text1"/>
          <w:sz w:val="24"/>
          <w:szCs w:val="24"/>
        </w:rPr>
        <w:t>Our key aim is for the standards</w:t>
      </w:r>
      <w:r w:rsidR="006E4691">
        <w:rPr>
          <w:rFonts w:ascii="Arial" w:hAnsi="Arial" w:cs="Arial"/>
          <w:color w:val="000000" w:themeColor="text1"/>
          <w:sz w:val="24"/>
          <w:szCs w:val="24"/>
        </w:rPr>
        <w:t xml:space="preserve"> to be used as a tool</w:t>
      </w:r>
      <w:r w:rsidRPr="009A5070">
        <w:rPr>
          <w:rFonts w:ascii="Arial" w:hAnsi="Arial" w:cs="Arial"/>
          <w:color w:val="000000" w:themeColor="text1"/>
          <w:sz w:val="24"/>
          <w:szCs w:val="24"/>
        </w:rPr>
        <w:t xml:space="preserve"> to enable </w:t>
      </w:r>
      <w:r w:rsidR="008A3A88">
        <w:rPr>
          <w:rFonts w:ascii="Arial" w:hAnsi="Arial" w:cs="Arial"/>
          <w:color w:val="000000" w:themeColor="text1"/>
          <w:sz w:val="24"/>
          <w:szCs w:val="24"/>
        </w:rPr>
        <w:t xml:space="preserve">local authorities, regional adoption agencies and voluntary adoption agencies </w:t>
      </w:r>
      <w:r w:rsidRPr="009A5070">
        <w:rPr>
          <w:rFonts w:ascii="Arial" w:hAnsi="Arial" w:cs="Arial"/>
          <w:color w:val="000000" w:themeColor="text1"/>
          <w:sz w:val="24"/>
          <w:szCs w:val="24"/>
        </w:rPr>
        <w:t xml:space="preserve">to </w:t>
      </w:r>
      <w:r w:rsidR="008A3A88">
        <w:rPr>
          <w:rFonts w:ascii="Arial" w:hAnsi="Arial" w:cs="Arial"/>
          <w:color w:val="000000" w:themeColor="text1"/>
          <w:sz w:val="24"/>
          <w:szCs w:val="24"/>
        </w:rPr>
        <w:t xml:space="preserve">progress and </w:t>
      </w:r>
      <w:r w:rsidRPr="009A5070">
        <w:rPr>
          <w:rFonts w:ascii="Arial" w:hAnsi="Arial" w:cs="Arial"/>
          <w:color w:val="000000" w:themeColor="text1"/>
          <w:sz w:val="24"/>
          <w:szCs w:val="24"/>
        </w:rPr>
        <w:t>secure consistency and coherence in the early permanence offer to children</w:t>
      </w:r>
      <w:r w:rsidR="008A3A88">
        <w:rPr>
          <w:rFonts w:ascii="Arial" w:hAnsi="Arial" w:cs="Arial"/>
          <w:color w:val="000000" w:themeColor="text1"/>
          <w:sz w:val="24"/>
          <w:szCs w:val="24"/>
        </w:rPr>
        <w:t xml:space="preserve"> within their</w:t>
      </w:r>
      <w:r w:rsidR="008A3A88" w:rsidRPr="008A3A88">
        <w:t xml:space="preserve"> </w:t>
      </w:r>
      <w:r w:rsidR="008A3A88" w:rsidRPr="008A3A88">
        <w:rPr>
          <w:rFonts w:ascii="Arial" w:hAnsi="Arial" w:cs="Arial"/>
          <w:color w:val="000000" w:themeColor="text1"/>
          <w:sz w:val="24"/>
          <w:szCs w:val="24"/>
        </w:rPr>
        <w:t>governance and partnership arrangements</w:t>
      </w:r>
      <w:r w:rsidRPr="009A5070">
        <w:rPr>
          <w:rFonts w:ascii="Arial" w:hAnsi="Arial" w:cs="Arial"/>
          <w:color w:val="000000" w:themeColor="text1"/>
          <w:sz w:val="24"/>
          <w:szCs w:val="24"/>
        </w:rPr>
        <w:t xml:space="preserve">. </w:t>
      </w:r>
    </w:p>
    <w:p w14:paraId="68046B89" w14:textId="1F808486" w:rsidR="004777AF" w:rsidRPr="009A5070" w:rsidRDefault="004777AF" w:rsidP="004777AF">
      <w:pPr>
        <w:rPr>
          <w:rFonts w:ascii="Arial" w:hAnsi="Arial" w:cs="Arial"/>
          <w:color w:val="000000" w:themeColor="text1"/>
          <w:sz w:val="24"/>
          <w:szCs w:val="24"/>
        </w:rPr>
      </w:pPr>
      <w:r w:rsidRPr="009A5070">
        <w:rPr>
          <w:rFonts w:ascii="Arial" w:hAnsi="Arial" w:cs="Arial"/>
          <w:color w:val="000000" w:themeColor="text1"/>
          <w:sz w:val="24"/>
          <w:szCs w:val="24"/>
        </w:rPr>
        <w:t>I wish to thank the Coram Centre for Early Permanence for leading in the design and development work in close association with the National Working Group for Early Permanence and representatives including ADCS and CVAA</w:t>
      </w:r>
      <w:r w:rsidR="006E4691">
        <w:rPr>
          <w:rFonts w:ascii="Arial" w:hAnsi="Arial" w:cs="Arial"/>
          <w:color w:val="000000" w:themeColor="text1"/>
          <w:sz w:val="24"/>
          <w:szCs w:val="24"/>
        </w:rPr>
        <w:t>, RAA leaders</w:t>
      </w:r>
      <w:r w:rsidRPr="009A5070">
        <w:rPr>
          <w:rFonts w:ascii="Arial" w:hAnsi="Arial" w:cs="Arial"/>
          <w:color w:val="000000" w:themeColor="text1"/>
          <w:sz w:val="24"/>
          <w:szCs w:val="24"/>
        </w:rPr>
        <w:t xml:space="preserve"> and the </w:t>
      </w:r>
      <w:r w:rsidR="00455CA5">
        <w:rPr>
          <w:rFonts w:ascii="Arial" w:hAnsi="Arial" w:cs="Arial"/>
          <w:color w:val="000000" w:themeColor="text1"/>
          <w:sz w:val="24"/>
          <w:szCs w:val="24"/>
        </w:rPr>
        <w:t xml:space="preserve">contributions from </w:t>
      </w:r>
      <w:r w:rsidR="008A3A88">
        <w:rPr>
          <w:rFonts w:ascii="Arial" w:hAnsi="Arial" w:cs="Arial"/>
          <w:color w:val="000000" w:themeColor="text1"/>
          <w:sz w:val="24"/>
          <w:szCs w:val="24"/>
        </w:rPr>
        <w:t xml:space="preserve">parents, </w:t>
      </w:r>
      <w:r w:rsidR="00455CA5">
        <w:rPr>
          <w:rFonts w:ascii="Arial" w:hAnsi="Arial" w:cs="Arial"/>
          <w:color w:val="000000" w:themeColor="text1"/>
          <w:sz w:val="24"/>
          <w:szCs w:val="24"/>
        </w:rPr>
        <w:t xml:space="preserve">carers, </w:t>
      </w:r>
      <w:proofErr w:type="gramStart"/>
      <w:r w:rsidR="008A3A88">
        <w:rPr>
          <w:rFonts w:ascii="Arial" w:hAnsi="Arial" w:cs="Arial"/>
          <w:color w:val="000000" w:themeColor="text1"/>
          <w:sz w:val="24"/>
          <w:szCs w:val="24"/>
        </w:rPr>
        <w:t>lawyers</w:t>
      </w:r>
      <w:proofErr w:type="gramEnd"/>
      <w:r w:rsidR="00455CA5">
        <w:rPr>
          <w:rFonts w:ascii="Arial" w:hAnsi="Arial" w:cs="Arial"/>
          <w:color w:val="000000" w:themeColor="text1"/>
          <w:sz w:val="24"/>
          <w:szCs w:val="24"/>
        </w:rPr>
        <w:t xml:space="preserve"> and practitioners who gave of their time generously. </w:t>
      </w:r>
    </w:p>
    <w:p w14:paraId="6F9C56CE" w14:textId="2068CE4A" w:rsidR="00CA064F" w:rsidRDefault="008A3A88" w:rsidP="005E57C9">
      <w:pPr>
        <w:rPr>
          <w:rFonts w:ascii="Arial" w:hAnsi="Arial" w:cs="Arial"/>
          <w:color w:val="000000" w:themeColor="text1"/>
          <w:sz w:val="24"/>
          <w:szCs w:val="24"/>
        </w:rPr>
      </w:pPr>
      <w:r>
        <w:rPr>
          <w:rFonts w:ascii="Arial" w:hAnsi="Arial" w:cs="Arial"/>
          <w:color w:val="000000" w:themeColor="text1"/>
          <w:sz w:val="24"/>
          <w:szCs w:val="24"/>
        </w:rPr>
        <w:t>I</w:t>
      </w:r>
      <w:r w:rsidR="006E4691">
        <w:rPr>
          <w:rFonts w:ascii="Arial" w:hAnsi="Arial" w:cs="Arial"/>
          <w:color w:val="000000" w:themeColor="text1"/>
          <w:sz w:val="24"/>
          <w:szCs w:val="24"/>
        </w:rPr>
        <w:t xml:space="preserve"> welcome and endorse the standards and invite you to embed them in your </w:t>
      </w:r>
      <w:r w:rsidR="00455CA5">
        <w:rPr>
          <w:rFonts w:ascii="Arial" w:hAnsi="Arial" w:cs="Arial"/>
          <w:color w:val="000000" w:themeColor="text1"/>
          <w:sz w:val="24"/>
          <w:szCs w:val="24"/>
        </w:rPr>
        <w:t xml:space="preserve">governance, partnerships, planning and practice of </w:t>
      </w:r>
      <w:r w:rsidR="006E4691">
        <w:rPr>
          <w:rFonts w:ascii="Arial" w:hAnsi="Arial" w:cs="Arial"/>
          <w:color w:val="000000" w:themeColor="text1"/>
          <w:sz w:val="24"/>
          <w:szCs w:val="24"/>
        </w:rPr>
        <w:t>early permanence.</w:t>
      </w:r>
    </w:p>
    <w:bookmarkEnd w:id="0"/>
    <w:p w14:paraId="3D1A028F" w14:textId="6FE691C6" w:rsidR="004777AF" w:rsidRDefault="004777AF" w:rsidP="004777AF">
      <w:pPr>
        <w:rPr>
          <w:rFonts w:ascii="Arial" w:hAnsi="Arial" w:cs="Arial"/>
          <w:b/>
          <w:color w:val="000000" w:themeColor="text1"/>
          <w:sz w:val="24"/>
          <w:szCs w:val="24"/>
        </w:rPr>
      </w:pPr>
      <w:r w:rsidRPr="00360823">
        <w:rPr>
          <w:rFonts w:ascii="Arial" w:hAnsi="Arial" w:cs="Arial"/>
          <w:b/>
          <w:color w:val="000000" w:themeColor="text1"/>
          <w:sz w:val="24"/>
          <w:szCs w:val="24"/>
        </w:rPr>
        <w:t>Sarah Johal MBE, National Adoption Strategic Lead</w:t>
      </w:r>
    </w:p>
    <w:p w14:paraId="2DD5C154" w14:textId="101BC223" w:rsidR="00727BD1" w:rsidRPr="001D6F36" w:rsidRDefault="00363A9C" w:rsidP="00781E83">
      <w:pPr>
        <w:pStyle w:val="ListParagraph"/>
        <w:numPr>
          <w:ilvl w:val="0"/>
          <w:numId w:val="13"/>
        </w:numPr>
        <w:rPr>
          <w:rFonts w:ascii="Arial" w:eastAsia="Calibri" w:hAnsi="Arial" w:cs="Arial"/>
          <w:b/>
          <w:color w:val="002060"/>
          <w:sz w:val="24"/>
          <w:szCs w:val="24"/>
        </w:rPr>
      </w:pPr>
      <w:r w:rsidRPr="001D6F36">
        <w:rPr>
          <w:rFonts w:ascii="Arial" w:eastAsia="Calibri" w:hAnsi="Arial" w:cs="Arial"/>
          <w:b/>
          <w:color w:val="002060"/>
          <w:sz w:val="24"/>
          <w:szCs w:val="24"/>
        </w:rPr>
        <w:t>Introduction</w:t>
      </w:r>
    </w:p>
    <w:p w14:paraId="243A4809" w14:textId="14459476" w:rsidR="00474A9D" w:rsidRDefault="00474A9D" w:rsidP="00781E83">
      <w:pPr>
        <w:rPr>
          <w:rFonts w:ascii="Arial" w:eastAsia="Calibri" w:hAnsi="Arial" w:cs="Arial"/>
          <w:sz w:val="24"/>
          <w:szCs w:val="24"/>
        </w:rPr>
      </w:pPr>
      <w:r>
        <w:rPr>
          <w:rFonts w:ascii="Arial" w:eastAsia="Calibri" w:hAnsi="Arial" w:cs="Arial"/>
          <w:sz w:val="24"/>
          <w:szCs w:val="24"/>
        </w:rPr>
        <w:t xml:space="preserve">The Early Permanence </w:t>
      </w:r>
      <w:r w:rsidR="001101AA">
        <w:rPr>
          <w:rFonts w:ascii="Arial" w:eastAsia="Calibri" w:hAnsi="Arial" w:cs="Arial"/>
          <w:sz w:val="24"/>
          <w:szCs w:val="24"/>
        </w:rPr>
        <w:t xml:space="preserve">Sector </w:t>
      </w:r>
      <w:r>
        <w:rPr>
          <w:rFonts w:ascii="Arial" w:eastAsia="Calibri" w:hAnsi="Arial" w:cs="Arial"/>
          <w:sz w:val="24"/>
          <w:szCs w:val="24"/>
        </w:rPr>
        <w:t>Standards have been developed through the need to set out good practice arising from the statutory provision in legislation including the Children and Families Act 2014, and the associated amended Care Planning Placement and Case Revi</w:t>
      </w:r>
      <w:r w:rsidR="00AE085C">
        <w:rPr>
          <w:rFonts w:ascii="Arial" w:eastAsia="Calibri" w:hAnsi="Arial" w:cs="Arial"/>
          <w:sz w:val="24"/>
          <w:szCs w:val="24"/>
        </w:rPr>
        <w:t>ew Regulations 2013.</w:t>
      </w:r>
    </w:p>
    <w:p w14:paraId="7660C44F" w14:textId="77777777" w:rsidR="00701450" w:rsidRDefault="00701450" w:rsidP="00701450">
      <w:pPr>
        <w:rPr>
          <w:rFonts w:ascii="Arial" w:eastAsia="Calibri" w:hAnsi="Arial" w:cs="Arial"/>
          <w:sz w:val="24"/>
          <w:szCs w:val="24"/>
        </w:rPr>
      </w:pPr>
      <w:r>
        <w:rPr>
          <w:rFonts w:ascii="Arial" w:eastAsia="Calibri" w:hAnsi="Arial" w:cs="Arial"/>
          <w:sz w:val="24"/>
          <w:szCs w:val="24"/>
        </w:rPr>
        <w:t xml:space="preserve">The standards have been commissioned by the National Early Permanence Working Group sitting as part of the RAA Leaders Child’s Journey Workstream.   They have been developed by the Coram Centre for Early Permanence in consultation with key stakeholders and in discussion with multiple agencies. </w:t>
      </w:r>
    </w:p>
    <w:p w14:paraId="4C3ECAE6" w14:textId="2B689CAE" w:rsidR="00474A9D" w:rsidRDefault="00474A9D" w:rsidP="00781E83">
      <w:pPr>
        <w:rPr>
          <w:rFonts w:ascii="Arial" w:eastAsia="Calibri" w:hAnsi="Arial" w:cs="Arial"/>
          <w:sz w:val="24"/>
          <w:szCs w:val="24"/>
        </w:rPr>
      </w:pPr>
      <w:r>
        <w:rPr>
          <w:rFonts w:ascii="Arial" w:eastAsia="Calibri" w:hAnsi="Arial" w:cs="Arial"/>
          <w:sz w:val="24"/>
          <w:szCs w:val="24"/>
        </w:rPr>
        <w:t xml:space="preserve">The national picture shows significant variation in implementation of early permanence for children who may have an adoption outcome. </w:t>
      </w:r>
    </w:p>
    <w:p w14:paraId="0A471431" w14:textId="5EF3C643" w:rsidR="009A5070" w:rsidRPr="00701450" w:rsidRDefault="002D148B" w:rsidP="00781E83">
      <w:pPr>
        <w:rPr>
          <w:rFonts w:ascii="Arial" w:eastAsia="Calibri" w:hAnsi="Arial" w:cs="Arial"/>
          <w:sz w:val="24"/>
          <w:szCs w:val="24"/>
        </w:rPr>
      </w:pPr>
      <w:r w:rsidRPr="00701450">
        <w:rPr>
          <w:rFonts w:ascii="Arial" w:hAnsi="Arial" w:cs="Arial"/>
          <w:sz w:val="24"/>
          <w:szCs w:val="24"/>
        </w:rPr>
        <w:t xml:space="preserve">The </w:t>
      </w:r>
      <w:r w:rsidRPr="00701450">
        <w:rPr>
          <w:rFonts w:ascii="Arial" w:eastAsia="Calibri" w:hAnsi="Arial" w:cs="Arial"/>
          <w:sz w:val="24"/>
          <w:szCs w:val="24"/>
        </w:rPr>
        <w:t>National Adoption Strategy</w:t>
      </w:r>
      <w:r w:rsidRPr="00701450">
        <w:rPr>
          <w:rStyle w:val="FootnoteReference"/>
          <w:rFonts w:ascii="Arial" w:eastAsia="Calibri" w:hAnsi="Arial" w:cs="Arial"/>
          <w:sz w:val="24"/>
          <w:szCs w:val="24"/>
        </w:rPr>
        <w:footnoteReference w:id="1"/>
      </w:r>
      <w:r w:rsidRPr="00701450">
        <w:rPr>
          <w:rFonts w:ascii="Arial" w:eastAsia="Calibri" w:hAnsi="Arial" w:cs="Arial"/>
          <w:sz w:val="24"/>
          <w:szCs w:val="24"/>
        </w:rPr>
        <w:t xml:space="preserve"> </w:t>
      </w:r>
      <w:r w:rsidRPr="00701450">
        <w:rPr>
          <w:rFonts w:ascii="Arial" w:hAnsi="Arial" w:cs="Arial"/>
          <w:sz w:val="24"/>
          <w:szCs w:val="24"/>
        </w:rPr>
        <w:t xml:space="preserve">cites sector standard setting as a mechanism for improving delivery in early permanence services, with an aim to achieve consistency and coherence in approach across the country.  The </w:t>
      </w:r>
      <w:r w:rsidR="007D1BC1">
        <w:rPr>
          <w:rFonts w:ascii="Arial" w:hAnsi="Arial" w:cs="Arial"/>
          <w:sz w:val="24"/>
          <w:szCs w:val="24"/>
        </w:rPr>
        <w:t>Evaluation of regional adoption agencies final report</w:t>
      </w:r>
      <w:r w:rsidRPr="00701450">
        <w:rPr>
          <w:rStyle w:val="FootnoteReference"/>
          <w:rFonts w:ascii="Arial" w:hAnsi="Arial" w:cs="Arial"/>
          <w:sz w:val="24"/>
          <w:szCs w:val="24"/>
        </w:rPr>
        <w:footnoteReference w:id="2"/>
      </w:r>
      <w:r w:rsidRPr="00701450">
        <w:rPr>
          <w:rFonts w:ascii="Arial" w:hAnsi="Arial" w:cs="Arial"/>
          <w:sz w:val="24"/>
          <w:szCs w:val="24"/>
        </w:rPr>
        <w:t xml:space="preserve"> puts a spotlight on perceptions of carers, practitioners, and leaders in practising early permanence as a continuing area of challenge including navigating the legal an</w:t>
      </w:r>
      <w:r w:rsidR="00701450" w:rsidRPr="00701450">
        <w:rPr>
          <w:rFonts w:ascii="Arial" w:hAnsi="Arial" w:cs="Arial"/>
          <w:sz w:val="24"/>
          <w:szCs w:val="24"/>
        </w:rPr>
        <w:t>d support systems it requires</w:t>
      </w:r>
      <w:r w:rsidR="00701450">
        <w:rPr>
          <w:rFonts w:ascii="Arial" w:hAnsi="Arial" w:cs="Arial"/>
          <w:sz w:val="24"/>
          <w:szCs w:val="24"/>
        </w:rPr>
        <w:t>,</w:t>
      </w:r>
      <w:r w:rsidR="00701450" w:rsidRPr="00701450">
        <w:rPr>
          <w:rFonts w:ascii="Arial" w:hAnsi="Arial" w:cs="Arial"/>
          <w:sz w:val="24"/>
          <w:szCs w:val="24"/>
        </w:rPr>
        <w:t xml:space="preserve"> while confirmin</w:t>
      </w:r>
      <w:r w:rsidR="00EE0606">
        <w:rPr>
          <w:rFonts w:ascii="Arial" w:hAnsi="Arial" w:cs="Arial"/>
          <w:sz w:val="24"/>
          <w:szCs w:val="24"/>
        </w:rPr>
        <w:t xml:space="preserve">g </w:t>
      </w:r>
      <w:r w:rsidR="001101AA">
        <w:rPr>
          <w:rFonts w:ascii="Arial" w:hAnsi="Arial" w:cs="Arial"/>
          <w:sz w:val="24"/>
          <w:szCs w:val="24"/>
        </w:rPr>
        <w:t>commitment to e</w:t>
      </w:r>
      <w:r w:rsidR="00701450" w:rsidRPr="00701450">
        <w:rPr>
          <w:rFonts w:ascii="Arial" w:hAnsi="Arial" w:cs="Arial"/>
          <w:sz w:val="24"/>
          <w:szCs w:val="24"/>
        </w:rPr>
        <w:t xml:space="preserve">arly permanence for its benefits to children. </w:t>
      </w:r>
      <w:r w:rsidRPr="00701450">
        <w:rPr>
          <w:rFonts w:ascii="Arial" w:hAnsi="Arial" w:cs="Arial"/>
          <w:sz w:val="24"/>
          <w:szCs w:val="24"/>
        </w:rPr>
        <w:t xml:space="preserve"> </w:t>
      </w:r>
    </w:p>
    <w:p w14:paraId="7FA72FC5" w14:textId="6529503B" w:rsidR="00AE085C" w:rsidRPr="001D6F36" w:rsidRDefault="00AE085C" w:rsidP="00AE085C">
      <w:pPr>
        <w:pStyle w:val="ListParagraph"/>
        <w:numPr>
          <w:ilvl w:val="0"/>
          <w:numId w:val="13"/>
        </w:numPr>
        <w:rPr>
          <w:rFonts w:ascii="Arial" w:eastAsia="Calibri" w:hAnsi="Arial" w:cs="Arial"/>
          <w:b/>
          <w:color w:val="002060"/>
          <w:sz w:val="24"/>
          <w:szCs w:val="24"/>
        </w:rPr>
      </w:pPr>
      <w:r w:rsidRPr="001D6F36">
        <w:rPr>
          <w:rFonts w:ascii="Arial" w:eastAsia="Calibri" w:hAnsi="Arial" w:cs="Arial"/>
          <w:b/>
          <w:color w:val="002060"/>
          <w:sz w:val="24"/>
          <w:szCs w:val="24"/>
        </w:rPr>
        <w:t>Key purpose</w:t>
      </w:r>
    </w:p>
    <w:p w14:paraId="17EDA5A7" w14:textId="5CE2ECFF" w:rsidR="00363A9C" w:rsidRPr="009A5070" w:rsidRDefault="007D2444" w:rsidP="00781E83">
      <w:pPr>
        <w:rPr>
          <w:rFonts w:ascii="Arial" w:eastAsia="Calibri" w:hAnsi="Arial" w:cs="Arial"/>
          <w:sz w:val="24"/>
          <w:szCs w:val="24"/>
        </w:rPr>
      </w:pPr>
      <w:r w:rsidRPr="009A5070">
        <w:rPr>
          <w:rFonts w:ascii="Arial" w:eastAsia="Calibri" w:hAnsi="Arial" w:cs="Arial"/>
          <w:sz w:val="24"/>
          <w:szCs w:val="24"/>
        </w:rPr>
        <w:t>T</w:t>
      </w:r>
      <w:r w:rsidR="00363A9C" w:rsidRPr="009A5070">
        <w:rPr>
          <w:rFonts w:ascii="Arial" w:eastAsia="Calibri" w:hAnsi="Arial" w:cs="Arial"/>
          <w:sz w:val="24"/>
          <w:szCs w:val="24"/>
        </w:rPr>
        <w:t xml:space="preserve">he </w:t>
      </w:r>
      <w:r w:rsidR="009A5070">
        <w:rPr>
          <w:rFonts w:ascii="Arial" w:eastAsia="Calibri" w:hAnsi="Arial" w:cs="Arial"/>
          <w:sz w:val="24"/>
          <w:szCs w:val="24"/>
        </w:rPr>
        <w:t>purpose</w:t>
      </w:r>
      <w:r w:rsidR="00363A9C" w:rsidRPr="009A5070">
        <w:rPr>
          <w:rFonts w:ascii="Arial" w:eastAsia="Calibri" w:hAnsi="Arial" w:cs="Arial"/>
          <w:sz w:val="24"/>
          <w:szCs w:val="24"/>
        </w:rPr>
        <w:t xml:space="preserve"> is to</w:t>
      </w:r>
      <w:r w:rsidRPr="009A5070">
        <w:rPr>
          <w:rFonts w:ascii="Arial" w:eastAsia="Calibri" w:hAnsi="Arial" w:cs="Arial"/>
          <w:sz w:val="24"/>
          <w:szCs w:val="24"/>
        </w:rPr>
        <w:t xml:space="preserve"> </w:t>
      </w:r>
      <w:r w:rsidR="00363A9C" w:rsidRPr="009A5070">
        <w:rPr>
          <w:rFonts w:ascii="Arial" w:eastAsia="Calibri" w:hAnsi="Arial" w:cs="Arial"/>
          <w:sz w:val="24"/>
          <w:szCs w:val="24"/>
        </w:rPr>
        <w:t xml:space="preserve">promote and shape </w:t>
      </w:r>
      <w:r w:rsidRPr="009A5070">
        <w:rPr>
          <w:rFonts w:ascii="Arial" w:eastAsia="Calibri" w:hAnsi="Arial" w:cs="Arial"/>
          <w:sz w:val="24"/>
          <w:szCs w:val="24"/>
        </w:rPr>
        <w:t xml:space="preserve">effective </w:t>
      </w:r>
      <w:r w:rsidR="00701450">
        <w:rPr>
          <w:rFonts w:ascii="Arial" w:eastAsia="Calibri" w:hAnsi="Arial" w:cs="Arial"/>
          <w:sz w:val="24"/>
          <w:szCs w:val="24"/>
        </w:rPr>
        <w:t xml:space="preserve">early permanence </w:t>
      </w:r>
      <w:r w:rsidR="00363A9C" w:rsidRPr="009A5070">
        <w:rPr>
          <w:rFonts w:ascii="Arial" w:eastAsia="Calibri" w:hAnsi="Arial" w:cs="Arial"/>
          <w:sz w:val="24"/>
          <w:szCs w:val="24"/>
        </w:rPr>
        <w:t xml:space="preserve">practice </w:t>
      </w:r>
      <w:r w:rsidRPr="009A5070">
        <w:rPr>
          <w:rFonts w:ascii="Arial" w:eastAsia="Calibri" w:hAnsi="Arial" w:cs="Arial"/>
          <w:sz w:val="24"/>
          <w:szCs w:val="24"/>
        </w:rPr>
        <w:t xml:space="preserve">systems across </w:t>
      </w:r>
      <w:r w:rsidR="009A5070" w:rsidRPr="009A5070">
        <w:rPr>
          <w:rFonts w:ascii="Arial" w:eastAsia="Calibri" w:hAnsi="Arial" w:cs="Arial"/>
          <w:sz w:val="24"/>
          <w:szCs w:val="24"/>
        </w:rPr>
        <w:t xml:space="preserve">LAs, </w:t>
      </w:r>
      <w:r w:rsidRPr="009A5070">
        <w:rPr>
          <w:rFonts w:ascii="Arial" w:eastAsia="Calibri" w:hAnsi="Arial" w:cs="Arial"/>
          <w:sz w:val="24"/>
          <w:szCs w:val="24"/>
        </w:rPr>
        <w:t>RAAs and VAAs to</w:t>
      </w:r>
      <w:r w:rsidR="00363A9C" w:rsidRPr="009A5070">
        <w:rPr>
          <w:rFonts w:ascii="Arial" w:eastAsia="Calibri" w:hAnsi="Arial" w:cs="Arial"/>
          <w:sz w:val="24"/>
          <w:szCs w:val="24"/>
        </w:rPr>
        <w:t>:</w:t>
      </w:r>
    </w:p>
    <w:p w14:paraId="40922C4A" w14:textId="24865343" w:rsidR="007D2444" w:rsidRPr="009A5070" w:rsidRDefault="007D2444" w:rsidP="007D2444">
      <w:pPr>
        <w:pStyle w:val="ListParagraph"/>
        <w:numPr>
          <w:ilvl w:val="0"/>
          <w:numId w:val="12"/>
        </w:numPr>
        <w:rPr>
          <w:rFonts w:ascii="Arial" w:eastAsia="Calibri" w:hAnsi="Arial" w:cs="Arial"/>
          <w:sz w:val="24"/>
          <w:szCs w:val="24"/>
        </w:rPr>
      </w:pPr>
      <w:r w:rsidRPr="009A5070">
        <w:rPr>
          <w:rFonts w:ascii="Arial" w:eastAsia="Calibri" w:hAnsi="Arial" w:cs="Arial"/>
          <w:sz w:val="24"/>
          <w:szCs w:val="24"/>
        </w:rPr>
        <w:t>Achieve Child Centred Practice in Early Permanence</w:t>
      </w:r>
    </w:p>
    <w:p w14:paraId="1B77ECBA" w14:textId="0D1141C6" w:rsidR="007D2444" w:rsidRPr="009A5070" w:rsidRDefault="007D2444" w:rsidP="007D2444">
      <w:pPr>
        <w:pStyle w:val="ListParagraph"/>
        <w:numPr>
          <w:ilvl w:val="0"/>
          <w:numId w:val="12"/>
        </w:numPr>
        <w:rPr>
          <w:rFonts w:ascii="Arial" w:eastAsia="Calibri" w:hAnsi="Arial" w:cs="Arial"/>
          <w:sz w:val="24"/>
          <w:szCs w:val="24"/>
        </w:rPr>
      </w:pPr>
      <w:r w:rsidRPr="009A5070">
        <w:rPr>
          <w:rFonts w:ascii="Arial" w:eastAsia="Calibri" w:hAnsi="Arial" w:cs="Arial"/>
          <w:sz w:val="24"/>
          <w:szCs w:val="24"/>
        </w:rPr>
        <w:t xml:space="preserve">Enable more children to benefit from early permanence </w:t>
      </w:r>
    </w:p>
    <w:p w14:paraId="2BBA03CD" w14:textId="31DF615B" w:rsidR="007D2444" w:rsidRPr="009A5070" w:rsidRDefault="007D2444" w:rsidP="007D2444">
      <w:pPr>
        <w:pStyle w:val="ListParagraph"/>
        <w:numPr>
          <w:ilvl w:val="0"/>
          <w:numId w:val="12"/>
        </w:numPr>
        <w:rPr>
          <w:rFonts w:ascii="Arial" w:eastAsia="Calibri" w:hAnsi="Arial" w:cs="Arial"/>
          <w:sz w:val="24"/>
          <w:szCs w:val="24"/>
        </w:rPr>
      </w:pPr>
      <w:r w:rsidRPr="009A5070">
        <w:rPr>
          <w:rFonts w:ascii="Arial" w:eastAsia="Calibri" w:hAnsi="Arial" w:cs="Arial"/>
          <w:sz w:val="24"/>
          <w:szCs w:val="24"/>
        </w:rPr>
        <w:t>Promote effective working partnerships across agencies</w:t>
      </w:r>
    </w:p>
    <w:p w14:paraId="227CFA7C" w14:textId="034318B8" w:rsidR="0043169D" w:rsidRDefault="0043169D" w:rsidP="0043169D">
      <w:pPr>
        <w:pStyle w:val="ListParagraph"/>
        <w:numPr>
          <w:ilvl w:val="0"/>
          <w:numId w:val="12"/>
        </w:numPr>
        <w:rPr>
          <w:rFonts w:ascii="Arial" w:eastAsia="Calibri" w:hAnsi="Arial" w:cs="Arial"/>
          <w:sz w:val="24"/>
          <w:szCs w:val="24"/>
        </w:rPr>
      </w:pPr>
      <w:r w:rsidRPr="009A5070">
        <w:rPr>
          <w:rFonts w:ascii="Arial" w:eastAsia="Calibri" w:hAnsi="Arial" w:cs="Arial"/>
          <w:sz w:val="24"/>
          <w:szCs w:val="24"/>
        </w:rPr>
        <w:t xml:space="preserve">Help standardise practice guidance and outcomes </w:t>
      </w:r>
      <w:r w:rsidR="009A5070">
        <w:rPr>
          <w:rFonts w:ascii="Arial" w:eastAsia="Calibri" w:hAnsi="Arial" w:cs="Arial"/>
          <w:sz w:val="24"/>
          <w:szCs w:val="24"/>
        </w:rPr>
        <w:t xml:space="preserve">in delivery </w:t>
      </w:r>
      <w:r w:rsidRPr="009A5070">
        <w:rPr>
          <w:rFonts w:ascii="Arial" w:eastAsia="Calibri" w:hAnsi="Arial" w:cs="Arial"/>
          <w:sz w:val="24"/>
          <w:szCs w:val="24"/>
        </w:rPr>
        <w:t>across agencies</w:t>
      </w:r>
    </w:p>
    <w:p w14:paraId="39C7FC1D" w14:textId="77777777" w:rsidR="001101AA" w:rsidRDefault="00AE085C" w:rsidP="0043169D">
      <w:pPr>
        <w:pStyle w:val="ListParagraph"/>
        <w:numPr>
          <w:ilvl w:val="0"/>
          <w:numId w:val="12"/>
        </w:numPr>
        <w:rPr>
          <w:rFonts w:ascii="Arial" w:eastAsia="Calibri" w:hAnsi="Arial" w:cs="Arial"/>
          <w:sz w:val="24"/>
          <w:szCs w:val="24"/>
        </w:rPr>
      </w:pPr>
      <w:r>
        <w:rPr>
          <w:rFonts w:ascii="Arial" w:eastAsia="Calibri" w:hAnsi="Arial" w:cs="Arial"/>
          <w:sz w:val="24"/>
          <w:szCs w:val="24"/>
        </w:rPr>
        <w:t>Promote confident</w:t>
      </w:r>
      <w:r w:rsidR="001B39D8">
        <w:rPr>
          <w:rFonts w:ascii="Arial" w:eastAsia="Calibri" w:hAnsi="Arial" w:cs="Arial"/>
          <w:sz w:val="24"/>
          <w:szCs w:val="24"/>
        </w:rPr>
        <w:t xml:space="preserve"> and informed delivery of early permanence</w:t>
      </w:r>
    </w:p>
    <w:p w14:paraId="401805E3" w14:textId="097B9B81" w:rsidR="009A5070" w:rsidRPr="009A5070" w:rsidRDefault="001101AA" w:rsidP="0043169D">
      <w:pPr>
        <w:pStyle w:val="ListParagraph"/>
        <w:numPr>
          <w:ilvl w:val="0"/>
          <w:numId w:val="12"/>
        </w:numPr>
        <w:rPr>
          <w:rFonts w:ascii="Arial" w:eastAsia="Calibri" w:hAnsi="Arial" w:cs="Arial"/>
          <w:sz w:val="24"/>
          <w:szCs w:val="24"/>
        </w:rPr>
      </w:pPr>
      <w:r>
        <w:rPr>
          <w:rFonts w:ascii="Arial" w:eastAsia="Calibri" w:hAnsi="Arial" w:cs="Arial"/>
          <w:sz w:val="24"/>
          <w:szCs w:val="24"/>
        </w:rPr>
        <w:t>Be used as a dynamic tool to organise and strengthen local arrangements</w:t>
      </w:r>
      <w:r w:rsidR="009A2E52">
        <w:rPr>
          <w:rFonts w:ascii="Arial" w:eastAsia="Calibri" w:hAnsi="Arial" w:cs="Arial"/>
          <w:sz w:val="24"/>
          <w:szCs w:val="24"/>
        </w:rPr>
        <w:t xml:space="preserve"> </w:t>
      </w:r>
      <w:r w:rsidR="006E4691">
        <w:rPr>
          <w:rFonts w:ascii="Arial" w:eastAsia="Calibri" w:hAnsi="Arial" w:cs="Arial"/>
          <w:sz w:val="24"/>
          <w:szCs w:val="24"/>
        </w:rPr>
        <w:t xml:space="preserve"> </w:t>
      </w:r>
    </w:p>
    <w:p w14:paraId="149DAAED" w14:textId="77777777" w:rsidR="0043169D" w:rsidRPr="007D1BC1" w:rsidRDefault="0043169D" w:rsidP="0043169D">
      <w:pPr>
        <w:pStyle w:val="ListParagraph"/>
        <w:rPr>
          <w:rFonts w:ascii="Arial" w:eastAsia="Calibri" w:hAnsi="Arial" w:cs="Arial"/>
          <w:color w:val="C00000"/>
          <w:sz w:val="24"/>
          <w:szCs w:val="24"/>
        </w:rPr>
      </w:pPr>
    </w:p>
    <w:p w14:paraId="29E9D155" w14:textId="6308513A" w:rsidR="007D1BC1" w:rsidRPr="001D6F36" w:rsidRDefault="007D1BC1" w:rsidP="007D1BC1">
      <w:pPr>
        <w:pStyle w:val="ListParagraph"/>
        <w:numPr>
          <w:ilvl w:val="0"/>
          <w:numId w:val="13"/>
        </w:numPr>
        <w:rPr>
          <w:rFonts w:ascii="Arial" w:hAnsi="Arial" w:cs="Arial"/>
          <w:b/>
          <w:bCs/>
          <w:color w:val="002060"/>
          <w:sz w:val="24"/>
          <w:szCs w:val="24"/>
        </w:rPr>
      </w:pPr>
      <w:r w:rsidRPr="001D6F36">
        <w:rPr>
          <w:rFonts w:ascii="Arial" w:hAnsi="Arial" w:cs="Arial"/>
          <w:b/>
          <w:bCs/>
          <w:color w:val="002060"/>
          <w:sz w:val="24"/>
          <w:szCs w:val="24"/>
        </w:rPr>
        <w:t xml:space="preserve">Implementation and Governance </w:t>
      </w:r>
    </w:p>
    <w:p w14:paraId="07774BB7" w14:textId="5B2E2ABC" w:rsidR="00363A9C" w:rsidRPr="001D6F36" w:rsidRDefault="007D1BC1" w:rsidP="00781E83">
      <w:pPr>
        <w:rPr>
          <w:rFonts w:ascii="Arial" w:eastAsia="Calibri" w:hAnsi="Arial" w:cs="Arial"/>
          <w:sz w:val="24"/>
          <w:szCs w:val="24"/>
        </w:rPr>
      </w:pPr>
      <w:r w:rsidRPr="007D1BC1">
        <w:rPr>
          <w:rFonts w:ascii="Arial" w:hAnsi="Arial" w:cs="Arial"/>
          <w:color w:val="000000" w:themeColor="text1"/>
          <w:sz w:val="24"/>
          <w:szCs w:val="24"/>
        </w:rPr>
        <w:t>The EP standards are a framework to guide good practice and standardisation across all agencies. The implementation and governance arrangements for EP practice should be developed locally across regional partnerships.</w:t>
      </w:r>
      <w:r w:rsidR="001101AA">
        <w:rPr>
          <w:rFonts w:ascii="Arial" w:hAnsi="Arial" w:cs="Arial"/>
          <w:color w:val="000000" w:themeColor="text1"/>
          <w:sz w:val="24"/>
          <w:szCs w:val="24"/>
        </w:rPr>
        <w:t xml:space="preserve"> </w:t>
      </w:r>
      <w:r w:rsidR="001101AA">
        <w:rPr>
          <w:rFonts w:ascii="Arial" w:eastAsia="Calibri" w:hAnsi="Arial" w:cs="Arial"/>
          <w:sz w:val="24"/>
          <w:szCs w:val="24"/>
        </w:rPr>
        <w:t>The standards will be reviewed to incorporate experience of their</w:t>
      </w:r>
      <w:r w:rsidR="00EE0606">
        <w:rPr>
          <w:rFonts w:ascii="Arial" w:eastAsia="Calibri" w:hAnsi="Arial" w:cs="Arial"/>
          <w:sz w:val="24"/>
          <w:szCs w:val="24"/>
        </w:rPr>
        <w:t xml:space="preserve"> use and any new sector changes</w:t>
      </w:r>
    </w:p>
    <w:p w14:paraId="421021C8" w14:textId="68EC4388" w:rsidR="00363A9C" w:rsidRPr="001D6F36" w:rsidRDefault="0043169D" w:rsidP="00FF36F0">
      <w:pPr>
        <w:pStyle w:val="ListParagraph"/>
        <w:numPr>
          <w:ilvl w:val="0"/>
          <w:numId w:val="13"/>
        </w:numPr>
        <w:rPr>
          <w:rFonts w:ascii="Arial" w:eastAsia="Calibri" w:hAnsi="Arial" w:cs="Arial"/>
          <w:b/>
          <w:color w:val="002060"/>
          <w:sz w:val="24"/>
          <w:szCs w:val="24"/>
        </w:rPr>
      </w:pPr>
      <w:r w:rsidRPr="001D6F36">
        <w:rPr>
          <w:rFonts w:ascii="Arial" w:eastAsia="Calibri" w:hAnsi="Arial" w:cs="Arial"/>
          <w:b/>
          <w:color w:val="002060"/>
          <w:sz w:val="24"/>
          <w:szCs w:val="24"/>
        </w:rPr>
        <w:t xml:space="preserve">EARLY PERMANENCE </w:t>
      </w:r>
      <w:r w:rsidR="00FF36F0" w:rsidRPr="001D6F36">
        <w:rPr>
          <w:rFonts w:ascii="Arial" w:eastAsia="Calibri" w:hAnsi="Arial" w:cs="Arial"/>
          <w:b/>
          <w:color w:val="002060"/>
          <w:sz w:val="24"/>
          <w:szCs w:val="24"/>
        </w:rPr>
        <w:t xml:space="preserve">SECTOR </w:t>
      </w:r>
      <w:r w:rsidRPr="001D6F36">
        <w:rPr>
          <w:rFonts w:ascii="Arial" w:eastAsia="Calibri" w:hAnsi="Arial" w:cs="Arial"/>
          <w:b/>
          <w:color w:val="002060"/>
          <w:sz w:val="24"/>
          <w:szCs w:val="24"/>
        </w:rPr>
        <w:t>STANDARDS</w:t>
      </w:r>
    </w:p>
    <w:p w14:paraId="65BB51E1" w14:textId="76BF5D3D" w:rsidR="00781E83" w:rsidRPr="00EC16FB" w:rsidRDefault="00781E83" w:rsidP="00781E83">
      <w:pPr>
        <w:rPr>
          <w:rFonts w:ascii="Arial" w:eastAsia="Calibri" w:hAnsi="Arial" w:cs="Arial"/>
          <w:b/>
          <w:sz w:val="24"/>
          <w:szCs w:val="24"/>
        </w:rPr>
      </w:pPr>
      <w:r>
        <w:rPr>
          <w:rFonts w:ascii="Arial" w:eastAsia="Calibri" w:hAnsi="Arial" w:cs="Arial"/>
          <w:b/>
          <w:sz w:val="24"/>
          <w:szCs w:val="24"/>
        </w:rPr>
        <w:t xml:space="preserve">Standard </w:t>
      </w:r>
      <w:r w:rsidRPr="00EC16FB">
        <w:rPr>
          <w:rFonts w:ascii="Arial" w:eastAsia="Calibri" w:hAnsi="Arial" w:cs="Arial"/>
          <w:b/>
          <w:sz w:val="24"/>
          <w:szCs w:val="24"/>
        </w:rPr>
        <w:t xml:space="preserve">1 </w:t>
      </w:r>
    </w:p>
    <w:p w14:paraId="5E4111D5" w14:textId="78B978AE" w:rsidR="00781E83" w:rsidRPr="00EE0606" w:rsidRDefault="00781E83" w:rsidP="00781E83">
      <w:pPr>
        <w:rPr>
          <w:rFonts w:ascii="Arial" w:eastAsia="Calibri" w:hAnsi="Arial" w:cs="Arial"/>
          <w:b/>
          <w:i/>
          <w:color w:val="C00000"/>
          <w:sz w:val="24"/>
          <w:szCs w:val="24"/>
        </w:rPr>
      </w:pPr>
      <w:r w:rsidRPr="00EE0606">
        <w:rPr>
          <w:rFonts w:ascii="Arial" w:eastAsia="Calibri" w:hAnsi="Arial" w:cs="Arial"/>
          <w:b/>
          <w:i/>
          <w:color w:val="C00000"/>
          <w:sz w:val="24"/>
          <w:szCs w:val="24"/>
        </w:rPr>
        <w:t>Principles underpinning effective delivery of early permanence to children who may be adopted</w:t>
      </w:r>
    </w:p>
    <w:tbl>
      <w:tblPr>
        <w:tblStyle w:val="TableGrid"/>
        <w:tblW w:w="0" w:type="auto"/>
        <w:tblLook w:val="04A0" w:firstRow="1" w:lastRow="0" w:firstColumn="1" w:lastColumn="0" w:noHBand="0" w:noVBand="1"/>
      </w:tblPr>
      <w:tblGrid>
        <w:gridCol w:w="762"/>
        <w:gridCol w:w="8254"/>
      </w:tblGrid>
      <w:tr w:rsidR="00781E83" w:rsidRPr="00EC16FB" w14:paraId="07EE589B" w14:textId="77777777" w:rsidTr="00FD1C3D">
        <w:tc>
          <w:tcPr>
            <w:tcW w:w="762" w:type="dxa"/>
          </w:tcPr>
          <w:p w14:paraId="01560434" w14:textId="77777777" w:rsidR="00781E83" w:rsidRPr="000B1F3F" w:rsidRDefault="00781E83" w:rsidP="00FD1C3D">
            <w:pPr>
              <w:rPr>
                <w:rFonts w:ascii="Arial" w:eastAsia="Calibri" w:hAnsi="Arial" w:cs="Arial"/>
                <w:b/>
                <w:sz w:val="24"/>
                <w:szCs w:val="24"/>
              </w:rPr>
            </w:pPr>
            <w:r w:rsidRPr="000B1F3F">
              <w:rPr>
                <w:rFonts w:ascii="Arial" w:eastAsia="Calibri" w:hAnsi="Arial" w:cs="Arial"/>
                <w:b/>
                <w:sz w:val="24"/>
                <w:szCs w:val="24"/>
              </w:rPr>
              <w:t>S1</w:t>
            </w:r>
          </w:p>
        </w:tc>
        <w:tc>
          <w:tcPr>
            <w:tcW w:w="8254" w:type="dxa"/>
          </w:tcPr>
          <w:p w14:paraId="5BEC00FA" w14:textId="77777777" w:rsidR="00781E83" w:rsidRPr="000B1F3F" w:rsidRDefault="00781E83" w:rsidP="00FD1C3D">
            <w:pPr>
              <w:rPr>
                <w:rFonts w:ascii="Arial" w:eastAsia="Calibri" w:hAnsi="Arial" w:cs="Arial"/>
                <w:b/>
                <w:sz w:val="24"/>
                <w:szCs w:val="24"/>
              </w:rPr>
            </w:pPr>
            <w:r w:rsidRPr="000B1F3F">
              <w:rPr>
                <w:rFonts w:ascii="Arial" w:eastAsia="Calibri" w:hAnsi="Arial" w:cs="Arial"/>
                <w:b/>
                <w:sz w:val="24"/>
                <w:szCs w:val="24"/>
              </w:rPr>
              <w:t xml:space="preserve">All professionals, including practitioners, managers and leaders across organisations take active responsibility to ensure the effective delivery of early permanence in their area </w:t>
            </w:r>
          </w:p>
        </w:tc>
      </w:tr>
      <w:tr w:rsidR="00781E83" w:rsidRPr="00EC16FB" w14:paraId="59D255AA" w14:textId="77777777" w:rsidTr="00FD1C3D">
        <w:tc>
          <w:tcPr>
            <w:tcW w:w="762" w:type="dxa"/>
          </w:tcPr>
          <w:p w14:paraId="5DC9F2D2" w14:textId="77777777" w:rsidR="00781E83" w:rsidRPr="00EC16FB" w:rsidRDefault="00781E83" w:rsidP="00FD1C3D">
            <w:pPr>
              <w:numPr>
                <w:ilvl w:val="0"/>
                <w:numId w:val="3"/>
              </w:numPr>
              <w:contextualSpacing/>
              <w:rPr>
                <w:rFonts w:ascii="Arial" w:eastAsia="Calibri" w:hAnsi="Arial" w:cs="Arial"/>
                <w:b/>
                <w:sz w:val="24"/>
                <w:szCs w:val="24"/>
              </w:rPr>
            </w:pPr>
          </w:p>
        </w:tc>
        <w:tc>
          <w:tcPr>
            <w:tcW w:w="8254" w:type="dxa"/>
          </w:tcPr>
          <w:p w14:paraId="27754B31" w14:textId="7AF63560" w:rsidR="00781E83" w:rsidRPr="00E201A8" w:rsidRDefault="00781E83" w:rsidP="00FD1C3D">
            <w:pPr>
              <w:rPr>
                <w:rFonts w:ascii="Arial" w:eastAsia="Calibri" w:hAnsi="Arial" w:cs="Arial"/>
                <w:color w:val="7030A0"/>
                <w:sz w:val="24"/>
                <w:szCs w:val="24"/>
              </w:rPr>
            </w:pPr>
            <w:r w:rsidRPr="00E201A8">
              <w:rPr>
                <w:rFonts w:ascii="Arial" w:eastAsia="Calibri" w:hAnsi="Arial" w:cs="Arial"/>
                <w:color w:val="7030A0"/>
                <w:sz w:val="24"/>
                <w:szCs w:val="24"/>
              </w:rPr>
              <w:t xml:space="preserve"> </w:t>
            </w:r>
            <w:r w:rsidRPr="00531348">
              <w:rPr>
                <w:rFonts w:ascii="Arial" w:eastAsia="Calibri" w:hAnsi="Arial" w:cs="Arial"/>
                <w:sz w:val="24"/>
                <w:szCs w:val="24"/>
              </w:rPr>
              <w:t>The child’s welfare throughout their life will be the paramount consideration</w:t>
            </w:r>
            <w:r w:rsidR="007B5D50">
              <w:rPr>
                <w:rFonts w:ascii="Arial" w:eastAsia="Calibri" w:hAnsi="Arial" w:cs="Arial"/>
                <w:sz w:val="24"/>
                <w:szCs w:val="24"/>
              </w:rPr>
              <w:t xml:space="preserve"> in</w:t>
            </w:r>
            <w:r>
              <w:rPr>
                <w:rFonts w:ascii="Arial" w:eastAsia="Calibri" w:hAnsi="Arial" w:cs="Arial"/>
                <w:sz w:val="24"/>
                <w:szCs w:val="24"/>
              </w:rPr>
              <w:t xml:space="preserve"> care planning, and their </w:t>
            </w:r>
            <w:r w:rsidRPr="00513596">
              <w:rPr>
                <w:rFonts w:ascii="Arial" w:eastAsia="Calibri" w:hAnsi="Arial" w:cs="Arial"/>
                <w:bCs/>
                <w:sz w:val="24"/>
                <w:szCs w:val="24"/>
              </w:rPr>
              <w:t>wishes and feelings, needs and best interests kept at the</w:t>
            </w:r>
            <w:r w:rsidR="007B5D50">
              <w:rPr>
                <w:rFonts w:ascii="Arial" w:eastAsia="Calibri" w:hAnsi="Arial" w:cs="Arial"/>
                <w:bCs/>
                <w:sz w:val="24"/>
                <w:szCs w:val="24"/>
              </w:rPr>
              <w:t xml:space="preserve"> centre of all</w:t>
            </w:r>
            <w:r w:rsidRPr="00513596">
              <w:rPr>
                <w:rFonts w:ascii="Arial" w:eastAsia="Calibri" w:hAnsi="Arial" w:cs="Arial"/>
                <w:bCs/>
                <w:sz w:val="24"/>
                <w:szCs w:val="24"/>
              </w:rPr>
              <w:t xml:space="preserve"> decision making.</w:t>
            </w:r>
            <w:r w:rsidRPr="00EE5B76">
              <w:rPr>
                <w:rFonts w:ascii="Arial" w:eastAsia="Calibri" w:hAnsi="Arial" w:cs="Arial"/>
                <w:sz w:val="24"/>
                <w:szCs w:val="24"/>
              </w:rPr>
              <w:t xml:space="preserve">   </w:t>
            </w:r>
          </w:p>
        </w:tc>
      </w:tr>
      <w:tr w:rsidR="00781E83" w:rsidRPr="00EC16FB" w14:paraId="6324C5E1" w14:textId="77777777" w:rsidTr="00FD1C3D">
        <w:tc>
          <w:tcPr>
            <w:tcW w:w="762" w:type="dxa"/>
          </w:tcPr>
          <w:p w14:paraId="752D43CE" w14:textId="77777777" w:rsidR="00781E83" w:rsidRPr="00EC16FB" w:rsidRDefault="00781E83" w:rsidP="00FD1C3D">
            <w:pPr>
              <w:numPr>
                <w:ilvl w:val="0"/>
                <w:numId w:val="3"/>
              </w:numPr>
              <w:contextualSpacing/>
              <w:rPr>
                <w:rFonts w:ascii="Arial" w:eastAsia="Calibri" w:hAnsi="Arial" w:cs="Arial"/>
                <w:b/>
                <w:sz w:val="24"/>
                <w:szCs w:val="24"/>
              </w:rPr>
            </w:pPr>
          </w:p>
        </w:tc>
        <w:tc>
          <w:tcPr>
            <w:tcW w:w="8254" w:type="dxa"/>
          </w:tcPr>
          <w:p w14:paraId="648F2900" w14:textId="34D7F824" w:rsidR="00781E83" w:rsidRPr="00EC16FB" w:rsidRDefault="00781E83" w:rsidP="00FD1C3D">
            <w:pPr>
              <w:rPr>
                <w:rFonts w:ascii="Arial" w:eastAsia="Calibri" w:hAnsi="Arial" w:cs="Arial"/>
                <w:bCs/>
                <w:sz w:val="24"/>
                <w:szCs w:val="24"/>
              </w:rPr>
            </w:pPr>
            <w:r>
              <w:rPr>
                <w:rFonts w:ascii="Arial" w:eastAsia="Calibri" w:hAnsi="Arial" w:cs="Arial"/>
                <w:bCs/>
                <w:sz w:val="24"/>
                <w:szCs w:val="24"/>
              </w:rPr>
              <w:t>E</w:t>
            </w:r>
            <w:r w:rsidRPr="00EC16FB">
              <w:rPr>
                <w:rFonts w:ascii="Arial" w:eastAsia="Calibri" w:hAnsi="Arial" w:cs="Arial"/>
                <w:bCs/>
                <w:sz w:val="24"/>
                <w:szCs w:val="24"/>
              </w:rPr>
              <w:t xml:space="preserve">arly permanence is considered for all children </w:t>
            </w:r>
            <w:r>
              <w:rPr>
                <w:rFonts w:ascii="Arial" w:eastAsia="Calibri" w:hAnsi="Arial" w:cs="Arial"/>
                <w:bCs/>
                <w:sz w:val="24"/>
                <w:szCs w:val="24"/>
              </w:rPr>
              <w:t xml:space="preserve">as early as possible in the care planning process </w:t>
            </w:r>
            <w:r w:rsidRPr="00EC16FB">
              <w:rPr>
                <w:rFonts w:ascii="Arial" w:eastAsia="Calibri" w:hAnsi="Arial" w:cs="Arial"/>
                <w:bCs/>
                <w:sz w:val="24"/>
                <w:szCs w:val="24"/>
              </w:rPr>
              <w:t xml:space="preserve">where adoption is </w:t>
            </w:r>
            <w:r>
              <w:rPr>
                <w:rFonts w:ascii="Arial" w:eastAsia="Calibri" w:hAnsi="Arial" w:cs="Arial"/>
                <w:bCs/>
                <w:sz w:val="24"/>
                <w:szCs w:val="24"/>
              </w:rPr>
              <w:t xml:space="preserve">believed to be </w:t>
            </w:r>
            <w:r w:rsidRPr="00EC16FB">
              <w:rPr>
                <w:rFonts w:ascii="Arial" w:eastAsia="Calibri" w:hAnsi="Arial" w:cs="Arial"/>
                <w:bCs/>
                <w:sz w:val="24"/>
                <w:szCs w:val="24"/>
              </w:rPr>
              <w:t>a potential outcome</w:t>
            </w:r>
            <w:r>
              <w:rPr>
                <w:rFonts w:ascii="Arial" w:eastAsia="Calibri" w:hAnsi="Arial" w:cs="Arial"/>
                <w:bCs/>
                <w:sz w:val="24"/>
                <w:szCs w:val="24"/>
              </w:rPr>
              <w:t xml:space="preserve"> </w:t>
            </w:r>
            <w:r w:rsidRPr="00513596">
              <w:rPr>
                <w:rFonts w:ascii="Arial" w:eastAsia="Calibri" w:hAnsi="Arial" w:cs="Arial"/>
                <w:bCs/>
                <w:sz w:val="24"/>
                <w:szCs w:val="24"/>
              </w:rPr>
              <w:t xml:space="preserve">in line with statutory duty </w:t>
            </w:r>
            <w:r w:rsidR="005473D5">
              <w:rPr>
                <w:rFonts w:ascii="Arial" w:eastAsia="Calibri" w:hAnsi="Arial" w:cs="Arial"/>
                <w:bCs/>
                <w:sz w:val="24"/>
                <w:szCs w:val="24"/>
              </w:rPr>
              <w:t>(</w:t>
            </w:r>
            <w:r w:rsidRPr="00513596">
              <w:rPr>
                <w:rFonts w:ascii="Arial" w:eastAsia="Calibri" w:hAnsi="Arial" w:cs="Arial"/>
                <w:bCs/>
                <w:sz w:val="24"/>
                <w:szCs w:val="24"/>
              </w:rPr>
              <w:t>s22c (9B) (c) Care Planning and Placement Review Reg</w:t>
            </w:r>
            <w:r w:rsidR="00554547">
              <w:rPr>
                <w:rFonts w:ascii="Arial" w:eastAsia="Calibri" w:hAnsi="Arial" w:cs="Arial"/>
                <w:bCs/>
                <w:sz w:val="24"/>
                <w:szCs w:val="24"/>
              </w:rPr>
              <w:t>ulations</w:t>
            </w:r>
            <w:r w:rsidRPr="00513596">
              <w:rPr>
                <w:rFonts w:ascii="Arial" w:eastAsia="Calibri" w:hAnsi="Arial" w:cs="Arial"/>
                <w:bCs/>
                <w:sz w:val="24"/>
                <w:szCs w:val="24"/>
              </w:rPr>
              <w:t xml:space="preserve"> 2010). </w:t>
            </w:r>
            <w:r w:rsidRPr="00513596" w:rsidDel="00EE5B76">
              <w:rPr>
                <w:rFonts w:ascii="Arial" w:eastAsia="Calibri" w:hAnsi="Arial" w:cs="Arial"/>
                <w:bCs/>
                <w:sz w:val="24"/>
                <w:szCs w:val="24"/>
              </w:rPr>
              <w:t xml:space="preserve"> </w:t>
            </w:r>
          </w:p>
        </w:tc>
      </w:tr>
      <w:tr w:rsidR="00781E83" w:rsidRPr="00EC16FB" w14:paraId="103760DD" w14:textId="77777777" w:rsidTr="00FD1C3D">
        <w:tc>
          <w:tcPr>
            <w:tcW w:w="762" w:type="dxa"/>
          </w:tcPr>
          <w:p w14:paraId="14C843A0" w14:textId="77777777" w:rsidR="00781E83" w:rsidRPr="00EC16FB" w:rsidRDefault="00781E83" w:rsidP="00FD1C3D">
            <w:pPr>
              <w:numPr>
                <w:ilvl w:val="0"/>
                <w:numId w:val="3"/>
              </w:numPr>
              <w:contextualSpacing/>
              <w:rPr>
                <w:rFonts w:ascii="Arial" w:eastAsia="Calibri" w:hAnsi="Arial" w:cs="Arial"/>
                <w:b/>
                <w:sz w:val="24"/>
                <w:szCs w:val="24"/>
              </w:rPr>
            </w:pPr>
          </w:p>
        </w:tc>
        <w:tc>
          <w:tcPr>
            <w:tcW w:w="8254" w:type="dxa"/>
          </w:tcPr>
          <w:p w14:paraId="61D70067" w14:textId="7CEA9676" w:rsidR="00781E83" w:rsidRPr="00EC16FB" w:rsidRDefault="00781E83" w:rsidP="00FD1C3D">
            <w:pPr>
              <w:rPr>
                <w:rFonts w:ascii="Arial" w:eastAsia="Calibri" w:hAnsi="Arial" w:cs="Arial"/>
                <w:bCs/>
                <w:sz w:val="24"/>
                <w:szCs w:val="24"/>
              </w:rPr>
            </w:pPr>
            <w:r w:rsidRPr="00EC16FB">
              <w:rPr>
                <w:rFonts w:ascii="Arial" w:eastAsia="Calibri" w:hAnsi="Arial" w:cs="Arial"/>
                <w:bCs/>
                <w:sz w:val="24"/>
                <w:szCs w:val="24"/>
              </w:rPr>
              <w:t>A child is placed wit</w:t>
            </w:r>
            <w:r>
              <w:rPr>
                <w:rFonts w:ascii="Arial" w:eastAsia="Calibri" w:hAnsi="Arial" w:cs="Arial"/>
                <w:bCs/>
                <w:sz w:val="24"/>
                <w:szCs w:val="24"/>
              </w:rPr>
              <w:t>h EP carers</w:t>
            </w:r>
            <w:r w:rsidRPr="00EC16FB">
              <w:rPr>
                <w:rFonts w:ascii="Arial" w:eastAsia="Calibri" w:hAnsi="Arial" w:cs="Arial"/>
                <w:bCs/>
                <w:sz w:val="24"/>
                <w:szCs w:val="24"/>
              </w:rPr>
              <w:t xml:space="preserve"> who can meet their </w:t>
            </w:r>
            <w:r>
              <w:rPr>
                <w:rFonts w:ascii="Arial" w:eastAsia="Calibri" w:hAnsi="Arial" w:cs="Arial"/>
                <w:bCs/>
                <w:sz w:val="24"/>
                <w:szCs w:val="24"/>
              </w:rPr>
              <w:t xml:space="preserve">immediate </w:t>
            </w:r>
            <w:r w:rsidRPr="00EC16FB">
              <w:rPr>
                <w:rFonts w:ascii="Arial" w:eastAsia="Calibri" w:hAnsi="Arial" w:cs="Arial"/>
                <w:bCs/>
                <w:sz w:val="24"/>
                <w:szCs w:val="24"/>
              </w:rPr>
              <w:t>needs and wh</w:t>
            </w:r>
            <w:r w:rsidR="00AF4013">
              <w:rPr>
                <w:rFonts w:ascii="Arial" w:eastAsia="Calibri" w:hAnsi="Arial" w:cs="Arial"/>
                <w:bCs/>
                <w:sz w:val="24"/>
                <w:szCs w:val="24"/>
              </w:rPr>
              <w:t xml:space="preserve">o </w:t>
            </w:r>
            <w:r w:rsidR="00447212">
              <w:rPr>
                <w:rFonts w:ascii="Arial" w:eastAsia="Calibri" w:hAnsi="Arial" w:cs="Arial"/>
                <w:bCs/>
                <w:sz w:val="24"/>
                <w:szCs w:val="24"/>
              </w:rPr>
              <w:t xml:space="preserve">also </w:t>
            </w:r>
            <w:r w:rsidR="00AF4013">
              <w:rPr>
                <w:rFonts w:ascii="Arial" w:eastAsia="Calibri" w:hAnsi="Arial" w:cs="Arial"/>
                <w:bCs/>
                <w:sz w:val="24"/>
                <w:szCs w:val="24"/>
              </w:rPr>
              <w:t>have</w:t>
            </w:r>
            <w:r w:rsidRPr="00EC16FB">
              <w:rPr>
                <w:rFonts w:ascii="Arial" w:eastAsia="Calibri" w:hAnsi="Arial" w:cs="Arial"/>
                <w:bCs/>
                <w:sz w:val="24"/>
                <w:szCs w:val="24"/>
              </w:rPr>
              <w:t xml:space="preserve"> the potential </w:t>
            </w:r>
            <w:r w:rsidR="00AF4013">
              <w:rPr>
                <w:rFonts w:ascii="Arial" w:eastAsia="Calibri" w:hAnsi="Arial" w:cs="Arial"/>
                <w:bCs/>
                <w:sz w:val="24"/>
                <w:szCs w:val="24"/>
              </w:rPr>
              <w:t>to adopt them a</w:t>
            </w:r>
            <w:r w:rsidRPr="00EC16FB">
              <w:rPr>
                <w:rFonts w:ascii="Arial" w:eastAsia="Calibri" w:hAnsi="Arial" w:cs="Arial"/>
                <w:bCs/>
                <w:sz w:val="24"/>
                <w:szCs w:val="24"/>
              </w:rPr>
              <w:t>s early as possible</w:t>
            </w:r>
            <w:r w:rsidR="00AF4013">
              <w:rPr>
                <w:rFonts w:ascii="Arial" w:eastAsia="Calibri" w:hAnsi="Arial" w:cs="Arial"/>
                <w:bCs/>
                <w:sz w:val="24"/>
                <w:szCs w:val="24"/>
              </w:rPr>
              <w:t xml:space="preserve"> in their care journey</w:t>
            </w:r>
            <w:r w:rsidR="00346E41">
              <w:rPr>
                <w:rFonts w:ascii="Arial" w:eastAsia="Calibri" w:hAnsi="Arial" w:cs="Arial"/>
                <w:bCs/>
                <w:sz w:val="24"/>
                <w:szCs w:val="24"/>
              </w:rPr>
              <w:t xml:space="preserve">, giving them the </w:t>
            </w:r>
            <w:r w:rsidR="00346E41" w:rsidRPr="00EC16FB">
              <w:rPr>
                <w:rFonts w:ascii="Arial" w:eastAsia="Calibri" w:hAnsi="Arial" w:cs="Arial"/>
                <w:bCs/>
                <w:sz w:val="24"/>
                <w:szCs w:val="24"/>
              </w:rPr>
              <w:t xml:space="preserve">opportunity to form secure attachments and achieve </w:t>
            </w:r>
            <w:r w:rsidR="00346E41">
              <w:rPr>
                <w:rFonts w:ascii="Arial" w:eastAsia="Calibri" w:hAnsi="Arial" w:cs="Arial"/>
                <w:bCs/>
                <w:sz w:val="24"/>
                <w:szCs w:val="24"/>
              </w:rPr>
              <w:t xml:space="preserve">their best </w:t>
            </w:r>
            <w:r w:rsidR="00346E41" w:rsidRPr="00EC16FB">
              <w:rPr>
                <w:rFonts w:ascii="Arial" w:eastAsia="Calibri" w:hAnsi="Arial" w:cs="Arial"/>
                <w:bCs/>
                <w:sz w:val="24"/>
                <w:szCs w:val="24"/>
              </w:rPr>
              <w:t>long-term outcomes</w:t>
            </w:r>
          </w:p>
        </w:tc>
      </w:tr>
      <w:tr w:rsidR="00781E83" w:rsidRPr="00EC16FB" w14:paraId="46914058" w14:textId="77777777" w:rsidTr="00FD1C3D">
        <w:tc>
          <w:tcPr>
            <w:tcW w:w="762" w:type="dxa"/>
          </w:tcPr>
          <w:p w14:paraId="3D19ACD1" w14:textId="77777777" w:rsidR="00781E83" w:rsidRPr="00EC16FB" w:rsidRDefault="00781E83" w:rsidP="00FD1C3D">
            <w:pPr>
              <w:numPr>
                <w:ilvl w:val="0"/>
                <w:numId w:val="3"/>
              </w:numPr>
              <w:contextualSpacing/>
              <w:rPr>
                <w:rFonts w:ascii="Arial" w:eastAsia="Calibri" w:hAnsi="Arial" w:cs="Arial"/>
                <w:b/>
                <w:sz w:val="24"/>
                <w:szCs w:val="24"/>
              </w:rPr>
            </w:pPr>
          </w:p>
        </w:tc>
        <w:tc>
          <w:tcPr>
            <w:tcW w:w="8254" w:type="dxa"/>
          </w:tcPr>
          <w:p w14:paraId="1D0792A3" w14:textId="77777777" w:rsidR="00781E83" w:rsidRPr="00EC16FB" w:rsidRDefault="00781E83" w:rsidP="00FD1C3D">
            <w:pPr>
              <w:rPr>
                <w:rFonts w:ascii="Arial" w:eastAsia="Calibri" w:hAnsi="Arial" w:cs="Arial"/>
                <w:bCs/>
                <w:sz w:val="24"/>
                <w:szCs w:val="24"/>
              </w:rPr>
            </w:pPr>
            <w:r>
              <w:rPr>
                <w:rFonts w:ascii="Arial" w:eastAsia="Calibri" w:hAnsi="Arial" w:cs="Arial"/>
                <w:bCs/>
                <w:sz w:val="24"/>
                <w:szCs w:val="24"/>
              </w:rPr>
              <w:t>All children, including B</w:t>
            </w:r>
            <w:r w:rsidRPr="00EC16FB">
              <w:rPr>
                <w:rFonts w:ascii="Arial" w:eastAsia="Calibri" w:hAnsi="Arial" w:cs="Arial"/>
                <w:bCs/>
                <w:sz w:val="24"/>
                <w:szCs w:val="24"/>
              </w:rPr>
              <w:t xml:space="preserve">lack, Asian and Minority Ethnic Children, brothers and sisters and children with specific developmental needs </w:t>
            </w:r>
            <w:r w:rsidRPr="00EC16FB">
              <w:rPr>
                <w:rFonts w:ascii="Arial" w:eastAsia="Calibri" w:hAnsi="Arial" w:cs="Arial"/>
                <w:bCs/>
                <w:color w:val="000000"/>
                <w:sz w:val="24"/>
                <w:szCs w:val="24"/>
              </w:rPr>
              <w:t xml:space="preserve">and </w:t>
            </w:r>
            <w:r>
              <w:rPr>
                <w:rFonts w:ascii="Arial" w:eastAsia="Calibri" w:hAnsi="Arial" w:cs="Arial"/>
                <w:bCs/>
                <w:color w:val="000000"/>
                <w:sz w:val="24"/>
                <w:szCs w:val="24"/>
              </w:rPr>
              <w:t xml:space="preserve">of different </w:t>
            </w:r>
            <w:r w:rsidRPr="00EC16FB">
              <w:rPr>
                <w:rFonts w:ascii="Arial" w:eastAsia="Calibri" w:hAnsi="Arial" w:cs="Arial"/>
                <w:bCs/>
                <w:color w:val="000000"/>
                <w:sz w:val="24"/>
                <w:szCs w:val="24"/>
              </w:rPr>
              <w:t xml:space="preserve">ages </w:t>
            </w:r>
            <w:r w:rsidRPr="00EC16FB">
              <w:rPr>
                <w:rFonts w:ascii="Arial" w:eastAsia="Calibri" w:hAnsi="Arial" w:cs="Arial"/>
                <w:bCs/>
                <w:sz w:val="24"/>
                <w:szCs w:val="24"/>
              </w:rPr>
              <w:t xml:space="preserve">are </w:t>
            </w:r>
            <w:r>
              <w:rPr>
                <w:rFonts w:ascii="Arial" w:eastAsia="Calibri" w:hAnsi="Arial" w:cs="Arial"/>
                <w:bCs/>
                <w:sz w:val="24"/>
                <w:szCs w:val="24"/>
              </w:rPr>
              <w:t xml:space="preserve">given the </w:t>
            </w:r>
            <w:r w:rsidRPr="00EC16FB">
              <w:rPr>
                <w:rFonts w:ascii="Arial" w:eastAsia="Calibri" w:hAnsi="Arial" w:cs="Arial"/>
                <w:bCs/>
                <w:sz w:val="24"/>
                <w:szCs w:val="24"/>
              </w:rPr>
              <w:t>opportunity to benefit from</w:t>
            </w:r>
            <w:r>
              <w:rPr>
                <w:rFonts w:ascii="Arial" w:eastAsia="Calibri" w:hAnsi="Arial" w:cs="Arial"/>
                <w:bCs/>
                <w:sz w:val="24"/>
                <w:szCs w:val="24"/>
              </w:rPr>
              <w:t>,</w:t>
            </w:r>
            <w:r w:rsidRPr="00EC16FB">
              <w:rPr>
                <w:rFonts w:ascii="Arial" w:eastAsia="Calibri" w:hAnsi="Arial" w:cs="Arial"/>
                <w:bCs/>
                <w:sz w:val="24"/>
                <w:szCs w:val="24"/>
              </w:rPr>
              <w:t xml:space="preserve"> and are supported through early permanence</w:t>
            </w:r>
            <w:r>
              <w:rPr>
                <w:rFonts w:ascii="Arial" w:eastAsia="Calibri" w:hAnsi="Arial" w:cs="Arial"/>
                <w:bCs/>
                <w:sz w:val="24"/>
                <w:szCs w:val="24"/>
              </w:rPr>
              <w:t>.</w:t>
            </w:r>
            <w:r w:rsidRPr="00EC16FB">
              <w:rPr>
                <w:rFonts w:ascii="Arial" w:eastAsia="Calibri" w:hAnsi="Arial" w:cs="Arial"/>
                <w:bCs/>
                <w:sz w:val="24"/>
                <w:szCs w:val="24"/>
              </w:rPr>
              <w:t xml:space="preserve"> </w:t>
            </w:r>
          </w:p>
        </w:tc>
      </w:tr>
      <w:tr w:rsidR="00781E83" w:rsidRPr="00EC16FB" w14:paraId="5566E3A8" w14:textId="77777777" w:rsidTr="00FD1C3D">
        <w:tc>
          <w:tcPr>
            <w:tcW w:w="762" w:type="dxa"/>
          </w:tcPr>
          <w:p w14:paraId="4D5E5499" w14:textId="77777777" w:rsidR="00781E83" w:rsidRPr="00EC16FB" w:rsidRDefault="00781E83" w:rsidP="00FD1C3D">
            <w:pPr>
              <w:numPr>
                <w:ilvl w:val="0"/>
                <w:numId w:val="3"/>
              </w:numPr>
              <w:contextualSpacing/>
              <w:rPr>
                <w:rFonts w:ascii="Arial" w:eastAsia="Calibri" w:hAnsi="Arial" w:cs="Arial"/>
                <w:b/>
                <w:sz w:val="24"/>
                <w:szCs w:val="24"/>
              </w:rPr>
            </w:pPr>
          </w:p>
        </w:tc>
        <w:tc>
          <w:tcPr>
            <w:tcW w:w="8254" w:type="dxa"/>
          </w:tcPr>
          <w:p w14:paraId="36E04940" w14:textId="77931E60" w:rsidR="00781E83" w:rsidRPr="00EC16FB" w:rsidRDefault="00781E83" w:rsidP="00FD1C3D">
            <w:pPr>
              <w:rPr>
                <w:rFonts w:ascii="Arial" w:eastAsia="Calibri" w:hAnsi="Arial" w:cs="Arial"/>
                <w:bCs/>
                <w:sz w:val="24"/>
                <w:szCs w:val="24"/>
              </w:rPr>
            </w:pPr>
            <w:r>
              <w:rPr>
                <w:rFonts w:ascii="Arial" w:eastAsia="Calibri" w:hAnsi="Arial" w:cs="Arial"/>
                <w:bCs/>
                <w:sz w:val="24"/>
                <w:szCs w:val="24"/>
              </w:rPr>
              <w:t xml:space="preserve">LAs/RAAs/VAAs </w:t>
            </w:r>
            <w:r w:rsidRPr="00EC16FB">
              <w:rPr>
                <w:rFonts w:ascii="Arial" w:eastAsia="Calibri" w:hAnsi="Arial" w:cs="Arial"/>
                <w:bCs/>
                <w:sz w:val="24"/>
                <w:szCs w:val="24"/>
              </w:rPr>
              <w:t xml:space="preserve">draw on the knowledge of people closest to the child including </w:t>
            </w:r>
            <w:r>
              <w:rPr>
                <w:rFonts w:ascii="Arial" w:eastAsia="Calibri" w:hAnsi="Arial" w:cs="Arial"/>
                <w:bCs/>
                <w:sz w:val="24"/>
                <w:szCs w:val="24"/>
              </w:rPr>
              <w:t xml:space="preserve">family and </w:t>
            </w:r>
            <w:r w:rsidRPr="00EC16FB">
              <w:rPr>
                <w:rFonts w:ascii="Arial" w:eastAsia="Calibri" w:hAnsi="Arial" w:cs="Arial"/>
                <w:bCs/>
                <w:sz w:val="24"/>
                <w:szCs w:val="24"/>
              </w:rPr>
              <w:t xml:space="preserve">carers </w:t>
            </w:r>
            <w:r>
              <w:rPr>
                <w:rFonts w:ascii="Arial" w:eastAsia="Calibri" w:hAnsi="Arial" w:cs="Arial"/>
                <w:bCs/>
                <w:sz w:val="24"/>
                <w:szCs w:val="24"/>
              </w:rPr>
              <w:t>to</w:t>
            </w:r>
            <w:r w:rsidRPr="00EC16FB">
              <w:rPr>
                <w:rFonts w:ascii="Arial" w:eastAsia="Calibri" w:hAnsi="Arial" w:cs="Arial"/>
                <w:bCs/>
                <w:sz w:val="24"/>
                <w:szCs w:val="24"/>
              </w:rPr>
              <w:t xml:space="preserve"> gain a full picture of their early life experience, support and cultural needs </w:t>
            </w:r>
            <w:r>
              <w:rPr>
                <w:rFonts w:ascii="Arial" w:eastAsia="Calibri" w:hAnsi="Arial" w:cs="Arial"/>
                <w:bCs/>
                <w:sz w:val="24"/>
                <w:szCs w:val="24"/>
              </w:rPr>
              <w:t>and ensure this is sh</w:t>
            </w:r>
            <w:r w:rsidR="007B5D50">
              <w:rPr>
                <w:rFonts w:ascii="Arial" w:eastAsia="Calibri" w:hAnsi="Arial" w:cs="Arial"/>
                <w:bCs/>
                <w:sz w:val="24"/>
                <w:szCs w:val="24"/>
              </w:rPr>
              <w:t>ared to assist care planning</w:t>
            </w:r>
            <w:r>
              <w:rPr>
                <w:rFonts w:ascii="Arial" w:eastAsia="Calibri" w:hAnsi="Arial" w:cs="Arial"/>
                <w:bCs/>
                <w:sz w:val="24"/>
                <w:szCs w:val="24"/>
              </w:rPr>
              <w:t xml:space="preserve"> for the child. </w:t>
            </w:r>
          </w:p>
        </w:tc>
      </w:tr>
      <w:tr w:rsidR="00781E83" w:rsidRPr="00EC16FB" w14:paraId="2F11F02C" w14:textId="77777777" w:rsidTr="00FD1C3D">
        <w:tc>
          <w:tcPr>
            <w:tcW w:w="762" w:type="dxa"/>
          </w:tcPr>
          <w:p w14:paraId="673881D7" w14:textId="77777777" w:rsidR="00781E83" w:rsidRPr="00EC16FB" w:rsidRDefault="00781E83" w:rsidP="00FD1C3D">
            <w:pPr>
              <w:numPr>
                <w:ilvl w:val="0"/>
                <w:numId w:val="3"/>
              </w:numPr>
              <w:contextualSpacing/>
              <w:rPr>
                <w:rFonts w:ascii="Arial" w:eastAsia="Calibri" w:hAnsi="Arial" w:cs="Arial"/>
                <w:b/>
                <w:sz w:val="24"/>
                <w:szCs w:val="24"/>
              </w:rPr>
            </w:pPr>
          </w:p>
        </w:tc>
        <w:tc>
          <w:tcPr>
            <w:tcW w:w="8254" w:type="dxa"/>
          </w:tcPr>
          <w:p w14:paraId="7DD9FED3" w14:textId="04AD50E5" w:rsidR="00781E83" w:rsidRPr="00EC16FB" w:rsidRDefault="00781E83" w:rsidP="00FD1C3D">
            <w:pPr>
              <w:rPr>
                <w:rFonts w:ascii="Arial" w:eastAsia="Calibri" w:hAnsi="Arial" w:cs="Arial"/>
                <w:bCs/>
                <w:sz w:val="24"/>
                <w:szCs w:val="24"/>
              </w:rPr>
            </w:pPr>
            <w:r w:rsidRPr="00EC16FB">
              <w:rPr>
                <w:rFonts w:ascii="Arial" w:eastAsia="Calibri" w:hAnsi="Arial" w:cs="Arial"/>
                <w:bCs/>
                <w:sz w:val="24"/>
                <w:szCs w:val="24"/>
              </w:rPr>
              <w:t xml:space="preserve">All agencies </w:t>
            </w:r>
            <w:r>
              <w:rPr>
                <w:rFonts w:ascii="Arial" w:eastAsia="Calibri" w:hAnsi="Arial" w:cs="Arial"/>
                <w:bCs/>
                <w:sz w:val="24"/>
                <w:szCs w:val="24"/>
              </w:rPr>
              <w:t xml:space="preserve">(LAs, RAAS, VAAs, CAFCASS, Courts, </w:t>
            </w:r>
            <w:r w:rsidR="002A391D">
              <w:rPr>
                <w:rFonts w:ascii="Arial" w:eastAsia="Calibri" w:hAnsi="Arial" w:cs="Arial"/>
                <w:bCs/>
                <w:sz w:val="24"/>
                <w:szCs w:val="24"/>
              </w:rPr>
              <w:t>and IROs</w:t>
            </w:r>
            <w:r>
              <w:rPr>
                <w:rFonts w:ascii="Arial" w:eastAsia="Calibri" w:hAnsi="Arial" w:cs="Arial"/>
                <w:bCs/>
                <w:sz w:val="24"/>
                <w:szCs w:val="24"/>
              </w:rPr>
              <w:t xml:space="preserve">) </w:t>
            </w:r>
            <w:r w:rsidRPr="00EC16FB">
              <w:rPr>
                <w:rFonts w:ascii="Arial" w:eastAsia="Calibri" w:hAnsi="Arial" w:cs="Arial"/>
                <w:bCs/>
                <w:sz w:val="24"/>
                <w:szCs w:val="24"/>
              </w:rPr>
              <w:t>work in partnership to secure the best interests of the child in accordance with their role</w:t>
            </w:r>
            <w:r>
              <w:rPr>
                <w:rFonts w:ascii="Arial" w:eastAsia="Calibri" w:hAnsi="Arial" w:cs="Arial"/>
                <w:bCs/>
                <w:sz w:val="24"/>
                <w:szCs w:val="24"/>
              </w:rPr>
              <w:t>s</w:t>
            </w:r>
            <w:r w:rsidRPr="00EC16FB">
              <w:rPr>
                <w:rFonts w:ascii="Arial" w:eastAsia="Calibri" w:hAnsi="Arial" w:cs="Arial"/>
                <w:bCs/>
                <w:sz w:val="24"/>
                <w:szCs w:val="24"/>
              </w:rPr>
              <w:t xml:space="preserve"> and responsibilities</w:t>
            </w:r>
            <w:r>
              <w:rPr>
                <w:rFonts w:ascii="Arial" w:eastAsia="Calibri" w:hAnsi="Arial" w:cs="Arial"/>
                <w:bCs/>
                <w:sz w:val="24"/>
                <w:szCs w:val="24"/>
              </w:rPr>
              <w:t>.</w:t>
            </w:r>
            <w:r w:rsidRPr="00EC16FB">
              <w:rPr>
                <w:rFonts w:ascii="Arial" w:eastAsia="Calibri" w:hAnsi="Arial" w:cs="Arial"/>
                <w:bCs/>
                <w:sz w:val="24"/>
                <w:szCs w:val="24"/>
              </w:rPr>
              <w:t xml:space="preserve"> </w:t>
            </w:r>
          </w:p>
        </w:tc>
      </w:tr>
      <w:tr w:rsidR="00781E83" w:rsidRPr="00EC16FB" w14:paraId="6F62EE46" w14:textId="77777777" w:rsidTr="00FD1C3D">
        <w:tc>
          <w:tcPr>
            <w:tcW w:w="762" w:type="dxa"/>
          </w:tcPr>
          <w:p w14:paraId="5E3783DA" w14:textId="77777777" w:rsidR="00781E83" w:rsidRPr="00EC16FB" w:rsidRDefault="00781E83" w:rsidP="00FD1C3D">
            <w:pPr>
              <w:numPr>
                <w:ilvl w:val="0"/>
                <w:numId w:val="3"/>
              </w:numPr>
              <w:contextualSpacing/>
              <w:rPr>
                <w:rFonts w:ascii="Arial" w:eastAsia="Calibri" w:hAnsi="Arial" w:cs="Arial"/>
                <w:b/>
                <w:sz w:val="24"/>
                <w:szCs w:val="24"/>
              </w:rPr>
            </w:pPr>
          </w:p>
        </w:tc>
        <w:tc>
          <w:tcPr>
            <w:tcW w:w="8254" w:type="dxa"/>
          </w:tcPr>
          <w:p w14:paraId="12CA210F" w14:textId="54FC3004" w:rsidR="00781E83" w:rsidRPr="00EC16FB" w:rsidRDefault="00781E83" w:rsidP="00FD1C3D">
            <w:pPr>
              <w:rPr>
                <w:rFonts w:ascii="Arial" w:eastAsia="Calibri" w:hAnsi="Arial" w:cs="Arial"/>
                <w:bCs/>
                <w:sz w:val="24"/>
                <w:szCs w:val="24"/>
              </w:rPr>
            </w:pPr>
            <w:r>
              <w:rPr>
                <w:rFonts w:ascii="Arial" w:eastAsia="Calibri" w:hAnsi="Arial" w:cs="Arial"/>
                <w:bCs/>
                <w:sz w:val="24"/>
                <w:szCs w:val="24"/>
              </w:rPr>
              <w:t xml:space="preserve">The </w:t>
            </w:r>
            <w:r w:rsidR="000B1F3F">
              <w:rPr>
                <w:rFonts w:ascii="Arial" w:eastAsia="Calibri" w:hAnsi="Arial" w:cs="Arial"/>
                <w:bCs/>
                <w:sz w:val="24"/>
                <w:szCs w:val="24"/>
              </w:rPr>
              <w:t xml:space="preserve">legal and human rights status of the </w:t>
            </w:r>
            <w:r>
              <w:rPr>
                <w:rFonts w:ascii="Arial" w:eastAsia="Calibri" w:hAnsi="Arial" w:cs="Arial"/>
                <w:bCs/>
                <w:sz w:val="24"/>
                <w:szCs w:val="24"/>
              </w:rPr>
              <w:t>child’s family</w:t>
            </w:r>
            <w:r w:rsidRPr="00EC16FB">
              <w:rPr>
                <w:rFonts w:ascii="Arial" w:eastAsia="Calibri" w:hAnsi="Arial" w:cs="Arial"/>
                <w:bCs/>
                <w:sz w:val="24"/>
                <w:szCs w:val="24"/>
              </w:rPr>
              <w:t xml:space="preserve"> </w:t>
            </w:r>
            <w:r w:rsidR="000B1F3F">
              <w:rPr>
                <w:rFonts w:ascii="Arial" w:eastAsia="Calibri" w:hAnsi="Arial" w:cs="Arial"/>
                <w:bCs/>
                <w:sz w:val="24"/>
                <w:szCs w:val="24"/>
              </w:rPr>
              <w:t>is</w:t>
            </w:r>
            <w:r w:rsidRPr="00EC16FB">
              <w:rPr>
                <w:rFonts w:ascii="Arial" w:eastAsia="Calibri" w:hAnsi="Arial" w:cs="Arial"/>
                <w:bCs/>
                <w:sz w:val="24"/>
                <w:szCs w:val="24"/>
              </w:rPr>
              <w:t xml:space="preserve"> </w:t>
            </w:r>
            <w:r w:rsidR="000B1F3F">
              <w:rPr>
                <w:rFonts w:ascii="Arial" w:eastAsia="Calibri" w:hAnsi="Arial" w:cs="Arial"/>
                <w:bCs/>
                <w:sz w:val="24"/>
                <w:szCs w:val="24"/>
              </w:rPr>
              <w:t xml:space="preserve">recognised and respected </w:t>
            </w:r>
            <w:r w:rsidR="000418EC">
              <w:rPr>
                <w:rFonts w:ascii="Arial" w:eastAsia="Calibri" w:hAnsi="Arial" w:cs="Arial"/>
                <w:bCs/>
                <w:sz w:val="24"/>
                <w:szCs w:val="24"/>
              </w:rPr>
              <w:t xml:space="preserve">throughout the early permanence process and they are given information and </w:t>
            </w:r>
            <w:r w:rsidRPr="00EC16FB">
              <w:rPr>
                <w:rFonts w:ascii="Arial" w:eastAsia="Calibri" w:hAnsi="Arial" w:cs="Arial"/>
                <w:bCs/>
                <w:sz w:val="24"/>
                <w:szCs w:val="24"/>
              </w:rPr>
              <w:t xml:space="preserve">support </w:t>
            </w:r>
            <w:r>
              <w:rPr>
                <w:rFonts w:ascii="Arial" w:eastAsia="Calibri" w:hAnsi="Arial" w:cs="Arial"/>
                <w:bCs/>
                <w:sz w:val="24"/>
                <w:szCs w:val="24"/>
              </w:rPr>
              <w:t xml:space="preserve">to enable the child </w:t>
            </w:r>
            <w:r w:rsidR="00AF6BA3">
              <w:rPr>
                <w:rFonts w:ascii="Arial" w:eastAsia="Calibri" w:hAnsi="Arial" w:cs="Arial"/>
                <w:bCs/>
                <w:sz w:val="24"/>
                <w:szCs w:val="24"/>
              </w:rPr>
              <w:t xml:space="preserve">to be returned to their care </w:t>
            </w:r>
            <w:r>
              <w:rPr>
                <w:rFonts w:ascii="Arial" w:eastAsia="Calibri" w:hAnsi="Arial" w:cs="Arial"/>
                <w:bCs/>
                <w:sz w:val="24"/>
                <w:szCs w:val="24"/>
              </w:rPr>
              <w:t>whe</w:t>
            </w:r>
            <w:r w:rsidR="00AF6BA3">
              <w:rPr>
                <w:rFonts w:ascii="Arial" w:eastAsia="Calibri" w:hAnsi="Arial" w:cs="Arial"/>
                <w:bCs/>
                <w:sz w:val="24"/>
                <w:szCs w:val="24"/>
              </w:rPr>
              <w:t>r</w:t>
            </w:r>
            <w:r>
              <w:rPr>
                <w:rFonts w:ascii="Arial" w:eastAsia="Calibri" w:hAnsi="Arial" w:cs="Arial"/>
                <w:bCs/>
                <w:sz w:val="24"/>
                <w:szCs w:val="24"/>
              </w:rPr>
              <w:t xml:space="preserve">ever possible. </w:t>
            </w:r>
          </w:p>
        </w:tc>
      </w:tr>
      <w:tr w:rsidR="00781E83" w:rsidRPr="00EC16FB" w14:paraId="62552EC4" w14:textId="77777777" w:rsidTr="00FD1C3D">
        <w:tc>
          <w:tcPr>
            <w:tcW w:w="762" w:type="dxa"/>
          </w:tcPr>
          <w:p w14:paraId="415BEB9D" w14:textId="77777777" w:rsidR="00781E83" w:rsidRPr="00EC16FB" w:rsidRDefault="00781E83" w:rsidP="00FD1C3D">
            <w:pPr>
              <w:numPr>
                <w:ilvl w:val="0"/>
                <w:numId w:val="3"/>
              </w:numPr>
              <w:contextualSpacing/>
              <w:rPr>
                <w:rFonts w:ascii="Arial" w:eastAsia="Calibri" w:hAnsi="Arial" w:cs="Arial"/>
                <w:b/>
                <w:sz w:val="24"/>
                <w:szCs w:val="24"/>
              </w:rPr>
            </w:pPr>
          </w:p>
        </w:tc>
        <w:tc>
          <w:tcPr>
            <w:tcW w:w="8254" w:type="dxa"/>
          </w:tcPr>
          <w:p w14:paraId="7E6ACD5C" w14:textId="0B87857C" w:rsidR="00781E83" w:rsidRPr="00EC16FB" w:rsidRDefault="00781E83" w:rsidP="00FD1C3D">
            <w:pPr>
              <w:rPr>
                <w:rFonts w:ascii="Arial" w:eastAsia="Calibri" w:hAnsi="Arial" w:cs="Arial"/>
                <w:bCs/>
                <w:sz w:val="24"/>
                <w:szCs w:val="24"/>
              </w:rPr>
            </w:pPr>
            <w:r w:rsidRPr="00EC16FB">
              <w:rPr>
                <w:rFonts w:ascii="Arial" w:eastAsia="Calibri" w:hAnsi="Arial" w:cs="Arial"/>
                <w:bCs/>
                <w:sz w:val="24"/>
                <w:szCs w:val="24"/>
              </w:rPr>
              <w:t xml:space="preserve">Opportunities for </w:t>
            </w:r>
            <w:r>
              <w:rPr>
                <w:rFonts w:ascii="Arial" w:eastAsia="Calibri" w:hAnsi="Arial" w:cs="Arial"/>
                <w:bCs/>
                <w:sz w:val="24"/>
                <w:szCs w:val="24"/>
              </w:rPr>
              <w:t xml:space="preserve">the child to keep in touch with </w:t>
            </w:r>
            <w:r w:rsidRPr="00EC16FB">
              <w:rPr>
                <w:rFonts w:ascii="Arial" w:eastAsia="Calibri" w:hAnsi="Arial" w:cs="Arial"/>
                <w:bCs/>
                <w:sz w:val="24"/>
                <w:szCs w:val="24"/>
              </w:rPr>
              <w:t xml:space="preserve">family members and significant </w:t>
            </w:r>
            <w:r w:rsidR="00AF6BA3">
              <w:rPr>
                <w:rFonts w:ascii="Arial" w:eastAsia="Calibri" w:hAnsi="Arial" w:cs="Arial"/>
                <w:bCs/>
                <w:sz w:val="24"/>
                <w:szCs w:val="24"/>
              </w:rPr>
              <w:t>people</w:t>
            </w:r>
            <w:r w:rsidRPr="00EC16FB">
              <w:rPr>
                <w:rFonts w:ascii="Arial" w:eastAsia="Calibri" w:hAnsi="Arial" w:cs="Arial"/>
                <w:bCs/>
                <w:sz w:val="24"/>
                <w:szCs w:val="24"/>
              </w:rPr>
              <w:t xml:space="preserve"> is promoted where</w:t>
            </w:r>
            <w:r>
              <w:rPr>
                <w:rFonts w:ascii="Arial" w:eastAsia="Calibri" w:hAnsi="Arial" w:cs="Arial"/>
                <w:bCs/>
                <w:sz w:val="24"/>
                <w:szCs w:val="24"/>
              </w:rPr>
              <w:t>ver</w:t>
            </w:r>
            <w:r w:rsidRPr="00EC16FB">
              <w:rPr>
                <w:rFonts w:ascii="Arial" w:eastAsia="Calibri" w:hAnsi="Arial" w:cs="Arial"/>
                <w:bCs/>
                <w:sz w:val="24"/>
                <w:szCs w:val="24"/>
              </w:rPr>
              <w:t xml:space="preserve"> possible and recognised as key to the </w:t>
            </w:r>
            <w:r>
              <w:rPr>
                <w:rFonts w:ascii="Arial" w:eastAsia="Calibri" w:hAnsi="Arial" w:cs="Arial"/>
                <w:bCs/>
                <w:sz w:val="24"/>
                <w:szCs w:val="24"/>
              </w:rPr>
              <w:t xml:space="preserve">life-long </w:t>
            </w:r>
            <w:r w:rsidRPr="00EC16FB">
              <w:rPr>
                <w:rFonts w:ascii="Arial" w:eastAsia="Calibri" w:hAnsi="Arial" w:cs="Arial"/>
                <w:bCs/>
                <w:sz w:val="24"/>
                <w:szCs w:val="24"/>
              </w:rPr>
              <w:t>wellbeing of the child</w:t>
            </w:r>
            <w:r w:rsidR="00447212">
              <w:rPr>
                <w:rFonts w:ascii="Arial" w:eastAsia="Calibri" w:hAnsi="Arial" w:cs="Arial"/>
                <w:bCs/>
                <w:sz w:val="24"/>
                <w:szCs w:val="24"/>
              </w:rPr>
              <w:t>.</w:t>
            </w:r>
          </w:p>
        </w:tc>
      </w:tr>
      <w:tr w:rsidR="00781E83" w:rsidRPr="00EC16FB" w14:paraId="3A5256ED" w14:textId="77777777" w:rsidTr="00FD1C3D">
        <w:tc>
          <w:tcPr>
            <w:tcW w:w="762" w:type="dxa"/>
          </w:tcPr>
          <w:p w14:paraId="78F00837" w14:textId="77777777" w:rsidR="00781E83" w:rsidRPr="00EC16FB" w:rsidRDefault="00781E83" w:rsidP="00FD1C3D">
            <w:pPr>
              <w:numPr>
                <w:ilvl w:val="0"/>
                <w:numId w:val="3"/>
              </w:numPr>
              <w:contextualSpacing/>
              <w:rPr>
                <w:rFonts w:ascii="Arial" w:eastAsia="Calibri" w:hAnsi="Arial" w:cs="Arial"/>
                <w:bCs/>
                <w:sz w:val="24"/>
                <w:szCs w:val="24"/>
              </w:rPr>
            </w:pPr>
          </w:p>
        </w:tc>
        <w:tc>
          <w:tcPr>
            <w:tcW w:w="8254" w:type="dxa"/>
          </w:tcPr>
          <w:p w14:paraId="2B781F37" w14:textId="77777777" w:rsidR="00781E83" w:rsidRPr="00EC16FB" w:rsidRDefault="00781E83" w:rsidP="00FD1C3D">
            <w:pPr>
              <w:rPr>
                <w:rFonts w:ascii="Arial" w:eastAsia="Calibri" w:hAnsi="Arial" w:cs="Arial"/>
                <w:bCs/>
                <w:sz w:val="24"/>
                <w:szCs w:val="24"/>
              </w:rPr>
            </w:pPr>
            <w:r>
              <w:rPr>
                <w:rFonts w:ascii="Arial" w:eastAsia="Calibri" w:hAnsi="Arial" w:cs="Arial"/>
                <w:bCs/>
                <w:sz w:val="24"/>
                <w:szCs w:val="24"/>
              </w:rPr>
              <w:t>The child is protected from the emotional u</w:t>
            </w:r>
            <w:r w:rsidRPr="00EC16FB">
              <w:rPr>
                <w:rFonts w:ascii="Arial" w:eastAsia="Calibri" w:hAnsi="Arial" w:cs="Arial"/>
                <w:bCs/>
                <w:sz w:val="24"/>
                <w:szCs w:val="24"/>
              </w:rPr>
              <w:t>ncertainty around place</w:t>
            </w:r>
            <w:r>
              <w:rPr>
                <w:rFonts w:ascii="Arial" w:eastAsia="Calibri" w:hAnsi="Arial" w:cs="Arial"/>
                <w:bCs/>
                <w:sz w:val="24"/>
                <w:szCs w:val="24"/>
              </w:rPr>
              <w:t>ment decisions</w:t>
            </w:r>
            <w:r w:rsidRPr="00EC16FB">
              <w:rPr>
                <w:rFonts w:ascii="Arial" w:eastAsia="Calibri" w:hAnsi="Arial" w:cs="Arial"/>
                <w:bCs/>
                <w:sz w:val="24"/>
                <w:szCs w:val="24"/>
              </w:rPr>
              <w:t xml:space="preserve"> and </w:t>
            </w:r>
            <w:r>
              <w:rPr>
                <w:rFonts w:ascii="Arial" w:eastAsia="Calibri" w:hAnsi="Arial" w:cs="Arial"/>
                <w:bCs/>
                <w:sz w:val="24"/>
                <w:szCs w:val="24"/>
              </w:rPr>
              <w:t xml:space="preserve">potential </w:t>
            </w:r>
            <w:r w:rsidRPr="00EC16FB">
              <w:rPr>
                <w:rFonts w:ascii="Arial" w:eastAsia="Calibri" w:hAnsi="Arial" w:cs="Arial"/>
                <w:bCs/>
                <w:sz w:val="24"/>
                <w:szCs w:val="24"/>
              </w:rPr>
              <w:t>court outcomes</w:t>
            </w:r>
            <w:r>
              <w:rPr>
                <w:rFonts w:ascii="Arial" w:eastAsia="Calibri" w:hAnsi="Arial" w:cs="Arial"/>
                <w:bCs/>
                <w:sz w:val="24"/>
                <w:szCs w:val="24"/>
              </w:rPr>
              <w:t>. The uncertainty</w:t>
            </w:r>
            <w:r w:rsidRPr="00EC16FB">
              <w:rPr>
                <w:rFonts w:ascii="Arial" w:eastAsia="Calibri" w:hAnsi="Arial" w:cs="Arial"/>
                <w:bCs/>
                <w:sz w:val="24"/>
                <w:szCs w:val="24"/>
              </w:rPr>
              <w:t xml:space="preserve"> is </w:t>
            </w:r>
            <w:r>
              <w:rPr>
                <w:rFonts w:ascii="Arial" w:eastAsia="Calibri" w:hAnsi="Arial" w:cs="Arial"/>
                <w:bCs/>
                <w:sz w:val="24"/>
                <w:szCs w:val="24"/>
              </w:rPr>
              <w:t>managed</w:t>
            </w:r>
            <w:r w:rsidRPr="00EC16FB">
              <w:rPr>
                <w:rFonts w:ascii="Arial" w:eastAsia="Calibri" w:hAnsi="Arial" w:cs="Arial"/>
                <w:bCs/>
                <w:sz w:val="24"/>
                <w:szCs w:val="24"/>
              </w:rPr>
              <w:t xml:space="preserve"> by the adults involved in caring for the child, with robust support for early permanence carers</w:t>
            </w:r>
            <w:r>
              <w:rPr>
                <w:rFonts w:ascii="Arial" w:eastAsia="Calibri" w:hAnsi="Arial" w:cs="Arial"/>
                <w:bCs/>
                <w:sz w:val="24"/>
                <w:szCs w:val="24"/>
              </w:rPr>
              <w:t>.</w:t>
            </w:r>
            <w:r w:rsidRPr="00EC16FB">
              <w:rPr>
                <w:rFonts w:ascii="Arial" w:eastAsia="Calibri" w:hAnsi="Arial" w:cs="Arial"/>
                <w:bCs/>
                <w:sz w:val="24"/>
                <w:szCs w:val="24"/>
              </w:rPr>
              <w:t xml:space="preserve"> </w:t>
            </w:r>
          </w:p>
        </w:tc>
      </w:tr>
    </w:tbl>
    <w:p w14:paraId="65FF5754" w14:textId="6D8C8921" w:rsidR="00346E41" w:rsidRPr="001D6F36" w:rsidRDefault="00781E83" w:rsidP="00781E83">
      <w:pPr>
        <w:rPr>
          <w:rFonts w:ascii="Arial" w:eastAsia="Calibri" w:hAnsi="Arial" w:cs="Arial"/>
          <w:b/>
          <w:color w:val="C00000"/>
          <w:sz w:val="24"/>
          <w:szCs w:val="24"/>
        </w:rPr>
      </w:pPr>
      <w:r w:rsidRPr="00EE0606">
        <w:rPr>
          <w:rFonts w:ascii="Arial" w:eastAsia="Calibri" w:hAnsi="Arial" w:cs="Arial"/>
          <w:b/>
          <w:i/>
          <w:iCs/>
          <w:color w:val="C00000"/>
          <w:sz w:val="24"/>
          <w:szCs w:val="24"/>
        </w:rPr>
        <w:t xml:space="preserve">Standard 2. Effective </w:t>
      </w:r>
      <w:r w:rsidR="00B66F84" w:rsidRPr="00EE0606">
        <w:rPr>
          <w:rFonts w:ascii="Arial" w:eastAsia="Calibri" w:hAnsi="Arial" w:cs="Arial"/>
          <w:b/>
          <w:i/>
          <w:iCs/>
          <w:color w:val="C00000"/>
          <w:sz w:val="24"/>
          <w:szCs w:val="24"/>
        </w:rPr>
        <w:t xml:space="preserve">early </w:t>
      </w:r>
      <w:r w:rsidRPr="00EE0606">
        <w:rPr>
          <w:rFonts w:ascii="Arial" w:eastAsia="Calibri" w:hAnsi="Arial" w:cs="Arial"/>
          <w:b/>
          <w:i/>
          <w:iCs/>
          <w:color w:val="C00000"/>
          <w:sz w:val="24"/>
          <w:szCs w:val="24"/>
        </w:rPr>
        <w:t>care planning and use of legal processes is achieved in early permanence</w:t>
      </w:r>
    </w:p>
    <w:tbl>
      <w:tblPr>
        <w:tblStyle w:val="TableGrid"/>
        <w:tblW w:w="0" w:type="auto"/>
        <w:tblLook w:val="04A0" w:firstRow="1" w:lastRow="0" w:firstColumn="1" w:lastColumn="0" w:noHBand="0" w:noVBand="1"/>
      </w:tblPr>
      <w:tblGrid>
        <w:gridCol w:w="1243"/>
        <w:gridCol w:w="7773"/>
      </w:tblGrid>
      <w:tr w:rsidR="00781E83" w:rsidRPr="00EC16FB" w14:paraId="2E42AA49" w14:textId="77777777" w:rsidTr="00FD1C3D">
        <w:tc>
          <w:tcPr>
            <w:tcW w:w="1243" w:type="dxa"/>
          </w:tcPr>
          <w:p w14:paraId="5852C728" w14:textId="77777777" w:rsidR="00781E83" w:rsidRPr="000418EC" w:rsidRDefault="00781E83" w:rsidP="00FD1C3D">
            <w:pPr>
              <w:ind w:left="720"/>
              <w:contextualSpacing/>
              <w:jc w:val="both"/>
              <w:rPr>
                <w:rFonts w:ascii="Arial" w:eastAsia="Calibri" w:hAnsi="Arial" w:cs="Arial"/>
                <w:b/>
                <w:sz w:val="24"/>
                <w:szCs w:val="24"/>
              </w:rPr>
            </w:pPr>
            <w:r w:rsidRPr="000418EC">
              <w:rPr>
                <w:rFonts w:ascii="Arial" w:eastAsia="Calibri" w:hAnsi="Arial" w:cs="Arial"/>
                <w:b/>
                <w:sz w:val="24"/>
                <w:szCs w:val="24"/>
              </w:rPr>
              <w:t>S2</w:t>
            </w:r>
          </w:p>
        </w:tc>
        <w:tc>
          <w:tcPr>
            <w:tcW w:w="7773" w:type="dxa"/>
          </w:tcPr>
          <w:p w14:paraId="7AAF32F4" w14:textId="77777777" w:rsidR="00781E83" w:rsidRPr="000418EC" w:rsidRDefault="00781E83" w:rsidP="00FD1C3D">
            <w:pPr>
              <w:rPr>
                <w:rFonts w:ascii="Arial" w:eastAsia="Calibri" w:hAnsi="Arial" w:cs="Arial"/>
                <w:b/>
                <w:sz w:val="24"/>
                <w:szCs w:val="24"/>
              </w:rPr>
            </w:pPr>
            <w:r w:rsidRPr="000418EC">
              <w:rPr>
                <w:rFonts w:ascii="Arial" w:eastAsia="Calibri" w:hAnsi="Arial" w:cs="Arial"/>
                <w:b/>
                <w:sz w:val="24"/>
                <w:szCs w:val="24"/>
              </w:rPr>
              <w:t xml:space="preserve">All professionals, including practitioners, managers and leaders across organisations actively work together to secure best outcomes for the child. </w:t>
            </w:r>
          </w:p>
        </w:tc>
      </w:tr>
      <w:tr w:rsidR="00781E83" w:rsidRPr="00EC16FB" w14:paraId="12BA74E7" w14:textId="77777777" w:rsidTr="00FD1C3D">
        <w:tc>
          <w:tcPr>
            <w:tcW w:w="1243" w:type="dxa"/>
          </w:tcPr>
          <w:p w14:paraId="4E8B7EDF" w14:textId="77777777" w:rsidR="00781E83" w:rsidRPr="00EC16FB" w:rsidRDefault="00781E83" w:rsidP="00FD1C3D">
            <w:pPr>
              <w:jc w:val="right"/>
              <w:rPr>
                <w:rFonts w:ascii="Arial" w:eastAsia="Calibri" w:hAnsi="Arial" w:cs="Arial"/>
                <w:b/>
                <w:sz w:val="24"/>
                <w:szCs w:val="24"/>
              </w:rPr>
            </w:pPr>
            <w:r>
              <w:rPr>
                <w:rFonts w:ascii="Arial" w:eastAsia="Calibri" w:hAnsi="Arial" w:cs="Arial"/>
                <w:b/>
                <w:sz w:val="24"/>
                <w:szCs w:val="24"/>
              </w:rPr>
              <w:t>1</w:t>
            </w:r>
          </w:p>
        </w:tc>
        <w:tc>
          <w:tcPr>
            <w:tcW w:w="7773" w:type="dxa"/>
          </w:tcPr>
          <w:p w14:paraId="032738CB" w14:textId="0051D9DD" w:rsidR="00781E83" w:rsidRPr="00EC16FB" w:rsidRDefault="00781E83" w:rsidP="00346E41">
            <w:pPr>
              <w:rPr>
                <w:rFonts w:ascii="Arial" w:eastAsia="Calibri" w:hAnsi="Arial" w:cs="Arial"/>
                <w:bCs/>
                <w:sz w:val="24"/>
                <w:szCs w:val="24"/>
              </w:rPr>
            </w:pPr>
            <w:r>
              <w:rPr>
                <w:rFonts w:ascii="Arial" w:eastAsia="Calibri" w:hAnsi="Arial" w:cs="Arial"/>
                <w:bCs/>
                <w:sz w:val="24"/>
                <w:szCs w:val="24"/>
              </w:rPr>
              <w:t xml:space="preserve">LAs work in partnership with their RAAs/VAAs to ensure they have clear pathways </w:t>
            </w:r>
            <w:r w:rsidR="00865C42">
              <w:rPr>
                <w:rFonts w:ascii="Arial" w:eastAsia="Calibri" w:hAnsi="Arial" w:cs="Arial"/>
                <w:bCs/>
                <w:sz w:val="24"/>
                <w:szCs w:val="24"/>
              </w:rPr>
              <w:t xml:space="preserve">for </w:t>
            </w:r>
            <w:r>
              <w:rPr>
                <w:rFonts w:ascii="Arial" w:eastAsia="Calibri" w:hAnsi="Arial" w:cs="Arial"/>
                <w:bCs/>
                <w:sz w:val="24"/>
                <w:szCs w:val="24"/>
              </w:rPr>
              <w:t>early permanence and that these are communicated effectively</w:t>
            </w:r>
            <w:r w:rsidR="00865C42">
              <w:rPr>
                <w:rFonts w:ascii="Arial" w:eastAsia="Calibri" w:hAnsi="Arial" w:cs="Arial"/>
                <w:bCs/>
                <w:sz w:val="24"/>
                <w:szCs w:val="24"/>
              </w:rPr>
              <w:t xml:space="preserve"> throughout the LA</w:t>
            </w:r>
            <w:r w:rsidR="00CA5478">
              <w:rPr>
                <w:rFonts w:ascii="Arial" w:eastAsia="Calibri" w:hAnsi="Arial" w:cs="Arial"/>
                <w:bCs/>
                <w:sz w:val="24"/>
                <w:szCs w:val="24"/>
              </w:rPr>
              <w:t xml:space="preserve"> and all relevant agencies</w:t>
            </w:r>
            <w:r>
              <w:rPr>
                <w:rFonts w:ascii="Arial" w:eastAsia="Calibri" w:hAnsi="Arial" w:cs="Arial"/>
                <w:bCs/>
                <w:sz w:val="24"/>
                <w:szCs w:val="24"/>
              </w:rPr>
              <w:t xml:space="preserve">.  </w:t>
            </w:r>
          </w:p>
        </w:tc>
      </w:tr>
      <w:tr w:rsidR="00781E83" w:rsidRPr="00EC16FB" w14:paraId="6E25D9B9" w14:textId="77777777" w:rsidTr="00FD1C3D">
        <w:tc>
          <w:tcPr>
            <w:tcW w:w="1243" w:type="dxa"/>
          </w:tcPr>
          <w:p w14:paraId="16237B65" w14:textId="77777777" w:rsidR="00781E83" w:rsidRPr="00EC16FB" w:rsidRDefault="00781E83" w:rsidP="00FD1C3D">
            <w:pPr>
              <w:jc w:val="right"/>
              <w:rPr>
                <w:rFonts w:ascii="Arial" w:eastAsia="Calibri" w:hAnsi="Arial" w:cs="Arial"/>
                <w:b/>
                <w:sz w:val="24"/>
                <w:szCs w:val="24"/>
              </w:rPr>
            </w:pPr>
            <w:r>
              <w:rPr>
                <w:rFonts w:ascii="Arial" w:eastAsia="Calibri" w:hAnsi="Arial" w:cs="Arial"/>
                <w:b/>
                <w:sz w:val="24"/>
                <w:szCs w:val="24"/>
              </w:rPr>
              <w:t>2</w:t>
            </w:r>
          </w:p>
        </w:tc>
        <w:tc>
          <w:tcPr>
            <w:tcW w:w="7773" w:type="dxa"/>
          </w:tcPr>
          <w:p w14:paraId="6A418205" w14:textId="5B8852EB" w:rsidR="00781E83" w:rsidRPr="00EC16FB" w:rsidRDefault="00781E83" w:rsidP="00FD1C3D">
            <w:pPr>
              <w:rPr>
                <w:rFonts w:ascii="Arial" w:eastAsia="Calibri" w:hAnsi="Arial" w:cs="Arial"/>
                <w:bCs/>
                <w:sz w:val="24"/>
                <w:szCs w:val="24"/>
              </w:rPr>
            </w:pPr>
            <w:r>
              <w:rPr>
                <w:rFonts w:ascii="Arial" w:eastAsia="Calibri" w:hAnsi="Arial" w:cs="Arial"/>
                <w:bCs/>
                <w:sz w:val="24"/>
                <w:szCs w:val="24"/>
              </w:rPr>
              <w:t xml:space="preserve">LAs </w:t>
            </w:r>
            <w:r w:rsidRPr="00EC16FB">
              <w:rPr>
                <w:rFonts w:ascii="Arial" w:eastAsia="Calibri" w:hAnsi="Arial" w:cs="Arial"/>
                <w:bCs/>
                <w:sz w:val="24"/>
                <w:szCs w:val="24"/>
              </w:rPr>
              <w:t xml:space="preserve">ensure that </w:t>
            </w:r>
            <w:r w:rsidR="00CA5478">
              <w:rPr>
                <w:rFonts w:ascii="Arial" w:eastAsia="Calibri" w:hAnsi="Arial" w:cs="Arial"/>
                <w:bCs/>
                <w:sz w:val="24"/>
                <w:szCs w:val="24"/>
              </w:rPr>
              <w:t>timely</w:t>
            </w:r>
            <w:r w:rsidRPr="00EC16FB">
              <w:rPr>
                <w:rFonts w:ascii="Arial" w:eastAsia="Calibri" w:hAnsi="Arial" w:cs="Arial"/>
                <w:bCs/>
                <w:sz w:val="24"/>
                <w:szCs w:val="24"/>
              </w:rPr>
              <w:t xml:space="preserve"> viability assessments of suitable pe</w:t>
            </w:r>
            <w:r w:rsidR="00CA5478">
              <w:rPr>
                <w:rFonts w:ascii="Arial" w:eastAsia="Calibri" w:hAnsi="Arial" w:cs="Arial"/>
                <w:bCs/>
                <w:sz w:val="24"/>
                <w:szCs w:val="24"/>
              </w:rPr>
              <w:t>ople</w:t>
            </w:r>
            <w:r w:rsidRPr="00EC16FB">
              <w:rPr>
                <w:rFonts w:ascii="Arial" w:eastAsia="Calibri" w:hAnsi="Arial" w:cs="Arial"/>
                <w:bCs/>
                <w:sz w:val="24"/>
                <w:szCs w:val="24"/>
              </w:rPr>
              <w:t xml:space="preserve"> within the family network are carried out with full regard to the needs of the child</w:t>
            </w:r>
            <w:r w:rsidR="007B6DB3">
              <w:rPr>
                <w:rFonts w:ascii="Arial" w:eastAsia="Calibri" w:hAnsi="Arial" w:cs="Arial"/>
                <w:bCs/>
                <w:sz w:val="24"/>
                <w:szCs w:val="24"/>
              </w:rPr>
              <w:t>, and w</w:t>
            </w:r>
            <w:r w:rsidR="007B6DB3" w:rsidRPr="00EC16FB">
              <w:rPr>
                <w:rFonts w:ascii="Arial" w:eastAsia="Calibri" w:hAnsi="Arial" w:cs="Arial"/>
                <w:bCs/>
                <w:sz w:val="24"/>
                <w:szCs w:val="24"/>
              </w:rPr>
              <w:t xml:space="preserve">here paternity is unclear or disputed there should be </w:t>
            </w:r>
            <w:r w:rsidR="00CA5478">
              <w:rPr>
                <w:rFonts w:ascii="Arial" w:eastAsia="Calibri" w:hAnsi="Arial" w:cs="Arial"/>
                <w:bCs/>
                <w:sz w:val="24"/>
                <w:szCs w:val="24"/>
              </w:rPr>
              <w:t>prompt</w:t>
            </w:r>
            <w:r w:rsidR="007B6DB3" w:rsidRPr="00EC16FB">
              <w:rPr>
                <w:rFonts w:ascii="Arial" w:eastAsia="Calibri" w:hAnsi="Arial" w:cs="Arial"/>
                <w:bCs/>
                <w:sz w:val="24"/>
                <w:szCs w:val="24"/>
              </w:rPr>
              <w:t xml:space="preserve"> access to paternity testing services</w:t>
            </w:r>
            <w:r w:rsidR="007B6DB3">
              <w:rPr>
                <w:rFonts w:ascii="Arial" w:eastAsia="Calibri" w:hAnsi="Arial" w:cs="Arial"/>
                <w:bCs/>
                <w:sz w:val="24"/>
                <w:szCs w:val="24"/>
              </w:rPr>
              <w:t>.</w:t>
            </w:r>
          </w:p>
        </w:tc>
      </w:tr>
      <w:tr w:rsidR="00781E83" w:rsidRPr="00EC16FB" w14:paraId="68E5DE2D" w14:textId="77777777" w:rsidTr="00FD1C3D">
        <w:tc>
          <w:tcPr>
            <w:tcW w:w="1243" w:type="dxa"/>
          </w:tcPr>
          <w:p w14:paraId="3D1E7B3A" w14:textId="77777777" w:rsidR="00781E83" w:rsidRPr="00EC16FB" w:rsidRDefault="00781E83" w:rsidP="00FD1C3D">
            <w:pPr>
              <w:jc w:val="right"/>
              <w:rPr>
                <w:rFonts w:ascii="Arial" w:eastAsia="Calibri" w:hAnsi="Arial" w:cs="Arial"/>
                <w:b/>
                <w:sz w:val="24"/>
                <w:szCs w:val="24"/>
              </w:rPr>
            </w:pPr>
            <w:r>
              <w:rPr>
                <w:rFonts w:ascii="Arial" w:eastAsia="Calibri" w:hAnsi="Arial" w:cs="Arial"/>
                <w:b/>
                <w:sz w:val="24"/>
                <w:szCs w:val="24"/>
              </w:rPr>
              <w:t>3</w:t>
            </w:r>
          </w:p>
        </w:tc>
        <w:tc>
          <w:tcPr>
            <w:tcW w:w="7773" w:type="dxa"/>
          </w:tcPr>
          <w:p w14:paraId="556A44FF" w14:textId="2EA3B6EC" w:rsidR="00781E83" w:rsidRPr="00EC16FB" w:rsidRDefault="00781E83" w:rsidP="00FD1C3D">
            <w:pPr>
              <w:rPr>
                <w:rFonts w:ascii="Arial" w:eastAsia="Calibri" w:hAnsi="Arial" w:cs="Arial"/>
                <w:bCs/>
                <w:sz w:val="24"/>
                <w:szCs w:val="24"/>
              </w:rPr>
            </w:pPr>
            <w:r>
              <w:rPr>
                <w:rFonts w:ascii="Arial" w:eastAsia="Calibri" w:hAnsi="Arial" w:cs="Arial"/>
                <w:bCs/>
                <w:sz w:val="24"/>
                <w:szCs w:val="24"/>
              </w:rPr>
              <w:t>All organisations</w:t>
            </w:r>
            <w:r w:rsidRPr="00EC16FB">
              <w:rPr>
                <w:rFonts w:ascii="Arial" w:eastAsia="Calibri" w:hAnsi="Arial" w:cs="Arial"/>
                <w:bCs/>
                <w:sz w:val="24"/>
                <w:szCs w:val="24"/>
              </w:rPr>
              <w:t xml:space="preserve"> and individuals empowered by statutory duty</w:t>
            </w:r>
            <w:r w:rsidR="00865C42">
              <w:rPr>
                <w:rFonts w:ascii="Arial" w:eastAsia="Calibri" w:hAnsi="Arial" w:cs="Arial"/>
                <w:bCs/>
                <w:sz w:val="24"/>
                <w:szCs w:val="24"/>
              </w:rPr>
              <w:t>,</w:t>
            </w:r>
            <w:r w:rsidRPr="00EC16FB">
              <w:rPr>
                <w:rFonts w:ascii="Arial" w:eastAsia="Calibri" w:hAnsi="Arial" w:cs="Arial"/>
                <w:bCs/>
                <w:sz w:val="24"/>
                <w:szCs w:val="24"/>
              </w:rPr>
              <w:t xml:space="preserve"> </w:t>
            </w:r>
            <w:r>
              <w:rPr>
                <w:rFonts w:ascii="Arial" w:eastAsia="Calibri" w:hAnsi="Arial" w:cs="Arial"/>
                <w:bCs/>
                <w:sz w:val="24"/>
                <w:szCs w:val="24"/>
              </w:rPr>
              <w:t xml:space="preserve">work together to ensure early permanence placements are available and supported; </w:t>
            </w:r>
            <w:r w:rsidRPr="00EC16FB">
              <w:rPr>
                <w:rFonts w:ascii="Arial" w:eastAsia="Calibri" w:hAnsi="Arial" w:cs="Arial"/>
                <w:bCs/>
                <w:sz w:val="24"/>
                <w:szCs w:val="24"/>
              </w:rPr>
              <w:t xml:space="preserve">including </w:t>
            </w:r>
            <w:r w:rsidR="00B66F84">
              <w:rPr>
                <w:rFonts w:ascii="Arial" w:eastAsia="Calibri" w:hAnsi="Arial" w:cs="Arial"/>
                <w:bCs/>
                <w:sz w:val="24"/>
                <w:szCs w:val="24"/>
              </w:rPr>
              <w:t xml:space="preserve">Adoption Agencies, </w:t>
            </w:r>
            <w:r w:rsidRPr="00EC16FB">
              <w:rPr>
                <w:rFonts w:ascii="Arial" w:eastAsia="Calibri" w:hAnsi="Arial" w:cs="Arial"/>
                <w:bCs/>
                <w:sz w:val="24"/>
                <w:szCs w:val="24"/>
              </w:rPr>
              <w:t xml:space="preserve">approval panels, </w:t>
            </w:r>
            <w:r w:rsidR="007903FB">
              <w:rPr>
                <w:rFonts w:ascii="Arial" w:eastAsia="Calibri" w:hAnsi="Arial" w:cs="Arial"/>
                <w:bCs/>
                <w:sz w:val="24"/>
                <w:szCs w:val="24"/>
              </w:rPr>
              <w:t>c</w:t>
            </w:r>
            <w:r w:rsidR="00B66F84">
              <w:rPr>
                <w:rFonts w:ascii="Arial" w:eastAsia="Calibri" w:hAnsi="Arial" w:cs="Arial"/>
                <w:bCs/>
                <w:sz w:val="24"/>
                <w:szCs w:val="24"/>
              </w:rPr>
              <w:t xml:space="preserve">hildren’s </w:t>
            </w:r>
            <w:proofErr w:type="gramStart"/>
            <w:r w:rsidRPr="00EC16FB">
              <w:rPr>
                <w:rFonts w:ascii="Arial" w:eastAsia="Calibri" w:hAnsi="Arial" w:cs="Arial"/>
                <w:bCs/>
                <w:sz w:val="24"/>
                <w:szCs w:val="24"/>
              </w:rPr>
              <w:t>SWs</w:t>
            </w:r>
            <w:proofErr w:type="gramEnd"/>
            <w:r w:rsidRPr="00EC16FB">
              <w:rPr>
                <w:rFonts w:ascii="Arial" w:eastAsia="Calibri" w:hAnsi="Arial" w:cs="Arial"/>
                <w:bCs/>
                <w:sz w:val="24"/>
                <w:szCs w:val="24"/>
              </w:rPr>
              <w:t xml:space="preserve"> and Contact Workers, IROs, Legal advisers, LA Agency Decision Makers, CAFCASS and Court Professionals</w:t>
            </w:r>
            <w:r>
              <w:rPr>
                <w:rFonts w:ascii="Arial" w:eastAsia="Calibri" w:hAnsi="Arial" w:cs="Arial"/>
                <w:bCs/>
                <w:sz w:val="24"/>
                <w:szCs w:val="24"/>
              </w:rPr>
              <w:t>.</w:t>
            </w:r>
          </w:p>
        </w:tc>
      </w:tr>
      <w:tr w:rsidR="00781E83" w:rsidRPr="00EC16FB" w14:paraId="77F6D787" w14:textId="77777777" w:rsidTr="00FD1C3D">
        <w:tc>
          <w:tcPr>
            <w:tcW w:w="1243" w:type="dxa"/>
          </w:tcPr>
          <w:p w14:paraId="558941A2" w14:textId="77777777" w:rsidR="00781E83" w:rsidRPr="00EC16FB" w:rsidRDefault="00781E83" w:rsidP="00FD1C3D">
            <w:pPr>
              <w:jc w:val="right"/>
              <w:rPr>
                <w:rFonts w:ascii="Arial" w:eastAsia="Calibri" w:hAnsi="Arial" w:cs="Arial"/>
                <w:b/>
                <w:sz w:val="24"/>
                <w:szCs w:val="24"/>
              </w:rPr>
            </w:pPr>
            <w:r>
              <w:rPr>
                <w:rFonts w:ascii="Arial" w:eastAsia="Calibri" w:hAnsi="Arial" w:cs="Arial"/>
                <w:b/>
                <w:sz w:val="24"/>
                <w:szCs w:val="24"/>
              </w:rPr>
              <w:t>4</w:t>
            </w:r>
          </w:p>
        </w:tc>
        <w:tc>
          <w:tcPr>
            <w:tcW w:w="7773" w:type="dxa"/>
          </w:tcPr>
          <w:p w14:paraId="0DA7C32A" w14:textId="2F32E8D1" w:rsidR="00781E83" w:rsidRPr="00EC16FB" w:rsidRDefault="00781E83" w:rsidP="00FD1C3D">
            <w:pPr>
              <w:rPr>
                <w:rFonts w:ascii="Arial" w:eastAsia="Calibri" w:hAnsi="Arial" w:cs="Arial"/>
                <w:bCs/>
                <w:sz w:val="24"/>
                <w:szCs w:val="24"/>
              </w:rPr>
            </w:pPr>
            <w:r w:rsidRPr="00EC16FB">
              <w:rPr>
                <w:rFonts w:ascii="Arial" w:eastAsia="Calibri" w:hAnsi="Arial" w:cs="Arial"/>
                <w:bCs/>
                <w:color w:val="000000"/>
                <w:sz w:val="24"/>
                <w:szCs w:val="24"/>
              </w:rPr>
              <w:t>The Local Authority and RAA ha</w:t>
            </w:r>
            <w:r>
              <w:rPr>
                <w:rFonts w:ascii="Arial" w:eastAsia="Calibri" w:hAnsi="Arial" w:cs="Arial"/>
                <w:bCs/>
                <w:color w:val="000000"/>
                <w:sz w:val="24"/>
                <w:szCs w:val="24"/>
              </w:rPr>
              <w:t>ve</w:t>
            </w:r>
            <w:r w:rsidRPr="00EC16FB">
              <w:rPr>
                <w:rFonts w:ascii="Arial" w:eastAsia="Calibri" w:hAnsi="Arial" w:cs="Arial"/>
                <w:bCs/>
                <w:color w:val="000000"/>
                <w:sz w:val="24"/>
                <w:szCs w:val="24"/>
              </w:rPr>
              <w:t xml:space="preserve"> clear planning mechanisms</w:t>
            </w:r>
            <w:r>
              <w:rPr>
                <w:rFonts w:ascii="Arial" w:eastAsia="Calibri" w:hAnsi="Arial" w:cs="Arial"/>
                <w:bCs/>
                <w:color w:val="000000"/>
                <w:sz w:val="24"/>
                <w:szCs w:val="24"/>
              </w:rPr>
              <w:t xml:space="preserve"> and information sharing procedures</w:t>
            </w:r>
            <w:r w:rsidRPr="00EC16FB">
              <w:rPr>
                <w:rFonts w:ascii="Arial" w:eastAsia="Calibri" w:hAnsi="Arial" w:cs="Arial"/>
                <w:bCs/>
                <w:color w:val="000000"/>
                <w:sz w:val="24"/>
                <w:szCs w:val="24"/>
              </w:rPr>
              <w:t xml:space="preserve"> in place to identify children who will benefit from early permanence </w:t>
            </w:r>
            <w:r w:rsidR="00865C42">
              <w:rPr>
                <w:rFonts w:ascii="Arial" w:eastAsia="Calibri" w:hAnsi="Arial" w:cs="Arial"/>
                <w:bCs/>
                <w:color w:val="000000"/>
                <w:sz w:val="24"/>
                <w:szCs w:val="24"/>
              </w:rPr>
              <w:t xml:space="preserve">from </w:t>
            </w:r>
            <w:r w:rsidRPr="00EC16FB">
              <w:rPr>
                <w:rFonts w:ascii="Arial" w:eastAsia="Calibri" w:hAnsi="Arial" w:cs="Arial"/>
                <w:bCs/>
                <w:color w:val="000000"/>
                <w:sz w:val="24"/>
                <w:szCs w:val="24"/>
              </w:rPr>
              <w:t>the early stages of the PLO</w:t>
            </w:r>
            <w:r>
              <w:rPr>
                <w:rFonts w:ascii="Arial" w:eastAsia="Calibri" w:hAnsi="Arial" w:cs="Arial"/>
                <w:bCs/>
                <w:color w:val="000000"/>
                <w:sz w:val="24"/>
                <w:szCs w:val="24"/>
              </w:rPr>
              <w:t xml:space="preserve"> process.</w:t>
            </w:r>
            <w:r w:rsidRPr="00EC16FB">
              <w:rPr>
                <w:rFonts w:ascii="Arial" w:eastAsia="Calibri" w:hAnsi="Arial" w:cs="Arial"/>
                <w:bCs/>
                <w:color w:val="000000"/>
                <w:sz w:val="24"/>
                <w:szCs w:val="24"/>
              </w:rPr>
              <w:t xml:space="preserve">  </w:t>
            </w:r>
          </w:p>
        </w:tc>
      </w:tr>
      <w:tr w:rsidR="00781E83" w:rsidRPr="00EC16FB" w14:paraId="4E1B8CE1" w14:textId="77777777" w:rsidTr="00FD1C3D">
        <w:tc>
          <w:tcPr>
            <w:tcW w:w="1243" w:type="dxa"/>
          </w:tcPr>
          <w:p w14:paraId="53B75BDD" w14:textId="77777777" w:rsidR="00781E83" w:rsidRPr="00EC16FB" w:rsidRDefault="00781E83" w:rsidP="00FD1C3D">
            <w:pPr>
              <w:jc w:val="right"/>
              <w:rPr>
                <w:rFonts w:ascii="Arial" w:eastAsia="Calibri" w:hAnsi="Arial" w:cs="Arial"/>
                <w:b/>
                <w:sz w:val="24"/>
                <w:szCs w:val="24"/>
              </w:rPr>
            </w:pPr>
            <w:r>
              <w:rPr>
                <w:rFonts w:ascii="Arial" w:eastAsia="Calibri" w:hAnsi="Arial" w:cs="Arial"/>
                <w:b/>
                <w:sz w:val="24"/>
                <w:szCs w:val="24"/>
              </w:rPr>
              <w:t>5</w:t>
            </w:r>
          </w:p>
        </w:tc>
        <w:tc>
          <w:tcPr>
            <w:tcW w:w="7773" w:type="dxa"/>
          </w:tcPr>
          <w:p w14:paraId="3C4C1702" w14:textId="508ECAAC" w:rsidR="00781E83" w:rsidRPr="00EC16FB" w:rsidRDefault="00781E83" w:rsidP="00FD1C3D">
            <w:pPr>
              <w:rPr>
                <w:rFonts w:ascii="Arial" w:eastAsia="Calibri" w:hAnsi="Arial" w:cs="Arial"/>
                <w:bCs/>
                <w:sz w:val="24"/>
                <w:szCs w:val="24"/>
              </w:rPr>
            </w:pPr>
            <w:r w:rsidRPr="00EC16FB">
              <w:rPr>
                <w:rFonts w:ascii="Arial" w:eastAsia="Calibri" w:hAnsi="Arial" w:cs="Arial"/>
                <w:bCs/>
                <w:sz w:val="24"/>
                <w:szCs w:val="24"/>
              </w:rPr>
              <w:t>Information about early</w:t>
            </w:r>
            <w:r w:rsidR="007B5D50">
              <w:rPr>
                <w:rFonts w:ascii="Arial" w:eastAsia="Calibri" w:hAnsi="Arial" w:cs="Arial"/>
                <w:bCs/>
                <w:sz w:val="24"/>
                <w:szCs w:val="24"/>
              </w:rPr>
              <w:t xml:space="preserve"> permanence is provided to the child’s</w:t>
            </w:r>
            <w:r w:rsidRPr="00EC16FB">
              <w:rPr>
                <w:rFonts w:ascii="Arial" w:eastAsia="Calibri" w:hAnsi="Arial" w:cs="Arial"/>
                <w:bCs/>
                <w:sz w:val="24"/>
                <w:szCs w:val="24"/>
              </w:rPr>
              <w:t xml:space="preserve"> parents and family members in a timely, </w:t>
            </w:r>
            <w:proofErr w:type="gramStart"/>
            <w:r w:rsidRPr="00EC16FB">
              <w:rPr>
                <w:rFonts w:ascii="Arial" w:eastAsia="Calibri" w:hAnsi="Arial" w:cs="Arial"/>
                <w:bCs/>
                <w:sz w:val="24"/>
                <w:szCs w:val="24"/>
              </w:rPr>
              <w:t>clear</w:t>
            </w:r>
            <w:proofErr w:type="gramEnd"/>
            <w:r w:rsidRPr="00EC16FB">
              <w:rPr>
                <w:rFonts w:ascii="Arial" w:eastAsia="Calibri" w:hAnsi="Arial" w:cs="Arial"/>
                <w:bCs/>
                <w:sz w:val="24"/>
                <w:szCs w:val="24"/>
              </w:rPr>
              <w:t xml:space="preserve"> and accessible format tailored to individual family needs</w:t>
            </w:r>
            <w:r>
              <w:rPr>
                <w:rFonts w:ascii="Arial" w:eastAsia="Calibri" w:hAnsi="Arial" w:cs="Arial"/>
                <w:bCs/>
                <w:sz w:val="24"/>
                <w:szCs w:val="24"/>
              </w:rPr>
              <w:t>.</w:t>
            </w:r>
          </w:p>
        </w:tc>
      </w:tr>
      <w:tr w:rsidR="00781E83" w:rsidRPr="00EC16FB" w14:paraId="62765A0C" w14:textId="77777777" w:rsidTr="00FD1C3D">
        <w:tc>
          <w:tcPr>
            <w:tcW w:w="1243" w:type="dxa"/>
          </w:tcPr>
          <w:p w14:paraId="11F875D3" w14:textId="77777777" w:rsidR="00781E83" w:rsidRPr="00EC16FB" w:rsidRDefault="00781E83" w:rsidP="00FD1C3D">
            <w:pPr>
              <w:jc w:val="right"/>
              <w:rPr>
                <w:rFonts w:ascii="Arial" w:eastAsia="Calibri" w:hAnsi="Arial" w:cs="Arial"/>
                <w:b/>
                <w:sz w:val="24"/>
                <w:szCs w:val="24"/>
              </w:rPr>
            </w:pPr>
            <w:r>
              <w:rPr>
                <w:rFonts w:ascii="Arial" w:eastAsia="Calibri" w:hAnsi="Arial" w:cs="Arial"/>
                <w:b/>
                <w:sz w:val="24"/>
                <w:szCs w:val="24"/>
              </w:rPr>
              <w:t>6</w:t>
            </w:r>
          </w:p>
        </w:tc>
        <w:tc>
          <w:tcPr>
            <w:tcW w:w="7773" w:type="dxa"/>
          </w:tcPr>
          <w:p w14:paraId="03CCCA37" w14:textId="1E541071" w:rsidR="00781E83" w:rsidRPr="00EC16FB" w:rsidRDefault="00781E83" w:rsidP="00FD1C3D">
            <w:pPr>
              <w:rPr>
                <w:rFonts w:ascii="Arial" w:eastAsia="Calibri" w:hAnsi="Arial" w:cs="Arial"/>
                <w:bCs/>
                <w:sz w:val="24"/>
                <w:szCs w:val="24"/>
              </w:rPr>
            </w:pPr>
            <w:r w:rsidRPr="00EC16FB">
              <w:rPr>
                <w:rFonts w:ascii="Arial" w:eastAsia="Calibri" w:hAnsi="Arial" w:cs="Arial"/>
                <w:bCs/>
                <w:sz w:val="24"/>
                <w:szCs w:val="24"/>
              </w:rPr>
              <w:t xml:space="preserve">The potential for </w:t>
            </w:r>
            <w:r>
              <w:rPr>
                <w:rFonts w:ascii="Arial" w:eastAsia="Calibri" w:hAnsi="Arial" w:cs="Arial"/>
                <w:bCs/>
                <w:sz w:val="24"/>
                <w:szCs w:val="24"/>
              </w:rPr>
              <w:t xml:space="preserve">different outcomes for the </w:t>
            </w:r>
            <w:r w:rsidRPr="00EC16FB">
              <w:rPr>
                <w:rFonts w:ascii="Arial" w:eastAsia="Calibri" w:hAnsi="Arial" w:cs="Arial"/>
                <w:bCs/>
                <w:sz w:val="24"/>
                <w:szCs w:val="24"/>
              </w:rPr>
              <w:t>child</w:t>
            </w:r>
            <w:r w:rsidR="00B66F84">
              <w:rPr>
                <w:rFonts w:ascii="Arial" w:eastAsia="Calibri" w:hAnsi="Arial" w:cs="Arial"/>
                <w:bCs/>
                <w:sz w:val="24"/>
                <w:szCs w:val="24"/>
              </w:rPr>
              <w:t xml:space="preserve"> as part of twin tracking</w:t>
            </w:r>
            <w:r w:rsidRPr="00EC16FB">
              <w:rPr>
                <w:rFonts w:ascii="Arial" w:eastAsia="Calibri" w:hAnsi="Arial" w:cs="Arial"/>
                <w:bCs/>
                <w:sz w:val="24"/>
                <w:szCs w:val="24"/>
              </w:rPr>
              <w:t xml:space="preserve"> </w:t>
            </w:r>
            <w:r>
              <w:rPr>
                <w:rFonts w:ascii="Arial" w:eastAsia="Calibri" w:hAnsi="Arial" w:cs="Arial"/>
                <w:bCs/>
                <w:sz w:val="24"/>
                <w:szCs w:val="24"/>
              </w:rPr>
              <w:t>(a</w:t>
            </w:r>
            <w:r w:rsidRPr="00EC16FB">
              <w:rPr>
                <w:rFonts w:ascii="Arial" w:eastAsia="Calibri" w:hAnsi="Arial" w:cs="Arial"/>
                <w:bCs/>
                <w:sz w:val="24"/>
                <w:szCs w:val="24"/>
              </w:rPr>
              <w:t xml:space="preserve"> return </w:t>
            </w:r>
            <w:r>
              <w:rPr>
                <w:rFonts w:ascii="Arial" w:eastAsia="Calibri" w:hAnsi="Arial" w:cs="Arial"/>
                <w:bCs/>
                <w:sz w:val="24"/>
                <w:szCs w:val="24"/>
              </w:rPr>
              <w:t>to family</w:t>
            </w:r>
            <w:r w:rsidRPr="00EC16FB">
              <w:rPr>
                <w:rFonts w:ascii="Arial" w:eastAsia="Calibri" w:hAnsi="Arial" w:cs="Arial"/>
                <w:bCs/>
                <w:sz w:val="24"/>
                <w:szCs w:val="24"/>
              </w:rPr>
              <w:t xml:space="preserve"> or adopt</w:t>
            </w:r>
            <w:r>
              <w:rPr>
                <w:rFonts w:ascii="Arial" w:eastAsia="Calibri" w:hAnsi="Arial" w:cs="Arial"/>
                <w:bCs/>
                <w:sz w:val="24"/>
                <w:szCs w:val="24"/>
              </w:rPr>
              <w:t>ion)</w:t>
            </w:r>
            <w:r w:rsidRPr="00EC16FB">
              <w:rPr>
                <w:rFonts w:ascii="Arial" w:eastAsia="Calibri" w:hAnsi="Arial" w:cs="Arial"/>
                <w:bCs/>
                <w:sz w:val="24"/>
                <w:szCs w:val="24"/>
              </w:rPr>
              <w:t xml:space="preserve"> and the primacy of the final court decision is communicated effectively to</w:t>
            </w:r>
            <w:r w:rsidR="00865C42">
              <w:rPr>
                <w:rFonts w:ascii="Arial" w:eastAsia="Calibri" w:hAnsi="Arial" w:cs="Arial"/>
                <w:bCs/>
                <w:sz w:val="24"/>
                <w:szCs w:val="24"/>
              </w:rPr>
              <w:t xml:space="preserve"> and understood by</w:t>
            </w:r>
            <w:r w:rsidRPr="00EC16FB">
              <w:rPr>
                <w:rFonts w:ascii="Arial" w:eastAsia="Calibri" w:hAnsi="Arial" w:cs="Arial"/>
                <w:bCs/>
                <w:sz w:val="24"/>
                <w:szCs w:val="24"/>
              </w:rPr>
              <w:t xml:space="preserve"> all</w:t>
            </w:r>
            <w:r>
              <w:rPr>
                <w:rFonts w:ascii="Arial" w:eastAsia="Calibri" w:hAnsi="Arial" w:cs="Arial"/>
                <w:bCs/>
                <w:sz w:val="24"/>
                <w:szCs w:val="24"/>
              </w:rPr>
              <w:t>.</w:t>
            </w:r>
            <w:r w:rsidRPr="00EC16FB">
              <w:rPr>
                <w:rFonts w:ascii="Arial" w:eastAsia="Calibri" w:hAnsi="Arial" w:cs="Arial"/>
                <w:bCs/>
                <w:sz w:val="24"/>
                <w:szCs w:val="24"/>
              </w:rPr>
              <w:t xml:space="preserve"> </w:t>
            </w:r>
          </w:p>
        </w:tc>
      </w:tr>
      <w:tr w:rsidR="00781E83" w:rsidRPr="00EC16FB" w14:paraId="1B5AD6CE" w14:textId="77777777" w:rsidTr="00FD1C3D">
        <w:tc>
          <w:tcPr>
            <w:tcW w:w="1243" w:type="dxa"/>
          </w:tcPr>
          <w:p w14:paraId="716975CB" w14:textId="77777777" w:rsidR="00781E83" w:rsidRPr="00EC16FB" w:rsidRDefault="00781E83" w:rsidP="00FD1C3D">
            <w:pPr>
              <w:jc w:val="right"/>
              <w:rPr>
                <w:rFonts w:ascii="Arial" w:eastAsia="Calibri" w:hAnsi="Arial" w:cs="Arial"/>
                <w:b/>
                <w:sz w:val="24"/>
                <w:szCs w:val="24"/>
              </w:rPr>
            </w:pPr>
            <w:r>
              <w:rPr>
                <w:rFonts w:ascii="Arial" w:eastAsia="Calibri" w:hAnsi="Arial" w:cs="Arial"/>
                <w:b/>
                <w:sz w:val="24"/>
                <w:szCs w:val="24"/>
              </w:rPr>
              <w:t>7</w:t>
            </w:r>
          </w:p>
        </w:tc>
        <w:tc>
          <w:tcPr>
            <w:tcW w:w="7773" w:type="dxa"/>
          </w:tcPr>
          <w:p w14:paraId="75D8DB1D" w14:textId="3A36DC62" w:rsidR="00781E83" w:rsidRPr="00EC16FB" w:rsidRDefault="00781E83" w:rsidP="00FD1C3D">
            <w:pPr>
              <w:rPr>
                <w:rFonts w:ascii="Arial" w:eastAsia="Calibri" w:hAnsi="Arial" w:cs="Arial"/>
                <w:bCs/>
                <w:sz w:val="24"/>
                <w:szCs w:val="24"/>
              </w:rPr>
            </w:pPr>
            <w:r w:rsidRPr="00EC16FB">
              <w:rPr>
                <w:rFonts w:ascii="Arial" w:eastAsia="Calibri" w:hAnsi="Arial" w:cs="Arial"/>
                <w:bCs/>
                <w:sz w:val="24"/>
                <w:szCs w:val="24"/>
              </w:rPr>
              <w:t xml:space="preserve">Tailored intervention plans including emotional and practical support </w:t>
            </w:r>
            <w:r w:rsidR="00865C42">
              <w:rPr>
                <w:rFonts w:ascii="Arial" w:eastAsia="Calibri" w:hAnsi="Arial" w:cs="Arial"/>
                <w:bCs/>
                <w:sz w:val="24"/>
                <w:szCs w:val="24"/>
              </w:rPr>
              <w:t xml:space="preserve">for all parties </w:t>
            </w:r>
            <w:r w:rsidRPr="00EC16FB">
              <w:rPr>
                <w:rFonts w:ascii="Arial" w:eastAsia="Calibri" w:hAnsi="Arial" w:cs="Arial"/>
                <w:bCs/>
                <w:sz w:val="24"/>
                <w:szCs w:val="24"/>
              </w:rPr>
              <w:t xml:space="preserve">are in place to enable reunification home if identified as a </w:t>
            </w:r>
            <w:r>
              <w:rPr>
                <w:rFonts w:ascii="Arial" w:eastAsia="Calibri" w:hAnsi="Arial" w:cs="Arial"/>
                <w:bCs/>
                <w:sz w:val="24"/>
                <w:szCs w:val="24"/>
              </w:rPr>
              <w:t xml:space="preserve">safe </w:t>
            </w:r>
            <w:r w:rsidRPr="00EC16FB">
              <w:rPr>
                <w:rFonts w:ascii="Arial" w:eastAsia="Calibri" w:hAnsi="Arial" w:cs="Arial"/>
                <w:bCs/>
                <w:sz w:val="24"/>
                <w:szCs w:val="24"/>
              </w:rPr>
              <w:t>and secure outcome for the child</w:t>
            </w:r>
            <w:r>
              <w:rPr>
                <w:rFonts w:ascii="Arial" w:eastAsia="Calibri" w:hAnsi="Arial" w:cs="Arial"/>
                <w:bCs/>
                <w:sz w:val="24"/>
                <w:szCs w:val="24"/>
              </w:rPr>
              <w:t>.</w:t>
            </w:r>
            <w:r w:rsidRPr="00EC16FB">
              <w:rPr>
                <w:rFonts w:ascii="Arial" w:eastAsia="Calibri" w:hAnsi="Arial" w:cs="Arial"/>
                <w:bCs/>
                <w:sz w:val="24"/>
                <w:szCs w:val="24"/>
              </w:rPr>
              <w:t xml:space="preserve"> </w:t>
            </w:r>
          </w:p>
        </w:tc>
      </w:tr>
      <w:tr w:rsidR="00781E83" w:rsidRPr="00EC16FB" w14:paraId="45AE065B" w14:textId="77777777" w:rsidTr="00FD1C3D">
        <w:tc>
          <w:tcPr>
            <w:tcW w:w="1243" w:type="dxa"/>
          </w:tcPr>
          <w:p w14:paraId="06EF6CA3" w14:textId="77777777" w:rsidR="00781E83" w:rsidRPr="00EC16FB" w:rsidRDefault="00781E83" w:rsidP="00FD1C3D">
            <w:pPr>
              <w:jc w:val="right"/>
              <w:rPr>
                <w:rFonts w:ascii="Arial" w:eastAsia="Calibri" w:hAnsi="Arial" w:cs="Arial"/>
                <w:b/>
                <w:sz w:val="24"/>
                <w:szCs w:val="24"/>
              </w:rPr>
            </w:pPr>
            <w:r>
              <w:rPr>
                <w:rFonts w:ascii="Arial" w:eastAsia="Calibri" w:hAnsi="Arial" w:cs="Arial"/>
                <w:b/>
                <w:sz w:val="24"/>
                <w:szCs w:val="24"/>
              </w:rPr>
              <w:t>8</w:t>
            </w:r>
          </w:p>
        </w:tc>
        <w:tc>
          <w:tcPr>
            <w:tcW w:w="7773" w:type="dxa"/>
          </w:tcPr>
          <w:p w14:paraId="2A276DDA" w14:textId="3BA481BC" w:rsidR="00781E83" w:rsidRPr="00EC16FB" w:rsidRDefault="00781E83" w:rsidP="00FD1C3D">
            <w:pPr>
              <w:rPr>
                <w:rFonts w:ascii="Arial" w:eastAsia="Calibri" w:hAnsi="Arial" w:cs="Arial"/>
                <w:bCs/>
                <w:sz w:val="24"/>
                <w:szCs w:val="24"/>
              </w:rPr>
            </w:pPr>
            <w:r w:rsidRPr="00EC16FB">
              <w:rPr>
                <w:rFonts w:ascii="Arial" w:eastAsia="Calibri" w:hAnsi="Arial" w:cs="Arial"/>
                <w:bCs/>
                <w:sz w:val="24"/>
                <w:szCs w:val="24"/>
              </w:rPr>
              <w:t xml:space="preserve"> Where early permanence </w:t>
            </w:r>
            <w:r>
              <w:rPr>
                <w:rFonts w:ascii="Arial" w:eastAsia="Calibri" w:hAnsi="Arial" w:cs="Arial"/>
                <w:bCs/>
                <w:sz w:val="24"/>
                <w:szCs w:val="24"/>
              </w:rPr>
              <w:t>is considered</w:t>
            </w:r>
            <w:r w:rsidRPr="00EC16FB">
              <w:rPr>
                <w:rFonts w:ascii="Arial" w:eastAsia="Calibri" w:hAnsi="Arial" w:cs="Arial"/>
                <w:bCs/>
                <w:sz w:val="24"/>
                <w:szCs w:val="24"/>
              </w:rPr>
              <w:t xml:space="preserve"> for an unborn child, pre-birth conferencing sets out a clear multiagency plan leading up to and after birth, including information and support to the parent</w:t>
            </w:r>
            <w:r w:rsidR="00B925F8">
              <w:rPr>
                <w:rFonts w:ascii="Arial" w:eastAsia="Calibri" w:hAnsi="Arial" w:cs="Arial"/>
                <w:bCs/>
                <w:sz w:val="24"/>
                <w:szCs w:val="24"/>
              </w:rPr>
              <w:t>s</w:t>
            </w:r>
            <w:r w:rsidRPr="00EC16FB">
              <w:rPr>
                <w:rFonts w:ascii="Arial" w:eastAsia="Calibri" w:hAnsi="Arial" w:cs="Arial"/>
                <w:bCs/>
                <w:sz w:val="24"/>
                <w:szCs w:val="24"/>
              </w:rPr>
              <w:t xml:space="preserve"> and</w:t>
            </w:r>
            <w:r w:rsidR="00865C42">
              <w:rPr>
                <w:rFonts w:ascii="Arial" w:eastAsia="Calibri" w:hAnsi="Arial" w:cs="Arial"/>
                <w:bCs/>
                <w:sz w:val="24"/>
                <w:szCs w:val="24"/>
              </w:rPr>
              <w:t>,</w:t>
            </w:r>
            <w:r w:rsidRPr="00EC16FB">
              <w:rPr>
                <w:rFonts w:ascii="Arial" w:eastAsia="Calibri" w:hAnsi="Arial" w:cs="Arial"/>
                <w:bCs/>
                <w:sz w:val="24"/>
                <w:szCs w:val="24"/>
              </w:rPr>
              <w:t xml:space="preserve"> by consent</w:t>
            </w:r>
            <w:r w:rsidR="00865C42">
              <w:rPr>
                <w:rFonts w:ascii="Arial" w:eastAsia="Calibri" w:hAnsi="Arial" w:cs="Arial"/>
                <w:bCs/>
                <w:sz w:val="24"/>
                <w:szCs w:val="24"/>
              </w:rPr>
              <w:t>,</w:t>
            </w:r>
            <w:r w:rsidRPr="00EC16FB">
              <w:rPr>
                <w:rFonts w:ascii="Arial" w:eastAsia="Calibri" w:hAnsi="Arial" w:cs="Arial"/>
                <w:bCs/>
                <w:sz w:val="24"/>
                <w:szCs w:val="24"/>
              </w:rPr>
              <w:t xml:space="preserve"> other family members  </w:t>
            </w:r>
          </w:p>
        </w:tc>
      </w:tr>
      <w:tr w:rsidR="00781E83" w:rsidRPr="00EC16FB" w14:paraId="5542D9B3" w14:textId="77777777" w:rsidTr="00FD1C3D">
        <w:tc>
          <w:tcPr>
            <w:tcW w:w="1243" w:type="dxa"/>
          </w:tcPr>
          <w:p w14:paraId="4036B9CF" w14:textId="77777777" w:rsidR="00781E83" w:rsidRPr="00EC16FB" w:rsidRDefault="00781E83" w:rsidP="00FD1C3D">
            <w:pPr>
              <w:jc w:val="right"/>
              <w:rPr>
                <w:rFonts w:ascii="Arial" w:eastAsia="Calibri" w:hAnsi="Arial" w:cs="Arial"/>
                <w:b/>
                <w:sz w:val="24"/>
                <w:szCs w:val="24"/>
              </w:rPr>
            </w:pPr>
            <w:r>
              <w:rPr>
                <w:rFonts w:ascii="Arial" w:eastAsia="Calibri" w:hAnsi="Arial" w:cs="Arial"/>
                <w:b/>
                <w:sz w:val="24"/>
                <w:szCs w:val="24"/>
              </w:rPr>
              <w:t>9</w:t>
            </w:r>
          </w:p>
        </w:tc>
        <w:tc>
          <w:tcPr>
            <w:tcW w:w="7773" w:type="dxa"/>
          </w:tcPr>
          <w:p w14:paraId="0E83117E" w14:textId="5A0B6724" w:rsidR="00781E83" w:rsidRPr="00EC16FB" w:rsidRDefault="00781E83" w:rsidP="00FD1C3D">
            <w:pPr>
              <w:rPr>
                <w:rFonts w:ascii="Arial" w:eastAsia="Calibri" w:hAnsi="Arial" w:cs="Arial"/>
                <w:bCs/>
                <w:sz w:val="24"/>
                <w:szCs w:val="24"/>
              </w:rPr>
            </w:pPr>
            <w:r>
              <w:rPr>
                <w:rFonts w:ascii="Arial" w:eastAsia="Calibri" w:hAnsi="Arial" w:cs="Arial"/>
                <w:bCs/>
                <w:sz w:val="24"/>
                <w:szCs w:val="24"/>
              </w:rPr>
              <w:t>Where the LA is approached to facilitate a</w:t>
            </w:r>
            <w:r w:rsidRPr="00EC16FB">
              <w:rPr>
                <w:rFonts w:ascii="Arial" w:eastAsia="Calibri" w:hAnsi="Arial" w:cs="Arial"/>
                <w:bCs/>
                <w:sz w:val="24"/>
                <w:szCs w:val="24"/>
              </w:rPr>
              <w:t xml:space="preserve"> consensual adoption, </w:t>
            </w:r>
            <w:r>
              <w:rPr>
                <w:rFonts w:ascii="Arial" w:eastAsia="Calibri" w:hAnsi="Arial" w:cs="Arial"/>
                <w:bCs/>
                <w:sz w:val="24"/>
                <w:szCs w:val="24"/>
              </w:rPr>
              <w:t xml:space="preserve">an early permanence placement is considered. Consent from all </w:t>
            </w:r>
            <w:r w:rsidRPr="00EC16FB">
              <w:rPr>
                <w:rFonts w:ascii="Arial" w:eastAsia="Calibri" w:hAnsi="Arial" w:cs="Arial"/>
                <w:bCs/>
                <w:sz w:val="24"/>
                <w:szCs w:val="24"/>
              </w:rPr>
              <w:t>hold</w:t>
            </w:r>
            <w:r w:rsidR="00B925F8">
              <w:rPr>
                <w:rFonts w:ascii="Arial" w:eastAsia="Calibri" w:hAnsi="Arial" w:cs="Arial"/>
                <w:bCs/>
                <w:sz w:val="24"/>
                <w:szCs w:val="24"/>
              </w:rPr>
              <w:t>ing</w:t>
            </w:r>
            <w:r w:rsidRPr="00EC16FB">
              <w:rPr>
                <w:rFonts w:ascii="Arial" w:eastAsia="Calibri" w:hAnsi="Arial" w:cs="Arial"/>
                <w:bCs/>
                <w:sz w:val="24"/>
                <w:szCs w:val="24"/>
              </w:rPr>
              <w:t xml:space="preserve"> parental responsibility </w:t>
            </w:r>
            <w:r w:rsidR="00731CF8">
              <w:rPr>
                <w:rFonts w:ascii="Arial" w:eastAsia="Calibri" w:hAnsi="Arial" w:cs="Arial"/>
                <w:bCs/>
                <w:sz w:val="24"/>
                <w:szCs w:val="24"/>
              </w:rPr>
              <w:t xml:space="preserve">is </w:t>
            </w:r>
            <w:r>
              <w:rPr>
                <w:rFonts w:ascii="Arial" w:eastAsia="Calibri" w:hAnsi="Arial" w:cs="Arial"/>
                <w:bCs/>
                <w:sz w:val="24"/>
                <w:szCs w:val="24"/>
              </w:rPr>
              <w:t>sought</w:t>
            </w:r>
            <w:r w:rsidRPr="00EC16FB">
              <w:rPr>
                <w:rFonts w:ascii="Arial" w:eastAsia="Calibri" w:hAnsi="Arial" w:cs="Arial"/>
                <w:bCs/>
                <w:sz w:val="24"/>
                <w:szCs w:val="24"/>
              </w:rPr>
              <w:t xml:space="preserve"> in line with legal provisions</w:t>
            </w:r>
            <w:r>
              <w:rPr>
                <w:rFonts w:ascii="Arial" w:eastAsia="Calibri" w:hAnsi="Arial" w:cs="Arial"/>
                <w:bCs/>
                <w:sz w:val="24"/>
                <w:szCs w:val="24"/>
              </w:rPr>
              <w:t xml:space="preserve"> and use of Section 19 is considered as early as possible if clarity is needed.</w:t>
            </w:r>
          </w:p>
        </w:tc>
      </w:tr>
      <w:tr w:rsidR="00781E83" w:rsidRPr="00EC16FB" w14:paraId="4401FF1F" w14:textId="77777777" w:rsidTr="00FD1C3D">
        <w:tc>
          <w:tcPr>
            <w:tcW w:w="1243" w:type="dxa"/>
          </w:tcPr>
          <w:p w14:paraId="1AA402F3" w14:textId="059C509F" w:rsidR="00781E83" w:rsidRPr="00EC16FB" w:rsidRDefault="00781E83" w:rsidP="00FD1C3D">
            <w:pPr>
              <w:jc w:val="right"/>
              <w:rPr>
                <w:rFonts w:ascii="Arial" w:eastAsia="Calibri" w:hAnsi="Arial" w:cs="Arial"/>
                <w:b/>
                <w:sz w:val="24"/>
                <w:szCs w:val="24"/>
              </w:rPr>
            </w:pPr>
            <w:r>
              <w:rPr>
                <w:rFonts w:ascii="Arial" w:eastAsia="Calibri" w:hAnsi="Arial" w:cs="Arial"/>
                <w:b/>
                <w:sz w:val="24"/>
                <w:szCs w:val="24"/>
              </w:rPr>
              <w:t>1</w:t>
            </w:r>
            <w:r w:rsidR="007B6DB3">
              <w:rPr>
                <w:rFonts w:ascii="Arial" w:eastAsia="Calibri" w:hAnsi="Arial" w:cs="Arial"/>
                <w:b/>
                <w:sz w:val="24"/>
                <w:szCs w:val="24"/>
              </w:rPr>
              <w:t>0</w:t>
            </w:r>
          </w:p>
        </w:tc>
        <w:tc>
          <w:tcPr>
            <w:tcW w:w="7773" w:type="dxa"/>
          </w:tcPr>
          <w:p w14:paraId="2111D415" w14:textId="7996A357" w:rsidR="00781E83" w:rsidRPr="00EC16FB" w:rsidRDefault="00781E83" w:rsidP="00FD1C3D">
            <w:pPr>
              <w:rPr>
                <w:rFonts w:ascii="Arial" w:eastAsia="Calibri" w:hAnsi="Arial" w:cs="Arial"/>
                <w:bCs/>
                <w:sz w:val="24"/>
                <w:szCs w:val="24"/>
              </w:rPr>
            </w:pPr>
            <w:r>
              <w:rPr>
                <w:rFonts w:ascii="Arial" w:eastAsia="Calibri" w:hAnsi="Arial" w:cs="Arial"/>
                <w:bCs/>
                <w:sz w:val="24"/>
                <w:szCs w:val="24"/>
              </w:rPr>
              <w:t xml:space="preserve">LAs/RAAs/VAAs work together to provide </w:t>
            </w:r>
            <w:r w:rsidRPr="00531348">
              <w:rPr>
                <w:rFonts w:ascii="Arial" w:eastAsia="Calibri" w:hAnsi="Arial" w:cs="Arial"/>
                <w:bCs/>
                <w:sz w:val="24"/>
                <w:szCs w:val="24"/>
              </w:rPr>
              <w:t xml:space="preserve">multiagency </w:t>
            </w:r>
            <w:proofErr w:type="gramStart"/>
            <w:r w:rsidRPr="00531348">
              <w:rPr>
                <w:rFonts w:ascii="Arial" w:eastAsia="Calibri" w:hAnsi="Arial" w:cs="Arial"/>
                <w:bCs/>
                <w:sz w:val="24"/>
                <w:szCs w:val="24"/>
              </w:rPr>
              <w:t>training</w:t>
            </w:r>
            <w:r>
              <w:rPr>
                <w:rFonts w:ascii="Arial" w:eastAsia="Calibri" w:hAnsi="Arial" w:cs="Arial"/>
                <w:bCs/>
                <w:sz w:val="24"/>
                <w:szCs w:val="24"/>
              </w:rPr>
              <w:t>, and</w:t>
            </w:r>
            <w:proofErr w:type="gramEnd"/>
            <w:r w:rsidRPr="00531348">
              <w:rPr>
                <w:rFonts w:ascii="Arial" w:eastAsia="Calibri" w:hAnsi="Arial" w:cs="Arial"/>
                <w:bCs/>
                <w:sz w:val="24"/>
                <w:szCs w:val="24"/>
              </w:rPr>
              <w:t xml:space="preserve"> </w:t>
            </w:r>
            <w:r>
              <w:rPr>
                <w:rFonts w:ascii="Arial" w:eastAsia="Calibri" w:hAnsi="Arial" w:cs="Arial"/>
                <w:bCs/>
                <w:sz w:val="24"/>
                <w:szCs w:val="24"/>
              </w:rPr>
              <w:t xml:space="preserve">have </w:t>
            </w:r>
            <w:r w:rsidRPr="00531348">
              <w:rPr>
                <w:rFonts w:ascii="Arial" w:eastAsia="Calibri" w:hAnsi="Arial" w:cs="Arial"/>
                <w:bCs/>
                <w:sz w:val="24"/>
                <w:szCs w:val="24"/>
              </w:rPr>
              <w:t>information sharing mechanisms in place to promote</w:t>
            </w:r>
            <w:r>
              <w:rPr>
                <w:rFonts w:ascii="Arial" w:eastAsia="Calibri" w:hAnsi="Arial" w:cs="Arial"/>
                <w:bCs/>
                <w:sz w:val="24"/>
                <w:szCs w:val="24"/>
              </w:rPr>
              <w:t xml:space="preserve"> best practice in </w:t>
            </w:r>
            <w:r w:rsidRPr="00531348">
              <w:rPr>
                <w:rFonts w:ascii="Arial" w:eastAsia="Calibri" w:hAnsi="Arial" w:cs="Arial"/>
                <w:bCs/>
                <w:sz w:val="24"/>
                <w:szCs w:val="24"/>
              </w:rPr>
              <w:t>early permanence</w:t>
            </w:r>
            <w:r>
              <w:rPr>
                <w:rFonts w:ascii="Arial" w:eastAsia="Calibri" w:hAnsi="Arial" w:cs="Arial"/>
                <w:bCs/>
                <w:sz w:val="24"/>
                <w:szCs w:val="24"/>
              </w:rPr>
              <w:t>.</w:t>
            </w:r>
            <w:r w:rsidRPr="00531348">
              <w:rPr>
                <w:rFonts w:ascii="Arial" w:eastAsia="Calibri" w:hAnsi="Arial" w:cs="Arial"/>
                <w:bCs/>
                <w:sz w:val="24"/>
                <w:szCs w:val="24"/>
              </w:rPr>
              <w:t xml:space="preserve">  </w:t>
            </w:r>
          </w:p>
        </w:tc>
      </w:tr>
    </w:tbl>
    <w:p w14:paraId="58D7D999" w14:textId="47AB457E" w:rsidR="00EC16FB" w:rsidRDefault="00EC16FB" w:rsidP="00EC16FB">
      <w:pPr>
        <w:rPr>
          <w:rFonts w:ascii="Arial" w:eastAsia="Calibri" w:hAnsi="Arial" w:cs="Arial"/>
          <w:b/>
          <w:sz w:val="24"/>
          <w:szCs w:val="24"/>
        </w:rPr>
      </w:pPr>
    </w:p>
    <w:p w14:paraId="18A9615D" w14:textId="0C699E85" w:rsidR="001D6F36" w:rsidRPr="00EC16FB" w:rsidRDefault="001D6F36" w:rsidP="00EC16FB">
      <w:pPr>
        <w:rPr>
          <w:rFonts w:ascii="Arial" w:eastAsia="Calibri" w:hAnsi="Arial" w:cs="Arial"/>
          <w:b/>
          <w:sz w:val="24"/>
          <w:szCs w:val="24"/>
        </w:rPr>
      </w:pPr>
    </w:p>
    <w:p w14:paraId="0223B4ED" w14:textId="51D73B43" w:rsidR="00346E41" w:rsidRPr="00EE0606" w:rsidRDefault="007E4935" w:rsidP="00EC16FB">
      <w:pPr>
        <w:rPr>
          <w:rFonts w:ascii="Arial" w:eastAsia="Calibri" w:hAnsi="Arial" w:cs="Arial"/>
          <w:b/>
          <w:i/>
          <w:iCs/>
          <w:color w:val="C00000"/>
          <w:sz w:val="24"/>
          <w:szCs w:val="24"/>
        </w:rPr>
      </w:pPr>
      <w:r w:rsidRPr="00EE0606">
        <w:rPr>
          <w:rFonts w:ascii="Arial" w:eastAsia="Calibri" w:hAnsi="Arial" w:cs="Arial"/>
          <w:b/>
          <w:i/>
          <w:iCs/>
          <w:color w:val="C00000"/>
          <w:sz w:val="24"/>
          <w:szCs w:val="24"/>
        </w:rPr>
        <w:t xml:space="preserve">Standard </w:t>
      </w:r>
      <w:r w:rsidR="00EC16FB" w:rsidRPr="00EE0606">
        <w:rPr>
          <w:rFonts w:ascii="Arial" w:eastAsia="Calibri" w:hAnsi="Arial" w:cs="Arial"/>
          <w:b/>
          <w:i/>
          <w:iCs/>
          <w:color w:val="C00000"/>
          <w:sz w:val="24"/>
          <w:szCs w:val="24"/>
        </w:rPr>
        <w:t xml:space="preserve">3 Preparing </w:t>
      </w:r>
      <w:r w:rsidR="000B727B" w:rsidRPr="00EE0606">
        <w:rPr>
          <w:rFonts w:ascii="Arial" w:eastAsia="Calibri" w:hAnsi="Arial" w:cs="Arial"/>
          <w:b/>
          <w:i/>
          <w:iCs/>
          <w:color w:val="C00000"/>
          <w:sz w:val="24"/>
          <w:szCs w:val="24"/>
        </w:rPr>
        <w:t xml:space="preserve">and enabling </w:t>
      </w:r>
      <w:r w:rsidR="00334E95" w:rsidRPr="00EE0606">
        <w:rPr>
          <w:rFonts w:ascii="Arial" w:eastAsia="Calibri" w:hAnsi="Arial" w:cs="Arial"/>
          <w:b/>
          <w:i/>
          <w:iCs/>
          <w:color w:val="C00000"/>
          <w:sz w:val="24"/>
          <w:szCs w:val="24"/>
        </w:rPr>
        <w:t xml:space="preserve">early permanence </w:t>
      </w:r>
      <w:r w:rsidR="00EC16FB" w:rsidRPr="00EE0606">
        <w:rPr>
          <w:rFonts w:ascii="Arial" w:eastAsia="Calibri" w:hAnsi="Arial" w:cs="Arial"/>
          <w:b/>
          <w:i/>
          <w:iCs/>
          <w:color w:val="C00000"/>
          <w:sz w:val="24"/>
          <w:szCs w:val="24"/>
        </w:rPr>
        <w:t xml:space="preserve">carers to undertake the caring duties involved in early permanence </w:t>
      </w:r>
    </w:p>
    <w:tbl>
      <w:tblPr>
        <w:tblStyle w:val="TableGrid"/>
        <w:tblW w:w="0" w:type="auto"/>
        <w:tblLook w:val="04A0" w:firstRow="1" w:lastRow="0" w:firstColumn="1" w:lastColumn="0" w:noHBand="0" w:noVBand="1"/>
      </w:tblPr>
      <w:tblGrid>
        <w:gridCol w:w="755"/>
        <w:gridCol w:w="8261"/>
      </w:tblGrid>
      <w:tr w:rsidR="008F5DFC" w:rsidRPr="00EC16FB" w14:paraId="6871FE79" w14:textId="77777777" w:rsidTr="008F5DFC">
        <w:tc>
          <w:tcPr>
            <w:tcW w:w="755" w:type="dxa"/>
          </w:tcPr>
          <w:p w14:paraId="34B852AE" w14:textId="3AE9A0E0" w:rsidR="00EC16FB" w:rsidRPr="00EC16FB" w:rsidRDefault="007E4935" w:rsidP="00EC16FB">
            <w:pPr>
              <w:rPr>
                <w:rFonts w:ascii="Arial" w:eastAsia="Calibri" w:hAnsi="Arial" w:cs="Arial"/>
                <w:b/>
                <w:sz w:val="24"/>
                <w:szCs w:val="24"/>
              </w:rPr>
            </w:pPr>
            <w:r>
              <w:rPr>
                <w:rFonts w:ascii="Arial" w:eastAsia="Calibri" w:hAnsi="Arial" w:cs="Arial"/>
                <w:b/>
                <w:sz w:val="24"/>
                <w:szCs w:val="24"/>
              </w:rPr>
              <w:t>S</w:t>
            </w:r>
            <w:r w:rsidR="00EC16FB" w:rsidRPr="00EC16FB">
              <w:rPr>
                <w:rFonts w:ascii="Arial" w:eastAsia="Calibri" w:hAnsi="Arial" w:cs="Arial"/>
                <w:b/>
                <w:sz w:val="24"/>
                <w:szCs w:val="24"/>
              </w:rPr>
              <w:t>3</w:t>
            </w:r>
          </w:p>
        </w:tc>
        <w:tc>
          <w:tcPr>
            <w:tcW w:w="8261" w:type="dxa"/>
          </w:tcPr>
          <w:p w14:paraId="67BA12D9" w14:textId="28666B40" w:rsidR="00EC16FB" w:rsidRPr="00EC16FB" w:rsidRDefault="00EC16FB" w:rsidP="007E4935">
            <w:pPr>
              <w:rPr>
                <w:rFonts w:ascii="Arial" w:eastAsia="Calibri" w:hAnsi="Arial" w:cs="Arial"/>
                <w:b/>
                <w:color w:val="C00000"/>
                <w:sz w:val="24"/>
                <w:szCs w:val="24"/>
              </w:rPr>
            </w:pPr>
            <w:r w:rsidRPr="000418EC">
              <w:rPr>
                <w:rFonts w:ascii="Arial" w:eastAsia="Calibri" w:hAnsi="Arial" w:cs="Arial"/>
                <w:b/>
                <w:sz w:val="24"/>
                <w:szCs w:val="24"/>
              </w:rPr>
              <w:t xml:space="preserve">Agencies </w:t>
            </w:r>
            <w:r w:rsidR="007E4935" w:rsidRPr="000418EC">
              <w:rPr>
                <w:rFonts w:ascii="Arial" w:eastAsia="Calibri" w:hAnsi="Arial" w:cs="Arial"/>
                <w:b/>
                <w:sz w:val="24"/>
                <w:szCs w:val="24"/>
              </w:rPr>
              <w:t xml:space="preserve">recognise the challenges of early permanence for EP </w:t>
            </w:r>
            <w:r w:rsidRPr="000418EC">
              <w:rPr>
                <w:rFonts w:ascii="Arial" w:eastAsia="Calibri" w:hAnsi="Arial" w:cs="Arial"/>
                <w:b/>
                <w:sz w:val="24"/>
                <w:szCs w:val="24"/>
              </w:rPr>
              <w:t xml:space="preserve">carers </w:t>
            </w:r>
            <w:r w:rsidR="007E4935" w:rsidRPr="000418EC">
              <w:rPr>
                <w:rFonts w:ascii="Arial" w:eastAsia="Calibri" w:hAnsi="Arial" w:cs="Arial"/>
                <w:b/>
                <w:sz w:val="24"/>
                <w:szCs w:val="24"/>
              </w:rPr>
              <w:t xml:space="preserve">and robustly support them to undertake this role. </w:t>
            </w:r>
          </w:p>
        </w:tc>
      </w:tr>
      <w:tr w:rsidR="008F5DFC" w:rsidRPr="00EC16FB" w14:paraId="73B051F6" w14:textId="77777777" w:rsidTr="008F5DFC">
        <w:tc>
          <w:tcPr>
            <w:tcW w:w="755" w:type="dxa"/>
          </w:tcPr>
          <w:p w14:paraId="783C5A85" w14:textId="77777777" w:rsidR="00EC16FB" w:rsidRPr="00EC16FB" w:rsidRDefault="00EC16FB" w:rsidP="00EC16FB">
            <w:pPr>
              <w:numPr>
                <w:ilvl w:val="0"/>
                <w:numId w:val="4"/>
              </w:numPr>
              <w:contextualSpacing/>
              <w:rPr>
                <w:rFonts w:ascii="Arial" w:eastAsia="Calibri" w:hAnsi="Arial" w:cs="Arial"/>
                <w:b/>
                <w:sz w:val="24"/>
                <w:szCs w:val="24"/>
              </w:rPr>
            </w:pPr>
          </w:p>
        </w:tc>
        <w:tc>
          <w:tcPr>
            <w:tcW w:w="8261" w:type="dxa"/>
          </w:tcPr>
          <w:p w14:paraId="3E69961B" w14:textId="5175CAB9" w:rsidR="00EC16FB" w:rsidRPr="00EC16FB" w:rsidRDefault="00EC16FB" w:rsidP="00EC16FB">
            <w:pPr>
              <w:rPr>
                <w:rFonts w:ascii="Arial" w:eastAsia="Calibri" w:hAnsi="Arial" w:cs="Arial"/>
                <w:bCs/>
                <w:sz w:val="24"/>
                <w:szCs w:val="24"/>
              </w:rPr>
            </w:pPr>
            <w:r w:rsidRPr="00EC16FB">
              <w:rPr>
                <w:rFonts w:ascii="Arial" w:eastAsia="Calibri" w:hAnsi="Arial" w:cs="Arial"/>
                <w:bCs/>
                <w:sz w:val="24"/>
                <w:szCs w:val="24"/>
              </w:rPr>
              <w:t xml:space="preserve">Early permanence is integrated into </w:t>
            </w:r>
            <w:r w:rsidR="007E4935">
              <w:rPr>
                <w:rFonts w:ascii="Arial" w:eastAsia="Calibri" w:hAnsi="Arial" w:cs="Arial"/>
                <w:bCs/>
                <w:sz w:val="24"/>
                <w:szCs w:val="24"/>
              </w:rPr>
              <w:t xml:space="preserve">RAA and VAA </w:t>
            </w:r>
            <w:r w:rsidRPr="00EC16FB">
              <w:rPr>
                <w:rFonts w:ascii="Arial" w:eastAsia="Calibri" w:hAnsi="Arial" w:cs="Arial"/>
                <w:bCs/>
                <w:sz w:val="24"/>
                <w:szCs w:val="24"/>
              </w:rPr>
              <w:t xml:space="preserve">adopter recruitment strategies from </w:t>
            </w:r>
            <w:r w:rsidR="007E4935">
              <w:rPr>
                <w:rFonts w:ascii="Arial" w:eastAsia="Calibri" w:hAnsi="Arial" w:cs="Arial"/>
                <w:bCs/>
                <w:sz w:val="24"/>
                <w:szCs w:val="24"/>
              </w:rPr>
              <w:t xml:space="preserve">initial </w:t>
            </w:r>
            <w:r w:rsidRPr="00EC16FB">
              <w:rPr>
                <w:rFonts w:ascii="Arial" w:eastAsia="Calibri" w:hAnsi="Arial" w:cs="Arial"/>
                <w:bCs/>
                <w:sz w:val="24"/>
                <w:szCs w:val="24"/>
              </w:rPr>
              <w:t>enquiry</w:t>
            </w:r>
            <w:r w:rsidR="00865C42">
              <w:rPr>
                <w:rFonts w:ascii="Arial" w:eastAsia="Calibri" w:hAnsi="Arial" w:cs="Arial"/>
                <w:bCs/>
                <w:sz w:val="24"/>
                <w:szCs w:val="24"/>
              </w:rPr>
              <w:t xml:space="preserve"> onwards</w:t>
            </w:r>
            <w:r w:rsidR="007E4935">
              <w:rPr>
                <w:rFonts w:ascii="Arial" w:eastAsia="Calibri" w:hAnsi="Arial" w:cs="Arial"/>
                <w:bCs/>
                <w:sz w:val="24"/>
                <w:szCs w:val="24"/>
              </w:rPr>
              <w:t>.</w:t>
            </w:r>
            <w:r w:rsidRPr="00EC16FB">
              <w:rPr>
                <w:rFonts w:ascii="Arial" w:eastAsia="Calibri" w:hAnsi="Arial" w:cs="Arial"/>
                <w:bCs/>
                <w:sz w:val="24"/>
                <w:szCs w:val="24"/>
              </w:rPr>
              <w:t xml:space="preserve"> </w:t>
            </w:r>
          </w:p>
        </w:tc>
      </w:tr>
      <w:tr w:rsidR="008F5DFC" w:rsidRPr="00EC16FB" w14:paraId="45F6ADBB" w14:textId="77777777" w:rsidTr="008F5DFC">
        <w:tc>
          <w:tcPr>
            <w:tcW w:w="755" w:type="dxa"/>
          </w:tcPr>
          <w:p w14:paraId="4E45477F" w14:textId="77777777" w:rsidR="00EC16FB" w:rsidRPr="00EC16FB" w:rsidRDefault="00EC16FB" w:rsidP="00EC16FB">
            <w:pPr>
              <w:numPr>
                <w:ilvl w:val="0"/>
                <w:numId w:val="4"/>
              </w:numPr>
              <w:contextualSpacing/>
              <w:rPr>
                <w:rFonts w:ascii="Arial" w:eastAsia="Calibri" w:hAnsi="Arial" w:cs="Arial"/>
                <w:b/>
                <w:sz w:val="24"/>
                <w:szCs w:val="24"/>
              </w:rPr>
            </w:pPr>
          </w:p>
        </w:tc>
        <w:tc>
          <w:tcPr>
            <w:tcW w:w="8261" w:type="dxa"/>
          </w:tcPr>
          <w:p w14:paraId="52D4BA2A" w14:textId="58185ED3" w:rsidR="00EC16FB" w:rsidRPr="00EC16FB" w:rsidRDefault="003950D1" w:rsidP="00EC16FB">
            <w:pPr>
              <w:rPr>
                <w:rFonts w:ascii="Arial" w:eastAsia="Calibri" w:hAnsi="Arial" w:cs="Arial"/>
                <w:bCs/>
                <w:sz w:val="24"/>
                <w:szCs w:val="24"/>
              </w:rPr>
            </w:pPr>
            <w:r>
              <w:rPr>
                <w:rFonts w:ascii="Arial" w:eastAsia="Calibri" w:hAnsi="Arial" w:cs="Arial"/>
                <w:bCs/>
                <w:sz w:val="24"/>
                <w:szCs w:val="24"/>
              </w:rPr>
              <w:t>All p</w:t>
            </w:r>
            <w:r w:rsidR="00EC16FB" w:rsidRPr="00EC16FB">
              <w:rPr>
                <w:rFonts w:ascii="Arial" w:eastAsia="Calibri" w:hAnsi="Arial" w:cs="Arial"/>
                <w:bCs/>
                <w:sz w:val="24"/>
                <w:szCs w:val="24"/>
              </w:rPr>
              <w:t xml:space="preserve">rospective </w:t>
            </w:r>
            <w:r w:rsidR="007E4935">
              <w:rPr>
                <w:rFonts w:ascii="Arial" w:eastAsia="Calibri" w:hAnsi="Arial" w:cs="Arial"/>
                <w:bCs/>
                <w:sz w:val="24"/>
                <w:szCs w:val="24"/>
              </w:rPr>
              <w:t xml:space="preserve">adopters </w:t>
            </w:r>
            <w:r>
              <w:rPr>
                <w:rFonts w:ascii="Arial" w:eastAsia="Calibri" w:hAnsi="Arial" w:cs="Arial"/>
                <w:bCs/>
                <w:sz w:val="24"/>
                <w:szCs w:val="24"/>
              </w:rPr>
              <w:t xml:space="preserve">are </w:t>
            </w:r>
            <w:r w:rsidR="007E4935">
              <w:rPr>
                <w:rFonts w:ascii="Arial" w:eastAsia="Calibri" w:hAnsi="Arial" w:cs="Arial"/>
                <w:bCs/>
                <w:sz w:val="24"/>
                <w:szCs w:val="24"/>
              </w:rPr>
              <w:t xml:space="preserve">encouraged to </w:t>
            </w:r>
            <w:r>
              <w:rPr>
                <w:rFonts w:ascii="Arial" w:eastAsia="Calibri" w:hAnsi="Arial" w:cs="Arial"/>
                <w:bCs/>
                <w:sz w:val="24"/>
                <w:szCs w:val="24"/>
              </w:rPr>
              <w:t xml:space="preserve">learn about and be open to </w:t>
            </w:r>
            <w:r w:rsidR="00EC16FB" w:rsidRPr="00EC16FB">
              <w:rPr>
                <w:rFonts w:ascii="Arial" w:eastAsia="Calibri" w:hAnsi="Arial" w:cs="Arial"/>
                <w:bCs/>
                <w:sz w:val="24"/>
                <w:szCs w:val="24"/>
              </w:rPr>
              <w:t>early permanence</w:t>
            </w:r>
            <w:r w:rsidR="004D4863">
              <w:rPr>
                <w:rFonts w:ascii="Arial" w:eastAsia="Calibri" w:hAnsi="Arial" w:cs="Arial"/>
                <w:bCs/>
                <w:sz w:val="24"/>
                <w:szCs w:val="24"/>
              </w:rPr>
              <w:t>,</w:t>
            </w:r>
            <w:r>
              <w:rPr>
                <w:rFonts w:ascii="Arial" w:eastAsia="Calibri" w:hAnsi="Arial" w:cs="Arial"/>
                <w:bCs/>
                <w:sz w:val="24"/>
                <w:szCs w:val="24"/>
              </w:rPr>
              <w:t xml:space="preserve"> whilst understanding that if during assessment it becomes clear this in not the </w:t>
            </w:r>
            <w:r w:rsidR="00334E95">
              <w:rPr>
                <w:rFonts w:ascii="Arial" w:eastAsia="Calibri" w:hAnsi="Arial" w:cs="Arial"/>
                <w:bCs/>
                <w:sz w:val="24"/>
                <w:szCs w:val="24"/>
              </w:rPr>
              <w:t xml:space="preserve">most appropriate </w:t>
            </w:r>
            <w:r>
              <w:rPr>
                <w:rFonts w:ascii="Arial" w:eastAsia="Calibri" w:hAnsi="Arial" w:cs="Arial"/>
                <w:bCs/>
                <w:sz w:val="24"/>
                <w:szCs w:val="24"/>
              </w:rPr>
              <w:t>route for them</w:t>
            </w:r>
            <w:r w:rsidR="00346E41">
              <w:rPr>
                <w:rFonts w:ascii="Arial" w:eastAsia="Calibri" w:hAnsi="Arial" w:cs="Arial"/>
                <w:bCs/>
                <w:sz w:val="24"/>
                <w:szCs w:val="24"/>
              </w:rPr>
              <w:t>,</w:t>
            </w:r>
            <w:r>
              <w:rPr>
                <w:rFonts w:ascii="Arial" w:eastAsia="Calibri" w:hAnsi="Arial" w:cs="Arial"/>
                <w:bCs/>
                <w:sz w:val="24"/>
                <w:szCs w:val="24"/>
              </w:rPr>
              <w:t xml:space="preserve"> they can </w:t>
            </w:r>
            <w:r w:rsidR="00EC16FB" w:rsidRPr="00EC16FB">
              <w:rPr>
                <w:rFonts w:ascii="Arial" w:eastAsia="Calibri" w:hAnsi="Arial" w:cs="Arial"/>
                <w:bCs/>
                <w:sz w:val="24"/>
                <w:szCs w:val="24"/>
              </w:rPr>
              <w:t>opt out at any time</w:t>
            </w:r>
            <w:r>
              <w:rPr>
                <w:rFonts w:ascii="Arial" w:eastAsia="Calibri" w:hAnsi="Arial" w:cs="Arial"/>
                <w:bCs/>
                <w:sz w:val="24"/>
                <w:szCs w:val="24"/>
              </w:rPr>
              <w:t>.</w:t>
            </w:r>
            <w:r w:rsidR="00EC16FB" w:rsidRPr="00EC16FB">
              <w:rPr>
                <w:rFonts w:ascii="Arial" w:eastAsia="Calibri" w:hAnsi="Arial" w:cs="Arial"/>
                <w:bCs/>
                <w:sz w:val="24"/>
                <w:szCs w:val="24"/>
              </w:rPr>
              <w:t xml:space="preserve">  </w:t>
            </w:r>
          </w:p>
        </w:tc>
      </w:tr>
      <w:tr w:rsidR="008F5DFC" w:rsidRPr="00EC16FB" w14:paraId="6C622DBD" w14:textId="77777777" w:rsidTr="008F5DFC">
        <w:tc>
          <w:tcPr>
            <w:tcW w:w="755" w:type="dxa"/>
          </w:tcPr>
          <w:p w14:paraId="2373BBEC" w14:textId="77777777" w:rsidR="00EC16FB" w:rsidRPr="00EC16FB" w:rsidRDefault="00EC16FB" w:rsidP="00EC16FB">
            <w:pPr>
              <w:numPr>
                <w:ilvl w:val="0"/>
                <w:numId w:val="4"/>
              </w:numPr>
              <w:contextualSpacing/>
              <w:rPr>
                <w:rFonts w:ascii="Arial" w:eastAsia="Calibri" w:hAnsi="Arial" w:cs="Arial"/>
                <w:b/>
                <w:sz w:val="24"/>
                <w:szCs w:val="24"/>
              </w:rPr>
            </w:pPr>
          </w:p>
        </w:tc>
        <w:tc>
          <w:tcPr>
            <w:tcW w:w="8261" w:type="dxa"/>
          </w:tcPr>
          <w:p w14:paraId="29FD102C" w14:textId="3F03DB23" w:rsidR="00EC16FB" w:rsidRPr="00EC16FB" w:rsidRDefault="003950D1" w:rsidP="00EC16FB">
            <w:pPr>
              <w:rPr>
                <w:rFonts w:ascii="Arial" w:eastAsia="Calibri" w:hAnsi="Arial" w:cs="Arial"/>
                <w:bCs/>
                <w:sz w:val="24"/>
                <w:szCs w:val="24"/>
              </w:rPr>
            </w:pPr>
            <w:r>
              <w:rPr>
                <w:rFonts w:ascii="Arial" w:eastAsia="Calibri" w:hAnsi="Arial" w:cs="Arial"/>
                <w:bCs/>
                <w:sz w:val="24"/>
                <w:szCs w:val="24"/>
              </w:rPr>
              <w:t>T</w:t>
            </w:r>
            <w:r w:rsidR="00EC16FB" w:rsidRPr="00EC16FB">
              <w:rPr>
                <w:rFonts w:ascii="Arial" w:eastAsia="Calibri" w:hAnsi="Arial" w:cs="Arial"/>
                <w:bCs/>
                <w:sz w:val="24"/>
                <w:szCs w:val="24"/>
              </w:rPr>
              <w:t xml:space="preserve">he RAA </w:t>
            </w:r>
            <w:r>
              <w:rPr>
                <w:rFonts w:ascii="Arial" w:eastAsia="Calibri" w:hAnsi="Arial" w:cs="Arial"/>
                <w:bCs/>
                <w:sz w:val="24"/>
                <w:szCs w:val="24"/>
              </w:rPr>
              <w:t xml:space="preserve">takes responsibility </w:t>
            </w:r>
            <w:r w:rsidR="004D4863">
              <w:rPr>
                <w:rFonts w:ascii="Arial" w:eastAsia="Calibri" w:hAnsi="Arial" w:cs="Arial"/>
                <w:bCs/>
                <w:sz w:val="24"/>
                <w:szCs w:val="24"/>
              </w:rPr>
              <w:t>for</w:t>
            </w:r>
            <w:r w:rsidR="00EC16FB" w:rsidRPr="00EC16FB">
              <w:rPr>
                <w:rFonts w:ascii="Arial" w:eastAsia="Calibri" w:hAnsi="Arial" w:cs="Arial"/>
                <w:bCs/>
                <w:sz w:val="24"/>
                <w:szCs w:val="24"/>
              </w:rPr>
              <w:t xml:space="preserve"> ensur</w:t>
            </w:r>
            <w:r w:rsidR="004D4863">
              <w:rPr>
                <w:rFonts w:ascii="Arial" w:eastAsia="Calibri" w:hAnsi="Arial" w:cs="Arial"/>
                <w:bCs/>
                <w:sz w:val="24"/>
                <w:szCs w:val="24"/>
              </w:rPr>
              <w:t>ing</w:t>
            </w:r>
            <w:r w:rsidR="00EC16FB" w:rsidRPr="00EC16FB">
              <w:rPr>
                <w:rFonts w:ascii="Arial" w:eastAsia="Calibri" w:hAnsi="Arial" w:cs="Arial"/>
                <w:bCs/>
                <w:sz w:val="24"/>
                <w:szCs w:val="24"/>
              </w:rPr>
              <w:t xml:space="preserve"> local</w:t>
            </w:r>
            <w:r w:rsidR="00CF7C51">
              <w:rPr>
                <w:rFonts w:ascii="Arial" w:eastAsia="Calibri" w:hAnsi="Arial" w:cs="Arial"/>
                <w:bCs/>
                <w:sz w:val="24"/>
                <w:szCs w:val="24"/>
              </w:rPr>
              <w:t xml:space="preserve"> sufficiency</w:t>
            </w:r>
            <w:r w:rsidR="00EC16FB" w:rsidRPr="00EC16FB">
              <w:rPr>
                <w:rFonts w:ascii="Arial" w:eastAsia="Calibri" w:hAnsi="Arial" w:cs="Arial"/>
                <w:bCs/>
                <w:sz w:val="24"/>
                <w:szCs w:val="24"/>
              </w:rPr>
              <w:t xml:space="preserve"> of early permanence carers </w:t>
            </w:r>
            <w:r w:rsidR="004D4863">
              <w:rPr>
                <w:rFonts w:ascii="Arial" w:eastAsia="Calibri" w:hAnsi="Arial" w:cs="Arial"/>
                <w:bCs/>
                <w:sz w:val="24"/>
                <w:szCs w:val="24"/>
              </w:rPr>
              <w:t xml:space="preserve">to meet </w:t>
            </w:r>
            <w:r w:rsidR="00EC16FB" w:rsidRPr="00EC16FB">
              <w:rPr>
                <w:rFonts w:ascii="Arial" w:eastAsia="Calibri" w:hAnsi="Arial" w:cs="Arial"/>
                <w:bCs/>
                <w:sz w:val="24"/>
                <w:szCs w:val="24"/>
              </w:rPr>
              <w:t xml:space="preserve">the needs of </w:t>
            </w:r>
            <w:r w:rsidR="004D4863">
              <w:rPr>
                <w:rFonts w:ascii="Arial" w:eastAsia="Calibri" w:hAnsi="Arial" w:cs="Arial"/>
                <w:bCs/>
                <w:sz w:val="24"/>
                <w:szCs w:val="24"/>
              </w:rPr>
              <w:t xml:space="preserve">the </w:t>
            </w:r>
            <w:r w:rsidR="00EC16FB" w:rsidRPr="00EC16FB">
              <w:rPr>
                <w:rFonts w:ascii="Arial" w:eastAsia="Calibri" w:hAnsi="Arial" w:cs="Arial"/>
                <w:bCs/>
                <w:sz w:val="24"/>
                <w:szCs w:val="24"/>
              </w:rPr>
              <w:t>children likely to require early permanence</w:t>
            </w:r>
            <w:r w:rsidR="004D4863">
              <w:rPr>
                <w:rFonts w:ascii="Arial" w:eastAsia="Calibri" w:hAnsi="Arial" w:cs="Arial"/>
                <w:bCs/>
                <w:sz w:val="24"/>
                <w:szCs w:val="24"/>
              </w:rPr>
              <w:t xml:space="preserve"> placements.</w:t>
            </w:r>
            <w:r w:rsidR="00EC16FB" w:rsidRPr="00EC16FB">
              <w:rPr>
                <w:rFonts w:ascii="Arial" w:eastAsia="Calibri" w:hAnsi="Arial" w:cs="Arial"/>
                <w:bCs/>
                <w:sz w:val="24"/>
                <w:szCs w:val="24"/>
              </w:rPr>
              <w:t xml:space="preserve">  </w:t>
            </w:r>
          </w:p>
        </w:tc>
      </w:tr>
      <w:tr w:rsidR="008F5DFC" w:rsidRPr="00EC16FB" w14:paraId="6890261E" w14:textId="77777777" w:rsidTr="008F5DFC">
        <w:tc>
          <w:tcPr>
            <w:tcW w:w="755" w:type="dxa"/>
          </w:tcPr>
          <w:p w14:paraId="0D81AFFD" w14:textId="77777777" w:rsidR="00EC16FB" w:rsidRPr="00EC16FB" w:rsidRDefault="00EC16FB" w:rsidP="00EC16FB">
            <w:pPr>
              <w:numPr>
                <w:ilvl w:val="0"/>
                <w:numId w:val="4"/>
              </w:numPr>
              <w:contextualSpacing/>
              <w:rPr>
                <w:rFonts w:ascii="Arial" w:eastAsia="Calibri" w:hAnsi="Arial" w:cs="Arial"/>
                <w:b/>
                <w:sz w:val="24"/>
                <w:szCs w:val="24"/>
              </w:rPr>
            </w:pPr>
          </w:p>
        </w:tc>
        <w:tc>
          <w:tcPr>
            <w:tcW w:w="8261" w:type="dxa"/>
          </w:tcPr>
          <w:p w14:paraId="434927FE" w14:textId="0E4DE553" w:rsidR="00EC16FB" w:rsidRPr="00EC16FB" w:rsidRDefault="00EC16FB" w:rsidP="00EC16FB">
            <w:pPr>
              <w:rPr>
                <w:rFonts w:ascii="Arial" w:eastAsia="Calibri" w:hAnsi="Arial" w:cs="Arial"/>
                <w:bCs/>
                <w:sz w:val="24"/>
                <w:szCs w:val="24"/>
              </w:rPr>
            </w:pPr>
            <w:r w:rsidRPr="00EC16FB">
              <w:rPr>
                <w:rFonts w:ascii="Arial" w:eastAsia="Calibri" w:hAnsi="Arial" w:cs="Arial"/>
                <w:bCs/>
                <w:sz w:val="24"/>
                <w:szCs w:val="24"/>
              </w:rPr>
              <w:t xml:space="preserve">Robust preparation and training </w:t>
            </w:r>
            <w:r w:rsidR="00EC1FA8">
              <w:rPr>
                <w:rFonts w:ascii="Arial" w:eastAsia="Calibri" w:hAnsi="Arial" w:cs="Arial"/>
                <w:bCs/>
                <w:sz w:val="24"/>
                <w:szCs w:val="24"/>
              </w:rPr>
              <w:t>are</w:t>
            </w:r>
            <w:r w:rsidRPr="00EC16FB">
              <w:rPr>
                <w:rFonts w:ascii="Arial" w:eastAsia="Calibri" w:hAnsi="Arial" w:cs="Arial"/>
                <w:bCs/>
                <w:sz w:val="24"/>
                <w:szCs w:val="24"/>
              </w:rPr>
              <w:t xml:space="preserve"> provided to </w:t>
            </w:r>
            <w:r w:rsidR="004D4863">
              <w:rPr>
                <w:rFonts w:ascii="Arial" w:eastAsia="Calibri" w:hAnsi="Arial" w:cs="Arial"/>
                <w:bCs/>
                <w:sz w:val="24"/>
                <w:szCs w:val="24"/>
              </w:rPr>
              <w:t xml:space="preserve">EP </w:t>
            </w:r>
            <w:r w:rsidRPr="00EC16FB">
              <w:rPr>
                <w:rFonts w:ascii="Arial" w:eastAsia="Calibri" w:hAnsi="Arial" w:cs="Arial"/>
                <w:bCs/>
                <w:sz w:val="24"/>
                <w:szCs w:val="24"/>
              </w:rPr>
              <w:t xml:space="preserve">carers </w:t>
            </w:r>
            <w:r w:rsidR="008F5DFC">
              <w:rPr>
                <w:rFonts w:ascii="Arial" w:eastAsia="Calibri" w:hAnsi="Arial" w:cs="Arial"/>
                <w:bCs/>
                <w:sz w:val="24"/>
                <w:szCs w:val="24"/>
              </w:rPr>
              <w:t xml:space="preserve">(in addition to core adoption training) </w:t>
            </w:r>
            <w:proofErr w:type="gramStart"/>
            <w:r w:rsidRPr="00EC16FB">
              <w:rPr>
                <w:rFonts w:ascii="Arial" w:eastAsia="Calibri" w:hAnsi="Arial" w:cs="Arial"/>
                <w:bCs/>
                <w:sz w:val="24"/>
                <w:szCs w:val="24"/>
              </w:rPr>
              <w:t>cover</w:t>
            </w:r>
            <w:r w:rsidR="004D4863">
              <w:rPr>
                <w:rFonts w:ascii="Arial" w:eastAsia="Calibri" w:hAnsi="Arial" w:cs="Arial"/>
                <w:bCs/>
                <w:sz w:val="24"/>
                <w:szCs w:val="24"/>
              </w:rPr>
              <w:t>ing;</w:t>
            </w:r>
            <w:proofErr w:type="gramEnd"/>
            <w:r w:rsidRPr="00EC16FB">
              <w:rPr>
                <w:rFonts w:ascii="Arial" w:eastAsia="Calibri" w:hAnsi="Arial" w:cs="Arial"/>
                <w:bCs/>
                <w:sz w:val="24"/>
                <w:szCs w:val="24"/>
              </w:rPr>
              <w:t xml:space="preserve"> the </w:t>
            </w:r>
            <w:r w:rsidR="004D4863">
              <w:rPr>
                <w:rFonts w:ascii="Arial" w:eastAsia="Calibri" w:hAnsi="Arial" w:cs="Arial"/>
                <w:bCs/>
                <w:sz w:val="24"/>
                <w:szCs w:val="24"/>
              </w:rPr>
              <w:t>benefits for children</w:t>
            </w:r>
            <w:r w:rsidRPr="00EC16FB">
              <w:rPr>
                <w:rFonts w:ascii="Arial" w:eastAsia="Calibri" w:hAnsi="Arial" w:cs="Arial"/>
                <w:bCs/>
                <w:sz w:val="24"/>
                <w:szCs w:val="24"/>
              </w:rPr>
              <w:t>,</w:t>
            </w:r>
            <w:r w:rsidR="008F5DFC">
              <w:rPr>
                <w:rFonts w:ascii="Arial" w:eastAsia="Calibri" w:hAnsi="Arial" w:cs="Arial"/>
                <w:bCs/>
                <w:sz w:val="24"/>
                <w:szCs w:val="24"/>
              </w:rPr>
              <w:t xml:space="preserve"> the legal process</w:t>
            </w:r>
            <w:r w:rsidR="00474760">
              <w:rPr>
                <w:rFonts w:ascii="Arial" w:eastAsia="Calibri" w:hAnsi="Arial" w:cs="Arial"/>
                <w:bCs/>
                <w:sz w:val="24"/>
                <w:szCs w:val="24"/>
              </w:rPr>
              <w:t xml:space="preserve"> and role of all involved professionals</w:t>
            </w:r>
            <w:r w:rsidR="008F5DFC">
              <w:rPr>
                <w:rFonts w:ascii="Arial" w:eastAsia="Calibri" w:hAnsi="Arial" w:cs="Arial"/>
                <w:bCs/>
                <w:sz w:val="24"/>
                <w:szCs w:val="24"/>
              </w:rPr>
              <w:t>,</w:t>
            </w:r>
            <w:r w:rsidRPr="00EC16FB">
              <w:rPr>
                <w:rFonts w:ascii="Arial" w:eastAsia="Calibri" w:hAnsi="Arial" w:cs="Arial"/>
                <w:bCs/>
                <w:sz w:val="24"/>
                <w:szCs w:val="24"/>
              </w:rPr>
              <w:t xml:space="preserve"> the full nature of their role as foster carers</w:t>
            </w:r>
            <w:r w:rsidR="00474760">
              <w:rPr>
                <w:rFonts w:ascii="Arial" w:eastAsia="Calibri" w:hAnsi="Arial" w:cs="Arial"/>
                <w:bCs/>
                <w:sz w:val="24"/>
                <w:szCs w:val="24"/>
              </w:rPr>
              <w:t xml:space="preserve"> and </w:t>
            </w:r>
            <w:r w:rsidRPr="00EC16FB">
              <w:rPr>
                <w:rFonts w:ascii="Arial" w:eastAsia="Calibri" w:hAnsi="Arial" w:cs="Arial"/>
                <w:bCs/>
                <w:sz w:val="24"/>
                <w:szCs w:val="24"/>
              </w:rPr>
              <w:t>all potential outcomes</w:t>
            </w:r>
            <w:r w:rsidR="008F5DFC">
              <w:rPr>
                <w:rFonts w:ascii="Arial" w:eastAsia="Calibri" w:hAnsi="Arial" w:cs="Arial"/>
                <w:bCs/>
                <w:sz w:val="24"/>
                <w:szCs w:val="24"/>
              </w:rPr>
              <w:t>. This training is delivered</w:t>
            </w:r>
            <w:r w:rsidRPr="00EC16FB">
              <w:rPr>
                <w:rFonts w:ascii="Arial" w:eastAsia="Calibri" w:hAnsi="Arial" w:cs="Arial"/>
                <w:bCs/>
                <w:sz w:val="24"/>
                <w:szCs w:val="24"/>
              </w:rPr>
              <w:t xml:space="preserve"> by </w:t>
            </w:r>
            <w:r w:rsidR="008F5DFC">
              <w:rPr>
                <w:rFonts w:ascii="Arial" w:eastAsia="Calibri" w:hAnsi="Arial" w:cs="Arial"/>
                <w:bCs/>
                <w:sz w:val="24"/>
                <w:szCs w:val="24"/>
              </w:rPr>
              <w:t>experienced professionals and includes previous EP</w:t>
            </w:r>
            <w:r w:rsidRPr="00EC16FB">
              <w:rPr>
                <w:rFonts w:ascii="Arial" w:eastAsia="Calibri" w:hAnsi="Arial" w:cs="Arial"/>
                <w:bCs/>
                <w:sz w:val="24"/>
                <w:szCs w:val="24"/>
              </w:rPr>
              <w:t xml:space="preserve"> carers</w:t>
            </w:r>
            <w:r w:rsidR="008F5DFC">
              <w:rPr>
                <w:rFonts w:ascii="Arial" w:eastAsia="Calibri" w:hAnsi="Arial" w:cs="Arial"/>
                <w:bCs/>
                <w:sz w:val="24"/>
                <w:szCs w:val="24"/>
              </w:rPr>
              <w:t xml:space="preserve">. </w:t>
            </w:r>
            <w:r w:rsidRPr="00EC16FB">
              <w:rPr>
                <w:rFonts w:ascii="Arial" w:eastAsia="Calibri" w:hAnsi="Arial" w:cs="Arial"/>
                <w:bCs/>
                <w:sz w:val="24"/>
                <w:szCs w:val="24"/>
              </w:rPr>
              <w:t xml:space="preserve"> </w:t>
            </w:r>
          </w:p>
        </w:tc>
      </w:tr>
      <w:tr w:rsidR="008F5DFC" w:rsidRPr="00EC16FB" w14:paraId="47E72BC1" w14:textId="77777777" w:rsidTr="008F5DFC">
        <w:tc>
          <w:tcPr>
            <w:tcW w:w="755" w:type="dxa"/>
          </w:tcPr>
          <w:p w14:paraId="26AC3155" w14:textId="77777777" w:rsidR="00EC16FB" w:rsidRPr="00EC16FB" w:rsidRDefault="00EC16FB" w:rsidP="00EC16FB">
            <w:pPr>
              <w:numPr>
                <w:ilvl w:val="0"/>
                <w:numId w:val="4"/>
              </w:numPr>
              <w:contextualSpacing/>
              <w:rPr>
                <w:rFonts w:ascii="Arial" w:eastAsia="Calibri" w:hAnsi="Arial" w:cs="Arial"/>
                <w:b/>
                <w:sz w:val="24"/>
                <w:szCs w:val="24"/>
              </w:rPr>
            </w:pPr>
          </w:p>
        </w:tc>
        <w:tc>
          <w:tcPr>
            <w:tcW w:w="8261" w:type="dxa"/>
          </w:tcPr>
          <w:p w14:paraId="36ED47C5" w14:textId="13B7FC15" w:rsidR="00EC16FB" w:rsidRPr="00EC16FB" w:rsidRDefault="008F5DFC" w:rsidP="00EC16FB">
            <w:pPr>
              <w:rPr>
                <w:rFonts w:ascii="Arial" w:eastAsia="Calibri" w:hAnsi="Arial" w:cs="Arial"/>
                <w:bCs/>
                <w:sz w:val="24"/>
                <w:szCs w:val="24"/>
              </w:rPr>
            </w:pPr>
            <w:r>
              <w:rPr>
                <w:rFonts w:ascii="Arial" w:eastAsia="Calibri" w:hAnsi="Arial" w:cs="Arial"/>
                <w:bCs/>
                <w:sz w:val="24"/>
                <w:szCs w:val="24"/>
              </w:rPr>
              <w:t xml:space="preserve">EP carers are supported to </w:t>
            </w:r>
            <w:r w:rsidR="00C00D17" w:rsidRPr="00EC16FB">
              <w:rPr>
                <w:rFonts w:ascii="Arial" w:eastAsia="Calibri" w:hAnsi="Arial" w:cs="Arial"/>
                <w:bCs/>
                <w:sz w:val="24"/>
                <w:szCs w:val="24"/>
              </w:rPr>
              <w:t xml:space="preserve">understand </w:t>
            </w:r>
            <w:r w:rsidR="00C00D17">
              <w:rPr>
                <w:rFonts w:ascii="Arial" w:eastAsia="Calibri" w:hAnsi="Arial" w:cs="Arial"/>
                <w:bCs/>
                <w:sz w:val="24"/>
                <w:szCs w:val="24"/>
              </w:rPr>
              <w:t xml:space="preserve">and respect </w:t>
            </w:r>
            <w:r w:rsidR="00C00D17" w:rsidRPr="00EC16FB">
              <w:rPr>
                <w:rFonts w:ascii="Arial" w:eastAsia="Calibri" w:hAnsi="Arial" w:cs="Arial"/>
                <w:bCs/>
                <w:sz w:val="24"/>
                <w:szCs w:val="24"/>
              </w:rPr>
              <w:t xml:space="preserve">the legal and human rights involved in early permanence </w:t>
            </w:r>
            <w:r w:rsidR="00C00D17">
              <w:rPr>
                <w:rFonts w:ascii="Arial" w:eastAsia="Calibri" w:hAnsi="Arial" w:cs="Arial"/>
                <w:bCs/>
                <w:sz w:val="24"/>
                <w:szCs w:val="24"/>
              </w:rPr>
              <w:t xml:space="preserve">and to have </w:t>
            </w:r>
            <w:r>
              <w:rPr>
                <w:rFonts w:ascii="Arial" w:eastAsia="Calibri" w:hAnsi="Arial" w:cs="Arial"/>
                <w:bCs/>
                <w:sz w:val="24"/>
                <w:szCs w:val="24"/>
              </w:rPr>
              <w:t>empath</w:t>
            </w:r>
            <w:r w:rsidR="00C00D17">
              <w:rPr>
                <w:rFonts w:ascii="Arial" w:eastAsia="Calibri" w:hAnsi="Arial" w:cs="Arial"/>
                <w:bCs/>
                <w:sz w:val="24"/>
                <w:szCs w:val="24"/>
              </w:rPr>
              <w:t>y</w:t>
            </w:r>
            <w:r>
              <w:rPr>
                <w:rFonts w:ascii="Arial" w:eastAsia="Calibri" w:hAnsi="Arial" w:cs="Arial"/>
                <w:bCs/>
                <w:sz w:val="24"/>
                <w:szCs w:val="24"/>
              </w:rPr>
              <w:t xml:space="preserve"> with the parents and family’s </w:t>
            </w:r>
            <w:r w:rsidRPr="00EC16FB">
              <w:rPr>
                <w:rFonts w:ascii="Arial" w:eastAsia="Calibri" w:hAnsi="Arial" w:cs="Arial"/>
                <w:bCs/>
                <w:sz w:val="24"/>
                <w:szCs w:val="24"/>
              </w:rPr>
              <w:t xml:space="preserve">circumstances </w:t>
            </w:r>
            <w:r>
              <w:rPr>
                <w:rFonts w:ascii="Arial" w:eastAsia="Calibri" w:hAnsi="Arial" w:cs="Arial"/>
                <w:bCs/>
                <w:sz w:val="24"/>
                <w:szCs w:val="24"/>
              </w:rPr>
              <w:t>throughout the process</w:t>
            </w:r>
            <w:r w:rsidR="00C00D17">
              <w:rPr>
                <w:rFonts w:ascii="Arial" w:eastAsia="Calibri" w:hAnsi="Arial" w:cs="Arial"/>
                <w:bCs/>
                <w:sz w:val="24"/>
                <w:szCs w:val="24"/>
              </w:rPr>
              <w:t xml:space="preserve"> whatever the final permanence outcome.</w:t>
            </w:r>
            <w:r>
              <w:rPr>
                <w:rFonts w:ascii="Arial" w:eastAsia="Calibri" w:hAnsi="Arial" w:cs="Arial"/>
                <w:bCs/>
                <w:sz w:val="24"/>
                <w:szCs w:val="24"/>
              </w:rPr>
              <w:t xml:space="preserve"> </w:t>
            </w:r>
          </w:p>
        </w:tc>
      </w:tr>
      <w:tr w:rsidR="008F5DFC" w:rsidRPr="00EC16FB" w14:paraId="65E7F347" w14:textId="77777777" w:rsidTr="008F5DFC">
        <w:tc>
          <w:tcPr>
            <w:tcW w:w="755" w:type="dxa"/>
          </w:tcPr>
          <w:p w14:paraId="0A866721" w14:textId="77777777" w:rsidR="00EC16FB" w:rsidRPr="00EC16FB" w:rsidRDefault="00EC16FB" w:rsidP="00EC16FB">
            <w:pPr>
              <w:numPr>
                <w:ilvl w:val="0"/>
                <w:numId w:val="4"/>
              </w:numPr>
              <w:contextualSpacing/>
              <w:rPr>
                <w:rFonts w:ascii="Arial" w:eastAsia="Calibri" w:hAnsi="Arial" w:cs="Arial"/>
                <w:b/>
                <w:sz w:val="24"/>
                <w:szCs w:val="24"/>
              </w:rPr>
            </w:pPr>
          </w:p>
        </w:tc>
        <w:tc>
          <w:tcPr>
            <w:tcW w:w="8261" w:type="dxa"/>
          </w:tcPr>
          <w:p w14:paraId="612F128F" w14:textId="7972D55F" w:rsidR="00EC16FB" w:rsidRPr="00EC16FB" w:rsidRDefault="00C00D17" w:rsidP="00EC16FB">
            <w:pPr>
              <w:rPr>
                <w:rFonts w:ascii="Arial" w:eastAsia="Calibri" w:hAnsi="Arial" w:cs="Arial"/>
                <w:bCs/>
                <w:sz w:val="24"/>
                <w:szCs w:val="24"/>
              </w:rPr>
            </w:pPr>
            <w:r>
              <w:rPr>
                <w:rFonts w:ascii="Arial" w:eastAsia="Calibri" w:hAnsi="Arial" w:cs="Arial"/>
                <w:bCs/>
                <w:sz w:val="24"/>
                <w:szCs w:val="24"/>
              </w:rPr>
              <w:t>EP c</w:t>
            </w:r>
            <w:r w:rsidR="00EC16FB" w:rsidRPr="00EC16FB">
              <w:rPr>
                <w:rFonts w:ascii="Arial" w:eastAsia="Calibri" w:hAnsi="Arial" w:cs="Arial"/>
                <w:bCs/>
                <w:sz w:val="24"/>
                <w:szCs w:val="24"/>
              </w:rPr>
              <w:t>arers are informed and supported to see the</w:t>
            </w:r>
            <w:r>
              <w:rPr>
                <w:rFonts w:ascii="Arial" w:eastAsia="Calibri" w:hAnsi="Arial" w:cs="Arial"/>
                <w:bCs/>
                <w:sz w:val="24"/>
                <w:szCs w:val="24"/>
              </w:rPr>
              <w:t xml:space="preserve"> </w:t>
            </w:r>
            <w:r w:rsidR="00EC16FB" w:rsidRPr="00EC16FB">
              <w:rPr>
                <w:rFonts w:ascii="Arial" w:eastAsia="Calibri" w:hAnsi="Arial" w:cs="Arial"/>
                <w:bCs/>
                <w:sz w:val="24"/>
                <w:szCs w:val="24"/>
              </w:rPr>
              <w:t xml:space="preserve">benefits </w:t>
            </w:r>
            <w:r>
              <w:rPr>
                <w:rFonts w:ascii="Arial" w:eastAsia="Calibri" w:hAnsi="Arial" w:cs="Arial"/>
                <w:bCs/>
                <w:sz w:val="24"/>
                <w:szCs w:val="24"/>
              </w:rPr>
              <w:t xml:space="preserve">for the child of </w:t>
            </w:r>
            <w:r w:rsidR="008E6B9B">
              <w:rPr>
                <w:rFonts w:ascii="Arial" w:eastAsia="Calibri" w:hAnsi="Arial" w:cs="Arial"/>
                <w:bCs/>
                <w:sz w:val="24"/>
                <w:szCs w:val="24"/>
              </w:rPr>
              <w:t xml:space="preserve">meeting and </w:t>
            </w:r>
            <w:r>
              <w:rPr>
                <w:rFonts w:ascii="Arial" w:eastAsia="Calibri" w:hAnsi="Arial" w:cs="Arial"/>
                <w:bCs/>
                <w:sz w:val="24"/>
                <w:szCs w:val="24"/>
              </w:rPr>
              <w:t>maintaining a re</w:t>
            </w:r>
            <w:r w:rsidR="00EC16FB" w:rsidRPr="00EC16FB">
              <w:rPr>
                <w:rFonts w:ascii="Arial" w:eastAsia="Calibri" w:hAnsi="Arial" w:cs="Arial"/>
                <w:bCs/>
                <w:sz w:val="24"/>
                <w:szCs w:val="24"/>
              </w:rPr>
              <w:t xml:space="preserve">lationship with </w:t>
            </w:r>
            <w:r>
              <w:rPr>
                <w:rFonts w:ascii="Arial" w:eastAsia="Calibri" w:hAnsi="Arial" w:cs="Arial"/>
                <w:bCs/>
                <w:sz w:val="24"/>
                <w:szCs w:val="24"/>
              </w:rPr>
              <w:t xml:space="preserve">their </w:t>
            </w:r>
            <w:r w:rsidR="00EC16FB" w:rsidRPr="00EC16FB">
              <w:rPr>
                <w:rFonts w:ascii="Arial" w:eastAsia="Calibri" w:hAnsi="Arial" w:cs="Arial"/>
                <w:bCs/>
                <w:sz w:val="24"/>
                <w:szCs w:val="24"/>
              </w:rPr>
              <w:t>parents</w:t>
            </w:r>
            <w:r>
              <w:rPr>
                <w:rFonts w:ascii="Arial" w:eastAsia="Calibri" w:hAnsi="Arial" w:cs="Arial"/>
                <w:bCs/>
                <w:sz w:val="24"/>
                <w:szCs w:val="24"/>
              </w:rPr>
              <w:t xml:space="preserve">, </w:t>
            </w:r>
            <w:proofErr w:type="gramStart"/>
            <w:r w:rsidR="00EC16FB" w:rsidRPr="00EC16FB">
              <w:rPr>
                <w:rFonts w:ascii="Arial" w:eastAsia="Calibri" w:hAnsi="Arial" w:cs="Arial"/>
                <w:bCs/>
                <w:sz w:val="24"/>
                <w:szCs w:val="24"/>
              </w:rPr>
              <w:t>family</w:t>
            </w:r>
            <w:proofErr w:type="gramEnd"/>
            <w:r w:rsidR="00EC16FB" w:rsidRPr="00EC16FB">
              <w:rPr>
                <w:rFonts w:ascii="Arial" w:eastAsia="Calibri" w:hAnsi="Arial" w:cs="Arial"/>
                <w:bCs/>
                <w:sz w:val="24"/>
                <w:szCs w:val="24"/>
              </w:rPr>
              <w:t xml:space="preserve"> and friends</w:t>
            </w:r>
            <w:r w:rsidR="008E6B9B">
              <w:rPr>
                <w:rFonts w:ascii="Arial" w:eastAsia="Calibri" w:hAnsi="Arial" w:cs="Arial"/>
                <w:bCs/>
                <w:sz w:val="24"/>
                <w:szCs w:val="24"/>
              </w:rPr>
              <w:t>, wherever this is safe and possible to do so</w:t>
            </w:r>
            <w:r>
              <w:rPr>
                <w:rFonts w:ascii="Arial" w:eastAsia="Calibri" w:hAnsi="Arial" w:cs="Arial"/>
                <w:bCs/>
                <w:sz w:val="24"/>
                <w:szCs w:val="24"/>
              </w:rPr>
              <w:t>.</w:t>
            </w:r>
            <w:r w:rsidR="00EC16FB" w:rsidRPr="00EC16FB">
              <w:rPr>
                <w:rFonts w:ascii="Arial" w:eastAsia="Calibri" w:hAnsi="Arial" w:cs="Arial"/>
                <w:bCs/>
                <w:sz w:val="24"/>
                <w:szCs w:val="24"/>
              </w:rPr>
              <w:t xml:space="preserve"> </w:t>
            </w:r>
          </w:p>
        </w:tc>
      </w:tr>
      <w:tr w:rsidR="008F5DFC" w:rsidRPr="00EC16FB" w14:paraId="59182A03" w14:textId="77777777" w:rsidTr="008F5DFC">
        <w:tc>
          <w:tcPr>
            <w:tcW w:w="755" w:type="dxa"/>
          </w:tcPr>
          <w:p w14:paraId="3916E88E" w14:textId="77777777" w:rsidR="00EC16FB" w:rsidRPr="00EC16FB" w:rsidRDefault="00EC16FB" w:rsidP="00EC16FB">
            <w:pPr>
              <w:numPr>
                <w:ilvl w:val="0"/>
                <w:numId w:val="4"/>
              </w:numPr>
              <w:contextualSpacing/>
              <w:rPr>
                <w:rFonts w:ascii="Arial" w:eastAsia="Calibri" w:hAnsi="Arial" w:cs="Arial"/>
                <w:b/>
                <w:sz w:val="24"/>
                <w:szCs w:val="24"/>
              </w:rPr>
            </w:pPr>
          </w:p>
        </w:tc>
        <w:tc>
          <w:tcPr>
            <w:tcW w:w="8261" w:type="dxa"/>
          </w:tcPr>
          <w:p w14:paraId="3EE45831" w14:textId="0C02288B" w:rsidR="00EC16FB" w:rsidRPr="00EC16FB" w:rsidRDefault="00C00D17" w:rsidP="00EC16FB">
            <w:pPr>
              <w:rPr>
                <w:rFonts w:ascii="Arial" w:eastAsia="Calibri" w:hAnsi="Arial" w:cs="Arial"/>
                <w:bCs/>
                <w:sz w:val="24"/>
                <w:szCs w:val="24"/>
              </w:rPr>
            </w:pPr>
            <w:r>
              <w:rPr>
                <w:rFonts w:ascii="Arial" w:eastAsia="Calibri" w:hAnsi="Arial" w:cs="Arial"/>
                <w:bCs/>
                <w:color w:val="000000"/>
                <w:sz w:val="24"/>
                <w:szCs w:val="24"/>
              </w:rPr>
              <w:t>EP c</w:t>
            </w:r>
            <w:r w:rsidR="00EC16FB" w:rsidRPr="00531348">
              <w:rPr>
                <w:rFonts w:ascii="Arial" w:eastAsia="Calibri" w:hAnsi="Arial" w:cs="Arial"/>
                <w:bCs/>
                <w:color w:val="000000"/>
                <w:sz w:val="24"/>
                <w:szCs w:val="24"/>
              </w:rPr>
              <w:t xml:space="preserve">arers are helped to understand </w:t>
            </w:r>
            <w:r>
              <w:rPr>
                <w:rFonts w:ascii="Arial" w:eastAsia="Calibri" w:hAnsi="Arial" w:cs="Arial"/>
                <w:bCs/>
                <w:color w:val="000000"/>
                <w:sz w:val="24"/>
                <w:szCs w:val="24"/>
              </w:rPr>
              <w:t xml:space="preserve">the complex nature of </w:t>
            </w:r>
            <w:r w:rsidR="00C81B52" w:rsidRPr="00531348">
              <w:rPr>
                <w:rFonts w:ascii="Arial" w:eastAsia="Calibri" w:hAnsi="Arial" w:cs="Arial"/>
                <w:bCs/>
                <w:color w:val="000000"/>
                <w:sz w:val="24"/>
                <w:szCs w:val="24"/>
              </w:rPr>
              <w:t xml:space="preserve">their </w:t>
            </w:r>
            <w:r>
              <w:rPr>
                <w:rFonts w:ascii="Arial" w:eastAsia="Calibri" w:hAnsi="Arial" w:cs="Arial"/>
                <w:bCs/>
                <w:color w:val="000000"/>
                <w:sz w:val="24"/>
                <w:szCs w:val="24"/>
              </w:rPr>
              <w:t xml:space="preserve">role and that during proceedings they act as </w:t>
            </w:r>
            <w:r w:rsidR="00C81B52" w:rsidRPr="00531348">
              <w:rPr>
                <w:rFonts w:ascii="Arial" w:eastAsia="Calibri" w:hAnsi="Arial" w:cs="Arial"/>
                <w:bCs/>
                <w:color w:val="000000"/>
                <w:sz w:val="24"/>
                <w:szCs w:val="24"/>
              </w:rPr>
              <w:t>foster</w:t>
            </w:r>
            <w:r>
              <w:rPr>
                <w:rFonts w:ascii="Arial" w:eastAsia="Calibri" w:hAnsi="Arial" w:cs="Arial"/>
                <w:bCs/>
                <w:color w:val="000000"/>
                <w:sz w:val="24"/>
                <w:szCs w:val="24"/>
              </w:rPr>
              <w:t xml:space="preserve"> carers</w:t>
            </w:r>
            <w:r w:rsidR="00EC16FB" w:rsidRPr="00531348">
              <w:rPr>
                <w:rFonts w:ascii="Arial" w:eastAsia="Calibri" w:hAnsi="Arial" w:cs="Arial"/>
                <w:bCs/>
                <w:color w:val="000000"/>
                <w:sz w:val="24"/>
                <w:szCs w:val="24"/>
              </w:rPr>
              <w:t xml:space="preserve"> for the child </w:t>
            </w:r>
            <w:r>
              <w:rPr>
                <w:rFonts w:ascii="Arial" w:eastAsia="Calibri" w:hAnsi="Arial" w:cs="Arial"/>
                <w:bCs/>
                <w:color w:val="000000"/>
                <w:sz w:val="24"/>
                <w:szCs w:val="24"/>
              </w:rPr>
              <w:t xml:space="preserve">with no additional rights accorded to their approved adopter status. </w:t>
            </w:r>
          </w:p>
        </w:tc>
      </w:tr>
      <w:tr w:rsidR="00FC34F9" w:rsidRPr="00EC16FB" w14:paraId="1DDACE93" w14:textId="77777777" w:rsidTr="008F5DFC">
        <w:tc>
          <w:tcPr>
            <w:tcW w:w="755" w:type="dxa"/>
          </w:tcPr>
          <w:p w14:paraId="0551A390" w14:textId="77777777" w:rsidR="00FC34F9" w:rsidRPr="00EC16FB" w:rsidRDefault="00FC34F9" w:rsidP="00EC16FB">
            <w:pPr>
              <w:numPr>
                <w:ilvl w:val="0"/>
                <w:numId w:val="4"/>
              </w:numPr>
              <w:contextualSpacing/>
              <w:rPr>
                <w:rFonts w:ascii="Arial" w:eastAsia="Calibri" w:hAnsi="Arial" w:cs="Arial"/>
                <w:b/>
                <w:sz w:val="24"/>
                <w:szCs w:val="24"/>
              </w:rPr>
            </w:pPr>
          </w:p>
        </w:tc>
        <w:tc>
          <w:tcPr>
            <w:tcW w:w="8261" w:type="dxa"/>
          </w:tcPr>
          <w:p w14:paraId="27FC872F" w14:textId="22357DE7" w:rsidR="00FC34F9" w:rsidRDefault="00FC34F9" w:rsidP="00EC16FB">
            <w:pPr>
              <w:rPr>
                <w:rFonts w:ascii="Arial" w:eastAsia="Calibri" w:hAnsi="Arial" w:cs="Arial"/>
                <w:bCs/>
                <w:color w:val="000000"/>
                <w:sz w:val="24"/>
                <w:szCs w:val="24"/>
              </w:rPr>
            </w:pPr>
            <w:r>
              <w:rPr>
                <w:rFonts w:ascii="Arial" w:eastAsia="Calibri" w:hAnsi="Arial" w:cs="Arial"/>
                <w:bCs/>
                <w:color w:val="000000"/>
                <w:sz w:val="24"/>
                <w:szCs w:val="24"/>
              </w:rPr>
              <w:t xml:space="preserve">EP </w:t>
            </w:r>
            <w:r w:rsidRPr="00531348">
              <w:rPr>
                <w:rFonts w:ascii="Arial" w:eastAsia="Calibri" w:hAnsi="Arial" w:cs="Arial"/>
                <w:bCs/>
                <w:color w:val="000000"/>
                <w:sz w:val="24"/>
                <w:szCs w:val="24"/>
              </w:rPr>
              <w:t>carer’s</w:t>
            </w:r>
            <w:r>
              <w:rPr>
                <w:rFonts w:ascii="Arial" w:eastAsia="Calibri" w:hAnsi="Arial" w:cs="Arial"/>
                <w:bCs/>
                <w:color w:val="000000"/>
                <w:sz w:val="24"/>
                <w:szCs w:val="24"/>
              </w:rPr>
              <w:t xml:space="preserve"> </w:t>
            </w:r>
            <w:r w:rsidR="00346E41">
              <w:rPr>
                <w:rFonts w:ascii="Arial" w:eastAsia="Calibri" w:hAnsi="Arial" w:cs="Arial"/>
                <w:bCs/>
                <w:color w:val="000000"/>
                <w:sz w:val="24"/>
                <w:szCs w:val="24"/>
              </w:rPr>
              <w:t xml:space="preserve">supervision, </w:t>
            </w:r>
            <w:r w:rsidRPr="00531348">
              <w:rPr>
                <w:rFonts w:ascii="Arial" w:eastAsia="Calibri" w:hAnsi="Arial" w:cs="Arial"/>
                <w:bCs/>
                <w:color w:val="000000"/>
                <w:sz w:val="24"/>
                <w:szCs w:val="24"/>
              </w:rPr>
              <w:t xml:space="preserve">support </w:t>
            </w:r>
            <w:r w:rsidR="00474760">
              <w:rPr>
                <w:rFonts w:ascii="Arial" w:eastAsia="Calibri" w:hAnsi="Arial" w:cs="Arial"/>
                <w:bCs/>
                <w:color w:val="000000"/>
                <w:sz w:val="24"/>
                <w:szCs w:val="24"/>
              </w:rPr>
              <w:t xml:space="preserve">and advice </w:t>
            </w:r>
            <w:r w:rsidRPr="00531348">
              <w:rPr>
                <w:rFonts w:ascii="Arial" w:eastAsia="Calibri" w:hAnsi="Arial" w:cs="Arial"/>
                <w:bCs/>
                <w:color w:val="000000"/>
                <w:sz w:val="24"/>
                <w:szCs w:val="24"/>
              </w:rPr>
              <w:t xml:space="preserve">needs are fully recognised </w:t>
            </w:r>
            <w:r>
              <w:rPr>
                <w:rFonts w:ascii="Arial" w:eastAsia="Calibri" w:hAnsi="Arial" w:cs="Arial"/>
                <w:bCs/>
                <w:color w:val="000000"/>
                <w:sz w:val="24"/>
                <w:szCs w:val="24"/>
              </w:rPr>
              <w:t xml:space="preserve">by the LA and RAA/VAA </w:t>
            </w:r>
            <w:r w:rsidRPr="00531348">
              <w:rPr>
                <w:rFonts w:ascii="Arial" w:eastAsia="Calibri" w:hAnsi="Arial" w:cs="Arial"/>
                <w:bCs/>
                <w:color w:val="000000"/>
                <w:sz w:val="24"/>
                <w:szCs w:val="24"/>
              </w:rPr>
              <w:t xml:space="preserve">and responded to </w:t>
            </w:r>
            <w:r>
              <w:rPr>
                <w:rFonts w:ascii="Arial" w:eastAsia="Calibri" w:hAnsi="Arial" w:cs="Arial"/>
                <w:bCs/>
                <w:color w:val="000000"/>
                <w:sz w:val="24"/>
                <w:szCs w:val="24"/>
              </w:rPr>
              <w:t xml:space="preserve">in a timely and sensitive manner </w:t>
            </w:r>
            <w:r w:rsidRPr="00531348">
              <w:rPr>
                <w:rFonts w:ascii="Arial" w:eastAsia="Calibri" w:hAnsi="Arial" w:cs="Arial"/>
                <w:bCs/>
                <w:color w:val="000000"/>
                <w:sz w:val="24"/>
                <w:szCs w:val="24"/>
              </w:rPr>
              <w:t>throughout th</w:t>
            </w:r>
            <w:r>
              <w:rPr>
                <w:rFonts w:ascii="Arial" w:eastAsia="Calibri" w:hAnsi="Arial" w:cs="Arial"/>
                <w:bCs/>
                <w:color w:val="000000"/>
                <w:sz w:val="24"/>
                <w:szCs w:val="24"/>
              </w:rPr>
              <w:t>e early permanence</w:t>
            </w:r>
            <w:r w:rsidRPr="00531348">
              <w:rPr>
                <w:rFonts w:ascii="Arial" w:eastAsia="Calibri" w:hAnsi="Arial" w:cs="Arial"/>
                <w:bCs/>
                <w:color w:val="000000"/>
                <w:sz w:val="24"/>
                <w:szCs w:val="24"/>
              </w:rPr>
              <w:t xml:space="preserve"> process</w:t>
            </w:r>
            <w:r w:rsidR="00CF7C51">
              <w:rPr>
                <w:rFonts w:ascii="Arial" w:eastAsia="Calibri" w:hAnsi="Arial" w:cs="Arial"/>
                <w:bCs/>
                <w:color w:val="000000"/>
                <w:sz w:val="24"/>
                <w:szCs w:val="24"/>
              </w:rPr>
              <w:t xml:space="preserve">. EP carers have access to </w:t>
            </w:r>
            <w:r w:rsidR="00346E41">
              <w:rPr>
                <w:rFonts w:ascii="Arial" w:eastAsia="Calibri" w:hAnsi="Arial" w:cs="Arial"/>
                <w:bCs/>
                <w:color w:val="000000"/>
                <w:sz w:val="24"/>
                <w:szCs w:val="24"/>
              </w:rPr>
              <w:t>named social workers</w:t>
            </w:r>
            <w:r w:rsidR="00CF7C51">
              <w:rPr>
                <w:rFonts w:ascii="Arial" w:eastAsia="Calibri" w:hAnsi="Arial" w:cs="Arial"/>
                <w:bCs/>
                <w:color w:val="000000"/>
                <w:sz w:val="24"/>
                <w:szCs w:val="24"/>
              </w:rPr>
              <w:t>, as well as</w:t>
            </w:r>
            <w:r w:rsidR="00346E41" w:rsidRPr="00EC16FB">
              <w:rPr>
                <w:rFonts w:ascii="Arial" w:eastAsia="Calibri" w:hAnsi="Arial" w:cs="Arial"/>
                <w:bCs/>
                <w:sz w:val="24"/>
                <w:szCs w:val="24"/>
              </w:rPr>
              <w:t xml:space="preserve"> mentoring</w:t>
            </w:r>
            <w:r w:rsidR="00346E41">
              <w:rPr>
                <w:rFonts w:ascii="Arial" w:eastAsia="Calibri" w:hAnsi="Arial" w:cs="Arial"/>
                <w:bCs/>
                <w:sz w:val="24"/>
                <w:szCs w:val="24"/>
              </w:rPr>
              <w:t>,</w:t>
            </w:r>
            <w:r w:rsidR="00346E41" w:rsidRPr="00EC16FB">
              <w:rPr>
                <w:rFonts w:ascii="Arial" w:eastAsia="Calibri" w:hAnsi="Arial" w:cs="Arial"/>
                <w:bCs/>
                <w:sz w:val="24"/>
                <w:szCs w:val="24"/>
              </w:rPr>
              <w:t xml:space="preserve"> peer support groups</w:t>
            </w:r>
            <w:r w:rsidR="00CF7C51">
              <w:rPr>
                <w:rFonts w:ascii="Arial" w:eastAsia="Calibri" w:hAnsi="Arial" w:cs="Arial"/>
                <w:bCs/>
                <w:sz w:val="24"/>
                <w:szCs w:val="24"/>
              </w:rPr>
              <w:t>/</w:t>
            </w:r>
            <w:r w:rsidR="00346E41" w:rsidRPr="00EC16FB">
              <w:rPr>
                <w:rFonts w:ascii="Arial" w:eastAsia="Calibri" w:hAnsi="Arial" w:cs="Arial"/>
                <w:bCs/>
                <w:sz w:val="24"/>
                <w:szCs w:val="24"/>
              </w:rPr>
              <w:t xml:space="preserve"> networks</w:t>
            </w:r>
            <w:r w:rsidR="00346E41">
              <w:rPr>
                <w:rFonts w:ascii="Arial" w:eastAsia="Calibri" w:hAnsi="Arial" w:cs="Arial"/>
                <w:bCs/>
                <w:sz w:val="24"/>
                <w:szCs w:val="24"/>
              </w:rPr>
              <w:t>.</w:t>
            </w:r>
            <w:r w:rsidR="00346E41" w:rsidRPr="00EC16FB">
              <w:rPr>
                <w:rFonts w:ascii="Arial" w:eastAsia="Calibri" w:hAnsi="Arial" w:cs="Arial"/>
                <w:bCs/>
                <w:sz w:val="24"/>
                <w:szCs w:val="24"/>
              </w:rPr>
              <w:t xml:space="preserve"> </w:t>
            </w:r>
          </w:p>
        </w:tc>
      </w:tr>
      <w:tr w:rsidR="008F5DFC" w:rsidRPr="00EC16FB" w14:paraId="09996C5D" w14:textId="77777777" w:rsidTr="008F5DFC">
        <w:tc>
          <w:tcPr>
            <w:tcW w:w="755" w:type="dxa"/>
          </w:tcPr>
          <w:p w14:paraId="390EDAD5" w14:textId="77777777" w:rsidR="00EC16FB" w:rsidRPr="00EC16FB" w:rsidRDefault="00EC16FB" w:rsidP="00EC16FB">
            <w:pPr>
              <w:numPr>
                <w:ilvl w:val="0"/>
                <w:numId w:val="4"/>
              </w:numPr>
              <w:contextualSpacing/>
              <w:rPr>
                <w:rFonts w:ascii="Arial" w:eastAsia="Calibri" w:hAnsi="Arial" w:cs="Arial"/>
                <w:bCs/>
                <w:sz w:val="24"/>
                <w:szCs w:val="24"/>
              </w:rPr>
            </w:pPr>
          </w:p>
        </w:tc>
        <w:tc>
          <w:tcPr>
            <w:tcW w:w="8261" w:type="dxa"/>
          </w:tcPr>
          <w:p w14:paraId="09EDF9EB" w14:textId="22919875" w:rsidR="00EC16FB" w:rsidRPr="00EC16FB" w:rsidRDefault="00EC16FB" w:rsidP="00EC16FB">
            <w:pPr>
              <w:rPr>
                <w:rFonts w:ascii="Arial" w:eastAsia="Calibri" w:hAnsi="Arial" w:cs="Arial"/>
                <w:bCs/>
                <w:color w:val="C00000"/>
                <w:sz w:val="24"/>
                <w:szCs w:val="24"/>
              </w:rPr>
            </w:pPr>
            <w:r w:rsidRPr="00EC16FB">
              <w:rPr>
                <w:rFonts w:ascii="Arial" w:eastAsia="Calibri" w:hAnsi="Arial" w:cs="Arial"/>
                <w:bCs/>
                <w:sz w:val="24"/>
                <w:szCs w:val="24"/>
              </w:rPr>
              <w:t xml:space="preserve">Where the court decides the outcome for the child is reunification to their family, </w:t>
            </w:r>
            <w:r w:rsidR="00474760">
              <w:rPr>
                <w:rFonts w:ascii="Arial" w:eastAsia="Calibri" w:hAnsi="Arial" w:cs="Arial"/>
                <w:bCs/>
                <w:sz w:val="24"/>
                <w:szCs w:val="24"/>
              </w:rPr>
              <w:t xml:space="preserve">EP </w:t>
            </w:r>
            <w:r w:rsidRPr="00EC16FB">
              <w:rPr>
                <w:rFonts w:ascii="Arial" w:eastAsia="Calibri" w:hAnsi="Arial" w:cs="Arial"/>
                <w:bCs/>
                <w:sz w:val="24"/>
                <w:szCs w:val="24"/>
              </w:rPr>
              <w:t>carers are kept informed and are supported and enabled to contribute to a successful transition home</w:t>
            </w:r>
            <w:r w:rsidR="00474760">
              <w:rPr>
                <w:rFonts w:ascii="Arial" w:eastAsia="Calibri" w:hAnsi="Arial" w:cs="Arial"/>
                <w:bCs/>
                <w:sz w:val="24"/>
                <w:szCs w:val="24"/>
              </w:rPr>
              <w:t xml:space="preserve">. </w:t>
            </w:r>
          </w:p>
        </w:tc>
      </w:tr>
      <w:tr w:rsidR="008F5DFC" w:rsidRPr="00EC16FB" w14:paraId="2BB0F4B4" w14:textId="77777777" w:rsidTr="008F5DFC">
        <w:tc>
          <w:tcPr>
            <w:tcW w:w="755" w:type="dxa"/>
          </w:tcPr>
          <w:p w14:paraId="5DDEE3E8" w14:textId="77777777" w:rsidR="00EC16FB" w:rsidRPr="00EC16FB" w:rsidRDefault="00EC16FB" w:rsidP="00EC16FB">
            <w:pPr>
              <w:numPr>
                <w:ilvl w:val="0"/>
                <w:numId w:val="4"/>
              </w:numPr>
              <w:contextualSpacing/>
              <w:rPr>
                <w:rFonts w:ascii="Arial" w:eastAsia="Calibri" w:hAnsi="Arial" w:cs="Arial"/>
                <w:bCs/>
                <w:sz w:val="24"/>
                <w:szCs w:val="24"/>
              </w:rPr>
            </w:pPr>
          </w:p>
        </w:tc>
        <w:tc>
          <w:tcPr>
            <w:tcW w:w="8261" w:type="dxa"/>
          </w:tcPr>
          <w:p w14:paraId="4ADA16FE" w14:textId="28452876" w:rsidR="00EC16FB" w:rsidRPr="00EC16FB" w:rsidRDefault="00EC16FB" w:rsidP="00EC16FB">
            <w:pPr>
              <w:rPr>
                <w:rFonts w:ascii="Arial" w:eastAsia="Calibri" w:hAnsi="Arial" w:cs="Arial"/>
                <w:bCs/>
                <w:sz w:val="24"/>
                <w:szCs w:val="24"/>
              </w:rPr>
            </w:pPr>
            <w:r w:rsidRPr="00EC16FB">
              <w:rPr>
                <w:rFonts w:ascii="Arial" w:eastAsia="Calibri" w:hAnsi="Arial" w:cs="Arial"/>
                <w:bCs/>
                <w:sz w:val="24"/>
                <w:szCs w:val="24"/>
              </w:rPr>
              <w:t xml:space="preserve">Where a Placement Order is granted, and a formal match agreed at panel, the changed status </w:t>
            </w:r>
            <w:r w:rsidR="0009442A">
              <w:rPr>
                <w:rFonts w:ascii="Arial" w:eastAsia="Calibri" w:hAnsi="Arial" w:cs="Arial"/>
                <w:bCs/>
                <w:sz w:val="24"/>
                <w:szCs w:val="24"/>
              </w:rPr>
              <w:t xml:space="preserve">of the EP carers </w:t>
            </w:r>
            <w:r w:rsidRPr="00EC16FB">
              <w:rPr>
                <w:rFonts w:ascii="Arial" w:eastAsia="Calibri" w:hAnsi="Arial" w:cs="Arial"/>
                <w:bCs/>
                <w:sz w:val="24"/>
                <w:szCs w:val="24"/>
              </w:rPr>
              <w:t>to an adoptive family with parental responsibility is supported by social workers sensitive to th</w:t>
            </w:r>
            <w:r w:rsidR="0009442A">
              <w:rPr>
                <w:rFonts w:ascii="Arial" w:eastAsia="Calibri" w:hAnsi="Arial" w:cs="Arial"/>
                <w:bCs/>
                <w:sz w:val="24"/>
                <w:szCs w:val="24"/>
              </w:rPr>
              <w:t>is</w:t>
            </w:r>
            <w:r w:rsidRPr="00EC16FB">
              <w:rPr>
                <w:rFonts w:ascii="Arial" w:eastAsia="Calibri" w:hAnsi="Arial" w:cs="Arial"/>
                <w:bCs/>
                <w:sz w:val="24"/>
                <w:szCs w:val="24"/>
              </w:rPr>
              <w:t xml:space="preserve"> transition</w:t>
            </w:r>
            <w:r w:rsidR="0009442A">
              <w:rPr>
                <w:rFonts w:ascii="Arial" w:eastAsia="Calibri" w:hAnsi="Arial" w:cs="Arial"/>
                <w:bCs/>
                <w:sz w:val="24"/>
                <w:szCs w:val="24"/>
              </w:rPr>
              <w:t xml:space="preserve">. </w:t>
            </w:r>
            <w:r w:rsidRPr="00EC16FB">
              <w:rPr>
                <w:rFonts w:ascii="Arial" w:eastAsia="Calibri" w:hAnsi="Arial" w:cs="Arial"/>
                <w:bCs/>
                <w:sz w:val="24"/>
                <w:szCs w:val="24"/>
              </w:rPr>
              <w:t xml:space="preserve"> </w:t>
            </w:r>
          </w:p>
        </w:tc>
      </w:tr>
    </w:tbl>
    <w:p w14:paraId="2C6F7743" w14:textId="015BC3C1" w:rsidR="00401168" w:rsidRDefault="00401168" w:rsidP="00EC16FB">
      <w:pPr>
        <w:rPr>
          <w:rFonts w:ascii="Arial" w:eastAsia="Calibri" w:hAnsi="Arial" w:cs="Arial"/>
          <w:b/>
          <w:color w:val="C00000"/>
          <w:sz w:val="24"/>
          <w:szCs w:val="24"/>
        </w:rPr>
      </w:pPr>
    </w:p>
    <w:p w14:paraId="5BF0B246" w14:textId="5E55B8A8" w:rsidR="00EC16FB" w:rsidRPr="001D6F36" w:rsidRDefault="009620A1" w:rsidP="00EC16FB">
      <w:pPr>
        <w:rPr>
          <w:rFonts w:ascii="Arial" w:eastAsia="Calibri" w:hAnsi="Arial" w:cs="Arial"/>
          <w:b/>
          <w:i/>
          <w:iCs/>
          <w:color w:val="C00000"/>
          <w:sz w:val="24"/>
          <w:szCs w:val="24"/>
        </w:rPr>
      </w:pPr>
      <w:r w:rsidRPr="001D6F36">
        <w:rPr>
          <w:rFonts w:ascii="Arial" w:eastAsia="Calibri" w:hAnsi="Arial" w:cs="Arial"/>
          <w:b/>
          <w:i/>
          <w:iCs/>
          <w:color w:val="C00000"/>
          <w:sz w:val="24"/>
          <w:szCs w:val="24"/>
        </w:rPr>
        <w:t xml:space="preserve">Standard </w:t>
      </w:r>
      <w:r w:rsidR="00EC16FB" w:rsidRPr="001D6F36">
        <w:rPr>
          <w:rFonts w:ascii="Arial" w:eastAsia="Calibri" w:hAnsi="Arial" w:cs="Arial"/>
          <w:b/>
          <w:i/>
          <w:iCs/>
          <w:color w:val="C00000"/>
          <w:sz w:val="24"/>
          <w:szCs w:val="24"/>
        </w:rPr>
        <w:t>4.   Children are match</w:t>
      </w:r>
      <w:r w:rsidR="00FC29BF" w:rsidRPr="001D6F36">
        <w:rPr>
          <w:rFonts w:ascii="Arial" w:eastAsia="Calibri" w:hAnsi="Arial" w:cs="Arial"/>
          <w:b/>
          <w:i/>
          <w:iCs/>
          <w:color w:val="C00000"/>
          <w:sz w:val="24"/>
          <w:szCs w:val="24"/>
        </w:rPr>
        <w:t>ed</w:t>
      </w:r>
      <w:r w:rsidR="00EC16FB" w:rsidRPr="001D6F36">
        <w:rPr>
          <w:rFonts w:ascii="Arial" w:eastAsia="Calibri" w:hAnsi="Arial" w:cs="Arial"/>
          <w:b/>
          <w:i/>
          <w:iCs/>
          <w:color w:val="C00000"/>
          <w:sz w:val="24"/>
          <w:szCs w:val="24"/>
        </w:rPr>
        <w:t xml:space="preserve"> with </w:t>
      </w:r>
      <w:r w:rsidR="00FC29BF" w:rsidRPr="001D6F36">
        <w:rPr>
          <w:rFonts w:ascii="Arial" w:eastAsia="Calibri" w:hAnsi="Arial" w:cs="Arial"/>
          <w:b/>
          <w:i/>
          <w:iCs/>
          <w:color w:val="C00000"/>
          <w:sz w:val="24"/>
          <w:szCs w:val="24"/>
        </w:rPr>
        <w:t xml:space="preserve">suitable </w:t>
      </w:r>
      <w:r w:rsidR="00EC16FB" w:rsidRPr="001D6F36">
        <w:rPr>
          <w:rFonts w:ascii="Arial" w:eastAsia="Calibri" w:hAnsi="Arial" w:cs="Arial"/>
          <w:b/>
          <w:i/>
          <w:iCs/>
          <w:color w:val="C00000"/>
          <w:sz w:val="24"/>
          <w:szCs w:val="24"/>
        </w:rPr>
        <w:t xml:space="preserve">early permanence </w:t>
      </w:r>
      <w:r w:rsidR="00BA6A97" w:rsidRPr="001D6F36">
        <w:rPr>
          <w:rFonts w:ascii="Arial" w:eastAsia="Calibri" w:hAnsi="Arial" w:cs="Arial"/>
          <w:b/>
          <w:i/>
          <w:iCs/>
          <w:color w:val="C00000"/>
          <w:sz w:val="24"/>
          <w:szCs w:val="24"/>
        </w:rPr>
        <w:t>carers</w:t>
      </w:r>
    </w:p>
    <w:tbl>
      <w:tblPr>
        <w:tblStyle w:val="TableGrid"/>
        <w:tblW w:w="0" w:type="auto"/>
        <w:tblLook w:val="04A0" w:firstRow="1" w:lastRow="0" w:firstColumn="1" w:lastColumn="0" w:noHBand="0" w:noVBand="1"/>
      </w:tblPr>
      <w:tblGrid>
        <w:gridCol w:w="704"/>
        <w:gridCol w:w="8312"/>
      </w:tblGrid>
      <w:tr w:rsidR="00EC16FB" w:rsidRPr="00EC16FB" w14:paraId="5E6A0C22" w14:textId="77777777" w:rsidTr="00531348">
        <w:tc>
          <w:tcPr>
            <w:tcW w:w="704" w:type="dxa"/>
          </w:tcPr>
          <w:p w14:paraId="3BF40E3B" w14:textId="7B032156" w:rsidR="00EC16FB" w:rsidRPr="008E6B9B" w:rsidRDefault="009620A1" w:rsidP="00EC16FB">
            <w:pPr>
              <w:rPr>
                <w:rFonts w:ascii="Arial" w:eastAsia="Calibri" w:hAnsi="Arial" w:cs="Arial"/>
                <w:b/>
                <w:bCs/>
                <w:sz w:val="24"/>
                <w:szCs w:val="24"/>
              </w:rPr>
            </w:pPr>
            <w:r w:rsidRPr="008E6B9B">
              <w:rPr>
                <w:rFonts w:ascii="Arial" w:eastAsia="Calibri" w:hAnsi="Arial" w:cs="Arial"/>
                <w:b/>
                <w:bCs/>
                <w:sz w:val="24"/>
                <w:szCs w:val="24"/>
              </w:rPr>
              <w:t>S</w:t>
            </w:r>
            <w:r w:rsidR="00EC16FB" w:rsidRPr="008E6B9B">
              <w:rPr>
                <w:rFonts w:ascii="Arial" w:eastAsia="Calibri" w:hAnsi="Arial" w:cs="Arial"/>
                <w:b/>
                <w:bCs/>
                <w:sz w:val="24"/>
                <w:szCs w:val="24"/>
              </w:rPr>
              <w:t>4</w:t>
            </w:r>
          </w:p>
        </w:tc>
        <w:tc>
          <w:tcPr>
            <w:tcW w:w="8312" w:type="dxa"/>
          </w:tcPr>
          <w:p w14:paraId="1CD2CF5E" w14:textId="6872EAE8" w:rsidR="00EC16FB" w:rsidRPr="008E6B9B" w:rsidRDefault="00EC16FB" w:rsidP="00EC16FB">
            <w:pPr>
              <w:rPr>
                <w:rFonts w:ascii="Arial" w:eastAsia="Calibri" w:hAnsi="Arial" w:cs="Arial"/>
                <w:b/>
                <w:sz w:val="24"/>
                <w:szCs w:val="24"/>
              </w:rPr>
            </w:pPr>
            <w:r w:rsidRPr="008E6B9B">
              <w:rPr>
                <w:rFonts w:ascii="Arial" w:eastAsia="Calibri" w:hAnsi="Arial" w:cs="Arial"/>
                <w:b/>
                <w:sz w:val="24"/>
                <w:szCs w:val="24"/>
              </w:rPr>
              <w:t xml:space="preserve"> Effective systems </w:t>
            </w:r>
            <w:r w:rsidR="009620A1" w:rsidRPr="008E6B9B">
              <w:rPr>
                <w:rFonts w:ascii="Arial" w:eastAsia="Calibri" w:hAnsi="Arial" w:cs="Arial"/>
                <w:b/>
                <w:sz w:val="24"/>
                <w:szCs w:val="24"/>
              </w:rPr>
              <w:t xml:space="preserve">operate to place </w:t>
            </w:r>
            <w:r w:rsidRPr="008E6B9B">
              <w:rPr>
                <w:rFonts w:ascii="Arial" w:eastAsia="Calibri" w:hAnsi="Arial" w:cs="Arial"/>
                <w:b/>
                <w:sz w:val="24"/>
                <w:szCs w:val="24"/>
              </w:rPr>
              <w:t xml:space="preserve">children </w:t>
            </w:r>
            <w:r w:rsidR="009620A1" w:rsidRPr="008E6B9B">
              <w:rPr>
                <w:rFonts w:ascii="Arial" w:eastAsia="Calibri" w:hAnsi="Arial" w:cs="Arial"/>
                <w:b/>
                <w:sz w:val="24"/>
                <w:szCs w:val="24"/>
              </w:rPr>
              <w:t xml:space="preserve">with </w:t>
            </w:r>
            <w:r w:rsidRPr="008E6B9B">
              <w:rPr>
                <w:rFonts w:ascii="Arial" w:eastAsia="Calibri" w:hAnsi="Arial" w:cs="Arial"/>
                <w:b/>
                <w:sz w:val="24"/>
                <w:szCs w:val="24"/>
              </w:rPr>
              <w:t>early permanence</w:t>
            </w:r>
            <w:r w:rsidR="009620A1" w:rsidRPr="008E6B9B">
              <w:rPr>
                <w:rFonts w:ascii="Arial" w:eastAsia="Calibri" w:hAnsi="Arial" w:cs="Arial"/>
                <w:b/>
                <w:sz w:val="24"/>
                <w:szCs w:val="24"/>
              </w:rPr>
              <w:t xml:space="preserve"> carers </w:t>
            </w:r>
            <w:r w:rsidRPr="008E6B9B">
              <w:rPr>
                <w:rFonts w:ascii="Arial" w:eastAsia="Calibri" w:hAnsi="Arial" w:cs="Arial"/>
                <w:b/>
                <w:sz w:val="24"/>
                <w:szCs w:val="24"/>
              </w:rPr>
              <w:t xml:space="preserve">who </w:t>
            </w:r>
            <w:r w:rsidR="009620A1" w:rsidRPr="008E6B9B">
              <w:rPr>
                <w:rFonts w:ascii="Arial" w:eastAsia="Calibri" w:hAnsi="Arial" w:cs="Arial"/>
                <w:b/>
                <w:sz w:val="24"/>
                <w:szCs w:val="24"/>
              </w:rPr>
              <w:t>can meet their immediate needs and also have the potential</w:t>
            </w:r>
            <w:r w:rsidRPr="008E6B9B">
              <w:rPr>
                <w:rFonts w:ascii="Arial" w:eastAsia="Calibri" w:hAnsi="Arial" w:cs="Arial"/>
                <w:b/>
                <w:sz w:val="24"/>
                <w:szCs w:val="24"/>
              </w:rPr>
              <w:t xml:space="preserve"> to adopt </w:t>
            </w:r>
            <w:r w:rsidR="009620A1" w:rsidRPr="008E6B9B">
              <w:rPr>
                <w:rFonts w:ascii="Arial" w:eastAsia="Calibri" w:hAnsi="Arial" w:cs="Arial"/>
                <w:b/>
                <w:sz w:val="24"/>
                <w:szCs w:val="24"/>
              </w:rPr>
              <w:t>should this be the final outcome of proceedings.</w:t>
            </w:r>
            <w:r w:rsidRPr="008E6B9B">
              <w:rPr>
                <w:rFonts w:ascii="Arial" w:eastAsia="Calibri" w:hAnsi="Arial" w:cs="Arial"/>
                <w:b/>
                <w:sz w:val="24"/>
                <w:szCs w:val="24"/>
              </w:rPr>
              <w:t xml:space="preserve">  </w:t>
            </w:r>
          </w:p>
        </w:tc>
      </w:tr>
      <w:tr w:rsidR="002F78F5" w:rsidRPr="00EC16FB" w14:paraId="6E3CA23B" w14:textId="77777777" w:rsidTr="00531348">
        <w:tc>
          <w:tcPr>
            <w:tcW w:w="704" w:type="dxa"/>
          </w:tcPr>
          <w:p w14:paraId="691E7CC9" w14:textId="77777777" w:rsidR="002F78F5" w:rsidRDefault="002F78F5" w:rsidP="00EC16FB">
            <w:pPr>
              <w:jc w:val="center"/>
              <w:rPr>
                <w:rFonts w:ascii="Arial" w:eastAsia="Calibri" w:hAnsi="Arial" w:cs="Arial"/>
                <w:b/>
                <w:sz w:val="24"/>
                <w:szCs w:val="24"/>
              </w:rPr>
            </w:pPr>
          </w:p>
        </w:tc>
        <w:tc>
          <w:tcPr>
            <w:tcW w:w="8312" w:type="dxa"/>
          </w:tcPr>
          <w:p w14:paraId="51A62740" w14:textId="13806A93" w:rsidR="002F78F5" w:rsidRPr="002F78F5" w:rsidRDefault="00512A35" w:rsidP="00EC16FB">
            <w:pPr>
              <w:rPr>
                <w:rFonts w:ascii="Arial" w:eastAsia="Calibri" w:hAnsi="Arial" w:cs="Arial"/>
                <w:b/>
                <w:bCs/>
                <w:sz w:val="24"/>
                <w:szCs w:val="24"/>
              </w:rPr>
            </w:pPr>
            <w:r>
              <w:rPr>
                <w:rFonts w:ascii="Arial" w:eastAsia="Calibri" w:hAnsi="Arial" w:cs="Arial"/>
                <w:b/>
                <w:bCs/>
                <w:sz w:val="24"/>
                <w:szCs w:val="24"/>
              </w:rPr>
              <w:t>INITIAL MATCH</w:t>
            </w:r>
            <w:r w:rsidR="002F78F5" w:rsidRPr="002F78F5">
              <w:rPr>
                <w:rFonts w:ascii="Arial" w:eastAsia="Calibri" w:hAnsi="Arial" w:cs="Arial"/>
                <w:b/>
                <w:bCs/>
                <w:sz w:val="24"/>
                <w:szCs w:val="24"/>
              </w:rPr>
              <w:t xml:space="preserve"> (placing with EP carers as foster carers)</w:t>
            </w:r>
          </w:p>
        </w:tc>
      </w:tr>
      <w:tr w:rsidR="00F60CC0" w:rsidRPr="00EC16FB" w14:paraId="20BE039D" w14:textId="77777777" w:rsidTr="00531348">
        <w:tc>
          <w:tcPr>
            <w:tcW w:w="704" w:type="dxa"/>
          </w:tcPr>
          <w:p w14:paraId="693B0004" w14:textId="21FCD9B9" w:rsidR="00F60CC0" w:rsidRDefault="00271CFA" w:rsidP="00EC16FB">
            <w:pPr>
              <w:jc w:val="center"/>
              <w:rPr>
                <w:rFonts w:ascii="Arial" w:eastAsia="Calibri" w:hAnsi="Arial" w:cs="Arial"/>
                <w:b/>
                <w:sz w:val="24"/>
                <w:szCs w:val="24"/>
              </w:rPr>
            </w:pPr>
            <w:r>
              <w:rPr>
                <w:rFonts w:ascii="Arial" w:eastAsia="Calibri" w:hAnsi="Arial" w:cs="Arial"/>
                <w:b/>
                <w:sz w:val="24"/>
                <w:szCs w:val="24"/>
              </w:rPr>
              <w:t>1</w:t>
            </w:r>
          </w:p>
        </w:tc>
        <w:tc>
          <w:tcPr>
            <w:tcW w:w="8312" w:type="dxa"/>
          </w:tcPr>
          <w:p w14:paraId="177C9071" w14:textId="1A9F3E67" w:rsidR="00F60CC0" w:rsidRDefault="00F60CC0" w:rsidP="00EC16FB">
            <w:pPr>
              <w:rPr>
                <w:rFonts w:ascii="Arial" w:eastAsia="Calibri" w:hAnsi="Arial" w:cs="Arial"/>
                <w:sz w:val="24"/>
                <w:szCs w:val="24"/>
              </w:rPr>
            </w:pPr>
            <w:r>
              <w:rPr>
                <w:rFonts w:ascii="Arial" w:eastAsia="Calibri" w:hAnsi="Arial" w:cs="Arial"/>
                <w:sz w:val="24"/>
                <w:szCs w:val="24"/>
              </w:rPr>
              <w:t xml:space="preserve">An </w:t>
            </w:r>
            <w:r w:rsidR="00512A35">
              <w:rPr>
                <w:rFonts w:ascii="Arial" w:eastAsia="Calibri" w:hAnsi="Arial" w:cs="Arial"/>
                <w:sz w:val="24"/>
                <w:szCs w:val="24"/>
              </w:rPr>
              <w:t>early permanence</w:t>
            </w:r>
            <w:r>
              <w:rPr>
                <w:rFonts w:ascii="Arial" w:eastAsia="Calibri" w:hAnsi="Arial" w:cs="Arial"/>
                <w:sz w:val="24"/>
                <w:szCs w:val="24"/>
              </w:rPr>
              <w:t xml:space="preserve"> placement is sought that </w:t>
            </w:r>
            <w:r w:rsidRPr="00EC16FB">
              <w:rPr>
                <w:rFonts w:ascii="Arial" w:eastAsia="Calibri" w:hAnsi="Arial" w:cs="Arial"/>
                <w:sz w:val="24"/>
                <w:szCs w:val="24"/>
              </w:rPr>
              <w:t xml:space="preserve">reflects the child’s current and </w:t>
            </w:r>
            <w:r w:rsidR="00865C42">
              <w:rPr>
                <w:rFonts w:ascii="Arial" w:eastAsia="Calibri" w:hAnsi="Arial" w:cs="Arial"/>
                <w:sz w:val="24"/>
                <w:szCs w:val="24"/>
              </w:rPr>
              <w:t xml:space="preserve">anticipated </w:t>
            </w:r>
            <w:r w:rsidRPr="00EC16FB">
              <w:rPr>
                <w:rFonts w:ascii="Arial" w:eastAsia="Calibri" w:hAnsi="Arial" w:cs="Arial"/>
                <w:sz w:val="24"/>
                <w:szCs w:val="24"/>
              </w:rPr>
              <w:t>future needs</w:t>
            </w:r>
            <w:r w:rsidR="00CF7C51">
              <w:rPr>
                <w:rFonts w:ascii="Arial" w:eastAsia="Calibri" w:hAnsi="Arial" w:cs="Arial"/>
                <w:sz w:val="24"/>
                <w:szCs w:val="24"/>
              </w:rPr>
              <w:t xml:space="preserve"> (including permanency),</w:t>
            </w:r>
            <w:r w:rsidR="00865C42">
              <w:rPr>
                <w:rFonts w:ascii="Arial" w:eastAsia="Calibri" w:hAnsi="Arial" w:cs="Arial"/>
                <w:sz w:val="24"/>
                <w:szCs w:val="24"/>
              </w:rPr>
              <w:t xml:space="preserve"> based on the information available at that time.</w:t>
            </w:r>
          </w:p>
        </w:tc>
      </w:tr>
      <w:tr w:rsidR="00D429CE" w:rsidRPr="00EC16FB" w14:paraId="54603954" w14:textId="77777777" w:rsidTr="00531348">
        <w:tc>
          <w:tcPr>
            <w:tcW w:w="704" w:type="dxa"/>
          </w:tcPr>
          <w:p w14:paraId="6A9B8FA6" w14:textId="7C395D8E" w:rsidR="00D429CE" w:rsidRPr="00EC16FB" w:rsidRDefault="00271CFA" w:rsidP="00EC16FB">
            <w:pPr>
              <w:jc w:val="center"/>
              <w:rPr>
                <w:rFonts w:ascii="Arial" w:eastAsia="Calibri" w:hAnsi="Arial" w:cs="Arial"/>
                <w:b/>
                <w:sz w:val="24"/>
                <w:szCs w:val="24"/>
              </w:rPr>
            </w:pPr>
            <w:r>
              <w:rPr>
                <w:rFonts w:ascii="Arial" w:eastAsia="Calibri" w:hAnsi="Arial" w:cs="Arial"/>
                <w:b/>
                <w:sz w:val="24"/>
                <w:szCs w:val="24"/>
              </w:rPr>
              <w:t>2</w:t>
            </w:r>
          </w:p>
        </w:tc>
        <w:tc>
          <w:tcPr>
            <w:tcW w:w="8312" w:type="dxa"/>
          </w:tcPr>
          <w:p w14:paraId="6CE2D05C" w14:textId="6366CD99" w:rsidR="007C3F58" w:rsidRPr="008E6B9B" w:rsidRDefault="00BD5700" w:rsidP="006F2FA2">
            <w:pPr>
              <w:rPr>
                <w:rFonts w:ascii="Arial" w:eastAsia="Calibri" w:hAnsi="Arial" w:cs="Arial"/>
                <w:color w:val="FF0000"/>
                <w:sz w:val="24"/>
                <w:szCs w:val="24"/>
              </w:rPr>
            </w:pPr>
            <w:r>
              <w:rPr>
                <w:rFonts w:ascii="Arial" w:eastAsia="Calibri" w:hAnsi="Arial" w:cs="Arial"/>
                <w:sz w:val="24"/>
                <w:szCs w:val="24"/>
              </w:rPr>
              <w:t xml:space="preserve">The </w:t>
            </w:r>
            <w:r w:rsidR="00A60D3E" w:rsidRPr="00A16571">
              <w:rPr>
                <w:rFonts w:ascii="Arial" w:eastAsia="Calibri" w:hAnsi="Arial" w:cs="Arial"/>
                <w:sz w:val="24"/>
                <w:szCs w:val="24"/>
              </w:rPr>
              <w:t>LA</w:t>
            </w:r>
            <w:r w:rsidR="002A391D">
              <w:rPr>
                <w:rFonts w:ascii="Arial" w:eastAsia="Calibri" w:hAnsi="Arial" w:cs="Arial"/>
                <w:sz w:val="24"/>
                <w:szCs w:val="24"/>
              </w:rPr>
              <w:t>’s Nominated O</w:t>
            </w:r>
            <w:r w:rsidR="009620A1" w:rsidRPr="00A16571">
              <w:rPr>
                <w:rFonts w:ascii="Arial" w:eastAsia="Calibri" w:hAnsi="Arial" w:cs="Arial"/>
                <w:sz w:val="24"/>
                <w:szCs w:val="24"/>
              </w:rPr>
              <w:t>fficer</w:t>
            </w:r>
            <w:r w:rsidR="009620A1" w:rsidRPr="008E6B9B">
              <w:rPr>
                <w:rFonts w:ascii="Arial" w:eastAsia="Calibri" w:hAnsi="Arial" w:cs="Arial"/>
                <w:color w:val="FF0000"/>
                <w:sz w:val="24"/>
                <w:szCs w:val="24"/>
              </w:rPr>
              <w:t xml:space="preserve"> </w:t>
            </w:r>
            <w:r w:rsidR="009620A1">
              <w:rPr>
                <w:rFonts w:ascii="Arial" w:eastAsia="Calibri" w:hAnsi="Arial" w:cs="Arial"/>
                <w:sz w:val="24"/>
                <w:szCs w:val="24"/>
              </w:rPr>
              <w:t>is</w:t>
            </w:r>
            <w:r w:rsidR="009D7C28">
              <w:rPr>
                <w:rFonts w:ascii="Arial" w:eastAsia="Calibri" w:hAnsi="Arial" w:cs="Arial"/>
                <w:sz w:val="24"/>
                <w:szCs w:val="24"/>
              </w:rPr>
              <w:t xml:space="preserve"> fully </w:t>
            </w:r>
            <w:r w:rsidR="007C3F58">
              <w:rPr>
                <w:rFonts w:ascii="Arial" w:eastAsia="Calibri" w:hAnsi="Arial" w:cs="Arial"/>
                <w:sz w:val="24"/>
                <w:szCs w:val="24"/>
              </w:rPr>
              <w:t xml:space="preserve">trained and supported to </w:t>
            </w:r>
            <w:r w:rsidR="006F2FA2">
              <w:rPr>
                <w:rFonts w:ascii="Arial" w:eastAsia="Calibri" w:hAnsi="Arial" w:cs="Arial"/>
                <w:sz w:val="24"/>
                <w:szCs w:val="24"/>
              </w:rPr>
              <w:t xml:space="preserve">work </w:t>
            </w:r>
            <w:r w:rsidR="006F2FA2" w:rsidRPr="00EC16FB">
              <w:rPr>
                <w:rFonts w:ascii="Arial" w:eastAsia="Calibri" w:hAnsi="Arial" w:cs="Arial"/>
                <w:bCs/>
                <w:color w:val="000000"/>
                <w:sz w:val="24"/>
                <w:szCs w:val="24"/>
              </w:rPr>
              <w:t>with the legal responsibilities and care duties involved</w:t>
            </w:r>
            <w:r w:rsidR="006F2FA2">
              <w:rPr>
                <w:rFonts w:ascii="Arial" w:eastAsia="Calibri" w:hAnsi="Arial" w:cs="Arial"/>
                <w:bCs/>
                <w:color w:val="000000"/>
                <w:sz w:val="24"/>
                <w:szCs w:val="24"/>
              </w:rPr>
              <w:t xml:space="preserve"> in early permanence. </w:t>
            </w:r>
            <w:r w:rsidR="006F2FA2">
              <w:rPr>
                <w:rFonts w:ascii="Arial" w:eastAsia="Calibri" w:hAnsi="Arial" w:cs="Arial"/>
                <w:sz w:val="24"/>
                <w:szCs w:val="24"/>
              </w:rPr>
              <w:t xml:space="preserve">When considering individual children, they are fully </w:t>
            </w:r>
            <w:r w:rsidR="00531348">
              <w:rPr>
                <w:rFonts w:ascii="Arial" w:eastAsia="Calibri" w:hAnsi="Arial" w:cs="Arial"/>
                <w:sz w:val="24"/>
                <w:szCs w:val="24"/>
              </w:rPr>
              <w:t>briefed on</w:t>
            </w:r>
            <w:r w:rsidR="009D7C28">
              <w:rPr>
                <w:rFonts w:ascii="Arial" w:eastAsia="Calibri" w:hAnsi="Arial" w:cs="Arial"/>
                <w:sz w:val="24"/>
                <w:szCs w:val="24"/>
              </w:rPr>
              <w:t xml:space="preserve"> the </w:t>
            </w:r>
            <w:r w:rsidR="009620A1">
              <w:rPr>
                <w:rFonts w:ascii="Arial" w:eastAsia="Calibri" w:hAnsi="Arial" w:cs="Arial"/>
                <w:sz w:val="24"/>
                <w:szCs w:val="24"/>
              </w:rPr>
              <w:t xml:space="preserve">immediate and perceived longer-term needs of the </w:t>
            </w:r>
            <w:r w:rsidR="009D7C28">
              <w:rPr>
                <w:rFonts w:ascii="Arial" w:eastAsia="Calibri" w:hAnsi="Arial" w:cs="Arial"/>
                <w:sz w:val="24"/>
                <w:szCs w:val="24"/>
              </w:rPr>
              <w:t xml:space="preserve">child and </w:t>
            </w:r>
            <w:r w:rsidR="009620A1">
              <w:rPr>
                <w:rFonts w:ascii="Arial" w:eastAsia="Calibri" w:hAnsi="Arial" w:cs="Arial"/>
                <w:sz w:val="24"/>
                <w:szCs w:val="24"/>
              </w:rPr>
              <w:t>ha</w:t>
            </w:r>
            <w:r w:rsidR="006F2FA2">
              <w:rPr>
                <w:rFonts w:ascii="Arial" w:eastAsia="Calibri" w:hAnsi="Arial" w:cs="Arial"/>
                <w:sz w:val="24"/>
                <w:szCs w:val="24"/>
              </w:rPr>
              <w:t>ve</w:t>
            </w:r>
            <w:r w:rsidR="009620A1">
              <w:rPr>
                <w:rFonts w:ascii="Arial" w:eastAsia="Calibri" w:hAnsi="Arial" w:cs="Arial"/>
                <w:sz w:val="24"/>
                <w:szCs w:val="24"/>
              </w:rPr>
              <w:t xml:space="preserve"> all the </w:t>
            </w:r>
            <w:r w:rsidR="009D7C28">
              <w:rPr>
                <w:rFonts w:ascii="Arial" w:eastAsia="Calibri" w:hAnsi="Arial" w:cs="Arial"/>
                <w:sz w:val="24"/>
                <w:szCs w:val="24"/>
              </w:rPr>
              <w:t xml:space="preserve">information relating to the early permanence carer to </w:t>
            </w:r>
            <w:r w:rsidR="009620A1">
              <w:rPr>
                <w:rFonts w:ascii="Arial" w:eastAsia="Calibri" w:hAnsi="Arial" w:cs="Arial"/>
                <w:sz w:val="24"/>
                <w:szCs w:val="24"/>
              </w:rPr>
              <w:t>authorise</w:t>
            </w:r>
            <w:r w:rsidR="009D7C28">
              <w:rPr>
                <w:rFonts w:ascii="Arial" w:eastAsia="Calibri" w:hAnsi="Arial" w:cs="Arial"/>
                <w:sz w:val="24"/>
                <w:szCs w:val="24"/>
              </w:rPr>
              <w:t xml:space="preserve"> a suitable match</w:t>
            </w:r>
            <w:r w:rsidR="009620A1">
              <w:rPr>
                <w:rFonts w:ascii="Arial" w:eastAsia="Calibri" w:hAnsi="Arial" w:cs="Arial"/>
                <w:sz w:val="24"/>
                <w:szCs w:val="24"/>
              </w:rPr>
              <w:t>.</w:t>
            </w:r>
            <w:r w:rsidR="009D7C28">
              <w:rPr>
                <w:rFonts w:ascii="Arial" w:eastAsia="Calibri" w:hAnsi="Arial" w:cs="Arial"/>
                <w:sz w:val="24"/>
                <w:szCs w:val="24"/>
              </w:rPr>
              <w:t xml:space="preserve"> </w:t>
            </w:r>
          </w:p>
        </w:tc>
      </w:tr>
      <w:tr w:rsidR="002F78F5" w:rsidRPr="00EC16FB" w14:paraId="479ADA8F" w14:textId="77777777" w:rsidTr="00531348">
        <w:tc>
          <w:tcPr>
            <w:tcW w:w="704" w:type="dxa"/>
          </w:tcPr>
          <w:p w14:paraId="0A56834D" w14:textId="3FC6F823" w:rsidR="002F78F5" w:rsidRDefault="00271CFA" w:rsidP="00EC16FB">
            <w:pPr>
              <w:jc w:val="center"/>
              <w:rPr>
                <w:rFonts w:ascii="Arial" w:eastAsia="Calibri" w:hAnsi="Arial" w:cs="Arial"/>
                <w:b/>
                <w:sz w:val="24"/>
                <w:szCs w:val="24"/>
              </w:rPr>
            </w:pPr>
            <w:r>
              <w:rPr>
                <w:rFonts w:ascii="Arial" w:eastAsia="Calibri" w:hAnsi="Arial" w:cs="Arial"/>
                <w:b/>
                <w:sz w:val="24"/>
                <w:szCs w:val="24"/>
              </w:rPr>
              <w:t>3</w:t>
            </w:r>
          </w:p>
        </w:tc>
        <w:tc>
          <w:tcPr>
            <w:tcW w:w="8312" w:type="dxa"/>
          </w:tcPr>
          <w:p w14:paraId="33F7E1B6" w14:textId="7458B0F7" w:rsidR="002F78F5" w:rsidRDefault="002F78F5" w:rsidP="00EC16FB">
            <w:pPr>
              <w:rPr>
                <w:rFonts w:ascii="Arial" w:eastAsia="Calibri" w:hAnsi="Arial" w:cs="Arial"/>
                <w:sz w:val="24"/>
                <w:szCs w:val="24"/>
              </w:rPr>
            </w:pPr>
            <w:r>
              <w:rPr>
                <w:rFonts w:ascii="Arial" w:eastAsia="Calibri" w:hAnsi="Arial" w:cs="Arial"/>
                <w:sz w:val="24"/>
                <w:szCs w:val="24"/>
              </w:rPr>
              <w:t>Procedures are in place for timely decisions to be made in regard to Reg. 25a approvals</w:t>
            </w:r>
            <w:r w:rsidR="00865C42">
              <w:rPr>
                <w:rFonts w:ascii="Arial" w:eastAsia="Calibri" w:hAnsi="Arial" w:cs="Arial"/>
                <w:sz w:val="24"/>
                <w:szCs w:val="24"/>
              </w:rPr>
              <w:t xml:space="preserve"> as temporary foster carers</w:t>
            </w:r>
            <w:r w:rsidR="00484774">
              <w:rPr>
                <w:rFonts w:ascii="Arial" w:eastAsia="Calibri" w:hAnsi="Arial" w:cs="Arial"/>
                <w:sz w:val="24"/>
                <w:szCs w:val="24"/>
              </w:rPr>
              <w:t xml:space="preserve"> </w:t>
            </w:r>
            <w:r w:rsidR="00EE23C1">
              <w:rPr>
                <w:rFonts w:ascii="Arial" w:eastAsia="Calibri" w:hAnsi="Arial" w:cs="Arial"/>
                <w:sz w:val="24"/>
                <w:szCs w:val="24"/>
              </w:rPr>
              <w:t>(</w:t>
            </w:r>
            <w:r w:rsidR="00EE23C1" w:rsidRPr="00484774">
              <w:rPr>
                <w:rFonts w:ascii="Arial" w:eastAsia="Calibri" w:hAnsi="Arial" w:cs="Arial"/>
                <w:sz w:val="20"/>
                <w:szCs w:val="20"/>
              </w:rPr>
              <w:t>Reg. 25A Care Planning, Placement and Case Review (England) Regs. 2010)</w:t>
            </w:r>
            <w:r w:rsidR="00512A35">
              <w:rPr>
                <w:rFonts w:ascii="Arial" w:eastAsia="Calibri" w:hAnsi="Arial" w:cs="Arial"/>
                <w:sz w:val="20"/>
                <w:szCs w:val="20"/>
              </w:rPr>
              <w:t xml:space="preserve">. </w:t>
            </w:r>
          </w:p>
        </w:tc>
      </w:tr>
      <w:tr w:rsidR="00BA6A97" w:rsidRPr="00EC16FB" w14:paraId="3A0C529A" w14:textId="77777777" w:rsidTr="00531348">
        <w:tc>
          <w:tcPr>
            <w:tcW w:w="704" w:type="dxa"/>
          </w:tcPr>
          <w:p w14:paraId="265685FD" w14:textId="4F2A31C1" w:rsidR="00BA6A97" w:rsidRDefault="00271CFA" w:rsidP="00EC16FB">
            <w:pPr>
              <w:jc w:val="center"/>
              <w:rPr>
                <w:rFonts w:ascii="Arial" w:eastAsia="Calibri" w:hAnsi="Arial" w:cs="Arial"/>
                <w:b/>
                <w:sz w:val="24"/>
                <w:szCs w:val="24"/>
              </w:rPr>
            </w:pPr>
            <w:r>
              <w:rPr>
                <w:rFonts w:ascii="Arial" w:eastAsia="Calibri" w:hAnsi="Arial" w:cs="Arial"/>
                <w:b/>
                <w:sz w:val="24"/>
                <w:szCs w:val="24"/>
              </w:rPr>
              <w:t>4</w:t>
            </w:r>
          </w:p>
        </w:tc>
        <w:tc>
          <w:tcPr>
            <w:tcW w:w="8312" w:type="dxa"/>
          </w:tcPr>
          <w:p w14:paraId="605F1097" w14:textId="79937EA7" w:rsidR="00BA6A97" w:rsidRDefault="00BA6A97" w:rsidP="00F60CC0">
            <w:pPr>
              <w:rPr>
                <w:rFonts w:ascii="Arial" w:eastAsia="Calibri" w:hAnsi="Arial" w:cs="Arial"/>
                <w:sz w:val="24"/>
                <w:szCs w:val="24"/>
              </w:rPr>
            </w:pPr>
            <w:r w:rsidRPr="00EC16FB">
              <w:rPr>
                <w:rFonts w:ascii="Arial" w:eastAsia="Calibri" w:hAnsi="Arial" w:cs="Arial"/>
                <w:sz w:val="24"/>
                <w:szCs w:val="24"/>
              </w:rPr>
              <w:t xml:space="preserve">Race, culture, religion and language of the child are considered in relation to </w:t>
            </w:r>
            <w:r>
              <w:rPr>
                <w:rFonts w:ascii="Arial" w:eastAsia="Calibri" w:hAnsi="Arial" w:cs="Arial"/>
                <w:sz w:val="24"/>
                <w:szCs w:val="24"/>
              </w:rPr>
              <w:t>the</w:t>
            </w:r>
            <w:r w:rsidR="002842D6">
              <w:rPr>
                <w:rFonts w:ascii="Arial" w:eastAsia="Calibri" w:hAnsi="Arial" w:cs="Arial"/>
                <w:sz w:val="24"/>
                <w:szCs w:val="24"/>
              </w:rPr>
              <w:t xml:space="preserve"> child’s </w:t>
            </w:r>
            <w:r w:rsidR="002F78F5">
              <w:rPr>
                <w:rFonts w:ascii="Arial" w:eastAsia="Calibri" w:hAnsi="Arial" w:cs="Arial"/>
                <w:sz w:val="24"/>
                <w:szCs w:val="24"/>
              </w:rPr>
              <w:t xml:space="preserve">needs to belong and </w:t>
            </w:r>
            <w:r w:rsidR="002842D6">
              <w:rPr>
                <w:rFonts w:ascii="Arial" w:eastAsia="Calibri" w:hAnsi="Arial" w:cs="Arial"/>
                <w:sz w:val="24"/>
                <w:szCs w:val="24"/>
              </w:rPr>
              <w:t xml:space="preserve">for </w:t>
            </w:r>
            <w:r w:rsidRPr="00EC16FB">
              <w:rPr>
                <w:rFonts w:ascii="Arial" w:eastAsia="Calibri" w:hAnsi="Arial" w:cs="Arial"/>
                <w:sz w:val="24"/>
                <w:szCs w:val="24"/>
              </w:rPr>
              <w:t>contin</w:t>
            </w:r>
            <w:r>
              <w:rPr>
                <w:rFonts w:ascii="Arial" w:eastAsia="Calibri" w:hAnsi="Arial" w:cs="Arial"/>
                <w:sz w:val="24"/>
                <w:szCs w:val="24"/>
              </w:rPr>
              <w:t xml:space="preserve">ued identity </w:t>
            </w:r>
            <w:r w:rsidRPr="00EC16FB">
              <w:rPr>
                <w:rFonts w:ascii="Arial" w:eastAsia="Calibri" w:hAnsi="Arial" w:cs="Arial"/>
                <w:sz w:val="24"/>
                <w:szCs w:val="24"/>
              </w:rPr>
              <w:t>develop</w:t>
            </w:r>
            <w:r>
              <w:rPr>
                <w:rFonts w:ascii="Arial" w:eastAsia="Calibri" w:hAnsi="Arial" w:cs="Arial"/>
                <w:sz w:val="24"/>
                <w:szCs w:val="24"/>
              </w:rPr>
              <w:t>ment</w:t>
            </w:r>
            <w:r w:rsidR="00F60CC0">
              <w:rPr>
                <w:rFonts w:ascii="Arial" w:eastAsia="Calibri" w:hAnsi="Arial" w:cs="Arial"/>
                <w:sz w:val="24"/>
                <w:szCs w:val="24"/>
              </w:rPr>
              <w:t xml:space="preserve"> when choosing EP carers</w:t>
            </w:r>
            <w:r w:rsidRPr="00EC16FB">
              <w:rPr>
                <w:rFonts w:ascii="Arial" w:eastAsia="Calibri" w:hAnsi="Arial" w:cs="Arial"/>
                <w:sz w:val="24"/>
                <w:szCs w:val="24"/>
              </w:rPr>
              <w:t xml:space="preserve"> </w:t>
            </w:r>
          </w:p>
        </w:tc>
      </w:tr>
      <w:tr w:rsidR="00BA6A97" w:rsidRPr="00EC16FB" w14:paraId="6E14CDBB" w14:textId="77777777" w:rsidTr="00531348">
        <w:tc>
          <w:tcPr>
            <w:tcW w:w="704" w:type="dxa"/>
          </w:tcPr>
          <w:p w14:paraId="2DE51322" w14:textId="20C38731" w:rsidR="00BA6A97" w:rsidRDefault="00271CFA" w:rsidP="00EC16FB">
            <w:pPr>
              <w:jc w:val="center"/>
              <w:rPr>
                <w:rFonts w:ascii="Arial" w:eastAsia="Calibri" w:hAnsi="Arial" w:cs="Arial"/>
                <w:b/>
                <w:sz w:val="24"/>
                <w:szCs w:val="24"/>
              </w:rPr>
            </w:pPr>
            <w:r>
              <w:rPr>
                <w:rFonts w:ascii="Arial" w:eastAsia="Calibri" w:hAnsi="Arial" w:cs="Arial"/>
                <w:b/>
                <w:sz w:val="24"/>
                <w:szCs w:val="24"/>
              </w:rPr>
              <w:t>5</w:t>
            </w:r>
          </w:p>
        </w:tc>
        <w:tc>
          <w:tcPr>
            <w:tcW w:w="8312" w:type="dxa"/>
          </w:tcPr>
          <w:p w14:paraId="481BD059" w14:textId="5994B6D2" w:rsidR="00BA6A97" w:rsidRPr="00EC16FB" w:rsidRDefault="00BA6A97" w:rsidP="00EC16FB">
            <w:pPr>
              <w:rPr>
                <w:rFonts w:ascii="Arial" w:eastAsia="Calibri" w:hAnsi="Arial" w:cs="Arial"/>
                <w:sz w:val="24"/>
                <w:szCs w:val="24"/>
              </w:rPr>
            </w:pPr>
            <w:r w:rsidRPr="00EC16FB">
              <w:rPr>
                <w:rFonts w:ascii="Arial" w:eastAsia="Calibri" w:hAnsi="Arial" w:cs="Arial"/>
                <w:sz w:val="24"/>
                <w:szCs w:val="24"/>
              </w:rPr>
              <w:t xml:space="preserve">The health and development needs of the child both </w:t>
            </w:r>
            <w:r>
              <w:rPr>
                <w:rFonts w:ascii="Arial" w:eastAsia="Calibri" w:hAnsi="Arial" w:cs="Arial"/>
                <w:sz w:val="24"/>
                <w:szCs w:val="24"/>
              </w:rPr>
              <w:t xml:space="preserve">in the immediate term and </w:t>
            </w:r>
            <w:r w:rsidRPr="00EC16FB">
              <w:rPr>
                <w:rFonts w:ascii="Arial" w:eastAsia="Calibri" w:hAnsi="Arial" w:cs="Arial"/>
                <w:sz w:val="24"/>
                <w:szCs w:val="24"/>
              </w:rPr>
              <w:t xml:space="preserve">in the future are </w:t>
            </w:r>
            <w:r>
              <w:rPr>
                <w:rFonts w:ascii="Arial" w:eastAsia="Calibri" w:hAnsi="Arial" w:cs="Arial"/>
                <w:sz w:val="24"/>
                <w:szCs w:val="24"/>
              </w:rPr>
              <w:t xml:space="preserve">taken into account when placing the child in an EP placement. </w:t>
            </w:r>
          </w:p>
        </w:tc>
      </w:tr>
      <w:tr w:rsidR="00BA6A97" w:rsidRPr="00EC16FB" w14:paraId="40648585" w14:textId="77777777" w:rsidTr="00531348">
        <w:tc>
          <w:tcPr>
            <w:tcW w:w="704" w:type="dxa"/>
          </w:tcPr>
          <w:p w14:paraId="2E065D8E" w14:textId="0826209F" w:rsidR="00BA6A97" w:rsidRDefault="00271CFA" w:rsidP="00EC16FB">
            <w:pPr>
              <w:jc w:val="center"/>
              <w:rPr>
                <w:rFonts w:ascii="Arial" w:eastAsia="Calibri" w:hAnsi="Arial" w:cs="Arial"/>
                <w:b/>
                <w:sz w:val="24"/>
                <w:szCs w:val="24"/>
              </w:rPr>
            </w:pPr>
            <w:r>
              <w:rPr>
                <w:rFonts w:ascii="Arial" w:eastAsia="Calibri" w:hAnsi="Arial" w:cs="Arial"/>
                <w:b/>
                <w:sz w:val="24"/>
                <w:szCs w:val="24"/>
              </w:rPr>
              <w:t>6</w:t>
            </w:r>
          </w:p>
        </w:tc>
        <w:tc>
          <w:tcPr>
            <w:tcW w:w="8312" w:type="dxa"/>
          </w:tcPr>
          <w:p w14:paraId="453FEC99" w14:textId="66162FE7" w:rsidR="00BA6A97" w:rsidRPr="00EC16FB" w:rsidRDefault="00BA6A97" w:rsidP="00EC16FB">
            <w:pPr>
              <w:rPr>
                <w:rFonts w:ascii="Arial" w:eastAsia="Calibri" w:hAnsi="Arial" w:cs="Arial"/>
                <w:sz w:val="24"/>
                <w:szCs w:val="24"/>
              </w:rPr>
            </w:pPr>
            <w:r>
              <w:rPr>
                <w:rFonts w:ascii="Arial" w:eastAsia="Calibri" w:hAnsi="Arial" w:cs="Arial"/>
                <w:sz w:val="24"/>
                <w:szCs w:val="24"/>
              </w:rPr>
              <w:t>A child is placed with EP carers who work in partnership with the LA to</w:t>
            </w:r>
            <w:r w:rsidR="002F78F5">
              <w:rPr>
                <w:rFonts w:ascii="Arial" w:eastAsia="Calibri" w:hAnsi="Arial" w:cs="Arial"/>
                <w:sz w:val="24"/>
                <w:szCs w:val="24"/>
              </w:rPr>
              <w:t xml:space="preserve"> fully</w:t>
            </w:r>
            <w:r>
              <w:rPr>
                <w:rFonts w:ascii="Arial" w:eastAsia="Calibri" w:hAnsi="Arial" w:cs="Arial"/>
                <w:sz w:val="24"/>
                <w:szCs w:val="24"/>
              </w:rPr>
              <w:t xml:space="preserve"> implement the care plan, </w:t>
            </w:r>
            <w:r w:rsidR="002F78F5">
              <w:rPr>
                <w:rFonts w:ascii="Arial" w:eastAsia="Calibri" w:hAnsi="Arial" w:cs="Arial"/>
                <w:sz w:val="24"/>
                <w:szCs w:val="24"/>
              </w:rPr>
              <w:t xml:space="preserve">including reunification should this be the final outcome.  </w:t>
            </w:r>
            <w:r>
              <w:rPr>
                <w:rFonts w:ascii="Arial" w:eastAsia="Calibri" w:hAnsi="Arial" w:cs="Arial"/>
                <w:sz w:val="24"/>
                <w:szCs w:val="24"/>
              </w:rPr>
              <w:t xml:space="preserve"> </w:t>
            </w:r>
          </w:p>
        </w:tc>
      </w:tr>
      <w:tr w:rsidR="002F78F5" w:rsidRPr="00EC16FB" w14:paraId="4A81601D" w14:textId="77777777" w:rsidTr="00531348">
        <w:tc>
          <w:tcPr>
            <w:tcW w:w="704" w:type="dxa"/>
          </w:tcPr>
          <w:p w14:paraId="7A10DF65" w14:textId="77777777" w:rsidR="002F78F5" w:rsidRDefault="002F78F5" w:rsidP="00EC16FB">
            <w:pPr>
              <w:jc w:val="center"/>
              <w:rPr>
                <w:rFonts w:ascii="Arial" w:eastAsia="Calibri" w:hAnsi="Arial" w:cs="Arial"/>
                <w:b/>
                <w:sz w:val="24"/>
                <w:szCs w:val="24"/>
              </w:rPr>
            </w:pPr>
          </w:p>
        </w:tc>
        <w:tc>
          <w:tcPr>
            <w:tcW w:w="8312" w:type="dxa"/>
          </w:tcPr>
          <w:p w14:paraId="74570C57" w14:textId="4178B741" w:rsidR="002F78F5" w:rsidRPr="002F78F5" w:rsidRDefault="002F78F5" w:rsidP="00EC16FB">
            <w:pPr>
              <w:rPr>
                <w:rFonts w:ascii="Arial" w:eastAsia="Calibri" w:hAnsi="Arial" w:cs="Arial"/>
                <w:b/>
                <w:bCs/>
                <w:color w:val="FF0000"/>
                <w:sz w:val="24"/>
                <w:szCs w:val="24"/>
              </w:rPr>
            </w:pPr>
            <w:r w:rsidRPr="002F78F5">
              <w:rPr>
                <w:rFonts w:ascii="Arial" w:eastAsia="Calibri" w:hAnsi="Arial" w:cs="Arial"/>
                <w:b/>
                <w:bCs/>
                <w:sz w:val="24"/>
                <w:szCs w:val="24"/>
              </w:rPr>
              <w:t>F</w:t>
            </w:r>
            <w:r w:rsidR="00512A35">
              <w:rPr>
                <w:rFonts w:ascii="Arial" w:eastAsia="Calibri" w:hAnsi="Arial" w:cs="Arial"/>
                <w:b/>
                <w:bCs/>
                <w:sz w:val="24"/>
                <w:szCs w:val="24"/>
              </w:rPr>
              <w:t xml:space="preserve">ORMAL ADOPTION MATCH </w:t>
            </w:r>
            <w:r w:rsidRPr="002F78F5">
              <w:rPr>
                <w:rFonts w:ascii="Arial" w:eastAsia="Calibri" w:hAnsi="Arial" w:cs="Arial"/>
                <w:b/>
                <w:bCs/>
                <w:sz w:val="24"/>
                <w:szCs w:val="24"/>
              </w:rPr>
              <w:t xml:space="preserve">(Panel &amp; ADM decision) </w:t>
            </w:r>
          </w:p>
        </w:tc>
      </w:tr>
      <w:tr w:rsidR="00F60CC0" w:rsidRPr="00EC16FB" w14:paraId="477DDA49" w14:textId="77777777" w:rsidTr="00531348">
        <w:tc>
          <w:tcPr>
            <w:tcW w:w="704" w:type="dxa"/>
          </w:tcPr>
          <w:p w14:paraId="4B35DDE9" w14:textId="39BE219E" w:rsidR="00F60CC0" w:rsidRDefault="00271CFA" w:rsidP="00EC16FB">
            <w:pPr>
              <w:jc w:val="center"/>
              <w:rPr>
                <w:rFonts w:ascii="Arial" w:eastAsia="Calibri" w:hAnsi="Arial" w:cs="Arial"/>
                <w:b/>
                <w:sz w:val="24"/>
                <w:szCs w:val="24"/>
              </w:rPr>
            </w:pPr>
            <w:r>
              <w:rPr>
                <w:rFonts w:ascii="Arial" w:eastAsia="Calibri" w:hAnsi="Arial" w:cs="Arial"/>
                <w:b/>
                <w:sz w:val="24"/>
                <w:szCs w:val="24"/>
              </w:rPr>
              <w:t>7</w:t>
            </w:r>
          </w:p>
        </w:tc>
        <w:tc>
          <w:tcPr>
            <w:tcW w:w="8312" w:type="dxa"/>
          </w:tcPr>
          <w:p w14:paraId="6C8F10A1" w14:textId="61B9055F" w:rsidR="00F60CC0" w:rsidRPr="009620A1" w:rsidRDefault="00F60CC0" w:rsidP="00EC16FB">
            <w:pPr>
              <w:rPr>
                <w:rFonts w:ascii="Arial" w:eastAsia="Calibri" w:hAnsi="Arial" w:cs="Arial"/>
                <w:color w:val="FF0000"/>
                <w:sz w:val="24"/>
                <w:szCs w:val="24"/>
              </w:rPr>
            </w:pPr>
            <w:r w:rsidRPr="00F60CC0">
              <w:rPr>
                <w:rFonts w:ascii="Arial" w:eastAsia="Calibri" w:hAnsi="Arial" w:cs="Arial"/>
                <w:sz w:val="24"/>
                <w:szCs w:val="24"/>
              </w:rPr>
              <w:t xml:space="preserve">Adoption Panel Members have access to training on early permanence and understand that the decision to </w:t>
            </w:r>
            <w:r w:rsidR="002A391D">
              <w:rPr>
                <w:rFonts w:ascii="Arial" w:eastAsia="Calibri" w:hAnsi="Arial" w:cs="Arial"/>
                <w:sz w:val="24"/>
                <w:szCs w:val="24"/>
              </w:rPr>
              <w:t xml:space="preserve">recommend a </w:t>
            </w:r>
            <w:r w:rsidRPr="00F60CC0">
              <w:rPr>
                <w:rFonts w:ascii="Arial" w:eastAsia="Calibri" w:hAnsi="Arial" w:cs="Arial"/>
                <w:sz w:val="24"/>
                <w:szCs w:val="24"/>
              </w:rPr>
              <w:t>match</w:t>
            </w:r>
            <w:r w:rsidR="002A391D">
              <w:rPr>
                <w:rFonts w:ascii="Arial" w:eastAsia="Calibri" w:hAnsi="Arial" w:cs="Arial"/>
                <w:sz w:val="24"/>
                <w:szCs w:val="24"/>
              </w:rPr>
              <w:t xml:space="preserve"> of</w:t>
            </w:r>
            <w:r w:rsidRPr="00F60CC0">
              <w:rPr>
                <w:rFonts w:ascii="Arial" w:eastAsia="Calibri" w:hAnsi="Arial" w:cs="Arial"/>
                <w:sz w:val="24"/>
                <w:szCs w:val="24"/>
              </w:rPr>
              <w:t xml:space="preserve"> the child with their EP carers must be considered as robustly as all other matching decisions.     </w:t>
            </w:r>
          </w:p>
        </w:tc>
      </w:tr>
      <w:tr w:rsidR="00F60CC0" w:rsidRPr="00EC16FB" w14:paraId="413FE8BB" w14:textId="77777777" w:rsidTr="00531348">
        <w:tc>
          <w:tcPr>
            <w:tcW w:w="704" w:type="dxa"/>
          </w:tcPr>
          <w:p w14:paraId="18D4F6E6" w14:textId="4E1C8A88" w:rsidR="00F60CC0" w:rsidRDefault="00271CFA" w:rsidP="00EC16FB">
            <w:pPr>
              <w:jc w:val="center"/>
              <w:rPr>
                <w:rFonts w:ascii="Arial" w:eastAsia="Calibri" w:hAnsi="Arial" w:cs="Arial"/>
                <w:b/>
                <w:sz w:val="24"/>
                <w:szCs w:val="24"/>
              </w:rPr>
            </w:pPr>
            <w:r>
              <w:rPr>
                <w:rFonts w:ascii="Arial" w:eastAsia="Calibri" w:hAnsi="Arial" w:cs="Arial"/>
                <w:b/>
                <w:sz w:val="24"/>
                <w:szCs w:val="24"/>
              </w:rPr>
              <w:t>8</w:t>
            </w:r>
          </w:p>
        </w:tc>
        <w:tc>
          <w:tcPr>
            <w:tcW w:w="8312" w:type="dxa"/>
          </w:tcPr>
          <w:p w14:paraId="3D109C10" w14:textId="1BC00639" w:rsidR="00F60CC0" w:rsidRPr="00BA6A97" w:rsidRDefault="00F60CC0" w:rsidP="00F60CC0">
            <w:pPr>
              <w:rPr>
                <w:rFonts w:ascii="Arial" w:eastAsia="Calibri" w:hAnsi="Arial" w:cs="Arial"/>
                <w:color w:val="FF0000"/>
                <w:sz w:val="24"/>
                <w:szCs w:val="24"/>
              </w:rPr>
            </w:pPr>
            <w:r w:rsidRPr="00F60CC0">
              <w:rPr>
                <w:rFonts w:ascii="Arial" w:eastAsia="Calibri" w:hAnsi="Arial" w:cs="Arial"/>
                <w:sz w:val="24"/>
                <w:szCs w:val="24"/>
              </w:rPr>
              <w:t xml:space="preserve">Evidence of the quality of care to the child in the early permanence fostering phase must be weighed alongside the EP carers capacity to provide a secure and loving home throughout the child’s life into adulthood. </w:t>
            </w:r>
            <w:r w:rsidR="00AC4474" w:rsidRPr="00EC16FB">
              <w:rPr>
                <w:rFonts w:ascii="Arial" w:eastAsia="Calibri" w:hAnsi="Arial" w:cs="Arial"/>
                <w:sz w:val="24"/>
                <w:szCs w:val="24"/>
              </w:rPr>
              <w:t xml:space="preserve">The merits of placing a child with </w:t>
            </w:r>
            <w:r w:rsidR="00AC4474">
              <w:rPr>
                <w:rFonts w:ascii="Arial" w:eastAsia="Calibri" w:hAnsi="Arial" w:cs="Arial"/>
                <w:sz w:val="24"/>
                <w:szCs w:val="24"/>
              </w:rPr>
              <w:t xml:space="preserve">the EP carers they are currently living with </w:t>
            </w:r>
            <w:r w:rsidR="00AC4474" w:rsidRPr="00EC16FB">
              <w:rPr>
                <w:rFonts w:ascii="Arial" w:eastAsia="Calibri" w:hAnsi="Arial" w:cs="Arial"/>
                <w:sz w:val="24"/>
                <w:szCs w:val="24"/>
              </w:rPr>
              <w:t xml:space="preserve">are actively </w:t>
            </w:r>
            <w:r w:rsidR="00484774">
              <w:rPr>
                <w:rFonts w:ascii="Arial" w:eastAsia="Calibri" w:hAnsi="Arial" w:cs="Arial"/>
                <w:sz w:val="24"/>
                <w:szCs w:val="24"/>
              </w:rPr>
              <w:t xml:space="preserve">balanced </w:t>
            </w:r>
            <w:r w:rsidR="00AC4474" w:rsidRPr="00EC16FB">
              <w:rPr>
                <w:rFonts w:ascii="Arial" w:eastAsia="Calibri" w:hAnsi="Arial" w:cs="Arial"/>
                <w:sz w:val="24"/>
                <w:szCs w:val="24"/>
              </w:rPr>
              <w:t>against any identified shortfalls and their significance to the long-term wellbeing of the child</w:t>
            </w:r>
          </w:p>
        </w:tc>
      </w:tr>
      <w:tr w:rsidR="00EC16FB" w:rsidRPr="00EC16FB" w14:paraId="5E3104B2" w14:textId="77777777" w:rsidTr="00531348">
        <w:tc>
          <w:tcPr>
            <w:tcW w:w="704" w:type="dxa"/>
          </w:tcPr>
          <w:p w14:paraId="25605D07" w14:textId="41772896" w:rsidR="00EC16FB" w:rsidRPr="00EC16FB" w:rsidRDefault="00271CFA" w:rsidP="00EC16FB">
            <w:pPr>
              <w:jc w:val="center"/>
              <w:rPr>
                <w:rFonts w:ascii="Arial" w:eastAsia="Calibri" w:hAnsi="Arial" w:cs="Arial"/>
                <w:b/>
                <w:sz w:val="24"/>
                <w:szCs w:val="24"/>
              </w:rPr>
            </w:pPr>
            <w:r>
              <w:rPr>
                <w:rFonts w:ascii="Arial" w:eastAsia="Calibri" w:hAnsi="Arial" w:cs="Arial"/>
                <w:b/>
                <w:sz w:val="24"/>
                <w:szCs w:val="24"/>
              </w:rPr>
              <w:t>9</w:t>
            </w:r>
          </w:p>
        </w:tc>
        <w:tc>
          <w:tcPr>
            <w:tcW w:w="8312" w:type="dxa"/>
          </w:tcPr>
          <w:p w14:paraId="7CDDA5DD" w14:textId="36F161E2" w:rsidR="00EC16FB" w:rsidRPr="009620A1" w:rsidRDefault="001D40F5" w:rsidP="001D40F5">
            <w:pPr>
              <w:rPr>
                <w:rFonts w:ascii="Arial" w:eastAsia="Calibri" w:hAnsi="Arial" w:cs="Arial"/>
                <w:color w:val="FF0000"/>
                <w:sz w:val="24"/>
                <w:szCs w:val="24"/>
              </w:rPr>
            </w:pPr>
            <w:r w:rsidRPr="001D40F5">
              <w:rPr>
                <w:rFonts w:ascii="Arial" w:eastAsia="Calibri" w:hAnsi="Arial" w:cs="Arial"/>
                <w:sz w:val="24"/>
                <w:szCs w:val="24"/>
              </w:rPr>
              <w:t xml:space="preserve">The Adoption Support </w:t>
            </w:r>
            <w:r w:rsidR="00512A35">
              <w:rPr>
                <w:rFonts w:ascii="Arial" w:eastAsia="Calibri" w:hAnsi="Arial" w:cs="Arial"/>
                <w:sz w:val="24"/>
                <w:szCs w:val="24"/>
              </w:rPr>
              <w:t>P</w:t>
            </w:r>
            <w:r w:rsidRPr="001D40F5">
              <w:rPr>
                <w:rFonts w:ascii="Arial" w:eastAsia="Calibri" w:hAnsi="Arial" w:cs="Arial"/>
                <w:sz w:val="24"/>
                <w:szCs w:val="24"/>
              </w:rPr>
              <w:t xml:space="preserve">lan should include information on the child’s </w:t>
            </w:r>
            <w:r w:rsidR="00AC4474">
              <w:rPr>
                <w:rFonts w:ascii="Arial" w:eastAsia="Calibri" w:hAnsi="Arial" w:cs="Arial"/>
                <w:sz w:val="24"/>
                <w:szCs w:val="24"/>
              </w:rPr>
              <w:t xml:space="preserve">current </w:t>
            </w:r>
            <w:r w:rsidR="002842D6">
              <w:rPr>
                <w:rFonts w:ascii="Arial" w:eastAsia="Calibri" w:hAnsi="Arial" w:cs="Arial"/>
                <w:sz w:val="24"/>
                <w:szCs w:val="24"/>
              </w:rPr>
              <w:t>and</w:t>
            </w:r>
            <w:r w:rsidRPr="001D40F5">
              <w:rPr>
                <w:rFonts w:ascii="Arial" w:eastAsia="Calibri" w:hAnsi="Arial" w:cs="Arial"/>
                <w:sz w:val="24"/>
                <w:szCs w:val="24"/>
              </w:rPr>
              <w:t xml:space="preserve"> </w:t>
            </w:r>
            <w:r w:rsidR="00AC4474">
              <w:rPr>
                <w:rFonts w:ascii="Arial" w:eastAsia="Calibri" w:hAnsi="Arial" w:cs="Arial"/>
                <w:sz w:val="24"/>
                <w:szCs w:val="24"/>
              </w:rPr>
              <w:t xml:space="preserve">anticipated </w:t>
            </w:r>
            <w:r w:rsidRPr="001D40F5">
              <w:rPr>
                <w:rFonts w:ascii="Arial" w:eastAsia="Calibri" w:hAnsi="Arial" w:cs="Arial"/>
                <w:sz w:val="24"/>
                <w:szCs w:val="24"/>
              </w:rPr>
              <w:t xml:space="preserve">development needs and how these will be met in the future. It should be recognised that whilst EP can improve a child’s journey through care it cannot reverse harmful experiences and all adopted children face significant developmental challenges. </w:t>
            </w:r>
          </w:p>
        </w:tc>
      </w:tr>
      <w:tr w:rsidR="00EC16FB" w:rsidRPr="00EC16FB" w14:paraId="349C7DBC" w14:textId="77777777" w:rsidTr="00531348">
        <w:tc>
          <w:tcPr>
            <w:tcW w:w="704" w:type="dxa"/>
          </w:tcPr>
          <w:p w14:paraId="198E12C8" w14:textId="3EE3219E" w:rsidR="00EC16FB" w:rsidRPr="00EC16FB" w:rsidRDefault="00271CFA" w:rsidP="00EC16FB">
            <w:pPr>
              <w:jc w:val="center"/>
              <w:rPr>
                <w:rFonts w:ascii="Arial" w:eastAsia="Calibri" w:hAnsi="Arial" w:cs="Arial"/>
                <w:b/>
                <w:sz w:val="24"/>
                <w:szCs w:val="24"/>
              </w:rPr>
            </w:pPr>
            <w:r>
              <w:rPr>
                <w:rFonts w:ascii="Arial" w:eastAsia="Calibri" w:hAnsi="Arial" w:cs="Arial"/>
                <w:b/>
                <w:sz w:val="24"/>
                <w:szCs w:val="24"/>
              </w:rPr>
              <w:t>10</w:t>
            </w:r>
          </w:p>
        </w:tc>
        <w:tc>
          <w:tcPr>
            <w:tcW w:w="8312" w:type="dxa"/>
          </w:tcPr>
          <w:p w14:paraId="7A734EA1" w14:textId="03D3FF24" w:rsidR="00EC16FB" w:rsidRPr="00BA6A97" w:rsidRDefault="00EC16FB" w:rsidP="00EC16FB">
            <w:pPr>
              <w:rPr>
                <w:rFonts w:ascii="Arial" w:eastAsia="Calibri" w:hAnsi="Arial" w:cs="Arial"/>
                <w:color w:val="FF0000"/>
                <w:sz w:val="24"/>
                <w:szCs w:val="24"/>
              </w:rPr>
            </w:pPr>
            <w:r w:rsidRPr="007F7125">
              <w:rPr>
                <w:rFonts w:ascii="Arial" w:eastAsia="Calibri" w:hAnsi="Arial" w:cs="Arial"/>
                <w:sz w:val="24"/>
                <w:szCs w:val="24"/>
              </w:rPr>
              <w:t>The matching decision</w:t>
            </w:r>
            <w:r w:rsidR="007F7125" w:rsidRPr="007F7125">
              <w:rPr>
                <w:rFonts w:ascii="Arial" w:eastAsia="Calibri" w:hAnsi="Arial" w:cs="Arial"/>
                <w:sz w:val="24"/>
                <w:szCs w:val="24"/>
              </w:rPr>
              <w:t xml:space="preserve"> fully takes into account the child’s on-going need to understand their own </w:t>
            </w:r>
            <w:r w:rsidR="002842D6">
              <w:rPr>
                <w:rFonts w:ascii="Arial" w:eastAsia="Calibri" w:hAnsi="Arial" w:cs="Arial"/>
                <w:sz w:val="24"/>
                <w:szCs w:val="24"/>
              </w:rPr>
              <w:t xml:space="preserve">life </w:t>
            </w:r>
            <w:r w:rsidR="007F7125" w:rsidRPr="007F7125">
              <w:rPr>
                <w:rFonts w:ascii="Arial" w:eastAsia="Calibri" w:hAnsi="Arial" w:cs="Arial"/>
                <w:sz w:val="24"/>
                <w:szCs w:val="24"/>
              </w:rPr>
              <w:t xml:space="preserve">story and their needs to maintain significant relationships.  </w:t>
            </w:r>
            <w:r w:rsidRPr="007F7125">
              <w:rPr>
                <w:rFonts w:ascii="Arial" w:eastAsia="Calibri" w:hAnsi="Arial" w:cs="Arial"/>
                <w:sz w:val="24"/>
                <w:szCs w:val="24"/>
              </w:rPr>
              <w:t xml:space="preserve"> </w:t>
            </w:r>
          </w:p>
        </w:tc>
      </w:tr>
      <w:tr w:rsidR="00EC16FB" w:rsidRPr="00EC16FB" w14:paraId="5E24B202" w14:textId="77777777" w:rsidTr="00531348">
        <w:tc>
          <w:tcPr>
            <w:tcW w:w="704" w:type="dxa"/>
          </w:tcPr>
          <w:p w14:paraId="729069E3" w14:textId="783DCDCD" w:rsidR="00EC16FB" w:rsidRPr="00EC16FB" w:rsidRDefault="00271CFA" w:rsidP="00EC16FB">
            <w:pPr>
              <w:jc w:val="center"/>
              <w:rPr>
                <w:rFonts w:ascii="Arial" w:eastAsia="Calibri" w:hAnsi="Arial" w:cs="Arial"/>
                <w:b/>
                <w:sz w:val="24"/>
                <w:szCs w:val="24"/>
              </w:rPr>
            </w:pPr>
            <w:r>
              <w:rPr>
                <w:rFonts w:ascii="Arial" w:eastAsia="Calibri" w:hAnsi="Arial" w:cs="Arial"/>
                <w:b/>
                <w:sz w:val="24"/>
                <w:szCs w:val="24"/>
              </w:rPr>
              <w:t>11</w:t>
            </w:r>
          </w:p>
        </w:tc>
        <w:tc>
          <w:tcPr>
            <w:tcW w:w="8312" w:type="dxa"/>
          </w:tcPr>
          <w:p w14:paraId="293B2C71" w14:textId="52D82E03" w:rsidR="00EC16FB" w:rsidRPr="00BA6A97" w:rsidRDefault="00512A35" w:rsidP="00EC16FB">
            <w:pPr>
              <w:rPr>
                <w:rFonts w:ascii="Arial" w:eastAsia="Calibri" w:hAnsi="Arial" w:cs="Arial"/>
                <w:color w:val="FF0000"/>
                <w:sz w:val="24"/>
                <w:szCs w:val="24"/>
              </w:rPr>
            </w:pPr>
            <w:r>
              <w:rPr>
                <w:rFonts w:ascii="Arial" w:eastAsia="Calibri" w:hAnsi="Arial" w:cs="Arial"/>
                <w:sz w:val="24"/>
                <w:szCs w:val="24"/>
              </w:rPr>
              <w:t>The formal a</w:t>
            </w:r>
            <w:r w:rsidR="00AC4474" w:rsidRPr="00EC16FB">
              <w:rPr>
                <w:rFonts w:ascii="Arial" w:eastAsia="Calibri" w:hAnsi="Arial" w:cs="Arial"/>
                <w:sz w:val="24"/>
                <w:szCs w:val="24"/>
              </w:rPr>
              <w:t xml:space="preserve">doption matching </w:t>
            </w:r>
            <w:r>
              <w:rPr>
                <w:rFonts w:ascii="Arial" w:eastAsia="Calibri" w:hAnsi="Arial" w:cs="Arial"/>
                <w:sz w:val="24"/>
                <w:szCs w:val="24"/>
              </w:rPr>
              <w:t>process</w:t>
            </w:r>
            <w:r w:rsidR="00AC4474">
              <w:rPr>
                <w:rFonts w:ascii="Arial" w:eastAsia="Calibri" w:hAnsi="Arial" w:cs="Arial"/>
                <w:sz w:val="24"/>
                <w:szCs w:val="24"/>
              </w:rPr>
              <w:t xml:space="preserve"> </w:t>
            </w:r>
            <w:r w:rsidR="00AC4474" w:rsidRPr="00EC16FB">
              <w:rPr>
                <w:rFonts w:ascii="Arial" w:eastAsia="Calibri" w:hAnsi="Arial" w:cs="Arial"/>
                <w:sz w:val="24"/>
                <w:szCs w:val="24"/>
              </w:rPr>
              <w:t xml:space="preserve">rigorously explores that the child’s early permanence </w:t>
            </w:r>
            <w:r w:rsidR="00AC4474">
              <w:rPr>
                <w:rFonts w:ascii="Arial" w:eastAsia="Calibri" w:hAnsi="Arial" w:cs="Arial"/>
                <w:sz w:val="24"/>
                <w:szCs w:val="24"/>
              </w:rPr>
              <w:t xml:space="preserve">carers </w:t>
            </w:r>
            <w:r w:rsidR="00AC4474" w:rsidRPr="00EC16FB">
              <w:rPr>
                <w:rFonts w:ascii="Arial" w:eastAsia="Calibri" w:hAnsi="Arial" w:cs="Arial"/>
                <w:sz w:val="24"/>
                <w:szCs w:val="24"/>
              </w:rPr>
              <w:t>may or may not be the best adoption permanency match</w:t>
            </w:r>
            <w:r w:rsidR="00AC4474">
              <w:rPr>
                <w:rFonts w:ascii="Arial" w:eastAsia="Calibri" w:hAnsi="Arial" w:cs="Arial"/>
                <w:sz w:val="24"/>
                <w:szCs w:val="24"/>
              </w:rPr>
              <w:t>,</w:t>
            </w:r>
            <w:r w:rsidR="00AC4474" w:rsidRPr="00EC16FB">
              <w:rPr>
                <w:rFonts w:ascii="Arial" w:eastAsia="Calibri" w:hAnsi="Arial" w:cs="Arial"/>
                <w:sz w:val="24"/>
                <w:szCs w:val="24"/>
              </w:rPr>
              <w:t xml:space="preserve"> </w:t>
            </w:r>
            <w:r w:rsidR="00AC4474">
              <w:rPr>
                <w:rFonts w:ascii="Arial" w:eastAsia="Calibri" w:hAnsi="Arial" w:cs="Arial"/>
                <w:sz w:val="24"/>
                <w:szCs w:val="24"/>
              </w:rPr>
              <w:t>balancing</w:t>
            </w:r>
            <w:r w:rsidR="00AC4474" w:rsidRPr="00EC16FB">
              <w:rPr>
                <w:rFonts w:ascii="Arial" w:eastAsia="Calibri" w:hAnsi="Arial" w:cs="Arial"/>
                <w:sz w:val="24"/>
                <w:szCs w:val="24"/>
              </w:rPr>
              <w:t xml:space="preserve"> the child’s need for stability and continuing relationships</w:t>
            </w:r>
            <w:r w:rsidR="003E4980">
              <w:rPr>
                <w:rFonts w:ascii="Arial" w:eastAsia="Calibri" w:hAnsi="Arial" w:cs="Arial"/>
                <w:sz w:val="24"/>
                <w:szCs w:val="24"/>
              </w:rPr>
              <w:t>.</w:t>
            </w:r>
            <w:r w:rsidR="00AC4474" w:rsidRPr="00EC16FB">
              <w:rPr>
                <w:rFonts w:ascii="Arial" w:eastAsia="Calibri" w:hAnsi="Arial" w:cs="Arial"/>
                <w:sz w:val="24"/>
                <w:szCs w:val="24"/>
              </w:rPr>
              <w:t xml:space="preserve">  </w:t>
            </w:r>
          </w:p>
        </w:tc>
      </w:tr>
    </w:tbl>
    <w:p w14:paraId="5F8075B6" w14:textId="77777777" w:rsidR="008A6A0D" w:rsidRDefault="008A6A0D" w:rsidP="00116271">
      <w:pPr>
        <w:rPr>
          <w:rFonts w:ascii="Arial" w:eastAsia="Calibri" w:hAnsi="Arial" w:cs="Arial"/>
          <w:bCs/>
          <w:i/>
          <w:iCs/>
          <w:color w:val="FF0000"/>
          <w:sz w:val="16"/>
          <w:szCs w:val="16"/>
        </w:rPr>
      </w:pPr>
    </w:p>
    <w:p w14:paraId="0E1127E2" w14:textId="77777777" w:rsidR="003E4980" w:rsidRDefault="003E4980" w:rsidP="00EC16FB">
      <w:pPr>
        <w:rPr>
          <w:rFonts w:ascii="Arial" w:eastAsia="Calibri" w:hAnsi="Arial" w:cs="Arial"/>
          <w:bCs/>
          <w:i/>
          <w:iCs/>
          <w:color w:val="FF0000"/>
          <w:sz w:val="16"/>
          <w:szCs w:val="16"/>
        </w:rPr>
      </w:pPr>
    </w:p>
    <w:p w14:paraId="07D72CCC" w14:textId="77AF9D5B" w:rsidR="00271CFA" w:rsidRPr="00EE0606" w:rsidRDefault="00271CFA" w:rsidP="00EC16FB">
      <w:pPr>
        <w:rPr>
          <w:rFonts w:ascii="Arial" w:eastAsia="Calibri" w:hAnsi="Arial" w:cs="Arial"/>
          <w:b/>
          <w:i/>
          <w:iCs/>
          <w:color w:val="C00000"/>
          <w:sz w:val="24"/>
          <w:szCs w:val="24"/>
        </w:rPr>
      </w:pPr>
      <w:r w:rsidRPr="00EE0606">
        <w:rPr>
          <w:rFonts w:ascii="Arial" w:eastAsia="Calibri" w:hAnsi="Arial" w:cs="Arial"/>
          <w:b/>
          <w:i/>
          <w:iCs/>
          <w:color w:val="C00000"/>
          <w:sz w:val="24"/>
          <w:szCs w:val="24"/>
        </w:rPr>
        <w:t xml:space="preserve">Standard </w:t>
      </w:r>
      <w:r w:rsidR="00DB5E52" w:rsidRPr="00EE0606">
        <w:rPr>
          <w:rFonts w:ascii="Arial" w:eastAsia="Calibri" w:hAnsi="Arial" w:cs="Arial"/>
          <w:b/>
          <w:i/>
          <w:iCs/>
          <w:color w:val="C00000"/>
          <w:sz w:val="24"/>
          <w:szCs w:val="24"/>
        </w:rPr>
        <w:t>5</w:t>
      </w:r>
      <w:r w:rsidR="00EC16FB" w:rsidRPr="00EE0606">
        <w:rPr>
          <w:rFonts w:ascii="Arial" w:eastAsia="Calibri" w:hAnsi="Arial" w:cs="Arial"/>
          <w:b/>
          <w:i/>
          <w:iCs/>
          <w:color w:val="C00000"/>
          <w:sz w:val="24"/>
          <w:szCs w:val="24"/>
        </w:rPr>
        <w:t xml:space="preserve">   The engagement of family members important to the child.</w:t>
      </w:r>
    </w:p>
    <w:tbl>
      <w:tblPr>
        <w:tblStyle w:val="TableGrid"/>
        <w:tblW w:w="0" w:type="auto"/>
        <w:tblLayout w:type="fixed"/>
        <w:tblLook w:val="04A0" w:firstRow="1" w:lastRow="0" w:firstColumn="1" w:lastColumn="0" w:noHBand="0" w:noVBand="1"/>
      </w:tblPr>
      <w:tblGrid>
        <w:gridCol w:w="704"/>
        <w:gridCol w:w="8312"/>
      </w:tblGrid>
      <w:tr w:rsidR="00EC16FB" w:rsidRPr="00EC16FB" w14:paraId="4EF5435D" w14:textId="77777777" w:rsidTr="000418EC">
        <w:tc>
          <w:tcPr>
            <w:tcW w:w="704" w:type="dxa"/>
          </w:tcPr>
          <w:p w14:paraId="047FBFB8" w14:textId="16E43F2C" w:rsidR="00EC16FB" w:rsidRPr="00DB5E52" w:rsidRDefault="00271CFA" w:rsidP="000418EC">
            <w:pPr>
              <w:contextualSpacing/>
              <w:rPr>
                <w:rFonts w:ascii="Arial" w:eastAsia="Calibri" w:hAnsi="Arial" w:cs="Arial"/>
                <w:b/>
                <w:sz w:val="24"/>
                <w:szCs w:val="24"/>
              </w:rPr>
            </w:pPr>
            <w:r w:rsidRPr="00DB5E52">
              <w:rPr>
                <w:rFonts w:ascii="Arial" w:eastAsia="Calibri" w:hAnsi="Arial" w:cs="Arial"/>
                <w:b/>
                <w:sz w:val="24"/>
                <w:szCs w:val="24"/>
              </w:rPr>
              <w:t>S</w:t>
            </w:r>
            <w:r w:rsidR="00DB5E52" w:rsidRPr="00DB5E52">
              <w:rPr>
                <w:rFonts w:ascii="Arial" w:eastAsia="Calibri" w:hAnsi="Arial" w:cs="Arial"/>
                <w:b/>
                <w:sz w:val="24"/>
                <w:szCs w:val="24"/>
              </w:rPr>
              <w:t>5</w:t>
            </w:r>
          </w:p>
        </w:tc>
        <w:tc>
          <w:tcPr>
            <w:tcW w:w="8312" w:type="dxa"/>
          </w:tcPr>
          <w:p w14:paraId="33EABA2E" w14:textId="401F7646" w:rsidR="00EC16FB" w:rsidRPr="00DB5E52" w:rsidRDefault="006B4F34" w:rsidP="00EC16FB">
            <w:pPr>
              <w:rPr>
                <w:rFonts w:ascii="Arial" w:eastAsia="Calibri" w:hAnsi="Arial" w:cs="Arial"/>
                <w:b/>
                <w:sz w:val="24"/>
                <w:szCs w:val="24"/>
              </w:rPr>
            </w:pPr>
            <w:r w:rsidRPr="00DB5E52">
              <w:rPr>
                <w:rFonts w:ascii="Arial" w:eastAsia="Calibri" w:hAnsi="Arial" w:cs="Arial"/>
                <w:b/>
                <w:sz w:val="24"/>
                <w:szCs w:val="24"/>
              </w:rPr>
              <w:t>All s</w:t>
            </w:r>
            <w:r w:rsidR="00EC16FB" w:rsidRPr="00DB5E52">
              <w:rPr>
                <w:rFonts w:ascii="Arial" w:eastAsia="Calibri" w:hAnsi="Arial" w:cs="Arial"/>
                <w:b/>
                <w:sz w:val="24"/>
                <w:szCs w:val="24"/>
              </w:rPr>
              <w:t>ervice</w:t>
            </w:r>
            <w:r w:rsidRPr="00DB5E52">
              <w:rPr>
                <w:rFonts w:ascii="Arial" w:eastAsia="Calibri" w:hAnsi="Arial" w:cs="Arial"/>
                <w:b/>
                <w:sz w:val="24"/>
                <w:szCs w:val="24"/>
              </w:rPr>
              <w:t>s</w:t>
            </w:r>
            <w:r w:rsidR="00EC16FB" w:rsidRPr="00DB5E52">
              <w:rPr>
                <w:rFonts w:ascii="Arial" w:eastAsia="Calibri" w:hAnsi="Arial" w:cs="Arial"/>
                <w:b/>
                <w:sz w:val="24"/>
                <w:szCs w:val="24"/>
              </w:rPr>
              <w:t xml:space="preserve"> ensure that </w:t>
            </w:r>
            <w:r w:rsidRPr="00DB5E52">
              <w:rPr>
                <w:rFonts w:ascii="Arial" w:eastAsia="Calibri" w:hAnsi="Arial" w:cs="Arial"/>
                <w:b/>
                <w:sz w:val="24"/>
                <w:szCs w:val="24"/>
              </w:rPr>
              <w:t xml:space="preserve">the child’s </w:t>
            </w:r>
            <w:r w:rsidR="00EC16FB" w:rsidRPr="00DB5E52">
              <w:rPr>
                <w:rFonts w:ascii="Arial" w:eastAsia="Calibri" w:hAnsi="Arial" w:cs="Arial"/>
                <w:b/>
                <w:sz w:val="24"/>
                <w:szCs w:val="24"/>
              </w:rPr>
              <w:t xml:space="preserve">family is </w:t>
            </w:r>
            <w:r w:rsidRPr="00DB5E52">
              <w:rPr>
                <w:rFonts w:ascii="Arial" w:eastAsia="Calibri" w:hAnsi="Arial" w:cs="Arial"/>
                <w:b/>
                <w:sz w:val="24"/>
                <w:szCs w:val="24"/>
              </w:rPr>
              <w:t xml:space="preserve">actively </w:t>
            </w:r>
            <w:r w:rsidR="00EC16FB" w:rsidRPr="00DB5E52">
              <w:rPr>
                <w:rFonts w:ascii="Arial" w:eastAsia="Calibri" w:hAnsi="Arial" w:cs="Arial"/>
                <w:b/>
                <w:sz w:val="24"/>
                <w:szCs w:val="24"/>
              </w:rPr>
              <w:t xml:space="preserve">supported </w:t>
            </w:r>
            <w:r w:rsidRPr="00DB5E52">
              <w:rPr>
                <w:rFonts w:ascii="Arial" w:eastAsia="Calibri" w:hAnsi="Arial" w:cs="Arial"/>
                <w:b/>
                <w:sz w:val="24"/>
                <w:szCs w:val="24"/>
              </w:rPr>
              <w:t>to engage with</w:t>
            </w:r>
            <w:r w:rsidR="00EC16FB" w:rsidRPr="00DB5E52">
              <w:rPr>
                <w:rFonts w:ascii="Arial" w:eastAsia="Calibri" w:hAnsi="Arial" w:cs="Arial"/>
                <w:b/>
                <w:sz w:val="24"/>
                <w:szCs w:val="24"/>
              </w:rPr>
              <w:t xml:space="preserve"> the early permanence</w:t>
            </w:r>
            <w:r w:rsidRPr="00DB5E52">
              <w:rPr>
                <w:rFonts w:ascii="Arial" w:eastAsia="Calibri" w:hAnsi="Arial" w:cs="Arial"/>
                <w:b/>
                <w:sz w:val="24"/>
                <w:szCs w:val="24"/>
              </w:rPr>
              <w:t xml:space="preserve"> plan</w:t>
            </w:r>
            <w:r w:rsidR="00EC16FB" w:rsidRPr="00DB5E52">
              <w:rPr>
                <w:rFonts w:ascii="Arial" w:eastAsia="Calibri" w:hAnsi="Arial" w:cs="Arial"/>
                <w:b/>
                <w:sz w:val="24"/>
                <w:szCs w:val="24"/>
              </w:rPr>
              <w:t xml:space="preserve"> </w:t>
            </w:r>
          </w:p>
        </w:tc>
      </w:tr>
      <w:tr w:rsidR="00A711EF" w:rsidRPr="00EC16FB" w14:paraId="05070A80" w14:textId="77777777" w:rsidTr="000418EC">
        <w:tc>
          <w:tcPr>
            <w:tcW w:w="704" w:type="dxa"/>
          </w:tcPr>
          <w:p w14:paraId="50B49219" w14:textId="769E96DA" w:rsidR="00A711EF" w:rsidRDefault="00271CFA" w:rsidP="000418EC">
            <w:pPr>
              <w:ind w:left="306"/>
              <w:contextualSpacing/>
              <w:rPr>
                <w:rFonts w:ascii="Arial" w:eastAsia="Calibri" w:hAnsi="Arial" w:cs="Arial"/>
                <w:b/>
                <w:sz w:val="24"/>
                <w:szCs w:val="24"/>
              </w:rPr>
            </w:pPr>
            <w:r>
              <w:rPr>
                <w:rFonts w:ascii="Arial" w:eastAsia="Calibri" w:hAnsi="Arial" w:cs="Arial"/>
                <w:b/>
                <w:sz w:val="24"/>
                <w:szCs w:val="24"/>
              </w:rPr>
              <w:t>1</w:t>
            </w:r>
          </w:p>
        </w:tc>
        <w:tc>
          <w:tcPr>
            <w:tcW w:w="8312" w:type="dxa"/>
          </w:tcPr>
          <w:p w14:paraId="3A55B4D4" w14:textId="204CE1C8" w:rsidR="00A711EF" w:rsidRPr="00EC16FB" w:rsidRDefault="00A711EF" w:rsidP="00EC16FB">
            <w:pPr>
              <w:rPr>
                <w:rFonts w:ascii="Arial" w:eastAsia="Calibri" w:hAnsi="Arial" w:cs="Arial"/>
                <w:bCs/>
                <w:sz w:val="24"/>
                <w:szCs w:val="24"/>
              </w:rPr>
            </w:pPr>
            <w:r w:rsidRPr="008C54AF">
              <w:rPr>
                <w:rFonts w:ascii="Arial" w:eastAsia="Calibri" w:hAnsi="Arial" w:cs="Arial"/>
                <w:bCs/>
                <w:sz w:val="24"/>
                <w:szCs w:val="24"/>
              </w:rPr>
              <w:t xml:space="preserve">The changes required of the child’s family to promote reunification are clearly </w:t>
            </w:r>
            <w:r w:rsidR="008C54AF" w:rsidRPr="008C54AF">
              <w:rPr>
                <w:rFonts w:ascii="Arial" w:eastAsia="Calibri" w:hAnsi="Arial" w:cs="Arial"/>
                <w:bCs/>
                <w:sz w:val="24"/>
                <w:szCs w:val="24"/>
              </w:rPr>
              <w:t xml:space="preserve">communicated and </w:t>
            </w:r>
            <w:r w:rsidRPr="008C54AF">
              <w:rPr>
                <w:rFonts w:ascii="Arial" w:eastAsia="Calibri" w:hAnsi="Arial" w:cs="Arial"/>
                <w:bCs/>
                <w:sz w:val="24"/>
                <w:szCs w:val="24"/>
              </w:rPr>
              <w:t>set out in a</w:t>
            </w:r>
            <w:r w:rsidR="008C54AF">
              <w:rPr>
                <w:rFonts w:ascii="Arial" w:eastAsia="Calibri" w:hAnsi="Arial" w:cs="Arial"/>
                <w:bCs/>
                <w:sz w:val="24"/>
                <w:szCs w:val="24"/>
              </w:rPr>
              <w:t>n agreed</w:t>
            </w:r>
            <w:r w:rsidRPr="008C54AF">
              <w:rPr>
                <w:rFonts w:ascii="Arial" w:eastAsia="Calibri" w:hAnsi="Arial" w:cs="Arial"/>
                <w:bCs/>
                <w:sz w:val="24"/>
                <w:szCs w:val="24"/>
              </w:rPr>
              <w:t xml:space="preserve"> plan</w:t>
            </w:r>
            <w:r w:rsidR="008C54AF" w:rsidRPr="008C54AF">
              <w:rPr>
                <w:rFonts w:ascii="Arial" w:eastAsia="Calibri" w:hAnsi="Arial" w:cs="Arial"/>
                <w:bCs/>
                <w:sz w:val="24"/>
                <w:szCs w:val="24"/>
              </w:rPr>
              <w:t xml:space="preserve"> including </w:t>
            </w:r>
            <w:r w:rsidRPr="008C54AF">
              <w:rPr>
                <w:rFonts w:ascii="Arial" w:eastAsia="Calibri" w:hAnsi="Arial" w:cs="Arial"/>
                <w:bCs/>
                <w:sz w:val="24"/>
                <w:szCs w:val="24"/>
              </w:rPr>
              <w:t>timeframe</w:t>
            </w:r>
            <w:r w:rsidR="008C54AF" w:rsidRPr="008C54AF">
              <w:rPr>
                <w:rFonts w:ascii="Arial" w:eastAsia="Calibri" w:hAnsi="Arial" w:cs="Arial"/>
                <w:bCs/>
                <w:sz w:val="24"/>
                <w:szCs w:val="24"/>
              </w:rPr>
              <w:t>s</w:t>
            </w:r>
            <w:r w:rsidRPr="008C54AF">
              <w:rPr>
                <w:rFonts w:ascii="Arial" w:eastAsia="Calibri" w:hAnsi="Arial" w:cs="Arial"/>
                <w:bCs/>
                <w:sz w:val="24"/>
                <w:szCs w:val="24"/>
              </w:rPr>
              <w:t>, assessment, and review</w:t>
            </w:r>
            <w:r w:rsidR="008C54AF" w:rsidRPr="008C54AF">
              <w:rPr>
                <w:rFonts w:ascii="Arial" w:eastAsia="Calibri" w:hAnsi="Arial" w:cs="Arial"/>
                <w:bCs/>
                <w:sz w:val="24"/>
                <w:szCs w:val="24"/>
              </w:rPr>
              <w:t xml:space="preserve"> procedures.</w:t>
            </w:r>
          </w:p>
        </w:tc>
      </w:tr>
      <w:tr w:rsidR="00EC16FB" w:rsidRPr="00EC16FB" w14:paraId="43A5D2AB" w14:textId="77777777" w:rsidTr="000418EC">
        <w:tc>
          <w:tcPr>
            <w:tcW w:w="704" w:type="dxa"/>
          </w:tcPr>
          <w:p w14:paraId="322619A8" w14:textId="3D0E2E7E" w:rsidR="00EC16FB" w:rsidRPr="00EC16FB" w:rsidRDefault="00271CFA" w:rsidP="000418EC">
            <w:pPr>
              <w:ind w:left="306"/>
              <w:contextualSpacing/>
              <w:rPr>
                <w:rFonts w:ascii="Arial" w:eastAsia="Calibri" w:hAnsi="Arial" w:cs="Arial"/>
                <w:b/>
                <w:sz w:val="24"/>
                <w:szCs w:val="24"/>
              </w:rPr>
            </w:pPr>
            <w:r>
              <w:rPr>
                <w:rFonts w:ascii="Arial" w:eastAsia="Calibri" w:hAnsi="Arial" w:cs="Arial"/>
                <w:b/>
                <w:sz w:val="24"/>
                <w:szCs w:val="24"/>
              </w:rPr>
              <w:t>2</w:t>
            </w:r>
          </w:p>
        </w:tc>
        <w:tc>
          <w:tcPr>
            <w:tcW w:w="8312" w:type="dxa"/>
          </w:tcPr>
          <w:p w14:paraId="7AB317D2" w14:textId="55070738" w:rsidR="00EC16FB" w:rsidRPr="00EC16FB" w:rsidRDefault="00EC16FB" w:rsidP="00EC16FB">
            <w:pPr>
              <w:rPr>
                <w:rFonts w:ascii="Arial" w:eastAsia="Calibri" w:hAnsi="Arial" w:cs="Arial"/>
                <w:bCs/>
                <w:sz w:val="24"/>
                <w:szCs w:val="24"/>
              </w:rPr>
            </w:pPr>
            <w:r w:rsidRPr="00EC16FB">
              <w:rPr>
                <w:rFonts w:ascii="Arial" w:eastAsia="Calibri" w:hAnsi="Arial" w:cs="Arial"/>
                <w:bCs/>
                <w:sz w:val="24"/>
                <w:szCs w:val="24"/>
              </w:rPr>
              <w:t xml:space="preserve">The </w:t>
            </w:r>
            <w:r w:rsidR="006B4F34">
              <w:rPr>
                <w:rFonts w:ascii="Arial" w:eastAsia="Calibri" w:hAnsi="Arial" w:cs="Arial"/>
                <w:bCs/>
                <w:sz w:val="24"/>
                <w:szCs w:val="24"/>
              </w:rPr>
              <w:t xml:space="preserve">child’s </w:t>
            </w:r>
            <w:r w:rsidRPr="00EC16FB">
              <w:rPr>
                <w:rFonts w:ascii="Arial" w:eastAsia="Calibri" w:hAnsi="Arial" w:cs="Arial"/>
                <w:bCs/>
                <w:sz w:val="24"/>
                <w:szCs w:val="24"/>
              </w:rPr>
              <w:t xml:space="preserve">family is actively supported to make </w:t>
            </w:r>
            <w:r w:rsidR="006B4F34">
              <w:rPr>
                <w:rFonts w:ascii="Arial" w:eastAsia="Calibri" w:hAnsi="Arial" w:cs="Arial"/>
                <w:bCs/>
                <w:sz w:val="24"/>
                <w:szCs w:val="24"/>
              </w:rPr>
              <w:t xml:space="preserve">the </w:t>
            </w:r>
            <w:r w:rsidRPr="00EC16FB">
              <w:rPr>
                <w:rFonts w:ascii="Arial" w:eastAsia="Calibri" w:hAnsi="Arial" w:cs="Arial"/>
                <w:bCs/>
                <w:sz w:val="24"/>
                <w:szCs w:val="24"/>
              </w:rPr>
              <w:t xml:space="preserve">changes </w:t>
            </w:r>
            <w:r w:rsidR="006B4F34">
              <w:rPr>
                <w:rFonts w:ascii="Arial" w:eastAsia="Calibri" w:hAnsi="Arial" w:cs="Arial"/>
                <w:bCs/>
                <w:sz w:val="24"/>
                <w:szCs w:val="24"/>
              </w:rPr>
              <w:t xml:space="preserve">to </w:t>
            </w:r>
            <w:r w:rsidRPr="00EC16FB">
              <w:rPr>
                <w:rFonts w:ascii="Arial" w:eastAsia="Calibri" w:hAnsi="Arial" w:cs="Arial"/>
                <w:bCs/>
                <w:sz w:val="24"/>
                <w:szCs w:val="24"/>
              </w:rPr>
              <w:t>their parenting set out in the care plan</w:t>
            </w:r>
            <w:r w:rsidR="006B4F34">
              <w:rPr>
                <w:rFonts w:ascii="Arial" w:eastAsia="Calibri" w:hAnsi="Arial" w:cs="Arial"/>
                <w:bCs/>
                <w:sz w:val="24"/>
                <w:szCs w:val="24"/>
              </w:rPr>
              <w:t>,</w:t>
            </w:r>
            <w:r w:rsidRPr="00EC16FB">
              <w:rPr>
                <w:rFonts w:ascii="Arial" w:eastAsia="Calibri" w:hAnsi="Arial" w:cs="Arial"/>
                <w:bCs/>
                <w:sz w:val="24"/>
                <w:szCs w:val="24"/>
              </w:rPr>
              <w:t xml:space="preserve"> and tailored interventions</w:t>
            </w:r>
            <w:r w:rsidR="006B4F34">
              <w:rPr>
                <w:rFonts w:ascii="Arial" w:eastAsia="Calibri" w:hAnsi="Arial" w:cs="Arial"/>
                <w:bCs/>
                <w:sz w:val="24"/>
                <w:szCs w:val="24"/>
              </w:rPr>
              <w:t xml:space="preserve"> are put in place</w:t>
            </w:r>
            <w:r w:rsidRPr="00EC16FB">
              <w:rPr>
                <w:rFonts w:ascii="Arial" w:eastAsia="Calibri" w:hAnsi="Arial" w:cs="Arial"/>
                <w:bCs/>
                <w:sz w:val="24"/>
                <w:szCs w:val="24"/>
              </w:rPr>
              <w:t xml:space="preserve"> to enable </w:t>
            </w:r>
            <w:r w:rsidR="006B4F34">
              <w:rPr>
                <w:rFonts w:ascii="Arial" w:eastAsia="Calibri" w:hAnsi="Arial" w:cs="Arial"/>
                <w:bCs/>
                <w:sz w:val="24"/>
                <w:szCs w:val="24"/>
              </w:rPr>
              <w:t xml:space="preserve">potential </w:t>
            </w:r>
            <w:r w:rsidRPr="00EC16FB">
              <w:rPr>
                <w:rFonts w:ascii="Arial" w:eastAsia="Calibri" w:hAnsi="Arial" w:cs="Arial"/>
                <w:bCs/>
                <w:sz w:val="24"/>
                <w:szCs w:val="24"/>
              </w:rPr>
              <w:t xml:space="preserve">reunification </w:t>
            </w:r>
            <w:r w:rsidR="006B4F34">
              <w:rPr>
                <w:rFonts w:ascii="Arial" w:eastAsia="Calibri" w:hAnsi="Arial" w:cs="Arial"/>
                <w:bCs/>
                <w:sz w:val="24"/>
                <w:szCs w:val="24"/>
              </w:rPr>
              <w:t>with</w:t>
            </w:r>
            <w:r w:rsidRPr="00EC16FB">
              <w:rPr>
                <w:rFonts w:ascii="Arial" w:eastAsia="Calibri" w:hAnsi="Arial" w:cs="Arial"/>
                <w:bCs/>
                <w:sz w:val="24"/>
                <w:szCs w:val="24"/>
              </w:rPr>
              <w:t xml:space="preserve"> their child</w:t>
            </w:r>
            <w:r w:rsidR="006B4F34">
              <w:rPr>
                <w:rFonts w:ascii="Arial" w:eastAsia="Calibri" w:hAnsi="Arial" w:cs="Arial"/>
                <w:bCs/>
                <w:sz w:val="24"/>
                <w:szCs w:val="24"/>
              </w:rPr>
              <w:t>.</w:t>
            </w:r>
            <w:r w:rsidRPr="00EC16FB">
              <w:rPr>
                <w:rFonts w:ascii="Arial" w:eastAsia="Calibri" w:hAnsi="Arial" w:cs="Arial"/>
                <w:bCs/>
                <w:sz w:val="24"/>
                <w:szCs w:val="24"/>
              </w:rPr>
              <w:t xml:space="preserve"> </w:t>
            </w:r>
          </w:p>
        </w:tc>
      </w:tr>
      <w:tr w:rsidR="006B4F34" w:rsidRPr="00EC16FB" w14:paraId="44ABD636" w14:textId="77777777" w:rsidTr="000418EC">
        <w:tc>
          <w:tcPr>
            <w:tcW w:w="704" w:type="dxa"/>
          </w:tcPr>
          <w:p w14:paraId="1B2772C6" w14:textId="641A7701" w:rsidR="006B4F34" w:rsidRDefault="00271CFA" w:rsidP="000418EC">
            <w:pPr>
              <w:ind w:left="306"/>
              <w:contextualSpacing/>
              <w:rPr>
                <w:rFonts w:ascii="Arial" w:eastAsia="Calibri" w:hAnsi="Arial" w:cs="Arial"/>
                <w:b/>
                <w:sz w:val="24"/>
                <w:szCs w:val="24"/>
              </w:rPr>
            </w:pPr>
            <w:r>
              <w:rPr>
                <w:rFonts w:ascii="Arial" w:eastAsia="Calibri" w:hAnsi="Arial" w:cs="Arial"/>
                <w:b/>
                <w:sz w:val="24"/>
                <w:szCs w:val="24"/>
              </w:rPr>
              <w:t>3</w:t>
            </w:r>
          </w:p>
        </w:tc>
        <w:tc>
          <w:tcPr>
            <w:tcW w:w="8312" w:type="dxa"/>
          </w:tcPr>
          <w:p w14:paraId="536AD64B" w14:textId="378B8D41" w:rsidR="006B4F34" w:rsidRDefault="00D02BB2" w:rsidP="00EC16FB">
            <w:pPr>
              <w:rPr>
                <w:rFonts w:ascii="Arial" w:eastAsia="Calibri" w:hAnsi="Arial" w:cs="Arial"/>
                <w:bCs/>
                <w:sz w:val="24"/>
                <w:szCs w:val="24"/>
              </w:rPr>
            </w:pPr>
            <w:r>
              <w:rPr>
                <w:rFonts w:ascii="Arial" w:eastAsia="Calibri" w:hAnsi="Arial" w:cs="Arial"/>
                <w:bCs/>
                <w:sz w:val="24"/>
                <w:szCs w:val="24"/>
              </w:rPr>
              <w:t xml:space="preserve">Parents are fully helped to understand what an early permanence placement is, and its benefit to their child. </w:t>
            </w:r>
            <w:r w:rsidR="006B4F34">
              <w:rPr>
                <w:rFonts w:ascii="Arial" w:eastAsia="Calibri" w:hAnsi="Arial" w:cs="Arial"/>
                <w:bCs/>
                <w:sz w:val="24"/>
                <w:szCs w:val="24"/>
              </w:rPr>
              <w:t xml:space="preserve">The </w:t>
            </w:r>
            <w:r w:rsidR="006B4F34" w:rsidRPr="00EC16FB">
              <w:rPr>
                <w:rFonts w:ascii="Arial" w:eastAsia="Calibri" w:hAnsi="Arial" w:cs="Arial"/>
                <w:bCs/>
                <w:sz w:val="24"/>
                <w:szCs w:val="24"/>
              </w:rPr>
              <w:t xml:space="preserve">role of </w:t>
            </w:r>
            <w:r w:rsidR="006B4F34">
              <w:rPr>
                <w:rFonts w:ascii="Arial" w:eastAsia="Calibri" w:hAnsi="Arial" w:cs="Arial"/>
                <w:bCs/>
                <w:sz w:val="24"/>
                <w:szCs w:val="24"/>
              </w:rPr>
              <w:t xml:space="preserve">the </w:t>
            </w:r>
            <w:r w:rsidR="006B4F34" w:rsidRPr="00EC16FB">
              <w:rPr>
                <w:rFonts w:ascii="Arial" w:eastAsia="Calibri" w:hAnsi="Arial" w:cs="Arial"/>
                <w:bCs/>
                <w:sz w:val="24"/>
                <w:szCs w:val="24"/>
              </w:rPr>
              <w:t>early permanence carers, contact supervisors, social workers and others</w:t>
            </w:r>
            <w:r w:rsidR="006B4F34">
              <w:rPr>
                <w:rFonts w:ascii="Arial" w:eastAsia="Calibri" w:hAnsi="Arial" w:cs="Arial"/>
                <w:bCs/>
                <w:sz w:val="24"/>
                <w:szCs w:val="24"/>
              </w:rPr>
              <w:t xml:space="preserve"> professionals </w:t>
            </w:r>
            <w:r w:rsidR="006B4F34" w:rsidRPr="00EC16FB">
              <w:rPr>
                <w:rFonts w:ascii="Arial" w:eastAsia="Calibri" w:hAnsi="Arial" w:cs="Arial"/>
                <w:bCs/>
                <w:sz w:val="24"/>
                <w:szCs w:val="24"/>
              </w:rPr>
              <w:t>involved</w:t>
            </w:r>
            <w:r w:rsidR="006B4F34">
              <w:rPr>
                <w:rFonts w:ascii="Arial" w:eastAsia="Calibri" w:hAnsi="Arial" w:cs="Arial"/>
                <w:bCs/>
                <w:sz w:val="24"/>
                <w:szCs w:val="24"/>
              </w:rPr>
              <w:t xml:space="preserve"> are clearly explained to the child’s parents and family</w:t>
            </w:r>
            <w:r w:rsidR="00AF7588">
              <w:rPr>
                <w:rFonts w:ascii="Arial" w:eastAsia="Calibri" w:hAnsi="Arial" w:cs="Arial"/>
                <w:bCs/>
                <w:sz w:val="24"/>
                <w:szCs w:val="24"/>
              </w:rPr>
              <w:t>.</w:t>
            </w:r>
            <w:r w:rsidR="006B4F34" w:rsidRPr="00EC16FB">
              <w:rPr>
                <w:rFonts w:ascii="Arial" w:eastAsia="Calibri" w:hAnsi="Arial" w:cs="Arial"/>
                <w:bCs/>
                <w:sz w:val="24"/>
                <w:szCs w:val="24"/>
              </w:rPr>
              <w:t xml:space="preserve"> </w:t>
            </w:r>
          </w:p>
        </w:tc>
      </w:tr>
      <w:tr w:rsidR="00EC16FB" w:rsidRPr="00EC16FB" w14:paraId="4A375AD5" w14:textId="77777777" w:rsidTr="000418EC">
        <w:tc>
          <w:tcPr>
            <w:tcW w:w="704" w:type="dxa"/>
          </w:tcPr>
          <w:p w14:paraId="4B8FBBDE" w14:textId="66545C65" w:rsidR="00EC16FB" w:rsidRPr="00EC16FB" w:rsidRDefault="00271CFA" w:rsidP="000418EC">
            <w:pPr>
              <w:ind w:left="306"/>
              <w:contextualSpacing/>
              <w:rPr>
                <w:rFonts w:ascii="Arial" w:eastAsia="Calibri" w:hAnsi="Arial" w:cs="Arial"/>
                <w:b/>
                <w:sz w:val="24"/>
                <w:szCs w:val="24"/>
              </w:rPr>
            </w:pPr>
            <w:r>
              <w:rPr>
                <w:rFonts w:ascii="Arial" w:eastAsia="Calibri" w:hAnsi="Arial" w:cs="Arial"/>
                <w:b/>
                <w:sz w:val="24"/>
                <w:szCs w:val="24"/>
              </w:rPr>
              <w:t>4</w:t>
            </w:r>
          </w:p>
        </w:tc>
        <w:tc>
          <w:tcPr>
            <w:tcW w:w="8312" w:type="dxa"/>
          </w:tcPr>
          <w:p w14:paraId="64271401" w14:textId="01A0CE16" w:rsidR="00EC16FB" w:rsidRPr="00EC16FB" w:rsidRDefault="006B4F34" w:rsidP="00EC16FB">
            <w:pPr>
              <w:rPr>
                <w:rFonts w:ascii="Arial" w:eastAsia="Calibri" w:hAnsi="Arial" w:cs="Arial"/>
                <w:bCs/>
                <w:sz w:val="24"/>
                <w:szCs w:val="24"/>
              </w:rPr>
            </w:pPr>
            <w:r w:rsidRPr="00731CF8">
              <w:rPr>
                <w:rFonts w:ascii="Arial" w:eastAsia="Calibri" w:hAnsi="Arial" w:cs="Arial"/>
                <w:bCs/>
                <w:sz w:val="24"/>
                <w:szCs w:val="24"/>
              </w:rPr>
              <w:t>The child’s parents/</w:t>
            </w:r>
            <w:r w:rsidR="00EC16FB" w:rsidRPr="00731CF8">
              <w:rPr>
                <w:rFonts w:ascii="Arial" w:eastAsia="Calibri" w:hAnsi="Arial" w:cs="Arial"/>
                <w:bCs/>
                <w:sz w:val="24"/>
                <w:szCs w:val="24"/>
              </w:rPr>
              <w:t>famil</w:t>
            </w:r>
            <w:r w:rsidRPr="00731CF8">
              <w:rPr>
                <w:rFonts w:ascii="Arial" w:eastAsia="Calibri" w:hAnsi="Arial" w:cs="Arial"/>
                <w:bCs/>
                <w:sz w:val="24"/>
                <w:szCs w:val="24"/>
              </w:rPr>
              <w:t xml:space="preserve">y </w:t>
            </w:r>
            <w:r w:rsidR="00AF7588" w:rsidRPr="00731CF8">
              <w:rPr>
                <w:rFonts w:ascii="Arial" w:eastAsia="Calibri" w:hAnsi="Arial" w:cs="Arial"/>
                <w:bCs/>
                <w:sz w:val="24"/>
                <w:szCs w:val="24"/>
              </w:rPr>
              <w:t>are</w:t>
            </w:r>
            <w:r w:rsidR="00EC16FB" w:rsidRPr="00731CF8">
              <w:rPr>
                <w:rFonts w:ascii="Arial" w:eastAsia="Calibri" w:hAnsi="Arial" w:cs="Arial"/>
                <w:bCs/>
                <w:sz w:val="24"/>
                <w:szCs w:val="24"/>
              </w:rPr>
              <w:t xml:space="preserve"> </w:t>
            </w:r>
            <w:r w:rsidR="00D02BB2" w:rsidRPr="00484774">
              <w:rPr>
                <w:rFonts w:ascii="Arial" w:eastAsia="Calibri" w:hAnsi="Arial" w:cs="Arial"/>
                <w:bCs/>
                <w:sz w:val="24"/>
                <w:szCs w:val="24"/>
              </w:rPr>
              <w:t>supported</w:t>
            </w:r>
            <w:r w:rsidR="00EC16FB" w:rsidRPr="00484774">
              <w:rPr>
                <w:rFonts w:ascii="Arial" w:eastAsia="Calibri" w:hAnsi="Arial" w:cs="Arial"/>
                <w:bCs/>
                <w:sz w:val="24"/>
                <w:szCs w:val="24"/>
              </w:rPr>
              <w:t xml:space="preserve"> to </w:t>
            </w:r>
            <w:r w:rsidR="00EC16FB" w:rsidRPr="00731CF8">
              <w:rPr>
                <w:rFonts w:ascii="Arial" w:eastAsia="Calibri" w:hAnsi="Arial" w:cs="Arial"/>
                <w:bCs/>
                <w:sz w:val="24"/>
                <w:szCs w:val="24"/>
              </w:rPr>
              <w:t>take part in family time</w:t>
            </w:r>
            <w:r w:rsidRPr="00731CF8">
              <w:rPr>
                <w:rFonts w:ascii="Arial" w:eastAsia="Calibri" w:hAnsi="Arial" w:cs="Arial"/>
                <w:bCs/>
                <w:sz w:val="24"/>
                <w:szCs w:val="24"/>
              </w:rPr>
              <w:t>/contact</w:t>
            </w:r>
            <w:r w:rsidR="00731CF8">
              <w:rPr>
                <w:rFonts w:ascii="Arial" w:eastAsia="Calibri" w:hAnsi="Arial" w:cs="Arial"/>
                <w:bCs/>
                <w:sz w:val="24"/>
                <w:szCs w:val="24"/>
              </w:rPr>
              <w:t xml:space="preserve">. </w:t>
            </w:r>
            <w:r w:rsidR="000E6DAA" w:rsidRPr="00731CF8">
              <w:rPr>
                <w:rFonts w:ascii="Arial" w:eastAsia="Calibri" w:hAnsi="Arial" w:cs="Arial"/>
                <w:bCs/>
                <w:sz w:val="24"/>
                <w:szCs w:val="24"/>
              </w:rPr>
              <w:t xml:space="preserve">Family time supervision arrangements are facilitated by professionals who have an understanding of early permanence. </w:t>
            </w:r>
          </w:p>
        </w:tc>
      </w:tr>
      <w:tr w:rsidR="00EC16FB" w:rsidRPr="00EC16FB" w14:paraId="016CCDDB" w14:textId="77777777" w:rsidTr="000418EC">
        <w:tc>
          <w:tcPr>
            <w:tcW w:w="704" w:type="dxa"/>
          </w:tcPr>
          <w:p w14:paraId="48A46981" w14:textId="4D697245" w:rsidR="00EC16FB" w:rsidRPr="00EC16FB" w:rsidRDefault="00271CFA" w:rsidP="000418EC">
            <w:pPr>
              <w:ind w:left="306"/>
              <w:contextualSpacing/>
              <w:rPr>
                <w:rFonts w:ascii="Arial" w:eastAsia="Calibri" w:hAnsi="Arial" w:cs="Arial"/>
                <w:b/>
                <w:sz w:val="24"/>
                <w:szCs w:val="24"/>
              </w:rPr>
            </w:pPr>
            <w:r>
              <w:rPr>
                <w:rFonts w:ascii="Arial" w:eastAsia="Calibri" w:hAnsi="Arial" w:cs="Arial"/>
                <w:b/>
                <w:sz w:val="24"/>
                <w:szCs w:val="24"/>
              </w:rPr>
              <w:t>5</w:t>
            </w:r>
          </w:p>
        </w:tc>
        <w:tc>
          <w:tcPr>
            <w:tcW w:w="8312" w:type="dxa"/>
          </w:tcPr>
          <w:p w14:paraId="667068AE" w14:textId="0C5DB164" w:rsidR="00EC16FB" w:rsidRPr="00EC16FB" w:rsidRDefault="00EC16FB" w:rsidP="00EC16FB">
            <w:pPr>
              <w:rPr>
                <w:rFonts w:ascii="Arial" w:eastAsia="Calibri" w:hAnsi="Arial" w:cs="Arial"/>
                <w:bCs/>
                <w:sz w:val="24"/>
                <w:szCs w:val="24"/>
              </w:rPr>
            </w:pPr>
            <w:r w:rsidRPr="00EC16FB">
              <w:rPr>
                <w:rFonts w:ascii="Arial" w:eastAsia="Calibri" w:hAnsi="Arial" w:cs="Arial"/>
                <w:bCs/>
                <w:sz w:val="24"/>
                <w:szCs w:val="24"/>
              </w:rPr>
              <w:t xml:space="preserve">Practitioners communicate openly and respectfully with parents and others with parental responsibility, giving clear and honest progress information about the placement and the legal position </w:t>
            </w:r>
            <w:r w:rsidR="008C54AF">
              <w:rPr>
                <w:rFonts w:ascii="Arial" w:eastAsia="Calibri" w:hAnsi="Arial" w:cs="Arial"/>
                <w:bCs/>
                <w:sz w:val="24"/>
                <w:szCs w:val="24"/>
              </w:rPr>
              <w:t xml:space="preserve">in a clear and timely manner, and family rights to legal representation are explained. </w:t>
            </w:r>
          </w:p>
        </w:tc>
      </w:tr>
      <w:tr w:rsidR="00AF7588" w:rsidRPr="00EC16FB" w14:paraId="0DEAA142" w14:textId="77777777" w:rsidTr="000418EC">
        <w:tc>
          <w:tcPr>
            <w:tcW w:w="704" w:type="dxa"/>
          </w:tcPr>
          <w:p w14:paraId="2E03DACD" w14:textId="75042945" w:rsidR="00AF7588" w:rsidRDefault="000B1F3F" w:rsidP="000B1F3F">
            <w:pPr>
              <w:ind w:left="306"/>
              <w:contextualSpacing/>
              <w:rPr>
                <w:rFonts w:ascii="Arial" w:eastAsia="Calibri" w:hAnsi="Arial" w:cs="Arial"/>
                <w:b/>
                <w:sz w:val="24"/>
                <w:szCs w:val="24"/>
              </w:rPr>
            </w:pPr>
            <w:r>
              <w:rPr>
                <w:rFonts w:ascii="Arial" w:eastAsia="Calibri" w:hAnsi="Arial" w:cs="Arial"/>
                <w:b/>
                <w:sz w:val="24"/>
                <w:szCs w:val="24"/>
              </w:rPr>
              <w:t>6</w:t>
            </w:r>
          </w:p>
        </w:tc>
        <w:tc>
          <w:tcPr>
            <w:tcW w:w="8312" w:type="dxa"/>
          </w:tcPr>
          <w:p w14:paraId="64EDB2A0" w14:textId="65EE91AC" w:rsidR="00AF7588" w:rsidRPr="00EC16FB" w:rsidRDefault="00AF7588" w:rsidP="00EC16FB">
            <w:pPr>
              <w:rPr>
                <w:rFonts w:ascii="Arial" w:eastAsia="Calibri" w:hAnsi="Arial" w:cs="Arial"/>
                <w:bCs/>
                <w:sz w:val="24"/>
                <w:szCs w:val="24"/>
              </w:rPr>
            </w:pPr>
            <w:r>
              <w:rPr>
                <w:rFonts w:ascii="Arial" w:eastAsia="Calibri" w:hAnsi="Arial" w:cs="Arial"/>
                <w:bCs/>
                <w:sz w:val="24"/>
                <w:szCs w:val="24"/>
              </w:rPr>
              <w:t xml:space="preserve">All agencies and individuals working with the family </w:t>
            </w:r>
            <w:r w:rsidR="00A711EF">
              <w:rPr>
                <w:rFonts w:ascii="Arial" w:eastAsia="Calibri" w:hAnsi="Arial" w:cs="Arial"/>
                <w:bCs/>
                <w:sz w:val="24"/>
                <w:szCs w:val="24"/>
              </w:rPr>
              <w:t>support</w:t>
            </w:r>
            <w:r w:rsidRPr="00EC16FB">
              <w:rPr>
                <w:rFonts w:ascii="Arial" w:eastAsia="Calibri" w:hAnsi="Arial" w:cs="Arial"/>
                <w:bCs/>
                <w:sz w:val="24"/>
                <w:szCs w:val="24"/>
              </w:rPr>
              <w:t xml:space="preserve"> </w:t>
            </w:r>
            <w:r>
              <w:rPr>
                <w:rFonts w:ascii="Arial" w:eastAsia="Calibri" w:hAnsi="Arial" w:cs="Arial"/>
                <w:bCs/>
                <w:sz w:val="24"/>
                <w:szCs w:val="24"/>
              </w:rPr>
              <w:t>the</w:t>
            </w:r>
            <w:r w:rsidR="00A711EF">
              <w:rPr>
                <w:rFonts w:ascii="Arial" w:eastAsia="Calibri" w:hAnsi="Arial" w:cs="Arial"/>
                <w:bCs/>
                <w:sz w:val="24"/>
                <w:szCs w:val="24"/>
              </w:rPr>
              <w:t>m</w:t>
            </w:r>
            <w:r>
              <w:rPr>
                <w:rFonts w:ascii="Arial" w:eastAsia="Calibri" w:hAnsi="Arial" w:cs="Arial"/>
                <w:bCs/>
                <w:sz w:val="24"/>
                <w:szCs w:val="24"/>
              </w:rPr>
              <w:t xml:space="preserve"> to understand that the </w:t>
            </w:r>
            <w:r w:rsidR="00A711EF" w:rsidRPr="00EC16FB">
              <w:rPr>
                <w:rFonts w:ascii="Arial" w:eastAsia="Calibri" w:hAnsi="Arial" w:cs="Arial"/>
                <w:bCs/>
                <w:sz w:val="24"/>
                <w:szCs w:val="24"/>
              </w:rPr>
              <w:t xml:space="preserve">court </w:t>
            </w:r>
            <w:r w:rsidR="00A711EF">
              <w:rPr>
                <w:rFonts w:ascii="Arial" w:eastAsia="Calibri" w:hAnsi="Arial" w:cs="Arial"/>
                <w:bCs/>
                <w:sz w:val="24"/>
                <w:szCs w:val="24"/>
              </w:rPr>
              <w:t xml:space="preserve">makes the final decision on </w:t>
            </w:r>
            <w:r w:rsidR="00A711EF" w:rsidRPr="00EC16FB">
              <w:rPr>
                <w:rFonts w:ascii="Arial" w:eastAsia="Calibri" w:hAnsi="Arial" w:cs="Arial"/>
                <w:bCs/>
                <w:sz w:val="24"/>
                <w:szCs w:val="24"/>
              </w:rPr>
              <w:t xml:space="preserve">what is best for the child </w:t>
            </w:r>
            <w:r w:rsidR="00A711EF">
              <w:rPr>
                <w:rFonts w:ascii="Arial" w:eastAsia="Calibri" w:hAnsi="Arial" w:cs="Arial"/>
                <w:bCs/>
                <w:sz w:val="24"/>
                <w:szCs w:val="24"/>
              </w:rPr>
              <w:t xml:space="preserve">and helps </w:t>
            </w:r>
            <w:r w:rsidRPr="00EC16FB">
              <w:rPr>
                <w:rFonts w:ascii="Arial" w:eastAsia="Calibri" w:hAnsi="Arial" w:cs="Arial"/>
                <w:bCs/>
                <w:sz w:val="24"/>
                <w:szCs w:val="24"/>
              </w:rPr>
              <w:t xml:space="preserve">prepare them for </w:t>
            </w:r>
            <w:r>
              <w:rPr>
                <w:rFonts w:ascii="Arial" w:eastAsia="Calibri" w:hAnsi="Arial" w:cs="Arial"/>
                <w:bCs/>
                <w:sz w:val="24"/>
                <w:szCs w:val="24"/>
              </w:rPr>
              <w:t xml:space="preserve">either </w:t>
            </w:r>
            <w:r w:rsidRPr="00EC16FB">
              <w:rPr>
                <w:rFonts w:ascii="Arial" w:eastAsia="Calibri" w:hAnsi="Arial" w:cs="Arial"/>
                <w:bCs/>
                <w:sz w:val="24"/>
                <w:szCs w:val="24"/>
              </w:rPr>
              <w:t>outcome</w:t>
            </w:r>
            <w:r>
              <w:rPr>
                <w:rFonts w:ascii="Arial" w:eastAsia="Calibri" w:hAnsi="Arial" w:cs="Arial"/>
                <w:bCs/>
                <w:sz w:val="24"/>
                <w:szCs w:val="24"/>
              </w:rPr>
              <w:t xml:space="preserve"> (</w:t>
            </w:r>
            <w:r w:rsidRPr="00EC16FB">
              <w:rPr>
                <w:rFonts w:ascii="Arial" w:eastAsia="Calibri" w:hAnsi="Arial" w:cs="Arial"/>
                <w:bCs/>
                <w:sz w:val="24"/>
                <w:szCs w:val="24"/>
              </w:rPr>
              <w:t>reunification or adoption</w:t>
            </w:r>
            <w:r>
              <w:rPr>
                <w:rFonts w:ascii="Arial" w:eastAsia="Calibri" w:hAnsi="Arial" w:cs="Arial"/>
                <w:bCs/>
                <w:sz w:val="24"/>
                <w:szCs w:val="24"/>
              </w:rPr>
              <w:t>)</w:t>
            </w:r>
            <w:r w:rsidR="00A711EF">
              <w:rPr>
                <w:rFonts w:ascii="Arial" w:eastAsia="Calibri" w:hAnsi="Arial" w:cs="Arial"/>
                <w:bCs/>
                <w:sz w:val="24"/>
                <w:szCs w:val="24"/>
              </w:rPr>
              <w:t>.</w:t>
            </w:r>
            <w:r w:rsidRPr="00EC16FB">
              <w:rPr>
                <w:rFonts w:ascii="Arial" w:eastAsia="Calibri" w:hAnsi="Arial" w:cs="Arial"/>
                <w:bCs/>
                <w:sz w:val="24"/>
                <w:szCs w:val="24"/>
              </w:rPr>
              <w:t xml:space="preserve"> </w:t>
            </w:r>
          </w:p>
        </w:tc>
      </w:tr>
      <w:tr w:rsidR="00EC16FB" w:rsidRPr="00EC16FB" w14:paraId="75573E1A" w14:textId="77777777" w:rsidTr="000B1F3F">
        <w:tc>
          <w:tcPr>
            <w:tcW w:w="704" w:type="dxa"/>
          </w:tcPr>
          <w:p w14:paraId="05D1012E" w14:textId="286BEE5A" w:rsidR="00EC16FB" w:rsidRPr="00EC16FB" w:rsidRDefault="000B1F3F" w:rsidP="000B1F3F">
            <w:pPr>
              <w:ind w:left="306"/>
              <w:contextualSpacing/>
              <w:rPr>
                <w:rFonts w:ascii="Arial" w:eastAsia="Calibri" w:hAnsi="Arial" w:cs="Arial"/>
                <w:b/>
                <w:sz w:val="24"/>
                <w:szCs w:val="24"/>
              </w:rPr>
            </w:pPr>
            <w:r>
              <w:rPr>
                <w:rFonts w:ascii="Arial" w:eastAsia="Calibri" w:hAnsi="Arial" w:cs="Arial"/>
                <w:b/>
                <w:sz w:val="24"/>
                <w:szCs w:val="24"/>
              </w:rPr>
              <w:t>7</w:t>
            </w:r>
          </w:p>
        </w:tc>
        <w:tc>
          <w:tcPr>
            <w:tcW w:w="8312" w:type="dxa"/>
          </w:tcPr>
          <w:p w14:paraId="3E26E620" w14:textId="7C27B2E8" w:rsidR="00EC16FB" w:rsidRPr="001B3B1D" w:rsidRDefault="008C54AF" w:rsidP="00EC16FB">
            <w:pPr>
              <w:rPr>
                <w:rFonts w:ascii="Arial" w:eastAsia="Calibri" w:hAnsi="Arial" w:cs="Arial"/>
                <w:bCs/>
                <w:color w:val="00B0F0"/>
                <w:sz w:val="24"/>
                <w:szCs w:val="24"/>
              </w:rPr>
            </w:pPr>
            <w:r w:rsidRPr="00774779">
              <w:rPr>
                <w:rFonts w:ascii="Arial" w:eastAsia="Calibri" w:hAnsi="Arial" w:cs="Arial"/>
                <w:bCs/>
                <w:sz w:val="24"/>
                <w:szCs w:val="24"/>
              </w:rPr>
              <w:t>F</w:t>
            </w:r>
            <w:r w:rsidR="00EC16FB" w:rsidRPr="00774779">
              <w:rPr>
                <w:rFonts w:ascii="Arial" w:eastAsia="Calibri" w:hAnsi="Arial" w:cs="Arial"/>
                <w:bCs/>
                <w:sz w:val="24"/>
                <w:szCs w:val="24"/>
              </w:rPr>
              <w:t xml:space="preserve">amily members are </w:t>
            </w:r>
            <w:r w:rsidR="00484774" w:rsidRPr="00774779">
              <w:rPr>
                <w:rFonts w:ascii="Arial" w:eastAsia="Calibri" w:hAnsi="Arial" w:cs="Arial"/>
                <w:bCs/>
                <w:sz w:val="24"/>
                <w:szCs w:val="24"/>
              </w:rPr>
              <w:t xml:space="preserve">informed and </w:t>
            </w:r>
            <w:r w:rsidR="00EC16FB" w:rsidRPr="00774779">
              <w:rPr>
                <w:rFonts w:ascii="Arial" w:eastAsia="Calibri" w:hAnsi="Arial" w:cs="Arial"/>
                <w:bCs/>
                <w:sz w:val="24"/>
                <w:szCs w:val="24"/>
              </w:rPr>
              <w:t xml:space="preserve">consulted appropriately at all stages of the care process and </w:t>
            </w:r>
            <w:r w:rsidR="00484774" w:rsidRPr="00774779">
              <w:rPr>
                <w:rFonts w:ascii="Arial" w:eastAsia="Calibri" w:hAnsi="Arial" w:cs="Arial"/>
                <w:bCs/>
                <w:sz w:val="24"/>
                <w:szCs w:val="24"/>
              </w:rPr>
              <w:t xml:space="preserve">supported to access independent </w:t>
            </w:r>
            <w:r w:rsidR="00EC16FB" w:rsidRPr="00774779">
              <w:rPr>
                <w:rFonts w:ascii="Arial" w:eastAsia="Calibri" w:hAnsi="Arial" w:cs="Arial"/>
                <w:bCs/>
                <w:sz w:val="24"/>
                <w:szCs w:val="24"/>
              </w:rPr>
              <w:t>counselling and advocacy</w:t>
            </w:r>
            <w:r w:rsidR="00774779" w:rsidRPr="00774779">
              <w:rPr>
                <w:rFonts w:ascii="Arial" w:eastAsia="Calibri" w:hAnsi="Arial" w:cs="Arial"/>
                <w:bCs/>
                <w:sz w:val="24"/>
                <w:szCs w:val="24"/>
              </w:rPr>
              <w:t>.</w:t>
            </w:r>
            <w:r w:rsidR="00EC16FB" w:rsidRPr="00774779">
              <w:rPr>
                <w:rFonts w:ascii="Arial" w:eastAsia="Calibri" w:hAnsi="Arial" w:cs="Arial"/>
                <w:bCs/>
                <w:sz w:val="24"/>
                <w:szCs w:val="24"/>
              </w:rPr>
              <w:t xml:space="preserve">  </w:t>
            </w:r>
          </w:p>
        </w:tc>
      </w:tr>
      <w:tr w:rsidR="00EC16FB" w:rsidRPr="00EC16FB" w14:paraId="7E548567" w14:textId="77777777" w:rsidTr="000B1F3F">
        <w:tc>
          <w:tcPr>
            <w:tcW w:w="704" w:type="dxa"/>
          </w:tcPr>
          <w:p w14:paraId="15E8E8C5" w14:textId="22002B08" w:rsidR="00EC16FB" w:rsidRPr="00EC16FB" w:rsidRDefault="00A44E9C" w:rsidP="000B1F3F">
            <w:pPr>
              <w:ind w:left="306"/>
              <w:contextualSpacing/>
              <w:rPr>
                <w:rFonts w:ascii="Arial" w:eastAsia="Calibri" w:hAnsi="Arial" w:cs="Arial"/>
                <w:b/>
                <w:sz w:val="24"/>
                <w:szCs w:val="24"/>
              </w:rPr>
            </w:pPr>
            <w:r>
              <w:rPr>
                <w:rFonts w:ascii="Arial" w:eastAsia="Calibri" w:hAnsi="Arial" w:cs="Arial"/>
                <w:b/>
                <w:sz w:val="24"/>
                <w:szCs w:val="24"/>
              </w:rPr>
              <w:t>8</w:t>
            </w:r>
          </w:p>
        </w:tc>
        <w:tc>
          <w:tcPr>
            <w:tcW w:w="8312" w:type="dxa"/>
          </w:tcPr>
          <w:p w14:paraId="233689E3" w14:textId="664D7211" w:rsidR="00EC16FB" w:rsidRPr="00A711EF" w:rsidRDefault="00EC16FB" w:rsidP="00EC16FB">
            <w:pPr>
              <w:rPr>
                <w:rFonts w:ascii="Arial" w:eastAsia="Calibri" w:hAnsi="Arial" w:cs="Arial"/>
                <w:bCs/>
                <w:color w:val="FF0000"/>
                <w:sz w:val="24"/>
                <w:szCs w:val="24"/>
              </w:rPr>
            </w:pPr>
            <w:r w:rsidRPr="003C0B93">
              <w:rPr>
                <w:rFonts w:ascii="Arial" w:eastAsia="Calibri" w:hAnsi="Arial" w:cs="Arial"/>
                <w:bCs/>
                <w:sz w:val="24"/>
                <w:szCs w:val="24"/>
              </w:rPr>
              <w:t xml:space="preserve">Where the court outcome is an adoption plan the </w:t>
            </w:r>
            <w:r w:rsidR="003C0B93" w:rsidRPr="003C0B93">
              <w:rPr>
                <w:rFonts w:ascii="Arial" w:eastAsia="Calibri" w:hAnsi="Arial" w:cs="Arial"/>
                <w:bCs/>
                <w:sz w:val="24"/>
                <w:szCs w:val="24"/>
              </w:rPr>
              <w:t xml:space="preserve">child’s </w:t>
            </w:r>
            <w:r w:rsidRPr="003C0B93">
              <w:rPr>
                <w:rFonts w:ascii="Arial" w:eastAsia="Calibri" w:hAnsi="Arial" w:cs="Arial"/>
                <w:bCs/>
                <w:sz w:val="24"/>
                <w:szCs w:val="24"/>
              </w:rPr>
              <w:t>family is help</w:t>
            </w:r>
            <w:r w:rsidR="003C0B93" w:rsidRPr="003C0B93">
              <w:rPr>
                <w:rFonts w:ascii="Arial" w:eastAsia="Calibri" w:hAnsi="Arial" w:cs="Arial"/>
                <w:bCs/>
                <w:sz w:val="24"/>
                <w:szCs w:val="24"/>
              </w:rPr>
              <w:t>ed</w:t>
            </w:r>
            <w:r w:rsidRPr="003C0B93">
              <w:rPr>
                <w:rFonts w:ascii="Arial" w:eastAsia="Calibri" w:hAnsi="Arial" w:cs="Arial"/>
                <w:bCs/>
                <w:sz w:val="24"/>
                <w:szCs w:val="24"/>
              </w:rPr>
              <w:t xml:space="preserve"> to cope with their grief and loss</w:t>
            </w:r>
            <w:r w:rsidR="003C0B93" w:rsidRPr="003C0B93">
              <w:rPr>
                <w:rFonts w:ascii="Arial" w:eastAsia="Calibri" w:hAnsi="Arial" w:cs="Arial"/>
                <w:bCs/>
                <w:sz w:val="24"/>
                <w:szCs w:val="24"/>
              </w:rPr>
              <w:t xml:space="preserve">, </w:t>
            </w:r>
            <w:r w:rsidRPr="003C0B93">
              <w:rPr>
                <w:rFonts w:ascii="Arial" w:eastAsia="Calibri" w:hAnsi="Arial" w:cs="Arial"/>
                <w:bCs/>
                <w:sz w:val="24"/>
                <w:szCs w:val="24"/>
              </w:rPr>
              <w:t>and fully supported to contribute to the</w:t>
            </w:r>
            <w:r w:rsidR="003C0B93" w:rsidRPr="003C0B93">
              <w:rPr>
                <w:rFonts w:ascii="Arial" w:eastAsia="Calibri" w:hAnsi="Arial" w:cs="Arial"/>
                <w:bCs/>
                <w:sz w:val="24"/>
                <w:szCs w:val="24"/>
              </w:rPr>
              <w:t>ir</w:t>
            </w:r>
            <w:r w:rsidRPr="003C0B93">
              <w:rPr>
                <w:rFonts w:ascii="Arial" w:eastAsia="Calibri" w:hAnsi="Arial" w:cs="Arial"/>
                <w:bCs/>
                <w:sz w:val="24"/>
                <w:szCs w:val="24"/>
              </w:rPr>
              <w:t xml:space="preserve"> child’s life story and fulfil post adoption </w:t>
            </w:r>
            <w:r w:rsidR="003C0B93" w:rsidRPr="003C0B93">
              <w:rPr>
                <w:rFonts w:ascii="Arial" w:eastAsia="Calibri" w:hAnsi="Arial" w:cs="Arial"/>
                <w:bCs/>
                <w:sz w:val="24"/>
                <w:szCs w:val="24"/>
              </w:rPr>
              <w:t>arrangements to maintain relationships.</w:t>
            </w:r>
          </w:p>
        </w:tc>
      </w:tr>
    </w:tbl>
    <w:p w14:paraId="3E61C588" w14:textId="744619C1" w:rsidR="00F8305C" w:rsidRDefault="00F8305C" w:rsidP="00EC16FB">
      <w:pPr>
        <w:spacing w:after="0" w:line="240" w:lineRule="auto"/>
        <w:rPr>
          <w:rFonts w:ascii="Arial" w:eastAsia="Calibri" w:hAnsi="Arial" w:cs="Arial"/>
          <w:b/>
          <w:i/>
          <w:iCs/>
          <w:sz w:val="24"/>
          <w:szCs w:val="24"/>
        </w:rPr>
      </w:pPr>
    </w:p>
    <w:p w14:paraId="05E383CF" w14:textId="59EB1E06" w:rsidR="00F8305C" w:rsidRDefault="00F8305C" w:rsidP="00EC16FB">
      <w:pPr>
        <w:spacing w:after="0" w:line="240" w:lineRule="auto"/>
        <w:rPr>
          <w:rFonts w:ascii="Arial" w:eastAsia="Calibri" w:hAnsi="Arial" w:cs="Arial"/>
          <w:b/>
          <w:i/>
          <w:iCs/>
          <w:sz w:val="24"/>
          <w:szCs w:val="24"/>
        </w:rPr>
      </w:pPr>
    </w:p>
    <w:p w14:paraId="5B51E1B6" w14:textId="47E3B6AA" w:rsidR="001B3B1D" w:rsidRPr="001D6F36" w:rsidRDefault="003C0B93" w:rsidP="00EC16FB">
      <w:pPr>
        <w:spacing w:after="0" w:line="240" w:lineRule="auto"/>
        <w:rPr>
          <w:rFonts w:ascii="Arial" w:eastAsia="Calibri" w:hAnsi="Arial" w:cs="Arial"/>
          <w:b/>
          <w:i/>
          <w:iCs/>
          <w:color w:val="C00000"/>
          <w:sz w:val="24"/>
          <w:szCs w:val="24"/>
        </w:rPr>
      </w:pPr>
      <w:r w:rsidRPr="001D6F36">
        <w:rPr>
          <w:rFonts w:ascii="Arial" w:eastAsia="Calibri" w:hAnsi="Arial" w:cs="Arial"/>
          <w:b/>
          <w:i/>
          <w:iCs/>
          <w:color w:val="C00000"/>
          <w:sz w:val="24"/>
          <w:szCs w:val="24"/>
        </w:rPr>
        <w:t xml:space="preserve">Standard </w:t>
      </w:r>
      <w:r w:rsidR="00EC16FB" w:rsidRPr="001D6F36">
        <w:rPr>
          <w:rFonts w:ascii="Arial" w:eastAsia="Calibri" w:hAnsi="Arial" w:cs="Arial"/>
          <w:b/>
          <w:i/>
          <w:iCs/>
          <w:color w:val="C00000"/>
          <w:sz w:val="24"/>
          <w:szCs w:val="24"/>
        </w:rPr>
        <w:t xml:space="preserve">6: </w:t>
      </w:r>
      <w:bookmarkStart w:id="1" w:name="_Hlk121325539"/>
      <w:r w:rsidRPr="001D6F36">
        <w:rPr>
          <w:rFonts w:ascii="Arial" w:eastAsia="Calibri" w:hAnsi="Arial" w:cs="Arial"/>
          <w:b/>
          <w:i/>
          <w:iCs/>
          <w:color w:val="C00000"/>
          <w:sz w:val="24"/>
          <w:szCs w:val="24"/>
        </w:rPr>
        <w:t xml:space="preserve">Maintaining significant relationships </w:t>
      </w:r>
      <w:r w:rsidR="00EC16FB" w:rsidRPr="001D6F36">
        <w:rPr>
          <w:rFonts w:ascii="Arial" w:eastAsia="Calibri" w:hAnsi="Arial" w:cs="Arial"/>
          <w:b/>
          <w:i/>
          <w:iCs/>
          <w:color w:val="C00000"/>
          <w:sz w:val="24"/>
          <w:szCs w:val="24"/>
        </w:rPr>
        <w:t xml:space="preserve">to support continuity for the child </w:t>
      </w:r>
    </w:p>
    <w:p w14:paraId="6C43ED49" w14:textId="6F4CEE1D" w:rsidR="00EC16FB" w:rsidRPr="00EC16FB" w:rsidRDefault="00EC16FB" w:rsidP="00EC16FB">
      <w:pPr>
        <w:spacing w:after="0" w:line="240" w:lineRule="auto"/>
        <w:rPr>
          <w:rFonts w:ascii="Arial" w:eastAsia="Calibri" w:hAnsi="Arial" w:cs="Arial"/>
          <w:b/>
          <w:color w:val="C00000"/>
          <w:sz w:val="24"/>
          <w:szCs w:val="24"/>
        </w:rPr>
      </w:pPr>
      <w:r w:rsidRPr="00EC16FB">
        <w:rPr>
          <w:rFonts w:ascii="Arial" w:eastAsia="Calibri" w:hAnsi="Arial" w:cs="Arial"/>
          <w:b/>
          <w:color w:val="C00000"/>
          <w:sz w:val="24"/>
          <w:szCs w:val="24"/>
        </w:rPr>
        <w:t xml:space="preserve">  </w:t>
      </w:r>
      <w:bookmarkEnd w:id="1"/>
    </w:p>
    <w:tbl>
      <w:tblPr>
        <w:tblStyle w:val="TableGrid"/>
        <w:tblW w:w="0" w:type="auto"/>
        <w:tblLook w:val="04A0" w:firstRow="1" w:lastRow="0" w:firstColumn="1" w:lastColumn="0" w:noHBand="0" w:noVBand="1"/>
      </w:tblPr>
      <w:tblGrid>
        <w:gridCol w:w="970"/>
        <w:gridCol w:w="8046"/>
      </w:tblGrid>
      <w:tr w:rsidR="0067165E" w:rsidRPr="00EC16FB" w14:paraId="2EC12B0D" w14:textId="77777777" w:rsidTr="00820A0F">
        <w:tc>
          <w:tcPr>
            <w:tcW w:w="970" w:type="dxa"/>
          </w:tcPr>
          <w:p w14:paraId="04F2F472" w14:textId="5385F86D" w:rsidR="00EC16FB" w:rsidRPr="000B1F3F" w:rsidRDefault="003C0B93" w:rsidP="00EC16FB">
            <w:pPr>
              <w:rPr>
                <w:rFonts w:ascii="Arial" w:eastAsia="Calibri" w:hAnsi="Arial" w:cs="Arial"/>
                <w:b/>
                <w:sz w:val="24"/>
                <w:szCs w:val="24"/>
              </w:rPr>
            </w:pPr>
            <w:r w:rsidRPr="000B1F3F">
              <w:rPr>
                <w:rFonts w:ascii="Arial" w:eastAsia="Calibri" w:hAnsi="Arial" w:cs="Arial"/>
                <w:b/>
                <w:sz w:val="24"/>
                <w:szCs w:val="24"/>
              </w:rPr>
              <w:t>S</w:t>
            </w:r>
            <w:r w:rsidR="00EC16FB" w:rsidRPr="000B1F3F">
              <w:rPr>
                <w:rFonts w:ascii="Arial" w:eastAsia="Calibri" w:hAnsi="Arial" w:cs="Arial"/>
                <w:b/>
                <w:sz w:val="24"/>
                <w:szCs w:val="24"/>
              </w:rPr>
              <w:t>6</w:t>
            </w:r>
          </w:p>
        </w:tc>
        <w:tc>
          <w:tcPr>
            <w:tcW w:w="8046" w:type="dxa"/>
          </w:tcPr>
          <w:p w14:paraId="779874AE" w14:textId="08E1BFE7" w:rsidR="00EC16FB" w:rsidRPr="000B1F3F" w:rsidRDefault="00EC16FB" w:rsidP="00EC16FB">
            <w:pPr>
              <w:rPr>
                <w:rFonts w:ascii="Arial" w:eastAsia="Calibri" w:hAnsi="Arial" w:cs="Arial"/>
                <w:b/>
                <w:sz w:val="24"/>
                <w:szCs w:val="24"/>
              </w:rPr>
            </w:pPr>
            <w:r w:rsidRPr="000B1F3F">
              <w:rPr>
                <w:rFonts w:ascii="Arial" w:eastAsia="Calibri" w:hAnsi="Arial" w:cs="Arial"/>
                <w:b/>
                <w:sz w:val="24"/>
                <w:szCs w:val="24"/>
              </w:rPr>
              <w:t xml:space="preserve">Practitioners, managers and leaders actively enable </w:t>
            </w:r>
            <w:r w:rsidR="008C3E37" w:rsidRPr="000B1F3F">
              <w:rPr>
                <w:rFonts w:ascii="Arial" w:eastAsia="Calibri" w:hAnsi="Arial" w:cs="Arial"/>
                <w:b/>
                <w:sz w:val="24"/>
                <w:szCs w:val="24"/>
              </w:rPr>
              <w:t xml:space="preserve">the child to maintain significant </w:t>
            </w:r>
            <w:r w:rsidR="00023DFC" w:rsidRPr="000B1F3F">
              <w:rPr>
                <w:rFonts w:ascii="Arial" w:eastAsia="Calibri" w:hAnsi="Arial" w:cs="Arial"/>
                <w:b/>
                <w:sz w:val="24"/>
                <w:szCs w:val="24"/>
              </w:rPr>
              <w:t xml:space="preserve">relationships </w:t>
            </w:r>
            <w:r w:rsidR="008C3E37" w:rsidRPr="000B1F3F">
              <w:rPr>
                <w:rFonts w:ascii="Arial" w:eastAsia="Calibri" w:hAnsi="Arial" w:cs="Arial"/>
                <w:b/>
                <w:sz w:val="24"/>
                <w:szCs w:val="24"/>
              </w:rPr>
              <w:t xml:space="preserve">throughout the care journey and into the future. </w:t>
            </w:r>
          </w:p>
        </w:tc>
      </w:tr>
      <w:tr w:rsidR="0067165E" w:rsidRPr="00EC16FB" w14:paraId="13F94300" w14:textId="77777777" w:rsidTr="00820A0F">
        <w:tc>
          <w:tcPr>
            <w:tcW w:w="970" w:type="dxa"/>
          </w:tcPr>
          <w:p w14:paraId="439D64AB" w14:textId="77777777" w:rsidR="00EC16FB" w:rsidRPr="00EC16FB" w:rsidRDefault="00EC16FB" w:rsidP="00EC16FB">
            <w:pPr>
              <w:numPr>
                <w:ilvl w:val="0"/>
                <w:numId w:val="6"/>
              </w:numPr>
              <w:contextualSpacing/>
              <w:jc w:val="right"/>
              <w:rPr>
                <w:rFonts w:ascii="Arial" w:eastAsia="Calibri" w:hAnsi="Arial" w:cs="Arial"/>
                <w:b/>
                <w:color w:val="000000"/>
                <w:sz w:val="24"/>
                <w:szCs w:val="24"/>
              </w:rPr>
            </w:pPr>
          </w:p>
        </w:tc>
        <w:tc>
          <w:tcPr>
            <w:tcW w:w="8046" w:type="dxa"/>
          </w:tcPr>
          <w:p w14:paraId="082BD0E3" w14:textId="2414B77E" w:rsidR="00EC16FB" w:rsidRPr="00EC16FB" w:rsidRDefault="00EC16FB" w:rsidP="00EC16FB">
            <w:pPr>
              <w:rPr>
                <w:rFonts w:ascii="Arial" w:eastAsia="Calibri" w:hAnsi="Arial" w:cs="Arial"/>
                <w:bCs/>
                <w:color w:val="000000"/>
                <w:sz w:val="24"/>
                <w:szCs w:val="24"/>
              </w:rPr>
            </w:pPr>
            <w:r w:rsidRPr="00EC16FB">
              <w:rPr>
                <w:rFonts w:ascii="Arial" w:eastAsia="Calibri" w:hAnsi="Arial" w:cs="Arial"/>
                <w:bCs/>
                <w:color w:val="000000"/>
                <w:sz w:val="24"/>
                <w:szCs w:val="24"/>
              </w:rPr>
              <w:t xml:space="preserve">The value to the child of </w:t>
            </w:r>
            <w:r w:rsidR="008C3E37">
              <w:rPr>
                <w:rFonts w:ascii="Arial" w:eastAsia="Calibri" w:hAnsi="Arial" w:cs="Arial"/>
                <w:bCs/>
                <w:color w:val="000000"/>
                <w:sz w:val="24"/>
                <w:szCs w:val="24"/>
              </w:rPr>
              <w:t xml:space="preserve">maintaining </w:t>
            </w:r>
            <w:r w:rsidR="00512A35">
              <w:rPr>
                <w:rFonts w:ascii="Arial" w:eastAsia="Calibri" w:hAnsi="Arial" w:cs="Arial"/>
                <w:bCs/>
                <w:color w:val="000000"/>
                <w:sz w:val="24"/>
                <w:szCs w:val="24"/>
              </w:rPr>
              <w:t xml:space="preserve">significant </w:t>
            </w:r>
            <w:r w:rsidR="008C3E37">
              <w:rPr>
                <w:rFonts w:ascii="Arial" w:eastAsia="Calibri" w:hAnsi="Arial" w:cs="Arial"/>
                <w:bCs/>
                <w:color w:val="000000"/>
                <w:sz w:val="24"/>
                <w:szCs w:val="24"/>
              </w:rPr>
              <w:t xml:space="preserve">relationships throughout </w:t>
            </w:r>
            <w:r w:rsidRPr="00EC16FB">
              <w:rPr>
                <w:rFonts w:ascii="Arial" w:eastAsia="Calibri" w:hAnsi="Arial" w:cs="Arial"/>
                <w:bCs/>
                <w:color w:val="000000"/>
                <w:sz w:val="24"/>
                <w:szCs w:val="24"/>
              </w:rPr>
              <w:t xml:space="preserve">an evolving life story is </w:t>
            </w:r>
            <w:r w:rsidR="008C3E37">
              <w:rPr>
                <w:rFonts w:ascii="Arial" w:eastAsia="Calibri" w:hAnsi="Arial" w:cs="Arial"/>
                <w:bCs/>
                <w:color w:val="000000"/>
                <w:sz w:val="24"/>
                <w:szCs w:val="24"/>
              </w:rPr>
              <w:t xml:space="preserve">acknowledged by all involved in EP care planning and </w:t>
            </w:r>
            <w:r w:rsidRPr="00EC16FB">
              <w:rPr>
                <w:rFonts w:ascii="Arial" w:eastAsia="Calibri" w:hAnsi="Arial" w:cs="Arial"/>
                <w:bCs/>
                <w:color w:val="000000"/>
                <w:sz w:val="24"/>
                <w:szCs w:val="24"/>
              </w:rPr>
              <w:t xml:space="preserve">given </w:t>
            </w:r>
            <w:r w:rsidR="008C3E37">
              <w:rPr>
                <w:rFonts w:ascii="Arial" w:eastAsia="Calibri" w:hAnsi="Arial" w:cs="Arial"/>
                <w:bCs/>
                <w:color w:val="000000"/>
                <w:sz w:val="24"/>
                <w:szCs w:val="24"/>
              </w:rPr>
              <w:t>due recognition in</w:t>
            </w:r>
            <w:r w:rsidRPr="00EC16FB">
              <w:rPr>
                <w:rFonts w:ascii="Arial" w:eastAsia="Calibri" w:hAnsi="Arial" w:cs="Arial"/>
                <w:bCs/>
                <w:color w:val="000000"/>
                <w:sz w:val="24"/>
                <w:szCs w:val="24"/>
              </w:rPr>
              <w:t xml:space="preserve"> working practice</w:t>
            </w:r>
            <w:r w:rsidR="008C3E37">
              <w:rPr>
                <w:rFonts w:ascii="Arial" w:eastAsia="Calibri" w:hAnsi="Arial" w:cs="Arial"/>
                <w:bCs/>
                <w:color w:val="000000"/>
                <w:sz w:val="24"/>
                <w:szCs w:val="24"/>
              </w:rPr>
              <w:t>s.</w:t>
            </w:r>
            <w:r w:rsidRPr="00EC16FB">
              <w:rPr>
                <w:rFonts w:ascii="Arial" w:eastAsia="Calibri" w:hAnsi="Arial" w:cs="Arial"/>
                <w:bCs/>
                <w:color w:val="000000"/>
                <w:sz w:val="24"/>
                <w:szCs w:val="24"/>
              </w:rPr>
              <w:t xml:space="preserve"> </w:t>
            </w:r>
          </w:p>
        </w:tc>
      </w:tr>
      <w:tr w:rsidR="0067165E" w:rsidRPr="00EC16FB" w14:paraId="5DECCCE2" w14:textId="77777777" w:rsidTr="00820A0F">
        <w:tc>
          <w:tcPr>
            <w:tcW w:w="970" w:type="dxa"/>
          </w:tcPr>
          <w:p w14:paraId="13F27B1A" w14:textId="77777777" w:rsidR="00EC16FB" w:rsidRPr="00EC16FB" w:rsidRDefault="00EC16FB" w:rsidP="00EC16FB">
            <w:pPr>
              <w:numPr>
                <w:ilvl w:val="0"/>
                <w:numId w:val="6"/>
              </w:numPr>
              <w:contextualSpacing/>
              <w:jc w:val="right"/>
              <w:rPr>
                <w:rFonts w:ascii="Arial" w:eastAsia="Calibri" w:hAnsi="Arial" w:cs="Arial"/>
                <w:b/>
                <w:color w:val="000000"/>
                <w:sz w:val="24"/>
                <w:szCs w:val="24"/>
              </w:rPr>
            </w:pPr>
          </w:p>
        </w:tc>
        <w:tc>
          <w:tcPr>
            <w:tcW w:w="8046" w:type="dxa"/>
          </w:tcPr>
          <w:p w14:paraId="5869624B" w14:textId="2D3A7224" w:rsidR="00EC16FB" w:rsidRPr="00EC16FB" w:rsidRDefault="00EC16FB" w:rsidP="00EC16FB">
            <w:pPr>
              <w:rPr>
                <w:rFonts w:ascii="Arial" w:eastAsia="Calibri" w:hAnsi="Arial" w:cs="Arial"/>
                <w:bCs/>
                <w:color w:val="000000"/>
                <w:sz w:val="24"/>
                <w:szCs w:val="24"/>
              </w:rPr>
            </w:pPr>
            <w:r w:rsidRPr="00EC16FB">
              <w:rPr>
                <w:rFonts w:ascii="Arial" w:eastAsia="Calibri" w:hAnsi="Arial" w:cs="Arial"/>
                <w:bCs/>
                <w:color w:val="000000"/>
                <w:sz w:val="24"/>
                <w:szCs w:val="24"/>
              </w:rPr>
              <w:t xml:space="preserve">Early Permanence carers </w:t>
            </w:r>
            <w:r w:rsidR="008C0D51">
              <w:rPr>
                <w:rFonts w:ascii="Arial" w:eastAsia="Calibri" w:hAnsi="Arial" w:cs="Arial"/>
                <w:bCs/>
                <w:color w:val="000000"/>
                <w:sz w:val="24"/>
                <w:szCs w:val="24"/>
              </w:rPr>
              <w:t>are trained and helped to</w:t>
            </w:r>
            <w:r w:rsidRPr="00EC16FB">
              <w:rPr>
                <w:rFonts w:ascii="Arial" w:eastAsia="Calibri" w:hAnsi="Arial" w:cs="Arial"/>
                <w:bCs/>
                <w:color w:val="000000"/>
                <w:sz w:val="24"/>
                <w:szCs w:val="24"/>
              </w:rPr>
              <w:t xml:space="preserve"> understand their role in supporting family time visits </w:t>
            </w:r>
            <w:r w:rsidR="008E6B9B">
              <w:rPr>
                <w:rFonts w:ascii="Arial" w:eastAsia="Calibri" w:hAnsi="Arial" w:cs="Arial"/>
                <w:bCs/>
                <w:color w:val="000000"/>
                <w:sz w:val="24"/>
                <w:szCs w:val="24"/>
              </w:rPr>
              <w:t xml:space="preserve">including meeting the parents when safe and possible to do so, </w:t>
            </w:r>
            <w:r w:rsidRPr="00EC16FB">
              <w:rPr>
                <w:rFonts w:ascii="Arial" w:eastAsia="Calibri" w:hAnsi="Arial" w:cs="Arial"/>
                <w:bCs/>
                <w:color w:val="000000"/>
                <w:sz w:val="24"/>
                <w:szCs w:val="24"/>
              </w:rPr>
              <w:t xml:space="preserve">and </w:t>
            </w:r>
            <w:r w:rsidR="008E6B9B">
              <w:rPr>
                <w:rFonts w:ascii="Arial" w:eastAsia="Calibri" w:hAnsi="Arial" w:cs="Arial"/>
                <w:bCs/>
                <w:color w:val="000000"/>
                <w:sz w:val="24"/>
                <w:szCs w:val="24"/>
              </w:rPr>
              <w:t xml:space="preserve">know who to </w:t>
            </w:r>
            <w:r w:rsidR="00820A0F">
              <w:rPr>
                <w:rFonts w:ascii="Arial" w:eastAsia="Calibri" w:hAnsi="Arial" w:cs="Arial"/>
                <w:bCs/>
                <w:color w:val="000000"/>
                <w:sz w:val="24"/>
                <w:szCs w:val="24"/>
              </w:rPr>
              <w:t xml:space="preserve">contact should any issues arise. </w:t>
            </w:r>
          </w:p>
        </w:tc>
      </w:tr>
      <w:tr w:rsidR="0067165E" w:rsidRPr="00EC16FB" w14:paraId="5AE01C41" w14:textId="77777777" w:rsidTr="00820A0F">
        <w:tc>
          <w:tcPr>
            <w:tcW w:w="970" w:type="dxa"/>
          </w:tcPr>
          <w:p w14:paraId="607CDAAF" w14:textId="77777777" w:rsidR="00EC16FB" w:rsidRPr="00EC16FB" w:rsidRDefault="00EC16FB" w:rsidP="00EC16FB">
            <w:pPr>
              <w:numPr>
                <w:ilvl w:val="0"/>
                <w:numId w:val="6"/>
              </w:numPr>
              <w:contextualSpacing/>
              <w:jc w:val="right"/>
              <w:rPr>
                <w:rFonts w:ascii="Arial" w:eastAsia="Calibri" w:hAnsi="Arial" w:cs="Arial"/>
                <w:b/>
                <w:color w:val="000000"/>
                <w:sz w:val="24"/>
                <w:szCs w:val="24"/>
              </w:rPr>
            </w:pPr>
          </w:p>
        </w:tc>
        <w:tc>
          <w:tcPr>
            <w:tcW w:w="8046" w:type="dxa"/>
          </w:tcPr>
          <w:p w14:paraId="30DE4A96" w14:textId="470B7521" w:rsidR="00EC16FB" w:rsidRPr="00EC16FB" w:rsidRDefault="008C0D51" w:rsidP="00EC16FB">
            <w:pPr>
              <w:rPr>
                <w:rFonts w:ascii="Arial" w:eastAsia="Calibri" w:hAnsi="Arial" w:cs="Arial"/>
                <w:bCs/>
                <w:color w:val="000000"/>
                <w:sz w:val="24"/>
                <w:szCs w:val="24"/>
              </w:rPr>
            </w:pPr>
            <w:r>
              <w:rPr>
                <w:rFonts w:ascii="Arial" w:eastAsia="Calibri" w:hAnsi="Arial" w:cs="Arial"/>
                <w:bCs/>
                <w:color w:val="000000"/>
                <w:sz w:val="24"/>
                <w:szCs w:val="24"/>
              </w:rPr>
              <w:t>F</w:t>
            </w:r>
            <w:r w:rsidR="00EC16FB" w:rsidRPr="00EC16FB">
              <w:rPr>
                <w:rFonts w:ascii="Arial" w:eastAsia="Calibri" w:hAnsi="Arial" w:cs="Arial"/>
                <w:bCs/>
                <w:color w:val="000000"/>
                <w:sz w:val="24"/>
                <w:szCs w:val="24"/>
              </w:rPr>
              <w:t xml:space="preserve">amily time </w:t>
            </w:r>
            <w:r>
              <w:rPr>
                <w:rFonts w:ascii="Arial" w:eastAsia="Calibri" w:hAnsi="Arial" w:cs="Arial"/>
                <w:bCs/>
                <w:color w:val="000000"/>
                <w:sz w:val="24"/>
                <w:szCs w:val="24"/>
              </w:rPr>
              <w:t xml:space="preserve">arrangements should be </w:t>
            </w:r>
            <w:r w:rsidR="0067165E">
              <w:rPr>
                <w:rFonts w:ascii="Arial" w:eastAsia="Calibri" w:hAnsi="Arial" w:cs="Arial"/>
                <w:bCs/>
                <w:color w:val="000000"/>
                <w:sz w:val="24"/>
                <w:szCs w:val="24"/>
              </w:rPr>
              <w:t xml:space="preserve">in the child’s best interests and </w:t>
            </w:r>
            <w:r>
              <w:rPr>
                <w:rFonts w:ascii="Arial" w:eastAsia="Calibri" w:hAnsi="Arial" w:cs="Arial"/>
                <w:bCs/>
                <w:color w:val="000000"/>
                <w:sz w:val="24"/>
                <w:szCs w:val="24"/>
              </w:rPr>
              <w:t>communicated clearly to EP carers</w:t>
            </w:r>
            <w:r w:rsidR="0067165E">
              <w:rPr>
                <w:rFonts w:ascii="Arial" w:eastAsia="Calibri" w:hAnsi="Arial" w:cs="Arial"/>
                <w:bCs/>
                <w:color w:val="000000"/>
                <w:sz w:val="24"/>
                <w:szCs w:val="24"/>
              </w:rPr>
              <w:t xml:space="preserve"> and the family</w:t>
            </w:r>
            <w:r w:rsidR="00461A30">
              <w:rPr>
                <w:rFonts w:ascii="Arial" w:eastAsia="Calibri" w:hAnsi="Arial" w:cs="Arial"/>
                <w:bCs/>
                <w:color w:val="000000"/>
                <w:sz w:val="24"/>
                <w:szCs w:val="24"/>
              </w:rPr>
              <w:t>. E</w:t>
            </w:r>
            <w:r w:rsidR="0067165E">
              <w:rPr>
                <w:rFonts w:ascii="Arial" w:eastAsia="Calibri" w:hAnsi="Arial" w:cs="Arial"/>
                <w:bCs/>
                <w:color w:val="000000"/>
                <w:sz w:val="24"/>
                <w:szCs w:val="24"/>
              </w:rPr>
              <w:t xml:space="preserve">veryone should be </w:t>
            </w:r>
            <w:r w:rsidR="0067165E" w:rsidRPr="00EC16FB">
              <w:rPr>
                <w:rFonts w:ascii="Arial" w:eastAsia="Calibri" w:hAnsi="Arial" w:cs="Arial"/>
                <w:bCs/>
                <w:color w:val="000000"/>
                <w:sz w:val="24"/>
                <w:szCs w:val="24"/>
              </w:rPr>
              <w:t>clear of expectations on them</w:t>
            </w:r>
            <w:r w:rsidR="0067165E">
              <w:rPr>
                <w:rFonts w:ascii="Arial" w:eastAsia="Calibri" w:hAnsi="Arial" w:cs="Arial"/>
                <w:bCs/>
                <w:color w:val="000000"/>
                <w:sz w:val="24"/>
                <w:szCs w:val="24"/>
              </w:rPr>
              <w:t xml:space="preserve"> </w:t>
            </w:r>
            <w:r w:rsidR="00EE05E5">
              <w:rPr>
                <w:rFonts w:ascii="Arial" w:eastAsia="Calibri" w:hAnsi="Arial" w:cs="Arial"/>
                <w:bCs/>
                <w:color w:val="000000"/>
                <w:sz w:val="24"/>
                <w:szCs w:val="24"/>
              </w:rPr>
              <w:t xml:space="preserve">including basic care responsibilities around family time, </w:t>
            </w:r>
            <w:r w:rsidR="00EC16FB" w:rsidRPr="00EC16FB">
              <w:rPr>
                <w:rFonts w:ascii="Arial" w:eastAsia="Calibri" w:hAnsi="Arial" w:cs="Arial"/>
                <w:bCs/>
                <w:color w:val="000000"/>
                <w:sz w:val="24"/>
                <w:szCs w:val="24"/>
              </w:rPr>
              <w:t>present</w:t>
            </w:r>
            <w:r w:rsidR="00512A35">
              <w:rPr>
                <w:rFonts w:ascii="Arial" w:eastAsia="Calibri" w:hAnsi="Arial" w:cs="Arial"/>
                <w:bCs/>
                <w:color w:val="000000"/>
                <w:sz w:val="24"/>
                <w:szCs w:val="24"/>
              </w:rPr>
              <w:t xml:space="preserve"> </w:t>
            </w:r>
            <w:r w:rsidR="00EC16FB" w:rsidRPr="00EC16FB">
              <w:rPr>
                <w:rFonts w:ascii="Arial" w:eastAsia="Calibri" w:hAnsi="Arial" w:cs="Arial"/>
                <w:bCs/>
                <w:color w:val="000000"/>
                <w:sz w:val="24"/>
                <w:szCs w:val="24"/>
              </w:rPr>
              <w:t>giving, confidentiality</w:t>
            </w:r>
            <w:r w:rsidR="0067165E">
              <w:rPr>
                <w:rFonts w:ascii="Arial" w:eastAsia="Calibri" w:hAnsi="Arial" w:cs="Arial"/>
                <w:bCs/>
                <w:color w:val="000000"/>
                <w:sz w:val="24"/>
                <w:szCs w:val="24"/>
              </w:rPr>
              <w:t xml:space="preserve"> etc</w:t>
            </w:r>
            <w:r w:rsidR="00512A35">
              <w:rPr>
                <w:rFonts w:ascii="Arial" w:eastAsia="Calibri" w:hAnsi="Arial" w:cs="Arial"/>
                <w:bCs/>
                <w:color w:val="000000"/>
                <w:sz w:val="24"/>
                <w:szCs w:val="24"/>
              </w:rPr>
              <w:t xml:space="preserve">. </w:t>
            </w:r>
            <w:r w:rsidR="00461A30">
              <w:rPr>
                <w:rFonts w:ascii="Arial" w:eastAsia="Calibri" w:hAnsi="Arial" w:cs="Arial"/>
                <w:bCs/>
                <w:color w:val="000000"/>
                <w:sz w:val="24"/>
                <w:szCs w:val="24"/>
              </w:rPr>
              <w:t xml:space="preserve"> </w:t>
            </w:r>
          </w:p>
        </w:tc>
      </w:tr>
      <w:tr w:rsidR="0067165E" w:rsidRPr="00EC16FB" w14:paraId="0F52ACB3" w14:textId="77777777" w:rsidTr="00820A0F">
        <w:tc>
          <w:tcPr>
            <w:tcW w:w="970" w:type="dxa"/>
          </w:tcPr>
          <w:p w14:paraId="62A8D98E" w14:textId="77777777" w:rsidR="00EC16FB" w:rsidRPr="00EC16FB" w:rsidRDefault="00EC16FB" w:rsidP="00EC16FB">
            <w:pPr>
              <w:numPr>
                <w:ilvl w:val="0"/>
                <w:numId w:val="6"/>
              </w:numPr>
              <w:contextualSpacing/>
              <w:jc w:val="right"/>
              <w:rPr>
                <w:rFonts w:ascii="Arial" w:eastAsia="Calibri" w:hAnsi="Arial" w:cs="Arial"/>
                <w:b/>
                <w:color w:val="000000"/>
                <w:sz w:val="24"/>
                <w:szCs w:val="24"/>
              </w:rPr>
            </w:pPr>
          </w:p>
        </w:tc>
        <w:tc>
          <w:tcPr>
            <w:tcW w:w="8046" w:type="dxa"/>
          </w:tcPr>
          <w:p w14:paraId="02AF04AA" w14:textId="5E4B02BA" w:rsidR="00EC16FB" w:rsidRPr="00EC16FB" w:rsidRDefault="0067165E" w:rsidP="00EC16FB">
            <w:pPr>
              <w:rPr>
                <w:rFonts w:ascii="Arial" w:eastAsia="Calibri" w:hAnsi="Arial" w:cs="Arial"/>
                <w:bCs/>
                <w:color w:val="000000"/>
                <w:sz w:val="24"/>
                <w:szCs w:val="24"/>
              </w:rPr>
            </w:pPr>
            <w:r>
              <w:rPr>
                <w:rFonts w:ascii="Arial" w:eastAsia="Calibri" w:hAnsi="Arial" w:cs="Arial"/>
                <w:bCs/>
                <w:color w:val="000000"/>
                <w:sz w:val="24"/>
                <w:szCs w:val="24"/>
              </w:rPr>
              <w:t xml:space="preserve">Professionals supervising family time </w:t>
            </w:r>
            <w:r w:rsidR="00EC16FB" w:rsidRPr="00EC16FB">
              <w:rPr>
                <w:rFonts w:ascii="Arial" w:eastAsia="Calibri" w:hAnsi="Arial" w:cs="Arial"/>
                <w:bCs/>
                <w:color w:val="000000"/>
                <w:sz w:val="24"/>
                <w:szCs w:val="24"/>
              </w:rPr>
              <w:t>understand the value of direct and meaningful family time and are trained in early permanence, including managing the sensitivities of handovers between carers and family members and positive handling of the likely emotional anxieties</w:t>
            </w:r>
            <w:r>
              <w:rPr>
                <w:rFonts w:ascii="Arial" w:eastAsia="Calibri" w:hAnsi="Arial" w:cs="Arial"/>
                <w:bCs/>
                <w:color w:val="000000"/>
                <w:sz w:val="24"/>
                <w:szCs w:val="24"/>
              </w:rPr>
              <w:t>.</w:t>
            </w:r>
            <w:r w:rsidR="00EC16FB" w:rsidRPr="00EC16FB">
              <w:rPr>
                <w:rFonts w:ascii="Arial" w:eastAsia="Calibri" w:hAnsi="Arial" w:cs="Arial"/>
                <w:bCs/>
                <w:color w:val="000000"/>
                <w:sz w:val="24"/>
                <w:szCs w:val="24"/>
              </w:rPr>
              <w:t xml:space="preserve"> </w:t>
            </w:r>
          </w:p>
        </w:tc>
      </w:tr>
      <w:tr w:rsidR="0067165E" w:rsidRPr="00EC16FB" w14:paraId="3C81026C" w14:textId="77777777" w:rsidTr="00820A0F">
        <w:tc>
          <w:tcPr>
            <w:tcW w:w="970" w:type="dxa"/>
          </w:tcPr>
          <w:p w14:paraId="2AFBAA9D" w14:textId="77777777" w:rsidR="00EC16FB" w:rsidRPr="00EC16FB" w:rsidRDefault="00EC16FB" w:rsidP="00EC16FB">
            <w:pPr>
              <w:numPr>
                <w:ilvl w:val="0"/>
                <w:numId w:val="6"/>
              </w:numPr>
              <w:contextualSpacing/>
              <w:jc w:val="right"/>
              <w:rPr>
                <w:rFonts w:ascii="Arial" w:eastAsia="Calibri" w:hAnsi="Arial" w:cs="Arial"/>
                <w:b/>
                <w:color w:val="000000"/>
                <w:sz w:val="24"/>
                <w:szCs w:val="24"/>
              </w:rPr>
            </w:pPr>
          </w:p>
        </w:tc>
        <w:tc>
          <w:tcPr>
            <w:tcW w:w="8046" w:type="dxa"/>
          </w:tcPr>
          <w:p w14:paraId="13CD0D39" w14:textId="0B458317" w:rsidR="00EC16FB" w:rsidRPr="00EC16FB" w:rsidRDefault="000418EC" w:rsidP="00EC16FB">
            <w:pPr>
              <w:rPr>
                <w:rFonts w:ascii="Arial" w:eastAsia="Calibri" w:hAnsi="Arial" w:cs="Arial"/>
                <w:bCs/>
                <w:color w:val="000000"/>
                <w:sz w:val="24"/>
                <w:szCs w:val="24"/>
              </w:rPr>
            </w:pPr>
            <w:r w:rsidRPr="001E4DE1">
              <w:rPr>
                <w:rFonts w:ascii="Arial" w:eastAsia="Calibri" w:hAnsi="Arial" w:cs="Arial"/>
                <w:bCs/>
                <w:color w:val="000000" w:themeColor="text1"/>
                <w:sz w:val="24"/>
                <w:szCs w:val="24"/>
              </w:rPr>
              <w:t xml:space="preserve">When </w:t>
            </w:r>
            <w:r w:rsidR="008D25DB" w:rsidRPr="001E4DE1">
              <w:rPr>
                <w:rFonts w:ascii="Arial" w:eastAsia="Calibri" w:hAnsi="Arial" w:cs="Arial"/>
                <w:bCs/>
                <w:color w:val="000000" w:themeColor="text1"/>
                <w:sz w:val="24"/>
                <w:szCs w:val="24"/>
              </w:rPr>
              <w:t xml:space="preserve">considering the use of </w:t>
            </w:r>
            <w:r w:rsidRPr="001E4DE1">
              <w:rPr>
                <w:rFonts w:ascii="Arial" w:eastAsia="Calibri" w:hAnsi="Arial" w:cs="Arial"/>
                <w:bCs/>
                <w:color w:val="000000" w:themeColor="text1"/>
                <w:sz w:val="24"/>
                <w:szCs w:val="24"/>
              </w:rPr>
              <w:t xml:space="preserve">digital technology </w:t>
            </w:r>
            <w:r w:rsidR="008D25DB" w:rsidRPr="001E4DE1">
              <w:rPr>
                <w:rFonts w:ascii="Arial" w:eastAsia="Calibri" w:hAnsi="Arial" w:cs="Arial"/>
                <w:bCs/>
                <w:color w:val="000000" w:themeColor="text1"/>
                <w:sz w:val="24"/>
                <w:szCs w:val="24"/>
              </w:rPr>
              <w:t xml:space="preserve">(for example platforms for </w:t>
            </w:r>
            <w:r w:rsidRPr="001E4DE1">
              <w:rPr>
                <w:rFonts w:ascii="Arial" w:eastAsia="Calibri" w:hAnsi="Arial" w:cs="Arial"/>
                <w:bCs/>
                <w:color w:val="000000" w:themeColor="text1"/>
                <w:sz w:val="24"/>
                <w:szCs w:val="24"/>
              </w:rPr>
              <w:t>virtual meetings</w:t>
            </w:r>
            <w:r w:rsidR="008D25DB" w:rsidRPr="001E4DE1">
              <w:rPr>
                <w:rFonts w:ascii="Arial" w:eastAsia="Calibri" w:hAnsi="Arial" w:cs="Arial"/>
                <w:bCs/>
                <w:color w:val="000000" w:themeColor="text1"/>
                <w:sz w:val="24"/>
                <w:szCs w:val="24"/>
              </w:rPr>
              <w:t>)</w:t>
            </w:r>
            <w:r w:rsidRPr="001E4DE1">
              <w:rPr>
                <w:rFonts w:ascii="Arial" w:eastAsia="Calibri" w:hAnsi="Arial" w:cs="Arial"/>
                <w:bCs/>
                <w:color w:val="000000" w:themeColor="text1"/>
                <w:sz w:val="24"/>
                <w:szCs w:val="24"/>
              </w:rPr>
              <w:t xml:space="preserve"> for f</w:t>
            </w:r>
            <w:r w:rsidR="00EC16FB" w:rsidRPr="001E4DE1">
              <w:rPr>
                <w:rFonts w:ascii="Arial" w:eastAsia="Calibri" w:hAnsi="Arial" w:cs="Arial"/>
                <w:bCs/>
                <w:color w:val="000000" w:themeColor="text1"/>
                <w:sz w:val="24"/>
                <w:szCs w:val="24"/>
              </w:rPr>
              <w:t xml:space="preserve">amily time </w:t>
            </w:r>
            <w:r w:rsidRPr="001E4DE1">
              <w:rPr>
                <w:rFonts w:ascii="Arial" w:eastAsia="Calibri" w:hAnsi="Arial" w:cs="Arial"/>
                <w:bCs/>
                <w:color w:val="000000" w:themeColor="text1"/>
                <w:sz w:val="24"/>
                <w:szCs w:val="24"/>
              </w:rPr>
              <w:t>LAs t</w:t>
            </w:r>
            <w:r w:rsidR="00EC16FB" w:rsidRPr="001E4DE1">
              <w:rPr>
                <w:rFonts w:ascii="Arial" w:eastAsia="Calibri" w:hAnsi="Arial" w:cs="Arial"/>
                <w:bCs/>
                <w:color w:val="000000" w:themeColor="text1"/>
                <w:sz w:val="24"/>
                <w:szCs w:val="24"/>
              </w:rPr>
              <w:t>ak</w:t>
            </w:r>
            <w:r w:rsidR="00A44E9C" w:rsidRPr="001E4DE1">
              <w:rPr>
                <w:rFonts w:ascii="Arial" w:eastAsia="Calibri" w:hAnsi="Arial" w:cs="Arial"/>
                <w:bCs/>
                <w:color w:val="000000" w:themeColor="text1"/>
                <w:sz w:val="24"/>
                <w:szCs w:val="24"/>
              </w:rPr>
              <w:t>e</w:t>
            </w:r>
            <w:r w:rsidR="00EC16FB" w:rsidRPr="001E4DE1">
              <w:rPr>
                <w:rFonts w:ascii="Arial" w:eastAsia="Calibri" w:hAnsi="Arial" w:cs="Arial"/>
                <w:bCs/>
                <w:color w:val="000000" w:themeColor="text1"/>
                <w:sz w:val="24"/>
                <w:szCs w:val="24"/>
              </w:rPr>
              <w:t xml:space="preserve"> </w:t>
            </w:r>
            <w:r w:rsidR="004E77CF" w:rsidRPr="001E4DE1">
              <w:rPr>
                <w:rFonts w:ascii="Arial" w:eastAsia="Calibri" w:hAnsi="Arial" w:cs="Arial"/>
                <w:bCs/>
                <w:color w:val="000000" w:themeColor="text1"/>
                <w:sz w:val="24"/>
                <w:szCs w:val="24"/>
              </w:rPr>
              <w:t>i</w:t>
            </w:r>
            <w:r w:rsidR="00EC16FB" w:rsidRPr="001E4DE1">
              <w:rPr>
                <w:rFonts w:ascii="Arial" w:eastAsia="Calibri" w:hAnsi="Arial" w:cs="Arial"/>
                <w:bCs/>
                <w:color w:val="000000" w:themeColor="text1"/>
                <w:sz w:val="24"/>
                <w:szCs w:val="24"/>
              </w:rPr>
              <w:t>nto account emerging evidence as to best working practices</w:t>
            </w:r>
            <w:r w:rsidR="004407F4">
              <w:rPr>
                <w:rFonts w:ascii="Arial" w:eastAsia="Calibri" w:hAnsi="Arial" w:cs="Arial"/>
                <w:bCs/>
                <w:color w:val="000000" w:themeColor="text1"/>
                <w:sz w:val="24"/>
                <w:szCs w:val="24"/>
              </w:rPr>
              <w:t xml:space="preserve">. </w:t>
            </w:r>
          </w:p>
        </w:tc>
      </w:tr>
      <w:tr w:rsidR="0067165E" w:rsidRPr="00EC16FB" w14:paraId="2442C5EF" w14:textId="77777777" w:rsidTr="00820A0F">
        <w:tc>
          <w:tcPr>
            <w:tcW w:w="970" w:type="dxa"/>
          </w:tcPr>
          <w:p w14:paraId="3C46C459" w14:textId="77777777" w:rsidR="00EC16FB" w:rsidRPr="00EC16FB" w:rsidRDefault="00EC16FB" w:rsidP="00EC16FB">
            <w:pPr>
              <w:numPr>
                <w:ilvl w:val="0"/>
                <w:numId w:val="6"/>
              </w:numPr>
              <w:contextualSpacing/>
              <w:jc w:val="right"/>
              <w:rPr>
                <w:rFonts w:ascii="Arial" w:eastAsia="Calibri" w:hAnsi="Arial" w:cs="Arial"/>
                <w:b/>
                <w:color w:val="000000"/>
                <w:sz w:val="24"/>
                <w:szCs w:val="24"/>
              </w:rPr>
            </w:pPr>
          </w:p>
        </w:tc>
        <w:tc>
          <w:tcPr>
            <w:tcW w:w="8046" w:type="dxa"/>
          </w:tcPr>
          <w:p w14:paraId="01E75F61" w14:textId="76D1E12A" w:rsidR="00EC16FB" w:rsidRPr="00EC16FB" w:rsidRDefault="00EC16FB" w:rsidP="00EC16FB">
            <w:pPr>
              <w:rPr>
                <w:rFonts w:ascii="Arial" w:eastAsia="Calibri" w:hAnsi="Arial" w:cs="Arial"/>
                <w:bCs/>
                <w:color w:val="000000"/>
                <w:sz w:val="24"/>
                <w:szCs w:val="24"/>
              </w:rPr>
            </w:pPr>
            <w:r w:rsidRPr="00EC16FB">
              <w:rPr>
                <w:rFonts w:ascii="Arial" w:eastAsia="Calibri" w:hAnsi="Arial" w:cs="Arial"/>
                <w:bCs/>
                <w:color w:val="000000"/>
                <w:sz w:val="24"/>
                <w:szCs w:val="24"/>
              </w:rPr>
              <w:t>Where a</w:t>
            </w:r>
            <w:r w:rsidR="0067165E">
              <w:rPr>
                <w:rFonts w:ascii="Arial" w:eastAsia="Calibri" w:hAnsi="Arial" w:cs="Arial"/>
                <w:bCs/>
                <w:color w:val="000000"/>
                <w:sz w:val="24"/>
                <w:szCs w:val="24"/>
              </w:rPr>
              <w:t>n EP</w:t>
            </w:r>
            <w:r w:rsidRPr="00EC16FB">
              <w:rPr>
                <w:rFonts w:ascii="Arial" w:eastAsia="Calibri" w:hAnsi="Arial" w:cs="Arial"/>
                <w:bCs/>
                <w:color w:val="000000"/>
                <w:sz w:val="24"/>
                <w:szCs w:val="24"/>
              </w:rPr>
              <w:t xml:space="preserve"> carer goes on to adopt the child, </w:t>
            </w:r>
            <w:r w:rsidR="004E77CF">
              <w:rPr>
                <w:rFonts w:ascii="Arial" w:eastAsia="Calibri" w:hAnsi="Arial" w:cs="Arial"/>
                <w:bCs/>
                <w:color w:val="000000"/>
                <w:sz w:val="24"/>
                <w:szCs w:val="24"/>
              </w:rPr>
              <w:t xml:space="preserve">they are supported </w:t>
            </w:r>
            <w:r w:rsidRPr="00EC16FB">
              <w:rPr>
                <w:rFonts w:ascii="Arial" w:eastAsia="Calibri" w:hAnsi="Arial" w:cs="Arial"/>
                <w:bCs/>
                <w:color w:val="000000"/>
                <w:sz w:val="24"/>
                <w:szCs w:val="24"/>
              </w:rPr>
              <w:t xml:space="preserve">to </w:t>
            </w:r>
            <w:r w:rsidR="004E77CF">
              <w:rPr>
                <w:rFonts w:ascii="Arial" w:eastAsia="Calibri" w:hAnsi="Arial" w:cs="Arial"/>
                <w:bCs/>
                <w:color w:val="000000"/>
                <w:sz w:val="24"/>
                <w:szCs w:val="24"/>
              </w:rPr>
              <w:t xml:space="preserve">consider the benefits of, </w:t>
            </w:r>
            <w:r w:rsidR="0067165E">
              <w:rPr>
                <w:rFonts w:ascii="Arial" w:eastAsia="Calibri" w:hAnsi="Arial" w:cs="Arial"/>
                <w:bCs/>
                <w:color w:val="000000"/>
                <w:sz w:val="24"/>
                <w:szCs w:val="24"/>
              </w:rPr>
              <w:t xml:space="preserve">and promote significant relationships for the child.  </w:t>
            </w:r>
          </w:p>
        </w:tc>
      </w:tr>
    </w:tbl>
    <w:p w14:paraId="73249A7C" w14:textId="77777777" w:rsidR="00EC16FB" w:rsidRPr="00EC16FB" w:rsidRDefault="00EC16FB" w:rsidP="00EC16FB">
      <w:pPr>
        <w:rPr>
          <w:rFonts w:ascii="Arial" w:eastAsia="Calibri" w:hAnsi="Arial" w:cs="Arial"/>
          <w:b/>
          <w:color w:val="000000"/>
          <w:sz w:val="24"/>
          <w:szCs w:val="24"/>
        </w:rPr>
      </w:pPr>
    </w:p>
    <w:p w14:paraId="0C1F8AAA" w14:textId="72F3D4F1" w:rsidR="000967E8" w:rsidRPr="00EE0606" w:rsidRDefault="00AF4013" w:rsidP="00EE0606">
      <w:pPr>
        <w:rPr>
          <w:rFonts w:ascii="Arial" w:eastAsia="Calibri" w:hAnsi="Arial" w:cs="Arial"/>
          <w:b/>
          <w:i/>
          <w:iCs/>
          <w:color w:val="C00000"/>
          <w:sz w:val="24"/>
          <w:szCs w:val="24"/>
        </w:rPr>
      </w:pPr>
      <w:r w:rsidRPr="00EE0606">
        <w:rPr>
          <w:rFonts w:ascii="Arial" w:eastAsia="Calibri" w:hAnsi="Arial" w:cs="Arial"/>
          <w:b/>
          <w:i/>
          <w:iCs/>
          <w:color w:val="C00000"/>
          <w:sz w:val="24"/>
          <w:szCs w:val="24"/>
        </w:rPr>
        <w:t xml:space="preserve">Standard </w:t>
      </w:r>
      <w:r w:rsidR="00EC16FB" w:rsidRPr="00EE0606">
        <w:rPr>
          <w:rFonts w:ascii="Arial" w:eastAsia="Calibri" w:hAnsi="Arial" w:cs="Arial"/>
          <w:b/>
          <w:i/>
          <w:iCs/>
          <w:color w:val="C00000"/>
          <w:sz w:val="24"/>
          <w:szCs w:val="24"/>
        </w:rPr>
        <w:t xml:space="preserve">7.  </w:t>
      </w:r>
      <w:r w:rsidR="00FC29BF" w:rsidRPr="00EE0606">
        <w:rPr>
          <w:rFonts w:ascii="Arial" w:eastAsia="Calibri" w:hAnsi="Arial" w:cs="Arial"/>
          <w:b/>
          <w:i/>
          <w:iCs/>
          <w:color w:val="C00000"/>
          <w:sz w:val="24"/>
          <w:szCs w:val="24"/>
        </w:rPr>
        <w:t>Court</w:t>
      </w:r>
      <w:r w:rsidR="00EC16FB" w:rsidRPr="00EE0606">
        <w:rPr>
          <w:rFonts w:ascii="Arial" w:eastAsia="Calibri" w:hAnsi="Arial" w:cs="Arial"/>
          <w:b/>
          <w:i/>
          <w:iCs/>
          <w:color w:val="C00000"/>
          <w:sz w:val="24"/>
          <w:szCs w:val="24"/>
        </w:rPr>
        <w:t xml:space="preserve"> outcomes result in</w:t>
      </w:r>
      <w:r w:rsidR="001E4DE1" w:rsidRPr="00EE0606">
        <w:rPr>
          <w:rFonts w:ascii="Arial" w:eastAsia="Calibri" w:hAnsi="Arial" w:cs="Arial"/>
          <w:b/>
          <w:i/>
          <w:iCs/>
          <w:color w:val="C00000"/>
          <w:sz w:val="24"/>
          <w:szCs w:val="24"/>
        </w:rPr>
        <w:t xml:space="preserve"> the Child’s</w:t>
      </w:r>
      <w:r w:rsidR="00875A7C" w:rsidRPr="00EE0606">
        <w:rPr>
          <w:rFonts w:ascii="Arial" w:eastAsia="Calibri" w:hAnsi="Arial" w:cs="Arial"/>
          <w:b/>
          <w:i/>
          <w:iCs/>
          <w:color w:val="C00000"/>
          <w:sz w:val="24"/>
          <w:szCs w:val="24"/>
        </w:rPr>
        <w:t xml:space="preserve"> reunification with</w:t>
      </w:r>
      <w:r w:rsidR="00EC16FB" w:rsidRPr="00EE0606">
        <w:rPr>
          <w:rFonts w:ascii="Arial" w:eastAsia="Calibri" w:hAnsi="Arial" w:cs="Arial"/>
          <w:b/>
          <w:i/>
          <w:iCs/>
          <w:color w:val="C00000"/>
          <w:sz w:val="24"/>
          <w:szCs w:val="24"/>
        </w:rPr>
        <w:t xml:space="preserve"> family </w:t>
      </w:r>
    </w:p>
    <w:tbl>
      <w:tblPr>
        <w:tblStyle w:val="TableGrid"/>
        <w:tblW w:w="0" w:type="auto"/>
        <w:tblLook w:val="04A0" w:firstRow="1" w:lastRow="0" w:firstColumn="1" w:lastColumn="0" w:noHBand="0" w:noVBand="1"/>
      </w:tblPr>
      <w:tblGrid>
        <w:gridCol w:w="1070"/>
        <w:gridCol w:w="7946"/>
      </w:tblGrid>
      <w:tr w:rsidR="00EC16FB" w:rsidRPr="00EC16FB" w14:paraId="1758D827" w14:textId="77777777" w:rsidTr="00917E42">
        <w:tc>
          <w:tcPr>
            <w:tcW w:w="1022" w:type="dxa"/>
          </w:tcPr>
          <w:p w14:paraId="74EC444F" w14:textId="41603A76" w:rsidR="00EC16FB" w:rsidRPr="000418EC" w:rsidRDefault="00AF4013" w:rsidP="00EC16FB">
            <w:pPr>
              <w:rPr>
                <w:rFonts w:ascii="Arial" w:eastAsia="Calibri" w:hAnsi="Arial" w:cs="Arial"/>
                <w:b/>
                <w:sz w:val="24"/>
                <w:szCs w:val="24"/>
              </w:rPr>
            </w:pPr>
            <w:r w:rsidRPr="000418EC">
              <w:rPr>
                <w:rFonts w:ascii="Arial" w:eastAsia="Calibri" w:hAnsi="Arial" w:cs="Arial"/>
                <w:b/>
                <w:sz w:val="24"/>
                <w:szCs w:val="24"/>
              </w:rPr>
              <w:t>S</w:t>
            </w:r>
            <w:r w:rsidR="00EC16FB" w:rsidRPr="000418EC">
              <w:rPr>
                <w:rFonts w:ascii="Arial" w:eastAsia="Calibri" w:hAnsi="Arial" w:cs="Arial"/>
                <w:b/>
                <w:sz w:val="24"/>
                <w:szCs w:val="24"/>
              </w:rPr>
              <w:t xml:space="preserve">7 </w:t>
            </w:r>
          </w:p>
        </w:tc>
        <w:tc>
          <w:tcPr>
            <w:tcW w:w="7994" w:type="dxa"/>
          </w:tcPr>
          <w:p w14:paraId="270574A6" w14:textId="7A3EB351" w:rsidR="00EC16FB" w:rsidRPr="000418EC" w:rsidRDefault="00EC16FB" w:rsidP="00EC16FB">
            <w:pPr>
              <w:rPr>
                <w:rFonts w:ascii="Arial" w:eastAsia="Calibri" w:hAnsi="Arial" w:cs="Arial"/>
                <w:b/>
                <w:sz w:val="24"/>
                <w:szCs w:val="24"/>
              </w:rPr>
            </w:pPr>
            <w:r w:rsidRPr="000418EC">
              <w:rPr>
                <w:rFonts w:ascii="Arial" w:eastAsia="Calibri" w:hAnsi="Arial" w:cs="Arial"/>
                <w:b/>
                <w:sz w:val="24"/>
                <w:szCs w:val="24"/>
              </w:rPr>
              <w:t xml:space="preserve">Reunification of the child with </w:t>
            </w:r>
            <w:r w:rsidR="00902E83" w:rsidRPr="000418EC">
              <w:rPr>
                <w:rFonts w:ascii="Arial" w:eastAsia="Calibri" w:hAnsi="Arial" w:cs="Arial"/>
                <w:b/>
                <w:sz w:val="24"/>
                <w:szCs w:val="24"/>
              </w:rPr>
              <w:t xml:space="preserve">their </w:t>
            </w:r>
            <w:r w:rsidRPr="000418EC">
              <w:rPr>
                <w:rFonts w:ascii="Arial" w:eastAsia="Calibri" w:hAnsi="Arial" w:cs="Arial"/>
                <w:b/>
                <w:sz w:val="24"/>
                <w:szCs w:val="24"/>
              </w:rPr>
              <w:t>parent, family member or connected person</w:t>
            </w:r>
            <w:r w:rsidR="00902E83" w:rsidRPr="000418EC">
              <w:rPr>
                <w:rFonts w:ascii="Arial" w:eastAsia="Calibri" w:hAnsi="Arial" w:cs="Arial"/>
                <w:b/>
                <w:sz w:val="24"/>
                <w:szCs w:val="24"/>
              </w:rPr>
              <w:t xml:space="preserve">. </w:t>
            </w:r>
            <w:r w:rsidRPr="000418EC">
              <w:rPr>
                <w:rFonts w:ascii="Arial" w:eastAsia="Calibri" w:hAnsi="Arial" w:cs="Arial"/>
                <w:b/>
                <w:sz w:val="24"/>
                <w:szCs w:val="24"/>
              </w:rPr>
              <w:t xml:space="preserve">   </w:t>
            </w:r>
          </w:p>
        </w:tc>
      </w:tr>
      <w:tr w:rsidR="00EC16FB" w:rsidRPr="00EC16FB" w14:paraId="051C6A1B" w14:textId="77777777" w:rsidTr="00917E42">
        <w:tc>
          <w:tcPr>
            <w:tcW w:w="1022" w:type="dxa"/>
          </w:tcPr>
          <w:p w14:paraId="46690D76" w14:textId="77777777" w:rsidR="00EC16FB" w:rsidRPr="00EC16FB" w:rsidRDefault="00EC16FB" w:rsidP="00EC16FB">
            <w:pPr>
              <w:jc w:val="right"/>
              <w:rPr>
                <w:rFonts w:ascii="Arial" w:eastAsia="Calibri" w:hAnsi="Arial" w:cs="Arial"/>
                <w:b/>
                <w:sz w:val="24"/>
                <w:szCs w:val="24"/>
              </w:rPr>
            </w:pPr>
            <w:r w:rsidRPr="00EC16FB">
              <w:rPr>
                <w:rFonts w:ascii="Arial" w:eastAsia="Calibri" w:hAnsi="Arial" w:cs="Arial"/>
                <w:b/>
                <w:sz w:val="24"/>
                <w:szCs w:val="24"/>
              </w:rPr>
              <w:t>1</w:t>
            </w:r>
          </w:p>
        </w:tc>
        <w:tc>
          <w:tcPr>
            <w:tcW w:w="7994" w:type="dxa"/>
          </w:tcPr>
          <w:p w14:paraId="473631AC" w14:textId="5E917FD2" w:rsidR="00BA7849" w:rsidRPr="000967E8" w:rsidRDefault="000C577B" w:rsidP="00BA7849">
            <w:pPr>
              <w:rPr>
                <w:rFonts w:ascii="Arial" w:eastAsia="Calibri" w:hAnsi="Arial" w:cs="Arial"/>
                <w:bCs/>
                <w:color w:val="FF0000"/>
                <w:sz w:val="24"/>
                <w:szCs w:val="24"/>
              </w:rPr>
            </w:pPr>
            <w:r w:rsidRPr="000C577B">
              <w:rPr>
                <w:rFonts w:ascii="Arial" w:hAnsi="Arial" w:cs="Arial"/>
                <w:color w:val="222222"/>
                <w:sz w:val="24"/>
                <w:szCs w:val="24"/>
                <w:shd w:val="clear" w:color="auto" w:fill="FFFFFF"/>
              </w:rPr>
              <w:t>Where the court (or LA) decides reunification should be the plan for the child the change of focus should guide all practice.</w:t>
            </w:r>
            <w:r>
              <w:rPr>
                <w:rFonts w:ascii="Arial" w:hAnsi="Arial" w:cs="Arial"/>
                <w:color w:val="222222"/>
                <w:shd w:val="clear" w:color="auto" w:fill="FFFFFF"/>
              </w:rPr>
              <w:t> </w:t>
            </w:r>
          </w:p>
        </w:tc>
      </w:tr>
      <w:tr w:rsidR="00EC16FB" w:rsidRPr="00EC16FB" w14:paraId="76564899" w14:textId="77777777" w:rsidTr="00917E42">
        <w:tc>
          <w:tcPr>
            <w:tcW w:w="1022" w:type="dxa"/>
          </w:tcPr>
          <w:p w14:paraId="3B61C7AB" w14:textId="309317E4" w:rsidR="00EC16FB" w:rsidRPr="00EC16FB" w:rsidRDefault="00AF4013" w:rsidP="00EC16FB">
            <w:pPr>
              <w:jc w:val="right"/>
              <w:rPr>
                <w:rFonts w:ascii="Arial" w:eastAsia="Calibri" w:hAnsi="Arial" w:cs="Arial"/>
                <w:b/>
                <w:sz w:val="24"/>
                <w:szCs w:val="24"/>
              </w:rPr>
            </w:pPr>
            <w:r>
              <w:rPr>
                <w:rFonts w:ascii="Arial" w:eastAsia="Calibri" w:hAnsi="Arial" w:cs="Arial"/>
                <w:b/>
                <w:sz w:val="24"/>
                <w:szCs w:val="24"/>
              </w:rPr>
              <w:t>2</w:t>
            </w:r>
          </w:p>
        </w:tc>
        <w:tc>
          <w:tcPr>
            <w:tcW w:w="7994" w:type="dxa"/>
          </w:tcPr>
          <w:p w14:paraId="3135C1BD" w14:textId="434A7969" w:rsidR="00EC16FB" w:rsidRPr="00BA7849" w:rsidRDefault="00902E83" w:rsidP="00512A35">
            <w:pPr>
              <w:rPr>
                <w:rFonts w:ascii="Arial" w:eastAsia="Calibri" w:hAnsi="Arial" w:cs="Arial"/>
                <w:bCs/>
                <w:color w:val="00B0F0"/>
                <w:sz w:val="24"/>
                <w:szCs w:val="24"/>
              </w:rPr>
            </w:pPr>
            <w:r w:rsidRPr="00FE45A4">
              <w:rPr>
                <w:rFonts w:ascii="Arial" w:eastAsia="Calibri" w:hAnsi="Arial" w:cs="Arial"/>
                <w:bCs/>
                <w:sz w:val="24"/>
                <w:szCs w:val="24"/>
              </w:rPr>
              <w:t>Mu</w:t>
            </w:r>
            <w:r w:rsidR="00E84990" w:rsidRPr="00FE45A4">
              <w:rPr>
                <w:rFonts w:ascii="Arial" w:eastAsia="Calibri" w:hAnsi="Arial" w:cs="Arial"/>
                <w:bCs/>
                <w:sz w:val="24"/>
                <w:szCs w:val="24"/>
              </w:rPr>
              <w:t>l</w:t>
            </w:r>
            <w:r w:rsidRPr="00FE45A4">
              <w:rPr>
                <w:rFonts w:ascii="Arial" w:eastAsia="Calibri" w:hAnsi="Arial" w:cs="Arial"/>
                <w:bCs/>
                <w:sz w:val="24"/>
                <w:szCs w:val="24"/>
              </w:rPr>
              <w:t>tiagency working continues to the inform the process of care planning for the child’s return home</w:t>
            </w:r>
            <w:r w:rsidR="00BA7849" w:rsidRPr="00FE45A4">
              <w:rPr>
                <w:rFonts w:ascii="Arial" w:eastAsia="Calibri" w:hAnsi="Arial" w:cs="Arial"/>
                <w:bCs/>
                <w:sz w:val="24"/>
                <w:szCs w:val="24"/>
              </w:rPr>
              <w:t xml:space="preserve">. </w:t>
            </w:r>
            <w:r w:rsidR="002D2926" w:rsidRPr="00FE45A4">
              <w:rPr>
                <w:rFonts w:ascii="Arial" w:eastAsia="Calibri" w:hAnsi="Arial" w:cs="Arial"/>
                <w:bCs/>
                <w:sz w:val="24"/>
                <w:szCs w:val="24"/>
              </w:rPr>
              <w:t>This will include consideration of transitions for the child from EP carers to parents/family member, and support needs of all</w:t>
            </w:r>
            <w:r w:rsidR="00512A35">
              <w:rPr>
                <w:rFonts w:ascii="Arial" w:eastAsia="Calibri" w:hAnsi="Arial" w:cs="Arial"/>
                <w:bCs/>
                <w:sz w:val="24"/>
                <w:szCs w:val="24"/>
              </w:rPr>
              <w:t>, with the child’</w:t>
            </w:r>
            <w:r w:rsidR="00D00245">
              <w:rPr>
                <w:rFonts w:ascii="Arial" w:eastAsia="Calibri" w:hAnsi="Arial" w:cs="Arial"/>
                <w:bCs/>
                <w:sz w:val="24"/>
                <w:szCs w:val="24"/>
              </w:rPr>
              <w:t>s</w:t>
            </w:r>
            <w:r w:rsidR="00512A35">
              <w:rPr>
                <w:rFonts w:ascii="Arial" w:eastAsia="Calibri" w:hAnsi="Arial" w:cs="Arial"/>
                <w:bCs/>
                <w:sz w:val="24"/>
                <w:szCs w:val="24"/>
              </w:rPr>
              <w:t xml:space="preserve"> </w:t>
            </w:r>
            <w:r w:rsidR="00D00245">
              <w:rPr>
                <w:rFonts w:ascii="Arial" w:eastAsia="Calibri" w:hAnsi="Arial" w:cs="Arial"/>
                <w:bCs/>
                <w:sz w:val="24"/>
                <w:szCs w:val="24"/>
              </w:rPr>
              <w:t xml:space="preserve">given primacy. </w:t>
            </w:r>
            <w:r w:rsidR="002D2926" w:rsidRPr="00FE45A4">
              <w:rPr>
                <w:rFonts w:ascii="Arial" w:eastAsia="Calibri" w:hAnsi="Arial" w:cs="Arial"/>
                <w:bCs/>
                <w:sz w:val="24"/>
                <w:szCs w:val="24"/>
              </w:rPr>
              <w:t xml:space="preserve"> </w:t>
            </w:r>
          </w:p>
        </w:tc>
      </w:tr>
      <w:tr w:rsidR="00EC16FB" w:rsidRPr="00EC16FB" w14:paraId="7C3AA868" w14:textId="77777777" w:rsidTr="00917E42">
        <w:tc>
          <w:tcPr>
            <w:tcW w:w="1022" w:type="dxa"/>
          </w:tcPr>
          <w:p w14:paraId="672C06B9" w14:textId="1C445C25" w:rsidR="00EC16FB" w:rsidRPr="00EC16FB" w:rsidRDefault="001E4DE1" w:rsidP="00EC16FB">
            <w:pPr>
              <w:jc w:val="right"/>
              <w:rPr>
                <w:rFonts w:ascii="Arial" w:eastAsia="Calibri" w:hAnsi="Arial" w:cs="Arial"/>
                <w:b/>
                <w:sz w:val="24"/>
                <w:szCs w:val="24"/>
              </w:rPr>
            </w:pPr>
            <w:r>
              <w:rPr>
                <w:rFonts w:ascii="Arial" w:eastAsia="Calibri" w:hAnsi="Arial" w:cs="Arial"/>
                <w:b/>
                <w:sz w:val="24"/>
                <w:szCs w:val="24"/>
              </w:rPr>
              <w:t>3</w:t>
            </w:r>
          </w:p>
        </w:tc>
        <w:tc>
          <w:tcPr>
            <w:tcW w:w="7994" w:type="dxa"/>
          </w:tcPr>
          <w:p w14:paraId="1F0ACBD7" w14:textId="307F9A18" w:rsidR="00EC16FB" w:rsidRPr="00BA7849" w:rsidRDefault="00902E83" w:rsidP="00EC16FB">
            <w:pPr>
              <w:rPr>
                <w:rFonts w:ascii="Arial" w:eastAsia="Calibri" w:hAnsi="Arial" w:cs="Arial"/>
                <w:bCs/>
                <w:color w:val="00B0F0"/>
                <w:sz w:val="24"/>
                <w:szCs w:val="24"/>
              </w:rPr>
            </w:pPr>
            <w:r w:rsidRPr="00FE45A4">
              <w:rPr>
                <w:rFonts w:ascii="Arial" w:eastAsia="Calibri" w:hAnsi="Arial" w:cs="Arial"/>
                <w:bCs/>
                <w:sz w:val="24"/>
                <w:szCs w:val="24"/>
              </w:rPr>
              <w:t>The LA and the RAA/VAA work in partnership to create a</w:t>
            </w:r>
            <w:r w:rsidR="00EC16FB" w:rsidRPr="00FE45A4">
              <w:rPr>
                <w:rFonts w:ascii="Arial" w:eastAsia="Calibri" w:hAnsi="Arial" w:cs="Arial"/>
                <w:bCs/>
                <w:sz w:val="24"/>
                <w:szCs w:val="24"/>
              </w:rPr>
              <w:t xml:space="preserve"> reunification plan </w:t>
            </w:r>
            <w:r w:rsidR="00FE45A4" w:rsidRPr="00FE45A4">
              <w:rPr>
                <w:rFonts w:ascii="Arial" w:eastAsia="Calibri" w:hAnsi="Arial" w:cs="Arial"/>
                <w:bCs/>
                <w:sz w:val="24"/>
                <w:szCs w:val="24"/>
              </w:rPr>
              <w:t xml:space="preserve">which complies with the </w:t>
            </w:r>
            <w:r w:rsidR="00EC16FB" w:rsidRPr="00FE45A4">
              <w:rPr>
                <w:rFonts w:ascii="Arial" w:eastAsia="Calibri" w:hAnsi="Arial" w:cs="Arial"/>
                <w:bCs/>
                <w:sz w:val="24"/>
                <w:szCs w:val="24"/>
              </w:rPr>
              <w:t>requirements of court</w:t>
            </w:r>
            <w:r w:rsidRPr="00FE45A4">
              <w:rPr>
                <w:rFonts w:ascii="Arial" w:eastAsia="Calibri" w:hAnsi="Arial" w:cs="Arial"/>
                <w:bCs/>
                <w:sz w:val="24"/>
                <w:szCs w:val="24"/>
              </w:rPr>
              <w:t>,</w:t>
            </w:r>
            <w:r w:rsidR="00FE45A4" w:rsidRPr="00FE45A4">
              <w:rPr>
                <w:rFonts w:ascii="Arial" w:eastAsia="Calibri" w:hAnsi="Arial" w:cs="Arial"/>
                <w:bCs/>
                <w:sz w:val="24"/>
                <w:szCs w:val="24"/>
              </w:rPr>
              <w:t xml:space="preserve"> best interests of the child </w:t>
            </w:r>
            <w:r w:rsidRPr="00FE45A4">
              <w:rPr>
                <w:rFonts w:ascii="Arial" w:eastAsia="Calibri" w:hAnsi="Arial" w:cs="Arial"/>
                <w:bCs/>
                <w:sz w:val="24"/>
                <w:szCs w:val="24"/>
              </w:rPr>
              <w:t>and work</w:t>
            </w:r>
            <w:r w:rsidR="00FE45A4" w:rsidRPr="00FE45A4">
              <w:rPr>
                <w:rFonts w:ascii="Arial" w:eastAsia="Calibri" w:hAnsi="Arial" w:cs="Arial"/>
                <w:bCs/>
                <w:sz w:val="24"/>
                <w:szCs w:val="24"/>
              </w:rPr>
              <w:t xml:space="preserve">s in partnership </w:t>
            </w:r>
            <w:r w:rsidRPr="00FE45A4">
              <w:rPr>
                <w:rFonts w:ascii="Arial" w:eastAsia="Calibri" w:hAnsi="Arial" w:cs="Arial"/>
                <w:bCs/>
                <w:sz w:val="24"/>
                <w:szCs w:val="24"/>
              </w:rPr>
              <w:t>with the EP Carer</w:t>
            </w:r>
            <w:r w:rsidR="00FE45A4" w:rsidRPr="00FE45A4">
              <w:rPr>
                <w:rFonts w:ascii="Arial" w:eastAsia="Calibri" w:hAnsi="Arial" w:cs="Arial"/>
                <w:bCs/>
                <w:sz w:val="24"/>
                <w:szCs w:val="24"/>
              </w:rPr>
              <w:t>s</w:t>
            </w:r>
            <w:r w:rsidRPr="00FE45A4">
              <w:rPr>
                <w:rFonts w:ascii="Arial" w:eastAsia="Calibri" w:hAnsi="Arial" w:cs="Arial"/>
                <w:bCs/>
                <w:sz w:val="24"/>
                <w:szCs w:val="24"/>
              </w:rPr>
              <w:t xml:space="preserve"> </w:t>
            </w:r>
            <w:r w:rsidR="00FE45A4">
              <w:rPr>
                <w:rFonts w:ascii="Arial" w:eastAsia="Calibri" w:hAnsi="Arial" w:cs="Arial"/>
                <w:bCs/>
                <w:sz w:val="24"/>
                <w:szCs w:val="24"/>
              </w:rPr>
              <w:t xml:space="preserve">and parents. </w:t>
            </w:r>
          </w:p>
        </w:tc>
      </w:tr>
      <w:tr w:rsidR="001E4DE1" w:rsidRPr="00EC16FB" w14:paraId="7346FD3E" w14:textId="77777777" w:rsidTr="00917E42">
        <w:tc>
          <w:tcPr>
            <w:tcW w:w="1022" w:type="dxa"/>
          </w:tcPr>
          <w:p w14:paraId="446368C5" w14:textId="20B558BC" w:rsidR="001E4DE1" w:rsidRPr="00FF36F0" w:rsidRDefault="00FF36F0" w:rsidP="00FF36F0">
            <w:pPr>
              <w:pStyle w:val="ListParagraph"/>
              <w:jc w:val="center"/>
              <w:rPr>
                <w:rFonts w:ascii="Arial" w:eastAsia="Calibri" w:hAnsi="Arial" w:cs="Arial"/>
                <w:b/>
                <w:sz w:val="24"/>
                <w:szCs w:val="24"/>
              </w:rPr>
            </w:pPr>
            <w:r>
              <w:rPr>
                <w:rFonts w:ascii="Arial" w:eastAsia="Calibri" w:hAnsi="Arial" w:cs="Arial"/>
                <w:b/>
                <w:sz w:val="24"/>
                <w:szCs w:val="24"/>
              </w:rPr>
              <w:t>4</w:t>
            </w:r>
          </w:p>
        </w:tc>
        <w:tc>
          <w:tcPr>
            <w:tcW w:w="7994" w:type="dxa"/>
          </w:tcPr>
          <w:p w14:paraId="34B733B2" w14:textId="7B319950" w:rsidR="001E4DE1" w:rsidRPr="00FE45A4" w:rsidRDefault="001E4DE1" w:rsidP="00EC16FB">
            <w:pPr>
              <w:rPr>
                <w:rFonts w:ascii="Arial" w:eastAsia="Calibri" w:hAnsi="Arial" w:cs="Arial"/>
                <w:bCs/>
                <w:sz w:val="24"/>
                <w:szCs w:val="24"/>
              </w:rPr>
            </w:pPr>
            <w:r>
              <w:rPr>
                <w:rFonts w:ascii="Arial" w:eastAsia="Calibri" w:hAnsi="Arial" w:cs="Arial"/>
                <w:bCs/>
                <w:sz w:val="24"/>
                <w:szCs w:val="24"/>
              </w:rPr>
              <w:t>Where reunification plans prior to final hearing is agreed, the child’s parents and family understand that on-going assessment of their parenting will be used to inform final evidence at court.</w:t>
            </w:r>
          </w:p>
        </w:tc>
      </w:tr>
      <w:tr w:rsidR="00EC16FB" w:rsidRPr="00EC16FB" w14:paraId="339138CA" w14:textId="77777777" w:rsidTr="00917E42">
        <w:tc>
          <w:tcPr>
            <w:tcW w:w="1022" w:type="dxa"/>
          </w:tcPr>
          <w:p w14:paraId="1B24AA49" w14:textId="11A508AA" w:rsidR="00EC16FB" w:rsidRPr="00EC16FB" w:rsidRDefault="00FF36F0" w:rsidP="00EC16FB">
            <w:pPr>
              <w:jc w:val="right"/>
              <w:rPr>
                <w:rFonts w:ascii="Arial" w:eastAsia="Calibri" w:hAnsi="Arial" w:cs="Arial"/>
                <w:b/>
                <w:sz w:val="24"/>
                <w:szCs w:val="24"/>
              </w:rPr>
            </w:pPr>
            <w:r>
              <w:rPr>
                <w:rFonts w:ascii="Arial" w:eastAsia="Calibri" w:hAnsi="Arial" w:cs="Arial"/>
                <w:b/>
                <w:sz w:val="24"/>
                <w:szCs w:val="24"/>
              </w:rPr>
              <w:t>5</w:t>
            </w:r>
          </w:p>
        </w:tc>
        <w:tc>
          <w:tcPr>
            <w:tcW w:w="7994" w:type="dxa"/>
          </w:tcPr>
          <w:p w14:paraId="30010E60" w14:textId="636DC12D" w:rsidR="00EC16FB" w:rsidRPr="00BA7849" w:rsidRDefault="00E84990" w:rsidP="003D28B0">
            <w:pPr>
              <w:rPr>
                <w:rFonts w:ascii="Arial" w:eastAsia="Calibri" w:hAnsi="Arial" w:cs="Arial"/>
                <w:bCs/>
                <w:color w:val="00B0F0"/>
                <w:sz w:val="24"/>
                <w:szCs w:val="24"/>
              </w:rPr>
            </w:pPr>
            <w:r w:rsidRPr="00D00245">
              <w:rPr>
                <w:rFonts w:ascii="Arial" w:eastAsia="Calibri" w:hAnsi="Arial" w:cs="Arial"/>
                <w:bCs/>
                <w:sz w:val="24"/>
                <w:szCs w:val="24"/>
              </w:rPr>
              <w:t xml:space="preserve">The LA, RAA/VAA </w:t>
            </w:r>
            <w:r w:rsidR="00EC16FB" w:rsidRPr="00D00245">
              <w:rPr>
                <w:rFonts w:ascii="Arial" w:eastAsia="Calibri" w:hAnsi="Arial" w:cs="Arial"/>
                <w:bCs/>
                <w:sz w:val="24"/>
                <w:szCs w:val="24"/>
              </w:rPr>
              <w:t xml:space="preserve">have a duty and responsibility to keep all parties informed of the process of the </w:t>
            </w:r>
            <w:r w:rsidRPr="00D00245">
              <w:rPr>
                <w:rFonts w:ascii="Arial" w:eastAsia="Calibri" w:hAnsi="Arial" w:cs="Arial"/>
                <w:bCs/>
                <w:sz w:val="24"/>
                <w:szCs w:val="24"/>
              </w:rPr>
              <w:t xml:space="preserve">child’s </w:t>
            </w:r>
            <w:r w:rsidR="00EC16FB" w:rsidRPr="00D00245">
              <w:rPr>
                <w:rFonts w:ascii="Arial" w:eastAsia="Calibri" w:hAnsi="Arial" w:cs="Arial"/>
                <w:bCs/>
                <w:sz w:val="24"/>
                <w:szCs w:val="24"/>
              </w:rPr>
              <w:t xml:space="preserve">transition out of </w:t>
            </w:r>
            <w:r w:rsidRPr="00D00245">
              <w:rPr>
                <w:rFonts w:ascii="Arial" w:eastAsia="Calibri" w:hAnsi="Arial" w:cs="Arial"/>
                <w:bCs/>
                <w:sz w:val="24"/>
                <w:szCs w:val="24"/>
              </w:rPr>
              <w:t xml:space="preserve">the </w:t>
            </w:r>
            <w:r w:rsidR="00EC16FB" w:rsidRPr="00D00245">
              <w:rPr>
                <w:rFonts w:ascii="Arial" w:eastAsia="Calibri" w:hAnsi="Arial" w:cs="Arial"/>
                <w:bCs/>
                <w:sz w:val="24"/>
                <w:szCs w:val="24"/>
              </w:rPr>
              <w:t xml:space="preserve">early permanence </w:t>
            </w:r>
            <w:r w:rsidRPr="00D00245">
              <w:rPr>
                <w:rFonts w:ascii="Arial" w:eastAsia="Calibri" w:hAnsi="Arial" w:cs="Arial"/>
                <w:bCs/>
                <w:sz w:val="24"/>
                <w:szCs w:val="24"/>
              </w:rPr>
              <w:t>placement</w:t>
            </w:r>
            <w:r w:rsidR="00F8305C" w:rsidRPr="00D00245">
              <w:rPr>
                <w:rFonts w:ascii="Arial" w:eastAsia="Calibri" w:hAnsi="Arial" w:cs="Arial"/>
                <w:bCs/>
                <w:sz w:val="24"/>
                <w:szCs w:val="24"/>
              </w:rPr>
              <w:t xml:space="preserve"> and family members are actively consulted and supported during the reunification planning process. </w:t>
            </w:r>
          </w:p>
        </w:tc>
      </w:tr>
      <w:tr w:rsidR="00EC16FB" w:rsidRPr="00EC16FB" w14:paraId="043B038B" w14:textId="77777777" w:rsidTr="00917E42">
        <w:tc>
          <w:tcPr>
            <w:tcW w:w="1022" w:type="dxa"/>
          </w:tcPr>
          <w:p w14:paraId="24B2B807" w14:textId="62FBB2FB" w:rsidR="00EC16FB" w:rsidRPr="00EC16FB" w:rsidRDefault="00FF36F0" w:rsidP="00EC16FB">
            <w:pPr>
              <w:jc w:val="right"/>
              <w:rPr>
                <w:rFonts w:ascii="Arial" w:eastAsia="Calibri" w:hAnsi="Arial" w:cs="Arial"/>
                <w:b/>
                <w:sz w:val="24"/>
                <w:szCs w:val="24"/>
              </w:rPr>
            </w:pPr>
            <w:r>
              <w:rPr>
                <w:rFonts w:ascii="Arial" w:eastAsia="Calibri" w:hAnsi="Arial" w:cs="Arial"/>
                <w:b/>
                <w:sz w:val="24"/>
                <w:szCs w:val="24"/>
              </w:rPr>
              <w:t>6</w:t>
            </w:r>
          </w:p>
        </w:tc>
        <w:tc>
          <w:tcPr>
            <w:tcW w:w="7994" w:type="dxa"/>
          </w:tcPr>
          <w:p w14:paraId="774A9B76" w14:textId="53A7947A" w:rsidR="00EC16FB" w:rsidRPr="00EC16FB" w:rsidRDefault="00917E42" w:rsidP="00EC16FB">
            <w:pPr>
              <w:rPr>
                <w:rFonts w:ascii="Arial" w:eastAsia="Calibri" w:hAnsi="Arial" w:cs="Arial"/>
                <w:bCs/>
                <w:sz w:val="24"/>
                <w:szCs w:val="24"/>
              </w:rPr>
            </w:pPr>
            <w:r>
              <w:rPr>
                <w:rFonts w:ascii="Arial" w:eastAsia="Calibri" w:hAnsi="Arial" w:cs="Arial"/>
                <w:bCs/>
                <w:sz w:val="24"/>
                <w:szCs w:val="24"/>
              </w:rPr>
              <w:t>T</w:t>
            </w:r>
            <w:r w:rsidR="00EC16FB" w:rsidRPr="00EC16FB">
              <w:rPr>
                <w:rFonts w:ascii="Arial" w:eastAsia="Calibri" w:hAnsi="Arial" w:cs="Arial"/>
                <w:bCs/>
                <w:sz w:val="24"/>
                <w:szCs w:val="24"/>
              </w:rPr>
              <w:t xml:space="preserve">he </w:t>
            </w:r>
            <w:r w:rsidRPr="00EC16FB">
              <w:rPr>
                <w:rFonts w:ascii="Arial" w:eastAsia="Calibri" w:hAnsi="Arial" w:cs="Arial"/>
                <w:bCs/>
                <w:sz w:val="24"/>
                <w:szCs w:val="24"/>
              </w:rPr>
              <w:t xml:space="preserve">reunification </w:t>
            </w:r>
            <w:r w:rsidR="00EC16FB" w:rsidRPr="00EC16FB">
              <w:rPr>
                <w:rFonts w:ascii="Arial" w:eastAsia="Calibri" w:hAnsi="Arial" w:cs="Arial"/>
                <w:bCs/>
                <w:sz w:val="24"/>
                <w:szCs w:val="24"/>
              </w:rPr>
              <w:t xml:space="preserve">process </w:t>
            </w:r>
            <w:r>
              <w:rPr>
                <w:rFonts w:ascii="Arial" w:eastAsia="Calibri" w:hAnsi="Arial" w:cs="Arial"/>
                <w:bCs/>
                <w:sz w:val="24"/>
                <w:szCs w:val="24"/>
              </w:rPr>
              <w:t xml:space="preserve">enables </w:t>
            </w:r>
            <w:r w:rsidR="00EC16FB" w:rsidRPr="00EC16FB">
              <w:rPr>
                <w:rFonts w:ascii="Arial" w:eastAsia="Calibri" w:hAnsi="Arial" w:cs="Arial"/>
                <w:bCs/>
                <w:sz w:val="24"/>
                <w:szCs w:val="24"/>
              </w:rPr>
              <w:t>early permanence carers to support the child</w:t>
            </w:r>
            <w:r>
              <w:rPr>
                <w:rFonts w:ascii="Arial" w:eastAsia="Calibri" w:hAnsi="Arial" w:cs="Arial"/>
                <w:bCs/>
                <w:sz w:val="24"/>
                <w:szCs w:val="24"/>
              </w:rPr>
              <w:t xml:space="preserve">’s </w:t>
            </w:r>
            <w:r w:rsidR="00EC16FB" w:rsidRPr="00EC16FB">
              <w:rPr>
                <w:rFonts w:ascii="Arial" w:eastAsia="Calibri" w:hAnsi="Arial" w:cs="Arial"/>
                <w:bCs/>
                <w:sz w:val="24"/>
                <w:szCs w:val="24"/>
              </w:rPr>
              <w:t>transition and</w:t>
            </w:r>
            <w:r>
              <w:rPr>
                <w:rFonts w:ascii="Arial" w:eastAsia="Calibri" w:hAnsi="Arial" w:cs="Arial"/>
                <w:bCs/>
                <w:sz w:val="24"/>
                <w:szCs w:val="24"/>
              </w:rPr>
              <w:t xml:space="preserve"> to</w:t>
            </w:r>
            <w:r w:rsidR="00EC16FB" w:rsidRPr="00EC16FB">
              <w:rPr>
                <w:rFonts w:ascii="Arial" w:eastAsia="Calibri" w:hAnsi="Arial" w:cs="Arial"/>
                <w:bCs/>
                <w:sz w:val="24"/>
                <w:szCs w:val="24"/>
              </w:rPr>
              <w:t xml:space="preserve"> contribute to the child’s life story</w:t>
            </w:r>
            <w:r>
              <w:rPr>
                <w:rFonts w:ascii="Arial" w:eastAsia="Calibri" w:hAnsi="Arial" w:cs="Arial"/>
                <w:bCs/>
                <w:sz w:val="24"/>
                <w:szCs w:val="24"/>
              </w:rPr>
              <w:t>.</w:t>
            </w:r>
            <w:r w:rsidR="00EC16FB" w:rsidRPr="00EC16FB">
              <w:rPr>
                <w:rFonts w:ascii="Arial" w:eastAsia="Calibri" w:hAnsi="Arial" w:cs="Arial"/>
                <w:bCs/>
                <w:sz w:val="24"/>
                <w:szCs w:val="24"/>
              </w:rPr>
              <w:t xml:space="preserve"> </w:t>
            </w:r>
          </w:p>
        </w:tc>
      </w:tr>
      <w:tr w:rsidR="00EC16FB" w:rsidRPr="00EC16FB" w14:paraId="336B20C1" w14:textId="77777777" w:rsidTr="00917E42">
        <w:tc>
          <w:tcPr>
            <w:tcW w:w="1022" w:type="dxa"/>
          </w:tcPr>
          <w:p w14:paraId="6703A0C5" w14:textId="5B6E3A70" w:rsidR="00EC16FB" w:rsidRPr="00EC16FB" w:rsidRDefault="00FF36F0" w:rsidP="00EC16FB">
            <w:pPr>
              <w:jc w:val="right"/>
              <w:rPr>
                <w:rFonts w:ascii="Arial" w:eastAsia="Calibri" w:hAnsi="Arial" w:cs="Arial"/>
                <w:b/>
                <w:sz w:val="24"/>
                <w:szCs w:val="24"/>
              </w:rPr>
            </w:pPr>
            <w:r>
              <w:rPr>
                <w:rFonts w:ascii="Arial" w:eastAsia="Calibri" w:hAnsi="Arial" w:cs="Arial"/>
                <w:b/>
                <w:sz w:val="24"/>
                <w:szCs w:val="24"/>
              </w:rPr>
              <w:t>7</w:t>
            </w:r>
          </w:p>
        </w:tc>
        <w:tc>
          <w:tcPr>
            <w:tcW w:w="7994" w:type="dxa"/>
          </w:tcPr>
          <w:p w14:paraId="113B8507" w14:textId="38250A95" w:rsidR="00EC16FB" w:rsidRPr="00EC16FB" w:rsidRDefault="00917E42" w:rsidP="00EC16FB">
            <w:pPr>
              <w:rPr>
                <w:rFonts w:ascii="Arial" w:eastAsia="Calibri" w:hAnsi="Arial" w:cs="Arial"/>
                <w:bCs/>
                <w:sz w:val="24"/>
                <w:szCs w:val="24"/>
              </w:rPr>
            </w:pPr>
            <w:r>
              <w:rPr>
                <w:rFonts w:ascii="Arial" w:eastAsia="Calibri" w:hAnsi="Arial" w:cs="Arial"/>
                <w:bCs/>
                <w:sz w:val="24"/>
                <w:szCs w:val="24"/>
              </w:rPr>
              <w:t xml:space="preserve">The emotional impact on </w:t>
            </w:r>
            <w:r w:rsidR="00EC16FB" w:rsidRPr="00EC16FB">
              <w:rPr>
                <w:rFonts w:ascii="Arial" w:eastAsia="Calibri" w:hAnsi="Arial" w:cs="Arial"/>
                <w:bCs/>
                <w:sz w:val="24"/>
                <w:szCs w:val="24"/>
              </w:rPr>
              <w:t xml:space="preserve">EP carers </w:t>
            </w:r>
            <w:r>
              <w:rPr>
                <w:rFonts w:ascii="Arial" w:eastAsia="Calibri" w:hAnsi="Arial" w:cs="Arial"/>
                <w:bCs/>
                <w:sz w:val="24"/>
                <w:szCs w:val="24"/>
              </w:rPr>
              <w:t xml:space="preserve">of </w:t>
            </w:r>
            <w:r w:rsidR="00EC16FB" w:rsidRPr="00EC16FB">
              <w:rPr>
                <w:rFonts w:ascii="Arial" w:eastAsia="Calibri" w:hAnsi="Arial" w:cs="Arial"/>
                <w:bCs/>
                <w:sz w:val="24"/>
                <w:szCs w:val="24"/>
              </w:rPr>
              <w:t>support</w:t>
            </w:r>
            <w:r>
              <w:rPr>
                <w:rFonts w:ascii="Arial" w:eastAsia="Calibri" w:hAnsi="Arial" w:cs="Arial"/>
                <w:bCs/>
                <w:sz w:val="24"/>
                <w:szCs w:val="24"/>
              </w:rPr>
              <w:t>ing</w:t>
            </w:r>
            <w:r w:rsidR="00EC16FB" w:rsidRPr="00EC16FB">
              <w:rPr>
                <w:rFonts w:ascii="Arial" w:eastAsia="Calibri" w:hAnsi="Arial" w:cs="Arial"/>
                <w:bCs/>
                <w:sz w:val="24"/>
                <w:szCs w:val="24"/>
              </w:rPr>
              <w:t xml:space="preserve"> a child t</w:t>
            </w:r>
            <w:r>
              <w:rPr>
                <w:rFonts w:ascii="Arial" w:eastAsia="Calibri" w:hAnsi="Arial" w:cs="Arial"/>
                <w:bCs/>
                <w:sz w:val="24"/>
                <w:szCs w:val="24"/>
              </w:rPr>
              <w:t xml:space="preserve">hrough the reunification process should be recognised and opportunity provided to </w:t>
            </w:r>
            <w:r w:rsidR="00EC16FB" w:rsidRPr="00EC16FB">
              <w:rPr>
                <w:rFonts w:ascii="Arial" w:eastAsia="Calibri" w:hAnsi="Arial" w:cs="Arial"/>
                <w:bCs/>
                <w:sz w:val="24"/>
                <w:szCs w:val="24"/>
              </w:rPr>
              <w:t>process their feelings of loss</w:t>
            </w:r>
            <w:r w:rsidR="000F3BE0">
              <w:rPr>
                <w:rFonts w:ascii="Arial" w:eastAsia="Calibri" w:hAnsi="Arial" w:cs="Arial"/>
                <w:bCs/>
                <w:sz w:val="24"/>
                <w:szCs w:val="24"/>
              </w:rPr>
              <w:t xml:space="preserve">. The </w:t>
            </w:r>
            <w:r w:rsidR="007C3F58">
              <w:rPr>
                <w:rFonts w:ascii="Arial" w:eastAsia="Calibri" w:hAnsi="Arial" w:cs="Arial"/>
                <w:bCs/>
                <w:sz w:val="24"/>
                <w:szCs w:val="24"/>
              </w:rPr>
              <w:t xml:space="preserve">EP </w:t>
            </w:r>
            <w:r w:rsidR="000F3BE0">
              <w:rPr>
                <w:rFonts w:ascii="Arial" w:eastAsia="Calibri" w:hAnsi="Arial" w:cs="Arial"/>
                <w:bCs/>
                <w:sz w:val="24"/>
                <w:szCs w:val="24"/>
              </w:rPr>
              <w:t xml:space="preserve">carers should have access to a named support worker, and opportunity for </w:t>
            </w:r>
            <w:r w:rsidR="007C3F58">
              <w:rPr>
                <w:rFonts w:ascii="Arial" w:eastAsia="Calibri" w:hAnsi="Arial" w:cs="Arial"/>
                <w:bCs/>
                <w:sz w:val="24"/>
                <w:szCs w:val="24"/>
              </w:rPr>
              <w:t xml:space="preserve">independent </w:t>
            </w:r>
            <w:r w:rsidR="000F3BE0">
              <w:rPr>
                <w:rFonts w:ascii="Arial" w:eastAsia="Calibri" w:hAnsi="Arial" w:cs="Arial"/>
                <w:bCs/>
                <w:sz w:val="24"/>
                <w:szCs w:val="24"/>
              </w:rPr>
              <w:t>counselling where required</w:t>
            </w:r>
            <w:r>
              <w:rPr>
                <w:rFonts w:ascii="Arial" w:eastAsia="Calibri" w:hAnsi="Arial" w:cs="Arial"/>
                <w:bCs/>
                <w:sz w:val="24"/>
                <w:szCs w:val="24"/>
              </w:rPr>
              <w:t>.</w:t>
            </w:r>
            <w:r w:rsidR="00EC16FB" w:rsidRPr="00EC16FB">
              <w:rPr>
                <w:rFonts w:ascii="Arial" w:eastAsia="Calibri" w:hAnsi="Arial" w:cs="Arial"/>
                <w:bCs/>
                <w:sz w:val="24"/>
                <w:szCs w:val="24"/>
              </w:rPr>
              <w:t xml:space="preserve">  </w:t>
            </w:r>
          </w:p>
        </w:tc>
      </w:tr>
      <w:tr w:rsidR="00FE45A4" w:rsidRPr="00EC16FB" w14:paraId="33D9EF34" w14:textId="77777777" w:rsidTr="00917E42">
        <w:tc>
          <w:tcPr>
            <w:tcW w:w="1022" w:type="dxa"/>
          </w:tcPr>
          <w:p w14:paraId="0F7279DD" w14:textId="2FBBF217" w:rsidR="00FE45A4" w:rsidRDefault="00FF36F0" w:rsidP="00EC16FB">
            <w:pPr>
              <w:jc w:val="right"/>
              <w:rPr>
                <w:rFonts w:ascii="Arial" w:eastAsia="Calibri" w:hAnsi="Arial" w:cs="Arial"/>
                <w:b/>
                <w:sz w:val="24"/>
                <w:szCs w:val="24"/>
              </w:rPr>
            </w:pPr>
            <w:r>
              <w:rPr>
                <w:rFonts w:ascii="Arial" w:eastAsia="Calibri" w:hAnsi="Arial" w:cs="Arial"/>
                <w:b/>
                <w:sz w:val="24"/>
                <w:szCs w:val="24"/>
              </w:rPr>
              <w:t>8</w:t>
            </w:r>
          </w:p>
        </w:tc>
        <w:tc>
          <w:tcPr>
            <w:tcW w:w="7994" w:type="dxa"/>
          </w:tcPr>
          <w:p w14:paraId="35B9CC28" w14:textId="53641BF7" w:rsidR="00FE45A4" w:rsidRDefault="00FE45A4" w:rsidP="00EC16FB">
            <w:pPr>
              <w:rPr>
                <w:rFonts w:ascii="Arial" w:eastAsia="Calibri" w:hAnsi="Arial" w:cs="Arial"/>
                <w:bCs/>
                <w:sz w:val="24"/>
                <w:szCs w:val="24"/>
              </w:rPr>
            </w:pPr>
            <w:r>
              <w:rPr>
                <w:rFonts w:ascii="Arial" w:eastAsia="Calibri" w:hAnsi="Arial" w:cs="Arial"/>
                <w:bCs/>
                <w:sz w:val="24"/>
                <w:szCs w:val="24"/>
              </w:rPr>
              <w:t>Where there are other children in either the child’s family or the EP carer’s family active consideration is given to their support needs in relation to reunification and any future contact arrangements.</w:t>
            </w:r>
          </w:p>
        </w:tc>
      </w:tr>
    </w:tbl>
    <w:p w14:paraId="0AA542E0" w14:textId="492C64B7" w:rsidR="001D6F36" w:rsidRDefault="001D6F36" w:rsidP="00EC16FB">
      <w:pPr>
        <w:rPr>
          <w:rFonts w:ascii="Arial" w:eastAsia="Calibri" w:hAnsi="Arial" w:cs="Arial"/>
          <w:b/>
          <w:color w:val="000000"/>
          <w:sz w:val="24"/>
          <w:szCs w:val="24"/>
        </w:rPr>
      </w:pPr>
    </w:p>
    <w:p w14:paraId="4AF87624" w14:textId="77777777" w:rsidR="004407F4" w:rsidRPr="00EC16FB" w:rsidRDefault="004407F4" w:rsidP="00EC16FB">
      <w:pPr>
        <w:rPr>
          <w:rFonts w:ascii="Arial" w:eastAsia="Calibri" w:hAnsi="Arial" w:cs="Arial"/>
          <w:b/>
          <w:color w:val="000000"/>
          <w:sz w:val="24"/>
          <w:szCs w:val="24"/>
        </w:rPr>
      </w:pPr>
    </w:p>
    <w:p w14:paraId="565575DE" w14:textId="3EB46413" w:rsidR="007B6DB3" w:rsidRPr="00EE0606" w:rsidRDefault="00917E42" w:rsidP="00EC16FB">
      <w:pPr>
        <w:rPr>
          <w:rFonts w:ascii="Arial" w:eastAsia="Calibri" w:hAnsi="Arial" w:cs="Arial"/>
          <w:bCs/>
          <w:i/>
          <w:iCs/>
          <w:color w:val="C00000"/>
          <w:sz w:val="24"/>
          <w:szCs w:val="24"/>
        </w:rPr>
      </w:pPr>
      <w:r w:rsidRPr="00EE0606">
        <w:rPr>
          <w:rFonts w:ascii="Arial" w:eastAsia="Calibri" w:hAnsi="Arial" w:cs="Arial"/>
          <w:b/>
          <w:i/>
          <w:iCs/>
          <w:color w:val="C00000"/>
          <w:sz w:val="24"/>
          <w:szCs w:val="24"/>
        </w:rPr>
        <w:t>Standard 8</w:t>
      </w:r>
      <w:r w:rsidR="00EC16FB" w:rsidRPr="00EE0606">
        <w:rPr>
          <w:rFonts w:ascii="Arial" w:eastAsia="Calibri" w:hAnsi="Arial" w:cs="Arial"/>
          <w:b/>
          <w:i/>
          <w:iCs/>
          <w:color w:val="C00000"/>
          <w:sz w:val="24"/>
          <w:szCs w:val="24"/>
        </w:rPr>
        <w:t xml:space="preserve">   Delivering an effective organisational strategy for early permanence </w:t>
      </w:r>
    </w:p>
    <w:tbl>
      <w:tblPr>
        <w:tblStyle w:val="TableGrid"/>
        <w:tblW w:w="0" w:type="auto"/>
        <w:tblLook w:val="04A0" w:firstRow="1" w:lastRow="0" w:firstColumn="1" w:lastColumn="0" w:noHBand="0" w:noVBand="1"/>
      </w:tblPr>
      <w:tblGrid>
        <w:gridCol w:w="846"/>
        <w:gridCol w:w="8170"/>
      </w:tblGrid>
      <w:tr w:rsidR="00EC16FB" w:rsidRPr="000B1F3F" w14:paraId="3CC5F41A" w14:textId="77777777" w:rsidTr="00D570C9">
        <w:tc>
          <w:tcPr>
            <w:tcW w:w="846" w:type="dxa"/>
          </w:tcPr>
          <w:p w14:paraId="52435BFD" w14:textId="2AA1308A" w:rsidR="00EC16FB" w:rsidRPr="000B1F3F" w:rsidRDefault="00917E42" w:rsidP="00EC16FB">
            <w:pPr>
              <w:jc w:val="both"/>
              <w:rPr>
                <w:rFonts w:ascii="Arial" w:eastAsia="Calibri" w:hAnsi="Arial" w:cs="Arial"/>
                <w:b/>
                <w:sz w:val="24"/>
                <w:szCs w:val="24"/>
              </w:rPr>
            </w:pPr>
            <w:bookmarkStart w:id="2" w:name="_Hlk121308576"/>
            <w:r w:rsidRPr="000B1F3F">
              <w:rPr>
                <w:rFonts w:ascii="Arial" w:eastAsia="Calibri" w:hAnsi="Arial" w:cs="Arial"/>
                <w:b/>
                <w:sz w:val="24"/>
                <w:szCs w:val="24"/>
              </w:rPr>
              <w:t>S</w:t>
            </w:r>
            <w:r w:rsidR="00EC16FB" w:rsidRPr="000B1F3F">
              <w:rPr>
                <w:rFonts w:ascii="Arial" w:eastAsia="Calibri" w:hAnsi="Arial" w:cs="Arial"/>
                <w:b/>
                <w:sz w:val="24"/>
                <w:szCs w:val="24"/>
              </w:rPr>
              <w:t>8</w:t>
            </w:r>
          </w:p>
        </w:tc>
        <w:tc>
          <w:tcPr>
            <w:tcW w:w="8170" w:type="dxa"/>
          </w:tcPr>
          <w:p w14:paraId="7D2CDA77" w14:textId="77777777" w:rsidR="00EC16FB" w:rsidRPr="000B1F3F" w:rsidRDefault="00EC16FB" w:rsidP="00EC16FB">
            <w:pPr>
              <w:rPr>
                <w:rFonts w:ascii="Arial" w:eastAsia="Calibri" w:hAnsi="Arial" w:cs="Arial"/>
                <w:b/>
                <w:sz w:val="24"/>
                <w:szCs w:val="24"/>
              </w:rPr>
            </w:pPr>
            <w:r w:rsidRPr="000B1F3F">
              <w:rPr>
                <w:rFonts w:ascii="Arial" w:eastAsia="Calibri" w:hAnsi="Arial" w:cs="Arial"/>
                <w:b/>
                <w:sz w:val="24"/>
                <w:szCs w:val="24"/>
              </w:rPr>
              <w:t xml:space="preserve">Senior and Operational leaders influence and drive change for effective delivery of early permanence for children </w:t>
            </w:r>
          </w:p>
        </w:tc>
      </w:tr>
      <w:tr w:rsidR="005473D5" w:rsidRPr="00EC16FB" w14:paraId="1F96AF98" w14:textId="77777777" w:rsidTr="00D570C9">
        <w:tc>
          <w:tcPr>
            <w:tcW w:w="846" w:type="dxa"/>
          </w:tcPr>
          <w:p w14:paraId="08494537" w14:textId="7FF55485" w:rsidR="005473D5" w:rsidRPr="00EC16FB" w:rsidRDefault="00D570C9" w:rsidP="00EC16FB">
            <w:pPr>
              <w:jc w:val="right"/>
              <w:rPr>
                <w:rFonts w:ascii="Arial" w:eastAsia="Calibri" w:hAnsi="Arial" w:cs="Arial"/>
                <w:b/>
                <w:color w:val="000000"/>
                <w:sz w:val="24"/>
                <w:szCs w:val="24"/>
              </w:rPr>
            </w:pPr>
            <w:r>
              <w:rPr>
                <w:rFonts w:ascii="Arial" w:eastAsia="Calibri" w:hAnsi="Arial" w:cs="Arial"/>
                <w:b/>
                <w:color w:val="000000"/>
                <w:sz w:val="24"/>
                <w:szCs w:val="24"/>
              </w:rPr>
              <w:t>1</w:t>
            </w:r>
          </w:p>
        </w:tc>
        <w:tc>
          <w:tcPr>
            <w:tcW w:w="8170" w:type="dxa"/>
          </w:tcPr>
          <w:p w14:paraId="7DF0F291" w14:textId="5761D8B8" w:rsidR="005473D5" w:rsidRDefault="005473D5" w:rsidP="00EC16FB">
            <w:pPr>
              <w:rPr>
                <w:rFonts w:ascii="Arial" w:eastAsia="Calibri" w:hAnsi="Arial" w:cs="Arial"/>
                <w:bCs/>
                <w:color w:val="000000"/>
                <w:sz w:val="24"/>
                <w:szCs w:val="24"/>
              </w:rPr>
            </w:pPr>
            <w:r>
              <w:rPr>
                <w:rFonts w:ascii="Arial" w:eastAsia="Calibri" w:hAnsi="Arial" w:cs="Arial"/>
                <w:bCs/>
                <w:color w:val="000000"/>
                <w:sz w:val="24"/>
                <w:szCs w:val="24"/>
              </w:rPr>
              <w:t xml:space="preserve">LA/RAA leaders ensure all professionals in their services understand the legal duty to consider early permanence for any child where adoption is being considered. (S1(2)). </w:t>
            </w:r>
          </w:p>
        </w:tc>
      </w:tr>
      <w:tr w:rsidR="00EC16FB" w:rsidRPr="00EC16FB" w14:paraId="2BB4AE59" w14:textId="77777777" w:rsidTr="00D570C9">
        <w:tc>
          <w:tcPr>
            <w:tcW w:w="846" w:type="dxa"/>
          </w:tcPr>
          <w:p w14:paraId="11326071" w14:textId="1243D175" w:rsidR="00EC16FB" w:rsidRPr="00EC16FB" w:rsidRDefault="00D570C9" w:rsidP="00EC16FB">
            <w:pPr>
              <w:jc w:val="right"/>
              <w:rPr>
                <w:rFonts w:ascii="Arial" w:eastAsia="Calibri" w:hAnsi="Arial" w:cs="Arial"/>
                <w:b/>
                <w:color w:val="000000"/>
                <w:sz w:val="24"/>
                <w:szCs w:val="24"/>
              </w:rPr>
            </w:pPr>
            <w:r>
              <w:rPr>
                <w:rFonts w:ascii="Arial" w:eastAsia="Calibri" w:hAnsi="Arial" w:cs="Arial"/>
                <w:b/>
                <w:color w:val="000000"/>
                <w:sz w:val="24"/>
                <w:szCs w:val="24"/>
              </w:rPr>
              <w:t>2</w:t>
            </w:r>
          </w:p>
        </w:tc>
        <w:tc>
          <w:tcPr>
            <w:tcW w:w="8170" w:type="dxa"/>
          </w:tcPr>
          <w:p w14:paraId="54AA7E1B" w14:textId="3211748C" w:rsidR="00EC16FB" w:rsidRPr="00EC16FB" w:rsidRDefault="004D7542" w:rsidP="00EC16FB">
            <w:pPr>
              <w:rPr>
                <w:rFonts w:ascii="Arial" w:eastAsia="Calibri" w:hAnsi="Arial" w:cs="Arial"/>
                <w:bCs/>
                <w:color w:val="000000"/>
                <w:sz w:val="24"/>
                <w:szCs w:val="24"/>
              </w:rPr>
            </w:pPr>
            <w:r>
              <w:rPr>
                <w:rFonts w:ascii="Arial" w:eastAsia="Calibri" w:hAnsi="Arial" w:cs="Arial"/>
                <w:bCs/>
                <w:color w:val="000000"/>
                <w:sz w:val="24"/>
                <w:szCs w:val="24"/>
              </w:rPr>
              <w:t xml:space="preserve">LA/RAA/VAA </w:t>
            </w:r>
            <w:r w:rsidR="00EC16FB" w:rsidRPr="00EC16FB">
              <w:rPr>
                <w:rFonts w:ascii="Arial" w:eastAsia="Calibri" w:hAnsi="Arial" w:cs="Arial"/>
                <w:bCs/>
                <w:color w:val="000000"/>
                <w:sz w:val="24"/>
                <w:szCs w:val="24"/>
              </w:rPr>
              <w:t xml:space="preserve">Leaders </w:t>
            </w:r>
            <w:r w:rsidR="006F2FA2">
              <w:rPr>
                <w:rFonts w:ascii="Arial" w:eastAsia="Calibri" w:hAnsi="Arial" w:cs="Arial"/>
                <w:bCs/>
                <w:color w:val="000000"/>
                <w:sz w:val="24"/>
                <w:szCs w:val="24"/>
              </w:rPr>
              <w:t xml:space="preserve">and managers </w:t>
            </w:r>
            <w:r w:rsidR="006F2FA2" w:rsidRPr="00EC16FB">
              <w:rPr>
                <w:rFonts w:ascii="Arial" w:eastAsia="Calibri" w:hAnsi="Arial" w:cs="Arial"/>
                <w:bCs/>
                <w:color w:val="000000"/>
                <w:sz w:val="24"/>
                <w:szCs w:val="24"/>
              </w:rPr>
              <w:t xml:space="preserve">show </w:t>
            </w:r>
            <w:r w:rsidR="006F2FA2">
              <w:rPr>
                <w:rFonts w:ascii="Arial" w:eastAsia="Calibri" w:hAnsi="Arial" w:cs="Arial"/>
                <w:bCs/>
                <w:color w:val="000000"/>
                <w:sz w:val="24"/>
                <w:szCs w:val="24"/>
              </w:rPr>
              <w:t xml:space="preserve">drive and </w:t>
            </w:r>
            <w:r w:rsidR="006F2FA2" w:rsidRPr="00EC16FB">
              <w:rPr>
                <w:rFonts w:ascii="Arial" w:eastAsia="Calibri" w:hAnsi="Arial" w:cs="Arial"/>
                <w:bCs/>
                <w:color w:val="000000"/>
                <w:sz w:val="24"/>
                <w:szCs w:val="24"/>
              </w:rPr>
              <w:t xml:space="preserve">commitment to </w:t>
            </w:r>
            <w:r w:rsidR="006F2FA2">
              <w:rPr>
                <w:rFonts w:ascii="Arial" w:eastAsia="Calibri" w:hAnsi="Arial" w:cs="Arial"/>
                <w:bCs/>
                <w:color w:val="000000"/>
                <w:sz w:val="24"/>
                <w:szCs w:val="24"/>
              </w:rPr>
              <w:t xml:space="preserve">providing quality </w:t>
            </w:r>
            <w:r w:rsidR="006F2FA2" w:rsidRPr="00EC16FB">
              <w:rPr>
                <w:rFonts w:ascii="Arial" w:eastAsia="Calibri" w:hAnsi="Arial" w:cs="Arial"/>
                <w:bCs/>
                <w:color w:val="000000"/>
                <w:sz w:val="24"/>
                <w:szCs w:val="24"/>
              </w:rPr>
              <w:t>early permanence</w:t>
            </w:r>
            <w:r w:rsidR="006F2FA2">
              <w:rPr>
                <w:rFonts w:ascii="Arial" w:eastAsia="Calibri" w:hAnsi="Arial" w:cs="Arial"/>
                <w:bCs/>
                <w:color w:val="000000"/>
                <w:sz w:val="24"/>
                <w:szCs w:val="24"/>
              </w:rPr>
              <w:t xml:space="preserve"> placements for all children identified as benefitting from one. They </w:t>
            </w:r>
            <w:r>
              <w:rPr>
                <w:rFonts w:ascii="Arial" w:eastAsia="Calibri" w:hAnsi="Arial" w:cs="Arial"/>
                <w:bCs/>
                <w:color w:val="000000"/>
                <w:sz w:val="24"/>
                <w:szCs w:val="24"/>
              </w:rPr>
              <w:t>ensur</w:t>
            </w:r>
            <w:r w:rsidR="006F2FA2">
              <w:rPr>
                <w:rFonts w:ascii="Arial" w:eastAsia="Calibri" w:hAnsi="Arial" w:cs="Arial"/>
                <w:bCs/>
                <w:color w:val="000000"/>
                <w:sz w:val="24"/>
                <w:szCs w:val="24"/>
              </w:rPr>
              <w:t>e</w:t>
            </w:r>
            <w:r>
              <w:rPr>
                <w:rFonts w:ascii="Arial" w:eastAsia="Calibri" w:hAnsi="Arial" w:cs="Arial"/>
                <w:bCs/>
                <w:color w:val="000000"/>
                <w:sz w:val="24"/>
                <w:szCs w:val="24"/>
              </w:rPr>
              <w:t xml:space="preserve"> </w:t>
            </w:r>
            <w:r w:rsidR="00EC16FB" w:rsidRPr="00EC16FB">
              <w:rPr>
                <w:rFonts w:ascii="Arial" w:eastAsia="Calibri" w:hAnsi="Arial" w:cs="Arial"/>
                <w:bCs/>
                <w:color w:val="000000"/>
                <w:sz w:val="24"/>
                <w:szCs w:val="24"/>
              </w:rPr>
              <w:t xml:space="preserve">systems </w:t>
            </w:r>
            <w:r>
              <w:rPr>
                <w:rFonts w:ascii="Arial" w:eastAsia="Calibri" w:hAnsi="Arial" w:cs="Arial"/>
                <w:bCs/>
                <w:color w:val="000000"/>
                <w:sz w:val="24"/>
                <w:szCs w:val="24"/>
              </w:rPr>
              <w:t xml:space="preserve">are </w:t>
            </w:r>
            <w:r w:rsidR="00EC16FB" w:rsidRPr="00EC16FB">
              <w:rPr>
                <w:rFonts w:ascii="Arial" w:eastAsia="Calibri" w:hAnsi="Arial" w:cs="Arial"/>
                <w:bCs/>
                <w:color w:val="000000"/>
                <w:sz w:val="24"/>
                <w:szCs w:val="24"/>
              </w:rPr>
              <w:t xml:space="preserve">in place to </w:t>
            </w:r>
            <w:r w:rsidR="00731CF8">
              <w:rPr>
                <w:rFonts w:ascii="Arial" w:eastAsia="Calibri" w:hAnsi="Arial" w:cs="Arial"/>
                <w:bCs/>
                <w:color w:val="000000"/>
                <w:sz w:val="24"/>
                <w:szCs w:val="24"/>
              </w:rPr>
              <w:t xml:space="preserve">achieve this.  </w:t>
            </w:r>
          </w:p>
        </w:tc>
      </w:tr>
      <w:tr w:rsidR="00EC16FB" w:rsidRPr="00EC16FB" w14:paraId="0F5B8D25" w14:textId="77777777" w:rsidTr="00D570C9">
        <w:tc>
          <w:tcPr>
            <w:tcW w:w="846" w:type="dxa"/>
          </w:tcPr>
          <w:p w14:paraId="4D914C52" w14:textId="29FC1934" w:rsidR="00EC16FB" w:rsidRPr="00EC16FB" w:rsidRDefault="00D570C9" w:rsidP="00EC16FB">
            <w:pPr>
              <w:jc w:val="right"/>
              <w:rPr>
                <w:rFonts w:ascii="Arial" w:eastAsia="Calibri" w:hAnsi="Arial" w:cs="Arial"/>
                <w:b/>
                <w:color w:val="000000"/>
                <w:sz w:val="24"/>
                <w:szCs w:val="24"/>
              </w:rPr>
            </w:pPr>
            <w:r>
              <w:rPr>
                <w:rFonts w:ascii="Arial" w:eastAsia="Calibri" w:hAnsi="Arial" w:cs="Arial"/>
                <w:b/>
                <w:color w:val="000000"/>
                <w:sz w:val="24"/>
                <w:szCs w:val="24"/>
              </w:rPr>
              <w:t>3</w:t>
            </w:r>
          </w:p>
        </w:tc>
        <w:tc>
          <w:tcPr>
            <w:tcW w:w="8170" w:type="dxa"/>
          </w:tcPr>
          <w:p w14:paraId="5A29C446" w14:textId="78433761" w:rsidR="00EC16FB" w:rsidRPr="00EC16FB" w:rsidRDefault="0022781E" w:rsidP="00EC16FB">
            <w:pPr>
              <w:rPr>
                <w:rFonts w:ascii="Arial" w:eastAsia="Calibri" w:hAnsi="Arial" w:cs="Arial"/>
                <w:bCs/>
                <w:color w:val="000000"/>
                <w:sz w:val="24"/>
                <w:szCs w:val="24"/>
              </w:rPr>
            </w:pPr>
            <w:r>
              <w:rPr>
                <w:rFonts w:ascii="Arial" w:eastAsia="Calibri" w:hAnsi="Arial" w:cs="Arial"/>
                <w:bCs/>
                <w:color w:val="000000"/>
                <w:sz w:val="24"/>
                <w:szCs w:val="24"/>
              </w:rPr>
              <w:t xml:space="preserve">LAs include a clear vision for early permanence within their overall permanence strategy which </w:t>
            </w:r>
            <w:r w:rsidR="00487E81">
              <w:rPr>
                <w:rFonts w:ascii="Arial" w:eastAsia="Calibri" w:hAnsi="Arial" w:cs="Arial"/>
                <w:bCs/>
                <w:color w:val="000000"/>
                <w:sz w:val="24"/>
                <w:szCs w:val="24"/>
              </w:rPr>
              <w:t xml:space="preserve">includes multiagency working </w:t>
            </w:r>
            <w:r w:rsidR="006F2FA2">
              <w:rPr>
                <w:rFonts w:ascii="Arial" w:eastAsia="Calibri" w:hAnsi="Arial" w:cs="Arial"/>
                <w:bCs/>
                <w:color w:val="000000"/>
                <w:sz w:val="24"/>
                <w:szCs w:val="24"/>
              </w:rPr>
              <w:t xml:space="preserve">and </w:t>
            </w:r>
            <w:r w:rsidR="00487E81">
              <w:rPr>
                <w:rFonts w:ascii="Arial" w:eastAsia="Calibri" w:hAnsi="Arial" w:cs="Arial"/>
                <w:bCs/>
                <w:color w:val="000000"/>
                <w:sz w:val="24"/>
                <w:szCs w:val="24"/>
              </w:rPr>
              <w:t xml:space="preserve">the roles that </w:t>
            </w:r>
            <w:r>
              <w:rPr>
                <w:rFonts w:ascii="Arial" w:eastAsia="Calibri" w:hAnsi="Arial" w:cs="Arial"/>
                <w:bCs/>
                <w:color w:val="000000"/>
                <w:sz w:val="24"/>
                <w:szCs w:val="24"/>
              </w:rPr>
              <w:t>key partners</w:t>
            </w:r>
            <w:r w:rsidR="00487E81">
              <w:rPr>
                <w:rFonts w:ascii="Arial" w:eastAsia="Calibri" w:hAnsi="Arial" w:cs="Arial"/>
                <w:bCs/>
                <w:color w:val="000000"/>
                <w:sz w:val="24"/>
                <w:szCs w:val="24"/>
              </w:rPr>
              <w:t xml:space="preserve"> will play. This EP strategy </w:t>
            </w:r>
            <w:r w:rsidR="00EC16FB" w:rsidRPr="00EC16FB">
              <w:rPr>
                <w:rFonts w:ascii="Arial" w:eastAsia="Calibri" w:hAnsi="Arial" w:cs="Arial"/>
                <w:bCs/>
                <w:color w:val="000000"/>
                <w:sz w:val="24"/>
                <w:szCs w:val="24"/>
              </w:rPr>
              <w:t>vision</w:t>
            </w:r>
            <w:r w:rsidR="00487E81">
              <w:rPr>
                <w:rFonts w:ascii="Arial" w:eastAsia="Calibri" w:hAnsi="Arial" w:cs="Arial"/>
                <w:bCs/>
                <w:color w:val="000000"/>
                <w:sz w:val="24"/>
                <w:szCs w:val="24"/>
              </w:rPr>
              <w:t xml:space="preserve"> should be</w:t>
            </w:r>
            <w:r w:rsidR="00EC16FB" w:rsidRPr="00EC16FB">
              <w:rPr>
                <w:rFonts w:ascii="Arial" w:eastAsia="Calibri" w:hAnsi="Arial" w:cs="Arial"/>
                <w:bCs/>
                <w:color w:val="000000"/>
                <w:sz w:val="24"/>
                <w:szCs w:val="24"/>
              </w:rPr>
              <w:t xml:space="preserve"> reviewed annually</w:t>
            </w:r>
            <w:r w:rsidR="00487E81">
              <w:rPr>
                <w:rFonts w:ascii="Arial" w:eastAsia="Calibri" w:hAnsi="Arial" w:cs="Arial"/>
                <w:bCs/>
                <w:color w:val="000000"/>
                <w:sz w:val="24"/>
                <w:szCs w:val="24"/>
              </w:rPr>
              <w:t xml:space="preserve"> as part of the wider permanence plan and communicated to all </w:t>
            </w:r>
            <w:r w:rsidR="00EC16FB" w:rsidRPr="00EC16FB">
              <w:rPr>
                <w:rFonts w:ascii="Arial" w:eastAsia="Calibri" w:hAnsi="Arial" w:cs="Arial"/>
                <w:bCs/>
                <w:color w:val="000000"/>
                <w:sz w:val="24"/>
                <w:szCs w:val="24"/>
              </w:rPr>
              <w:t>stakeholders</w:t>
            </w:r>
            <w:r w:rsidR="00487E81">
              <w:rPr>
                <w:rFonts w:ascii="Arial" w:eastAsia="Calibri" w:hAnsi="Arial" w:cs="Arial"/>
                <w:bCs/>
                <w:color w:val="000000"/>
                <w:sz w:val="24"/>
                <w:szCs w:val="24"/>
              </w:rPr>
              <w:t xml:space="preserve">. </w:t>
            </w:r>
          </w:p>
        </w:tc>
      </w:tr>
      <w:tr w:rsidR="00EC16FB" w:rsidRPr="00EC16FB" w14:paraId="6A849D29" w14:textId="77777777" w:rsidTr="00D570C9">
        <w:tc>
          <w:tcPr>
            <w:tcW w:w="846" w:type="dxa"/>
          </w:tcPr>
          <w:p w14:paraId="27EECD42" w14:textId="77777777" w:rsidR="00EC16FB" w:rsidRPr="00EC16FB" w:rsidRDefault="00EC16FB" w:rsidP="00EC16FB">
            <w:pPr>
              <w:jc w:val="right"/>
              <w:rPr>
                <w:rFonts w:ascii="Arial" w:eastAsia="Calibri" w:hAnsi="Arial" w:cs="Arial"/>
                <w:b/>
                <w:color w:val="000000"/>
                <w:sz w:val="24"/>
                <w:szCs w:val="24"/>
              </w:rPr>
            </w:pPr>
            <w:r w:rsidRPr="00EC16FB">
              <w:rPr>
                <w:rFonts w:ascii="Arial" w:eastAsia="Calibri" w:hAnsi="Arial" w:cs="Arial"/>
                <w:b/>
                <w:color w:val="000000"/>
                <w:sz w:val="24"/>
                <w:szCs w:val="24"/>
              </w:rPr>
              <w:t>4</w:t>
            </w:r>
          </w:p>
        </w:tc>
        <w:tc>
          <w:tcPr>
            <w:tcW w:w="8170" w:type="dxa"/>
          </w:tcPr>
          <w:p w14:paraId="0F45240C" w14:textId="72F3E095" w:rsidR="00EC16FB" w:rsidRPr="00EC16FB" w:rsidRDefault="009B15CB" w:rsidP="00EC16FB">
            <w:pPr>
              <w:rPr>
                <w:rFonts w:ascii="Arial" w:eastAsia="Calibri" w:hAnsi="Arial" w:cs="Arial"/>
                <w:bCs/>
                <w:color w:val="000000"/>
                <w:sz w:val="24"/>
                <w:szCs w:val="24"/>
              </w:rPr>
            </w:pPr>
            <w:r>
              <w:rPr>
                <w:rFonts w:ascii="Arial" w:eastAsia="Calibri" w:hAnsi="Arial" w:cs="Arial"/>
                <w:bCs/>
                <w:sz w:val="24"/>
                <w:szCs w:val="24"/>
              </w:rPr>
              <w:t xml:space="preserve">Organisational strategies recognise the need for </w:t>
            </w:r>
            <w:r w:rsidR="00EC16FB" w:rsidRPr="00CB4D10">
              <w:rPr>
                <w:rFonts w:ascii="Arial" w:eastAsia="Calibri" w:hAnsi="Arial" w:cs="Arial"/>
                <w:bCs/>
                <w:sz w:val="24"/>
                <w:szCs w:val="24"/>
              </w:rPr>
              <w:t>effective multiagency arrangements across legal, health, frontline, court, and specialist services</w:t>
            </w:r>
            <w:r>
              <w:rPr>
                <w:rFonts w:ascii="Arial" w:eastAsia="Calibri" w:hAnsi="Arial" w:cs="Arial"/>
                <w:bCs/>
                <w:sz w:val="24"/>
                <w:szCs w:val="24"/>
              </w:rPr>
              <w:t xml:space="preserve"> to deliver early permanence and leaders promote </w:t>
            </w:r>
            <w:r w:rsidR="00CB4D10" w:rsidRPr="00CB4D10">
              <w:rPr>
                <w:rFonts w:ascii="Arial" w:eastAsia="Calibri" w:hAnsi="Arial" w:cs="Arial"/>
                <w:bCs/>
                <w:sz w:val="24"/>
                <w:szCs w:val="24"/>
              </w:rPr>
              <w:t>networking and</w:t>
            </w:r>
            <w:r>
              <w:rPr>
                <w:rFonts w:ascii="Arial" w:eastAsia="Calibri" w:hAnsi="Arial" w:cs="Arial"/>
                <w:bCs/>
                <w:sz w:val="24"/>
                <w:szCs w:val="24"/>
              </w:rPr>
              <w:t xml:space="preserve"> effective </w:t>
            </w:r>
            <w:r w:rsidR="00CB4D10" w:rsidRPr="00CB4D10">
              <w:rPr>
                <w:rFonts w:ascii="Arial" w:eastAsia="Calibri" w:hAnsi="Arial" w:cs="Arial"/>
                <w:bCs/>
                <w:sz w:val="24"/>
                <w:szCs w:val="24"/>
              </w:rPr>
              <w:t>communications</w:t>
            </w:r>
            <w:r w:rsidR="00461A30">
              <w:rPr>
                <w:rFonts w:ascii="Arial" w:eastAsia="Calibri" w:hAnsi="Arial" w:cs="Arial"/>
                <w:bCs/>
                <w:sz w:val="24"/>
                <w:szCs w:val="24"/>
              </w:rPr>
              <w:t xml:space="preserve"> between partners</w:t>
            </w:r>
            <w:r>
              <w:rPr>
                <w:rFonts w:ascii="Arial" w:eastAsia="Calibri" w:hAnsi="Arial" w:cs="Arial"/>
                <w:bCs/>
                <w:sz w:val="24"/>
                <w:szCs w:val="24"/>
              </w:rPr>
              <w:t>.</w:t>
            </w:r>
          </w:p>
        </w:tc>
      </w:tr>
      <w:tr w:rsidR="00EC16FB" w:rsidRPr="00EC16FB" w14:paraId="3A43C01C" w14:textId="77777777" w:rsidTr="008E6B9B">
        <w:tc>
          <w:tcPr>
            <w:tcW w:w="846" w:type="dxa"/>
          </w:tcPr>
          <w:p w14:paraId="7C8E2A4F" w14:textId="77777777" w:rsidR="00EC16FB" w:rsidRPr="00EC16FB" w:rsidRDefault="00EC16FB" w:rsidP="00EC16FB">
            <w:pPr>
              <w:jc w:val="right"/>
              <w:rPr>
                <w:rFonts w:ascii="Arial" w:eastAsia="Calibri" w:hAnsi="Arial" w:cs="Arial"/>
                <w:b/>
                <w:color w:val="000000"/>
                <w:sz w:val="24"/>
                <w:szCs w:val="24"/>
              </w:rPr>
            </w:pPr>
            <w:r w:rsidRPr="00EC16FB">
              <w:rPr>
                <w:rFonts w:ascii="Arial" w:eastAsia="Calibri" w:hAnsi="Arial" w:cs="Arial"/>
                <w:b/>
                <w:color w:val="000000"/>
                <w:sz w:val="24"/>
                <w:szCs w:val="24"/>
              </w:rPr>
              <w:t>5</w:t>
            </w:r>
          </w:p>
        </w:tc>
        <w:tc>
          <w:tcPr>
            <w:tcW w:w="8170" w:type="dxa"/>
          </w:tcPr>
          <w:p w14:paraId="74FA1D52" w14:textId="0C71E7EA" w:rsidR="00EC16FB" w:rsidRPr="00EC16FB" w:rsidRDefault="00EC16FB" w:rsidP="00EC16FB">
            <w:pPr>
              <w:rPr>
                <w:rFonts w:ascii="Arial" w:eastAsia="Calibri" w:hAnsi="Arial" w:cs="Arial"/>
                <w:bCs/>
                <w:color w:val="000000"/>
                <w:sz w:val="24"/>
                <w:szCs w:val="24"/>
              </w:rPr>
            </w:pPr>
            <w:r w:rsidRPr="00EC16FB">
              <w:rPr>
                <w:rFonts w:ascii="Arial" w:eastAsia="Calibri" w:hAnsi="Arial" w:cs="Arial"/>
                <w:bCs/>
                <w:color w:val="000000"/>
                <w:sz w:val="24"/>
                <w:szCs w:val="24"/>
              </w:rPr>
              <w:t xml:space="preserve">Leaders </w:t>
            </w:r>
            <w:r w:rsidR="004D7542">
              <w:rPr>
                <w:rFonts w:ascii="Arial" w:eastAsia="Calibri" w:hAnsi="Arial" w:cs="Arial"/>
                <w:bCs/>
                <w:color w:val="000000"/>
                <w:sz w:val="24"/>
                <w:szCs w:val="24"/>
              </w:rPr>
              <w:t xml:space="preserve">and managers across the LA/RAA/VAA </w:t>
            </w:r>
            <w:r w:rsidR="000418EC">
              <w:rPr>
                <w:rFonts w:ascii="Arial" w:eastAsia="Calibri" w:hAnsi="Arial" w:cs="Arial"/>
                <w:bCs/>
                <w:color w:val="000000"/>
                <w:sz w:val="24"/>
                <w:szCs w:val="24"/>
              </w:rPr>
              <w:t xml:space="preserve">ensure that </w:t>
            </w:r>
            <w:r w:rsidR="00731CF8">
              <w:rPr>
                <w:rFonts w:ascii="Arial" w:eastAsia="Calibri" w:hAnsi="Arial" w:cs="Arial"/>
                <w:bCs/>
                <w:color w:val="000000"/>
                <w:sz w:val="24"/>
                <w:szCs w:val="24"/>
              </w:rPr>
              <w:t xml:space="preserve">comprehensive </w:t>
            </w:r>
            <w:r w:rsidR="009B15CB">
              <w:rPr>
                <w:rFonts w:ascii="Arial" w:eastAsia="Calibri" w:hAnsi="Arial" w:cs="Arial"/>
                <w:bCs/>
                <w:color w:val="000000"/>
                <w:sz w:val="24"/>
                <w:szCs w:val="24"/>
              </w:rPr>
              <w:t xml:space="preserve">data </w:t>
            </w:r>
            <w:r w:rsidR="007C3F58">
              <w:rPr>
                <w:rFonts w:ascii="Arial" w:eastAsia="Calibri" w:hAnsi="Arial" w:cs="Arial"/>
                <w:bCs/>
                <w:color w:val="000000"/>
                <w:sz w:val="24"/>
                <w:szCs w:val="24"/>
              </w:rPr>
              <w:t xml:space="preserve">gathering </w:t>
            </w:r>
            <w:r w:rsidR="008E6B9B">
              <w:rPr>
                <w:rFonts w:ascii="Arial" w:eastAsia="Calibri" w:hAnsi="Arial" w:cs="Arial"/>
                <w:bCs/>
                <w:color w:val="000000"/>
                <w:sz w:val="24"/>
                <w:szCs w:val="24"/>
              </w:rPr>
              <w:t xml:space="preserve">and </w:t>
            </w:r>
            <w:r w:rsidR="001E4DE1">
              <w:rPr>
                <w:rFonts w:ascii="Arial" w:eastAsia="Calibri" w:hAnsi="Arial" w:cs="Arial"/>
                <w:bCs/>
                <w:color w:val="000000"/>
                <w:sz w:val="24"/>
                <w:szCs w:val="24"/>
              </w:rPr>
              <w:t xml:space="preserve">impact </w:t>
            </w:r>
            <w:r w:rsidR="008E6B9B">
              <w:rPr>
                <w:rFonts w:ascii="Arial" w:eastAsia="Calibri" w:hAnsi="Arial" w:cs="Arial"/>
                <w:bCs/>
                <w:color w:val="000000"/>
                <w:sz w:val="24"/>
                <w:szCs w:val="24"/>
              </w:rPr>
              <w:t xml:space="preserve">evaluation systems are in place and used </w:t>
            </w:r>
            <w:r w:rsidR="009B15CB">
              <w:rPr>
                <w:rFonts w:ascii="Arial" w:eastAsia="Calibri" w:hAnsi="Arial" w:cs="Arial"/>
                <w:bCs/>
                <w:color w:val="000000"/>
                <w:sz w:val="24"/>
                <w:szCs w:val="24"/>
              </w:rPr>
              <w:t>to inform</w:t>
            </w:r>
            <w:r w:rsidRPr="00EC16FB">
              <w:rPr>
                <w:rFonts w:ascii="Arial" w:eastAsia="Calibri" w:hAnsi="Arial" w:cs="Arial"/>
                <w:bCs/>
                <w:color w:val="000000"/>
                <w:sz w:val="24"/>
                <w:szCs w:val="24"/>
              </w:rPr>
              <w:t xml:space="preserve"> and</w:t>
            </w:r>
            <w:r w:rsidR="009B15CB">
              <w:rPr>
                <w:rFonts w:ascii="Arial" w:eastAsia="Calibri" w:hAnsi="Arial" w:cs="Arial"/>
                <w:bCs/>
                <w:color w:val="000000"/>
                <w:sz w:val="24"/>
                <w:szCs w:val="24"/>
              </w:rPr>
              <w:t xml:space="preserve"> promote </w:t>
            </w:r>
            <w:r w:rsidRPr="00EC16FB">
              <w:rPr>
                <w:rFonts w:ascii="Arial" w:eastAsia="Calibri" w:hAnsi="Arial" w:cs="Arial"/>
                <w:bCs/>
                <w:color w:val="000000"/>
                <w:sz w:val="24"/>
                <w:szCs w:val="24"/>
              </w:rPr>
              <w:t xml:space="preserve">effective </w:t>
            </w:r>
            <w:r w:rsidR="00731CF8">
              <w:rPr>
                <w:rFonts w:ascii="Arial" w:eastAsia="Calibri" w:hAnsi="Arial" w:cs="Arial"/>
                <w:bCs/>
                <w:color w:val="000000"/>
                <w:sz w:val="24"/>
                <w:szCs w:val="24"/>
              </w:rPr>
              <w:t xml:space="preserve">early permanence </w:t>
            </w:r>
            <w:r w:rsidRPr="00EC16FB">
              <w:rPr>
                <w:rFonts w:ascii="Arial" w:eastAsia="Calibri" w:hAnsi="Arial" w:cs="Arial"/>
                <w:bCs/>
                <w:color w:val="000000"/>
                <w:sz w:val="24"/>
                <w:szCs w:val="24"/>
              </w:rPr>
              <w:t>practice</w:t>
            </w:r>
            <w:r w:rsidR="00731CF8">
              <w:rPr>
                <w:rFonts w:ascii="Arial" w:eastAsia="Calibri" w:hAnsi="Arial" w:cs="Arial"/>
                <w:bCs/>
                <w:color w:val="000000"/>
                <w:sz w:val="24"/>
                <w:szCs w:val="24"/>
              </w:rPr>
              <w:t xml:space="preserve">. </w:t>
            </w:r>
          </w:p>
        </w:tc>
      </w:tr>
      <w:tr w:rsidR="00EC16FB" w:rsidRPr="00EC16FB" w14:paraId="0C1968CC" w14:textId="77777777" w:rsidTr="00D570C9">
        <w:tc>
          <w:tcPr>
            <w:tcW w:w="846" w:type="dxa"/>
          </w:tcPr>
          <w:p w14:paraId="2750115C" w14:textId="69BB903E" w:rsidR="00EC16FB" w:rsidRPr="00EC16FB" w:rsidRDefault="00D570C9" w:rsidP="00EC16FB">
            <w:pPr>
              <w:jc w:val="right"/>
              <w:rPr>
                <w:rFonts w:ascii="Arial" w:eastAsia="Calibri" w:hAnsi="Arial" w:cs="Arial"/>
                <w:b/>
                <w:color w:val="000000"/>
                <w:sz w:val="24"/>
                <w:szCs w:val="24"/>
              </w:rPr>
            </w:pPr>
            <w:r>
              <w:rPr>
                <w:rFonts w:ascii="Arial" w:eastAsia="Calibri" w:hAnsi="Arial" w:cs="Arial"/>
                <w:b/>
                <w:color w:val="000000"/>
                <w:sz w:val="24"/>
                <w:szCs w:val="24"/>
              </w:rPr>
              <w:t>6</w:t>
            </w:r>
          </w:p>
        </w:tc>
        <w:tc>
          <w:tcPr>
            <w:tcW w:w="8170" w:type="dxa"/>
          </w:tcPr>
          <w:p w14:paraId="45B6AD0B" w14:textId="12572124" w:rsidR="00EC16FB" w:rsidRPr="00EC16FB" w:rsidRDefault="00EC16FB" w:rsidP="00EC16FB">
            <w:pPr>
              <w:rPr>
                <w:rFonts w:ascii="Arial" w:eastAsia="Calibri" w:hAnsi="Arial" w:cs="Arial"/>
                <w:bCs/>
                <w:color w:val="000000"/>
                <w:sz w:val="24"/>
                <w:szCs w:val="24"/>
              </w:rPr>
            </w:pPr>
            <w:r w:rsidRPr="00EC16FB">
              <w:rPr>
                <w:rFonts w:ascii="Arial" w:eastAsia="Calibri" w:hAnsi="Arial" w:cs="Arial"/>
                <w:bCs/>
                <w:color w:val="000000"/>
                <w:sz w:val="24"/>
                <w:szCs w:val="24"/>
              </w:rPr>
              <w:t>L</w:t>
            </w:r>
            <w:r w:rsidR="009B15CB">
              <w:rPr>
                <w:rFonts w:ascii="Arial" w:eastAsia="Calibri" w:hAnsi="Arial" w:cs="Arial"/>
                <w:bCs/>
                <w:color w:val="000000"/>
                <w:sz w:val="24"/>
                <w:szCs w:val="24"/>
              </w:rPr>
              <w:t xml:space="preserve">eaders promote a </w:t>
            </w:r>
            <w:r w:rsidRPr="00EC16FB">
              <w:rPr>
                <w:rFonts w:ascii="Arial" w:eastAsia="Calibri" w:hAnsi="Arial" w:cs="Arial"/>
                <w:bCs/>
                <w:color w:val="000000"/>
                <w:sz w:val="24"/>
                <w:szCs w:val="24"/>
              </w:rPr>
              <w:t xml:space="preserve">learning culture </w:t>
            </w:r>
            <w:r w:rsidR="009B15CB">
              <w:rPr>
                <w:rFonts w:ascii="Arial" w:eastAsia="Calibri" w:hAnsi="Arial" w:cs="Arial"/>
                <w:bCs/>
                <w:color w:val="000000"/>
                <w:sz w:val="24"/>
                <w:szCs w:val="24"/>
              </w:rPr>
              <w:t xml:space="preserve">within </w:t>
            </w:r>
            <w:r w:rsidR="005831FB">
              <w:rPr>
                <w:rFonts w:ascii="Arial" w:eastAsia="Calibri" w:hAnsi="Arial" w:cs="Arial"/>
                <w:bCs/>
                <w:color w:val="000000"/>
                <w:sz w:val="24"/>
                <w:szCs w:val="24"/>
              </w:rPr>
              <w:t xml:space="preserve">their own organisations and partnerships. This culture should be committed </w:t>
            </w:r>
            <w:r w:rsidRPr="00EC16FB">
              <w:rPr>
                <w:rFonts w:ascii="Arial" w:eastAsia="Calibri" w:hAnsi="Arial" w:cs="Arial"/>
                <w:bCs/>
                <w:color w:val="000000"/>
                <w:sz w:val="24"/>
                <w:szCs w:val="24"/>
              </w:rPr>
              <w:t xml:space="preserve">to </w:t>
            </w:r>
            <w:r w:rsidR="005831FB">
              <w:rPr>
                <w:rFonts w:ascii="Arial" w:eastAsia="Calibri" w:hAnsi="Arial" w:cs="Arial"/>
                <w:bCs/>
                <w:color w:val="000000"/>
                <w:sz w:val="24"/>
                <w:szCs w:val="24"/>
              </w:rPr>
              <w:t xml:space="preserve">on-going </w:t>
            </w:r>
            <w:r w:rsidRPr="00EC16FB">
              <w:rPr>
                <w:rFonts w:ascii="Arial" w:eastAsia="Calibri" w:hAnsi="Arial" w:cs="Arial"/>
                <w:bCs/>
                <w:color w:val="000000"/>
                <w:sz w:val="24"/>
                <w:szCs w:val="24"/>
              </w:rPr>
              <w:t xml:space="preserve">improvement across and within </w:t>
            </w:r>
            <w:r w:rsidR="005831FB">
              <w:rPr>
                <w:rFonts w:ascii="Arial" w:eastAsia="Calibri" w:hAnsi="Arial" w:cs="Arial"/>
                <w:bCs/>
                <w:color w:val="000000"/>
                <w:sz w:val="24"/>
                <w:szCs w:val="24"/>
              </w:rPr>
              <w:t xml:space="preserve">all the services involved in delivering early permanence to consistently provide the best outcomes for children. </w:t>
            </w:r>
          </w:p>
        </w:tc>
      </w:tr>
      <w:tr w:rsidR="00EC16FB" w:rsidRPr="00EC16FB" w14:paraId="5EF3E2F8" w14:textId="77777777" w:rsidTr="00D570C9">
        <w:tc>
          <w:tcPr>
            <w:tcW w:w="846" w:type="dxa"/>
          </w:tcPr>
          <w:p w14:paraId="45D61FDE" w14:textId="34AC06C0" w:rsidR="00EC16FB" w:rsidRPr="00EC16FB" w:rsidRDefault="00D570C9" w:rsidP="00EC16FB">
            <w:pPr>
              <w:jc w:val="right"/>
              <w:rPr>
                <w:rFonts w:ascii="Arial" w:eastAsia="Calibri" w:hAnsi="Arial" w:cs="Arial"/>
                <w:b/>
                <w:color w:val="000000"/>
                <w:sz w:val="24"/>
                <w:szCs w:val="24"/>
              </w:rPr>
            </w:pPr>
            <w:r>
              <w:rPr>
                <w:rFonts w:ascii="Arial" w:eastAsia="Calibri" w:hAnsi="Arial" w:cs="Arial"/>
                <w:b/>
                <w:color w:val="000000"/>
                <w:sz w:val="24"/>
                <w:szCs w:val="24"/>
              </w:rPr>
              <w:t>7</w:t>
            </w:r>
          </w:p>
        </w:tc>
        <w:tc>
          <w:tcPr>
            <w:tcW w:w="8170" w:type="dxa"/>
          </w:tcPr>
          <w:p w14:paraId="4291659C" w14:textId="070ED249" w:rsidR="00EC16FB" w:rsidRPr="00EC16FB" w:rsidRDefault="005831FB" w:rsidP="00EC16FB">
            <w:pPr>
              <w:rPr>
                <w:rFonts w:ascii="Arial" w:eastAsia="Calibri" w:hAnsi="Arial" w:cs="Arial"/>
                <w:bCs/>
                <w:color w:val="000000"/>
                <w:sz w:val="24"/>
                <w:szCs w:val="24"/>
              </w:rPr>
            </w:pPr>
            <w:r>
              <w:rPr>
                <w:rFonts w:ascii="Arial" w:eastAsia="Calibri" w:hAnsi="Arial" w:cs="Arial"/>
                <w:bCs/>
                <w:color w:val="000000"/>
                <w:sz w:val="24"/>
                <w:szCs w:val="24"/>
              </w:rPr>
              <w:t xml:space="preserve">LA/RAA/VAA </w:t>
            </w:r>
            <w:r w:rsidR="00EC16FB" w:rsidRPr="00EC16FB">
              <w:rPr>
                <w:rFonts w:ascii="Arial" w:eastAsia="Calibri" w:hAnsi="Arial" w:cs="Arial"/>
                <w:bCs/>
                <w:color w:val="000000"/>
                <w:sz w:val="24"/>
                <w:szCs w:val="24"/>
              </w:rPr>
              <w:t xml:space="preserve">Leaders </w:t>
            </w:r>
            <w:r>
              <w:rPr>
                <w:rFonts w:ascii="Arial" w:eastAsia="Calibri" w:hAnsi="Arial" w:cs="Arial"/>
                <w:bCs/>
                <w:color w:val="000000"/>
                <w:sz w:val="24"/>
                <w:szCs w:val="24"/>
              </w:rPr>
              <w:t xml:space="preserve">should </w:t>
            </w:r>
            <w:r w:rsidR="00EC16FB" w:rsidRPr="00EC16FB">
              <w:rPr>
                <w:rFonts w:ascii="Arial" w:eastAsia="Calibri" w:hAnsi="Arial" w:cs="Arial"/>
                <w:bCs/>
                <w:color w:val="000000"/>
                <w:sz w:val="24"/>
                <w:szCs w:val="24"/>
              </w:rPr>
              <w:t>nominate a</w:t>
            </w:r>
            <w:r w:rsidR="005756FD">
              <w:rPr>
                <w:rFonts w:ascii="Arial" w:eastAsia="Calibri" w:hAnsi="Arial" w:cs="Arial"/>
                <w:bCs/>
                <w:color w:val="000000"/>
                <w:sz w:val="24"/>
                <w:szCs w:val="24"/>
              </w:rPr>
              <w:t xml:space="preserve"> </w:t>
            </w:r>
            <w:r w:rsidR="00EC16FB" w:rsidRPr="00EC16FB">
              <w:rPr>
                <w:rFonts w:ascii="Arial" w:eastAsia="Calibri" w:hAnsi="Arial" w:cs="Arial"/>
                <w:bCs/>
                <w:color w:val="000000"/>
                <w:sz w:val="24"/>
                <w:szCs w:val="24"/>
              </w:rPr>
              <w:t>n</w:t>
            </w:r>
            <w:r w:rsidR="005756FD">
              <w:rPr>
                <w:rFonts w:ascii="Arial" w:eastAsia="Calibri" w:hAnsi="Arial" w:cs="Arial"/>
                <w:bCs/>
                <w:color w:val="000000"/>
                <w:sz w:val="24"/>
                <w:szCs w:val="24"/>
              </w:rPr>
              <w:t>etwork of</w:t>
            </w:r>
            <w:r w:rsidR="00EC16FB" w:rsidRPr="00EC16FB">
              <w:rPr>
                <w:rFonts w:ascii="Arial" w:eastAsia="Calibri" w:hAnsi="Arial" w:cs="Arial"/>
                <w:bCs/>
                <w:color w:val="000000"/>
                <w:sz w:val="24"/>
                <w:szCs w:val="24"/>
              </w:rPr>
              <w:t xml:space="preserve"> Early Permanence Champion</w:t>
            </w:r>
            <w:r w:rsidR="005756FD">
              <w:rPr>
                <w:rFonts w:ascii="Arial" w:eastAsia="Calibri" w:hAnsi="Arial" w:cs="Arial"/>
                <w:bCs/>
                <w:color w:val="000000"/>
                <w:sz w:val="24"/>
                <w:szCs w:val="24"/>
              </w:rPr>
              <w:t>s</w:t>
            </w:r>
            <w:r w:rsidR="00EC16FB" w:rsidRPr="00EC16FB">
              <w:rPr>
                <w:rFonts w:ascii="Arial" w:eastAsia="Calibri" w:hAnsi="Arial" w:cs="Arial"/>
                <w:bCs/>
                <w:color w:val="000000"/>
                <w:sz w:val="24"/>
                <w:szCs w:val="24"/>
              </w:rPr>
              <w:t xml:space="preserve"> who hold the knowledge and experience to advise, support, and forge positive working practice and training across teams and in </w:t>
            </w:r>
            <w:r>
              <w:rPr>
                <w:rFonts w:ascii="Arial" w:eastAsia="Calibri" w:hAnsi="Arial" w:cs="Arial"/>
                <w:bCs/>
                <w:color w:val="000000"/>
                <w:sz w:val="24"/>
                <w:szCs w:val="24"/>
              </w:rPr>
              <w:t xml:space="preserve">collaboration with partnership organisations. </w:t>
            </w:r>
          </w:p>
        </w:tc>
      </w:tr>
      <w:tr w:rsidR="00EC16FB" w:rsidRPr="00EC16FB" w14:paraId="647C7CCE" w14:textId="77777777" w:rsidTr="00D570C9">
        <w:tc>
          <w:tcPr>
            <w:tcW w:w="846" w:type="dxa"/>
          </w:tcPr>
          <w:p w14:paraId="6072EA11" w14:textId="37377F5E" w:rsidR="00EC16FB" w:rsidRPr="00EC16FB" w:rsidRDefault="00D570C9" w:rsidP="00EC16FB">
            <w:pPr>
              <w:jc w:val="right"/>
              <w:rPr>
                <w:rFonts w:ascii="Arial" w:eastAsia="Calibri" w:hAnsi="Arial" w:cs="Arial"/>
                <w:b/>
                <w:color w:val="000000"/>
                <w:sz w:val="24"/>
                <w:szCs w:val="24"/>
              </w:rPr>
            </w:pPr>
            <w:r>
              <w:rPr>
                <w:rFonts w:ascii="Arial" w:eastAsia="Calibri" w:hAnsi="Arial" w:cs="Arial"/>
                <w:b/>
                <w:color w:val="000000"/>
                <w:sz w:val="24"/>
                <w:szCs w:val="24"/>
              </w:rPr>
              <w:t>8</w:t>
            </w:r>
          </w:p>
        </w:tc>
        <w:tc>
          <w:tcPr>
            <w:tcW w:w="8170" w:type="dxa"/>
          </w:tcPr>
          <w:p w14:paraId="338A877C" w14:textId="3BAB4936" w:rsidR="00EC16FB" w:rsidRPr="00EC16FB" w:rsidRDefault="006F2FA2" w:rsidP="00EC16FB">
            <w:pPr>
              <w:rPr>
                <w:rFonts w:ascii="Arial" w:eastAsia="Calibri" w:hAnsi="Arial" w:cs="Arial"/>
                <w:bCs/>
                <w:color w:val="000000"/>
                <w:sz w:val="24"/>
                <w:szCs w:val="24"/>
              </w:rPr>
            </w:pPr>
            <w:r>
              <w:rPr>
                <w:rFonts w:ascii="Arial" w:eastAsia="Calibri" w:hAnsi="Arial" w:cs="Arial"/>
                <w:bCs/>
                <w:color w:val="000000"/>
                <w:sz w:val="24"/>
                <w:szCs w:val="24"/>
              </w:rPr>
              <w:t xml:space="preserve">Leaders </w:t>
            </w:r>
            <w:r w:rsidR="005473D5">
              <w:rPr>
                <w:rFonts w:ascii="Arial" w:eastAsia="Calibri" w:hAnsi="Arial" w:cs="Arial"/>
                <w:bCs/>
                <w:color w:val="000000"/>
                <w:sz w:val="24"/>
                <w:szCs w:val="24"/>
              </w:rPr>
              <w:t xml:space="preserve">promote best practice and </w:t>
            </w:r>
            <w:r w:rsidR="00D570C9">
              <w:rPr>
                <w:rFonts w:ascii="Arial" w:eastAsia="Calibri" w:hAnsi="Arial" w:cs="Arial"/>
                <w:bCs/>
                <w:color w:val="000000"/>
                <w:sz w:val="24"/>
                <w:szCs w:val="24"/>
              </w:rPr>
              <w:t xml:space="preserve">consider the use of the </w:t>
            </w:r>
            <w:r w:rsidR="001E4DE1">
              <w:rPr>
                <w:rFonts w:ascii="Arial" w:eastAsia="Calibri" w:hAnsi="Arial" w:cs="Arial"/>
                <w:bCs/>
                <w:color w:val="000000"/>
                <w:sz w:val="24"/>
                <w:szCs w:val="24"/>
              </w:rPr>
              <w:t xml:space="preserve">National </w:t>
            </w:r>
            <w:r w:rsidR="005473D5" w:rsidRPr="00EC16FB">
              <w:rPr>
                <w:rFonts w:ascii="Arial" w:eastAsia="Calibri" w:hAnsi="Arial" w:cs="Arial"/>
                <w:bCs/>
                <w:color w:val="000000"/>
                <w:sz w:val="24"/>
                <w:szCs w:val="24"/>
              </w:rPr>
              <w:t>Early Permanence Quality Mark</w:t>
            </w:r>
            <w:r w:rsidR="00D570C9">
              <w:rPr>
                <w:rFonts w:ascii="Arial" w:eastAsia="Calibri" w:hAnsi="Arial" w:cs="Arial"/>
                <w:bCs/>
                <w:color w:val="000000"/>
                <w:sz w:val="24"/>
                <w:szCs w:val="24"/>
              </w:rPr>
              <w:t xml:space="preserve"> process</w:t>
            </w:r>
            <w:r w:rsidR="005473D5">
              <w:rPr>
                <w:rFonts w:ascii="Arial" w:eastAsia="Calibri" w:hAnsi="Arial" w:cs="Arial"/>
                <w:bCs/>
                <w:color w:val="000000"/>
                <w:sz w:val="24"/>
                <w:szCs w:val="24"/>
              </w:rPr>
              <w:t xml:space="preserve"> </w:t>
            </w:r>
            <w:r w:rsidR="00D570C9">
              <w:rPr>
                <w:rFonts w:ascii="Arial" w:eastAsia="Calibri" w:hAnsi="Arial" w:cs="Arial"/>
                <w:bCs/>
                <w:color w:val="000000"/>
                <w:sz w:val="24"/>
                <w:szCs w:val="24"/>
              </w:rPr>
              <w:t xml:space="preserve">to audit and drive early permanence development. </w:t>
            </w:r>
          </w:p>
        </w:tc>
      </w:tr>
      <w:bookmarkEnd w:id="2"/>
    </w:tbl>
    <w:p w14:paraId="48CCA715" w14:textId="256FCA69" w:rsidR="00FC29BF" w:rsidRDefault="00FC29BF" w:rsidP="00FC29BF">
      <w:pPr>
        <w:rPr>
          <w:rFonts w:ascii="Arial" w:hAnsi="Arial" w:cs="Arial"/>
          <w:color w:val="000000" w:themeColor="text1"/>
          <w:sz w:val="24"/>
          <w:szCs w:val="24"/>
        </w:rPr>
      </w:pPr>
    </w:p>
    <w:p w14:paraId="5B357D44" w14:textId="42083BC3" w:rsidR="00E24330" w:rsidRPr="004407F4" w:rsidRDefault="004407F4" w:rsidP="005E57C9">
      <w:pPr>
        <w:pStyle w:val="ListParagraph"/>
        <w:numPr>
          <w:ilvl w:val="0"/>
          <w:numId w:val="13"/>
        </w:numPr>
        <w:rPr>
          <w:rFonts w:ascii="Arial" w:hAnsi="Arial" w:cs="Arial"/>
          <w:b/>
          <w:color w:val="C00000"/>
          <w:sz w:val="24"/>
          <w:szCs w:val="24"/>
        </w:rPr>
      </w:pPr>
      <w:r w:rsidRPr="004407F4">
        <w:rPr>
          <w:rFonts w:ascii="Arial" w:hAnsi="Arial" w:cs="Arial"/>
          <w:b/>
          <w:color w:val="C00000"/>
          <w:sz w:val="24"/>
          <w:szCs w:val="24"/>
        </w:rPr>
        <w:t xml:space="preserve">Glossary of Terms as used in the standards </w:t>
      </w:r>
    </w:p>
    <w:p w14:paraId="74145F6B" w14:textId="687042C9" w:rsidR="00447212" w:rsidRPr="004407F4" w:rsidRDefault="002A391D" w:rsidP="005E57C9">
      <w:pPr>
        <w:rPr>
          <w:rFonts w:ascii="Arial" w:hAnsi="Arial" w:cs="Arial"/>
          <w:color w:val="7F7F7F" w:themeColor="text1" w:themeTint="80"/>
          <w:sz w:val="24"/>
          <w:szCs w:val="24"/>
        </w:rPr>
      </w:pPr>
      <w:r w:rsidRPr="004407F4">
        <w:rPr>
          <w:rFonts w:ascii="Arial" w:hAnsi="Arial" w:cs="Arial"/>
          <w:b/>
          <w:color w:val="7F7F7F" w:themeColor="text1" w:themeTint="80"/>
          <w:sz w:val="24"/>
          <w:szCs w:val="24"/>
        </w:rPr>
        <w:t>Early P</w:t>
      </w:r>
      <w:r w:rsidR="00EC1FA8" w:rsidRPr="004407F4">
        <w:rPr>
          <w:rFonts w:ascii="Arial" w:hAnsi="Arial" w:cs="Arial"/>
          <w:b/>
          <w:color w:val="7F7F7F" w:themeColor="text1" w:themeTint="80"/>
          <w:sz w:val="24"/>
          <w:szCs w:val="24"/>
        </w:rPr>
        <w:t>ermanence</w:t>
      </w:r>
      <w:r w:rsidRPr="004407F4">
        <w:rPr>
          <w:rFonts w:ascii="Arial" w:hAnsi="Arial" w:cs="Arial"/>
          <w:b/>
          <w:color w:val="7F7F7F" w:themeColor="text1" w:themeTint="80"/>
          <w:sz w:val="24"/>
          <w:szCs w:val="24"/>
        </w:rPr>
        <w:t xml:space="preserve"> (EP)</w:t>
      </w:r>
      <w:r w:rsidR="00EC1FA8" w:rsidRPr="004407F4">
        <w:rPr>
          <w:rFonts w:ascii="Arial" w:hAnsi="Arial" w:cs="Arial"/>
          <w:color w:val="7F7F7F" w:themeColor="text1" w:themeTint="80"/>
          <w:sz w:val="24"/>
          <w:szCs w:val="24"/>
        </w:rPr>
        <w:t xml:space="preserve"> an umbrella term covering placements </w:t>
      </w:r>
      <w:r w:rsidRPr="004407F4">
        <w:rPr>
          <w:rFonts w:ascii="Arial" w:hAnsi="Arial" w:cs="Arial"/>
          <w:color w:val="7F7F7F" w:themeColor="text1" w:themeTint="80"/>
          <w:sz w:val="24"/>
          <w:szCs w:val="24"/>
        </w:rPr>
        <w:t xml:space="preserve">(concurrency and fostering for adoption) </w:t>
      </w:r>
      <w:r w:rsidR="00EC1FA8" w:rsidRPr="004407F4">
        <w:rPr>
          <w:rFonts w:ascii="Arial" w:hAnsi="Arial" w:cs="Arial"/>
          <w:color w:val="7F7F7F" w:themeColor="text1" w:themeTint="80"/>
          <w:sz w:val="24"/>
          <w:szCs w:val="24"/>
        </w:rPr>
        <w:t xml:space="preserve">made prior to the granting of </w:t>
      </w:r>
      <w:r w:rsidR="00FF36F0" w:rsidRPr="004407F4">
        <w:rPr>
          <w:rFonts w:ascii="Arial" w:hAnsi="Arial" w:cs="Arial"/>
          <w:color w:val="7F7F7F" w:themeColor="text1" w:themeTint="80"/>
          <w:sz w:val="24"/>
          <w:szCs w:val="24"/>
        </w:rPr>
        <w:t>a Placement</w:t>
      </w:r>
      <w:r w:rsidR="00EC1FA8" w:rsidRPr="004407F4">
        <w:rPr>
          <w:rFonts w:ascii="Arial" w:hAnsi="Arial" w:cs="Arial"/>
          <w:color w:val="7F7F7F" w:themeColor="text1" w:themeTint="80"/>
          <w:sz w:val="24"/>
          <w:szCs w:val="24"/>
        </w:rPr>
        <w:t xml:space="preserve"> Order</w:t>
      </w:r>
      <w:r w:rsidR="004407F4" w:rsidRPr="004407F4">
        <w:rPr>
          <w:rFonts w:ascii="Arial" w:hAnsi="Arial" w:cs="Arial"/>
          <w:color w:val="7F7F7F" w:themeColor="text1" w:themeTint="80"/>
          <w:sz w:val="24"/>
          <w:szCs w:val="24"/>
        </w:rPr>
        <w:t xml:space="preserve">. Both retain the potential for a child to be reunified </w:t>
      </w:r>
      <w:r w:rsidR="001D6F36">
        <w:rPr>
          <w:rFonts w:ascii="Arial" w:hAnsi="Arial" w:cs="Arial"/>
          <w:color w:val="7F7F7F" w:themeColor="text1" w:themeTint="80"/>
          <w:sz w:val="24"/>
          <w:szCs w:val="24"/>
        </w:rPr>
        <w:t xml:space="preserve">to their family </w:t>
      </w:r>
      <w:r w:rsidR="004407F4" w:rsidRPr="004407F4">
        <w:rPr>
          <w:rFonts w:ascii="Arial" w:hAnsi="Arial" w:cs="Arial"/>
          <w:color w:val="7F7F7F" w:themeColor="text1" w:themeTint="80"/>
          <w:sz w:val="24"/>
          <w:szCs w:val="24"/>
        </w:rPr>
        <w:t>depending on specific care plans and circumstances and the outcome of the final court decision.</w:t>
      </w:r>
      <w:r w:rsidR="00EC1FA8" w:rsidRPr="004407F4">
        <w:rPr>
          <w:rFonts w:ascii="Arial" w:hAnsi="Arial" w:cs="Arial"/>
          <w:color w:val="7F7F7F" w:themeColor="text1" w:themeTint="80"/>
          <w:sz w:val="24"/>
          <w:szCs w:val="24"/>
        </w:rPr>
        <w:t xml:space="preserve"> </w:t>
      </w:r>
    </w:p>
    <w:p w14:paraId="38988670" w14:textId="586E04C7" w:rsidR="00E86D36" w:rsidRPr="004407F4" w:rsidRDefault="00E86D36" w:rsidP="005E57C9">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EP Carers</w:t>
      </w:r>
      <w:r w:rsidR="002A391D" w:rsidRPr="004407F4">
        <w:rPr>
          <w:rFonts w:ascii="Arial" w:hAnsi="Arial" w:cs="Arial"/>
          <w:b/>
          <w:bCs/>
          <w:color w:val="7F7F7F" w:themeColor="text1" w:themeTint="80"/>
          <w:sz w:val="24"/>
          <w:szCs w:val="24"/>
        </w:rPr>
        <w:t>,</w:t>
      </w:r>
      <w:r w:rsidR="002A391D" w:rsidRPr="004407F4">
        <w:rPr>
          <w:rFonts w:ascii="Arial" w:hAnsi="Arial" w:cs="Arial"/>
          <w:color w:val="7F7F7F" w:themeColor="text1" w:themeTint="80"/>
          <w:sz w:val="24"/>
          <w:szCs w:val="24"/>
        </w:rPr>
        <w:t xml:space="preserve"> Approved</w:t>
      </w:r>
      <w:r w:rsidR="00447212" w:rsidRPr="004407F4">
        <w:rPr>
          <w:rFonts w:ascii="Arial" w:hAnsi="Arial" w:cs="Arial"/>
          <w:color w:val="7F7F7F" w:themeColor="text1" w:themeTint="80"/>
          <w:sz w:val="24"/>
          <w:szCs w:val="24"/>
        </w:rPr>
        <w:t xml:space="preserve"> adopters</w:t>
      </w:r>
      <w:r w:rsidR="0007451B">
        <w:rPr>
          <w:rFonts w:ascii="Arial" w:hAnsi="Arial" w:cs="Arial"/>
          <w:color w:val="7F7F7F" w:themeColor="text1" w:themeTint="80"/>
          <w:sz w:val="24"/>
          <w:szCs w:val="24"/>
        </w:rPr>
        <w:t xml:space="preserve"> and approved as foster carers</w:t>
      </w:r>
      <w:r w:rsidR="00447212" w:rsidRPr="004407F4">
        <w:rPr>
          <w:rFonts w:ascii="Arial" w:hAnsi="Arial" w:cs="Arial"/>
          <w:color w:val="7F7F7F" w:themeColor="text1" w:themeTint="80"/>
          <w:sz w:val="24"/>
          <w:szCs w:val="24"/>
        </w:rPr>
        <w:t xml:space="preserve"> (whether by dual approval mechanisms or Reg 25a)</w:t>
      </w:r>
      <w:r w:rsidR="002A391D" w:rsidRPr="004407F4">
        <w:rPr>
          <w:rFonts w:ascii="Arial" w:hAnsi="Arial" w:cs="Arial"/>
          <w:color w:val="7F7F7F" w:themeColor="text1" w:themeTint="80"/>
          <w:sz w:val="24"/>
          <w:szCs w:val="24"/>
        </w:rPr>
        <w:t xml:space="preserve"> </w:t>
      </w:r>
    </w:p>
    <w:p w14:paraId="2A3DAD0C" w14:textId="55C2F4F5" w:rsidR="004407F4" w:rsidRPr="004407F4" w:rsidRDefault="00875A7C" w:rsidP="00875A7C">
      <w:pPr>
        <w:rPr>
          <w:rFonts w:ascii="Arial" w:hAnsi="Arial" w:cs="Arial"/>
          <w:b/>
          <w:bCs/>
          <w:color w:val="7F7F7F" w:themeColor="text1" w:themeTint="80"/>
          <w:sz w:val="24"/>
          <w:szCs w:val="24"/>
        </w:rPr>
      </w:pPr>
      <w:r w:rsidRPr="004407F4">
        <w:rPr>
          <w:rFonts w:ascii="Arial" w:hAnsi="Arial" w:cs="Arial"/>
          <w:b/>
          <w:bCs/>
          <w:color w:val="7F7F7F" w:themeColor="text1" w:themeTint="80"/>
          <w:sz w:val="24"/>
          <w:szCs w:val="24"/>
        </w:rPr>
        <w:t xml:space="preserve">Care Planning – </w:t>
      </w:r>
      <w:r w:rsidRPr="004407F4">
        <w:rPr>
          <w:rFonts w:ascii="Arial" w:hAnsi="Arial" w:cs="Arial"/>
          <w:bCs/>
          <w:color w:val="7F7F7F" w:themeColor="text1" w:themeTint="80"/>
          <w:sz w:val="24"/>
          <w:szCs w:val="24"/>
        </w:rPr>
        <w:t>Local authority process of child care planning including a</w:t>
      </w:r>
      <w:r w:rsidR="008D43EB">
        <w:rPr>
          <w:rFonts w:ascii="Arial" w:hAnsi="Arial" w:cs="Arial"/>
          <w:bCs/>
          <w:color w:val="7F7F7F" w:themeColor="text1" w:themeTint="80"/>
          <w:sz w:val="24"/>
          <w:szCs w:val="24"/>
        </w:rPr>
        <w:t xml:space="preserve"> twin track</w:t>
      </w:r>
      <w:r w:rsidRPr="004407F4">
        <w:rPr>
          <w:rFonts w:ascii="Arial" w:hAnsi="Arial" w:cs="Arial"/>
          <w:bCs/>
          <w:color w:val="7F7F7F" w:themeColor="text1" w:themeTint="80"/>
          <w:sz w:val="24"/>
          <w:szCs w:val="24"/>
        </w:rPr>
        <w:t xml:space="preserve"> plan </w:t>
      </w:r>
    </w:p>
    <w:p w14:paraId="58DBB259" w14:textId="77777777" w:rsidR="004F201A" w:rsidRPr="004407F4" w:rsidRDefault="00875A7C" w:rsidP="004F201A">
      <w:pPr>
        <w:rPr>
          <w:rFonts w:ascii="Arial" w:hAnsi="Arial" w:cs="Arial"/>
          <w:color w:val="7F7F7F" w:themeColor="text1" w:themeTint="80"/>
          <w:sz w:val="24"/>
          <w:szCs w:val="24"/>
        </w:rPr>
      </w:pPr>
      <w:r w:rsidRPr="004407F4">
        <w:rPr>
          <w:rFonts w:ascii="Arial" w:hAnsi="Arial" w:cs="Arial"/>
          <w:b/>
          <w:color w:val="7F7F7F" w:themeColor="text1" w:themeTint="80"/>
          <w:sz w:val="24"/>
          <w:szCs w:val="24"/>
        </w:rPr>
        <w:t>Local Authority (LA)</w:t>
      </w:r>
      <w:r w:rsidRPr="004407F4">
        <w:rPr>
          <w:rFonts w:ascii="Arial" w:hAnsi="Arial" w:cs="Arial"/>
          <w:color w:val="7F7F7F" w:themeColor="text1" w:themeTint="80"/>
          <w:sz w:val="24"/>
          <w:szCs w:val="24"/>
        </w:rPr>
        <w:t xml:space="preserve"> public body with responsibility for the child where adoption is a possible outcome of care planning </w:t>
      </w:r>
    </w:p>
    <w:p w14:paraId="185B6409" w14:textId="333C3166" w:rsidR="004F201A" w:rsidRPr="004407F4" w:rsidRDefault="004F201A" w:rsidP="004F201A">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 xml:space="preserve">Regional Adoption Agency (RAA) </w:t>
      </w:r>
      <w:r w:rsidRPr="004407F4">
        <w:rPr>
          <w:rFonts w:ascii="Arial" w:hAnsi="Arial" w:cs="Arial"/>
          <w:bCs/>
          <w:color w:val="7F7F7F" w:themeColor="text1" w:themeTint="80"/>
          <w:sz w:val="24"/>
          <w:szCs w:val="24"/>
        </w:rPr>
        <w:t xml:space="preserve">- is an agency providing adoption services with and on behalf of multiple </w:t>
      </w:r>
      <w:r w:rsidR="008D43EB">
        <w:rPr>
          <w:rFonts w:ascii="Arial" w:hAnsi="Arial" w:cs="Arial"/>
          <w:bCs/>
          <w:color w:val="7F7F7F" w:themeColor="text1" w:themeTint="80"/>
          <w:sz w:val="24"/>
          <w:szCs w:val="24"/>
        </w:rPr>
        <w:t>local authorities</w:t>
      </w:r>
      <w:r w:rsidRPr="004407F4">
        <w:rPr>
          <w:rFonts w:ascii="Arial" w:hAnsi="Arial" w:cs="Arial"/>
          <w:bCs/>
          <w:color w:val="7F7F7F" w:themeColor="text1" w:themeTint="80"/>
          <w:sz w:val="24"/>
          <w:szCs w:val="24"/>
        </w:rPr>
        <w:t xml:space="preserve"> within a geographic region across the country</w:t>
      </w:r>
      <w:r w:rsidRPr="004407F4">
        <w:rPr>
          <w:rFonts w:ascii="Arial" w:hAnsi="Arial" w:cs="Arial"/>
          <w:b/>
          <w:bCs/>
          <w:color w:val="7F7F7F" w:themeColor="text1" w:themeTint="80"/>
          <w:sz w:val="24"/>
          <w:szCs w:val="24"/>
        </w:rPr>
        <w:t xml:space="preserve">  </w:t>
      </w:r>
    </w:p>
    <w:p w14:paraId="05195C41" w14:textId="273FDA17" w:rsidR="004F201A" w:rsidRPr="004407F4" w:rsidRDefault="004F201A" w:rsidP="004F201A">
      <w:pPr>
        <w:rPr>
          <w:rFonts w:ascii="Arial" w:hAnsi="Arial" w:cs="Arial"/>
          <w:bCs/>
          <w:color w:val="7F7F7F" w:themeColor="text1" w:themeTint="80"/>
          <w:sz w:val="24"/>
          <w:szCs w:val="24"/>
        </w:rPr>
      </w:pPr>
      <w:r w:rsidRPr="004407F4">
        <w:rPr>
          <w:rFonts w:ascii="Arial" w:hAnsi="Arial" w:cs="Arial"/>
          <w:b/>
          <w:bCs/>
          <w:color w:val="7F7F7F" w:themeColor="text1" w:themeTint="80"/>
          <w:sz w:val="24"/>
          <w:szCs w:val="24"/>
        </w:rPr>
        <w:t xml:space="preserve">Voluntary Adoption Agency – </w:t>
      </w:r>
      <w:r w:rsidRPr="004407F4">
        <w:rPr>
          <w:rFonts w:ascii="Arial" w:hAnsi="Arial" w:cs="Arial"/>
          <w:bCs/>
          <w:color w:val="7F7F7F" w:themeColor="text1" w:themeTint="80"/>
          <w:sz w:val="24"/>
          <w:szCs w:val="24"/>
        </w:rPr>
        <w:t xml:space="preserve">is a registered independent agency providing adoption services </w:t>
      </w:r>
      <w:r w:rsidR="008D43EB">
        <w:rPr>
          <w:rFonts w:ascii="Arial" w:hAnsi="Arial" w:cs="Arial"/>
          <w:bCs/>
          <w:color w:val="7F7F7F" w:themeColor="text1" w:themeTint="80"/>
          <w:sz w:val="24"/>
          <w:szCs w:val="24"/>
        </w:rPr>
        <w:t>and many work</w:t>
      </w:r>
      <w:r w:rsidRPr="004407F4">
        <w:rPr>
          <w:rFonts w:ascii="Arial" w:hAnsi="Arial" w:cs="Arial"/>
          <w:bCs/>
          <w:color w:val="7F7F7F" w:themeColor="text1" w:themeTint="80"/>
          <w:sz w:val="24"/>
          <w:szCs w:val="24"/>
        </w:rPr>
        <w:t xml:space="preserve"> in partnership with local authorities and regional adoption agencies. </w:t>
      </w:r>
    </w:p>
    <w:p w14:paraId="5837BC88" w14:textId="5635F2EC" w:rsidR="004F201A" w:rsidRPr="004407F4" w:rsidRDefault="004F201A" w:rsidP="004F201A">
      <w:pPr>
        <w:rPr>
          <w:rFonts w:ascii="Arial" w:hAnsi="Arial" w:cs="Arial"/>
          <w:color w:val="7F7F7F" w:themeColor="text1" w:themeTint="80"/>
          <w:shd w:val="clear" w:color="auto" w:fill="FEFEFE"/>
        </w:rPr>
      </w:pPr>
      <w:r w:rsidRPr="004407F4">
        <w:rPr>
          <w:rFonts w:ascii="Arial" w:hAnsi="Arial" w:cs="Arial"/>
          <w:b/>
          <w:bCs/>
          <w:color w:val="7F7F7F" w:themeColor="text1" w:themeTint="80"/>
          <w:sz w:val="24"/>
          <w:szCs w:val="24"/>
        </w:rPr>
        <w:t xml:space="preserve">Children and Family Court Advisory and Support Service (CAFCASS) is a statutory agency </w:t>
      </w:r>
      <w:r w:rsidRPr="004407F4">
        <w:rPr>
          <w:rFonts w:ascii="Arial" w:hAnsi="Arial" w:cs="Arial"/>
          <w:color w:val="7F7F7F" w:themeColor="text1" w:themeTint="80"/>
          <w:shd w:val="clear" w:color="auto" w:fill="FEFEFE"/>
        </w:rPr>
        <w:t>that represents children in family court cases in England and advise</w:t>
      </w:r>
      <w:r w:rsidR="00FF36F0" w:rsidRPr="004407F4">
        <w:rPr>
          <w:rFonts w:ascii="Arial" w:hAnsi="Arial" w:cs="Arial"/>
          <w:color w:val="7F7F7F" w:themeColor="text1" w:themeTint="80"/>
          <w:shd w:val="clear" w:color="auto" w:fill="FEFEFE"/>
        </w:rPr>
        <w:t>s</w:t>
      </w:r>
      <w:r w:rsidRPr="004407F4">
        <w:rPr>
          <w:rFonts w:ascii="Arial" w:hAnsi="Arial" w:cs="Arial"/>
          <w:color w:val="7F7F7F" w:themeColor="text1" w:themeTint="80"/>
          <w:shd w:val="clear" w:color="auto" w:fill="FEFEFE"/>
        </w:rPr>
        <w:t xml:space="preserve"> the family courts about what is safe for children and in their best interests.</w:t>
      </w:r>
    </w:p>
    <w:p w14:paraId="06A72CB0" w14:textId="43577B5A" w:rsidR="001D6F36" w:rsidRDefault="004F201A" w:rsidP="004F201A">
      <w:pPr>
        <w:rPr>
          <w:rFonts w:ascii="Arial" w:hAnsi="Arial" w:cs="Arial"/>
          <w:bCs/>
          <w:color w:val="7F7F7F" w:themeColor="text1" w:themeTint="80"/>
          <w:sz w:val="24"/>
          <w:szCs w:val="24"/>
        </w:rPr>
      </w:pPr>
      <w:r w:rsidRPr="004407F4">
        <w:rPr>
          <w:rFonts w:ascii="Arial" w:hAnsi="Arial" w:cs="Arial"/>
          <w:b/>
          <w:bCs/>
          <w:color w:val="7F7F7F" w:themeColor="text1" w:themeTint="80"/>
          <w:sz w:val="24"/>
          <w:szCs w:val="24"/>
        </w:rPr>
        <w:t>Family Court</w:t>
      </w:r>
      <w:r w:rsidRPr="004407F4">
        <w:rPr>
          <w:rFonts w:ascii="Arial" w:hAnsi="Arial" w:cs="Arial"/>
          <w:bCs/>
          <w:color w:val="7F7F7F" w:themeColor="text1" w:themeTint="80"/>
          <w:sz w:val="24"/>
          <w:szCs w:val="24"/>
        </w:rPr>
        <w:t xml:space="preserve"> (the Court) has jurisdiction in England to issue a Placement Order for a child </w:t>
      </w:r>
      <w:r w:rsidR="008D43EB">
        <w:rPr>
          <w:rFonts w:ascii="Arial" w:hAnsi="Arial" w:cs="Arial"/>
          <w:bCs/>
          <w:color w:val="7F7F7F" w:themeColor="text1" w:themeTint="80"/>
          <w:sz w:val="24"/>
          <w:szCs w:val="24"/>
        </w:rPr>
        <w:t xml:space="preserve">and deals </w:t>
      </w:r>
      <w:proofErr w:type="spellStart"/>
      <w:r w:rsidR="008D43EB">
        <w:rPr>
          <w:rFonts w:ascii="Arial" w:hAnsi="Arial" w:cs="Arial"/>
          <w:bCs/>
          <w:color w:val="7F7F7F" w:themeColor="text1" w:themeTint="80"/>
          <w:sz w:val="24"/>
          <w:szCs w:val="24"/>
        </w:rPr>
        <w:t>with</w:t>
      </w:r>
      <w:r w:rsidRPr="004407F4">
        <w:rPr>
          <w:rFonts w:ascii="Arial" w:hAnsi="Arial" w:cs="Arial"/>
          <w:bCs/>
          <w:color w:val="7F7F7F" w:themeColor="text1" w:themeTint="80"/>
          <w:sz w:val="24"/>
          <w:szCs w:val="24"/>
        </w:rPr>
        <w:t>all</w:t>
      </w:r>
      <w:proofErr w:type="spellEnd"/>
      <w:r w:rsidRPr="004407F4">
        <w:rPr>
          <w:rFonts w:ascii="Arial" w:hAnsi="Arial" w:cs="Arial"/>
          <w:bCs/>
          <w:color w:val="7F7F7F" w:themeColor="text1" w:themeTint="80"/>
          <w:sz w:val="24"/>
          <w:szCs w:val="24"/>
        </w:rPr>
        <w:t xml:space="preserve"> family law matters in relation to children and families  </w:t>
      </w:r>
    </w:p>
    <w:p w14:paraId="39DBC121" w14:textId="15D0CF23" w:rsidR="004F201A" w:rsidRPr="004407F4" w:rsidRDefault="004F201A" w:rsidP="004F201A">
      <w:pPr>
        <w:rPr>
          <w:rFonts w:ascii="Arial" w:hAnsi="Arial" w:cs="Arial"/>
          <w:bCs/>
          <w:color w:val="7F7F7F" w:themeColor="text1" w:themeTint="80"/>
          <w:sz w:val="24"/>
          <w:szCs w:val="24"/>
        </w:rPr>
      </w:pPr>
      <w:r w:rsidRPr="004407F4">
        <w:rPr>
          <w:rFonts w:ascii="Arial" w:hAnsi="Arial" w:cs="Arial"/>
          <w:b/>
          <w:bCs/>
          <w:color w:val="7F7F7F" w:themeColor="text1" w:themeTint="80"/>
          <w:sz w:val="24"/>
          <w:szCs w:val="24"/>
        </w:rPr>
        <w:t>Independent Reviewing Officer (IRO)</w:t>
      </w:r>
      <w:r w:rsidRPr="004407F4">
        <w:rPr>
          <w:rFonts w:ascii="Arial" w:hAnsi="Arial" w:cs="Arial"/>
          <w:bCs/>
          <w:color w:val="7F7F7F" w:themeColor="text1" w:themeTint="80"/>
          <w:sz w:val="24"/>
          <w:szCs w:val="24"/>
        </w:rPr>
        <w:t xml:space="preserve"> is a registered social worker with an independent role of the LA to monitor care plans to meet the child’s current needs, listen and advocate </w:t>
      </w:r>
      <w:r w:rsidR="00FF36F0" w:rsidRPr="004407F4">
        <w:rPr>
          <w:rFonts w:ascii="Arial" w:hAnsi="Arial" w:cs="Arial"/>
          <w:bCs/>
          <w:color w:val="7F7F7F" w:themeColor="text1" w:themeTint="80"/>
          <w:sz w:val="24"/>
          <w:szCs w:val="24"/>
        </w:rPr>
        <w:t xml:space="preserve">with and </w:t>
      </w:r>
      <w:r w:rsidRPr="004407F4">
        <w:rPr>
          <w:rFonts w:ascii="Arial" w:hAnsi="Arial" w:cs="Arial"/>
          <w:bCs/>
          <w:color w:val="7F7F7F" w:themeColor="text1" w:themeTint="80"/>
          <w:sz w:val="24"/>
          <w:szCs w:val="24"/>
        </w:rPr>
        <w:t xml:space="preserve">for the child and conduct regular reviews  </w:t>
      </w:r>
    </w:p>
    <w:p w14:paraId="6601EDC4" w14:textId="42C0409C" w:rsidR="00FF36F0" w:rsidRPr="004407F4" w:rsidRDefault="004F201A" w:rsidP="004F201A">
      <w:pPr>
        <w:rPr>
          <w:rFonts w:ascii="Arial" w:hAnsi="Arial" w:cs="Arial"/>
          <w:bCs/>
          <w:color w:val="7F7F7F" w:themeColor="text1" w:themeTint="80"/>
          <w:sz w:val="24"/>
          <w:szCs w:val="24"/>
        </w:rPr>
      </w:pPr>
      <w:r w:rsidRPr="004407F4">
        <w:rPr>
          <w:rFonts w:ascii="Arial" w:hAnsi="Arial" w:cs="Arial"/>
          <w:b/>
          <w:bCs/>
          <w:color w:val="7F7F7F" w:themeColor="text1" w:themeTint="80"/>
          <w:sz w:val="24"/>
          <w:szCs w:val="24"/>
        </w:rPr>
        <w:t xml:space="preserve">Legal and Human Rights </w:t>
      </w:r>
      <w:r w:rsidRPr="004407F4">
        <w:rPr>
          <w:rFonts w:ascii="Arial" w:hAnsi="Arial" w:cs="Arial"/>
          <w:bCs/>
          <w:color w:val="7F7F7F" w:themeColor="text1" w:themeTint="80"/>
          <w:sz w:val="24"/>
          <w:szCs w:val="24"/>
        </w:rPr>
        <w:t xml:space="preserve">refers to the wider platform of the Human Rights Act and European Convention on Human Rights as relevant to the UK and Family Law </w:t>
      </w:r>
    </w:p>
    <w:p w14:paraId="377D95E6" w14:textId="0FB16BCE" w:rsidR="004F201A" w:rsidRPr="004407F4" w:rsidRDefault="004F201A" w:rsidP="004F201A">
      <w:pPr>
        <w:rPr>
          <w:rFonts w:ascii="Arial" w:hAnsi="Arial" w:cs="Arial"/>
          <w:bCs/>
          <w:color w:val="7F7F7F" w:themeColor="text1" w:themeTint="80"/>
          <w:sz w:val="24"/>
          <w:szCs w:val="24"/>
        </w:rPr>
      </w:pPr>
      <w:r w:rsidRPr="004407F4">
        <w:rPr>
          <w:rFonts w:ascii="Arial" w:hAnsi="Arial" w:cs="Arial"/>
          <w:b/>
          <w:bCs/>
          <w:color w:val="7F7F7F" w:themeColor="text1" w:themeTint="80"/>
          <w:sz w:val="24"/>
          <w:szCs w:val="24"/>
        </w:rPr>
        <w:t>Significant people in the child’s life</w:t>
      </w:r>
      <w:r w:rsidRPr="004407F4">
        <w:rPr>
          <w:rFonts w:ascii="Arial" w:hAnsi="Arial" w:cs="Arial"/>
          <w:bCs/>
          <w:color w:val="7F7F7F" w:themeColor="text1" w:themeTint="80"/>
          <w:sz w:val="24"/>
          <w:szCs w:val="24"/>
        </w:rPr>
        <w:t xml:space="preserve">, may be relatives, neighbours and friends and connected to the child </w:t>
      </w:r>
    </w:p>
    <w:p w14:paraId="331CA28D" w14:textId="78EF5E95" w:rsidR="004F201A" w:rsidRPr="004407F4" w:rsidRDefault="004F201A" w:rsidP="004F201A">
      <w:pPr>
        <w:rPr>
          <w:rFonts w:ascii="Arial" w:hAnsi="Arial" w:cs="Arial"/>
          <w:bCs/>
          <w:color w:val="7F7F7F" w:themeColor="text1" w:themeTint="80"/>
          <w:sz w:val="24"/>
          <w:szCs w:val="24"/>
        </w:rPr>
      </w:pPr>
      <w:r w:rsidRPr="004407F4">
        <w:rPr>
          <w:rFonts w:ascii="Arial" w:hAnsi="Arial" w:cs="Arial"/>
          <w:b/>
          <w:bCs/>
          <w:color w:val="7F7F7F" w:themeColor="text1" w:themeTint="80"/>
          <w:sz w:val="24"/>
          <w:szCs w:val="24"/>
        </w:rPr>
        <w:t>Approval Panel</w:t>
      </w:r>
      <w:r w:rsidRPr="004407F4">
        <w:rPr>
          <w:rFonts w:ascii="Arial" w:hAnsi="Arial" w:cs="Arial"/>
          <w:bCs/>
          <w:color w:val="7F7F7F" w:themeColor="text1" w:themeTint="80"/>
          <w:sz w:val="24"/>
          <w:szCs w:val="24"/>
        </w:rPr>
        <w:t xml:space="preserve"> refers to the Adoption Approval and </w:t>
      </w:r>
      <w:r w:rsidR="008D43EB">
        <w:rPr>
          <w:rFonts w:ascii="Arial" w:hAnsi="Arial" w:cs="Arial"/>
          <w:bCs/>
          <w:color w:val="7F7F7F" w:themeColor="text1" w:themeTint="80"/>
          <w:sz w:val="24"/>
          <w:szCs w:val="24"/>
        </w:rPr>
        <w:t>Fostering/</w:t>
      </w:r>
      <w:r w:rsidRPr="004407F4">
        <w:rPr>
          <w:rFonts w:ascii="Arial" w:hAnsi="Arial" w:cs="Arial"/>
          <w:bCs/>
          <w:color w:val="7F7F7F" w:themeColor="text1" w:themeTint="80"/>
          <w:sz w:val="24"/>
          <w:szCs w:val="24"/>
        </w:rPr>
        <w:t xml:space="preserve">Permanence Panel process with a formal role to make recommendations on carer approval and matching </w:t>
      </w:r>
    </w:p>
    <w:p w14:paraId="540B20F7" w14:textId="2555A2CB" w:rsidR="004F201A" w:rsidRPr="004407F4" w:rsidRDefault="004F201A" w:rsidP="004F201A">
      <w:pPr>
        <w:rPr>
          <w:rFonts w:ascii="Arial" w:hAnsi="Arial" w:cs="Arial"/>
          <w:bCs/>
          <w:color w:val="7F7F7F" w:themeColor="text1" w:themeTint="80"/>
          <w:sz w:val="24"/>
          <w:szCs w:val="24"/>
        </w:rPr>
      </w:pPr>
      <w:r w:rsidRPr="004407F4">
        <w:rPr>
          <w:rFonts w:ascii="Arial" w:hAnsi="Arial" w:cs="Arial"/>
          <w:b/>
          <w:bCs/>
          <w:color w:val="7F7F7F" w:themeColor="text1" w:themeTint="80"/>
          <w:sz w:val="24"/>
          <w:szCs w:val="24"/>
        </w:rPr>
        <w:t>Contact Workers</w:t>
      </w:r>
      <w:r w:rsidRPr="004407F4">
        <w:rPr>
          <w:rFonts w:ascii="Arial" w:hAnsi="Arial" w:cs="Arial"/>
          <w:bCs/>
          <w:color w:val="7F7F7F" w:themeColor="text1" w:themeTint="80"/>
          <w:sz w:val="24"/>
          <w:szCs w:val="24"/>
        </w:rPr>
        <w:t xml:space="preserve"> are those assi</w:t>
      </w:r>
      <w:r w:rsidR="001D6F36">
        <w:rPr>
          <w:rFonts w:ascii="Arial" w:hAnsi="Arial" w:cs="Arial"/>
          <w:bCs/>
          <w:color w:val="7F7F7F" w:themeColor="text1" w:themeTint="80"/>
          <w:sz w:val="24"/>
          <w:szCs w:val="24"/>
        </w:rPr>
        <w:t>gned in relation to family link</w:t>
      </w:r>
      <w:r w:rsidRPr="004407F4">
        <w:rPr>
          <w:rFonts w:ascii="Arial" w:hAnsi="Arial" w:cs="Arial"/>
          <w:bCs/>
          <w:color w:val="7F7F7F" w:themeColor="text1" w:themeTint="80"/>
          <w:sz w:val="24"/>
          <w:szCs w:val="24"/>
        </w:rPr>
        <w:t xml:space="preserve"> visits and contact to </w:t>
      </w:r>
      <w:r w:rsidR="00595E0B" w:rsidRPr="004407F4">
        <w:rPr>
          <w:rFonts w:ascii="Arial" w:hAnsi="Arial" w:cs="Arial"/>
          <w:bCs/>
          <w:color w:val="7F7F7F" w:themeColor="text1" w:themeTint="80"/>
          <w:sz w:val="24"/>
          <w:szCs w:val="24"/>
        </w:rPr>
        <w:t xml:space="preserve">act as supervisors and promote and oversee the contact </w:t>
      </w:r>
      <w:r w:rsidR="001D6F36">
        <w:rPr>
          <w:rFonts w:ascii="Arial" w:hAnsi="Arial" w:cs="Arial"/>
          <w:bCs/>
          <w:color w:val="7F7F7F" w:themeColor="text1" w:themeTint="80"/>
          <w:sz w:val="24"/>
          <w:szCs w:val="24"/>
        </w:rPr>
        <w:t xml:space="preserve">plans and </w:t>
      </w:r>
      <w:r w:rsidR="00595E0B" w:rsidRPr="004407F4">
        <w:rPr>
          <w:rFonts w:ascii="Arial" w:hAnsi="Arial" w:cs="Arial"/>
          <w:bCs/>
          <w:color w:val="7F7F7F" w:themeColor="text1" w:themeTint="80"/>
          <w:sz w:val="24"/>
          <w:szCs w:val="24"/>
        </w:rPr>
        <w:t xml:space="preserve">arrangements </w:t>
      </w:r>
    </w:p>
    <w:p w14:paraId="6DA5C41E" w14:textId="44775712" w:rsidR="00595E0B" w:rsidRPr="004407F4" w:rsidRDefault="00595E0B" w:rsidP="004F201A">
      <w:pPr>
        <w:rPr>
          <w:rFonts w:ascii="Arial" w:hAnsi="Arial" w:cs="Arial"/>
          <w:bCs/>
          <w:color w:val="7F7F7F" w:themeColor="text1" w:themeTint="80"/>
          <w:sz w:val="24"/>
          <w:szCs w:val="24"/>
        </w:rPr>
      </w:pPr>
      <w:r w:rsidRPr="004407F4">
        <w:rPr>
          <w:rFonts w:ascii="Arial" w:hAnsi="Arial" w:cs="Arial"/>
          <w:b/>
          <w:bCs/>
          <w:color w:val="7F7F7F" w:themeColor="text1" w:themeTint="80"/>
          <w:sz w:val="24"/>
          <w:szCs w:val="24"/>
        </w:rPr>
        <w:t xml:space="preserve">Legal </w:t>
      </w:r>
      <w:r w:rsidR="003E4980" w:rsidRPr="004407F4">
        <w:rPr>
          <w:rFonts w:ascii="Arial" w:hAnsi="Arial" w:cs="Arial"/>
          <w:b/>
          <w:bCs/>
          <w:color w:val="7F7F7F" w:themeColor="text1" w:themeTint="80"/>
          <w:sz w:val="24"/>
          <w:szCs w:val="24"/>
        </w:rPr>
        <w:t>Advisers</w:t>
      </w:r>
      <w:r w:rsidR="003E4980" w:rsidRPr="004407F4">
        <w:rPr>
          <w:rFonts w:ascii="Arial" w:hAnsi="Arial" w:cs="Arial"/>
          <w:bCs/>
          <w:color w:val="7F7F7F" w:themeColor="text1" w:themeTint="80"/>
          <w:sz w:val="24"/>
          <w:szCs w:val="24"/>
        </w:rPr>
        <w:t xml:space="preserve"> refers</w:t>
      </w:r>
      <w:r w:rsidRPr="004407F4">
        <w:rPr>
          <w:rFonts w:ascii="Arial" w:hAnsi="Arial" w:cs="Arial"/>
          <w:bCs/>
          <w:color w:val="7F7F7F" w:themeColor="text1" w:themeTint="80"/>
          <w:sz w:val="24"/>
          <w:szCs w:val="24"/>
        </w:rPr>
        <w:t xml:space="preserve"> to the Local Authority solicitors providing legal advice to the service </w:t>
      </w:r>
    </w:p>
    <w:p w14:paraId="63546845" w14:textId="3AC8677D" w:rsidR="00595E0B" w:rsidRPr="004407F4" w:rsidRDefault="00595E0B" w:rsidP="004F201A">
      <w:pPr>
        <w:rPr>
          <w:rFonts w:ascii="Arial" w:hAnsi="Arial" w:cs="Arial"/>
          <w:bCs/>
          <w:color w:val="7F7F7F" w:themeColor="text1" w:themeTint="80"/>
          <w:sz w:val="24"/>
          <w:szCs w:val="24"/>
        </w:rPr>
      </w:pPr>
      <w:r w:rsidRPr="004407F4">
        <w:rPr>
          <w:rFonts w:ascii="Arial" w:hAnsi="Arial" w:cs="Arial"/>
          <w:b/>
          <w:bCs/>
          <w:color w:val="7F7F7F" w:themeColor="text1" w:themeTint="80"/>
          <w:sz w:val="24"/>
          <w:szCs w:val="24"/>
        </w:rPr>
        <w:t>LA Agency Decision Maker</w:t>
      </w:r>
      <w:r w:rsidRPr="004407F4">
        <w:rPr>
          <w:rFonts w:ascii="Arial" w:hAnsi="Arial" w:cs="Arial"/>
          <w:bCs/>
          <w:color w:val="7F7F7F" w:themeColor="text1" w:themeTint="80"/>
          <w:sz w:val="24"/>
          <w:szCs w:val="24"/>
        </w:rPr>
        <w:t xml:space="preserve"> is a senior manager of the Local Authority who makes </w:t>
      </w:r>
      <w:r w:rsidR="003E4980" w:rsidRPr="004407F4">
        <w:rPr>
          <w:rFonts w:ascii="Arial" w:hAnsi="Arial" w:cs="Arial"/>
          <w:bCs/>
          <w:color w:val="7F7F7F" w:themeColor="text1" w:themeTint="80"/>
          <w:sz w:val="24"/>
          <w:szCs w:val="24"/>
        </w:rPr>
        <w:t>an independent decision</w:t>
      </w:r>
      <w:r w:rsidRPr="004407F4">
        <w:rPr>
          <w:rFonts w:ascii="Arial" w:hAnsi="Arial" w:cs="Arial"/>
          <w:bCs/>
          <w:color w:val="7F7F7F" w:themeColor="text1" w:themeTint="80"/>
          <w:sz w:val="24"/>
          <w:szCs w:val="24"/>
        </w:rPr>
        <w:t xml:space="preserve"> as to whether a proposed care plan is the right decision for the child </w:t>
      </w:r>
      <w:r w:rsidR="003E4980" w:rsidRPr="004407F4">
        <w:rPr>
          <w:rFonts w:ascii="Arial" w:hAnsi="Arial" w:cs="Arial"/>
          <w:bCs/>
          <w:color w:val="7F7F7F" w:themeColor="text1" w:themeTint="80"/>
          <w:sz w:val="24"/>
          <w:szCs w:val="24"/>
        </w:rPr>
        <w:t xml:space="preserve">and considers recommendations from but is independent of the adoption and </w:t>
      </w:r>
      <w:r w:rsidR="008D43EB">
        <w:rPr>
          <w:rFonts w:ascii="Arial" w:hAnsi="Arial" w:cs="Arial"/>
          <w:bCs/>
          <w:color w:val="7F7F7F" w:themeColor="text1" w:themeTint="80"/>
          <w:sz w:val="24"/>
          <w:szCs w:val="24"/>
        </w:rPr>
        <w:t>fostering/</w:t>
      </w:r>
      <w:r w:rsidR="003E4980" w:rsidRPr="004407F4">
        <w:rPr>
          <w:rFonts w:ascii="Arial" w:hAnsi="Arial" w:cs="Arial"/>
          <w:bCs/>
          <w:color w:val="7F7F7F" w:themeColor="text1" w:themeTint="80"/>
          <w:sz w:val="24"/>
          <w:szCs w:val="24"/>
        </w:rPr>
        <w:t xml:space="preserve">permanency panel </w:t>
      </w:r>
    </w:p>
    <w:p w14:paraId="5067CC18" w14:textId="45EEE5CE" w:rsidR="00E86D36" w:rsidRPr="004407F4" w:rsidRDefault="00E86D36" w:rsidP="005E57C9">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Parents</w:t>
      </w:r>
      <w:r w:rsidRPr="004407F4">
        <w:rPr>
          <w:rFonts w:ascii="Arial" w:hAnsi="Arial" w:cs="Arial"/>
          <w:color w:val="7F7F7F" w:themeColor="text1" w:themeTint="80"/>
          <w:sz w:val="24"/>
          <w:szCs w:val="24"/>
        </w:rPr>
        <w:t xml:space="preserve"> – </w:t>
      </w:r>
      <w:r w:rsidR="00447212" w:rsidRPr="004407F4">
        <w:rPr>
          <w:rFonts w:ascii="Arial" w:hAnsi="Arial" w:cs="Arial"/>
          <w:color w:val="7F7F7F" w:themeColor="text1" w:themeTint="80"/>
          <w:sz w:val="24"/>
          <w:szCs w:val="24"/>
        </w:rPr>
        <w:t>The child’s legal parents</w:t>
      </w:r>
    </w:p>
    <w:p w14:paraId="10F87355" w14:textId="25A104E2" w:rsidR="004407F4" w:rsidRPr="004407F4" w:rsidRDefault="00447212" w:rsidP="005E57C9">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Adopters</w:t>
      </w:r>
      <w:r w:rsidRPr="004407F4">
        <w:rPr>
          <w:rFonts w:ascii="Arial" w:hAnsi="Arial" w:cs="Arial"/>
          <w:color w:val="7F7F7F" w:themeColor="text1" w:themeTint="80"/>
          <w:sz w:val="24"/>
          <w:szCs w:val="24"/>
        </w:rPr>
        <w:t xml:space="preserve"> – approved adopters who have a child </w:t>
      </w:r>
      <w:r w:rsidR="002A391D" w:rsidRPr="004407F4">
        <w:rPr>
          <w:rFonts w:ascii="Arial" w:hAnsi="Arial" w:cs="Arial"/>
          <w:color w:val="7F7F7F" w:themeColor="text1" w:themeTint="80"/>
          <w:sz w:val="24"/>
          <w:szCs w:val="24"/>
        </w:rPr>
        <w:t xml:space="preserve">placed with them under a Placement Order </w:t>
      </w:r>
    </w:p>
    <w:p w14:paraId="1F496D67" w14:textId="649DC404" w:rsidR="0043169D" w:rsidRPr="004407F4" w:rsidRDefault="0043169D" w:rsidP="005E57C9">
      <w:pPr>
        <w:rPr>
          <w:rFonts w:ascii="Arial" w:hAnsi="Arial" w:cs="Arial"/>
          <w:color w:val="7F7F7F" w:themeColor="text1" w:themeTint="80"/>
          <w:sz w:val="24"/>
          <w:szCs w:val="24"/>
        </w:rPr>
      </w:pPr>
      <w:r w:rsidRPr="004407F4">
        <w:rPr>
          <w:rFonts w:ascii="Arial" w:hAnsi="Arial" w:cs="Arial"/>
          <w:b/>
          <w:color w:val="7F7F7F" w:themeColor="text1" w:themeTint="80"/>
          <w:sz w:val="24"/>
          <w:szCs w:val="24"/>
        </w:rPr>
        <w:t>Adoption Support Plan</w:t>
      </w:r>
      <w:r w:rsidRPr="004407F4">
        <w:rPr>
          <w:rFonts w:ascii="Arial" w:hAnsi="Arial" w:cs="Arial"/>
          <w:color w:val="7F7F7F" w:themeColor="text1" w:themeTint="80"/>
          <w:sz w:val="24"/>
          <w:szCs w:val="24"/>
        </w:rPr>
        <w:t xml:space="preserve"> refers to the requirement to ensure each child has a clear and updated support plan to enable their wellbeing and specific support needs to be met throughout the early and ongoing phases of their development </w:t>
      </w:r>
    </w:p>
    <w:p w14:paraId="6D443597" w14:textId="4A616B1D" w:rsidR="00116271" w:rsidRPr="004407F4" w:rsidRDefault="00116271" w:rsidP="005E57C9">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Nominated person</w:t>
      </w:r>
      <w:r w:rsidR="00921D56" w:rsidRPr="004407F4">
        <w:rPr>
          <w:rFonts w:ascii="Arial" w:hAnsi="Arial" w:cs="Arial"/>
          <w:color w:val="7F7F7F" w:themeColor="text1" w:themeTint="80"/>
          <w:sz w:val="24"/>
          <w:szCs w:val="24"/>
        </w:rPr>
        <w:t xml:space="preserve"> – </w:t>
      </w:r>
      <w:r w:rsidR="00127B7E" w:rsidRPr="004407F4">
        <w:rPr>
          <w:rFonts w:ascii="Arial" w:hAnsi="Arial" w:cs="Arial"/>
          <w:color w:val="7F7F7F" w:themeColor="text1" w:themeTint="80"/>
          <w:sz w:val="24"/>
          <w:szCs w:val="24"/>
        </w:rPr>
        <w:t>individual</w:t>
      </w:r>
      <w:r w:rsidR="00921D56" w:rsidRPr="004407F4">
        <w:rPr>
          <w:rFonts w:ascii="Arial" w:hAnsi="Arial" w:cs="Arial"/>
          <w:color w:val="7F7F7F" w:themeColor="text1" w:themeTint="80"/>
          <w:sz w:val="24"/>
          <w:szCs w:val="24"/>
        </w:rPr>
        <w:t xml:space="preserve"> </w:t>
      </w:r>
      <w:r w:rsidRPr="004407F4">
        <w:rPr>
          <w:rFonts w:ascii="Arial" w:hAnsi="Arial" w:cs="Arial"/>
          <w:color w:val="7F7F7F" w:themeColor="text1" w:themeTint="80"/>
          <w:sz w:val="24"/>
          <w:szCs w:val="24"/>
        </w:rPr>
        <w:t>given the authority</w:t>
      </w:r>
      <w:r w:rsidR="004D4B15" w:rsidRPr="004407F4">
        <w:rPr>
          <w:rFonts w:ascii="Arial" w:hAnsi="Arial" w:cs="Arial"/>
          <w:color w:val="7F7F7F" w:themeColor="text1" w:themeTint="80"/>
          <w:sz w:val="24"/>
          <w:szCs w:val="24"/>
        </w:rPr>
        <w:t xml:space="preserve"> by the Director of Children’s services</w:t>
      </w:r>
      <w:r w:rsidRPr="004407F4">
        <w:rPr>
          <w:rFonts w:ascii="Arial" w:hAnsi="Arial" w:cs="Arial"/>
          <w:color w:val="7F7F7F" w:themeColor="text1" w:themeTint="80"/>
          <w:sz w:val="24"/>
          <w:szCs w:val="24"/>
        </w:rPr>
        <w:t xml:space="preserve"> to</w:t>
      </w:r>
      <w:r w:rsidR="00447212" w:rsidRPr="004407F4">
        <w:rPr>
          <w:rFonts w:ascii="Arial" w:hAnsi="Arial" w:cs="Arial"/>
          <w:color w:val="7F7F7F" w:themeColor="text1" w:themeTint="80"/>
          <w:sz w:val="24"/>
          <w:szCs w:val="24"/>
        </w:rPr>
        <w:t xml:space="preserve"> authorise temporary foster care approval</w:t>
      </w:r>
      <w:r w:rsidRPr="004407F4">
        <w:rPr>
          <w:rFonts w:ascii="Arial" w:hAnsi="Arial" w:cs="Arial"/>
          <w:color w:val="7F7F7F" w:themeColor="text1" w:themeTint="80"/>
          <w:sz w:val="24"/>
          <w:szCs w:val="24"/>
        </w:rPr>
        <w:t xml:space="preserve"> </w:t>
      </w:r>
      <w:r w:rsidR="00447212" w:rsidRPr="004407F4">
        <w:rPr>
          <w:rFonts w:ascii="Arial" w:hAnsi="Arial" w:cs="Arial"/>
          <w:color w:val="7F7F7F" w:themeColor="text1" w:themeTint="80"/>
          <w:sz w:val="24"/>
          <w:szCs w:val="24"/>
        </w:rPr>
        <w:t>to approved adopters for a named child.</w:t>
      </w:r>
      <w:r w:rsidR="004D4B15" w:rsidRPr="004407F4">
        <w:rPr>
          <w:rFonts w:ascii="Arial" w:hAnsi="Arial" w:cs="Arial"/>
          <w:color w:val="7F7F7F" w:themeColor="text1" w:themeTint="80"/>
          <w:sz w:val="24"/>
          <w:szCs w:val="24"/>
        </w:rPr>
        <w:t xml:space="preserve"> It is expected to be a social worker with good understanding of care planning including adoption and fostering and could be the Adoption Agency Decision Marker. </w:t>
      </w:r>
    </w:p>
    <w:p w14:paraId="21DA8899" w14:textId="12EE6932" w:rsidR="00447212" w:rsidRPr="004407F4" w:rsidRDefault="002D2926" w:rsidP="005E57C9">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Family time</w:t>
      </w:r>
      <w:r w:rsidRPr="004407F4">
        <w:rPr>
          <w:rFonts w:ascii="Arial" w:hAnsi="Arial" w:cs="Arial"/>
          <w:color w:val="7F7F7F" w:themeColor="text1" w:themeTint="80"/>
          <w:sz w:val="24"/>
          <w:szCs w:val="24"/>
        </w:rPr>
        <w:t xml:space="preserve"> –</w:t>
      </w:r>
      <w:r w:rsidR="00447212" w:rsidRPr="004407F4">
        <w:rPr>
          <w:rFonts w:ascii="Arial" w:hAnsi="Arial" w:cs="Arial"/>
          <w:color w:val="7F7F7F" w:themeColor="text1" w:themeTint="80"/>
          <w:sz w:val="24"/>
          <w:szCs w:val="24"/>
        </w:rPr>
        <w:t xml:space="preserve"> contact sessions for the child and parents/family during proceedings</w:t>
      </w:r>
      <w:r w:rsidR="00554547" w:rsidRPr="004407F4">
        <w:rPr>
          <w:rFonts w:ascii="Arial" w:hAnsi="Arial" w:cs="Arial"/>
          <w:color w:val="7F7F7F" w:themeColor="text1" w:themeTint="80"/>
          <w:sz w:val="24"/>
          <w:szCs w:val="24"/>
        </w:rPr>
        <w:t xml:space="preserve"> </w:t>
      </w:r>
    </w:p>
    <w:p w14:paraId="36878C25" w14:textId="77777777" w:rsidR="00FF2EBE" w:rsidRPr="004407F4" w:rsidRDefault="00447212" w:rsidP="005E57C9">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Maintaining significant relationships</w:t>
      </w:r>
      <w:r w:rsidRPr="004407F4">
        <w:rPr>
          <w:rFonts w:ascii="Arial" w:hAnsi="Arial" w:cs="Arial"/>
          <w:color w:val="7F7F7F" w:themeColor="text1" w:themeTint="80"/>
          <w:sz w:val="24"/>
          <w:szCs w:val="24"/>
        </w:rPr>
        <w:t xml:space="preserve"> – post adoption contact (direct or indirect). </w:t>
      </w:r>
    </w:p>
    <w:p w14:paraId="4A530706" w14:textId="77777777" w:rsidR="00FF2EBE" w:rsidRPr="004407F4" w:rsidRDefault="00FF2EBE" w:rsidP="005E57C9">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Initial Match</w:t>
      </w:r>
      <w:r w:rsidRPr="004407F4">
        <w:rPr>
          <w:rFonts w:ascii="Arial" w:hAnsi="Arial" w:cs="Arial"/>
          <w:color w:val="7F7F7F" w:themeColor="text1" w:themeTint="80"/>
          <w:sz w:val="24"/>
          <w:szCs w:val="24"/>
        </w:rPr>
        <w:t xml:space="preserve"> – When the child is linked with the EP carers for the fostering phase.</w:t>
      </w:r>
    </w:p>
    <w:p w14:paraId="7FFDD650" w14:textId="52C5FACA" w:rsidR="00FF2EBE" w:rsidRPr="004407F4" w:rsidRDefault="00FF2EBE" w:rsidP="005E57C9">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Formal Adoption Match</w:t>
      </w:r>
      <w:r w:rsidRPr="004407F4">
        <w:rPr>
          <w:rFonts w:ascii="Arial" w:hAnsi="Arial" w:cs="Arial"/>
          <w:color w:val="7F7F7F" w:themeColor="text1" w:themeTint="80"/>
          <w:sz w:val="24"/>
          <w:szCs w:val="24"/>
        </w:rPr>
        <w:t xml:space="preserve"> </w:t>
      </w:r>
      <w:r w:rsidR="004D4B15" w:rsidRPr="004407F4">
        <w:rPr>
          <w:rFonts w:ascii="Arial" w:hAnsi="Arial" w:cs="Arial"/>
          <w:color w:val="7F7F7F" w:themeColor="text1" w:themeTint="80"/>
          <w:sz w:val="24"/>
          <w:szCs w:val="24"/>
        </w:rPr>
        <w:t>–</w:t>
      </w:r>
      <w:r w:rsidRPr="004407F4">
        <w:rPr>
          <w:rFonts w:ascii="Arial" w:hAnsi="Arial" w:cs="Arial"/>
          <w:color w:val="7F7F7F" w:themeColor="text1" w:themeTint="80"/>
          <w:sz w:val="24"/>
          <w:szCs w:val="24"/>
        </w:rPr>
        <w:t xml:space="preserve"> </w:t>
      </w:r>
      <w:r w:rsidR="004D4B15" w:rsidRPr="004407F4">
        <w:rPr>
          <w:rFonts w:ascii="Arial" w:hAnsi="Arial" w:cs="Arial"/>
          <w:color w:val="7F7F7F" w:themeColor="text1" w:themeTint="80"/>
          <w:sz w:val="24"/>
          <w:szCs w:val="24"/>
        </w:rPr>
        <w:t>After a court Placement Order is granted and when</w:t>
      </w:r>
      <w:r w:rsidRPr="004407F4">
        <w:rPr>
          <w:rFonts w:ascii="Arial" w:hAnsi="Arial" w:cs="Arial"/>
          <w:color w:val="7F7F7F" w:themeColor="text1" w:themeTint="80"/>
          <w:sz w:val="24"/>
          <w:szCs w:val="24"/>
        </w:rPr>
        <w:t xml:space="preserve"> an Adoption Panel formally considers whether the proposed adopters are a suitable life-long match for the child.</w:t>
      </w:r>
    </w:p>
    <w:p w14:paraId="350753DA" w14:textId="00E7866D" w:rsidR="00FF2EBE" w:rsidRPr="004407F4" w:rsidRDefault="00FF2EBE" w:rsidP="005E57C9">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Section 19</w:t>
      </w:r>
      <w:r w:rsidRPr="004407F4">
        <w:rPr>
          <w:rFonts w:ascii="Arial" w:hAnsi="Arial" w:cs="Arial"/>
          <w:color w:val="7F7F7F" w:themeColor="text1" w:themeTint="80"/>
          <w:sz w:val="24"/>
          <w:szCs w:val="24"/>
        </w:rPr>
        <w:t xml:space="preserve"> – The LA can make an application under Part 19 of the Family Procedure Rules 2010 for guidance on how to proceed in practice matters relating to family proceedings. </w:t>
      </w:r>
    </w:p>
    <w:p w14:paraId="331AC71F" w14:textId="271108D6" w:rsidR="00FF36F0" w:rsidRPr="004407F4" w:rsidRDefault="00FF2EBE" w:rsidP="005E57C9">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Reunification</w:t>
      </w:r>
      <w:r w:rsidRPr="004407F4">
        <w:rPr>
          <w:rFonts w:ascii="Arial" w:hAnsi="Arial" w:cs="Arial"/>
          <w:color w:val="7F7F7F" w:themeColor="text1" w:themeTint="80"/>
          <w:sz w:val="24"/>
          <w:szCs w:val="24"/>
        </w:rPr>
        <w:t xml:space="preserve"> – when the child is returned from the </w:t>
      </w:r>
      <w:r w:rsidR="00554547" w:rsidRPr="004407F4">
        <w:rPr>
          <w:rFonts w:ascii="Arial" w:hAnsi="Arial" w:cs="Arial"/>
          <w:color w:val="7F7F7F" w:themeColor="text1" w:themeTint="80"/>
          <w:sz w:val="24"/>
          <w:szCs w:val="24"/>
        </w:rPr>
        <w:t xml:space="preserve">Early Permanence </w:t>
      </w:r>
      <w:r w:rsidRPr="004407F4">
        <w:rPr>
          <w:rFonts w:ascii="Arial" w:hAnsi="Arial" w:cs="Arial"/>
          <w:color w:val="7F7F7F" w:themeColor="text1" w:themeTint="80"/>
          <w:sz w:val="24"/>
          <w:szCs w:val="24"/>
        </w:rPr>
        <w:t>placement to live with their family.</w:t>
      </w:r>
    </w:p>
    <w:p w14:paraId="74342C35" w14:textId="12B489E5" w:rsidR="00DF6D94" w:rsidRPr="004407F4" w:rsidRDefault="00EC1FA8" w:rsidP="005E57C9">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Consensual adoption</w:t>
      </w:r>
      <w:r w:rsidRPr="004407F4">
        <w:rPr>
          <w:rFonts w:ascii="Arial" w:hAnsi="Arial" w:cs="Arial"/>
          <w:color w:val="7F7F7F" w:themeColor="text1" w:themeTint="80"/>
          <w:sz w:val="24"/>
          <w:szCs w:val="24"/>
        </w:rPr>
        <w:t xml:space="preserve"> – where a parent approaches the LA to ask for their child to be adopted, as opposed to the LA removing a child against a </w:t>
      </w:r>
      <w:proofErr w:type="gramStart"/>
      <w:r w:rsidRPr="004407F4">
        <w:rPr>
          <w:rFonts w:ascii="Arial" w:hAnsi="Arial" w:cs="Arial"/>
          <w:color w:val="7F7F7F" w:themeColor="text1" w:themeTint="80"/>
          <w:sz w:val="24"/>
          <w:szCs w:val="24"/>
        </w:rPr>
        <w:t>parents</w:t>
      </w:r>
      <w:proofErr w:type="gramEnd"/>
      <w:r w:rsidRPr="004407F4">
        <w:rPr>
          <w:rFonts w:ascii="Arial" w:hAnsi="Arial" w:cs="Arial"/>
          <w:color w:val="7F7F7F" w:themeColor="text1" w:themeTint="80"/>
          <w:sz w:val="24"/>
          <w:szCs w:val="24"/>
        </w:rPr>
        <w:t xml:space="preserve"> wishes under care proceedings     </w:t>
      </w:r>
    </w:p>
    <w:p w14:paraId="27C92857" w14:textId="2A127619" w:rsidR="008D25DB" w:rsidRPr="004407F4" w:rsidRDefault="008D25DB" w:rsidP="005E57C9">
      <w:pPr>
        <w:rPr>
          <w:rFonts w:ascii="Arial" w:hAnsi="Arial" w:cs="Arial"/>
          <w:color w:val="7F7F7F" w:themeColor="text1" w:themeTint="80"/>
          <w:sz w:val="24"/>
          <w:szCs w:val="24"/>
        </w:rPr>
      </w:pPr>
      <w:r w:rsidRPr="004407F4">
        <w:rPr>
          <w:rFonts w:ascii="Arial" w:hAnsi="Arial" w:cs="Arial"/>
          <w:b/>
          <w:bCs/>
          <w:color w:val="7F7F7F" w:themeColor="text1" w:themeTint="80"/>
          <w:sz w:val="24"/>
          <w:szCs w:val="24"/>
        </w:rPr>
        <w:t>Digital technology</w:t>
      </w:r>
      <w:r w:rsidRPr="004407F4">
        <w:rPr>
          <w:rFonts w:ascii="Arial" w:hAnsi="Arial" w:cs="Arial"/>
          <w:color w:val="7F7F7F" w:themeColor="text1" w:themeTint="80"/>
          <w:sz w:val="24"/>
          <w:szCs w:val="24"/>
        </w:rPr>
        <w:t xml:space="preserve"> – the use of virtual meeting platforms such as Zoom, Microsoft Teams and other social media platforms and the accompanying digital hardware needed to use these such as smart phones, laptops, home computers and tablets. </w:t>
      </w:r>
    </w:p>
    <w:p w14:paraId="06EF8E31" w14:textId="405272F2" w:rsidR="00830E77" w:rsidRPr="004407F4" w:rsidRDefault="00E24330" w:rsidP="005E57C9">
      <w:pPr>
        <w:rPr>
          <w:rFonts w:ascii="Arial" w:hAnsi="Arial" w:cs="Arial"/>
          <w:color w:val="7F7F7F" w:themeColor="text1" w:themeTint="80"/>
          <w:sz w:val="24"/>
          <w:szCs w:val="24"/>
          <w:shd w:val="clear" w:color="auto" w:fill="FFFFFF"/>
        </w:rPr>
      </w:pPr>
      <w:r w:rsidRPr="004407F4">
        <w:rPr>
          <w:rFonts w:ascii="Arial" w:hAnsi="Arial" w:cs="Arial"/>
          <w:b/>
          <w:bCs/>
          <w:color w:val="7F7F7F" w:themeColor="text1" w:themeTint="80"/>
          <w:sz w:val="24"/>
          <w:szCs w:val="24"/>
        </w:rPr>
        <w:t>Twin-Tracking</w:t>
      </w:r>
      <w:r w:rsidRPr="004407F4">
        <w:rPr>
          <w:rFonts w:ascii="Arial" w:hAnsi="Arial" w:cs="Arial"/>
          <w:color w:val="7F7F7F" w:themeColor="text1" w:themeTint="80"/>
          <w:sz w:val="24"/>
          <w:szCs w:val="24"/>
        </w:rPr>
        <w:t xml:space="preserve"> – an established care planning process where </w:t>
      </w:r>
      <w:r w:rsidRPr="004407F4">
        <w:rPr>
          <w:rFonts w:ascii="Arial" w:hAnsi="Arial" w:cs="Arial"/>
          <w:color w:val="7F7F7F" w:themeColor="text1" w:themeTint="80"/>
          <w:sz w:val="24"/>
          <w:szCs w:val="24"/>
          <w:shd w:val="clear" w:color="auto" w:fill="FFFFFF"/>
        </w:rPr>
        <w:t xml:space="preserve">adoption plans are progressed at the same time as pursuing other options for </w:t>
      </w:r>
      <w:r w:rsidR="004D4B15" w:rsidRPr="004407F4">
        <w:rPr>
          <w:rFonts w:ascii="Arial" w:hAnsi="Arial" w:cs="Arial"/>
          <w:color w:val="7F7F7F" w:themeColor="text1" w:themeTint="80"/>
          <w:sz w:val="24"/>
          <w:szCs w:val="24"/>
          <w:shd w:val="clear" w:color="auto" w:fill="FFFFFF"/>
        </w:rPr>
        <w:t>children</w:t>
      </w:r>
    </w:p>
    <w:p w14:paraId="602F706C" w14:textId="142232EE" w:rsidR="00C610A9" w:rsidRPr="004407F4" w:rsidRDefault="00C610A9" w:rsidP="005E57C9">
      <w:pPr>
        <w:rPr>
          <w:rFonts w:ascii="Arial" w:hAnsi="Arial" w:cs="Arial"/>
          <w:color w:val="7F7F7F" w:themeColor="text1" w:themeTint="80"/>
          <w:sz w:val="24"/>
          <w:szCs w:val="24"/>
          <w:shd w:val="clear" w:color="auto" w:fill="FFFFFF"/>
        </w:rPr>
      </w:pPr>
      <w:r w:rsidRPr="004407F4">
        <w:rPr>
          <w:rFonts w:ascii="Arial" w:hAnsi="Arial" w:cs="Arial"/>
          <w:b/>
          <w:color w:val="7F7F7F" w:themeColor="text1" w:themeTint="80"/>
          <w:sz w:val="24"/>
          <w:szCs w:val="24"/>
          <w:shd w:val="clear" w:color="auto" w:fill="FFFFFF"/>
        </w:rPr>
        <w:t>Public Law Outline (PLO)</w:t>
      </w:r>
      <w:r w:rsidRPr="004407F4">
        <w:rPr>
          <w:rFonts w:ascii="Arial" w:hAnsi="Arial" w:cs="Arial"/>
          <w:color w:val="7F7F7F" w:themeColor="text1" w:themeTint="80"/>
          <w:sz w:val="24"/>
          <w:szCs w:val="24"/>
          <w:shd w:val="clear" w:color="auto" w:fill="FFFFFF"/>
        </w:rPr>
        <w:t xml:space="preserve"> is the legislative framework within which child proceedings must be dealt with including pre-proceeding duties. It</w:t>
      </w:r>
      <w:r w:rsidR="00875A7C" w:rsidRPr="004407F4">
        <w:rPr>
          <w:rFonts w:ascii="Arial" w:hAnsi="Arial" w:cs="Arial"/>
          <w:color w:val="7F7F7F" w:themeColor="text1" w:themeTint="80"/>
          <w:sz w:val="24"/>
          <w:szCs w:val="24"/>
          <w:shd w:val="clear" w:color="auto" w:fill="FFFFFF"/>
        </w:rPr>
        <w:t xml:space="preserve"> can be the early point</w:t>
      </w:r>
      <w:r w:rsidRPr="004407F4">
        <w:rPr>
          <w:rFonts w:ascii="Arial" w:hAnsi="Arial" w:cs="Arial"/>
          <w:color w:val="7F7F7F" w:themeColor="text1" w:themeTint="80"/>
          <w:sz w:val="24"/>
          <w:szCs w:val="24"/>
          <w:shd w:val="clear" w:color="auto" w:fill="FFFFFF"/>
        </w:rPr>
        <w:t xml:space="preserve"> where alternative family members are identified </w:t>
      </w:r>
      <w:r w:rsidR="00875A7C" w:rsidRPr="004407F4">
        <w:rPr>
          <w:rFonts w:ascii="Arial" w:hAnsi="Arial" w:cs="Arial"/>
          <w:color w:val="7F7F7F" w:themeColor="text1" w:themeTint="80"/>
          <w:sz w:val="24"/>
          <w:szCs w:val="24"/>
          <w:shd w:val="clear" w:color="auto" w:fill="FFFFFF"/>
        </w:rPr>
        <w:t>as carers for the child with a duty on the Local Authority to undertake viability assessments</w:t>
      </w:r>
    </w:p>
    <w:p w14:paraId="1803D7CA" w14:textId="04768C24" w:rsidR="00875A7C" w:rsidRPr="004407F4" w:rsidRDefault="00875A7C" w:rsidP="005E57C9">
      <w:pPr>
        <w:rPr>
          <w:rFonts w:ascii="Arial" w:hAnsi="Arial" w:cs="Arial"/>
          <w:color w:val="7F7F7F" w:themeColor="text1" w:themeTint="80"/>
          <w:sz w:val="24"/>
          <w:szCs w:val="24"/>
        </w:rPr>
      </w:pPr>
      <w:r w:rsidRPr="004407F4">
        <w:rPr>
          <w:rFonts w:ascii="Arial" w:hAnsi="Arial" w:cs="Arial"/>
          <w:b/>
          <w:color w:val="7F7F7F" w:themeColor="text1" w:themeTint="80"/>
          <w:sz w:val="24"/>
          <w:szCs w:val="24"/>
          <w:shd w:val="clear" w:color="auto" w:fill="FFFFFF"/>
        </w:rPr>
        <w:t>National Early Permanence Quality Mark</w:t>
      </w:r>
      <w:r w:rsidRPr="004407F4">
        <w:rPr>
          <w:rFonts w:ascii="Arial" w:hAnsi="Arial" w:cs="Arial"/>
          <w:color w:val="7F7F7F" w:themeColor="text1" w:themeTint="80"/>
          <w:sz w:val="24"/>
          <w:szCs w:val="24"/>
          <w:shd w:val="clear" w:color="auto" w:fill="FFFFFF"/>
        </w:rPr>
        <w:t xml:space="preserve"> – a</w:t>
      </w:r>
      <w:r w:rsidR="003F15D3" w:rsidRPr="004407F4">
        <w:rPr>
          <w:rFonts w:ascii="Arial" w:hAnsi="Arial" w:cs="Arial"/>
          <w:color w:val="7F7F7F" w:themeColor="text1" w:themeTint="80"/>
          <w:sz w:val="24"/>
          <w:szCs w:val="24"/>
          <w:shd w:val="clear" w:color="auto" w:fill="FFFFFF"/>
        </w:rPr>
        <w:t>n</w:t>
      </w:r>
      <w:r w:rsidRPr="004407F4">
        <w:rPr>
          <w:rFonts w:ascii="Arial" w:hAnsi="Arial" w:cs="Arial"/>
          <w:color w:val="7F7F7F" w:themeColor="text1" w:themeTint="80"/>
          <w:sz w:val="24"/>
          <w:szCs w:val="24"/>
          <w:shd w:val="clear" w:color="auto" w:fill="FFFFFF"/>
        </w:rPr>
        <w:t xml:space="preserve"> independent sector led award mechanism to facilitate consistency and coherence in best practices in ear</w:t>
      </w:r>
      <w:r w:rsidR="001D6F36">
        <w:rPr>
          <w:rFonts w:ascii="Arial" w:hAnsi="Arial" w:cs="Arial"/>
          <w:color w:val="7F7F7F" w:themeColor="text1" w:themeTint="80"/>
          <w:sz w:val="24"/>
          <w:szCs w:val="24"/>
          <w:shd w:val="clear" w:color="auto" w:fill="FFFFFF"/>
        </w:rPr>
        <w:t>ly permanence across the sector.</w:t>
      </w:r>
    </w:p>
    <w:sectPr w:rsidR="00875A7C" w:rsidRPr="004407F4">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FE5D" w14:textId="77777777" w:rsidR="009130DF" w:rsidRDefault="009130DF" w:rsidP="00AD4E64">
      <w:pPr>
        <w:spacing w:after="0" w:line="240" w:lineRule="auto"/>
      </w:pPr>
      <w:r>
        <w:separator/>
      </w:r>
    </w:p>
  </w:endnote>
  <w:endnote w:type="continuationSeparator" w:id="0">
    <w:p w14:paraId="3B86D41F" w14:textId="77777777" w:rsidR="009130DF" w:rsidRDefault="009130DF" w:rsidP="00AD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994029"/>
      <w:docPartObj>
        <w:docPartGallery w:val="Page Numbers (Bottom of Page)"/>
        <w:docPartUnique/>
      </w:docPartObj>
    </w:sdtPr>
    <w:sdtEndPr/>
    <w:sdtContent>
      <w:sdt>
        <w:sdtPr>
          <w:id w:val="-1705238520"/>
          <w:docPartObj>
            <w:docPartGallery w:val="Page Numbers (Top of Page)"/>
            <w:docPartUnique/>
          </w:docPartObj>
        </w:sdtPr>
        <w:sdtEndPr/>
        <w:sdtContent>
          <w:p w14:paraId="317A7729" w14:textId="09772179" w:rsidR="00D82F6C" w:rsidRDefault="00D82F6C">
            <w:pPr>
              <w:pStyle w:val="Footer"/>
            </w:pPr>
            <w:r w:rsidRPr="00D82F6C">
              <w:rPr>
                <w:color w:val="C00000"/>
              </w:rPr>
              <w:t xml:space="preserve">Page </w:t>
            </w:r>
            <w:r w:rsidRPr="00D82F6C">
              <w:rPr>
                <w:b/>
                <w:bCs/>
                <w:color w:val="C00000"/>
                <w:sz w:val="24"/>
                <w:szCs w:val="24"/>
              </w:rPr>
              <w:fldChar w:fldCharType="begin"/>
            </w:r>
            <w:r w:rsidRPr="00D82F6C">
              <w:rPr>
                <w:b/>
                <w:bCs/>
                <w:color w:val="C00000"/>
              </w:rPr>
              <w:instrText xml:space="preserve"> PAGE </w:instrText>
            </w:r>
            <w:r w:rsidRPr="00D82F6C">
              <w:rPr>
                <w:b/>
                <w:bCs/>
                <w:color w:val="C00000"/>
                <w:sz w:val="24"/>
                <w:szCs w:val="24"/>
              </w:rPr>
              <w:fldChar w:fldCharType="separate"/>
            </w:r>
            <w:r w:rsidR="001D6F36">
              <w:rPr>
                <w:b/>
                <w:bCs/>
                <w:noProof/>
                <w:color w:val="C00000"/>
              </w:rPr>
              <w:t>2</w:t>
            </w:r>
            <w:r w:rsidRPr="00D82F6C">
              <w:rPr>
                <w:b/>
                <w:bCs/>
                <w:color w:val="C00000"/>
                <w:sz w:val="24"/>
                <w:szCs w:val="24"/>
              </w:rPr>
              <w:fldChar w:fldCharType="end"/>
            </w:r>
            <w:r w:rsidRPr="00D82F6C">
              <w:rPr>
                <w:color w:val="C00000"/>
              </w:rPr>
              <w:t xml:space="preserve"> of </w:t>
            </w:r>
            <w:r w:rsidRPr="00D82F6C">
              <w:rPr>
                <w:b/>
                <w:bCs/>
                <w:color w:val="C00000"/>
                <w:sz w:val="24"/>
                <w:szCs w:val="24"/>
              </w:rPr>
              <w:fldChar w:fldCharType="begin"/>
            </w:r>
            <w:r w:rsidRPr="00D82F6C">
              <w:rPr>
                <w:b/>
                <w:bCs/>
                <w:color w:val="C00000"/>
              </w:rPr>
              <w:instrText xml:space="preserve"> NUMPAGES  </w:instrText>
            </w:r>
            <w:r w:rsidRPr="00D82F6C">
              <w:rPr>
                <w:b/>
                <w:bCs/>
                <w:color w:val="C00000"/>
                <w:sz w:val="24"/>
                <w:szCs w:val="24"/>
              </w:rPr>
              <w:fldChar w:fldCharType="separate"/>
            </w:r>
            <w:r w:rsidR="001D6F36">
              <w:rPr>
                <w:b/>
                <w:bCs/>
                <w:noProof/>
                <w:color w:val="C00000"/>
              </w:rPr>
              <w:t>12</w:t>
            </w:r>
            <w:r w:rsidRPr="00D82F6C">
              <w:rPr>
                <w:b/>
                <w:bCs/>
                <w:color w:val="C00000"/>
                <w:sz w:val="24"/>
                <w:szCs w:val="24"/>
              </w:rPr>
              <w:fldChar w:fldCharType="end"/>
            </w:r>
          </w:p>
        </w:sdtContent>
      </w:sdt>
    </w:sdtContent>
  </w:sdt>
  <w:p w14:paraId="4980B222" w14:textId="77777777" w:rsidR="00AD4E64" w:rsidRDefault="00AD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FB5" w14:textId="77777777" w:rsidR="009130DF" w:rsidRDefault="009130DF" w:rsidP="00AD4E64">
      <w:pPr>
        <w:spacing w:after="0" w:line="240" w:lineRule="auto"/>
      </w:pPr>
      <w:r>
        <w:separator/>
      </w:r>
    </w:p>
  </w:footnote>
  <w:footnote w:type="continuationSeparator" w:id="0">
    <w:p w14:paraId="0F8CE116" w14:textId="77777777" w:rsidR="009130DF" w:rsidRDefault="009130DF" w:rsidP="00AD4E64">
      <w:pPr>
        <w:spacing w:after="0" w:line="240" w:lineRule="auto"/>
      </w:pPr>
      <w:r>
        <w:continuationSeparator/>
      </w:r>
    </w:p>
  </w:footnote>
  <w:footnote w:id="1">
    <w:p w14:paraId="0B588D90" w14:textId="13EC2B5A" w:rsidR="002D148B" w:rsidRPr="00EE0606" w:rsidRDefault="002D148B" w:rsidP="00EE0606">
      <w:pPr>
        <w:rPr>
          <w:sz w:val="20"/>
          <w:szCs w:val="20"/>
        </w:rPr>
      </w:pPr>
      <w:r w:rsidRPr="00EE0606">
        <w:rPr>
          <w:rStyle w:val="FootnoteReference"/>
          <w:sz w:val="20"/>
          <w:szCs w:val="20"/>
        </w:rPr>
        <w:footnoteRef/>
      </w:r>
      <w:r w:rsidRPr="00EE0606">
        <w:rPr>
          <w:color w:val="000000" w:themeColor="text1"/>
          <w:sz w:val="20"/>
          <w:szCs w:val="20"/>
        </w:rPr>
        <w:t xml:space="preserve"> </w:t>
      </w:r>
      <w:hyperlink r:id="rId1" w:history="1">
        <w:r w:rsidRPr="00EE0606">
          <w:rPr>
            <w:rStyle w:val="Hyperlink"/>
            <w:color w:val="000000" w:themeColor="text1"/>
            <w:sz w:val="20"/>
            <w:szCs w:val="20"/>
          </w:rPr>
          <w:t>Adoption strategy (publishing.service.gov.uk)</w:t>
        </w:r>
      </w:hyperlink>
    </w:p>
  </w:footnote>
  <w:footnote w:id="2">
    <w:p w14:paraId="48CABF73" w14:textId="3D82E1CE" w:rsidR="00EE0606" w:rsidRPr="00EE0606" w:rsidRDefault="002D148B" w:rsidP="00EE0606">
      <w:pPr>
        <w:rPr>
          <w:rStyle w:val="Hyperlink"/>
          <w:rFonts w:eastAsia="Times New Roman"/>
          <w:color w:val="000000" w:themeColor="text1"/>
          <w:sz w:val="20"/>
          <w:szCs w:val="20"/>
          <w:u w:val="none"/>
        </w:rPr>
      </w:pPr>
      <w:r w:rsidRPr="00EE0606">
        <w:rPr>
          <w:rStyle w:val="FootnoteReference"/>
          <w:color w:val="000000" w:themeColor="text1"/>
          <w:sz w:val="20"/>
          <w:szCs w:val="20"/>
        </w:rPr>
        <w:footnoteRef/>
      </w:r>
      <w:r w:rsidR="00EE0606" w:rsidRPr="00EE0606">
        <w:rPr>
          <w:rFonts w:eastAsia="Times New Roman"/>
          <w:color w:val="000000" w:themeColor="text1"/>
          <w:sz w:val="20"/>
          <w:szCs w:val="20"/>
        </w:rPr>
        <w:fldChar w:fldCharType="begin"/>
      </w:r>
      <w:r w:rsidR="001D6F36">
        <w:rPr>
          <w:rFonts w:eastAsia="Times New Roman"/>
          <w:color w:val="000000" w:themeColor="text1"/>
          <w:sz w:val="20"/>
          <w:szCs w:val="20"/>
        </w:rPr>
        <w:instrText>HYPERLINK "C:\\Users\\cathrinec\\AppData\\Local\\Microsoft\\Windows\\INetCache\\Content.Outlook\\43SPFIGX\\evaluation of regional adoption agencies - final report"</w:instrText>
      </w:r>
      <w:r w:rsidR="00EE0606" w:rsidRPr="00EE0606">
        <w:rPr>
          <w:rFonts w:eastAsia="Times New Roman"/>
          <w:color w:val="000000" w:themeColor="text1"/>
          <w:sz w:val="20"/>
          <w:szCs w:val="20"/>
        </w:rPr>
      </w:r>
      <w:r w:rsidR="00EE0606" w:rsidRPr="00EE0606">
        <w:rPr>
          <w:rFonts w:eastAsia="Times New Roman"/>
          <w:color w:val="000000" w:themeColor="text1"/>
          <w:sz w:val="20"/>
          <w:szCs w:val="20"/>
        </w:rPr>
        <w:fldChar w:fldCharType="separate"/>
      </w:r>
      <w:r w:rsidR="00EE0606" w:rsidRPr="00EE0606">
        <w:rPr>
          <w:rStyle w:val="Hyperlink"/>
          <w:rFonts w:eastAsia="Times New Roman"/>
          <w:color w:val="000000" w:themeColor="text1"/>
          <w:sz w:val="20"/>
          <w:szCs w:val="20"/>
        </w:rPr>
        <w:t xml:space="preserve">https://assets.publishing.service.gov.uk/government/uploads/system/uploads/attachment_data/file/1057530/Evaluation_of_regional_adoption_agencies_-_final_report.pdf </w:t>
      </w:r>
    </w:p>
    <w:p w14:paraId="56F6F590" w14:textId="28A17615" w:rsidR="002D148B" w:rsidRDefault="00EE0606">
      <w:pPr>
        <w:pStyle w:val="FootnoteText"/>
      </w:pPr>
      <w:r w:rsidRPr="00EE0606">
        <w:rPr>
          <w:rFonts w:eastAsia="Times New Roman"/>
          <w:color w:val="000000" w:themeColor="text1"/>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11A1" w14:textId="28551D2F" w:rsidR="00666583" w:rsidRDefault="00666583">
    <w:pPr>
      <w:pStyle w:val="Header"/>
    </w:pPr>
    <w:r>
      <w:rPr>
        <w:noProof/>
        <w:lang w:eastAsia="en-GB"/>
      </w:rPr>
      <mc:AlternateContent>
        <mc:Choice Requires="wps">
          <w:drawing>
            <wp:anchor distT="0" distB="0" distL="0" distR="0" simplePos="0" relativeHeight="251659264" behindDoc="0" locked="0" layoutInCell="1" allowOverlap="1" wp14:anchorId="644D4D8B" wp14:editId="62044B28">
              <wp:simplePos x="635" y="635"/>
              <wp:positionH relativeFrom="leftMargin">
                <wp:align>left</wp:align>
              </wp:positionH>
              <wp:positionV relativeFrom="paragraph">
                <wp:posOffset>635</wp:posOffset>
              </wp:positionV>
              <wp:extent cx="443865" cy="443865"/>
              <wp:effectExtent l="0" t="0" r="17145" b="17145"/>
              <wp:wrapSquare wrapText="bothSides"/>
              <wp:docPr id="2" name="Text Box 2"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5D993" w14:textId="1D98C155" w:rsidR="00666583" w:rsidRPr="00666583" w:rsidRDefault="00666583">
                          <w:pPr>
                            <w:rPr>
                              <w:rFonts w:ascii="Calibri" w:eastAsia="Calibri" w:hAnsi="Calibri" w:cs="Calibri"/>
                              <w:noProof/>
                              <w:color w:val="000000"/>
                              <w:sz w:val="20"/>
                              <w:szCs w:val="20"/>
                            </w:rPr>
                          </w:pPr>
                          <w:r w:rsidRPr="00666583">
                            <w:rPr>
                              <w:rFonts w:ascii="Calibri" w:eastAsia="Calibri" w:hAnsi="Calibri" w:cs="Calibri"/>
                              <w:noProof/>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44D4D8B" id="_x0000_t202" coordsize="21600,21600" o:spt="202" path="m,l,21600r21600,l21600,xe">
              <v:stroke joinstyle="miter"/>
              <v:path gradientshapeok="t" o:connecttype="rect"/>
            </v:shapetype>
            <v:shape id="Text Box 2" o:spid="_x0000_s1026" type="#_x0000_t202" alt="This document was classified as: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48A5D993" w14:textId="1D98C155" w:rsidR="00666583" w:rsidRPr="00666583" w:rsidRDefault="00666583">
                    <w:pPr>
                      <w:rPr>
                        <w:rFonts w:ascii="Calibri" w:eastAsia="Calibri" w:hAnsi="Calibri" w:cs="Calibri"/>
                        <w:noProof/>
                        <w:color w:val="000000"/>
                        <w:sz w:val="20"/>
                        <w:szCs w:val="20"/>
                      </w:rPr>
                    </w:pPr>
                    <w:r w:rsidRPr="00666583">
                      <w:rPr>
                        <w:rFonts w:ascii="Calibri" w:eastAsia="Calibri" w:hAnsi="Calibri" w:cs="Calibri"/>
                        <w:noProof/>
                        <w:color w:val="000000"/>
                        <w:sz w:val="20"/>
                        <w:szCs w:val="20"/>
                      </w:rPr>
                      <w:t>This document was classified as: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5395" w14:textId="0E240A1C" w:rsidR="00D82F6C" w:rsidRPr="00D82F6C" w:rsidRDefault="006C1DCD" w:rsidP="00D82F6C">
    <w:pPr>
      <w:rPr>
        <w:rFonts w:ascii="Arial Rounded MT Bold" w:hAnsi="Arial Rounded MT Bold" w:cstheme="minorHAnsi"/>
        <w:b/>
        <w:color w:val="A64E5D"/>
        <w:sz w:val="28"/>
        <w:szCs w:val="28"/>
      </w:rPr>
    </w:pPr>
    <w:r>
      <w:rPr>
        <w:rFonts w:ascii="Arial Rounded MT Bold" w:hAnsi="Arial Rounded MT Bold" w:cstheme="minorHAnsi"/>
        <w:b/>
        <w:color w:val="A64E5D"/>
        <w:sz w:val="28"/>
        <w:szCs w:val="28"/>
      </w:rPr>
      <w:t xml:space="preserve">NATIONAL </w:t>
    </w:r>
    <w:r w:rsidR="00D82F6C" w:rsidRPr="00D82F6C">
      <w:rPr>
        <w:rFonts w:ascii="Arial Rounded MT Bold" w:hAnsi="Arial Rounded MT Bold" w:cstheme="minorHAnsi"/>
        <w:b/>
        <w:color w:val="A64E5D"/>
        <w:sz w:val="28"/>
        <w:szCs w:val="28"/>
      </w:rPr>
      <w:t xml:space="preserve">EARLY PERMANENCE </w:t>
    </w:r>
    <w:r w:rsidR="005121FD">
      <w:rPr>
        <w:rFonts w:ascii="Arial Rounded MT Bold" w:hAnsi="Arial Rounded MT Bold" w:cstheme="minorHAnsi"/>
        <w:b/>
        <w:color w:val="A64E5D"/>
        <w:sz w:val="28"/>
        <w:szCs w:val="28"/>
      </w:rPr>
      <w:t xml:space="preserve">PRACTICE </w:t>
    </w:r>
    <w:r w:rsidR="00D82F6C" w:rsidRPr="00D82F6C">
      <w:rPr>
        <w:rFonts w:ascii="Arial Rounded MT Bold" w:hAnsi="Arial Rounded MT Bold" w:cstheme="minorHAnsi"/>
        <w:b/>
        <w:color w:val="A64E5D"/>
        <w:sz w:val="28"/>
        <w:szCs w:val="28"/>
      </w:rPr>
      <w:t>STANDARDS</w:t>
    </w:r>
  </w:p>
  <w:p w14:paraId="499681A5" w14:textId="5C77AF81" w:rsidR="00D82F6C" w:rsidRDefault="00D82F6C">
    <w:pPr>
      <w:pStyle w:val="Header"/>
    </w:pPr>
  </w:p>
  <w:p w14:paraId="411E129D" w14:textId="63D2F808" w:rsidR="00666583" w:rsidRDefault="00D82F6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8B81" w14:textId="5D919AD2" w:rsidR="00666583" w:rsidRDefault="00666583">
    <w:pPr>
      <w:pStyle w:val="Header"/>
    </w:pPr>
    <w:r>
      <w:rPr>
        <w:noProof/>
        <w:lang w:eastAsia="en-GB"/>
      </w:rPr>
      <mc:AlternateContent>
        <mc:Choice Requires="wps">
          <w:drawing>
            <wp:anchor distT="0" distB="0" distL="0" distR="0" simplePos="0" relativeHeight="251658240" behindDoc="0" locked="0" layoutInCell="1" allowOverlap="1" wp14:anchorId="35ED45DA" wp14:editId="311AF868">
              <wp:simplePos x="635" y="635"/>
              <wp:positionH relativeFrom="leftMargin">
                <wp:align>left</wp:align>
              </wp:positionH>
              <wp:positionV relativeFrom="paragraph">
                <wp:posOffset>635</wp:posOffset>
              </wp:positionV>
              <wp:extent cx="443865" cy="443865"/>
              <wp:effectExtent l="0" t="0" r="17145" b="17145"/>
              <wp:wrapSquare wrapText="bothSides"/>
              <wp:docPr id="1" name="Text Box 1"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78CE9" w14:textId="62858E20" w:rsidR="00666583" w:rsidRPr="00666583" w:rsidRDefault="00666583">
                          <w:pPr>
                            <w:rPr>
                              <w:rFonts w:ascii="Calibri" w:eastAsia="Calibri" w:hAnsi="Calibri" w:cs="Calibri"/>
                              <w:noProof/>
                              <w:color w:val="000000"/>
                              <w:sz w:val="20"/>
                              <w:szCs w:val="20"/>
                            </w:rPr>
                          </w:pPr>
                          <w:r w:rsidRPr="00666583">
                            <w:rPr>
                              <w:rFonts w:ascii="Calibri" w:eastAsia="Calibri" w:hAnsi="Calibri" w:cs="Calibri"/>
                              <w:noProof/>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5ED45DA" id="_x0000_t202" coordsize="21600,21600" o:spt="202" path="m,l,21600r21600,l21600,xe">
              <v:stroke joinstyle="miter"/>
              <v:path gradientshapeok="t" o:connecttype="rect"/>
            </v:shapetype>
            <v:shape id="Text Box 1" o:spid="_x0000_s1027" type="#_x0000_t202" alt="This document was classified as: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40178CE9" w14:textId="62858E20" w:rsidR="00666583" w:rsidRPr="00666583" w:rsidRDefault="00666583">
                    <w:pPr>
                      <w:rPr>
                        <w:rFonts w:ascii="Calibri" w:eastAsia="Calibri" w:hAnsi="Calibri" w:cs="Calibri"/>
                        <w:noProof/>
                        <w:color w:val="000000"/>
                        <w:sz w:val="20"/>
                        <w:szCs w:val="20"/>
                      </w:rPr>
                    </w:pPr>
                    <w:r w:rsidRPr="00666583">
                      <w:rPr>
                        <w:rFonts w:ascii="Calibri" w:eastAsia="Calibri" w:hAnsi="Calibri" w:cs="Calibri"/>
                        <w:noProof/>
                        <w:color w:val="000000"/>
                        <w:sz w:val="20"/>
                        <w:szCs w:val="20"/>
                      </w:rPr>
                      <w:t>This document was classified as: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289"/>
    <w:multiLevelType w:val="hybridMultilevel"/>
    <w:tmpl w:val="89ECC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07D33"/>
    <w:multiLevelType w:val="hybridMultilevel"/>
    <w:tmpl w:val="2C587054"/>
    <w:lvl w:ilvl="0" w:tplc="D61EFBC6">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037F2A"/>
    <w:multiLevelType w:val="hybridMultilevel"/>
    <w:tmpl w:val="7F9CE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7307D"/>
    <w:multiLevelType w:val="hybridMultilevel"/>
    <w:tmpl w:val="D13C7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D39AA"/>
    <w:multiLevelType w:val="hybridMultilevel"/>
    <w:tmpl w:val="48C874E0"/>
    <w:lvl w:ilvl="0" w:tplc="A5D8DF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5275D"/>
    <w:multiLevelType w:val="hybridMultilevel"/>
    <w:tmpl w:val="C8CE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C4678"/>
    <w:multiLevelType w:val="hybridMultilevel"/>
    <w:tmpl w:val="8A9E39BE"/>
    <w:lvl w:ilvl="0" w:tplc="365239C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F1265"/>
    <w:multiLevelType w:val="hybridMultilevel"/>
    <w:tmpl w:val="8A3220CE"/>
    <w:lvl w:ilvl="0" w:tplc="10CA5872">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7770E"/>
    <w:multiLevelType w:val="hybridMultilevel"/>
    <w:tmpl w:val="49E09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B558D"/>
    <w:multiLevelType w:val="hybridMultilevel"/>
    <w:tmpl w:val="A90CDC66"/>
    <w:lvl w:ilvl="0" w:tplc="9F96AC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F0BE2"/>
    <w:multiLevelType w:val="hybridMultilevel"/>
    <w:tmpl w:val="5AFE5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B7B01"/>
    <w:multiLevelType w:val="hybridMultilevel"/>
    <w:tmpl w:val="210AF842"/>
    <w:lvl w:ilvl="0" w:tplc="AE8814EC">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7C39D6"/>
    <w:multiLevelType w:val="hybridMultilevel"/>
    <w:tmpl w:val="FF24C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85056">
    <w:abstractNumId w:val="5"/>
  </w:num>
  <w:num w:numId="2" w16cid:durableId="1895040179">
    <w:abstractNumId w:val="12"/>
  </w:num>
  <w:num w:numId="3" w16cid:durableId="326444653">
    <w:abstractNumId w:val="11"/>
  </w:num>
  <w:num w:numId="4" w16cid:durableId="239171871">
    <w:abstractNumId w:val="1"/>
  </w:num>
  <w:num w:numId="5" w16cid:durableId="1971863521">
    <w:abstractNumId w:val="3"/>
  </w:num>
  <w:num w:numId="6" w16cid:durableId="345904828">
    <w:abstractNumId w:val="8"/>
  </w:num>
  <w:num w:numId="7" w16cid:durableId="1959942891">
    <w:abstractNumId w:val="10"/>
  </w:num>
  <w:num w:numId="8" w16cid:durableId="1205411592">
    <w:abstractNumId w:val="0"/>
  </w:num>
  <w:num w:numId="9" w16cid:durableId="966743340">
    <w:abstractNumId w:val="9"/>
  </w:num>
  <w:num w:numId="10" w16cid:durableId="1927226736">
    <w:abstractNumId w:val="6"/>
  </w:num>
  <w:num w:numId="11" w16cid:durableId="1911964854">
    <w:abstractNumId w:val="7"/>
  </w:num>
  <w:num w:numId="12" w16cid:durableId="1264728590">
    <w:abstractNumId w:val="4"/>
  </w:num>
  <w:num w:numId="13" w16cid:durableId="380448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91"/>
    <w:rsid w:val="00006A3D"/>
    <w:rsid w:val="00020AE7"/>
    <w:rsid w:val="00023DFC"/>
    <w:rsid w:val="00035333"/>
    <w:rsid w:val="000418EC"/>
    <w:rsid w:val="0004528C"/>
    <w:rsid w:val="0007451B"/>
    <w:rsid w:val="00087974"/>
    <w:rsid w:val="0009442A"/>
    <w:rsid w:val="000967E8"/>
    <w:rsid w:val="000A78D6"/>
    <w:rsid w:val="000B1F3F"/>
    <w:rsid w:val="000B64F1"/>
    <w:rsid w:val="000B727B"/>
    <w:rsid w:val="000C577B"/>
    <w:rsid w:val="000D2550"/>
    <w:rsid w:val="000E6D91"/>
    <w:rsid w:val="000E6DAA"/>
    <w:rsid w:val="000F3BE0"/>
    <w:rsid w:val="00101103"/>
    <w:rsid w:val="001101AA"/>
    <w:rsid w:val="00116271"/>
    <w:rsid w:val="00127B7E"/>
    <w:rsid w:val="00185585"/>
    <w:rsid w:val="00186DC7"/>
    <w:rsid w:val="001951E4"/>
    <w:rsid w:val="001B2AB1"/>
    <w:rsid w:val="001B39D8"/>
    <w:rsid w:val="001B3B1D"/>
    <w:rsid w:val="001D216D"/>
    <w:rsid w:val="001D40F5"/>
    <w:rsid w:val="001D6F36"/>
    <w:rsid w:val="001E4DE1"/>
    <w:rsid w:val="001E58B6"/>
    <w:rsid w:val="001F0DB5"/>
    <w:rsid w:val="00202A9C"/>
    <w:rsid w:val="0022781E"/>
    <w:rsid w:val="00271CFA"/>
    <w:rsid w:val="00272AC9"/>
    <w:rsid w:val="002842D6"/>
    <w:rsid w:val="00292929"/>
    <w:rsid w:val="002A391D"/>
    <w:rsid w:val="002B6439"/>
    <w:rsid w:val="002C0072"/>
    <w:rsid w:val="002D148B"/>
    <w:rsid w:val="002D2926"/>
    <w:rsid w:val="002F78F5"/>
    <w:rsid w:val="003176A6"/>
    <w:rsid w:val="00330EC0"/>
    <w:rsid w:val="00334E95"/>
    <w:rsid w:val="003432E9"/>
    <w:rsid w:val="00346E41"/>
    <w:rsid w:val="003568A1"/>
    <w:rsid w:val="00360823"/>
    <w:rsid w:val="00363A9C"/>
    <w:rsid w:val="00363ECD"/>
    <w:rsid w:val="003754A8"/>
    <w:rsid w:val="003950D1"/>
    <w:rsid w:val="003A1D88"/>
    <w:rsid w:val="003C0B93"/>
    <w:rsid w:val="003C3A46"/>
    <w:rsid w:val="003D28B0"/>
    <w:rsid w:val="003D64EB"/>
    <w:rsid w:val="003E4980"/>
    <w:rsid w:val="003F15D3"/>
    <w:rsid w:val="00401168"/>
    <w:rsid w:val="004203E3"/>
    <w:rsid w:val="00424B81"/>
    <w:rsid w:val="0043169D"/>
    <w:rsid w:val="004407F4"/>
    <w:rsid w:val="00447212"/>
    <w:rsid w:val="00455CA5"/>
    <w:rsid w:val="00455FD2"/>
    <w:rsid w:val="00461A30"/>
    <w:rsid w:val="00474760"/>
    <w:rsid w:val="00474A9D"/>
    <w:rsid w:val="004777AF"/>
    <w:rsid w:val="00484774"/>
    <w:rsid w:val="00487E81"/>
    <w:rsid w:val="004C26DA"/>
    <w:rsid w:val="004D4863"/>
    <w:rsid w:val="004D4B15"/>
    <w:rsid w:val="004D7542"/>
    <w:rsid w:val="004D7683"/>
    <w:rsid w:val="004E77CF"/>
    <w:rsid w:val="004F201A"/>
    <w:rsid w:val="004F7741"/>
    <w:rsid w:val="005121FD"/>
    <w:rsid w:val="00512A35"/>
    <w:rsid w:val="00531348"/>
    <w:rsid w:val="00534CC0"/>
    <w:rsid w:val="005473D5"/>
    <w:rsid w:val="00554547"/>
    <w:rsid w:val="005756FD"/>
    <w:rsid w:val="0057615E"/>
    <w:rsid w:val="005817E2"/>
    <w:rsid w:val="005831FB"/>
    <w:rsid w:val="0059312D"/>
    <w:rsid w:val="00595E0B"/>
    <w:rsid w:val="005B2E10"/>
    <w:rsid w:val="005C3BF1"/>
    <w:rsid w:val="005D74BB"/>
    <w:rsid w:val="005E57C9"/>
    <w:rsid w:val="005E5B22"/>
    <w:rsid w:val="00611547"/>
    <w:rsid w:val="00665FEF"/>
    <w:rsid w:val="006664F2"/>
    <w:rsid w:val="00666583"/>
    <w:rsid w:val="0067165E"/>
    <w:rsid w:val="006B4F34"/>
    <w:rsid w:val="006B5A45"/>
    <w:rsid w:val="006C1DCD"/>
    <w:rsid w:val="006E4691"/>
    <w:rsid w:val="006F2FA2"/>
    <w:rsid w:val="00701450"/>
    <w:rsid w:val="007236A3"/>
    <w:rsid w:val="00727BD1"/>
    <w:rsid w:val="00731CF8"/>
    <w:rsid w:val="00733E91"/>
    <w:rsid w:val="00774779"/>
    <w:rsid w:val="007767A8"/>
    <w:rsid w:val="00781E83"/>
    <w:rsid w:val="007903FB"/>
    <w:rsid w:val="007B0DB6"/>
    <w:rsid w:val="007B5D50"/>
    <w:rsid w:val="007B6DB3"/>
    <w:rsid w:val="007C3F58"/>
    <w:rsid w:val="007C7766"/>
    <w:rsid w:val="007D1BC1"/>
    <w:rsid w:val="007D2444"/>
    <w:rsid w:val="007E4935"/>
    <w:rsid w:val="007F7125"/>
    <w:rsid w:val="00820A0F"/>
    <w:rsid w:val="00830E77"/>
    <w:rsid w:val="00835FD6"/>
    <w:rsid w:val="0084025F"/>
    <w:rsid w:val="00865C42"/>
    <w:rsid w:val="00875A7C"/>
    <w:rsid w:val="008A36EC"/>
    <w:rsid w:val="008A3A88"/>
    <w:rsid w:val="008A6A0D"/>
    <w:rsid w:val="008C0D51"/>
    <w:rsid w:val="008C3E37"/>
    <w:rsid w:val="008C54AF"/>
    <w:rsid w:val="008D25DB"/>
    <w:rsid w:val="008D43EB"/>
    <w:rsid w:val="008E13C8"/>
    <w:rsid w:val="008E49AA"/>
    <w:rsid w:val="008E5267"/>
    <w:rsid w:val="008E6B9B"/>
    <w:rsid w:val="008F2288"/>
    <w:rsid w:val="008F5DFC"/>
    <w:rsid w:val="00902E83"/>
    <w:rsid w:val="009130DF"/>
    <w:rsid w:val="00917E42"/>
    <w:rsid w:val="00921D56"/>
    <w:rsid w:val="009620A1"/>
    <w:rsid w:val="00982DAA"/>
    <w:rsid w:val="009A2E52"/>
    <w:rsid w:val="009A4C07"/>
    <w:rsid w:val="009A5070"/>
    <w:rsid w:val="009A5805"/>
    <w:rsid w:val="009B15CB"/>
    <w:rsid w:val="009D3278"/>
    <w:rsid w:val="009D7C28"/>
    <w:rsid w:val="009E3B3E"/>
    <w:rsid w:val="00A16571"/>
    <w:rsid w:val="00A44E9C"/>
    <w:rsid w:val="00A60D3E"/>
    <w:rsid w:val="00A64437"/>
    <w:rsid w:val="00A70B34"/>
    <w:rsid w:val="00A711EF"/>
    <w:rsid w:val="00A80A61"/>
    <w:rsid w:val="00AA546E"/>
    <w:rsid w:val="00AB4C60"/>
    <w:rsid w:val="00AC4474"/>
    <w:rsid w:val="00AD2600"/>
    <w:rsid w:val="00AD4E64"/>
    <w:rsid w:val="00AE085C"/>
    <w:rsid w:val="00AF4013"/>
    <w:rsid w:val="00AF4185"/>
    <w:rsid w:val="00AF6642"/>
    <w:rsid w:val="00AF6BA3"/>
    <w:rsid w:val="00AF7588"/>
    <w:rsid w:val="00B0212B"/>
    <w:rsid w:val="00B060A0"/>
    <w:rsid w:val="00B3563A"/>
    <w:rsid w:val="00B66F84"/>
    <w:rsid w:val="00B72EC5"/>
    <w:rsid w:val="00B767CE"/>
    <w:rsid w:val="00B925F8"/>
    <w:rsid w:val="00BA66F9"/>
    <w:rsid w:val="00BA6A97"/>
    <w:rsid w:val="00BA7849"/>
    <w:rsid w:val="00BB45E9"/>
    <w:rsid w:val="00BC10C1"/>
    <w:rsid w:val="00BC3BB4"/>
    <w:rsid w:val="00BD5700"/>
    <w:rsid w:val="00BF1336"/>
    <w:rsid w:val="00C00D17"/>
    <w:rsid w:val="00C1173E"/>
    <w:rsid w:val="00C27340"/>
    <w:rsid w:val="00C544C0"/>
    <w:rsid w:val="00C610A9"/>
    <w:rsid w:val="00C664C3"/>
    <w:rsid w:val="00C81B52"/>
    <w:rsid w:val="00CA064F"/>
    <w:rsid w:val="00CA5478"/>
    <w:rsid w:val="00CB4A65"/>
    <w:rsid w:val="00CB4D10"/>
    <w:rsid w:val="00CC2B4E"/>
    <w:rsid w:val="00CF7C51"/>
    <w:rsid w:val="00D00245"/>
    <w:rsid w:val="00D02BB2"/>
    <w:rsid w:val="00D40D5A"/>
    <w:rsid w:val="00D429CE"/>
    <w:rsid w:val="00D4600C"/>
    <w:rsid w:val="00D55E3E"/>
    <w:rsid w:val="00D570C9"/>
    <w:rsid w:val="00D81837"/>
    <w:rsid w:val="00D82F6C"/>
    <w:rsid w:val="00D92F85"/>
    <w:rsid w:val="00D95B96"/>
    <w:rsid w:val="00DB5E52"/>
    <w:rsid w:val="00DD3356"/>
    <w:rsid w:val="00DF6D94"/>
    <w:rsid w:val="00E201A8"/>
    <w:rsid w:val="00E24330"/>
    <w:rsid w:val="00E64168"/>
    <w:rsid w:val="00E65A77"/>
    <w:rsid w:val="00E81169"/>
    <w:rsid w:val="00E84990"/>
    <w:rsid w:val="00E86D36"/>
    <w:rsid w:val="00EB1CD2"/>
    <w:rsid w:val="00EC16FB"/>
    <w:rsid w:val="00EC1FA8"/>
    <w:rsid w:val="00EC4860"/>
    <w:rsid w:val="00EE05E5"/>
    <w:rsid w:val="00EE0606"/>
    <w:rsid w:val="00EE23C1"/>
    <w:rsid w:val="00EF6EE4"/>
    <w:rsid w:val="00F20EC9"/>
    <w:rsid w:val="00F34D30"/>
    <w:rsid w:val="00F57AD5"/>
    <w:rsid w:val="00F60CC0"/>
    <w:rsid w:val="00F6680D"/>
    <w:rsid w:val="00F80372"/>
    <w:rsid w:val="00F8305C"/>
    <w:rsid w:val="00F94910"/>
    <w:rsid w:val="00FA137A"/>
    <w:rsid w:val="00FB0841"/>
    <w:rsid w:val="00FC2288"/>
    <w:rsid w:val="00FC29BF"/>
    <w:rsid w:val="00FC34F9"/>
    <w:rsid w:val="00FE45A4"/>
    <w:rsid w:val="00FF2EBE"/>
    <w:rsid w:val="00FF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EB89"/>
  <w15:chartTrackingRefBased/>
  <w15:docId w15:val="{D2AE1CF3-D4CC-499B-8B7A-3C045685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E4"/>
    <w:rPr>
      <w:rFonts w:ascii="Segoe UI" w:hAnsi="Segoe UI" w:cs="Segoe UI"/>
      <w:sz w:val="18"/>
      <w:szCs w:val="18"/>
    </w:rPr>
  </w:style>
  <w:style w:type="table" w:styleId="TableGrid">
    <w:name w:val="Table Grid"/>
    <w:basedOn w:val="TableNormal"/>
    <w:uiPriority w:val="39"/>
    <w:rsid w:val="00EF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EE4"/>
    <w:pPr>
      <w:ind w:left="720"/>
      <w:contextualSpacing/>
    </w:pPr>
  </w:style>
  <w:style w:type="paragraph" w:styleId="Header">
    <w:name w:val="header"/>
    <w:basedOn w:val="Normal"/>
    <w:link w:val="HeaderChar"/>
    <w:uiPriority w:val="99"/>
    <w:unhideWhenUsed/>
    <w:rsid w:val="00AD4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E64"/>
  </w:style>
  <w:style w:type="paragraph" w:styleId="Footer">
    <w:name w:val="footer"/>
    <w:basedOn w:val="Normal"/>
    <w:link w:val="FooterChar"/>
    <w:uiPriority w:val="99"/>
    <w:unhideWhenUsed/>
    <w:rsid w:val="00AD4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E64"/>
  </w:style>
  <w:style w:type="paragraph" w:styleId="Revision">
    <w:name w:val="Revision"/>
    <w:hidden/>
    <w:uiPriority w:val="99"/>
    <w:semiHidden/>
    <w:rsid w:val="00B767CE"/>
    <w:pPr>
      <w:spacing w:after="0" w:line="240" w:lineRule="auto"/>
    </w:pPr>
  </w:style>
  <w:style w:type="character" w:styleId="CommentReference">
    <w:name w:val="annotation reference"/>
    <w:basedOn w:val="DefaultParagraphFont"/>
    <w:uiPriority w:val="99"/>
    <w:semiHidden/>
    <w:unhideWhenUsed/>
    <w:rsid w:val="00B767CE"/>
    <w:rPr>
      <w:sz w:val="16"/>
      <w:szCs w:val="16"/>
    </w:rPr>
  </w:style>
  <w:style w:type="paragraph" w:styleId="CommentText">
    <w:name w:val="annotation text"/>
    <w:basedOn w:val="Normal"/>
    <w:link w:val="CommentTextChar"/>
    <w:uiPriority w:val="99"/>
    <w:unhideWhenUsed/>
    <w:rsid w:val="00B767CE"/>
    <w:pPr>
      <w:spacing w:line="240" w:lineRule="auto"/>
    </w:pPr>
    <w:rPr>
      <w:sz w:val="20"/>
      <w:szCs w:val="20"/>
    </w:rPr>
  </w:style>
  <w:style w:type="character" w:customStyle="1" w:styleId="CommentTextChar">
    <w:name w:val="Comment Text Char"/>
    <w:basedOn w:val="DefaultParagraphFont"/>
    <w:link w:val="CommentText"/>
    <w:uiPriority w:val="99"/>
    <w:rsid w:val="00B767CE"/>
    <w:rPr>
      <w:sz w:val="20"/>
      <w:szCs w:val="20"/>
    </w:rPr>
  </w:style>
  <w:style w:type="paragraph" w:styleId="CommentSubject">
    <w:name w:val="annotation subject"/>
    <w:basedOn w:val="CommentText"/>
    <w:next w:val="CommentText"/>
    <w:link w:val="CommentSubjectChar"/>
    <w:uiPriority w:val="99"/>
    <w:semiHidden/>
    <w:unhideWhenUsed/>
    <w:rsid w:val="00B767CE"/>
    <w:rPr>
      <w:b/>
      <w:bCs/>
    </w:rPr>
  </w:style>
  <w:style w:type="character" w:customStyle="1" w:styleId="CommentSubjectChar">
    <w:name w:val="Comment Subject Char"/>
    <w:basedOn w:val="CommentTextChar"/>
    <w:link w:val="CommentSubject"/>
    <w:uiPriority w:val="99"/>
    <w:semiHidden/>
    <w:rsid w:val="00B767CE"/>
    <w:rPr>
      <w:b/>
      <w:bCs/>
      <w:sz w:val="20"/>
      <w:szCs w:val="20"/>
    </w:rPr>
  </w:style>
  <w:style w:type="paragraph" w:styleId="FootnoteText">
    <w:name w:val="footnote text"/>
    <w:basedOn w:val="Normal"/>
    <w:link w:val="FootnoteTextChar"/>
    <w:uiPriority w:val="99"/>
    <w:semiHidden/>
    <w:unhideWhenUsed/>
    <w:rsid w:val="00AE0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85C"/>
    <w:rPr>
      <w:sz w:val="20"/>
      <w:szCs w:val="20"/>
    </w:rPr>
  </w:style>
  <w:style w:type="character" w:styleId="FootnoteReference">
    <w:name w:val="footnote reference"/>
    <w:basedOn w:val="DefaultParagraphFont"/>
    <w:uiPriority w:val="99"/>
    <w:semiHidden/>
    <w:unhideWhenUsed/>
    <w:rsid w:val="00AE085C"/>
    <w:rPr>
      <w:vertAlign w:val="superscript"/>
    </w:rPr>
  </w:style>
  <w:style w:type="character" w:styleId="Hyperlink">
    <w:name w:val="Hyperlink"/>
    <w:basedOn w:val="DefaultParagraphFont"/>
    <w:uiPriority w:val="99"/>
    <w:unhideWhenUsed/>
    <w:rsid w:val="00AE0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0414">
      <w:bodyDiv w:val="1"/>
      <w:marLeft w:val="0"/>
      <w:marRight w:val="0"/>
      <w:marTop w:val="0"/>
      <w:marBottom w:val="0"/>
      <w:divBdr>
        <w:top w:val="none" w:sz="0" w:space="0" w:color="auto"/>
        <w:left w:val="none" w:sz="0" w:space="0" w:color="auto"/>
        <w:bottom w:val="none" w:sz="0" w:space="0" w:color="auto"/>
        <w:right w:val="none" w:sz="0" w:space="0" w:color="auto"/>
      </w:divBdr>
    </w:div>
    <w:div w:id="1259294164">
      <w:bodyDiv w:val="1"/>
      <w:marLeft w:val="0"/>
      <w:marRight w:val="0"/>
      <w:marTop w:val="0"/>
      <w:marBottom w:val="0"/>
      <w:divBdr>
        <w:top w:val="none" w:sz="0" w:space="0" w:color="auto"/>
        <w:left w:val="none" w:sz="0" w:space="0" w:color="auto"/>
        <w:bottom w:val="none" w:sz="0" w:space="0" w:color="auto"/>
        <w:right w:val="none" w:sz="0" w:space="0" w:color="auto"/>
      </w:divBdr>
    </w:div>
    <w:div w:id="15924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8.jpg@01D32C9B.05108C8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jpg@01D92503.B5F237E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protect-eu.mimecast.com/s/GJ7YCrmMfZW4LH76sTS?domain=assets.publishing.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3BD177863834396BC8A26EE30A2C8" ma:contentTypeVersion="2" ma:contentTypeDescription="Create a new document." ma:contentTypeScope="" ma:versionID="63ad430540f22bd5610a646ed69c520c">
  <xsd:schema xmlns:xsd="http://www.w3.org/2001/XMLSchema" xmlns:xs="http://www.w3.org/2001/XMLSchema" xmlns:p="http://schemas.microsoft.com/office/2006/metadata/properties" xmlns:ns2="c0be4084-9ddf-43af-8581-036788be2f84" targetNamespace="http://schemas.microsoft.com/office/2006/metadata/properties" ma:root="true" ma:fieldsID="c823613a5402425261a7b794e89b2105" ns2:_="">
    <xsd:import namespace="c0be4084-9ddf-43af-8581-036788be2f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e4084-9ddf-43af-8581-036788be2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AB3BE-69AF-4928-ABF9-B84D030A0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e4084-9ddf-43af-8581-036788be2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D5AFB-EE37-470A-89A2-30F47666AB5C}">
  <ds:schemaRefs>
    <ds:schemaRef ds:uri="http://schemas.openxmlformats.org/officeDocument/2006/bibliography"/>
  </ds:schemaRefs>
</ds:datastoreItem>
</file>

<file path=customXml/itemProps3.xml><?xml version="1.0" encoding="utf-8"?>
<ds:datastoreItem xmlns:ds="http://schemas.openxmlformats.org/officeDocument/2006/customXml" ds:itemID="{EBDCACEC-96FE-4E5C-A98A-3A0911AAF6DB}">
  <ds:schemaRefs>
    <ds:schemaRef ds:uri="http://schemas.microsoft.com/sharepoint/v3/contenttype/forms"/>
  </ds:schemaRefs>
</ds:datastoreItem>
</file>

<file path=customXml/itemProps4.xml><?xml version="1.0" encoding="utf-8"?>
<ds:datastoreItem xmlns:ds="http://schemas.openxmlformats.org/officeDocument/2006/customXml" ds:itemID="{2F3C9E49-53AD-452C-8E10-4E5183FA7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3997</Words>
  <Characters>22785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Clarke</dc:creator>
  <cp:keywords/>
  <dc:description/>
  <cp:lastModifiedBy>Alison Lewis</cp:lastModifiedBy>
  <cp:revision>2</cp:revision>
  <cp:lastPrinted>2022-12-20T17:02:00Z</cp:lastPrinted>
  <dcterms:created xsi:type="dcterms:W3CDTF">2023-02-13T14:05:00Z</dcterms:created>
  <dcterms:modified xsi:type="dcterms:W3CDTF">2023-02-13T14:05:00Z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This document was classified as: OFFICIAL</vt:lpwstr>
  </property>
  <property fmtid="{D5CDD505-2E9C-101B-9397-08002B2CF9AE}" pid="5" name="MSIP_Label_b0959cb5-d6fa-43bd-af65-dd08ea55ea38_Enabled">
    <vt:lpwstr>true</vt:lpwstr>
  </property>
  <property fmtid="{D5CDD505-2E9C-101B-9397-08002B2CF9AE}" pid="6" name="MSIP_Label_b0959cb5-d6fa-43bd-af65-dd08ea55ea38_SetDate">
    <vt:lpwstr>2023-01-05T01:59:18Z</vt:lpwstr>
  </property>
  <property fmtid="{D5CDD505-2E9C-101B-9397-08002B2CF9AE}" pid="7" name="MSIP_Label_b0959cb5-d6fa-43bd-af65-dd08ea55ea38_Method">
    <vt:lpwstr>Privileged</vt:lpwstr>
  </property>
  <property fmtid="{D5CDD505-2E9C-101B-9397-08002B2CF9AE}" pid="8" name="MSIP_Label_b0959cb5-d6fa-43bd-af65-dd08ea55ea38_Name">
    <vt:lpwstr>b0959cb5-d6fa-43bd-af65-dd08ea55ea38</vt:lpwstr>
  </property>
  <property fmtid="{D5CDD505-2E9C-101B-9397-08002B2CF9AE}" pid="9" name="MSIP_Label_b0959cb5-d6fa-43bd-af65-dd08ea55ea38_SiteId">
    <vt:lpwstr>c947251d-81c4-4c9b-995d-f3d3b7a048c7</vt:lpwstr>
  </property>
  <property fmtid="{D5CDD505-2E9C-101B-9397-08002B2CF9AE}" pid="10" name="MSIP_Label_b0959cb5-d6fa-43bd-af65-dd08ea55ea38_ActionId">
    <vt:lpwstr>6ac9c2b1-4a72-4498-9c2d-6f9b6c761ecf</vt:lpwstr>
  </property>
  <property fmtid="{D5CDD505-2E9C-101B-9397-08002B2CF9AE}" pid="11" name="MSIP_Label_b0959cb5-d6fa-43bd-af65-dd08ea55ea38_ContentBits">
    <vt:lpwstr>1</vt:lpwstr>
  </property>
  <property fmtid="{D5CDD505-2E9C-101B-9397-08002B2CF9AE}" pid="12" name="ContentTypeId">
    <vt:lpwstr>0x010100AEF3BD177863834396BC8A26EE30A2C8</vt:lpwstr>
  </property>
</Properties>
</file>