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B04A" w14:textId="37E83720" w:rsidR="00483502" w:rsidRDefault="00483502" w:rsidP="00483502">
      <w:pPr>
        <w:spacing w:after="0"/>
        <w:jc w:val="center"/>
        <w:rPr>
          <w:rFonts w:ascii="Tahoma" w:hAnsi="Tahoma" w:cs="Tahoma"/>
          <w:b/>
          <w:bCs/>
          <w:sz w:val="28"/>
          <w:szCs w:val="28"/>
        </w:rPr>
      </w:pPr>
      <w:r w:rsidRPr="00C331EB">
        <w:rPr>
          <w:noProof/>
        </w:rPr>
        <w:drawing>
          <wp:anchor distT="0" distB="0" distL="114300" distR="114300" simplePos="0" relativeHeight="251658240" behindDoc="0" locked="0" layoutInCell="1" allowOverlap="1" wp14:anchorId="62978809" wp14:editId="5E4CB8B4">
            <wp:simplePos x="0" y="0"/>
            <wp:positionH relativeFrom="column">
              <wp:posOffset>-228600</wp:posOffset>
            </wp:positionH>
            <wp:positionV relativeFrom="paragraph">
              <wp:posOffset>-57150</wp:posOffset>
            </wp:positionV>
            <wp:extent cx="2247900" cy="450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anchor>
        </w:drawing>
      </w:r>
    </w:p>
    <w:p w14:paraId="10C325DB" w14:textId="77777777" w:rsidR="00483502" w:rsidRDefault="00483502" w:rsidP="00483502">
      <w:pPr>
        <w:spacing w:after="0"/>
        <w:jc w:val="center"/>
        <w:rPr>
          <w:rFonts w:ascii="Tahoma" w:hAnsi="Tahoma" w:cs="Tahoma"/>
          <w:b/>
          <w:bCs/>
          <w:sz w:val="28"/>
          <w:szCs w:val="28"/>
        </w:rPr>
      </w:pPr>
    </w:p>
    <w:p w14:paraId="2D78F814" w14:textId="77777777" w:rsidR="00483502" w:rsidRDefault="00483502" w:rsidP="00483502">
      <w:pPr>
        <w:spacing w:after="0"/>
        <w:jc w:val="center"/>
        <w:rPr>
          <w:rFonts w:ascii="Tahoma" w:hAnsi="Tahoma" w:cs="Tahoma"/>
          <w:b/>
          <w:bCs/>
          <w:color w:val="0070C0"/>
          <w:sz w:val="28"/>
          <w:szCs w:val="28"/>
        </w:rPr>
      </w:pPr>
    </w:p>
    <w:p w14:paraId="4DCE3B39" w14:textId="48562FEA" w:rsidR="00483502" w:rsidRPr="00483502" w:rsidRDefault="00483502" w:rsidP="00483502">
      <w:pPr>
        <w:spacing w:after="0"/>
        <w:jc w:val="center"/>
        <w:rPr>
          <w:rFonts w:ascii="Tahoma" w:hAnsi="Tahoma" w:cs="Tahoma"/>
          <w:b/>
          <w:bCs/>
          <w:color w:val="0070C0"/>
          <w:sz w:val="28"/>
          <w:szCs w:val="28"/>
        </w:rPr>
      </w:pPr>
      <w:r w:rsidRPr="00483502">
        <w:rPr>
          <w:rFonts w:ascii="Tahoma" w:hAnsi="Tahoma" w:cs="Tahoma"/>
          <w:b/>
          <w:bCs/>
          <w:color w:val="0070C0"/>
          <w:sz w:val="28"/>
          <w:szCs w:val="28"/>
        </w:rPr>
        <w:t>Child Protection Medical Guidance for Team Managers</w:t>
      </w:r>
    </w:p>
    <w:p w14:paraId="7E42BC1F" w14:textId="77777777" w:rsidR="00483502" w:rsidRPr="00483502" w:rsidRDefault="00483502" w:rsidP="00483502">
      <w:pPr>
        <w:spacing w:after="0"/>
        <w:jc w:val="center"/>
        <w:rPr>
          <w:rFonts w:ascii="Tahoma" w:hAnsi="Tahoma" w:cs="Tahoma"/>
          <w:b/>
          <w:bCs/>
          <w:color w:val="0070C0"/>
          <w:sz w:val="28"/>
          <w:szCs w:val="28"/>
        </w:rPr>
      </w:pPr>
      <w:r w:rsidRPr="00483502">
        <w:rPr>
          <w:rFonts w:ascii="Tahoma" w:hAnsi="Tahoma" w:cs="Tahoma"/>
          <w:b/>
          <w:bCs/>
          <w:color w:val="0070C0"/>
          <w:sz w:val="28"/>
          <w:szCs w:val="28"/>
        </w:rPr>
        <w:t xml:space="preserve"> to be used alongside the </w:t>
      </w:r>
    </w:p>
    <w:p w14:paraId="13BFF7AF" w14:textId="7BE7535C" w:rsidR="00C73C1D" w:rsidRDefault="00C16E2C" w:rsidP="00483502">
      <w:pPr>
        <w:spacing w:after="0"/>
        <w:jc w:val="center"/>
        <w:rPr>
          <w:rFonts w:ascii="Tahoma" w:hAnsi="Tahoma" w:cs="Tahoma"/>
          <w:b/>
          <w:bCs/>
          <w:color w:val="0070C0"/>
          <w:sz w:val="28"/>
          <w:szCs w:val="28"/>
        </w:rPr>
      </w:pPr>
      <w:hyperlink r:id="rId8" w:history="1">
        <w:r w:rsidR="00483502" w:rsidRPr="00F92EE8">
          <w:rPr>
            <w:rStyle w:val="Hyperlink"/>
            <w:rFonts w:ascii="Tahoma" w:hAnsi="Tahoma" w:cs="Tahoma"/>
            <w:b/>
            <w:bCs/>
            <w:sz w:val="28"/>
            <w:szCs w:val="28"/>
          </w:rPr>
          <w:t>Child Protection Medical Assessment Pathway</w:t>
        </w:r>
        <w:r w:rsidR="00F92EE8" w:rsidRPr="00F92EE8">
          <w:rPr>
            <w:rStyle w:val="Hyperlink"/>
            <w:rFonts w:ascii="Tahoma" w:hAnsi="Tahoma" w:cs="Tahoma"/>
            <w:b/>
            <w:bCs/>
            <w:sz w:val="28"/>
            <w:szCs w:val="28"/>
          </w:rPr>
          <w:t xml:space="preserve"> Toolkit</w:t>
        </w:r>
      </w:hyperlink>
    </w:p>
    <w:p w14:paraId="0CCF0629" w14:textId="77777777" w:rsidR="00483502" w:rsidRPr="00483502" w:rsidRDefault="00483502" w:rsidP="00483502">
      <w:pPr>
        <w:spacing w:after="0"/>
        <w:jc w:val="center"/>
        <w:rPr>
          <w:rFonts w:ascii="Tahoma" w:hAnsi="Tahoma" w:cs="Tahoma"/>
          <w:b/>
          <w:bCs/>
          <w:sz w:val="28"/>
          <w:szCs w:val="28"/>
        </w:rPr>
      </w:pPr>
    </w:p>
    <w:p w14:paraId="468DA13B" w14:textId="77777777" w:rsidR="00C73C1D" w:rsidRPr="00483502" w:rsidRDefault="00483502">
      <w:pPr>
        <w:pStyle w:val="ListParagraph"/>
        <w:numPr>
          <w:ilvl w:val="0"/>
          <w:numId w:val="1"/>
        </w:numPr>
        <w:rPr>
          <w:rFonts w:ascii="Tahoma" w:hAnsi="Tahoma" w:cs="Tahoma"/>
        </w:rPr>
      </w:pPr>
      <w:r w:rsidRPr="00483502">
        <w:rPr>
          <w:rFonts w:ascii="Tahoma" w:hAnsi="Tahoma" w:cs="Tahoma"/>
        </w:rPr>
        <w:t>Where there is a strategy discussion in respect of physical abuse of a child, a child protection medical should always be considered within the strategy meeting.</w:t>
      </w:r>
    </w:p>
    <w:p w14:paraId="426F382A" w14:textId="77777777" w:rsidR="00C73C1D" w:rsidRPr="00483502" w:rsidRDefault="00C73C1D">
      <w:pPr>
        <w:pStyle w:val="ListParagraph"/>
        <w:rPr>
          <w:rFonts w:ascii="Tahoma" w:hAnsi="Tahoma" w:cs="Tahoma"/>
        </w:rPr>
      </w:pPr>
    </w:p>
    <w:p w14:paraId="3FCA7408" w14:textId="77777777" w:rsidR="00C73C1D" w:rsidRPr="00483502" w:rsidRDefault="00483502">
      <w:pPr>
        <w:pStyle w:val="ListParagraph"/>
        <w:numPr>
          <w:ilvl w:val="0"/>
          <w:numId w:val="1"/>
        </w:numPr>
        <w:rPr>
          <w:rFonts w:ascii="Tahoma" w:hAnsi="Tahoma" w:cs="Tahoma"/>
        </w:rPr>
      </w:pPr>
      <w:r w:rsidRPr="00483502">
        <w:rPr>
          <w:rFonts w:ascii="Tahoma" w:hAnsi="Tahoma" w:cs="Tahoma"/>
        </w:rPr>
        <w:t>The meeting notes should reflect that a discussion has taken place in respect of a child protection medical.</w:t>
      </w:r>
    </w:p>
    <w:p w14:paraId="1D8B2DBC" w14:textId="77777777" w:rsidR="00C73C1D" w:rsidRPr="00483502" w:rsidRDefault="00C73C1D">
      <w:pPr>
        <w:pStyle w:val="ListParagraph"/>
        <w:rPr>
          <w:rFonts w:ascii="Tahoma" w:hAnsi="Tahoma" w:cs="Tahoma"/>
        </w:rPr>
      </w:pPr>
    </w:p>
    <w:p w14:paraId="7F664C8D" w14:textId="77777777" w:rsidR="00C73C1D" w:rsidRPr="00483502" w:rsidRDefault="00483502">
      <w:pPr>
        <w:pStyle w:val="ListParagraph"/>
        <w:numPr>
          <w:ilvl w:val="0"/>
          <w:numId w:val="1"/>
        </w:numPr>
        <w:rPr>
          <w:rFonts w:ascii="Tahoma" w:hAnsi="Tahoma" w:cs="Tahoma"/>
        </w:rPr>
      </w:pPr>
      <w:r w:rsidRPr="00483502">
        <w:rPr>
          <w:rFonts w:ascii="Tahoma" w:hAnsi="Tahoma" w:cs="Tahoma"/>
        </w:rPr>
        <w:t>If a child protection medical is not being undertaken, this needs to be clearly recorded in the strategy meeting and any disagreements noted.</w:t>
      </w:r>
    </w:p>
    <w:p w14:paraId="1293B376" w14:textId="77777777" w:rsidR="00C73C1D" w:rsidRPr="00483502" w:rsidRDefault="00C73C1D">
      <w:pPr>
        <w:pStyle w:val="ListParagraph"/>
        <w:rPr>
          <w:rFonts w:ascii="Tahoma" w:hAnsi="Tahoma" w:cs="Tahoma"/>
        </w:rPr>
      </w:pPr>
    </w:p>
    <w:p w14:paraId="4758819F" w14:textId="77777777" w:rsidR="00C73C1D" w:rsidRPr="00483502" w:rsidRDefault="00483502">
      <w:pPr>
        <w:pStyle w:val="ListParagraph"/>
        <w:numPr>
          <w:ilvl w:val="0"/>
          <w:numId w:val="1"/>
        </w:numPr>
        <w:rPr>
          <w:rFonts w:ascii="Tahoma" w:hAnsi="Tahoma" w:cs="Tahoma"/>
        </w:rPr>
      </w:pPr>
      <w:r w:rsidRPr="00483502">
        <w:rPr>
          <w:rFonts w:ascii="Tahoma" w:hAnsi="Tahoma" w:cs="Tahoma"/>
        </w:rPr>
        <w:t>If the decision to undertake a child protection medical change following the strategy discussion, this decision needs to be clearly recorded within the child’s case notes and all participants of the strategy meeting informed of the change of decision.</w:t>
      </w:r>
    </w:p>
    <w:p w14:paraId="29717CBE" w14:textId="247B1551" w:rsidR="00C73C1D" w:rsidRPr="00483502" w:rsidRDefault="00483502" w:rsidP="00483502">
      <w:pPr>
        <w:pStyle w:val="ListParagraph"/>
        <w:tabs>
          <w:tab w:val="left" w:pos="5925"/>
        </w:tabs>
        <w:rPr>
          <w:rFonts w:ascii="Tahoma" w:hAnsi="Tahoma" w:cs="Tahoma"/>
        </w:rPr>
      </w:pPr>
      <w:r>
        <w:rPr>
          <w:rFonts w:ascii="Tahoma" w:hAnsi="Tahoma" w:cs="Tahoma"/>
        </w:rPr>
        <w:tab/>
      </w:r>
    </w:p>
    <w:p w14:paraId="6D518C03" w14:textId="77777777" w:rsidR="00C73C1D" w:rsidRPr="00483502" w:rsidRDefault="00483502">
      <w:pPr>
        <w:pStyle w:val="ListParagraph"/>
        <w:numPr>
          <w:ilvl w:val="0"/>
          <w:numId w:val="1"/>
        </w:numPr>
        <w:rPr>
          <w:rFonts w:ascii="Tahoma" w:hAnsi="Tahoma" w:cs="Tahoma"/>
        </w:rPr>
      </w:pPr>
      <w:r w:rsidRPr="00483502">
        <w:rPr>
          <w:rFonts w:ascii="Tahoma" w:hAnsi="Tahoma" w:cs="Tahoma"/>
        </w:rPr>
        <w:t>Any disagreements or escalations regarding a change of decision to hold a child protection medical needs to be clearly recorded on the child’s case notes.</w:t>
      </w:r>
    </w:p>
    <w:p w14:paraId="6C754B19" w14:textId="77777777" w:rsidR="00C73C1D" w:rsidRPr="00483502" w:rsidRDefault="00C73C1D">
      <w:pPr>
        <w:rPr>
          <w:rFonts w:ascii="Tahoma" w:hAnsi="Tahoma" w:cs="Tahoma"/>
        </w:rPr>
      </w:pPr>
    </w:p>
    <w:sectPr w:rsidR="00C73C1D" w:rsidRPr="00483502">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CF0D" w14:textId="77777777" w:rsidR="00B96B41" w:rsidRDefault="00483502">
      <w:pPr>
        <w:spacing w:after="0" w:line="240" w:lineRule="auto"/>
      </w:pPr>
      <w:r>
        <w:separator/>
      </w:r>
    </w:p>
  </w:endnote>
  <w:endnote w:type="continuationSeparator" w:id="0">
    <w:p w14:paraId="19038990" w14:textId="77777777" w:rsidR="00B96B41" w:rsidRDefault="0048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5F85" w14:textId="51213378" w:rsidR="00483502" w:rsidRPr="00483502" w:rsidRDefault="00483502" w:rsidP="00483502">
    <w:pPr>
      <w:pStyle w:val="Footer"/>
      <w:jc w:val="right"/>
      <w:rPr>
        <w:rFonts w:ascii="Tahoma" w:hAnsi="Tahoma" w:cs="Tahoma"/>
      </w:rPr>
    </w:pPr>
    <w:r>
      <w:rPr>
        <w:rFonts w:ascii="Tahoma" w:hAnsi="Tahoma" w:cs="Tahoma"/>
      </w:rPr>
      <w:t>CP Medical Guidance for Team Managers v1.0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E029" w14:textId="77777777" w:rsidR="00B96B41" w:rsidRDefault="00483502">
      <w:pPr>
        <w:spacing w:after="0" w:line="240" w:lineRule="auto"/>
      </w:pPr>
      <w:r>
        <w:rPr>
          <w:color w:val="000000"/>
        </w:rPr>
        <w:separator/>
      </w:r>
    </w:p>
  </w:footnote>
  <w:footnote w:type="continuationSeparator" w:id="0">
    <w:p w14:paraId="7EFDB116" w14:textId="77777777" w:rsidR="00B96B41" w:rsidRDefault="00483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314B1"/>
    <w:multiLevelType w:val="multilevel"/>
    <w:tmpl w:val="EFB49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62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1D"/>
    <w:rsid w:val="00483502"/>
    <w:rsid w:val="00627EB4"/>
    <w:rsid w:val="00B96B41"/>
    <w:rsid w:val="00C16E2C"/>
    <w:rsid w:val="00C73C1D"/>
    <w:rsid w:val="00F92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1FCA"/>
  <w15:docId w15:val="{53719EFF-D3E2-48F4-9BEA-007CC1B9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483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02"/>
  </w:style>
  <w:style w:type="paragraph" w:styleId="Footer">
    <w:name w:val="footer"/>
    <w:basedOn w:val="Normal"/>
    <w:link w:val="FooterChar"/>
    <w:uiPriority w:val="99"/>
    <w:unhideWhenUsed/>
    <w:rsid w:val="00483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02"/>
  </w:style>
  <w:style w:type="character" w:styleId="Hyperlink">
    <w:name w:val="Hyperlink"/>
    <w:basedOn w:val="DefaultParagraphFont"/>
    <w:uiPriority w:val="99"/>
    <w:unhideWhenUsed/>
    <w:rsid w:val="00F92EE8"/>
    <w:rPr>
      <w:color w:val="0563C1" w:themeColor="hyperlink"/>
      <w:u w:val="single"/>
    </w:rPr>
  </w:style>
  <w:style w:type="character" w:styleId="UnresolvedMention">
    <w:name w:val="Unresolved Mention"/>
    <w:basedOn w:val="DefaultParagraphFont"/>
    <w:uiPriority w:val="99"/>
    <w:semiHidden/>
    <w:unhideWhenUsed/>
    <w:rsid w:val="00F92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2/media/18375/bham-solihull-cp-medical-assessments-toolkit.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917</Characters>
  <Application>Microsoft Office Word</Application>
  <DocSecurity>0</DocSecurity>
  <Lines>7</Lines>
  <Paragraphs>2</Paragraphs>
  <ScaleCrop>false</ScaleCrop>
  <Company>Birmingham City Council</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 Lynam</dc:creator>
  <dc:description/>
  <cp:lastModifiedBy>Tilly Heigh</cp:lastModifiedBy>
  <cp:revision>5</cp:revision>
  <dcterms:created xsi:type="dcterms:W3CDTF">2023-03-01T12:21:00Z</dcterms:created>
  <dcterms:modified xsi:type="dcterms:W3CDTF">2023-03-01T12:38:00Z</dcterms:modified>
</cp:coreProperties>
</file>