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rsidR="000E1A5D" w:rsidRDefault="002F6CFC" w:rsidP="002F6CFC">
                            <w:pPr>
                              <w:jc w:val="center"/>
                            </w:pPr>
                            <w:r>
                              <w:rPr>
                                <w:noProof/>
                              </w:rPr>
                              <w:drawing>
                                <wp:inline distT="0" distB="0" distL="0" distR="0" wp14:anchorId="061B746F" wp14:editId="3065F894">
                                  <wp:extent cx="5338714" cy="346621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8654" cy="34856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" fillcolor="white [3201]" strokecolor="white [3212]" strokeweight=".5pt">
                <v:textbox>
                  <w:txbxContent>
                    <w:p w:rsidR="000E1A5D" w:rsidRDefault="002F6CFC" w:rsidP="002F6CFC">
                      <w:pPr>
                        <w:jc w:val="center"/>
                      </w:pPr>
                      <w:r>
                        <w:rPr>
                          <w:noProof/>
                        </w:rPr>
                        <w:drawing>
                          <wp:inline distT="0" distB="0" distL="0" distR="0" wp14:anchorId="061B746F" wp14:editId="3065F894">
                            <wp:extent cx="5338714" cy="346621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8654" cy="3485653"/>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rsidR="00831E94" w:rsidRPr="00831E94" w:rsidRDefault="00831E94" w:rsidP="00831E94">
                            <w:pPr>
                              <w:rPr>
                                <w:rFonts w:asciiTheme="minorHAnsi" w:hAnsiTheme="minorHAnsi"/>
                                <w:b/>
                                <w:sz w:val="52"/>
                                <w:szCs w:val="52"/>
                              </w:rPr>
                            </w:pPr>
                            <w:r w:rsidRPr="00831E94">
                              <w:rPr>
                                <w:rFonts w:asciiTheme="minorHAnsi" w:hAnsiTheme="minorHAnsi"/>
                                <w:b/>
                                <w:sz w:val="52"/>
                                <w:szCs w:val="52"/>
                              </w:rPr>
                              <w:t xml:space="preserve">Children Services </w:t>
                            </w:r>
                          </w:p>
                          <w:p w:rsidR="00831E94" w:rsidRPr="00831E94" w:rsidRDefault="00831E94" w:rsidP="00831E94">
                            <w:pPr>
                              <w:ind w:left="57"/>
                              <w:rPr>
                                <w:rFonts w:asciiTheme="minorHAnsi" w:hAnsiTheme="minorHAnsi"/>
                                <w:b/>
                                <w:sz w:val="36"/>
                                <w:szCs w:val="36"/>
                              </w:rPr>
                            </w:pPr>
                            <w:r w:rsidRPr="00831E94">
                              <w:rPr>
                                <w:rFonts w:asciiTheme="minorHAnsi" w:hAnsiTheme="minorHAnsi"/>
                                <w:b/>
                                <w:sz w:val="36"/>
                                <w:szCs w:val="36"/>
                              </w:rPr>
                              <w:t>Step Across Panel Guidance</w:t>
                            </w:r>
                          </w:p>
                          <w:p w:rsidR="00831E94" w:rsidRPr="00831E94" w:rsidRDefault="00831E94" w:rsidP="00831E94">
                            <w:pPr>
                              <w:ind w:left="57"/>
                              <w:rPr>
                                <w:rFonts w:asciiTheme="minorHAnsi" w:hAnsiTheme="minorHAnsi"/>
                                <w:b/>
                                <w:sz w:val="36"/>
                                <w:szCs w:val="36"/>
                              </w:rPr>
                            </w:pPr>
                            <w:r w:rsidRPr="00831E94">
                              <w:rPr>
                                <w:rFonts w:asciiTheme="minorHAnsi" w:hAnsiTheme="minorHAnsi"/>
                                <w:b/>
                                <w:sz w:val="36"/>
                                <w:szCs w:val="36"/>
                              </w:rPr>
                              <w:t>Version 0.7</w:t>
                            </w:r>
                          </w:p>
                          <w:p w:rsidR="00831E94" w:rsidRPr="00831E94" w:rsidRDefault="00831E94" w:rsidP="00831E94">
                            <w:pPr>
                              <w:rPr>
                                <w:rFonts w:asciiTheme="minorHAnsi" w:hAnsiTheme="minorHAnsi"/>
                                <w:b/>
                                <w:sz w:val="36"/>
                                <w:szCs w:val="36"/>
                              </w:rPr>
                            </w:pPr>
                            <w:r w:rsidRPr="00831E94">
                              <w:rPr>
                                <w:rFonts w:asciiTheme="minorHAnsi" w:hAnsiTheme="minorHAnsi"/>
                                <w:b/>
                                <w:sz w:val="36"/>
                                <w:szCs w:val="36"/>
                              </w:rPr>
                              <w:t>16</w:t>
                            </w:r>
                            <w:r w:rsidRPr="00831E94">
                              <w:rPr>
                                <w:rFonts w:asciiTheme="minorHAnsi" w:hAnsiTheme="minorHAnsi"/>
                                <w:b/>
                                <w:sz w:val="36"/>
                                <w:szCs w:val="36"/>
                                <w:vertAlign w:val="superscript"/>
                              </w:rPr>
                              <w:t>th</w:t>
                            </w:r>
                            <w:r w:rsidRPr="00831E94">
                              <w:rPr>
                                <w:rFonts w:asciiTheme="minorHAnsi" w:hAnsiTheme="minorHAnsi"/>
                                <w:b/>
                                <w:sz w:val="36"/>
                                <w:szCs w:val="36"/>
                              </w:rPr>
                              <w:t xml:space="preserve"> February 2023</w:t>
                            </w:r>
                          </w:p>
                          <w:p w:rsidR="000E1A5D" w:rsidRPr="00F331C7" w:rsidRDefault="000E1A5D" w:rsidP="00BC64CC">
                            <w:pPr>
                              <w:rPr>
                                <w:color w:val="7030A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d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" filled="f" stroked="f" strokeweight=".5pt">
                <v:textbox>
                  <w:txbxContent>
                    <w:p w:rsidR="00831E94" w:rsidRPr="00831E94" w:rsidRDefault="00831E94" w:rsidP="00831E94">
                      <w:pPr>
                        <w:rPr>
                          <w:rFonts w:asciiTheme="minorHAnsi" w:hAnsiTheme="minorHAnsi"/>
                          <w:b/>
                          <w:sz w:val="52"/>
                          <w:szCs w:val="52"/>
                        </w:rPr>
                      </w:pPr>
                      <w:r w:rsidRPr="00831E94">
                        <w:rPr>
                          <w:rFonts w:asciiTheme="minorHAnsi" w:hAnsiTheme="minorHAnsi"/>
                          <w:b/>
                          <w:sz w:val="52"/>
                          <w:szCs w:val="52"/>
                        </w:rPr>
                        <w:t xml:space="preserve">Children Services </w:t>
                      </w:r>
                    </w:p>
                    <w:p w:rsidR="00831E94" w:rsidRPr="00831E94" w:rsidRDefault="00831E94" w:rsidP="00831E94">
                      <w:pPr>
                        <w:ind w:left="57"/>
                        <w:rPr>
                          <w:rFonts w:asciiTheme="minorHAnsi" w:hAnsiTheme="minorHAnsi"/>
                          <w:b/>
                          <w:sz w:val="36"/>
                          <w:szCs w:val="36"/>
                        </w:rPr>
                      </w:pPr>
                      <w:r w:rsidRPr="00831E94">
                        <w:rPr>
                          <w:rFonts w:asciiTheme="minorHAnsi" w:hAnsiTheme="minorHAnsi"/>
                          <w:b/>
                          <w:sz w:val="36"/>
                          <w:szCs w:val="36"/>
                        </w:rPr>
                        <w:t>Step Across Panel Guidance</w:t>
                      </w:r>
                    </w:p>
                    <w:p w:rsidR="00831E94" w:rsidRPr="00831E94" w:rsidRDefault="00831E94" w:rsidP="00831E94">
                      <w:pPr>
                        <w:ind w:left="57"/>
                        <w:rPr>
                          <w:rFonts w:asciiTheme="minorHAnsi" w:hAnsiTheme="minorHAnsi"/>
                          <w:b/>
                          <w:sz w:val="36"/>
                          <w:szCs w:val="36"/>
                        </w:rPr>
                      </w:pPr>
                      <w:r w:rsidRPr="00831E94">
                        <w:rPr>
                          <w:rFonts w:asciiTheme="minorHAnsi" w:hAnsiTheme="minorHAnsi"/>
                          <w:b/>
                          <w:sz w:val="36"/>
                          <w:szCs w:val="36"/>
                        </w:rPr>
                        <w:t>Version 0.7</w:t>
                      </w:r>
                    </w:p>
                    <w:p w:rsidR="00831E94" w:rsidRPr="00831E94" w:rsidRDefault="00831E94" w:rsidP="00831E94">
                      <w:pPr>
                        <w:rPr>
                          <w:rFonts w:asciiTheme="minorHAnsi" w:hAnsiTheme="minorHAnsi"/>
                          <w:b/>
                          <w:sz w:val="36"/>
                          <w:szCs w:val="36"/>
                        </w:rPr>
                      </w:pPr>
                      <w:r w:rsidRPr="00831E94">
                        <w:rPr>
                          <w:rFonts w:asciiTheme="minorHAnsi" w:hAnsiTheme="minorHAnsi"/>
                          <w:b/>
                          <w:sz w:val="36"/>
                          <w:szCs w:val="36"/>
                        </w:rPr>
                        <w:t>16</w:t>
                      </w:r>
                      <w:r w:rsidRPr="00831E94">
                        <w:rPr>
                          <w:rFonts w:asciiTheme="minorHAnsi" w:hAnsiTheme="minorHAnsi"/>
                          <w:b/>
                          <w:sz w:val="36"/>
                          <w:szCs w:val="36"/>
                          <w:vertAlign w:val="superscript"/>
                        </w:rPr>
                        <w:t>th</w:t>
                      </w:r>
                      <w:r w:rsidRPr="00831E94">
                        <w:rPr>
                          <w:rFonts w:asciiTheme="minorHAnsi" w:hAnsiTheme="minorHAnsi"/>
                          <w:b/>
                          <w:sz w:val="36"/>
                          <w:szCs w:val="36"/>
                        </w:rPr>
                        <w:t xml:space="preserve"> February 2023</w:t>
                      </w:r>
                    </w:p>
                    <w:p w:rsidR="000E1A5D" w:rsidRPr="00F331C7" w:rsidRDefault="000E1A5D" w:rsidP="00BC64CC">
                      <w:pPr>
                        <w:rPr>
                          <w:color w:val="7030A0"/>
                          <w:sz w:val="48"/>
                          <w:szCs w:val="48"/>
                        </w:rPr>
                      </w:pPr>
                    </w:p>
                  </w:txbxContent>
                </v:textbox>
              </v:shape>
            </w:pict>
          </mc:Fallback>
        </mc:AlternateContent>
      </w:r>
      <w:r w:rsidR="00110B4E" w:rsidRPr="00143BD7">
        <w:br w:type="page"/>
      </w:r>
      <w:r w:rsidR="003B0136" w:rsidRPr="00143BD7">
        <w:rPr>
          <w:rFonts w:cs="Tahoma"/>
          <w:sz w:val="20"/>
          <w:szCs w:val="20"/>
          <w:lang w:val="en"/>
        </w:rPr>
        <w:t xml:space="preserve"> </w:t>
      </w:r>
    </w:p>
    <w:p w:rsidR="00D96896" w:rsidRDefault="00D96896" w:rsidP="00D96896">
      <w:pPr>
        <w:spacing w:line="276" w:lineRule="auto"/>
        <w:ind w:left="757" w:right="964"/>
        <w:jc w:val="both"/>
        <w:rPr>
          <w:rFonts w:cs="Tahoma"/>
          <w:sz w:val="20"/>
          <w:szCs w:val="20"/>
          <w:lang w:val="en"/>
        </w:rPr>
      </w:pPr>
    </w:p>
    <w:p w:rsidR="00D96896" w:rsidRDefault="00D96896" w:rsidP="00D96896">
      <w:pPr>
        <w:spacing w:line="276" w:lineRule="auto"/>
        <w:ind w:left="757" w:right="964"/>
        <w:jc w:val="both"/>
        <w:rPr>
          <w:rFonts w:cs="Tahoma"/>
          <w:sz w:val="20"/>
          <w:szCs w:val="20"/>
          <w:lang w:val="en"/>
        </w:rPr>
      </w:pPr>
    </w:p>
    <w:p w:rsidR="00AF63B8" w:rsidRDefault="00AF63B8" w:rsidP="00AF63B8">
      <w:pPr>
        <w:contextualSpacing/>
        <w:rPr>
          <w:rFonts w:eastAsia="Times New Roman"/>
          <w:b/>
          <w:caps/>
          <w:sz w:val="24"/>
        </w:rPr>
      </w:pPr>
    </w:p>
    <w:p w:rsidR="00AF63B8" w:rsidRDefault="00AF63B8" w:rsidP="00AF63B8">
      <w:pPr>
        <w:rPr>
          <w:rFonts w:eastAsia="Times New Roman"/>
          <w:b/>
          <w:caps/>
          <w:sz w:val="24"/>
        </w:rPr>
      </w:pPr>
    </w:p>
    <w:sdt>
      <w:sdtPr>
        <w:id w:val="958614734"/>
        <w:docPartObj>
          <w:docPartGallery w:val="Table of Contents"/>
          <w:docPartUnique/>
        </w:docPartObj>
      </w:sdtPr>
      <w:sdtEndPr>
        <w:rPr>
          <w:b/>
          <w:bCs/>
          <w:noProof/>
        </w:rPr>
      </w:sdtEndPr>
      <w:sdtContent>
        <w:p w:rsidR="00AF63B8" w:rsidRPr="00A27372" w:rsidRDefault="00AF63B8" w:rsidP="00AF63B8">
          <w:pPr>
            <w:tabs>
              <w:tab w:val="left" w:pos="2557"/>
            </w:tabs>
            <w:rPr>
              <w:b/>
              <w:sz w:val="32"/>
              <w:szCs w:val="32"/>
            </w:rPr>
          </w:pPr>
          <w:r w:rsidRPr="00A27372">
            <w:rPr>
              <w:b/>
              <w:sz w:val="32"/>
              <w:szCs w:val="32"/>
            </w:rPr>
            <w:t>Contents</w:t>
          </w:r>
          <w:r>
            <w:rPr>
              <w:b/>
              <w:sz w:val="32"/>
              <w:szCs w:val="32"/>
            </w:rPr>
            <w:tab/>
          </w:r>
        </w:p>
        <w:p w:rsidR="00AF63B8" w:rsidRPr="0006215B" w:rsidRDefault="00AF63B8" w:rsidP="00AF63B8">
          <w:pPr>
            <w:rPr>
              <w:rFonts w:eastAsia="Times New Roman"/>
              <w:b/>
              <w:caps/>
              <w:sz w:val="32"/>
              <w:szCs w:val="32"/>
            </w:rPr>
          </w:pPr>
        </w:p>
        <w:p w:rsidR="00AF63B8" w:rsidRDefault="00AF63B8" w:rsidP="00AF63B8">
          <w:pPr>
            <w:pStyle w:val="TOC1"/>
            <w:tabs>
              <w:tab w:val="right" w:leader="dot" w:pos="9016"/>
            </w:tabs>
            <w:rPr>
              <w:rFonts w:cstheme="minorBidi"/>
              <w:noProof/>
              <w:lang w:eastAsia="en-GB"/>
            </w:rPr>
          </w:pPr>
          <w:r w:rsidRPr="00A27372">
            <w:rPr>
              <w:rFonts w:ascii="Verdana" w:hAnsi="Verdana"/>
              <w:sz w:val="20"/>
              <w:szCs w:val="20"/>
            </w:rPr>
            <w:fldChar w:fldCharType="begin"/>
          </w:r>
          <w:r w:rsidRPr="00A27372">
            <w:rPr>
              <w:rFonts w:ascii="Verdana" w:hAnsi="Verdana"/>
              <w:sz w:val="20"/>
              <w:szCs w:val="20"/>
            </w:rPr>
            <w:instrText xml:space="preserve"> TOC \o "1-3" \h \z \u </w:instrText>
          </w:r>
          <w:r w:rsidRPr="00A27372">
            <w:rPr>
              <w:rFonts w:ascii="Verdana" w:hAnsi="Verdana"/>
              <w:sz w:val="20"/>
              <w:szCs w:val="20"/>
            </w:rPr>
            <w:fldChar w:fldCharType="separate"/>
          </w:r>
          <w:hyperlink w:anchor="_Toc127455783" w:history="1">
            <w:r w:rsidRPr="00BA50AB">
              <w:rPr>
                <w:rStyle w:val="Hyperlink"/>
                <w:noProof/>
              </w:rPr>
              <w:t>Background</w:t>
            </w:r>
            <w:r>
              <w:rPr>
                <w:noProof/>
                <w:webHidden/>
              </w:rPr>
              <w:tab/>
            </w:r>
            <w:r>
              <w:rPr>
                <w:noProof/>
                <w:webHidden/>
              </w:rPr>
              <w:fldChar w:fldCharType="begin"/>
            </w:r>
            <w:r>
              <w:rPr>
                <w:noProof/>
                <w:webHidden/>
              </w:rPr>
              <w:instrText xml:space="preserve"> PAGEREF _Toc127455783 \h </w:instrText>
            </w:r>
            <w:r>
              <w:rPr>
                <w:noProof/>
                <w:webHidden/>
              </w:rPr>
            </w:r>
            <w:r>
              <w:rPr>
                <w:noProof/>
                <w:webHidden/>
              </w:rPr>
              <w:fldChar w:fldCharType="separate"/>
            </w:r>
            <w:r>
              <w:rPr>
                <w:noProof/>
                <w:webHidden/>
              </w:rPr>
              <w:t>3</w:t>
            </w:r>
            <w:r>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84" w:history="1">
            <w:r w:rsidR="00AF63B8" w:rsidRPr="00BA50AB">
              <w:rPr>
                <w:rStyle w:val="Hyperlink"/>
                <w:noProof/>
              </w:rPr>
              <w:t>Purpose</w:t>
            </w:r>
            <w:r w:rsidR="00AF63B8">
              <w:rPr>
                <w:noProof/>
                <w:webHidden/>
              </w:rPr>
              <w:tab/>
            </w:r>
            <w:r w:rsidR="00AF63B8">
              <w:rPr>
                <w:noProof/>
                <w:webHidden/>
              </w:rPr>
              <w:fldChar w:fldCharType="begin"/>
            </w:r>
            <w:r w:rsidR="00AF63B8">
              <w:rPr>
                <w:noProof/>
                <w:webHidden/>
              </w:rPr>
              <w:instrText xml:space="preserve"> PAGEREF _Toc127455784 \h </w:instrText>
            </w:r>
            <w:r w:rsidR="00AF63B8">
              <w:rPr>
                <w:noProof/>
                <w:webHidden/>
              </w:rPr>
            </w:r>
            <w:r w:rsidR="00AF63B8">
              <w:rPr>
                <w:noProof/>
                <w:webHidden/>
              </w:rPr>
              <w:fldChar w:fldCharType="separate"/>
            </w:r>
            <w:r w:rsidR="00AF63B8">
              <w:rPr>
                <w:noProof/>
                <w:webHidden/>
              </w:rPr>
              <w:t>3</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85" w:history="1">
            <w:r w:rsidR="00AF63B8" w:rsidRPr="00BA50AB">
              <w:rPr>
                <w:rStyle w:val="Hyperlink"/>
                <w:noProof/>
              </w:rPr>
              <w:t>Process for Children Social Care to Early Help</w:t>
            </w:r>
            <w:r w:rsidR="00AF63B8">
              <w:rPr>
                <w:noProof/>
                <w:webHidden/>
              </w:rPr>
              <w:tab/>
            </w:r>
            <w:r w:rsidR="00AF63B8">
              <w:rPr>
                <w:noProof/>
                <w:webHidden/>
              </w:rPr>
              <w:fldChar w:fldCharType="begin"/>
            </w:r>
            <w:r w:rsidR="00AF63B8">
              <w:rPr>
                <w:noProof/>
                <w:webHidden/>
              </w:rPr>
              <w:instrText xml:space="preserve"> PAGEREF _Toc127455785 \h </w:instrText>
            </w:r>
            <w:r w:rsidR="00AF63B8">
              <w:rPr>
                <w:noProof/>
                <w:webHidden/>
              </w:rPr>
            </w:r>
            <w:r w:rsidR="00AF63B8">
              <w:rPr>
                <w:noProof/>
                <w:webHidden/>
              </w:rPr>
              <w:fldChar w:fldCharType="separate"/>
            </w:r>
            <w:r w:rsidR="00AF63B8">
              <w:rPr>
                <w:noProof/>
                <w:webHidden/>
              </w:rPr>
              <w:t>3</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86" w:history="1">
            <w:r w:rsidR="00AF63B8" w:rsidRPr="00BA50AB">
              <w:rPr>
                <w:rStyle w:val="Hyperlink"/>
                <w:noProof/>
              </w:rPr>
              <w:t>Process for Early Help to Children’s Social Care</w:t>
            </w:r>
            <w:r w:rsidR="00AF63B8">
              <w:rPr>
                <w:noProof/>
                <w:webHidden/>
              </w:rPr>
              <w:tab/>
            </w:r>
            <w:r w:rsidR="00AF63B8">
              <w:rPr>
                <w:noProof/>
                <w:webHidden/>
              </w:rPr>
              <w:fldChar w:fldCharType="begin"/>
            </w:r>
            <w:r w:rsidR="00AF63B8">
              <w:rPr>
                <w:noProof/>
                <w:webHidden/>
              </w:rPr>
              <w:instrText xml:space="preserve"> PAGEREF _Toc127455786 \h </w:instrText>
            </w:r>
            <w:r w:rsidR="00AF63B8">
              <w:rPr>
                <w:noProof/>
                <w:webHidden/>
              </w:rPr>
            </w:r>
            <w:r w:rsidR="00AF63B8">
              <w:rPr>
                <w:noProof/>
                <w:webHidden/>
              </w:rPr>
              <w:fldChar w:fldCharType="separate"/>
            </w:r>
            <w:r w:rsidR="00AF63B8">
              <w:rPr>
                <w:noProof/>
                <w:webHidden/>
              </w:rPr>
              <w:t>5</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87" w:history="1">
            <w:r w:rsidR="00AF63B8" w:rsidRPr="00BA50AB">
              <w:rPr>
                <w:rStyle w:val="Hyperlink"/>
                <w:noProof/>
              </w:rPr>
              <w:t>Step Across Panel Terms of Reference</w:t>
            </w:r>
            <w:r w:rsidR="00AF63B8">
              <w:rPr>
                <w:noProof/>
                <w:webHidden/>
              </w:rPr>
              <w:tab/>
            </w:r>
            <w:r w:rsidR="00AF63B8">
              <w:rPr>
                <w:noProof/>
                <w:webHidden/>
              </w:rPr>
              <w:fldChar w:fldCharType="begin"/>
            </w:r>
            <w:r w:rsidR="00AF63B8">
              <w:rPr>
                <w:noProof/>
                <w:webHidden/>
              </w:rPr>
              <w:instrText xml:space="preserve"> PAGEREF _Toc127455787 \h </w:instrText>
            </w:r>
            <w:r w:rsidR="00AF63B8">
              <w:rPr>
                <w:noProof/>
                <w:webHidden/>
              </w:rPr>
            </w:r>
            <w:r w:rsidR="00AF63B8">
              <w:rPr>
                <w:noProof/>
                <w:webHidden/>
              </w:rPr>
              <w:fldChar w:fldCharType="separate"/>
            </w:r>
            <w:r w:rsidR="00AF63B8">
              <w:rPr>
                <w:noProof/>
                <w:webHidden/>
              </w:rPr>
              <w:t>6</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88" w:history="1">
            <w:r w:rsidR="00AF63B8" w:rsidRPr="00BA50AB">
              <w:rPr>
                <w:rStyle w:val="Hyperlink"/>
                <w:noProof/>
              </w:rPr>
              <w:t>Frequency</w:t>
            </w:r>
            <w:r w:rsidR="00AF63B8">
              <w:rPr>
                <w:noProof/>
                <w:webHidden/>
              </w:rPr>
              <w:tab/>
            </w:r>
            <w:r w:rsidR="00AF63B8">
              <w:rPr>
                <w:noProof/>
                <w:webHidden/>
              </w:rPr>
              <w:fldChar w:fldCharType="begin"/>
            </w:r>
            <w:r w:rsidR="00AF63B8">
              <w:rPr>
                <w:noProof/>
                <w:webHidden/>
              </w:rPr>
              <w:instrText xml:space="preserve"> PAGEREF _Toc127455788 \h </w:instrText>
            </w:r>
            <w:r w:rsidR="00AF63B8">
              <w:rPr>
                <w:noProof/>
                <w:webHidden/>
              </w:rPr>
            </w:r>
            <w:r w:rsidR="00AF63B8">
              <w:rPr>
                <w:noProof/>
                <w:webHidden/>
              </w:rPr>
              <w:fldChar w:fldCharType="separate"/>
            </w:r>
            <w:r w:rsidR="00AF63B8">
              <w:rPr>
                <w:noProof/>
                <w:webHidden/>
              </w:rPr>
              <w:t>7</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89" w:history="1">
            <w:r w:rsidR="00AF63B8" w:rsidRPr="00BA50AB">
              <w:rPr>
                <w:rStyle w:val="Hyperlink"/>
                <w:noProof/>
              </w:rPr>
              <w:t>Required Paperwork</w:t>
            </w:r>
            <w:r w:rsidR="00AF63B8">
              <w:rPr>
                <w:noProof/>
                <w:webHidden/>
              </w:rPr>
              <w:tab/>
            </w:r>
            <w:r w:rsidR="00AF63B8">
              <w:rPr>
                <w:noProof/>
                <w:webHidden/>
              </w:rPr>
              <w:fldChar w:fldCharType="begin"/>
            </w:r>
            <w:r w:rsidR="00AF63B8">
              <w:rPr>
                <w:noProof/>
                <w:webHidden/>
              </w:rPr>
              <w:instrText xml:space="preserve"> PAGEREF _Toc127455789 \h </w:instrText>
            </w:r>
            <w:r w:rsidR="00AF63B8">
              <w:rPr>
                <w:noProof/>
                <w:webHidden/>
              </w:rPr>
            </w:r>
            <w:r w:rsidR="00AF63B8">
              <w:rPr>
                <w:noProof/>
                <w:webHidden/>
              </w:rPr>
              <w:fldChar w:fldCharType="separate"/>
            </w:r>
            <w:r w:rsidR="00AF63B8">
              <w:rPr>
                <w:noProof/>
                <w:webHidden/>
              </w:rPr>
              <w:t>7</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90" w:history="1">
            <w:r w:rsidR="00AF63B8" w:rsidRPr="00BA50AB">
              <w:rPr>
                <w:rStyle w:val="Hyperlink"/>
                <w:noProof/>
              </w:rPr>
              <w:t>Recording and Panel Administration</w:t>
            </w:r>
            <w:r w:rsidR="00AF63B8">
              <w:rPr>
                <w:noProof/>
                <w:webHidden/>
              </w:rPr>
              <w:tab/>
            </w:r>
            <w:r w:rsidR="00AF63B8">
              <w:rPr>
                <w:noProof/>
                <w:webHidden/>
              </w:rPr>
              <w:fldChar w:fldCharType="begin"/>
            </w:r>
            <w:r w:rsidR="00AF63B8">
              <w:rPr>
                <w:noProof/>
                <w:webHidden/>
              </w:rPr>
              <w:instrText xml:space="preserve"> PAGEREF _Toc127455790 \h </w:instrText>
            </w:r>
            <w:r w:rsidR="00AF63B8">
              <w:rPr>
                <w:noProof/>
                <w:webHidden/>
              </w:rPr>
            </w:r>
            <w:r w:rsidR="00AF63B8">
              <w:rPr>
                <w:noProof/>
                <w:webHidden/>
              </w:rPr>
              <w:fldChar w:fldCharType="separate"/>
            </w:r>
            <w:r w:rsidR="00AF63B8">
              <w:rPr>
                <w:noProof/>
                <w:webHidden/>
              </w:rPr>
              <w:t>8</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91" w:history="1">
            <w:r w:rsidR="00AF63B8" w:rsidRPr="00BA50AB">
              <w:rPr>
                <w:rStyle w:val="Hyperlink"/>
                <w:noProof/>
              </w:rPr>
              <w:t>Expectations</w:t>
            </w:r>
            <w:r w:rsidR="00AF63B8">
              <w:rPr>
                <w:noProof/>
                <w:webHidden/>
              </w:rPr>
              <w:tab/>
            </w:r>
            <w:r w:rsidR="00AF63B8">
              <w:rPr>
                <w:noProof/>
                <w:webHidden/>
              </w:rPr>
              <w:fldChar w:fldCharType="begin"/>
            </w:r>
            <w:r w:rsidR="00AF63B8">
              <w:rPr>
                <w:noProof/>
                <w:webHidden/>
              </w:rPr>
              <w:instrText xml:space="preserve"> PAGEREF _Toc127455791 \h </w:instrText>
            </w:r>
            <w:r w:rsidR="00AF63B8">
              <w:rPr>
                <w:noProof/>
                <w:webHidden/>
              </w:rPr>
            </w:r>
            <w:r w:rsidR="00AF63B8">
              <w:rPr>
                <w:noProof/>
                <w:webHidden/>
              </w:rPr>
              <w:fldChar w:fldCharType="separate"/>
            </w:r>
            <w:r w:rsidR="00AF63B8">
              <w:rPr>
                <w:noProof/>
                <w:webHidden/>
              </w:rPr>
              <w:t>8</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92" w:history="1">
            <w:r w:rsidR="00AF63B8" w:rsidRPr="00BA50AB">
              <w:rPr>
                <w:rStyle w:val="Hyperlink"/>
                <w:noProof/>
              </w:rPr>
              <w:t>Decision/Practice Standards</w:t>
            </w:r>
            <w:r w:rsidR="00AF63B8">
              <w:rPr>
                <w:noProof/>
                <w:webHidden/>
              </w:rPr>
              <w:tab/>
            </w:r>
            <w:r w:rsidR="00AF63B8">
              <w:rPr>
                <w:noProof/>
                <w:webHidden/>
              </w:rPr>
              <w:fldChar w:fldCharType="begin"/>
            </w:r>
            <w:r w:rsidR="00AF63B8">
              <w:rPr>
                <w:noProof/>
                <w:webHidden/>
              </w:rPr>
              <w:instrText xml:space="preserve"> PAGEREF _Toc127455792 \h </w:instrText>
            </w:r>
            <w:r w:rsidR="00AF63B8">
              <w:rPr>
                <w:noProof/>
                <w:webHidden/>
              </w:rPr>
            </w:r>
            <w:r w:rsidR="00AF63B8">
              <w:rPr>
                <w:noProof/>
                <w:webHidden/>
              </w:rPr>
              <w:fldChar w:fldCharType="separate"/>
            </w:r>
            <w:r w:rsidR="00AF63B8">
              <w:rPr>
                <w:noProof/>
                <w:webHidden/>
              </w:rPr>
              <w:t>8</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93" w:history="1">
            <w:r w:rsidR="00AF63B8" w:rsidRPr="00BA50AB">
              <w:rPr>
                <w:rStyle w:val="Hyperlink"/>
                <w:noProof/>
              </w:rPr>
              <w:t>Evaluation and Measure of Success</w:t>
            </w:r>
            <w:r w:rsidR="00AF63B8">
              <w:rPr>
                <w:noProof/>
                <w:webHidden/>
              </w:rPr>
              <w:tab/>
            </w:r>
            <w:r w:rsidR="00AF63B8">
              <w:rPr>
                <w:noProof/>
                <w:webHidden/>
              </w:rPr>
              <w:fldChar w:fldCharType="begin"/>
            </w:r>
            <w:r w:rsidR="00AF63B8">
              <w:rPr>
                <w:noProof/>
                <w:webHidden/>
              </w:rPr>
              <w:instrText xml:space="preserve"> PAGEREF _Toc127455793 \h </w:instrText>
            </w:r>
            <w:r w:rsidR="00AF63B8">
              <w:rPr>
                <w:noProof/>
                <w:webHidden/>
              </w:rPr>
            </w:r>
            <w:r w:rsidR="00AF63B8">
              <w:rPr>
                <w:noProof/>
                <w:webHidden/>
              </w:rPr>
              <w:fldChar w:fldCharType="separate"/>
            </w:r>
            <w:r w:rsidR="00AF63B8">
              <w:rPr>
                <w:noProof/>
                <w:webHidden/>
              </w:rPr>
              <w:t>9</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94" w:history="1">
            <w:r w:rsidR="00AF63B8" w:rsidRPr="00BA50AB">
              <w:rPr>
                <w:rStyle w:val="Hyperlink"/>
                <w:noProof/>
              </w:rPr>
              <w:t>Conflict Resolution</w:t>
            </w:r>
            <w:r w:rsidR="00AF63B8">
              <w:rPr>
                <w:noProof/>
                <w:webHidden/>
              </w:rPr>
              <w:tab/>
            </w:r>
            <w:r w:rsidR="00AF63B8">
              <w:rPr>
                <w:noProof/>
                <w:webHidden/>
              </w:rPr>
              <w:fldChar w:fldCharType="begin"/>
            </w:r>
            <w:r w:rsidR="00AF63B8">
              <w:rPr>
                <w:noProof/>
                <w:webHidden/>
              </w:rPr>
              <w:instrText xml:space="preserve"> PAGEREF _Toc127455794 \h </w:instrText>
            </w:r>
            <w:r w:rsidR="00AF63B8">
              <w:rPr>
                <w:noProof/>
                <w:webHidden/>
              </w:rPr>
            </w:r>
            <w:r w:rsidR="00AF63B8">
              <w:rPr>
                <w:noProof/>
                <w:webHidden/>
              </w:rPr>
              <w:fldChar w:fldCharType="separate"/>
            </w:r>
            <w:r w:rsidR="00AF63B8">
              <w:rPr>
                <w:noProof/>
                <w:webHidden/>
              </w:rPr>
              <w:t>9</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95" w:history="1">
            <w:r w:rsidR="00AF63B8" w:rsidRPr="00BA50AB">
              <w:rPr>
                <w:rStyle w:val="Hyperlink"/>
                <w:noProof/>
              </w:rPr>
              <w:t>Step  Across Pathway for Assessment, Family Safeguarding and EH</w:t>
            </w:r>
            <w:r w:rsidR="00AF63B8">
              <w:rPr>
                <w:noProof/>
                <w:webHidden/>
              </w:rPr>
              <w:tab/>
            </w:r>
            <w:r w:rsidR="00AF63B8">
              <w:rPr>
                <w:noProof/>
                <w:webHidden/>
              </w:rPr>
              <w:fldChar w:fldCharType="begin"/>
            </w:r>
            <w:r w:rsidR="00AF63B8">
              <w:rPr>
                <w:noProof/>
                <w:webHidden/>
              </w:rPr>
              <w:instrText xml:space="preserve"> PAGEREF _Toc127455795 \h </w:instrText>
            </w:r>
            <w:r w:rsidR="00AF63B8">
              <w:rPr>
                <w:noProof/>
                <w:webHidden/>
              </w:rPr>
            </w:r>
            <w:r w:rsidR="00AF63B8">
              <w:rPr>
                <w:noProof/>
                <w:webHidden/>
              </w:rPr>
              <w:fldChar w:fldCharType="separate"/>
            </w:r>
            <w:r w:rsidR="00AF63B8">
              <w:rPr>
                <w:noProof/>
                <w:webHidden/>
              </w:rPr>
              <w:t>11</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96" w:history="1">
            <w:r w:rsidR="00AF63B8">
              <w:rPr>
                <w:noProof/>
                <w:webHidden/>
              </w:rPr>
              <w:tab/>
            </w:r>
            <w:r w:rsidR="00AF63B8">
              <w:rPr>
                <w:noProof/>
                <w:webHidden/>
              </w:rPr>
              <w:fldChar w:fldCharType="begin"/>
            </w:r>
            <w:r w:rsidR="00AF63B8">
              <w:rPr>
                <w:noProof/>
                <w:webHidden/>
              </w:rPr>
              <w:instrText xml:space="preserve"> PAGEREF _Toc127455796 \h </w:instrText>
            </w:r>
            <w:r w:rsidR="00AF63B8">
              <w:rPr>
                <w:noProof/>
                <w:webHidden/>
              </w:rPr>
            </w:r>
            <w:r w:rsidR="00AF63B8">
              <w:rPr>
                <w:noProof/>
                <w:webHidden/>
              </w:rPr>
              <w:fldChar w:fldCharType="separate"/>
            </w:r>
            <w:r w:rsidR="00AF63B8">
              <w:rPr>
                <w:noProof/>
                <w:webHidden/>
              </w:rPr>
              <w:t>11</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97" w:history="1">
            <w:r w:rsidR="00AF63B8" w:rsidRPr="00BA50AB">
              <w:rPr>
                <w:rStyle w:val="Hyperlink"/>
                <w:noProof/>
              </w:rPr>
              <w:t>APPENDIX A – Step Across Process on MOSAIC</w:t>
            </w:r>
            <w:r w:rsidR="00AF63B8">
              <w:rPr>
                <w:noProof/>
                <w:webHidden/>
              </w:rPr>
              <w:tab/>
            </w:r>
            <w:r w:rsidR="00AF63B8">
              <w:rPr>
                <w:noProof/>
                <w:webHidden/>
              </w:rPr>
              <w:fldChar w:fldCharType="begin"/>
            </w:r>
            <w:r w:rsidR="00AF63B8">
              <w:rPr>
                <w:noProof/>
                <w:webHidden/>
              </w:rPr>
              <w:instrText xml:space="preserve"> PAGEREF _Toc127455797 \h </w:instrText>
            </w:r>
            <w:r w:rsidR="00AF63B8">
              <w:rPr>
                <w:noProof/>
                <w:webHidden/>
              </w:rPr>
            </w:r>
            <w:r w:rsidR="00AF63B8">
              <w:rPr>
                <w:noProof/>
                <w:webHidden/>
              </w:rPr>
              <w:fldChar w:fldCharType="separate"/>
            </w:r>
            <w:r w:rsidR="00AF63B8">
              <w:rPr>
                <w:noProof/>
                <w:webHidden/>
              </w:rPr>
              <w:t>12</w:t>
            </w:r>
            <w:r w:rsidR="00AF63B8">
              <w:rPr>
                <w:noProof/>
                <w:webHidden/>
              </w:rPr>
              <w:fldChar w:fldCharType="end"/>
            </w:r>
          </w:hyperlink>
        </w:p>
        <w:p w:rsidR="00AF63B8" w:rsidRDefault="007B1A23" w:rsidP="00AF63B8">
          <w:pPr>
            <w:pStyle w:val="TOC1"/>
            <w:tabs>
              <w:tab w:val="right" w:leader="dot" w:pos="9016"/>
            </w:tabs>
            <w:rPr>
              <w:rFonts w:cstheme="minorBidi"/>
              <w:noProof/>
              <w:lang w:eastAsia="en-GB"/>
            </w:rPr>
          </w:pPr>
          <w:hyperlink w:anchor="_Toc127455798" w:history="1">
            <w:r w:rsidR="00AF63B8" w:rsidRPr="00BA50AB">
              <w:rPr>
                <w:rStyle w:val="Hyperlink"/>
                <w:noProof/>
              </w:rPr>
              <w:t>APPENDIX B – Supporting Families Criteria Form</w:t>
            </w:r>
            <w:r w:rsidR="00AF63B8">
              <w:rPr>
                <w:noProof/>
                <w:webHidden/>
              </w:rPr>
              <w:tab/>
            </w:r>
            <w:r w:rsidR="00AF63B8">
              <w:rPr>
                <w:noProof/>
                <w:webHidden/>
              </w:rPr>
              <w:fldChar w:fldCharType="begin"/>
            </w:r>
            <w:r w:rsidR="00AF63B8">
              <w:rPr>
                <w:noProof/>
                <w:webHidden/>
              </w:rPr>
              <w:instrText xml:space="preserve"> PAGEREF _Toc127455798 \h </w:instrText>
            </w:r>
            <w:r w:rsidR="00AF63B8">
              <w:rPr>
                <w:noProof/>
                <w:webHidden/>
              </w:rPr>
            </w:r>
            <w:r w:rsidR="00AF63B8">
              <w:rPr>
                <w:noProof/>
                <w:webHidden/>
              </w:rPr>
              <w:fldChar w:fldCharType="separate"/>
            </w:r>
            <w:r w:rsidR="00AF63B8">
              <w:rPr>
                <w:noProof/>
                <w:webHidden/>
              </w:rPr>
              <w:t>13</w:t>
            </w:r>
            <w:r w:rsidR="00AF63B8">
              <w:rPr>
                <w:noProof/>
                <w:webHidden/>
              </w:rPr>
              <w:fldChar w:fldCharType="end"/>
            </w:r>
          </w:hyperlink>
        </w:p>
        <w:p w:rsidR="00AF63B8" w:rsidRDefault="00AF63B8" w:rsidP="00AF63B8">
          <w:r w:rsidRPr="00A27372">
            <w:rPr>
              <w:b/>
              <w:bCs/>
              <w:noProof/>
              <w:sz w:val="20"/>
              <w:szCs w:val="20"/>
            </w:rPr>
            <w:fldChar w:fldCharType="end"/>
          </w:r>
        </w:p>
      </w:sdtContent>
    </w:sdt>
    <w:p w:rsidR="00AF63B8" w:rsidRDefault="00AF63B8" w:rsidP="00AF63B8">
      <w:pPr>
        <w:tabs>
          <w:tab w:val="left" w:pos="3513"/>
        </w:tabs>
        <w:rPr>
          <w:rFonts w:eastAsia="Times New Roman"/>
          <w:b/>
          <w:caps/>
          <w:sz w:val="24"/>
        </w:rPr>
      </w:pPr>
      <w:r>
        <w:rPr>
          <w:rFonts w:eastAsia="Times New Roman"/>
          <w:b/>
          <w:caps/>
          <w:sz w:val="24"/>
        </w:rPr>
        <w:tab/>
      </w:r>
    </w:p>
    <w:p w:rsidR="00AF63B8" w:rsidRPr="00A27372" w:rsidRDefault="00AF63B8" w:rsidP="00AF63B8">
      <w:pPr>
        <w:pStyle w:val="Heading1"/>
      </w:pPr>
      <w:r>
        <w:rPr>
          <w:rFonts w:eastAsia="Times New Roman"/>
        </w:rPr>
        <w:br w:type="page"/>
      </w:r>
      <w:bookmarkStart w:id="0" w:name="_Toc127455783"/>
      <w:r w:rsidRPr="00A27372">
        <w:t>Background</w:t>
      </w:r>
      <w:bookmarkEnd w:id="0"/>
    </w:p>
    <w:p w:rsidR="00AF63B8" w:rsidRPr="00A27372" w:rsidRDefault="00AF63B8" w:rsidP="00AF63B8">
      <w:pPr>
        <w:rPr>
          <w:sz w:val="20"/>
          <w:szCs w:val="20"/>
        </w:rPr>
      </w:pPr>
    </w:p>
    <w:p w:rsidR="00AF63B8" w:rsidRPr="003A4AD9" w:rsidRDefault="00AF63B8" w:rsidP="00AF63B8">
      <w:pPr>
        <w:rPr>
          <w:sz w:val="20"/>
          <w:szCs w:val="20"/>
        </w:rPr>
      </w:pPr>
      <w:r w:rsidRPr="00A27372">
        <w:rPr>
          <w:sz w:val="20"/>
          <w:szCs w:val="20"/>
        </w:rPr>
        <w:t>1.</w:t>
      </w:r>
      <w:r w:rsidRPr="00A27372">
        <w:rPr>
          <w:sz w:val="20"/>
          <w:szCs w:val="20"/>
        </w:rPr>
        <w:tab/>
      </w:r>
      <w:r w:rsidRPr="003A4AD9">
        <w:rPr>
          <w:sz w:val="20"/>
          <w:szCs w:val="20"/>
        </w:rPr>
        <w:t xml:space="preserve">The current arrangement for stepping children from Childrens Social Care (CSC) to Early Help (EH) through Step Across Panel is sufficiently embedded and working well. </w:t>
      </w:r>
    </w:p>
    <w:p w:rsidR="00AF63B8" w:rsidRPr="003A4AD9" w:rsidRDefault="00AF63B8" w:rsidP="00AF63B8">
      <w:pPr>
        <w:rPr>
          <w:sz w:val="20"/>
          <w:szCs w:val="20"/>
        </w:rPr>
      </w:pPr>
      <w:r w:rsidRPr="003A4AD9">
        <w:rPr>
          <w:sz w:val="20"/>
          <w:szCs w:val="20"/>
        </w:rPr>
        <w:t>2.</w:t>
      </w:r>
      <w:r w:rsidRPr="003A4AD9">
        <w:rPr>
          <w:sz w:val="20"/>
          <w:szCs w:val="20"/>
        </w:rPr>
        <w:tab/>
        <w:t xml:space="preserve">In October 2022 following a review we launched an improved panel model with the capacity to transfer children both up and down between CSC and EH. The step up element of panel was implemented for those children that have been supported by CSC and EH where the threshold of worries continues and outcomes for the children are not being met. </w:t>
      </w:r>
    </w:p>
    <w:p w:rsidR="00AF63B8" w:rsidRPr="003A4AD9" w:rsidRDefault="00AF63B8" w:rsidP="00AF63B8">
      <w:pPr>
        <w:rPr>
          <w:sz w:val="20"/>
          <w:szCs w:val="20"/>
        </w:rPr>
      </w:pPr>
      <w:r w:rsidRPr="003A4AD9">
        <w:rPr>
          <w:sz w:val="20"/>
          <w:szCs w:val="20"/>
        </w:rPr>
        <w:t>3.</w:t>
      </w:r>
      <w:r w:rsidRPr="003A4AD9">
        <w:rPr>
          <w:sz w:val="20"/>
          <w:szCs w:val="20"/>
        </w:rPr>
        <w:tab/>
        <w:t xml:space="preserve">The structure for CSC and EH comes under one Assistant Director. The approach the directorate aims to achieve is one of consistency and integration.  </w:t>
      </w:r>
    </w:p>
    <w:p w:rsidR="00AF63B8" w:rsidRPr="003A4AD9" w:rsidRDefault="00AF63B8" w:rsidP="00AF63B8">
      <w:pPr>
        <w:rPr>
          <w:sz w:val="20"/>
          <w:szCs w:val="20"/>
        </w:rPr>
      </w:pPr>
      <w:r w:rsidRPr="003A4AD9">
        <w:rPr>
          <w:sz w:val="20"/>
          <w:szCs w:val="20"/>
        </w:rPr>
        <w:t>4.</w:t>
      </w:r>
      <w:r w:rsidRPr="003A4AD9">
        <w:rPr>
          <w:sz w:val="20"/>
          <w:szCs w:val="20"/>
        </w:rPr>
        <w:tab/>
        <w:t>The step across process seeks to achieve a more seamless transfer within an integrated service where the needs of the children, young people and families are paramount.</w:t>
      </w:r>
    </w:p>
    <w:p w:rsidR="00AF63B8" w:rsidRPr="00A27372" w:rsidRDefault="00AF63B8" w:rsidP="00AF63B8">
      <w:pPr>
        <w:rPr>
          <w:sz w:val="20"/>
          <w:szCs w:val="20"/>
        </w:rPr>
      </w:pPr>
      <w:r w:rsidRPr="003A4AD9">
        <w:rPr>
          <w:sz w:val="20"/>
          <w:szCs w:val="20"/>
        </w:rPr>
        <w:t>5.</w:t>
      </w:r>
      <w:r w:rsidRPr="003A4AD9">
        <w:rPr>
          <w:sz w:val="20"/>
          <w:szCs w:val="20"/>
        </w:rPr>
        <w:tab/>
        <w:t>The next step in our journey will be to implement a further improvement to panel where only families where there is a concern about threshold, lack of sustainable change or repeat referrals/plans for EH and CSC need to be discussed. The ambition for this timeline would be to have this in place by the start of the financial year 2024/25.</w:t>
      </w:r>
      <w:r w:rsidRPr="00222F7B">
        <w:rPr>
          <w:sz w:val="20"/>
          <w:szCs w:val="20"/>
        </w:rPr>
        <w:t xml:space="preserve"> </w:t>
      </w:r>
    </w:p>
    <w:p w:rsidR="00AF63B8" w:rsidRPr="00A27372" w:rsidRDefault="00AF63B8" w:rsidP="00AF63B8">
      <w:pPr>
        <w:pStyle w:val="Heading1"/>
      </w:pPr>
      <w:bookmarkStart w:id="1" w:name="_Toc127455784"/>
      <w:r w:rsidRPr="00A27372">
        <w:t>Purpose</w:t>
      </w:r>
      <w:bookmarkEnd w:id="1"/>
    </w:p>
    <w:p w:rsidR="00AF63B8" w:rsidRPr="00A27372" w:rsidRDefault="00AF63B8" w:rsidP="00AF63B8">
      <w:pPr>
        <w:rPr>
          <w:sz w:val="20"/>
          <w:szCs w:val="20"/>
        </w:rPr>
      </w:pPr>
    </w:p>
    <w:p w:rsidR="00AF63B8" w:rsidRPr="00A27372" w:rsidRDefault="00AF63B8" w:rsidP="00AF63B8">
      <w:pPr>
        <w:rPr>
          <w:sz w:val="20"/>
          <w:szCs w:val="20"/>
        </w:rPr>
      </w:pPr>
      <w:r>
        <w:rPr>
          <w:sz w:val="20"/>
          <w:szCs w:val="20"/>
        </w:rPr>
        <w:t>6</w:t>
      </w:r>
      <w:r w:rsidRPr="00A27372">
        <w:rPr>
          <w:sz w:val="20"/>
          <w:szCs w:val="20"/>
        </w:rPr>
        <w:t>.</w:t>
      </w:r>
      <w:r w:rsidRPr="00A27372">
        <w:rPr>
          <w:sz w:val="20"/>
          <w:szCs w:val="20"/>
        </w:rPr>
        <w:tab/>
        <w:t xml:space="preserve">The purpose of the </w:t>
      </w:r>
      <w:r>
        <w:rPr>
          <w:sz w:val="20"/>
          <w:szCs w:val="20"/>
        </w:rPr>
        <w:t>S</w:t>
      </w:r>
      <w:r w:rsidRPr="00A27372">
        <w:rPr>
          <w:sz w:val="20"/>
          <w:szCs w:val="20"/>
        </w:rPr>
        <w:t xml:space="preserve">tep </w:t>
      </w:r>
      <w:r>
        <w:rPr>
          <w:sz w:val="20"/>
          <w:szCs w:val="20"/>
        </w:rPr>
        <w:t>A</w:t>
      </w:r>
      <w:r w:rsidRPr="00A27372">
        <w:rPr>
          <w:sz w:val="20"/>
          <w:szCs w:val="20"/>
        </w:rPr>
        <w:t xml:space="preserve">cross </w:t>
      </w:r>
      <w:r>
        <w:rPr>
          <w:sz w:val="20"/>
          <w:szCs w:val="20"/>
        </w:rPr>
        <w:t>P</w:t>
      </w:r>
      <w:r w:rsidRPr="00A27372">
        <w:rPr>
          <w:sz w:val="20"/>
          <w:szCs w:val="20"/>
        </w:rPr>
        <w:t xml:space="preserve">anel and associated guidance is to ensure that </w:t>
      </w:r>
      <w:r w:rsidRPr="00A45E3A">
        <w:rPr>
          <w:sz w:val="20"/>
          <w:szCs w:val="20"/>
        </w:rPr>
        <w:t>children, young people and famil</w:t>
      </w:r>
      <w:r>
        <w:rPr>
          <w:sz w:val="20"/>
          <w:szCs w:val="20"/>
        </w:rPr>
        <w:t>ies</w:t>
      </w:r>
      <w:r w:rsidRPr="00A45E3A">
        <w:rPr>
          <w:sz w:val="20"/>
          <w:szCs w:val="20"/>
        </w:rPr>
        <w:t xml:space="preserve"> </w:t>
      </w:r>
      <w:r w:rsidRPr="00A27372">
        <w:rPr>
          <w:sz w:val="20"/>
          <w:szCs w:val="20"/>
        </w:rPr>
        <w:t xml:space="preserve">receive the right support at the right time. The panel will achieve this by ensuring that the </w:t>
      </w:r>
      <w:r w:rsidRPr="005B1950">
        <w:rPr>
          <w:sz w:val="20"/>
          <w:szCs w:val="20"/>
        </w:rPr>
        <w:t>children, young people and famil</w:t>
      </w:r>
      <w:r>
        <w:rPr>
          <w:sz w:val="20"/>
          <w:szCs w:val="20"/>
        </w:rPr>
        <w:t>ies</w:t>
      </w:r>
      <w:r w:rsidRPr="005B1950">
        <w:rPr>
          <w:sz w:val="20"/>
          <w:szCs w:val="20"/>
        </w:rPr>
        <w:t xml:space="preserve"> </w:t>
      </w:r>
      <w:r w:rsidRPr="00A27372">
        <w:rPr>
          <w:sz w:val="20"/>
          <w:szCs w:val="20"/>
        </w:rPr>
        <w:t>do not experience any gap in support. The panel will carefully consider all</w:t>
      </w:r>
      <w:r w:rsidRPr="005B1950">
        <w:rPr>
          <w:sz w:val="20"/>
          <w:szCs w:val="20"/>
        </w:rPr>
        <w:t xml:space="preserve"> children, young people and famil</w:t>
      </w:r>
      <w:r>
        <w:rPr>
          <w:sz w:val="20"/>
          <w:szCs w:val="20"/>
        </w:rPr>
        <w:t>ies</w:t>
      </w:r>
      <w:r w:rsidRPr="005B1950">
        <w:rPr>
          <w:sz w:val="20"/>
          <w:szCs w:val="20"/>
        </w:rPr>
        <w:t xml:space="preserve"> </w:t>
      </w:r>
      <w:r w:rsidRPr="00A27372">
        <w:rPr>
          <w:sz w:val="20"/>
          <w:szCs w:val="20"/>
        </w:rPr>
        <w:t xml:space="preserve">and where their needs will best be met from within the directorate.  </w:t>
      </w:r>
    </w:p>
    <w:p w:rsidR="00AF63B8" w:rsidRPr="00A27372" w:rsidRDefault="00AF63B8" w:rsidP="00AF63B8">
      <w:pPr>
        <w:pStyle w:val="Heading1"/>
      </w:pPr>
      <w:bookmarkStart w:id="2" w:name="_Toc127455785"/>
      <w:bookmarkStart w:id="3" w:name="_Hlk113869598"/>
      <w:r w:rsidRPr="00A27372">
        <w:t>Process</w:t>
      </w:r>
      <w:r>
        <w:t xml:space="preserve"> for Children Social Care to Early Help</w:t>
      </w:r>
      <w:bookmarkEnd w:id="2"/>
    </w:p>
    <w:bookmarkEnd w:id="3"/>
    <w:p w:rsidR="00AF63B8" w:rsidRPr="00A27372" w:rsidRDefault="00AF63B8" w:rsidP="00AF63B8">
      <w:pPr>
        <w:rPr>
          <w:sz w:val="20"/>
          <w:szCs w:val="20"/>
        </w:rPr>
      </w:pPr>
    </w:p>
    <w:p w:rsidR="00AF63B8" w:rsidRPr="00A27372" w:rsidRDefault="00AF63B8" w:rsidP="00AF63B8">
      <w:pPr>
        <w:rPr>
          <w:sz w:val="20"/>
          <w:szCs w:val="20"/>
        </w:rPr>
      </w:pPr>
      <w:r>
        <w:rPr>
          <w:sz w:val="20"/>
          <w:szCs w:val="20"/>
        </w:rPr>
        <w:t>7a</w:t>
      </w:r>
      <w:r w:rsidRPr="00A27372">
        <w:rPr>
          <w:sz w:val="20"/>
          <w:szCs w:val="20"/>
        </w:rPr>
        <w:t>.</w:t>
      </w:r>
      <w:r w:rsidRPr="00A27372">
        <w:rPr>
          <w:sz w:val="20"/>
          <w:szCs w:val="20"/>
        </w:rPr>
        <w:tab/>
      </w:r>
      <w:bookmarkStart w:id="4" w:name="_Hlk113539745"/>
      <w:r w:rsidRPr="00A27372">
        <w:rPr>
          <w:sz w:val="20"/>
          <w:szCs w:val="20"/>
        </w:rPr>
        <w:t>The process for stepping across will be for the social worker to identify in supervision, with their Line Manager, that the plan is ready to close but that it needs further support at Level 3 to maintain progress and sustain outcomes for the children</w:t>
      </w:r>
      <w:r>
        <w:rPr>
          <w:sz w:val="20"/>
          <w:szCs w:val="20"/>
        </w:rPr>
        <w:t xml:space="preserve"> and young people</w:t>
      </w:r>
      <w:r w:rsidRPr="00A27372">
        <w:rPr>
          <w:sz w:val="20"/>
          <w:szCs w:val="20"/>
        </w:rPr>
        <w:t xml:space="preserve">. These are </w:t>
      </w:r>
      <w:r w:rsidRPr="00AD2305">
        <w:rPr>
          <w:sz w:val="20"/>
          <w:szCs w:val="20"/>
        </w:rPr>
        <w:t xml:space="preserve">children and young people </w:t>
      </w:r>
      <w:r w:rsidRPr="00A27372">
        <w:rPr>
          <w:sz w:val="20"/>
          <w:szCs w:val="20"/>
        </w:rPr>
        <w:t>in families with multiple and complex needs who require a co-ordinated, whole family approach led by a lead worker</w:t>
      </w:r>
      <w:bookmarkEnd w:id="4"/>
      <w:r w:rsidRPr="00A27372">
        <w:rPr>
          <w:sz w:val="20"/>
          <w:szCs w:val="20"/>
        </w:rPr>
        <w:t>.</w:t>
      </w:r>
      <w:r>
        <w:rPr>
          <w:sz w:val="20"/>
          <w:szCs w:val="20"/>
        </w:rPr>
        <w:t xml:space="preserve"> The families should meet 3 or more of the Supporting Families Criteria. </w:t>
      </w:r>
    </w:p>
    <w:p w:rsidR="00AF63B8" w:rsidRPr="00A27372" w:rsidRDefault="00AF63B8" w:rsidP="00AF63B8">
      <w:pPr>
        <w:rPr>
          <w:sz w:val="20"/>
          <w:szCs w:val="20"/>
        </w:rPr>
      </w:pPr>
      <w:r w:rsidRPr="00A27372">
        <w:rPr>
          <w:sz w:val="20"/>
          <w:szCs w:val="20"/>
        </w:rPr>
        <w:t>It is an expectation that all children will have a discussion in supervision with a view to stepping across to E</w:t>
      </w:r>
      <w:r>
        <w:rPr>
          <w:sz w:val="20"/>
          <w:szCs w:val="20"/>
        </w:rPr>
        <w:t>H</w:t>
      </w:r>
      <w:r w:rsidRPr="00A27372">
        <w:rPr>
          <w:sz w:val="20"/>
          <w:szCs w:val="20"/>
        </w:rPr>
        <w:t xml:space="preserve"> as part of their future plan.</w:t>
      </w:r>
    </w:p>
    <w:p w:rsidR="00AF63B8" w:rsidRPr="00A27372" w:rsidRDefault="00AF63B8" w:rsidP="00AF63B8">
      <w:pPr>
        <w:rPr>
          <w:sz w:val="20"/>
          <w:szCs w:val="20"/>
        </w:rPr>
      </w:pPr>
      <w:bookmarkStart w:id="5" w:name="_Hlk71533811"/>
      <w:bookmarkStart w:id="6" w:name="_Hlk113540001"/>
      <w:r w:rsidRPr="00A27372">
        <w:rPr>
          <w:sz w:val="20"/>
          <w:szCs w:val="20"/>
        </w:rPr>
        <w:t xml:space="preserve">When it is agreed by the </w:t>
      </w:r>
      <w:r>
        <w:rPr>
          <w:sz w:val="20"/>
          <w:szCs w:val="20"/>
        </w:rPr>
        <w:t xml:space="preserve">social worker </w:t>
      </w:r>
      <w:r w:rsidRPr="00A27372">
        <w:rPr>
          <w:sz w:val="20"/>
          <w:szCs w:val="20"/>
        </w:rPr>
        <w:t xml:space="preserve">and manager that the </w:t>
      </w:r>
      <w:r w:rsidRPr="001D67F2">
        <w:rPr>
          <w:sz w:val="20"/>
          <w:szCs w:val="20"/>
        </w:rPr>
        <w:t xml:space="preserve">children, young people, and families </w:t>
      </w:r>
      <w:r>
        <w:rPr>
          <w:sz w:val="20"/>
          <w:szCs w:val="20"/>
        </w:rPr>
        <w:t>would benefit from EH support</w:t>
      </w:r>
      <w:r w:rsidRPr="00A27372">
        <w:rPr>
          <w:sz w:val="20"/>
          <w:szCs w:val="20"/>
        </w:rPr>
        <w:t xml:space="preserve">, this needs to be recorded on the case summary. The following </w:t>
      </w:r>
      <w:r>
        <w:rPr>
          <w:sz w:val="20"/>
          <w:szCs w:val="20"/>
        </w:rPr>
        <w:t>information</w:t>
      </w:r>
      <w:r w:rsidRPr="00A27372">
        <w:rPr>
          <w:sz w:val="20"/>
          <w:szCs w:val="20"/>
        </w:rPr>
        <w:t xml:space="preserve"> </w:t>
      </w:r>
      <w:r>
        <w:rPr>
          <w:sz w:val="20"/>
          <w:szCs w:val="20"/>
        </w:rPr>
        <w:t>needs to be completed o</w:t>
      </w:r>
      <w:r w:rsidRPr="00A27372">
        <w:rPr>
          <w:sz w:val="20"/>
          <w:szCs w:val="20"/>
        </w:rPr>
        <w:t>n the case summary:</w:t>
      </w:r>
    </w:p>
    <w:p w:rsidR="00AF63B8" w:rsidRPr="00A27372" w:rsidRDefault="00AF63B8" w:rsidP="00DF6A61">
      <w:pPr>
        <w:pStyle w:val="ListParagraph"/>
        <w:numPr>
          <w:ilvl w:val="0"/>
          <w:numId w:val="7"/>
        </w:numPr>
        <w:spacing w:after="200" w:line="276" w:lineRule="auto"/>
        <w:rPr>
          <w:rFonts w:ascii="Verdana" w:hAnsi="Verdana"/>
          <w:sz w:val="20"/>
          <w:szCs w:val="20"/>
        </w:rPr>
      </w:pPr>
      <w:r w:rsidRPr="00B510BC">
        <w:rPr>
          <w:rFonts w:ascii="Verdana" w:hAnsi="Verdana"/>
          <w:sz w:val="20"/>
          <w:szCs w:val="20"/>
        </w:rPr>
        <w:t>What is the suggested threshold level of support required?</w:t>
      </w:r>
    </w:p>
    <w:p w:rsidR="00AF63B8" w:rsidRDefault="00AF63B8" w:rsidP="00DF6A61">
      <w:pPr>
        <w:pStyle w:val="ListParagraph"/>
        <w:numPr>
          <w:ilvl w:val="0"/>
          <w:numId w:val="7"/>
        </w:numPr>
        <w:spacing w:after="200" w:line="276" w:lineRule="auto"/>
        <w:rPr>
          <w:rFonts w:ascii="Verdana" w:hAnsi="Verdana"/>
          <w:sz w:val="20"/>
          <w:szCs w:val="20"/>
        </w:rPr>
      </w:pPr>
      <w:r w:rsidRPr="00B510BC">
        <w:rPr>
          <w:rFonts w:ascii="Verdana" w:hAnsi="Verdana"/>
          <w:sz w:val="20"/>
          <w:szCs w:val="20"/>
        </w:rPr>
        <w:t>What are the needs and identified outcomes for the children, young people, and family?</w:t>
      </w:r>
    </w:p>
    <w:p w:rsidR="00AF63B8" w:rsidRPr="00A27372" w:rsidRDefault="00AF63B8" w:rsidP="00DF6A61">
      <w:pPr>
        <w:pStyle w:val="ListParagraph"/>
        <w:numPr>
          <w:ilvl w:val="0"/>
          <w:numId w:val="7"/>
        </w:numPr>
        <w:spacing w:after="200" w:line="276" w:lineRule="auto"/>
        <w:rPr>
          <w:rFonts w:ascii="Verdana" w:hAnsi="Verdana"/>
          <w:sz w:val="20"/>
          <w:szCs w:val="20"/>
        </w:rPr>
      </w:pPr>
      <w:r w:rsidRPr="000859CB">
        <w:rPr>
          <w:rFonts w:ascii="Verdana" w:hAnsi="Verdana"/>
          <w:sz w:val="20"/>
          <w:szCs w:val="20"/>
        </w:rPr>
        <w:t>Do the family understand the reason support is being suggested and do they consent?</w:t>
      </w:r>
    </w:p>
    <w:p w:rsidR="00AF63B8" w:rsidRPr="00A27372" w:rsidRDefault="00AF63B8" w:rsidP="00DF6A61">
      <w:pPr>
        <w:pStyle w:val="ListParagraph"/>
        <w:numPr>
          <w:ilvl w:val="0"/>
          <w:numId w:val="7"/>
        </w:numPr>
        <w:spacing w:after="200" w:line="276" w:lineRule="auto"/>
        <w:rPr>
          <w:rFonts w:ascii="Verdana" w:hAnsi="Verdana"/>
          <w:sz w:val="20"/>
          <w:szCs w:val="20"/>
        </w:rPr>
      </w:pPr>
      <w:bookmarkStart w:id="7" w:name="_Hlk104907186"/>
      <w:r w:rsidRPr="000859CB">
        <w:rPr>
          <w:rFonts w:ascii="Verdana" w:hAnsi="Verdana"/>
          <w:sz w:val="20"/>
          <w:szCs w:val="20"/>
        </w:rPr>
        <w:t>What is the proposed pl</w:t>
      </w:r>
      <w:r>
        <w:rPr>
          <w:rFonts w:ascii="Verdana" w:hAnsi="Verdana"/>
          <w:sz w:val="20"/>
          <w:szCs w:val="20"/>
        </w:rPr>
        <w:t xml:space="preserve">an if the </w:t>
      </w:r>
      <w:r w:rsidRPr="000859CB">
        <w:rPr>
          <w:rFonts w:ascii="Verdana" w:hAnsi="Verdana"/>
          <w:sz w:val="20"/>
          <w:szCs w:val="20"/>
        </w:rPr>
        <w:t xml:space="preserve">family do not </w:t>
      </w:r>
      <w:bookmarkEnd w:id="7"/>
      <w:r w:rsidRPr="000859CB">
        <w:rPr>
          <w:rFonts w:ascii="Verdana" w:hAnsi="Verdana"/>
          <w:sz w:val="20"/>
          <w:szCs w:val="20"/>
        </w:rPr>
        <w:t>engage</w:t>
      </w:r>
      <w:r>
        <w:rPr>
          <w:rFonts w:ascii="Verdana" w:hAnsi="Verdana"/>
          <w:sz w:val="20"/>
          <w:szCs w:val="20"/>
        </w:rPr>
        <w:t xml:space="preserve"> with support?  What are the risks and bottom lines that could lead to further support being required at level 4? </w:t>
      </w:r>
    </w:p>
    <w:bookmarkEnd w:id="5"/>
    <w:p w:rsidR="00AF63B8" w:rsidRDefault="00AF63B8" w:rsidP="00AF63B8">
      <w:pPr>
        <w:rPr>
          <w:sz w:val="20"/>
          <w:szCs w:val="20"/>
        </w:rPr>
      </w:pPr>
      <w:r>
        <w:rPr>
          <w:sz w:val="20"/>
          <w:szCs w:val="20"/>
        </w:rPr>
        <w:t xml:space="preserve">In addition to this information the social worker needs to complete the Supporting Families criteria form. Please see Appendix B.  </w:t>
      </w:r>
    </w:p>
    <w:p w:rsidR="00AF63B8" w:rsidRPr="00A27372" w:rsidRDefault="00AF63B8" w:rsidP="00AF63B8">
      <w:pPr>
        <w:rPr>
          <w:sz w:val="20"/>
          <w:szCs w:val="20"/>
        </w:rPr>
      </w:pPr>
      <w:r w:rsidRPr="00A27372">
        <w:rPr>
          <w:sz w:val="20"/>
          <w:szCs w:val="20"/>
        </w:rPr>
        <w:t>Wherever possible the decision to step across should be planned and discussed in supervision in advance of the final Child in Need/core group meeting to ensure a smooth</w:t>
      </w:r>
      <w:r>
        <w:rPr>
          <w:sz w:val="20"/>
          <w:szCs w:val="20"/>
        </w:rPr>
        <w:t>er</w:t>
      </w:r>
      <w:r w:rsidRPr="00A27372">
        <w:rPr>
          <w:sz w:val="20"/>
          <w:szCs w:val="20"/>
        </w:rPr>
        <w:t xml:space="preserve"> transition for the children and families.</w:t>
      </w:r>
    </w:p>
    <w:p w:rsidR="00AF63B8" w:rsidRDefault="00AF63B8" w:rsidP="00AF63B8">
      <w:pPr>
        <w:rPr>
          <w:sz w:val="20"/>
          <w:szCs w:val="20"/>
        </w:rPr>
      </w:pPr>
      <w:r w:rsidRPr="00A27372">
        <w:rPr>
          <w:sz w:val="20"/>
          <w:szCs w:val="20"/>
        </w:rPr>
        <w:t xml:space="preserve">When the case summary is completed this needs to be sent by the </w:t>
      </w:r>
      <w:r>
        <w:rPr>
          <w:sz w:val="20"/>
          <w:szCs w:val="20"/>
        </w:rPr>
        <w:t xml:space="preserve">social worker or their manager </w:t>
      </w:r>
      <w:r w:rsidRPr="00A27372">
        <w:rPr>
          <w:sz w:val="20"/>
          <w:szCs w:val="20"/>
        </w:rPr>
        <w:t xml:space="preserve">to the </w:t>
      </w:r>
      <w:r>
        <w:rPr>
          <w:sz w:val="20"/>
          <w:szCs w:val="20"/>
        </w:rPr>
        <w:t xml:space="preserve">step across inbox below: </w:t>
      </w:r>
    </w:p>
    <w:p w:rsidR="00AF63B8" w:rsidRPr="00521F89" w:rsidRDefault="007B1A23" w:rsidP="00AF63B8">
      <w:pPr>
        <w:rPr>
          <w:color w:val="0000FF"/>
          <w:sz w:val="20"/>
          <w:szCs w:val="20"/>
        </w:rPr>
      </w:pPr>
      <w:hyperlink r:id="rId13" w:history="1">
        <w:r w:rsidR="00AF63B8" w:rsidRPr="00B93E3E">
          <w:rPr>
            <w:rStyle w:val="Hyperlink"/>
            <w:sz w:val="20"/>
            <w:szCs w:val="20"/>
          </w:rPr>
          <w:t>Earlyhelpstepacrossreferrals@westsussex.gov.uk</w:t>
        </w:r>
      </w:hyperlink>
      <w:r w:rsidR="00AF63B8" w:rsidRPr="00521F89">
        <w:rPr>
          <w:color w:val="0000FF"/>
          <w:sz w:val="20"/>
          <w:szCs w:val="20"/>
        </w:rPr>
        <w:t xml:space="preserve"> </w:t>
      </w:r>
    </w:p>
    <w:p w:rsidR="00AF63B8" w:rsidRPr="00526830" w:rsidRDefault="00AF63B8" w:rsidP="00AF63B8">
      <w:pPr>
        <w:rPr>
          <w:color w:val="FF0000"/>
          <w:sz w:val="20"/>
          <w:szCs w:val="20"/>
        </w:rPr>
      </w:pPr>
    </w:p>
    <w:p w:rsidR="00AF63B8" w:rsidRDefault="00AF63B8" w:rsidP="00AF63B8">
      <w:pPr>
        <w:rPr>
          <w:sz w:val="20"/>
          <w:szCs w:val="20"/>
        </w:rPr>
      </w:pPr>
      <w:r>
        <w:rPr>
          <w:sz w:val="20"/>
          <w:szCs w:val="20"/>
        </w:rPr>
        <w:t>The CSC panel administrators will check that the case summary is dated within the last four weeks of panel and the four sections of the case summary are completed in line with the guidance above. In addition, they will check that there is an up-to-date impact chronology on the child’s file. If these are not completed prior to panel, then the social worker will not be offered a slot to present until completed. If there is a recurring issue around the completion of case summaries, the CSC panel administrator should escalate this to the relevant Service Manager for resolution.</w:t>
      </w:r>
    </w:p>
    <w:p w:rsidR="00AF63B8" w:rsidRPr="00A27372" w:rsidRDefault="00AF63B8" w:rsidP="00AF63B8">
      <w:pPr>
        <w:rPr>
          <w:sz w:val="20"/>
          <w:szCs w:val="20"/>
        </w:rPr>
      </w:pPr>
      <w:r>
        <w:rPr>
          <w:sz w:val="20"/>
          <w:szCs w:val="20"/>
        </w:rPr>
        <w:t xml:space="preserve">The CSC panel administrators will collate the referrals for </w:t>
      </w:r>
      <w:r w:rsidRPr="00A27372">
        <w:rPr>
          <w:sz w:val="20"/>
          <w:szCs w:val="20"/>
        </w:rPr>
        <w:t xml:space="preserve">the </w:t>
      </w:r>
      <w:r>
        <w:rPr>
          <w:sz w:val="20"/>
          <w:szCs w:val="20"/>
        </w:rPr>
        <w:t xml:space="preserve">panel </w:t>
      </w:r>
      <w:r w:rsidRPr="00966A54">
        <w:rPr>
          <w:sz w:val="20"/>
          <w:szCs w:val="20"/>
        </w:rPr>
        <w:t xml:space="preserve">meeting and populate the Step Across Form. The Step Across Form and case summaries will then be sent to the EH panel administrators by </w:t>
      </w:r>
      <w:r>
        <w:rPr>
          <w:sz w:val="20"/>
          <w:szCs w:val="20"/>
        </w:rPr>
        <w:t xml:space="preserve">5pm Tuesday </w:t>
      </w:r>
      <w:r w:rsidRPr="00966A54">
        <w:rPr>
          <w:sz w:val="20"/>
          <w:szCs w:val="20"/>
        </w:rPr>
        <w:t>at the latest.</w:t>
      </w:r>
    </w:p>
    <w:p w:rsidR="00AF63B8" w:rsidRDefault="00AF63B8" w:rsidP="00AF63B8">
      <w:pPr>
        <w:rPr>
          <w:sz w:val="20"/>
          <w:szCs w:val="20"/>
        </w:rPr>
      </w:pPr>
      <w:r>
        <w:rPr>
          <w:sz w:val="20"/>
          <w:szCs w:val="20"/>
        </w:rPr>
        <w:t xml:space="preserve">The EH panel administrators </w:t>
      </w:r>
      <w:r w:rsidRPr="00A27372">
        <w:rPr>
          <w:sz w:val="20"/>
          <w:szCs w:val="20"/>
        </w:rPr>
        <w:t>will coordinate the requests</w:t>
      </w:r>
      <w:r w:rsidRPr="0023358C">
        <w:rPr>
          <w:sz w:val="20"/>
          <w:szCs w:val="20"/>
        </w:rPr>
        <w:t xml:space="preserve"> from the Assessment</w:t>
      </w:r>
      <w:r>
        <w:rPr>
          <w:sz w:val="20"/>
          <w:szCs w:val="20"/>
        </w:rPr>
        <w:t>,</w:t>
      </w:r>
      <w:r w:rsidRPr="0023358C">
        <w:rPr>
          <w:sz w:val="20"/>
          <w:szCs w:val="20"/>
        </w:rPr>
        <w:t xml:space="preserve"> Family Safeguarding</w:t>
      </w:r>
      <w:r>
        <w:rPr>
          <w:sz w:val="20"/>
          <w:szCs w:val="20"/>
        </w:rPr>
        <w:t>, and other social care teams. They will</w:t>
      </w:r>
      <w:r w:rsidRPr="0023358C">
        <w:rPr>
          <w:sz w:val="20"/>
          <w:szCs w:val="20"/>
        </w:rPr>
        <w:t xml:space="preserve"> </w:t>
      </w:r>
      <w:r>
        <w:rPr>
          <w:sz w:val="20"/>
          <w:szCs w:val="20"/>
        </w:rPr>
        <w:t>create the agenda</w:t>
      </w:r>
      <w:r w:rsidRPr="00A27372">
        <w:rPr>
          <w:sz w:val="20"/>
          <w:szCs w:val="20"/>
        </w:rPr>
        <w:t xml:space="preserve"> and contact the </w:t>
      </w:r>
      <w:r>
        <w:rPr>
          <w:sz w:val="20"/>
          <w:szCs w:val="20"/>
        </w:rPr>
        <w:t>social worker</w:t>
      </w:r>
      <w:r w:rsidRPr="00A27372">
        <w:rPr>
          <w:sz w:val="20"/>
          <w:szCs w:val="20"/>
        </w:rPr>
        <w:t>s with their allocated time slots for panel.</w:t>
      </w:r>
      <w:r>
        <w:rPr>
          <w:sz w:val="20"/>
          <w:szCs w:val="20"/>
        </w:rPr>
        <w:t xml:space="preserve"> </w:t>
      </w:r>
    </w:p>
    <w:p w:rsidR="00AF63B8" w:rsidRDefault="00AF63B8" w:rsidP="00AF63B8">
      <w:pPr>
        <w:rPr>
          <w:sz w:val="20"/>
          <w:szCs w:val="20"/>
        </w:rPr>
      </w:pPr>
      <w:r>
        <w:rPr>
          <w:sz w:val="20"/>
          <w:szCs w:val="20"/>
        </w:rPr>
        <w:t>The EH panel administrators will ensure th</w:t>
      </w:r>
      <w:r w:rsidRPr="0023358C">
        <w:rPr>
          <w:sz w:val="20"/>
          <w:szCs w:val="20"/>
        </w:rPr>
        <w:t xml:space="preserve">at the relevant EH Duty Team Managers receive the agenda and case summaries to complete background checks at least </w:t>
      </w:r>
      <w:r>
        <w:rPr>
          <w:sz w:val="20"/>
          <w:szCs w:val="20"/>
        </w:rPr>
        <w:t>two</w:t>
      </w:r>
      <w:r w:rsidRPr="0023358C">
        <w:rPr>
          <w:sz w:val="20"/>
          <w:szCs w:val="20"/>
        </w:rPr>
        <w:t xml:space="preserve"> working days prior to panel. </w:t>
      </w:r>
    </w:p>
    <w:p w:rsidR="00AF63B8" w:rsidRPr="00A27372" w:rsidRDefault="00AF63B8" w:rsidP="00AF63B8">
      <w:pPr>
        <w:rPr>
          <w:sz w:val="20"/>
          <w:szCs w:val="20"/>
        </w:rPr>
      </w:pPr>
      <w:r w:rsidRPr="00A27372">
        <w:rPr>
          <w:sz w:val="20"/>
          <w:szCs w:val="20"/>
        </w:rPr>
        <w:t xml:space="preserve">The expectation is that </w:t>
      </w:r>
      <w:r>
        <w:rPr>
          <w:sz w:val="20"/>
          <w:szCs w:val="20"/>
        </w:rPr>
        <w:t>social worker</w:t>
      </w:r>
      <w:r w:rsidRPr="00A27372">
        <w:rPr>
          <w:sz w:val="20"/>
          <w:szCs w:val="20"/>
        </w:rPr>
        <w:t xml:space="preserve">s will attend panel to be available to provide any additional information required. This is normally for </w:t>
      </w:r>
      <w:r>
        <w:rPr>
          <w:sz w:val="20"/>
          <w:szCs w:val="20"/>
        </w:rPr>
        <w:t xml:space="preserve">no longer than fifteen </w:t>
      </w:r>
      <w:r w:rsidRPr="00A27372">
        <w:rPr>
          <w:sz w:val="20"/>
          <w:szCs w:val="20"/>
        </w:rPr>
        <w:t>min</w:t>
      </w:r>
      <w:r>
        <w:rPr>
          <w:sz w:val="20"/>
          <w:szCs w:val="20"/>
        </w:rPr>
        <w:t>ute</w:t>
      </w:r>
      <w:r w:rsidRPr="00A27372">
        <w:rPr>
          <w:sz w:val="20"/>
          <w:szCs w:val="20"/>
        </w:rPr>
        <w:t>s</w:t>
      </w:r>
      <w:r>
        <w:rPr>
          <w:sz w:val="20"/>
          <w:szCs w:val="20"/>
        </w:rPr>
        <w:t xml:space="preserve">. This process will ensure that the panel is able to </w:t>
      </w:r>
      <w:r w:rsidRPr="00A27372">
        <w:rPr>
          <w:sz w:val="20"/>
          <w:szCs w:val="20"/>
        </w:rPr>
        <w:t xml:space="preserve">make safe and </w:t>
      </w:r>
      <w:r>
        <w:rPr>
          <w:sz w:val="20"/>
          <w:szCs w:val="20"/>
        </w:rPr>
        <w:t xml:space="preserve">informed </w:t>
      </w:r>
      <w:r w:rsidRPr="00A27372">
        <w:rPr>
          <w:sz w:val="20"/>
          <w:szCs w:val="20"/>
        </w:rPr>
        <w:t>decisions</w:t>
      </w:r>
      <w:r>
        <w:rPr>
          <w:sz w:val="20"/>
          <w:szCs w:val="20"/>
        </w:rPr>
        <w:t>. In addition, this will save time</w:t>
      </w:r>
      <w:r w:rsidRPr="00A27372">
        <w:rPr>
          <w:sz w:val="20"/>
          <w:szCs w:val="20"/>
        </w:rPr>
        <w:t xml:space="preserve"> and negate the need to follow up after panel meetings. </w:t>
      </w:r>
      <w:r>
        <w:rPr>
          <w:sz w:val="20"/>
          <w:szCs w:val="20"/>
        </w:rPr>
        <w:t xml:space="preserve">A further benefit for the directorate will see </w:t>
      </w:r>
      <w:r w:rsidRPr="00A27372">
        <w:rPr>
          <w:sz w:val="20"/>
          <w:szCs w:val="20"/>
        </w:rPr>
        <w:t>enhance</w:t>
      </w:r>
      <w:r>
        <w:rPr>
          <w:sz w:val="20"/>
          <w:szCs w:val="20"/>
        </w:rPr>
        <w:t>d</w:t>
      </w:r>
      <w:r w:rsidRPr="00A27372">
        <w:rPr>
          <w:sz w:val="20"/>
          <w:szCs w:val="20"/>
        </w:rPr>
        <w:t xml:space="preserve"> relationships, </w:t>
      </w:r>
      <w:r>
        <w:rPr>
          <w:sz w:val="20"/>
          <w:szCs w:val="20"/>
        </w:rPr>
        <w:t xml:space="preserve">clearer </w:t>
      </w:r>
      <w:r w:rsidRPr="00A27372">
        <w:rPr>
          <w:sz w:val="20"/>
          <w:szCs w:val="20"/>
        </w:rPr>
        <w:t xml:space="preserve">understanding </w:t>
      </w:r>
      <w:r>
        <w:rPr>
          <w:sz w:val="20"/>
          <w:szCs w:val="20"/>
        </w:rPr>
        <w:t>of</w:t>
      </w:r>
      <w:r w:rsidRPr="00A27372">
        <w:rPr>
          <w:sz w:val="20"/>
          <w:szCs w:val="20"/>
        </w:rPr>
        <w:t xml:space="preserve"> each other’s work across the</w:t>
      </w:r>
      <w:r>
        <w:rPr>
          <w:sz w:val="20"/>
          <w:szCs w:val="20"/>
        </w:rPr>
        <w:t xml:space="preserve"> service</w:t>
      </w:r>
      <w:r w:rsidRPr="00A27372">
        <w:rPr>
          <w:sz w:val="20"/>
          <w:szCs w:val="20"/>
        </w:rPr>
        <w:t xml:space="preserve"> and most importantly provide a smoother, safer and clearer transition for children, young people and families.</w:t>
      </w:r>
    </w:p>
    <w:p w:rsidR="00AF63B8" w:rsidRDefault="00AF63B8" w:rsidP="00AF63B8">
      <w:pPr>
        <w:rPr>
          <w:sz w:val="20"/>
          <w:szCs w:val="20"/>
        </w:rPr>
      </w:pPr>
      <w:r w:rsidRPr="00A27372">
        <w:rPr>
          <w:sz w:val="20"/>
          <w:szCs w:val="20"/>
        </w:rPr>
        <w:t xml:space="preserve">Panel meetings are open for </w:t>
      </w:r>
      <w:r w:rsidRPr="008B2D55">
        <w:rPr>
          <w:sz w:val="20"/>
          <w:szCs w:val="20"/>
        </w:rPr>
        <w:t>all children, young people and families in the Assessment and Family Safeguarding Teams countywide, regardless of which locality they are in, Central, Eastern or Western.</w:t>
      </w:r>
      <w:bookmarkEnd w:id="6"/>
    </w:p>
    <w:p w:rsidR="00AF63B8" w:rsidRPr="003A4AD9" w:rsidRDefault="00AF63B8" w:rsidP="00AF63B8">
      <w:pPr>
        <w:rPr>
          <w:sz w:val="20"/>
          <w:szCs w:val="20"/>
        </w:rPr>
      </w:pPr>
      <w:r w:rsidRPr="003A4AD9">
        <w:rPr>
          <w:sz w:val="20"/>
          <w:szCs w:val="20"/>
        </w:rPr>
        <w:t>7b.</w:t>
      </w:r>
      <w:r w:rsidRPr="003A4AD9">
        <w:rPr>
          <w:sz w:val="20"/>
          <w:szCs w:val="20"/>
        </w:rPr>
        <w:tab/>
      </w:r>
      <w:bookmarkStart w:id="8" w:name="_Hlk127454032"/>
      <w:r w:rsidRPr="003A4AD9">
        <w:rPr>
          <w:sz w:val="20"/>
          <w:szCs w:val="20"/>
        </w:rPr>
        <w:t>The exception for needing to bring a family to panel to step across to EH will be where there is an existing open early help plan with an allocated early help work</w:t>
      </w:r>
      <w:r>
        <w:rPr>
          <w:sz w:val="20"/>
          <w:szCs w:val="20"/>
        </w:rPr>
        <w:t>er</w:t>
      </w:r>
      <w:r w:rsidRPr="003A4AD9">
        <w:rPr>
          <w:sz w:val="20"/>
          <w:szCs w:val="20"/>
        </w:rPr>
        <w:t>. In these circumstances the expectation is that the Team Manager in CSC and the Team Manager from EH mutually agree that the family step back down to EH without the need to attend panel. If mutual agreement is not met, then the CSC social worker would need to refer to panel using the process above.</w:t>
      </w:r>
      <w:bookmarkEnd w:id="8"/>
    </w:p>
    <w:p w:rsidR="00AF63B8" w:rsidRPr="003A4AD9" w:rsidRDefault="00AF63B8" w:rsidP="00AF63B8">
      <w:pPr>
        <w:pStyle w:val="Heading1"/>
      </w:pPr>
      <w:bookmarkStart w:id="9" w:name="_Toc127455786"/>
      <w:r w:rsidRPr="003A4AD9">
        <w:t>Process for Early Help to Children’s Social Care</w:t>
      </w:r>
      <w:bookmarkEnd w:id="9"/>
    </w:p>
    <w:p w:rsidR="00AF63B8" w:rsidRPr="00E03897" w:rsidRDefault="00AF63B8" w:rsidP="00AF63B8">
      <w:pPr>
        <w:rPr>
          <w:b/>
          <w:bCs/>
          <w:sz w:val="20"/>
          <w:szCs w:val="20"/>
          <w:highlight w:val="yellow"/>
        </w:rPr>
      </w:pPr>
    </w:p>
    <w:p w:rsidR="00AF63B8" w:rsidRPr="003A4AD9" w:rsidRDefault="00AF63B8" w:rsidP="00AF63B8">
      <w:pPr>
        <w:rPr>
          <w:sz w:val="20"/>
          <w:szCs w:val="20"/>
        </w:rPr>
      </w:pPr>
      <w:r w:rsidRPr="003A4AD9">
        <w:rPr>
          <w:sz w:val="20"/>
          <w:szCs w:val="20"/>
        </w:rPr>
        <w:t>8.</w:t>
      </w:r>
      <w:r w:rsidRPr="003A4AD9">
        <w:rPr>
          <w:sz w:val="20"/>
          <w:szCs w:val="20"/>
        </w:rPr>
        <w:tab/>
        <w:t xml:space="preserve">The process for stepping across will be for the EH worker to identify in supervision, with their Team Manager, that the early help plan is not making sufficient progress for the children, and we need to have a discussion to determine if the threshold for Level 4 intervention has been met, or if any joint work can be identified that would support the children and family to remain on an early help plan. </w:t>
      </w:r>
    </w:p>
    <w:p w:rsidR="00AF63B8" w:rsidRPr="003A4AD9" w:rsidRDefault="00AF63B8" w:rsidP="00AF63B8">
      <w:pPr>
        <w:rPr>
          <w:sz w:val="20"/>
          <w:szCs w:val="20"/>
        </w:rPr>
      </w:pPr>
      <w:r w:rsidRPr="003A4AD9">
        <w:rPr>
          <w:sz w:val="20"/>
          <w:szCs w:val="20"/>
        </w:rPr>
        <w:t>EH will only bring families to panel when they have had previous CSC support within the last 12 months and where the worries meet threshold for Level 4 but are not urgent.  It is critical that any child/children that have</w:t>
      </w:r>
      <w:r w:rsidRPr="003A4AD9">
        <w:t xml:space="preserve"> </w:t>
      </w:r>
      <w:r w:rsidRPr="003A4AD9">
        <w:rPr>
          <w:sz w:val="20"/>
          <w:szCs w:val="20"/>
        </w:rPr>
        <w:t>been significantly compromised, and/or are suffering significant harm or impairment are referred to the IFD for statutory and/or specialist intervention to keep them safe. For those children where there is not an immediate risk if we don’t act now, refer to panel. </w:t>
      </w:r>
    </w:p>
    <w:p w:rsidR="00AF63B8" w:rsidRPr="003A4AD9" w:rsidRDefault="00AF63B8" w:rsidP="00AF63B8">
      <w:pPr>
        <w:rPr>
          <w:sz w:val="20"/>
          <w:szCs w:val="20"/>
        </w:rPr>
      </w:pPr>
      <w:bookmarkStart w:id="10" w:name="_Hlk113876255"/>
      <w:r w:rsidRPr="003A4AD9">
        <w:rPr>
          <w:sz w:val="20"/>
          <w:szCs w:val="20"/>
        </w:rPr>
        <w:t xml:space="preserve">When it is agreed by the EH worker and Team Manager that the children, young people and families would benefit from a panel discussion and threshold review, this needs to be recorded in the EH case summary. </w:t>
      </w:r>
      <w:bookmarkStart w:id="11" w:name="_Hlk113877351"/>
      <w:bookmarkEnd w:id="10"/>
      <w:r w:rsidRPr="003A4AD9">
        <w:rPr>
          <w:sz w:val="20"/>
          <w:szCs w:val="20"/>
        </w:rPr>
        <w:t>The following information needs to be completed on the case summary for panel:</w:t>
      </w:r>
    </w:p>
    <w:p w:rsidR="00AF63B8" w:rsidRPr="003A4AD9" w:rsidRDefault="00AF63B8" w:rsidP="00DF6A61">
      <w:pPr>
        <w:pStyle w:val="ListParagraph"/>
        <w:numPr>
          <w:ilvl w:val="0"/>
          <w:numId w:val="8"/>
        </w:numPr>
        <w:spacing w:after="200" w:line="276" w:lineRule="auto"/>
        <w:rPr>
          <w:rFonts w:ascii="Verdana" w:hAnsi="Verdana"/>
          <w:sz w:val="20"/>
          <w:szCs w:val="20"/>
        </w:rPr>
      </w:pPr>
      <w:r w:rsidRPr="003A4AD9">
        <w:rPr>
          <w:rFonts w:ascii="Verdana" w:hAnsi="Verdana"/>
          <w:sz w:val="20"/>
          <w:szCs w:val="20"/>
        </w:rPr>
        <w:t>What’s happened in the last three months?</w:t>
      </w:r>
    </w:p>
    <w:p w:rsidR="00AF63B8" w:rsidRPr="003A4AD9" w:rsidRDefault="00AF63B8" w:rsidP="00DF6A61">
      <w:pPr>
        <w:pStyle w:val="ListParagraph"/>
        <w:numPr>
          <w:ilvl w:val="0"/>
          <w:numId w:val="8"/>
        </w:numPr>
        <w:spacing w:after="200" w:line="276" w:lineRule="auto"/>
        <w:rPr>
          <w:rFonts w:ascii="Verdana" w:hAnsi="Verdana"/>
          <w:sz w:val="20"/>
          <w:szCs w:val="20"/>
        </w:rPr>
      </w:pPr>
      <w:r w:rsidRPr="003A4AD9">
        <w:rPr>
          <w:rFonts w:ascii="Verdana" w:hAnsi="Verdana"/>
          <w:sz w:val="20"/>
          <w:szCs w:val="20"/>
        </w:rPr>
        <w:t>What difference is the plan making for the child, young person and family?</w:t>
      </w:r>
    </w:p>
    <w:p w:rsidR="00AF63B8" w:rsidRPr="003A4AD9" w:rsidRDefault="00AF63B8" w:rsidP="00DF6A61">
      <w:pPr>
        <w:pStyle w:val="ListParagraph"/>
        <w:numPr>
          <w:ilvl w:val="0"/>
          <w:numId w:val="8"/>
        </w:numPr>
        <w:spacing w:after="200" w:line="276" w:lineRule="auto"/>
        <w:rPr>
          <w:rFonts w:ascii="Verdana" w:hAnsi="Verdana"/>
          <w:sz w:val="20"/>
          <w:szCs w:val="20"/>
        </w:rPr>
      </w:pPr>
      <w:r w:rsidRPr="003A4AD9">
        <w:rPr>
          <w:rFonts w:ascii="Verdana" w:hAnsi="Verdana"/>
          <w:sz w:val="20"/>
          <w:szCs w:val="20"/>
        </w:rPr>
        <w:t>If things are not improving, why do you think this is? What do you think would help?</w:t>
      </w:r>
    </w:p>
    <w:p w:rsidR="00AF63B8" w:rsidRPr="003A4AD9" w:rsidRDefault="00AF63B8" w:rsidP="00DF6A61">
      <w:pPr>
        <w:pStyle w:val="ListParagraph"/>
        <w:numPr>
          <w:ilvl w:val="0"/>
          <w:numId w:val="8"/>
        </w:numPr>
        <w:spacing w:after="200" w:line="276" w:lineRule="auto"/>
        <w:rPr>
          <w:rFonts w:ascii="Verdana" w:hAnsi="Verdana"/>
          <w:sz w:val="20"/>
          <w:szCs w:val="20"/>
        </w:rPr>
      </w:pPr>
      <w:r w:rsidRPr="003A4AD9">
        <w:rPr>
          <w:rFonts w:ascii="Verdana" w:hAnsi="Verdana"/>
          <w:sz w:val="20"/>
          <w:szCs w:val="20"/>
        </w:rPr>
        <w:t>Rationale for bringing the family to panel.</w:t>
      </w:r>
    </w:p>
    <w:p w:rsidR="00AF63B8" w:rsidRPr="003A4AD9" w:rsidRDefault="00AF63B8" w:rsidP="00DF6A61">
      <w:pPr>
        <w:pStyle w:val="ListParagraph"/>
        <w:numPr>
          <w:ilvl w:val="0"/>
          <w:numId w:val="8"/>
        </w:numPr>
        <w:spacing w:after="200" w:line="276" w:lineRule="auto"/>
        <w:rPr>
          <w:rFonts w:ascii="Verdana" w:hAnsi="Verdana"/>
          <w:sz w:val="20"/>
          <w:szCs w:val="20"/>
        </w:rPr>
      </w:pPr>
      <w:r w:rsidRPr="003A4AD9">
        <w:rPr>
          <w:rFonts w:ascii="Verdana" w:hAnsi="Verdana"/>
          <w:sz w:val="20"/>
          <w:szCs w:val="20"/>
        </w:rPr>
        <w:t>Do the family consent? If not, why?</w:t>
      </w:r>
    </w:p>
    <w:p w:rsidR="00AF63B8" w:rsidRPr="003A4AD9" w:rsidRDefault="00AF63B8" w:rsidP="00DF6A61">
      <w:pPr>
        <w:pStyle w:val="ListParagraph"/>
        <w:numPr>
          <w:ilvl w:val="0"/>
          <w:numId w:val="8"/>
        </w:numPr>
        <w:spacing w:after="200" w:line="276" w:lineRule="auto"/>
        <w:rPr>
          <w:rFonts w:ascii="Verdana" w:hAnsi="Verdana"/>
          <w:sz w:val="20"/>
          <w:szCs w:val="20"/>
        </w:rPr>
      </w:pPr>
      <w:r w:rsidRPr="003A4AD9">
        <w:rPr>
          <w:rFonts w:ascii="Verdana" w:hAnsi="Verdana"/>
          <w:sz w:val="20"/>
          <w:szCs w:val="20"/>
        </w:rPr>
        <w:t>Management oversight.</w:t>
      </w:r>
    </w:p>
    <w:bookmarkEnd w:id="11"/>
    <w:p w:rsidR="00AF63B8" w:rsidRPr="003A4AD9" w:rsidRDefault="00AF63B8" w:rsidP="00AF63B8">
      <w:pPr>
        <w:rPr>
          <w:sz w:val="20"/>
          <w:szCs w:val="20"/>
        </w:rPr>
      </w:pPr>
      <w:r w:rsidRPr="003A4AD9">
        <w:rPr>
          <w:sz w:val="20"/>
          <w:szCs w:val="20"/>
        </w:rPr>
        <w:t>Possible outcomes from panel:</w:t>
      </w:r>
    </w:p>
    <w:p w:rsidR="00AF63B8" w:rsidRPr="003A4AD9" w:rsidRDefault="00AF63B8" w:rsidP="00DF6A61">
      <w:pPr>
        <w:pStyle w:val="ListParagraph"/>
        <w:numPr>
          <w:ilvl w:val="0"/>
          <w:numId w:val="9"/>
        </w:numPr>
        <w:spacing w:after="200" w:line="276" w:lineRule="auto"/>
        <w:rPr>
          <w:rFonts w:ascii="Verdana" w:hAnsi="Verdana"/>
          <w:sz w:val="20"/>
          <w:szCs w:val="20"/>
        </w:rPr>
      </w:pPr>
      <w:r w:rsidRPr="003A4AD9">
        <w:rPr>
          <w:rFonts w:ascii="Verdana" w:hAnsi="Verdana"/>
          <w:sz w:val="20"/>
          <w:szCs w:val="20"/>
        </w:rPr>
        <w:t>To step up to CSC - threshold for Level 4 has been met and mutually agreed that the family need statutory support.</w:t>
      </w:r>
    </w:p>
    <w:p w:rsidR="00AF63B8" w:rsidRPr="003A4AD9" w:rsidRDefault="00AF63B8" w:rsidP="00DF6A61">
      <w:pPr>
        <w:pStyle w:val="ListParagraph"/>
        <w:numPr>
          <w:ilvl w:val="0"/>
          <w:numId w:val="9"/>
        </w:numPr>
        <w:spacing w:after="200" w:line="276" w:lineRule="auto"/>
        <w:rPr>
          <w:rFonts w:ascii="Verdana" w:hAnsi="Verdana"/>
          <w:sz w:val="20"/>
          <w:szCs w:val="20"/>
        </w:rPr>
      </w:pPr>
      <w:r w:rsidRPr="003A4AD9">
        <w:rPr>
          <w:rFonts w:ascii="Verdana" w:hAnsi="Verdana"/>
          <w:sz w:val="20"/>
          <w:szCs w:val="20"/>
        </w:rPr>
        <w:t>To remain with EH with clear rationale, timescales, suggestions and next steps to move the plan forward.</w:t>
      </w:r>
    </w:p>
    <w:p w:rsidR="00AF63B8" w:rsidRPr="003A4AD9" w:rsidRDefault="00AF63B8" w:rsidP="00DF6A61">
      <w:pPr>
        <w:pStyle w:val="ListParagraph"/>
        <w:numPr>
          <w:ilvl w:val="0"/>
          <w:numId w:val="9"/>
        </w:numPr>
        <w:spacing w:after="200" w:line="276" w:lineRule="auto"/>
        <w:rPr>
          <w:rFonts w:ascii="Verdana" w:hAnsi="Verdana"/>
          <w:sz w:val="20"/>
          <w:szCs w:val="20"/>
        </w:rPr>
      </w:pPr>
      <w:r w:rsidRPr="003A4AD9">
        <w:rPr>
          <w:rFonts w:ascii="Verdana" w:hAnsi="Verdana"/>
          <w:sz w:val="20"/>
          <w:szCs w:val="20"/>
        </w:rPr>
        <w:t xml:space="preserve">Panel agreement for a specific piece of joint work between EH and CSC, such as a safe uncertainty mapping, family network meeting, joint visit, or a piece of joint work, with the intention of reducing the risk/worries. Actions, roles, responsibilities, and accountability will need to be SMART and clear. The outcome of the joint work needs to determine if the EH plan remains open, or if there is agreement to refer the family to the IFD. If the actions are not completed in timescales the service managers from the panel who set them need to be contacted to ensure any issues are resolved as quickly as possible. </w:t>
      </w:r>
    </w:p>
    <w:p w:rsidR="00AF63B8" w:rsidRPr="003A4AD9" w:rsidRDefault="00AF63B8" w:rsidP="00DF6A61">
      <w:pPr>
        <w:pStyle w:val="ListParagraph"/>
        <w:numPr>
          <w:ilvl w:val="0"/>
          <w:numId w:val="9"/>
        </w:numPr>
        <w:spacing w:after="200" w:line="276" w:lineRule="auto"/>
        <w:rPr>
          <w:rFonts w:ascii="Verdana" w:hAnsi="Verdana"/>
          <w:sz w:val="20"/>
          <w:szCs w:val="20"/>
        </w:rPr>
      </w:pPr>
      <w:r w:rsidRPr="003A4AD9">
        <w:rPr>
          <w:rFonts w:ascii="Verdana" w:hAnsi="Verdana"/>
          <w:sz w:val="20"/>
          <w:szCs w:val="20"/>
        </w:rPr>
        <w:t xml:space="preserve">The early help plan will close as the family do not meet the level for statutory intervention and the family do not consent to work with CSC or EH. </w:t>
      </w:r>
    </w:p>
    <w:p w:rsidR="00AF63B8" w:rsidRPr="003A4AD9" w:rsidRDefault="00AF63B8" w:rsidP="00AF63B8">
      <w:pPr>
        <w:rPr>
          <w:sz w:val="20"/>
          <w:szCs w:val="20"/>
        </w:rPr>
      </w:pPr>
      <w:r w:rsidRPr="003A4AD9">
        <w:rPr>
          <w:sz w:val="20"/>
          <w:szCs w:val="20"/>
        </w:rPr>
        <w:t>When the case summary is completed this needs to be sent by the EH worker or their manager to all the below the EH panel administrators:</w:t>
      </w:r>
    </w:p>
    <w:p w:rsidR="00AF63B8" w:rsidRPr="003A4AD9" w:rsidRDefault="00AF63B8" w:rsidP="00AF63B8">
      <w:pPr>
        <w:rPr>
          <w:sz w:val="20"/>
          <w:szCs w:val="20"/>
        </w:rPr>
      </w:pPr>
      <w:r w:rsidRPr="003A4AD9">
        <w:rPr>
          <w:sz w:val="20"/>
          <w:szCs w:val="20"/>
        </w:rPr>
        <w:t xml:space="preserve">Mel Benham – </w:t>
      </w:r>
      <w:hyperlink r:id="rId14" w:history="1">
        <w:r w:rsidRPr="003A4AD9">
          <w:rPr>
            <w:rStyle w:val="Hyperlink"/>
            <w:sz w:val="20"/>
            <w:szCs w:val="20"/>
          </w:rPr>
          <w:t>mel.benham@westsussex.gov.uk</w:t>
        </w:r>
      </w:hyperlink>
    </w:p>
    <w:p w:rsidR="00AF63B8" w:rsidRPr="003A4AD9" w:rsidRDefault="00AF63B8" w:rsidP="00AF63B8">
      <w:pPr>
        <w:rPr>
          <w:sz w:val="20"/>
          <w:szCs w:val="20"/>
        </w:rPr>
      </w:pPr>
      <w:r w:rsidRPr="003A4AD9">
        <w:rPr>
          <w:sz w:val="20"/>
          <w:szCs w:val="20"/>
        </w:rPr>
        <w:t xml:space="preserve">Janice Judge – </w:t>
      </w:r>
      <w:hyperlink r:id="rId15" w:history="1">
        <w:r w:rsidRPr="003A4AD9">
          <w:rPr>
            <w:rStyle w:val="Hyperlink"/>
            <w:sz w:val="20"/>
            <w:szCs w:val="20"/>
          </w:rPr>
          <w:t>janice.judge@westsussex.gov.uk</w:t>
        </w:r>
      </w:hyperlink>
    </w:p>
    <w:p w:rsidR="00AF63B8" w:rsidRPr="003A4AD9" w:rsidRDefault="00AF63B8" w:rsidP="00AF63B8">
      <w:pPr>
        <w:rPr>
          <w:sz w:val="20"/>
          <w:szCs w:val="20"/>
        </w:rPr>
      </w:pPr>
      <w:r w:rsidRPr="003A4AD9">
        <w:rPr>
          <w:sz w:val="20"/>
          <w:szCs w:val="20"/>
        </w:rPr>
        <w:t xml:space="preserve">Lawrence Reeves – </w:t>
      </w:r>
      <w:hyperlink r:id="rId16" w:history="1">
        <w:r w:rsidRPr="003A4AD9">
          <w:rPr>
            <w:rStyle w:val="Hyperlink"/>
            <w:sz w:val="20"/>
            <w:szCs w:val="20"/>
          </w:rPr>
          <w:t>lawrence.reeves@westsussex.gov.uk</w:t>
        </w:r>
      </w:hyperlink>
    </w:p>
    <w:p w:rsidR="00AF63B8" w:rsidRPr="00E03897" w:rsidRDefault="00AF63B8" w:rsidP="00AF63B8">
      <w:pPr>
        <w:rPr>
          <w:color w:val="FF0000"/>
          <w:sz w:val="20"/>
          <w:szCs w:val="20"/>
          <w:highlight w:val="yellow"/>
        </w:rPr>
      </w:pPr>
    </w:p>
    <w:p w:rsidR="00AF63B8" w:rsidRPr="003A4AD9" w:rsidRDefault="00AF63B8" w:rsidP="00AF63B8">
      <w:pPr>
        <w:rPr>
          <w:sz w:val="20"/>
          <w:szCs w:val="20"/>
        </w:rPr>
      </w:pPr>
      <w:r w:rsidRPr="003A4AD9">
        <w:rPr>
          <w:sz w:val="20"/>
          <w:szCs w:val="20"/>
        </w:rPr>
        <w:t xml:space="preserve">There will be 3 slots reserved each week in panel for EH to present families. The EH panel administrators will collate the referrals for the panel meeting and populate the Step Across Form. </w:t>
      </w:r>
    </w:p>
    <w:p w:rsidR="00AF63B8" w:rsidRPr="003A4AD9" w:rsidRDefault="00AF63B8" w:rsidP="00AF63B8">
      <w:pPr>
        <w:rPr>
          <w:sz w:val="20"/>
          <w:szCs w:val="20"/>
        </w:rPr>
      </w:pPr>
      <w:r w:rsidRPr="003A4AD9">
        <w:rPr>
          <w:sz w:val="20"/>
          <w:szCs w:val="20"/>
        </w:rPr>
        <w:t xml:space="preserve">The EH panel administrators will create the agenda and contact the EH Team Managers with their allocated time slots for panel. </w:t>
      </w:r>
    </w:p>
    <w:p w:rsidR="00AF63B8" w:rsidRPr="003A4AD9" w:rsidRDefault="00AF63B8" w:rsidP="00AF63B8">
      <w:pPr>
        <w:rPr>
          <w:sz w:val="20"/>
          <w:szCs w:val="20"/>
        </w:rPr>
      </w:pPr>
      <w:r w:rsidRPr="003A4AD9">
        <w:rPr>
          <w:sz w:val="20"/>
          <w:szCs w:val="20"/>
        </w:rPr>
        <w:t>The EH panel administrators will ensure that the relevant Service Manager from CSC receives the agenda and case summaries to complete background checks at least 2 working days prior to panel. The EH panel administrators will specify in the email sent to the core panel group the preceding Thursday before panel, if there are any step-up cases.</w:t>
      </w:r>
    </w:p>
    <w:p w:rsidR="00AF63B8" w:rsidRPr="003A4AD9" w:rsidRDefault="00AF63B8" w:rsidP="00AF63B8">
      <w:pPr>
        <w:rPr>
          <w:sz w:val="20"/>
          <w:szCs w:val="20"/>
        </w:rPr>
      </w:pPr>
      <w:r w:rsidRPr="003A4AD9">
        <w:rPr>
          <w:sz w:val="20"/>
          <w:szCs w:val="20"/>
        </w:rPr>
        <w:t>The expectation is that the EH Team Manager will attend panel to be available to provide any additional information required. This is normally for no longer than twenty minutes. This process will ensure that the panel is able to make safe and informed decisions. In addition, this will save time and negate the need to follow up after panel meetings. A further benefit for the directorate will see enhanced relationships, clearer understanding of each other’s work across the service and most importantly provide a smoother, safer and clearer transition for children, young people and families.</w:t>
      </w:r>
    </w:p>
    <w:p w:rsidR="00AF63B8" w:rsidRPr="00A27372" w:rsidRDefault="00AF63B8" w:rsidP="00AF63B8">
      <w:pPr>
        <w:rPr>
          <w:sz w:val="20"/>
          <w:szCs w:val="20"/>
        </w:rPr>
      </w:pPr>
      <w:r w:rsidRPr="003A4AD9">
        <w:rPr>
          <w:sz w:val="20"/>
          <w:szCs w:val="20"/>
        </w:rPr>
        <w:t>Panel meetings are open for all children, young people and families countywide, regardless of which locality they are in, Central, Eastern or Western.</w:t>
      </w:r>
    </w:p>
    <w:p w:rsidR="00AF63B8" w:rsidRPr="00A27372" w:rsidRDefault="00AF63B8" w:rsidP="00AF63B8">
      <w:pPr>
        <w:pStyle w:val="Heading1"/>
      </w:pPr>
      <w:bookmarkStart w:id="12" w:name="_Toc127455787"/>
      <w:r w:rsidRPr="00A27372">
        <w:t>Step Across Panel Term</w:t>
      </w:r>
      <w:r>
        <w:t>s</w:t>
      </w:r>
      <w:r w:rsidRPr="00A27372">
        <w:t xml:space="preserve"> of Reference</w:t>
      </w:r>
      <w:bookmarkEnd w:id="12"/>
      <w:r w:rsidRPr="00A27372">
        <w:t xml:space="preserve"> </w:t>
      </w:r>
    </w:p>
    <w:p w:rsidR="00AF63B8" w:rsidRPr="00A27372" w:rsidRDefault="00AF63B8" w:rsidP="00AF63B8">
      <w:pPr>
        <w:rPr>
          <w:sz w:val="20"/>
          <w:szCs w:val="20"/>
        </w:rPr>
      </w:pPr>
    </w:p>
    <w:p w:rsidR="00AF63B8" w:rsidRPr="00A27372" w:rsidRDefault="00AF63B8" w:rsidP="00AF63B8">
      <w:pPr>
        <w:rPr>
          <w:sz w:val="20"/>
          <w:szCs w:val="20"/>
        </w:rPr>
      </w:pPr>
      <w:r>
        <w:rPr>
          <w:sz w:val="20"/>
          <w:szCs w:val="20"/>
        </w:rPr>
        <w:t>9</w:t>
      </w:r>
      <w:r w:rsidRPr="00A27372">
        <w:rPr>
          <w:sz w:val="20"/>
          <w:szCs w:val="20"/>
        </w:rPr>
        <w:t>.</w:t>
      </w:r>
      <w:r w:rsidRPr="00A27372">
        <w:rPr>
          <w:sz w:val="20"/>
          <w:szCs w:val="20"/>
        </w:rPr>
        <w:tab/>
        <w:t xml:space="preserve">The panel will be a virtual meeting. They will be held </w:t>
      </w:r>
      <w:r w:rsidRPr="008B2D55">
        <w:rPr>
          <w:sz w:val="20"/>
          <w:szCs w:val="20"/>
        </w:rPr>
        <w:t xml:space="preserve">weekly for Assessment and Family Safeguarding Teams </w:t>
      </w:r>
      <w:r>
        <w:rPr>
          <w:sz w:val="20"/>
          <w:szCs w:val="20"/>
        </w:rPr>
        <w:t xml:space="preserve">and EH </w:t>
      </w:r>
      <w:r w:rsidRPr="008B2D55">
        <w:rPr>
          <w:sz w:val="20"/>
          <w:szCs w:val="20"/>
        </w:rPr>
        <w:t xml:space="preserve">combined. The </w:t>
      </w:r>
      <w:r>
        <w:rPr>
          <w:sz w:val="20"/>
          <w:szCs w:val="20"/>
        </w:rPr>
        <w:t xml:space="preserve">chairs </w:t>
      </w:r>
      <w:r w:rsidRPr="008B2D55">
        <w:rPr>
          <w:sz w:val="20"/>
          <w:szCs w:val="20"/>
        </w:rPr>
        <w:t xml:space="preserve">rota will be split geographically between the </w:t>
      </w:r>
      <w:r>
        <w:rPr>
          <w:sz w:val="20"/>
          <w:szCs w:val="20"/>
        </w:rPr>
        <w:t>three</w:t>
      </w:r>
      <w:r w:rsidRPr="008B2D55">
        <w:rPr>
          <w:sz w:val="20"/>
          <w:szCs w:val="20"/>
        </w:rPr>
        <w:t xml:space="preserve"> localities. </w:t>
      </w:r>
      <w:r>
        <w:rPr>
          <w:sz w:val="20"/>
          <w:szCs w:val="20"/>
        </w:rPr>
        <w:t>E</w:t>
      </w:r>
      <w:r w:rsidRPr="008B2D55">
        <w:rPr>
          <w:sz w:val="20"/>
          <w:szCs w:val="20"/>
        </w:rPr>
        <w:t>ach week</w:t>
      </w:r>
      <w:r>
        <w:rPr>
          <w:sz w:val="20"/>
          <w:szCs w:val="20"/>
        </w:rPr>
        <w:t xml:space="preserve"> the panel will discuss cases</w:t>
      </w:r>
      <w:r w:rsidRPr="008B2D55">
        <w:rPr>
          <w:sz w:val="20"/>
          <w:szCs w:val="20"/>
        </w:rPr>
        <w:t xml:space="preserve"> for the whole county. Dates will be booked </w:t>
      </w:r>
      <w:r>
        <w:rPr>
          <w:sz w:val="20"/>
          <w:szCs w:val="20"/>
        </w:rPr>
        <w:t>three</w:t>
      </w:r>
      <w:r w:rsidRPr="008B2D55">
        <w:rPr>
          <w:sz w:val="20"/>
          <w:szCs w:val="20"/>
        </w:rPr>
        <w:t xml:space="preserve"> months in advance. The structure of the panel is as follows:</w:t>
      </w:r>
    </w:p>
    <w:p w:rsidR="00AF63B8" w:rsidRPr="00AB67B8" w:rsidRDefault="00AF63B8" w:rsidP="00DF6A61">
      <w:pPr>
        <w:numPr>
          <w:ilvl w:val="0"/>
          <w:numId w:val="2"/>
        </w:numPr>
        <w:spacing w:after="200" w:line="276" w:lineRule="auto"/>
        <w:contextualSpacing/>
        <w:rPr>
          <w:sz w:val="20"/>
          <w:szCs w:val="20"/>
        </w:rPr>
      </w:pPr>
      <w:r w:rsidRPr="00A27372">
        <w:rPr>
          <w:sz w:val="20"/>
          <w:szCs w:val="20"/>
        </w:rPr>
        <w:t>Chair – the</w:t>
      </w:r>
      <w:r>
        <w:rPr>
          <w:sz w:val="20"/>
          <w:szCs w:val="20"/>
        </w:rPr>
        <w:t>re will be two</w:t>
      </w:r>
      <w:r w:rsidRPr="00A27372">
        <w:rPr>
          <w:sz w:val="20"/>
          <w:szCs w:val="20"/>
        </w:rPr>
        <w:t xml:space="preserve"> chairs</w:t>
      </w:r>
      <w:r>
        <w:rPr>
          <w:sz w:val="20"/>
          <w:szCs w:val="20"/>
        </w:rPr>
        <w:t xml:space="preserve"> one</w:t>
      </w:r>
      <w:r w:rsidRPr="00A27372">
        <w:rPr>
          <w:sz w:val="20"/>
          <w:szCs w:val="20"/>
        </w:rPr>
        <w:t xml:space="preserve"> </w:t>
      </w:r>
      <w:r>
        <w:rPr>
          <w:sz w:val="20"/>
          <w:szCs w:val="20"/>
        </w:rPr>
        <w:t>EH Service Manager</w:t>
      </w:r>
      <w:r w:rsidRPr="00A27372">
        <w:rPr>
          <w:sz w:val="20"/>
          <w:szCs w:val="20"/>
        </w:rPr>
        <w:t xml:space="preserve"> </w:t>
      </w:r>
      <w:r>
        <w:rPr>
          <w:sz w:val="20"/>
          <w:szCs w:val="20"/>
        </w:rPr>
        <w:t>and</w:t>
      </w:r>
      <w:r w:rsidRPr="00A27372">
        <w:rPr>
          <w:sz w:val="20"/>
          <w:szCs w:val="20"/>
        </w:rPr>
        <w:t xml:space="preserve"> </w:t>
      </w:r>
      <w:r>
        <w:rPr>
          <w:sz w:val="20"/>
          <w:szCs w:val="20"/>
        </w:rPr>
        <w:t xml:space="preserve">one CSC Service </w:t>
      </w:r>
      <w:r w:rsidRPr="00A27372">
        <w:rPr>
          <w:sz w:val="20"/>
          <w:szCs w:val="20"/>
        </w:rPr>
        <w:t xml:space="preserve">Manager </w:t>
      </w:r>
      <w:r w:rsidRPr="008B2D55">
        <w:rPr>
          <w:sz w:val="20"/>
          <w:szCs w:val="20"/>
        </w:rPr>
        <w:t xml:space="preserve">from each locality </w:t>
      </w:r>
      <w:r w:rsidRPr="00A27372">
        <w:rPr>
          <w:sz w:val="20"/>
          <w:szCs w:val="20"/>
        </w:rPr>
        <w:t>on rotation</w:t>
      </w:r>
      <w:r>
        <w:rPr>
          <w:sz w:val="20"/>
          <w:szCs w:val="20"/>
        </w:rPr>
        <w:t>.</w:t>
      </w:r>
      <w:r w:rsidRPr="00A27372">
        <w:rPr>
          <w:sz w:val="20"/>
          <w:szCs w:val="20"/>
        </w:rPr>
        <w:t xml:space="preserve"> They are responsible for threshold decision</w:t>
      </w:r>
      <w:r>
        <w:rPr>
          <w:sz w:val="20"/>
          <w:szCs w:val="20"/>
        </w:rPr>
        <w:t>s</w:t>
      </w:r>
      <w:r w:rsidRPr="00A27372">
        <w:rPr>
          <w:sz w:val="20"/>
          <w:szCs w:val="20"/>
        </w:rPr>
        <w:t>, rationale, and outcomes from panel.</w:t>
      </w:r>
      <w:r>
        <w:rPr>
          <w:sz w:val="20"/>
          <w:szCs w:val="20"/>
        </w:rPr>
        <w:t xml:space="preserve"> </w:t>
      </w:r>
      <w:r w:rsidRPr="00A27372">
        <w:rPr>
          <w:sz w:val="20"/>
          <w:szCs w:val="20"/>
        </w:rPr>
        <w:t xml:space="preserve">Representation </w:t>
      </w:r>
      <w:r>
        <w:rPr>
          <w:sz w:val="20"/>
          <w:szCs w:val="20"/>
        </w:rPr>
        <w:t>will</w:t>
      </w:r>
      <w:r w:rsidRPr="00A27372">
        <w:rPr>
          <w:sz w:val="20"/>
          <w:szCs w:val="20"/>
        </w:rPr>
        <w:t xml:space="preserve"> be rotated.</w:t>
      </w:r>
      <w:r>
        <w:rPr>
          <w:sz w:val="20"/>
          <w:szCs w:val="20"/>
        </w:rPr>
        <w:t xml:space="preserve"> The chairs will share responsibility for introductions to social worker’s and leading the clarifying questions to ensure equity and accountability. They will mutually decide at the beginning of the panel meeting how they would like to share the lead e.g.- half each or rotate after 6 families. </w:t>
      </w:r>
    </w:p>
    <w:p w:rsidR="00AF63B8" w:rsidRDefault="00AF63B8" w:rsidP="00DF6A61">
      <w:pPr>
        <w:numPr>
          <w:ilvl w:val="0"/>
          <w:numId w:val="2"/>
        </w:numPr>
        <w:spacing w:after="200" w:line="276" w:lineRule="auto"/>
        <w:contextualSpacing/>
        <w:rPr>
          <w:sz w:val="20"/>
          <w:szCs w:val="20"/>
        </w:rPr>
      </w:pPr>
      <w:r w:rsidRPr="00A27372">
        <w:rPr>
          <w:sz w:val="20"/>
          <w:szCs w:val="20"/>
        </w:rPr>
        <w:t xml:space="preserve">Current allocated </w:t>
      </w:r>
      <w:r>
        <w:rPr>
          <w:sz w:val="20"/>
          <w:szCs w:val="20"/>
        </w:rPr>
        <w:t>s</w:t>
      </w:r>
      <w:r w:rsidRPr="00A27372">
        <w:rPr>
          <w:sz w:val="20"/>
          <w:szCs w:val="20"/>
        </w:rPr>
        <w:t xml:space="preserve">ocial </w:t>
      </w:r>
      <w:r>
        <w:rPr>
          <w:sz w:val="20"/>
          <w:szCs w:val="20"/>
        </w:rPr>
        <w:t>w</w:t>
      </w:r>
      <w:r w:rsidRPr="00A27372">
        <w:rPr>
          <w:sz w:val="20"/>
          <w:szCs w:val="20"/>
        </w:rPr>
        <w:t xml:space="preserve">orker will be present at panel.  If unavailable their </w:t>
      </w:r>
      <w:r>
        <w:rPr>
          <w:sz w:val="20"/>
          <w:szCs w:val="20"/>
        </w:rPr>
        <w:t>L</w:t>
      </w:r>
      <w:r w:rsidRPr="00A27372">
        <w:rPr>
          <w:sz w:val="20"/>
          <w:szCs w:val="20"/>
        </w:rPr>
        <w:t xml:space="preserve">ine </w:t>
      </w:r>
      <w:r>
        <w:rPr>
          <w:sz w:val="20"/>
          <w:szCs w:val="20"/>
        </w:rPr>
        <w:t>M</w:t>
      </w:r>
      <w:r w:rsidRPr="00A27372">
        <w:rPr>
          <w:sz w:val="20"/>
          <w:szCs w:val="20"/>
        </w:rPr>
        <w:t>anager can attend.</w:t>
      </w:r>
    </w:p>
    <w:p w:rsidR="00AF63B8" w:rsidRPr="00A27372" w:rsidRDefault="00AF63B8" w:rsidP="00DF6A61">
      <w:pPr>
        <w:numPr>
          <w:ilvl w:val="0"/>
          <w:numId w:val="2"/>
        </w:numPr>
        <w:spacing w:after="200" w:line="276" w:lineRule="auto"/>
        <w:contextualSpacing/>
        <w:rPr>
          <w:sz w:val="20"/>
          <w:szCs w:val="20"/>
        </w:rPr>
      </w:pPr>
      <w:r>
        <w:rPr>
          <w:sz w:val="20"/>
          <w:szCs w:val="20"/>
        </w:rPr>
        <w:t>For EH the worker’s Team Manager will present at panel.</w:t>
      </w:r>
    </w:p>
    <w:p w:rsidR="00AF63B8" w:rsidRDefault="00AF63B8" w:rsidP="00DF6A61">
      <w:pPr>
        <w:numPr>
          <w:ilvl w:val="0"/>
          <w:numId w:val="2"/>
        </w:numPr>
        <w:spacing w:after="200" w:line="276" w:lineRule="auto"/>
        <w:contextualSpacing/>
        <w:rPr>
          <w:sz w:val="20"/>
          <w:szCs w:val="20"/>
        </w:rPr>
      </w:pPr>
      <w:r w:rsidRPr="00A27372">
        <w:rPr>
          <w:sz w:val="20"/>
          <w:szCs w:val="20"/>
        </w:rPr>
        <w:t xml:space="preserve">Panel administrators </w:t>
      </w:r>
      <w:r>
        <w:rPr>
          <w:sz w:val="20"/>
          <w:szCs w:val="20"/>
        </w:rPr>
        <w:t xml:space="preserve">(for the purposes of this guidance and meetings, all the panel administrators have the same title regardless of where their position sits in the service). </w:t>
      </w:r>
    </w:p>
    <w:p w:rsidR="00AF63B8" w:rsidRPr="00EC1B1F" w:rsidRDefault="00AF63B8" w:rsidP="00AF63B8">
      <w:pPr>
        <w:contextualSpacing/>
        <w:rPr>
          <w:sz w:val="20"/>
          <w:szCs w:val="20"/>
        </w:rPr>
      </w:pPr>
      <w:r>
        <w:rPr>
          <w:sz w:val="20"/>
          <w:szCs w:val="20"/>
        </w:rPr>
        <w:t xml:space="preserve">EH panel administrators - </w:t>
      </w:r>
      <w:r w:rsidRPr="00A27372">
        <w:rPr>
          <w:sz w:val="20"/>
          <w:szCs w:val="20"/>
        </w:rPr>
        <w:t>Mel Benham</w:t>
      </w:r>
      <w:r>
        <w:rPr>
          <w:sz w:val="20"/>
          <w:szCs w:val="20"/>
        </w:rPr>
        <w:t>, Janice</w:t>
      </w:r>
      <w:r w:rsidRPr="00A27372">
        <w:rPr>
          <w:sz w:val="20"/>
          <w:szCs w:val="20"/>
        </w:rPr>
        <w:t xml:space="preserve"> </w:t>
      </w:r>
      <w:r w:rsidRPr="00EC1B1F">
        <w:rPr>
          <w:sz w:val="20"/>
          <w:szCs w:val="20"/>
        </w:rPr>
        <w:t xml:space="preserve">Judge and Lawrence Reeves.  </w:t>
      </w:r>
    </w:p>
    <w:p w:rsidR="00AF63B8" w:rsidRDefault="00AF63B8" w:rsidP="00AF63B8">
      <w:pPr>
        <w:contextualSpacing/>
        <w:rPr>
          <w:sz w:val="20"/>
          <w:szCs w:val="20"/>
        </w:rPr>
      </w:pPr>
      <w:r w:rsidRPr="00EC1B1F">
        <w:rPr>
          <w:sz w:val="20"/>
          <w:szCs w:val="20"/>
        </w:rPr>
        <w:t xml:space="preserve">Assessment </w:t>
      </w:r>
      <w:r>
        <w:rPr>
          <w:sz w:val="20"/>
          <w:szCs w:val="20"/>
        </w:rPr>
        <w:t>and Family Safeguarding panel administrator – Mandy Murphy</w:t>
      </w:r>
      <w:r w:rsidRPr="00521F89">
        <w:rPr>
          <w:sz w:val="20"/>
          <w:szCs w:val="20"/>
        </w:rPr>
        <w:t xml:space="preserve"> </w:t>
      </w:r>
      <w:r>
        <w:rPr>
          <w:sz w:val="20"/>
          <w:szCs w:val="20"/>
        </w:rPr>
        <w:t>– back up support to be identified.</w:t>
      </w:r>
    </w:p>
    <w:p w:rsidR="00AF63B8" w:rsidRDefault="00AF63B8" w:rsidP="00AF63B8">
      <w:pPr>
        <w:pStyle w:val="Heading1"/>
      </w:pPr>
      <w:bookmarkStart w:id="13" w:name="_Toc127455788"/>
      <w:r w:rsidRPr="00A27372">
        <w:t>Frequency</w:t>
      </w:r>
      <w:bookmarkEnd w:id="13"/>
    </w:p>
    <w:p w:rsidR="00AF63B8" w:rsidRPr="003C7D74" w:rsidRDefault="00AF63B8" w:rsidP="00AF63B8"/>
    <w:p w:rsidR="00AF63B8" w:rsidRPr="00A27372" w:rsidRDefault="00AF63B8" w:rsidP="00AF63B8">
      <w:pPr>
        <w:rPr>
          <w:sz w:val="20"/>
          <w:szCs w:val="20"/>
        </w:rPr>
      </w:pPr>
      <w:r>
        <w:rPr>
          <w:sz w:val="20"/>
          <w:szCs w:val="20"/>
        </w:rPr>
        <w:t>10</w:t>
      </w:r>
      <w:r w:rsidRPr="00A27372">
        <w:rPr>
          <w:sz w:val="20"/>
          <w:szCs w:val="20"/>
        </w:rPr>
        <w:t>.</w:t>
      </w:r>
      <w:r w:rsidRPr="00A27372">
        <w:rPr>
          <w:sz w:val="20"/>
          <w:szCs w:val="20"/>
        </w:rPr>
        <w:tab/>
        <w:t xml:space="preserve">The panel will </w:t>
      </w:r>
      <w:r w:rsidRPr="00EC1B1F">
        <w:rPr>
          <w:sz w:val="20"/>
          <w:szCs w:val="20"/>
        </w:rPr>
        <w:t xml:space="preserve">be scheduled for </w:t>
      </w:r>
      <w:r>
        <w:rPr>
          <w:sz w:val="20"/>
          <w:szCs w:val="20"/>
        </w:rPr>
        <w:t>a maximum of twenty families each week. Three slots will be reserved for EH each week.</w:t>
      </w:r>
      <w:r w:rsidRPr="00EC1B1F">
        <w:rPr>
          <w:sz w:val="20"/>
          <w:szCs w:val="20"/>
        </w:rPr>
        <w:t xml:space="preserve"> </w:t>
      </w:r>
      <w:r>
        <w:rPr>
          <w:sz w:val="20"/>
          <w:szCs w:val="20"/>
        </w:rPr>
        <w:t>T</w:t>
      </w:r>
      <w:r w:rsidRPr="00EC1B1F">
        <w:rPr>
          <w:sz w:val="20"/>
          <w:szCs w:val="20"/>
        </w:rPr>
        <w:t xml:space="preserve">he duration will vary depending on the number of referrals received. </w:t>
      </w:r>
      <w:r w:rsidRPr="00A27372">
        <w:rPr>
          <w:sz w:val="20"/>
          <w:szCs w:val="20"/>
        </w:rPr>
        <w:t xml:space="preserve">Frequency and length of time will be kept under review. </w:t>
      </w:r>
    </w:p>
    <w:p w:rsidR="00AF63B8" w:rsidRPr="00A27372" w:rsidRDefault="00AF63B8" w:rsidP="00AF63B8">
      <w:pPr>
        <w:pStyle w:val="Heading1"/>
      </w:pPr>
      <w:bookmarkStart w:id="14" w:name="_Toc127455789"/>
      <w:r w:rsidRPr="00A27372">
        <w:t>Required Paperwork</w:t>
      </w:r>
      <w:bookmarkEnd w:id="14"/>
    </w:p>
    <w:p w:rsidR="00AF63B8" w:rsidRPr="00A27372" w:rsidRDefault="00AF63B8" w:rsidP="00AF63B8">
      <w:pPr>
        <w:rPr>
          <w:sz w:val="20"/>
          <w:szCs w:val="20"/>
        </w:rPr>
      </w:pPr>
    </w:p>
    <w:p w:rsidR="00AF63B8" w:rsidRPr="00A27372" w:rsidRDefault="00AF63B8" w:rsidP="00AF63B8">
      <w:pPr>
        <w:rPr>
          <w:sz w:val="20"/>
          <w:szCs w:val="20"/>
        </w:rPr>
      </w:pPr>
      <w:r>
        <w:rPr>
          <w:sz w:val="20"/>
          <w:szCs w:val="20"/>
        </w:rPr>
        <w:t>11</w:t>
      </w:r>
      <w:r w:rsidRPr="00A27372">
        <w:rPr>
          <w:sz w:val="20"/>
          <w:szCs w:val="20"/>
        </w:rPr>
        <w:t>.</w:t>
      </w:r>
      <w:r w:rsidRPr="00A27372">
        <w:rPr>
          <w:sz w:val="20"/>
          <w:szCs w:val="20"/>
        </w:rPr>
        <w:tab/>
        <w:t>Prior to booking onto panel</w:t>
      </w:r>
      <w:r>
        <w:rPr>
          <w:sz w:val="20"/>
          <w:szCs w:val="20"/>
        </w:rPr>
        <w:t>,</w:t>
      </w:r>
      <w:r w:rsidRPr="00A27372">
        <w:rPr>
          <w:sz w:val="20"/>
          <w:szCs w:val="20"/>
        </w:rPr>
        <w:t xml:space="preserve"> </w:t>
      </w:r>
      <w:r>
        <w:rPr>
          <w:sz w:val="20"/>
          <w:szCs w:val="20"/>
        </w:rPr>
        <w:t>w</w:t>
      </w:r>
      <w:r w:rsidRPr="00A27372">
        <w:rPr>
          <w:sz w:val="20"/>
          <w:szCs w:val="20"/>
        </w:rPr>
        <w:t xml:space="preserve">orkers must have an existing case summary with the </w:t>
      </w:r>
      <w:r>
        <w:rPr>
          <w:sz w:val="20"/>
          <w:szCs w:val="20"/>
        </w:rPr>
        <w:t>required information as per the guidance in this document from section 5 or 6.</w:t>
      </w:r>
      <w:r w:rsidRPr="00A27372">
        <w:rPr>
          <w:sz w:val="20"/>
          <w:szCs w:val="20"/>
        </w:rPr>
        <w:t xml:space="preserve"> </w:t>
      </w:r>
      <w:r>
        <w:rPr>
          <w:sz w:val="20"/>
          <w:szCs w:val="20"/>
        </w:rPr>
        <w:t xml:space="preserve">The case summary must be current (dated within four weeks of panel date). There must be an up-to-date child, young people and family’s impact chronology on Mosaic. For </w:t>
      </w:r>
      <w:r w:rsidRPr="00FC03DE">
        <w:rPr>
          <w:sz w:val="20"/>
          <w:szCs w:val="20"/>
        </w:rPr>
        <w:t>Assessment Teams, the child and family assessment must be completed and signed off by a manager. For all teams</w:t>
      </w:r>
      <w:r>
        <w:rPr>
          <w:sz w:val="20"/>
          <w:szCs w:val="20"/>
        </w:rPr>
        <w:t xml:space="preserve"> </w:t>
      </w:r>
      <w:r w:rsidRPr="00FC03DE">
        <w:rPr>
          <w:sz w:val="20"/>
          <w:szCs w:val="20"/>
        </w:rPr>
        <w:t xml:space="preserve">the children, young people and families need to remain open to the named </w:t>
      </w:r>
      <w:r>
        <w:rPr>
          <w:sz w:val="20"/>
          <w:szCs w:val="20"/>
        </w:rPr>
        <w:t>social/EH worker</w:t>
      </w:r>
      <w:r w:rsidRPr="00FC03DE">
        <w:rPr>
          <w:sz w:val="20"/>
          <w:szCs w:val="20"/>
        </w:rPr>
        <w:t xml:space="preserve"> until </w:t>
      </w:r>
      <w:r w:rsidRPr="00F725CE">
        <w:rPr>
          <w:sz w:val="20"/>
          <w:szCs w:val="20"/>
        </w:rPr>
        <w:t>the outcome at panel is agreed.</w:t>
      </w:r>
      <w:r>
        <w:rPr>
          <w:sz w:val="20"/>
          <w:szCs w:val="20"/>
        </w:rPr>
        <w:t xml:space="preserve"> Assessments and plans must not be closed until next steps are agreed at panel. Please see Appendix A with flow chart for actions on Mosaic.</w:t>
      </w:r>
    </w:p>
    <w:p w:rsidR="00AF63B8" w:rsidRPr="00A27372" w:rsidRDefault="00AF63B8" w:rsidP="00AF63B8">
      <w:pPr>
        <w:rPr>
          <w:sz w:val="20"/>
          <w:szCs w:val="20"/>
        </w:rPr>
      </w:pPr>
    </w:p>
    <w:p w:rsidR="00AF63B8" w:rsidRPr="00A27372" w:rsidRDefault="00AF63B8" w:rsidP="00AF63B8">
      <w:pPr>
        <w:rPr>
          <w:sz w:val="20"/>
          <w:szCs w:val="20"/>
        </w:rPr>
      </w:pPr>
      <w:r>
        <w:rPr>
          <w:sz w:val="20"/>
          <w:szCs w:val="20"/>
        </w:rPr>
        <w:t>12</w:t>
      </w:r>
      <w:r w:rsidRPr="00A27372">
        <w:rPr>
          <w:sz w:val="20"/>
          <w:szCs w:val="20"/>
        </w:rPr>
        <w:t>.</w:t>
      </w:r>
      <w:r w:rsidRPr="00A27372">
        <w:rPr>
          <w:sz w:val="20"/>
          <w:szCs w:val="20"/>
        </w:rPr>
        <w:tab/>
        <w:t>Case summary</w:t>
      </w:r>
      <w:r>
        <w:rPr>
          <w:sz w:val="20"/>
          <w:szCs w:val="20"/>
        </w:rPr>
        <w:t xml:space="preserve"> documents </w:t>
      </w:r>
      <w:r w:rsidRPr="00FC03DE">
        <w:rPr>
          <w:sz w:val="20"/>
          <w:szCs w:val="20"/>
        </w:rPr>
        <w:t xml:space="preserve">and Step Across Forms should be sent by the </w:t>
      </w:r>
      <w:r>
        <w:rPr>
          <w:sz w:val="20"/>
          <w:szCs w:val="20"/>
        </w:rPr>
        <w:t xml:space="preserve">relevant CSC </w:t>
      </w:r>
      <w:r w:rsidRPr="00FC03DE">
        <w:rPr>
          <w:sz w:val="20"/>
          <w:szCs w:val="20"/>
        </w:rPr>
        <w:t xml:space="preserve">panel administrators to the EH panel administrators by </w:t>
      </w:r>
      <w:r>
        <w:rPr>
          <w:sz w:val="20"/>
          <w:szCs w:val="20"/>
        </w:rPr>
        <w:t>Tuesday 5pm</w:t>
      </w:r>
      <w:r w:rsidRPr="00FC03DE">
        <w:rPr>
          <w:sz w:val="20"/>
          <w:szCs w:val="20"/>
        </w:rPr>
        <w:t xml:space="preserve"> eac</w:t>
      </w:r>
      <w:r>
        <w:rPr>
          <w:sz w:val="20"/>
          <w:szCs w:val="20"/>
        </w:rPr>
        <w:t>h week</w:t>
      </w:r>
      <w:r w:rsidRPr="00FC03DE">
        <w:rPr>
          <w:sz w:val="20"/>
          <w:szCs w:val="20"/>
        </w:rPr>
        <w:t>. Social workers</w:t>
      </w:r>
      <w:r>
        <w:rPr>
          <w:sz w:val="20"/>
          <w:szCs w:val="20"/>
        </w:rPr>
        <w:t xml:space="preserve"> and team managers</w:t>
      </w:r>
      <w:r w:rsidRPr="00FC03DE">
        <w:rPr>
          <w:sz w:val="20"/>
          <w:szCs w:val="20"/>
        </w:rPr>
        <w:t xml:space="preserve"> will then be given a time slot to attend panel.</w:t>
      </w:r>
    </w:p>
    <w:p w:rsidR="00AF63B8" w:rsidRPr="00A27372" w:rsidRDefault="00AF63B8" w:rsidP="00AF63B8">
      <w:pPr>
        <w:pStyle w:val="Heading1"/>
      </w:pPr>
      <w:bookmarkStart w:id="15" w:name="_Toc127455790"/>
      <w:r w:rsidRPr="00A27372">
        <w:t>Recording and Panel Administration</w:t>
      </w:r>
      <w:bookmarkEnd w:id="15"/>
    </w:p>
    <w:p w:rsidR="00AF63B8" w:rsidRPr="00A27372" w:rsidRDefault="00AF63B8" w:rsidP="00AF63B8">
      <w:pPr>
        <w:rPr>
          <w:sz w:val="20"/>
          <w:szCs w:val="20"/>
        </w:rPr>
      </w:pPr>
    </w:p>
    <w:p w:rsidR="00AF63B8" w:rsidRPr="0037681D" w:rsidRDefault="00AF63B8" w:rsidP="00AF63B8">
      <w:pPr>
        <w:rPr>
          <w:b/>
          <w:sz w:val="20"/>
          <w:szCs w:val="20"/>
        </w:rPr>
      </w:pPr>
      <w:r w:rsidRPr="00A27372">
        <w:rPr>
          <w:sz w:val="20"/>
          <w:szCs w:val="20"/>
        </w:rPr>
        <w:t>1</w:t>
      </w:r>
      <w:r>
        <w:rPr>
          <w:sz w:val="20"/>
          <w:szCs w:val="20"/>
        </w:rPr>
        <w:t>3</w:t>
      </w:r>
      <w:r w:rsidRPr="00A27372">
        <w:rPr>
          <w:sz w:val="20"/>
          <w:szCs w:val="20"/>
        </w:rPr>
        <w:t>.</w:t>
      </w:r>
      <w:r w:rsidRPr="00A27372">
        <w:rPr>
          <w:sz w:val="20"/>
          <w:szCs w:val="20"/>
        </w:rPr>
        <w:tab/>
        <w:t>There will be specific panel administrator</w:t>
      </w:r>
      <w:r w:rsidRPr="00FC03DE">
        <w:rPr>
          <w:sz w:val="20"/>
          <w:szCs w:val="20"/>
        </w:rPr>
        <w:t xml:space="preserve">s. The EH panel administrators will record the meetings and circulate minutes and actions within </w:t>
      </w:r>
      <w:r>
        <w:rPr>
          <w:sz w:val="20"/>
          <w:szCs w:val="20"/>
        </w:rPr>
        <w:t>three</w:t>
      </w:r>
      <w:r w:rsidRPr="00FC03DE">
        <w:rPr>
          <w:sz w:val="20"/>
          <w:szCs w:val="20"/>
        </w:rPr>
        <w:t xml:space="preserve"> working days.</w:t>
      </w:r>
      <w:r w:rsidRPr="00FC03DE">
        <w:rPr>
          <w:b/>
          <w:sz w:val="20"/>
          <w:szCs w:val="20"/>
        </w:rPr>
        <w:t xml:space="preserve"> </w:t>
      </w:r>
      <w:r w:rsidRPr="006F27BE">
        <w:rPr>
          <w:bCs/>
          <w:sz w:val="20"/>
          <w:szCs w:val="20"/>
        </w:rPr>
        <w:t>The E</w:t>
      </w:r>
      <w:r>
        <w:rPr>
          <w:bCs/>
          <w:sz w:val="20"/>
          <w:szCs w:val="20"/>
        </w:rPr>
        <w:t>H</w:t>
      </w:r>
      <w:r w:rsidRPr="006F27BE">
        <w:rPr>
          <w:bCs/>
          <w:sz w:val="20"/>
          <w:szCs w:val="20"/>
        </w:rPr>
        <w:t xml:space="preserve"> Service Manager will be responsible for</w:t>
      </w:r>
      <w:r>
        <w:rPr>
          <w:bCs/>
          <w:sz w:val="20"/>
          <w:szCs w:val="20"/>
        </w:rPr>
        <w:t xml:space="preserve"> reviewing the panel minutes prior to circulation.</w:t>
      </w:r>
      <w:r>
        <w:rPr>
          <w:b/>
          <w:sz w:val="20"/>
          <w:szCs w:val="20"/>
        </w:rPr>
        <w:t xml:space="preserve"> </w:t>
      </w:r>
      <w:r w:rsidRPr="00FC03DE">
        <w:rPr>
          <w:bCs/>
          <w:sz w:val="20"/>
          <w:szCs w:val="20"/>
        </w:rPr>
        <w:t>The</w:t>
      </w:r>
      <w:r>
        <w:rPr>
          <w:bCs/>
          <w:sz w:val="20"/>
          <w:szCs w:val="20"/>
        </w:rPr>
        <w:t xml:space="preserve"> EH panel administrators</w:t>
      </w:r>
      <w:r w:rsidRPr="00FC03DE">
        <w:rPr>
          <w:bCs/>
          <w:sz w:val="20"/>
          <w:szCs w:val="20"/>
        </w:rPr>
        <w:t xml:space="preserve"> will be responsible for updating the outcomes for E</w:t>
      </w:r>
      <w:r>
        <w:rPr>
          <w:bCs/>
          <w:sz w:val="20"/>
          <w:szCs w:val="20"/>
        </w:rPr>
        <w:t>H</w:t>
      </w:r>
      <w:r w:rsidRPr="00FC03DE">
        <w:rPr>
          <w:bCs/>
          <w:sz w:val="20"/>
          <w:szCs w:val="20"/>
        </w:rPr>
        <w:t xml:space="preserve">. </w:t>
      </w:r>
      <w:r w:rsidRPr="008129BB">
        <w:rPr>
          <w:bCs/>
          <w:sz w:val="20"/>
          <w:szCs w:val="20"/>
        </w:rPr>
        <w:t>The CSC administrators will be responsible for updating the outcomes for CSC on Mosaic.</w:t>
      </w:r>
    </w:p>
    <w:p w:rsidR="00AF63B8" w:rsidRPr="00A27372" w:rsidRDefault="00AF63B8" w:rsidP="00AF63B8">
      <w:pPr>
        <w:pStyle w:val="Heading1"/>
      </w:pPr>
      <w:bookmarkStart w:id="16" w:name="_Toc127455791"/>
      <w:r w:rsidRPr="00A27372">
        <w:t>Expectations</w:t>
      </w:r>
      <w:bookmarkEnd w:id="16"/>
    </w:p>
    <w:p w:rsidR="00AF63B8" w:rsidRPr="00A27372" w:rsidRDefault="00AF63B8" w:rsidP="00AF63B8">
      <w:pPr>
        <w:rPr>
          <w:sz w:val="20"/>
          <w:szCs w:val="20"/>
        </w:rPr>
      </w:pPr>
    </w:p>
    <w:p w:rsidR="00AF63B8" w:rsidRPr="00A27372" w:rsidRDefault="00AF63B8" w:rsidP="00DF6A61">
      <w:pPr>
        <w:numPr>
          <w:ilvl w:val="0"/>
          <w:numId w:val="3"/>
        </w:numPr>
        <w:spacing w:after="200" w:line="276" w:lineRule="auto"/>
        <w:contextualSpacing/>
        <w:rPr>
          <w:sz w:val="20"/>
          <w:szCs w:val="20"/>
        </w:rPr>
      </w:pPr>
      <w:r w:rsidRPr="00A27372">
        <w:rPr>
          <w:sz w:val="20"/>
          <w:szCs w:val="20"/>
        </w:rPr>
        <w:t>Child</w:t>
      </w:r>
      <w:r>
        <w:rPr>
          <w:sz w:val="20"/>
          <w:szCs w:val="20"/>
        </w:rPr>
        <w:t>ren</w:t>
      </w:r>
      <w:r w:rsidRPr="00A27372">
        <w:rPr>
          <w:sz w:val="20"/>
          <w:szCs w:val="20"/>
        </w:rPr>
        <w:t>, young people and families will have been consulted on the reason why another part of the service has been asked to offer support.  This includes a clear understanding of why E</w:t>
      </w:r>
      <w:r>
        <w:rPr>
          <w:sz w:val="20"/>
          <w:szCs w:val="20"/>
        </w:rPr>
        <w:t>H</w:t>
      </w:r>
      <w:r w:rsidRPr="00A27372">
        <w:rPr>
          <w:sz w:val="20"/>
          <w:szCs w:val="20"/>
        </w:rPr>
        <w:t xml:space="preserve"> is being offered as support for their family. Their wishes and feelings about this will be clearly recorded.</w:t>
      </w:r>
    </w:p>
    <w:p w:rsidR="00AF63B8" w:rsidRPr="00A27372" w:rsidRDefault="00AF63B8" w:rsidP="00DF6A61">
      <w:pPr>
        <w:numPr>
          <w:ilvl w:val="0"/>
          <w:numId w:val="3"/>
        </w:numPr>
        <w:spacing w:after="200" w:line="276" w:lineRule="auto"/>
        <w:contextualSpacing/>
        <w:rPr>
          <w:sz w:val="20"/>
          <w:szCs w:val="20"/>
        </w:rPr>
      </w:pPr>
      <w:r>
        <w:rPr>
          <w:sz w:val="20"/>
          <w:szCs w:val="20"/>
        </w:rPr>
        <w:t xml:space="preserve">Lead workers </w:t>
      </w:r>
      <w:r w:rsidRPr="00A27372">
        <w:rPr>
          <w:sz w:val="20"/>
          <w:szCs w:val="20"/>
        </w:rPr>
        <w:t xml:space="preserve">– they will have considered all of the needs of the </w:t>
      </w:r>
      <w:r>
        <w:rPr>
          <w:sz w:val="20"/>
          <w:szCs w:val="20"/>
        </w:rPr>
        <w:t>children, young people and families</w:t>
      </w:r>
      <w:r w:rsidRPr="00A27372">
        <w:rPr>
          <w:sz w:val="20"/>
          <w:szCs w:val="20"/>
        </w:rPr>
        <w:t xml:space="preserve"> and their wishes and feelings.  They will have had management oversight and agreement to step across. They will attend panel knowing the children concerned and be able to explain the child and family’s needs.</w:t>
      </w:r>
    </w:p>
    <w:p w:rsidR="00AF63B8" w:rsidRPr="00A27372" w:rsidRDefault="00AF63B8" w:rsidP="00DF6A61">
      <w:pPr>
        <w:numPr>
          <w:ilvl w:val="0"/>
          <w:numId w:val="3"/>
        </w:numPr>
        <w:spacing w:after="200" w:line="276" w:lineRule="auto"/>
        <w:contextualSpacing/>
        <w:rPr>
          <w:sz w:val="20"/>
          <w:szCs w:val="20"/>
        </w:rPr>
      </w:pPr>
      <w:r w:rsidRPr="00A27372">
        <w:rPr>
          <w:sz w:val="20"/>
          <w:szCs w:val="20"/>
        </w:rPr>
        <w:t xml:space="preserve">Panel members – they will be clear on the thresholds within their own agency and have permission to make the decisions about step across. Ideally, members </w:t>
      </w:r>
      <w:r>
        <w:rPr>
          <w:sz w:val="20"/>
          <w:szCs w:val="20"/>
        </w:rPr>
        <w:t>should</w:t>
      </w:r>
      <w:r w:rsidRPr="00A27372">
        <w:rPr>
          <w:sz w:val="20"/>
          <w:szCs w:val="20"/>
        </w:rPr>
        <w:t xml:space="preserve"> read the papers before the panel meeting.</w:t>
      </w:r>
    </w:p>
    <w:p w:rsidR="00AF63B8" w:rsidRPr="00A27372" w:rsidRDefault="00AF63B8" w:rsidP="00DF6A61">
      <w:pPr>
        <w:numPr>
          <w:ilvl w:val="0"/>
          <w:numId w:val="3"/>
        </w:numPr>
        <w:spacing w:after="200" w:line="276" w:lineRule="auto"/>
        <w:contextualSpacing/>
        <w:rPr>
          <w:sz w:val="20"/>
          <w:szCs w:val="20"/>
        </w:rPr>
      </w:pPr>
      <w:r w:rsidRPr="00A27372">
        <w:rPr>
          <w:sz w:val="20"/>
          <w:szCs w:val="20"/>
        </w:rPr>
        <w:t>Chair</w:t>
      </w:r>
      <w:r>
        <w:rPr>
          <w:sz w:val="20"/>
          <w:szCs w:val="20"/>
        </w:rPr>
        <w:t xml:space="preserve">s </w:t>
      </w:r>
      <w:r w:rsidRPr="00A27372">
        <w:rPr>
          <w:sz w:val="20"/>
          <w:szCs w:val="20"/>
        </w:rPr>
        <w:t xml:space="preserve">– need to have designated responsibility for the panel, the decisions and outcomes for </w:t>
      </w:r>
      <w:r>
        <w:rPr>
          <w:sz w:val="20"/>
          <w:szCs w:val="20"/>
        </w:rPr>
        <w:t>children, young people and families</w:t>
      </w:r>
      <w:r w:rsidRPr="00A27372">
        <w:rPr>
          <w:sz w:val="20"/>
          <w:szCs w:val="20"/>
        </w:rPr>
        <w:t>.  Chairing the panel within the parameters set, including holding to time, behaviour and facilitating and maintaining constructive safe challenge.</w:t>
      </w:r>
    </w:p>
    <w:p w:rsidR="00AF63B8" w:rsidRPr="00A27372" w:rsidRDefault="00AF63B8" w:rsidP="00DF6A61">
      <w:pPr>
        <w:numPr>
          <w:ilvl w:val="0"/>
          <w:numId w:val="3"/>
        </w:numPr>
        <w:spacing w:after="200" w:line="276" w:lineRule="auto"/>
        <w:contextualSpacing/>
        <w:rPr>
          <w:sz w:val="20"/>
          <w:szCs w:val="20"/>
        </w:rPr>
      </w:pPr>
      <w:r w:rsidRPr="00A27372">
        <w:rPr>
          <w:sz w:val="20"/>
          <w:szCs w:val="20"/>
        </w:rPr>
        <w:t>Panel Administrator</w:t>
      </w:r>
      <w:r>
        <w:rPr>
          <w:sz w:val="20"/>
          <w:szCs w:val="20"/>
        </w:rPr>
        <w:t xml:space="preserve"> </w:t>
      </w:r>
      <w:r w:rsidRPr="00A27372">
        <w:rPr>
          <w:sz w:val="20"/>
          <w:szCs w:val="20"/>
        </w:rPr>
        <w:t>– allocate slots</w:t>
      </w:r>
      <w:r>
        <w:rPr>
          <w:sz w:val="20"/>
          <w:szCs w:val="20"/>
        </w:rPr>
        <w:t xml:space="preserve"> to social workers and EH Team Managers,</w:t>
      </w:r>
      <w:r w:rsidRPr="00A27372">
        <w:rPr>
          <w:sz w:val="20"/>
          <w:szCs w:val="20"/>
        </w:rPr>
        <w:t xml:space="preserve"> receive, prepare and circulate paperwork, produce accurate timely panel minutes.</w:t>
      </w:r>
      <w:r>
        <w:rPr>
          <w:sz w:val="20"/>
          <w:szCs w:val="20"/>
        </w:rPr>
        <w:t xml:space="preserve"> Record outcomes, rationale and decision on the relevant records on Holistix/Mosaic. </w:t>
      </w:r>
    </w:p>
    <w:p w:rsidR="00AF63B8" w:rsidRPr="00A27372" w:rsidRDefault="00AF63B8" w:rsidP="00AF63B8">
      <w:pPr>
        <w:pStyle w:val="Heading1"/>
      </w:pPr>
      <w:bookmarkStart w:id="17" w:name="_Toc127455792"/>
      <w:r w:rsidRPr="00A27372">
        <w:t>Decision/Practice Standards</w:t>
      </w:r>
      <w:bookmarkEnd w:id="17"/>
      <w:r w:rsidRPr="00A27372">
        <w:t xml:space="preserve"> </w:t>
      </w:r>
    </w:p>
    <w:p w:rsidR="00AF63B8" w:rsidRPr="00A27372" w:rsidRDefault="00AF63B8" w:rsidP="00AF63B8">
      <w:pPr>
        <w:rPr>
          <w:sz w:val="20"/>
          <w:szCs w:val="20"/>
        </w:rPr>
      </w:pPr>
    </w:p>
    <w:p w:rsidR="00AF63B8" w:rsidRPr="00A27372" w:rsidRDefault="00AF63B8" w:rsidP="00AF63B8">
      <w:pPr>
        <w:rPr>
          <w:sz w:val="20"/>
          <w:szCs w:val="20"/>
        </w:rPr>
      </w:pPr>
      <w:r w:rsidRPr="00A27372">
        <w:rPr>
          <w:sz w:val="20"/>
          <w:szCs w:val="20"/>
        </w:rPr>
        <w:t>1</w:t>
      </w:r>
      <w:r>
        <w:rPr>
          <w:sz w:val="20"/>
          <w:szCs w:val="20"/>
        </w:rPr>
        <w:t>4</w:t>
      </w:r>
      <w:r w:rsidRPr="00A27372">
        <w:rPr>
          <w:sz w:val="20"/>
          <w:szCs w:val="20"/>
        </w:rPr>
        <w:t>.</w:t>
      </w:r>
      <w:r w:rsidRPr="00A27372">
        <w:rPr>
          <w:sz w:val="20"/>
          <w:szCs w:val="20"/>
        </w:rPr>
        <w:tab/>
        <w:t xml:space="preserve">The main decision of the panel is whether the </w:t>
      </w:r>
      <w:r w:rsidRPr="00EE5AB7">
        <w:rPr>
          <w:sz w:val="20"/>
          <w:szCs w:val="20"/>
        </w:rPr>
        <w:t>children, young people and families should be stepped across.  The practice standards are as follows:</w:t>
      </w:r>
    </w:p>
    <w:p w:rsidR="00AF63B8" w:rsidRPr="00A27372" w:rsidRDefault="00AF63B8" w:rsidP="00AF63B8">
      <w:pPr>
        <w:rPr>
          <w:sz w:val="20"/>
          <w:szCs w:val="20"/>
        </w:rPr>
      </w:pPr>
      <w:r w:rsidRPr="00A27372">
        <w:rPr>
          <w:sz w:val="20"/>
          <w:szCs w:val="20"/>
        </w:rPr>
        <w:t>Social Care to Early Help:</w:t>
      </w:r>
    </w:p>
    <w:p w:rsidR="00AF63B8" w:rsidRDefault="00AF63B8" w:rsidP="00DF6A61">
      <w:pPr>
        <w:numPr>
          <w:ilvl w:val="0"/>
          <w:numId w:val="4"/>
        </w:numPr>
        <w:spacing w:after="200" w:line="276" w:lineRule="auto"/>
        <w:contextualSpacing/>
        <w:rPr>
          <w:sz w:val="20"/>
          <w:szCs w:val="20"/>
        </w:rPr>
      </w:pPr>
      <w:r w:rsidRPr="00A27372">
        <w:rPr>
          <w:sz w:val="20"/>
          <w:szCs w:val="20"/>
        </w:rPr>
        <w:t xml:space="preserve">Child and Family Assessment – where possible or if directed by panel a joint visit should be undertaken within </w:t>
      </w:r>
      <w:r>
        <w:rPr>
          <w:sz w:val="20"/>
          <w:szCs w:val="20"/>
        </w:rPr>
        <w:t>five</w:t>
      </w:r>
      <w:r w:rsidRPr="00A27372">
        <w:rPr>
          <w:sz w:val="20"/>
          <w:szCs w:val="20"/>
        </w:rPr>
        <w:t xml:space="preserve"> working days of panel agreement. Transfer to E</w:t>
      </w:r>
      <w:r>
        <w:rPr>
          <w:sz w:val="20"/>
          <w:szCs w:val="20"/>
        </w:rPr>
        <w:t>H</w:t>
      </w:r>
      <w:r w:rsidRPr="00A27372">
        <w:rPr>
          <w:sz w:val="20"/>
          <w:szCs w:val="20"/>
        </w:rPr>
        <w:t xml:space="preserve"> should be within </w:t>
      </w:r>
      <w:r>
        <w:rPr>
          <w:sz w:val="20"/>
          <w:szCs w:val="20"/>
        </w:rPr>
        <w:t>ten</w:t>
      </w:r>
      <w:r w:rsidRPr="00A27372">
        <w:rPr>
          <w:sz w:val="20"/>
          <w:szCs w:val="20"/>
        </w:rPr>
        <w:t xml:space="preserve"> working days of the panel or </w:t>
      </w:r>
      <w:r>
        <w:rPr>
          <w:sz w:val="20"/>
          <w:szCs w:val="20"/>
        </w:rPr>
        <w:t>five</w:t>
      </w:r>
      <w:r w:rsidRPr="00A27372">
        <w:rPr>
          <w:sz w:val="20"/>
          <w:szCs w:val="20"/>
        </w:rPr>
        <w:t xml:space="preserve"> working days from joint visit. </w:t>
      </w:r>
    </w:p>
    <w:p w:rsidR="00AF63B8" w:rsidRPr="00A27372" w:rsidRDefault="00AF63B8" w:rsidP="00AF63B8">
      <w:pPr>
        <w:ind w:left="720"/>
        <w:contextualSpacing/>
        <w:rPr>
          <w:sz w:val="20"/>
          <w:szCs w:val="20"/>
        </w:rPr>
      </w:pPr>
    </w:p>
    <w:p w:rsidR="00AF63B8" w:rsidRDefault="00AF63B8" w:rsidP="00AF63B8">
      <w:pPr>
        <w:ind w:left="720"/>
        <w:contextualSpacing/>
        <w:rPr>
          <w:sz w:val="20"/>
          <w:szCs w:val="20"/>
        </w:rPr>
      </w:pPr>
      <w:r w:rsidRPr="00A27372">
        <w:rPr>
          <w:sz w:val="20"/>
          <w:szCs w:val="20"/>
        </w:rPr>
        <w:t>Child in Need/Child Protection – Joint visit and allocation should be conducted in line with panel recommendations and agreement between the</w:t>
      </w:r>
      <w:r>
        <w:rPr>
          <w:sz w:val="20"/>
          <w:szCs w:val="20"/>
        </w:rPr>
        <w:t xml:space="preserve"> social worker </w:t>
      </w:r>
      <w:r w:rsidRPr="00A27372">
        <w:rPr>
          <w:sz w:val="20"/>
          <w:szCs w:val="20"/>
        </w:rPr>
        <w:t>and EH</w:t>
      </w:r>
      <w:r>
        <w:rPr>
          <w:sz w:val="20"/>
          <w:szCs w:val="20"/>
        </w:rPr>
        <w:t xml:space="preserve"> worker</w:t>
      </w:r>
      <w:r w:rsidRPr="00A27372">
        <w:rPr>
          <w:sz w:val="20"/>
          <w:szCs w:val="20"/>
        </w:rPr>
        <w:t xml:space="preserve">. </w:t>
      </w:r>
    </w:p>
    <w:p w:rsidR="00AF63B8" w:rsidRPr="00A27372" w:rsidRDefault="00AF63B8" w:rsidP="00AF63B8">
      <w:pPr>
        <w:contextualSpacing/>
        <w:rPr>
          <w:sz w:val="20"/>
          <w:szCs w:val="20"/>
        </w:rPr>
      </w:pPr>
    </w:p>
    <w:p w:rsidR="00AF63B8" w:rsidRDefault="00AF63B8" w:rsidP="00DF6A61">
      <w:pPr>
        <w:numPr>
          <w:ilvl w:val="0"/>
          <w:numId w:val="4"/>
        </w:numPr>
        <w:spacing w:after="200" w:line="276" w:lineRule="auto"/>
        <w:contextualSpacing/>
        <w:rPr>
          <w:sz w:val="20"/>
          <w:szCs w:val="20"/>
        </w:rPr>
      </w:pPr>
      <w:r w:rsidRPr="00A27372">
        <w:rPr>
          <w:sz w:val="20"/>
          <w:szCs w:val="20"/>
        </w:rPr>
        <w:t xml:space="preserve">Mosaic record, including the </w:t>
      </w:r>
      <w:r w:rsidRPr="00EE5AB7">
        <w:rPr>
          <w:sz w:val="20"/>
          <w:szCs w:val="20"/>
        </w:rPr>
        <w:t xml:space="preserve">case summary </w:t>
      </w:r>
      <w:r>
        <w:rPr>
          <w:sz w:val="20"/>
          <w:szCs w:val="20"/>
        </w:rPr>
        <w:t xml:space="preserve">and </w:t>
      </w:r>
      <w:r w:rsidRPr="00A27372">
        <w:rPr>
          <w:sz w:val="20"/>
          <w:szCs w:val="20"/>
        </w:rPr>
        <w:t>chronology is up to date.</w:t>
      </w:r>
    </w:p>
    <w:p w:rsidR="00AF63B8" w:rsidRDefault="00AF63B8" w:rsidP="00DF6A61">
      <w:pPr>
        <w:pStyle w:val="ListParagraph"/>
        <w:numPr>
          <w:ilvl w:val="0"/>
          <w:numId w:val="4"/>
        </w:numPr>
        <w:spacing w:after="200" w:line="276" w:lineRule="auto"/>
        <w:rPr>
          <w:rFonts w:ascii="Verdana" w:hAnsi="Verdana"/>
          <w:sz w:val="20"/>
          <w:szCs w:val="20"/>
        </w:rPr>
      </w:pPr>
      <w:r w:rsidRPr="002731D3">
        <w:rPr>
          <w:rFonts w:ascii="Verdana" w:hAnsi="Verdana"/>
          <w:sz w:val="20"/>
          <w:szCs w:val="20"/>
        </w:rPr>
        <w:t xml:space="preserve">Social Care </w:t>
      </w:r>
      <w:r>
        <w:rPr>
          <w:rFonts w:ascii="Verdana" w:hAnsi="Verdana"/>
          <w:sz w:val="20"/>
          <w:szCs w:val="20"/>
        </w:rPr>
        <w:t>-</w:t>
      </w:r>
      <w:r w:rsidRPr="002731D3">
        <w:rPr>
          <w:rFonts w:ascii="Verdana" w:hAnsi="Verdana"/>
          <w:sz w:val="20"/>
          <w:szCs w:val="20"/>
        </w:rPr>
        <w:t xml:space="preserve"> the </w:t>
      </w:r>
      <w:r w:rsidRPr="00EE5AB7">
        <w:rPr>
          <w:rFonts w:ascii="Verdana" w:hAnsi="Verdana"/>
          <w:sz w:val="20"/>
          <w:szCs w:val="20"/>
        </w:rPr>
        <w:t xml:space="preserve">children, young people and families </w:t>
      </w:r>
      <w:r w:rsidRPr="002731D3">
        <w:rPr>
          <w:rFonts w:ascii="Verdana" w:hAnsi="Verdana"/>
          <w:sz w:val="20"/>
          <w:szCs w:val="20"/>
        </w:rPr>
        <w:t xml:space="preserve">need to remain open to the named </w:t>
      </w:r>
      <w:r>
        <w:rPr>
          <w:rFonts w:ascii="Verdana" w:hAnsi="Verdana"/>
          <w:sz w:val="20"/>
          <w:szCs w:val="20"/>
        </w:rPr>
        <w:t>social worker</w:t>
      </w:r>
      <w:r w:rsidRPr="002731D3">
        <w:rPr>
          <w:rFonts w:ascii="Verdana" w:hAnsi="Verdana"/>
          <w:sz w:val="20"/>
          <w:szCs w:val="20"/>
        </w:rPr>
        <w:t xml:space="preserve"> until the outcome at panel is agreed.</w:t>
      </w:r>
    </w:p>
    <w:p w:rsidR="00AF63B8" w:rsidRDefault="00AF63B8" w:rsidP="00AF63B8">
      <w:pPr>
        <w:rPr>
          <w:sz w:val="20"/>
          <w:szCs w:val="20"/>
        </w:rPr>
      </w:pPr>
      <w:r>
        <w:rPr>
          <w:sz w:val="20"/>
          <w:szCs w:val="20"/>
        </w:rPr>
        <w:t>Early Help to Social Care:</w:t>
      </w:r>
    </w:p>
    <w:p w:rsidR="00AF63B8" w:rsidRPr="008129BB" w:rsidRDefault="00AF63B8" w:rsidP="00DF6A61">
      <w:pPr>
        <w:pStyle w:val="ListParagraph"/>
        <w:numPr>
          <w:ilvl w:val="0"/>
          <w:numId w:val="10"/>
        </w:numPr>
        <w:spacing w:after="200" w:line="276" w:lineRule="auto"/>
        <w:rPr>
          <w:rFonts w:ascii="Verdana" w:hAnsi="Verdana"/>
          <w:sz w:val="20"/>
          <w:szCs w:val="20"/>
        </w:rPr>
      </w:pPr>
      <w:r w:rsidRPr="008129BB">
        <w:rPr>
          <w:rFonts w:ascii="Verdana" w:hAnsi="Verdana"/>
          <w:sz w:val="20"/>
          <w:szCs w:val="20"/>
        </w:rPr>
        <w:t>Consent should be obtained from the family prior to panel by the E</w:t>
      </w:r>
      <w:r>
        <w:rPr>
          <w:rFonts w:ascii="Verdana" w:hAnsi="Verdana"/>
          <w:sz w:val="20"/>
          <w:szCs w:val="20"/>
        </w:rPr>
        <w:t>H</w:t>
      </w:r>
      <w:r w:rsidRPr="008129BB">
        <w:rPr>
          <w:rFonts w:ascii="Verdana" w:hAnsi="Verdana"/>
          <w:sz w:val="20"/>
          <w:szCs w:val="20"/>
        </w:rPr>
        <w:t xml:space="preserve"> worker</w:t>
      </w:r>
      <w:r>
        <w:rPr>
          <w:rFonts w:ascii="Verdana" w:hAnsi="Verdana"/>
          <w:sz w:val="20"/>
          <w:szCs w:val="20"/>
        </w:rPr>
        <w:t xml:space="preserve"> if consent is not given, we need to know why? </w:t>
      </w:r>
    </w:p>
    <w:p w:rsidR="00AF63B8" w:rsidRPr="008129BB" w:rsidRDefault="00AF63B8" w:rsidP="00DF6A61">
      <w:pPr>
        <w:pStyle w:val="ListParagraph"/>
        <w:numPr>
          <w:ilvl w:val="0"/>
          <w:numId w:val="10"/>
        </w:numPr>
        <w:spacing w:after="200" w:line="276" w:lineRule="auto"/>
        <w:rPr>
          <w:rFonts w:ascii="Verdana" w:hAnsi="Verdana"/>
          <w:sz w:val="20"/>
          <w:szCs w:val="20"/>
        </w:rPr>
      </w:pPr>
      <w:r w:rsidRPr="008129BB">
        <w:rPr>
          <w:rFonts w:ascii="Verdana" w:hAnsi="Verdana"/>
          <w:sz w:val="20"/>
          <w:szCs w:val="20"/>
        </w:rPr>
        <w:t>The E</w:t>
      </w:r>
      <w:r>
        <w:rPr>
          <w:rFonts w:ascii="Verdana" w:hAnsi="Verdana"/>
          <w:sz w:val="20"/>
          <w:szCs w:val="20"/>
        </w:rPr>
        <w:t>H</w:t>
      </w:r>
      <w:r w:rsidRPr="008129BB">
        <w:rPr>
          <w:rFonts w:ascii="Verdana" w:hAnsi="Verdana"/>
          <w:sz w:val="20"/>
          <w:szCs w:val="20"/>
        </w:rPr>
        <w:t xml:space="preserve"> worker should feedback the outcome of panel to the family</w:t>
      </w:r>
    </w:p>
    <w:p w:rsidR="00AF63B8" w:rsidRDefault="00AF63B8" w:rsidP="00DF6A61">
      <w:pPr>
        <w:pStyle w:val="ListParagraph"/>
        <w:numPr>
          <w:ilvl w:val="0"/>
          <w:numId w:val="10"/>
        </w:numPr>
        <w:spacing w:after="200" w:line="276" w:lineRule="auto"/>
        <w:rPr>
          <w:rFonts w:ascii="Verdana" w:hAnsi="Verdana"/>
          <w:sz w:val="20"/>
          <w:szCs w:val="20"/>
        </w:rPr>
      </w:pPr>
      <w:r w:rsidRPr="008129BB">
        <w:rPr>
          <w:rFonts w:ascii="Verdana" w:hAnsi="Verdana"/>
          <w:sz w:val="20"/>
          <w:szCs w:val="20"/>
        </w:rPr>
        <w:t>If agreed to step up from EH to CSC then the case summary and minutes of the panel including the SM who agreed</w:t>
      </w:r>
      <w:r>
        <w:rPr>
          <w:rFonts w:ascii="Verdana" w:hAnsi="Verdana"/>
          <w:sz w:val="20"/>
          <w:szCs w:val="20"/>
        </w:rPr>
        <w:t xml:space="preserve"> step up and rationale</w:t>
      </w:r>
      <w:r w:rsidRPr="008129BB">
        <w:rPr>
          <w:rFonts w:ascii="Verdana" w:hAnsi="Verdana"/>
          <w:sz w:val="20"/>
          <w:szCs w:val="20"/>
        </w:rPr>
        <w:t>, should be sent to the IFD email address:</w:t>
      </w:r>
      <w:r w:rsidRPr="008129BB">
        <w:rPr>
          <w:rFonts w:ascii="Verdana" w:hAnsi="Verdana"/>
          <w:color w:val="FF0000"/>
          <w:sz w:val="20"/>
          <w:szCs w:val="20"/>
        </w:rPr>
        <w:t xml:space="preserve"> </w:t>
      </w:r>
      <w:hyperlink r:id="rId17" w:history="1">
        <w:r w:rsidRPr="008129BB">
          <w:rPr>
            <w:rStyle w:val="Hyperlink"/>
            <w:rFonts w:ascii="Verdana" w:hAnsi="Verdana"/>
            <w:sz w:val="20"/>
            <w:szCs w:val="20"/>
          </w:rPr>
          <w:t>wschildrenservices@westsussex.gov.uk</w:t>
        </w:r>
      </w:hyperlink>
      <w:r w:rsidRPr="008129BB">
        <w:rPr>
          <w:rFonts w:ascii="Verdana" w:hAnsi="Verdana"/>
          <w:color w:val="FF0000"/>
          <w:sz w:val="20"/>
          <w:szCs w:val="20"/>
        </w:rPr>
        <w:t xml:space="preserve"> </w:t>
      </w:r>
      <w:r w:rsidRPr="008129BB">
        <w:rPr>
          <w:rFonts w:ascii="Verdana" w:hAnsi="Verdana"/>
          <w:sz w:val="20"/>
          <w:szCs w:val="20"/>
        </w:rPr>
        <w:t>so they can create a contact on Mosaic and forward it on to the relevant team for processing.</w:t>
      </w:r>
    </w:p>
    <w:p w:rsidR="00AF63B8" w:rsidRPr="001B7592" w:rsidRDefault="00AF63B8" w:rsidP="00DF6A61">
      <w:pPr>
        <w:pStyle w:val="ListParagraph"/>
        <w:numPr>
          <w:ilvl w:val="0"/>
          <w:numId w:val="4"/>
        </w:numPr>
        <w:spacing w:after="200" w:line="276" w:lineRule="auto"/>
        <w:rPr>
          <w:rFonts w:ascii="Verdana" w:hAnsi="Verdana"/>
          <w:sz w:val="20"/>
          <w:szCs w:val="20"/>
        </w:rPr>
      </w:pPr>
      <w:r>
        <w:rPr>
          <w:rFonts w:ascii="Verdana" w:hAnsi="Verdana"/>
          <w:sz w:val="20"/>
          <w:szCs w:val="20"/>
        </w:rPr>
        <w:t>EH -</w:t>
      </w:r>
      <w:r w:rsidRPr="002731D3">
        <w:rPr>
          <w:rFonts w:ascii="Verdana" w:hAnsi="Verdana"/>
          <w:sz w:val="20"/>
          <w:szCs w:val="20"/>
        </w:rPr>
        <w:t xml:space="preserve"> the </w:t>
      </w:r>
      <w:r w:rsidRPr="00EE5AB7">
        <w:rPr>
          <w:rFonts w:ascii="Verdana" w:hAnsi="Verdana"/>
          <w:sz w:val="20"/>
          <w:szCs w:val="20"/>
        </w:rPr>
        <w:t xml:space="preserve">children, young people and families </w:t>
      </w:r>
      <w:r w:rsidRPr="002731D3">
        <w:rPr>
          <w:rFonts w:ascii="Verdana" w:hAnsi="Verdana"/>
          <w:sz w:val="20"/>
          <w:szCs w:val="20"/>
        </w:rPr>
        <w:t xml:space="preserve">need to remain open to the named </w:t>
      </w:r>
      <w:r>
        <w:rPr>
          <w:rFonts w:ascii="Verdana" w:hAnsi="Verdana"/>
          <w:sz w:val="20"/>
          <w:szCs w:val="20"/>
        </w:rPr>
        <w:t>EH worker</w:t>
      </w:r>
      <w:r w:rsidRPr="002731D3">
        <w:rPr>
          <w:rFonts w:ascii="Verdana" w:hAnsi="Verdana"/>
          <w:sz w:val="20"/>
          <w:szCs w:val="20"/>
        </w:rPr>
        <w:t xml:space="preserve"> until the outcome at panel is agreed.</w:t>
      </w:r>
    </w:p>
    <w:p w:rsidR="00AF63B8" w:rsidRPr="00A27372" w:rsidRDefault="00AF63B8" w:rsidP="00AF63B8">
      <w:pPr>
        <w:pStyle w:val="Heading1"/>
      </w:pPr>
      <w:bookmarkStart w:id="18" w:name="_Toc127455793"/>
      <w:r w:rsidRPr="00A27372">
        <w:t>Evaluation and Measure of Success</w:t>
      </w:r>
      <w:bookmarkEnd w:id="18"/>
      <w:r w:rsidRPr="00A27372">
        <w:t xml:space="preserve"> </w:t>
      </w:r>
    </w:p>
    <w:p w:rsidR="00AF63B8" w:rsidRPr="00A27372" w:rsidRDefault="00AF63B8" w:rsidP="00AF63B8">
      <w:pPr>
        <w:rPr>
          <w:sz w:val="20"/>
          <w:szCs w:val="20"/>
        </w:rPr>
      </w:pPr>
    </w:p>
    <w:p w:rsidR="00AF63B8" w:rsidRPr="00A27372" w:rsidRDefault="00AF63B8" w:rsidP="00AF63B8">
      <w:pPr>
        <w:rPr>
          <w:sz w:val="20"/>
          <w:szCs w:val="20"/>
        </w:rPr>
      </w:pPr>
      <w:r w:rsidRPr="00A27372">
        <w:rPr>
          <w:sz w:val="20"/>
          <w:szCs w:val="20"/>
        </w:rPr>
        <w:t>1</w:t>
      </w:r>
      <w:r>
        <w:rPr>
          <w:sz w:val="20"/>
          <w:szCs w:val="20"/>
        </w:rPr>
        <w:t>5</w:t>
      </w:r>
      <w:r w:rsidRPr="00A27372">
        <w:rPr>
          <w:sz w:val="20"/>
          <w:szCs w:val="20"/>
        </w:rPr>
        <w:t>.</w:t>
      </w:r>
      <w:r w:rsidRPr="00A27372">
        <w:rPr>
          <w:sz w:val="20"/>
          <w:szCs w:val="20"/>
        </w:rPr>
        <w:tab/>
        <w:t xml:space="preserve">The panel will be reviewed </w:t>
      </w:r>
      <w:r>
        <w:rPr>
          <w:sz w:val="20"/>
          <w:szCs w:val="20"/>
        </w:rPr>
        <w:t>every 6 months,</w:t>
      </w:r>
      <w:r w:rsidRPr="00EE5AB7">
        <w:rPr>
          <w:sz w:val="20"/>
          <w:szCs w:val="20"/>
        </w:rPr>
        <w:t xml:space="preserve"> and will look at the following:</w:t>
      </w:r>
    </w:p>
    <w:p w:rsidR="00AF63B8" w:rsidRPr="00A27372" w:rsidRDefault="00AF63B8" w:rsidP="00DF6A61">
      <w:pPr>
        <w:numPr>
          <w:ilvl w:val="0"/>
          <w:numId w:val="5"/>
        </w:numPr>
        <w:spacing w:after="200" w:line="276" w:lineRule="auto"/>
        <w:contextualSpacing/>
        <w:rPr>
          <w:sz w:val="20"/>
          <w:szCs w:val="20"/>
        </w:rPr>
      </w:pPr>
      <w:r w:rsidRPr="00A27372">
        <w:rPr>
          <w:sz w:val="20"/>
          <w:szCs w:val="20"/>
        </w:rPr>
        <w:t>Impact on improving outcomes for children</w:t>
      </w:r>
    </w:p>
    <w:p w:rsidR="00AF63B8" w:rsidRPr="00A27372" w:rsidRDefault="00AF63B8" w:rsidP="00DF6A61">
      <w:pPr>
        <w:numPr>
          <w:ilvl w:val="0"/>
          <w:numId w:val="5"/>
        </w:numPr>
        <w:spacing w:after="200" w:line="276" w:lineRule="auto"/>
        <w:contextualSpacing/>
        <w:rPr>
          <w:sz w:val="20"/>
          <w:szCs w:val="20"/>
        </w:rPr>
      </w:pPr>
      <w:r w:rsidRPr="00A27372">
        <w:rPr>
          <w:sz w:val="20"/>
          <w:szCs w:val="20"/>
        </w:rPr>
        <w:t>Consistency of thresholds</w:t>
      </w:r>
    </w:p>
    <w:p w:rsidR="00AF63B8" w:rsidRPr="00A20A7B" w:rsidRDefault="00AF63B8" w:rsidP="00DF6A61">
      <w:pPr>
        <w:numPr>
          <w:ilvl w:val="0"/>
          <w:numId w:val="6"/>
        </w:numPr>
        <w:spacing w:after="200" w:line="276" w:lineRule="auto"/>
        <w:contextualSpacing/>
        <w:rPr>
          <w:sz w:val="20"/>
          <w:szCs w:val="20"/>
        </w:rPr>
      </w:pPr>
      <w:r>
        <w:rPr>
          <w:sz w:val="20"/>
          <w:szCs w:val="20"/>
        </w:rPr>
        <w:t>Process improvements/</w:t>
      </w:r>
      <w:r w:rsidRPr="00362999">
        <w:rPr>
          <w:sz w:val="20"/>
          <w:szCs w:val="20"/>
        </w:rPr>
        <w:t xml:space="preserve"> </w:t>
      </w:r>
      <w:r w:rsidRPr="00A27372">
        <w:rPr>
          <w:sz w:val="20"/>
          <w:szCs w:val="20"/>
        </w:rPr>
        <w:t>Practice standards as above being met, including timescales</w:t>
      </w:r>
    </w:p>
    <w:p w:rsidR="00AF63B8" w:rsidRDefault="00AF63B8" w:rsidP="00DF6A61">
      <w:pPr>
        <w:numPr>
          <w:ilvl w:val="0"/>
          <w:numId w:val="5"/>
        </w:numPr>
        <w:spacing w:after="200" w:line="276" w:lineRule="auto"/>
        <w:contextualSpacing/>
        <w:rPr>
          <w:sz w:val="20"/>
          <w:szCs w:val="20"/>
        </w:rPr>
      </w:pPr>
      <w:r w:rsidRPr="00A27372">
        <w:rPr>
          <w:sz w:val="20"/>
          <w:szCs w:val="20"/>
        </w:rPr>
        <w:t>User feedback</w:t>
      </w:r>
    </w:p>
    <w:p w:rsidR="00AF63B8" w:rsidRPr="003A4AD9" w:rsidRDefault="00AF63B8" w:rsidP="00AF63B8">
      <w:pPr>
        <w:ind w:left="360"/>
        <w:contextualSpacing/>
        <w:rPr>
          <w:sz w:val="20"/>
          <w:szCs w:val="20"/>
        </w:rPr>
      </w:pPr>
    </w:p>
    <w:p w:rsidR="00AF63B8" w:rsidRPr="00A27372" w:rsidRDefault="00AF63B8" w:rsidP="00AF63B8">
      <w:pPr>
        <w:contextualSpacing/>
        <w:rPr>
          <w:sz w:val="20"/>
          <w:szCs w:val="20"/>
        </w:rPr>
      </w:pPr>
      <w:r w:rsidRPr="00A27372">
        <w:rPr>
          <w:sz w:val="20"/>
          <w:szCs w:val="20"/>
        </w:rPr>
        <w:t>1</w:t>
      </w:r>
      <w:r>
        <w:rPr>
          <w:sz w:val="20"/>
          <w:szCs w:val="20"/>
        </w:rPr>
        <w:t>6</w:t>
      </w:r>
      <w:r w:rsidRPr="00A27372">
        <w:rPr>
          <w:sz w:val="20"/>
          <w:szCs w:val="20"/>
        </w:rPr>
        <w:t>.</w:t>
      </w:r>
      <w:r w:rsidRPr="00A27372">
        <w:rPr>
          <w:sz w:val="20"/>
          <w:szCs w:val="20"/>
        </w:rPr>
        <w:tab/>
        <w:t>Performance measures will be</w:t>
      </w:r>
      <w:r>
        <w:rPr>
          <w:sz w:val="20"/>
          <w:szCs w:val="20"/>
        </w:rPr>
        <w:t xml:space="preserve"> reviewed monthly by service managers in locality areas using the data from the step across dashboard</w:t>
      </w:r>
      <w:r w:rsidRPr="00A27372">
        <w:rPr>
          <w:sz w:val="20"/>
          <w:szCs w:val="20"/>
        </w:rPr>
        <w:t>:</w:t>
      </w:r>
    </w:p>
    <w:p w:rsidR="00AF63B8" w:rsidRPr="00A27372" w:rsidRDefault="00AF63B8" w:rsidP="00AF63B8">
      <w:pPr>
        <w:contextualSpacing/>
        <w:rPr>
          <w:sz w:val="20"/>
          <w:szCs w:val="20"/>
        </w:rPr>
      </w:pPr>
    </w:p>
    <w:p w:rsidR="00AF63B8" w:rsidRPr="00A27372" w:rsidRDefault="00AF63B8" w:rsidP="00DF6A61">
      <w:pPr>
        <w:numPr>
          <w:ilvl w:val="0"/>
          <w:numId w:val="6"/>
        </w:numPr>
        <w:spacing w:after="200" w:line="276" w:lineRule="auto"/>
        <w:contextualSpacing/>
        <w:rPr>
          <w:sz w:val="20"/>
          <w:szCs w:val="20"/>
        </w:rPr>
      </w:pPr>
      <w:r w:rsidRPr="00A27372">
        <w:rPr>
          <w:sz w:val="20"/>
          <w:szCs w:val="20"/>
        </w:rPr>
        <w:t>Numbers of re-referrals both to E</w:t>
      </w:r>
      <w:r>
        <w:rPr>
          <w:sz w:val="20"/>
          <w:szCs w:val="20"/>
        </w:rPr>
        <w:t>H</w:t>
      </w:r>
      <w:r w:rsidRPr="00A27372">
        <w:rPr>
          <w:sz w:val="20"/>
          <w:szCs w:val="20"/>
        </w:rPr>
        <w:t xml:space="preserve"> and C</w:t>
      </w:r>
      <w:r>
        <w:rPr>
          <w:sz w:val="20"/>
          <w:szCs w:val="20"/>
        </w:rPr>
        <w:t>SC</w:t>
      </w:r>
    </w:p>
    <w:p w:rsidR="00AF63B8" w:rsidRPr="00A27372" w:rsidRDefault="00AF63B8" w:rsidP="00DF6A61">
      <w:pPr>
        <w:numPr>
          <w:ilvl w:val="0"/>
          <w:numId w:val="6"/>
        </w:numPr>
        <w:spacing w:after="200" w:line="276" w:lineRule="auto"/>
        <w:contextualSpacing/>
        <w:rPr>
          <w:sz w:val="20"/>
          <w:szCs w:val="20"/>
        </w:rPr>
      </w:pPr>
      <w:r w:rsidRPr="00A27372">
        <w:rPr>
          <w:sz w:val="20"/>
          <w:szCs w:val="20"/>
        </w:rPr>
        <w:t>Decrease in step up and a reduction in children going from one process to the next and back again</w:t>
      </w:r>
    </w:p>
    <w:p w:rsidR="00AF63B8" w:rsidRPr="00A27372" w:rsidRDefault="00AF63B8" w:rsidP="00AF63B8">
      <w:pPr>
        <w:pStyle w:val="Heading1"/>
      </w:pPr>
      <w:bookmarkStart w:id="19" w:name="_Toc127455794"/>
      <w:bookmarkStart w:id="20" w:name="_Hlk71536548"/>
      <w:r w:rsidRPr="00A27372">
        <w:t>Conflict Resolution</w:t>
      </w:r>
      <w:bookmarkEnd w:id="19"/>
    </w:p>
    <w:bookmarkEnd w:id="20"/>
    <w:p w:rsidR="00AF63B8" w:rsidRPr="00A27372" w:rsidRDefault="00AF63B8" w:rsidP="00AF63B8">
      <w:pPr>
        <w:rPr>
          <w:sz w:val="20"/>
          <w:szCs w:val="20"/>
        </w:rPr>
      </w:pPr>
    </w:p>
    <w:p w:rsidR="00AF63B8" w:rsidRPr="00A27372" w:rsidRDefault="00AF63B8" w:rsidP="00AF63B8">
      <w:pPr>
        <w:rPr>
          <w:sz w:val="20"/>
          <w:szCs w:val="20"/>
        </w:rPr>
      </w:pPr>
      <w:r w:rsidRPr="00A27372">
        <w:rPr>
          <w:sz w:val="20"/>
          <w:szCs w:val="20"/>
        </w:rPr>
        <w:t>1</w:t>
      </w:r>
      <w:r>
        <w:rPr>
          <w:sz w:val="20"/>
          <w:szCs w:val="20"/>
        </w:rPr>
        <w:t>7</w:t>
      </w:r>
      <w:r w:rsidRPr="00A27372">
        <w:rPr>
          <w:sz w:val="20"/>
          <w:szCs w:val="20"/>
        </w:rPr>
        <w:t>.</w:t>
      </w:r>
      <w:r w:rsidRPr="00A27372">
        <w:rPr>
          <w:sz w:val="20"/>
          <w:szCs w:val="20"/>
        </w:rPr>
        <w:tab/>
        <w:t xml:space="preserve">Where the panel are unable to agree which service best meets the children’s needs within the allocated time slot (no longer than </w:t>
      </w:r>
      <w:r>
        <w:rPr>
          <w:sz w:val="20"/>
          <w:szCs w:val="20"/>
        </w:rPr>
        <w:t>fifteen</w:t>
      </w:r>
      <w:r w:rsidRPr="00A27372">
        <w:rPr>
          <w:sz w:val="20"/>
          <w:szCs w:val="20"/>
        </w:rPr>
        <w:t xml:space="preserve"> minutes per family) the chair</w:t>
      </w:r>
      <w:r>
        <w:rPr>
          <w:sz w:val="20"/>
          <w:szCs w:val="20"/>
        </w:rPr>
        <w:t>s</w:t>
      </w:r>
      <w:r w:rsidRPr="00A27372">
        <w:rPr>
          <w:sz w:val="20"/>
          <w:szCs w:val="20"/>
        </w:rPr>
        <w:t xml:space="preserve"> will agree to discuss outside of the panel and mutually agree threshold rationale and outcome. The chair</w:t>
      </w:r>
      <w:r>
        <w:rPr>
          <w:sz w:val="20"/>
          <w:szCs w:val="20"/>
        </w:rPr>
        <w:t>s</w:t>
      </w:r>
      <w:r w:rsidRPr="00A27372">
        <w:rPr>
          <w:sz w:val="20"/>
          <w:szCs w:val="20"/>
        </w:rPr>
        <w:t xml:space="preserve"> will be responsible for informing the </w:t>
      </w:r>
      <w:r>
        <w:rPr>
          <w:sz w:val="20"/>
          <w:szCs w:val="20"/>
        </w:rPr>
        <w:t>social worker</w:t>
      </w:r>
      <w:r w:rsidRPr="00A27372">
        <w:rPr>
          <w:sz w:val="20"/>
          <w:szCs w:val="20"/>
        </w:rPr>
        <w:t xml:space="preserve"> of the decision. </w:t>
      </w:r>
    </w:p>
    <w:p w:rsidR="00AF63B8" w:rsidRDefault="00AF63B8" w:rsidP="00AF63B8">
      <w:pPr>
        <w:rPr>
          <w:sz w:val="20"/>
          <w:szCs w:val="20"/>
        </w:rPr>
      </w:pPr>
      <w:r w:rsidRPr="00A27372">
        <w:rPr>
          <w:sz w:val="20"/>
          <w:szCs w:val="20"/>
        </w:rPr>
        <w:t>If the chair</w:t>
      </w:r>
      <w:r>
        <w:rPr>
          <w:sz w:val="20"/>
          <w:szCs w:val="20"/>
        </w:rPr>
        <w:t xml:space="preserve">s </w:t>
      </w:r>
      <w:r w:rsidRPr="00A27372">
        <w:rPr>
          <w:sz w:val="20"/>
          <w:szCs w:val="20"/>
        </w:rPr>
        <w:t xml:space="preserve">are unable to mutually agree it should be escalated for review </w:t>
      </w:r>
      <w:r>
        <w:rPr>
          <w:sz w:val="20"/>
          <w:szCs w:val="20"/>
        </w:rPr>
        <w:t>to</w:t>
      </w:r>
      <w:r w:rsidRPr="00A27372">
        <w:rPr>
          <w:sz w:val="20"/>
          <w:szCs w:val="20"/>
        </w:rPr>
        <w:t xml:space="preserve"> the appropriate </w:t>
      </w:r>
      <w:r>
        <w:rPr>
          <w:sz w:val="20"/>
          <w:szCs w:val="20"/>
        </w:rPr>
        <w:t>Heads of Service</w:t>
      </w:r>
      <w:r w:rsidRPr="00A27372">
        <w:rPr>
          <w:sz w:val="20"/>
          <w:szCs w:val="20"/>
        </w:rPr>
        <w:t>. In the interim the child should remain with their current support unless the risk is considered too high to do so.</w:t>
      </w:r>
    </w:p>
    <w:p w:rsidR="00AF63B8" w:rsidRDefault="00AF63B8" w:rsidP="00AF63B8">
      <w:pPr>
        <w:rPr>
          <w:sz w:val="20"/>
          <w:szCs w:val="20"/>
        </w:rPr>
      </w:pPr>
      <w:r>
        <w:rPr>
          <w:sz w:val="20"/>
          <w:szCs w:val="20"/>
        </w:rPr>
        <w:br w:type="page"/>
      </w:r>
    </w:p>
    <w:p w:rsidR="00AF63B8" w:rsidRDefault="00AF63B8" w:rsidP="00AF63B8">
      <w:pPr>
        <w:pStyle w:val="Heading1"/>
      </w:pPr>
      <w:bookmarkStart w:id="21" w:name="_Toc127455795"/>
      <w:r>
        <w:t>Step</w:t>
      </w:r>
      <w:r w:rsidRPr="00974A14">
        <w:t xml:space="preserve">  Across Pathway for Assessment, Family Safeguarding and EH</w:t>
      </w:r>
      <w:bookmarkStart w:id="22" w:name="_Toc71538206"/>
      <w:bookmarkEnd w:id="21"/>
    </w:p>
    <w:p w:rsidR="00AF63B8" w:rsidRDefault="00AF63B8" w:rsidP="00AF63B8">
      <w:pPr>
        <w:pStyle w:val="Heading1"/>
      </w:pPr>
      <w:bookmarkStart w:id="23" w:name="_Toc104970601"/>
      <w:bookmarkStart w:id="24" w:name="_Toc104971422"/>
      <w:bookmarkStart w:id="25" w:name="_Toc108519844"/>
      <w:bookmarkStart w:id="26" w:name="_Toc127455796"/>
      <w:r w:rsidRPr="000E410E">
        <w:rPr>
          <w:rFonts w:ascii="Calibri" w:eastAsia="Times New Roman" w:hAnsi="Calibri" w:cs="Calibri"/>
          <w:noProof/>
          <w:color w:val="auto"/>
          <w:sz w:val="22"/>
          <w:szCs w:val="22"/>
          <w:u w:val="single"/>
          <w:lang w:eastAsia="en-GB"/>
        </w:rPr>
        <w:drawing>
          <wp:anchor distT="0" distB="0" distL="114300" distR="114300" simplePos="0" relativeHeight="251659264" behindDoc="1" locked="0" layoutInCell="1" allowOverlap="1" wp14:anchorId="09095ABD" wp14:editId="46EAC6E6">
            <wp:simplePos x="0" y="0"/>
            <wp:positionH relativeFrom="column">
              <wp:posOffset>-190678</wp:posOffset>
            </wp:positionH>
            <wp:positionV relativeFrom="paragraph">
              <wp:posOffset>201918</wp:posOffset>
            </wp:positionV>
            <wp:extent cx="6769100" cy="8015955"/>
            <wp:effectExtent l="0" t="0" r="50800" b="0"/>
            <wp:wrapNone/>
            <wp:docPr id="17" name="Diagram 17">
              <a:extLst xmlns:a="http://schemas.openxmlformats.org/drawingml/2006/main">
                <a:ext uri="{FF2B5EF4-FFF2-40B4-BE49-F238E27FC236}">
                  <a16:creationId xmlns:a16="http://schemas.microsoft.com/office/drawing/2014/main" id="{CFF43BCB-8671-4E67-B07B-70278711D06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bookmarkEnd w:id="22"/>
      <w:bookmarkEnd w:id="23"/>
      <w:bookmarkEnd w:id="24"/>
      <w:bookmarkEnd w:id="25"/>
      <w:bookmarkEnd w:id="26"/>
    </w:p>
    <w:p w:rsidR="00AF63B8" w:rsidRDefault="00AF63B8" w:rsidP="00AF63B8">
      <w:pPr>
        <w:pStyle w:val="Heading1"/>
      </w:pPr>
    </w:p>
    <w:p w:rsidR="00AF63B8" w:rsidRDefault="00AF63B8" w:rsidP="00AF63B8">
      <w:pPr>
        <w:pStyle w:val="Heading1"/>
      </w:pPr>
    </w:p>
    <w:p w:rsidR="00AF63B8" w:rsidRDefault="00AF63B8" w:rsidP="00AF63B8">
      <w:pPr>
        <w:pStyle w:val="Heading1"/>
      </w:pPr>
    </w:p>
    <w:p w:rsidR="00AF63B8" w:rsidRDefault="00AF63B8" w:rsidP="00AF63B8">
      <w:pPr>
        <w:pStyle w:val="Heading1"/>
      </w:pPr>
    </w:p>
    <w:p w:rsidR="00AF63B8" w:rsidRDefault="00AF63B8" w:rsidP="00AF63B8">
      <w:pPr>
        <w:pStyle w:val="Heading1"/>
      </w:pPr>
    </w:p>
    <w:p w:rsidR="00AF63B8" w:rsidRDefault="00AF63B8" w:rsidP="00AF63B8">
      <w:pPr>
        <w:pStyle w:val="Heading1"/>
        <w:ind w:firstLine="737"/>
      </w:pPr>
    </w:p>
    <w:p w:rsidR="00AF63B8" w:rsidRDefault="00AF63B8" w:rsidP="00AF63B8">
      <w:pPr>
        <w:pStyle w:val="Heading1"/>
        <w:tabs>
          <w:tab w:val="left" w:pos="310"/>
          <w:tab w:val="left" w:pos="834"/>
          <w:tab w:val="left" w:pos="1386"/>
          <w:tab w:val="left" w:pos="1980"/>
          <w:tab w:val="center" w:pos="4513"/>
        </w:tabs>
      </w:pPr>
      <w:r>
        <w:tab/>
      </w:r>
      <w:r>
        <w:tab/>
        <w:t xml:space="preserve"> </w:t>
      </w:r>
      <w:r>
        <w:tab/>
      </w:r>
      <w:r>
        <w:tab/>
      </w:r>
      <w:r>
        <w:tab/>
      </w:r>
    </w:p>
    <w:p w:rsidR="00AF63B8" w:rsidRPr="003233A1" w:rsidRDefault="00AF63B8" w:rsidP="00AF63B8">
      <w:pPr>
        <w:pStyle w:val="Heading1"/>
        <w:tabs>
          <w:tab w:val="left" w:pos="7752"/>
        </w:tabs>
        <w:jc w:val="both"/>
        <w:rPr>
          <w:sz w:val="16"/>
          <w:szCs w:val="16"/>
        </w:rPr>
      </w:pPr>
    </w:p>
    <w:p w:rsidR="00AF63B8" w:rsidRPr="00B86264" w:rsidRDefault="00AF63B8" w:rsidP="00AF63B8">
      <w:pPr>
        <w:pStyle w:val="Heading1"/>
        <w:tabs>
          <w:tab w:val="left" w:pos="7779"/>
        </w:tabs>
        <w:rPr>
          <w:b w:val="0"/>
          <w:sz w:val="16"/>
        </w:rPr>
      </w:pPr>
      <w:r>
        <w:tab/>
      </w:r>
    </w:p>
    <w:p w:rsidR="00AF63B8" w:rsidRDefault="00AF63B8" w:rsidP="00AF63B8">
      <w:pPr>
        <w:pStyle w:val="Heading1"/>
      </w:pPr>
    </w:p>
    <w:p w:rsidR="00AF63B8" w:rsidRDefault="00AF63B8" w:rsidP="00AF63B8">
      <w:pPr>
        <w:pStyle w:val="Heading1"/>
      </w:pPr>
    </w:p>
    <w:p w:rsidR="00AF63B8" w:rsidRDefault="00AF63B8" w:rsidP="00AF63B8">
      <w:pPr>
        <w:pStyle w:val="Heading1"/>
      </w:pPr>
    </w:p>
    <w:p w:rsidR="00AF63B8" w:rsidRDefault="00AF63B8" w:rsidP="00AF63B8">
      <w:pPr>
        <w:pStyle w:val="Heading1"/>
        <w:tabs>
          <w:tab w:val="left" w:pos="5055"/>
        </w:tabs>
      </w:pPr>
    </w:p>
    <w:p w:rsidR="00AF63B8" w:rsidRDefault="00AF63B8" w:rsidP="00AF63B8"/>
    <w:p w:rsidR="00DA65CE" w:rsidRDefault="00DA65CE" w:rsidP="00AF63B8"/>
    <w:p w:rsidR="00DA65CE" w:rsidRDefault="00DA65CE" w:rsidP="00AF63B8"/>
    <w:p w:rsidR="00DA65CE" w:rsidRDefault="00DA65CE" w:rsidP="00AF63B8"/>
    <w:p w:rsidR="00AF63B8" w:rsidRDefault="00AF63B8" w:rsidP="00AF63B8"/>
    <w:p w:rsidR="00AF63B8" w:rsidRPr="00D65E06" w:rsidRDefault="00AF63B8" w:rsidP="00AF63B8"/>
    <w:p w:rsidR="00AF63B8" w:rsidRDefault="00AF63B8" w:rsidP="00AF63B8">
      <w:pPr>
        <w:pStyle w:val="Heading1"/>
      </w:pPr>
      <w:bookmarkStart w:id="27" w:name="_Toc127455797"/>
      <w:r>
        <w:t>APPENDIX A – Step Across Process on MOSAIC</w:t>
      </w:r>
      <w:bookmarkEnd w:id="27"/>
      <w:r>
        <w:t xml:space="preserve"> </w:t>
      </w:r>
    </w:p>
    <w:p w:rsidR="00AF63B8" w:rsidRPr="001D5985" w:rsidRDefault="00AF63B8" w:rsidP="00AF63B8"/>
    <w:p w:rsidR="00AF63B8" w:rsidRDefault="00AF63B8" w:rsidP="00AF63B8">
      <w:pPr>
        <w:rPr>
          <w:sz w:val="20"/>
          <w:szCs w:val="20"/>
        </w:rPr>
      </w:pPr>
      <w:r w:rsidRPr="00C25D16">
        <w:rPr>
          <w:noProof/>
          <w:sz w:val="20"/>
          <w:szCs w:val="20"/>
        </w:rPr>
        <w:drawing>
          <wp:inline distT="0" distB="0" distL="0" distR="0" wp14:anchorId="37DD2EE9" wp14:editId="3B5D73D1">
            <wp:extent cx="5731510" cy="39522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952240"/>
                    </a:xfrm>
                    <a:prstGeom prst="rect">
                      <a:avLst/>
                    </a:prstGeom>
                  </pic:spPr>
                </pic:pic>
              </a:graphicData>
            </a:graphic>
          </wp:inline>
        </w:drawing>
      </w: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p>
    <w:p w:rsidR="00AF63B8" w:rsidRDefault="00AF63B8" w:rsidP="00AF63B8">
      <w:pPr>
        <w:rPr>
          <w:sz w:val="20"/>
          <w:szCs w:val="20"/>
        </w:rPr>
      </w:pPr>
      <w:r w:rsidRPr="00795FC0">
        <w:rPr>
          <w:noProof/>
          <w:sz w:val="20"/>
          <w:szCs w:val="20"/>
        </w:rPr>
        <w:drawing>
          <wp:inline distT="0" distB="0" distL="0" distR="0" wp14:anchorId="0B30E43B" wp14:editId="6DB073F6">
            <wp:extent cx="5731510" cy="379603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796030"/>
                    </a:xfrm>
                    <a:prstGeom prst="rect">
                      <a:avLst/>
                    </a:prstGeom>
                  </pic:spPr>
                </pic:pic>
              </a:graphicData>
            </a:graphic>
          </wp:inline>
        </w:drawing>
      </w:r>
    </w:p>
    <w:p w:rsidR="00AF63B8" w:rsidRDefault="00AF63B8" w:rsidP="00AF63B8">
      <w:pPr>
        <w:pStyle w:val="Heading1"/>
      </w:pPr>
      <w:bookmarkStart w:id="28" w:name="_Toc127455798"/>
      <w:r>
        <w:t>APPENDIX B – Supporting Families Criteria Form</w:t>
      </w:r>
      <w:bookmarkEnd w:id="28"/>
    </w:p>
    <w:p w:rsidR="00AF63B8" w:rsidRDefault="00AF63B8" w:rsidP="00AF63B8"/>
    <w:p w:rsidR="00AF63B8" w:rsidRPr="001B6772" w:rsidRDefault="00AF63B8" w:rsidP="00AF63B8">
      <w:r>
        <w:object w:dxaOrig="1508" w:dyaOrig="982" w14:anchorId="50A67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5pt" o:ole="">
            <v:imagedata r:id="rId25" o:title=""/>
          </v:shape>
          <o:OLEObject Type="Embed" ProgID="AcroExch.Document.DC" ShapeID="_x0000_i1025" DrawAspect="Icon" ObjectID="_1739938729" r:id="rId26"/>
        </w:object>
      </w:r>
    </w:p>
    <w:p w:rsidR="00AF63B8" w:rsidRPr="009D5BE5" w:rsidRDefault="00AF63B8" w:rsidP="00AF63B8">
      <w:pPr>
        <w:rPr>
          <w:sz w:val="20"/>
          <w:szCs w:val="20"/>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5F4982" w:rsidRDefault="005F4982" w:rsidP="00D96896">
      <w:pPr>
        <w:spacing w:line="276" w:lineRule="auto"/>
        <w:ind w:left="757" w:right="964"/>
        <w:jc w:val="both"/>
        <w:rPr>
          <w:rFonts w:cs="Tahoma"/>
          <w:sz w:val="20"/>
          <w:szCs w:val="20"/>
          <w:lang w:val="en"/>
        </w:rPr>
      </w:pPr>
    </w:p>
    <w:p w:rsidR="0097532F" w:rsidRDefault="0097532F" w:rsidP="00D96896">
      <w:pPr>
        <w:spacing w:line="276" w:lineRule="auto"/>
        <w:ind w:left="757" w:right="964"/>
        <w:jc w:val="both"/>
        <w:rPr>
          <w:rFonts w:cs="Tahoma"/>
          <w:sz w:val="20"/>
          <w:szCs w:val="20"/>
          <w:lang w:val="en"/>
        </w:rPr>
      </w:pPr>
    </w:p>
    <w:p w:rsidR="00FC2534" w:rsidRDefault="00FC2534" w:rsidP="00D96896">
      <w:pPr>
        <w:spacing w:line="276" w:lineRule="auto"/>
        <w:ind w:left="757" w:right="964"/>
        <w:jc w:val="both"/>
        <w:rPr>
          <w:rFonts w:cs="Tahoma"/>
          <w:sz w:val="20"/>
          <w:szCs w:val="20"/>
          <w:lang w:val="en"/>
        </w:rPr>
      </w:pPr>
    </w:p>
    <w:p w:rsidR="00696A01" w:rsidRDefault="00696A01" w:rsidP="00D96896">
      <w:pPr>
        <w:spacing w:line="276" w:lineRule="auto"/>
        <w:ind w:left="757" w:right="964"/>
        <w:jc w:val="both"/>
        <w:rPr>
          <w:rFonts w:cs="Tahoma"/>
          <w:sz w:val="20"/>
          <w:szCs w:val="20"/>
          <w:lang w:val="en"/>
        </w:rPr>
      </w:pPr>
    </w:p>
    <w:p w:rsidR="00696A01" w:rsidRDefault="00696A01" w:rsidP="00D96896">
      <w:pPr>
        <w:spacing w:line="276" w:lineRule="auto"/>
        <w:ind w:left="757" w:right="964"/>
        <w:jc w:val="both"/>
        <w:rPr>
          <w:rFonts w:cs="Tahoma"/>
          <w:sz w:val="20"/>
          <w:szCs w:val="20"/>
          <w:lang w:val="en"/>
        </w:rPr>
      </w:pPr>
    </w:p>
    <w:p w:rsidR="00696A01" w:rsidRDefault="00696A01"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rsidTr="007A1D0B">
        <w:tc>
          <w:tcPr>
            <w:tcW w:w="4572" w:type="dxa"/>
          </w:tcPr>
          <w:p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rsidR="00696A01" w:rsidRPr="00494200" w:rsidRDefault="00696A01" w:rsidP="007A1D0B">
            <w:pPr>
              <w:jc w:val="both"/>
              <w:rPr>
                <w:rFonts w:ascii="Calibri" w:eastAsia="Verdana" w:hAnsi="Calibri" w:cs="Calibri"/>
                <w:color w:val="000000" w:themeColor="text1"/>
              </w:rPr>
            </w:pP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rsidR="00696A01" w:rsidRPr="00494200" w:rsidRDefault="000C5B31" w:rsidP="007A1D0B">
            <w:pPr>
              <w:jc w:val="both"/>
              <w:rPr>
                <w:rFonts w:ascii="Calibri" w:eastAsia="Verdana" w:hAnsi="Calibri" w:cs="Calibri"/>
                <w:color w:val="000000" w:themeColor="text1"/>
              </w:rPr>
            </w:pPr>
            <w:r>
              <w:rPr>
                <w:rFonts w:ascii="Calibri" w:eastAsia="Verdana" w:hAnsi="Calibri" w:cs="Calibri"/>
                <w:color w:val="000000" w:themeColor="text1"/>
              </w:rPr>
              <w:t>Step Across Guidance and TORs</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rsidR="00696A01" w:rsidRPr="00494200" w:rsidRDefault="000C5B31" w:rsidP="007A1D0B">
            <w:pPr>
              <w:jc w:val="both"/>
              <w:rPr>
                <w:rFonts w:ascii="Calibri" w:eastAsia="Verdana" w:hAnsi="Calibri" w:cs="Calibri"/>
                <w:color w:val="000000" w:themeColor="text1"/>
              </w:rPr>
            </w:pPr>
            <w:r>
              <w:rPr>
                <w:rFonts w:ascii="Calibri" w:eastAsia="Verdana" w:hAnsi="Calibri" w:cs="Calibri"/>
                <w:color w:val="000000" w:themeColor="text1"/>
              </w:rPr>
              <w:t>Feb 2023</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rsidR="00696A01" w:rsidRPr="00494200" w:rsidRDefault="000C5B31" w:rsidP="007A1D0B">
            <w:pPr>
              <w:jc w:val="both"/>
              <w:rPr>
                <w:rFonts w:ascii="Calibri" w:eastAsia="Verdana" w:hAnsi="Calibri" w:cs="Calibri"/>
                <w:color w:val="000000" w:themeColor="text1"/>
              </w:rPr>
            </w:pPr>
            <w:r>
              <w:rPr>
                <w:rFonts w:ascii="Calibri" w:eastAsia="Verdana" w:hAnsi="Calibri" w:cs="Calibri"/>
                <w:color w:val="000000" w:themeColor="text1"/>
              </w:rPr>
              <w:t>P and P- Assessment and Family safeguarding Workstream</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rsidR="00696A01" w:rsidRPr="00494200" w:rsidRDefault="000C5B31" w:rsidP="007A1D0B">
            <w:pPr>
              <w:jc w:val="both"/>
              <w:rPr>
                <w:rFonts w:ascii="Calibri" w:eastAsia="Verdana" w:hAnsi="Calibri" w:cs="Calibri"/>
                <w:color w:val="000000" w:themeColor="text1"/>
              </w:rPr>
            </w:pPr>
            <w:r>
              <w:rPr>
                <w:rFonts w:ascii="Calibri" w:eastAsia="Verdana" w:hAnsi="Calibri" w:cs="Calibri"/>
                <w:color w:val="000000" w:themeColor="text1"/>
              </w:rPr>
              <w:t>Feb 2023</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rsidR="00696A01" w:rsidRPr="00494200" w:rsidRDefault="000C5B31" w:rsidP="007A1D0B">
            <w:pPr>
              <w:jc w:val="both"/>
              <w:rPr>
                <w:rFonts w:ascii="Calibri" w:eastAsia="Verdana" w:hAnsi="Calibri" w:cs="Calibri"/>
                <w:color w:val="000000" w:themeColor="text1"/>
              </w:rPr>
            </w:pPr>
            <w:r>
              <w:rPr>
                <w:rFonts w:ascii="Calibri" w:eastAsia="Verdana" w:hAnsi="Calibri" w:cs="Calibri"/>
                <w:color w:val="000000" w:themeColor="text1"/>
              </w:rPr>
              <w:t>August 2023</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rsidR="00696A01" w:rsidRPr="00494200" w:rsidRDefault="000C5B31" w:rsidP="007A1D0B">
            <w:pPr>
              <w:jc w:val="both"/>
              <w:rPr>
                <w:rFonts w:ascii="Calibri" w:eastAsia="Verdana" w:hAnsi="Calibri" w:cs="Calibri"/>
                <w:iCs/>
                <w:color w:val="000000" w:themeColor="text1"/>
              </w:rPr>
            </w:pPr>
            <w:r>
              <w:rPr>
                <w:rFonts w:ascii="Calibri" w:eastAsia="Verdana" w:hAnsi="Calibri" w:cs="Calibri"/>
                <w:iCs/>
                <w:color w:val="000000" w:themeColor="text1"/>
              </w:rPr>
              <w:t>Jenny Boyd</w:t>
            </w:r>
          </w:p>
        </w:tc>
      </w:tr>
      <w:tr w:rsidR="00696A01" w:rsidRPr="00494200" w:rsidTr="007A1D0B">
        <w:tc>
          <w:tcPr>
            <w:tcW w:w="4572" w:type="dxa"/>
          </w:tcPr>
          <w:p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rsidR="00696A01" w:rsidRPr="00494200" w:rsidRDefault="000C5B31" w:rsidP="007A1D0B">
            <w:pPr>
              <w:jc w:val="both"/>
              <w:rPr>
                <w:rFonts w:ascii="Calibri" w:eastAsia="Verdana" w:hAnsi="Calibri" w:cs="Calibri"/>
                <w:iCs/>
                <w:color w:val="000000" w:themeColor="text1"/>
              </w:rPr>
            </w:pPr>
            <w:r>
              <w:rPr>
                <w:rFonts w:ascii="Calibri" w:eastAsia="Verdana" w:hAnsi="Calibri" w:cs="Calibri"/>
                <w:iCs/>
                <w:color w:val="000000" w:themeColor="text1"/>
              </w:rPr>
              <w:t xml:space="preserve">Charlene Hornsey </w:t>
            </w:r>
          </w:p>
        </w:tc>
      </w:tr>
    </w:tbl>
    <w:p w:rsidR="00696A01" w:rsidRDefault="00696A01" w:rsidP="00D96896">
      <w:pPr>
        <w:spacing w:line="276" w:lineRule="auto"/>
        <w:ind w:left="757" w:right="964"/>
        <w:jc w:val="both"/>
        <w:rPr>
          <w:rFonts w:cs="Tahoma"/>
          <w:sz w:val="20"/>
          <w:szCs w:val="20"/>
          <w:lang w:val="en"/>
        </w:rPr>
      </w:pPr>
    </w:p>
    <w:sectPr w:rsidR="00696A01" w:rsidSect="0024265E">
      <w:headerReference w:type="even" r:id="rId27"/>
      <w:headerReference w:type="default" r:id="rId28"/>
      <w:footerReference w:type="even" r:id="rId29"/>
      <w:footerReference w:type="default" r:id="rId30"/>
      <w:headerReference w:type="first" r:id="rId31"/>
      <w:footerReference w:type="first" r:id="rId32"/>
      <w:pgSz w:w="11900" w:h="16840"/>
      <w:pgMar w:top="171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1A23" w:rsidRDefault="007B1A23" w:rsidP="00110B4E">
      <w:r>
        <w:separator/>
      </w:r>
    </w:p>
  </w:endnote>
  <w:endnote w:type="continuationSeparator" w:id="0">
    <w:p w:rsidR="007B1A23" w:rsidRDefault="007B1A23" w:rsidP="00110B4E">
      <w:r>
        <w:continuationSeparator/>
      </w:r>
    </w:p>
  </w:endnote>
  <w:endnote w:type="continuationNotice" w:id="1">
    <w:p w:rsidR="007B1A23" w:rsidRDefault="007B1A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1A23" w:rsidRDefault="007B1A23" w:rsidP="00110B4E">
      <w:r>
        <w:separator/>
      </w:r>
    </w:p>
  </w:footnote>
  <w:footnote w:type="continuationSeparator" w:id="0">
    <w:p w:rsidR="007B1A23" w:rsidRDefault="007B1A23" w:rsidP="00110B4E">
      <w:r>
        <w:continuationSeparator/>
      </w:r>
    </w:p>
  </w:footnote>
  <w:footnote w:type="continuationNotice" w:id="1">
    <w:p w:rsidR="007B1A23" w:rsidRDefault="007B1A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E1A5D" w:rsidRDefault="000E1A5D">
    <w:pPr>
      <w:pStyle w:val="Header"/>
    </w:pPr>
    <w:r>
      <w:rPr>
        <w:noProof/>
        <w:lang w:eastAsia="en-GB"/>
      </w:rPr>
      <w:drawing>
        <wp:anchor distT="0" distB="0" distL="114300" distR="114300" simplePos="0" relativeHeight="251658245" behindDoc="1" locked="0" layoutInCell="1" allowOverlap="1" wp14:anchorId="538A2968" wp14:editId="430BB2F6">
          <wp:simplePos x="0" y="0"/>
          <wp:positionH relativeFrom="page">
            <wp:posOffset>17254</wp:posOffset>
          </wp:positionH>
          <wp:positionV relativeFrom="paragraph">
            <wp:posOffset>-452120</wp:posOffset>
          </wp:positionV>
          <wp:extent cx="7569200" cy="1068006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B1D28"/>
    <w:multiLevelType w:val="hybridMultilevel"/>
    <w:tmpl w:val="5D54C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73959"/>
    <w:multiLevelType w:val="hybridMultilevel"/>
    <w:tmpl w:val="8A8CB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5073F"/>
    <w:multiLevelType w:val="hybridMultilevel"/>
    <w:tmpl w:val="73A05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178A5"/>
    <w:multiLevelType w:val="hybridMultilevel"/>
    <w:tmpl w:val="C5FA9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46618C"/>
    <w:multiLevelType w:val="hybridMultilevel"/>
    <w:tmpl w:val="07E07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64D08"/>
    <w:multiLevelType w:val="hybridMultilevel"/>
    <w:tmpl w:val="EFDEC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3B53B6"/>
    <w:multiLevelType w:val="hybridMultilevel"/>
    <w:tmpl w:val="11CAF97E"/>
    <w:lvl w:ilvl="0" w:tplc="F70E7D8C">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CB3AC0"/>
    <w:multiLevelType w:val="hybridMultilevel"/>
    <w:tmpl w:val="1D0E0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053BB4"/>
    <w:multiLevelType w:val="hybridMultilevel"/>
    <w:tmpl w:val="519A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9505408">
    <w:abstractNumId w:val="6"/>
  </w:num>
  <w:num w:numId="2" w16cid:durableId="1917590183">
    <w:abstractNumId w:val="2"/>
  </w:num>
  <w:num w:numId="3" w16cid:durableId="616066909">
    <w:abstractNumId w:val="9"/>
  </w:num>
  <w:num w:numId="4" w16cid:durableId="161702443">
    <w:abstractNumId w:val="8"/>
  </w:num>
  <w:num w:numId="5" w16cid:durableId="1411734285">
    <w:abstractNumId w:val="0"/>
  </w:num>
  <w:num w:numId="6" w16cid:durableId="1804543520">
    <w:abstractNumId w:val="4"/>
  </w:num>
  <w:num w:numId="7" w16cid:durableId="1739202561">
    <w:abstractNumId w:val="3"/>
  </w:num>
  <w:num w:numId="8" w16cid:durableId="61366467">
    <w:abstractNumId w:val="1"/>
  </w:num>
  <w:num w:numId="9" w16cid:durableId="1650674921">
    <w:abstractNumId w:val="5"/>
  </w:num>
  <w:num w:numId="10" w16cid:durableId="968124867">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975"/>
    <w:rsid w:val="00054F42"/>
    <w:rsid w:val="0005546E"/>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B31"/>
    <w:rsid w:val="000C5FDE"/>
    <w:rsid w:val="000C6379"/>
    <w:rsid w:val="000C7F32"/>
    <w:rsid w:val="000D0508"/>
    <w:rsid w:val="000D0583"/>
    <w:rsid w:val="000D0CCD"/>
    <w:rsid w:val="000D1835"/>
    <w:rsid w:val="000D195A"/>
    <w:rsid w:val="000D1DC4"/>
    <w:rsid w:val="000D42EF"/>
    <w:rsid w:val="000D49DC"/>
    <w:rsid w:val="000D5DF2"/>
    <w:rsid w:val="000E1A5D"/>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32F"/>
    <w:rsid w:val="002044C6"/>
    <w:rsid w:val="00206458"/>
    <w:rsid w:val="00211FB2"/>
    <w:rsid w:val="0021211E"/>
    <w:rsid w:val="0021215F"/>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265E"/>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316"/>
    <w:rsid w:val="002F0326"/>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514"/>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D1C"/>
    <w:rsid w:val="005C4789"/>
    <w:rsid w:val="005C4D78"/>
    <w:rsid w:val="005C5186"/>
    <w:rsid w:val="005C5947"/>
    <w:rsid w:val="005C6406"/>
    <w:rsid w:val="005C6A5C"/>
    <w:rsid w:val="005C6CCA"/>
    <w:rsid w:val="005C6FA2"/>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4982"/>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A23"/>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F0070"/>
    <w:rsid w:val="007F071D"/>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1E94"/>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130F"/>
    <w:rsid w:val="009420F5"/>
    <w:rsid w:val="00943EA9"/>
    <w:rsid w:val="00946462"/>
    <w:rsid w:val="00946602"/>
    <w:rsid w:val="0094683C"/>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AF63B8"/>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147"/>
    <w:rsid w:val="00C9394A"/>
    <w:rsid w:val="00C93C39"/>
    <w:rsid w:val="00CA1399"/>
    <w:rsid w:val="00CA19AD"/>
    <w:rsid w:val="00CA226C"/>
    <w:rsid w:val="00CA32CC"/>
    <w:rsid w:val="00CA6264"/>
    <w:rsid w:val="00CA6865"/>
    <w:rsid w:val="00CB4784"/>
    <w:rsid w:val="00CB4DE8"/>
    <w:rsid w:val="00CB4E4E"/>
    <w:rsid w:val="00CB6B10"/>
    <w:rsid w:val="00CB74C0"/>
    <w:rsid w:val="00CB7A8E"/>
    <w:rsid w:val="00CC147A"/>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41F1"/>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A65CE"/>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A61"/>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1C14"/>
    <w:rsid w:val="00F920FA"/>
    <w:rsid w:val="00F937CA"/>
    <w:rsid w:val="00F93A11"/>
    <w:rsid w:val="00F93B06"/>
    <w:rsid w:val="00F9472C"/>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1"/>
      </w:numPr>
      <w:spacing w:after="100" w:line="259" w:lineRule="auto"/>
      <w:ind w:left="426"/>
    </w:pPr>
    <w:rPr>
      <w:rFonts w:asciiTheme="minorHAnsi" w:eastAsiaTheme="minorEastAsia" w:hAnsiTheme="minorHAnsi" w:cs="Times New Roman"/>
      <w:szCs w:val="22"/>
      <w:lang w:val="en-US"/>
    </w:rPr>
  </w:style>
  <w:style w:type="table" w:styleId="MediumShading1-Accent1">
    <w:name w:val="Medium Shading 1 Accent 1"/>
    <w:basedOn w:val="TableNormal"/>
    <w:uiPriority w:val="63"/>
    <w:rsid w:val="00AF63B8"/>
    <w:rPr>
      <w:rFonts w:ascii="Calibri" w:eastAsia="Calibri" w:hAnsi="Calibri" w:cs="Times New Roman"/>
      <w:sz w:val="20"/>
      <w:szCs w:val="20"/>
      <w:lang w:eastAsia="en-GB"/>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arlyhelpstepacrossreferrals@westsussex.gov.uk" TargetMode="External"/><Relationship Id="rId18" Type="http://schemas.openxmlformats.org/officeDocument/2006/relationships/diagramData" Target="diagrams/data1.xm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wschildrenservices@westsussex.gov.uk" TargetMode="Externa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awrence.reeves@westsussex.gov.uk" TargetMode="External"/><Relationship Id="rId20" Type="http://schemas.openxmlformats.org/officeDocument/2006/relationships/diagramQuickStyle" Target="diagrams/quickStyle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janice.judge@westsussex.gov.uk" TargetMode="External"/><Relationship Id="rId23" Type="http://schemas.openxmlformats.org/officeDocument/2006/relationships/image" Target="media/image2.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el.benham@westsussex.gov.uk" TargetMode="External"/><Relationship Id="rId22" Type="http://schemas.microsoft.com/office/2007/relationships/diagramDrawing" Target="diagrams/drawing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838354-8852-4CAC-8B0C-47974A9C1780}" type="doc">
      <dgm:prSet loTypeId="urn:microsoft.com/office/officeart/2005/8/layout/chevron2" loCatId="process" qsTypeId="urn:microsoft.com/office/officeart/2005/8/quickstyle/simple4" qsCatId="simple" csTypeId="urn:microsoft.com/office/officeart/2005/8/colors/accent1_2" csCatId="accent1" phldr="1"/>
      <dgm:spPr/>
      <dgm:t>
        <a:bodyPr/>
        <a:lstStyle/>
        <a:p>
          <a:endParaRPr lang="en-GB"/>
        </a:p>
      </dgm:t>
    </dgm:pt>
    <dgm:pt modelId="{C9F52BA1-7B27-4E83-B95E-7476BA002241}">
      <dgm:prSet phldrT="[Text]"/>
      <dgm:spPr>
        <a:xfrm rot="5400000">
          <a:off x="-169923" y="2409389"/>
          <a:ext cx="1132823" cy="792976"/>
        </a:xfrm>
        <a:prstGeom prst="chevron">
          <a:avLst/>
        </a:prstGeom>
      </dgm:spPr>
      <dgm:t>
        <a:bodyPr/>
        <a:lstStyle/>
        <a:p>
          <a:pPr>
            <a:buNone/>
          </a:pPr>
          <a:r>
            <a:rPr lang="en-GB" dirty="0">
              <a:latin typeface="Calibri" panose="020F0502020204030204"/>
              <a:ea typeface="+mn-ea"/>
              <a:cs typeface="+mn-cs"/>
            </a:rPr>
            <a:t>3</a:t>
          </a:r>
        </a:p>
      </dgm:t>
    </dgm:pt>
    <dgm:pt modelId="{113997DD-DDDD-4E9F-AA1A-C110D88F5BB5}" type="parTrans" cxnId="{FDF2888D-A156-40A6-8961-7E66F409487A}">
      <dgm:prSet/>
      <dgm:spPr/>
      <dgm:t>
        <a:bodyPr/>
        <a:lstStyle/>
        <a:p>
          <a:endParaRPr lang="en-GB"/>
        </a:p>
      </dgm:t>
    </dgm:pt>
    <dgm:pt modelId="{30170E2E-F12D-4246-B98A-7FA25A03740F}" type="sibTrans" cxnId="{FDF2888D-A156-40A6-8961-7E66F409487A}">
      <dgm:prSet/>
      <dgm:spPr/>
      <dgm:t>
        <a:bodyPr/>
        <a:lstStyle/>
        <a:p>
          <a:endParaRPr lang="en-GB"/>
        </a:p>
      </dgm:t>
    </dgm:pt>
    <dgm:pt modelId="{D05A155B-45BB-452A-A1E2-6B4811DEC1DF}">
      <dgm:prSet/>
      <dgm:spPr>
        <a:xfrm rot="5400000">
          <a:off x="-169923" y="1259672"/>
          <a:ext cx="1132823" cy="792976"/>
        </a:xfrm>
        <a:prstGeom prst="chevron">
          <a:avLst/>
        </a:prstGeom>
      </dgm:spPr>
      <dgm:t>
        <a:bodyPr/>
        <a:lstStyle/>
        <a:p>
          <a:pPr>
            <a:buNone/>
          </a:pPr>
          <a:r>
            <a:rPr lang="en-GB" dirty="0">
              <a:latin typeface="Calibri" panose="020F0502020204030204"/>
              <a:ea typeface="+mn-ea"/>
              <a:cs typeface="+mn-cs"/>
            </a:rPr>
            <a:t>2</a:t>
          </a:r>
        </a:p>
      </dgm:t>
    </dgm:pt>
    <dgm:pt modelId="{F038024C-B643-4309-9FA7-1F661305E86B}" type="parTrans" cxnId="{35CF244D-499F-4079-BDEE-7961C186BF66}">
      <dgm:prSet/>
      <dgm:spPr/>
      <dgm:t>
        <a:bodyPr/>
        <a:lstStyle/>
        <a:p>
          <a:endParaRPr lang="en-GB"/>
        </a:p>
      </dgm:t>
    </dgm:pt>
    <dgm:pt modelId="{66D6DA74-E335-4658-8827-FE116BBB4E1E}" type="sibTrans" cxnId="{35CF244D-499F-4079-BDEE-7961C186BF66}">
      <dgm:prSet/>
      <dgm:spPr/>
      <dgm:t>
        <a:bodyPr/>
        <a:lstStyle/>
        <a:p>
          <a:endParaRPr lang="en-GB"/>
        </a:p>
      </dgm:t>
    </dgm:pt>
    <dgm:pt modelId="{7E5A7C8F-F7A7-4489-B102-D8A11957DA34}">
      <dgm:prSet/>
      <dgm:spPr>
        <a:xfrm rot="5400000">
          <a:off x="-169923" y="5645121"/>
          <a:ext cx="1132823" cy="792976"/>
        </a:xfrm>
        <a:prstGeom prst="chevron">
          <a:avLst/>
        </a:prstGeom>
      </dgm:spPr>
      <dgm:t>
        <a:bodyPr/>
        <a:lstStyle/>
        <a:p>
          <a:pPr>
            <a:buNone/>
          </a:pPr>
          <a:r>
            <a:rPr lang="en-GB" dirty="0">
              <a:latin typeface="Calibri" panose="020F0502020204030204"/>
              <a:ea typeface="+mn-ea"/>
              <a:cs typeface="+mn-cs"/>
            </a:rPr>
            <a:t>10</a:t>
          </a:r>
        </a:p>
      </dgm:t>
    </dgm:pt>
    <dgm:pt modelId="{53323D3F-7930-4D5A-AD2D-1FD9D7DFFB98}" type="parTrans" cxnId="{B1FC604F-6A53-4FEB-9A10-C912EFDB049A}">
      <dgm:prSet/>
      <dgm:spPr/>
      <dgm:t>
        <a:bodyPr/>
        <a:lstStyle/>
        <a:p>
          <a:endParaRPr lang="en-GB"/>
        </a:p>
      </dgm:t>
    </dgm:pt>
    <dgm:pt modelId="{CCE73A8E-1B6F-4D9B-89EF-0AD7E22B81AF}" type="sibTrans" cxnId="{B1FC604F-6A53-4FEB-9A10-C912EFDB049A}">
      <dgm:prSet/>
      <dgm:spPr/>
      <dgm:t>
        <a:bodyPr/>
        <a:lstStyle/>
        <a:p>
          <a:endParaRPr lang="en-GB"/>
        </a:p>
      </dgm:t>
    </dgm:pt>
    <dgm:pt modelId="{5F7F1536-5147-46C0-A039-2505871CD946}">
      <dgm:prSet/>
      <dgm:spPr>
        <a:xfrm rot="5400000">
          <a:off x="-169923" y="205502"/>
          <a:ext cx="1132823" cy="792976"/>
        </a:xfrm>
        <a:prstGeom prst="chevron">
          <a:avLst/>
        </a:prstGeom>
      </dgm:spPr>
      <dgm:t>
        <a:bodyPr/>
        <a:lstStyle/>
        <a:p>
          <a:pPr>
            <a:buNone/>
          </a:pPr>
          <a:r>
            <a:rPr lang="en-GB">
              <a:latin typeface="Calibri" panose="020F0502020204030204"/>
              <a:ea typeface="+mn-ea"/>
              <a:cs typeface="+mn-cs"/>
            </a:rPr>
            <a:t>1</a:t>
          </a:r>
          <a:endParaRPr lang="en-GB" dirty="0">
            <a:latin typeface="Calibri" panose="020F0502020204030204"/>
            <a:ea typeface="+mn-ea"/>
            <a:cs typeface="+mn-cs"/>
          </a:endParaRPr>
        </a:p>
      </dgm:t>
    </dgm:pt>
    <dgm:pt modelId="{95626DAF-900A-47DB-A166-68A47ACF6C22}" type="sibTrans" cxnId="{D3D05AEC-FFFE-4141-8CB3-3C3995B35010}">
      <dgm:prSet/>
      <dgm:spPr/>
      <dgm:t>
        <a:bodyPr/>
        <a:lstStyle/>
        <a:p>
          <a:endParaRPr lang="en-GB"/>
        </a:p>
      </dgm:t>
    </dgm:pt>
    <dgm:pt modelId="{B92E1978-E766-45BC-BBA7-DB99AD5384DC}" type="parTrans" cxnId="{D3D05AEC-FFFE-4141-8CB3-3C3995B35010}">
      <dgm:prSet/>
      <dgm:spPr/>
      <dgm:t>
        <a:bodyPr/>
        <a:lstStyle/>
        <a:p>
          <a:endParaRPr lang="en-GB"/>
        </a:p>
      </dgm:t>
    </dgm:pt>
    <dgm:pt modelId="{B9787E21-5FC2-4656-BA4A-73C26FACD71F}">
      <dgm:prSet custT="1"/>
      <dgm:spPr>
        <a:xfrm rot="5400000">
          <a:off x="3317620" y="-2303921"/>
          <a:ext cx="736335" cy="5785623"/>
        </a:xfrm>
        <a:prstGeom prst="round2SameRect">
          <a:avLst/>
        </a:prstGeom>
      </dgm:spPr>
      <dgm:t>
        <a:bodyPr/>
        <a:lstStyle/>
        <a:p>
          <a:pPr algn="l">
            <a:buChar char="•"/>
          </a:pPr>
          <a:r>
            <a:rPr lang="en-GB" sz="900">
              <a:latin typeface="Verdana" panose="020B0604030504040204" pitchFamily="34" charset="0"/>
              <a:ea typeface="Verdana" panose="020B0604030504040204" pitchFamily="34" charset="0"/>
              <a:cs typeface="+mn-cs"/>
            </a:rPr>
            <a:t> </a:t>
          </a:r>
          <a:r>
            <a:rPr lang="en-GB" sz="800">
              <a:latin typeface="Verdana" panose="020B0604030504040204" pitchFamily="34" charset="0"/>
              <a:ea typeface="Verdana" panose="020B0604030504040204" pitchFamily="34" charset="0"/>
              <a:cs typeface="+mn-cs"/>
            </a:rPr>
            <a:t>CSC TM &amp; social worker to consider if step across to EH is appropriate in supervision. This will be when the plan is ready to close but further support at Level 3 is required to maintain progress and sustain outcomes for the children.</a:t>
          </a:r>
        </a:p>
      </dgm:t>
    </dgm:pt>
    <dgm:pt modelId="{3ABD16E0-438C-423F-B194-9903EC76D1CF}" type="parTrans" cxnId="{5BAF5FF3-DC08-4E6C-87B6-4634B5D4F74E}">
      <dgm:prSet/>
      <dgm:spPr/>
      <dgm:t>
        <a:bodyPr/>
        <a:lstStyle/>
        <a:p>
          <a:endParaRPr lang="en-GB"/>
        </a:p>
      </dgm:t>
    </dgm:pt>
    <dgm:pt modelId="{96DF1773-F87A-4D89-A8C4-0E451FC9B471}" type="sibTrans" cxnId="{5BAF5FF3-DC08-4E6C-87B6-4634B5D4F74E}">
      <dgm:prSet/>
      <dgm:spPr/>
      <dgm:t>
        <a:bodyPr/>
        <a:lstStyle/>
        <a:p>
          <a:endParaRPr lang="en-GB"/>
        </a:p>
      </dgm:t>
    </dgm:pt>
    <dgm:pt modelId="{D3158314-5F30-47C3-86E2-FC75C27C3352}">
      <dgm:prSet custT="1"/>
      <dgm:spPr>
        <a:xfrm rot="5400000">
          <a:off x="3317620" y="-1434895"/>
          <a:ext cx="736335" cy="5785623"/>
        </a:xfrm>
        <a:prstGeom prst="round2SameRect">
          <a:avLst/>
        </a:prstGeom>
      </dgm:spPr>
      <dgm:t>
        <a:bodyPr/>
        <a:lstStyle/>
        <a:p>
          <a:pPr>
            <a:buChar char="•"/>
          </a:pPr>
          <a:r>
            <a:rPr lang="en-GB" sz="1100">
              <a:latin typeface="Verdana" panose="020B0604030504040204" pitchFamily="34" charset="0"/>
              <a:ea typeface="Verdana" panose="020B0604030504040204" pitchFamily="34" charset="0"/>
              <a:cs typeface="+mn-cs"/>
            </a:rPr>
            <a:t> </a:t>
          </a:r>
          <a:r>
            <a:rPr lang="en-GB" sz="800">
              <a:latin typeface="Verdana" panose="020B0604030504040204" pitchFamily="34" charset="0"/>
              <a:ea typeface="Verdana" panose="020B0604030504040204" pitchFamily="34" charset="0"/>
              <a:cs typeface="+mn-cs"/>
            </a:rPr>
            <a:t>When it is agreed by the social worker and manager that the family can go to step across panel, this needs to be recorded on the case summary in the consideration for EH step across section. </a:t>
          </a:r>
        </a:p>
      </dgm:t>
    </dgm:pt>
    <dgm:pt modelId="{C6A7727E-5312-4708-AB1C-8DA523364BE0}" type="parTrans" cxnId="{8DAACE04-5B13-4D7C-BBA2-8EB7668A2731}">
      <dgm:prSet/>
      <dgm:spPr/>
      <dgm:t>
        <a:bodyPr/>
        <a:lstStyle/>
        <a:p>
          <a:endParaRPr lang="en-GB"/>
        </a:p>
      </dgm:t>
    </dgm:pt>
    <dgm:pt modelId="{0FD45C7F-1354-4E1B-B517-EAF9CCB2CEF5}" type="sibTrans" cxnId="{8DAACE04-5B13-4D7C-BBA2-8EB7668A2731}">
      <dgm:prSet/>
      <dgm:spPr/>
      <dgm:t>
        <a:bodyPr/>
        <a:lstStyle/>
        <a:p>
          <a:endParaRPr lang="en-GB"/>
        </a:p>
      </dgm:t>
    </dgm:pt>
    <dgm:pt modelId="{26B0B299-1D8D-4508-8619-A0DD82BC093F}">
      <dgm:prSet phldrT="[Text]" custT="1"/>
      <dgm:spPr>
        <a:xfrm rot="5400000">
          <a:off x="3222073" y="-272970"/>
          <a:ext cx="927428" cy="5761208"/>
        </a:xfrm>
        <a:prstGeom prst="round2SameRect">
          <a:avLst/>
        </a:prstGeom>
      </dgm:spPr>
      <dgm:t>
        <a:bodyPr/>
        <a:lstStyle/>
        <a:p>
          <a:pPr algn="l">
            <a:buChar char="•"/>
          </a:pPr>
          <a:r>
            <a:rPr lang="en-GB" sz="1100">
              <a:latin typeface="Verdana" panose="020B0604030504040204" pitchFamily="34" charset="0"/>
              <a:ea typeface="Verdana" panose="020B0604030504040204" pitchFamily="34" charset="0"/>
              <a:cs typeface="+mn-cs"/>
            </a:rPr>
            <a:t> </a:t>
          </a:r>
          <a:r>
            <a:rPr lang="en-GB" sz="800">
              <a:latin typeface="Verdana" panose="020B0604030504040204" pitchFamily="34" charset="0"/>
              <a:ea typeface="Verdana" panose="020B0604030504040204" pitchFamily="34" charset="0"/>
              <a:cs typeface="+mn-cs"/>
            </a:rPr>
            <a:t>The following sections on the case summary need to be completed for panel: the suggested threshold level of support required, the needs and identified outcomes for the children, young people and family, the family understand the reason support is being suggested and do they consent, and the proposed plan for the family if they do not engage.</a:t>
          </a:r>
          <a:endParaRPr lang="en-GB" sz="800">
            <a:latin typeface="Calibri" panose="020F0502020204030204"/>
            <a:ea typeface="+mn-ea"/>
            <a:cs typeface="+mn-cs"/>
          </a:endParaRPr>
        </a:p>
      </dgm:t>
    </dgm:pt>
    <dgm:pt modelId="{96646E3F-DA07-42D7-8F07-EB55B1B0EA98}" type="parTrans" cxnId="{C272A3D1-755A-450B-A66A-5ADF7E593BD2}">
      <dgm:prSet/>
      <dgm:spPr/>
      <dgm:t>
        <a:bodyPr/>
        <a:lstStyle/>
        <a:p>
          <a:endParaRPr lang="en-GB"/>
        </a:p>
      </dgm:t>
    </dgm:pt>
    <dgm:pt modelId="{C0B54A14-F91A-40A2-9FA6-1B68353897C7}" type="sibTrans" cxnId="{C272A3D1-755A-450B-A66A-5ADF7E593BD2}">
      <dgm:prSet/>
      <dgm:spPr/>
      <dgm:t>
        <a:bodyPr/>
        <a:lstStyle/>
        <a:p>
          <a:endParaRPr lang="en-GB"/>
        </a:p>
      </dgm:t>
    </dgm:pt>
    <dgm:pt modelId="{6EFDFFE5-A66D-4AE0-A995-514866964F1D}">
      <dgm:prSet/>
      <dgm:spPr>
        <a:xfrm rot="5400000">
          <a:off x="-169923" y="3554261"/>
          <a:ext cx="1132823" cy="792976"/>
        </a:xfrm>
        <a:prstGeom prst="chevron">
          <a:avLst/>
        </a:prstGeom>
      </dgm:spPr>
      <dgm:t>
        <a:bodyPr/>
        <a:lstStyle/>
        <a:p>
          <a:pPr>
            <a:buNone/>
          </a:pPr>
          <a:r>
            <a:rPr lang="en-GB">
              <a:latin typeface="Calibri" panose="020F0502020204030204"/>
              <a:ea typeface="+mn-ea"/>
              <a:cs typeface="+mn-cs"/>
            </a:rPr>
            <a:t>4</a:t>
          </a:r>
        </a:p>
      </dgm:t>
    </dgm:pt>
    <dgm:pt modelId="{50ED49E9-9765-4E7F-91C8-AD50D504ADBD}" type="parTrans" cxnId="{EEF9E7EE-C410-4015-85B2-701072CCA169}">
      <dgm:prSet/>
      <dgm:spPr/>
      <dgm:t>
        <a:bodyPr/>
        <a:lstStyle/>
        <a:p>
          <a:endParaRPr lang="en-GB"/>
        </a:p>
      </dgm:t>
    </dgm:pt>
    <dgm:pt modelId="{5BF62BED-CF49-47AA-9C30-969244B03E2E}" type="sibTrans" cxnId="{EEF9E7EE-C410-4015-85B2-701072CCA169}">
      <dgm:prSet/>
      <dgm:spPr/>
      <dgm:t>
        <a:bodyPr/>
        <a:lstStyle/>
        <a:p>
          <a:endParaRPr lang="en-GB"/>
        </a:p>
      </dgm:t>
    </dgm:pt>
    <dgm:pt modelId="{AAA3D895-C28F-4035-BA38-F3B68CE3D901}">
      <dgm:prSet phldrT="[Text]" custT="1"/>
      <dgm:spPr>
        <a:xfrm rot="5400000">
          <a:off x="3226918" y="876500"/>
          <a:ext cx="917738" cy="5752009"/>
        </a:xfrm>
        <a:prstGeom prst="round2SameRect">
          <a:avLst/>
        </a:prstGeom>
      </dgm:spPr>
      <dgm:t>
        <a:bodyPr/>
        <a:lstStyle/>
        <a:p>
          <a:pPr>
            <a:buChar char="•"/>
          </a:pPr>
          <a:r>
            <a:rPr lang="en-GB" sz="1100">
              <a:latin typeface="Verdana" panose="020B0604030504040204" pitchFamily="34" charset="0"/>
              <a:ea typeface="Verdana" panose="020B0604030504040204" pitchFamily="34" charset="0"/>
              <a:cs typeface="+mn-cs"/>
            </a:rPr>
            <a:t> </a:t>
          </a:r>
          <a:r>
            <a:rPr lang="en-GB" sz="800">
              <a:latin typeface="Verdana" panose="020B0604030504040204" pitchFamily="34" charset="0"/>
              <a:ea typeface="Verdana" panose="020B0604030504040204" pitchFamily="34" charset="0"/>
              <a:cs typeface="+mn-cs"/>
            </a:rPr>
            <a:t>The completed case summary needs to be sent by the social worker to the step across inbox. The CSC panel administrators will collate all the referrals and forward the case summaries and Step Across Form to their counterparts in EH by 5pm every Tuesday prior to panel. Social Workers will then be given a time slot to attend panel.</a:t>
          </a:r>
        </a:p>
      </dgm:t>
    </dgm:pt>
    <dgm:pt modelId="{E801AAF1-52B6-44EE-A733-2895DC0EE2AE}" type="parTrans" cxnId="{46A24D52-D0BE-46E9-B2CA-CCA65FB444A2}">
      <dgm:prSet/>
      <dgm:spPr/>
      <dgm:t>
        <a:bodyPr/>
        <a:lstStyle/>
        <a:p>
          <a:endParaRPr lang="en-GB"/>
        </a:p>
      </dgm:t>
    </dgm:pt>
    <dgm:pt modelId="{0F9CB3F8-A918-4A88-BBD9-0921112D316A}" type="sibTrans" cxnId="{46A24D52-D0BE-46E9-B2CA-CCA65FB444A2}">
      <dgm:prSet/>
      <dgm:spPr/>
      <dgm:t>
        <a:bodyPr/>
        <a:lstStyle/>
        <a:p>
          <a:endParaRPr lang="en-GB"/>
        </a:p>
      </dgm:t>
    </dgm:pt>
    <dgm:pt modelId="{C8E9023A-BAA3-48CC-BF47-9E5D36FB7CA6}">
      <dgm:prSet phldrT="[Text]"/>
      <dgm:spPr>
        <a:xfrm rot="5400000">
          <a:off x="-169923" y="4608431"/>
          <a:ext cx="1132823" cy="792976"/>
        </a:xfrm>
        <a:prstGeom prst="chevron">
          <a:avLst/>
        </a:prstGeom>
      </dgm:spPr>
      <dgm:t>
        <a:bodyPr/>
        <a:lstStyle/>
        <a:p>
          <a:pPr>
            <a:buNone/>
          </a:pPr>
          <a:r>
            <a:rPr lang="en-GB" baseline="0" dirty="0">
              <a:latin typeface="Calibri" panose="020F0502020204030204"/>
              <a:ea typeface="+mn-ea"/>
              <a:cs typeface="+mn-cs"/>
            </a:rPr>
            <a:t>9</a:t>
          </a:r>
        </a:p>
      </dgm:t>
    </dgm:pt>
    <dgm:pt modelId="{4472E483-024F-4F13-B2EE-19D132BEA404}" type="sibTrans" cxnId="{07E34874-51BB-4DA6-9578-509C4102C5D0}">
      <dgm:prSet/>
      <dgm:spPr/>
      <dgm:t>
        <a:bodyPr/>
        <a:lstStyle/>
        <a:p>
          <a:endParaRPr lang="en-GB"/>
        </a:p>
      </dgm:t>
    </dgm:pt>
    <dgm:pt modelId="{AA6D9349-CF9D-435F-8E05-C49B67FAB035}" type="parTrans" cxnId="{07E34874-51BB-4DA6-9578-509C4102C5D0}">
      <dgm:prSet/>
      <dgm:spPr/>
      <dgm:t>
        <a:bodyPr/>
        <a:lstStyle/>
        <a:p>
          <a:endParaRPr lang="en-GB"/>
        </a:p>
      </dgm:t>
    </dgm:pt>
    <dgm:pt modelId="{F7725180-0F29-4E8C-9787-303DDB1908E9}">
      <dgm:prSet/>
      <dgm:spPr>
        <a:xfrm rot="5400000">
          <a:off x="-169923" y="6716771"/>
          <a:ext cx="1132823" cy="792976"/>
        </a:xfrm>
        <a:prstGeom prst="chevron">
          <a:avLst/>
        </a:prstGeom>
      </dgm:spPr>
      <dgm:t>
        <a:bodyPr/>
        <a:lstStyle/>
        <a:p>
          <a:pPr>
            <a:buNone/>
          </a:pPr>
          <a:r>
            <a:rPr lang="en-GB">
              <a:latin typeface="Calibri" panose="020F0502020204030204"/>
              <a:ea typeface="+mn-ea"/>
              <a:cs typeface="+mn-cs"/>
            </a:rPr>
            <a:t>11</a:t>
          </a:r>
        </a:p>
      </dgm:t>
    </dgm:pt>
    <dgm:pt modelId="{12899558-7BD6-496A-B485-2FC4A28540BB}" type="parTrans" cxnId="{0AAC2680-56B8-4E18-B15A-08065BBA7F6F}">
      <dgm:prSet/>
      <dgm:spPr/>
      <dgm:t>
        <a:bodyPr/>
        <a:lstStyle/>
        <a:p>
          <a:endParaRPr lang="en-GB"/>
        </a:p>
      </dgm:t>
    </dgm:pt>
    <dgm:pt modelId="{0B2A2CDE-6A23-4B84-ABC6-7E9464E77837}" type="sibTrans" cxnId="{0AAC2680-56B8-4E18-B15A-08065BBA7F6F}">
      <dgm:prSet/>
      <dgm:spPr/>
      <dgm:t>
        <a:bodyPr/>
        <a:lstStyle/>
        <a:p>
          <a:endParaRPr lang="en-GB"/>
        </a:p>
      </dgm:t>
    </dgm:pt>
    <dgm:pt modelId="{D21635B0-D8DF-4FAC-A3B7-EE1EC99151DB}">
      <dgm:prSet custT="1"/>
      <dgm:spPr>
        <a:xfrm rot="5400000">
          <a:off x="3317620" y="2968033"/>
          <a:ext cx="736335" cy="5785623"/>
        </a:xfrm>
        <a:prstGeom prst="round2SameRect">
          <a:avLst/>
        </a:prstGeom>
      </dgm:spPr>
      <dgm:t>
        <a:bodyPr/>
        <a:lstStyle/>
        <a:p>
          <a:pPr algn="l">
            <a:buNone/>
          </a:pPr>
          <a:r>
            <a:rPr lang="en-GB" sz="800" dirty="0">
              <a:latin typeface="Verdana" panose="020B0604030504040204" pitchFamily="34" charset="0"/>
              <a:ea typeface="Verdana" panose="020B0604030504040204" pitchFamily="34" charset="0"/>
              <a:cs typeface="+mn-cs"/>
            </a:rPr>
            <a:t> When the EH case summary is completed this needs to be sent by the Early Help worker or their manager to the Early Help panel administrators by 5pm every Tuesday prior to panel. There will be 3 slots reserved each week in panel for Early Help to present families.</a:t>
          </a:r>
          <a:endParaRPr lang="en-GB" sz="1000" b="0">
            <a:latin typeface="Verdana" panose="020B0604030504040204" pitchFamily="34" charset="0"/>
            <a:ea typeface="Verdana" panose="020B0604030504040204" pitchFamily="34" charset="0"/>
            <a:cs typeface="+mn-cs"/>
          </a:endParaRPr>
        </a:p>
      </dgm:t>
    </dgm:pt>
    <dgm:pt modelId="{0E40EA69-6E69-429C-9939-7B863A2881CC}" type="sibTrans" cxnId="{4B6A8C2A-2178-4D7A-99AE-CF857AFA2E45}">
      <dgm:prSet/>
      <dgm:spPr/>
      <dgm:t>
        <a:bodyPr/>
        <a:lstStyle/>
        <a:p>
          <a:endParaRPr lang="en-GB"/>
        </a:p>
      </dgm:t>
    </dgm:pt>
    <dgm:pt modelId="{2A216F26-8C6C-49E9-9C05-29B4415CDB2D}" type="parTrans" cxnId="{4B6A8C2A-2178-4D7A-99AE-CF857AFA2E45}">
      <dgm:prSet/>
      <dgm:spPr/>
      <dgm:t>
        <a:bodyPr/>
        <a:lstStyle/>
        <a:p>
          <a:endParaRPr lang="en-GB"/>
        </a:p>
      </dgm:t>
    </dgm:pt>
    <dgm:pt modelId="{99684528-8E3C-4914-B2E4-3B6126B77F99}">
      <dgm:prSet custT="1"/>
      <dgm:spPr>
        <a:xfrm rot="5400000">
          <a:off x="3362415" y="4049048"/>
          <a:ext cx="646745" cy="5731933"/>
        </a:xfrm>
        <a:prstGeom prst="round2SameRect">
          <a:avLst/>
        </a:prstGeom>
      </dgm:spPr>
      <dgm:t>
        <a:bodyPr/>
        <a:lstStyle/>
        <a:p>
          <a:pPr>
            <a:buChar char="•"/>
          </a:pPr>
          <a:r>
            <a:rPr lang="en-GB" sz="800">
              <a:latin typeface="Verdana" panose="020B0604030504040204" pitchFamily="34" charset="0"/>
              <a:ea typeface="Verdana" panose="020B0604030504040204" pitchFamily="34" charset="0"/>
              <a:cs typeface="+mn-cs"/>
            </a:rPr>
            <a:t>The panel will be a virtual meeting. They will be held weekly for Assessment, Family Safeguarding and Early Help Teams combined. The expectation is that social workers will attend panel to be available to provide any additional information. If unavailable their line manager can attend. For Early Help the Team Manager will attend panel to provide any additional information.</a:t>
          </a:r>
        </a:p>
      </dgm:t>
    </dgm:pt>
    <dgm:pt modelId="{CBF6D81E-E7D3-4D68-91D0-47C36A6D715D}" type="parTrans" cxnId="{55FC1952-6308-4F59-A6C3-E288ED24A5DA}">
      <dgm:prSet/>
      <dgm:spPr/>
      <dgm:t>
        <a:bodyPr/>
        <a:lstStyle/>
        <a:p>
          <a:endParaRPr lang="en-GB"/>
        </a:p>
      </dgm:t>
    </dgm:pt>
    <dgm:pt modelId="{4F0AD41D-0286-449D-8BDC-16CCA8FA3084}" type="sibTrans" cxnId="{55FC1952-6308-4F59-A6C3-E288ED24A5DA}">
      <dgm:prSet/>
      <dgm:spPr/>
      <dgm:t>
        <a:bodyPr/>
        <a:lstStyle/>
        <a:p>
          <a:endParaRPr lang="en-GB"/>
        </a:p>
      </dgm:t>
    </dgm:pt>
    <dgm:pt modelId="{3ECEBEBD-4219-4153-876C-5EF939665775}">
      <dgm:prSet/>
      <dgm:spPr/>
      <dgm:t>
        <a:bodyPr/>
        <a:lstStyle/>
        <a:p>
          <a:r>
            <a:rPr lang="en-GB"/>
            <a:t>12</a:t>
          </a:r>
        </a:p>
      </dgm:t>
    </dgm:pt>
    <dgm:pt modelId="{E0DB8DDA-4FEA-4145-9869-838D72390A0B}" type="parTrans" cxnId="{4972AC0E-3388-4E61-AFBF-F30A17E7AFA4}">
      <dgm:prSet/>
      <dgm:spPr/>
      <dgm:t>
        <a:bodyPr/>
        <a:lstStyle/>
        <a:p>
          <a:endParaRPr lang="en-GB"/>
        </a:p>
      </dgm:t>
    </dgm:pt>
    <dgm:pt modelId="{892A8A32-E6B8-4B92-95B3-91D1F98DF3D1}" type="sibTrans" cxnId="{4972AC0E-3388-4E61-AFBF-F30A17E7AFA4}">
      <dgm:prSet/>
      <dgm:spPr/>
      <dgm:t>
        <a:bodyPr/>
        <a:lstStyle/>
        <a:p>
          <a:endParaRPr lang="en-GB"/>
        </a:p>
      </dgm:t>
    </dgm:pt>
    <dgm:pt modelId="{C17B4BC8-0CB1-47DF-95E7-25D940304039}">
      <dgm:prSet/>
      <dgm:spPr/>
      <dgm:t>
        <a:bodyPr/>
        <a:lstStyle/>
        <a:p>
          <a:r>
            <a:rPr lang="en-GB"/>
            <a:t>13</a:t>
          </a:r>
        </a:p>
      </dgm:t>
    </dgm:pt>
    <dgm:pt modelId="{06DB392E-6F67-4B80-BA86-8CBBAD50384A}" type="parTrans" cxnId="{31D48FC9-E3BB-419D-BBD2-B27260ABA9D5}">
      <dgm:prSet/>
      <dgm:spPr/>
      <dgm:t>
        <a:bodyPr/>
        <a:lstStyle/>
        <a:p>
          <a:endParaRPr lang="en-GB"/>
        </a:p>
      </dgm:t>
    </dgm:pt>
    <dgm:pt modelId="{21D9706F-E8AD-4B39-AB44-D4BC6A0741B5}" type="sibTrans" cxnId="{31D48FC9-E3BB-419D-BBD2-B27260ABA9D5}">
      <dgm:prSet/>
      <dgm:spPr/>
      <dgm:t>
        <a:bodyPr/>
        <a:lstStyle/>
        <a:p>
          <a:endParaRPr lang="en-GB"/>
        </a:p>
      </dgm:t>
    </dgm:pt>
    <dgm:pt modelId="{6CE87D11-136B-4C6F-BA08-58B9128FED12}">
      <dgm:prSet/>
      <dgm:spPr/>
      <dgm:t>
        <a:bodyPr/>
        <a:lstStyle/>
        <a:p>
          <a:r>
            <a:rPr lang="en-GB"/>
            <a:t>6</a:t>
          </a:r>
        </a:p>
      </dgm:t>
    </dgm:pt>
    <dgm:pt modelId="{E2F87F30-BB39-42DD-A544-91F09B5536A2}" type="parTrans" cxnId="{F64D5A97-641F-4833-B992-A67EFF12EC01}">
      <dgm:prSet/>
      <dgm:spPr/>
      <dgm:t>
        <a:bodyPr/>
        <a:lstStyle/>
        <a:p>
          <a:endParaRPr lang="en-GB"/>
        </a:p>
      </dgm:t>
    </dgm:pt>
    <dgm:pt modelId="{A646A71F-D057-4660-AFDE-CC68780EFB50}" type="sibTrans" cxnId="{F64D5A97-641F-4833-B992-A67EFF12EC01}">
      <dgm:prSet/>
      <dgm:spPr/>
      <dgm:t>
        <a:bodyPr/>
        <a:lstStyle/>
        <a:p>
          <a:endParaRPr lang="en-GB"/>
        </a:p>
      </dgm:t>
    </dgm:pt>
    <dgm:pt modelId="{87038817-246F-4734-9F96-A71C45C7DBBC}">
      <dgm:prSet/>
      <dgm:spPr/>
      <dgm:t>
        <a:bodyPr/>
        <a:lstStyle/>
        <a:p>
          <a:r>
            <a:rPr lang="en-GB"/>
            <a:t>7</a:t>
          </a:r>
        </a:p>
      </dgm:t>
    </dgm:pt>
    <dgm:pt modelId="{CF5A3ECC-12B3-4B56-B5B4-BAA8D311BB56}" type="parTrans" cxnId="{2AAF8153-EB8E-4169-B3C9-C326A4A14192}">
      <dgm:prSet/>
      <dgm:spPr/>
      <dgm:t>
        <a:bodyPr/>
        <a:lstStyle/>
        <a:p>
          <a:endParaRPr lang="en-GB"/>
        </a:p>
      </dgm:t>
    </dgm:pt>
    <dgm:pt modelId="{DDCE4352-484E-4D97-9798-C80BF9FEA97C}" type="sibTrans" cxnId="{2AAF8153-EB8E-4169-B3C9-C326A4A14192}">
      <dgm:prSet/>
      <dgm:spPr/>
      <dgm:t>
        <a:bodyPr/>
        <a:lstStyle/>
        <a:p>
          <a:endParaRPr lang="en-GB"/>
        </a:p>
      </dgm:t>
    </dgm:pt>
    <dgm:pt modelId="{346711EF-E87C-4C25-B7DD-C3034982EE61}">
      <dgm:prSet custT="1"/>
      <dgm:spPr/>
      <dgm:t>
        <a:bodyPr/>
        <a:lstStyle/>
        <a:p>
          <a:r>
            <a:rPr lang="en-GB" sz="800">
              <a:latin typeface="Verdana" panose="020B0604030504040204" pitchFamily="34" charset="0"/>
              <a:ea typeface="Verdana" panose="020B0604030504040204" pitchFamily="34" charset="0"/>
            </a:rPr>
            <a:t> EH worker to identify in supervision, with their Team Manager, that the early help plan is not making sufficient progress for the children, and we need to have a discussion to determine if the threshold for Level 4 intervention has been met, or if any joint work can be identified that would support the children and family to remain on an early help plan.</a:t>
          </a:r>
        </a:p>
      </dgm:t>
    </dgm:pt>
    <dgm:pt modelId="{7BE4955B-9352-4898-885B-48A0FE4D4988}" type="parTrans" cxnId="{E6244A50-BD72-465E-9DE3-CC1B70BB02D0}">
      <dgm:prSet/>
      <dgm:spPr/>
      <dgm:t>
        <a:bodyPr/>
        <a:lstStyle/>
        <a:p>
          <a:endParaRPr lang="en-GB"/>
        </a:p>
      </dgm:t>
    </dgm:pt>
    <dgm:pt modelId="{E37F9356-0AD7-4B05-B454-5348D88CFCC6}" type="sibTrans" cxnId="{E6244A50-BD72-465E-9DE3-CC1B70BB02D0}">
      <dgm:prSet/>
      <dgm:spPr/>
      <dgm:t>
        <a:bodyPr/>
        <a:lstStyle/>
        <a:p>
          <a:endParaRPr lang="en-GB"/>
        </a:p>
      </dgm:t>
    </dgm:pt>
    <dgm:pt modelId="{714EA3FE-F459-448F-A6AF-37FFBA125688}">
      <dgm:prSet custT="1"/>
      <dgm:spPr/>
      <dgm:t>
        <a:bodyPr/>
        <a:lstStyle/>
        <a:p>
          <a:r>
            <a:rPr lang="en-GB" sz="800">
              <a:latin typeface="Verdana" panose="020B0604030504040204" pitchFamily="34" charset="0"/>
              <a:ea typeface="Verdana" panose="020B0604030504040204" pitchFamily="34" charset="0"/>
            </a:rPr>
            <a:t>Early Help will only bring families to panel when they have had previous CSC support </a:t>
          </a:r>
          <a:r>
            <a:rPr lang="en-GB" sz="800">
              <a:solidFill>
                <a:sysClr val="windowText" lastClr="000000"/>
              </a:solidFill>
              <a:latin typeface="Verdana" panose="020B0604030504040204" pitchFamily="34" charset="0"/>
              <a:ea typeface="Verdana" panose="020B0604030504040204" pitchFamily="34" charset="0"/>
            </a:rPr>
            <a:t>within the last 12 months and where the worries meet threshold for Level 4 but are not urgent.</a:t>
          </a:r>
        </a:p>
      </dgm:t>
    </dgm:pt>
    <dgm:pt modelId="{0B3D7135-BD12-4C76-9D54-2CC27EF7EBCB}" type="parTrans" cxnId="{C54E668C-4659-4371-958B-AA7D15B2F325}">
      <dgm:prSet/>
      <dgm:spPr/>
      <dgm:t>
        <a:bodyPr/>
        <a:lstStyle/>
        <a:p>
          <a:endParaRPr lang="en-GB"/>
        </a:p>
      </dgm:t>
    </dgm:pt>
    <dgm:pt modelId="{7D36A1BB-3AF8-46E8-A813-029043DCC1F3}" type="sibTrans" cxnId="{C54E668C-4659-4371-958B-AA7D15B2F325}">
      <dgm:prSet/>
      <dgm:spPr/>
      <dgm:t>
        <a:bodyPr/>
        <a:lstStyle/>
        <a:p>
          <a:endParaRPr lang="en-GB"/>
        </a:p>
      </dgm:t>
    </dgm:pt>
    <dgm:pt modelId="{2B19817C-92ED-421D-BB04-B59EABF47EE4}">
      <dgm:prSet/>
      <dgm:spPr/>
      <dgm:t>
        <a:bodyPr/>
        <a:lstStyle/>
        <a:p>
          <a:r>
            <a:rPr lang="en-GB"/>
            <a:t>8</a:t>
          </a:r>
        </a:p>
      </dgm:t>
    </dgm:pt>
    <dgm:pt modelId="{CD4A8A14-66C6-4917-A3C2-0586A208B911}" type="parTrans" cxnId="{4E943CC1-BB57-43F7-88A9-5BC1D12FA4B6}">
      <dgm:prSet/>
      <dgm:spPr/>
      <dgm:t>
        <a:bodyPr/>
        <a:lstStyle/>
        <a:p>
          <a:endParaRPr lang="en-GB"/>
        </a:p>
      </dgm:t>
    </dgm:pt>
    <dgm:pt modelId="{2A354AC0-6F47-4FE7-846C-DEB295E97E00}" type="sibTrans" cxnId="{4E943CC1-BB57-43F7-88A9-5BC1D12FA4B6}">
      <dgm:prSet/>
      <dgm:spPr/>
      <dgm:t>
        <a:bodyPr/>
        <a:lstStyle/>
        <a:p>
          <a:endParaRPr lang="en-GB"/>
        </a:p>
      </dgm:t>
    </dgm:pt>
    <dgm:pt modelId="{F32707C7-381E-4876-8911-067A9BEC2AC4}">
      <dgm:prSet custT="1"/>
      <dgm:spPr/>
      <dgm:t>
        <a:bodyPr/>
        <a:lstStyle/>
        <a:p>
          <a:r>
            <a:rPr lang="en-GB" sz="800">
              <a:latin typeface="Verdana" panose="020B0604030504040204" pitchFamily="34" charset="0"/>
              <a:ea typeface="Verdana" panose="020B0604030504040204" pitchFamily="34" charset="0"/>
            </a:rPr>
            <a:t>When it is agreed by the EH worker and Team Manager that the children, young people and families would benefit from a panel discussion and threshold review, this needs to be recorded in the EH case summary. </a:t>
          </a:r>
        </a:p>
      </dgm:t>
    </dgm:pt>
    <dgm:pt modelId="{2A4D1250-E9BF-43E8-8861-031D247C721F}" type="parTrans" cxnId="{264EF09E-A1DB-4893-909C-D7F6D66914C8}">
      <dgm:prSet/>
      <dgm:spPr/>
      <dgm:t>
        <a:bodyPr/>
        <a:lstStyle/>
        <a:p>
          <a:endParaRPr lang="en-GB"/>
        </a:p>
      </dgm:t>
    </dgm:pt>
    <dgm:pt modelId="{F7B3890D-0D81-40FE-BC4C-A8DD4423A214}" type="sibTrans" cxnId="{264EF09E-A1DB-4893-909C-D7F6D66914C8}">
      <dgm:prSet/>
      <dgm:spPr/>
      <dgm:t>
        <a:bodyPr/>
        <a:lstStyle/>
        <a:p>
          <a:endParaRPr lang="en-GB"/>
        </a:p>
      </dgm:t>
    </dgm:pt>
    <dgm:pt modelId="{B47EDE7E-8038-4E33-A5F8-A5DE7E3A48B8}">
      <dgm:prSet custT="1"/>
      <dgm:spPr/>
      <dgm:t>
        <a:bodyPr/>
        <a:lstStyle/>
        <a:p>
          <a:pPr algn="just"/>
          <a:r>
            <a:rPr lang="en-GB" sz="700"/>
            <a:t> </a:t>
          </a:r>
          <a:r>
            <a:rPr lang="en-GB" sz="800">
              <a:latin typeface="Verdana" panose="020B0604030504040204" pitchFamily="34" charset="0"/>
              <a:ea typeface="Verdana" panose="020B0604030504040204" pitchFamily="34" charset="0"/>
            </a:rPr>
            <a:t>Once agreed EH will set up an early help plan and a named worker from EH will contact the social worker to discuss the family, arrange a joint visit or CIN/core group meeting where possible and prepare the family for step across. </a:t>
          </a:r>
        </a:p>
      </dgm:t>
    </dgm:pt>
    <dgm:pt modelId="{2622AC22-9AE4-42FF-A1F0-0BFAECE2E0F2}" type="parTrans" cxnId="{EE3F51CC-D167-42A1-A0C6-2DFC677F9CA1}">
      <dgm:prSet/>
      <dgm:spPr/>
      <dgm:t>
        <a:bodyPr/>
        <a:lstStyle/>
        <a:p>
          <a:endParaRPr lang="en-GB"/>
        </a:p>
      </dgm:t>
    </dgm:pt>
    <dgm:pt modelId="{16F51AB1-ABBB-41B6-AAAB-1D02D3F9696C}" type="sibTrans" cxnId="{EE3F51CC-D167-42A1-A0C6-2DFC677F9CA1}">
      <dgm:prSet/>
      <dgm:spPr/>
      <dgm:t>
        <a:bodyPr/>
        <a:lstStyle/>
        <a:p>
          <a:endParaRPr lang="en-GB"/>
        </a:p>
      </dgm:t>
    </dgm:pt>
    <dgm:pt modelId="{C1CE9D23-5C72-4FBF-BBCF-EE7EEE2959DF}">
      <dgm:prSet custT="1"/>
      <dgm:spPr/>
      <dgm:t>
        <a:bodyPr/>
        <a:lstStyle/>
        <a:p>
          <a:pPr algn="just"/>
          <a:r>
            <a:rPr lang="en-GB" sz="800" baseline="0">
              <a:latin typeface="Verdana" panose="020B0604030504040204" pitchFamily="34" charset="0"/>
            </a:rPr>
            <a:t>Panel will discuss the families proposed for step across and mutually agree if EH or CSC support is appropriate. The panel administrators will record the meetings and circulate minutes and actions within 3 working days. All outcomes need to be </a:t>
          </a:r>
          <a:r>
            <a:rPr lang="en-GB" sz="800" baseline="0">
              <a:solidFill>
                <a:sysClr val="windowText" lastClr="000000"/>
              </a:solidFill>
              <a:latin typeface="Verdana" panose="020B0604030504040204" pitchFamily="34" charset="0"/>
            </a:rPr>
            <a:t>recorded by the nominated administrators. If agreed for step up, the EH Case Summary and panel minutes will need to be sent to </a:t>
          </a:r>
          <a:r>
            <a:rPr lang="en-GB" sz="800" u="sng" baseline="0">
              <a:solidFill>
                <a:sysClr val="windowText" lastClr="000000"/>
              </a:solidFill>
              <a:latin typeface="Verdana" panose="020B0604030504040204" pitchFamily="34" charset="0"/>
            </a:rPr>
            <a:t>wschildrenservices@westsussex.gov.uk </a:t>
          </a:r>
          <a:r>
            <a:rPr lang="en-GB" sz="800" baseline="0">
              <a:solidFill>
                <a:sysClr val="windowText" lastClr="000000"/>
              </a:solidFill>
              <a:latin typeface="Verdana" panose="020B0604030504040204" pitchFamily="34" charset="0"/>
            </a:rPr>
            <a:t>for a contact to be created by IFD on Mosaic and for IFD to forward on to the relevant team for processing.</a:t>
          </a:r>
        </a:p>
      </dgm:t>
    </dgm:pt>
    <dgm:pt modelId="{0A75AC19-D2CC-4693-A13D-164F72BE6F02}" type="parTrans" cxnId="{6E377D8E-89F8-452F-93B0-5686C0EB95C1}">
      <dgm:prSet/>
      <dgm:spPr/>
      <dgm:t>
        <a:bodyPr/>
        <a:lstStyle/>
        <a:p>
          <a:endParaRPr lang="en-GB"/>
        </a:p>
      </dgm:t>
    </dgm:pt>
    <dgm:pt modelId="{FFD57D76-5F4A-48AB-A627-E4445C1457B4}" type="sibTrans" cxnId="{6E377D8E-89F8-452F-93B0-5686C0EB95C1}">
      <dgm:prSet/>
      <dgm:spPr/>
      <dgm:t>
        <a:bodyPr/>
        <a:lstStyle/>
        <a:p>
          <a:endParaRPr lang="en-GB"/>
        </a:p>
      </dgm:t>
    </dgm:pt>
    <dgm:pt modelId="{9294B91B-08E0-47C3-A7C5-A24628A21FA0}">
      <dgm:prSet/>
      <dgm:spPr/>
      <dgm:t>
        <a:bodyPr/>
        <a:lstStyle/>
        <a:p>
          <a:pPr algn="just"/>
          <a:endParaRPr lang="en-GB" sz="700"/>
        </a:p>
      </dgm:t>
    </dgm:pt>
    <dgm:pt modelId="{A6330CA1-D715-43E7-89EA-F641E4100337}" type="parTrans" cxnId="{B9509A42-80A5-44DD-BBAD-BFCB0E7EB433}">
      <dgm:prSet/>
      <dgm:spPr/>
      <dgm:t>
        <a:bodyPr/>
        <a:lstStyle/>
        <a:p>
          <a:endParaRPr lang="en-GB"/>
        </a:p>
      </dgm:t>
    </dgm:pt>
    <dgm:pt modelId="{2EDB5558-69C7-4A07-83AC-7931020A34B8}" type="sibTrans" cxnId="{B9509A42-80A5-44DD-BBAD-BFCB0E7EB433}">
      <dgm:prSet/>
      <dgm:spPr/>
      <dgm:t>
        <a:bodyPr/>
        <a:lstStyle/>
        <a:p>
          <a:endParaRPr lang="en-GB"/>
        </a:p>
      </dgm:t>
    </dgm:pt>
    <dgm:pt modelId="{ED7A86D1-11B8-4282-A707-67F732A2837A}">
      <dgm:prSet custT="1"/>
      <dgm:spPr/>
      <dgm:t>
        <a:bodyPr/>
        <a:lstStyle/>
        <a:p>
          <a:r>
            <a:rPr lang="en-GB" sz="800">
              <a:latin typeface="Verdana" panose="020B0604030504040204" pitchFamily="34" charset="0"/>
              <a:ea typeface="Verdana" panose="020B0604030504040204" pitchFamily="34" charset="0"/>
            </a:rPr>
            <a:t>The following information needs to be completed on the EH case summary for panel:  Whats happened in the last 3 months? What difference is the plan making for the child, young person and family? If things are not improving, why do you think this is? What do you think would help? Rational for bringing the family to panel. Do the family consent? Management oversight</a:t>
          </a:r>
          <a:r>
            <a:rPr lang="en-GB" sz="800"/>
            <a:t>. </a:t>
          </a:r>
        </a:p>
      </dgm:t>
    </dgm:pt>
    <dgm:pt modelId="{D95BD832-08A8-4533-8076-8B51CDADB100}" type="parTrans" cxnId="{3A3D0630-6957-4D37-A61B-97353A84E3FA}">
      <dgm:prSet/>
      <dgm:spPr/>
      <dgm:t>
        <a:bodyPr/>
        <a:lstStyle/>
        <a:p>
          <a:endParaRPr lang="en-GB"/>
        </a:p>
      </dgm:t>
    </dgm:pt>
    <dgm:pt modelId="{9FE7F232-83B9-4BD6-9822-68C926A4A4E8}" type="sibTrans" cxnId="{3A3D0630-6957-4D37-A61B-97353A84E3FA}">
      <dgm:prSet/>
      <dgm:spPr/>
      <dgm:t>
        <a:bodyPr/>
        <a:lstStyle/>
        <a:p>
          <a:endParaRPr lang="en-GB"/>
        </a:p>
      </dgm:t>
    </dgm:pt>
    <dgm:pt modelId="{7B355759-5824-4A29-BCC8-0244AC4D5C35}">
      <dgm:prSet/>
      <dgm:spPr/>
      <dgm:t>
        <a:bodyPr/>
        <a:lstStyle/>
        <a:p>
          <a:r>
            <a:rPr lang="en-GB"/>
            <a:t>5</a:t>
          </a:r>
        </a:p>
      </dgm:t>
    </dgm:pt>
    <dgm:pt modelId="{6997A769-41B1-4C22-AD11-33AEDF495184}" type="parTrans" cxnId="{22F77B01-7C10-4909-A2B5-7B453898AB57}">
      <dgm:prSet/>
      <dgm:spPr/>
      <dgm:t>
        <a:bodyPr/>
        <a:lstStyle/>
        <a:p>
          <a:endParaRPr lang="en-GB"/>
        </a:p>
      </dgm:t>
    </dgm:pt>
    <dgm:pt modelId="{E6D31E37-0AF3-4A70-B48A-CD99140B6FB7}" type="sibTrans" cxnId="{22F77B01-7C10-4909-A2B5-7B453898AB57}">
      <dgm:prSet/>
      <dgm:spPr/>
      <dgm:t>
        <a:bodyPr/>
        <a:lstStyle/>
        <a:p>
          <a:endParaRPr lang="en-GB"/>
        </a:p>
      </dgm:t>
    </dgm:pt>
    <dgm:pt modelId="{5C8B8872-6416-4FF9-BE65-1EE48AA7CEDD}">
      <dgm:prSet custT="1"/>
      <dgm:spPr/>
      <dgm:t>
        <a:bodyPr/>
        <a:lstStyle/>
        <a:p>
          <a:r>
            <a:rPr lang="en-GB" sz="800">
              <a:latin typeface="Verdana" panose="020B0604030504040204" pitchFamily="34" charset="0"/>
              <a:ea typeface="Verdana" panose="020B0604030504040204" pitchFamily="34" charset="0"/>
            </a:rPr>
            <a:t>The possible exception for needing to bring a family to panel to step across to EH will be where there is an existing open early help plan. In these </a:t>
          </a:r>
          <a:r>
            <a:rPr lang="en-GB" sz="800" baseline="0">
              <a:latin typeface="Verdana" panose="020B0604030504040204" pitchFamily="34" charset="0"/>
              <a:ea typeface="Verdana" panose="020B0604030504040204" pitchFamily="34" charset="0"/>
            </a:rPr>
            <a:t>circumstances</a:t>
          </a:r>
          <a:r>
            <a:rPr lang="en-GB" sz="800">
              <a:latin typeface="Verdana" panose="020B0604030504040204" pitchFamily="34" charset="0"/>
              <a:ea typeface="Verdana" panose="020B0604030504040204" pitchFamily="34" charset="0"/>
            </a:rPr>
            <a:t> the expectation is that the Team Manager in CSC and the Team Manager from EH mutually agree that the family step back down to EH without the need to attend panel. If mutual agreement is not met then the CSC social worker would need to refer to panel using the process above.</a:t>
          </a:r>
        </a:p>
      </dgm:t>
    </dgm:pt>
    <dgm:pt modelId="{6D61BC70-D50A-47B4-9009-51DEAF20FBD8}" type="parTrans" cxnId="{8B921DDF-366F-491B-86D4-155A10DB3189}">
      <dgm:prSet/>
      <dgm:spPr/>
      <dgm:t>
        <a:bodyPr/>
        <a:lstStyle/>
        <a:p>
          <a:endParaRPr lang="en-GB"/>
        </a:p>
      </dgm:t>
    </dgm:pt>
    <dgm:pt modelId="{DFE060FB-FFB3-420F-9803-9F157ADA89A3}" type="sibTrans" cxnId="{8B921DDF-366F-491B-86D4-155A10DB3189}">
      <dgm:prSet/>
      <dgm:spPr/>
      <dgm:t>
        <a:bodyPr/>
        <a:lstStyle/>
        <a:p>
          <a:endParaRPr lang="en-GB"/>
        </a:p>
      </dgm:t>
    </dgm:pt>
    <dgm:pt modelId="{5661E261-3966-4B64-93E8-F403BB4415D9}" type="pres">
      <dgm:prSet presAssocID="{48838354-8852-4CAC-8B0C-47974A9C1780}" presName="linearFlow" presStyleCnt="0">
        <dgm:presLayoutVars>
          <dgm:dir/>
          <dgm:animLvl val="lvl"/>
          <dgm:resizeHandles val="exact"/>
        </dgm:presLayoutVars>
      </dgm:prSet>
      <dgm:spPr/>
    </dgm:pt>
    <dgm:pt modelId="{3AC2AB3C-8046-470D-89D1-4CB1D412908C}" type="pres">
      <dgm:prSet presAssocID="{5F7F1536-5147-46C0-A039-2505871CD946}" presName="composite" presStyleCnt="0"/>
      <dgm:spPr/>
    </dgm:pt>
    <dgm:pt modelId="{6361AF82-B539-47B7-909E-B2384564B89A}" type="pres">
      <dgm:prSet presAssocID="{5F7F1536-5147-46C0-A039-2505871CD946}" presName="parentText" presStyleLbl="alignNode1" presStyleIdx="0" presStyleCnt="13">
        <dgm:presLayoutVars>
          <dgm:chMax val="1"/>
          <dgm:bulletEnabled val="1"/>
        </dgm:presLayoutVars>
      </dgm:prSet>
      <dgm:spPr/>
    </dgm:pt>
    <dgm:pt modelId="{6B488BF4-E542-4F64-86E0-26DFADB306D7}" type="pres">
      <dgm:prSet presAssocID="{5F7F1536-5147-46C0-A039-2505871CD946}" presName="descendantText" presStyleLbl="alignAcc1" presStyleIdx="0" presStyleCnt="13" custScaleY="100000" custLinFactNeighborX="0" custLinFactNeighborY="25144">
        <dgm:presLayoutVars>
          <dgm:bulletEnabled val="1"/>
        </dgm:presLayoutVars>
      </dgm:prSet>
      <dgm:spPr/>
    </dgm:pt>
    <dgm:pt modelId="{25D866D0-7209-48F6-9A84-7916498570EC}" type="pres">
      <dgm:prSet presAssocID="{95626DAF-900A-47DB-A166-68A47ACF6C22}" presName="sp" presStyleCnt="0"/>
      <dgm:spPr/>
    </dgm:pt>
    <dgm:pt modelId="{EE566580-E563-4B14-A20A-066B1C9C0282}" type="pres">
      <dgm:prSet presAssocID="{D05A155B-45BB-452A-A1E2-6B4811DEC1DF}" presName="composite" presStyleCnt="0"/>
      <dgm:spPr/>
    </dgm:pt>
    <dgm:pt modelId="{103EA105-EA23-438E-BFD2-FD1E2581DF28}" type="pres">
      <dgm:prSet presAssocID="{D05A155B-45BB-452A-A1E2-6B4811DEC1DF}" presName="parentText" presStyleLbl="alignNode1" presStyleIdx="1" presStyleCnt="13">
        <dgm:presLayoutVars>
          <dgm:chMax val="1"/>
          <dgm:bulletEnabled val="1"/>
        </dgm:presLayoutVars>
      </dgm:prSet>
      <dgm:spPr/>
    </dgm:pt>
    <dgm:pt modelId="{B5CAE03F-BE3B-4BC7-AC88-B97101BF4176}" type="pres">
      <dgm:prSet presAssocID="{D05A155B-45BB-452A-A1E2-6B4811DEC1DF}" presName="descendantText" presStyleLbl="alignAcc1" presStyleIdx="1" presStyleCnt="13">
        <dgm:presLayoutVars>
          <dgm:bulletEnabled val="1"/>
        </dgm:presLayoutVars>
      </dgm:prSet>
      <dgm:spPr/>
    </dgm:pt>
    <dgm:pt modelId="{926FF9F7-37B3-4376-9F96-C357E307C41C}" type="pres">
      <dgm:prSet presAssocID="{66D6DA74-E335-4658-8827-FE116BBB4E1E}" presName="sp" presStyleCnt="0"/>
      <dgm:spPr/>
    </dgm:pt>
    <dgm:pt modelId="{A1D6C32E-EF08-494E-98D3-733D19A04133}" type="pres">
      <dgm:prSet presAssocID="{C9F52BA1-7B27-4E83-B95E-7476BA002241}" presName="composite" presStyleCnt="0"/>
      <dgm:spPr/>
    </dgm:pt>
    <dgm:pt modelId="{4F685AFB-5E9B-4285-A1E2-CAE894DC9773}" type="pres">
      <dgm:prSet presAssocID="{C9F52BA1-7B27-4E83-B95E-7476BA002241}" presName="parentText" presStyleLbl="alignNode1" presStyleIdx="2" presStyleCnt="13">
        <dgm:presLayoutVars>
          <dgm:chMax val="1"/>
          <dgm:bulletEnabled val="1"/>
        </dgm:presLayoutVars>
      </dgm:prSet>
      <dgm:spPr/>
    </dgm:pt>
    <dgm:pt modelId="{21475B90-46A3-4CE7-AAF5-C6715822AB88}" type="pres">
      <dgm:prSet presAssocID="{C9F52BA1-7B27-4E83-B95E-7476BA002241}" presName="descendantText" presStyleLbl="alignAcc1" presStyleIdx="2" presStyleCnt="13" custScaleX="99578" custScaleY="141290">
        <dgm:presLayoutVars>
          <dgm:bulletEnabled val="1"/>
        </dgm:presLayoutVars>
      </dgm:prSet>
      <dgm:spPr/>
    </dgm:pt>
    <dgm:pt modelId="{E7DF6D7D-CFF9-4B53-AF46-63D4BB85A5D3}" type="pres">
      <dgm:prSet presAssocID="{30170E2E-F12D-4246-B98A-7FA25A03740F}" presName="sp" presStyleCnt="0"/>
      <dgm:spPr/>
    </dgm:pt>
    <dgm:pt modelId="{499DC0A4-1520-434D-A012-FD79C543838E}" type="pres">
      <dgm:prSet presAssocID="{6EFDFFE5-A66D-4AE0-A995-514866964F1D}" presName="composite" presStyleCnt="0"/>
      <dgm:spPr/>
    </dgm:pt>
    <dgm:pt modelId="{58CD0816-F853-418F-8487-A2A3A51E8D7B}" type="pres">
      <dgm:prSet presAssocID="{6EFDFFE5-A66D-4AE0-A995-514866964F1D}" presName="parentText" presStyleLbl="alignNode1" presStyleIdx="3" presStyleCnt="13">
        <dgm:presLayoutVars>
          <dgm:chMax val="1"/>
          <dgm:bulletEnabled val="1"/>
        </dgm:presLayoutVars>
      </dgm:prSet>
      <dgm:spPr/>
    </dgm:pt>
    <dgm:pt modelId="{8C93A44F-8B92-43DA-A329-39DB3A0BFBA6}" type="pres">
      <dgm:prSet presAssocID="{6EFDFFE5-A66D-4AE0-A995-514866964F1D}" presName="descendantText" presStyleLbl="alignAcc1" presStyleIdx="3" presStyleCnt="13" custScaleX="100021" custScaleY="124636" custLinFactNeighborX="-5" custLinFactNeighborY="10891">
        <dgm:presLayoutVars>
          <dgm:bulletEnabled val="1"/>
        </dgm:presLayoutVars>
      </dgm:prSet>
      <dgm:spPr/>
    </dgm:pt>
    <dgm:pt modelId="{D4157597-E6DA-476D-87D6-6266E99C7239}" type="pres">
      <dgm:prSet presAssocID="{5BF62BED-CF49-47AA-9C30-969244B03E2E}" presName="sp" presStyleCnt="0"/>
      <dgm:spPr/>
    </dgm:pt>
    <dgm:pt modelId="{459210B3-D4CF-4EBD-83E2-B4A3A28A257D}" type="pres">
      <dgm:prSet presAssocID="{7B355759-5824-4A29-BCC8-0244AC4D5C35}" presName="composite" presStyleCnt="0"/>
      <dgm:spPr/>
    </dgm:pt>
    <dgm:pt modelId="{118DA343-C1B3-403C-859E-0A189FDB0ADC}" type="pres">
      <dgm:prSet presAssocID="{7B355759-5824-4A29-BCC8-0244AC4D5C35}" presName="parentText" presStyleLbl="alignNode1" presStyleIdx="4" presStyleCnt="13">
        <dgm:presLayoutVars>
          <dgm:chMax val="1"/>
          <dgm:bulletEnabled val="1"/>
        </dgm:presLayoutVars>
      </dgm:prSet>
      <dgm:spPr/>
    </dgm:pt>
    <dgm:pt modelId="{08225F43-838F-4B4A-9950-F47E85AEBF7D}" type="pres">
      <dgm:prSet presAssocID="{7B355759-5824-4A29-BCC8-0244AC4D5C35}" presName="descendantText" presStyleLbl="alignAcc1" presStyleIdx="4" presStyleCnt="13" custScaleY="134373">
        <dgm:presLayoutVars>
          <dgm:bulletEnabled val="1"/>
        </dgm:presLayoutVars>
      </dgm:prSet>
      <dgm:spPr/>
    </dgm:pt>
    <dgm:pt modelId="{1D167144-DAE7-4EEC-9A01-D5B8AF10F220}" type="pres">
      <dgm:prSet presAssocID="{E6D31E37-0AF3-4A70-B48A-CD99140B6FB7}" presName="sp" presStyleCnt="0"/>
      <dgm:spPr/>
    </dgm:pt>
    <dgm:pt modelId="{A60ED4D3-9F6C-403F-A7FA-F747265B22B1}" type="pres">
      <dgm:prSet presAssocID="{6CE87D11-136B-4C6F-BA08-58B9128FED12}" presName="composite" presStyleCnt="0"/>
      <dgm:spPr/>
    </dgm:pt>
    <dgm:pt modelId="{B6A59EBF-B21E-4FBB-BA4D-AAFA846347CB}" type="pres">
      <dgm:prSet presAssocID="{6CE87D11-136B-4C6F-BA08-58B9128FED12}" presName="parentText" presStyleLbl="alignNode1" presStyleIdx="5" presStyleCnt="13">
        <dgm:presLayoutVars>
          <dgm:chMax val="1"/>
          <dgm:bulletEnabled val="1"/>
        </dgm:presLayoutVars>
      </dgm:prSet>
      <dgm:spPr/>
    </dgm:pt>
    <dgm:pt modelId="{AD89966F-95EB-4BDD-A7CE-4FA87F5E4462}" type="pres">
      <dgm:prSet presAssocID="{6CE87D11-136B-4C6F-BA08-58B9128FED12}" presName="descendantText" presStyleLbl="alignAcc1" presStyleIdx="5" presStyleCnt="13" custScaleY="138391">
        <dgm:presLayoutVars>
          <dgm:bulletEnabled val="1"/>
        </dgm:presLayoutVars>
      </dgm:prSet>
      <dgm:spPr/>
    </dgm:pt>
    <dgm:pt modelId="{7B8D73EA-76C3-4A06-A87D-67BE876C6C7F}" type="pres">
      <dgm:prSet presAssocID="{A646A71F-D057-4660-AFDE-CC68780EFB50}" presName="sp" presStyleCnt="0"/>
      <dgm:spPr/>
    </dgm:pt>
    <dgm:pt modelId="{907E7663-9AB0-453C-8985-C30F80F950D6}" type="pres">
      <dgm:prSet presAssocID="{87038817-246F-4734-9F96-A71C45C7DBBC}" presName="composite" presStyleCnt="0"/>
      <dgm:spPr/>
    </dgm:pt>
    <dgm:pt modelId="{5F730EF3-B7D1-4647-8B1A-92893756D43B}" type="pres">
      <dgm:prSet presAssocID="{87038817-246F-4734-9F96-A71C45C7DBBC}" presName="parentText" presStyleLbl="alignNode1" presStyleIdx="6" presStyleCnt="13">
        <dgm:presLayoutVars>
          <dgm:chMax val="1"/>
          <dgm:bulletEnabled val="1"/>
        </dgm:presLayoutVars>
      </dgm:prSet>
      <dgm:spPr/>
    </dgm:pt>
    <dgm:pt modelId="{28DB4332-E1C8-4B36-8FC5-949922F57C2B}" type="pres">
      <dgm:prSet presAssocID="{87038817-246F-4734-9F96-A71C45C7DBBC}" presName="descendantText" presStyleLbl="alignAcc1" presStyleIdx="6" presStyleCnt="13">
        <dgm:presLayoutVars>
          <dgm:bulletEnabled val="1"/>
        </dgm:presLayoutVars>
      </dgm:prSet>
      <dgm:spPr/>
    </dgm:pt>
    <dgm:pt modelId="{76BC6310-A264-4714-9EC4-8B6E5E439C05}" type="pres">
      <dgm:prSet presAssocID="{DDCE4352-484E-4D97-9798-C80BF9FEA97C}" presName="sp" presStyleCnt="0"/>
      <dgm:spPr/>
    </dgm:pt>
    <dgm:pt modelId="{8FDDF3CE-0D82-46CE-AF6A-125E2607BAC5}" type="pres">
      <dgm:prSet presAssocID="{2B19817C-92ED-421D-BB04-B59EABF47EE4}" presName="composite" presStyleCnt="0"/>
      <dgm:spPr/>
    </dgm:pt>
    <dgm:pt modelId="{460AE608-F805-457D-99DE-42BB37036446}" type="pres">
      <dgm:prSet presAssocID="{2B19817C-92ED-421D-BB04-B59EABF47EE4}" presName="parentText" presStyleLbl="alignNode1" presStyleIdx="7" presStyleCnt="13" custLinFactNeighborX="1044">
        <dgm:presLayoutVars>
          <dgm:chMax val="1"/>
          <dgm:bulletEnabled val="1"/>
        </dgm:presLayoutVars>
      </dgm:prSet>
      <dgm:spPr/>
    </dgm:pt>
    <dgm:pt modelId="{052E8F13-0C28-42CF-B4AC-049A7AC0225A}" type="pres">
      <dgm:prSet presAssocID="{2B19817C-92ED-421D-BB04-B59EABF47EE4}" presName="descendantText" presStyleLbl="alignAcc1" presStyleIdx="7" presStyleCnt="13">
        <dgm:presLayoutVars>
          <dgm:bulletEnabled val="1"/>
        </dgm:presLayoutVars>
      </dgm:prSet>
      <dgm:spPr/>
    </dgm:pt>
    <dgm:pt modelId="{980BBCFF-0CA3-4134-867E-A8FBF2539BDF}" type="pres">
      <dgm:prSet presAssocID="{2A354AC0-6F47-4FE7-846C-DEB295E97E00}" presName="sp" presStyleCnt="0"/>
      <dgm:spPr/>
    </dgm:pt>
    <dgm:pt modelId="{98661820-D35F-4675-BDCD-5868BFAD146D}" type="pres">
      <dgm:prSet presAssocID="{C8E9023A-BAA3-48CC-BF47-9E5D36FB7CA6}" presName="composite" presStyleCnt="0"/>
      <dgm:spPr/>
    </dgm:pt>
    <dgm:pt modelId="{8932AF3A-E8CD-4649-8960-9942E7405ED0}" type="pres">
      <dgm:prSet presAssocID="{C8E9023A-BAA3-48CC-BF47-9E5D36FB7CA6}" presName="parentText" presStyleLbl="alignNode1" presStyleIdx="8" presStyleCnt="13">
        <dgm:presLayoutVars>
          <dgm:chMax val="1"/>
          <dgm:bulletEnabled val="1"/>
        </dgm:presLayoutVars>
      </dgm:prSet>
      <dgm:spPr/>
    </dgm:pt>
    <dgm:pt modelId="{34B94258-2CEC-4E3D-84BC-2CF5490E8C4F}" type="pres">
      <dgm:prSet presAssocID="{C8E9023A-BAA3-48CC-BF47-9E5D36FB7CA6}" presName="descendantText" presStyleLbl="alignAcc1" presStyleIdx="8" presStyleCnt="13" custScaleX="100305" custScaleY="126053" custLinFactNeighborX="-264" custLinFactNeighborY="2178">
        <dgm:presLayoutVars>
          <dgm:bulletEnabled val="1"/>
        </dgm:presLayoutVars>
      </dgm:prSet>
      <dgm:spPr/>
    </dgm:pt>
    <dgm:pt modelId="{25ED73DC-8F53-48BF-92F7-FCD2B65BF49C}" type="pres">
      <dgm:prSet presAssocID="{4472E483-024F-4F13-B2EE-19D132BEA404}" presName="sp" presStyleCnt="0"/>
      <dgm:spPr/>
    </dgm:pt>
    <dgm:pt modelId="{9C067421-5EB1-442C-B0F6-90293B10C692}" type="pres">
      <dgm:prSet presAssocID="{7E5A7C8F-F7A7-4489-B102-D8A11957DA34}" presName="composite" presStyleCnt="0"/>
      <dgm:spPr/>
    </dgm:pt>
    <dgm:pt modelId="{CD8120AD-27EB-47CA-85FE-D97EF699F964}" type="pres">
      <dgm:prSet presAssocID="{7E5A7C8F-F7A7-4489-B102-D8A11957DA34}" presName="parentText" presStyleLbl="alignNode1" presStyleIdx="9" presStyleCnt="13" custLinFactNeighborX="0" custLinFactNeighborY="-1543">
        <dgm:presLayoutVars>
          <dgm:chMax val="1"/>
          <dgm:bulletEnabled val="1"/>
        </dgm:presLayoutVars>
      </dgm:prSet>
      <dgm:spPr/>
    </dgm:pt>
    <dgm:pt modelId="{C5F36516-1524-49C9-8D6A-24C23F070C7C}" type="pres">
      <dgm:prSet presAssocID="{7E5A7C8F-F7A7-4489-B102-D8A11957DA34}" presName="descendantText" presStyleLbl="alignAcc1" presStyleIdx="9" presStyleCnt="13">
        <dgm:presLayoutVars>
          <dgm:bulletEnabled val="1"/>
        </dgm:presLayoutVars>
      </dgm:prSet>
      <dgm:spPr/>
    </dgm:pt>
    <dgm:pt modelId="{30677809-B5E2-4FFE-B2D3-5A192257501A}" type="pres">
      <dgm:prSet presAssocID="{CCE73A8E-1B6F-4D9B-89EF-0AD7E22B81AF}" presName="sp" presStyleCnt="0"/>
      <dgm:spPr/>
    </dgm:pt>
    <dgm:pt modelId="{A2C1D7DA-C5AD-4ACB-88F7-9E2F499A773C}" type="pres">
      <dgm:prSet presAssocID="{F7725180-0F29-4E8C-9787-303DDB1908E9}" presName="composite" presStyleCnt="0"/>
      <dgm:spPr/>
    </dgm:pt>
    <dgm:pt modelId="{7FA4069C-F5CC-427A-9CEE-7A80103BC86F}" type="pres">
      <dgm:prSet presAssocID="{F7725180-0F29-4E8C-9787-303DDB1908E9}" presName="parentText" presStyleLbl="alignNode1" presStyleIdx="10" presStyleCnt="13" custLinFactNeighborX="44" custLinFactNeighborY="-4122">
        <dgm:presLayoutVars>
          <dgm:chMax val="1"/>
          <dgm:bulletEnabled val="1"/>
        </dgm:presLayoutVars>
      </dgm:prSet>
      <dgm:spPr/>
    </dgm:pt>
    <dgm:pt modelId="{3EBC026E-6128-4012-A332-3DBA0B426A4F}" type="pres">
      <dgm:prSet presAssocID="{F7725180-0F29-4E8C-9787-303DDB1908E9}" presName="descendantText" presStyleLbl="alignAcc1" presStyleIdx="10" presStyleCnt="13" custScaleX="99853" custScaleY="125533">
        <dgm:presLayoutVars>
          <dgm:bulletEnabled val="1"/>
        </dgm:presLayoutVars>
      </dgm:prSet>
      <dgm:spPr/>
    </dgm:pt>
    <dgm:pt modelId="{C7B593D7-F392-45AF-B375-0D72FE4757E9}" type="pres">
      <dgm:prSet presAssocID="{0B2A2CDE-6A23-4B84-ABC6-7E9464E77837}" presName="sp" presStyleCnt="0"/>
      <dgm:spPr/>
    </dgm:pt>
    <dgm:pt modelId="{2AC46B48-1CD1-4817-8AD7-0AB6D9080C1A}" type="pres">
      <dgm:prSet presAssocID="{3ECEBEBD-4219-4153-876C-5EF939665775}" presName="composite" presStyleCnt="0"/>
      <dgm:spPr/>
    </dgm:pt>
    <dgm:pt modelId="{4FE83493-3F64-426C-BE89-8928789CCF64}" type="pres">
      <dgm:prSet presAssocID="{3ECEBEBD-4219-4153-876C-5EF939665775}" presName="parentText" presStyleLbl="alignNode1" presStyleIdx="11" presStyleCnt="13">
        <dgm:presLayoutVars>
          <dgm:chMax val="1"/>
          <dgm:bulletEnabled val="1"/>
        </dgm:presLayoutVars>
      </dgm:prSet>
      <dgm:spPr/>
    </dgm:pt>
    <dgm:pt modelId="{7BC94CAE-829B-441E-A22A-75D38507B36B}" type="pres">
      <dgm:prSet presAssocID="{3ECEBEBD-4219-4153-876C-5EF939665775}" presName="descendantText" presStyleLbl="alignAcc1" presStyleIdx="11" presStyleCnt="13" custScaleY="178237" custLinFactNeighborX="81">
        <dgm:presLayoutVars>
          <dgm:bulletEnabled val="1"/>
        </dgm:presLayoutVars>
      </dgm:prSet>
      <dgm:spPr/>
    </dgm:pt>
    <dgm:pt modelId="{4F824BAF-0606-4CE5-AD22-31F20BF9E765}" type="pres">
      <dgm:prSet presAssocID="{892A8A32-E6B8-4B92-95B3-91D1F98DF3D1}" presName="sp" presStyleCnt="0"/>
      <dgm:spPr/>
    </dgm:pt>
    <dgm:pt modelId="{8A46ECD6-E718-4065-B22A-E9122943FBA1}" type="pres">
      <dgm:prSet presAssocID="{C17B4BC8-0CB1-47DF-95E7-25D940304039}" presName="composite" presStyleCnt="0"/>
      <dgm:spPr/>
    </dgm:pt>
    <dgm:pt modelId="{41C1EEA5-B407-48CC-95AF-5315130B3ECB}" type="pres">
      <dgm:prSet presAssocID="{C17B4BC8-0CB1-47DF-95E7-25D940304039}" presName="parentText" presStyleLbl="alignNode1" presStyleIdx="12" presStyleCnt="13">
        <dgm:presLayoutVars>
          <dgm:chMax val="1"/>
          <dgm:bulletEnabled val="1"/>
        </dgm:presLayoutVars>
      </dgm:prSet>
      <dgm:spPr/>
    </dgm:pt>
    <dgm:pt modelId="{E7473539-1C54-4D03-97D5-F445B021CEB4}" type="pres">
      <dgm:prSet presAssocID="{C17B4BC8-0CB1-47DF-95E7-25D940304039}" presName="descendantText" presStyleLbl="alignAcc1" presStyleIdx="12" presStyleCnt="13" custScaleX="98778" custScaleY="89103">
        <dgm:presLayoutVars>
          <dgm:bulletEnabled val="1"/>
        </dgm:presLayoutVars>
      </dgm:prSet>
      <dgm:spPr/>
    </dgm:pt>
  </dgm:ptLst>
  <dgm:cxnLst>
    <dgm:cxn modelId="{99A3CF00-53FC-4895-94A0-B10BF0AA2421}" type="presOf" srcId="{D3158314-5F30-47C3-86E2-FC75C27C3352}" destId="{B5CAE03F-BE3B-4BC7-AC88-B97101BF4176}" srcOrd="0" destOrd="0" presId="urn:microsoft.com/office/officeart/2005/8/layout/chevron2"/>
    <dgm:cxn modelId="{22F77B01-7C10-4909-A2B5-7B453898AB57}" srcId="{48838354-8852-4CAC-8B0C-47974A9C1780}" destId="{7B355759-5824-4A29-BCC8-0244AC4D5C35}" srcOrd="4" destOrd="0" parTransId="{6997A769-41B1-4C22-AD11-33AEDF495184}" sibTransId="{E6D31E37-0AF3-4A70-B48A-CD99140B6FB7}"/>
    <dgm:cxn modelId="{109EB702-D4E1-4376-8AB2-6BDB58A4E66C}" type="presOf" srcId="{346711EF-E87C-4C25-B7DD-C3034982EE61}" destId="{AD89966F-95EB-4BDD-A7CE-4FA87F5E4462}" srcOrd="0" destOrd="0" presId="urn:microsoft.com/office/officeart/2005/8/layout/chevron2"/>
    <dgm:cxn modelId="{8DAACE04-5B13-4D7C-BBA2-8EB7668A2731}" srcId="{D05A155B-45BB-452A-A1E2-6B4811DEC1DF}" destId="{D3158314-5F30-47C3-86E2-FC75C27C3352}" srcOrd="0" destOrd="0" parTransId="{C6A7727E-5312-4708-AB1C-8DA523364BE0}" sibTransId="{0FD45C7F-1354-4E1B-B517-EAF9CCB2CEF5}"/>
    <dgm:cxn modelId="{E1620A0B-2E35-4BAC-8B4E-296EC8787DA8}" type="presOf" srcId="{6CE87D11-136B-4C6F-BA08-58B9128FED12}" destId="{B6A59EBF-B21E-4FBB-BA4D-AAFA846347CB}" srcOrd="0" destOrd="0" presId="urn:microsoft.com/office/officeart/2005/8/layout/chevron2"/>
    <dgm:cxn modelId="{4972AC0E-3388-4E61-AFBF-F30A17E7AFA4}" srcId="{48838354-8852-4CAC-8B0C-47974A9C1780}" destId="{3ECEBEBD-4219-4153-876C-5EF939665775}" srcOrd="11" destOrd="0" parTransId="{E0DB8DDA-4FEA-4145-9869-838D72390A0B}" sibTransId="{892A8A32-E6B8-4B92-95B3-91D1F98DF3D1}"/>
    <dgm:cxn modelId="{6E886818-397D-4C7E-81F8-D71289586DE2}" type="presOf" srcId="{F7725180-0F29-4E8C-9787-303DDB1908E9}" destId="{7FA4069C-F5CC-427A-9CEE-7A80103BC86F}" srcOrd="0" destOrd="0" presId="urn:microsoft.com/office/officeart/2005/8/layout/chevron2"/>
    <dgm:cxn modelId="{C95DFC18-C733-42FB-9877-61198FDDF906}" type="presOf" srcId="{C8E9023A-BAA3-48CC-BF47-9E5D36FB7CA6}" destId="{8932AF3A-E8CD-4649-8960-9942E7405ED0}" srcOrd="0" destOrd="0" presId="urn:microsoft.com/office/officeart/2005/8/layout/chevron2"/>
    <dgm:cxn modelId="{C5D82528-6A55-4BA2-B24E-30B85F43E5EA}" type="presOf" srcId="{5C8B8872-6416-4FF9-BE65-1EE48AA7CEDD}" destId="{08225F43-838F-4B4A-9950-F47E85AEBF7D}" srcOrd="0" destOrd="0" presId="urn:microsoft.com/office/officeart/2005/8/layout/chevron2"/>
    <dgm:cxn modelId="{4B6A8C2A-2178-4D7A-99AE-CF857AFA2E45}" srcId="{7E5A7C8F-F7A7-4489-B102-D8A11957DA34}" destId="{D21635B0-D8DF-4FAC-A3B7-EE1EC99151DB}" srcOrd="0" destOrd="0" parTransId="{2A216F26-8C6C-49E9-9C05-29B4415CDB2D}" sibTransId="{0E40EA69-6E69-429C-9939-7B863A2881CC}"/>
    <dgm:cxn modelId="{3A3D0630-6957-4D37-A61B-97353A84E3FA}" srcId="{C8E9023A-BAA3-48CC-BF47-9E5D36FB7CA6}" destId="{ED7A86D1-11B8-4282-A707-67F732A2837A}" srcOrd="0" destOrd="0" parTransId="{D95BD832-08A8-4533-8076-8B51CDADB100}" sibTransId="{9FE7F232-83B9-4BD6-9822-68C926A4A4E8}"/>
    <dgm:cxn modelId="{0BC06630-81C9-40DC-A501-1AFB788F42C6}" type="presOf" srcId="{99684528-8E3C-4914-B2E4-3B6126B77F99}" destId="{3EBC026E-6128-4012-A332-3DBA0B426A4F}" srcOrd="0" destOrd="0" presId="urn:microsoft.com/office/officeart/2005/8/layout/chevron2"/>
    <dgm:cxn modelId="{4D4F1F3A-9453-4108-BACE-D456B3A55A76}" type="presOf" srcId="{D05A155B-45BB-452A-A1E2-6B4811DEC1DF}" destId="{103EA105-EA23-438E-BFD2-FD1E2581DF28}" srcOrd="0" destOrd="0" presId="urn:microsoft.com/office/officeart/2005/8/layout/chevron2"/>
    <dgm:cxn modelId="{66D7B760-7CA4-41CA-B8D7-19B556ECD7E0}" type="presOf" srcId="{F32707C7-381E-4876-8911-067A9BEC2AC4}" destId="{052E8F13-0C28-42CF-B4AC-049A7AC0225A}" srcOrd="0" destOrd="0" presId="urn:microsoft.com/office/officeart/2005/8/layout/chevron2"/>
    <dgm:cxn modelId="{B9509A42-80A5-44DD-BBAD-BFCB0E7EB433}" srcId="{3ECEBEBD-4219-4153-876C-5EF939665775}" destId="{9294B91B-08E0-47C3-A7C5-A24628A21FA0}" srcOrd="1" destOrd="0" parTransId="{A6330CA1-D715-43E7-89EA-F641E4100337}" sibTransId="{2EDB5558-69C7-4A07-83AC-7931020A34B8}"/>
    <dgm:cxn modelId="{B697994A-F776-4355-8270-A515350D83D5}" type="presOf" srcId="{AAA3D895-C28F-4035-BA38-F3B68CE3D901}" destId="{8C93A44F-8B92-43DA-A329-39DB3A0BFBA6}" srcOrd="0" destOrd="0" presId="urn:microsoft.com/office/officeart/2005/8/layout/chevron2"/>
    <dgm:cxn modelId="{35CF244D-499F-4079-BDEE-7961C186BF66}" srcId="{48838354-8852-4CAC-8B0C-47974A9C1780}" destId="{D05A155B-45BB-452A-A1E2-6B4811DEC1DF}" srcOrd="1" destOrd="0" parTransId="{F038024C-B643-4309-9FA7-1F661305E86B}" sibTransId="{66D6DA74-E335-4658-8827-FE116BBB4E1E}"/>
    <dgm:cxn modelId="{8640A26D-73C7-4B00-9341-3E5DE922D12E}" type="presOf" srcId="{D21635B0-D8DF-4FAC-A3B7-EE1EC99151DB}" destId="{C5F36516-1524-49C9-8D6A-24C23F070C7C}" srcOrd="0" destOrd="0" presId="urn:microsoft.com/office/officeart/2005/8/layout/chevron2"/>
    <dgm:cxn modelId="{3CB4F36D-42AE-4D9D-A850-6AF140B7C597}" type="presOf" srcId="{7E5A7C8F-F7A7-4489-B102-D8A11957DA34}" destId="{CD8120AD-27EB-47CA-85FE-D97EF699F964}" srcOrd="0" destOrd="0" presId="urn:microsoft.com/office/officeart/2005/8/layout/chevron2"/>
    <dgm:cxn modelId="{B1FC604F-6A53-4FEB-9A10-C912EFDB049A}" srcId="{48838354-8852-4CAC-8B0C-47974A9C1780}" destId="{7E5A7C8F-F7A7-4489-B102-D8A11957DA34}" srcOrd="9" destOrd="0" parTransId="{53323D3F-7930-4D5A-AD2D-1FD9D7DFFB98}" sibTransId="{CCE73A8E-1B6F-4D9B-89EF-0AD7E22B81AF}"/>
    <dgm:cxn modelId="{1AF1576F-2E26-4098-B2B9-D4CCEA449CB4}" type="presOf" srcId="{714EA3FE-F459-448F-A6AF-37FFBA125688}" destId="{28DB4332-E1C8-4B36-8FC5-949922F57C2B}" srcOrd="0" destOrd="0" presId="urn:microsoft.com/office/officeart/2005/8/layout/chevron2"/>
    <dgm:cxn modelId="{E6244A50-BD72-465E-9DE3-CC1B70BB02D0}" srcId="{6CE87D11-136B-4C6F-BA08-58B9128FED12}" destId="{346711EF-E87C-4C25-B7DD-C3034982EE61}" srcOrd="0" destOrd="0" parTransId="{7BE4955B-9352-4898-885B-48A0FE4D4988}" sibTransId="{E37F9356-0AD7-4B05-B454-5348D88CFCC6}"/>
    <dgm:cxn modelId="{55FC1952-6308-4F59-A6C3-E288ED24A5DA}" srcId="{F7725180-0F29-4E8C-9787-303DDB1908E9}" destId="{99684528-8E3C-4914-B2E4-3B6126B77F99}" srcOrd="0" destOrd="0" parTransId="{CBF6D81E-E7D3-4D68-91D0-47C36A6D715D}" sibTransId="{4F0AD41D-0286-449D-8BDC-16CCA8FA3084}"/>
    <dgm:cxn modelId="{46A24D52-D0BE-46E9-B2CA-CCA65FB444A2}" srcId="{6EFDFFE5-A66D-4AE0-A995-514866964F1D}" destId="{AAA3D895-C28F-4035-BA38-F3B68CE3D901}" srcOrd="0" destOrd="0" parTransId="{E801AAF1-52B6-44EE-A733-2895DC0EE2AE}" sibTransId="{0F9CB3F8-A918-4A88-BBD9-0921112D316A}"/>
    <dgm:cxn modelId="{2AAF8153-EB8E-4169-B3C9-C326A4A14192}" srcId="{48838354-8852-4CAC-8B0C-47974A9C1780}" destId="{87038817-246F-4734-9F96-A71C45C7DBBC}" srcOrd="6" destOrd="0" parTransId="{CF5A3ECC-12B3-4B56-B5B4-BAA8D311BB56}" sibTransId="{DDCE4352-484E-4D97-9798-C80BF9FEA97C}"/>
    <dgm:cxn modelId="{07E34874-51BB-4DA6-9578-509C4102C5D0}" srcId="{48838354-8852-4CAC-8B0C-47974A9C1780}" destId="{C8E9023A-BAA3-48CC-BF47-9E5D36FB7CA6}" srcOrd="8" destOrd="0" parTransId="{AA6D9349-CF9D-435F-8E05-C49B67FAB035}" sibTransId="{4472E483-024F-4F13-B2EE-19D132BEA404}"/>
    <dgm:cxn modelId="{E7E7AF75-1836-4C57-9BAF-755FABAC95BD}" type="presOf" srcId="{6EFDFFE5-A66D-4AE0-A995-514866964F1D}" destId="{58CD0816-F853-418F-8487-A2A3A51E8D7B}" srcOrd="0" destOrd="0" presId="urn:microsoft.com/office/officeart/2005/8/layout/chevron2"/>
    <dgm:cxn modelId="{3A04E277-D2EE-47E4-9129-B62856D77A45}" type="presOf" srcId="{5F7F1536-5147-46C0-A039-2505871CD946}" destId="{6361AF82-B539-47B7-909E-B2384564B89A}" srcOrd="0" destOrd="0" presId="urn:microsoft.com/office/officeart/2005/8/layout/chevron2"/>
    <dgm:cxn modelId="{0AAC2680-56B8-4E18-B15A-08065BBA7F6F}" srcId="{48838354-8852-4CAC-8B0C-47974A9C1780}" destId="{F7725180-0F29-4E8C-9787-303DDB1908E9}" srcOrd="10" destOrd="0" parTransId="{12899558-7BD6-496A-B485-2FC4A28540BB}" sibTransId="{0B2A2CDE-6A23-4B84-ABC6-7E9464E77837}"/>
    <dgm:cxn modelId="{CA690386-7AFA-46A3-9757-04F02FF4040A}" type="presOf" srcId="{3ECEBEBD-4219-4153-876C-5EF939665775}" destId="{4FE83493-3F64-426C-BE89-8928789CCF64}" srcOrd="0" destOrd="0" presId="urn:microsoft.com/office/officeart/2005/8/layout/chevron2"/>
    <dgm:cxn modelId="{FB02288A-DB0B-4BB4-9A90-E78DEC01AB40}" type="presOf" srcId="{C1CE9D23-5C72-4FBF-BBCF-EE7EEE2959DF}" destId="{7BC94CAE-829B-441E-A22A-75D38507B36B}" srcOrd="0" destOrd="0" presId="urn:microsoft.com/office/officeart/2005/8/layout/chevron2"/>
    <dgm:cxn modelId="{F983798A-C5E3-43EF-8491-1991B0DF138A}" type="presOf" srcId="{2B19817C-92ED-421D-BB04-B59EABF47EE4}" destId="{460AE608-F805-457D-99DE-42BB37036446}" srcOrd="0" destOrd="0" presId="urn:microsoft.com/office/officeart/2005/8/layout/chevron2"/>
    <dgm:cxn modelId="{D4DC018B-9B72-456F-9B05-EFF7BB34D962}" type="presOf" srcId="{48838354-8852-4CAC-8B0C-47974A9C1780}" destId="{5661E261-3966-4B64-93E8-F403BB4415D9}" srcOrd="0" destOrd="0" presId="urn:microsoft.com/office/officeart/2005/8/layout/chevron2"/>
    <dgm:cxn modelId="{C54E668C-4659-4371-958B-AA7D15B2F325}" srcId="{87038817-246F-4734-9F96-A71C45C7DBBC}" destId="{714EA3FE-F459-448F-A6AF-37FFBA125688}" srcOrd="0" destOrd="0" parTransId="{0B3D7135-BD12-4C76-9D54-2CC27EF7EBCB}" sibTransId="{7D36A1BB-3AF8-46E8-A813-029043DCC1F3}"/>
    <dgm:cxn modelId="{FDF2888D-A156-40A6-8961-7E66F409487A}" srcId="{48838354-8852-4CAC-8B0C-47974A9C1780}" destId="{C9F52BA1-7B27-4E83-B95E-7476BA002241}" srcOrd="2" destOrd="0" parTransId="{113997DD-DDDD-4E9F-AA1A-C110D88F5BB5}" sibTransId="{30170E2E-F12D-4246-B98A-7FA25A03740F}"/>
    <dgm:cxn modelId="{6E377D8E-89F8-452F-93B0-5686C0EB95C1}" srcId="{3ECEBEBD-4219-4153-876C-5EF939665775}" destId="{C1CE9D23-5C72-4FBF-BBCF-EE7EEE2959DF}" srcOrd="0" destOrd="0" parTransId="{0A75AC19-D2CC-4693-A13D-164F72BE6F02}" sibTransId="{FFD57D76-5F4A-48AB-A627-E4445C1457B4}"/>
    <dgm:cxn modelId="{F64D5A97-641F-4833-B992-A67EFF12EC01}" srcId="{48838354-8852-4CAC-8B0C-47974A9C1780}" destId="{6CE87D11-136B-4C6F-BA08-58B9128FED12}" srcOrd="5" destOrd="0" parTransId="{E2F87F30-BB39-42DD-A544-91F09B5536A2}" sibTransId="{A646A71F-D057-4660-AFDE-CC68780EFB50}"/>
    <dgm:cxn modelId="{264EF09E-A1DB-4893-909C-D7F6D66914C8}" srcId="{2B19817C-92ED-421D-BB04-B59EABF47EE4}" destId="{F32707C7-381E-4876-8911-067A9BEC2AC4}" srcOrd="0" destOrd="0" parTransId="{2A4D1250-E9BF-43E8-8861-031D247C721F}" sibTransId="{F7B3890D-0D81-40FE-BC4C-A8DD4423A214}"/>
    <dgm:cxn modelId="{F0D828A0-C8DC-41D4-8A35-401D30D7E85C}" type="presOf" srcId="{C9F52BA1-7B27-4E83-B95E-7476BA002241}" destId="{4F685AFB-5E9B-4285-A1E2-CAE894DC9773}" srcOrd="0" destOrd="0" presId="urn:microsoft.com/office/officeart/2005/8/layout/chevron2"/>
    <dgm:cxn modelId="{ED8759B2-5EF8-4CC4-9550-3AFF76133CBD}" type="presOf" srcId="{7B355759-5824-4A29-BCC8-0244AC4D5C35}" destId="{118DA343-C1B3-403C-859E-0A189FDB0ADC}" srcOrd="0" destOrd="0" presId="urn:microsoft.com/office/officeart/2005/8/layout/chevron2"/>
    <dgm:cxn modelId="{4E943CC1-BB57-43F7-88A9-5BC1D12FA4B6}" srcId="{48838354-8852-4CAC-8B0C-47974A9C1780}" destId="{2B19817C-92ED-421D-BB04-B59EABF47EE4}" srcOrd="7" destOrd="0" parTransId="{CD4A8A14-66C6-4917-A3C2-0586A208B911}" sibTransId="{2A354AC0-6F47-4FE7-846C-DEB295E97E00}"/>
    <dgm:cxn modelId="{31D48FC9-E3BB-419D-BBD2-B27260ABA9D5}" srcId="{48838354-8852-4CAC-8B0C-47974A9C1780}" destId="{C17B4BC8-0CB1-47DF-95E7-25D940304039}" srcOrd="12" destOrd="0" parTransId="{06DB392E-6F67-4B80-BA86-8CBBAD50384A}" sibTransId="{21D9706F-E8AD-4B39-AB44-D4BC6A0741B5}"/>
    <dgm:cxn modelId="{7B5436CB-3CAE-4C49-94F6-BBB72849F6B0}" type="presOf" srcId="{9294B91B-08E0-47C3-A7C5-A24628A21FA0}" destId="{7BC94CAE-829B-441E-A22A-75D38507B36B}" srcOrd="0" destOrd="1" presId="urn:microsoft.com/office/officeart/2005/8/layout/chevron2"/>
    <dgm:cxn modelId="{EE3F51CC-D167-42A1-A0C6-2DFC677F9CA1}" srcId="{C17B4BC8-0CB1-47DF-95E7-25D940304039}" destId="{B47EDE7E-8038-4E33-A5F8-A5DE7E3A48B8}" srcOrd="0" destOrd="0" parTransId="{2622AC22-9AE4-42FF-A1F0-0BFAECE2E0F2}" sibTransId="{16F51AB1-ABBB-41B6-AAAB-1D02D3F9696C}"/>
    <dgm:cxn modelId="{86904FD0-F96F-40A2-AC6F-DDA8E1DC2768}" type="presOf" srcId="{ED7A86D1-11B8-4282-A707-67F732A2837A}" destId="{34B94258-2CEC-4E3D-84BC-2CF5490E8C4F}" srcOrd="0" destOrd="0" presId="urn:microsoft.com/office/officeart/2005/8/layout/chevron2"/>
    <dgm:cxn modelId="{C272A3D1-755A-450B-A66A-5ADF7E593BD2}" srcId="{C9F52BA1-7B27-4E83-B95E-7476BA002241}" destId="{26B0B299-1D8D-4508-8619-A0DD82BC093F}" srcOrd="0" destOrd="0" parTransId="{96646E3F-DA07-42D7-8F07-EB55B1B0EA98}" sibTransId="{C0B54A14-F91A-40A2-9FA6-1B68353897C7}"/>
    <dgm:cxn modelId="{AE7CDED6-28B8-4487-A62C-E6130B48F7D7}" type="presOf" srcId="{B47EDE7E-8038-4E33-A5F8-A5DE7E3A48B8}" destId="{E7473539-1C54-4D03-97D5-F445B021CEB4}" srcOrd="0" destOrd="0" presId="urn:microsoft.com/office/officeart/2005/8/layout/chevron2"/>
    <dgm:cxn modelId="{13C077D7-3AB4-414B-B4D1-AD69B6993F64}" type="presOf" srcId="{87038817-246F-4734-9F96-A71C45C7DBBC}" destId="{5F730EF3-B7D1-4647-8B1A-92893756D43B}" srcOrd="0" destOrd="0" presId="urn:microsoft.com/office/officeart/2005/8/layout/chevron2"/>
    <dgm:cxn modelId="{D8010FDC-676F-4A79-8A19-DA4CE5A5E336}" type="presOf" srcId="{C17B4BC8-0CB1-47DF-95E7-25D940304039}" destId="{41C1EEA5-B407-48CC-95AF-5315130B3ECB}" srcOrd="0" destOrd="0" presId="urn:microsoft.com/office/officeart/2005/8/layout/chevron2"/>
    <dgm:cxn modelId="{D3A6E5DC-2E97-4871-98F6-83379A28094C}" type="presOf" srcId="{26B0B299-1D8D-4508-8619-A0DD82BC093F}" destId="{21475B90-46A3-4CE7-AAF5-C6715822AB88}" srcOrd="0" destOrd="0" presId="urn:microsoft.com/office/officeart/2005/8/layout/chevron2"/>
    <dgm:cxn modelId="{8B921DDF-366F-491B-86D4-155A10DB3189}" srcId="{7B355759-5824-4A29-BCC8-0244AC4D5C35}" destId="{5C8B8872-6416-4FF9-BE65-1EE48AA7CEDD}" srcOrd="0" destOrd="0" parTransId="{6D61BC70-D50A-47B4-9009-51DEAF20FBD8}" sibTransId="{DFE060FB-FFB3-420F-9803-9F157ADA89A3}"/>
    <dgm:cxn modelId="{D3D05AEC-FFFE-4141-8CB3-3C3995B35010}" srcId="{48838354-8852-4CAC-8B0C-47974A9C1780}" destId="{5F7F1536-5147-46C0-A039-2505871CD946}" srcOrd="0" destOrd="0" parTransId="{B92E1978-E766-45BC-BBA7-DB99AD5384DC}" sibTransId="{95626DAF-900A-47DB-A166-68A47ACF6C22}"/>
    <dgm:cxn modelId="{EEF9E7EE-C410-4015-85B2-701072CCA169}" srcId="{48838354-8852-4CAC-8B0C-47974A9C1780}" destId="{6EFDFFE5-A66D-4AE0-A995-514866964F1D}" srcOrd="3" destOrd="0" parTransId="{50ED49E9-9765-4E7F-91C8-AD50D504ADBD}" sibTransId="{5BF62BED-CF49-47AA-9C30-969244B03E2E}"/>
    <dgm:cxn modelId="{5BAF5FF3-DC08-4E6C-87B6-4634B5D4F74E}" srcId="{5F7F1536-5147-46C0-A039-2505871CD946}" destId="{B9787E21-5FC2-4656-BA4A-73C26FACD71F}" srcOrd="0" destOrd="0" parTransId="{3ABD16E0-438C-423F-B194-9903EC76D1CF}" sibTransId="{96DF1773-F87A-4D89-A8C4-0E451FC9B471}"/>
    <dgm:cxn modelId="{3C6A4CFD-AB94-4E99-80C4-7DE6E3526D2E}" type="presOf" srcId="{B9787E21-5FC2-4656-BA4A-73C26FACD71F}" destId="{6B488BF4-E542-4F64-86E0-26DFADB306D7}" srcOrd="0" destOrd="0" presId="urn:microsoft.com/office/officeart/2005/8/layout/chevron2"/>
    <dgm:cxn modelId="{A53B3611-D13D-4444-BF4C-08D7603A7C20}" type="presParOf" srcId="{5661E261-3966-4B64-93E8-F403BB4415D9}" destId="{3AC2AB3C-8046-470D-89D1-4CB1D412908C}" srcOrd="0" destOrd="0" presId="urn:microsoft.com/office/officeart/2005/8/layout/chevron2"/>
    <dgm:cxn modelId="{4F7CFC8B-C782-48A7-82DC-C3BFF944B5D1}" type="presParOf" srcId="{3AC2AB3C-8046-470D-89D1-4CB1D412908C}" destId="{6361AF82-B539-47B7-909E-B2384564B89A}" srcOrd="0" destOrd="0" presId="urn:microsoft.com/office/officeart/2005/8/layout/chevron2"/>
    <dgm:cxn modelId="{2D2749EC-5A4D-411C-B41E-464B842C0102}" type="presParOf" srcId="{3AC2AB3C-8046-470D-89D1-4CB1D412908C}" destId="{6B488BF4-E542-4F64-86E0-26DFADB306D7}" srcOrd="1" destOrd="0" presId="urn:microsoft.com/office/officeart/2005/8/layout/chevron2"/>
    <dgm:cxn modelId="{DA537906-B703-488D-8135-2E34DA669CCD}" type="presParOf" srcId="{5661E261-3966-4B64-93E8-F403BB4415D9}" destId="{25D866D0-7209-48F6-9A84-7916498570EC}" srcOrd="1" destOrd="0" presId="urn:microsoft.com/office/officeart/2005/8/layout/chevron2"/>
    <dgm:cxn modelId="{217BAA50-CC57-4D24-BE6C-59A99B78F7FA}" type="presParOf" srcId="{5661E261-3966-4B64-93E8-F403BB4415D9}" destId="{EE566580-E563-4B14-A20A-066B1C9C0282}" srcOrd="2" destOrd="0" presId="urn:microsoft.com/office/officeart/2005/8/layout/chevron2"/>
    <dgm:cxn modelId="{17337FC2-89FE-45C0-8568-9804FBCEA35F}" type="presParOf" srcId="{EE566580-E563-4B14-A20A-066B1C9C0282}" destId="{103EA105-EA23-438E-BFD2-FD1E2581DF28}" srcOrd="0" destOrd="0" presId="urn:microsoft.com/office/officeart/2005/8/layout/chevron2"/>
    <dgm:cxn modelId="{AC7261F7-9D63-4153-A823-901BE4636006}" type="presParOf" srcId="{EE566580-E563-4B14-A20A-066B1C9C0282}" destId="{B5CAE03F-BE3B-4BC7-AC88-B97101BF4176}" srcOrd="1" destOrd="0" presId="urn:microsoft.com/office/officeart/2005/8/layout/chevron2"/>
    <dgm:cxn modelId="{671FEA6A-E5A3-4C91-951F-81C7A836F2F1}" type="presParOf" srcId="{5661E261-3966-4B64-93E8-F403BB4415D9}" destId="{926FF9F7-37B3-4376-9F96-C357E307C41C}" srcOrd="3" destOrd="0" presId="urn:microsoft.com/office/officeart/2005/8/layout/chevron2"/>
    <dgm:cxn modelId="{8FC93277-1909-44D6-9A33-633F871A2C1E}" type="presParOf" srcId="{5661E261-3966-4B64-93E8-F403BB4415D9}" destId="{A1D6C32E-EF08-494E-98D3-733D19A04133}" srcOrd="4" destOrd="0" presId="urn:microsoft.com/office/officeart/2005/8/layout/chevron2"/>
    <dgm:cxn modelId="{857EEE9F-EAD2-40DB-A6A5-2C389ABDDCAB}" type="presParOf" srcId="{A1D6C32E-EF08-494E-98D3-733D19A04133}" destId="{4F685AFB-5E9B-4285-A1E2-CAE894DC9773}" srcOrd="0" destOrd="0" presId="urn:microsoft.com/office/officeart/2005/8/layout/chevron2"/>
    <dgm:cxn modelId="{6DDA4AB5-57A6-499A-BD37-03156B67A846}" type="presParOf" srcId="{A1D6C32E-EF08-494E-98D3-733D19A04133}" destId="{21475B90-46A3-4CE7-AAF5-C6715822AB88}" srcOrd="1" destOrd="0" presId="urn:microsoft.com/office/officeart/2005/8/layout/chevron2"/>
    <dgm:cxn modelId="{9776CC5D-A609-47CA-B56C-D576672644B9}" type="presParOf" srcId="{5661E261-3966-4B64-93E8-F403BB4415D9}" destId="{E7DF6D7D-CFF9-4B53-AF46-63D4BB85A5D3}" srcOrd="5" destOrd="0" presId="urn:microsoft.com/office/officeart/2005/8/layout/chevron2"/>
    <dgm:cxn modelId="{BA3ADB93-785C-4B48-BB5E-FD4981A6D040}" type="presParOf" srcId="{5661E261-3966-4B64-93E8-F403BB4415D9}" destId="{499DC0A4-1520-434D-A012-FD79C543838E}" srcOrd="6" destOrd="0" presId="urn:microsoft.com/office/officeart/2005/8/layout/chevron2"/>
    <dgm:cxn modelId="{DF85D754-551D-4EE9-A560-3E4ACCF37EDB}" type="presParOf" srcId="{499DC0A4-1520-434D-A012-FD79C543838E}" destId="{58CD0816-F853-418F-8487-A2A3A51E8D7B}" srcOrd="0" destOrd="0" presId="urn:microsoft.com/office/officeart/2005/8/layout/chevron2"/>
    <dgm:cxn modelId="{6E535ECB-610C-49E1-84A5-D3D0E9BEF147}" type="presParOf" srcId="{499DC0A4-1520-434D-A012-FD79C543838E}" destId="{8C93A44F-8B92-43DA-A329-39DB3A0BFBA6}" srcOrd="1" destOrd="0" presId="urn:microsoft.com/office/officeart/2005/8/layout/chevron2"/>
    <dgm:cxn modelId="{38535E1A-8D4B-45A9-A666-7FD274FD2197}" type="presParOf" srcId="{5661E261-3966-4B64-93E8-F403BB4415D9}" destId="{D4157597-E6DA-476D-87D6-6266E99C7239}" srcOrd="7" destOrd="0" presId="urn:microsoft.com/office/officeart/2005/8/layout/chevron2"/>
    <dgm:cxn modelId="{B140D915-B6DE-4CFF-A515-16BA9D49DDA8}" type="presParOf" srcId="{5661E261-3966-4B64-93E8-F403BB4415D9}" destId="{459210B3-D4CF-4EBD-83E2-B4A3A28A257D}" srcOrd="8" destOrd="0" presId="urn:microsoft.com/office/officeart/2005/8/layout/chevron2"/>
    <dgm:cxn modelId="{F04C199B-E0C5-47AD-8456-EE4D5972CB82}" type="presParOf" srcId="{459210B3-D4CF-4EBD-83E2-B4A3A28A257D}" destId="{118DA343-C1B3-403C-859E-0A189FDB0ADC}" srcOrd="0" destOrd="0" presId="urn:microsoft.com/office/officeart/2005/8/layout/chevron2"/>
    <dgm:cxn modelId="{07379609-77A0-4F69-B8B2-F89775AA65AB}" type="presParOf" srcId="{459210B3-D4CF-4EBD-83E2-B4A3A28A257D}" destId="{08225F43-838F-4B4A-9950-F47E85AEBF7D}" srcOrd="1" destOrd="0" presId="urn:microsoft.com/office/officeart/2005/8/layout/chevron2"/>
    <dgm:cxn modelId="{C8FD1BF8-80F7-402B-B0CA-41CC5BE22B79}" type="presParOf" srcId="{5661E261-3966-4B64-93E8-F403BB4415D9}" destId="{1D167144-DAE7-4EEC-9A01-D5B8AF10F220}" srcOrd="9" destOrd="0" presId="urn:microsoft.com/office/officeart/2005/8/layout/chevron2"/>
    <dgm:cxn modelId="{28842B34-F21C-4A66-9313-22A8AC2DC31B}" type="presParOf" srcId="{5661E261-3966-4B64-93E8-F403BB4415D9}" destId="{A60ED4D3-9F6C-403F-A7FA-F747265B22B1}" srcOrd="10" destOrd="0" presId="urn:microsoft.com/office/officeart/2005/8/layout/chevron2"/>
    <dgm:cxn modelId="{4B24D3EC-0EAD-42DA-9530-7B09D7641407}" type="presParOf" srcId="{A60ED4D3-9F6C-403F-A7FA-F747265B22B1}" destId="{B6A59EBF-B21E-4FBB-BA4D-AAFA846347CB}" srcOrd="0" destOrd="0" presId="urn:microsoft.com/office/officeart/2005/8/layout/chevron2"/>
    <dgm:cxn modelId="{93BD2EA9-B3B8-47EE-95C6-1AC3F47FECBB}" type="presParOf" srcId="{A60ED4D3-9F6C-403F-A7FA-F747265B22B1}" destId="{AD89966F-95EB-4BDD-A7CE-4FA87F5E4462}" srcOrd="1" destOrd="0" presId="urn:microsoft.com/office/officeart/2005/8/layout/chevron2"/>
    <dgm:cxn modelId="{44C06D76-A3F0-4740-890B-8A6A8F2ABED6}" type="presParOf" srcId="{5661E261-3966-4B64-93E8-F403BB4415D9}" destId="{7B8D73EA-76C3-4A06-A87D-67BE876C6C7F}" srcOrd="11" destOrd="0" presId="urn:microsoft.com/office/officeart/2005/8/layout/chevron2"/>
    <dgm:cxn modelId="{DC611DF5-B68B-4E53-8CBE-5C359777C21B}" type="presParOf" srcId="{5661E261-3966-4B64-93E8-F403BB4415D9}" destId="{907E7663-9AB0-453C-8985-C30F80F950D6}" srcOrd="12" destOrd="0" presId="urn:microsoft.com/office/officeart/2005/8/layout/chevron2"/>
    <dgm:cxn modelId="{A13CD30E-5A3A-4AAC-B1C9-1BDF4647C675}" type="presParOf" srcId="{907E7663-9AB0-453C-8985-C30F80F950D6}" destId="{5F730EF3-B7D1-4647-8B1A-92893756D43B}" srcOrd="0" destOrd="0" presId="urn:microsoft.com/office/officeart/2005/8/layout/chevron2"/>
    <dgm:cxn modelId="{F4DF7DD0-4FB4-4644-95CE-F57F13CE92D1}" type="presParOf" srcId="{907E7663-9AB0-453C-8985-C30F80F950D6}" destId="{28DB4332-E1C8-4B36-8FC5-949922F57C2B}" srcOrd="1" destOrd="0" presId="urn:microsoft.com/office/officeart/2005/8/layout/chevron2"/>
    <dgm:cxn modelId="{EAFF7AA9-CF3B-4662-8A3D-E9D3783205F6}" type="presParOf" srcId="{5661E261-3966-4B64-93E8-F403BB4415D9}" destId="{76BC6310-A264-4714-9EC4-8B6E5E439C05}" srcOrd="13" destOrd="0" presId="urn:microsoft.com/office/officeart/2005/8/layout/chevron2"/>
    <dgm:cxn modelId="{BF8B3858-34D3-40EE-8963-EFC8012AAB3C}" type="presParOf" srcId="{5661E261-3966-4B64-93E8-F403BB4415D9}" destId="{8FDDF3CE-0D82-46CE-AF6A-125E2607BAC5}" srcOrd="14" destOrd="0" presId="urn:microsoft.com/office/officeart/2005/8/layout/chevron2"/>
    <dgm:cxn modelId="{0FE5CF0B-532D-4B75-BBC1-07FB6C9640BD}" type="presParOf" srcId="{8FDDF3CE-0D82-46CE-AF6A-125E2607BAC5}" destId="{460AE608-F805-457D-99DE-42BB37036446}" srcOrd="0" destOrd="0" presId="urn:microsoft.com/office/officeart/2005/8/layout/chevron2"/>
    <dgm:cxn modelId="{2150C074-034B-4628-B2BE-DBF716DB0208}" type="presParOf" srcId="{8FDDF3CE-0D82-46CE-AF6A-125E2607BAC5}" destId="{052E8F13-0C28-42CF-B4AC-049A7AC0225A}" srcOrd="1" destOrd="0" presId="urn:microsoft.com/office/officeart/2005/8/layout/chevron2"/>
    <dgm:cxn modelId="{7F734E73-3D1F-4EA9-BE95-4C1B3990AB41}" type="presParOf" srcId="{5661E261-3966-4B64-93E8-F403BB4415D9}" destId="{980BBCFF-0CA3-4134-867E-A8FBF2539BDF}" srcOrd="15" destOrd="0" presId="urn:microsoft.com/office/officeart/2005/8/layout/chevron2"/>
    <dgm:cxn modelId="{04A7166B-8756-4D21-A02A-26F1A4CEC0DA}" type="presParOf" srcId="{5661E261-3966-4B64-93E8-F403BB4415D9}" destId="{98661820-D35F-4675-BDCD-5868BFAD146D}" srcOrd="16" destOrd="0" presId="urn:microsoft.com/office/officeart/2005/8/layout/chevron2"/>
    <dgm:cxn modelId="{025689B7-6BD1-4120-A6DA-18263D101DF5}" type="presParOf" srcId="{98661820-D35F-4675-BDCD-5868BFAD146D}" destId="{8932AF3A-E8CD-4649-8960-9942E7405ED0}" srcOrd="0" destOrd="0" presId="urn:microsoft.com/office/officeart/2005/8/layout/chevron2"/>
    <dgm:cxn modelId="{C67D1ADA-B8FF-482E-9C99-74E36FCBB0B6}" type="presParOf" srcId="{98661820-D35F-4675-BDCD-5868BFAD146D}" destId="{34B94258-2CEC-4E3D-84BC-2CF5490E8C4F}" srcOrd="1" destOrd="0" presId="urn:microsoft.com/office/officeart/2005/8/layout/chevron2"/>
    <dgm:cxn modelId="{4D573ED0-2B0F-491C-979F-30E9105C3137}" type="presParOf" srcId="{5661E261-3966-4B64-93E8-F403BB4415D9}" destId="{25ED73DC-8F53-48BF-92F7-FCD2B65BF49C}" srcOrd="17" destOrd="0" presId="urn:microsoft.com/office/officeart/2005/8/layout/chevron2"/>
    <dgm:cxn modelId="{B5584D09-E5E2-4A93-98EF-3BC9347C5EC1}" type="presParOf" srcId="{5661E261-3966-4B64-93E8-F403BB4415D9}" destId="{9C067421-5EB1-442C-B0F6-90293B10C692}" srcOrd="18" destOrd="0" presId="urn:microsoft.com/office/officeart/2005/8/layout/chevron2"/>
    <dgm:cxn modelId="{9DEAF451-1458-4E0E-ABBB-304071DF821C}" type="presParOf" srcId="{9C067421-5EB1-442C-B0F6-90293B10C692}" destId="{CD8120AD-27EB-47CA-85FE-D97EF699F964}" srcOrd="0" destOrd="0" presId="urn:microsoft.com/office/officeart/2005/8/layout/chevron2"/>
    <dgm:cxn modelId="{9DCC3255-A8DC-44B5-8F65-E470538FFD49}" type="presParOf" srcId="{9C067421-5EB1-442C-B0F6-90293B10C692}" destId="{C5F36516-1524-49C9-8D6A-24C23F070C7C}" srcOrd="1" destOrd="0" presId="urn:microsoft.com/office/officeart/2005/8/layout/chevron2"/>
    <dgm:cxn modelId="{FF2E56EE-9A4D-4CA4-9304-DA805ED22165}" type="presParOf" srcId="{5661E261-3966-4B64-93E8-F403BB4415D9}" destId="{30677809-B5E2-4FFE-B2D3-5A192257501A}" srcOrd="19" destOrd="0" presId="urn:microsoft.com/office/officeart/2005/8/layout/chevron2"/>
    <dgm:cxn modelId="{FE2F3B31-D867-4772-A468-772AF1327B56}" type="presParOf" srcId="{5661E261-3966-4B64-93E8-F403BB4415D9}" destId="{A2C1D7DA-C5AD-4ACB-88F7-9E2F499A773C}" srcOrd="20" destOrd="0" presId="urn:microsoft.com/office/officeart/2005/8/layout/chevron2"/>
    <dgm:cxn modelId="{BCEB374B-DADF-462A-989B-F356E1820612}" type="presParOf" srcId="{A2C1D7DA-C5AD-4ACB-88F7-9E2F499A773C}" destId="{7FA4069C-F5CC-427A-9CEE-7A80103BC86F}" srcOrd="0" destOrd="0" presId="urn:microsoft.com/office/officeart/2005/8/layout/chevron2"/>
    <dgm:cxn modelId="{F1A901E6-B52B-47F5-B503-58D824DBB671}" type="presParOf" srcId="{A2C1D7DA-C5AD-4ACB-88F7-9E2F499A773C}" destId="{3EBC026E-6128-4012-A332-3DBA0B426A4F}" srcOrd="1" destOrd="0" presId="urn:microsoft.com/office/officeart/2005/8/layout/chevron2"/>
    <dgm:cxn modelId="{E4B5FC95-C305-43C2-9D32-F46721D3C11B}" type="presParOf" srcId="{5661E261-3966-4B64-93E8-F403BB4415D9}" destId="{C7B593D7-F392-45AF-B375-0D72FE4757E9}" srcOrd="21" destOrd="0" presId="urn:microsoft.com/office/officeart/2005/8/layout/chevron2"/>
    <dgm:cxn modelId="{36849476-AE3D-45E6-8DD5-44BE6F1E2FD8}" type="presParOf" srcId="{5661E261-3966-4B64-93E8-F403BB4415D9}" destId="{2AC46B48-1CD1-4817-8AD7-0AB6D9080C1A}" srcOrd="22" destOrd="0" presId="urn:microsoft.com/office/officeart/2005/8/layout/chevron2"/>
    <dgm:cxn modelId="{95EEC8D0-6A58-4B6B-AB42-0D7C5B8D6D83}" type="presParOf" srcId="{2AC46B48-1CD1-4817-8AD7-0AB6D9080C1A}" destId="{4FE83493-3F64-426C-BE89-8928789CCF64}" srcOrd="0" destOrd="0" presId="urn:microsoft.com/office/officeart/2005/8/layout/chevron2"/>
    <dgm:cxn modelId="{4A1B3CEF-B567-4DF9-83F8-0DA4B7C5FA6A}" type="presParOf" srcId="{2AC46B48-1CD1-4817-8AD7-0AB6D9080C1A}" destId="{7BC94CAE-829B-441E-A22A-75D38507B36B}" srcOrd="1" destOrd="0" presId="urn:microsoft.com/office/officeart/2005/8/layout/chevron2"/>
    <dgm:cxn modelId="{A8F1C53E-982D-461B-BEFF-7E088F173958}" type="presParOf" srcId="{5661E261-3966-4B64-93E8-F403BB4415D9}" destId="{4F824BAF-0606-4CE5-AD22-31F20BF9E765}" srcOrd="23" destOrd="0" presId="urn:microsoft.com/office/officeart/2005/8/layout/chevron2"/>
    <dgm:cxn modelId="{A5DD1267-C8F8-4971-BEC6-73B35CD3BC66}" type="presParOf" srcId="{5661E261-3966-4B64-93E8-F403BB4415D9}" destId="{8A46ECD6-E718-4065-B22A-E9122943FBA1}" srcOrd="24" destOrd="0" presId="urn:microsoft.com/office/officeart/2005/8/layout/chevron2"/>
    <dgm:cxn modelId="{89528E28-02D6-4A95-BDA1-AA10EC4FE8E0}" type="presParOf" srcId="{8A46ECD6-E718-4065-B22A-E9122943FBA1}" destId="{41C1EEA5-B407-48CC-95AF-5315130B3ECB}" srcOrd="0" destOrd="0" presId="urn:microsoft.com/office/officeart/2005/8/layout/chevron2"/>
    <dgm:cxn modelId="{BD37A391-39CC-4986-B1B1-30740568B4B5}" type="presParOf" srcId="{8A46ECD6-E718-4065-B22A-E9122943FBA1}" destId="{E7473539-1C54-4D03-97D5-F445B021CEB4}"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61AF82-B539-47B7-909E-B2384564B89A}">
      <dsp:nvSpPr>
        <dsp:cNvPr id="0" name=""/>
        <dsp:cNvSpPr/>
      </dsp:nvSpPr>
      <dsp:spPr>
        <a:xfrm rot="5400000">
          <a:off x="-93997" y="212810"/>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a:ea typeface="+mn-ea"/>
              <a:cs typeface="+mn-cs"/>
            </a:rPr>
            <a:t>1</a:t>
          </a:r>
          <a:endParaRPr lang="en-GB" sz="1100" kern="1200" dirty="0">
            <a:latin typeface="Calibri" panose="020F0502020204030204"/>
            <a:ea typeface="+mn-ea"/>
            <a:cs typeface="+mn-cs"/>
          </a:endParaRPr>
        </a:p>
      </dsp:txBody>
      <dsp:txXfrm rot="-5400000">
        <a:off x="-4843" y="331681"/>
        <a:ext cx="416047" cy="178306"/>
      </dsp:txXfrm>
    </dsp:sp>
    <dsp:sp modelId="{6B488BF4-E542-4F64-86E0-26DFADB306D7}">
      <dsp:nvSpPr>
        <dsp:cNvPr id="0" name=""/>
        <dsp:cNvSpPr/>
      </dsp:nvSpPr>
      <dsp:spPr>
        <a:xfrm rot="5400000">
          <a:off x="3394564" y="-2762565"/>
          <a:ext cx="386329" cy="635305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latin typeface="Verdana" panose="020B0604030504040204" pitchFamily="34" charset="0"/>
              <a:ea typeface="Verdana" panose="020B0604030504040204" pitchFamily="34" charset="0"/>
              <a:cs typeface="+mn-cs"/>
            </a:rPr>
            <a:t> </a:t>
          </a:r>
          <a:r>
            <a:rPr lang="en-GB" sz="800" kern="1200">
              <a:latin typeface="Verdana" panose="020B0604030504040204" pitchFamily="34" charset="0"/>
              <a:ea typeface="Verdana" panose="020B0604030504040204" pitchFamily="34" charset="0"/>
              <a:cs typeface="+mn-cs"/>
            </a:rPr>
            <a:t>CSC TM &amp; social worker to consider if step across to EH is appropriate in supervision. This will be when the plan is ready to close but further support at Level 3 is required to maintain progress and sustain outcomes for the children.</a:t>
          </a:r>
        </a:p>
      </dsp:txBody>
      <dsp:txXfrm rot="-5400000">
        <a:off x="411203" y="239655"/>
        <a:ext cx="6334193" cy="348611"/>
      </dsp:txXfrm>
    </dsp:sp>
    <dsp:sp modelId="{103EA105-EA23-438E-BFD2-FD1E2581DF28}">
      <dsp:nvSpPr>
        <dsp:cNvPr id="0" name=""/>
        <dsp:cNvSpPr/>
      </dsp:nvSpPr>
      <dsp:spPr>
        <a:xfrm rot="5400000">
          <a:off x="-93997" y="767445"/>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latin typeface="Calibri" panose="020F0502020204030204"/>
              <a:ea typeface="+mn-ea"/>
              <a:cs typeface="+mn-cs"/>
            </a:rPr>
            <a:t>2</a:t>
          </a:r>
        </a:p>
      </dsp:txBody>
      <dsp:txXfrm rot="-5400000">
        <a:off x="-4843" y="886316"/>
        <a:ext cx="416047" cy="178306"/>
      </dsp:txXfrm>
    </dsp:sp>
    <dsp:sp modelId="{B5CAE03F-BE3B-4BC7-AC88-B97101BF4176}">
      <dsp:nvSpPr>
        <dsp:cNvPr id="0" name=""/>
        <dsp:cNvSpPr/>
      </dsp:nvSpPr>
      <dsp:spPr>
        <a:xfrm rot="5400000">
          <a:off x="3394564" y="-2305069"/>
          <a:ext cx="386329" cy="635305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cs typeface="+mn-cs"/>
            </a:rPr>
            <a:t> </a:t>
          </a:r>
          <a:r>
            <a:rPr lang="en-GB" sz="800" kern="1200">
              <a:latin typeface="Verdana" panose="020B0604030504040204" pitchFamily="34" charset="0"/>
              <a:ea typeface="Verdana" panose="020B0604030504040204" pitchFamily="34" charset="0"/>
              <a:cs typeface="+mn-cs"/>
            </a:rPr>
            <a:t>When it is agreed by the social worker and manager that the family can go to step across panel, this needs to be recorded on the case summary in the consideration for EH step across section. </a:t>
          </a:r>
        </a:p>
      </dsp:txBody>
      <dsp:txXfrm rot="-5400000">
        <a:off x="411203" y="697151"/>
        <a:ext cx="6334193" cy="348611"/>
      </dsp:txXfrm>
    </dsp:sp>
    <dsp:sp modelId="{4F685AFB-5E9B-4285-A1E2-CAE894DC9773}">
      <dsp:nvSpPr>
        <dsp:cNvPr id="0" name=""/>
        <dsp:cNvSpPr/>
      </dsp:nvSpPr>
      <dsp:spPr>
        <a:xfrm rot="5400000">
          <a:off x="-93997" y="1401837"/>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latin typeface="Calibri" panose="020F0502020204030204"/>
              <a:ea typeface="+mn-ea"/>
              <a:cs typeface="+mn-cs"/>
            </a:rPr>
            <a:t>3</a:t>
          </a:r>
        </a:p>
      </dsp:txBody>
      <dsp:txXfrm rot="-5400000">
        <a:off x="-4843" y="1520708"/>
        <a:ext cx="416047" cy="178306"/>
      </dsp:txXfrm>
    </dsp:sp>
    <dsp:sp modelId="{21475B90-46A3-4CE7-AAF5-C6715822AB88}">
      <dsp:nvSpPr>
        <dsp:cNvPr id="0" name=""/>
        <dsp:cNvSpPr/>
      </dsp:nvSpPr>
      <dsp:spPr>
        <a:xfrm rot="5400000">
          <a:off x="3314806" y="-1657272"/>
          <a:ext cx="545845" cy="632624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cs typeface="+mn-cs"/>
            </a:rPr>
            <a:t> </a:t>
          </a:r>
          <a:r>
            <a:rPr lang="en-GB" sz="800" kern="1200">
              <a:latin typeface="Verdana" panose="020B0604030504040204" pitchFamily="34" charset="0"/>
              <a:ea typeface="Verdana" panose="020B0604030504040204" pitchFamily="34" charset="0"/>
              <a:cs typeface="+mn-cs"/>
            </a:rPr>
            <a:t>The following sections on the case summary need to be completed for panel: the suggested threshold level of support required, the needs and identified outcomes for the children, young people and family, the family understand the reason support is being suggested and do they consent, and the proposed plan for the family if they do not engage.</a:t>
          </a:r>
          <a:endParaRPr lang="en-GB" sz="800" kern="1200">
            <a:latin typeface="Calibri" panose="020F0502020204030204"/>
            <a:ea typeface="+mn-ea"/>
            <a:cs typeface="+mn-cs"/>
          </a:endParaRPr>
        </a:p>
      </dsp:txBody>
      <dsp:txXfrm rot="-5400000">
        <a:off x="424608" y="1259572"/>
        <a:ext cx="6299596" cy="492553"/>
      </dsp:txXfrm>
    </dsp:sp>
    <dsp:sp modelId="{58CD0816-F853-418F-8487-A2A3A51E8D7B}">
      <dsp:nvSpPr>
        <dsp:cNvPr id="0" name=""/>
        <dsp:cNvSpPr/>
      </dsp:nvSpPr>
      <dsp:spPr>
        <a:xfrm rot="5400000">
          <a:off x="-93997" y="2004059"/>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a:ea typeface="+mn-ea"/>
              <a:cs typeface="+mn-cs"/>
            </a:rPr>
            <a:t>4</a:t>
          </a:r>
        </a:p>
      </dsp:txBody>
      <dsp:txXfrm rot="-5400000">
        <a:off x="-4843" y="2122930"/>
        <a:ext cx="416047" cy="178306"/>
      </dsp:txXfrm>
    </dsp:sp>
    <dsp:sp modelId="{8C93A44F-8B92-43DA-A329-39DB3A0BFBA6}">
      <dsp:nvSpPr>
        <dsp:cNvPr id="0" name=""/>
        <dsp:cNvSpPr/>
      </dsp:nvSpPr>
      <dsp:spPr>
        <a:xfrm rot="5400000">
          <a:off x="3346658" y="-1027046"/>
          <a:ext cx="481505" cy="6354386"/>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latin typeface="Verdana" panose="020B0604030504040204" pitchFamily="34" charset="0"/>
              <a:ea typeface="Verdana" panose="020B0604030504040204" pitchFamily="34" charset="0"/>
              <a:cs typeface="+mn-cs"/>
            </a:rPr>
            <a:t> </a:t>
          </a:r>
          <a:r>
            <a:rPr lang="en-GB" sz="800" kern="1200">
              <a:latin typeface="Verdana" panose="020B0604030504040204" pitchFamily="34" charset="0"/>
              <a:ea typeface="Verdana" panose="020B0604030504040204" pitchFamily="34" charset="0"/>
              <a:cs typeface="+mn-cs"/>
            </a:rPr>
            <a:t>The completed case summary needs to be sent by the social worker to the step across inbox. The CSC panel administrators will collate all the referrals and forward the case summaries and Step Across Form to their counterparts in EH by 5pm every Tuesday prior to panel. Social Workers will then be given a time slot to attend panel.</a:t>
          </a:r>
        </a:p>
      </dsp:txBody>
      <dsp:txXfrm rot="-5400000">
        <a:off x="410218" y="1932899"/>
        <a:ext cx="6330881" cy="434495"/>
      </dsp:txXfrm>
    </dsp:sp>
    <dsp:sp modelId="{118DA343-C1B3-403C-859E-0A189FDB0ADC}">
      <dsp:nvSpPr>
        <dsp:cNvPr id="0" name=""/>
        <dsp:cNvSpPr/>
      </dsp:nvSpPr>
      <dsp:spPr>
        <a:xfrm rot="5400000">
          <a:off x="-93997" y="2625090"/>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5</a:t>
          </a:r>
        </a:p>
      </dsp:txBody>
      <dsp:txXfrm rot="-5400000">
        <a:off x="-4843" y="2743961"/>
        <a:ext cx="416047" cy="178306"/>
      </dsp:txXfrm>
    </dsp:sp>
    <dsp:sp modelId="{08225F43-838F-4B4A-9950-F47E85AEBF7D}">
      <dsp:nvSpPr>
        <dsp:cNvPr id="0" name=""/>
        <dsp:cNvSpPr/>
      </dsp:nvSpPr>
      <dsp:spPr>
        <a:xfrm rot="5400000">
          <a:off x="3328168" y="-447423"/>
          <a:ext cx="519122" cy="635305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Verdana" panose="020B0604030504040204" pitchFamily="34" charset="0"/>
              <a:ea typeface="Verdana" panose="020B0604030504040204" pitchFamily="34" charset="0"/>
            </a:rPr>
            <a:t>The possible exception for needing to bring a family to panel to step across to EH will be where there is an existing open early help plan. In these </a:t>
          </a:r>
          <a:r>
            <a:rPr lang="en-GB" sz="800" kern="1200" baseline="0">
              <a:latin typeface="Verdana" panose="020B0604030504040204" pitchFamily="34" charset="0"/>
              <a:ea typeface="Verdana" panose="020B0604030504040204" pitchFamily="34" charset="0"/>
            </a:rPr>
            <a:t>circumstances</a:t>
          </a:r>
          <a:r>
            <a:rPr lang="en-GB" sz="800" kern="1200">
              <a:latin typeface="Verdana" panose="020B0604030504040204" pitchFamily="34" charset="0"/>
              <a:ea typeface="Verdana" panose="020B0604030504040204" pitchFamily="34" charset="0"/>
            </a:rPr>
            <a:t> the expectation is that the Team Manager in CSC and the Team Manager from EH mutually agree that the family step back down to EH without the need to attend panel. If mutual agreement is not met then the CSC social worker would need to refer to panel using the process above.</a:t>
          </a:r>
        </a:p>
      </dsp:txBody>
      <dsp:txXfrm rot="-5400000">
        <a:off x="411204" y="2494882"/>
        <a:ext cx="6327711" cy="468440"/>
      </dsp:txXfrm>
    </dsp:sp>
    <dsp:sp modelId="{B6A59EBF-B21E-4FBB-BA4D-AAFA846347CB}">
      <dsp:nvSpPr>
        <dsp:cNvPr id="0" name=""/>
        <dsp:cNvSpPr/>
      </dsp:nvSpPr>
      <dsp:spPr>
        <a:xfrm rot="5400000">
          <a:off x="-93997" y="3253883"/>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6</a:t>
          </a:r>
        </a:p>
      </dsp:txBody>
      <dsp:txXfrm rot="-5400000">
        <a:off x="-4843" y="3372754"/>
        <a:ext cx="416047" cy="178306"/>
      </dsp:txXfrm>
    </dsp:sp>
    <dsp:sp modelId="{AD89966F-95EB-4BDD-A7CE-4FA87F5E4462}">
      <dsp:nvSpPr>
        <dsp:cNvPr id="0" name=""/>
        <dsp:cNvSpPr/>
      </dsp:nvSpPr>
      <dsp:spPr>
        <a:xfrm rot="5400000">
          <a:off x="3320406" y="181368"/>
          <a:ext cx="534645" cy="635305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Verdana" panose="020B0604030504040204" pitchFamily="34" charset="0"/>
              <a:ea typeface="Verdana" panose="020B0604030504040204" pitchFamily="34" charset="0"/>
            </a:rPr>
            <a:t> EH worker to identify in supervision, with their Team Manager, that the early help plan is not making sufficient progress for the children, and we need to have a discussion to determine if the threshold for Level 4 intervention has been met, or if any joint work can be identified that would support the children and family to remain on an early help plan.</a:t>
          </a:r>
        </a:p>
      </dsp:txBody>
      <dsp:txXfrm rot="-5400000">
        <a:off x="411203" y="3116671"/>
        <a:ext cx="6326953" cy="482447"/>
      </dsp:txXfrm>
    </dsp:sp>
    <dsp:sp modelId="{5F730EF3-B7D1-4647-8B1A-92893756D43B}">
      <dsp:nvSpPr>
        <dsp:cNvPr id="0" name=""/>
        <dsp:cNvSpPr/>
      </dsp:nvSpPr>
      <dsp:spPr>
        <a:xfrm rot="5400000">
          <a:off x="-93997" y="3808517"/>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7</a:t>
          </a:r>
        </a:p>
      </dsp:txBody>
      <dsp:txXfrm rot="-5400000">
        <a:off x="-4843" y="3927388"/>
        <a:ext cx="416047" cy="178306"/>
      </dsp:txXfrm>
    </dsp:sp>
    <dsp:sp modelId="{28DB4332-E1C8-4B36-8FC5-949922F57C2B}">
      <dsp:nvSpPr>
        <dsp:cNvPr id="0" name=""/>
        <dsp:cNvSpPr/>
      </dsp:nvSpPr>
      <dsp:spPr>
        <a:xfrm rot="5400000">
          <a:off x="3394564" y="736003"/>
          <a:ext cx="386329" cy="635305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Verdana" panose="020B0604030504040204" pitchFamily="34" charset="0"/>
              <a:ea typeface="Verdana" panose="020B0604030504040204" pitchFamily="34" charset="0"/>
            </a:rPr>
            <a:t>Early Help will only bring families to panel when they have had previous CSC support </a:t>
          </a:r>
          <a:r>
            <a:rPr lang="en-GB" sz="800" kern="1200">
              <a:solidFill>
                <a:sysClr val="windowText" lastClr="000000"/>
              </a:solidFill>
              <a:latin typeface="Verdana" panose="020B0604030504040204" pitchFamily="34" charset="0"/>
              <a:ea typeface="Verdana" panose="020B0604030504040204" pitchFamily="34" charset="0"/>
            </a:rPr>
            <a:t>within the last 12 months and where the worries meet threshold for Level 4 but are not urgent.</a:t>
          </a:r>
        </a:p>
      </dsp:txBody>
      <dsp:txXfrm rot="-5400000">
        <a:off x="411203" y="3738224"/>
        <a:ext cx="6334193" cy="348611"/>
      </dsp:txXfrm>
    </dsp:sp>
    <dsp:sp modelId="{460AE608-F805-457D-99DE-42BB37036446}">
      <dsp:nvSpPr>
        <dsp:cNvPr id="0" name=""/>
        <dsp:cNvSpPr/>
      </dsp:nvSpPr>
      <dsp:spPr>
        <a:xfrm rot="5400000">
          <a:off x="-89653" y="4363152"/>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8</a:t>
          </a:r>
        </a:p>
      </dsp:txBody>
      <dsp:txXfrm rot="-5400000">
        <a:off x="-499" y="4482023"/>
        <a:ext cx="416047" cy="178306"/>
      </dsp:txXfrm>
    </dsp:sp>
    <dsp:sp modelId="{052E8F13-0C28-42CF-B4AC-049A7AC0225A}">
      <dsp:nvSpPr>
        <dsp:cNvPr id="0" name=""/>
        <dsp:cNvSpPr/>
      </dsp:nvSpPr>
      <dsp:spPr>
        <a:xfrm rot="5400000">
          <a:off x="3394564" y="1290637"/>
          <a:ext cx="386329" cy="635305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Verdana" panose="020B0604030504040204" pitchFamily="34" charset="0"/>
              <a:ea typeface="Verdana" panose="020B0604030504040204" pitchFamily="34" charset="0"/>
            </a:rPr>
            <a:t>When it is agreed by the EH worker and Team Manager that the children, young people and families would benefit from a panel discussion and threshold review, this needs to be recorded in the EH case summary. </a:t>
          </a:r>
        </a:p>
      </dsp:txBody>
      <dsp:txXfrm rot="-5400000">
        <a:off x="411203" y="4292858"/>
        <a:ext cx="6334193" cy="348611"/>
      </dsp:txXfrm>
    </dsp:sp>
    <dsp:sp modelId="{8932AF3A-E8CD-4649-8960-9942E7405ED0}">
      <dsp:nvSpPr>
        <dsp:cNvPr id="0" name=""/>
        <dsp:cNvSpPr/>
      </dsp:nvSpPr>
      <dsp:spPr>
        <a:xfrm rot="5400000">
          <a:off x="-93997" y="4968112"/>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baseline="0" dirty="0">
              <a:latin typeface="Calibri" panose="020F0502020204030204"/>
              <a:ea typeface="+mn-ea"/>
              <a:cs typeface="+mn-cs"/>
            </a:rPr>
            <a:t>9</a:t>
          </a:r>
        </a:p>
      </dsp:txBody>
      <dsp:txXfrm rot="-5400000">
        <a:off x="-4843" y="5086983"/>
        <a:ext cx="416047" cy="178306"/>
      </dsp:txXfrm>
    </dsp:sp>
    <dsp:sp modelId="{34B94258-2CEC-4E3D-84BC-2CF5490E8C4F}">
      <dsp:nvSpPr>
        <dsp:cNvPr id="0" name=""/>
        <dsp:cNvSpPr/>
      </dsp:nvSpPr>
      <dsp:spPr>
        <a:xfrm rot="5400000">
          <a:off x="3327467" y="1894323"/>
          <a:ext cx="486980" cy="6372429"/>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Verdana" panose="020B0604030504040204" pitchFamily="34" charset="0"/>
              <a:ea typeface="Verdana" panose="020B0604030504040204" pitchFamily="34" charset="0"/>
            </a:rPr>
            <a:t>The following information needs to be completed on the EH case summary for panel:  Whats happened in the last 3 months? What difference is the plan making for the child, young person and family? If things are not improving, why do you think this is? What do you think would help? Rational for bringing the family to panel. Do the family consent? Management oversight</a:t>
          </a:r>
          <a:r>
            <a:rPr lang="en-GB" sz="800" kern="1200"/>
            <a:t>. </a:t>
          </a:r>
        </a:p>
      </dsp:txBody>
      <dsp:txXfrm rot="-5400000">
        <a:off x="384743" y="4860819"/>
        <a:ext cx="6348657" cy="439436"/>
      </dsp:txXfrm>
    </dsp:sp>
    <dsp:sp modelId="{CD8120AD-27EB-47CA-85FE-D97EF699F964}">
      <dsp:nvSpPr>
        <dsp:cNvPr id="0" name=""/>
        <dsp:cNvSpPr/>
      </dsp:nvSpPr>
      <dsp:spPr>
        <a:xfrm rot="5400000">
          <a:off x="-93997" y="5513575"/>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dirty="0">
              <a:latin typeface="Calibri" panose="020F0502020204030204"/>
              <a:ea typeface="+mn-ea"/>
              <a:cs typeface="+mn-cs"/>
            </a:rPr>
            <a:t>10</a:t>
          </a:r>
        </a:p>
      </dsp:txBody>
      <dsp:txXfrm rot="-5400000">
        <a:off x="-4843" y="5632446"/>
        <a:ext cx="416047" cy="178306"/>
      </dsp:txXfrm>
    </dsp:sp>
    <dsp:sp modelId="{C5F36516-1524-49C9-8D6A-24C23F070C7C}">
      <dsp:nvSpPr>
        <dsp:cNvPr id="0" name=""/>
        <dsp:cNvSpPr/>
      </dsp:nvSpPr>
      <dsp:spPr>
        <a:xfrm rot="5400000">
          <a:off x="3394564" y="2450231"/>
          <a:ext cx="386329" cy="635305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None/>
          </a:pPr>
          <a:r>
            <a:rPr lang="en-GB" sz="800" kern="1200" dirty="0">
              <a:latin typeface="Verdana" panose="020B0604030504040204" pitchFamily="34" charset="0"/>
              <a:ea typeface="Verdana" panose="020B0604030504040204" pitchFamily="34" charset="0"/>
              <a:cs typeface="+mn-cs"/>
            </a:rPr>
            <a:t> When the EH case summary is completed this needs to be sent by the Early Help worker or their manager to the Early Help panel administrators by 5pm every Tuesday prior to panel. There will be 3 slots reserved each week in panel for Early Help to present families.</a:t>
          </a:r>
          <a:endParaRPr lang="en-GB" sz="1000" b="0" kern="1200">
            <a:latin typeface="Verdana" panose="020B0604030504040204" pitchFamily="34" charset="0"/>
            <a:ea typeface="Verdana" panose="020B0604030504040204" pitchFamily="34" charset="0"/>
            <a:cs typeface="+mn-cs"/>
          </a:endParaRPr>
        </a:p>
      </dsp:txBody>
      <dsp:txXfrm rot="-5400000">
        <a:off x="411203" y="5452452"/>
        <a:ext cx="6334193" cy="348611"/>
      </dsp:txXfrm>
    </dsp:sp>
    <dsp:sp modelId="{7FA4069C-F5CC-427A-9CEE-7A80103BC86F}">
      <dsp:nvSpPr>
        <dsp:cNvPr id="0" name=""/>
        <dsp:cNvSpPr/>
      </dsp:nvSpPr>
      <dsp:spPr>
        <a:xfrm rot="5400000">
          <a:off x="-93814" y="6102202"/>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Calibri" panose="020F0502020204030204"/>
              <a:ea typeface="+mn-ea"/>
              <a:cs typeface="+mn-cs"/>
            </a:rPr>
            <a:t>11</a:t>
          </a:r>
        </a:p>
      </dsp:txBody>
      <dsp:txXfrm rot="-5400000">
        <a:off x="-4660" y="6221073"/>
        <a:ext cx="416047" cy="178306"/>
      </dsp:txXfrm>
    </dsp:sp>
    <dsp:sp modelId="{3EBC026E-6128-4012-A332-3DBA0B426A4F}">
      <dsp:nvSpPr>
        <dsp:cNvPr id="0" name=""/>
        <dsp:cNvSpPr/>
      </dsp:nvSpPr>
      <dsp:spPr>
        <a:xfrm rot="5400000">
          <a:off x="3345243" y="3058856"/>
          <a:ext cx="484971" cy="6343713"/>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GB" sz="800" kern="1200">
              <a:latin typeface="Verdana" panose="020B0604030504040204" pitchFamily="34" charset="0"/>
              <a:ea typeface="Verdana" panose="020B0604030504040204" pitchFamily="34" charset="0"/>
              <a:cs typeface="+mn-cs"/>
            </a:rPr>
            <a:t>The panel will be a virtual meeting. They will be held weekly for Assessment, Family Safeguarding and Early Help Teams combined. The expectation is that social workers will attend panel to be available to provide any additional information. If unavailable their line manager can attend. For Early Help the Team Manager will attend panel to provide any additional information.</a:t>
          </a:r>
        </a:p>
      </dsp:txBody>
      <dsp:txXfrm rot="-5400000">
        <a:off x="415872" y="6011901"/>
        <a:ext cx="6320039" cy="437623"/>
      </dsp:txXfrm>
    </dsp:sp>
    <dsp:sp modelId="{4FE83493-3F64-426C-BE89-8928789CCF64}">
      <dsp:nvSpPr>
        <dsp:cNvPr id="0" name=""/>
        <dsp:cNvSpPr/>
      </dsp:nvSpPr>
      <dsp:spPr>
        <a:xfrm rot="5400000">
          <a:off x="-93997" y="6832462"/>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12</a:t>
          </a:r>
        </a:p>
      </dsp:txBody>
      <dsp:txXfrm rot="-5400000">
        <a:off x="-4843" y="6951333"/>
        <a:ext cx="416047" cy="178306"/>
      </dsp:txXfrm>
    </dsp:sp>
    <dsp:sp modelId="{7BC94CAE-829B-441E-A22A-75D38507B36B}">
      <dsp:nvSpPr>
        <dsp:cNvPr id="0" name=""/>
        <dsp:cNvSpPr/>
      </dsp:nvSpPr>
      <dsp:spPr>
        <a:xfrm rot="5400000">
          <a:off x="3248282" y="3759948"/>
          <a:ext cx="688582" cy="635305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just" defTabSz="355600">
            <a:lnSpc>
              <a:spcPct val="90000"/>
            </a:lnSpc>
            <a:spcBef>
              <a:spcPct val="0"/>
            </a:spcBef>
            <a:spcAft>
              <a:spcPct val="15000"/>
            </a:spcAft>
            <a:buChar char="•"/>
          </a:pPr>
          <a:r>
            <a:rPr lang="en-GB" sz="800" kern="1200" baseline="0">
              <a:latin typeface="Verdana" panose="020B0604030504040204" pitchFamily="34" charset="0"/>
            </a:rPr>
            <a:t>Panel will discuss the families proposed for step across and mutually agree if EH or CSC support is appropriate. The panel administrators will record the meetings and circulate minutes and actions within 3 working days. All outcomes need to be </a:t>
          </a:r>
          <a:r>
            <a:rPr lang="en-GB" sz="800" kern="1200" baseline="0">
              <a:solidFill>
                <a:sysClr val="windowText" lastClr="000000"/>
              </a:solidFill>
              <a:latin typeface="Verdana" panose="020B0604030504040204" pitchFamily="34" charset="0"/>
            </a:rPr>
            <a:t>recorded by the nominated administrators. If agreed for step up, the EH Case Summary and panel minutes will need to be sent to </a:t>
          </a:r>
          <a:r>
            <a:rPr lang="en-GB" sz="800" u="sng" kern="1200" baseline="0">
              <a:solidFill>
                <a:sysClr val="windowText" lastClr="000000"/>
              </a:solidFill>
              <a:latin typeface="Verdana" panose="020B0604030504040204" pitchFamily="34" charset="0"/>
            </a:rPr>
            <a:t>wschildrenservices@westsussex.gov.uk </a:t>
          </a:r>
          <a:r>
            <a:rPr lang="en-GB" sz="800" kern="1200" baseline="0">
              <a:solidFill>
                <a:sysClr val="windowText" lastClr="000000"/>
              </a:solidFill>
              <a:latin typeface="Verdana" panose="020B0604030504040204" pitchFamily="34" charset="0"/>
            </a:rPr>
            <a:t>for a contact to be created by IFD on Mosaic and for IFD to forward on to the relevant team for processing.</a:t>
          </a:r>
        </a:p>
        <a:p>
          <a:pPr marL="57150" lvl="1" indent="-57150" algn="just" defTabSz="311150">
            <a:lnSpc>
              <a:spcPct val="90000"/>
            </a:lnSpc>
            <a:spcBef>
              <a:spcPct val="0"/>
            </a:spcBef>
            <a:spcAft>
              <a:spcPct val="15000"/>
            </a:spcAft>
            <a:buChar char="•"/>
          </a:pPr>
          <a:endParaRPr lang="en-GB" sz="700" kern="1200"/>
        </a:p>
      </dsp:txBody>
      <dsp:txXfrm rot="-5400000">
        <a:off x="416047" y="6625797"/>
        <a:ext cx="6319438" cy="621354"/>
      </dsp:txXfrm>
    </dsp:sp>
    <dsp:sp modelId="{41C1EEA5-B407-48CC-95AF-5315130B3ECB}">
      <dsp:nvSpPr>
        <dsp:cNvPr id="0" name=""/>
        <dsp:cNvSpPr/>
      </dsp:nvSpPr>
      <dsp:spPr>
        <a:xfrm rot="5400000">
          <a:off x="-93997" y="7387097"/>
          <a:ext cx="594353" cy="416047"/>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13</a:t>
          </a:r>
        </a:p>
      </dsp:txBody>
      <dsp:txXfrm rot="-5400000">
        <a:off x="-4843" y="7505968"/>
        <a:ext cx="416047" cy="178306"/>
      </dsp:txXfrm>
    </dsp:sp>
    <dsp:sp modelId="{E7473539-1C54-4D03-97D5-F445B021CEB4}">
      <dsp:nvSpPr>
        <dsp:cNvPr id="0" name=""/>
        <dsp:cNvSpPr/>
      </dsp:nvSpPr>
      <dsp:spPr>
        <a:xfrm rot="5400000">
          <a:off x="3415613" y="4353399"/>
          <a:ext cx="344231" cy="6275418"/>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just" defTabSz="311150">
            <a:lnSpc>
              <a:spcPct val="90000"/>
            </a:lnSpc>
            <a:spcBef>
              <a:spcPct val="0"/>
            </a:spcBef>
            <a:spcAft>
              <a:spcPct val="15000"/>
            </a:spcAft>
            <a:buChar char="•"/>
          </a:pPr>
          <a:r>
            <a:rPr lang="en-GB" sz="700" kern="1200"/>
            <a:t> </a:t>
          </a:r>
          <a:r>
            <a:rPr lang="en-GB" sz="800" kern="1200">
              <a:latin typeface="Verdana" panose="020B0604030504040204" pitchFamily="34" charset="0"/>
              <a:ea typeface="Verdana" panose="020B0604030504040204" pitchFamily="34" charset="0"/>
            </a:rPr>
            <a:t>Once agreed EH will set up an early help plan and a named worker from EH will contact the social worker to discuss the family, arrange a joint visit or CIN/core group meeting where possible and prepare the family for step across. </a:t>
          </a:r>
        </a:p>
      </dsp:txBody>
      <dsp:txXfrm rot="-5400000">
        <a:off x="450020" y="7335796"/>
        <a:ext cx="6258614" cy="31062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Props1.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2.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3.xml><?xml version="1.0" encoding="utf-8"?>
<ds:datastoreItem xmlns:ds="http://schemas.openxmlformats.org/officeDocument/2006/customXml" ds:itemID="{827070B2-C397-48A8-A914-BC07BC89C72C}">
  <ds:schemaRefs>
    <ds:schemaRef ds:uri="http://schemas.microsoft.com/sharepoint/events"/>
  </ds:schemaRefs>
</ds:datastoreItem>
</file>

<file path=customXml/itemProps4.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49BAB71-708A-4558-B1EE-0A52EEAF479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0</TotalTime>
  <Pages>1</Pages>
  <Words>2957</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Amanda Cole</cp:lastModifiedBy>
  <cp:revision>1</cp:revision>
  <cp:lastPrinted>2022-02-09T11:23:00Z</cp:lastPrinted>
  <dcterms:created xsi:type="dcterms:W3CDTF">2023-03-10T07:32:00Z</dcterms:created>
  <dcterms:modified xsi:type="dcterms:W3CDTF">2023-03-10T07:32:00Z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