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071695" w:displacedByCustomXml="next"/>
    <w:sdt>
      <w:sdtPr>
        <w:id w:val="-2056923128"/>
        <w:docPartObj>
          <w:docPartGallery w:val="Cover Pages"/>
          <w:docPartUnique/>
        </w:docPartObj>
      </w:sdtPr>
      <w:sdtEndPr>
        <w:rPr>
          <w:rFonts w:ascii="Arial" w:hAnsi="Arial" w:cs="Arial"/>
          <w:b/>
          <w:sz w:val="24"/>
          <w:szCs w:val="24"/>
        </w:rPr>
      </w:sdtEndPr>
      <w:sdtContent>
        <w:p w14:paraId="03C14998" w14:textId="53FE6BEF" w:rsidR="00C4189A" w:rsidRDefault="00C4189A" w:rsidP="00442C2F">
          <w:r>
            <w:rPr>
              <w:rFonts w:ascii="Arial" w:hAnsi="Arial" w:cs="Arial"/>
              <w:b/>
              <w:noProof/>
              <w:sz w:val="24"/>
              <w:szCs w:val="24"/>
            </w:rPr>
            <w:drawing>
              <wp:anchor distT="0" distB="0" distL="114300" distR="114300" simplePos="0" relativeHeight="251666432" behindDoc="1" locked="0" layoutInCell="1" allowOverlap="1" wp14:anchorId="522EAD42" wp14:editId="03433ACA">
                <wp:simplePos x="0" y="0"/>
                <wp:positionH relativeFrom="margin">
                  <wp:posOffset>-829945</wp:posOffset>
                </wp:positionH>
                <wp:positionV relativeFrom="page">
                  <wp:posOffset>76200</wp:posOffset>
                </wp:positionV>
                <wp:extent cx="7391400" cy="10459720"/>
                <wp:effectExtent l="0" t="0" r="0" b="0"/>
                <wp:wrapTight wrapText="bothSides">
                  <wp:wrapPolygon edited="0">
                    <wp:start x="0" y="0"/>
                    <wp:lineTo x="0" y="21558"/>
                    <wp:lineTo x="21544" y="21558"/>
                    <wp:lineTo x="21544"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391400" cy="10459720"/>
                        </a:xfrm>
                        <a:prstGeom prst="rect">
                          <a:avLst/>
                        </a:prstGeom>
                      </pic:spPr>
                    </pic:pic>
                  </a:graphicData>
                </a:graphic>
                <wp14:sizeRelH relativeFrom="page">
                  <wp14:pctWidth>0</wp14:pctWidth>
                </wp14:sizeRelH>
                <wp14:sizeRelV relativeFrom="page">
                  <wp14:pctHeight>0</wp14:pctHeight>
                </wp14:sizeRelV>
              </wp:anchor>
            </w:drawing>
          </w:r>
        </w:p>
        <w:p w14:paraId="5FD30C58" w14:textId="453317D2" w:rsidR="00C4189A" w:rsidRDefault="00000000" w:rsidP="00442C2F">
          <w:pPr>
            <w:rPr>
              <w:rFonts w:ascii="Arial" w:hAnsi="Arial" w:cs="Arial"/>
              <w:b/>
              <w:sz w:val="24"/>
              <w:szCs w:val="24"/>
            </w:rPr>
          </w:pPr>
        </w:p>
      </w:sdtContent>
    </w:sdt>
    <w:p w14:paraId="144D2668" w14:textId="2C980A62" w:rsidR="008E5D97" w:rsidRPr="00C853CE" w:rsidRDefault="00E22403" w:rsidP="00442C2F">
      <w:pPr>
        <w:spacing w:after="0"/>
        <w:rPr>
          <w:rFonts w:ascii="Arial" w:hAnsi="Arial" w:cs="Arial"/>
          <w:b/>
          <w:sz w:val="24"/>
          <w:szCs w:val="24"/>
        </w:rPr>
      </w:pPr>
      <w:r w:rsidRPr="00AC7B1E">
        <w:rPr>
          <w:rFonts w:ascii="Arial" w:hAnsi="Arial" w:cs="Arial"/>
          <w:noProof/>
          <w:sz w:val="24"/>
          <w:szCs w:val="24"/>
          <w:lang w:eastAsia="en-GB"/>
        </w:rPr>
        <w:drawing>
          <wp:anchor distT="0" distB="0" distL="114300" distR="114300" simplePos="0" relativeHeight="251663360" behindDoc="1" locked="0" layoutInCell="1" allowOverlap="1" wp14:anchorId="5BE94480" wp14:editId="3BDA86D0">
            <wp:simplePos x="0" y="0"/>
            <wp:positionH relativeFrom="margin">
              <wp:align>center</wp:align>
            </wp:positionH>
            <wp:positionV relativeFrom="paragraph">
              <wp:posOffset>-739471</wp:posOffset>
            </wp:positionV>
            <wp:extent cx="4732020" cy="8445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2020" cy="844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BE054" w14:textId="25AB7A4F" w:rsidR="00CF1A65" w:rsidRPr="00C853CE" w:rsidRDefault="009C30DA" w:rsidP="00442C2F">
      <w:pPr>
        <w:spacing w:after="0" w:line="276" w:lineRule="auto"/>
        <w:rPr>
          <w:rFonts w:ascii="Arial" w:hAnsi="Arial" w:cs="Arial"/>
          <w:b/>
          <w:sz w:val="24"/>
          <w:szCs w:val="24"/>
        </w:rPr>
      </w:pPr>
      <w:r w:rsidRPr="00C853CE">
        <w:rPr>
          <w:rFonts w:ascii="Arial" w:hAnsi="Arial" w:cs="Arial"/>
          <w:b/>
          <w:sz w:val="24"/>
          <w:szCs w:val="24"/>
        </w:rPr>
        <w:t xml:space="preserve">Dudley </w:t>
      </w:r>
      <w:r w:rsidR="00507128" w:rsidRPr="00C853CE">
        <w:rPr>
          <w:rFonts w:ascii="Arial" w:hAnsi="Arial" w:cs="Arial"/>
          <w:b/>
          <w:sz w:val="24"/>
          <w:szCs w:val="24"/>
        </w:rPr>
        <w:t>Safeguarding and Review Service</w:t>
      </w:r>
    </w:p>
    <w:p w14:paraId="2357A133" w14:textId="4972C084" w:rsidR="00CC238D" w:rsidRPr="00C853CE" w:rsidRDefault="00D34559" w:rsidP="00442C2F">
      <w:pPr>
        <w:spacing w:after="0" w:line="276" w:lineRule="auto"/>
        <w:rPr>
          <w:rFonts w:ascii="Arial" w:hAnsi="Arial" w:cs="Arial"/>
          <w:b/>
          <w:sz w:val="24"/>
          <w:szCs w:val="24"/>
        </w:rPr>
      </w:pPr>
      <w:r w:rsidRPr="00C853CE">
        <w:rPr>
          <w:rFonts w:ascii="Arial" w:hAnsi="Arial" w:cs="Arial"/>
          <w:b/>
          <w:sz w:val="24"/>
          <w:szCs w:val="24"/>
        </w:rPr>
        <w:t xml:space="preserve">Independent Reviewing </w:t>
      </w:r>
      <w:r w:rsidR="00CC238D" w:rsidRPr="00C853CE">
        <w:rPr>
          <w:rFonts w:ascii="Arial" w:hAnsi="Arial" w:cs="Arial"/>
          <w:b/>
          <w:sz w:val="24"/>
          <w:szCs w:val="24"/>
        </w:rPr>
        <w:t xml:space="preserve">Officer </w:t>
      </w:r>
    </w:p>
    <w:p w14:paraId="2B1EE47C" w14:textId="0F4AFC2B" w:rsidR="003406AA" w:rsidRPr="00C853CE" w:rsidRDefault="00CC238D" w:rsidP="00442C2F">
      <w:pPr>
        <w:spacing w:after="0" w:line="276" w:lineRule="auto"/>
        <w:rPr>
          <w:rFonts w:ascii="Arial" w:hAnsi="Arial" w:cs="Arial"/>
          <w:b/>
          <w:sz w:val="24"/>
          <w:szCs w:val="24"/>
        </w:rPr>
      </w:pPr>
      <w:r w:rsidRPr="00C853CE">
        <w:rPr>
          <w:rFonts w:ascii="Arial" w:hAnsi="Arial" w:cs="Arial"/>
          <w:b/>
          <w:sz w:val="24"/>
          <w:szCs w:val="24"/>
        </w:rPr>
        <w:t xml:space="preserve">  </w:t>
      </w:r>
      <w:r w:rsidR="00507128" w:rsidRPr="00C853CE">
        <w:rPr>
          <w:rFonts w:ascii="Arial" w:hAnsi="Arial" w:cs="Arial"/>
          <w:b/>
          <w:sz w:val="24"/>
          <w:szCs w:val="24"/>
        </w:rPr>
        <w:t>Practice Standards</w:t>
      </w:r>
      <w:r w:rsidR="003B6D47" w:rsidRPr="00C853CE">
        <w:rPr>
          <w:rFonts w:ascii="Arial" w:hAnsi="Arial" w:cs="Arial"/>
          <w:b/>
          <w:sz w:val="24"/>
          <w:szCs w:val="24"/>
        </w:rPr>
        <w:t xml:space="preserve"> </w:t>
      </w:r>
    </w:p>
    <w:tbl>
      <w:tblPr>
        <w:tblStyle w:val="TableGrid"/>
        <w:tblW w:w="0" w:type="auto"/>
        <w:tblLook w:val="04A0" w:firstRow="1" w:lastRow="0" w:firstColumn="1" w:lastColumn="0" w:noHBand="0" w:noVBand="1"/>
      </w:tblPr>
      <w:tblGrid>
        <w:gridCol w:w="5083"/>
        <w:gridCol w:w="3933"/>
      </w:tblGrid>
      <w:tr w:rsidR="0066066B" w:rsidRPr="00C853CE" w14:paraId="367870CE" w14:textId="30483A1D" w:rsidTr="00DA001A">
        <w:tc>
          <w:tcPr>
            <w:tcW w:w="5083" w:type="dxa"/>
            <w:shd w:val="clear" w:color="auto" w:fill="C5E0B3" w:themeFill="accent6" w:themeFillTint="66"/>
          </w:tcPr>
          <w:p w14:paraId="5F0AA568" w14:textId="0B521C9C" w:rsidR="00DB37D9" w:rsidRPr="00C853CE" w:rsidRDefault="008E5D97" w:rsidP="00442C2F">
            <w:pPr>
              <w:spacing w:line="276" w:lineRule="auto"/>
              <w:rPr>
                <w:rFonts w:ascii="Arial" w:hAnsi="Arial" w:cs="Arial"/>
                <w:b/>
                <w:bCs/>
                <w:color w:val="000000" w:themeColor="text1"/>
                <w:sz w:val="24"/>
                <w:szCs w:val="24"/>
                <w:u w:val="single"/>
              </w:rPr>
            </w:pPr>
            <w:r w:rsidRPr="00C853CE">
              <w:rPr>
                <w:rFonts w:ascii="Arial" w:hAnsi="Arial" w:cs="Arial"/>
                <w:b/>
                <w:bCs/>
                <w:color w:val="000000" w:themeColor="text1"/>
                <w:sz w:val="24"/>
                <w:szCs w:val="24"/>
                <w:u w:val="single"/>
              </w:rPr>
              <w:t>Contents</w:t>
            </w:r>
          </w:p>
        </w:tc>
        <w:tc>
          <w:tcPr>
            <w:tcW w:w="3933" w:type="dxa"/>
            <w:shd w:val="clear" w:color="auto" w:fill="C5E0B3" w:themeFill="accent6" w:themeFillTint="66"/>
          </w:tcPr>
          <w:p w14:paraId="5DEA3191" w14:textId="70F1F8B8" w:rsidR="008E5D97" w:rsidRPr="00C853CE" w:rsidRDefault="008E5D97" w:rsidP="00442C2F">
            <w:pPr>
              <w:spacing w:line="276" w:lineRule="auto"/>
              <w:rPr>
                <w:rFonts w:ascii="Arial" w:hAnsi="Arial" w:cs="Arial"/>
                <w:b/>
                <w:bCs/>
                <w:color w:val="000000" w:themeColor="text1"/>
                <w:sz w:val="24"/>
                <w:szCs w:val="24"/>
                <w:u w:val="single"/>
              </w:rPr>
            </w:pPr>
            <w:r w:rsidRPr="00C853CE">
              <w:rPr>
                <w:rFonts w:ascii="Arial" w:hAnsi="Arial" w:cs="Arial"/>
                <w:b/>
                <w:bCs/>
                <w:color w:val="000000" w:themeColor="text1"/>
                <w:sz w:val="24"/>
                <w:szCs w:val="24"/>
                <w:u w:val="single"/>
              </w:rPr>
              <w:t>Pages</w:t>
            </w:r>
          </w:p>
        </w:tc>
      </w:tr>
      <w:tr w:rsidR="00442C2F" w:rsidRPr="00C853CE" w14:paraId="36B82519" w14:textId="7C7C6901" w:rsidTr="008E5D97">
        <w:tc>
          <w:tcPr>
            <w:tcW w:w="5083" w:type="dxa"/>
          </w:tcPr>
          <w:p w14:paraId="4F593120" w14:textId="77777777" w:rsidR="00442C2F" w:rsidRPr="00E22403" w:rsidRDefault="00442C2F" w:rsidP="00442C2F">
            <w:pPr>
              <w:pStyle w:val="ListParagraph"/>
              <w:numPr>
                <w:ilvl w:val="0"/>
                <w:numId w:val="1"/>
              </w:numPr>
              <w:spacing w:line="276" w:lineRule="auto"/>
              <w:rPr>
                <w:rFonts w:ascii="Arial" w:hAnsi="Arial" w:cs="Arial"/>
                <w:b/>
                <w:bCs/>
                <w:color w:val="000000" w:themeColor="text1"/>
              </w:rPr>
            </w:pPr>
            <w:bookmarkStart w:id="1" w:name="_Hlk126664755"/>
            <w:r w:rsidRPr="00E22403">
              <w:rPr>
                <w:rFonts w:ascii="Arial" w:hAnsi="Arial" w:cs="Arial"/>
                <w:b/>
                <w:bCs/>
                <w:color w:val="000000" w:themeColor="text1"/>
              </w:rPr>
              <w:t>Scope and Introduction</w:t>
            </w:r>
          </w:p>
          <w:p w14:paraId="458C6980" w14:textId="4DEBE223" w:rsidR="00442C2F" w:rsidRPr="00E22403" w:rsidRDefault="00442C2F" w:rsidP="00442C2F">
            <w:pPr>
              <w:spacing w:line="276" w:lineRule="auto"/>
              <w:rPr>
                <w:rFonts w:ascii="Arial" w:hAnsi="Arial" w:cs="Arial"/>
                <w:b/>
                <w:bCs/>
                <w:color w:val="000000" w:themeColor="text1"/>
              </w:rPr>
            </w:pPr>
            <w:r w:rsidRPr="00E22403">
              <w:rPr>
                <w:rFonts w:ascii="Arial" w:hAnsi="Arial" w:cs="Arial"/>
                <w:b/>
                <w:bCs/>
                <w:color w:val="000000" w:themeColor="text1"/>
              </w:rPr>
              <w:t xml:space="preserve">“Listening and working Children is at the heart of all we do” </w:t>
            </w:r>
          </w:p>
        </w:tc>
        <w:tc>
          <w:tcPr>
            <w:tcW w:w="3933" w:type="dxa"/>
          </w:tcPr>
          <w:p w14:paraId="44F72F73" w14:textId="77777777"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2-3</w:t>
            </w:r>
          </w:p>
          <w:p w14:paraId="4BD549B1" w14:textId="21D4BAB6" w:rsidR="00442C2F" w:rsidRPr="00E22403" w:rsidRDefault="00442C2F" w:rsidP="00442C2F">
            <w:pPr>
              <w:pStyle w:val="ListParagraph"/>
              <w:spacing w:line="276" w:lineRule="auto"/>
              <w:ind w:left="333"/>
              <w:rPr>
                <w:rFonts w:ascii="Arial" w:hAnsi="Arial" w:cs="Arial"/>
                <w:b/>
                <w:bCs/>
                <w:color w:val="000000" w:themeColor="text1"/>
              </w:rPr>
            </w:pPr>
          </w:p>
        </w:tc>
      </w:tr>
      <w:tr w:rsidR="00442C2F" w:rsidRPr="00C853CE" w14:paraId="6A90E135" w14:textId="5078EEBB" w:rsidTr="008E5D97">
        <w:tc>
          <w:tcPr>
            <w:tcW w:w="5083" w:type="dxa"/>
          </w:tcPr>
          <w:p w14:paraId="51740281" w14:textId="235D0559" w:rsidR="00442C2F" w:rsidRPr="00E22403" w:rsidRDefault="00442C2F" w:rsidP="00442C2F">
            <w:pPr>
              <w:pStyle w:val="ListParagraph"/>
              <w:numPr>
                <w:ilvl w:val="0"/>
                <w:numId w:val="1"/>
              </w:numPr>
              <w:spacing w:line="276" w:lineRule="auto"/>
              <w:rPr>
                <w:rFonts w:ascii="Arial" w:hAnsi="Arial" w:cs="Arial"/>
                <w:b/>
                <w:bCs/>
                <w:color w:val="000000" w:themeColor="text1"/>
              </w:rPr>
            </w:pPr>
            <w:r w:rsidRPr="00E22403">
              <w:rPr>
                <w:rFonts w:ascii="Arial" w:hAnsi="Arial" w:cs="Arial"/>
                <w:b/>
                <w:bCs/>
                <w:color w:val="000000" w:themeColor="text1"/>
              </w:rPr>
              <w:t>Our commitment to Restorative Practice within the Safeguarding and Review Service</w:t>
            </w:r>
          </w:p>
        </w:tc>
        <w:tc>
          <w:tcPr>
            <w:tcW w:w="3933" w:type="dxa"/>
          </w:tcPr>
          <w:p w14:paraId="1F0E5D0F" w14:textId="77777777" w:rsidR="00442C2F" w:rsidRPr="00E22403" w:rsidRDefault="00442C2F" w:rsidP="00442C2F">
            <w:pPr>
              <w:pStyle w:val="ListParagraph"/>
              <w:spacing w:line="276" w:lineRule="auto"/>
              <w:ind w:left="333"/>
              <w:rPr>
                <w:rFonts w:ascii="Arial" w:hAnsi="Arial" w:cs="Arial"/>
                <w:b/>
                <w:bCs/>
                <w:color w:val="000000" w:themeColor="text1"/>
              </w:rPr>
            </w:pPr>
          </w:p>
          <w:p w14:paraId="4A6B5732" w14:textId="0514C585"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3</w:t>
            </w:r>
          </w:p>
        </w:tc>
      </w:tr>
      <w:tr w:rsidR="00442C2F" w:rsidRPr="00C853CE" w14:paraId="20A8D363" w14:textId="77777777" w:rsidTr="008E5D97">
        <w:tc>
          <w:tcPr>
            <w:tcW w:w="5083" w:type="dxa"/>
          </w:tcPr>
          <w:p w14:paraId="34FC5FA5" w14:textId="4746D11B" w:rsidR="00442C2F" w:rsidRPr="00E22403" w:rsidRDefault="00442C2F" w:rsidP="00442C2F">
            <w:pPr>
              <w:pStyle w:val="NoSpacing"/>
              <w:numPr>
                <w:ilvl w:val="0"/>
                <w:numId w:val="1"/>
              </w:numPr>
              <w:spacing w:line="276" w:lineRule="auto"/>
              <w:rPr>
                <w:rFonts w:ascii="Arial" w:hAnsi="Arial" w:cs="Arial"/>
                <w:b/>
                <w:bCs/>
              </w:rPr>
            </w:pPr>
            <w:r w:rsidRPr="00E22403">
              <w:rPr>
                <w:rFonts w:ascii="Arial" w:hAnsi="Arial" w:cs="Arial"/>
                <w:b/>
                <w:bCs/>
              </w:rPr>
              <w:t xml:space="preserve">The principles underpinning our work and </w:t>
            </w:r>
          </w:p>
          <w:p w14:paraId="19C0914D" w14:textId="58DA47BA" w:rsidR="00442C2F" w:rsidRPr="00E22403" w:rsidRDefault="00442C2F" w:rsidP="00442C2F">
            <w:pPr>
              <w:pStyle w:val="NoSpacing"/>
              <w:spacing w:line="276" w:lineRule="auto"/>
              <w:ind w:left="720"/>
              <w:rPr>
                <w:rFonts w:ascii="Arial" w:hAnsi="Arial" w:cs="Arial"/>
                <w:b/>
                <w:bCs/>
              </w:rPr>
            </w:pPr>
            <w:r w:rsidRPr="00E22403">
              <w:rPr>
                <w:rFonts w:ascii="Arial" w:hAnsi="Arial" w:cs="Arial"/>
                <w:b/>
                <w:color w:val="000000" w:themeColor="text1"/>
              </w:rPr>
              <w:t>Restorative Practice</w:t>
            </w:r>
          </w:p>
        </w:tc>
        <w:tc>
          <w:tcPr>
            <w:tcW w:w="3933" w:type="dxa"/>
          </w:tcPr>
          <w:p w14:paraId="0B92FAB6" w14:textId="1BE204F7"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3-</w:t>
            </w:r>
            <w:r>
              <w:rPr>
                <w:rFonts w:ascii="Arial" w:hAnsi="Arial" w:cs="Arial"/>
                <w:b/>
                <w:bCs/>
                <w:color w:val="000000" w:themeColor="text1"/>
              </w:rPr>
              <w:t>5</w:t>
            </w:r>
          </w:p>
        </w:tc>
      </w:tr>
      <w:tr w:rsidR="00442C2F" w:rsidRPr="00C853CE" w14:paraId="29580FA5" w14:textId="77777777" w:rsidTr="008E5D97">
        <w:tc>
          <w:tcPr>
            <w:tcW w:w="5083" w:type="dxa"/>
          </w:tcPr>
          <w:p w14:paraId="139C518A" w14:textId="270054E6" w:rsidR="00442C2F" w:rsidRPr="00E22403" w:rsidRDefault="00442C2F" w:rsidP="00442C2F">
            <w:pPr>
              <w:pStyle w:val="ListParagraph"/>
              <w:numPr>
                <w:ilvl w:val="0"/>
                <w:numId w:val="1"/>
              </w:numPr>
              <w:rPr>
                <w:rFonts w:ascii="Arial" w:hAnsi="Arial" w:cs="Arial"/>
                <w:i/>
                <w:iCs/>
                <w:color w:val="000000"/>
              </w:rPr>
            </w:pPr>
            <w:r w:rsidRPr="00E22403">
              <w:rPr>
                <w:rFonts w:ascii="Arial" w:hAnsi="Arial" w:cs="Arial"/>
                <w:b/>
                <w:bCs/>
                <w:color w:val="000000" w:themeColor="text1"/>
              </w:rPr>
              <w:t xml:space="preserve">The IRO’s commitment to working in a participatory way </w:t>
            </w:r>
          </w:p>
        </w:tc>
        <w:tc>
          <w:tcPr>
            <w:tcW w:w="3933" w:type="dxa"/>
          </w:tcPr>
          <w:p w14:paraId="6EF0DCEB" w14:textId="1A69C56C" w:rsidR="00442C2F" w:rsidRPr="00E22403" w:rsidRDefault="00442C2F" w:rsidP="00442C2F">
            <w:pPr>
              <w:pStyle w:val="ListParagraph"/>
              <w:spacing w:line="276" w:lineRule="auto"/>
              <w:ind w:left="333"/>
              <w:rPr>
                <w:rFonts w:ascii="Arial" w:hAnsi="Arial" w:cs="Arial"/>
                <w:b/>
                <w:bCs/>
                <w:color w:val="000000" w:themeColor="text1"/>
              </w:rPr>
            </w:pPr>
            <w:r>
              <w:rPr>
                <w:rFonts w:ascii="Arial" w:hAnsi="Arial" w:cs="Arial"/>
                <w:b/>
                <w:bCs/>
                <w:color w:val="000000" w:themeColor="text1"/>
              </w:rPr>
              <w:t>4 - 5</w:t>
            </w:r>
          </w:p>
        </w:tc>
      </w:tr>
      <w:tr w:rsidR="00442C2F" w:rsidRPr="00C853CE" w14:paraId="27EE94C1" w14:textId="5E248C52" w:rsidTr="008E5D97">
        <w:tc>
          <w:tcPr>
            <w:tcW w:w="5083" w:type="dxa"/>
          </w:tcPr>
          <w:p w14:paraId="135B12D8" w14:textId="5985CACA" w:rsidR="00442C2F" w:rsidRPr="00E22403" w:rsidRDefault="00442C2F" w:rsidP="00442C2F">
            <w:pPr>
              <w:pStyle w:val="ListParagraph"/>
              <w:numPr>
                <w:ilvl w:val="0"/>
                <w:numId w:val="1"/>
              </w:numPr>
              <w:spacing w:line="276" w:lineRule="auto"/>
              <w:rPr>
                <w:rFonts w:ascii="Arial" w:hAnsi="Arial" w:cs="Arial"/>
                <w:color w:val="000000" w:themeColor="text1"/>
              </w:rPr>
            </w:pPr>
            <w:r w:rsidRPr="00E22403">
              <w:rPr>
                <w:rFonts w:ascii="Arial" w:hAnsi="Arial" w:cs="Arial"/>
                <w:b/>
                <w:bCs/>
                <w:color w:val="000000" w:themeColor="text1"/>
              </w:rPr>
              <w:t>The role and responsibility of Independent Reviewing officer</w:t>
            </w:r>
            <w:r w:rsidRPr="00E22403">
              <w:rPr>
                <w:rFonts w:ascii="Arial" w:hAnsi="Arial" w:cs="Arial"/>
                <w:color w:val="000000" w:themeColor="text1"/>
              </w:rPr>
              <w:t xml:space="preserve"> </w:t>
            </w:r>
          </w:p>
        </w:tc>
        <w:tc>
          <w:tcPr>
            <w:tcW w:w="3933" w:type="dxa"/>
          </w:tcPr>
          <w:p w14:paraId="3B27FB5C" w14:textId="0C0B062A"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5</w:t>
            </w:r>
          </w:p>
        </w:tc>
      </w:tr>
      <w:tr w:rsidR="00442C2F" w:rsidRPr="00C853CE" w14:paraId="743668DF" w14:textId="77777777" w:rsidTr="008E5D97">
        <w:tc>
          <w:tcPr>
            <w:tcW w:w="5083" w:type="dxa"/>
          </w:tcPr>
          <w:p w14:paraId="288C393B" w14:textId="77777777" w:rsidR="00442C2F" w:rsidRPr="00E22403" w:rsidRDefault="00442C2F" w:rsidP="00442C2F">
            <w:pPr>
              <w:pStyle w:val="ListParagraph"/>
              <w:numPr>
                <w:ilvl w:val="0"/>
                <w:numId w:val="1"/>
              </w:numPr>
              <w:rPr>
                <w:rFonts w:ascii="Arial" w:hAnsi="Arial" w:cs="Arial"/>
                <w:b/>
                <w:bCs/>
                <w:color w:val="000000" w:themeColor="text1"/>
              </w:rPr>
            </w:pPr>
            <w:r w:rsidRPr="00E22403">
              <w:rPr>
                <w:rFonts w:ascii="Arial" w:hAnsi="Arial" w:cs="Arial"/>
                <w:b/>
                <w:bCs/>
                <w:color w:val="000000" w:themeColor="text1"/>
              </w:rPr>
              <w:t>The purpose of Child In care review</w:t>
            </w:r>
          </w:p>
          <w:p w14:paraId="28746067" w14:textId="042207A7" w:rsidR="00442C2F" w:rsidRPr="00E22403" w:rsidRDefault="00442C2F" w:rsidP="00442C2F">
            <w:pPr>
              <w:pStyle w:val="ListParagraph"/>
              <w:rPr>
                <w:rFonts w:ascii="Arial" w:hAnsi="Arial" w:cs="Arial"/>
                <w:b/>
                <w:bCs/>
                <w:color w:val="000000" w:themeColor="text1"/>
              </w:rPr>
            </w:pPr>
          </w:p>
        </w:tc>
        <w:tc>
          <w:tcPr>
            <w:tcW w:w="3933" w:type="dxa"/>
          </w:tcPr>
          <w:p w14:paraId="13A32105" w14:textId="557CD299"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6</w:t>
            </w:r>
            <w:r>
              <w:rPr>
                <w:rFonts w:ascii="Arial" w:hAnsi="Arial" w:cs="Arial"/>
                <w:b/>
                <w:bCs/>
                <w:color w:val="000000" w:themeColor="text1"/>
              </w:rPr>
              <w:t xml:space="preserve"> – 7 </w:t>
            </w:r>
          </w:p>
        </w:tc>
      </w:tr>
      <w:tr w:rsidR="00442C2F" w:rsidRPr="00C853CE" w14:paraId="30BDE4EC" w14:textId="77777777" w:rsidTr="008E5D97">
        <w:tc>
          <w:tcPr>
            <w:tcW w:w="5083" w:type="dxa"/>
          </w:tcPr>
          <w:p w14:paraId="2755F074" w14:textId="77777777" w:rsidR="00442C2F" w:rsidRPr="00E22403" w:rsidRDefault="00442C2F" w:rsidP="00442C2F">
            <w:pPr>
              <w:pStyle w:val="ListParagraph"/>
              <w:numPr>
                <w:ilvl w:val="0"/>
                <w:numId w:val="1"/>
              </w:numPr>
              <w:rPr>
                <w:rFonts w:ascii="Arial" w:hAnsi="Arial" w:cs="Arial"/>
                <w:b/>
                <w:bCs/>
                <w:color w:val="000000" w:themeColor="text1"/>
              </w:rPr>
            </w:pPr>
            <w:r w:rsidRPr="00E22403">
              <w:rPr>
                <w:rFonts w:ascii="Arial" w:hAnsi="Arial" w:cs="Arial"/>
                <w:b/>
                <w:bCs/>
              </w:rPr>
              <w:t>Notifications and Planning</w:t>
            </w:r>
          </w:p>
          <w:p w14:paraId="0491866A" w14:textId="74882DE7" w:rsidR="00442C2F" w:rsidRPr="00E22403" w:rsidRDefault="00442C2F" w:rsidP="00442C2F">
            <w:pPr>
              <w:pStyle w:val="ListParagraph"/>
              <w:rPr>
                <w:rFonts w:ascii="Arial" w:hAnsi="Arial" w:cs="Arial"/>
                <w:b/>
                <w:bCs/>
                <w:color w:val="000000" w:themeColor="text1"/>
              </w:rPr>
            </w:pPr>
          </w:p>
        </w:tc>
        <w:tc>
          <w:tcPr>
            <w:tcW w:w="3933" w:type="dxa"/>
          </w:tcPr>
          <w:p w14:paraId="5DDE35AC" w14:textId="39EAD6D5"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7</w:t>
            </w:r>
            <w:r>
              <w:rPr>
                <w:rFonts w:ascii="Arial" w:hAnsi="Arial" w:cs="Arial"/>
                <w:b/>
                <w:bCs/>
                <w:color w:val="000000" w:themeColor="text1"/>
              </w:rPr>
              <w:t xml:space="preserve"> - 8</w:t>
            </w:r>
          </w:p>
        </w:tc>
      </w:tr>
      <w:tr w:rsidR="00442C2F" w:rsidRPr="00C853CE" w14:paraId="645B5891" w14:textId="77777777" w:rsidTr="008E5D97">
        <w:tc>
          <w:tcPr>
            <w:tcW w:w="5083" w:type="dxa"/>
          </w:tcPr>
          <w:p w14:paraId="51AAAFEE" w14:textId="2BA3EB51" w:rsidR="00442C2F" w:rsidRPr="00E22403" w:rsidRDefault="00442C2F" w:rsidP="00442C2F">
            <w:pPr>
              <w:pStyle w:val="NoSpacing"/>
              <w:numPr>
                <w:ilvl w:val="0"/>
                <w:numId w:val="1"/>
              </w:numPr>
              <w:spacing w:line="276" w:lineRule="auto"/>
              <w:rPr>
                <w:rFonts w:ascii="Arial" w:hAnsi="Arial" w:cs="Arial"/>
                <w:color w:val="000000" w:themeColor="text1"/>
              </w:rPr>
            </w:pPr>
            <w:r w:rsidRPr="00E22403">
              <w:rPr>
                <w:rFonts w:ascii="Arial" w:hAnsi="Arial" w:cs="Arial"/>
                <w:b/>
                <w:bCs/>
                <w:color w:val="000000" w:themeColor="text1"/>
              </w:rPr>
              <w:t>Documentation: Importance of Sharing with children and parents</w:t>
            </w:r>
          </w:p>
        </w:tc>
        <w:tc>
          <w:tcPr>
            <w:tcW w:w="3933" w:type="dxa"/>
          </w:tcPr>
          <w:p w14:paraId="1C2C2385" w14:textId="1F8454B9" w:rsidR="00442C2F" w:rsidRPr="00E22403" w:rsidRDefault="00442C2F" w:rsidP="00442C2F">
            <w:pPr>
              <w:pStyle w:val="ListParagraph"/>
              <w:spacing w:line="276" w:lineRule="auto"/>
              <w:ind w:left="333"/>
              <w:rPr>
                <w:rFonts w:ascii="Arial" w:hAnsi="Arial" w:cs="Arial"/>
                <w:b/>
                <w:bCs/>
                <w:color w:val="000000" w:themeColor="text1"/>
              </w:rPr>
            </w:pPr>
            <w:r w:rsidRPr="00E22403">
              <w:rPr>
                <w:rFonts w:ascii="Arial" w:hAnsi="Arial" w:cs="Arial"/>
                <w:b/>
                <w:bCs/>
                <w:color w:val="000000" w:themeColor="text1"/>
              </w:rPr>
              <w:t>7</w:t>
            </w:r>
          </w:p>
        </w:tc>
      </w:tr>
      <w:tr w:rsidR="00442C2F" w:rsidRPr="00C853CE" w14:paraId="346FC567" w14:textId="77777777" w:rsidTr="008E5D97">
        <w:tc>
          <w:tcPr>
            <w:tcW w:w="5083" w:type="dxa"/>
          </w:tcPr>
          <w:p w14:paraId="79A8DC31" w14:textId="77777777" w:rsidR="00442C2F" w:rsidRPr="00E22403" w:rsidRDefault="00442C2F" w:rsidP="00442C2F">
            <w:pPr>
              <w:pStyle w:val="ListParagraph"/>
              <w:numPr>
                <w:ilvl w:val="0"/>
                <w:numId w:val="1"/>
              </w:numPr>
              <w:rPr>
                <w:rFonts w:ascii="Arial" w:hAnsi="Arial" w:cs="Arial"/>
                <w:color w:val="000000"/>
              </w:rPr>
            </w:pPr>
            <w:r w:rsidRPr="00E22403">
              <w:rPr>
                <w:rFonts w:ascii="Arial" w:hAnsi="Arial" w:cs="Arial"/>
                <w:b/>
              </w:rPr>
              <w:t>Invitations and the child’s participation</w:t>
            </w:r>
          </w:p>
          <w:p w14:paraId="2AE84A6E" w14:textId="77777777" w:rsidR="00442C2F" w:rsidRPr="00E22403" w:rsidRDefault="00442C2F" w:rsidP="00442C2F">
            <w:pPr>
              <w:pStyle w:val="ListParagraph"/>
              <w:rPr>
                <w:rFonts w:ascii="Arial" w:hAnsi="Arial" w:cs="Arial"/>
                <w:b/>
              </w:rPr>
            </w:pPr>
          </w:p>
        </w:tc>
        <w:tc>
          <w:tcPr>
            <w:tcW w:w="3933" w:type="dxa"/>
          </w:tcPr>
          <w:p w14:paraId="2C7C37A7" w14:textId="159768F3" w:rsidR="00442C2F" w:rsidRPr="00E22403" w:rsidRDefault="00442C2F" w:rsidP="00442C2F">
            <w:pPr>
              <w:spacing w:line="276" w:lineRule="auto"/>
              <w:ind w:left="333"/>
              <w:rPr>
                <w:rFonts w:ascii="Arial" w:hAnsi="Arial" w:cs="Arial"/>
                <w:b/>
                <w:bCs/>
                <w:color w:val="000000" w:themeColor="text1"/>
              </w:rPr>
            </w:pPr>
            <w:r w:rsidRPr="00E22403">
              <w:rPr>
                <w:rFonts w:ascii="Arial" w:hAnsi="Arial" w:cs="Arial"/>
                <w:b/>
                <w:bCs/>
                <w:color w:val="000000" w:themeColor="text1"/>
              </w:rPr>
              <w:t>7</w:t>
            </w:r>
          </w:p>
        </w:tc>
      </w:tr>
      <w:tr w:rsidR="00442C2F" w:rsidRPr="00C853CE" w14:paraId="0057A26A" w14:textId="77777777" w:rsidTr="008E5D97">
        <w:tc>
          <w:tcPr>
            <w:tcW w:w="5083" w:type="dxa"/>
          </w:tcPr>
          <w:p w14:paraId="547166AF" w14:textId="77777777" w:rsidR="00442C2F" w:rsidRPr="00E22403" w:rsidRDefault="00442C2F" w:rsidP="00442C2F">
            <w:pPr>
              <w:pStyle w:val="ListParagraph"/>
              <w:numPr>
                <w:ilvl w:val="0"/>
                <w:numId w:val="1"/>
              </w:numPr>
              <w:rPr>
                <w:rFonts w:ascii="Arial" w:hAnsi="Arial" w:cs="Arial"/>
                <w:b/>
                <w:bCs/>
                <w:color w:val="000000" w:themeColor="text1"/>
              </w:rPr>
            </w:pPr>
            <w:r w:rsidRPr="00E22403">
              <w:rPr>
                <w:rFonts w:ascii="Arial" w:hAnsi="Arial" w:cs="Arial"/>
                <w:b/>
                <w:bCs/>
                <w:color w:val="000000" w:themeColor="text1"/>
              </w:rPr>
              <w:t>Frequency and timings of reviews</w:t>
            </w:r>
          </w:p>
          <w:p w14:paraId="6A8DCD52" w14:textId="26F65D98" w:rsidR="00442C2F" w:rsidRPr="00E22403" w:rsidRDefault="00442C2F" w:rsidP="00442C2F">
            <w:pPr>
              <w:pStyle w:val="ListParagraph"/>
              <w:rPr>
                <w:rFonts w:ascii="Arial" w:hAnsi="Arial" w:cs="Arial"/>
                <w:b/>
                <w:bCs/>
                <w:color w:val="000000" w:themeColor="text1"/>
              </w:rPr>
            </w:pPr>
          </w:p>
        </w:tc>
        <w:tc>
          <w:tcPr>
            <w:tcW w:w="3933" w:type="dxa"/>
          </w:tcPr>
          <w:p w14:paraId="5D0ABF3E" w14:textId="1B18D1CA" w:rsidR="00442C2F" w:rsidRPr="00E22403" w:rsidRDefault="00442C2F" w:rsidP="00442C2F">
            <w:pPr>
              <w:spacing w:line="276" w:lineRule="auto"/>
              <w:ind w:left="333"/>
              <w:rPr>
                <w:rFonts w:ascii="Arial" w:hAnsi="Arial" w:cs="Arial"/>
                <w:b/>
                <w:bCs/>
                <w:color w:val="000000" w:themeColor="text1"/>
              </w:rPr>
            </w:pPr>
            <w:r w:rsidRPr="00E22403">
              <w:rPr>
                <w:rFonts w:ascii="Arial" w:hAnsi="Arial" w:cs="Arial"/>
                <w:b/>
                <w:bCs/>
                <w:color w:val="000000" w:themeColor="text1"/>
              </w:rPr>
              <w:t>8 – 9</w:t>
            </w:r>
          </w:p>
        </w:tc>
      </w:tr>
      <w:tr w:rsidR="00442C2F" w:rsidRPr="00C853CE" w14:paraId="48852607" w14:textId="77777777" w:rsidTr="008E5D97">
        <w:tc>
          <w:tcPr>
            <w:tcW w:w="5083" w:type="dxa"/>
          </w:tcPr>
          <w:p w14:paraId="3FD1F3F1" w14:textId="77777777" w:rsidR="00442C2F" w:rsidRPr="00E22403" w:rsidRDefault="00442C2F" w:rsidP="00442C2F">
            <w:pPr>
              <w:pStyle w:val="ListParagraph"/>
              <w:numPr>
                <w:ilvl w:val="0"/>
                <w:numId w:val="1"/>
              </w:numPr>
              <w:rPr>
                <w:rFonts w:ascii="Arial" w:hAnsi="Arial" w:cs="Arial"/>
                <w:b/>
              </w:rPr>
            </w:pPr>
            <w:r w:rsidRPr="00E22403">
              <w:rPr>
                <w:rFonts w:ascii="Arial" w:hAnsi="Arial" w:cs="Arial"/>
                <w:b/>
                <w:bCs/>
              </w:rPr>
              <w:t>Process for Cancelling Review Meetings</w:t>
            </w:r>
          </w:p>
          <w:p w14:paraId="01413B67" w14:textId="77D4F543" w:rsidR="00442C2F" w:rsidRPr="00E22403" w:rsidRDefault="00442C2F" w:rsidP="00442C2F">
            <w:pPr>
              <w:pStyle w:val="ListParagraph"/>
              <w:rPr>
                <w:rFonts w:ascii="Arial" w:hAnsi="Arial" w:cs="Arial"/>
                <w:b/>
              </w:rPr>
            </w:pPr>
          </w:p>
        </w:tc>
        <w:tc>
          <w:tcPr>
            <w:tcW w:w="3933" w:type="dxa"/>
          </w:tcPr>
          <w:p w14:paraId="3E907FD7" w14:textId="66624C8D" w:rsidR="00442C2F" w:rsidRPr="00E22403" w:rsidRDefault="00442C2F" w:rsidP="00442C2F">
            <w:pPr>
              <w:spacing w:line="276" w:lineRule="auto"/>
              <w:ind w:left="333"/>
              <w:rPr>
                <w:rFonts w:ascii="Arial" w:hAnsi="Arial" w:cs="Arial"/>
                <w:b/>
                <w:bCs/>
                <w:color w:val="000000" w:themeColor="text1"/>
              </w:rPr>
            </w:pPr>
            <w:r w:rsidRPr="00E22403">
              <w:rPr>
                <w:rFonts w:ascii="Arial" w:hAnsi="Arial" w:cs="Arial"/>
                <w:b/>
                <w:bCs/>
              </w:rPr>
              <w:t xml:space="preserve">9 – 10 </w:t>
            </w:r>
          </w:p>
        </w:tc>
      </w:tr>
      <w:tr w:rsidR="00442C2F" w:rsidRPr="00C853CE" w14:paraId="607735E2" w14:textId="77777777" w:rsidTr="008E5D97">
        <w:tc>
          <w:tcPr>
            <w:tcW w:w="5083" w:type="dxa"/>
          </w:tcPr>
          <w:p w14:paraId="04256A8B" w14:textId="2B5FB2C2" w:rsidR="00442C2F" w:rsidRPr="00E22403" w:rsidRDefault="00442C2F" w:rsidP="00442C2F">
            <w:pPr>
              <w:pStyle w:val="ListParagraph"/>
              <w:numPr>
                <w:ilvl w:val="0"/>
                <w:numId w:val="1"/>
              </w:numPr>
              <w:rPr>
                <w:rFonts w:ascii="Arial" w:hAnsi="Arial" w:cs="Arial"/>
                <w:b/>
                <w:bCs/>
                <w:color w:val="000000" w:themeColor="text1"/>
              </w:rPr>
            </w:pPr>
            <w:r>
              <w:rPr>
                <w:rFonts w:ascii="Arial" w:hAnsi="Arial" w:cs="Arial"/>
                <w:b/>
                <w:bCs/>
                <w:color w:val="000000" w:themeColor="text1"/>
              </w:rPr>
              <w:t>Reviews in particular circumstances (adoption, secure, remand, pathway reviews)</w:t>
            </w:r>
          </w:p>
          <w:p w14:paraId="598D9BE0" w14:textId="6C0B2F60" w:rsidR="00442C2F" w:rsidRPr="00E22403" w:rsidRDefault="00442C2F" w:rsidP="00442C2F">
            <w:pPr>
              <w:pStyle w:val="ListParagraph"/>
              <w:rPr>
                <w:rFonts w:ascii="Arial" w:hAnsi="Arial" w:cs="Arial"/>
                <w:b/>
                <w:bCs/>
                <w:color w:val="000000" w:themeColor="text1"/>
              </w:rPr>
            </w:pPr>
          </w:p>
        </w:tc>
        <w:tc>
          <w:tcPr>
            <w:tcW w:w="3933" w:type="dxa"/>
          </w:tcPr>
          <w:p w14:paraId="28A1C109" w14:textId="2F3D2115"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10-13</w:t>
            </w:r>
          </w:p>
        </w:tc>
      </w:tr>
      <w:tr w:rsidR="00442C2F" w:rsidRPr="00C853CE" w14:paraId="1274F262" w14:textId="07E2BC89" w:rsidTr="008E5D97">
        <w:tc>
          <w:tcPr>
            <w:tcW w:w="5083" w:type="dxa"/>
          </w:tcPr>
          <w:p w14:paraId="06CD7101" w14:textId="0E1C59EF" w:rsidR="00442C2F" w:rsidRPr="00E22403" w:rsidRDefault="00442C2F" w:rsidP="00442C2F">
            <w:pPr>
              <w:pStyle w:val="ListParagraph"/>
              <w:numPr>
                <w:ilvl w:val="0"/>
                <w:numId w:val="1"/>
              </w:numPr>
              <w:spacing w:line="276" w:lineRule="auto"/>
              <w:rPr>
                <w:rFonts w:ascii="Arial" w:hAnsi="Arial" w:cs="Arial"/>
                <w:b/>
                <w:bCs/>
                <w:color w:val="000000" w:themeColor="text1"/>
              </w:rPr>
            </w:pPr>
            <w:r>
              <w:rPr>
                <w:rFonts w:ascii="Arial" w:hAnsi="Arial" w:cs="Arial"/>
                <w:b/>
                <w:bCs/>
                <w:color w:val="000000" w:themeColor="text1"/>
              </w:rPr>
              <w:t>Dispute Resolution and</w:t>
            </w:r>
            <w:r w:rsidRPr="00E22403">
              <w:rPr>
                <w:rFonts w:ascii="Arial" w:hAnsi="Arial" w:cs="Arial"/>
                <w:b/>
                <w:bCs/>
                <w:color w:val="000000" w:themeColor="text1"/>
              </w:rPr>
              <w:t xml:space="preserve"> Progress Reviews</w:t>
            </w:r>
          </w:p>
        </w:tc>
        <w:tc>
          <w:tcPr>
            <w:tcW w:w="3933" w:type="dxa"/>
          </w:tcPr>
          <w:p w14:paraId="20678B85" w14:textId="26DF5C5F"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13 - 14</w:t>
            </w:r>
          </w:p>
        </w:tc>
      </w:tr>
      <w:tr w:rsidR="00442C2F" w:rsidRPr="00C853CE" w14:paraId="1694DB9A" w14:textId="3F602630" w:rsidTr="008E5D97">
        <w:tc>
          <w:tcPr>
            <w:tcW w:w="5083" w:type="dxa"/>
          </w:tcPr>
          <w:p w14:paraId="645E73FF" w14:textId="1009804E" w:rsidR="00442C2F" w:rsidRPr="00E22403" w:rsidRDefault="00442C2F" w:rsidP="00442C2F">
            <w:pPr>
              <w:pStyle w:val="ListParagraph"/>
              <w:numPr>
                <w:ilvl w:val="0"/>
                <w:numId w:val="1"/>
              </w:numPr>
              <w:spacing w:line="276" w:lineRule="auto"/>
              <w:rPr>
                <w:rFonts w:ascii="Arial" w:hAnsi="Arial" w:cs="Arial"/>
                <w:b/>
                <w:bCs/>
                <w:color w:val="000000" w:themeColor="text1"/>
              </w:rPr>
            </w:pPr>
            <w:r w:rsidRPr="00E22403">
              <w:rPr>
                <w:rFonts w:ascii="Arial" w:hAnsi="Arial" w:cs="Arial"/>
                <w:b/>
                <w:bCs/>
                <w:color w:val="000000" w:themeColor="text1"/>
              </w:rPr>
              <w:t>Quality Assurance of the Safeguarding and Review Service</w:t>
            </w:r>
          </w:p>
        </w:tc>
        <w:tc>
          <w:tcPr>
            <w:tcW w:w="3933" w:type="dxa"/>
          </w:tcPr>
          <w:p w14:paraId="66A5D41B" w14:textId="07026515"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14-16</w:t>
            </w:r>
          </w:p>
        </w:tc>
      </w:tr>
      <w:tr w:rsidR="00442C2F" w:rsidRPr="00C853CE" w14:paraId="61F185BE" w14:textId="0F706B10" w:rsidTr="008E5D97">
        <w:tc>
          <w:tcPr>
            <w:tcW w:w="5083" w:type="dxa"/>
          </w:tcPr>
          <w:p w14:paraId="3DE6FFD6" w14:textId="19E3A1C3" w:rsidR="00442C2F" w:rsidRPr="00E22403" w:rsidRDefault="00442C2F" w:rsidP="00442C2F">
            <w:pPr>
              <w:pStyle w:val="ListParagraph"/>
              <w:numPr>
                <w:ilvl w:val="0"/>
                <w:numId w:val="2"/>
              </w:numPr>
              <w:spacing w:line="276" w:lineRule="auto"/>
              <w:rPr>
                <w:rFonts w:ascii="Arial" w:hAnsi="Arial" w:cs="Arial"/>
                <w:color w:val="000000" w:themeColor="text1"/>
              </w:rPr>
            </w:pPr>
            <w:r w:rsidRPr="00E22403">
              <w:rPr>
                <w:rFonts w:ascii="Arial" w:hAnsi="Arial" w:cs="Arial"/>
                <w:b/>
                <w:bCs/>
                <w:color w:val="000000" w:themeColor="text1"/>
              </w:rPr>
              <w:t xml:space="preserve">Appendix 1 Children </w:t>
            </w:r>
            <w:r>
              <w:rPr>
                <w:rFonts w:ascii="Arial" w:hAnsi="Arial" w:cs="Arial"/>
                <w:b/>
                <w:bCs/>
                <w:color w:val="000000" w:themeColor="text1"/>
              </w:rPr>
              <w:t>In Care</w:t>
            </w:r>
            <w:r w:rsidRPr="00E22403">
              <w:rPr>
                <w:rFonts w:ascii="Arial" w:hAnsi="Arial" w:cs="Arial"/>
                <w:b/>
                <w:bCs/>
                <w:color w:val="000000" w:themeColor="text1"/>
              </w:rPr>
              <w:t xml:space="preserve"> Review Process  chart</w:t>
            </w:r>
          </w:p>
        </w:tc>
        <w:tc>
          <w:tcPr>
            <w:tcW w:w="3933" w:type="dxa"/>
          </w:tcPr>
          <w:p w14:paraId="66C7ECE6" w14:textId="69898A57"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16-17</w:t>
            </w:r>
          </w:p>
        </w:tc>
      </w:tr>
      <w:tr w:rsidR="00442C2F" w:rsidRPr="00C853CE" w14:paraId="47289CCE" w14:textId="77777777" w:rsidTr="008E5D97">
        <w:tc>
          <w:tcPr>
            <w:tcW w:w="5083" w:type="dxa"/>
          </w:tcPr>
          <w:p w14:paraId="384ED75E" w14:textId="6D09AB5F" w:rsidR="00442C2F" w:rsidRPr="00E22403" w:rsidRDefault="00442C2F" w:rsidP="00442C2F">
            <w:pPr>
              <w:pStyle w:val="ListParagraph"/>
              <w:numPr>
                <w:ilvl w:val="0"/>
                <w:numId w:val="2"/>
              </w:numPr>
              <w:spacing w:line="276" w:lineRule="auto"/>
              <w:rPr>
                <w:rFonts w:ascii="Arial" w:hAnsi="Arial" w:cs="Arial"/>
                <w:b/>
                <w:bCs/>
                <w:color w:val="000000" w:themeColor="text1"/>
              </w:rPr>
            </w:pPr>
            <w:r w:rsidRPr="00E22403">
              <w:rPr>
                <w:rFonts w:ascii="Arial" w:hAnsi="Arial" w:cs="Arial"/>
                <w:b/>
                <w:bCs/>
                <w:color w:val="000000" w:themeColor="text1"/>
              </w:rPr>
              <w:t xml:space="preserve">Appendix 2 -  </w:t>
            </w:r>
            <w:r w:rsidRPr="00E22403">
              <w:rPr>
                <w:rFonts w:ascii="Arial" w:hAnsi="Arial" w:cs="Arial"/>
                <w:b/>
                <w:bCs/>
              </w:rPr>
              <w:t>C</w:t>
            </w:r>
            <w:r>
              <w:rPr>
                <w:rFonts w:ascii="Arial" w:hAnsi="Arial" w:cs="Arial"/>
                <w:b/>
                <w:bCs/>
              </w:rPr>
              <w:t xml:space="preserve">hild </w:t>
            </w:r>
            <w:r w:rsidRPr="00E22403">
              <w:rPr>
                <w:rFonts w:ascii="Arial" w:hAnsi="Arial" w:cs="Arial"/>
                <w:b/>
                <w:bCs/>
              </w:rPr>
              <w:t>I</w:t>
            </w:r>
            <w:r>
              <w:rPr>
                <w:rFonts w:ascii="Arial" w:hAnsi="Arial" w:cs="Arial"/>
                <w:b/>
                <w:bCs/>
              </w:rPr>
              <w:t xml:space="preserve">n </w:t>
            </w:r>
            <w:r w:rsidRPr="00E22403">
              <w:rPr>
                <w:rFonts w:ascii="Arial" w:hAnsi="Arial" w:cs="Arial"/>
                <w:b/>
                <w:bCs/>
              </w:rPr>
              <w:t>C</w:t>
            </w:r>
            <w:r>
              <w:rPr>
                <w:rFonts w:ascii="Arial" w:hAnsi="Arial" w:cs="Arial"/>
                <w:b/>
                <w:bCs/>
              </w:rPr>
              <w:t>are</w:t>
            </w:r>
            <w:r w:rsidRPr="00E22403">
              <w:rPr>
                <w:rFonts w:ascii="Arial" w:hAnsi="Arial" w:cs="Arial"/>
                <w:b/>
                <w:bCs/>
              </w:rPr>
              <w:t xml:space="preserve"> consultation  </w:t>
            </w:r>
          </w:p>
        </w:tc>
        <w:tc>
          <w:tcPr>
            <w:tcW w:w="3933" w:type="dxa"/>
          </w:tcPr>
          <w:p w14:paraId="43A90B70" w14:textId="2EE7CC19"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18</w:t>
            </w:r>
          </w:p>
        </w:tc>
      </w:tr>
      <w:tr w:rsidR="00442C2F" w:rsidRPr="00C853CE" w14:paraId="54FC89F3" w14:textId="77777777" w:rsidTr="008E5D97">
        <w:tc>
          <w:tcPr>
            <w:tcW w:w="5083" w:type="dxa"/>
          </w:tcPr>
          <w:p w14:paraId="31043710" w14:textId="28D38EE9" w:rsidR="00442C2F" w:rsidRPr="00E22403" w:rsidRDefault="00442C2F" w:rsidP="00442C2F">
            <w:pPr>
              <w:pStyle w:val="ListParagraph"/>
              <w:numPr>
                <w:ilvl w:val="0"/>
                <w:numId w:val="2"/>
              </w:numPr>
              <w:spacing w:line="276" w:lineRule="auto"/>
              <w:rPr>
                <w:rFonts w:ascii="Arial" w:hAnsi="Arial" w:cs="Arial"/>
                <w:b/>
                <w:bCs/>
                <w:color w:val="000000" w:themeColor="text1"/>
              </w:rPr>
            </w:pPr>
            <w:r w:rsidRPr="00E22403">
              <w:rPr>
                <w:rFonts w:ascii="Arial" w:hAnsi="Arial" w:cs="Arial"/>
                <w:b/>
                <w:bCs/>
              </w:rPr>
              <w:t>Appendix 3 - Child’s information booklet on role of their IRO</w:t>
            </w:r>
          </w:p>
        </w:tc>
        <w:tc>
          <w:tcPr>
            <w:tcW w:w="3933" w:type="dxa"/>
          </w:tcPr>
          <w:p w14:paraId="09C13AE1" w14:textId="1100AC4C"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18</w:t>
            </w:r>
          </w:p>
        </w:tc>
      </w:tr>
      <w:tr w:rsidR="00442C2F" w:rsidRPr="00C853CE" w14:paraId="7B2DF708" w14:textId="77777777" w:rsidTr="008E5D97">
        <w:tc>
          <w:tcPr>
            <w:tcW w:w="5083" w:type="dxa"/>
          </w:tcPr>
          <w:p w14:paraId="6C67A981" w14:textId="5710EA73" w:rsidR="00442C2F" w:rsidRPr="00E22403" w:rsidRDefault="00442C2F" w:rsidP="00442C2F">
            <w:pPr>
              <w:pStyle w:val="ListParagraph"/>
              <w:numPr>
                <w:ilvl w:val="0"/>
                <w:numId w:val="2"/>
              </w:numPr>
              <w:spacing w:line="276" w:lineRule="auto"/>
              <w:rPr>
                <w:rFonts w:ascii="Arial" w:hAnsi="Arial" w:cs="Arial"/>
                <w:b/>
                <w:bCs/>
              </w:rPr>
            </w:pPr>
            <w:r w:rsidRPr="00E22403">
              <w:rPr>
                <w:rFonts w:ascii="Arial" w:hAnsi="Arial" w:cs="Arial"/>
                <w:b/>
                <w:bCs/>
                <w:color w:val="000000" w:themeColor="text1"/>
              </w:rPr>
              <w:lastRenderedPageBreak/>
              <w:t xml:space="preserve">Appendix 4- Role of the Social worker in </w:t>
            </w:r>
            <w:r>
              <w:rPr>
                <w:rFonts w:ascii="Arial" w:hAnsi="Arial" w:cs="Arial"/>
                <w:b/>
                <w:bCs/>
                <w:color w:val="000000" w:themeColor="text1"/>
              </w:rPr>
              <w:t>Child in Care Review</w:t>
            </w:r>
          </w:p>
        </w:tc>
        <w:tc>
          <w:tcPr>
            <w:tcW w:w="3933" w:type="dxa"/>
          </w:tcPr>
          <w:p w14:paraId="5FDEA35C" w14:textId="33335F5D" w:rsidR="00442C2F" w:rsidRPr="00E22403" w:rsidRDefault="00442C2F" w:rsidP="00442C2F">
            <w:pPr>
              <w:spacing w:line="276" w:lineRule="auto"/>
              <w:ind w:left="333"/>
              <w:rPr>
                <w:rFonts w:ascii="Arial" w:hAnsi="Arial" w:cs="Arial"/>
                <w:b/>
                <w:bCs/>
                <w:color w:val="000000" w:themeColor="text1"/>
              </w:rPr>
            </w:pPr>
            <w:r>
              <w:rPr>
                <w:rFonts w:ascii="Arial" w:hAnsi="Arial" w:cs="Arial"/>
                <w:b/>
                <w:bCs/>
                <w:color w:val="000000" w:themeColor="text1"/>
              </w:rPr>
              <w:t>18 - 19</w:t>
            </w:r>
          </w:p>
        </w:tc>
      </w:tr>
      <w:bookmarkEnd w:id="1"/>
    </w:tbl>
    <w:p w14:paraId="21BABBCA" w14:textId="77777777" w:rsidR="00442C2F" w:rsidRDefault="00442C2F" w:rsidP="00442C2F">
      <w:pPr>
        <w:spacing w:after="0" w:line="276" w:lineRule="auto"/>
        <w:rPr>
          <w:rFonts w:ascii="Arial" w:hAnsi="Arial" w:cs="Arial"/>
          <w:b/>
          <w:sz w:val="24"/>
          <w:szCs w:val="24"/>
          <w:u w:val="single"/>
        </w:rPr>
      </w:pPr>
    </w:p>
    <w:p w14:paraId="22D13D4F" w14:textId="77777777" w:rsidR="00442C2F" w:rsidRPr="00442C2F" w:rsidRDefault="00442C2F" w:rsidP="00442C2F">
      <w:pPr>
        <w:spacing w:after="0" w:line="276" w:lineRule="auto"/>
        <w:ind w:left="-284" w:right="-188"/>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 xml:space="preserve">Introduction </w:t>
      </w:r>
    </w:p>
    <w:p w14:paraId="6AAED84F" w14:textId="77777777" w:rsidR="00442C2F" w:rsidRDefault="00442C2F" w:rsidP="00442C2F">
      <w:pPr>
        <w:spacing w:after="0" w:line="276" w:lineRule="auto"/>
        <w:ind w:left="-284" w:right="-188"/>
        <w:rPr>
          <w:rFonts w:ascii="Arial" w:hAnsi="Arial" w:cs="Arial"/>
          <w:color w:val="000000" w:themeColor="text1"/>
          <w:sz w:val="24"/>
          <w:szCs w:val="24"/>
        </w:rPr>
      </w:pPr>
    </w:p>
    <w:p w14:paraId="4F2C46E0" w14:textId="5029B26D" w:rsidR="005F268B" w:rsidRDefault="00DE5E7C" w:rsidP="00442C2F">
      <w:pPr>
        <w:spacing w:after="0" w:line="276" w:lineRule="auto"/>
        <w:ind w:left="-284" w:right="-188"/>
        <w:rPr>
          <w:rFonts w:ascii="Arial" w:hAnsi="Arial" w:cs="Arial"/>
          <w:sz w:val="24"/>
          <w:szCs w:val="24"/>
        </w:rPr>
      </w:pPr>
      <w:r w:rsidRPr="00C853CE">
        <w:rPr>
          <w:rFonts w:ascii="Arial" w:hAnsi="Arial" w:cs="Arial"/>
          <w:color w:val="000000" w:themeColor="text1"/>
          <w:sz w:val="24"/>
          <w:szCs w:val="24"/>
        </w:rPr>
        <w:t xml:space="preserve">This </w:t>
      </w:r>
      <w:r w:rsidR="00C853CE" w:rsidRPr="00C853CE">
        <w:rPr>
          <w:rFonts w:ascii="Arial" w:hAnsi="Arial" w:cs="Arial"/>
          <w:color w:val="000000" w:themeColor="text1"/>
          <w:sz w:val="24"/>
          <w:szCs w:val="24"/>
        </w:rPr>
        <w:t>document sets</w:t>
      </w:r>
      <w:r w:rsidR="00CC238D" w:rsidRPr="00C853CE">
        <w:rPr>
          <w:rFonts w:ascii="Arial" w:hAnsi="Arial" w:cs="Arial"/>
          <w:color w:val="000000" w:themeColor="text1"/>
          <w:sz w:val="24"/>
          <w:szCs w:val="24"/>
        </w:rPr>
        <w:t xml:space="preserve"> out the responsibilities </w:t>
      </w:r>
      <w:r w:rsidR="00D34559" w:rsidRPr="00C853CE">
        <w:rPr>
          <w:rFonts w:ascii="Arial" w:hAnsi="Arial" w:cs="Arial"/>
          <w:color w:val="000000" w:themeColor="text1"/>
          <w:sz w:val="24"/>
          <w:szCs w:val="24"/>
        </w:rPr>
        <w:t>the</w:t>
      </w:r>
      <w:r w:rsidRPr="00C853CE">
        <w:rPr>
          <w:rFonts w:ascii="Arial" w:hAnsi="Arial" w:cs="Arial"/>
          <w:color w:val="000000" w:themeColor="text1"/>
          <w:sz w:val="24"/>
          <w:szCs w:val="24"/>
        </w:rPr>
        <w:t xml:space="preserve"> </w:t>
      </w:r>
      <w:r w:rsidR="005F268B" w:rsidRPr="00C853CE">
        <w:rPr>
          <w:rFonts w:ascii="Arial" w:hAnsi="Arial" w:cs="Arial"/>
          <w:sz w:val="24"/>
          <w:szCs w:val="24"/>
        </w:rPr>
        <w:t xml:space="preserve">of the local authority regarding the Child in Care Statutory Review process. </w:t>
      </w:r>
    </w:p>
    <w:p w14:paraId="44D281A1" w14:textId="77777777" w:rsidR="00C853CE" w:rsidRPr="00C853CE" w:rsidRDefault="00C853CE" w:rsidP="00442C2F">
      <w:pPr>
        <w:spacing w:after="0" w:line="276" w:lineRule="auto"/>
        <w:ind w:left="-284" w:right="-188"/>
        <w:rPr>
          <w:rFonts w:ascii="Arial" w:hAnsi="Arial" w:cs="Arial"/>
          <w:sz w:val="24"/>
          <w:szCs w:val="24"/>
        </w:rPr>
      </w:pPr>
    </w:p>
    <w:p w14:paraId="2843DCB4" w14:textId="527A5298" w:rsidR="005F268B" w:rsidRDefault="005F268B" w:rsidP="00442C2F">
      <w:pPr>
        <w:spacing w:after="0" w:line="276" w:lineRule="auto"/>
        <w:ind w:left="-284" w:right="-188"/>
        <w:rPr>
          <w:rFonts w:ascii="Arial" w:hAnsi="Arial" w:cs="Arial"/>
          <w:sz w:val="24"/>
          <w:szCs w:val="24"/>
        </w:rPr>
      </w:pPr>
      <w:r w:rsidRPr="00C853CE">
        <w:rPr>
          <w:rFonts w:ascii="Arial" w:hAnsi="Arial" w:cs="Arial"/>
          <w:sz w:val="24"/>
          <w:szCs w:val="24"/>
        </w:rPr>
        <w:t xml:space="preserve">The procedure relates to all children and young people in the care of Dudley Local Authority whether in a family placement, (including </w:t>
      </w:r>
      <w:r w:rsidR="00C853CE" w:rsidRPr="00C853CE">
        <w:rPr>
          <w:rFonts w:ascii="Arial" w:hAnsi="Arial" w:cs="Arial"/>
          <w:sz w:val="24"/>
          <w:szCs w:val="24"/>
        </w:rPr>
        <w:t>those subject</w:t>
      </w:r>
      <w:r w:rsidR="00643944" w:rsidRPr="00C853CE">
        <w:rPr>
          <w:rFonts w:ascii="Arial" w:hAnsi="Arial" w:cs="Arial"/>
          <w:sz w:val="24"/>
          <w:szCs w:val="24"/>
        </w:rPr>
        <w:t xml:space="preserve"> to </w:t>
      </w:r>
      <w:r w:rsidRPr="00C853CE">
        <w:rPr>
          <w:rFonts w:ascii="Arial" w:hAnsi="Arial" w:cs="Arial"/>
          <w:sz w:val="24"/>
          <w:szCs w:val="24"/>
        </w:rPr>
        <w:t xml:space="preserve">Care Orders at home and those placed for adoption); residential care; children within the Youth Justice System; children subject to Secure Accommodation Orders; and (under specific circumstances) children admitted to hospital.  </w:t>
      </w:r>
    </w:p>
    <w:p w14:paraId="23E0FD71" w14:textId="77777777" w:rsidR="00C853CE" w:rsidRPr="00C853CE" w:rsidRDefault="00C853CE" w:rsidP="00442C2F">
      <w:pPr>
        <w:spacing w:after="0" w:line="276" w:lineRule="auto"/>
        <w:ind w:left="-284" w:right="-188"/>
        <w:rPr>
          <w:rFonts w:ascii="Arial" w:hAnsi="Arial" w:cs="Arial"/>
          <w:sz w:val="24"/>
          <w:szCs w:val="24"/>
        </w:rPr>
      </w:pPr>
    </w:p>
    <w:p w14:paraId="7C425D4E" w14:textId="034941B3" w:rsidR="005F268B" w:rsidRDefault="005F268B" w:rsidP="00442C2F">
      <w:pPr>
        <w:spacing w:after="0" w:line="276" w:lineRule="auto"/>
        <w:ind w:left="-284" w:right="-188"/>
        <w:rPr>
          <w:rFonts w:ascii="Arial" w:hAnsi="Arial" w:cs="Arial"/>
          <w:color w:val="000000" w:themeColor="text1"/>
          <w:sz w:val="24"/>
          <w:szCs w:val="24"/>
        </w:rPr>
      </w:pPr>
      <w:r w:rsidRPr="00C853CE">
        <w:rPr>
          <w:rFonts w:ascii="Arial" w:hAnsi="Arial" w:cs="Arial"/>
          <w:sz w:val="24"/>
          <w:szCs w:val="24"/>
        </w:rPr>
        <w:t xml:space="preserve">Our </w:t>
      </w:r>
      <w:r w:rsidR="00643944" w:rsidRPr="00C853CE">
        <w:rPr>
          <w:rFonts w:ascii="Arial" w:hAnsi="Arial" w:cs="Arial"/>
          <w:sz w:val="24"/>
          <w:szCs w:val="24"/>
        </w:rPr>
        <w:t xml:space="preserve">practice </w:t>
      </w:r>
      <w:r w:rsidRPr="00C853CE">
        <w:rPr>
          <w:rFonts w:ascii="Arial" w:hAnsi="Arial" w:cs="Arial"/>
          <w:sz w:val="24"/>
          <w:szCs w:val="24"/>
        </w:rPr>
        <w:t>standards reflect our commitment to our children and young people to deliver the best service from the</w:t>
      </w:r>
      <w:r w:rsidR="001F3D17" w:rsidRPr="00C853CE">
        <w:rPr>
          <w:rFonts w:ascii="Arial" w:hAnsi="Arial" w:cs="Arial"/>
          <w:color w:val="000000" w:themeColor="text1"/>
          <w:sz w:val="24"/>
          <w:szCs w:val="24"/>
        </w:rPr>
        <w:t xml:space="preserve"> </w:t>
      </w:r>
      <w:r w:rsidR="00D34559" w:rsidRPr="00C853CE">
        <w:rPr>
          <w:rFonts w:ascii="Arial" w:hAnsi="Arial" w:cs="Arial"/>
          <w:color w:val="000000" w:themeColor="text1"/>
          <w:sz w:val="24"/>
          <w:szCs w:val="24"/>
        </w:rPr>
        <w:t xml:space="preserve">Independent Reviewing </w:t>
      </w:r>
      <w:r w:rsidRPr="00C853CE">
        <w:rPr>
          <w:rFonts w:ascii="Arial" w:hAnsi="Arial" w:cs="Arial"/>
          <w:color w:val="000000" w:themeColor="text1"/>
          <w:sz w:val="24"/>
          <w:szCs w:val="24"/>
        </w:rPr>
        <w:t xml:space="preserve">Officer, </w:t>
      </w:r>
      <w:r w:rsidR="00D34559" w:rsidRPr="00C853CE">
        <w:rPr>
          <w:rFonts w:ascii="Arial" w:hAnsi="Arial" w:cs="Arial"/>
          <w:color w:val="000000" w:themeColor="text1"/>
          <w:sz w:val="24"/>
          <w:szCs w:val="24"/>
        </w:rPr>
        <w:t>regarding</w:t>
      </w:r>
      <w:r w:rsidR="0095205A" w:rsidRPr="00C853CE">
        <w:rPr>
          <w:rFonts w:ascii="Arial" w:hAnsi="Arial" w:cs="Arial"/>
          <w:color w:val="000000" w:themeColor="text1"/>
          <w:sz w:val="24"/>
          <w:szCs w:val="24"/>
        </w:rPr>
        <w:t xml:space="preserve"> </w:t>
      </w:r>
      <w:r w:rsidRPr="00C853CE">
        <w:rPr>
          <w:rFonts w:ascii="Arial" w:hAnsi="Arial" w:cs="Arial"/>
          <w:color w:val="000000" w:themeColor="text1"/>
          <w:sz w:val="24"/>
          <w:szCs w:val="24"/>
        </w:rPr>
        <w:t xml:space="preserve">all aspects of </w:t>
      </w:r>
      <w:r w:rsidR="0095205A" w:rsidRPr="00C853CE">
        <w:rPr>
          <w:rFonts w:ascii="Arial" w:hAnsi="Arial" w:cs="Arial"/>
          <w:color w:val="000000" w:themeColor="text1"/>
          <w:sz w:val="24"/>
          <w:szCs w:val="24"/>
        </w:rPr>
        <w:t>quality assurance, care planning and</w:t>
      </w:r>
      <w:r w:rsidRPr="00C853CE">
        <w:rPr>
          <w:rFonts w:ascii="Arial" w:hAnsi="Arial" w:cs="Arial"/>
          <w:color w:val="000000" w:themeColor="text1"/>
          <w:sz w:val="24"/>
          <w:szCs w:val="24"/>
        </w:rPr>
        <w:t xml:space="preserve"> the </w:t>
      </w:r>
      <w:r w:rsidR="0095205A" w:rsidRPr="00C853CE">
        <w:rPr>
          <w:rFonts w:ascii="Arial" w:hAnsi="Arial" w:cs="Arial"/>
          <w:color w:val="000000" w:themeColor="text1"/>
          <w:sz w:val="24"/>
          <w:szCs w:val="24"/>
        </w:rPr>
        <w:t>review</w:t>
      </w:r>
      <w:r w:rsidR="00CC238D" w:rsidRPr="00C853CE">
        <w:rPr>
          <w:rFonts w:ascii="Arial" w:hAnsi="Arial" w:cs="Arial"/>
          <w:color w:val="000000" w:themeColor="text1"/>
          <w:sz w:val="24"/>
          <w:szCs w:val="24"/>
        </w:rPr>
        <w:t xml:space="preserve"> </w:t>
      </w:r>
      <w:r w:rsidRPr="00C853CE">
        <w:rPr>
          <w:rFonts w:ascii="Arial" w:hAnsi="Arial" w:cs="Arial"/>
          <w:color w:val="000000" w:themeColor="text1"/>
          <w:sz w:val="24"/>
          <w:szCs w:val="24"/>
        </w:rPr>
        <w:t>process within the safeguard</w:t>
      </w:r>
      <w:r w:rsidR="00643944" w:rsidRPr="00C853CE">
        <w:rPr>
          <w:rFonts w:ascii="Arial" w:hAnsi="Arial" w:cs="Arial"/>
          <w:color w:val="000000" w:themeColor="text1"/>
          <w:sz w:val="24"/>
          <w:szCs w:val="24"/>
        </w:rPr>
        <w:t>ing</w:t>
      </w:r>
      <w:r w:rsidRPr="00C853CE">
        <w:rPr>
          <w:rFonts w:ascii="Arial" w:hAnsi="Arial" w:cs="Arial"/>
          <w:color w:val="000000" w:themeColor="text1"/>
          <w:sz w:val="24"/>
          <w:szCs w:val="24"/>
        </w:rPr>
        <w:t xml:space="preserve"> and review </w:t>
      </w:r>
      <w:r w:rsidR="00CC238D" w:rsidRPr="00C853CE">
        <w:rPr>
          <w:rFonts w:ascii="Arial" w:hAnsi="Arial" w:cs="Arial"/>
          <w:color w:val="000000" w:themeColor="text1"/>
          <w:sz w:val="24"/>
          <w:szCs w:val="24"/>
        </w:rPr>
        <w:t>service.</w:t>
      </w:r>
    </w:p>
    <w:p w14:paraId="2C6A1B6A" w14:textId="77777777" w:rsidR="00C853CE" w:rsidRPr="00C853CE" w:rsidRDefault="00C853CE" w:rsidP="00442C2F">
      <w:pPr>
        <w:spacing w:after="0" w:line="276" w:lineRule="auto"/>
        <w:ind w:left="-284" w:right="-188"/>
        <w:rPr>
          <w:rFonts w:ascii="Arial" w:hAnsi="Arial" w:cs="Arial"/>
          <w:color w:val="000000" w:themeColor="text1"/>
          <w:sz w:val="24"/>
          <w:szCs w:val="24"/>
        </w:rPr>
      </w:pPr>
    </w:p>
    <w:p w14:paraId="2BED69F8" w14:textId="511F2E92" w:rsidR="00C853CE" w:rsidRDefault="00CC238D" w:rsidP="00442C2F">
      <w:pPr>
        <w:spacing w:after="0" w:line="276" w:lineRule="auto"/>
        <w:ind w:left="-284" w:right="-188"/>
        <w:rPr>
          <w:rFonts w:ascii="Arial" w:hAnsi="Arial" w:cs="Arial"/>
          <w:color w:val="000000" w:themeColor="text1"/>
          <w:sz w:val="24"/>
          <w:szCs w:val="24"/>
        </w:rPr>
      </w:pPr>
      <w:r w:rsidRPr="00C853CE">
        <w:rPr>
          <w:rFonts w:ascii="Arial" w:hAnsi="Arial" w:cs="Arial"/>
          <w:color w:val="000000" w:themeColor="text1"/>
          <w:sz w:val="24"/>
          <w:szCs w:val="24"/>
        </w:rPr>
        <w:t>Th</w:t>
      </w:r>
      <w:r w:rsidR="005F268B" w:rsidRPr="00C853CE">
        <w:rPr>
          <w:rFonts w:ascii="Arial" w:hAnsi="Arial" w:cs="Arial"/>
          <w:color w:val="000000" w:themeColor="text1"/>
          <w:sz w:val="24"/>
          <w:szCs w:val="24"/>
        </w:rPr>
        <w:t>is</w:t>
      </w:r>
      <w:r w:rsidRPr="00C853CE">
        <w:rPr>
          <w:rFonts w:ascii="Arial" w:hAnsi="Arial" w:cs="Arial"/>
          <w:color w:val="000000" w:themeColor="text1"/>
          <w:sz w:val="24"/>
          <w:szCs w:val="24"/>
        </w:rPr>
        <w:t xml:space="preserve"> document </w:t>
      </w:r>
      <w:r w:rsidR="0095205A" w:rsidRPr="00C853CE">
        <w:rPr>
          <w:rFonts w:ascii="Arial" w:hAnsi="Arial" w:cs="Arial"/>
          <w:color w:val="000000" w:themeColor="text1"/>
          <w:sz w:val="24"/>
          <w:szCs w:val="24"/>
        </w:rPr>
        <w:t xml:space="preserve">outlines </w:t>
      </w:r>
      <w:r w:rsidR="00DE5E7C" w:rsidRPr="00C853CE">
        <w:rPr>
          <w:rFonts w:ascii="Arial" w:hAnsi="Arial" w:cs="Arial"/>
          <w:color w:val="000000" w:themeColor="text1"/>
          <w:sz w:val="24"/>
          <w:szCs w:val="24"/>
        </w:rPr>
        <w:t xml:space="preserve">how the Safeguarding and Review Service will work </w:t>
      </w:r>
      <w:r w:rsidR="001A17DD" w:rsidRPr="00C853CE">
        <w:rPr>
          <w:rFonts w:ascii="Arial" w:hAnsi="Arial" w:cs="Arial"/>
          <w:color w:val="000000" w:themeColor="text1"/>
          <w:sz w:val="24"/>
          <w:szCs w:val="24"/>
        </w:rPr>
        <w:t xml:space="preserve">together </w:t>
      </w:r>
      <w:r w:rsidR="00DE5E7C" w:rsidRPr="00C853CE">
        <w:rPr>
          <w:rFonts w:ascii="Arial" w:hAnsi="Arial" w:cs="Arial"/>
          <w:iCs/>
          <w:color w:val="000000" w:themeColor="text1"/>
          <w:sz w:val="24"/>
          <w:szCs w:val="24"/>
        </w:rPr>
        <w:t xml:space="preserve">with </w:t>
      </w:r>
      <w:r w:rsidR="001A17DD" w:rsidRPr="00C853CE">
        <w:rPr>
          <w:rFonts w:ascii="Arial" w:hAnsi="Arial" w:cs="Arial"/>
          <w:color w:val="000000" w:themeColor="text1"/>
          <w:sz w:val="24"/>
          <w:szCs w:val="24"/>
        </w:rPr>
        <w:t xml:space="preserve">children, families, partner agencies and the </w:t>
      </w:r>
      <w:r w:rsidR="00DE5E7C" w:rsidRPr="00C853CE">
        <w:rPr>
          <w:rFonts w:ascii="Arial" w:hAnsi="Arial" w:cs="Arial"/>
          <w:color w:val="000000" w:themeColor="text1"/>
          <w:sz w:val="24"/>
          <w:szCs w:val="24"/>
        </w:rPr>
        <w:t>Children’s</w:t>
      </w:r>
      <w:r w:rsidR="001A17DD" w:rsidRPr="00C853CE">
        <w:rPr>
          <w:rFonts w:ascii="Arial" w:hAnsi="Arial" w:cs="Arial"/>
          <w:color w:val="000000" w:themeColor="text1"/>
          <w:sz w:val="24"/>
          <w:szCs w:val="24"/>
        </w:rPr>
        <w:t xml:space="preserve"> </w:t>
      </w:r>
      <w:r w:rsidR="00643944" w:rsidRPr="00C853CE">
        <w:rPr>
          <w:rFonts w:ascii="Arial" w:hAnsi="Arial" w:cs="Arial"/>
          <w:color w:val="000000" w:themeColor="text1"/>
          <w:sz w:val="24"/>
          <w:szCs w:val="24"/>
        </w:rPr>
        <w:t>S</w:t>
      </w:r>
      <w:r w:rsidR="001A17DD" w:rsidRPr="00C853CE">
        <w:rPr>
          <w:rFonts w:ascii="Arial" w:hAnsi="Arial" w:cs="Arial"/>
          <w:color w:val="000000" w:themeColor="text1"/>
          <w:sz w:val="24"/>
          <w:szCs w:val="24"/>
        </w:rPr>
        <w:t xml:space="preserve">ocial </w:t>
      </w:r>
      <w:r w:rsidR="00643944" w:rsidRPr="00C853CE">
        <w:rPr>
          <w:rFonts w:ascii="Arial" w:hAnsi="Arial" w:cs="Arial"/>
          <w:color w:val="000000" w:themeColor="text1"/>
          <w:sz w:val="24"/>
          <w:szCs w:val="24"/>
        </w:rPr>
        <w:t>W</w:t>
      </w:r>
      <w:r w:rsidR="001A17DD" w:rsidRPr="00C853CE">
        <w:rPr>
          <w:rFonts w:ascii="Arial" w:hAnsi="Arial" w:cs="Arial"/>
          <w:color w:val="000000" w:themeColor="text1"/>
          <w:sz w:val="24"/>
          <w:szCs w:val="24"/>
        </w:rPr>
        <w:t>ork t</w:t>
      </w:r>
      <w:r w:rsidR="00DE5E7C" w:rsidRPr="00C853CE">
        <w:rPr>
          <w:rFonts w:ascii="Arial" w:hAnsi="Arial" w:cs="Arial"/>
          <w:color w:val="000000" w:themeColor="text1"/>
          <w:sz w:val="24"/>
          <w:szCs w:val="24"/>
        </w:rPr>
        <w:t>eams to enable children</w:t>
      </w:r>
      <w:r w:rsidR="0095205A" w:rsidRPr="00C853CE">
        <w:rPr>
          <w:rFonts w:ascii="Arial" w:hAnsi="Arial" w:cs="Arial"/>
          <w:color w:val="000000" w:themeColor="text1"/>
          <w:sz w:val="24"/>
          <w:szCs w:val="24"/>
        </w:rPr>
        <w:t xml:space="preserve">, </w:t>
      </w:r>
      <w:r w:rsidR="00DE5E7C" w:rsidRPr="00C853CE">
        <w:rPr>
          <w:rFonts w:ascii="Arial" w:hAnsi="Arial" w:cs="Arial"/>
          <w:color w:val="000000" w:themeColor="text1"/>
          <w:sz w:val="24"/>
          <w:szCs w:val="24"/>
        </w:rPr>
        <w:t xml:space="preserve">young </w:t>
      </w:r>
      <w:r w:rsidR="00466419" w:rsidRPr="00C853CE">
        <w:rPr>
          <w:rFonts w:ascii="Arial" w:hAnsi="Arial" w:cs="Arial"/>
          <w:color w:val="000000" w:themeColor="text1"/>
          <w:sz w:val="24"/>
          <w:szCs w:val="24"/>
        </w:rPr>
        <w:t>people,</w:t>
      </w:r>
      <w:r w:rsidR="00DE5E7C" w:rsidRPr="00C853CE">
        <w:rPr>
          <w:rFonts w:ascii="Arial" w:hAnsi="Arial" w:cs="Arial"/>
          <w:color w:val="000000" w:themeColor="text1"/>
          <w:sz w:val="24"/>
          <w:szCs w:val="24"/>
        </w:rPr>
        <w:t xml:space="preserve"> and their families/carers to reach their full potential.</w:t>
      </w:r>
      <w:r w:rsidR="005F268B" w:rsidRPr="00C853CE">
        <w:rPr>
          <w:rFonts w:ascii="Arial" w:hAnsi="Arial" w:cs="Arial"/>
          <w:color w:val="000000" w:themeColor="text1"/>
          <w:sz w:val="24"/>
          <w:szCs w:val="24"/>
        </w:rPr>
        <w:t xml:space="preserve"> Our promise to our children is to ensure all children and young </w:t>
      </w:r>
      <w:r w:rsidR="00C853CE" w:rsidRPr="00C853CE">
        <w:rPr>
          <w:rFonts w:ascii="Arial" w:hAnsi="Arial" w:cs="Arial"/>
          <w:color w:val="000000" w:themeColor="text1"/>
          <w:sz w:val="24"/>
          <w:szCs w:val="24"/>
        </w:rPr>
        <w:t>people have</w:t>
      </w:r>
      <w:r w:rsidR="005F268B" w:rsidRPr="00C853CE">
        <w:rPr>
          <w:rFonts w:ascii="Arial" w:hAnsi="Arial" w:cs="Arial"/>
          <w:color w:val="000000" w:themeColor="text1"/>
          <w:sz w:val="24"/>
          <w:szCs w:val="24"/>
        </w:rPr>
        <w:t xml:space="preserve"> a </w:t>
      </w:r>
      <w:r w:rsidR="00C853CE" w:rsidRPr="00C853CE">
        <w:rPr>
          <w:rFonts w:ascii="Arial" w:hAnsi="Arial" w:cs="Arial"/>
          <w:color w:val="000000" w:themeColor="text1"/>
          <w:sz w:val="24"/>
          <w:szCs w:val="24"/>
        </w:rPr>
        <w:t>choice, a</w:t>
      </w:r>
      <w:r w:rsidR="005F268B" w:rsidRPr="00C853CE">
        <w:rPr>
          <w:rFonts w:ascii="Arial" w:hAnsi="Arial" w:cs="Arial"/>
          <w:color w:val="000000" w:themeColor="text1"/>
          <w:sz w:val="24"/>
          <w:szCs w:val="24"/>
        </w:rPr>
        <w:t xml:space="preserve"> right to be heard and remain at the heart of all we do</w:t>
      </w:r>
      <w:r w:rsidR="00C853CE">
        <w:rPr>
          <w:rFonts w:ascii="Arial" w:hAnsi="Arial" w:cs="Arial"/>
          <w:color w:val="000000" w:themeColor="text1"/>
          <w:sz w:val="24"/>
          <w:szCs w:val="24"/>
        </w:rPr>
        <w:t>.</w:t>
      </w:r>
    </w:p>
    <w:p w14:paraId="344A6DCF" w14:textId="77777777" w:rsidR="00C853CE" w:rsidRPr="00C853CE" w:rsidRDefault="00C853CE" w:rsidP="00442C2F">
      <w:pPr>
        <w:spacing w:after="0" w:line="276" w:lineRule="auto"/>
        <w:ind w:left="-284" w:right="-188"/>
        <w:rPr>
          <w:rFonts w:ascii="Arial" w:hAnsi="Arial" w:cs="Arial"/>
          <w:color w:val="000000" w:themeColor="text1"/>
          <w:sz w:val="24"/>
          <w:szCs w:val="24"/>
        </w:rPr>
      </w:pPr>
    </w:p>
    <w:p w14:paraId="4E44D64E" w14:textId="401FF0FB" w:rsidR="003B6D47" w:rsidRPr="00442C2F" w:rsidRDefault="003B6D47" w:rsidP="00442C2F">
      <w:pPr>
        <w:spacing w:after="0" w:line="276" w:lineRule="auto"/>
        <w:ind w:left="-284" w:right="-188"/>
        <w:rPr>
          <w:rFonts w:ascii="Arial" w:hAnsi="Arial" w:cs="Arial"/>
          <w:b/>
          <w:sz w:val="24"/>
          <w:szCs w:val="24"/>
          <w:u w:val="single"/>
        </w:rPr>
      </w:pPr>
      <w:r w:rsidRPr="00442C2F">
        <w:rPr>
          <w:rFonts w:ascii="Arial" w:hAnsi="Arial" w:cs="Arial"/>
          <w:b/>
          <w:sz w:val="24"/>
          <w:szCs w:val="24"/>
          <w:u w:val="single"/>
        </w:rPr>
        <w:t>Introduction</w:t>
      </w:r>
      <w:r w:rsidR="00230453" w:rsidRPr="00442C2F">
        <w:rPr>
          <w:rFonts w:ascii="Arial" w:hAnsi="Arial" w:cs="Arial"/>
          <w:b/>
          <w:sz w:val="24"/>
          <w:szCs w:val="24"/>
          <w:u w:val="single"/>
        </w:rPr>
        <w:t xml:space="preserve"> – Related legislation</w:t>
      </w:r>
      <w:r w:rsidR="0009074A" w:rsidRPr="00442C2F">
        <w:rPr>
          <w:rFonts w:ascii="Arial" w:hAnsi="Arial" w:cs="Arial"/>
          <w:b/>
          <w:sz w:val="24"/>
          <w:szCs w:val="24"/>
          <w:u w:val="single"/>
        </w:rPr>
        <w:t>:</w:t>
      </w:r>
    </w:p>
    <w:p w14:paraId="246C969E" w14:textId="77777777" w:rsidR="00442C2F" w:rsidRPr="001431C5" w:rsidRDefault="00442C2F" w:rsidP="00442C2F">
      <w:pPr>
        <w:spacing w:after="0" w:line="276" w:lineRule="auto"/>
        <w:ind w:left="-284" w:right="-188"/>
        <w:rPr>
          <w:rFonts w:ascii="Arial" w:hAnsi="Arial" w:cs="Arial"/>
          <w:color w:val="000000" w:themeColor="text1"/>
          <w:sz w:val="24"/>
          <w:szCs w:val="24"/>
        </w:rPr>
      </w:pPr>
    </w:p>
    <w:p w14:paraId="41DE4301" w14:textId="20B83219" w:rsidR="0068124A" w:rsidRDefault="0068124A" w:rsidP="00442C2F">
      <w:pPr>
        <w:spacing w:after="0" w:line="276" w:lineRule="auto"/>
        <w:ind w:left="-283" w:right="-170"/>
        <w:rPr>
          <w:rFonts w:ascii="Arial" w:hAnsi="Arial" w:cs="Arial"/>
          <w:sz w:val="24"/>
          <w:szCs w:val="24"/>
        </w:rPr>
      </w:pPr>
      <w:r w:rsidRPr="00C853CE">
        <w:rPr>
          <w:rFonts w:ascii="Arial" w:hAnsi="Arial" w:cs="Arial"/>
          <w:sz w:val="24"/>
          <w:szCs w:val="24"/>
        </w:rPr>
        <w:t>The Safeguarding and Review Service is set within the</w:t>
      </w:r>
      <w:r w:rsidR="00230453" w:rsidRPr="00C853CE">
        <w:rPr>
          <w:rFonts w:ascii="Arial" w:hAnsi="Arial" w:cs="Arial"/>
          <w:sz w:val="24"/>
          <w:szCs w:val="24"/>
        </w:rPr>
        <w:t xml:space="preserve"> legal framework of</w:t>
      </w:r>
      <w:r w:rsidR="003406AA">
        <w:rPr>
          <w:rFonts w:ascii="Arial" w:hAnsi="Arial" w:cs="Arial"/>
          <w:sz w:val="24"/>
          <w:szCs w:val="24"/>
        </w:rPr>
        <w:t xml:space="preserve"> the</w:t>
      </w:r>
      <w:r w:rsidR="00C853CE">
        <w:rPr>
          <w:rFonts w:ascii="Arial" w:hAnsi="Arial" w:cs="Arial"/>
          <w:sz w:val="24"/>
          <w:szCs w:val="24"/>
        </w:rPr>
        <w:t xml:space="preserve"> </w:t>
      </w:r>
      <w:hyperlink r:id="rId10" w:history="1">
        <w:r w:rsidR="00F91D18" w:rsidRPr="00C853CE">
          <w:rPr>
            <w:rStyle w:val="Hyperlink"/>
            <w:rFonts w:ascii="Arial" w:hAnsi="Arial" w:cs="Arial"/>
            <w:b/>
            <w:bCs/>
            <w:color w:val="0070C0"/>
            <w:sz w:val="24"/>
            <w:szCs w:val="24"/>
          </w:rPr>
          <w:t xml:space="preserve">Independent Reviewing </w:t>
        </w:r>
        <w:r w:rsidRPr="00C853CE">
          <w:rPr>
            <w:rStyle w:val="Hyperlink"/>
            <w:rFonts w:ascii="Arial" w:hAnsi="Arial" w:cs="Arial"/>
            <w:b/>
            <w:bCs/>
            <w:color w:val="0070C0"/>
            <w:sz w:val="24"/>
            <w:szCs w:val="24"/>
          </w:rPr>
          <w:t>O</w:t>
        </w:r>
        <w:r w:rsidR="00F91D18" w:rsidRPr="00C853CE">
          <w:rPr>
            <w:rStyle w:val="Hyperlink"/>
            <w:rFonts w:ascii="Arial" w:hAnsi="Arial" w:cs="Arial"/>
            <w:b/>
            <w:bCs/>
            <w:color w:val="0070C0"/>
            <w:sz w:val="24"/>
            <w:szCs w:val="24"/>
          </w:rPr>
          <w:t>fficer</w:t>
        </w:r>
        <w:r w:rsidR="0095205A" w:rsidRPr="00C853CE">
          <w:rPr>
            <w:rStyle w:val="Hyperlink"/>
            <w:rFonts w:ascii="Arial" w:hAnsi="Arial" w:cs="Arial"/>
            <w:b/>
            <w:bCs/>
            <w:color w:val="0070C0"/>
            <w:sz w:val="24"/>
            <w:szCs w:val="24"/>
          </w:rPr>
          <w:t xml:space="preserve"> (IRO)</w:t>
        </w:r>
        <w:r w:rsidR="00F91D18" w:rsidRPr="00C853CE">
          <w:rPr>
            <w:rStyle w:val="Hyperlink"/>
            <w:rFonts w:ascii="Arial" w:hAnsi="Arial" w:cs="Arial"/>
            <w:b/>
            <w:bCs/>
            <w:color w:val="0070C0"/>
            <w:sz w:val="24"/>
            <w:szCs w:val="24"/>
          </w:rPr>
          <w:t xml:space="preserve"> </w:t>
        </w:r>
        <w:r w:rsidRPr="00C853CE">
          <w:rPr>
            <w:rStyle w:val="Hyperlink"/>
            <w:rFonts w:ascii="Arial" w:hAnsi="Arial" w:cs="Arial"/>
            <w:b/>
            <w:bCs/>
            <w:color w:val="0070C0"/>
            <w:sz w:val="24"/>
            <w:szCs w:val="24"/>
          </w:rPr>
          <w:t xml:space="preserve">Handbook </w:t>
        </w:r>
        <w:r w:rsidR="00AE3C90" w:rsidRPr="00C853CE">
          <w:rPr>
            <w:rStyle w:val="Hyperlink"/>
            <w:rFonts w:ascii="Arial" w:hAnsi="Arial" w:cs="Arial"/>
            <w:b/>
            <w:bCs/>
            <w:color w:val="0070C0"/>
            <w:sz w:val="24"/>
            <w:szCs w:val="24"/>
          </w:rPr>
          <w:t xml:space="preserve">(Department for Children, Schools and Families, </w:t>
        </w:r>
        <w:r w:rsidRPr="00C853CE">
          <w:rPr>
            <w:rStyle w:val="Hyperlink"/>
            <w:rFonts w:ascii="Arial" w:hAnsi="Arial" w:cs="Arial"/>
            <w:b/>
            <w:bCs/>
            <w:color w:val="0070C0"/>
            <w:sz w:val="24"/>
            <w:szCs w:val="24"/>
          </w:rPr>
          <w:t>2010</w:t>
        </w:r>
        <w:r w:rsidR="00AE3C90" w:rsidRPr="00C853CE">
          <w:rPr>
            <w:rStyle w:val="Hyperlink"/>
            <w:rFonts w:ascii="Arial" w:hAnsi="Arial" w:cs="Arial"/>
            <w:b/>
            <w:bCs/>
            <w:color w:val="0070C0"/>
            <w:sz w:val="24"/>
            <w:szCs w:val="24"/>
          </w:rPr>
          <w:t>)</w:t>
        </w:r>
        <w:r w:rsidRPr="00C853CE">
          <w:rPr>
            <w:rStyle w:val="Hyperlink"/>
            <w:rFonts w:ascii="Arial" w:hAnsi="Arial" w:cs="Arial"/>
            <w:b/>
            <w:bCs/>
            <w:color w:val="0070C0"/>
            <w:sz w:val="24"/>
            <w:szCs w:val="24"/>
          </w:rPr>
          <w:t>,</w:t>
        </w:r>
      </w:hyperlink>
      <w:r w:rsidRPr="00C853CE">
        <w:rPr>
          <w:rFonts w:ascii="Arial" w:hAnsi="Arial" w:cs="Arial"/>
          <w:b/>
          <w:bCs/>
          <w:color w:val="0070C0"/>
          <w:sz w:val="24"/>
          <w:szCs w:val="24"/>
        </w:rPr>
        <w:t xml:space="preserve"> </w:t>
      </w:r>
      <w:r w:rsidR="00230453" w:rsidRPr="00C853CE">
        <w:rPr>
          <w:rFonts w:ascii="Arial" w:hAnsi="Arial" w:cs="Arial"/>
          <w:b/>
          <w:bCs/>
          <w:color w:val="0070C0"/>
          <w:sz w:val="24"/>
          <w:szCs w:val="24"/>
        </w:rPr>
        <w:t xml:space="preserve"> </w:t>
      </w:r>
      <w:r w:rsidR="00230453" w:rsidRPr="003406AA">
        <w:rPr>
          <w:rFonts w:ascii="Arial" w:hAnsi="Arial" w:cs="Arial"/>
          <w:sz w:val="24"/>
          <w:szCs w:val="24"/>
        </w:rPr>
        <w:t>The Children Act 1989</w:t>
      </w:r>
      <w:r w:rsidR="003406AA">
        <w:rPr>
          <w:rFonts w:ascii="Arial" w:hAnsi="Arial" w:cs="Arial"/>
          <w:sz w:val="24"/>
          <w:szCs w:val="24"/>
        </w:rPr>
        <w:t>,</w:t>
      </w:r>
      <w:r w:rsidR="00230453" w:rsidRPr="003406AA">
        <w:rPr>
          <w:rFonts w:ascii="Arial" w:hAnsi="Arial" w:cs="Arial"/>
          <w:sz w:val="24"/>
          <w:szCs w:val="24"/>
        </w:rPr>
        <w:t xml:space="preserve"> and</w:t>
      </w:r>
      <w:r w:rsidR="003406AA">
        <w:rPr>
          <w:rFonts w:ascii="Arial" w:hAnsi="Arial" w:cs="Arial"/>
          <w:sz w:val="24"/>
          <w:szCs w:val="24"/>
        </w:rPr>
        <w:t xml:space="preserve"> the</w:t>
      </w:r>
      <w:r w:rsidR="00230453" w:rsidRPr="003406AA">
        <w:rPr>
          <w:rFonts w:ascii="Arial" w:hAnsi="Arial" w:cs="Arial"/>
          <w:b/>
          <w:bCs/>
          <w:sz w:val="24"/>
          <w:szCs w:val="24"/>
        </w:rPr>
        <w:t xml:space="preserve"> </w:t>
      </w:r>
      <w:r w:rsidRPr="003406AA">
        <w:rPr>
          <w:rFonts w:ascii="Arial" w:hAnsi="Arial" w:cs="Arial"/>
          <w:b/>
          <w:bCs/>
          <w:sz w:val="24"/>
          <w:szCs w:val="24"/>
        </w:rPr>
        <w:t xml:space="preserve"> </w:t>
      </w:r>
      <w:hyperlink r:id="rId11" w:history="1">
        <w:r w:rsidRPr="00C853CE">
          <w:rPr>
            <w:rStyle w:val="Hyperlink"/>
            <w:rFonts w:ascii="Arial" w:hAnsi="Arial" w:cs="Arial"/>
            <w:b/>
            <w:bCs/>
            <w:color w:val="0070C0"/>
            <w:sz w:val="24"/>
            <w:szCs w:val="24"/>
          </w:rPr>
          <w:t>Care Planning Regulations and Guidance</w:t>
        </w:r>
        <w:r w:rsidR="00F91D18" w:rsidRPr="00C853CE">
          <w:rPr>
            <w:rStyle w:val="Hyperlink"/>
            <w:rFonts w:ascii="Arial" w:hAnsi="Arial" w:cs="Arial"/>
            <w:b/>
            <w:bCs/>
            <w:color w:val="0070C0"/>
            <w:sz w:val="24"/>
            <w:szCs w:val="24"/>
          </w:rPr>
          <w:t xml:space="preserve"> (2015</w:t>
        </w:r>
      </w:hyperlink>
      <w:r w:rsidR="00AE3C90" w:rsidRPr="00C853CE">
        <w:rPr>
          <w:rFonts w:ascii="Arial" w:hAnsi="Arial" w:cs="Arial"/>
          <w:b/>
          <w:bCs/>
          <w:color w:val="0070C0"/>
          <w:sz w:val="24"/>
          <w:szCs w:val="24"/>
        </w:rPr>
        <w:t>)</w:t>
      </w:r>
      <w:r w:rsidR="00F91D18" w:rsidRPr="00C853CE">
        <w:rPr>
          <w:rFonts w:ascii="Arial" w:hAnsi="Arial" w:cs="Arial"/>
          <w:b/>
          <w:bCs/>
          <w:color w:val="0070C0"/>
          <w:sz w:val="24"/>
          <w:szCs w:val="24"/>
        </w:rPr>
        <w:t xml:space="preserve"> </w:t>
      </w:r>
      <w:r w:rsidRPr="00C853CE">
        <w:rPr>
          <w:rFonts w:ascii="Arial" w:hAnsi="Arial" w:cs="Arial"/>
          <w:b/>
          <w:bCs/>
          <w:color w:val="0070C0"/>
          <w:sz w:val="24"/>
          <w:szCs w:val="24"/>
        </w:rPr>
        <w:t xml:space="preserve">and </w:t>
      </w:r>
      <w:hyperlink r:id="rId12" w:history="1">
        <w:r w:rsidRPr="00C853CE">
          <w:rPr>
            <w:rStyle w:val="Hyperlink"/>
            <w:rFonts w:ascii="Arial" w:hAnsi="Arial" w:cs="Arial"/>
            <w:b/>
            <w:bCs/>
            <w:color w:val="0070C0"/>
            <w:sz w:val="24"/>
            <w:szCs w:val="24"/>
          </w:rPr>
          <w:t>Working Together</w:t>
        </w:r>
        <w:r w:rsidR="00D00E68" w:rsidRPr="00C853CE">
          <w:rPr>
            <w:rStyle w:val="Hyperlink"/>
            <w:rFonts w:ascii="Arial" w:hAnsi="Arial" w:cs="Arial"/>
            <w:b/>
            <w:bCs/>
            <w:color w:val="0070C0"/>
            <w:sz w:val="24"/>
            <w:szCs w:val="24"/>
          </w:rPr>
          <w:t xml:space="preserve"> to Safeguard Children</w:t>
        </w:r>
        <w:r w:rsidRPr="00C853CE">
          <w:rPr>
            <w:rStyle w:val="Hyperlink"/>
            <w:rFonts w:ascii="Arial" w:hAnsi="Arial" w:cs="Arial"/>
            <w:b/>
            <w:bCs/>
            <w:color w:val="0070C0"/>
            <w:sz w:val="24"/>
            <w:szCs w:val="24"/>
          </w:rPr>
          <w:t xml:space="preserve"> </w:t>
        </w:r>
        <w:r w:rsidR="00AE3C90" w:rsidRPr="00C853CE">
          <w:rPr>
            <w:rStyle w:val="Hyperlink"/>
            <w:rFonts w:ascii="Arial" w:hAnsi="Arial" w:cs="Arial"/>
            <w:b/>
            <w:bCs/>
            <w:color w:val="0070C0"/>
            <w:sz w:val="24"/>
            <w:szCs w:val="24"/>
          </w:rPr>
          <w:t>(</w:t>
        </w:r>
        <w:r w:rsidRPr="00C853CE">
          <w:rPr>
            <w:rStyle w:val="Hyperlink"/>
            <w:rFonts w:ascii="Arial" w:hAnsi="Arial" w:cs="Arial"/>
            <w:b/>
            <w:bCs/>
            <w:color w:val="0070C0"/>
            <w:sz w:val="24"/>
            <w:szCs w:val="24"/>
          </w:rPr>
          <w:t>2018</w:t>
        </w:r>
      </w:hyperlink>
      <w:r w:rsidR="00AE3C90" w:rsidRPr="00C853CE">
        <w:rPr>
          <w:rFonts w:ascii="Arial" w:hAnsi="Arial" w:cs="Arial"/>
          <w:b/>
          <w:bCs/>
          <w:color w:val="0070C0"/>
          <w:sz w:val="24"/>
          <w:szCs w:val="24"/>
        </w:rPr>
        <w:t>)</w:t>
      </w:r>
      <w:r w:rsidRPr="00C853CE">
        <w:rPr>
          <w:rFonts w:ascii="Arial" w:hAnsi="Arial" w:cs="Arial"/>
          <w:sz w:val="24"/>
          <w:szCs w:val="24"/>
        </w:rPr>
        <w:t xml:space="preserve"> statutory guidance. The responsibility of the </w:t>
      </w:r>
      <w:r w:rsidR="00D00E68" w:rsidRPr="00C853CE">
        <w:rPr>
          <w:rFonts w:ascii="Arial" w:hAnsi="Arial" w:cs="Arial"/>
          <w:sz w:val="24"/>
          <w:szCs w:val="24"/>
        </w:rPr>
        <w:t xml:space="preserve">Independent </w:t>
      </w:r>
      <w:r w:rsidRPr="00C853CE">
        <w:rPr>
          <w:rFonts w:ascii="Arial" w:hAnsi="Arial" w:cs="Arial"/>
          <w:sz w:val="24"/>
          <w:szCs w:val="24"/>
        </w:rPr>
        <w:t>R</w:t>
      </w:r>
      <w:r w:rsidR="00D00E68" w:rsidRPr="00C853CE">
        <w:rPr>
          <w:rFonts w:ascii="Arial" w:hAnsi="Arial" w:cs="Arial"/>
          <w:sz w:val="24"/>
          <w:szCs w:val="24"/>
        </w:rPr>
        <w:t xml:space="preserve">eviewing </w:t>
      </w:r>
      <w:r w:rsidRPr="00C853CE">
        <w:rPr>
          <w:rFonts w:ascii="Arial" w:hAnsi="Arial" w:cs="Arial"/>
          <w:sz w:val="24"/>
          <w:szCs w:val="24"/>
        </w:rPr>
        <w:t>O</w:t>
      </w:r>
      <w:r w:rsidR="00D00E68" w:rsidRPr="00C853CE">
        <w:rPr>
          <w:rFonts w:ascii="Arial" w:hAnsi="Arial" w:cs="Arial"/>
          <w:sz w:val="24"/>
          <w:szCs w:val="24"/>
        </w:rPr>
        <w:t>fficer (IRO)</w:t>
      </w:r>
      <w:r w:rsidRPr="00C853CE">
        <w:rPr>
          <w:rFonts w:ascii="Arial" w:hAnsi="Arial" w:cs="Arial"/>
          <w:sz w:val="24"/>
          <w:szCs w:val="24"/>
        </w:rPr>
        <w:t xml:space="preserve"> includes regular monitoring and follow-up between formal reviews. </w:t>
      </w:r>
    </w:p>
    <w:p w14:paraId="3A3E2B9C" w14:textId="77777777" w:rsidR="00C853CE" w:rsidRPr="00C853CE" w:rsidRDefault="00C853CE" w:rsidP="00442C2F">
      <w:pPr>
        <w:spacing w:after="0" w:line="276" w:lineRule="auto"/>
        <w:ind w:left="-283" w:right="-170"/>
        <w:rPr>
          <w:rFonts w:ascii="Arial" w:hAnsi="Arial" w:cs="Arial"/>
          <w:sz w:val="24"/>
          <w:szCs w:val="24"/>
        </w:rPr>
      </w:pPr>
    </w:p>
    <w:p w14:paraId="06BD60F2" w14:textId="5362E221" w:rsidR="006D7EE6" w:rsidRPr="00C853CE" w:rsidRDefault="006D7EE6" w:rsidP="00442C2F">
      <w:pPr>
        <w:spacing w:after="0" w:line="276" w:lineRule="auto"/>
        <w:ind w:left="-283" w:right="-170"/>
        <w:rPr>
          <w:rFonts w:ascii="Arial" w:hAnsi="Arial" w:cs="Arial"/>
          <w:sz w:val="24"/>
          <w:szCs w:val="24"/>
        </w:rPr>
      </w:pPr>
      <w:r w:rsidRPr="00C853CE">
        <w:rPr>
          <w:rFonts w:ascii="Arial" w:hAnsi="Arial" w:cs="Arial"/>
          <w:sz w:val="24"/>
          <w:szCs w:val="24"/>
        </w:rPr>
        <w:t xml:space="preserve">The Safeguarding and Review Service is </w:t>
      </w:r>
      <w:r w:rsidR="00C853CE" w:rsidRPr="00C853CE">
        <w:rPr>
          <w:rFonts w:ascii="Arial" w:hAnsi="Arial" w:cs="Arial"/>
          <w:sz w:val="24"/>
          <w:szCs w:val="24"/>
        </w:rPr>
        <w:t>committed and</w:t>
      </w:r>
      <w:r w:rsidR="00230453" w:rsidRPr="00C853CE">
        <w:rPr>
          <w:rFonts w:ascii="Arial" w:hAnsi="Arial" w:cs="Arial"/>
          <w:sz w:val="24"/>
          <w:szCs w:val="24"/>
        </w:rPr>
        <w:t xml:space="preserve"> has a </w:t>
      </w:r>
      <w:r w:rsidR="00C853CE" w:rsidRPr="00C853CE">
        <w:rPr>
          <w:rFonts w:ascii="Arial" w:hAnsi="Arial" w:cs="Arial"/>
          <w:sz w:val="24"/>
          <w:szCs w:val="24"/>
        </w:rPr>
        <w:t>strong focus</w:t>
      </w:r>
      <w:r w:rsidR="005B7B5B" w:rsidRPr="00C853CE">
        <w:rPr>
          <w:rFonts w:ascii="Arial" w:hAnsi="Arial" w:cs="Arial"/>
          <w:sz w:val="24"/>
          <w:szCs w:val="24"/>
        </w:rPr>
        <w:t xml:space="preserve"> on </w:t>
      </w:r>
      <w:r w:rsidR="001A17DD" w:rsidRPr="00C853CE">
        <w:rPr>
          <w:rFonts w:ascii="Arial" w:hAnsi="Arial" w:cs="Arial"/>
          <w:sz w:val="24"/>
          <w:szCs w:val="24"/>
        </w:rPr>
        <w:t>positive outcomes</w:t>
      </w:r>
      <w:r w:rsidR="00230453" w:rsidRPr="00C853CE">
        <w:rPr>
          <w:rFonts w:ascii="Arial" w:hAnsi="Arial" w:cs="Arial"/>
          <w:sz w:val="24"/>
          <w:szCs w:val="24"/>
        </w:rPr>
        <w:t xml:space="preserve"> for children and families</w:t>
      </w:r>
      <w:r w:rsidR="001A17DD" w:rsidRPr="00C853CE">
        <w:rPr>
          <w:rFonts w:ascii="Arial" w:hAnsi="Arial" w:cs="Arial"/>
          <w:sz w:val="24"/>
          <w:szCs w:val="24"/>
        </w:rPr>
        <w:t xml:space="preserve"> and</w:t>
      </w:r>
      <w:r w:rsidR="005B7B5B" w:rsidRPr="00C853CE">
        <w:rPr>
          <w:rFonts w:ascii="Arial" w:hAnsi="Arial" w:cs="Arial"/>
          <w:sz w:val="24"/>
          <w:szCs w:val="24"/>
        </w:rPr>
        <w:t xml:space="preserve"> holding agencies to account for their contribution towards these</w:t>
      </w:r>
      <w:r w:rsidR="00D00E68" w:rsidRPr="00C853CE">
        <w:rPr>
          <w:rFonts w:ascii="Arial" w:hAnsi="Arial" w:cs="Arial"/>
          <w:sz w:val="24"/>
          <w:szCs w:val="24"/>
        </w:rPr>
        <w:t xml:space="preserve"> outcomes</w:t>
      </w:r>
      <w:r w:rsidR="005B7B5B" w:rsidRPr="00C853CE">
        <w:rPr>
          <w:rFonts w:ascii="Arial" w:hAnsi="Arial" w:cs="Arial"/>
          <w:sz w:val="24"/>
          <w:szCs w:val="24"/>
        </w:rPr>
        <w:t>.</w:t>
      </w:r>
    </w:p>
    <w:p w14:paraId="5E20AA03" w14:textId="77777777" w:rsidR="0009074A" w:rsidRPr="00C853CE" w:rsidRDefault="0009074A" w:rsidP="00442C2F">
      <w:pPr>
        <w:spacing w:after="0" w:line="276" w:lineRule="auto"/>
        <w:ind w:left="-283" w:right="-170"/>
        <w:rPr>
          <w:rFonts w:ascii="Arial" w:hAnsi="Arial" w:cs="Arial"/>
          <w:sz w:val="24"/>
          <w:szCs w:val="24"/>
        </w:rPr>
      </w:pPr>
    </w:p>
    <w:p w14:paraId="4D9F277E" w14:textId="36A7CC41" w:rsidR="00981764" w:rsidRPr="00C853CE" w:rsidRDefault="00240C32" w:rsidP="00442C2F">
      <w:pPr>
        <w:spacing w:after="0" w:line="276" w:lineRule="auto"/>
        <w:ind w:left="-283" w:right="-170"/>
        <w:rPr>
          <w:rFonts w:ascii="Arial" w:hAnsi="Arial" w:cs="Arial"/>
          <w:sz w:val="24"/>
          <w:szCs w:val="24"/>
        </w:rPr>
      </w:pPr>
      <w:r w:rsidRPr="00C853CE">
        <w:rPr>
          <w:rFonts w:ascii="Arial" w:hAnsi="Arial" w:cs="Arial"/>
          <w:sz w:val="24"/>
          <w:szCs w:val="24"/>
        </w:rPr>
        <w:t>All children and young people</w:t>
      </w:r>
      <w:r w:rsidR="000801F8" w:rsidRPr="00C853CE">
        <w:rPr>
          <w:rFonts w:ascii="Arial" w:hAnsi="Arial" w:cs="Arial"/>
          <w:sz w:val="24"/>
          <w:szCs w:val="24"/>
        </w:rPr>
        <w:t>, and their families and carers,</w:t>
      </w:r>
      <w:r w:rsidRPr="00C853CE">
        <w:rPr>
          <w:rFonts w:ascii="Arial" w:hAnsi="Arial" w:cs="Arial"/>
          <w:sz w:val="24"/>
          <w:szCs w:val="24"/>
        </w:rPr>
        <w:t xml:space="preserve"> have the same </w:t>
      </w:r>
      <w:r w:rsidR="00230453" w:rsidRPr="00C853CE">
        <w:rPr>
          <w:rFonts w:ascii="Arial" w:hAnsi="Arial" w:cs="Arial"/>
          <w:sz w:val="24"/>
          <w:szCs w:val="24"/>
        </w:rPr>
        <w:t xml:space="preserve">right to </w:t>
      </w:r>
      <w:r w:rsidRPr="00C853CE">
        <w:rPr>
          <w:rFonts w:ascii="Arial" w:hAnsi="Arial" w:cs="Arial"/>
          <w:sz w:val="24"/>
          <w:szCs w:val="24"/>
        </w:rPr>
        <w:t>protection</w:t>
      </w:r>
      <w:r w:rsidR="002730A5" w:rsidRPr="00C853CE">
        <w:rPr>
          <w:rFonts w:ascii="Arial" w:hAnsi="Arial" w:cs="Arial"/>
          <w:sz w:val="24"/>
          <w:szCs w:val="24"/>
        </w:rPr>
        <w:t xml:space="preserve">, </w:t>
      </w:r>
      <w:r w:rsidR="00E1272B" w:rsidRPr="00C853CE">
        <w:rPr>
          <w:rFonts w:ascii="Arial" w:hAnsi="Arial" w:cs="Arial"/>
          <w:sz w:val="24"/>
          <w:szCs w:val="24"/>
        </w:rPr>
        <w:t>respect,</w:t>
      </w:r>
      <w:r w:rsidR="002730A5" w:rsidRPr="00C853CE">
        <w:rPr>
          <w:rFonts w:ascii="Arial" w:hAnsi="Arial" w:cs="Arial"/>
          <w:sz w:val="24"/>
          <w:szCs w:val="24"/>
        </w:rPr>
        <w:t xml:space="preserve"> and </w:t>
      </w:r>
      <w:r w:rsidR="00C853CE" w:rsidRPr="00C853CE">
        <w:rPr>
          <w:rFonts w:ascii="Arial" w:hAnsi="Arial" w:cs="Arial"/>
          <w:sz w:val="24"/>
          <w:szCs w:val="24"/>
        </w:rPr>
        <w:t>rights, regardless</w:t>
      </w:r>
      <w:r w:rsidRPr="00C853CE">
        <w:rPr>
          <w:rFonts w:ascii="Arial" w:hAnsi="Arial" w:cs="Arial"/>
          <w:sz w:val="24"/>
          <w:szCs w:val="24"/>
        </w:rPr>
        <w:t xml:space="preserve"> of age, disability, gender reassignment, race, religion or belief, sex, or sexual orientation. </w:t>
      </w:r>
      <w:r w:rsidR="000801F8" w:rsidRPr="00C853CE">
        <w:rPr>
          <w:rFonts w:ascii="Arial" w:hAnsi="Arial" w:cs="Arial"/>
          <w:sz w:val="24"/>
          <w:szCs w:val="24"/>
        </w:rPr>
        <w:t>T</w:t>
      </w:r>
      <w:r w:rsidRPr="00C853CE">
        <w:rPr>
          <w:rFonts w:ascii="Arial" w:hAnsi="Arial" w:cs="Arial"/>
          <w:sz w:val="24"/>
          <w:szCs w:val="24"/>
        </w:rPr>
        <w:t xml:space="preserve">he </w:t>
      </w:r>
      <w:r w:rsidR="00F91D18" w:rsidRPr="00C853CE">
        <w:rPr>
          <w:rFonts w:ascii="Arial" w:hAnsi="Arial" w:cs="Arial"/>
          <w:sz w:val="24"/>
          <w:szCs w:val="24"/>
        </w:rPr>
        <w:t>Service</w:t>
      </w:r>
      <w:r w:rsidR="000801F8" w:rsidRPr="00C853CE">
        <w:rPr>
          <w:rFonts w:ascii="Arial" w:hAnsi="Arial" w:cs="Arial"/>
          <w:sz w:val="24"/>
          <w:szCs w:val="24"/>
        </w:rPr>
        <w:t xml:space="preserve"> aim</w:t>
      </w:r>
      <w:r w:rsidR="00F91D18" w:rsidRPr="00C853CE">
        <w:rPr>
          <w:rFonts w:ascii="Arial" w:hAnsi="Arial" w:cs="Arial"/>
          <w:sz w:val="24"/>
          <w:szCs w:val="24"/>
        </w:rPr>
        <w:t>s</w:t>
      </w:r>
      <w:r w:rsidR="000801F8" w:rsidRPr="00C853CE">
        <w:rPr>
          <w:rFonts w:ascii="Arial" w:hAnsi="Arial" w:cs="Arial"/>
          <w:sz w:val="24"/>
          <w:szCs w:val="24"/>
        </w:rPr>
        <w:t xml:space="preserve"> to</w:t>
      </w:r>
      <w:r w:rsidR="00F91D18" w:rsidRPr="00C853CE">
        <w:rPr>
          <w:rFonts w:ascii="Arial" w:hAnsi="Arial" w:cs="Arial"/>
          <w:sz w:val="24"/>
          <w:szCs w:val="24"/>
        </w:rPr>
        <w:t xml:space="preserve"> identify</w:t>
      </w:r>
      <w:r w:rsidR="000801F8" w:rsidRPr="00C853CE">
        <w:rPr>
          <w:rFonts w:ascii="Arial" w:hAnsi="Arial" w:cs="Arial"/>
          <w:sz w:val="24"/>
          <w:szCs w:val="24"/>
        </w:rPr>
        <w:t xml:space="preserve"> </w:t>
      </w:r>
      <w:r w:rsidR="00F91D18" w:rsidRPr="00C853CE">
        <w:rPr>
          <w:rFonts w:ascii="Arial" w:hAnsi="Arial" w:cs="Arial"/>
          <w:sz w:val="24"/>
          <w:szCs w:val="24"/>
        </w:rPr>
        <w:t xml:space="preserve">any </w:t>
      </w:r>
      <w:r w:rsidRPr="00C853CE">
        <w:rPr>
          <w:rFonts w:ascii="Arial" w:hAnsi="Arial" w:cs="Arial"/>
          <w:sz w:val="24"/>
          <w:szCs w:val="24"/>
        </w:rPr>
        <w:t xml:space="preserve">additional needs of children from minority ethnic groups and </w:t>
      </w:r>
      <w:r w:rsidR="00311DA9" w:rsidRPr="00C853CE">
        <w:rPr>
          <w:rFonts w:ascii="Arial" w:hAnsi="Arial" w:cs="Arial"/>
          <w:sz w:val="24"/>
          <w:szCs w:val="24"/>
        </w:rPr>
        <w:t>child</w:t>
      </w:r>
      <w:r w:rsidR="00360D18" w:rsidRPr="00C853CE">
        <w:rPr>
          <w:rFonts w:ascii="Arial" w:hAnsi="Arial" w:cs="Arial"/>
          <w:sz w:val="24"/>
          <w:szCs w:val="24"/>
        </w:rPr>
        <w:t>ren</w:t>
      </w:r>
      <w:r w:rsidR="00311DA9" w:rsidRPr="00C853CE">
        <w:rPr>
          <w:rFonts w:ascii="Arial" w:hAnsi="Arial" w:cs="Arial"/>
          <w:sz w:val="24"/>
          <w:szCs w:val="24"/>
        </w:rPr>
        <w:t xml:space="preserve"> with </w:t>
      </w:r>
      <w:r w:rsidR="00DE5E7C" w:rsidRPr="00C853CE">
        <w:rPr>
          <w:rFonts w:ascii="Arial" w:hAnsi="Arial" w:cs="Arial"/>
          <w:sz w:val="24"/>
          <w:szCs w:val="24"/>
        </w:rPr>
        <w:t>disabilities</w:t>
      </w:r>
      <w:r w:rsidR="00360D18" w:rsidRPr="00C853CE">
        <w:rPr>
          <w:rFonts w:ascii="Arial" w:hAnsi="Arial" w:cs="Arial"/>
          <w:sz w:val="24"/>
          <w:szCs w:val="24"/>
        </w:rPr>
        <w:t>,</w:t>
      </w:r>
      <w:r w:rsidRPr="00C853CE">
        <w:rPr>
          <w:rFonts w:ascii="Arial" w:hAnsi="Arial" w:cs="Arial"/>
          <w:sz w:val="24"/>
          <w:szCs w:val="24"/>
        </w:rPr>
        <w:t xml:space="preserve"> and </w:t>
      </w:r>
      <w:r w:rsidR="000801F8" w:rsidRPr="00C853CE">
        <w:rPr>
          <w:rFonts w:ascii="Arial" w:hAnsi="Arial" w:cs="Arial"/>
          <w:sz w:val="24"/>
          <w:szCs w:val="24"/>
        </w:rPr>
        <w:t xml:space="preserve">seek to </w:t>
      </w:r>
      <w:r w:rsidR="000801F8" w:rsidRPr="00C853CE">
        <w:rPr>
          <w:rFonts w:ascii="Arial" w:hAnsi="Arial" w:cs="Arial"/>
          <w:sz w:val="24"/>
          <w:szCs w:val="24"/>
        </w:rPr>
        <w:lastRenderedPageBreak/>
        <w:t xml:space="preserve">reduce </w:t>
      </w:r>
      <w:r w:rsidRPr="00C853CE">
        <w:rPr>
          <w:rFonts w:ascii="Arial" w:hAnsi="Arial" w:cs="Arial"/>
          <w:sz w:val="24"/>
          <w:szCs w:val="24"/>
        </w:rPr>
        <w:t>the barriers they may face, especially around communication</w:t>
      </w:r>
      <w:r w:rsidR="000801F8" w:rsidRPr="00C853CE">
        <w:rPr>
          <w:rFonts w:ascii="Arial" w:hAnsi="Arial" w:cs="Arial"/>
          <w:sz w:val="24"/>
          <w:szCs w:val="24"/>
        </w:rPr>
        <w:t>, in their day to day lives and in reviewing their care plans</w:t>
      </w:r>
      <w:r w:rsidRPr="00C853CE">
        <w:rPr>
          <w:rFonts w:ascii="Arial" w:hAnsi="Arial" w:cs="Arial"/>
          <w:sz w:val="24"/>
          <w:szCs w:val="24"/>
        </w:rPr>
        <w:t>.</w:t>
      </w:r>
    </w:p>
    <w:p w14:paraId="0BB08888" w14:textId="77777777" w:rsidR="00442C2F" w:rsidRDefault="00442C2F" w:rsidP="00442C2F">
      <w:pPr>
        <w:spacing w:after="0" w:line="276" w:lineRule="auto"/>
        <w:ind w:left="-283" w:right="-170"/>
        <w:rPr>
          <w:rFonts w:ascii="Arial" w:hAnsi="Arial" w:cs="Arial"/>
          <w:b/>
          <w:bCs/>
          <w:sz w:val="24"/>
          <w:szCs w:val="24"/>
        </w:rPr>
      </w:pPr>
    </w:p>
    <w:p w14:paraId="7D6D2E7C" w14:textId="74DADF2C" w:rsidR="00E10F2C" w:rsidRPr="00442C2F" w:rsidRDefault="00E10F2C" w:rsidP="00442C2F">
      <w:pPr>
        <w:spacing w:after="0" w:line="276" w:lineRule="auto"/>
        <w:ind w:left="-283" w:right="-170"/>
        <w:rPr>
          <w:rFonts w:ascii="Arial" w:hAnsi="Arial" w:cs="Arial"/>
          <w:b/>
          <w:bCs/>
          <w:sz w:val="24"/>
          <w:szCs w:val="24"/>
          <w:u w:val="single"/>
        </w:rPr>
      </w:pPr>
      <w:r w:rsidRPr="00442C2F">
        <w:rPr>
          <w:rFonts w:ascii="Arial" w:hAnsi="Arial" w:cs="Arial"/>
          <w:b/>
          <w:bCs/>
          <w:sz w:val="24"/>
          <w:szCs w:val="24"/>
          <w:u w:val="single"/>
        </w:rPr>
        <w:t xml:space="preserve">The </w:t>
      </w:r>
      <w:r w:rsidR="003411C2" w:rsidRPr="00442C2F">
        <w:rPr>
          <w:rFonts w:ascii="Arial" w:hAnsi="Arial" w:cs="Arial"/>
          <w:b/>
          <w:bCs/>
          <w:sz w:val="24"/>
          <w:szCs w:val="24"/>
          <w:u w:val="single"/>
        </w:rPr>
        <w:t>principles</w:t>
      </w:r>
      <w:r w:rsidRPr="00442C2F">
        <w:rPr>
          <w:rFonts w:ascii="Arial" w:hAnsi="Arial" w:cs="Arial"/>
          <w:b/>
          <w:bCs/>
          <w:sz w:val="24"/>
          <w:szCs w:val="24"/>
          <w:u w:val="single"/>
        </w:rPr>
        <w:t xml:space="preserve"> underpinning our work</w:t>
      </w:r>
      <w:r w:rsidR="000801F8" w:rsidRPr="00442C2F">
        <w:rPr>
          <w:rFonts w:ascii="Arial" w:hAnsi="Arial" w:cs="Arial"/>
          <w:b/>
          <w:bCs/>
          <w:sz w:val="24"/>
          <w:szCs w:val="24"/>
          <w:u w:val="single"/>
        </w:rPr>
        <w:t>:</w:t>
      </w:r>
    </w:p>
    <w:p w14:paraId="1B2E08FF" w14:textId="77777777" w:rsidR="00C853CE" w:rsidRPr="00C853CE" w:rsidRDefault="00C853CE" w:rsidP="00442C2F">
      <w:pPr>
        <w:spacing w:after="0" w:line="276" w:lineRule="auto"/>
        <w:ind w:left="-283" w:right="-170"/>
        <w:rPr>
          <w:rFonts w:ascii="Arial" w:hAnsi="Arial" w:cs="Arial"/>
          <w:b/>
          <w:bCs/>
          <w:sz w:val="24"/>
          <w:szCs w:val="24"/>
        </w:rPr>
      </w:pPr>
    </w:p>
    <w:p w14:paraId="21C0A7CA" w14:textId="194725A2" w:rsidR="00081B0E" w:rsidRPr="00C853CE" w:rsidRDefault="00081B0E" w:rsidP="00442C2F">
      <w:pPr>
        <w:spacing w:after="0" w:line="276" w:lineRule="auto"/>
        <w:ind w:left="-283" w:right="-170"/>
        <w:rPr>
          <w:rFonts w:ascii="Arial" w:hAnsi="Arial" w:cs="Arial"/>
          <w:sz w:val="24"/>
          <w:szCs w:val="24"/>
        </w:rPr>
      </w:pPr>
      <w:r w:rsidRPr="00C853CE">
        <w:rPr>
          <w:rFonts w:ascii="Arial" w:hAnsi="Arial" w:cs="Arial"/>
          <w:sz w:val="24"/>
          <w:szCs w:val="24"/>
        </w:rPr>
        <w:t>These principles compl</w:t>
      </w:r>
      <w:r w:rsidR="00791C95">
        <w:rPr>
          <w:rFonts w:ascii="Arial" w:hAnsi="Arial" w:cs="Arial"/>
          <w:sz w:val="24"/>
          <w:szCs w:val="24"/>
        </w:rPr>
        <w:t>e</w:t>
      </w:r>
      <w:r w:rsidRPr="00C853CE">
        <w:rPr>
          <w:rFonts w:ascii="Arial" w:hAnsi="Arial" w:cs="Arial"/>
          <w:sz w:val="24"/>
          <w:szCs w:val="24"/>
        </w:rPr>
        <w:t>ment those set out in Dudley’ Practice Framework:</w:t>
      </w:r>
    </w:p>
    <w:p w14:paraId="5214C5A7" w14:textId="77777777" w:rsidR="00081B0E" w:rsidRPr="00C853CE" w:rsidRDefault="00081B0E" w:rsidP="00442C2F">
      <w:pPr>
        <w:spacing w:after="0" w:line="276" w:lineRule="auto"/>
        <w:ind w:left="-283" w:right="-170"/>
        <w:rPr>
          <w:rFonts w:ascii="Arial" w:hAnsi="Arial" w:cs="Arial"/>
          <w:sz w:val="24"/>
          <w:szCs w:val="24"/>
        </w:rPr>
      </w:pPr>
    </w:p>
    <w:p w14:paraId="609D49F9" w14:textId="41145175" w:rsidR="000801F8" w:rsidRPr="00C853CE" w:rsidRDefault="009110EA" w:rsidP="00442C2F">
      <w:pPr>
        <w:pStyle w:val="NoSpacing"/>
        <w:numPr>
          <w:ilvl w:val="0"/>
          <w:numId w:val="3"/>
        </w:numPr>
        <w:spacing w:line="276" w:lineRule="auto"/>
        <w:rPr>
          <w:rFonts w:ascii="Arial" w:hAnsi="Arial" w:cs="Arial"/>
          <w:sz w:val="24"/>
          <w:szCs w:val="24"/>
        </w:rPr>
      </w:pPr>
      <w:r w:rsidRPr="00C853CE">
        <w:rPr>
          <w:rFonts w:ascii="Arial" w:hAnsi="Arial" w:cs="Arial"/>
          <w:sz w:val="24"/>
          <w:szCs w:val="24"/>
        </w:rPr>
        <w:t xml:space="preserve">The child’s welfare must be </w:t>
      </w:r>
      <w:r w:rsidR="00C853CE" w:rsidRPr="00C853CE">
        <w:rPr>
          <w:rFonts w:ascii="Arial" w:hAnsi="Arial" w:cs="Arial"/>
          <w:sz w:val="24"/>
          <w:szCs w:val="24"/>
        </w:rPr>
        <w:t>paramount,</w:t>
      </w:r>
      <w:r w:rsidRPr="00C853CE">
        <w:rPr>
          <w:rFonts w:ascii="Arial" w:hAnsi="Arial" w:cs="Arial"/>
          <w:sz w:val="24"/>
          <w:szCs w:val="24"/>
        </w:rPr>
        <w:t xml:space="preserve"> and this overrides all other considerations</w:t>
      </w:r>
      <w:r w:rsidR="000801F8" w:rsidRPr="00C853CE">
        <w:rPr>
          <w:rFonts w:ascii="Arial" w:hAnsi="Arial" w:cs="Arial"/>
          <w:sz w:val="24"/>
          <w:szCs w:val="24"/>
        </w:rPr>
        <w:t>.</w:t>
      </w:r>
    </w:p>
    <w:p w14:paraId="0D2BCA46" w14:textId="1ED9BA83" w:rsidR="000801F8" w:rsidRPr="00C853CE" w:rsidRDefault="009110EA" w:rsidP="00442C2F">
      <w:pPr>
        <w:pStyle w:val="NoSpacing"/>
        <w:numPr>
          <w:ilvl w:val="0"/>
          <w:numId w:val="3"/>
        </w:numPr>
        <w:spacing w:line="276" w:lineRule="auto"/>
        <w:rPr>
          <w:rFonts w:ascii="Arial" w:hAnsi="Arial" w:cs="Arial"/>
          <w:sz w:val="24"/>
          <w:szCs w:val="24"/>
        </w:rPr>
      </w:pPr>
      <w:r w:rsidRPr="00C853CE">
        <w:rPr>
          <w:rFonts w:ascii="Arial" w:hAnsi="Arial" w:cs="Arial"/>
          <w:sz w:val="24"/>
          <w:szCs w:val="24"/>
        </w:rPr>
        <w:t>Children have the right to be heard, to be listened to and to be taken seriously. Taking account of their age and understanding</w:t>
      </w:r>
      <w:r w:rsidR="0095205A" w:rsidRPr="00C853CE">
        <w:rPr>
          <w:rFonts w:ascii="Arial" w:hAnsi="Arial" w:cs="Arial"/>
          <w:sz w:val="24"/>
          <w:szCs w:val="24"/>
        </w:rPr>
        <w:t>,</w:t>
      </w:r>
      <w:r w:rsidRPr="00C853CE">
        <w:rPr>
          <w:rFonts w:ascii="Arial" w:hAnsi="Arial" w:cs="Arial"/>
          <w:sz w:val="24"/>
          <w:szCs w:val="24"/>
        </w:rPr>
        <w:t xml:space="preserve"> they should be consulted and involved in all matters and decisions which may affect their lives</w:t>
      </w:r>
      <w:r w:rsidR="000801F8" w:rsidRPr="00C853CE">
        <w:rPr>
          <w:rFonts w:ascii="Arial" w:hAnsi="Arial" w:cs="Arial"/>
          <w:sz w:val="24"/>
          <w:szCs w:val="24"/>
        </w:rPr>
        <w:t>.</w:t>
      </w:r>
    </w:p>
    <w:p w14:paraId="63FB99B9" w14:textId="01EF7170" w:rsidR="000801F8" w:rsidRPr="00C853CE" w:rsidRDefault="009110EA" w:rsidP="00442C2F">
      <w:pPr>
        <w:pStyle w:val="NoSpacing"/>
        <w:numPr>
          <w:ilvl w:val="0"/>
          <w:numId w:val="3"/>
        </w:numPr>
        <w:spacing w:line="276" w:lineRule="auto"/>
        <w:rPr>
          <w:rFonts w:ascii="Arial" w:hAnsi="Arial" w:cs="Arial"/>
          <w:sz w:val="24"/>
          <w:szCs w:val="24"/>
        </w:rPr>
      </w:pPr>
      <w:r w:rsidRPr="00C853CE">
        <w:rPr>
          <w:rFonts w:ascii="Arial" w:hAnsi="Arial" w:cs="Arial"/>
          <w:sz w:val="24"/>
          <w:szCs w:val="24"/>
        </w:rPr>
        <w:t xml:space="preserve">Parents/carers have a right to be consulted and involved in matters which concern their </w:t>
      </w:r>
      <w:r w:rsidR="00BB0C1B" w:rsidRPr="00C853CE">
        <w:rPr>
          <w:rFonts w:ascii="Arial" w:hAnsi="Arial" w:cs="Arial"/>
          <w:sz w:val="24"/>
          <w:szCs w:val="24"/>
        </w:rPr>
        <w:t>families</w:t>
      </w:r>
      <w:r w:rsidR="000801F8" w:rsidRPr="00C853CE">
        <w:rPr>
          <w:rFonts w:ascii="Arial" w:hAnsi="Arial" w:cs="Arial"/>
          <w:sz w:val="24"/>
          <w:szCs w:val="24"/>
        </w:rPr>
        <w:t>.</w:t>
      </w:r>
    </w:p>
    <w:p w14:paraId="4645342F" w14:textId="6EB4F939" w:rsidR="000801F8" w:rsidRPr="00C853CE" w:rsidRDefault="00BB0C1B" w:rsidP="00442C2F">
      <w:pPr>
        <w:pStyle w:val="NoSpacing"/>
        <w:numPr>
          <w:ilvl w:val="0"/>
          <w:numId w:val="3"/>
        </w:numPr>
        <w:spacing w:line="276" w:lineRule="auto"/>
        <w:rPr>
          <w:rFonts w:ascii="Arial" w:hAnsi="Arial" w:cs="Arial"/>
          <w:sz w:val="24"/>
          <w:szCs w:val="24"/>
        </w:rPr>
      </w:pPr>
      <w:r w:rsidRPr="00C853CE">
        <w:rPr>
          <w:rFonts w:ascii="Arial" w:hAnsi="Arial" w:cs="Arial"/>
          <w:sz w:val="24"/>
          <w:szCs w:val="24"/>
        </w:rPr>
        <w:t xml:space="preserve">All agencies </w:t>
      </w:r>
      <w:r w:rsidR="00E22403">
        <w:rPr>
          <w:rFonts w:ascii="Arial" w:hAnsi="Arial" w:cs="Arial"/>
          <w:sz w:val="24"/>
          <w:szCs w:val="24"/>
        </w:rPr>
        <w:t>supporting children in care</w:t>
      </w:r>
      <w:r w:rsidRPr="00C853CE">
        <w:rPr>
          <w:rFonts w:ascii="Arial" w:hAnsi="Arial" w:cs="Arial"/>
          <w:sz w:val="24"/>
          <w:szCs w:val="24"/>
        </w:rPr>
        <w:t xml:space="preserve"> must work together in the best interests of children and their families</w:t>
      </w:r>
      <w:r w:rsidR="000801F8" w:rsidRPr="00C853CE">
        <w:rPr>
          <w:rFonts w:ascii="Arial" w:hAnsi="Arial" w:cs="Arial"/>
          <w:sz w:val="24"/>
          <w:szCs w:val="24"/>
        </w:rPr>
        <w:t>.</w:t>
      </w:r>
    </w:p>
    <w:p w14:paraId="7634DC95" w14:textId="6991EB1F" w:rsidR="00ED3A4C" w:rsidRPr="00C853CE" w:rsidRDefault="00BB0C1B" w:rsidP="00442C2F">
      <w:pPr>
        <w:pStyle w:val="NoSpacing"/>
        <w:numPr>
          <w:ilvl w:val="0"/>
          <w:numId w:val="3"/>
        </w:numPr>
        <w:spacing w:line="276" w:lineRule="auto"/>
        <w:rPr>
          <w:rFonts w:ascii="Arial" w:hAnsi="Arial" w:cs="Arial"/>
          <w:sz w:val="24"/>
          <w:szCs w:val="24"/>
        </w:rPr>
      </w:pPr>
      <w:r w:rsidRPr="00C853CE">
        <w:rPr>
          <w:rFonts w:ascii="Arial" w:hAnsi="Arial" w:cs="Arial"/>
          <w:sz w:val="24"/>
          <w:szCs w:val="24"/>
        </w:rPr>
        <w:t xml:space="preserve">Each agency must have an understanding of each other’s professional values and accept their respective roles, </w:t>
      </w:r>
      <w:r w:rsidR="001A17DD" w:rsidRPr="00C853CE">
        <w:rPr>
          <w:rFonts w:ascii="Arial" w:hAnsi="Arial" w:cs="Arial"/>
          <w:sz w:val="24"/>
          <w:szCs w:val="24"/>
        </w:rPr>
        <w:t>powers,</w:t>
      </w:r>
      <w:r w:rsidRPr="00C853CE">
        <w:rPr>
          <w:rFonts w:ascii="Arial" w:hAnsi="Arial" w:cs="Arial"/>
          <w:sz w:val="24"/>
          <w:szCs w:val="24"/>
        </w:rPr>
        <w:t xml:space="preserve"> and responsibilities.</w:t>
      </w:r>
    </w:p>
    <w:p w14:paraId="0BD0CF59" w14:textId="77777777" w:rsidR="00DE5E7C" w:rsidRPr="00C853CE" w:rsidRDefault="00DE5E7C" w:rsidP="00442C2F">
      <w:pPr>
        <w:pStyle w:val="NoSpacing"/>
        <w:spacing w:line="276" w:lineRule="auto"/>
        <w:ind w:left="720"/>
        <w:rPr>
          <w:rFonts w:ascii="Arial" w:hAnsi="Arial" w:cs="Arial"/>
          <w:sz w:val="24"/>
          <w:szCs w:val="24"/>
        </w:rPr>
      </w:pPr>
    </w:p>
    <w:p w14:paraId="1F6603C6" w14:textId="4B0AC649" w:rsidR="00C853CE" w:rsidRDefault="00E944AA" w:rsidP="00442C2F">
      <w:pPr>
        <w:spacing w:after="0" w:line="276" w:lineRule="auto"/>
        <w:rPr>
          <w:rFonts w:ascii="Arial" w:hAnsi="Arial" w:cs="Arial"/>
          <w:sz w:val="24"/>
          <w:szCs w:val="24"/>
        </w:rPr>
      </w:pPr>
      <w:r w:rsidRPr="00C853CE">
        <w:rPr>
          <w:rFonts w:ascii="Arial" w:hAnsi="Arial" w:cs="Arial"/>
          <w:sz w:val="24"/>
          <w:szCs w:val="24"/>
        </w:rPr>
        <w:t xml:space="preserve">The </w:t>
      </w:r>
      <w:r w:rsidR="00E22403">
        <w:rPr>
          <w:rFonts w:ascii="Arial" w:hAnsi="Arial" w:cs="Arial"/>
          <w:sz w:val="24"/>
          <w:szCs w:val="24"/>
        </w:rPr>
        <w:t xml:space="preserve">Safeguarding and Review </w:t>
      </w:r>
      <w:r w:rsidRPr="00C853CE">
        <w:rPr>
          <w:rFonts w:ascii="Arial" w:hAnsi="Arial" w:cs="Arial"/>
          <w:sz w:val="24"/>
          <w:szCs w:val="24"/>
        </w:rPr>
        <w:t xml:space="preserve">Service Manager </w:t>
      </w:r>
      <w:r w:rsidR="00E22403">
        <w:rPr>
          <w:rFonts w:ascii="Arial" w:hAnsi="Arial" w:cs="Arial"/>
          <w:sz w:val="24"/>
          <w:szCs w:val="24"/>
        </w:rPr>
        <w:t>is</w:t>
      </w:r>
      <w:r w:rsidRPr="00C853CE">
        <w:rPr>
          <w:rFonts w:ascii="Arial" w:hAnsi="Arial" w:cs="Arial"/>
          <w:sz w:val="24"/>
          <w:szCs w:val="24"/>
        </w:rPr>
        <w:t xml:space="preserve"> responsible for ensuring that there are policies in place to ensure the </w:t>
      </w:r>
      <w:r w:rsidR="00C853CE" w:rsidRPr="00C853CE">
        <w:rPr>
          <w:rFonts w:ascii="Arial" w:hAnsi="Arial" w:cs="Arial"/>
          <w:sz w:val="24"/>
          <w:szCs w:val="24"/>
        </w:rPr>
        <w:t>quality-of-service</w:t>
      </w:r>
      <w:r w:rsidRPr="00C853CE">
        <w:rPr>
          <w:rFonts w:ascii="Arial" w:hAnsi="Arial" w:cs="Arial"/>
          <w:sz w:val="24"/>
          <w:szCs w:val="24"/>
        </w:rPr>
        <w:t xml:space="preserve"> delivery. This should include</w:t>
      </w:r>
      <w:r w:rsidR="00643944" w:rsidRPr="00C853CE">
        <w:rPr>
          <w:rFonts w:ascii="Arial" w:hAnsi="Arial" w:cs="Arial"/>
          <w:sz w:val="24"/>
          <w:szCs w:val="24"/>
        </w:rPr>
        <w:t xml:space="preserve"> obtaining</w:t>
      </w:r>
      <w:r w:rsidRPr="00C853CE">
        <w:rPr>
          <w:rFonts w:ascii="Arial" w:hAnsi="Arial" w:cs="Arial"/>
          <w:sz w:val="24"/>
          <w:szCs w:val="24"/>
        </w:rPr>
        <w:t xml:space="preserve"> regular and routine feedback from children, parents, social </w:t>
      </w:r>
      <w:r w:rsidR="003411C2" w:rsidRPr="00C853CE">
        <w:rPr>
          <w:rFonts w:ascii="Arial" w:hAnsi="Arial" w:cs="Arial"/>
          <w:sz w:val="24"/>
          <w:szCs w:val="24"/>
        </w:rPr>
        <w:t>workers,</w:t>
      </w:r>
      <w:r w:rsidRPr="00C853CE">
        <w:rPr>
          <w:rFonts w:ascii="Arial" w:hAnsi="Arial" w:cs="Arial"/>
          <w:sz w:val="24"/>
          <w:szCs w:val="24"/>
        </w:rPr>
        <w:t xml:space="preserve"> and partner agencies</w:t>
      </w:r>
      <w:r w:rsidR="0095205A" w:rsidRPr="00C853CE">
        <w:rPr>
          <w:rFonts w:ascii="Arial" w:hAnsi="Arial" w:cs="Arial"/>
          <w:sz w:val="24"/>
          <w:szCs w:val="24"/>
        </w:rPr>
        <w:t>,</w:t>
      </w:r>
      <w:r w:rsidRPr="00C853CE">
        <w:rPr>
          <w:rFonts w:ascii="Arial" w:hAnsi="Arial" w:cs="Arial"/>
          <w:sz w:val="24"/>
          <w:szCs w:val="24"/>
        </w:rPr>
        <w:t xml:space="preserve"> as well as auditing of the records, supervision, and direct observation of </w:t>
      </w:r>
      <w:r w:rsidR="0095205A" w:rsidRPr="00C853CE">
        <w:rPr>
          <w:rFonts w:ascii="Arial" w:hAnsi="Arial" w:cs="Arial"/>
          <w:sz w:val="24"/>
          <w:szCs w:val="24"/>
        </w:rPr>
        <w:t>IRO</w:t>
      </w:r>
      <w:r w:rsidR="00643944" w:rsidRPr="00C853CE">
        <w:rPr>
          <w:rFonts w:ascii="Arial" w:hAnsi="Arial" w:cs="Arial"/>
          <w:sz w:val="24"/>
          <w:szCs w:val="24"/>
        </w:rPr>
        <w:t>s</w:t>
      </w:r>
      <w:r w:rsidRPr="00C853CE">
        <w:rPr>
          <w:rFonts w:ascii="Arial" w:hAnsi="Arial" w:cs="Arial"/>
          <w:sz w:val="24"/>
          <w:szCs w:val="24"/>
        </w:rPr>
        <w:t>.</w:t>
      </w:r>
    </w:p>
    <w:p w14:paraId="7847AD55" w14:textId="77777777" w:rsidR="001431C5" w:rsidRDefault="001431C5" w:rsidP="00442C2F">
      <w:pPr>
        <w:spacing w:after="0" w:line="276" w:lineRule="auto"/>
        <w:rPr>
          <w:rFonts w:ascii="Arial" w:hAnsi="Arial" w:cs="Arial"/>
          <w:b/>
          <w:color w:val="000000" w:themeColor="text1"/>
          <w:sz w:val="24"/>
          <w:szCs w:val="24"/>
        </w:rPr>
      </w:pPr>
    </w:p>
    <w:p w14:paraId="440283F8" w14:textId="0E729277" w:rsidR="00E22403" w:rsidRPr="00442C2F" w:rsidRDefault="003B6D47" w:rsidP="00442C2F">
      <w:pPr>
        <w:spacing w:after="0" w:line="276" w:lineRule="auto"/>
        <w:rPr>
          <w:rFonts w:ascii="Arial" w:hAnsi="Arial" w:cs="Arial"/>
          <w:b/>
          <w:color w:val="000000" w:themeColor="text1"/>
          <w:sz w:val="24"/>
          <w:szCs w:val="24"/>
          <w:u w:val="single"/>
        </w:rPr>
      </w:pPr>
      <w:r w:rsidRPr="00442C2F">
        <w:rPr>
          <w:rFonts w:ascii="Arial" w:hAnsi="Arial" w:cs="Arial"/>
          <w:b/>
          <w:color w:val="000000" w:themeColor="text1"/>
          <w:sz w:val="24"/>
          <w:szCs w:val="24"/>
          <w:u w:val="single"/>
        </w:rPr>
        <w:t>Restorative Practice within the Safeguarding and Review Service</w:t>
      </w:r>
      <w:r w:rsidR="002730A5" w:rsidRPr="00442C2F">
        <w:rPr>
          <w:rFonts w:ascii="Arial" w:hAnsi="Arial" w:cs="Arial"/>
          <w:b/>
          <w:color w:val="000000" w:themeColor="text1"/>
          <w:sz w:val="24"/>
          <w:szCs w:val="24"/>
          <w:u w:val="single"/>
        </w:rPr>
        <w:t xml:space="preserve"> for Children in Care:</w:t>
      </w:r>
    </w:p>
    <w:p w14:paraId="2D71B3EF" w14:textId="22B9BD16" w:rsidR="00E22403" w:rsidRPr="001431C5" w:rsidRDefault="00E22403" w:rsidP="00442C2F">
      <w:pPr>
        <w:spacing w:after="0" w:line="276" w:lineRule="auto"/>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64A2"/>
        <w:tblLook w:val="04A0" w:firstRow="1" w:lastRow="0" w:firstColumn="1" w:lastColumn="0" w:noHBand="0" w:noVBand="1"/>
      </w:tblPr>
      <w:tblGrid>
        <w:gridCol w:w="6611"/>
      </w:tblGrid>
      <w:tr w:rsidR="00E22403" w:rsidRPr="00C853CE" w14:paraId="543644CC" w14:textId="77777777" w:rsidTr="001E6E3B">
        <w:trPr>
          <w:trHeight w:val="303"/>
        </w:trPr>
        <w:tc>
          <w:tcPr>
            <w:tcW w:w="6611" w:type="dxa"/>
            <w:shd w:val="clear" w:color="auto" w:fill="000000"/>
          </w:tcPr>
          <w:p w14:paraId="6E588013" w14:textId="77777777" w:rsidR="00E22403" w:rsidRPr="00C853CE" w:rsidRDefault="00E22403" w:rsidP="00442C2F">
            <w:pPr>
              <w:tabs>
                <w:tab w:val="left" w:pos="1110"/>
                <w:tab w:val="left" w:pos="1276"/>
              </w:tabs>
              <w:spacing w:after="0"/>
              <w:rPr>
                <w:rFonts w:ascii="Arial" w:eastAsia="Calibri" w:hAnsi="Arial" w:cs="Arial"/>
                <w:b/>
                <w:color w:val="948A54"/>
                <w:sz w:val="24"/>
                <w:szCs w:val="24"/>
              </w:rPr>
            </w:pPr>
            <w:r w:rsidRPr="00C853CE">
              <w:rPr>
                <w:rFonts w:ascii="Arial" w:eastAsia="Calibri" w:hAnsi="Arial" w:cs="Arial"/>
                <w:noProof/>
                <w:sz w:val="24"/>
                <w:szCs w:val="24"/>
              </w:rPr>
              <mc:AlternateContent>
                <mc:Choice Requires="wps">
                  <w:drawing>
                    <wp:anchor distT="0" distB="0" distL="114300" distR="114300" simplePos="0" relativeHeight="251665408" behindDoc="0" locked="0" layoutInCell="1" allowOverlap="1" wp14:anchorId="7328EDBD" wp14:editId="0435735C">
                      <wp:simplePos x="0" y="0"/>
                      <wp:positionH relativeFrom="column">
                        <wp:posOffset>4046220</wp:posOffset>
                      </wp:positionH>
                      <wp:positionV relativeFrom="paragraph">
                        <wp:posOffset>-10160</wp:posOffset>
                      </wp:positionV>
                      <wp:extent cx="1676400" cy="172402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724025"/>
                              </a:xfrm>
                              <a:prstGeom prst="rect">
                                <a:avLst/>
                              </a:prstGeom>
                              <a:solidFill>
                                <a:srgbClr val="FFFFFF"/>
                              </a:solidFill>
                              <a:ln w="9525">
                                <a:solidFill>
                                  <a:srgbClr val="FFFFFF"/>
                                </a:solidFill>
                                <a:miter lim="800000"/>
                                <a:headEnd/>
                                <a:tailEnd/>
                              </a:ln>
                            </wps:spPr>
                            <wps:txbx>
                              <w:txbxContent>
                                <w:p w14:paraId="7E10B40F" w14:textId="77777777" w:rsidR="00E22403" w:rsidRDefault="00E22403" w:rsidP="00E22403">
                                  <w:r w:rsidRPr="00725636">
                                    <w:rPr>
                                      <w:rFonts w:ascii="Arial" w:hAnsi="Arial" w:cs="Arial"/>
                                      <w:noProof/>
                                      <w:sz w:val="32"/>
                                      <w:szCs w:val="32"/>
                                    </w:rPr>
                                    <w:drawing>
                                      <wp:inline distT="0" distB="0" distL="0" distR="0" wp14:anchorId="4CBDCA00" wp14:editId="27FB4A27">
                                        <wp:extent cx="1384300" cy="1419225"/>
                                        <wp:effectExtent l="0" t="0" r="6350" b="9525"/>
                                        <wp:docPr id="11" name="Picture 11" descr="building relationship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relationships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0" cy="1419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28EDBD" id="_x0000_t202" coordsize="21600,21600" o:spt="202" path="m,l,21600r21600,l21600,xe">
                      <v:stroke joinstyle="miter"/>
                      <v:path gradientshapeok="t" o:connecttype="rect"/>
                    </v:shapetype>
                    <v:shape id="Text Box 10" o:spid="_x0000_s1026" type="#_x0000_t202" style="position:absolute;margin-left:318.6pt;margin-top:-.8pt;width:132pt;height:1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" strokecolor="white">
                      <v:textbox>
                        <w:txbxContent>
                          <w:p w14:paraId="7E10B40F" w14:textId="77777777" w:rsidR="00E22403" w:rsidRDefault="00E22403" w:rsidP="00E22403">
                            <w:r w:rsidRPr="00725636">
                              <w:rPr>
                                <w:rFonts w:ascii="Arial" w:hAnsi="Arial" w:cs="Arial"/>
                                <w:noProof/>
                                <w:sz w:val="32"/>
                                <w:szCs w:val="32"/>
                              </w:rPr>
                              <w:drawing>
                                <wp:inline distT="0" distB="0" distL="0" distR="0" wp14:anchorId="4CBDCA00" wp14:editId="27FB4A27">
                                  <wp:extent cx="1384300" cy="1419225"/>
                                  <wp:effectExtent l="0" t="0" r="6350" b="9525"/>
                                  <wp:docPr id="11" name="Picture 11" descr="building relationship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relationships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419225"/>
                                          </a:xfrm>
                                          <a:prstGeom prst="rect">
                                            <a:avLst/>
                                          </a:prstGeom>
                                          <a:noFill/>
                                          <a:ln>
                                            <a:noFill/>
                                          </a:ln>
                                        </pic:spPr>
                                      </pic:pic>
                                    </a:graphicData>
                                  </a:graphic>
                                </wp:inline>
                              </w:drawing>
                            </w:r>
                          </w:p>
                        </w:txbxContent>
                      </v:textbox>
                    </v:shape>
                  </w:pict>
                </mc:Fallback>
              </mc:AlternateContent>
            </w:r>
            <w:r w:rsidRPr="00C853CE">
              <w:rPr>
                <w:rFonts w:ascii="Arial" w:eastAsia="Calibri" w:hAnsi="Arial" w:cs="Arial"/>
                <w:b/>
                <w:color w:val="948A54"/>
                <w:sz w:val="24"/>
                <w:szCs w:val="24"/>
              </w:rPr>
              <w:t>RESTORATIVE PRACTICE</w:t>
            </w:r>
          </w:p>
        </w:tc>
      </w:tr>
      <w:tr w:rsidR="00E22403" w:rsidRPr="00C853CE" w14:paraId="28522A2E" w14:textId="77777777" w:rsidTr="001E6E3B">
        <w:trPr>
          <w:trHeight w:val="2158"/>
        </w:trPr>
        <w:tc>
          <w:tcPr>
            <w:tcW w:w="6611" w:type="dxa"/>
            <w:shd w:val="clear" w:color="auto" w:fill="8064A2"/>
          </w:tcPr>
          <w:p w14:paraId="40FA3587" w14:textId="77777777" w:rsidR="00E22403" w:rsidRPr="00C853CE" w:rsidRDefault="00E22403" w:rsidP="00442C2F">
            <w:pPr>
              <w:tabs>
                <w:tab w:val="left" w:pos="1110"/>
                <w:tab w:val="left" w:pos="1276"/>
              </w:tabs>
              <w:spacing w:after="0"/>
              <w:rPr>
                <w:rFonts w:ascii="Arial" w:eastAsia="Calibri" w:hAnsi="Arial" w:cs="Arial"/>
                <w:color w:val="FFFFFF"/>
                <w:sz w:val="24"/>
                <w:szCs w:val="24"/>
              </w:rPr>
            </w:pPr>
            <w:r w:rsidRPr="00C853CE">
              <w:rPr>
                <w:rFonts w:ascii="Arial" w:eastAsia="Calibri" w:hAnsi="Arial" w:cs="Arial"/>
                <w:color w:val="FFFFFF"/>
                <w:sz w:val="24"/>
                <w:szCs w:val="24"/>
              </w:rPr>
              <w:t xml:space="preserve">All contact and work received by families from Dudley Children’s Service are based around restorative practice principles. </w:t>
            </w:r>
          </w:p>
          <w:p w14:paraId="59E459B4" w14:textId="77777777" w:rsidR="00E22403" w:rsidRPr="00C853CE" w:rsidRDefault="00E22403" w:rsidP="00442C2F">
            <w:pPr>
              <w:tabs>
                <w:tab w:val="left" w:pos="1110"/>
                <w:tab w:val="left" w:pos="1276"/>
              </w:tabs>
              <w:spacing w:after="0"/>
              <w:rPr>
                <w:rFonts w:ascii="Arial" w:eastAsia="Calibri" w:hAnsi="Arial" w:cs="Arial"/>
                <w:color w:val="FFFFFF"/>
                <w:sz w:val="24"/>
                <w:szCs w:val="24"/>
              </w:rPr>
            </w:pPr>
            <w:r w:rsidRPr="00C853CE">
              <w:rPr>
                <w:rFonts w:ascii="Arial" w:eastAsia="Calibri" w:hAnsi="Arial" w:cs="Arial"/>
                <w:color w:val="FFFFFF"/>
                <w:sz w:val="24"/>
                <w:szCs w:val="24"/>
              </w:rPr>
              <w:t>This is to ensure we improve the life outcomes for all children, young people, and families we work with.   In Dudley we intend to use restorative principles and behaviours with colleagues as well as children and families, to help develop positive working relationships.</w:t>
            </w:r>
          </w:p>
        </w:tc>
      </w:tr>
    </w:tbl>
    <w:p w14:paraId="56310CC7" w14:textId="77777777" w:rsidR="00442C2F" w:rsidRDefault="00442C2F" w:rsidP="00442C2F">
      <w:pPr>
        <w:spacing w:after="0" w:line="276" w:lineRule="auto"/>
        <w:rPr>
          <w:rFonts w:ascii="Arial" w:hAnsi="Arial" w:cs="Arial"/>
          <w:b/>
          <w:color w:val="000000" w:themeColor="text1"/>
          <w:sz w:val="24"/>
          <w:szCs w:val="24"/>
          <w:u w:val="single"/>
        </w:rPr>
      </w:pPr>
    </w:p>
    <w:p w14:paraId="70C8287F" w14:textId="77777777" w:rsidR="00442C2F" w:rsidRPr="00442C2F" w:rsidRDefault="00442C2F" w:rsidP="00442C2F">
      <w:pPr>
        <w:spacing w:after="0" w:line="276" w:lineRule="auto"/>
        <w:ind w:left="-283" w:right="-170"/>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 xml:space="preserve">Working with the Local Authority to Improve Children’s Outcomes </w:t>
      </w:r>
    </w:p>
    <w:p w14:paraId="5D691BB8" w14:textId="77777777" w:rsidR="00442C2F" w:rsidRDefault="00442C2F" w:rsidP="00442C2F">
      <w:pPr>
        <w:spacing w:after="0" w:line="276" w:lineRule="auto"/>
        <w:ind w:left="-283" w:right="-170"/>
        <w:rPr>
          <w:rFonts w:ascii="Arial" w:hAnsi="Arial" w:cs="Arial"/>
          <w:color w:val="000000" w:themeColor="text1"/>
          <w:sz w:val="24"/>
          <w:szCs w:val="24"/>
        </w:rPr>
      </w:pPr>
    </w:p>
    <w:p w14:paraId="5A67868A" w14:textId="49C67451" w:rsidR="00354CE4" w:rsidRDefault="00354CE4" w:rsidP="00442C2F">
      <w:pPr>
        <w:spacing w:after="0" w:line="276" w:lineRule="auto"/>
        <w:ind w:left="-283" w:right="-170"/>
        <w:rPr>
          <w:rFonts w:ascii="Arial" w:hAnsi="Arial" w:cs="Arial"/>
          <w:color w:val="000000" w:themeColor="text1"/>
          <w:sz w:val="24"/>
          <w:szCs w:val="24"/>
        </w:rPr>
      </w:pPr>
      <w:r w:rsidRPr="00C853CE">
        <w:rPr>
          <w:rFonts w:ascii="Arial" w:hAnsi="Arial" w:cs="Arial"/>
          <w:color w:val="000000" w:themeColor="text1"/>
          <w:sz w:val="24"/>
          <w:szCs w:val="24"/>
        </w:rPr>
        <w:t>The Safeguarding and Review Service works with Children’s Social Work Teams to enable children</w:t>
      </w:r>
      <w:r w:rsidR="002262B0" w:rsidRPr="00C853CE">
        <w:rPr>
          <w:rFonts w:ascii="Arial" w:hAnsi="Arial" w:cs="Arial"/>
          <w:color w:val="000000" w:themeColor="text1"/>
          <w:sz w:val="24"/>
          <w:szCs w:val="24"/>
        </w:rPr>
        <w:t xml:space="preserve">, </w:t>
      </w:r>
      <w:r w:rsidRPr="00C853CE">
        <w:rPr>
          <w:rFonts w:ascii="Arial" w:hAnsi="Arial" w:cs="Arial"/>
          <w:color w:val="000000" w:themeColor="text1"/>
          <w:sz w:val="24"/>
          <w:szCs w:val="24"/>
        </w:rPr>
        <w:t>young people</w:t>
      </w:r>
      <w:r w:rsidR="002262B0" w:rsidRPr="00C853CE">
        <w:rPr>
          <w:rFonts w:ascii="Arial" w:hAnsi="Arial" w:cs="Arial"/>
          <w:color w:val="000000" w:themeColor="text1"/>
          <w:sz w:val="24"/>
          <w:szCs w:val="24"/>
        </w:rPr>
        <w:t>,</w:t>
      </w:r>
      <w:r w:rsidRPr="00C853CE">
        <w:rPr>
          <w:rFonts w:ascii="Arial" w:hAnsi="Arial" w:cs="Arial"/>
          <w:color w:val="000000" w:themeColor="text1"/>
          <w:sz w:val="24"/>
          <w:szCs w:val="24"/>
        </w:rPr>
        <w:t xml:space="preserve"> and their families/carers</w:t>
      </w:r>
      <w:r w:rsidR="002262B0" w:rsidRPr="00C853CE">
        <w:rPr>
          <w:rFonts w:ascii="Arial" w:hAnsi="Arial" w:cs="Arial"/>
          <w:color w:val="000000" w:themeColor="text1"/>
          <w:sz w:val="24"/>
          <w:szCs w:val="24"/>
        </w:rPr>
        <w:t>,</w:t>
      </w:r>
      <w:r w:rsidRPr="00C853CE">
        <w:rPr>
          <w:rFonts w:ascii="Arial" w:hAnsi="Arial" w:cs="Arial"/>
          <w:color w:val="000000" w:themeColor="text1"/>
          <w:sz w:val="24"/>
          <w:szCs w:val="24"/>
        </w:rPr>
        <w:t xml:space="preserve"> to reach their full potential. This is achieved by </w:t>
      </w:r>
      <w:r w:rsidR="00AE3C90" w:rsidRPr="00C853CE">
        <w:rPr>
          <w:rFonts w:ascii="Arial" w:hAnsi="Arial" w:cs="Arial"/>
          <w:color w:val="000000" w:themeColor="text1"/>
          <w:sz w:val="24"/>
          <w:szCs w:val="24"/>
        </w:rPr>
        <w:t xml:space="preserve">challenging </w:t>
      </w:r>
      <w:r w:rsidRPr="00C853CE">
        <w:rPr>
          <w:rFonts w:ascii="Arial" w:hAnsi="Arial" w:cs="Arial"/>
          <w:color w:val="000000" w:themeColor="text1"/>
          <w:sz w:val="24"/>
          <w:szCs w:val="24"/>
        </w:rPr>
        <w:t xml:space="preserve">and supporting social workers, their managers, their teams, </w:t>
      </w:r>
      <w:r w:rsidRPr="00C853CE">
        <w:rPr>
          <w:rFonts w:ascii="Arial" w:hAnsi="Arial" w:cs="Arial"/>
          <w:color w:val="000000" w:themeColor="text1"/>
          <w:sz w:val="24"/>
          <w:szCs w:val="24"/>
        </w:rPr>
        <w:lastRenderedPageBreak/>
        <w:t>and wider Children’</w:t>
      </w:r>
      <w:r w:rsidR="00AE3C90" w:rsidRPr="00C853CE">
        <w:rPr>
          <w:rFonts w:ascii="Arial" w:hAnsi="Arial" w:cs="Arial"/>
          <w:color w:val="000000" w:themeColor="text1"/>
          <w:sz w:val="24"/>
          <w:szCs w:val="24"/>
        </w:rPr>
        <w:t>s Services departments</w:t>
      </w:r>
      <w:r w:rsidRPr="00C853CE">
        <w:rPr>
          <w:rFonts w:ascii="Arial" w:hAnsi="Arial" w:cs="Arial"/>
          <w:color w:val="000000" w:themeColor="text1"/>
          <w:sz w:val="24"/>
          <w:szCs w:val="24"/>
        </w:rPr>
        <w:t xml:space="preserve"> to promote good practice. </w:t>
      </w:r>
      <w:r w:rsidR="00AE3C90" w:rsidRPr="00C853CE">
        <w:rPr>
          <w:rFonts w:ascii="Arial" w:hAnsi="Arial" w:cs="Arial"/>
          <w:color w:val="000000" w:themeColor="text1"/>
          <w:sz w:val="24"/>
          <w:szCs w:val="24"/>
        </w:rPr>
        <w:t>Furthermore, t</w:t>
      </w:r>
      <w:r w:rsidR="006E76F5" w:rsidRPr="00C853CE">
        <w:rPr>
          <w:rFonts w:ascii="Arial" w:hAnsi="Arial" w:cs="Arial"/>
          <w:color w:val="000000" w:themeColor="text1"/>
          <w:sz w:val="24"/>
          <w:szCs w:val="24"/>
        </w:rPr>
        <w:t xml:space="preserve">he IRO service </w:t>
      </w:r>
      <w:r w:rsidR="00081B0E" w:rsidRPr="00C853CE">
        <w:rPr>
          <w:rFonts w:ascii="Arial" w:hAnsi="Arial" w:cs="Arial"/>
          <w:color w:val="000000" w:themeColor="text1"/>
          <w:sz w:val="24"/>
          <w:szCs w:val="24"/>
        </w:rPr>
        <w:t xml:space="preserve">will </w:t>
      </w:r>
      <w:r w:rsidR="006E76F5" w:rsidRPr="00C853CE">
        <w:rPr>
          <w:rFonts w:ascii="Arial" w:hAnsi="Arial" w:cs="Arial"/>
          <w:color w:val="000000" w:themeColor="text1"/>
          <w:sz w:val="24"/>
          <w:szCs w:val="24"/>
        </w:rPr>
        <w:t>‘identify good practice but should also highlight issues for further development</w:t>
      </w:r>
      <w:r w:rsidR="002262B0" w:rsidRPr="00C853CE">
        <w:rPr>
          <w:rFonts w:ascii="Arial" w:hAnsi="Arial" w:cs="Arial"/>
          <w:color w:val="000000" w:themeColor="text1"/>
          <w:sz w:val="24"/>
          <w:szCs w:val="24"/>
        </w:rPr>
        <w:t xml:space="preserve">, </w:t>
      </w:r>
      <w:r w:rsidR="006E76F5" w:rsidRPr="00C853CE">
        <w:rPr>
          <w:rFonts w:ascii="Arial" w:hAnsi="Arial" w:cs="Arial"/>
          <w:color w:val="000000" w:themeColor="text1"/>
          <w:sz w:val="24"/>
          <w:szCs w:val="24"/>
        </w:rPr>
        <w:t xml:space="preserve">including where urgent action is needed’ </w:t>
      </w:r>
      <w:r w:rsidR="00A0629B" w:rsidRPr="00C853CE">
        <w:rPr>
          <w:rFonts w:ascii="Arial" w:hAnsi="Arial" w:cs="Arial"/>
          <w:b/>
          <w:bCs/>
          <w:color w:val="0070C0"/>
          <w:sz w:val="24"/>
          <w:szCs w:val="24"/>
        </w:rPr>
        <w:t>(</w:t>
      </w:r>
      <w:r w:rsidR="00AE3C90" w:rsidRPr="00C853CE">
        <w:rPr>
          <w:rFonts w:ascii="Arial" w:hAnsi="Arial" w:cs="Arial"/>
          <w:b/>
          <w:bCs/>
          <w:color w:val="0070C0"/>
          <w:sz w:val="24"/>
          <w:szCs w:val="24"/>
        </w:rPr>
        <w:t>DCSF</w:t>
      </w:r>
      <w:r w:rsidR="00A0629B" w:rsidRPr="00C853CE">
        <w:rPr>
          <w:rFonts w:ascii="Arial" w:hAnsi="Arial" w:cs="Arial"/>
          <w:b/>
          <w:bCs/>
          <w:color w:val="0070C0"/>
          <w:sz w:val="24"/>
          <w:szCs w:val="24"/>
        </w:rPr>
        <w:t>, 2010</w:t>
      </w:r>
      <w:r w:rsidR="006E76F5" w:rsidRPr="00C853CE">
        <w:rPr>
          <w:rFonts w:ascii="Arial" w:hAnsi="Arial" w:cs="Arial"/>
          <w:b/>
          <w:bCs/>
          <w:color w:val="0070C0"/>
          <w:sz w:val="24"/>
          <w:szCs w:val="24"/>
        </w:rPr>
        <w:t>).</w:t>
      </w:r>
      <w:r w:rsidR="006E76F5" w:rsidRPr="00C853CE">
        <w:rPr>
          <w:rFonts w:ascii="Arial" w:hAnsi="Arial" w:cs="Arial"/>
          <w:color w:val="0070C0"/>
          <w:sz w:val="24"/>
          <w:szCs w:val="24"/>
        </w:rPr>
        <w:t xml:space="preserve"> </w:t>
      </w:r>
      <w:r w:rsidR="00C853CE" w:rsidRPr="00C853CE">
        <w:rPr>
          <w:rFonts w:ascii="Arial" w:hAnsi="Arial" w:cs="Arial"/>
          <w:color w:val="000000" w:themeColor="text1"/>
          <w:sz w:val="24"/>
          <w:szCs w:val="24"/>
        </w:rPr>
        <w:t>Thus,</w:t>
      </w:r>
      <w:r w:rsidR="00F91D18" w:rsidRPr="00C853CE">
        <w:rPr>
          <w:rFonts w:ascii="Arial" w:hAnsi="Arial" w:cs="Arial"/>
          <w:color w:val="000000" w:themeColor="text1"/>
          <w:sz w:val="24"/>
          <w:szCs w:val="24"/>
        </w:rPr>
        <w:t xml:space="preserve"> the IRO</w:t>
      </w:r>
      <w:r w:rsidR="002262B0" w:rsidRPr="00C853CE">
        <w:rPr>
          <w:rFonts w:ascii="Arial" w:hAnsi="Arial" w:cs="Arial"/>
          <w:color w:val="000000" w:themeColor="text1"/>
          <w:sz w:val="24"/>
          <w:szCs w:val="24"/>
        </w:rPr>
        <w:t>’</w:t>
      </w:r>
      <w:r w:rsidRPr="00C853CE">
        <w:rPr>
          <w:rFonts w:ascii="Arial" w:hAnsi="Arial" w:cs="Arial"/>
          <w:color w:val="000000" w:themeColor="text1"/>
          <w:sz w:val="24"/>
          <w:szCs w:val="24"/>
        </w:rPr>
        <w:t>s focus is both individual children’s care planning and the promotion of good practice</w:t>
      </w:r>
      <w:r w:rsidR="00AE3C90" w:rsidRPr="00C853CE">
        <w:rPr>
          <w:rFonts w:ascii="Arial" w:hAnsi="Arial" w:cs="Arial"/>
          <w:color w:val="000000" w:themeColor="text1"/>
          <w:sz w:val="24"/>
          <w:szCs w:val="24"/>
        </w:rPr>
        <w:t xml:space="preserve"> across the organisation</w:t>
      </w:r>
      <w:r w:rsidRPr="00C853CE">
        <w:rPr>
          <w:rFonts w:ascii="Arial" w:hAnsi="Arial" w:cs="Arial"/>
          <w:color w:val="000000" w:themeColor="text1"/>
          <w:sz w:val="24"/>
          <w:szCs w:val="24"/>
        </w:rPr>
        <w:t xml:space="preserve">. </w:t>
      </w:r>
    </w:p>
    <w:p w14:paraId="6562BB1A" w14:textId="77777777" w:rsidR="00C853CE" w:rsidRPr="00C853CE" w:rsidRDefault="00C853CE" w:rsidP="00442C2F">
      <w:pPr>
        <w:spacing w:after="0" w:line="276" w:lineRule="auto"/>
        <w:ind w:left="-283" w:right="-170"/>
        <w:rPr>
          <w:rFonts w:ascii="Arial" w:hAnsi="Arial" w:cs="Arial"/>
          <w:color w:val="000000" w:themeColor="text1"/>
          <w:sz w:val="24"/>
          <w:szCs w:val="24"/>
        </w:rPr>
      </w:pPr>
    </w:p>
    <w:p w14:paraId="50A153A5" w14:textId="17A1ED93" w:rsidR="00A1058C" w:rsidRDefault="00B96D28" w:rsidP="00442C2F">
      <w:pPr>
        <w:spacing w:after="0" w:line="276" w:lineRule="auto"/>
        <w:ind w:left="-283" w:right="-170"/>
        <w:rPr>
          <w:rFonts w:ascii="Arial" w:hAnsi="Arial" w:cs="Arial"/>
          <w:color w:val="000000" w:themeColor="text1"/>
          <w:sz w:val="24"/>
          <w:szCs w:val="24"/>
        </w:rPr>
      </w:pPr>
      <w:r w:rsidRPr="00C853CE">
        <w:rPr>
          <w:rFonts w:ascii="Arial" w:hAnsi="Arial" w:cs="Arial"/>
          <w:color w:val="000000" w:themeColor="text1"/>
          <w:sz w:val="24"/>
          <w:szCs w:val="24"/>
        </w:rPr>
        <w:t xml:space="preserve">The IRO Handbook </w:t>
      </w:r>
      <w:r w:rsidRPr="00C853CE">
        <w:rPr>
          <w:rFonts w:ascii="Arial" w:hAnsi="Arial" w:cs="Arial"/>
          <w:b/>
          <w:bCs/>
          <w:color w:val="0070C0"/>
          <w:sz w:val="24"/>
          <w:szCs w:val="24"/>
        </w:rPr>
        <w:t>(</w:t>
      </w:r>
      <w:r w:rsidR="00AE3C90" w:rsidRPr="00C853CE">
        <w:rPr>
          <w:rFonts w:ascii="Arial" w:hAnsi="Arial" w:cs="Arial"/>
          <w:b/>
          <w:bCs/>
          <w:color w:val="0070C0"/>
          <w:sz w:val="24"/>
          <w:szCs w:val="24"/>
        </w:rPr>
        <w:t xml:space="preserve">DCSF, </w:t>
      </w:r>
      <w:r w:rsidRPr="00C853CE">
        <w:rPr>
          <w:rFonts w:ascii="Arial" w:hAnsi="Arial" w:cs="Arial"/>
          <w:b/>
          <w:bCs/>
          <w:color w:val="0070C0"/>
          <w:sz w:val="24"/>
          <w:szCs w:val="24"/>
        </w:rPr>
        <w:t>2010)</w:t>
      </w:r>
      <w:r w:rsidRPr="00C853CE">
        <w:rPr>
          <w:rFonts w:ascii="Arial" w:hAnsi="Arial" w:cs="Arial"/>
          <w:color w:val="0070C0"/>
          <w:sz w:val="24"/>
          <w:szCs w:val="24"/>
        </w:rPr>
        <w:t xml:space="preserve"> </w:t>
      </w:r>
      <w:r w:rsidRPr="00C853CE">
        <w:rPr>
          <w:rFonts w:ascii="Arial" w:hAnsi="Arial" w:cs="Arial"/>
          <w:color w:val="000000" w:themeColor="text1"/>
          <w:sz w:val="24"/>
          <w:szCs w:val="24"/>
        </w:rPr>
        <w:t>highlights the unique position of IROs to be able to identify systemic weaknesses and to make suggestions to the Local Authority for improvement</w:t>
      </w:r>
      <w:r w:rsidR="00333DAA" w:rsidRPr="00C853CE">
        <w:rPr>
          <w:rFonts w:ascii="Arial" w:hAnsi="Arial" w:cs="Arial"/>
          <w:color w:val="000000" w:themeColor="text1"/>
          <w:sz w:val="24"/>
          <w:szCs w:val="24"/>
        </w:rPr>
        <w:t>,</w:t>
      </w:r>
      <w:r w:rsidRPr="00C853CE">
        <w:rPr>
          <w:rFonts w:ascii="Arial" w:hAnsi="Arial" w:cs="Arial"/>
          <w:color w:val="000000" w:themeColor="text1"/>
          <w:sz w:val="24"/>
          <w:szCs w:val="24"/>
        </w:rPr>
        <w:t xml:space="preserve"> contribut</w:t>
      </w:r>
      <w:r w:rsidR="00081B0E" w:rsidRPr="00C853CE">
        <w:rPr>
          <w:rFonts w:ascii="Arial" w:hAnsi="Arial" w:cs="Arial"/>
          <w:color w:val="000000" w:themeColor="text1"/>
          <w:sz w:val="24"/>
          <w:szCs w:val="24"/>
        </w:rPr>
        <w:t>ing</w:t>
      </w:r>
      <w:r w:rsidRPr="00C853CE">
        <w:rPr>
          <w:rFonts w:ascii="Arial" w:hAnsi="Arial" w:cs="Arial"/>
          <w:color w:val="000000" w:themeColor="text1"/>
          <w:sz w:val="24"/>
          <w:szCs w:val="24"/>
        </w:rPr>
        <w:t xml:space="preserve"> to system-wide learning</w:t>
      </w:r>
      <w:r w:rsidR="006E76F5" w:rsidRPr="00C853CE">
        <w:rPr>
          <w:rFonts w:ascii="Arial" w:hAnsi="Arial" w:cs="Arial"/>
          <w:color w:val="000000" w:themeColor="text1"/>
          <w:sz w:val="24"/>
          <w:szCs w:val="24"/>
        </w:rPr>
        <w:t xml:space="preserve"> (</w:t>
      </w:r>
      <w:r w:rsidR="00FB3BB8" w:rsidRPr="00C853CE">
        <w:rPr>
          <w:rFonts w:ascii="Arial" w:hAnsi="Arial" w:cs="Arial"/>
          <w:color w:val="000000" w:themeColor="text1"/>
          <w:sz w:val="24"/>
          <w:szCs w:val="24"/>
        </w:rPr>
        <w:t>Clements &amp; Street</w:t>
      </w:r>
      <w:r w:rsidR="006E76F5" w:rsidRPr="00C853CE">
        <w:rPr>
          <w:rFonts w:ascii="Arial" w:hAnsi="Arial" w:cs="Arial"/>
          <w:color w:val="000000" w:themeColor="text1"/>
          <w:sz w:val="24"/>
          <w:szCs w:val="24"/>
        </w:rPr>
        <w:t>, 2016)</w:t>
      </w:r>
      <w:r w:rsidRPr="00C853CE">
        <w:rPr>
          <w:rFonts w:ascii="Arial" w:hAnsi="Arial" w:cs="Arial"/>
          <w:color w:val="000000" w:themeColor="text1"/>
          <w:sz w:val="24"/>
          <w:szCs w:val="24"/>
        </w:rPr>
        <w:t xml:space="preserve">. </w:t>
      </w:r>
      <w:r w:rsidR="006E76F5" w:rsidRPr="00C853CE">
        <w:rPr>
          <w:rFonts w:ascii="Arial" w:hAnsi="Arial" w:cs="Arial"/>
          <w:color w:val="000000" w:themeColor="text1"/>
          <w:sz w:val="24"/>
          <w:szCs w:val="24"/>
        </w:rPr>
        <w:t xml:space="preserve">To ensure this capacity is fully utilised there </w:t>
      </w:r>
      <w:r w:rsidR="00081B0E" w:rsidRPr="00C853CE">
        <w:rPr>
          <w:rFonts w:ascii="Arial" w:hAnsi="Arial" w:cs="Arial"/>
          <w:color w:val="000000" w:themeColor="text1"/>
          <w:sz w:val="24"/>
          <w:szCs w:val="24"/>
        </w:rPr>
        <w:t>are</w:t>
      </w:r>
      <w:r w:rsidR="006E76F5" w:rsidRPr="00C853CE">
        <w:rPr>
          <w:rFonts w:ascii="Arial" w:hAnsi="Arial" w:cs="Arial"/>
          <w:color w:val="000000" w:themeColor="text1"/>
          <w:sz w:val="24"/>
          <w:szCs w:val="24"/>
        </w:rPr>
        <w:t xml:space="preserve"> established mechanisms in place for IROs to contribute and share learning across Children’s Services to both front line staff and senior managers</w:t>
      </w:r>
      <w:r w:rsidR="00081B0E" w:rsidRPr="00C853CE">
        <w:rPr>
          <w:rFonts w:ascii="Arial" w:hAnsi="Arial" w:cs="Arial"/>
          <w:color w:val="000000" w:themeColor="text1"/>
          <w:sz w:val="24"/>
          <w:szCs w:val="24"/>
        </w:rPr>
        <w:t>:</w:t>
      </w:r>
    </w:p>
    <w:p w14:paraId="3A23DBE5" w14:textId="77777777" w:rsidR="00C853CE" w:rsidRPr="00C853CE" w:rsidRDefault="00C853CE" w:rsidP="00442C2F">
      <w:pPr>
        <w:spacing w:after="0" w:line="276" w:lineRule="auto"/>
        <w:ind w:left="-283" w:right="-170"/>
        <w:rPr>
          <w:rFonts w:ascii="Arial" w:hAnsi="Arial" w:cs="Arial"/>
          <w:color w:val="000000" w:themeColor="text1"/>
          <w:sz w:val="24"/>
          <w:szCs w:val="24"/>
        </w:rPr>
      </w:pPr>
    </w:p>
    <w:p w14:paraId="5FF38F14" w14:textId="174A5ACC" w:rsidR="001E5807" w:rsidRPr="00C853CE" w:rsidRDefault="00AE3C90"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IRO representation at various </w:t>
      </w:r>
      <w:r w:rsidR="00FA6EDF" w:rsidRPr="00C853CE">
        <w:rPr>
          <w:rFonts w:ascii="Arial" w:hAnsi="Arial" w:cs="Arial"/>
          <w:color w:val="000000" w:themeColor="text1"/>
          <w:sz w:val="24"/>
          <w:szCs w:val="24"/>
        </w:rPr>
        <w:t>Subgroups</w:t>
      </w:r>
      <w:r w:rsidRPr="00C853CE">
        <w:rPr>
          <w:rFonts w:ascii="Arial" w:hAnsi="Arial" w:cs="Arial"/>
          <w:color w:val="000000" w:themeColor="text1"/>
          <w:sz w:val="24"/>
          <w:szCs w:val="24"/>
        </w:rPr>
        <w:t xml:space="preserve"> and </w:t>
      </w:r>
      <w:r w:rsidR="001E5807" w:rsidRPr="00C853CE">
        <w:rPr>
          <w:rFonts w:ascii="Arial" w:hAnsi="Arial" w:cs="Arial"/>
          <w:color w:val="000000" w:themeColor="text1"/>
          <w:sz w:val="24"/>
          <w:szCs w:val="24"/>
        </w:rPr>
        <w:t>Panels</w:t>
      </w:r>
      <w:r w:rsidRPr="00C853CE">
        <w:rPr>
          <w:rFonts w:ascii="Arial" w:hAnsi="Arial" w:cs="Arial"/>
          <w:color w:val="000000" w:themeColor="text1"/>
          <w:sz w:val="24"/>
          <w:szCs w:val="24"/>
        </w:rPr>
        <w:t xml:space="preserve"> across the Local Authority.</w:t>
      </w:r>
    </w:p>
    <w:p w14:paraId="2515B41B" w14:textId="0242DE13" w:rsidR="00615D25" w:rsidRPr="00C853CE" w:rsidRDefault="00AE3C90"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IRO m</w:t>
      </w:r>
      <w:r w:rsidR="001E5807" w:rsidRPr="00C853CE">
        <w:rPr>
          <w:rFonts w:ascii="Arial" w:hAnsi="Arial" w:cs="Arial"/>
          <w:color w:val="000000" w:themeColor="text1"/>
          <w:sz w:val="24"/>
          <w:szCs w:val="24"/>
        </w:rPr>
        <w:t>ode</w:t>
      </w:r>
      <w:r w:rsidR="00703F33" w:rsidRPr="00C853CE">
        <w:rPr>
          <w:rFonts w:ascii="Arial" w:hAnsi="Arial" w:cs="Arial"/>
          <w:color w:val="000000" w:themeColor="text1"/>
          <w:sz w:val="24"/>
          <w:szCs w:val="24"/>
        </w:rPr>
        <w:t>l</w:t>
      </w:r>
      <w:r w:rsidR="00081B0E" w:rsidRPr="00C853CE">
        <w:rPr>
          <w:rFonts w:ascii="Arial" w:hAnsi="Arial" w:cs="Arial"/>
          <w:color w:val="000000" w:themeColor="text1"/>
          <w:sz w:val="24"/>
          <w:szCs w:val="24"/>
        </w:rPr>
        <w:t>ling</w:t>
      </w:r>
      <w:r w:rsidRPr="00C853CE">
        <w:rPr>
          <w:rFonts w:ascii="Arial" w:hAnsi="Arial" w:cs="Arial"/>
          <w:color w:val="000000" w:themeColor="text1"/>
          <w:sz w:val="24"/>
          <w:szCs w:val="24"/>
        </w:rPr>
        <w:t xml:space="preserve"> good practice and</w:t>
      </w:r>
      <w:r w:rsidR="001E5807" w:rsidRPr="00C853CE">
        <w:rPr>
          <w:rFonts w:ascii="Arial" w:hAnsi="Arial" w:cs="Arial"/>
          <w:color w:val="000000" w:themeColor="text1"/>
          <w:sz w:val="24"/>
          <w:szCs w:val="24"/>
        </w:rPr>
        <w:t xml:space="preserve"> </w:t>
      </w:r>
      <w:r w:rsidR="00615D25" w:rsidRPr="00C853CE">
        <w:rPr>
          <w:rFonts w:ascii="Arial" w:hAnsi="Arial" w:cs="Arial"/>
          <w:color w:val="000000" w:themeColor="text1"/>
          <w:sz w:val="24"/>
          <w:szCs w:val="24"/>
        </w:rPr>
        <w:t>SMART planning</w:t>
      </w:r>
      <w:r w:rsidRPr="00C853CE">
        <w:rPr>
          <w:rFonts w:ascii="Arial" w:hAnsi="Arial" w:cs="Arial"/>
          <w:color w:val="000000" w:themeColor="text1"/>
          <w:sz w:val="24"/>
          <w:szCs w:val="24"/>
        </w:rPr>
        <w:t xml:space="preserve"> principles in outline plans and recommendations and decision documents. </w:t>
      </w:r>
    </w:p>
    <w:p w14:paraId="4CAB4779" w14:textId="28F79654" w:rsidR="00AE3C90" w:rsidRPr="00C853CE" w:rsidRDefault="00081B0E"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Quality assurance of the work completing by the local authority; identifying</w:t>
      </w:r>
      <w:r w:rsidR="00AE3C90" w:rsidRPr="00C853CE">
        <w:rPr>
          <w:rFonts w:ascii="Arial" w:hAnsi="Arial" w:cs="Arial"/>
          <w:color w:val="000000" w:themeColor="text1"/>
          <w:sz w:val="24"/>
          <w:szCs w:val="24"/>
        </w:rPr>
        <w:t xml:space="preserve"> good practice and</w:t>
      </w:r>
      <w:r w:rsidRPr="00C853CE">
        <w:rPr>
          <w:rFonts w:ascii="Arial" w:hAnsi="Arial" w:cs="Arial"/>
          <w:color w:val="000000" w:themeColor="text1"/>
          <w:sz w:val="24"/>
          <w:szCs w:val="24"/>
        </w:rPr>
        <w:t xml:space="preserve"> providing</w:t>
      </w:r>
      <w:r w:rsidR="00AE3C90" w:rsidRPr="00C853CE">
        <w:rPr>
          <w:rFonts w:ascii="Arial" w:hAnsi="Arial" w:cs="Arial"/>
          <w:color w:val="000000" w:themeColor="text1"/>
          <w:sz w:val="24"/>
          <w:szCs w:val="24"/>
        </w:rPr>
        <w:t xml:space="preserve"> feedback to the Children’s Social Work Teams</w:t>
      </w:r>
      <w:r w:rsidR="005C35C3" w:rsidRPr="00C853CE">
        <w:rPr>
          <w:rFonts w:ascii="Arial" w:hAnsi="Arial" w:cs="Arial"/>
          <w:color w:val="000000" w:themeColor="text1"/>
          <w:sz w:val="24"/>
          <w:szCs w:val="24"/>
        </w:rPr>
        <w:t>.</w:t>
      </w:r>
      <w:r w:rsidR="0081126C" w:rsidRPr="00C853CE">
        <w:rPr>
          <w:rFonts w:ascii="Arial" w:hAnsi="Arial" w:cs="Arial"/>
          <w:color w:val="000000" w:themeColor="text1"/>
          <w:sz w:val="24"/>
          <w:szCs w:val="24"/>
        </w:rPr>
        <w:t xml:space="preserve"> </w:t>
      </w:r>
    </w:p>
    <w:p w14:paraId="61E1DABA" w14:textId="7BEEDAF9" w:rsidR="00AE3C90" w:rsidRPr="00C853CE" w:rsidRDefault="00AE3C90"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Complet</w:t>
      </w:r>
      <w:r w:rsidR="00081B0E" w:rsidRPr="00C853CE">
        <w:rPr>
          <w:rFonts w:ascii="Arial" w:hAnsi="Arial" w:cs="Arial"/>
          <w:color w:val="000000" w:themeColor="text1"/>
          <w:sz w:val="24"/>
          <w:szCs w:val="24"/>
        </w:rPr>
        <w:t>ing</w:t>
      </w:r>
      <w:r w:rsidRPr="00C853CE">
        <w:rPr>
          <w:rFonts w:ascii="Arial" w:hAnsi="Arial" w:cs="Arial"/>
          <w:color w:val="000000" w:themeColor="text1"/>
          <w:sz w:val="24"/>
          <w:szCs w:val="24"/>
        </w:rPr>
        <w:t xml:space="preserve"> </w:t>
      </w:r>
      <w:r w:rsidR="00F76FF0" w:rsidRPr="00C853CE">
        <w:rPr>
          <w:rFonts w:ascii="Arial" w:hAnsi="Arial" w:cs="Arial"/>
          <w:color w:val="000000" w:themeColor="text1"/>
          <w:sz w:val="24"/>
          <w:szCs w:val="24"/>
        </w:rPr>
        <w:t>Progress</w:t>
      </w:r>
      <w:r w:rsidR="00955498" w:rsidRPr="00C853CE">
        <w:rPr>
          <w:rFonts w:ascii="Arial" w:hAnsi="Arial" w:cs="Arial"/>
          <w:color w:val="000000" w:themeColor="text1"/>
          <w:sz w:val="24"/>
          <w:szCs w:val="24"/>
        </w:rPr>
        <w:t xml:space="preserve"> R</w:t>
      </w:r>
      <w:r w:rsidRPr="00C853CE">
        <w:rPr>
          <w:rFonts w:ascii="Arial" w:hAnsi="Arial" w:cs="Arial"/>
          <w:color w:val="000000" w:themeColor="text1"/>
          <w:sz w:val="24"/>
          <w:szCs w:val="24"/>
        </w:rPr>
        <w:t>eviews for every child</w:t>
      </w:r>
      <w:r w:rsidR="00D461E3" w:rsidRPr="00C853CE">
        <w:rPr>
          <w:rFonts w:ascii="Arial" w:hAnsi="Arial" w:cs="Arial"/>
          <w:color w:val="000000" w:themeColor="text1"/>
          <w:sz w:val="24"/>
          <w:szCs w:val="24"/>
        </w:rPr>
        <w:t xml:space="preserve"> between statutory reviews</w:t>
      </w:r>
      <w:r w:rsidR="005C35C3" w:rsidRPr="00C853CE">
        <w:rPr>
          <w:rFonts w:ascii="Arial" w:hAnsi="Arial" w:cs="Arial"/>
          <w:color w:val="000000" w:themeColor="text1"/>
          <w:sz w:val="24"/>
          <w:szCs w:val="24"/>
        </w:rPr>
        <w:t>.</w:t>
      </w:r>
    </w:p>
    <w:p w14:paraId="3090EF62" w14:textId="3D4EE8E3" w:rsidR="00615D25" w:rsidRPr="00C853CE" w:rsidRDefault="00081B0E"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Applying </w:t>
      </w:r>
      <w:r w:rsidR="00AE3C90" w:rsidRPr="00C853CE">
        <w:rPr>
          <w:rFonts w:ascii="Arial" w:hAnsi="Arial" w:cs="Arial"/>
          <w:color w:val="000000" w:themeColor="text1"/>
          <w:sz w:val="24"/>
          <w:szCs w:val="24"/>
        </w:rPr>
        <w:t>e</w:t>
      </w:r>
      <w:r w:rsidR="00615D25" w:rsidRPr="00C853CE">
        <w:rPr>
          <w:rFonts w:ascii="Arial" w:hAnsi="Arial" w:cs="Arial"/>
          <w:color w:val="000000" w:themeColor="text1"/>
          <w:sz w:val="24"/>
          <w:szCs w:val="24"/>
        </w:rPr>
        <w:t xml:space="preserve">ffective </w:t>
      </w:r>
      <w:r w:rsidR="00D461E3" w:rsidRPr="00C853CE">
        <w:rPr>
          <w:rFonts w:ascii="Arial" w:hAnsi="Arial" w:cs="Arial"/>
          <w:color w:val="000000" w:themeColor="text1"/>
          <w:sz w:val="24"/>
          <w:szCs w:val="24"/>
        </w:rPr>
        <w:t>challenge</w:t>
      </w:r>
      <w:r w:rsidR="00A6396F" w:rsidRPr="00C853CE">
        <w:rPr>
          <w:rFonts w:ascii="Arial" w:hAnsi="Arial" w:cs="Arial"/>
          <w:color w:val="000000" w:themeColor="text1"/>
          <w:sz w:val="24"/>
          <w:szCs w:val="24"/>
        </w:rPr>
        <w:t xml:space="preserve"> </w:t>
      </w:r>
      <w:r w:rsidR="00AE3C90" w:rsidRPr="00C853CE">
        <w:rPr>
          <w:rFonts w:ascii="Arial" w:hAnsi="Arial" w:cs="Arial"/>
          <w:color w:val="000000" w:themeColor="text1"/>
          <w:sz w:val="24"/>
          <w:szCs w:val="24"/>
        </w:rPr>
        <w:t>as per the local Dispute Resolution P</w:t>
      </w:r>
      <w:r w:rsidR="00A6396F" w:rsidRPr="00C853CE">
        <w:rPr>
          <w:rFonts w:ascii="Arial" w:hAnsi="Arial" w:cs="Arial"/>
          <w:color w:val="000000" w:themeColor="text1"/>
          <w:sz w:val="24"/>
          <w:szCs w:val="24"/>
        </w:rPr>
        <w:t>rocess</w:t>
      </w:r>
      <w:r w:rsidR="005C35C3" w:rsidRPr="00C853CE">
        <w:rPr>
          <w:rFonts w:ascii="Arial" w:hAnsi="Arial" w:cs="Arial"/>
          <w:color w:val="000000" w:themeColor="text1"/>
          <w:sz w:val="24"/>
          <w:szCs w:val="24"/>
        </w:rPr>
        <w:t>.</w:t>
      </w:r>
      <w:r w:rsidR="00EB6676" w:rsidRPr="00C853CE">
        <w:rPr>
          <w:rFonts w:ascii="Arial" w:hAnsi="Arial" w:cs="Arial"/>
          <w:color w:val="000000" w:themeColor="text1"/>
          <w:sz w:val="24"/>
          <w:szCs w:val="24"/>
        </w:rPr>
        <w:t xml:space="preserve"> </w:t>
      </w:r>
    </w:p>
    <w:p w14:paraId="433C45F6" w14:textId="0A4EFAC1" w:rsidR="0081126C" w:rsidRPr="00C853CE" w:rsidRDefault="00081B0E"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Participation in the quality assurance framework, completing audits and moderation</w:t>
      </w:r>
    </w:p>
    <w:p w14:paraId="2AE1A0B7" w14:textId="1D797FDB" w:rsidR="001A7100" w:rsidRPr="00C853CE" w:rsidRDefault="00081B0E" w:rsidP="00442C2F">
      <w:pPr>
        <w:pStyle w:val="ListParagraph"/>
        <w:numPr>
          <w:ilvl w:val="0"/>
          <w:numId w:val="5"/>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Presentation of an </w:t>
      </w:r>
      <w:r w:rsidR="006E76F5" w:rsidRPr="00C853CE">
        <w:rPr>
          <w:rFonts w:ascii="Arial" w:hAnsi="Arial" w:cs="Arial"/>
          <w:color w:val="000000" w:themeColor="text1"/>
          <w:sz w:val="24"/>
          <w:szCs w:val="24"/>
        </w:rPr>
        <w:t>Annual report</w:t>
      </w:r>
      <w:r w:rsidR="005C35C3" w:rsidRPr="00C853CE">
        <w:rPr>
          <w:rFonts w:ascii="Arial" w:hAnsi="Arial" w:cs="Arial"/>
          <w:color w:val="000000" w:themeColor="text1"/>
          <w:sz w:val="24"/>
          <w:szCs w:val="24"/>
        </w:rPr>
        <w:t>.</w:t>
      </w:r>
      <w:r w:rsidR="006E76F5" w:rsidRPr="00C853CE">
        <w:rPr>
          <w:rFonts w:ascii="Arial" w:hAnsi="Arial" w:cs="Arial"/>
          <w:color w:val="000000" w:themeColor="text1"/>
          <w:sz w:val="24"/>
          <w:szCs w:val="24"/>
        </w:rPr>
        <w:t xml:space="preserve"> </w:t>
      </w:r>
    </w:p>
    <w:p w14:paraId="592ABB71" w14:textId="76769304" w:rsidR="00081B0E" w:rsidRPr="00C853CE" w:rsidRDefault="00081B0E" w:rsidP="00442C2F">
      <w:pPr>
        <w:spacing w:after="0" w:line="276" w:lineRule="auto"/>
        <w:rPr>
          <w:rFonts w:ascii="Arial" w:hAnsi="Arial" w:cs="Arial"/>
          <w:color w:val="000000" w:themeColor="text1"/>
          <w:sz w:val="24"/>
          <w:szCs w:val="24"/>
        </w:rPr>
      </w:pPr>
    </w:p>
    <w:p w14:paraId="66972289" w14:textId="0CB7C293" w:rsidR="009C30DA" w:rsidRPr="00442C2F" w:rsidRDefault="009C30DA" w:rsidP="00442C2F">
      <w:pPr>
        <w:spacing w:after="0" w:line="276" w:lineRule="auto"/>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 xml:space="preserve">The IRO’s commitment to </w:t>
      </w:r>
      <w:r w:rsidR="00907908" w:rsidRPr="00442C2F">
        <w:rPr>
          <w:rFonts w:ascii="Arial" w:hAnsi="Arial" w:cs="Arial"/>
          <w:b/>
          <w:bCs/>
          <w:color w:val="000000" w:themeColor="text1"/>
          <w:sz w:val="24"/>
          <w:szCs w:val="24"/>
          <w:u w:val="single"/>
        </w:rPr>
        <w:t xml:space="preserve">child </w:t>
      </w:r>
      <w:r w:rsidR="00081B0E" w:rsidRPr="00442C2F">
        <w:rPr>
          <w:rFonts w:ascii="Arial" w:hAnsi="Arial" w:cs="Arial"/>
          <w:b/>
          <w:bCs/>
          <w:color w:val="000000" w:themeColor="text1"/>
          <w:sz w:val="24"/>
          <w:szCs w:val="24"/>
          <w:u w:val="single"/>
        </w:rPr>
        <w:t>participation</w:t>
      </w:r>
      <w:r w:rsidRPr="00442C2F">
        <w:rPr>
          <w:rFonts w:ascii="Arial" w:hAnsi="Arial" w:cs="Arial"/>
          <w:b/>
          <w:bCs/>
          <w:color w:val="000000" w:themeColor="text1"/>
          <w:sz w:val="24"/>
          <w:szCs w:val="24"/>
          <w:u w:val="single"/>
        </w:rPr>
        <w:t>:</w:t>
      </w:r>
    </w:p>
    <w:p w14:paraId="00B047D7" w14:textId="77777777" w:rsidR="00C853CE" w:rsidRPr="00C853CE" w:rsidRDefault="00C853CE" w:rsidP="00442C2F">
      <w:pPr>
        <w:spacing w:after="0" w:line="276" w:lineRule="auto"/>
        <w:rPr>
          <w:rFonts w:ascii="Arial" w:hAnsi="Arial" w:cs="Arial"/>
          <w:b/>
          <w:bCs/>
          <w:color w:val="000000" w:themeColor="text1"/>
          <w:sz w:val="24"/>
          <w:szCs w:val="24"/>
        </w:rPr>
      </w:pPr>
    </w:p>
    <w:p w14:paraId="6D9E99B3" w14:textId="48F8D731" w:rsidR="00720D82" w:rsidRPr="00C853CE" w:rsidRDefault="00720D82" w:rsidP="00442C2F">
      <w:pPr>
        <w:pStyle w:val="ListParagraph"/>
        <w:numPr>
          <w:ilvl w:val="0"/>
          <w:numId w:val="8"/>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We will ensure that each child knows who their IRO is, understands their </w:t>
      </w:r>
      <w:r w:rsidR="00C853CE" w:rsidRPr="00C853CE">
        <w:rPr>
          <w:rFonts w:ascii="Arial" w:hAnsi="Arial" w:cs="Arial"/>
          <w:color w:val="000000" w:themeColor="text1"/>
          <w:sz w:val="24"/>
          <w:szCs w:val="24"/>
        </w:rPr>
        <w:t>role and</w:t>
      </w:r>
      <w:r w:rsidRPr="00C853CE">
        <w:rPr>
          <w:rFonts w:ascii="Arial" w:hAnsi="Arial" w:cs="Arial"/>
          <w:color w:val="000000" w:themeColor="text1"/>
          <w:sz w:val="24"/>
          <w:szCs w:val="24"/>
        </w:rPr>
        <w:t xml:space="preserve"> knows how to contact them between reviews, and this will be clearly recorded in all children’s files. Introduction letters, profile cards and farewell letters will be provided to children </w:t>
      </w:r>
      <w:r w:rsidR="00643944" w:rsidRPr="00C853CE">
        <w:rPr>
          <w:rFonts w:ascii="Arial" w:hAnsi="Arial" w:cs="Arial"/>
          <w:color w:val="000000" w:themeColor="text1"/>
          <w:sz w:val="24"/>
          <w:szCs w:val="24"/>
        </w:rPr>
        <w:t xml:space="preserve">when children first come into care and </w:t>
      </w:r>
      <w:r w:rsidRPr="00C853CE">
        <w:rPr>
          <w:rFonts w:ascii="Arial" w:hAnsi="Arial" w:cs="Arial"/>
          <w:color w:val="000000" w:themeColor="text1"/>
          <w:sz w:val="24"/>
          <w:szCs w:val="24"/>
        </w:rPr>
        <w:t>should there be a change of IRO)</w:t>
      </w:r>
    </w:p>
    <w:p w14:paraId="787B49F5" w14:textId="3EF30E5B" w:rsidR="00720D82" w:rsidRPr="00C853CE" w:rsidRDefault="00720D82" w:rsidP="00442C2F">
      <w:pPr>
        <w:pStyle w:val="ListParagraph"/>
        <w:numPr>
          <w:ilvl w:val="0"/>
          <w:numId w:val="8"/>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Visits or contact via telephone/text/email (dependent on the child’s expressed choice) between IROs and children and young people will be undertaken </w:t>
      </w:r>
      <w:r w:rsidR="00643944" w:rsidRPr="00C853CE">
        <w:rPr>
          <w:rFonts w:ascii="Arial" w:hAnsi="Arial" w:cs="Arial"/>
          <w:color w:val="000000" w:themeColor="text1"/>
          <w:sz w:val="24"/>
          <w:szCs w:val="24"/>
        </w:rPr>
        <w:t xml:space="preserve">in </w:t>
      </w:r>
      <w:r w:rsidRPr="00C853CE">
        <w:rPr>
          <w:rFonts w:ascii="Arial" w:hAnsi="Arial" w:cs="Arial"/>
          <w:color w:val="000000" w:themeColor="text1"/>
          <w:sz w:val="24"/>
          <w:szCs w:val="24"/>
        </w:rPr>
        <w:t xml:space="preserve">between Reviews. </w:t>
      </w:r>
    </w:p>
    <w:p w14:paraId="4F14DFCC" w14:textId="6306E832" w:rsidR="009C30DA" w:rsidRPr="00C853CE" w:rsidRDefault="009C30DA" w:rsidP="00442C2F">
      <w:pPr>
        <w:pStyle w:val="ListParagraph"/>
        <w:numPr>
          <w:ilvl w:val="0"/>
          <w:numId w:val="8"/>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We will make sure the child’s lived experience is at the centre of our work.</w:t>
      </w:r>
    </w:p>
    <w:p w14:paraId="31FE9D11" w14:textId="21ED21F6" w:rsidR="00353711" w:rsidRPr="00C853CE" w:rsidRDefault="009C30DA" w:rsidP="00442C2F">
      <w:pPr>
        <w:pStyle w:val="ListParagraph"/>
        <w:numPr>
          <w:ilvl w:val="0"/>
          <w:numId w:val="8"/>
        </w:numPr>
        <w:spacing w:after="0" w:line="276" w:lineRule="auto"/>
        <w:rPr>
          <w:rFonts w:ascii="Arial" w:hAnsi="Arial" w:cs="Arial"/>
          <w:b/>
          <w:bCs/>
          <w:color w:val="000000" w:themeColor="text1"/>
          <w:sz w:val="24"/>
          <w:szCs w:val="24"/>
        </w:rPr>
      </w:pPr>
      <w:r w:rsidRPr="00C853CE">
        <w:rPr>
          <w:rFonts w:ascii="Arial" w:hAnsi="Arial" w:cs="Arial"/>
          <w:color w:val="000000" w:themeColor="text1"/>
          <w:sz w:val="24"/>
          <w:szCs w:val="24"/>
        </w:rPr>
        <w:t>We will ensure there is evidence of direct work with the child and all practitioners will use creative methods to involve the child or young person in seeking their voice and involving them in their care plans</w:t>
      </w:r>
      <w:r w:rsidR="00643944" w:rsidRPr="00C853CE">
        <w:rPr>
          <w:rFonts w:ascii="Arial" w:hAnsi="Arial" w:cs="Arial"/>
          <w:color w:val="000000" w:themeColor="text1"/>
          <w:sz w:val="24"/>
          <w:szCs w:val="24"/>
        </w:rPr>
        <w:t xml:space="preserve"> and reviews</w:t>
      </w:r>
      <w:r w:rsidRPr="00C853CE">
        <w:rPr>
          <w:rFonts w:ascii="Arial" w:hAnsi="Arial" w:cs="Arial"/>
          <w:color w:val="000000" w:themeColor="text1"/>
          <w:sz w:val="24"/>
          <w:szCs w:val="24"/>
        </w:rPr>
        <w:t>.</w:t>
      </w:r>
    </w:p>
    <w:p w14:paraId="4FDBCF8C" w14:textId="3695485E" w:rsidR="009C30DA" w:rsidRPr="00C853CE" w:rsidRDefault="009C30DA" w:rsidP="00442C2F">
      <w:pPr>
        <w:pStyle w:val="ListParagraph"/>
        <w:numPr>
          <w:ilvl w:val="0"/>
          <w:numId w:val="8"/>
        </w:numPr>
        <w:spacing w:after="0" w:line="276" w:lineRule="auto"/>
        <w:rPr>
          <w:rFonts w:ascii="Arial" w:hAnsi="Arial" w:cs="Arial"/>
          <w:b/>
          <w:bCs/>
          <w:color w:val="000000" w:themeColor="text1"/>
          <w:sz w:val="24"/>
          <w:szCs w:val="24"/>
        </w:rPr>
      </w:pPr>
      <w:r w:rsidRPr="00C853CE">
        <w:rPr>
          <w:rFonts w:ascii="Arial" w:hAnsi="Arial" w:cs="Arial"/>
          <w:color w:val="000000" w:themeColor="text1"/>
          <w:sz w:val="24"/>
          <w:szCs w:val="24"/>
        </w:rPr>
        <w:t xml:space="preserve">We will make sure all children understand the purpose of their review meetings; they have a say about where the meeting will be held, who attends and how they wish to participate. This may mean the review is held in a series </w:t>
      </w:r>
      <w:r w:rsidRPr="00C853CE">
        <w:rPr>
          <w:rFonts w:ascii="Arial" w:hAnsi="Arial" w:cs="Arial"/>
          <w:color w:val="000000" w:themeColor="text1"/>
          <w:sz w:val="24"/>
          <w:szCs w:val="24"/>
        </w:rPr>
        <w:lastRenderedPageBreak/>
        <w:t>of meetings in order for all information and parents with P</w:t>
      </w:r>
      <w:r w:rsidR="00643944" w:rsidRPr="00C853CE">
        <w:rPr>
          <w:rFonts w:ascii="Arial" w:hAnsi="Arial" w:cs="Arial"/>
          <w:color w:val="000000" w:themeColor="text1"/>
          <w:sz w:val="24"/>
          <w:szCs w:val="24"/>
        </w:rPr>
        <w:t xml:space="preserve">arental </w:t>
      </w:r>
      <w:r w:rsidRPr="00C853CE">
        <w:rPr>
          <w:rFonts w:ascii="Arial" w:hAnsi="Arial" w:cs="Arial"/>
          <w:color w:val="000000" w:themeColor="text1"/>
          <w:sz w:val="24"/>
          <w:szCs w:val="24"/>
        </w:rPr>
        <w:t>R</w:t>
      </w:r>
      <w:r w:rsidR="00643944" w:rsidRPr="00C853CE">
        <w:rPr>
          <w:rFonts w:ascii="Arial" w:hAnsi="Arial" w:cs="Arial"/>
          <w:color w:val="000000" w:themeColor="text1"/>
          <w:sz w:val="24"/>
          <w:szCs w:val="24"/>
        </w:rPr>
        <w:t>esponsibility</w:t>
      </w:r>
      <w:r w:rsidRPr="00C853CE">
        <w:rPr>
          <w:rFonts w:ascii="Arial" w:hAnsi="Arial" w:cs="Arial"/>
          <w:color w:val="000000" w:themeColor="text1"/>
          <w:sz w:val="24"/>
          <w:szCs w:val="24"/>
        </w:rPr>
        <w:t xml:space="preserve"> are able to participate within the review process</w:t>
      </w:r>
    </w:p>
    <w:p w14:paraId="3EB61795" w14:textId="1EE41A02" w:rsidR="009C30DA" w:rsidRPr="00C853CE" w:rsidRDefault="009C30DA" w:rsidP="00442C2F">
      <w:pPr>
        <w:pStyle w:val="ListParagraph"/>
        <w:numPr>
          <w:ilvl w:val="0"/>
          <w:numId w:val="8"/>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We will provide information</w:t>
      </w:r>
      <w:r w:rsidR="00081B0E" w:rsidRPr="00C853CE">
        <w:rPr>
          <w:rFonts w:ascii="Arial" w:hAnsi="Arial" w:cs="Arial"/>
          <w:color w:val="000000" w:themeColor="text1"/>
          <w:sz w:val="24"/>
          <w:szCs w:val="24"/>
        </w:rPr>
        <w:t xml:space="preserve"> about</w:t>
      </w:r>
      <w:r w:rsidRPr="00C853CE">
        <w:rPr>
          <w:rFonts w:ascii="Arial" w:hAnsi="Arial" w:cs="Arial"/>
          <w:color w:val="000000" w:themeColor="text1"/>
          <w:sz w:val="24"/>
          <w:szCs w:val="24"/>
        </w:rPr>
        <w:t xml:space="preserve"> </w:t>
      </w:r>
      <w:r w:rsidR="00643944" w:rsidRPr="00C853CE">
        <w:rPr>
          <w:rFonts w:ascii="Arial" w:hAnsi="Arial" w:cs="Arial"/>
          <w:color w:val="000000" w:themeColor="text1"/>
          <w:sz w:val="24"/>
          <w:szCs w:val="24"/>
        </w:rPr>
        <w:t xml:space="preserve">and promote </w:t>
      </w:r>
      <w:r w:rsidRPr="00C853CE">
        <w:rPr>
          <w:rFonts w:ascii="Arial" w:hAnsi="Arial" w:cs="Arial"/>
          <w:color w:val="000000" w:themeColor="text1"/>
          <w:sz w:val="24"/>
          <w:szCs w:val="24"/>
        </w:rPr>
        <w:t xml:space="preserve">the use of advocates, independent visitors, Dudley Pledge, and the Children in Care Council. </w:t>
      </w:r>
    </w:p>
    <w:p w14:paraId="6AB39448" w14:textId="6711B36C" w:rsidR="009C30DA" w:rsidRPr="00C853CE" w:rsidRDefault="00E62CBB" w:rsidP="00442C2F">
      <w:pPr>
        <w:pStyle w:val="ListParagraph"/>
        <w:numPr>
          <w:ilvl w:val="0"/>
          <w:numId w:val="8"/>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Wherever </w:t>
      </w:r>
      <w:r w:rsidR="00C853CE" w:rsidRPr="00C853CE">
        <w:rPr>
          <w:rFonts w:ascii="Arial" w:hAnsi="Arial" w:cs="Arial"/>
          <w:color w:val="000000" w:themeColor="text1"/>
          <w:sz w:val="24"/>
          <w:szCs w:val="24"/>
        </w:rPr>
        <w:t>possible, we</w:t>
      </w:r>
      <w:r w:rsidR="009C30DA" w:rsidRPr="00C853CE">
        <w:rPr>
          <w:rFonts w:ascii="Arial" w:hAnsi="Arial" w:cs="Arial"/>
          <w:color w:val="000000" w:themeColor="text1"/>
          <w:sz w:val="24"/>
          <w:szCs w:val="24"/>
        </w:rPr>
        <w:t xml:space="preserve"> will </w:t>
      </w:r>
      <w:r w:rsidRPr="00C853CE">
        <w:rPr>
          <w:rFonts w:ascii="Arial" w:hAnsi="Arial" w:cs="Arial"/>
          <w:color w:val="000000" w:themeColor="text1"/>
          <w:sz w:val="24"/>
          <w:szCs w:val="24"/>
        </w:rPr>
        <w:t xml:space="preserve">work hard to </w:t>
      </w:r>
      <w:r w:rsidR="00C853CE" w:rsidRPr="00C853CE">
        <w:rPr>
          <w:rFonts w:ascii="Arial" w:hAnsi="Arial" w:cs="Arial"/>
          <w:color w:val="000000" w:themeColor="text1"/>
          <w:sz w:val="24"/>
          <w:szCs w:val="24"/>
        </w:rPr>
        <w:t>ensure parents</w:t>
      </w:r>
      <w:r w:rsidR="009C30DA" w:rsidRPr="00C853CE">
        <w:rPr>
          <w:rFonts w:ascii="Arial" w:hAnsi="Arial" w:cs="Arial"/>
          <w:color w:val="000000" w:themeColor="text1"/>
          <w:sz w:val="24"/>
          <w:szCs w:val="24"/>
        </w:rPr>
        <w:t xml:space="preserve"> and significant adults </w:t>
      </w:r>
      <w:r w:rsidRPr="00C853CE">
        <w:rPr>
          <w:rFonts w:ascii="Arial" w:hAnsi="Arial" w:cs="Arial"/>
          <w:color w:val="000000" w:themeColor="text1"/>
          <w:sz w:val="24"/>
          <w:szCs w:val="24"/>
        </w:rPr>
        <w:t xml:space="preserve">are able to </w:t>
      </w:r>
      <w:r w:rsidR="009C30DA" w:rsidRPr="00C853CE">
        <w:rPr>
          <w:rFonts w:ascii="Arial" w:hAnsi="Arial" w:cs="Arial"/>
          <w:color w:val="000000" w:themeColor="text1"/>
          <w:sz w:val="24"/>
          <w:szCs w:val="24"/>
        </w:rPr>
        <w:t>attend their child’s meeting or help them to contribute in another way.</w:t>
      </w:r>
    </w:p>
    <w:p w14:paraId="521DF7F2" w14:textId="595BF820" w:rsidR="008B243E" w:rsidRPr="00C853CE" w:rsidRDefault="009C30DA" w:rsidP="00442C2F">
      <w:pPr>
        <w:pStyle w:val="ListParagraph"/>
        <w:numPr>
          <w:ilvl w:val="0"/>
          <w:numId w:val="8"/>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Where a Children’s Guardian is appointed for the child/young person, the IRO will liaise with them in accordance with the local protocol.</w:t>
      </w:r>
    </w:p>
    <w:p w14:paraId="384AB96B" w14:textId="77777777" w:rsidR="00720D82" w:rsidRPr="00C853CE" w:rsidRDefault="00720D82" w:rsidP="00442C2F">
      <w:pPr>
        <w:pStyle w:val="ListParagraph"/>
        <w:spacing w:after="0" w:line="276" w:lineRule="auto"/>
        <w:rPr>
          <w:rFonts w:ascii="Arial" w:hAnsi="Arial" w:cs="Arial"/>
          <w:color w:val="000000" w:themeColor="text1"/>
          <w:sz w:val="24"/>
          <w:szCs w:val="24"/>
        </w:rPr>
      </w:pPr>
    </w:p>
    <w:p w14:paraId="04445594" w14:textId="323583DD" w:rsidR="009B6DE8" w:rsidRPr="00442C2F" w:rsidRDefault="00720D82" w:rsidP="00442C2F">
      <w:pPr>
        <w:spacing w:after="0" w:line="276" w:lineRule="auto"/>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 xml:space="preserve">The role and responsibility of </w:t>
      </w:r>
      <w:r w:rsidR="00453D86" w:rsidRPr="00442C2F">
        <w:rPr>
          <w:rFonts w:ascii="Arial" w:hAnsi="Arial" w:cs="Arial"/>
          <w:b/>
          <w:bCs/>
          <w:color w:val="000000" w:themeColor="text1"/>
          <w:sz w:val="24"/>
          <w:szCs w:val="24"/>
          <w:u w:val="single"/>
        </w:rPr>
        <w:t>the</w:t>
      </w:r>
      <w:r w:rsidRPr="00442C2F">
        <w:rPr>
          <w:rFonts w:ascii="Arial" w:hAnsi="Arial" w:cs="Arial"/>
          <w:b/>
          <w:bCs/>
          <w:color w:val="000000" w:themeColor="text1"/>
          <w:sz w:val="24"/>
          <w:szCs w:val="24"/>
          <w:u w:val="single"/>
        </w:rPr>
        <w:t xml:space="preserve"> Independent Reviewing </w:t>
      </w:r>
      <w:r w:rsidR="001431C5" w:rsidRPr="00442C2F">
        <w:rPr>
          <w:rFonts w:ascii="Arial" w:hAnsi="Arial" w:cs="Arial"/>
          <w:b/>
          <w:bCs/>
          <w:color w:val="000000" w:themeColor="text1"/>
          <w:sz w:val="24"/>
          <w:szCs w:val="24"/>
          <w:u w:val="single"/>
        </w:rPr>
        <w:t>O</w:t>
      </w:r>
      <w:r w:rsidR="009B6DE8" w:rsidRPr="00442C2F">
        <w:rPr>
          <w:rFonts w:ascii="Arial" w:hAnsi="Arial" w:cs="Arial"/>
          <w:b/>
          <w:bCs/>
          <w:color w:val="000000" w:themeColor="text1"/>
          <w:sz w:val="24"/>
          <w:szCs w:val="24"/>
          <w:u w:val="single"/>
        </w:rPr>
        <w:t>fficer:</w:t>
      </w:r>
    </w:p>
    <w:p w14:paraId="44E93C80" w14:textId="77777777" w:rsidR="00C853CE" w:rsidRPr="00C853CE" w:rsidRDefault="00C853CE" w:rsidP="00442C2F">
      <w:pPr>
        <w:spacing w:after="0" w:line="276" w:lineRule="auto"/>
        <w:rPr>
          <w:rFonts w:ascii="Arial" w:hAnsi="Arial" w:cs="Arial"/>
          <w:b/>
          <w:bCs/>
          <w:color w:val="000000" w:themeColor="text1"/>
          <w:sz w:val="24"/>
          <w:szCs w:val="24"/>
        </w:rPr>
      </w:pPr>
    </w:p>
    <w:p w14:paraId="18A1BA09" w14:textId="15C78E63" w:rsidR="00720D82" w:rsidRPr="00C853CE" w:rsidRDefault="009B6DE8" w:rsidP="00442C2F">
      <w:pPr>
        <w:pStyle w:val="ListParagraph"/>
        <w:numPr>
          <w:ilvl w:val="0"/>
          <w:numId w:val="16"/>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To</w:t>
      </w:r>
      <w:r w:rsidR="00720D82" w:rsidRPr="00C853CE">
        <w:rPr>
          <w:rFonts w:ascii="Arial" w:hAnsi="Arial" w:cs="Arial"/>
          <w:color w:val="000000" w:themeColor="text1"/>
          <w:sz w:val="24"/>
          <w:szCs w:val="24"/>
        </w:rPr>
        <w:t xml:space="preserve"> be fully prepared for the Review, having read all available reports and information.</w:t>
      </w:r>
    </w:p>
    <w:p w14:paraId="0F6AB022" w14:textId="46B11D7A"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To meet with the child/parents/carers before the </w:t>
      </w:r>
      <w:r w:rsidR="00453D86" w:rsidRPr="00C853CE">
        <w:rPr>
          <w:rFonts w:ascii="Arial" w:hAnsi="Arial" w:cs="Arial"/>
          <w:color w:val="000000" w:themeColor="text1"/>
          <w:sz w:val="24"/>
          <w:szCs w:val="24"/>
        </w:rPr>
        <w:t>C</w:t>
      </w:r>
      <w:r w:rsidRPr="00C853CE">
        <w:rPr>
          <w:rFonts w:ascii="Arial" w:hAnsi="Arial" w:cs="Arial"/>
          <w:color w:val="000000" w:themeColor="text1"/>
          <w:sz w:val="24"/>
          <w:szCs w:val="24"/>
        </w:rPr>
        <w:t xml:space="preserve">hild in </w:t>
      </w:r>
      <w:r w:rsidR="00453D86" w:rsidRPr="00C853CE">
        <w:rPr>
          <w:rFonts w:ascii="Arial" w:hAnsi="Arial" w:cs="Arial"/>
          <w:color w:val="000000" w:themeColor="text1"/>
          <w:sz w:val="24"/>
          <w:szCs w:val="24"/>
        </w:rPr>
        <w:t>C</w:t>
      </w:r>
      <w:r w:rsidRPr="00C853CE">
        <w:rPr>
          <w:rFonts w:ascii="Arial" w:hAnsi="Arial" w:cs="Arial"/>
          <w:color w:val="000000" w:themeColor="text1"/>
          <w:sz w:val="24"/>
          <w:szCs w:val="24"/>
        </w:rPr>
        <w:t xml:space="preserve">are </w:t>
      </w:r>
      <w:r w:rsidR="00453D86" w:rsidRPr="00C853CE">
        <w:rPr>
          <w:rFonts w:ascii="Arial" w:hAnsi="Arial" w:cs="Arial"/>
          <w:color w:val="000000" w:themeColor="text1"/>
          <w:sz w:val="24"/>
          <w:szCs w:val="24"/>
        </w:rPr>
        <w:t>R</w:t>
      </w:r>
      <w:r w:rsidRPr="00C853CE">
        <w:rPr>
          <w:rFonts w:ascii="Arial" w:hAnsi="Arial" w:cs="Arial"/>
          <w:color w:val="000000" w:themeColor="text1"/>
          <w:sz w:val="24"/>
          <w:szCs w:val="24"/>
        </w:rPr>
        <w:t xml:space="preserve">eview is held and enable their views to be shared </w:t>
      </w:r>
    </w:p>
    <w:p w14:paraId="0AF3B90F" w14:textId="4E51CE3B"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To ensure the child understands the reason for the meeting </w:t>
      </w:r>
    </w:p>
    <w:p w14:paraId="430F2A79" w14:textId="42C1230A"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To encourage </w:t>
      </w:r>
      <w:r w:rsidR="00E22403">
        <w:rPr>
          <w:rFonts w:ascii="Arial" w:hAnsi="Arial" w:cs="Arial"/>
          <w:color w:val="000000" w:themeColor="text1"/>
          <w:sz w:val="24"/>
          <w:szCs w:val="24"/>
        </w:rPr>
        <w:t xml:space="preserve">and </w:t>
      </w:r>
      <w:r w:rsidRPr="00C853CE">
        <w:rPr>
          <w:rFonts w:ascii="Arial" w:hAnsi="Arial" w:cs="Arial"/>
          <w:color w:val="000000" w:themeColor="text1"/>
          <w:sz w:val="24"/>
          <w:szCs w:val="24"/>
        </w:rPr>
        <w:t>support the child to chair or co-chair their meeting</w:t>
      </w:r>
    </w:p>
    <w:p w14:paraId="37DD3C60" w14:textId="05514EBB"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To manage the meeting and ensure everyone has an opportunity to speak and to be heard </w:t>
      </w:r>
    </w:p>
    <w:p w14:paraId="3D61EF3D" w14:textId="0D645A6E"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To ensure decisions and recommendations </w:t>
      </w:r>
      <w:r w:rsidR="00C853CE" w:rsidRPr="00C853CE">
        <w:rPr>
          <w:rFonts w:ascii="Arial" w:hAnsi="Arial" w:cs="Arial"/>
          <w:color w:val="000000" w:themeColor="text1"/>
          <w:sz w:val="24"/>
          <w:szCs w:val="24"/>
        </w:rPr>
        <w:t>are recorded</w:t>
      </w:r>
      <w:r w:rsidR="00D523C4" w:rsidRPr="00C853CE">
        <w:rPr>
          <w:rFonts w:ascii="Arial" w:hAnsi="Arial" w:cs="Arial"/>
          <w:color w:val="000000" w:themeColor="text1"/>
          <w:sz w:val="24"/>
          <w:szCs w:val="24"/>
        </w:rPr>
        <w:t xml:space="preserve"> in a SMART way which means agreeing the care plan, identifying the person responsible and time scale agreed for each task identified. </w:t>
      </w:r>
    </w:p>
    <w:p w14:paraId="193B4B59" w14:textId="5105DCF4" w:rsidR="00D523C4" w:rsidRPr="00C853CE" w:rsidRDefault="00D523C4"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To bring to the attention of the S</w:t>
      </w:r>
      <w:r w:rsidR="00643944" w:rsidRPr="00C853CE">
        <w:rPr>
          <w:rFonts w:ascii="Arial" w:hAnsi="Arial" w:cs="Arial"/>
          <w:color w:val="000000" w:themeColor="text1"/>
          <w:sz w:val="24"/>
          <w:szCs w:val="24"/>
        </w:rPr>
        <w:t xml:space="preserve">ocial </w:t>
      </w:r>
      <w:r w:rsidRPr="00C853CE">
        <w:rPr>
          <w:rFonts w:ascii="Arial" w:hAnsi="Arial" w:cs="Arial"/>
          <w:color w:val="000000" w:themeColor="text1"/>
          <w:sz w:val="24"/>
          <w:szCs w:val="24"/>
        </w:rPr>
        <w:t>W</w:t>
      </w:r>
      <w:r w:rsidR="00643944" w:rsidRPr="00C853CE">
        <w:rPr>
          <w:rFonts w:ascii="Arial" w:hAnsi="Arial" w:cs="Arial"/>
          <w:color w:val="000000" w:themeColor="text1"/>
          <w:sz w:val="24"/>
          <w:szCs w:val="24"/>
        </w:rPr>
        <w:t>ork</w:t>
      </w:r>
      <w:r w:rsidRPr="00C853CE">
        <w:rPr>
          <w:rFonts w:ascii="Arial" w:hAnsi="Arial" w:cs="Arial"/>
          <w:color w:val="000000" w:themeColor="text1"/>
          <w:sz w:val="24"/>
          <w:szCs w:val="24"/>
        </w:rPr>
        <w:t xml:space="preserve"> manager any areas of the care plan are in dispute or where to any review decision may have an urgent implication on resources or urgent manager decision is required.</w:t>
      </w:r>
    </w:p>
    <w:p w14:paraId="7123D21F" w14:textId="0C3BB122"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To ensure that the record of the meeting is written to and for the child, in language the child or young person can understand; </w:t>
      </w:r>
      <w:r w:rsidR="00643944" w:rsidRPr="00C853CE">
        <w:rPr>
          <w:rFonts w:ascii="Arial" w:hAnsi="Arial" w:cs="Arial"/>
          <w:color w:val="000000" w:themeColor="text1"/>
          <w:sz w:val="24"/>
          <w:szCs w:val="24"/>
        </w:rPr>
        <w:t>and to</w:t>
      </w:r>
      <w:r w:rsidRPr="00C853CE">
        <w:rPr>
          <w:rFonts w:ascii="Arial" w:hAnsi="Arial" w:cs="Arial"/>
          <w:color w:val="000000" w:themeColor="text1"/>
          <w:sz w:val="24"/>
          <w:szCs w:val="24"/>
        </w:rPr>
        <w:t xml:space="preserve"> be sent to the child and attendees within 20 working days.</w:t>
      </w:r>
      <w:r w:rsidR="00734D76" w:rsidRPr="00C853CE">
        <w:rPr>
          <w:rFonts w:ascii="Arial" w:hAnsi="Arial" w:cs="Arial"/>
          <w:color w:val="000000" w:themeColor="text1"/>
          <w:sz w:val="24"/>
          <w:szCs w:val="24"/>
        </w:rPr>
        <w:t xml:space="preserve">  Translation of records will be arranged if required for the child and parent.</w:t>
      </w:r>
    </w:p>
    <w:p w14:paraId="0640DCBC" w14:textId="18E32D22"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To quality assure the work completed by the Local Authority and provide feedback to the Social Worker and Team Manage</w:t>
      </w:r>
      <w:r w:rsidR="00643944" w:rsidRPr="00C853CE">
        <w:rPr>
          <w:rFonts w:ascii="Arial" w:hAnsi="Arial" w:cs="Arial"/>
          <w:color w:val="000000" w:themeColor="text1"/>
          <w:sz w:val="24"/>
          <w:szCs w:val="24"/>
        </w:rPr>
        <w:t>r</w:t>
      </w:r>
      <w:r w:rsidRPr="00C853CE">
        <w:rPr>
          <w:rFonts w:ascii="Arial" w:hAnsi="Arial" w:cs="Arial"/>
          <w:color w:val="000000" w:themeColor="text1"/>
          <w:sz w:val="24"/>
          <w:szCs w:val="24"/>
        </w:rPr>
        <w:t>.</w:t>
      </w:r>
    </w:p>
    <w:p w14:paraId="0160DA50" w14:textId="5239D2F2" w:rsidR="00720D82" w:rsidRPr="00C853CE" w:rsidRDefault="00720D82" w:rsidP="00442C2F">
      <w:pPr>
        <w:pStyle w:val="ListParagraph"/>
        <w:numPr>
          <w:ilvl w:val="0"/>
          <w:numId w:val="13"/>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To ensure feedback is sought from the child and the attendees on their experience of the meeting to inform and improve service delivery.</w:t>
      </w:r>
    </w:p>
    <w:p w14:paraId="400E1742" w14:textId="4D412C9A" w:rsidR="00ED1E44" w:rsidRPr="00C853CE" w:rsidRDefault="00720D82" w:rsidP="00442C2F">
      <w:pPr>
        <w:pStyle w:val="ListParagraph"/>
        <w:numPr>
          <w:ilvl w:val="0"/>
          <w:numId w:val="13"/>
        </w:numPr>
        <w:spacing w:after="0" w:line="276" w:lineRule="auto"/>
        <w:rPr>
          <w:rFonts w:ascii="Arial" w:hAnsi="Arial" w:cs="Arial"/>
          <w:bCs/>
          <w:color w:val="000000" w:themeColor="text1"/>
          <w:sz w:val="24"/>
          <w:szCs w:val="24"/>
        </w:rPr>
      </w:pPr>
      <w:r w:rsidRPr="00C853CE">
        <w:rPr>
          <w:rFonts w:ascii="Arial" w:hAnsi="Arial" w:cs="Arial"/>
          <w:bCs/>
          <w:color w:val="000000" w:themeColor="text1"/>
          <w:sz w:val="24"/>
          <w:szCs w:val="24"/>
        </w:rPr>
        <w:t>To manage the Review as a series of meetings/discussions if necessary to ensure the child is best placed to attend and participate in the Review.</w:t>
      </w:r>
      <w:r w:rsidR="00C853CE">
        <w:rPr>
          <w:rFonts w:ascii="Arial" w:hAnsi="Arial" w:cs="Arial"/>
          <w:bCs/>
          <w:color w:val="000000" w:themeColor="text1"/>
          <w:sz w:val="24"/>
          <w:szCs w:val="24"/>
        </w:rPr>
        <w:br/>
      </w:r>
    </w:p>
    <w:p w14:paraId="43D71E0C" w14:textId="678DD01B" w:rsidR="009B6DE8" w:rsidRDefault="009B6DE8" w:rsidP="00442C2F">
      <w:pPr>
        <w:pStyle w:val="Default"/>
        <w:rPr>
          <w:rFonts w:ascii="Arial" w:hAnsi="Arial" w:cs="Arial"/>
        </w:rPr>
      </w:pPr>
      <w:r w:rsidRPr="00C853CE">
        <w:rPr>
          <w:rFonts w:ascii="Arial" w:hAnsi="Arial" w:cs="Arial"/>
        </w:rPr>
        <w:t xml:space="preserve">Additional and </w:t>
      </w:r>
      <w:r w:rsidR="00C853CE" w:rsidRPr="00C853CE">
        <w:rPr>
          <w:rFonts w:ascii="Arial" w:hAnsi="Arial" w:cs="Arial"/>
        </w:rPr>
        <w:t>specific information</w:t>
      </w:r>
      <w:r w:rsidRPr="00C853CE">
        <w:rPr>
          <w:rFonts w:ascii="Arial" w:hAnsi="Arial" w:cs="Arial"/>
        </w:rPr>
        <w:t xml:space="preserve"> regarding </w:t>
      </w:r>
      <w:r w:rsidR="00C853CE" w:rsidRPr="00C853CE">
        <w:rPr>
          <w:rFonts w:ascii="Arial" w:hAnsi="Arial" w:cs="Arial"/>
        </w:rPr>
        <w:t>the Appointment</w:t>
      </w:r>
      <w:r w:rsidRPr="00C853CE">
        <w:rPr>
          <w:rFonts w:ascii="Arial" w:hAnsi="Arial" w:cs="Arial"/>
        </w:rPr>
        <w:t xml:space="preserve"> of the Independent Reviewing Officer (IRO) </w:t>
      </w:r>
      <w:r w:rsidR="00C853CE" w:rsidRPr="00C853CE">
        <w:rPr>
          <w:rFonts w:ascii="Arial" w:hAnsi="Arial" w:cs="Arial"/>
        </w:rPr>
        <w:t>and Role</w:t>
      </w:r>
      <w:r w:rsidRPr="00C853CE">
        <w:rPr>
          <w:rFonts w:ascii="Arial" w:hAnsi="Arial" w:cs="Arial"/>
        </w:rPr>
        <w:t xml:space="preserve"> of the IRO can be located via the link below.</w:t>
      </w:r>
    </w:p>
    <w:p w14:paraId="32D03302" w14:textId="77777777" w:rsidR="00C853CE" w:rsidRPr="00C853CE" w:rsidRDefault="00C853CE" w:rsidP="00442C2F">
      <w:pPr>
        <w:pStyle w:val="Default"/>
        <w:rPr>
          <w:rFonts w:ascii="Arial" w:hAnsi="Arial" w:cs="Arial"/>
        </w:rPr>
      </w:pPr>
    </w:p>
    <w:p w14:paraId="6A6449C7" w14:textId="0F7A0309" w:rsidR="009B6DE8" w:rsidRPr="00C853CE" w:rsidRDefault="009B6DE8" w:rsidP="00442C2F">
      <w:pPr>
        <w:spacing w:after="0" w:line="276" w:lineRule="auto"/>
        <w:rPr>
          <w:rFonts w:ascii="Arial" w:hAnsi="Arial" w:cs="Arial"/>
          <w:b/>
          <w:color w:val="0070C0"/>
          <w:sz w:val="24"/>
          <w:szCs w:val="24"/>
          <w:u w:val="single"/>
        </w:rPr>
      </w:pPr>
      <w:r w:rsidRPr="00C853CE">
        <w:rPr>
          <w:rFonts w:ascii="Arial" w:hAnsi="Arial" w:cs="Arial"/>
          <w:b/>
          <w:color w:val="0070C0"/>
          <w:sz w:val="24"/>
          <w:szCs w:val="24"/>
          <w:u w:val="single"/>
        </w:rPr>
        <w:t xml:space="preserve"> </w:t>
      </w:r>
      <w:hyperlink r:id="rId15" w:history="1">
        <w:r w:rsidRPr="00C853CE">
          <w:rPr>
            <w:rStyle w:val="Hyperlink"/>
            <w:rFonts w:ascii="Arial" w:hAnsi="Arial" w:cs="Arial"/>
            <w:b/>
            <w:sz w:val="24"/>
            <w:szCs w:val="24"/>
          </w:rPr>
          <w:t>https://dudleychildcare.proceduresonline.com/p_app_role_iro.html</w:t>
        </w:r>
      </w:hyperlink>
      <w:r w:rsidRPr="00C853CE">
        <w:rPr>
          <w:rFonts w:ascii="Arial" w:hAnsi="Arial" w:cs="Arial"/>
          <w:b/>
          <w:color w:val="0070C0"/>
          <w:sz w:val="24"/>
          <w:szCs w:val="24"/>
          <w:u w:val="single"/>
        </w:rPr>
        <w:t xml:space="preserve"> </w:t>
      </w:r>
    </w:p>
    <w:p w14:paraId="02A3B213" w14:textId="77777777" w:rsidR="00453D86" w:rsidRPr="00C853CE" w:rsidRDefault="00453D86" w:rsidP="00442C2F">
      <w:pPr>
        <w:spacing w:after="0" w:line="276" w:lineRule="auto"/>
        <w:rPr>
          <w:rFonts w:ascii="Arial" w:hAnsi="Arial" w:cs="Arial"/>
          <w:b/>
          <w:bCs/>
          <w:color w:val="000000" w:themeColor="text1"/>
          <w:sz w:val="24"/>
          <w:szCs w:val="24"/>
        </w:rPr>
      </w:pPr>
    </w:p>
    <w:p w14:paraId="64F54D0D" w14:textId="77777777" w:rsidR="00E22403" w:rsidRDefault="00E22403" w:rsidP="00442C2F">
      <w:pPr>
        <w:spacing w:after="0" w:line="276" w:lineRule="auto"/>
        <w:rPr>
          <w:rFonts w:ascii="Arial" w:hAnsi="Arial" w:cs="Arial"/>
          <w:b/>
          <w:bCs/>
          <w:color w:val="000000" w:themeColor="text1"/>
          <w:sz w:val="24"/>
          <w:szCs w:val="24"/>
        </w:rPr>
      </w:pPr>
    </w:p>
    <w:p w14:paraId="7858DC23" w14:textId="77777777" w:rsidR="00E22403" w:rsidRDefault="00E22403" w:rsidP="00442C2F">
      <w:pPr>
        <w:spacing w:after="0" w:line="276" w:lineRule="auto"/>
        <w:rPr>
          <w:rFonts w:ascii="Arial" w:hAnsi="Arial" w:cs="Arial"/>
          <w:b/>
          <w:bCs/>
          <w:color w:val="000000" w:themeColor="text1"/>
          <w:sz w:val="24"/>
          <w:szCs w:val="24"/>
        </w:rPr>
      </w:pPr>
    </w:p>
    <w:p w14:paraId="62D923AB" w14:textId="77777777" w:rsidR="00E22403" w:rsidRDefault="00E22403" w:rsidP="00442C2F">
      <w:pPr>
        <w:spacing w:after="0" w:line="276" w:lineRule="auto"/>
        <w:rPr>
          <w:rFonts w:ascii="Arial" w:hAnsi="Arial" w:cs="Arial"/>
          <w:b/>
          <w:bCs/>
          <w:color w:val="000000" w:themeColor="text1"/>
          <w:sz w:val="24"/>
          <w:szCs w:val="24"/>
        </w:rPr>
      </w:pPr>
    </w:p>
    <w:p w14:paraId="3B6E85C0" w14:textId="77777777" w:rsidR="00E22403" w:rsidRDefault="00E22403" w:rsidP="00442C2F">
      <w:pPr>
        <w:spacing w:after="0" w:line="276" w:lineRule="auto"/>
        <w:rPr>
          <w:rFonts w:ascii="Arial" w:hAnsi="Arial" w:cs="Arial"/>
          <w:b/>
          <w:bCs/>
          <w:color w:val="000000" w:themeColor="text1"/>
          <w:sz w:val="24"/>
          <w:szCs w:val="24"/>
        </w:rPr>
      </w:pPr>
    </w:p>
    <w:p w14:paraId="20612A3C" w14:textId="77777777" w:rsidR="00E22403" w:rsidRDefault="00E22403" w:rsidP="00442C2F">
      <w:pPr>
        <w:spacing w:after="0" w:line="276" w:lineRule="auto"/>
        <w:rPr>
          <w:rFonts w:ascii="Arial" w:hAnsi="Arial" w:cs="Arial"/>
          <w:b/>
          <w:bCs/>
          <w:color w:val="000000" w:themeColor="text1"/>
          <w:sz w:val="24"/>
          <w:szCs w:val="24"/>
        </w:rPr>
      </w:pPr>
    </w:p>
    <w:p w14:paraId="1A9FB349" w14:textId="1A0DD997" w:rsidR="008B243E" w:rsidRPr="00442C2F" w:rsidRDefault="00230453" w:rsidP="00442C2F">
      <w:pPr>
        <w:spacing w:after="0" w:line="276" w:lineRule="auto"/>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 xml:space="preserve">The purpose of Child </w:t>
      </w:r>
      <w:r w:rsidR="00C853CE" w:rsidRPr="00442C2F">
        <w:rPr>
          <w:rFonts w:ascii="Arial" w:hAnsi="Arial" w:cs="Arial"/>
          <w:b/>
          <w:bCs/>
          <w:color w:val="000000" w:themeColor="text1"/>
          <w:sz w:val="24"/>
          <w:szCs w:val="24"/>
          <w:u w:val="single"/>
        </w:rPr>
        <w:t>in</w:t>
      </w:r>
      <w:r w:rsidRPr="00442C2F">
        <w:rPr>
          <w:rFonts w:ascii="Arial" w:hAnsi="Arial" w:cs="Arial"/>
          <w:b/>
          <w:bCs/>
          <w:color w:val="000000" w:themeColor="text1"/>
          <w:sz w:val="24"/>
          <w:szCs w:val="24"/>
          <w:u w:val="single"/>
        </w:rPr>
        <w:t xml:space="preserve"> </w:t>
      </w:r>
      <w:r w:rsidR="00453D86" w:rsidRPr="00442C2F">
        <w:rPr>
          <w:rFonts w:ascii="Arial" w:hAnsi="Arial" w:cs="Arial"/>
          <w:b/>
          <w:bCs/>
          <w:color w:val="000000" w:themeColor="text1"/>
          <w:sz w:val="24"/>
          <w:szCs w:val="24"/>
          <w:u w:val="single"/>
        </w:rPr>
        <w:t>C</w:t>
      </w:r>
      <w:r w:rsidRPr="00442C2F">
        <w:rPr>
          <w:rFonts w:ascii="Arial" w:hAnsi="Arial" w:cs="Arial"/>
          <w:b/>
          <w:bCs/>
          <w:color w:val="000000" w:themeColor="text1"/>
          <w:sz w:val="24"/>
          <w:szCs w:val="24"/>
          <w:u w:val="single"/>
        </w:rPr>
        <w:t>are review</w:t>
      </w:r>
      <w:r w:rsidR="008B243E" w:rsidRPr="00442C2F">
        <w:rPr>
          <w:rFonts w:ascii="Arial" w:hAnsi="Arial" w:cs="Arial"/>
          <w:b/>
          <w:bCs/>
          <w:color w:val="000000" w:themeColor="text1"/>
          <w:sz w:val="24"/>
          <w:szCs w:val="24"/>
          <w:u w:val="single"/>
        </w:rPr>
        <w:t>s:</w:t>
      </w:r>
    </w:p>
    <w:p w14:paraId="2599372C" w14:textId="77777777" w:rsidR="00C853CE" w:rsidRPr="00C853CE" w:rsidRDefault="00C853CE" w:rsidP="00442C2F">
      <w:pPr>
        <w:spacing w:after="0" w:line="276" w:lineRule="auto"/>
        <w:rPr>
          <w:rFonts w:ascii="Arial" w:hAnsi="Arial" w:cs="Arial"/>
          <w:b/>
          <w:bCs/>
          <w:color w:val="000000" w:themeColor="text1"/>
          <w:sz w:val="24"/>
          <w:szCs w:val="24"/>
        </w:rPr>
      </w:pPr>
    </w:p>
    <w:p w14:paraId="36DFA084" w14:textId="214E2C27" w:rsidR="00230453" w:rsidRPr="00C853CE" w:rsidRDefault="00230453" w:rsidP="00442C2F">
      <w:pPr>
        <w:spacing w:after="0" w:line="276" w:lineRule="auto"/>
        <w:rPr>
          <w:rFonts w:ascii="Arial" w:hAnsi="Arial" w:cs="Arial"/>
          <w:b/>
          <w:bCs/>
          <w:color w:val="000000" w:themeColor="text1"/>
          <w:sz w:val="24"/>
          <w:szCs w:val="24"/>
        </w:rPr>
      </w:pPr>
      <w:r w:rsidRPr="00C853CE">
        <w:rPr>
          <w:rFonts w:ascii="Arial" w:hAnsi="Arial" w:cs="Arial"/>
          <w:sz w:val="24"/>
          <w:szCs w:val="24"/>
        </w:rPr>
        <w:t>The Child</w:t>
      </w:r>
      <w:r w:rsidR="00453D86" w:rsidRPr="00C853CE">
        <w:rPr>
          <w:rFonts w:ascii="Arial" w:hAnsi="Arial" w:cs="Arial"/>
          <w:sz w:val="24"/>
          <w:szCs w:val="24"/>
        </w:rPr>
        <w:t xml:space="preserve"> in </w:t>
      </w:r>
      <w:r w:rsidRPr="00C853CE">
        <w:rPr>
          <w:rFonts w:ascii="Arial" w:hAnsi="Arial" w:cs="Arial"/>
          <w:sz w:val="24"/>
          <w:szCs w:val="24"/>
        </w:rPr>
        <w:t xml:space="preserve">Care </w:t>
      </w:r>
      <w:r w:rsidR="00453D86" w:rsidRPr="00C853CE">
        <w:rPr>
          <w:rFonts w:ascii="Arial" w:hAnsi="Arial" w:cs="Arial"/>
          <w:sz w:val="24"/>
          <w:szCs w:val="24"/>
        </w:rPr>
        <w:t>R</w:t>
      </w:r>
      <w:r w:rsidRPr="00C853CE">
        <w:rPr>
          <w:rFonts w:ascii="Arial" w:hAnsi="Arial" w:cs="Arial"/>
          <w:sz w:val="24"/>
          <w:szCs w:val="24"/>
        </w:rPr>
        <w:t xml:space="preserve">eview is a meeting that covers the arrangements for making sure the plans put in place for a child in care happen. The review will evaluate the quality of the child’s care plan, based on the local authority assessment of the child’s needs. </w:t>
      </w:r>
    </w:p>
    <w:p w14:paraId="3C1DB49B" w14:textId="77777777" w:rsidR="00230453" w:rsidRPr="00C853CE" w:rsidRDefault="00230453" w:rsidP="00442C2F">
      <w:pPr>
        <w:pStyle w:val="Default"/>
        <w:rPr>
          <w:rFonts w:ascii="Arial" w:hAnsi="Arial" w:cs="Arial"/>
        </w:rPr>
      </w:pPr>
    </w:p>
    <w:p w14:paraId="5AA6712E" w14:textId="45360FA6" w:rsidR="00230453" w:rsidRPr="00C853CE" w:rsidRDefault="00230453" w:rsidP="00442C2F">
      <w:pPr>
        <w:pStyle w:val="Default"/>
        <w:rPr>
          <w:rFonts w:ascii="Arial" w:hAnsi="Arial" w:cs="Arial"/>
        </w:rPr>
      </w:pPr>
      <w:r w:rsidRPr="00C853CE">
        <w:rPr>
          <w:rFonts w:ascii="Arial" w:hAnsi="Arial" w:cs="Arial"/>
        </w:rPr>
        <w:t xml:space="preserve">The purpose of a review is to consider whether the child’s Care </w:t>
      </w:r>
      <w:r w:rsidR="00453D86" w:rsidRPr="00C853CE">
        <w:rPr>
          <w:rFonts w:ascii="Arial" w:hAnsi="Arial" w:cs="Arial"/>
        </w:rPr>
        <w:t>P</w:t>
      </w:r>
      <w:r w:rsidRPr="00C853CE">
        <w:rPr>
          <w:rFonts w:ascii="Arial" w:hAnsi="Arial" w:cs="Arial"/>
        </w:rPr>
        <w:t xml:space="preserve">lan is </w:t>
      </w:r>
      <w:r w:rsidR="00C853CE" w:rsidRPr="00C853CE">
        <w:rPr>
          <w:rFonts w:ascii="Arial" w:hAnsi="Arial" w:cs="Arial"/>
        </w:rPr>
        <w:t>making a</w:t>
      </w:r>
      <w:r w:rsidR="00FD22DF" w:rsidRPr="00C853CE">
        <w:rPr>
          <w:rFonts w:ascii="Arial" w:hAnsi="Arial" w:cs="Arial"/>
        </w:rPr>
        <w:t xml:space="preserve"> positive</w:t>
      </w:r>
      <w:r w:rsidRPr="00C853CE">
        <w:rPr>
          <w:rFonts w:ascii="Arial" w:hAnsi="Arial" w:cs="Arial"/>
        </w:rPr>
        <w:t xml:space="preserve"> impact for the child and his/her family, in order to keep the child safe and secure safe and permanent care longer term.</w:t>
      </w:r>
    </w:p>
    <w:p w14:paraId="15465623" w14:textId="46632913" w:rsidR="00FD22DF" w:rsidRPr="00C853CE" w:rsidRDefault="00FD22DF" w:rsidP="00442C2F">
      <w:pPr>
        <w:pStyle w:val="Default"/>
        <w:rPr>
          <w:rFonts w:ascii="Arial" w:hAnsi="Arial" w:cs="Arial"/>
        </w:rPr>
      </w:pPr>
    </w:p>
    <w:p w14:paraId="652B85C2" w14:textId="639FC19F" w:rsidR="00FD22DF" w:rsidRPr="00C853CE" w:rsidRDefault="00FD22DF" w:rsidP="00442C2F">
      <w:pPr>
        <w:pStyle w:val="Default"/>
        <w:rPr>
          <w:rFonts w:ascii="Arial" w:hAnsi="Arial" w:cs="Arial"/>
          <w:b/>
          <w:bCs/>
        </w:rPr>
      </w:pPr>
      <w:r w:rsidRPr="00C853CE">
        <w:rPr>
          <w:rFonts w:ascii="Arial" w:hAnsi="Arial" w:cs="Arial"/>
        </w:rPr>
        <w:t xml:space="preserve">The review is always focussed on the </w:t>
      </w:r>
      <w:r w:rsidR="00453D86" w:rsidRPr="00C853CE">
        <w:rPr>
          <w:rFonts w:ascii="Arial" w:hAnsi="Arial" w:cs="Arial"/>
        </w:rPr>
        <w:t>permanence</w:t>
      </w:r>
      <w:r w:rsidR="00643944" w:rsidRPr="00C853CE">
        <w:rPr>
          <w:rFonts w:ascii="Arial" w:hAnsi="Arial" w:cs="Arial"/>
        </w:rPr>
        <w:t xml:space="preserve"> </w:t>
      </w:r>
      <w:r w:rsidRPr="00C853CE">
        <w:rPr>
          <w:rFonts w:ascii="Arial" w:hAnsi="Arial" w:cs="Arial"/>
        </w:rPr>
        <w:t xml:space="preserve">plan for the child, this is not exhaustive as dependant on individual circumstances however would consider plans for </w:t>
      </w:r>
      <w:r w:rsidRPr="00BD7784">
        <w:rPr>
          <w:rFonts w:ascii="Arial" w:hAnsi="Arial" w:cs="Arial"/>
        </w:rPr>
        <w:t>return to birth parent or parents, extended family and friends</w:t>
      </w:r>
      <w:r w:rsidR="00BD7784">
        <w:rPr>
          <w:rFonts w:ascii="Arial" w:hAnsi="Arial" w:cs="Arial"/>
        </w:rPr>
        <w:t xml:space="preserve"> or</w:t>
      </w:r>
      <w:r w:rsidRPr="00BD7784">
        <w:rPr>
          <w:rFonts w:ascii="Arial" w:hAnsi="Arial" w:cs="Arial"/>
        </w:rPr>
        <w:t xml:space="preserve"> adoption.</w:t>
      </w:r>
    </w:p>
    <w:p w14:paraId="7E9056BA" w14:textId="025C0E31" w:rsidR="00353711" w:rsidRPr="00C853CE" w:rsidRDefault="00353711" w:rsidP="00442C2F">
      <w:pPr>
        <w:pStyle w:val="Default"/>
        <w:rPr>
          <w:rFonts w:ascii="Arial" w:hAnsi="Arial" w:cs="Arial"/>
          <w:b/>
          <w:bCs/>
        </w:rPr>
      </w:pPr>
    </w:p>
    <w:p w14:paraId="1938C6C1" w14:textId="00C2AED2" w:rsidR="00353711" w:rsidRPr="00C853CE" w:rsidRDefault="00353711" w:rsidP="00442C2F">
      <w:pPr>
        <w:pStyle w:val="Default"/>
        <w:rPr>
          <w:rFonts w:ascii="Arial" w:hAnsi="Arial" w:cs="Arial"/>
        </w:rPr>
      </w:pPr>
      <w:r w:rsidRPr="00C853CE">
        <w:rPr>
          <w:rFonts w:ascii="Arial" w:hAnsi="Arial" w:cs="Arial"/>
        </w:rPr>
        <w:t xml:space="preserve">Additional and </w:t>
      </w:r>
      <w:r w:rsidR="00C853CE" w:rsidRPr="00C853CE">
        <w:rPr>
          <w:rFonts w:ascii="Arial" w:hAnsi="Arial" w:cs="Arial"/>
        </w:rPr>
        <w:t>specific information</w:t>
      </w:r>
      <w:r w:rsidRPr="00C853CE">
        <w:rPr>
          <w:rFonts w:ascii="Arial" w:hAnsi="Arial" w:cs="Arial"/>
        </w:rPr>
        <w:t xml:space="preserve"> in Relation to Children Subject to Care Proceedings can be located via the link below.</w:t>
      </w:r>
    </w:p>
    <w:p w14:paraId="5915B6D7" w14:textId="77777777" w:rsidR="00353711" w:rsidRPr="00C853CE" w:rsidRDefault="00353711" w:rsidP="00442C2F">
      <w:pPr>
        <w:pStyle w:val="Default"/>
        <w:rPr>
          <w:rFonts w:ascii="Arial" w:hAnsi="Arial" w:cs="Arial"/>
        </w:rPr>
      </w:pPr>
    </w:p>
    <w:p w14:paraId="322DA711" w14:textId="77777777" w:rsidR="00353711" w:rsidRPr="00C853CE" w:rsidRDefault="00353711" w:rsidP="00442C2F">
      <w:pPr>
        <w:spacing w:after="0" w:line="276" w:lineRule="auto"/>
        <w:rPr>
          <w:rFonts w:ascii="Arial" w:hAnsi="Arial" w:cs="Arial"/>
          <w:b/>
          <w:color w:val="0070C0"/>
          <w:sz w:val="24"/>
          <w:szCs w:val="24"/>
          <w:u w:val="single"/>
        </w:rPr>
      </w:pPr>
      <w:r w:rsidRPr="00C853CE">
        <w:rPr>
          <w:rFonts w:ascii="Arial" w:hAnsi="Arial" w:cs="Arial"/>
          <w:b/>
          <w:color w:val="0070C0"/>
          <w:sz w:val="24"/>
          <w:szCs w:val="24"/>
          <w:u w:val="single"/>
        </w:rPr>
        <w:t xml:space="preserve"> </w:t>
      </w:r>
      <w:hyperlink r:id="rId16" w:history="1">
        <w:r w:rsidRPr="00C853CE">
          <w:rPr>
            <w:rStyle w:val="Hyperlink"/>
            <w:rFonts w:ascii="Arial" w:hAnsi="Arial" w:cs="Arial"/>
            <w:b/>
            <w:sz w:val="24"/>
            <w:szCs w:val="24"/>
          </w:rPr>
          <w:t>https://dudleychildcare.proceduresonline.com/p_app_role_iro.html</w:t>
        </w:r>
      </w:hyperlink>
      <w:r w:rsidRPr="00C853CE">
        <w:rPr>
          <w:rFonts w:ascii="Arial" w:hAnsi="Arial" w:cs="Arial"/>
          <w:b/>
          <w:color w:val="0070C0"/>
          <w:sz w:val="24"/>
          <w:szCs w:val="24"/>
          <w:u w:val="single"/>
        </w:rPr>
        <w:t xml:space="preserve"> </w:t>
      </w:r>
    </w:p>
    <w:p w14:paraId="3E50C781" w14:textId="77777777" w:rsidR="00230453" w:rsidRPr="00C853CE" w:rsidRDefault="00230453" w:rsidP="00442C2F">
      <w:pPr>
        <w:pStyle w:val="Default"/>
        <w:rPr>
          <w:rFonts w:ascii="Arial" w:hAnsi="Arial" w:cs="Arial"/>
        </w:rPr>
      </w:pPr>
    </w:p>
    <w:p w14:paraId="3C0278E1" w14:textId="13B3F4BD" w:rsidR="00230453" w:rsidRPr="00442C2F" w:rsidRDefault="009B6DE8" w:rsidP="00442C2F">
      <w:pPr>
        <w:pStyle w:val="Default"/>
        <w:rPr>
          <w:rFonts w:ascii="Arial" w:hAnsi="Arial" w:cs="Arial"/>
          <w:b/>
          <w:bCs/>
          <w:u w:val="single"/>
        </w:rPr>
      </w:pPr>
      <w:r w:rsidRPr="00442C2F">
        <w:rPr>
          <w:rFonts w:ascii="Arial" w:hAnsi="Arial" w:cs="Arial"/>
          <w:b/>
          <w:bCs/>
          <w:u w:val="single"/>
        </w:rPr>
        <w:t xml:space="preserve">A Child in Care </w:t>
      </w:r>
      <w:r w:rsidR="00230453" w:rsidRPr="00442C2F">
        <w:rPr>
          <w:rFonts w:ascii="Arial" w:hAnsi="Arial" w:cs="Arial"/>
          <w:b/>
          <w:bCs/>
          <w:u w:val="single"/>
        </w:rPr>
        <w:t xml:space="preserve">Review should: </w:t>
      </w:r>
    </w:p>
    <w:p w14:paraId="1FF98FAD" w14:textId="53AD89DE" w:rsidR="000B3523" w:rsidRPr="00C853CE" w:rsidRDefault="000B3523" w:rsidP="00442C2F">
      <w:pPr>
        <w:pStyle w:val="Default"/>
        <w:rPr>
          <w:rFonts w:ascii="Arial" w:hAnsi="Arial" w:cs="Arial"/>
          <w:b/>
          <w:bCs/>
        </w:rPr>
      </w:pPr>
    </w:p>
    <w:p w14:paraId="20A0AF08" w14:textId="064B2240" w:rsidR="00341505" w:rsidRDefault="00230453" w:rsidP="00442C2F">
      <w:pPr>
        <w:pStyle w:val="Default"/>
        <w:numPr>
          <w:ilvl w:val="0"/>
          <w:numId w:val="19"/>
        </w:numPr>
        <w:rPr>
          <w:rFonts w:ascii="Arial" w:hAnsi="Arial" w:cs="Arial"/>
        </w:rPr>
      </w:pPr>
      <w:r w:rsidRPr="00C853CE">
        <w:rPr>
          <w:rFonts w:ascii="Arial" w:hAnsi="Arial" w:cs="Arial"/>
        </w:rPr>
        <w:t xml:space="preserve">Monitor the progress of the plan and ensure </w:t>
      </w:r>
      <w:r w:rsidR="00BD7784">
        <w:rPr>
          <w:rFonts w:ascii="Arial" w:hAnsi="Arial" w:cs="Arial"/>
        </w:rPr>
        <w:t>actions</w:t>
      </w:r>
      <w:r w:rsidRPr="00C853CE">
        <w:rPr>
          <w:rFonts w:ascii="Arial" w:hAnsi="Arial" w:cs="Arial"/>
        </w:rPr>
        <w:t xml:space="preserve"> are being progressed effectively </w:t>
      </w:r>
      <w:r w:rsidR="000B3523" w:rsidRPr="00C853CE">
        <w:rPr>
          <w:rFonts w:ascii="Arial" w:hAnsi="Arial" w:cs="Arial"/>
        </w:rPr>
        <w:t>and there are clear contingency arrangements</w:t>
      </w:r>
    </w:p>
    <w:p w14:paraId="7F48EF5F" w14:textId="77777777" w:rsidR="00341505" w:rsidRDefault="00230453" w:rsidP="00442C2F">
      <w:pPr>
        <w:pStyle w:val="Default"/>
        <w:numPr>
          <w:ilvl w:val="0"/>
          <w:numId w:val="19"/>
        </w:numPr>
        <w:rPr>
          <w:rFonts w:ascii="Arial" w:hAnsi="Arial" w:cs="Arial"/>
        </w:rPr>
      </w:pPr>
      <w:r w:rsidRPr="00341505">
        <w:rPr>
          <w:rFonts w:ascii="Arial" w:hAnsi="Arial" w:cs="Arial"/>
        </w:rPr>
        <w:t xml:space="preserve">To make decisions, as necessary, for amendments to those plans and reflect any change in knowledge and /or circumstances. </w:t>
      </w:r>
    </w:p>
    <w:p w14:paraId="4C9AA3AD" w14:textId="77777777" w:rsidR="00341505" w:rsidRDefault="00230453" w:rsidP="00442C2F">
      <w:pPr>
        <w:pStyle w:val="Default"/>
        <w:numPr>
          <w:ilvl w:val="0"/>
          <w:numId w:val="19"/>
        </w:numPr>
        <w:rPr>
          <w:rFonts w:ascii="Arial" w:hAnsi="Arial" w:cs="Arial"/>
        </w:rPr>
      </w:pPr>
      <w:r w:rsidRPr="00341505">
        <w:rPr>
          <w:rFonts w:ascii="Arial" w:hAnsi="Arial" w:cs="Arial"/>
        </w:rPr>
        <w:t xml:space="preserve">Take stock of the extent to which the child’s needs, as identified in the </w:t>
      </w:r>
      <w:r w:rsidR="000B3523" w:rsidRPr="00341505">
        <w:rPr>
          <w:rFonts w:ascii="Arial" w:hAnsi="Arial" w:cs="Arial"/>
        </w:rPr>
        <w:t>updated assessment and Care Plan that is presented to the Review</w:t>
      </w:r>
      <w:r w:rsidRPr="00341505">
        <w:rPr>
          <w:rFonts w:ascii="Arial" w:hAnsi="Arial" w:cs="Arial"/>
        </w:rPr>
        <w:t xml:space="preserve"> have been met or are being met and to </w:t>
      </w:r>
      <w:r w:rsidR="000B3523" w:rsidRPr="00341505">
        <w:rPr>
          <w:rFonts w:ascii="Arial" w:hAnsi="Arial" w:cs="Arial"/>
        </w:rPr>
        <w:t>make recommendations</w:t>
      </w:r>
      <w:r w:rsidRPr="00341505">
        <w:rPr>
          <w:rFonts w:ascii="Arial" w:hAnsi="Arial" w:cs="Arial"/>
        </w:rPr>
        <w:t xml:space="preserve"> where necessary to safeguard and promote the child’s welfare. </w:t>
      </w:r>
    </w:p>
    <w:p w14:paraId="6CFBEF4C" w14:textId="77777777" w:rsidR="00341505" w:rsidRDefault="00230453" w:rsidP="00442C2F">
      <w:pPr>
        <w:pStyle w:val="Default"/>
        <w:numPr>
          <w:ilvl w:val="0"/>
          <w:numId w:val="19"/>
        </w:numPr>
        <w:rPr>
          <w:rFonts w:ascii="Arial" w:hAnsi="Arial" w:cs="Arial"/>
        </w:rPr>
      </w:pPr>
      <w:r w:rsidRPr="00341505">
        <w:rPr>
          <w:rFonts w:ascii="Arial" w:hAnsi="Arial" w:cs="Arial"/>
        </w:rPr>
        <w:t xml:space="preserve">Have regard not only to the child’s needs in the present, but also to what is needed to secure the child’s wellbeing and development in the longer term. </w:t>
      </w:r>
    </w:p>
    <w:p w14:paraId="6B92E91F" w14:textId="2AB4966F" w:rsidR="00230453" w:rsidRPr="00341505" w:rsidRDefault="00230453" w:rsidP="00442C2F">
      <w:pPr>
        <w:pStyle w:val="Default"/>
        <w:numPr>
          <w:ilvl w:val="0"/>
          <w:numId w:val="19"/>
        </w:numPr>
        <w:rPr>
          <w:rFonts w:ascii="Arial" w:hAnsi="Arial" w:cs="Arial"/>
        </w:rPr>
      </w:pPr>
      <w:r w:rsidRPr="00341505">
        <w:rPr>
          <w:rFonts w:ascii="Arial" w:hAnsi="Arial" w:cs="Arial"/>
        </w:rPr>
        <w:t xml:space="preserve">Reviews should empower young people by placing them at the centre of their care planning process and ensure that a child’s wishes, feelings, and experiences are the focus and that they are at the centre of the review. </w:t>
      </w:r>
    </w:p>
    <w:p w14:paraId="2FB76D71" w14:textId="77777777" w:rsidR="009C30DA" w:rsidRPr="00C853CE" w:rsidRDefault="009C30DA" w:rsidP="00442C2F">
      <w:pPr>
        <w:pStyle w:val="Default"/>
        <w:rPr>
          <w:rFonts w:ascii="Arial" w:hAnsi="Arial" w:cs="Arial"/>
        </w:rPr>
      </w:pPr>
    </w:p>
    <w:p w14:paraId="51DF4EED" w14:textId="68C576E9" w:rsidR="00230453" w:rsidRPr="00C853CE" w:rsidRDefault="00230453" w:rsidP="00442C2F">
      <w:pPr>
        <w:spacing w:after="0" w:line="276" w:lineRule="auto"/>
        <w:rPr>
          <w:rFonts w:ascii="Arial" w:hAnsi="Arial" w:cs="Arial"/>
          <w:color w:val="000000" w:themeColor="text1"/>
          <w:sz w:val="24"/>
          <w:szCs w:val="24"/>
        </w:rPr>
      </w:pPr>
      <w:r w:rsidRPr="00C853CE">
        <w:rPr>
          <w:rFonts w:ascii="Arial" w:hAnsi="Arial" w:cs="Arial"/>
          <w:b/>
          <w:bCs/>
          <w:color w:val="0070C0"/>
          <w:sz w:val="24"/>
          <w:szCs w:val="24"/>
        </w:rPr>
        <w:t>Achieving permanence for the child will be a key consideration from the day that they come into the care of the local authority.</w:t>
      </w:r>
      <w:r w:rsidR="000B3523" w:rsidRPr="00C853CE">
        <w:rPr>
          <w:rFonts w:ascii="Arial" w:hAnsi="Arial" w:cs="Arial"/>
          <w:b/>
          <w:bCs/>
          <w:color w:val="0070C0"/>
          <w:sz w:val="24"/>
          <w:szCs w:val="24"/>
        </w:rPr>
        <w:t xml:space="preserve">  </w:t>
      </w:r>
      <w:r w:rsidR="000B3523" w:rsidRPr="00C853CE">
        <w:rPr>
          <w:rFonts w:ascii="Arial" w:hAnsi="Arial" w:cs="Arial"/>
          <w:color w:val="000000" w:themeColor="text1"/>
          <w:sz w:val="24"/>
          <w:szCs w:val="24"/>
        </w:rPr>
        <w:t>The IRO will ensure every child has a permanence plan ratified at their second review (DfE, 2015).</w:t>
      </w:r>
    </w:p>
    <w:p w14:paraId="7EE3B847" w14:textId="77777777" w:rsidR="00230453" w:rsidRPr="00C853CE" w:rsidRDefault="00230453" w:rsidP="00442C2F">
      <w:pPr>
        <w:pStyle w:val="Default"/>
        <w:rPr>
          <w:rFonts w:ascii="Arial" w:hAnsi="Arial" w:cs="Arial"/>
        </w:rPr>
      </w:pPr>
      <w:r w:rsidRPr="00C853CE">
        <w:rPr>
          <w:rFonts w:ascii="Arial" w:hAnsi="Arial" w:cs="Arial"/>
          <w:b/>
          <w:bCs/>
        </w:rPr>
        <w:t xml:space="preserve"> </w:t>
      </w:r>
    </w:p>
    <w:p w14:paraId="034D6B0E" w14:textId="6C94C43E" w:rsidR="00230453" w:rsidRPr="00C853CE" w:rsidRDefault="00230453" w:rsidP="00442C2F">
      <w:pPr>
        <w:pStyle w:val="Default"/>
        <w:rPr>
          <w:rFonts w:ascii="Arial" w:hAnsi="Arial" w:cs="Arial"/>
          <w:b/>
          <w:bCs/>
          <w:color w:val="0070C0"/>
        </w:rPr>
      </w:pPr>
      <w:r w:rsidRPr="00C853CE">
        <w:rPr>
          <w:rFonts w:ascii="Arial" w:hAnsi="Arial" w:cs="Arial"/>
          <w:b/>
          <w:bCs/>
          <w:color w:val="0070C0"/>
        </w:rPr>
        <w:t xml:space="preserve">Significant changes will not be made to the child’s care plan unless the proposed change has first been </w:t>
      </w:r>
      <w:r w:rsidR="00E22403">
        <w:rPr>
          <w:rFonts w:ascii="Arial" w:hAnsi="Arial" w:cs="Arial"/>
          <w:b/>
          <w:bCs/>
          <w:color w:val="0070C0"/>
        </w:rPr>
        <w:t>discussed at a Permanence Planning meeting and presented to the Child in Care Review</w:t>
      </w:r>
      <w:r w:rsidRPr="00C853CE">
        <w:rPr>
          <w:rFonts w:ascii="Arial" w:hAnsi="Arial" w:cs="Arial"/>
          <w:b/>
          <w:bCs/>
          <w:color w:val="0070C0"/>
        </w:rPr>
        <w:t xml:space="preserve">. </w:t>
      </w:r>
      <w:r w:rsidR="000B3523" w:rsidRPr="00C853CE">
        <w:rPr>
          <w:rFonts w:ascii="Arial" w:hAnsi="Arial" w:cs="Arial"/>
          <w:b/>
          <w:bCs/>
          <w:color w:val="0070C0"/>
        </w:rPr>
        <w:t xml:space="preserve"> </w:t>
      </w:r>
    </w:p>
    <w:p w14:paraId="09F25509" w14:textId="77777777" w:rsidR="00720D82" w:rsidRPr="00C853CE" w:rsidRDefault="00720D82" w:rsidP="00442C2F">
      <w:pPr>
        <w:pStyle w:val="Default"/>
        <w:rPr>
          <w:rFonts w:ascii="Arial" w:hAnsi="Arial" w:cs="Arial"/>
          <w:b/>
          <w:bCs/>
        </w:rPr>
      </w:pPr>
    </w:p>
    <w:p w14:paraId="7E4DB7E9" w14:textId="1A523E37" w:rsidR="0009074A" w:rsidRDefault="0009074A"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lastRenderedPageBreak/>
        <w:t xml:space="preserve">The key documents that should be </w:t>
      </w:r>
      <w:r w:rsidR="00E22403">
        <w:rPr>
          <w:rFonts w:ascii="Arial" w:hAnsi="Arial" w:cs="Arial"/>
          <w:color w:val="000000" w:themeColor="text1"/>
          <w:sz w:val="24"/>
          <w:szCs w:val="24"/>
        </w:rPr>
        <w:t>available</w:t>
      </w:r>
      <w:r w:rsidRPr="00C853CE">
        <w:rPr>
          <w:rFonts w:ascii="Arial" w:hAnsi="Arial" w:cs="Arial"/>
          <w:color w:val="000000" w:themeColor="text1"/>
          <w:sz w:val="24"/>
          <w:szCs w:val="24"/>
        </w:rPr>
        <w:t xml:space="preserve"> for a Child in Care </w:t>
      </w:r>
      <w:r w:rsidR="00341505" w:rsidRPr="00C853CE">
        <w:rPr>
          <w:rFonts w:ascii="Arial" w:hAnsi="Arial" w:cs="Arial"/>
          <w:color w:val="000000" w:themeColor="text1"/>
          <w:sz w:val="24"/>
          <w:szCs w:val="24"/>
        </w:rPr>
        <w:t>Review and</w:t>
      </w:r>
      <w:r w:rsidRPr="00C853CE">
        <w:rPr>
          <w:rFonts w:ascii="Arial" w:hAnsi="Arial" w:cs="Arial"/>
          <w:color w:val="000000" w:themeColor="text1"/>
          <w:sz w:val="24"/>
          <w:szCs w:val="24"/>
        </w:rPr>
        <w:t xml:space="preserve"> considered by the IRO </w:t>
      </w:r>
      <w:r w:rsidR="005778CE" w:rsidRPr="00C853CE">
        <w:rPr>
          <w:rFonts w:ascii="Arial" w:hAnsi="Arial" w:cs="Arial"/>
          <w:color w:val="000000" w:themeColor="text1"/>
          <w:sz w:val="24"/>
          <w:szCs w:val="24"/>
        </w:rPr>
        <w:t>include</w:t>
      </w:r>
      <w:r w:rsidRPr="00C853CE">
        <w:rPr>
          <w:rFonts w:ascii="Arial" w:hAnsi="Arial" w:cs="Arial"/>
          <w:color w:val="000000" w:themeColor="text1"/>
          <w:sz w:val="24"/>
          <w:szCs w:val="24"/>
        </w:rPr>
        <w:t>:</w:t>
      </w:r>
    </w:p>
    <w:p w14:paraId="4B629778" w14:textId="77777777" w:rsidR="00341505" w:rsidRPr="00C853CE" w:rsidRDefault="00341505" w:rsidP="00442C2F">
      <w:pPr>
        <w:spacing w:after="0" w:line="276" w:lineRule="auto"/>
        <w:rPr>
          <w:rFonts w:ascii="Arial" w:hAnsi="Arial" w:cs="Arial"/>
          <w:color w:val="000000" w:themeColor="text1"/>
          <w:sz w:val="24"/>
          <w:szCs w:val="24"/>
        </w:rPr>
      </w:pPr>
    </w:p>
    <w:p w14:paraId="069567B9" w14:textId="77777777" w:rsidR="0009074A" w:rsidRPr="00C853CE" w:rsidRDefault="0009074A"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Care Plan (before the first and every subsequent review)</w:t>
      </w:r>
    </w:p>
    <w:p w14:paraId="2CB8E446" w14:textId="77777777" w:rsidR="0009074A" w:rsidRPr="00C853CE" w:rsidRDefault="0009074A"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Individual Health Plan</w:t>
      </w:r>
    </w:p>
    <w:p w14:paraId="4C1A1085" w14:textId="149ABCD5" w:rsidR="0009074A" w:rsidRPr="00C853CE" w:rsidRDefault="0009074A"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Pathway Plan</w:t>
      </w:r>
      <w:r w:rsidR="00E22403">
        <w:rPr>
          <w:rFonts w:ascii="Arial" w:hAnsi="Arial" w:cs="Arial"/>
          <w:color w:val="000000" w:themeColor="text1"/>
          <w:sz w:val="24"/>
          <w:szCs w:val="24"/>
        </w:rPr>
        <w:t xml:space="preserve"> and Needs Assessment</w:t>
      </w:r>
      <w:r w:rsidRPr="00C853CE">
        <w:rPr>
          <w:rFonts w:ascii="Arial" w:hAnsi="Arial" w:cs="Arial"/>
          <w:color w:val="000000" w:themeColor="text1"/>
          <w:sz w:val="24"/>
          <w:szCs w:val="24"/>
        </w:rPr>
        <w:t xml:space="preserve"> </w:t>
      </w:r>
      <w:r w:rsidR="000B3523" w:rsidRPr="00C853CE">
        <w:rPr>
          <w:rFonts w:ascii="Arial" w:hAnsi="Arial" w:cs="Arial"/>
          <w:color w:val="000000" w:themeColor="text1"/>
          <w:sz w:val="24"/>
          <w:szCs w:val="24"/>
        </w:rPr>
        <w:t>(for children aged 15 ½ onwards)</w:t>
      </w:r>
    </w:p>
    <w:p w14:paraId="1EF895E9" w14:textId="6FE2AEC3" w:rsidR="0009074A" w:rsidRPr="00C853CE" w:rsidRDefault="0009074A"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Personal Education Plan (PEP)</w:t>
      </w:r>
    </w:p>
    <w:p w14:paraId="66575C29" w14:textId="51FEB753" w:rsidR="00720D82" w:rsidRPr="00C853CE" w:rsidRDefault="00720D82"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Court documentation and timescales </w:t>
      </w:r>
    </w:p>
    <w:p w14:paraId="1EEAE441" w14:textId="7E3851CF" w:rsidR="00720D82" w:rsidRPr="00C853CE" w:rsidRDefault="00720D82"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Genogram</w:t>
      </w:r>
    </w:p>
    <w:p w14:paraId="419BCC15" w14:textId="0D00136B" w:rsidR="0009074A" w:rsidRPr="00C853CE" w:rsidRDefault="00720D82"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Assessments (</w:t>
      </w:r>
      <w:r w:rsidR="000B3523" w:rsidRPr="00C853CE">
        <w:rPr>
          <w:rFonts w:ascii="Arial" w:hAnsi="Arial" w:cs="Arial"/>
          <w:color w:val="000000" w:themeColor="text1"/>
          <w:sz w:val="24"/>
          <w:szCs w:val="24"/>
        </w:rPr>
        <w:t>child,</w:t>
      </w:r>
      <w:r w:rsidR="001D29D8" w:rsidRPr="00C853CE">
        <w:rPr>
          <w:rFonts w:ascii="Arial" w:hAnsi="Arial" w:cs="Arial"/>
          <w:color w:val="000000" w:themeColor="text1"/>
          <w:sz w:val="24"/>
          <w:szCs w:val="24"/>
        </w:rPr>
        <w:t xml:space="preserve"> </w:t>
      </w:r>
      <w:r w:rsidRPr="00C853CE">
        <w:rPr>
          <w:rFonts w:ascii="Arial" w:hAnsi="Arial" w:cs="Arial"/>
          <w:color w:val="000000" w:themeColor="text1"/>
          <w:sz w:val="24"/>
          <w:szCs w:val="24"/>
        </w:rPr>
        <w:t>parenting, viability)</w:t>
      </w:r>
    </w:p>
    <w:p w14:paraId="13EE137E" w14:textId="335DF263" w:rsidR="00720D82" w:rsidRPr="00C853CE" w:rsidRDefault="00720D82"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Placement plans </w:t>
      </w:r>
    </w:p>
    <w:p w14:paraId="3628862C" w14:textId="0A86BB85" w:rsidR="00720D82" w:rsidRPr="00C853CE" w:rsidRDefault="00720D82"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Delegated authority agreements</w:t>
      </w:r>
    </w:p>
    <w:p w14:paraId="4CD5B1F3" w14:textId="33CE744C" w:rsidR="00FD22DF" w:rsidRPr="00C853CE" w:rsidRDefault="00FD22DF" w:rsidP="00442C2F">
      <w:pPr>
        <w:pStyle w:val="ListParagraph"/>
        <w:numPr>
          <w:ilvl w:val="0"/>
          <w:numId w:val="7"/>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Agency reports</w:t>
      </w:r>
    </w:p>
    <w:p w14:paraId="116DF20D" w14:textId="3E221499" w:rsidR="00D37A8E" w:rsidRPr="00C853CE" w:rsidRDefault="00D37A8E" w:rsidP="00442C2F">
      <w:pPr>
        <w:spacing w:after="0" w:line="276" w:lineRule="auto"/>
        <w:rPr>
          <w:rFonts w:ascii="Arial" w:hAnsi="Arial" w:cs="Arial"/>
          <w:color w:val="000000" w:themeColor="text1"/>
          <w:sz w:val="24"/>
          <w:szCs w:val="24"/>
        </w:rPr>
      </w:pPr>
    </w:p>
    <w:p w14:paraId="6937094C" w14:textId="2059B9A7" w:rsidR="00453D86" w:rsidRPr="00442C2F" w:rsidRDefault="00453D86" w:rsidP="00442C2F">
      <w:pPr>
        <w:pStyle w:val="Default"/>
        <w:rPr>
          <w:rFonts w:ascii="Arial" w:hAnsi="Arial" w:cs="Arial"/>
          <w:b/>
          <w:bCs/>
          <w:u w:val="single"/>
        </w:rPr>
      </w:pPr>
      <w:r w:rsidRPr="00442C2F">
        <w:rPr>
          <w:rFonts w:ascii="Arial" w:hAnsi="Arial" w:cs="Arial"/>
          <w:b/>
          <w:bCs/>
          <w:u w:val="single"/>
        </w:rPr>
        <w:t>Notifications:</w:t>
      </w:r>
    </w:p>
    <w:p w14:paraId="2D340B18" w14:textId="77777777" w:rsidR="00341505" w:rsidRPr="00C853CE" w:rsidRDefault="00341505" w:rsidP="00442C2F">
      <w:pPr>
        <w:pStyle w:val="Default"/>
        <w:rPr>
          <w:rFonts w:ascii="Arial" w:hAnsi="Arial" w:cs="Arial"/>
        </w:rPr>
      </w:pPr>
    </w:p>
    <w:p w14:paraId="741ED4C5" w14:textId="0B6DA661" w:rsidR="00341505" w:rsidRDefault="00453D86" w:rsidP="00442C2F">
      <w:pPr>
        <w:pStyle w:val="Default"/>
        <w:rPr>
          <w:rFonts w:ascii="Arial" w:hAnsi="Arial" w:cs="Arial"/>
          <w:b/>
          <w:bCs/>
          <w:color w:val="0070C0"/>
        </w:rPr>
      </w:pPr>
      <w:r w:rsidRPr="00C853CE">
        <w:rPr>
          <w:rFonts w:ascii="Arial" w:hAnsi="Arial" w:cs="Arial"/>
        </w:rPr>
        <w:t xml:space="preserve">Within 24 hours of a child placed in local authority </w:t>
      </w:r>
      <w:r w:rsidR="00341505" w:rsidRPr="00C853CE">
        <w:rPr>
          <w:rFonts w:ascii="Arial" w:hAnsi="Arial" w:cs="Arial"/>
        </w:rPr>
        <w:t>care, the</w:t>
      </w:r>
      <w:r w:rsidRPr="00C853CE">
        <w:rPr>
          <w:rFonts w:ascii="Arial" w:hAnsi="Arial" w:cs="Arial"/>
        </w:rPr>
        <w:t xml:space="preserve"> S</w:t>
      </w:r>
      <w:r w:rsidR="00341505">
        <w:rPr>
          <w:rFonts w:ascii="Arial" w:hAnsi="Arial" w:cs="Arial"/>
        </w:rPr>
        <w:t xml:space="preserve">ocial </w:t>
      </w:r>
      <w:r w:rsidRPr="00C853CE">
        <w:rPr>
          <w:rFonts w:ascii="Arial" w:hAnsi="Arial" w:cs="Arial"/>
        </w:rPr>
        <w:t>W</w:t>
      </w:r>
      <w:r w:rsidR="00341505">
        <w:rPr>
          <w:rFonts w:ascii="Arial" w:hAnsi="Arial" w:cs="Arial"/>
        </w:rPr>
        <w:t>ork</w:t>
      </w:r>
      <w:r w:rsidRPr="00C853CE">
        <w:rPr>
          <w:rFonts w:ascii="Arial" w:hAnsi="Arial" w:cs="Arial"/>
        </w:rPr>
        <w:t xml:space="preserve"> team business support will send a notification which </w:t>
      </w:r>
      <w:r w:rsidR="00341505" w:rsidRPr="00C853CE">
        <w:rPr>
          <w:rFonts w:ascii="Arial" w:hAnsi="Arial" w:cs="Arial"/>
        </w:rPr>
        <w:t>will include</w:t>
      </w:r>
      <w:r w:rsidRPr="00C853CE">
        <w:rPr>
          <w:rFonts w:ascii="Arial" w:hAnsi="Arial" w:cs="Arial"/>
        </w:rPr>
        <w:t xml:space="preserve"> details of the child who has become looked after, with a request for an independent reviewing officer to be allocated. </w:t>
      </w:r>
      <w:r w:rsidRPr="00C853CE">
        <w:rPr>
          <w:rFonts w:ascii="Arial" w:hAnsi="Arial" w:cs="Arial"/>
          <w:b/>
          <w:bCs/>
          <w:color w:val="0070C0"/>
        </w:rPr>
        <w:t>( Please refer to appendi</w:t>
      </w:r>
      <w:r w:rsidR="002E0B11" w:rsidRPr="00C853CE">
        <w:rPr>
          <w:rFonts w:ascii="Arial" w:hAnsi="Arial" w:cs="Arial"/>
          <w:b/>
          <w:bCs/>
          <w:color w:val="0070C0"/>
        </w:rPr>
        <w:t>x</w:t>
      </w:r>
      <w:r w:rsidRPr="00C853CE">
        <w:rPr>
          <w:rFonts w:ascii="Arial" w:hAnsi="Arial" w:cs="Arial"/>
          <w:b/>
          <w:bCs/>
          <w:color w:val="0070C0"/>
        </w:rPr>
        <w:t xml:space="preserve"> 1)</w:t>
      </w:r>
    </w:p>
    <w:p w14:paraId="654F4E16" w14:textId="77777777" w:rsidR="00341505" w:rsidRDefault="00341505" w:rsidP="00442C2F">
      <w:pPr>
        <w:pStyle w:val="Default"/>
        <w:rPr>
          <w:rFonts w:ascii="Arial" w:hAnsi="Arial" w:cs="Arial"/>
          <w:b/>
          <w:bCs/>
          <w:color w:val="0070C0"/>
        </w:rPr>
      </w:pPr>
    </w:p>
    <w:p w14:paraId="03E0032A" w14:textId="77777777" w:rsidR="00442C2F" w:rsidRPr="00442C2F" w:rsidRDefault="00442C2F" w:rsidP="00442C2F">
      <w:pPr>
        <w:pStyle w:val="NormalWeb"/>
        <w:spacing w:before="0" w:beforeAutospacing="0" w:after="0" w:afterAutospacing="0" w:line="276" w:lineRule="auto"/>
        <w:ind w:left="-284" w:right="-188"/>
        <w:rPr>
          <w:rFonts w:ascii="Arial" w:hAnsi="Arial" w:cs="Arial"/>
          <w:b/>
          <w:bCs/>
          <w:u w:val="single"/>
        </w:rPr>
      </w:pPr>
      <w:r w:rsidRPr="00442C2F">
        <w:rPr>
          <w:rFonts w:ascii="Arial" w:hAnsi="Arial" w:cs="Arial"/>
          <w:b/>
          <w:bCs/>
          <w:u w:val="single"/>
        </w:rPr>
        <w:t xml:space="preserve">Invitations and the Importance of Child’s Participation: </w:t>
      </w:r>
    </w:p>
    <w:p w14:paraId="6ABA778A" w14:textId="77777777" w:rsidR="00442C2F" w:rsidRDefault="00442C2F" w:rsidP="00442C2F">
      <w:pPr>
        <w:pStyle w:val="NormalWeb"/>
        <w:spacing w:before="0" w:beforeAutospacing="0" w:after="0" w:afterAutospacing="0" w:line="276" w:lineRule="auto"/>
        <w:ind w:left="-284" w:right="-188"/>
        <w:rPr>
          <w:rFonts w:ascii="Arial" w:hAnsi="Arial" w:cs="Arial"/>
        </w:rPr>
      </w:pPr>
    </w:p>
    <w:p w14:paraId="6ECD1C81" w14:textId="088BFBC6" w:rsidR="00D37A8E" w:rsidRDefault="00D37A8E" w:rsidP="00442C2F">
      <w:pPr>
        <w:pStyle w:val="NormalWeb"/>
        <w:spacing w:before="0" w:beforeAutospacing="0" w:after="0" w:afterAutospacing="0" w:line="276" w:lineRule="auto"/>
        <w:ind w:left="-284" w:right="-188"/>
        <w:rPr>
          <w:rFonts w:ascii="Arial" w:hAnsi="Arial" w:cs="Arial"/>
        </w:rPr>
      </w:pPr>
      <w:r w:rsidRPr="00C853CE">
        <w:rPr>
          <w:rFonts w:ascii="Arial" w:hAnsi="Arial" w:cs="Arial"/>
        </w:rPr>
        <w:t xml:space="preserve">The IRO and Social Worker will decide together who should be invited to an Initial Child </w:t>
      </w:r>
      <w:r w:rsidR="00580959" w:rsidRPr="00C853CE">
        <w:rPr>
          <w:rFonts w:ascii="Arial" w:hAnsi="Arial" w:cs="Arial"/>
        </w:rPr>
        <w:t>in</w:t>
      </w:r>
      <w:r w:rsidRPr="00C853CE">
        <w:rPr>
          <w:rFonts w:ascii="Arial" w:hAnsi="Arial" w:cs="Arial"/>
        </w:rPr>
        <w:t xml:space="preserve"> Care Review and where the Review should be held.</w:t>
      </w:r>
      <w:r w:rsidR="00341505">
        <w:rPr>
          <w:rFonts w:ascii="Arial" w:hAnsi="Arial" w:cs="Arial"/>
        </w:rPr>
        <w:t xml:space="preserve"> IROs issue their own MS Teams invitations for CIC Reviews. There is an expectation that the allocated Social Worker provides Safeguarding and Review Business Support with a convening checklist to issue formal written invitations and consultation documents.</w:t>
      </w:r>
      <w:r w:rsidR="004D23A7">
        <w:rPr>
          <w:rFonts w:ascii="Arial" w:hAnsi="Arial" w:cs="Arial"/>
        </w:rPr>
        <w:t xml:space="preserve"> The social work report should  be available to the IRO and parents at least 3 days prio</w:t>
      </w:r>
      <w:r w:rsidR="000B30A1">
        <w:rPr>
          <w:rFonts w:ascii="Arial" w:hAnsi="Arial" w:cs="Arial"/>
        </w:rPr>
        <w:t>r</w:t>
      </w:r>
      <w:r w:rsidR="004D23A7">
        <w:rPr>
          <w:rFonts w:ascii="Arial" w:hAnsi="Arial" w:cs="Arial"/>
        </w:rPr>
        <w:t xml:space="preserve"> to each review meeting. </w:t>
      </w:r>
    </w:p>
    <w:p w14:paraId="26E2D6CA" w14:textId="77777777" w:rsidR="00341505" w:rsidRPr="00C853CE" w:rsidRDefault="00341505" w:rsidP="00442C2F">
      <w:pPr>
        <w:pStyle w:val="NormalWeb"/>
        <w:spacing w:before="0" w:beforeAutospacing="0" w:after="0" w:afterAutospacing="0" w:line="276" w:lineRule="auto"/>
        <w:ind w:left="-284" w:right="-188"/>
        <w:rPr>
          <w:rFonts w:ascii="Arial" w:hAnsi="Arial" w:cs="Arial"/>
        </w:rPr>
      </w:pPr>
    </w:p>
    <w:p w14:paraId="09B1295C" w14:textId="1FC519F8" w:rsidR="00584FA2" w:rsidRDefault="00D37A8E" w:rsidP="00442C2F">
      <w:pPr>
        <w:pStyle w:val="NormalWeb"/>
        <w:spacing w:before="0" w:beforeAutospacing="0" w:after="0" w:afterAutospacing="0" w:line="276" w:lineRule="auto"/>
        <w:ind w:left="-284" w:right="-188"/>
        <w:rPr>
          <w:rFonts w:ascii="Arial" w:hAnsi="Arial" w:cs="Arial"/>
        </w:rPr>
      </w:pPr>
      <w:r w:rsidRPr="00C853CE">
        <w:rPr>
          <w:rFonts w:ascii="Arial" w:hAnsi="Arial" w:cs="Arial"/>
        </w:rPr>
        <w:t>For subsequent Reviews, the social worker should arrange a visit to discuss the child’s ‘Review Choices’ (subject to age and understanding), at least 20 working days before the review, to plan how the child would like their Review arranged, who the child would like to attend the meeting and where the meeting is to be held</w:t>
      </w:r>
      <w:r w:rsidR="00584FA2" w:rsidRPr="00C853CE">
        <w:rPr>
          <w:rFonts w:ascii="Arial" w:hAnsi="Arial" w:cs="Arial"/>
        </w:rPr>
        <w:t xml:space="preserve">, this may include for example, </w:t>
      </w:r>
      <w:r w:rsidR="00341505" w:rsidRPr="00C853CE">
        <w:rPr>
          <w:rFonts w:ascii="Arial" w:hAnsi="Arial" w:cs="Arial"/>
        </w:rPr>
        <w:t>having snacks</w:t>
      </w:r>
      <w:r w:rsidR="00584FA2" w:rsidRPr="00C853CE">
        <w:rPr>
          <w:rFonts w:ascii="Arial" w:hAnsi="Arial" w:cs="Arial"/>
        </w:rPr>
        <w:t xml:space="preserve"> and drinks at the meeting.</w:t>
      </w:r>
    </w:p>
    <w:p w14:paraId="443A08DE" w14:textId="77777777" w:rsidR="00341505" w:rsidRPr="00C853CE" w:rsidRDefault="00341505" w:rsidP="00442C2F">
      <w:pPr>
        <w:pStyle w:val="NormalWeb"/>
        <w:spacing w:before="0" w:beforeAutospacing="0" w:after="0" w:afterAutospacing="0" w:line="276" w:lineRule="auto"/>
        <w:ind w:left="-284" w:right="-188"/>
        <w:rPr>
          <w:rFonts w:ascii="Arial" w:hAnsi="Arial" w:cs="Arial"/>
        </w:rPr>
      </w:pPr>
    </w:p>
    <w:p w14:paraId="4DCB60B2" w14:textId="42F46EF7" w:rsidR="00D37A8E" w:rsidRDefault="00D37A8E" w:rsidP="00442C2F">
      <w:pPr>
        <w:pStyle w:val="NormalWeb"/>
        <w:spacing w:before="0" w:beforeAutospacing="0" w:after="0" w:afterAutospacing="0" w:line="276" w:lineRule="auto"/>
        <w:ind w:left="-284" w:right="-188"/>
        <w:rPr>
          <w:rFonts w:ascii="Arial" w:hAnsi="Arial" w:cs="Arial"/>
          <w:b/>
          <w:bCs/>
          <w:color w:val="0070C0"/>
        </w:rPr>
      </w:pPr>
      <w:r w:rsidRPr="00C853CE">
        <w:rPr>
          <w:rFonts w:ascii="Arial" w:hAnsi="Arial" w:cs="Arial"/>
        </w:rPr>
        <w:t xml:space="preserve">The Social Worker and the IRO should discuss (15 days before the Review) the child’s wishes and agree the final plans for the arrangements of the Review.  </w:t>
      </w:r>
      <w:r w:rsidR="00341505">
        <w:rPr>
          <w:rFonts w:ascii="Arial" w:hAnsi="Arial" w:cs="Arial"/>
        </w:rPr>
        <w:t>The IRO and Social Worker should liaise to confirm invites to the review, in order for the IRO to issue the</w:t>
      </w:r>
      <w:r w:rsidR="00664578">
        <w:rPr>
          <w:rFonts w:ascii="Arial" w:hAnsi="Arial" w:cs="Arial"/>
        </w:rPr>
        <w:t xml:space="preserve"> invitations</w:t>
      </w:r>
      <w:r w:rsidR="00341505">
        <w:rPr>
          <w:rFonts w:ascii="Arial" w:hAnsi="Arial" w:cs="Arial"/>
        </w:rPr>
        <w:t>. The Social Worker should provide a Convening Checklist to Safeguarding and Review Business Support in order for formal written invitations and consultation documents to be sent.</w:t>
      </w:r>
      <w:r w:rsidRPr="00C853CE">
        <w:rPr>
          <w:rFonts w:ascii="Arial" w:hAnsi="Arial" w:cs="Arial"/>
        </w:rPr>
        <w:t xml:space="preserve"> </w:t>
      </w:r>
      <w:r w:rsidRPr="00C853CE">
        <w:rPr>
          <w:rFonts w:ascii="Arial" w:hAnsi="Arial" w:cs="Arial"/>
          <w:b/>
          <w:bCs/>
          <w:color w:val="0070C0"/>
        </w:rPr>
        <w:t xml:space="preserve">( Please see appendix </w:t>
      </w:r>
      <w:r w:rsidR="009B6DE8" w:rsidRPr="00C853CE">
        <w:rPr>
          <w:rFonts w:ascii="Arial" w:hAnsi="Arial" w:cs="Arial"/>
          <w:b/>
          <w:bCs/>
          <w:color w:val="0070C0"/>
        </w:rPr>
        <w:t xml:space="preserve"> 1 and </w:t>
      </w:r>
      <w:r w:rsidR="00907908" w:rsidRPr="00C853CE">
        <w:rPr>
          <w:rFonts w:ascii="Arial" w:hAnsi="Arial" w:cs="Arial"/>
          <w:b/>
          <w:bCs/>
          <w:color w:val="0070C0"/>
        </w:rPr>
        <w:t>4</w:t>
      </w:r>
      <w:r w:rsidRPr="00C853CE">
        <w:rPr>
          <w:rFonts w:ascii="Arial" w:hAnsi="Arial" w:cs="Arial"/>
          <w:b/>
          <w:bCs/>
          <w:color w:val="0070C0"/>
        </w:rPr>
        <w:t>).</w:t>
      </w:r>
    </w:p>
    <w:p w14:paraId="0322D6B2" w14:textId="77777777" w:rsidR="00341505" w:rsidRPr="00C853CE" w:rsidRDefault="00341505" w:rsidP="00442C2F">
      <w:pPr>
        <w:pStyle w:val="NormalWeb"/>
        <w:spacing w:before="0" w:beforeAutospacing="0" w:after="0" w:afterAutospacing="0" w:line="276" w:lineRule="auto"/>
        <w:ind w:left="-284" w:right="-188"/>
        <w:rPr>
          <w:rFonts w:ascii="Arial" w:hAnsi="Arial" w:cs="Arial"/>
          <w:b/>
          <w:bCs/>
          <w:color w:val="0070C0"/>
        </w:rPr>
      </w:pPr>
    </w:p>
    <w:p w14:paraId="51AD375F" w14:textId="4E8C7AE9" w:rsidR="00D37A8E" w:rsidRDefault="00D37A8E" w:rsidP="00442C2F">
      <w:pPr>
        <w:pStyle w:val="NormalWeb"/>
        <w:spacing w:before="0" w:beforeAutospacing="0" w:after="0" w:afterAutospacing="0" w:line="276" w:lineRule="auto"/>
        <w:ind w:left="-284" w:right="-188"/>
        <w:rPr>
          <w:rFonts w:ascii="Arial" w:hAnsi="Arial" w:cs="Arial"/>
          <w:color w:val="000000" w:themeColor="text1"/>
        </w:rPr>
      </w:pPr>
      <w:r w:rsidRPr="00C853CE">
        <w:rPr>
          <w:rFonts w:ascii="Arial" w:hAnsi="Arial" w:cs="Arial"/>
          <w:color w:val="000000" w:themeColor="text1"/>
        </w:rPr>
        <w:lastRenderedPageBreak/>
        <w:t>The IRO will visit</w:t>
      </w:r>
      <w:r w:rsidR="00664578">
        <w:rPr>
          <w:rFonts w:ascii="Arial" w:hAnsi="Arial" w:cs="Arial"/>
          <w:color w:val="000000" w:themeColor="text1"/>
        </w:rPr>
        <w:t xml:space="preserve"> or speak to</w:t>
      </w:r>
      <w:r w:rsidRPr="00C853CE">
        <w:rPr>
          <w:rFonts w:ascii="Arial" w:hAnsi="Arial" w:cs="Arial"/>
          <w:color w:val="000000" w:themeColor="text1"/>
        </w:rPr>
        <w:t xml:space="preserve"> the child prior to their review and ensure they understand the process of the meeting and their views and choices</w:t>
      </w:r>
      <w:r w:rsidR="00584FA2" w:rsidRPr="00C853CE">
        <w:rPr>
          <w:rFonts w:ascii="Arial" w:hAnsi="Arial" w:cs="Arial"/>
          <w:color w:val="000000" w:themeColor="text1"/>
        </w:rPr>
        <w:t xml:space="preserve"> </w:t>
      </w:r>
      <w:r w:rsidRPr="00C853CE">
        <w:rPr>
          <w:rFonts w:ascii="Arial" w:hAnsi="Arial" w:cs="Arial"/>
          <w:color w:val="000000" w:themeColor="text1"/>
        </w:rPr>
        <w:t>have been</w:t>
      </w:r>
      <w:r w:rsidR="00584FA2" w:rsidRPr="00C853CE">
        <w:rPr>
          <w:rFonts w:ascii="Arial" w:hAnsi="Arial" w:cs="Arial"/>
          <w:color w:val="000000" w:themeColor="text1"/>
        </w:rPr>
        <w:t xml:space="preserve"> listened to.</w:t>
      </w:r>
    </w:p>
    <w:p w14:paraId="28E3FDA9" w14:textId="77777777" w:rsidR="00341505" w:rsidRPr="00C853CE" w:rsidRDefault="00341505" w:rsidP="00442C2F">
      <w:pPr>
        <w:pStyle w:val="NormalWeb"/>
        <w:spacing w:before="0" w:beforeAutospacing="0" w:after="0" w:afterAutospacing="0" w:line="276" w:lineRule="auto"/>
        <w:ind w:left="-284" w:right="-188"/>
        <w:rPr>
          <w:rFonts w:ascii="Arial" w:hAnsi="Arial" w:cs="Arial"/>
          <w:color w:val="000000" w:themeColor="text1"/>
        </w:rPr>
      </w:pPr>
    </w:p>
    <w:p w14:paraId="4FAF8CF5" w14:textId="21FF72F7" w:rsidR="00EC36DE" w:rsidRDefault="000B3523" w:rsidP="00442C2F">
      <w:pPr>
        <w:pStyle w:val="NormalWeb"/>
        <w:spacing w:before="0" w:beforeAutospacing="0" w:after="0" w:afterAutospacing="0" w:line="276" w:lineRule="auto"/>
        <w:ind w:left="-284" w:right="-188"/>
        <w:rPr>
          <w:rFonts w:ascii="Arial" w:hAnsi="Arial" w:cs="Arial"/>
          <w:color w:val="000000" w:themeColor="text1"/>
        </w:rPr>
      </w:pPr>
      <w:r w:rsidRPr="00C853CE">
        <w:rPr>
          <w:rFonts w:ascii="Arial" w:hAnsi="Arial" w:cs="Arial"/>
          <w:color w:val="000000" w:themeColor="text1"/>
        </w:rPr>
        <w:t>C</w:t>
      </w:r>
      <w:r w:rsidR="00EC36DE" w:rsidRPr="00C853CE">
        <w:rPr>
          <w:rFonts w:ascii="Arial" w:hAnsi="Arial" w:cs="Arial"/>
          <w:color w:val="000000" w:themeColor="text1"/>
        </w:rPr>
        <w:t xml:space="preserve">onsideration must be given to any additional requirements </w:t>
      </w:r>
      <w:r w:rsidR="00584FA2" w:rsidRPr="00C853CE">
        <w:rPr>
          <w:rFonts w:ascii="Arial" w:hAnsi="Arial" w:cs="Arial"/>
          <w:color w:val="000000" w:themeColor="text1"/>
        </w:rPr>
        <w:t xml:space="preserve">for the child or parents to facilitate attendance and meaningful participation, </w:t>
      </w:r>
      <w:r w:rsidR="00EC36DE" w:rsidRPr="00C853CE">
        <w:rPr>
          <w:rFonts w:ascii="Arial" w:hAnsi="Arial" w:cs="Arial"/>
          <w:color w:val="000000" w:themeColor="text1"/>
        </w:rPr>
        <w:t>such as the need for interpreters</w:t>
      </w:r>
      <w:r w:rsidR="00584FA2" w:rsidRPr="00C853CE">
        <w:rPr>
          <w:rFonts w:ascii="Arial" w:hAnsi="Arial" w:cs="Arial"/>
          <w:color w:val="000000" w:themeColor="text1"/>
        </w:rPr>
        <w:t xml:space="preserve"> if child or parents first language is not English, should there be a physical, </w:t>
      </w:r>
      <w:r w:rsidR="00907908" w:rsidRPr="00C853CE">
        <w:rPr>
          <w:rFonts w:ascii="Arial" w:hAnsi="Arial" w:cs="Arial"/>
          <w:color w:val="000000" w:themeColor="text1"/>
        </w:rPr>
        <w:t>mental,</w:t>
      </w:r>
      <w:r w:rsidR="00584FA2" w:rsidRPr="00C853CE">
        <w:rPr>
          <w:rFonts w:ascii="Arial" w:hAnsi="Arial" w:cs="Arial"/>
          <w:color w:val="000000" w:themeColor="text1"/>
        </w:rPr>
        <w:t xml:space="preserve"> or learning disability </w:t>
      </w:r>
      <w:r w:rsidR="00341505" w:rsidRPr="00C853CE">
        <w:rPr>
          <w:rFonts w:ascii="Arial" w:hAnsi="Arial" w:cs="Arial"/>
          <w:color w:val="000000" w:themeColor="text1"/>
        </w:rPr>
        <w:t>requiring physical</w:t>
      </w:r>
      <w:r w:rsidR="00EC36DE" w:rsidRPr="00C853CE">
        <w:rPr>
          <w:rFonts w:ascii="Arial" w:hAnsi="Arial" w:cs="Arial"/>
          <w:color w:val="000000" w:themeColor="text1"/>
        </w:rPr>
        <w:t xml:space="preserve"> adjustments</w:t>
      </w:r>
      <w:r w:rsidR="00584FA2" w:rsidRPr="00C853CE">
        <w:rPr>
          <w:rFonts w:ascii="Arial" w:hAnsi="Arial" w:cs="Arial"/>
          <w:color w:val="000000" w:themeColor="text1"/>
        </w:rPr>
        <w:t>,</w:t>
      </w:r>
      <w:r w:rsidR="00EC36DE" w:rsidRPr="00C853CE">
        <w:rPr>
          <w:rFonts w:ascii="Arial" w:hAnsi="Arial" w:cs="Arial"/>
          <w:color w:val="000000" w:themeColor="text1"/>
        </w:rPr>
        <w:t xml:space="preserve"> advocacy, transport</w:t>
      </w:r>
      <w:r w:rsidR="00584FA2" w:rsidRPr="00C853CE">
        <w:rPr>
          <w:rFonts w:ascii="Arial" w:hAnsi="Arial" w:cs="Arial"/>
          <w:color w:val="000000" w:themeColor="text1"/>
        </w:rPr>
        <w:t xml:space="preserve"> etc. </w:t>
      </w:r>
      <w:r w:rsidR="002E0B11" w:rsidRPr="00C853CE">
        <w:rPr>
          <w:rFonts w:ascii="Arial" w:hAnsi="Arial" w:cs="Arial"/>
          <w:color w:val="000000" w:themeColor="text1"/>
        </w:rPr>
        <w:t xml:space="preserve">  Should parents not be in attendance at the Review (because of safety considerations or the expressed wish of the child) then the IRO can arrange a separate meeting or telephone call with them, or they can provide their views in writing using the consultation form.</w:t>
      </w:r>
      <w:r w:rsidR="00734D76" w:rsidRPr="00C853CE">
        <w:rPr>
          <w:rFonts w:ascii="Arial" w:hAnsi="Arial" w:cs="Arial"/>
          <w:color w:val="000000" w:themeColor="text1"/>
        </w:rPr>
        <w:t xml:space="preserve">  The child will be consulted about what information is shared with the parent arising from the Review and a redacted record will be provided to parents if necessary.</w:t>
      </w:r>
    </w:p>
    <w:p w14:paraId="1983442D" w14:textId="77777777" w:rsidR="00341505" w:rsidRPr="00C853CE" w:rsidRDefault="00341505" w:rsidP="00442C2F">
      <w:pPr>
        <w:pStyle w:val="NormalWeb"/>
        <w:spacing w:before="0" w:beforeAutospacing="0" w:after="0" w:afterAutospacing="0" w:line="276" w:lineRule="auto"/>
        <w:ind w:left="-284" w:right="-188"/>
        <w:rPr>
          <w:rFonts w:ascii="Arial" w:hAnsi="Arial" w:cs="Arial"/>
          <w:color w:val="000000" w:themeColor="text1"/>
        </w:rPr>
      </w:pPr>
    </w:p>
    <w:p w14:paraId="42AD4BE6" w14:textId="5BDB3FE6" w:rsidR="00D37A8E" w:rsidRDefault="00D37A8E" w:rsidP="00442C2F">
      <w:pPr>
        <w:shd w:val="clear" w:color="auto" w:fill="FFFFFF"/>
        <w:tabs>
          <w:tab w:val="left" w:pos="1276"/>
        </w:tabs>
        <w:spacing w:after="0" w:line="276" w:lineRule="auto"/>
        <w:ind w:left="-284" w:right="-188"/>
        <w:rPr>
          <w:rFonts w:ascii="Arial" w:hAnsi="Arial" w:cs="Arial"/>
          <w:sz w:val="24"/>
          <w:szCs w:val="24"/>
        </w:rPr>
      </w:pPr>
      <w:r w:rsidRPr="00C853CE">
        <w:rPr>
          <w:rFonts w:ascii="Arial" w:hAnsi="Arial" w:cs="Arial"/>
          <w:sz w:val="24"/>
          <w:szCs w:val="24"/>
        </w:rPr>
        <w:t xml:space="preserve">A balance must be struck in relation to who the child wishes to be present and the need for information and input from the professionals and family members involved and professionals will only attend if the child explicitly invites them. Efforts should be made to keep the number present at the review as small as possible. Professionals not invited to the Review will be requested to forward written contributions or professionals report to the IRO. </w:t>
      </w:r>
    </w:p>
    <w:p w14:paraId="052F3453" w14:textId="77777777" w:rsidR="00341505" w:rsidRPr="00C853CE" w:rsidRDefault="00341505" w:rsidP="00442C2F">
      <w:pPr>
        <w:shd w:val="clear" w:color="auto" w:fill="FFFFFF"/>
        <w:tabs>
          <w:tab w:val="left" w:pos="1276"/>
        </w:tabs>
        <w:spacing w:after="0" w:line="276" w:lineRule="auto"/>
        <w:ind w:left="-284" w:right="-188"/>
        <w:rPr>
          <w:rFonts w:ascii="Arial" w:hAnsi="Arial" w:cs="Arial"/>
          <w:sz w:val="24"/>
          <w:szCs w:val="24"/>
        </w:rPr>
      </w:pPr>
    </w:p>
    <w:p w14:paraId="76D194BC" w14:textId="7EF6F87D" w:rsidR="002E0B11" w:rsidRDefault="00D37A8E" w:rsidP="00442C2F">
      <w:pPr>
        <w:shd w:val="clear" w:color="auto" w:fill="FFFFFF"/>
        <w:spacing w:after="0" w:line="276" w:lineRule="auto"/>
        <w:ind w:left="-284" w:right="-188"/>
        <w:rPr>
          <w:rFonts w:ascii="Arial" w:hAnsi="Arial" w:cs="Arial"/>
          <w:sz w:val="24"/>
          <w:szCs w:val="24"/>
          <w:lang w:val="en" w:eastAsia="en-GB"/>
        </w:rPr>
      </w:pPr>
      <w:r w:rsidRPr="00C853CE">
        <w:rPr>
          <w:rFonts w:ascii="Arial" w:hAnsi="Arial" w:cs="Arial"/>
          <w:sz w:val="24"/>
          <w:szCs w:val="24"/>
          <w:lang w:val="en" w:eastAsia="en-GB"/>
        </w:rPr>
        <w:t>Where the child does not wish to attend the review</w:t>
      </w:r>
      <w:r w:rsidR="002E0B11" w:rsidRPr="00C853CE">
        <w:rPr>
          <w:rFonts w:ascii="Arial" w:hAnsi="Arial" w:cs="Arial"/>
          <w:sz w:val="24"/>
          <w:szCs w:val="24"/>
          <w:lang w:val="en" w:eastAsia="en-GB"/>
        </w:rPr>
        <w:t xml:space="preserve"> or meet with their IRO</w:t>
      </w:r>
      <w:r w:rsidRPr="00C853CE">
        <w:rPr>
          <w:rFonts w:ascii="Arial" w:hAnsi="Arial" w:cs="Arial"/>
          <w:sz w:val="24"/>
          <w:szCs w:val="24"/>
          <w:lang w:val="en" w:eastAsia="en-GB"/>
        </w:rPr>
        <w:t xml:space="preserve">, the IRO must ensure that the child has had the opportunity to submit their views </w:t>
      </w:r>
      <w:r w:rsidR="002E0B11" w:rsidRPr="00C853CE">
        <w:rPr>
          <w:rFonts w:ascii="Arial" w:hAnsi="Arial" w:cs="Arial"/>
          <w:sz w:val="24"/>
          <w:szCs w:val="24"/>
          <w:lang w:val="en" w:eastAsia="en-GB"/>
        </w:rPr>
        <w:t xml:space="preserve">by </w:t>
      </w:r>
      <w:r w:rsidRPr="00C853CE">
        <w:rPr>
          <w:rFonts w:ascii="Arial" w:hAnsi="Arial" w:cs="Arial"/>
          <w:sz w:val="24"/>
          <w:szCs w:val="24"/>
          <w:lang w:val="en" w:eastAsia="en-GB"/>
        </w:rPr>
        <w:t xml:space="preserve">other avenues they may choose such as using the consultation booklets, having a telephone or video call with their </w:t>
      </w:r>
      <w:r w:rsidR="00580959" w:rsidRPr="00C853CE">
        <w:rPr>
          <w:rFonts w:ascii="Arial" w:hAnsi="Arial" w:cs="Arial"/>
          <w:sz w:val="24"/>
          <w:szCs w:val="24"/>
          <w:lang w:val="en" w:eastAsia="en-GB"/>
        </w:rPr>
        <w:t>IRO,</w:t>
      </w:r>
      <w:r w:rsidRPr="00C853CE">
        <w:rPr>
          <w:rFonts w:ascii="Arial" w:hAnsi="Arial" w:cs="Arial"/>
          <w:sz w:val="24"/>
          <w:szCs w:val="24"/>
          <w:lang w:val="en" w:eastAsia="en-GB"/>
        </w:rPr>
        <w:t xml:space="preserve"> or providing written/drawn views.</w:t>
      </w:r>
    </w:p>
    <w:p w14:paraId="63A7D748" w14:textId="77777777" w:rsidR="00341505" w:rsidRPr="00C853CE" w:rsidRDefault="00341505" w:rsidP="00442C2F">
      <w:pPr>
        <w:shd w:val="clear" w:color="auto" w:fill="FFFFFF"/>
        <w:spacing w:after="0" w:line="276" w:lineRule="auto"/>
        <w:ind w:left="-284" w:right="-188"/>
        <w:rPr>
          <w:rFonts w:ascii="Arial" w:hAnsi="Arial" w:cs="Arial"/>
          <w:sz w:val="24"/>
          <w:szCs w:val="24"/>
          <w:lang w:val="en" w:eastAsia="en-GB"/>
        </w:rPr>
      </w:pPr>
    </w:p>
    <w:p w14:paraId="7EC96D55" w14:textId="38FAD95F" w:rsidR="00D619F9" w:rsidRPr="00442C2F" w:rsidRDefault="00D619F9" w:rsidP="00442C2F">
      <w:pPr>
        <w:shd w:val="clear" w:color="auto" w:fill="FFFFFF"/>
        <w:spacing w:after="0" w:line="276" w:lineRule="auto"/>
        <w:ind w:left="-284" w:right="-188"/>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Frequency and timings of reviews:</w:t>
      </w:r>
    </w:p>
    <w:p w14:paraId="0A71E0CA" w14:textId="77777777" w:rsidR="00341505" w:rsidRPr="00C853CE" w:rsidRDefault="00341505" w:rsidP="00442C2F">
      <w:pPr>
        <w:shd w:val="clear" w:color="auto" w:fill="FFFFFF"/>
        <w:spacing w:after="0" w:line="276" w:lineRule="auto"/>
        <w:ind w:left="-284" w:right="-188"/>
        <w:rPr>
          <w:rFonts w:ascii="Arial" w:hAnsi="Arial" w:cs="Arial"/>
          <w:sz w:val="24"/>
          <w:szCs w:val="24"/>
          <w:lang w:val="en" w:eastAsia="en-GB"/>
        </w:rPr>
      </w:pPr>
    </w:p>
    <w:p w14:paraId="5783B5EE" w14:textId="441902D9" w:rsidR="00D619F9" w:rsidRPr="00C853CE" w:rsidRDefault="00D619F9" w:rsidP="00442C2F">
      <w:pPr>
        <w:pStyle w:val="ListParagraph"/>
        <w:numPr>
          <w:ilvl w:val="0"/>
          <w:numId w:val="10"/>
        </w:numPr>
        <w:shd w:val="clear" w:color="auto" w:fill="FFFFFF"/>
        <w:tabs>
          <w:tab w:val="left" w:pos="1276"/>
        </w:tabs>
        <w:spacing w:after="0" w:line="276" w:lineRule="auto"/>
        <w:ind w:right="-188"/>
        <w:contextualSpacing w:val="0"/>
        <w:rPr>
          <w:rFonts w:ascii="Arial" w:hAnsi="Arial" w:cs="Arial"/>
          <w:sz w:val="24"/>
          <w:szCs w:val="24"/>
        </w:rPr>
      </w:pPr>
      <w:r w:rsidRPr="00C853CE">
        <w:rPr>
          <w:rFonts w:ascii="Arial" w:hAnsi="Arial" w:cs="Arial"/>
          <w:sz w:val="24"/>
          <w:szCs w:val="24"/>
        </w:rPr>
        <w:t>The first review of a child within twenty (20) working days of the date on which the child being in care.</w:t>
      </w:r>
    </w:p>
    <w:p w14:paraId="72E7449F" w14:textId="34399DBA" w:rsidR="00D619F9" w:rsidRPr="00C853CE" w:rsidRDefault="00D619F9" w:rsidP="00442C2F">
      <w:pPr>
        <w:pStyle w:val="ListParagraph"/>
        <w:numPr>
          <w:ilvl w:val="0"/>
          <w:numId w:val="10"/>
        </w:numPr>
        <w:shd w:val="clear" w:color="auto" w:fill="FFFFFF"/>
        <w:tabs>
          <w:tab w:val="left" w:pos="1276"/>
        </w:tabs>
        <w:spacing w:after="0" w:line="276" w:lineRule="auto"/>
        <w:ind w:right="-188"/>
        <w:contextualSpacing w:val="0"/>
        <w:rPr>
          <w:rFonts w:ascii="Arial" w:hAnsi="Arial" w:cs="Arial"/>
          <w:sz w:val="24"/>
          <w:szCs w:val="24"/>
        </w:rPr>
      </w:pPr>
      <w:r w:rsidRPr="00C853CE">
        <w:rPr>
          <w:rFonts w:ascii="Arial" w:hAnsi="Arial" w:cs="Arial"/>
          <w:sz w:val="24"/>
          <w:szCs w:val="24"/>
        </w:rPr>
        <w:t xml:space="preserve">The second review </w:t>
      </w:r>
      <w:r w:rsidR="00341505" w:rsidRPr="00C853CE">
        <w:rPr>
          <w:rFonts w:ascii="Arial" w:hAnsi="Arial" w:cs="Arial"/>
          <w:sz w:val="24"/>
          <w:szCs w:val="24"/>
        </w:rPr>
        <w:t>is no</w:t>
      </w:r>
      <w:r w:rsidRPr="00C853CE">
        <w:rPr>
          <w:rFonts w:ascii="Arial" w:hAnsi="Arial" w:cs="Arial"/>
          <w:sz w:val="24"/>
          <w:szCs w:val="24"/>
        </w:rPr>
        <w:t xml:space="preserve"> more than three months (90 days) of the date of the first review</w:t>
      </w:r>
    </w:p>
    <w:p w14:paraId="2D408DCF" w14:textId="6D401002" w:rsidR="00D619F9" w:rsidRPr="00C853CE" w:rsidRDefault="00D619F9" w:rsidP="00442C2F">
      <w:pPr>
        <w:pStyle w:val="ListParagraph"/>
        <w:numPr>
          <w:ilvl w:val="0"/>
          <w:numId w:val="10"/>
        </w:numPr>
        <w:shd w:val="clear" w:color="auto" w:fill="FFFFFF"/>
        <w:tabs>
          <w:tab w:val="left" w:pos="1276"/>
        </w:tabs>
        <w:spacing w:after="0" w:line="276" w:lineRule="auto"/>
        <w:ind w:right="-188"/>
        <w:contextualSpacing w:val="0"/>
        <w:rPr>
          <w:rFonts w:ascii="Arial" w:hAnsi="Arial" w:cs="Arial"/>
          <w:sz w:val="24"/>
          <w:szCs w:val="24"/>
        </w:rPr>
      </w:pPr>
      <w:r w:rsidRPr="00C853CE">
        <w:rPr>
          <w:rFonts w:ascii="Arial" w:hAnsi="Arial" w:cs="Arial"/>
          <w:sz w:val="24"/>
          <w:szCs w:val="24"/>
        </w:rPr>
        <w:t xml:space="preserve">The third and subsequent reviews </w:t>
      </w:r>
      <w:r w:rsidR="006373D5" w:rsidRPr="00C853CE">
        <w:rPr>
          <w:rFonts w:ascii="Arial" w:hAnsi="Arial" w:cs="Arial"/>
          <w:sz w:val="24"/>
          <w:szCs w:val="24"/>
        </w:rPr>
        <w:t xml:space="preserve">should be held </w:t>
      </w:r>
      <w:r w:rsidRPr="00C853CE">
        <w:rPr>
          <w:rFonts w:ascii="Arial" w:hAnsi="Arial" w:cs="Arial"/>
          <w:sz w:val="24"/>
          <w:szCs w:val="24"/>
        </w:rPr>
        <w:t xml:space="preserve">no more than six months (180 days) after the previous </w:t>
      </w:r>
      <w:r w:rsidR="006373D5" w:rsidRPr="00C853CE">
        <w:rPr>
          <w:rFonts w:ascii="Arial" w:hAnsi="Arial" w:cs="Arial"/>
          <w:sz w:val="24"/>
          <w:szCs w:val="24"/>
        </w:rPr>
        <w:t>review.</w:t>
      </w:r>
    </w:p>
    <w:p w14:paraId="5FA0CC26" w14:textId="32719D15" w:rsidR="00D619F9" w:rsidRDefault="00D619F9" w:rsidP="00442C2F">
      <w:pPr>
        <w:pStyle w:val="ListParagraph"/>
        <w:numPr>
          <w:ilvl w:val="0"/>
          <w:numId w:val="10"/>
        </w:numPr>
        <w:shd w:val="clear" w:color="auto" w:fill="FFFFFF"/>
        <w:tabs>
          <w:tab w:val="left" w:pos="1276"/>
        </w:tabs>
        <w:spacing w:after="0" w:line="276" w:lineRule="auto"/>
        <w:ind w:right="-188"/>
        <w:contextualSpacing w:val="0"/>
        <w:rPr>
          <w:rFonts w:ascii="Arial" w:hAnsi="Arial" w:cs="Arial"/>
          <w:sz w:val="24"/>
          <w:szCs w:val="24"/>
        </w:rPr>
      </w:pPr>
      <w:r w:rsidRPr="00C853CE">
        <w:rPr>
          <w:rFonts w:ascii="Arial" w:hAnsi="Arial" w:cs="Arial"/>
          <w:sz w:val="24"/>
          <w:szCs w:val="24"/>
        </w:rPr>
        <w:t>A review</w:t>
      </w:r>
      <w:r w:rsidR="006373D5" w:rsidRPr="00C853CE">
        <w:rPr>
          <w:rFonts w:ascii="Arial" w:hAnsi="Arial" w:cs="Arial"/>
          <w:sz w:val="24"/>
          <w:szCs w:val="24"/>
        </w:rPr>
        <w:t xml:space="preserve"> is </w:t>
      </w:r>
      <w:r w:rsidR="00341505" w:rsidRPr="00C853CE">
        <w:rPr>
          <w:rFonts w:ascii="Arial" w:hAnsi="Arial" w:cs="Arial"/>
          <w:sz w:val="24"/>
          <w:szCs w:val="24"/>
        </w:rPr>
        <w:t>required whenever</w:t>
      </w:r>
      <w:r w:rsidRPr="00C853CE">
        <w:rPr>
          <w:rFonts w:ascii="Arial" w:hAnsi="Arial" w:cs="Arial"/>
          <w:sz w:val="24"/>
          <w:szCs w:val="24"/>
        </w:rPr>
        <w:t xml:space="preserve"> the IRO directs; and in all other circumstances specified in the Regulations.</w:t>
      </w:r>
    </w:p>
    <w:p w14:paraId="43010A89" w14:textId="77777777" w:rsidR="00341505" w:rsidRPr="00C853CE" w:rsidRDefault="00341505" w:rsidP="00442C2F">
      <w:pPr>
        <w:pStyle w:val="ListParagraph"/>
        <w:shd w:val="clear" w:color="auto" w:fill="FFFFFF"/>
        <w:tabs>
          <w:tab w:val="left" w:pos="1276"/>
        </w:tabs>
        <w:spacing w:after="0" w:line="276" w:lineRule="auto"/>
        <w:ind w:right="-188"/>
        <w:contextualSpacing w:val="0"/>
        <w:rPr>
          <w:rFonts w:ascii="Arial" w:hAnsi="Arial" w:cs="Arial"/>
          <w:sz w:val="24"/>
          <w:szCs w:val="24"/>
        </w:rPr>
      </w:pPr>
    </w:p>
    <w:p w14:paraId="2F85785B" w14:textId="364A8F40" w:rsidR="006373D5" w:rsidRDefault="006373D5" w:rsidP="00442C2F">
      <w:pPr>
        <w:autoSpaceDE w:val="0"/>
        <w:autoSpaceDN w:val="0"/>
        <w:adjustRightInd w:val="0"/>
        <w:spacing w:after="0" w:line="276" w:lineRule="auto"/>
        <w:ind w:left="-284" w:right="-188"/>
        <w:rPr>
          <w:rFonts w:ascii="Arial" w:hAnsi="Arial" w:cs="Arial"/>
          <w:sz w:val="24"/>
          <w:szCs w:val="24"/>
        </w:rPr>
      </w:pPr>
      <w:r w:rsidRPr="00C853CE">
        <w:rPr>
          <w:rFonts w:ascii="Arial" w:hAnsi="Arial" w:cs="Arial"/>
          <w:sz w:val="24"/>
          <w:szCs w:val="24"/>
        </w:rPr>
        <w:t>In the event of a change/event in the child’s life that is significant, the social worker must inform the IRO. Where the changed circumstances mean significant alterations to the child’s Care Plan are needed or are being proposed the IRO</w:t>
      </w:r>
      <w:r w:rsidRPr="00C853CE">
        <w:rPr>
          <w:rFonts w:ascii="Arial" w:hAnsi="Arial" w:cs="Arial"/>
          <w:b/>
          <w:bCs/>
          <w:sz w:val="24"/>
          <w:szCs w:val="24"/>
        </w:rPr>
        <w:t xml:space="preserve"> </w:t>
      </w:r>
      <w:r w:rsidRPr="00664578">
        <w:rPr>
          <w:rFonts w:ascii="Arial" w:hAnsi="Arial" w:cs="Arial"/>
          <w:sz w:val="24"/>
          <w:szCs w:val="24"/>
        </w:rPr>
        <w:t>should consider</w:t>
      </w:r>
      <w:r w:rsidRPr="00C853CE">
        <w:rPr>
          <w:rFonts w:ascii="Arial" w:hAnsi="Arial" w:cs="Arial"/>
          <w:b/>
          <w:bCs/>
          <w:sz w:val="24"/>
          <w:szCs w:val="24"/>
        </w:rPr>
        <w:t xml:space="preserve"> </w:t>
      </w:r>
      <w:r w:rsidRPr="00C853CE">
        <w:rPr>
          <w:rFonts w:ascii="Arial" w:hAnsi="Arial" w:cs="Arial"/>
          <w:sz w:val="24"/>
          <w:szCs w:val="24"/>
        </w:rPr>
        <w:t>whether the review should be brought forward.</w:t>
      </w:r>
      <w:r w:rsidRPr="00C853CE">
        <w:rPr>
          <w:rFonts w:ascii="Arial" w:hAnsi="Arial" w:cs="Arial"/>
          <w:b/>
          <w:bCs/>
          <w:sz w:val="24"/>
          <w:szCs w:val="24"/>
        </w:rPr>
        <w:t xml:space="preserve"> </w:t>
      </w:r>
      <w:r w:rsidRPr="00C853CE">
        <w:rPr>
          <w:rFonts w:ascii="Arial" w:hAnsi="Arial" w:cs="Arial"/>
          <w:sz w:val="24"/>
          <w:szCs w:val="24"/>
        </w:rPr>
        <w:t>This could include the following situations and is not an exhaustive list</w:t>
      </w:r>
      <w:r w:rsidR="00664578">
        <w:rPr>
          <w:rFonts w:ascii="Arial" w:hAnsi="Arial" w:cs="Arial"/>
          <w:sz w:val="24"/>
          <w:szCs w:val="24"/>
        </w:rPr>
        <w:t>.  T</w:t>
      </w:r>
      <w:r w:rsidRPr="00C853CE">
        <w:rPr>
          <w:rFonts w:ascii="Arial" w:hAnsi="Arial" w:cs="Arial"/>
          <w:sz w:val="24"/>
          <w:szCs w:val="24"/>
        </w:rPr>
        <w:t xml:space="preserve">he IRO may judge </w:t>
      </w:r>
      <w:r w:rsidR="00341505" w:rsidRPr="00C853CE">
        <w:rPr>
          <w:rFonts w:ascii="Arial" w:hAnsi="Arial" w:cs="Arial"/>
          <w:sz w:val="24"/>
          <w:szCs w:val="24"/>
        </w:rPr>
        <w:t>that other event</w:t>
      </w:r>
      <w:r w:rsidR="00341505">
        <w:rPr>
          <w:rFonts w:ascii="Arial" w:hAnsi="Arial" w:cs="Arial"/>
          <w:sz w:val="24"/>
          <w:szCs w:val="24"/>
        </w:rPr>
        <w:t>s</w:t>
      </w:r>
      <w:r w:rsidRPr="00C853CE">
        <w:rPr>
          <w:rFonts w:ascii="Arial" w:hAnsi="Arial" w:cs="Arial"/>
          <w:sz w:val="24"/>
          <w:szCs w:val="24"/>
        </w:rPr>
        <w:t xml:space="preserve"> are significant and require an earlier review. The child and the parents or carers should also be consulted about the need for an additional review:</w:t>
      </w:r>
    </w:p>
    <w:p w14:paraId="30AF1088" w14:textId="77777777" w:rsidR="00341505" w:rsidRPr="00C853CE" w:rsidRDefault="00341505" w:rsidP="00442C2F">
      <w:pPr>
        <w:autoSpaceDE w:val="0"/>
        <w:autoSpaceDN w:val="0"/>
        <w:adjustRightInd w:val="0"/>
        <w:spacing w:after="0" w:line="276" w:lineRule="auto"/>
        <w:ind w:left="-284" w:right="-188"/>
        <w:rPr>
          <w:rFonts w:ascii="Arial" w:hAnsi="Arial" w:cs="Arial"/>
          <w:sz w:val="24"/>
          <w:szCs w:val="24"/>
        </w:rPr>
      </w:pPr>
    </w:p>
    <w:p w14:paraId="366F84A9" w14:textId="77777777" w:rsidR="00ED1E44"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Where there is a proposed change of care plan for example arising at short notice in the course of proceedings following on directions from the court.</w:t>
      </w:r>
    </w:p>
    <w:p w14:paraId="2753BE46" w14:textId="3BD63239" w:rsidR="00ED1E44"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 xml:space="preserve">Where there are significant changes, for example </w:t>
      </w:r>
      <w:r w:rsidR="001D29D8" w:rsidRPr="00C853CE">
        <w:rPr>
          <w:rFonts w:ascii="Arial" w:hAnsi="Arial" w:cs="Arial"/>
          <w:sz w:val="24"/>
          <w:szCs w:val="24"/>
        </w:rPr>
        <w:t>to</w:t>
      </w:r>
      <w:r w:rsidRPr="00C853CE">
        <w:rPr>
          <w:rFonts w:ascii="Arial" w:hAnsi="Arial" w:cs="Arial"/>
          <w:sz w:val="24"/>
          <w:szCs w:val="24"/>
        </w:rPr>
        <w:t xml:space="preserve"> proposed contact arrangements</w:t>
      </w:r>
      <w:r w:rsidR="002E0B11" w:rsidRPr="00C853CE">
        <w:rPr>
          <w:rFonts w:ascii="Arial" w:hAnsi="Arial" w:cs="Arial"/>
          <w:sz w:val="24"/>
          <w:szCs w:val="24"/>
        </w:rPr>
        <w:t xml:space="preserve"> that have been discussed within a Care Planning meeting</w:t>
      </w:r>
      <w:r w:rsidRPr="00C853CE">
        <w:rPr>
          <w:rFonts w:ascii="Arial" w:hAnsi="Arial" w:cs="Arial"/>
          <w:sz w:val="24"/>
          <w:szCs w:val="24"/>
        </w:rPr>
        <w:t>.</w:t>
      </w:r>
    </w:p>
    <w:p w14:paraId="71E6956A" w14:textId="3E323623" w:rsidR="0009074A" w:rsidRPr="00C853CE" w:rsidRDefault="00ED1E44"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A</w:t>
      </w:r>
      <w:r w:rsidR="006373D5" w:rsidRPr="00C853CE">
        <w:rPr>
          <w:rFonts w:ascii="Arial" w:hAnsi="Arial" w:cs="Arial"/>
          <w:sz w:val="24"/>
          <w:szCs w:val="24"/>
        </w:rPr>
        <w:t>ny safeguarding concerns involving the child, which may lead to enquiries being made under section 47 of the 1989 Act (‘child protection enquiries’) and outcomes of child protection conferences in relation to the family, Strategy Meetings or Position of Trust meetings, or any other meetings not attended by the IRO</w:t>
      </w:r>
    </w:p>
    <w:p w14:paraId="7EDE2A4E" w14:textId="1612FFA8" w:rsidR="006373D5" w:rsidRPr="00C853CE" w:rsidRDefault="0009074A"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 xml:space="preserve">  </w:t>
      </w:r>
      <w:r w:rsidR="006373D5" w:rsidRPr="00C853CE">
        <w:rPr>
          <w:rFonts w:ascii="Arial" w:hAnsi="Arial" w:cs="Arial"/>
          <w:sz w:val="24"/>
          <w:szCs w:val="24"/>
        </w:rPr>
        <w:t>Complaints from or on behalf of child, parent, or carer.</w:t>
      </w:r>
    </w:p>
    <w:p w14:paraId="2C09F217" w14:textId="7B2130A2" w:rsidR="006373D5"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Unexpected changes in the child’s placement provision which may significantly impact on placement stability or safeguarding arrangements</w:t>
      </w:r>
    </w:p>
    <w:p w14:paraId="14993633" w14:textId="4353AED0" w:rsidR="006373D5"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Significant changes in birth family circumstances for example births, marriages or deaths which may have a particular impact on the child</w:t>
      </w:r>
    </w:p>
    <w:p w14:paraId="54C0EDD6" w14:textId="6F701D00" w:rsidR="006373D5"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 xml:space="preserve">Where the child is charged with any offence leading to referral to youth </w:t>
      </w:r>
      <w:r w:rsidR="001D29D8" w:rsidRPr="00C853CE">
        <w:rPr>
          <w:rFonts w:ascii="Arial" w:hAnsi="Arial" w:cs="Arial"/>
          <w:sz w:val="24"/>
          <w:szCs w:val="24"/>
        </w:rPr>
        <w:t xml:space="preserve">justice </w:t>
      </w:r>
      <w:r w:rsidRPr="00C853CE">
        <w:rPr>
          <w:rFonts w:ascii="Arial" w:hAnsi="Arial" w:cs="Arial"/>
          <w:sz w:val="24"/>
          <w:szCs w:val="24"/>
        </w:rPr>
        <w:t>services, pending criminal proceedings and any convictions or sentences as a result of such proceedings</w:t>
      </w:r>
    </w:p>
    <w:p w14:paraId="08710423" w14:textId="2AC2DC63" w:rsidR="006373D5"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 xml:space="preserve">Where the child is </w:t>
      </w:r>
      <w:r w:rsidR="001D29D8" w:rsidRPr="00C853CE">
        <w:rPr>
          <w:rFonts w:ascii="Arial" w:hAnsi="Arial" w:cs="Arial"/>
          <w:sz w:val="24"/>
          <w:szCs w:val="24"/>
        </w:rPr>
        <w:t xml:space="preserve">permanently </w:t>
      </w:r>
      <w:r w:rsidRPr="00C853CE">
        <w:rPr>
          <w:rFonts w:ascii="Arial" w:hAnsi="Arial" w:cs="Arial"/>
          <w:sz w:val="24"/>
          <w:szCs w:val="24"/>
        </w:rPr>
        <w:t>excluded from school</w:t>
      </w:r>
    </w:p>
    <w:p w14:paraId="72B85A93" w14:textId="294328D1" w:rsidR="006373D5"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Where the child is running away or missing from the approved placement.</w:t>
      </w:r>
    </w:p>
    <w:p w14:paraId="2577AB85" w14:textId="1081AC80" w:rsidR="006373D5" w:rsidRPr="00C853CE" w:rsidRDefault="006373D5" w:rsidP="00442C2F">
      <w:pPr>
        <w:pStyle w:val="ListParagraph"/>
        <w:numPr>
          <w:ilvl w:val="0"/>
          <w:numId w:val="11"/>
        </w:numPr>
        <w:autoSpaceDE w:val="0"/>
        <w:autoSpaceDN w:val="0"/>
        <w:adjustRightInd w:val="0"/>
        <w:spacing w:after="0" w:line="276" w:lineRule="auto"/>
        <w:ind w:right="-170"/>
        <w:contextualSpacing w:val="0"/>
        <w:rPr>
          <w:rFonts w:ascii="Arial" w:hAnsi="Arial" w:cs="Arial"/>
          <w:sz w:val="24"/>
          <w:szCs w:val="24"/>
        </w:rPr>
      </w:pPr>
      <w:r w:rsidRPr="00C853CE">
        <w:rPr>
          <w:rFonts w:ascii="Arial" w:hAnsi="Arial" w:cs="Arial"/>
          <w:sz w:val="24"/>
          <w:szCs w:val="24"/>
        </w:rPr>
        <w:t>Significant health, medical events, diagnoses, illnesses, hospitalisations, serious accidents</w:t>
      </w:r>
    </w:p>
    <w:p w14:paraId="0E2BDCFA" w14:textId="471A088C" w:rsidR="006373D5" w:rsidRDefault="006373D5" w:rsidP="00442C2F">
      <w:pPr>
        <w:pStyle w:val="ListParagraph"/>
        <w:numPr>
          <w:ilvl w:val="0"/>
          <w:numId w:val="12"/>
        </w:numPr>
        <w:spacing w:after="0" w:line="276" w:lineRule="auto"/>
        <w:ind w:right="-170"/>
        <w:contextualSpacing w:val="0"/>
        <w:rPr>
          <w:rFonts w:ascii="Arial" w:hAnsi="Arial" w:cs="Arial"/>
          <w:sz w:val="24"/>
          <w:szCs w:val="24"/>
        </w:rPr>
      </w:pPr>
      <w:r w:rsidRPr="00C853CE">
        <w:rPr>
          <w:rFonts w:ascii="Arial" w:hAnsi="Arial" w:cs="Arial"/>
          <w:sz w:val="24"/>
          <w:szCs w:val="24"/>
        </w:rPr>
        <w:t>Panel decisions in relation to permanence.</w:t>
      </w:r>
    </w:p>
    <w:p w14:paraId="4CC6C637" w14:textId="77777777" w:rsidR="00341505" w:rsidRPr="00C853CE" w:rsidRDefault="00341505" w:rsidP="00442C2F">
      <w:pPr>
        <w:pStyle w:val="ListParagraph"/>
        <w:spacing w:after="0" w:line="276" w:lineRule="auto"/>
        <w:ind w:left="76" w:right="-170"/>
        <w:contextualSpacing w:val="0"/>
        <w:rPr>
          <w:rFonts w:ascii="Arial" w:hAnsi="Arial" w:cs="Arial"/>
          <w:sz w:val="24"/>
          <w:szCs w:val="24"/>
        </w:rPr>
      </w:pPr>
    </w:p>
    <w:p w14:paraId="65A87AEF" w14:textId="77777777" w:rsidR="00442C2F" w:rsidRPr="00442C2F" w:rsidRDefault="00442C2F" w:rsidP="00442C2F">
      <w:pPr>
        <w:spacing w:after="0" w:line="276" w:lineRule="auto"/>
        <w:ind w:left="-283" w:right="-170"/>
        <w:rPr>
          <w:rFonts w:ascii="Arial" w:hAnsi="Arial" w:cs="Arial"/>
          <w:b/>
          <w:bCs/>
          <w:sz w:val="24"/>
          <w:szCs w:val="24"/>
          <w:u w:val="single"/>
        </w:rPr>
      </w:pPr>
      <w:r w:rsidRPr="00442C2F">
        <w:rPr>
          <w:rFonts w:ascii="Arial" w:hAnsi="Arial" w:cs="Arial"/>
          <w:b/>
          <w:bCs/>
          <w:sz w:val="24"/>
          <w:szCs w:val="24"/>
          <w:u w:val="single"/>
        </w:rPr>
        <w:t>Process for Rearranging Review Meetings</w:t>
      </w:r>
    </w:p>
    <w:p w14:paraId="6F35EE3F" w14:textId="77777777" w:rsidR="00442C2F" w:rsidRDefault="00442C2F" w:rsidP="00442C2F">
      <w:pPr>
        <w:spacing w:after="0" w:line="276" w:lineRule="auto"/>
        <w:ind w:left="-283" w:right="-170"/>
        <w:rPr>
          <w:rFonts w:ascii="Arial" w:hAnsi="Arial" w:cs="Arial"/>
          <w:sz w:val="24"/>
          <w:szCs w:val="24"/>
        </w:rPr>
      </w:pPr>
    </w:p>
    <w:p w14:paraId="439613D1" w14:textId="0B8101FD" w:rsidR="00720D82" w:rsidRPr="00C853CE" w:rsidRDefault="006373D5" w:rsidP="00442C2F">
      <w:pPr>
        <w:spacing w:after="0" w:line="276" w:lineRule="auto"/>
        <w:ind w:left="-283" w:right="-170"/>
        <w:rPr>
          <w:rFonts w:ascii="Arial" w:hAnsi="Arial" w:cs="Arial"/>
          <w:color w:val="000000" w:themeColor="text1"/>
          <w:sz w:val="24"/>
          <w:szCs w:val="24"/>
        </w:rPr>
      </w:pPr>
      <w:r w:rsidRPr="00C853CE">
        <w:rPr>
          <w:rFonts w:ascii="Arial" w:hAnsi="Arial" w:cs="Arial"/>
          <w:sz w:val="24"/>
          <w:szCs w:val="24"/>
        </w:rPr>
        <w:t xml:space="preserve">Review dates </w:t>
      </w:r>
      <w:r w:rsidR="00AB6887" w:rsidRPr="00C853CE">
        <w:rPr>
          <w:rFonts w:ascii="Arial" w:hAnsi="Arial" w:cs="Arial"/>
          <w:sz w:val="24"/>
          <w:szCs w:val="24"/>
        </w:rPr>
        <w:t xml:space="preserve">should not </w:t>
      </w:r>
      <w:r w:rsidRPr="00C853CE">
        <w:rPr>
          <w:rFonts w:ascii="Arial" w:hAnsi="Arial" w:cs="Arial"/>
          <w:sz w:val="24"/>
          <w:szCs w:val="24"/>
        </w:rPr>
        <w:t>be rearranged unless there are exceptional circumstances and then only if the rearranged meeting can take place within statutory timescales, in which case the social worker discuss and agree this with the IRO and their team manager.</w:t>
      </w:r>
      <w:r w:rsidR="00720D82" w:rsidRPr="00C853CE">
        <w:rPr>
          <w:rFonts w:ascii="Arial" w:hAnsi="Arial" w:cs="Arial"/>
          <w:color w:val="FF0000"/>
          <w:sz w:val="24"/>
          <w:szCs w:val="24"/>
        </w:rPr>
        <w:t xml:space="preserve"> </w:t>
      </w:r>
    </w:p>
    <w:p w14:paraId="158E6618" w14:textId="27B0F272" w:rsidR="006373D5" w:rsidRDefault="006373D5"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The social worker should then notify and </w:t>
      </w:r>
      <w:r w:rsidR="00664578">
        <w:rPr>
          <w:rFonts w:ascii="Arial" w:hAnsi="Arial" w:cs="Arial"/>
        </w:rPr>
        <w:t>make arrangements</w:t>
      </w:r>
      <w:r w:rsidRPr="00C853CE">
        <w:rPr>
          <w:rFonts w:ascii="Arial" w:hAnsi="Arial" w:cs="Arial"/>
        </w:rPr>
        <w:t xml:space="preserve"> directly with the </w:t>
      </w:r>
      <w:r w:rsidR="002E0B11" w:rsidRPr="00C853CE">
        <w:rPr>
          <w:rFonts w:ascii="Arial" w:hAnsi="Arial" w:cs="Arial"/>
        </w:rPr>
        <w:t>allocated</w:t>
      </w:r>
      <w:r w:rsidRPr="00C853CE">
        <w:rPr>
          <w:rFonts w:ascii="Arial" w:hAnsi="Arial" w:cs="Arial"/>
        </w:rPr>
        <w:t xml:space="preserve"> IRO. It is the responsibility of the IRO to decide whether a review can or should be re-arranged. The </w:t>
      </w:r>
      <w:r w:rsidR="001D29D8" w:rsidRPr="00C853CE">
        <w:rPr>
          <w:rFonts w:ascii="Arial" w:hAnsi="Arial" w:cs="Arial"/>
        </w:rPr>
        <w:t>IRO Service</w:t>
      </w:r>
      <w:r w:rsidRPr="00C853CE">
        <w:rPr>
          <w:rFonts w:ascii="Arial" w:hAnsi="Arial" w:cs="Arial"/>
        </w:rPr>
        <w:t xml:space="preserve"> Manager must be consulted to authorise and change of Review date which would take the Review out of the specified timescale.</w:t>
      </w:r>
    </w:p>
    <w:p w14:paraId="1555764C"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12EF5B65" w14:textId="6D95190B" w:rsidR="006373D5" w:rsidRDefault="006373D5" w:rsidP="00442C2F">
      <w:pPr>
        <w:pStyle w:val="NormalWeb"/>
        <w:spacing w:before="0" w:beforeAutospacing="0" w:after="0" w:afterAutospacing="0" w:line="276" w:lineRule="auto"/>
        <w:ind w:left="-284" w:right="-188"/>
        <w:rPr>
          <w:rFonts w:ascii="Arial" w:hAnsi="Arial" w:cs="Arial"/>
          <w:b/>
          <w:bCs/>
          <w:color w:val="0070C0"/>
        </w:rPr>
      </w:pPr>
      <w:r w:rsidRPr="00C853CE">
        <w:rPr>
          <w:rFonts w:ascii="Arial" w:hAnsi="Arial" w:cs="Arial"/>
        </w:rPr>
        <w:t xml:space="preserve">It is the responsibility of the social worker/social work team to notify invited attendees when a review has been cancelled and advise the child, </w:t>
      </w:r>
      <w:r w:rsidR="00AB6887" w:rsidRPr="00C853CE">
        <w:rPr>
          <w:rFonts w:ascii="Arial" w:hAnsi="Arial" w:cs="Arial"/>
        </w:rPr>
        <w:t>family,</w:t>
      </w:r>
      <w:r w:rsidRPr="00C853CE">
        <w:rPr>
          <w:rFonts w:ascii="Arial" w:hAnsi="Arial" w:cs="Arial"/>
        </w:rPr>
        <w:t xml:space="preserve"> and other attendees of the new date.</w:t>
      </w:r>
      <w:r w:rsidR="00AB6887" w:rsidRPr="00C853CE">
        <w:rPr>
          <w:rFonts w:ascii="Arial" w:hAnsi="Arial" w:cs="Arial"/>
        </w:rPr>
        <w:t xml:space="preserve"> </w:t>
      </w:r>
      <w:r w:rsidR="004B006C" w:rsidRPr="00C853CE">
        <w:rPr>
          <w:rFonts w:ascii="Arial" w:hAnsi="Arial" w:cs="Arial"/>
          <w:b/>
          <w:bCs/>
          <w:color w:val="0070C0"/>
        </w:rPr>
        <w:t>(Please</w:t>
      </w:r>
      <w:r w:rsidR="00AB6887" w:rsidRPr="00C853CE">
        <w:rPr>
          <w:rFonts w:ascii="Arial" w:hAnsi="Arial" w:cs="Arial"/>
          <w:b/>
          <w:bCs/>
          <w:color w:val="0070C0"/>
        </w:rPr>
        <w:t xml:space="preserve"> see appendix </w:t>
      </w:r>
      <w:r w:rsidR="007B4FA8" w:rsidRPr="00C853CE">
        <w:rPr>
          <w:rFonts w:ascii="Arial" w:hAnsi="Arial" w:cs="Arial"/>
          <w:b/>
          <w:bCs/>
          <w:color w:val="0070C0"/>
        </w:rPr>
        <w:t>4</w:t>
      </w:r>
      <w:r w:rsidR="00D37A8E" w:rsidRPr="00C853CE">
        <w:rPr>
          <w:rFonts w:ascii="Arial" w:hAnsi="Arial" w:cs="Arial"/>
          <w:b/>
          <w:bCs/>
          <w:color w:val="0070C0"/>
        </w:rPr>
        <w:t>)</w:t>
      </w:r>
    </w:p>
    <w:p w14:paraId="68FC1874" w14:textId="77777777" w:rsidR="004B006C" w:rsidRPr="00C853CE" w:rsidRDefault="004B006C" w:rsidP="00442C2F">
      <w:pPr>
        <w:pStyle w:val="NormalWeb"/>
        <w:spacing w:before="0" w:beforeAutospacing="0" w:after="0" w:afterAutospacing="0" w:line="276" w:lineRule="auto"/>
        <w:ind w:left="-284" w:right="-188"/>
        <w:rPr>
          <w:rFonts w:ascii="Arial" w:hAnsi="Arial" w:cs="Arial"/>
          <w:b/>
          <w:bCs/>
          <w:color w:val="0070C0"/>
        </w:rPr>
      </w:pPr>
    </w:p>
    <w:p w14:paraId="0391FFC5" w14:textId="1EDCBFEE" w:rsidR="006373D5" w:rsidRDefault="00AB6887" w:rsidP="00442C2F">
      <w:pPr>
        <w:pStyle w:val="NormalWeb"/>
        <w:spacing w:before="0" w:beforeAutospacing="0" w:after="0" w:afterAutospacing="0" w:line="276" w:lineRule="auto"/>
        <w:ind w:left="-284" w:right="-188"/>
        <w:rPr>
          <w:rFonts w:ascii="Arial" w:hAnsi="Arial" w:cs="Arial"/>
        </w:rPr>
      </w:pPr>
      <w:r w:rsidRPr="00C853CE">
        <w:rPr>
          <w:rFonts w:ascii="Arial" w:hAnsi="Arial" w:cs="Arial"/>
        </w:rPr>
        <w:t xml:space="preserve">Service </w:t>
      </w:r>
      <w:r w:rsidR="004B006C" w:rsidRPr="00C853CE">
        <w:rPr>
          <w:rFonts w:ascii="Arial" w:hAnsi="Arial" w:cs="Arial"/>
        </w:rPr>
        <w:t>managers and</w:t>
      </w:r>
      <w:r w:rsidRPr="00C853CE">
        <w:rPr>
          <w:rFonts w:ascii="Arial" w:hAnsi="Arial" w:cs="Arial"/>
        </w:rPr>
        <w:t xml:space="preserve"> Team </w:t>
      </w:r>
      <w:r w:rsidR="004B006C" w:rsidRPr="00C853CE">
        <w:rPr>
          <w:rFonts w:ascii="Arial" w:hAnsi="Arial" w:cs="Arial"/>
        </w:rPr>
        <w:t>managers should</w:t>
      </w:r>
      <w:r w:rsidR="006373D5" w:rsidRPr="00C853CE">
        <w:rPr>
          <w:rFonts w:ascii="Arial" w:hAnsi="Arial" w:cs="Arial"/>
        </w:rPr>
        <w:t xml:space="preserve"> </w:t>
      </w:r>
      <w:r w:rsidRPr="00C853CE">
        <w:rPr>
          <w:rFonts w:ascii="Arial" w:hAnsi="Arial" w:cs="Arial"/>
        </w:rPr>
        <w:t>make every effort to cover an</w:t>
      </w:r>
      <w:r w:rsidR="002D54AE">
        <w:rPr>
          <w:rFonts w:ascii="Arial" w:hAnsi="Arial" w:cs="Arial"/>
        </w:rPr>
        <w:t>y</w:t>
      </w:r>
      <w:r w:rsidR="006373D5" w:rsidRPr="00C853CE">
        <w:rPr>
          <w:rFonts w:ascii="Arial" w:hAnsi="Arial" w:cs="Arial"/>
        </w:rPr>
        <w:t xml:space="preserve"> absences, where appropriate</w:t>
      </w:r>
      <w:r w:rsidRPr="00C853CE">
        <w:rPr>
          <w:rFonts w:ascii="Arial" w:hAnsi="Arial" w:cs="Arial"/>
        </w:rPr>
        <w:t xml:space="preserve"> or possible to do so</w:t>
      </w:r>
      <w:r w:rsidR="006373D5" w:rsidRPr="00C853CE">
        <w:rPr>
          <w:rFonts w:ascii="Arial" w:hAnsi="Arial" w:cs="Arial"/>
        </w:rPr>
        <w:t xml:space="preserve"> in order to prevent the need to </w:t>
      </w:r>
      <w:r w:rsidR="00664578">
        <w:rPr>
          <w:rFonts w:ascii="Arial" w:hAnsi="Arial" w:cs="Arial"/>
        </w:rPr>
        <w:t xml:space="preserve">rearrange </w:t>
      </w:r>
      <w:r w:rsidR="006373D5" w:rsidRPr="00C853CE">
        <w:rPr>
          <w:rFonts w:ascii="Arial" w:hAnsi="Arial" w:cs="Arial"/>
        </w:rPr>
        <w:t>the child’s review.</w:t>
      </w:r>
    </w:p>
    <w:p w14:paraId="1877C0C3" w14:textId="77777777" w:rsidR="004B006C" w:rsidRPr="00C853CE" w:rsidRDefault="004B006C" w:rsidP="00442C2F">
      <w:pPr>
        <w:pStyle w:val="NormalWeb"/>
        <w:spacing w:before="0" w:beforeAutospacing="0" w:after="0" w:afterAutospacing="0" w:line="276" w:lineRule="auto"/>
        <w:ind w:left="-284" w:right="-188"/>
        <w:rPr>
          <w:rFonts w:ascii="Arial" w:hAnsi="Arial" w:cs="Arial"/>
        </w:rPr>
      </w:pPr>
    </w:p>
    <w:p w14:paraId="1B44F203" w14:textId="593E3574" w:rsidR="00AB6887" w:rsidRDefault="006373D5" w:rsidP="00442C2F">
      <w:pPr>
        <w:pStyle w:val="NormalWeb"/>
        <w:spacing w:before="0" w:beforeAutospacing="0" w:after="0" w:afterAutospacing="0" w:line="276" w:lineRule="auto"/>
        <w:ind w:left="-284" w:right="-188"/>
        <w:rPr>
          <w:rFonts w:ascii="Arial" w:hAnsi="Arial" w:cs="Arial"/>
        </w:rPr>
      </w:pPr>
      <w:r w:rsidRPr="00C853CE">
        <w:rPr>
          <w:rFonts w:ascii="Arial" w:hAnsi="Arial" w:cs="Arial"/>
        </w:rPr>
        <w:t xml:space="preserve">The review should not take place without the allocated social worker or their line-manager being present.  Where neither is available, consideration should be given to </w:t>
      </w:r>
      <w:r w:rsidRPr="00C853CE">
        <w:rPr>
          <w:rFonts w:ascii="Arial" w:hAnsi="Arial" w:cs="Arial"/>
        </w:rPr>
        <w:lastRenderedPageBreak/>
        <w:t xml:space="preserve">rescheduling the review.  </w:t>
      </w:r>
      <w:r w:rsidR="00AB6887" w:rsidRPr="00C853CE">
        <w:rPr>
          <w:rFonts w:ascii="Arial" w:hAnsi="Arial" w:cs="Arial"/>
        </w:rPr>
        <w:t>A record for the reasons for a cancelled review should be recorded clearly on the child’s file.</w:t>
      </w:r>
    </w:p>
    <w:p w14:paraId="17901A68" w14:textId="77777777" w:rsidR="004B006C" w:rsidRPr="00C853CE" w:rsidRDefault="004B006C" w:rsidP="00442C2F">
      <w:pPr>
        <w:pStyle w:val="NormalWeb"/>
        <w:spacing w:before="0" w:beforeAutospacing="0" w:after="0" w:afterAutospacing="0" w:line="276" w:lineRule="auto"/>
        <w:ind w:left="-284" w:right="-188"/>
        <w:rPr>
          <w:rFonts w:ascii="Arial" w:hAnsi="Arial" w:cs="Arial"/>
        </w:rPr>
      </w:pPr>
    </w:p>
    <w:p w14:paraId="12524F72" w14:textId="0E51C959" w:rsidR="006373D5" w:rsidRDefault="006373D5" w:rsidP="00442C2F">
      <w:pPr>
        <w:pStyle w:val="NormalWeb"/>
        <w:spacing w:before="0" w:beforeAutospacing="0" w:after="0" w:afterAutospacing="0" w:line="276" w:lineRule="auto"/>
        <w:ind w:left="-284" w:right="-188"/>
        <w:rPr>
          <w:rFonts w:ascii="Arial" w:hAnsi="Arial" w:cs="Arial"/>
        </w:rPr>
      </w:pPr>
      <w:r w:rsidRPr="00C853CE">
        <w:rPr>
          <w:rFonts w:ascii="Arial" w:hAnsi="Arial" w:cs="Arial"/>
        </w:rPr>
        <w:t>In some circumstances it may be necessary to adjourn the review. This might be situations in where:</w:t>
      </w:r>
    </w:p>
    <w:p w14:paraId="72A60C55" w14:textId="77777777" w:rsidR="004B006C" w:rsidRPr="00C853CE" w:rsidRDefault="004B006C" w:rsidP="00442C2F">
      <w:pPr>
        <w:pStyle w:val="NormalWeb"/>
        <w:spacing w:before="0" w:beforeAutospacing="0" w:after="0" w:afterAutospacing="0" w:line="276" w:lineRule="auto"/>
        <w:ind w:left="-284" w:right="-188"/>
        <w:rPr>
          <w:rFonts w:ascii="Arial" w:hAnsi="Arial" w:cs="Arial"/>
        </w:rPr>
      </w:pPr>
    </w:p>
    <w:p w14:paraId="7ABE87BA" w14:textId="2D21AE4B" w:rsidR="006373D5" w:rsidRPr="00C853CE" w:rsidRDefault="006373D5" w:rsidP="00442C2F">
      <w:pPr>
        <w:pStyle w:val="ListParagraph"/>
        <w:numPr>
          <w:ilvl w:val="0"/>
          <w:numId w:val="12"/>
        </w:numPr>
        <w:tabs>
          <w:tab w:val="left" w:pos="1276"/>
        </w:tabs>
        <w:autoSpaceDE w:val="0"/>
        <w:autoSpaceDN w:val="0"/>
        <w:adjustRightInd w:val="0"/>
        <w:spacing w:after="0" w:line="276" w:lineRule="auto"/>
        <w:ind w:right="-188"/>
        <w:contextualSpacing w:val="0"/>
        <w:rPr>
          <w:rFonts w:ascii="Arial" w:hAnsi="Arial" w:cs="Arial"/>
          <w:sz w:val="24"/>
          <w:szCs w:val="24"/>
          <w:lang w:eastAsia="en-GB"/>
        </w:rPr>
      </w:pPr>
      <w:r w:rsidRPr="00C853CE">
        <w:rPr>
          <w:rFonts w:ascii="Arial" w:hAnsi="Arial" w:cs="Arial"/>
          <w:sz w:val="24"/>
          <w:szCs w:val="24"/>
          <w:lang w:eastAsia="en-GB"/>
        </w:rPr>
        <w:t xml:space="preserve">The IRO is not satisfied that the local authority has complied adequately with all the requirements relating to reviews (e.g. the duty to consult the child, the child’s </w:t>
      </w:r>
      <w:r w:rsidR="00AB6887" w:rsidRPr="00C853CE">
        <w:rPr>
          <w:rFonts w:ascii="Arial" w:hAnsi="Arial" w:cs="Arial"/>
          <w:sz w:val="24"/>
          <w:szCs w:val="24"/>
          <w:lang w:eastAsia="en-GB"/>
        </w:rPr>
        <w:t>parents,</w:t>
      </w:r>
      <w:r w:rsidRPr="00C853CE">
        <w:rPr>
          <w:rFonts w:ascii="Arial" w:hAnsi="Arial" w:cs="Arial"/>
          <w:sz w:val="24"/>
          <w:szCs w:val="24"/>
          <w:lang w:eastAsia="en-GB"/>
        </w:rPr>
        <w:t xml:space="preserve"> and others before taking decisions with respect to the child, or the Care Plan and paperwork being available) and that such omissions will adversely affect the efficacy of the review.</w:t>
      </w:r>
    </w:p>
    <w:p w14:paraId="7A69D710" w14:textId="15BBCBA8" w:rsidR="006373D5" w:rsidRPr="00664578" w:rsidRDefault="006373D5" w:rsidP="00442C2F">
      <w:pPr>
        <w:pStyle w:val="ListParagraph"/>
        <w:numPr>
          <w:ilvl w:val="0"/>
          <w:numId w:val="12"/>
        </w:numPr>
        <w:tabs>
          <w:tab w:val="left" w:pos="1276"/>
        </w:tabs>
        <w:autoSpaceDE w:val="0"/>
        <w:autoSpaceDN w:val="0"/>
        <w:adjustRightInd w:val="0"/>
        <w:spacing w:after="0" w:line="276" w:lineRule="auto"/>
        <w:ind w:right="-188"/>
        <w:contextualSpacing w:val="0"/>
        <w:rPr>
          <w:rFonts w:ascii="Arial" w:hAnsi="Arial" w:cs="Arial"/>
          <w:b/>
          <w:sz w:val="24"/>
          <w:szCs w:val="24"/>
        </w:rPr>
      </w:pPr>
      <w:r w:rsidRPr="00C853CE">
        <w:rPr>
          <w:rFonts w:ascii="Arial" w:hAnsi="Arial" w:cs="Arial"/>
          <w:sz w:val="24"/>
          <w:szCs w:val="24"/>
          <w:lang w:eastAsia="en-GB"/>
        </w:rPr>
        <w:t>The IRO not being satisfied that the child has been properly prepared for the meeting or adequate arrangements not being in place for the Review</w:t>
      </w:r>
    </w:p>
    <w:p w14:paraId="6080965D" w14:textId="77777777" w:rsidR="00664578" w:rsidRPr="00C853CE" w:rsidRDefault="00664578" w:rsidP="00442C2F">
      <w:pPr>
        <w:pStyle w:val="ListParagraph"/>
        <w:tabs>
          <w:tab w:val="left" w:pos="1276"/>
        </w:tabs>
        <w:autoSpaceDE w:val="0"/>
        <w:autoSpaceDN w:val="0"/>
        <w:adjustRightInd w:val="0"/>
        <w:spacing w:after="0" w:line="276" w:lineRule="auto"/>
        <w:ind w:left="76" w:right="-188"/>
        <w:contextualSpacing w:val="0"/>
        <w:rPr>
          <w:rFonts w:ascii="Arial" w:hAnsi="Arial" w:cs="Arial"/>
          <w:b/>
          <w:sz w:val="24"/>
          <w:szCs w:val="24"/>
        </w:rPr>
      </w:pPr>
    </w:p>
    <w:p w14:paraId="62B5472A" w14:textId="36D31D79" w:rsidR="006373D5" w:rsidRPr="00C853CE" w:rsidRDefault="006373D5" w:rsidP="00442C2F">
      <w:pPr>
        <w:autoSpaceDE w:val="0"/>
        <w:autoSpaceDN w:val="0"/>
        <w:adjustRightInd w:val="0"/>
        <w:spacing w:after="0" w:line="276" w:lineRule="auto"/>
        <w:ind w:left="-284" w:right="-188"/>
        <w:rPr>
          <w:rFonts w:ascii="Arial" w:hAnsi="Arial" w:cs="Arial"/>
          <w:sz w:val="24"/>
          <w:szCs w:val="24"/>
        </w:rPr>
      </w:pPr>
      <w:r w:rsidRPr="00C853CE">
        <w:rPr>
          <w:rFonts w:ascii="Arial" w:hAnsi="Arial" w:cs="Arial"/>
          <w:sz w:val="24"/>
          <w:szCs w:val="24"/>
        </w:rPr>
        <w:t xml:space="preserve">The IRO should carefully consider the impact of delaying the review and take into account the views of the child, </w:t>
      </w:r>
      <w:r w:rsidR="00AB6887" w:rsidRPr="00C853CE">
        <w:rPr>
          <w:rFonts w:ascii="Arial" w:hAnsi="Arial" w:cs="Arial"/>
          <w:sz w:val="24"/>
          <w:szCs w:val="24"/>
        </w:rPr>
        <w:t>carer,</w:t>
      </w:r>
      <w:r w:rsidRPr="00C853CE">
        <w:rPr>
          <w:rFonts w:ascii="Arial" w:hAnsi="Arial" w:cs="Arial"/>
          <w:sz w:val="24"/>
          <w:szCs w:val="24"/>
        </w:rPr>
        <w:t xml:space="preserve"> and parent (if appropriate).</w:t>
      </w:r>
    </w:p>
    <w:p w14:paraId="5F77FC02" w14:textId="21D4A36F" w:rsidR="006373D5" w:rsidRDefault="006373D5" w:rsidP="00442C2F">
      <w:pPr>
        <w:shd w:val="clear" w:color="auto" w:fill="FFFFFF"/>
        <w:spacing w:after="0" w:line="276" w:lineRule="auto"/>
        <w:ind w:left="-284" w:right="-188"/>
        <w:rPr>
          <w:rFonts w:ascii="Arial" w:hAnsi="Arial" w:cs="Arial"/>
          <w:sz w:val="24"/>
          <w:szCs w:val="24"/>
        </w:rPr>
      </w:pPr>
      <w:r w:rsidRPr="00664578">
        <w:rPr>
          <w:rFonts w:ascii="Arial" w:hAnsi="Arial" w:cs="Arial"/>
          <w:bCs/>
          <w:sz w:val="24"/>
          <w:szCs w:val="24"/>
        </w:rPr>
        <w:t xml:space="preserve">Where the review is adjourned or managed as a series of </w:t>
      </w:r>
      <w:r w:rsidR="004B006C" w:rsidRPr="00664578">
        <w:rPr>
          <w:rFonts w:ascii="Arial" w:hAnsi="Arial" w:cs="Arial"/>
          <w:bCs/>
          <w:sz w:val="24"/>
          <w:szCs w:val="24"/>
        </w:rPr>
        <w:t>meetings,</w:t>
      </w:r>
      <w:r w:rsidRPr="00C853CE">
        <w:rPr>
          <w:rFonts w:ascii="Arial" w:hAnsi="Arial" w:cs="Arial"/>
          <w:sz w:val="24"/>
          <w:szCs w:val="24"/>
        </w:rPr>
        <w:t xml:space="preserve"> the date</w:t>
      </w:r>
      <w:r w:rsidR="00EC36DE" w:rsidRPr="00C853CE">
        <w:rPr>
          <w:rFonts w:ascii="Arial" w:hAnsi="Arial" w:cs="Arial"/>
          <w:sz w:val="24"/>
          <w:szCs w:val="24"/>
        </w:rPr>
        <w:t>,</w:t>
      </w:r>
      <w:r w:rsidRPr="00C853CE">
        <w:rPr>
          <w:rFonts w:ascii="Arial" w:hAnsi="Arial" w:cs="Arial"/>
          <w:sz w:val="24"/>
          <w:szCs w:val="24"/>
        </w:rPr>
        <w:t xml:space="preserve"> for recording purposes</w:t>
      </w:r>
      <w:r w:rsidR="00EC36DE" w:rsidRPr="00C853CE">
        <w:rPr>
          <w:rFonts w:ascii="Arial" w:hAnsi="Arial" w:cs="Arial"/>
          <w:sz w:val="24"/>
          <w:szCs w:val="24"/>
        </w:rPr>
        <w:t>,</w:t>
      </w:r>
      <w:r w:rsidRPr="00C853CE">
        <w:rPr>
          <w:rFonts w:ascii="Arial" w:hAnsi="Arial" w:cs="Arial"/>
          <w:sz w:val="24"/>
          <w:szCs w:val="24"/>
        </w:rPr>
        <w:t xml:space="preserve"> is the date on which the review was originally scheduled to take place. The review may only be adjourned </w:t>
      </w:r>
      <w:r w:rsidR="00EC36DE" w:rsidRPr="00C853CE">
        <w:rPr>
          <w:rFonts w:ascii="Arial" w:hAnsi="Arial" w:cs="Arial"/>
          <w:sz w:val="24"/>
          <w:szCs w:val="24"/>
        </w:rPr>
        <w:t>once and</w:t>
      </w:r>
      <w:r w:rsidRPr="00C853CE">
        <w:rPr>
          <w:rFonts w:ascii="Arial" w:hAnsi="Arial" w:cs="Arial"/>
          <w:sz w:val="24"/>
          <w:szCs w:val="24"/>
        </w:rPr>
        <w:t xml:space="preserve"> should be completed </w:t>
      </w:r>
      <w:r w:rsidR="004B006C" w:rsidRPr="00C853CE">
        <w:rPr>
          <w:rFonts w:ascii="Arial" w:hAnsi="Arial" w:cs="Arial"/>
          <w:sz w:val="24"/>
          <w:szCs w:val="24"/>
        </w:rPr>
        <w:t>within 20</w:t>
      </w:r>
      <w:r w:rsidRPr="00C853CE">
        <w:rPr>
          <w:rFonts w:ascii="Arial" w:hAnsi="Arial" w:cs="Arial"/>
          <w:sz w:val="24"/>
          <w:szCs w:val="24"/>
        </w:rPr>
        <w:t xml:space="preserve">  </w:t>
      </w:r>
      <w:r w:rsidR="00EC36DE" w:rsidRPr="00C853CE">
        <w:rPr>
          <w:rFonts w:ascii="Arial" w:hAnsi="Arial" w:cs="Arial"/>
          <w:sz w:val="24"/>
          <w:szCs w:val="24"/>
        </w:rPr>
        <w:t xml:space="preserve">working  days </w:t>
      </w:r>
      <w:r w:rsidRPr="00C853CE">
        <w:rPr>
          <w:rFonts w:ascii="Arial" w:hAnsi="Arial" w:cs="Arial"/>
          <w:sz w:val="24"/>
          <w:szCs w:val="24"/>
        </w:rPr>
        <w:t xml:space="preserve">from the date of the adjourned review. </w:t>
      </w:r>
    </w:p>
    <w:p w14:paraId="085CDFC4" w14:textId="77777777" w:rsidR="004B006C" w:rsidRPr="00C853CE" w:rsidRDefault="004B006C" w:rsidP="00442C2F">
      <w:pPr>
        <w:shd w:val="clear" w:color="auto" w:fill="FFFFFF"/>
        <w:spacing w:after="0" w:line="276" w:lineRule="auto"/>
        <w:ind w:left="-284" w:right="-188"/>
        <w:rPr>
          <w:rFonts w:ascii="Arial" w:hAnsi="Arial" w:cs="Arial"/>
          <w:sz w:val="24"/>
          <w:szCs w:val="24"/>
        </w:rPr>
      </w:pPr>
    </w:p>
    <w:p w14:paraId="190BCC32" w14:textId="096708E9" w:rsidR="006373D5" w:rsidRDefault="006373D5" w:rsidP="00442C2F">
      <w:pPr>
        <w:shd w:val="clear" w:color="auto" w:fill="FFFFFF"/>
        <w:spacing w:after="0" w:line="276" w:lineRule="auto"/>
        <w:ind w:left="-284" w:right="-188"/>
        <w:rPr>
          <w:rFonts w:ascii="Arial" w:hAnsi="Arial" w:cs="Arial"/>
          <w:sz w:val="24"/>
          <w:szCs w:val="24"/>
        </w:rPr>
      </w:pPr>
      <w:r w:rsidRPr="00664578">
        <w:rPr>
          <w:rFonts w:ascii="Arial" w:hAnsi="Arial" w:cs="Arial"/>
          <w:bCs/>
          <w:sz w:val="24"/>
          <w:szCs w:val="24"/>
        </w:rPr>
        <w:t xml:space="preserve">Power to adjourn </w:t>
      </w:r>
      <w:r w:rsidR="004B006C" w:rsidRPr="00664578">
        <w:rPr>
          <w:rFonts w:ascii="Arial" w:hAnsi="Arial" w:cs="Arial"/>
          <w:bCs/>
          <w:sz w:val="24"/>
          <w:szCs w:val="24"/>
        </w:rPr>
        <w:t>reviews,</w:t>
      </w:r>
      <w:r w:rsidR="00EC36DE" w:rsidRPr="00C853CE">
        <w:rPr>
          <w:rFonts w:ascii="Arial" w:hAnsi="Arial" w:cs="Arial"/>
          <w:b/>
          <w:sz w:val="24"/>
          <w:szCs w:val="24"/>
        </w:rPr>
        <w:t xml:space="preserve"> </w:t>
      </w:r>
      <w:r w:rsidRPr="00C853CE">
        <w:rPr>
          <w:rFonts w:ascii="Arial" w:hAnsi="Arial" w:cs="Arial"/>
          <w:sz w:val="24"/>
          <w:szCs w:val="24"/>
        </w:rPr>
        <w:t xml:space="preserve">Responsibility for deciding to adjourn a review rests with the </w:t>
      </w:r>
      <w:r w:rsidR="002E0B11" w:rsidRPr="00C853CE">
        <w:rPr>
          <w:rFonts w:ascii="Arial" w:hAnsi="Arial" w:cs="Arial"/>
          <w:sz w:val="24"/>
          <w:szCs w:val="24"/>
        </w:rPr>
        <w:t>allocated</w:t>
      </w:r>
      <w:r w:rsidRPr="00C853CE">
        <w:rPr>
          <w:rFonts w:ascii="Arial" w:hAnsi="Arial" w:cs="Arial"/>
          <w:sz w:val="24"/>
          <w:szCs w:val="24"/>
        </w:rPr>
        <w:t xml:space="preserve"> IRO for the child concerned.  Reasons for adjournment must be recorded in the Record of the Review by the IRO and </w:t>
      </w:r>
      <w:r w:rsidR="002E0B11" w:rsidRPr="00C853CE">
        <w:rPr>
          <w:rFonts w:ascii="Arial" w:hAnsi="Arial" w:cs="Arial"/>
          <w:sz w:val="24"/>
          <w:szCs w:val="24"/>
        </w:rPr>
        <w:t>r</w:t>
      </w:r>
      <w:r w:rsidRPr="00C853CE">
        <w:rPr>
          <w:rFonts w:ascii="Arial" w:hAnsi="Arial" w:cs="Arial"/>
          <w:sz w:val="24"/>
          <w:szCs w:val="24"/>
        </w:rPr>
        <w:t xml:space="preserve">eported to the </w:t>
      </w:r>
      <w:r w:rsidR="001D29D8" w:rsidRPr="00C853CE">
        <w:rPr>
          <w:rFonts w:ascii="Arial" w:hAnsi="Arial" w:cs="Arial"/>
          <w:sz w:val="24"/>
          <w:szCs w:val="24"/>
        </w:rPr>
        <w:t xml:space="preserve">IRO Service </w:t>
      </w:r>
      <w:r w:rsidRPr="00C853CE">
        <w:rPr>
          <w:rFonts w:ascii="Arial" w:hAnsi="Arial" w:cs="Arial"/>
          <w:sz w:val="24"/>
          <w:szCs w:val="24"/>
        </w:rPr>
        <w:t>Manager.</w:t>
      </w:r>
    </w:p>
    <w:p w14:paraId="3A6488FD" w14:textId="77777777" w:rsidR="004B006C" w:rsidRPr="00C853CE" w:rsidRDefault="004B006C" w:rsidP="00442C2F">
      <w:pPr>
        <w:shd w:val="clear" w:color="auto" w:fill="FFFFFF"/>
        <w:spacing w:after="0" w:line="276" w:lineRule="auto"/>
        <w:ind w:left="-284" w:right="-188"/>
        <w:rPr>
          <w:rFonts w:ascii="Arial" w:hAnsi="Arial" w:cs="Arial"/>
          <w:sz w:val="24"/>
          <w:szCs w:val="24"/>
        </w:rPr>
      </w:pPr>
    </w:p>
    <w:p w14:paraId="74A54A1E" w14:textId="720BF656" w:rsidR="006373D5" w:rsidRDefault="006373D5" w:rsidP="00442C2F">
      <w:pPr>
        <w:shd w:val="clear" w:color="auto" w:fill="FFFFFF"/>
        <w:spacing w:after="0" w:line="276" w:lineRule="auto"/>
        <w:ind w:left="-284" w:right="-188"/>
        <w:rPr>
          <w:rFonts w:ascii="Arial" w:hAnsi="Arial" w:cs="Arial"/>
          <w:sz w:val="24"/>
          <w:szCs w:val="24"/>
        </w:rPr>
      </w:pPr>
      <w:r w:rsidRPr="00664578">
        <w:rPr>
          <w:rFonts w:ascii="Arial" w:hAnsi="Arial" w:cs="Arial"/>
          <w:bCs/>
          <w:sz w:val="24"/>
          <w:szCs w:val="24"/>
          <w:u w:val="single"/>
        </w:rPr>
        <w:t>Decision not to adjourn.</w:t>
      </w:r>
      <w:r w:rsidRPr="00C853CE">
        <w:rPr>
          <w:rFonts w:ascii="Arial" w:hAnsi="Arial" w:cs="Arial"/>
          <w:b/>
          <w:sz w:val="24"/>
          <w:szCs w:val="24"/>
        </w:rPr>
        <w:t xml:space="preserve"> </w:t>
      </w:r>
      <w:r w:rsidRPr="00C853CE">
        <w:rPr>
          <w:rFonts w:ascii="Arial" w:hAnsi="Arial" w:cs="Arial"/>
          <w:sz w:val="24"/>
          <w:szCs w:val="24"/>
        </w:rPr>
        <w:t xml:space="preserve"> Where the IRO considers criteria met for adjournment of a review and a decision is made to proceed with the meeting, the reason for doing </w:t>
      </w:r>
      <w:r w:rsidR="00AB6887" w:rsidRPr="00C853CE">
        <w:rPr>
          <w:rFonts w:ascii="Arial" w:hAnsi="Arial" w:cs="Arial"/>
          <w:sz w:val="24"/>
          <w:szCs w:val="24"/>
        </w:rPr>
        <w:t>should</w:t>
      </w:r>
      <w:r w:rsidRPr="00C853CE">
        <w:rPr>
          <w:rFonts w:ascii="Arial" w:hAnsi="Arial" w:cs="Arial"/>
          <w:sz w:val="24"/>
          <w:szCs w:val="24"/>
        </w:rPr>
        <w:t xml:space="preserve"> be recorded in the Record of the Review. </w:t>
      </w:r>
    </w:p>
    <w:p w14:paraId="4FF62C04" w14:textId="77777777" w:rsidR="004B006C" w:rsidRPr="00C853CE" w:rsidRDefault="004B006C" w:rsidP="00442C2F">
      <w:pPr>
        <w:shd w:val="clear" w:color="auto" w:fill="FFFFFF"/>
        <w:spacing w:after="0" w:line="276" w:lineRule="auto"/>
        <w:ind w:left="-284" w:right="-188"/>
        <w:rPr>
          <w:rFonts w:ascii="Arial" w:hAnsi="Arial" w:cs="Arial"/>
          <w:sz w:val="24"/>
          <w:szCs w:val="24"/>
        </w:rPr>
      </w:pPr>
    </w:p>
    <w:p w14:paraId="710A59BE" w14:textId="617D0E78" w:rsidR="00734D76" w:rsidRDefault="006373D5" w:rsidP="00442C2F">
      <w:pPr>
        <w:shd w:val="clear" w:color="auto" w:fill="FFFFFF"/>
        <w:spacing w:after="0" w:line="276" w:lineRule="auto"/>
        <w:ind w:left="-284" w:right="-188"/>
        <w:rPr>
          <w:rFonts w:ascii="Arial" w:hAnsi="Arial" w:cs="Arial"/>
          <w:sz w:val="24"/>
          <w:szCs w:val="24"/>
        </w:rPr>
      </w:pPr>
      <w:r w:rsidRPr="00C853CE">
        <w:rPr>
          <w:rFonts w:ascii="Arial" w:hAnsi="Arial" w:cs="Arial"/>
          <w:sz w:val="24"/>
          <w:szCs w:val="24"/>
        </w:rPr>
        <w:t>The review may be one stand</w:t>
      </w:r>
      <w:r w:rsidR="000B30A1">
        <w:rPr>
          <w:rFonts w:ascii="Arial" w:hAnsi="Arial" w:cs="Arial"/>
          <w:sz w:val="24"/>
          <w:szCs w:val="24"/>
        </w:rPr>
        <w:t xml:space="preserve"> -</w:t>
      </w:r>
      <w:r w:rsidRPr="00C853CE">
        <w:rPr>
          <w:rFonts w:ascii="Arial" w:hAnsi="Arial" w:cs="Arial"/>
          <w:sz w:val="24"/>
          <w:szCs w:val="24"/>
        </w:rPr>
        <w:t xml:space="preserve">alone meeting, or a number of meetings with one central meeting attended by the IRO and the </w:t>
      </w:r>
      <w:r w:rsidR="00BE0EB0" w:rsidRPr="00C853CE">
        <w:rPr>
          <w:rFonts w:ascii="Arial" w:hAnsi="Arial" w:cs="Arial"/>
          <w:sz w:val="24"/>
          <w:szCs w:val="24"/>
        </w:rPr>
        <w:t>child</w:t>
      </w:r>
      <w:r w:rsidR="00BE0EB0">
        <w:rPr>
          <w:rFonts w:ascii="Arial" w:hAnsi="Arial" w:cs="Arial"/>
          <w:sz w:val="24"/>
          <w:szCs w:val="24"/>
        </w:rPr>
        <w:t xml:space="preserve"> and</w:t>
      </w:r>
      <w:r w:rsidRPr="00C853CE">
        <w:rPr>
          <w:rFonts w:ascii="Arial" w:hAnsi="Arial" w:cs="Arial"/>
          <w:sz w:val="24"/>
          <w:szCs w:val="24"/>
        </w:rPr>
        <w:t xml:space="preserve"> may include other meetings with the social worker and some of the relevant adults in the child’s life. </w:t>
      </w:r>
      <w:r w:rsidRPr="00664578">
        <w:rPr>
          <w:rFonts w:ascii="Arial" w:hAnsi="Arial" w:cs="Arial"/>
          <w:bCs/>
          <w:sz w:val="24"/>
          <w:szCs w:val="24"/>
        </w:rPr>
        <w:t>Reasons for holding the review in separate parts</w:t>
      </w:r>
      <w:r w:rsidRPr="00C853CE">
        <w:rPr>
          <w:rFonts w:ascii="Arial" w:hAnsi="Arial" w:cs="Arial"/>
          <w:sz w:val="24"/>
          <w:szCs w:val="24"/>
        </w:rPr>
        <w:t xml:space="preserve"> should be recorded in the Record of the Review.  All contributions to the review process are to be recorded in a single ‘IRO Review Record’ document. </w:t>
      </w:r>
      <w:bookmarkStart w:id="2" w:name="_Toc49264650"/>
    </w:p>
    <w:p w14:paraId="47E5AC86" w14:textId="77777777" w:rsidR="004B006C" w:rsidRPr="00C853CE" w:rsidRDefault="004B006C" w:rsidP="00442C2F">
      <w:pPr>
        <w:shd w:val="clear" w:color="auto" w:fill="FFFFFF"/>
        <w:spacing w:after="0" w:line="276" w:lineRule="auto"/>
        <w:ind w:left="-284" w:right="-188"/>
        <w:rPr>
          <w:rFonts w:ascii="Arial" w:hAnsi="Arial" w:cs="Arial"/>
          <w:sz w:val="24"/>
          <w:szCs w:val="24"/>
        </w:rPr>
      </w:pPr>
    </w:p>
    <w:p w14:paraId="05BFF93C" w14:textId="50CD8C90" w:rsidR="00734D76" w:rsidRPr="00442C2F" w:rsidRDefault="00734D76" w:rsidP="00442C2F">
      <w:pPr>
        <w:shd w:val="clear" w:color="auto" w:fill="FFFFFF"/>
        <w:spacing w:after="0" w:line="276" w:lineRule="auto"/>
        <w:ind w:left="-284" w:right="-188"/>
        <w:rPr>
          <w:rFonts w:ascii="Arial" w:hAnsi="Arial" w:cs="Arial"/>
          <w:b/>
          <w:sz w:val="24"/>
          <w:szCs w:val="24"/>
          <w:u w:val="single"/>
        </w:rPr>
      </w:pPr>
      <w:r w:rsidRPr="00442C2F">
        <w:rPr>
          <w:rFonts w:ascii="Arial" w:hAnsi="Arial" w:cs="Arial"/>
          <w:b/>
          <w:sz w:val="24"/>
          <w:szCs w:val="24"/>
          <w:u w:val="single"/>
        </w:rPr>
        <w:t>A</w:t>
      </w:r>
      <w:r w:rsidR="004B006C" w:rsidRPr="00442C2F">
        <w:rPr>
          <w:rFonts w:ascii="Arial" w:hAnsi="Arial" w:cs="Arial"/>
          <w:b/>
          <w:sz w:val="24"/>
          <w:szCs w:val="24"/>
          <w:u w:val="single"/>
        </w:rPr>
        <w:t>doption</w:t>
      </w:r>
      <w:bookmarkEnd w:id="2"/>
      <w:r w:rsidRPr="00442C2F">
        <w:rPr>
          <w:rFonts w:ascii="Arial" w:hAnsi="Arial" w:cs="Arial"/>
          <w:b/>
          <w:sz w:val="24"/>
          <w:szCs w:val="24"/>
          <w:u w:val="single"/>
        </w:rPr>
        <w:t xml:space="preserve"> Reviews</w:t>
      </w:r>
    </w:p>
    <w:p w14:paraId="01E749E9" w14:textId="77777777" w:rsidR="004B006C" w:rsidRPr="00C853CE" w:rsidRDefault="004B006C" w:rsidP="00442C2F">
      <w:pPr>
        <w:shd w:val="clear" w:color="auto" w:fill="FFFFFF"/>
        <w:spacing w:after="0" w:line="276" w:lineRule="auto"/>
        <w:ind w:left="-284" w:right="-188"/>
        <w:rPr>
          <w:rFonts w:ascii="Arial" w:hAnsi="Arial" w:cs="Arial"/>
          <w:sz w:val="24"/>
          <w:szCs w:val="24"/>
        </w:rPr>
      </w:pPr>
    </w:p>
    <w:p w14:paraId="30C91E7B" w14:textId="5CD138C7" w:rsidR="00734D76" w:rsidRPr="00664578" w:rsidRDefault="00734D76" w:rsidP="00442C2F">
      <w:pPr>
        <w:pStyle w:val="NormalWeb"/>
        <w:shd w:val="clear" w:color="auto" w:fill="FFFFFF"/>
        <w:spacing w:before="0" w:beforeAutospacing="0" w:after="0" w:afterAutospacing="0" w:line="276" w:lineRule="auto"/>
        <w:ind w:left="-284" w:right="-188"/>
        <w:rPr>
          <w:rFonts w:ascii="Arial" w:hAnsi="Arial" w:cs="Arial"/>
          <w:bCs/>
        </w:rPr>
      </w:pPr>
      <w:r w:rsidRPr="00664578">
        <w:rPr>
          <w:rFonts w:ascii="Arial" w:hAnsi="Arial" w:cs="Arial"/>
          <w:bCs/>
        </w:rPr>
        <w:t xml:space="preserve">These procedures should be read in conjunction with Adoption Agency Regulations 2005. </w:t>
      </w:r>
    </w:p>
    <w:p w14:paraId="617C0122"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b/>
        </w:rPr>
      </w:pPr>
    </w:p>
    <w:p w14:paraId="2EA32A8E" w14:textId="1CED583B"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lastRenderedPageBreak/>
        <w:t xml:space="preserve">Where a child is subject to a Placement Order or parents have given formal consent to their child’s placement for adoption, or a child has been placed for adoption, the child’s Review will be subject to Adoption Regulation 2005 until the Adoption Order is made. </w:t>
      </w:r>
    </w:p>
    <w:p w14:paraId="585E95A4"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44A44335" w14:textId="026B85E4" w:rsidR="00734D76" w:rsidRPr="00C853CE"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Where the child has not been placed for Adoption, the first review should take place within three months after the agency obtained a Placement Order, and six monthly thereafter. </w:t>
      </w:r>
    </w:p>
    <w:p w14:paraId="6CB315E1" w14:textId="3F9F95FC"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When a child has been placed for adoption, the first review should take place within four weeks following placement, then three months and subsequently six monthly until the Adoption Order is made.  Additional Reviews will be held if the child or the adopter requests this or the IRO considers the need to do so. </w:t>
      </w:r>
    </w:p>
    <w:p w14:paraId="6849C37B"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57228A64" w14:textId="62D2C78C" w:rsidR="00642A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In the majority of </w:t>
      </w:r>
      <w:r w:rsidR="004B006C" w:rsidRPr="00C853CE">
        <w:rPr>
          <w:rFonts w:ascii="Arial" w:hAnsi="Arial" w:cs="Arial"/>
        </w:rPr>
        <w:t>cases,</w:t>
      </w:r>
      <w:r w:rsidRPr="00C853CE">
        <w:rPr>
          <w:rFonts w:ascii="Arial" w:hAnsi="Arial" w:cs="Arial"/>
        </w:rPr>
        <w:t xml:space="preserve"> it should be possible at the first review to agree that adopters progress to lodging their application to adopt. Where this is not considered appropriate, the IRO should record the reasons for this in the record of the review.  The discussion around timing of lodging the application should be outlined and referenced in the Review decisions.</w:t>
      </w:r>
      <w:bookmarkStart w:id="3" w:name="_Toc49264651"/>
    </w:p>
    <w:p w14:paraId="452EFA22"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088374E4" w14:textId="7981EB40" w:rsidR="00734D76" w:rsidRPr="00442C2F" w:rsidRDefault="00642A76" w:rsidP="00442C2F">
      <w:pPr>
        <w:pStyle w:val="NormalWeb"/>
        <w:shd w:val="clear" w:color="auto" w:fill="FFFFFF"/>
        <w:spacing w:before="0" w:beforeAutospacing="0" w:after="0" w:afterAutospacing="0" w:line="276" w:lineRule="auto"/>
        <w:ind w:left="-284" w:right="-188"/>
        <w:rPr>
          <w:rFonts w:ascii="Arial" w:hAnsi="Arial" w:cs="Arial"/>
          <w:b/>
          <w:bCs/>
          <w:u w:val="single"/>
        </w:rPr>
      </w:pPr>
      <w:r w:rsidRPr="00442C2F">
        <w:rPr>
          <w:rFonts w:ascii="Arial" w:hAnsi="Arial" w:cs="Arial"/>
          <w:b/>
          <w:bCs/>
          <w:u w:val="single"/>
        </w:rPr>
        <w:t>Adoption Reviews</w:t>
      </w:r>
      <w:r w:rsidR="00734D76" w:rsidRPr="00442C2F">
        <w:rPr>
          <w:rFonts w:ascii="Arial" w:hAnsi="Arial" w:cs="Arial"/>
          <w:b/>
          <w:bCs/>
          <w:u w:val="single"/>
        </w:rPr>
        <w:t>: Matters for Consideration</w:t>
      </w:r>
      <w:bookmarkEnd w:id="3"/>
      <w:r w:rsidR="00734D76" w:rsidRPr="00442C2F">
        <w:rPr>
          <w:rFonts w:ascii="Arial" w:hAnsi="Arial" w:cs="Arial"/>
          <w:b/>
          <w:bCs/>
          <w:u w:val="single"/>
        </w:rPr>
        <w:t xml:space="preserve"> </w:t>
      </w:r>
      <w:r w:rsidR="004D23A7">
        <w:rPr>
          <w:rFonts w:ascii="Arial" w:hAnsi="Arial" w:cs="Arial"/>
          <w:b/>
          <w:bCs/>
          <w:u w:val="single"/>
        </w:rPr>
        <w:t>:</w:t>
      </w:r>
    </w:p>
    <w:p w14:paraId="13F6B005"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b/>
          <w:bCs/>
        </w:rPr>
      </w:pPr>
    </w:p>
    <w:p w14:paraId="36281509" w14:textId="28E1FDD9"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The IRO must obtain the views, so far as reasonably practicable of:</w:t>
      </w:r>
    </w:p>
    <w:p w14:paraId="00D43C83"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3ABBDBAD" w14:textId="77777777" w:rsidR="00734D76" w:rsidRPr="00C853CE" w:rsidRDefault="00734D76" w:rsidP="00442C2F">
      <w:pPr>
        <w:pStyle w:val="NormalWeb"/>
        <w:numPr>
          <w:ilvl w:val="0"/>
          <w:numId w:val="21"/>
        </w:numPr>
        <w:shd w:val="clear" w:color="auto" w:fill="FFFFFF"/>
        <w:spacing w:before="0" w:beforeAutospacing="0" w:after="0" w:afterAutospacing="0" w:line="276" w:lineRule="auto"/>
        <w:ind w:right="-188"/>
        <w:rPr>
          <w:rFonts w:ascii="Arial" w:hAnsi="Arial" w:cs="Arial"/>
        </w:rPr>
      </w:pPr>
      <w:r w:rsidRPr="00C853CE">
        <w:rPr>
          <w:rFonts w:ascii="Arial" w:hAnsi="Arial" w:cs="Arial"/>
        </w:rPr>
        <w:t>The child, having regard to his or her age and understanding</w:t>
      </w:r>
    </w:p>
    <w:p w14:paraId="53E75AC8" w14:textId="608E6C5D" w:rsidR="00734D76" w:rsidRPr="00C853CE" w:rsidRDefault="00734D76" w:rsidP="00442C2F">
      <w:pPr>
        <w:pStyle w:val="NormalWeb"/>
        <w:numPr>
          <w:ilvl w:val="0"/>
          <w:numId w:val="21"/>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The prospective </w:t>
      </w:r>
      <w:r w:rsidR="00E76DB3" w:rsidRPr="00C853CE">
        <w:rPr>
          <w:rFonts w:ascii="Arial" w:hAnsi="Arial" w:cs="Arial"/>
        </w:rPr>
        <w:t>adopter if</w:t>
      </w:r>
      <w:r w:rsidRPr="00C853CE">
        <w:rPr>
          <w:rFonts w:ascii="Arial" w:hAnsi="Arial" w:cs="Arial"/>
        </w:rPr>
        <w:t xml:space="preserve"> the child is placed for adoption</w:t>
      </w:r>
    </w:p>
    <w:p w14:paraId="6D9289D0" w14:textId="501396E3" w:rsidR="00734D76" w:rsidRDefault="00734D76" w:rsidP="00442C2F">
      <w:pPr>
        <w:pStyle w:val="NormalWeb"/>
        <w:numPr>
          <w:ilvl w:val="0"/>
          <w:numId w:val="21"/>
        </w:numPr>
        <w:shd w:val="clear" w:color="auto" w:fill="FFFFFF"/>
        <w:spacing w:before="0" w:beforeAutospacing="0" w:after="0" w:afterAutospacing="0" w:line="276" w:lineRule="auto"/>
        <w:ind w:right="-188"/>
        <w:rPr>
          <w:rFonts w:ascii="Arial" w:hAnsi="Arial" w:cs="Arial"/>
        </w:rPr>
      </w:pPr>
      <w:r w:rsidRPr="00C853CE">
        <w:rPr>
          <w:rFonts w:ascii="Arial" w:hAnsi="Arial" w:cs="Arial"/>
        </w:rPr>
        <w:t>Any other person the agency (IRO on their behalf) considers appropriate. This would include the child’s parent or guardian where</w:t>
      </w:r>
      <w:r w:rsidR="00BE0EB0">
        <w:rPr>
          <w:rFonts w:ascii="Arial" w:hAnsi="Arial" w:cs="Arial"/>
        </w:rPr>
        <w:t xml:space="preserve"> this is </w:t>
      </w:r>
      <w:r w:rsidRPr="00C853CE">
        <w:rPr>
          <w:rFonts w:ascii="Arial" w:hAnsi="Arial" w:cs="Arial"/>
        </w:rPr>
        <w:t xml:space="preserve"> considered appropriate.</w:t>
      </w:r>
    </w:p>
    <w:p w14:paraId="5BC32D36" w14:textId="77777777" w:rsidR="004B006C" w:rsidRPr="00C853CE" w:rsidRDefault="004B006C" w:rsidP="00442C2F">
      <w:pPr>
        <w:pStyle w:val="NormalWeb"/>
        <w:shd w:val="clear" w:color="auto" w:fill="FFFFFF"/>
        <w:spacing w:before="0" w:beforeAutospacing="0" w:after="0" w:afterAutospacing="0" w:line="276" w:lineRule="auto"/>
        <w:ind w:left="76" w:right="-188"/>
        <w:rPr>
          <w:rFonts w:ascii="Arial" w:hAnsi="Arial" w:cs="Arial"/>
        </w:rPr>
      </w:pPr>
    </w:p>
    <w:p w14:paraId="29BDE4A1" w14:textId="69AA5F36" w:rsidR="00734D76" w:rsidRPr="00442C2F" w:rsidRDefault="00734D76" w:rsidP="00442C2F">
      <w:pPr>
        <w:pStyle w:val="NormalWeb"/>
        <w:shd w:val="clear" w:color="auto" w:fill="FFFFFF"/>
        <w:spacing w:before="0" w:beforeAutospacing="0" w:after="0" w:afterAutospacing="0" w:line="276" w:lineRule="auto"/>
        <w:ind w:left="-284" w:right="-188"/>
        <w:rPr>
          <w:rFonts w:ascii="Arial" w:hAnsi="Arial" w:cs="Arial"/>
          <w:b/>
          <w:bCs/>
          <w:u w:val="single"/>
        </w:rPr>
      </w:pPr>
      <w:r w:rsidRPr="00442C2F">
        <w:rPr>
          <w:rFonts w:ascii="Arial" w:hAnsi="Arial" w:cs="Arial"/>
          <w:b/>
          <w:bCs/>
          <w:u w:val="single"/>
        </w:rPr>
        <w:t>Matters to be considered for the review:</w:t>
      </w:r>
    </w:p>
    <w:p w14:paraId="4813785A"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74F8B5E6" w14:textId="77777777" w:rsidR="00734D76" w:rsidRPr="00C853CE" w:rsidRDefault="00734D76" w:rsidP="00442C2F">
      <w:pPr>
        <w:pStyle w:val="NormalWeb"/>
        <w:numPr>
          <w:ilvl w:val="0"/>
          <w:numId w:val="22"/>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Whether the agency remains satisfied that the child should be placed for adoption </w:t>
      </w:r>
    </w:p>
    <w:p w14:paraId="0467285A" w14:textId="77777777" w:rsidR="00734D76" w:rsidRPr="00C853CE" w:rsidRDefault="00734D76" w:rsidP="00442C2F">
      <w:pPr>
        <w:pStyle w:val="NormalWeb"/>
        <w:numPr>
          <w:ilvl w:val="0"/>
          <w:numId w:val="22"/>
        </w:numPr>
        <w:shd w:val="clear" w:color="auto" w:fill="FFFFFF"/>
        <w:spacing w:before="0" w:beforeAutospacing="0" w:after="0" w:afterAutospacing="0" w:line="276" w:lineRule="auto"/>
        <w:ind w:right="-188"/>
        <w:rPr>
          <w:rFonts w:ascii="Arial" w:hAnsi="Arial" w:cs="Arial"/>
        </w:rPr>
      </w:pPr>
      <w:r w:rsidRPr="00C853CE">
        <w:rPr>
          <w:rFonts w:ascii="Arial" w:hAnsi="Arial" w:cs="Arial"/>
        </w:rPr>
        <w:t>The child’s needs, welfare and development, and whether any changes need to be made to meet the child’s needs or assist their development</w:t>
      </w:r>
    </w:p>
    <w:p w14:paraId="0483B87A" w14:textId="77777777" w:rsidR="00734D76" w:rsidRPr="00C853CE" w:rsidRDefault="00734D76" w:rsidP="00442C2F">
      <w:pPr>
        <w:pStyle w:val="NormalWeb"/>
        <w:numPr>
          <w:ilvl w:val="0"/>
          <w:numId w:val="22"/>
        </w:numPr>
        <w:shd w:val="clear" w:color="auto" w:fill="FFFFFF"/>
        <w:spacing w:before="0" w:beforeAutospacing="0" w:after="0" w:afterAutospacing="0" w:line="276" w:lineRule="auto"/>
        <w:ind w:right="-188"/>
        <w:rPr>
          <w:rFonts w:ascii="Arial" w:hAnsi="Arial" w:cs="Arial"/>
        </w:rPr>
      </w:pPr>
      <w:r w:rsidRPr="00C853CE">
        <w:rPr>
          <w:rFonts w:ascii="Arial" w:hAnsi="Arial" w:cs="Arial"/>
        </w:rPr>
        <w:t>The existing arrangements for contact, and whether they should continue or be altered</w:t>
      </w:r>
    </w:p>
    <w:p w14:paraId="4C48C123" w14:textId="77777777" w:rsidR="00734D76" w:rsidRPr="00C853CE" w:rsidRDefault="00734D76" w:rsidP="00442C2F">
      <w:pPr>
        <w:pStyle w:val="NormalWeb"/>
        <w:numPr>
          <w:ilvl w:val="0"/>
          <w:numId w:val="22"/>
        </w:numPr>
        <w:shd w:val="clear" w:color="auto" w:fill="FFFFFF"/>
        <w:spacing w:before="0" w:beforeAutospacing="0" w:after="0" w:afterAutospacing="0" w:line="276" w:lineRule="auto"/>
        <w:ind w:right="-188"/>
        <w:rPr>
          <w:rFonts w:ascii="Arial" w:hAnsi="Arial" w:cs="Arial"/>
        </w:rPr>
      </w:pPr>
      <w:r w:rsidRPr="00C853CE">
        <w:rPr>
          <w:rFonts w:ascii="Arial" w:hAnsi="Arial" w:cs="Arial"/>
        </w:rPr>
        <w:t>Where the child is placed for adoption, the arrangements in relation to the exercise of parental responsibility for the child, and whether they should continue or be altered</w:t>
      </w:r>
    </w:p>
    <w:p w14:paraId="1E264AFC" w14:textId="77777777" w:rsidR="00734D76" w:rsidRPr="00C853CE" w:rsidRDefault="00734D76" w:rsidP="00442C2F">
      <w:pPr>
        <w:pStyle w:val="NormalWeb"/>
        <w:numPr>
          <w:ilvl w:val="0"/>
          <w:numId w:val="22"/>
        </w:numPr>
        <w:shd w:val="clear" w:color="auto" w:fill="FFFFFF"/>
        <w:spacing w:before="0" w:beforeAutospacing="0" w:after="0" w:afterAutospacing="0" w:line="276" w:lineRule="auto"/>
        <w:ind w:right="-188"/>
        <w:rPr>
          <w:rFonts w:ascii="Arial" w:hAnsi="Arial" w:cs="Arial"/>
        </w:rPr>
      </w:pPr>
      <w:r w:rsidRPr="00C853CE">
        <w:rPr>
          <w:rFonts w:ascii="Arial" w:hAnsi="Arial" w:cs="Arial"/>
        </w:rPr>
        <w:t>The arrangements for the provision of adoption support services for the adoptive family and whether there should be any re-assessment of the need for those services</w:t>
      </w:r>
    </w:p>
    <w:p w14:paraId="519B3F90" w14:textId="77777777" w:rsidR="00642A76" w:rsidRPr="00C853CE" w:rsidRDefault="00734D76" w:rsidP="00442C2F">
      <w:pPr>
        <w:pStyle w:val="NormalWeb"/>
        <w:numPr>
          <w:ilvl w:val="0"/>
          <w:numId w:val="22"/>
        </w:numPr>
        <w:shd w:val="clear" w:color="auto" w:fill="FFFFFF"/>
        <w:spacing w:before="0" w:beforeAutospacing="0" w:after="0" w:afterAutospacing="0" w:line="276" w:lineRule="auto"/>
        <w:ind w:right="-188"/>
        <w:rPr>
          <w:rFonts w:ascii="Arial" w:hAnsi="Arial" w:cs="Arial"/>
        </w:rPr>
      </w:pPr>
      <w:r w:rsidRPr="00C853CE">
        <w:rPr>
          <w:rFonts w:ascii="Arial" w:hAnsi="Arial" w:cs="Arial"/>
        </w:rPr>
        <w:t>In consultation with the appropriate agencies, the arrangements for assessing and meeting the child’s health care and educational needs</w:t>
      </w:r>
      <w:bookmarkStart w:id="4" w:name="_Toc49264652"/>
    </w:p>
    <w:p w14:paraId="420ED15D" w14:textId="68940531" w:rsidR="00734D76" w:rsidRDefault="00734D76" w:rsidP="00442C2F">
      <w:pPr>
        <w:pStyle w:val="NormalWeb"/>
        <w:shd w:val="clear" w:color="auto" w:fill="FFFFFF"/>
        <w:spacing w:before="0" w:beforeAutospacing="0" w:after="0" w:afterAutospacing="0" w:line="276" w:lineRule="auto"/>
        <w:ind w:left="76" w:right="-188"/>
        <w:rPr>
          <w:rFonts w:ascii="Arial" w:hAnsi="Arial" w:cs="Arial"/>
        </w:rPr>
      </w:pPr>
      <w:r w:rsidRPr="00C853CE">
        <w:rPr>
          <w:rFonts w:ascii="Arial" w:hAnsi="Arial" w:cs="Arial"/>
        </w:rPr>
        <w:t>Where a Child is Subject to a Placement Order and has not yet been placed for Adoption at the time of the first Six Month Review</w:t>
      </w:r>
      <w:bookmarkEnd w:id="4"/>
      <w:r w:rsidRPr="00C853CE">
        <w:rPr>
          <w:rFonts w:ascii="Arial" w:hAnsi="Arial" w:cs="Arial"/>
        </w:rPr>
        <w:t xml:space="preserve"> </w:t>
      </w:r>
    </w:p>
    <w:p w14:paraId="11980976" w14:textId="77777777" w:rsidR="004D23A7" w:rsidRPr="00C853CE" w:rsidRDefault="004D23A7" w:rsidP="00442C2F">
      <w:pPr>
        <w:pStyle w:val="NormalWeb"/>
        <w:shd w:val="clear" w:color="auto" w:fill="FFFFFF"/>
        <w:spacing w:before="0" w:beforeAutospacing="0" w:after="0" w:afterAutospacing="0" w:line="276" w:lineRule="auto"/>
        <w:ind w:left="76" w:right="-188"/>
        <w:rPr>
          <w:rFonts w:ascii="Arial" w:hAnsi="Arial" w:cs="Arial"/>
        </w:rPr>
      </w:pPr>
    </w:p>
    <w:p w14:paraId="4D82C529" w14:textId="10AFB37C" w:rsidR="00734D76" w:rsidRPr="004D23A7" w:rsidRDefault="00734D76" w:rsidP="00442C2F">
      <w:pPr>
        <w:pStyle w:val="NormalWeb"/>
        <w:shd w:val="clear" w:color="auto" w:fill="FFFFFF"/>
        <w:tabs>
          <w:tab w:val="left" w:pos="142"/>
        </w:tabs>
        <w:spacing w:before="0" w:beforeAutospacing="0" w:after="0" w:afterAutospacing="0" w:line="276" w:lineRule="auto"/>
        <w:ind w:left="-284" w:right="-188" w:hanging="709"/>
        <w:rPr>
          <w:rFonts w:ascii="Arial" w:hAnsi="Arial" w:cs="Arial"/>
          <w:b/>
          <w:bCs/>
          <w:u w:val="single"/>
        </w:rPr>
      </w:pPr>
      <w:r w:rsidRPr="00C853CE">
        <w:rPr>
          <w:rFonts w:ascii="Arial" w:hAnsi="Arial" w:cs="Arial"/>
          <w:b/>
        </w:rPr>
        <w:lastRenderedPageBreak/>
        <w:tab/>
      </w:r>
      <w:r w:rsidRPr="004D23A7">
        <w:rPr>
          <w:rFonts w:ascii="Arial" w:hAnsi="Arial" w:cs="Arial"/>
          <w:b/>
          <w:bCs/>
          <w:u w:val="single"/>
        </w:rPr>
        <w:t>The IRO in chairing the review should ensure that they:</w:t>
      </w:r>
    </w:p>
    <w:p w14:paraId="3F8557B1" w14:textId="77777777" w:rsidR="004D23A7" w:rsidRPr="00C853CE" w:rsidRDefault="004D23A7" w:rsidP="00442C2F">
      <w:pPr>
        <w:pStyle w:val="NormalWeb"/>
        <w:shd w:val="clear" w:color="auto" w:fill="FFFFFF"/>
        <w:tabs>
          <w:tab w:val="left" w:pos="142"/>
        </w:tabs>
        <w:spacing w:before="0" w:beforeAutospacing="0" w:after="0" w:afterAutospacing="0" w:line="276" w:lineRule="auto"/>
        <w:ind w:left="-284" w:right="-188" w:hanging="709"/>
        <w:rPr>
          <w:rFonts w:ascii="Arial" w:hAnsi="Arial" w:cs="Arial"/>
        </w:rPr>
      </w:pPr>
    </w:p>
    <w:p w14:paraId="2CD290B6" w14:textId="77777777" w:rsidR="00734D76" w:rsidRPr="00C853CE" w:rsidRDefault="00734D76" w:rsidP="00442C2F">
      <w:pPr>
        <w:pStyle w:val="NormalWeb"/>
        <w:numPr>
          <w:ilvl w:val="0"/>
          <w:numId w:val="23"/>
        </w:numPr>
        <w:shd w:val="clear" w:color="auto" w:fill="FFFFFF"/>
        <w:spacing w:before="0" w:beforeAutospacing="0" w:after="0" w:afterAutospacing="0" w:line="276" w:lineRule="auto"/>
        <w:ind w:right="-188"/>
        <w:rPr>
          <w:rFonts w:ascii="Arial" w:hAnsi="Arial" w:cs="Arial"/>
        </w:rPr>
      </w:pPr>
      <w:r w:rsidRPr="00C853CE">
        <w:rPr>
          <w:rFonts w:ascii="Arial" w:hAnsi="Arial" w:cs="Arial"/>
        </w:rPr>
        <w:t>Establish why the child has not been placed for adoption and consider what further steps should take place to arrange for the child to be placed for adoption and;</w:t>
      </w:r>
    </w:p>
    <w:p w14:paraId="25064F4A" w14:textId="1579346F" w:rsidR="00734D76" w:rsidRDefault="00734D76" w:rsidP="00442C2F">
      <w:pPr>
        <w:pStyle w:val="NormalWeb"/>
        <w:numPr>
          <w:ilvl w:val="0"/>
          <w:numId w:val="23"/>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Consider whether it remains satisfied that the child should be placed for adoption </w:t>
      </w:r>
    </w:p>
    <w:p w14:paraId="65DD3467" w14:textId="77777777" w:rsidR="004B006C" w:rsidRPr="00C853CE" w:rsidRDefault="004B006C" w:rsidP="00442C2F">
      <w:pPr>
        <w:pStyle w:val="NormalWeb"/>
        <w:shd w:val="clear" w:color="auto" w:fill="FFFFFF"/>
        <w:spacing w:before="0" w:beforeAutospacing="0" w:after="0" w:afterAutospacing="0" w:line="276" w:lineRule="auto"/>
        <w:ind w:left="76" w:right="-188"/>
        <w:rPr>
          <w:rFonts w:ascii="Arial" w:hAnsi="Arial" w:cs="Arial"/>
        </w:rPr>
      </w:pPr>
    </w:p>
    <w:p w14:paraId="7E1C940F" w14:textId="72304874"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Where children are subject to a Placement Order but not yet placed for adoption, the Family Finder must attend the review or submit a report to the IRO detailing family finding activities during the review period. </w:t>
      </w:r>
    </w:p>
    <w:p w14:paraId="41587FB4"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2968FCE9" w14:textId="7B27F614"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The Adoption Agency family finder is to ensure that the IRO is kept up to date with the progress the agency is making in matching a child with prospective adopters.  This will normally be through attendance at the child’s review or submitting a written report to the review.  </w:t>
      </w:r>
    </w:p>
    <w:p w14:paraId="4718475D"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6BE38B01" w14:textId="09769C6C" w:rsidR="00642A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Where a child is placed for adoption, the Adopter’s social worker should attend the review along with the social worker for the child. </w:t>
      </w:r>
      <w:bookmarkStart w:id="5" w:name="_Toc49264653"/>
    </w:p>
    <w:p w14:paraId="265B8259"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06E9C890" w14:textId="023BD0E0" w:rsidR="00734D76" w:rsidRPr="00442C2F" w:rsidRDefault="00664578" w:rsidP="00442C2F">
      <w:pPr>
        <w:pStyle w:val="NormalWeb"/>
        <w:shd w:val="clear" w:color="auto" w:fill="FFFFFF"/>
        <w:spacing w:before="0" w:beforeAutospacing="0" w:after="0" w:afterAutospacing="0" w:line="276" w:lineRule="auto"/>
        <w:ind w:left="-284" w:right="-188"/>
        <w:rPr>
          <w:rFonts w:ascii="Arial" w:hAnsi="Arial" w:cs="Arial"/>
          <w:b/>
          <w:u w:val="single"/>
        </w:rPr>
      </w:pPr>
      <w:r w:rsidRPr="00442C2F">
        <w:rPr>
          <w:rFonts w:ascii="Arial" w:hAnsi="Arial" w:cs="Arial"/>
          <w:b/>
          <w:u w:val="single"/>
        </w:rPr>
        <w:t>Children/Young People Subject to Secure Accommodation Orders</w:t>
      </w:r>
      <w:r w:rsidR="00734D76" w:rsidRPr="00442C2F">
        <w:rPr>
          <w:rFonts w:ascii="Arial" w:hAnsi="Arial" w:cs="Arial"/>
          <w:b/>
          <w:u w:val="single"/>
        </w:rPr>
        <w:t xml:space="preserve"> (Section 25)</w:t>
      </w:r>
      <w:bookmarkEnd w:id="5"/>
    </w:p>
    <w:p w14:paraId="28B7A770"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51BFF82E" w14:textId="32D44451"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The</w:t>
      </w:r>
      <w:r w:rsidR="00642A76" w:rsidRPr="00C853CE">
        <w:rPr>
          <w:rFonts w:ascii="Arial" w:hAnsi="Arial" w:cs="Arial"/>
        </w:rPr>
        <w:t xml:space="preserve"> allocated</w:t>
      </w:r>
      <w:r w:rsidRPr="00C853CE">
        <w:rPr>
          <w:rFonts w:ascii="Arial" w:hAnsi="Arial" w:cs="Arial"/>
        </w:rPr>
        <w:t xml:space="preserve"> IRO should be informed when the local authority is considering an application for a Section 25 Accommodation Order.</w:t>
      </w:r>
    </w:p>
    <w:p w14:paraId="144D947F"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006A8004" w14:textId="77777777" w:rsidR="004B006C"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Arrangements for identifying the Panel for a Secure Accommodation Review are the responsibility of the Safeguarding Service.  </w:t>
      </w:r>
    </w:p>
    <w:p w14:paraId="5D153081" w14:textId="77777777" w:rsidR="004B006C"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4CA0DB92" w14:textId="53A64919" w:rsidR="00734D76" w:rsidRDefault="00000000" w:rsidP="00442C2F">
      <w:pPr>
        <w:pStyle w:val="NormalWeb"/>
        <w:shd w:val="clear" w:color="auto" w:fill="FFFFFF"/>
        <w:spacing w:before="0" w:beforeAutospacing="0" w:after="0" w:afterAutospacing="0" w:line="276" w:lineRule="auto"/>
        <w:ind w:left="-284" w:right="-188"/>
        <w:rPr>
          <w:rFonts w:ascii="Arial" w:hAnsi="Arial" w:cs="Arial"/>
        </w:rPr>
      </w:pPr>
      <w:hyperlink r:id="rId17" w:history="1">
        <w:r w:rsidR="00664578" w:rsidRPr="00C93821">
          <w:rPr>
            <w:rStyle w:val="Hyperlink"/>
            <w:rFonts w:ascii="Arial" w:hAnsi="Arial" w:cs="Arial"/>
          </w:rPr>
          <w:t>https://dudleychildcare.proceduresonline.com/p_sec_accom_crit_rev.html?zoom_highlight=secure+review</w:t>
        </w:r>
      </w:hyperlink>
    </w:p>
    <w:p w14:paraId="1E245BCF" w14:textId="77777777" w:rsidR="00664578" w:rsidRDefault="00664578" w:rsidP="00442C2F">
      <w:pPr>
        <w:pStyle w:val="NormalWeb"/>
        <w:shd w:val="clear" w:color="auto" w:fill="FFFFFF"/>
        <w:spacing w:before="0" w:beforeAutospacing="0" w:after="0" w:afterAutospacing="0" w:line="276" w:lineRule="auto"/>
        <w:ind w:left="-284" w:right="-188"/>
        <w:rPr>
          <w:rFonts w:ascii="Arial" w:hAnsi="Arial" w:cs="Arial"/>
        </w:rPr>
      </w:pPr>
    </w:p>
    <w:p w14:paraId="4ED11940" w14:textId="77777777" w:rsidR="004B006C" w:rsidRPr="00C853CE" w:rsidRDefault="004B006C" w:rsidP="00442C2F">
      <w:pPr>
        <w:pStyle w:val="NormalWeb"/>
        <w:shd w:val="clear" w:color="auto" w:fill="FFFFFF"/>
        <w:spacing w:before="0" w:beforeAutospacing="0" w:after="0" w:afterAutospacing="0" w:line="276" w:lineRule="auto"/>
        <w:ind w:right="-188"/>
        <w:rPr>
          <w:rFonts w:ascii="Arial" w:hAnsi="Arial" w:cs="Arial"/>
        </w:rPr>
      </w:pPr>
    </w:p>
    <w:p w14:paraId="5214483B" w14:textId="56B2744E"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The IRO Manager will identify an IRO, other than the child’s</w:t>
      </w:r>
      <w:r w:rsidR="00664578">
        <w:rPr>
          <w:rFonts w:ascii="Arial" w:hAnsi="Arial" w:cs="Arial"/>
        </w:rPr>
        <w:t xml:space="preserve"> allocated</w:t>
      </w:r>
      <w:r w:rsidRPr="00C853CE">
        <w:rPr>
          <w:rFonts w:ascii="Arial" w:hAnsi="Arial" w:cs="Arial"/>
        </w:rPr>
        <w:t xml:space="preserve"> IRO, to chair the Secure Review.  </w:t>
      </w:r>
    </w:p>
    <w:p w14:paraId="2F543564"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6F23D141" w14:textId="4C910EC6"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The person’s appointed to the Panel, in reviewing the child’s case, and having regard for the welfare of the child, must satisfy themselves that:</w:t>
      </w:r>
    </w:p>
    <w:p w14:paraId="73F0ACC6"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4C1F91F0" w14:textId="616F3627" w:rsidR="00734D76" w:rsidRPr="00C853CE" w:rsidRDefault="00734D76" w:rsidP="00442C2F">
      <w:pPr>
        <w:pStyle w:val="NormalWeb"/>
        <w:numPr>
          <w:ilvl w:val="0"/>
          <w:numId w:val="25"/>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The criteria for keeping the child in secure accommodation continue to </w:t>
      </w:r>
      <w:r w:rsidR="004B006C" w:rsidRPr="00C853CE">
        <w:rPr>
          <w:rFonts w:ascii="Arial" w:hAnsi="Arial" w:cs="Arial"/>
        </w:rPr>
        <w:t>apply.</w:t>
      </w:r>
    </w:p>
    <w:p w14:paraId="722E909B" w14:textId="77777777" w:rsidR="00734D76" w:rsidRPr="00C853CE" w:rsidRDefault="00734D76" w:rsidP="00442C2F">
      <w:pPr>
        <w:pStyle w:val="NormalWeb"/>
        <w:numPr>
          <w:ilvl w:val="0"/>
          <w:numId w:val="25"/>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The placement in secure accommodation continues to be necessary; and </w:t>
      </w:r>
    </w:p>
    <w:p w14:paraId="7F6E8423" w14:textId="6EA6E43D" w:rsidR="00734D76" w:rsidRDefault="00734D76" w:rsidP="00442C2F">
      <w:pPr>
        <w:pStyle w:val="NormalWeb"/>
        <w:numPr>
          <w:ilvl w:val="0"/>
          <w:numId w:val="25"/>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If any other type of accommodation would be more appropriate. </w:t>
      </w:r>
    </w:p>
    <w:p w14:paraId="138ED91F" w14:textId="77777777" w:rsidR="004B006C" w:rsidRPr="00C853CE" w:rsidRDefault="004B006C" w:rsidP="00442C2F">
      <w:pPr>
        <w:pStyle w:val="NormalWeb"/>
        <w:shd w:val="clear" w:color="auto" w:fill="FFFFFF"/>
        <w:spacing w:before="0" w:beforeAutospacing="0" w:after="0" w:afterAutospacing="0" w:line="276" w:lineRule="auto"/>
        <w:ind w:left="76" w:right="-188"/>
        <w:rPr>
          <w:rFonts w:ascii="Arial" w:hAnsi="Arial" w:cs="Arial"/>
        </w:rPr>
      </w:pPr>
    </w:p>
    <w:p w14:paraId="6E2230B0" w14:textId="21834994" w:rsidR="00642A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If the Panel concludes that the criteria for restricted liberty no longer apply, the local authority must immediately review the child’s placement. The Chair of the Secure </w:t>
      </w:r>
      <w:r w:rsidRPr="00C853CE">
        <w:rPr>
          <w:rFonts w:ascii="Arial" w:hAnsi="Arial" w:cs="Arial"/>
        </w:rPr>
        <w:lastRenderedPageBreak/>
        <w:t xml:space="preserve">Accommodation Panel is responsible for notifying the child’s </w:t>
      </w:r>
      <w:r w:rsidR="00664578">
        <w:rPr>
          <w:rFonts w:ascii="Arial" w:hAnsi="Arial" w:cs="Arial"/>
        </w:rPr>
        <w:t xml:space="preserve">allocated </w:t>
      </w:r>
      <w:r w:rsidRPr="00C853CE">
        <w:rPr>
          <w:rFonts w:ascii="Arial" w:hAnsi="Arial" w:cs="Arial"/>
        </w:rPr>
        <w:t xml:space="preserve">IRO of the outcome of the Panel Review. </w:t>
      </w:r>
      <w:bookmarkStart w:id="6" w:name="_Toc49264654"/>
    </w:p>
    <w:p w14:paraId="3C287A3B"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bookmarkEnd w:id="6"/>
    <w:p w14:paraId="41BE5A93" w14:textId="0CD58C0E" w:rsidR="00734D76" w:rsidRPr="00442C2F" w:rsidRDefault="00664578" w:rsidP="00442C2F">
      <w:pPr>
        <w:pStyle w:val="NormalWeb"/>
        <w:shd w:val="clear" w:color="auto" w:fill="FFFFFF"/>
        <w:spacing w:before="0" w:beforeAutospacing="0" w:after="0" w:afterAutospacing="0" w:line="276" w:lineRule="auto"/>
        <w:ind w:left="-284" w:right="-188"/>
        <w:rPr>
          <w:rFonts w:ascii="Arial" w:hAnsi="Arial" w:cs="Arial"/>
          <w:b/>
          <w:u w:val="single"/>
        </w:rPr>
      </w:pPr>
      <w:r w:rsidRPr="00442C2F">
        <w:rPr>
          <w:rFonts w:ascii="Arial" w:hAnsi="Arial" w:cs="Arial"/>
          <w:b/>
          <w:u w:val="single"/>
        </w:rPr>
        <w:t>Children/Young People within the Youth Justice System</w:t>
      </w:r>
    </w:p>
    <w:p w14:paraId="58701369"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3EA5A094" w14:textId="3C746567"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The Youth </w:t>
      </w:r>
      <w:r w:rsidR="00664578">
        <w:rPr>
          <w:rFonts w:ascii="Arial" w:hAnsi="Arial" w:cs="Arial"/>
        </w:rPr>
        <w:t>Justice Service will</w:t>
      </w:r>
      <w:r w:rsidRPr="00C853CE">
        <w:rPr>
          <w:rFonts w:ascii="Arial" w:hAnsi="Arial" w:cs="Arial"/>
        </w:rPr>
        <w:t xml:space="preserve"> notif</w:t>
      </w:r>
      <w:r w:rsidR="00664578">
        <w:rPr>
          <w:rFonts w:ascii="Arial" w:hAnsi="Arial" w:cs="Arial"/>
        </w:rPr>
        <w:t>y</w:t>
      </w:r>
      <w:r w:rsidRPr="00C853CE">
        <w:rPr>
          <w:rFonts w:ascii="Arial" w:hAnsi="Arial" w:cs="Arial"/>
        </w:rPr>
        <w:t xml:space="preserve"> the Safeguarding</w:t>
      </w:r>
      <w:r w:rsidR="00664578">
        <w:rPr>
          <w:rFonts w:ascii="Arial" w:hAnsi="Arial" w:cs="Arial"/>
        </w:rPr>
        <w:t xml:space="preserve"> and Review</w:t>
      </w:r>
      <w:r w:rsidRPr="00C853CE">
        <w:rPr>
          <w:rFonts w:ascii="Arial" w:hAnsi="Arial" w:cs="Arial"/>
        </w:rPr>
        <w:t xml:space="preserve"> Service as soon as a child is placed in custody, including details of where he/she is placed and the relevant order.  </w:t>
      </w:r>
    </w:p>
    <w:p w14:paraId="3CB8FAC1"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730E2C2C" w14:textId="1F788C91"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The Review process (as detailed above for all </w:t>
      </w:r>
      <w:r w:rsidR="00642A76" w:rsidRPr="00C853CE">
        <w:rPr>
          <w:rFonts w:ascii="Arial" w:hAnsi="Arial" w:cs="Arial"/>
        </w:rPr>
        <w:t>children in care</w:t>
      </w:r>
      <w:r w:rsidRPr="00C853CE">
        <w:rPr>
          <w:rFonts w:ascii="Arial" w:hAnsi="Arial" w:cs="Arial"/>
        </w:rPr>
        <w:t>) applies. This includes:</w:t>
      </w:r>
    </w:p>
    <w:p w14:paraId="6EB550F8"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01C18F18" w14:textId="77777777" w:rsidR="00734D76" w:rsidRPr="00C853CE" w:rsidRDefault="00734D76" w:rsidP="00442C2F">
      <w:pPr>
        <w:pStyle w:val="NormalWeb"/>
        <w:numPr>
          <w:ilvl w:val="0"/>
          <w:numId w:val="26"/>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Children who are subject to a Care Order who are remanded/sentenced to Youth Detention. </w:t>
      </w:r>
    </w:p>
    <w:p w14:paraId="799B4FFA" w14:textId="77777777" w:rsidR="00734D76" w:rsidRPr="00C853CE" w:rsidRDefault="00734D76" w:rsidP="00442C2F">
      <w:pPr>
        <w:pStyle w:val="NormalWeb"/>
        <w:numPr>
          <w:ilvl w:val="0"/>
          <w:numId w:val="26"/>
        </w:numPr>
        <w:shd w:val="clear" w:color="auto" w:fill="FFFFFF"/>
        <w:spacing w:before="0" w:beforeAutospacing="0" w:after="0" w:afterAutospacing="0" w:line="276" w:lineRule="auto"/>
        <w:ind w:right="-188"/>
        <w:rPr>
          <w:rFonts w:ascii="Arial" w:hAnsi="Arial" w:cs="Arial"/>
        </w:rPr>
      </w:pPr>
      <w:r w:rsidRPr="00C853CE">
        <w:rPr>
          <w:rFonts w:ascii="Arial" w:hAnsi="Arial" w:cs="Arial"/>
        </w:rPr>
        <w:t xml:space="preserve">Children who have been remanded to the Local Authority  </w:t>
      </w:r>
    </w:p>
    <w:p w14:paraId="565815DE" w14:textId="3CF02012" w:rsidR="00734D76" w:rsidRDefault="00734D76" w:rsidP="00442C2F">
      <w:pPr>
        <w:pStyle w:val="NormalWeb"/>
        <w:numPr>
          <w:ilvl w:val="0"/>
          <w:numId w:val="26"/>
        </w:numPr>
        <w:shd w:val="clear" w:color="auto" w:fill="FFFFFF"/>
        <w:spacing w:before="0" w:beforeAutospacing="0" w:after="0" w:afterAutospacing="0" w:line="276" w:lineRule="auto"/>
        <w:ind w:right="-188"/>
        <w:rPr>
          <w:rFonts w:ascii="Arial" w:hAnsi="Arial" w:cs="Arial"/>
        </w:rPr>
      </w:pPr>
      <w:r w:rsidRPr="00C853CE">
        <w:rPr>
          <w:rFonts w:ascii="Arial" w:hAnsi="Arial" w:cs="Arial"/>
        </w:rPr>
        <w:t>Children who have been remanded to Youth Detention</w:t>
      </w:r>
    </w:p>
    <w:p w14:paraId="630B349E" w14:textId="77777777" w:rsidR="004B006C" w:rsidRPr="00C853CE" w:rsidRDefault="004B006C" w:rsidP="00442C2F">
      <w:pPr>
        <w:pStyle w:val="NormalWeb"/>
        <w:shd w:val="clear" w:color="auto" w:fill="FFFFFF"/>
        <w:spacing w:before="0" w:beforeAutospacing="0" w:after="0" w:afterAutospacing="0" w:line="276" w:lineRule="auto"/>
        <w:ind w:left="76" w:right="-188"/>
        <w:rPr>
          <w:rFonts w:ascii="Arial" w:hAnsi="Arial" w:cs="Arial"/>
        </w:rPr>
      </w:pPr>
    </w:p>
    <w:p w14:paraId="0C4BD3B9" w14:textId="3FEE88AF"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Children who were remanded but not subject to a Care Order cease to be ‘in care’ upon custodial sentence.</w:t>
      </w:r>
    </w:p>
    <w:p w14:paraId="3CFE8202"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3250CB7A" w14:textId="77777777" w:rsidR="00642A76" w:rsidRPr="00C853CE"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Children who were ‘in care’ (Section 20) cease to have a care status whilst in custody, though may need to return to local authority placement on release. </w:t>
      </w:r>
      <w:bookmarkStart w:id="7" w:name="_Toc49264655"/>
    </w:p>
    <w:p w14:paraId="2F35C528" w14:textId="77777777" w:rsidR="00642A76" w:rsidRPr="00C853CE" w:rsidRDefault="00642A76" w:rsidP="00442C2F">
      <w:pPr>
        <w:pStyle w:val="NormalWeb"/>
        <w:shd w:val="clear" w:color="auto" w:fill="FFFFFF"/>
        <w:spacing w:before="0" w:beforeAutospacing="0" w:after="0" w:afterAutospacing="0" w:line="276" w:lineRule="auto"/>
        <w:ind w:left="-284" w:right="-188"/>
        <w:rPr>
          <w:rFonts w:ascii="Arial" w:hAnsi="Arial" w:cs="Arial"/>
        </w:rPr>
      </w:pPr>
    </w:p>
    <w:bookmarkEnd w:id="7"/>
    <w:p w14:paraId="6BC537C9" w14:textId="2B770686" w:rsidR="00734D76" w:rsidRPr="00442C2F" w:rsidRDefault="00664578" w:rsidP="00442C2F">
      <w:pPr>
        <w:pStyle w:val="NormalWeb"/>
        <w:shd w:val="clear" w:color="auto" w:fill="FFFFFF"/>
        <w:spacing w:before="0" w:beforeAutospacing="0" w:after="0" w:afterAutospacing="0" w:line="276" w:lineRule="auto"/>
        <w:ind w:left="-284" w:right="-188"/>
        <w:rPr>
          <w:rFonts w:ascii="Arial" w:hAnsi="Arial" w:cs="Arial"/>
          <w:b/>
          <w:u w:val="single"/>
        </w:rPr>
      </w:pPr>
      <w:r w:rsidRPr="00442C2F">
        <w:rPr>
          <w:rFonts w:ascii="Arial" w:hAnsi="Arial" w:cs="Arial"/>
          <w:b/>
          <w:u w:val="single"/>
        </w:rPr>
        <w:t>Pathway Plan Reviews</w:t>
      </w:r>
    </w:p>
    <w:p w14:paraId="290B1B7B"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b/>
        </w:rPr>
      </w:pPr>
    </w:p>
    <w:p w14:paraId="07FA1462" w14:textId="2A2A0684" w:rsidR="00734D76" w:rsidRDefault="00642A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When a young person in care reaches the aged of 15 ½ a pathway needs assessment should be undertaken to inform their</w:t>
      </w:r>
      <w:r w:rsidR="00734D76" w:rsidRPr="00C853CE">
        <w:rPr>
          <w:rFonts w:ascii="Arial" w:hAnsi="Arial" w:cs="Arial"/>
        </w:rPr>
        <w:t xml:space="preserve"> Pathway Plan</w:t>
      </w:r>
      <w:r w:rsidRPr="00C853CE">
        <w:rPr>
          <w:rFonts w:ascii="Arial" w:hAnsi="Arial" w:cs="Arial"/>
        </w:rPr>
        <w:t xml:space="preserve">, which </w:t>
      </w:r>
      <w:r w:rsidR="00734D76" w:rsidRPr="00C853CE">
        <w:rPr>
          <w:rFonts w:ascii="Arial" w:hAnsi="Arial" w:cs="Arial"/>
        </w:rPr>
        <w:t>must include their Care Plan.   The Review frequency and process is the same as all children in care.  The IRO role and function remains unchanged.</w:t>
      </w:r>
    </w:p>
    <w:p w14:paraId="2948BEB6" w14:textId="77777777" w:rsidR="004B006C" w:rsidRPr="00C853CE" w:rsidRDefault="004B006C" w:rsidP="00442C2F">
      <w:pPr>
        <w:pStyle w:val="NormalWeb"/>
        <w:shd w:val="clear" w:color="auto" w:fill="FFFFFF"/>
        <w:spacing w:before="0" w:beforeAutospacing="0" w:after="0" w:afterAutospacing="0" w:line="276" w:lineRule="auto"/>
        <w:ind w:left="-284" w:right="-188"/>
        <w:rPr>
          <w:rFonts w:ascii="Arial" w:hAnsi="Arial" w:cs="Arial"/>
        </w:rPr>
      </w:pPr>
    </w:p>
    <w:p w14:paraId="52A4D507" w14:textId="10421F25"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The Review </w:t>
      </w:r>
      <w:r w:rsidR="00642A76" w:rsidRPr="00C853CE">
        <w:rPr>
          <w:rFonts w:ascii="Arial" w:hAnsi="Arial" w:cs="Arial"/>
        </w:rPr>
        <w:t>can</w:t>
      </w:r>
      <w:r w:rsidRPr="00C853CE">
        <w:rPr>
          <w:rFonts w:ascii="Arial" w:hAnsi="Arial" w:cs="Arial"/>
        </w:rPr>
        <w:t xml:space="preserve"> ratify the plan for a young person to move from Accommodation to unregulated independence (</w:t>
      </w:r>
      <w:r w:rsidR="004B006C" w:rsidRPr="00C853CE">
        <w:rPr>
          <w:rFonts w:ascii="Arial" w:hAnsi="Arial" w:cs="Arial"/>
        </w:rPr>
        <w:t>semi-independence</w:t>
      </w:r>
      <w:r w:rsidRPr="00C853CE">
        <w:rPr>
          <w:rFonts w:ascii="Arial" w:hAnsi="Arial" w:cs="Arial"/>
        </w:rPr>
        <w:t xml:space="preserve"> / supported living arrangements) or independent living prior to their 18</w:t>
      </w:r>
      <w:r w:rsidRPr="00C853CE">
        <w:rPr>
          <w:rFonts w:ascii="Arial" w:hAnsi="Arial" w:cs="Arial"/>
          <w:vertAlign w:val="superscript"/>
        </w:rPr>
        <w:t>th</w:t>
      </w:r>
      <w:r w:rsidRPr="00C853CE">
        <w:rPr>
          <w:rFonts w:ascii="Arial" w:hAnsi="Arial" w:cs="Arial"/>
        </w:rPr>
        <w:t xml:space="preserve"> birthday.  The IRO in consultation with the Young Person, their Social Worker and their Personal Advisor should agree whether the IRO is to continue to have an active role in Chairing the Young Person’s Review. </w:t>
      </w:r>
    </w:p>
    <w:p w14:paraId="53B18776" w14:textId="77777777" w:rsidR="00664578" w:rsidRPr="00C853CE" w:rsidRDefault="00664578" w:rsidP="00442C2F">
      <w:pPr>
        <w:pStyle w:val="NormalWeb"/>
        <w:shd w:val="clear" w:color="auto" w:fill="FFFFFF"/>
        <w:spacing w:before="0" w:beforeAutospacing="0" w:after="0" w:afterAutospacing="0" w:line="276" w:lineRule="auto"/>
        <w:ind w:left="-284" w:right="-188"/>
        <w:rPr>
          <w:rFonts w:ascii="Arial" w:hAnsi="Arial" w:cs="Arial"/>
        </w:rPr>
      </w:pPr>
    </w:p>
    <w:p w14:paraId="188D40CB" w14:textId="5CA69C79" w:rsidR="00734D76"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t xml:space="preserve">Where it is agreed that the IRO should not remain directly involved, the reasons for the decision must be recorded by the IRO in the final Review report. Regardless of whether or not the IRO retains a direct role in Chairing the </w:t>
      </w:r>
      <w:r w:rsidR="004B006C" w:rsidRPr="00C853CE">
        <w:rPr>
          <w:rFonts w:ascii="Arial" w:hAnsi="Arial" w:cs="Arial"/>
        </w:rPr>
        <w:t>review, the</w:t>
      </w:r>
      <w:r w:rsidRPr="00C853CE">
        <w:rPr>
          <w:rFonts w:ascii="Arial" w:hAnsi="Arial" w:cs="Arial"/>
        </w:rPr>
        <w:t xml:space="preserve"> review services continues to have oversight of the young person’s case. The original IRO for the young person may re-establish a direct role if requested to do so or in the event that the young person’s circumstances indicate the need for such intervention. </w:t>
      </w:r>
    </w:p>
    <w:p w14:paraId="7ECDA94B" w14:textId="77777777" w:rsidR="00664578" w:rsidRPr="00C853CE" w:rsidRDefault="00664578" w:rsidP="00442C2F">
      <w:pPr>
        <w:pStyle w:val="NormalWeb"/>
        <w:shd w:val="clear" w:color="auto" w:fill="FFFFFF"/>
        <w:spacing w:before="0" w:beforeAutospacing="0" w:after="0" w:afterAutospacing="0" w:line="276" w:lineRule="auto"/>
        <w:ind w:left="-284" w:right="-188"/>
        <w:rPr>
          <w:rFonts w:ascii="Arial" w:hAnsi="Arial" w:cs="Arial"/>
        </w:rPr>
      </w:pPr>
    </w:p>
    <w:p w14:paraId="631B1825" w14:textId="40757787" w:rsidR="00734D76" w:rsidRPr="00C853CE" w:rsidRDefault="00734D76" w:rsidP="00442C2F">
      <w:pPr>
        <w:pStyle w:val="NormalWeb"/>
        <w:shd w:val="clear" w:color="auto" w:fill="FFFFFF"/>
        <w:spacing w:before="0" w:beforeAutospacing="0" w:after="0" w:afterAutospacing="0" w:line="276" w:lineRule="auto"/>
        <w:ind w:left="-284" w:right="-188"/>
        <w:rPr>
          <w:rFonts w:ascii="Arial" w:hAnsi="Arial" w:cs="Arial"/>
        </w:rPr>
      </w:pPr>
      <w:r w:rsidRPr="00C853CE">
        <w:rPr>
          <w:rFonts w:ascii="Arial" w:hAnsi="Arial" w:cs="Arial"/>
        </w:rPr>
        <w:lastRenderedPageBreak/>
        <w:t>In exceptional circumstances, IROs may Chair Pathway Plan Reviews following the child’s 18</w:t>
      </w:r>
      <w:r w:rsidRPr="00C853CE">
        <w:rPr>
          <w:rFonts w:ascii="Arial" w:hAnsi="Arial" w:cs="Arial"/>
          <w:vertAlign w:val="superscript"/>
        </w:rPr>
        <w:t>th</w:t>
      </w:r>
      <w:r w:rsidRPr="00C853CE">
        <w:rPr>
          <w:rFonts w:ascii="Arial" w:hAnsi="Arial" w:cs="Arial"/>
        </w:rPr>
        <w:t xml:space="preserve"> Birthday.  This would be in agreement with the Young Person and the Young Person’s Advisor.  The </w:t>
      </w:r>
      <w:r w:rsidR="00642A76" w:rsidRPr="00C853CE">
        <w:rPr>
          <w:rFonts w:ascii="Arial" w:hAnsi="Arial" w:cs="Arial"/>
        </w:rPr>
        <w:t>IRO Service</w:t>
      </w:r>
      <w:r w:rsidRPr="00C853CE">
        <w:rPr>
          <w:rFonts w:ascii="Arial" w:hAnsi="Arial" w:cs="Arial"/>
        </w:rPr>
        <w:t xml:space="preserve"> Manager must be consulted to authorise the ongoing allocation of an IRO post </w:t>
      </w:r>
      <w:r w:rsidR="004B006C" w:rsidRPr="00C853CE">
        <w:rPr>
          <w:rFonts w:ascii="Arial" w:hAnsi="Arial" w:cs="Arial"/>
        </w:rPr>
        <w:t>18 and</w:t>
      </w:r>
      <w:r w:rsidRPr="00C853CE">
        <w:rPr>
          <w:rFonts w:ascii="Arial" w:hAnsi="Arial" w:cs="Arial"/>
        </w:rPr>
        <w:t xml:space="preserve"> set clear timescales for the planning of the post 18 Review.  The </w:t>
      </w:r>
      <w:r w:rsidR="00642A76" w:rsidRPr="00C853CE">
        <w:rPr>
          <w:rFonts w:ascii="Arial" w:hAnsi="Arial" w:cs="Arial"/>
        </w:rPr>
        <w:t>allocation</w:t>
      </w:r>
      <w:r w:rsidRPr="00C853CE">
        <w:rPr>
          <w:rFonts w:ascii="Arial" w:hAnsi="Arial" w:cs="Arial"/>
        </w:rPr>
        <w:t xml:space="preserve"> post 18 would be time-limited in order to ensure priority Care Planning decisions are in place pertaining to the child’s accommodation and support needs.</w:t>
      </w:r>
    </w:p>
    <w:p w14:paraId="1F0769F2" w14:textId="77777777" w:rsidR="00642A76" w:rsidRPr="00C853CE" w:rsidRDefault="00642A76" w:rsidP="00442C2F">
      <w:pPr>
        <w:pStyle w:val="NormalWeb"/>
        <w:shd w:val="clear" w:color="auto" w:fill="FFFFFF"/>
        <w:spacing w:before="0" w:beforeAutospacing="0" w:after="0" w:afterAutospacing="0" w:line="276" w:lineRule="auto"/>
        <w:ind w:left="-284" w:right="-188"/>
        <w:rPr>
          <w:rFonts w:ascii="Arial" w:hAnsi="Arial" w:cs="Arial"/>
        </w:rPr>
      </w:pPr>
    </w:p>
    <w:p w14:paraId="5015EBBC" w14:textId="75774278" w:rsidR="00955498" w:rsidRPr="00442C2F" w:rsidRDefault="00F82FB6" w:rsidP="00442C2F">
      <w:pPr>
        <w:pStyle w:val="NormalWeb"/>
        <w:shd w:val="clear" w:color="auto" w:fill="FFFFFF"/>
        <w:spacing w:before="0" w:beforeAutospacing="0" w:after="0" w:afterAutospacing="0" w:line="276" w:lineRule="auto"/>
        <w:ind w:right="-188"/>
        <w:rPr>
          <w:rFonts w:ascii="Arial" w:hAnsi="Arial" w:cs="Arial"/>
          <w:b/>
          <w:bCs/>
          <w:color w:val="000000" w:themeColor="text1"/>
          <w:u w:val="single"/>
        </w:rPr>
      </w:pPr>
      <w:r w:rsidRPr="00442C2F">
        <w:rPr>
          <w:rFonts w:ascii="Arial" w:hAnsi="Arial" w:cs="Arial"/>
          <w:b/>
          <w:bCs/>
          <w:color w:val="000000" w:themeColor="text1"/>
          <w:u w:val="single"/>
        </w:rPr>
        <w:t xml:space="preserve">Quality </w:t>
      </w:r>
      <w:r w:rsidR="004B006C" w:rsidRPr="00442C2F">
        <w:rPr>
          <w:rFonts w:ascii="Arial" w:hAnsi="Arial" w:cs="Arial"/>
          <w:b/>
          <w:bCs/>
          <w:color w:val="000000" w:themeColor="text1"/>
          <w:u w:val="single"/>
        </w:rPr>
        <w:t>Assurance and</w:t>
      </w:r>
      <w:r w:rsidRPr="00442C2F">
        <w:rPr>
          <w:rFonts w:ascii="Arial" w:hAnsi="Arial" w:cs="Arial"/>
          <w:b/>
          <w:bCs/>
          <w:color w:val="000000" w:themeColor="text1"/>
          <w:u w:val="single"/>
        </w:rPr>
        <w:t xml:space="preserve"> Challenge - </w:t>
      </w:r>
      <w:r w:rsidR="00955498" w:rsidRPr="00442C2F">
        <w:rPr>
          <w:rFonts w:ascii="Arial" w:hAnsi="Arial" w:cs="Arial"/>
          <w:b/>
          <w:bCs/>
          <w:color w:val="000000" w:themeColor="text1"/>
          <w:u w:val="single"/>
        </w:rPr>
        <w:t xml:space="preserve">Dispute </w:t>
      </w:r>
      <w:r w:rsidR="001A39D1" w:rsidRPr="00442C2F">
        <w:rPr>
          <w:rFonts w:ascii="Arial" w:hAnsi="Arial" w:cs="Arial"/>
          <w:b/>
          <w:bCs/>
          <w:color w:val="000000" w:themeColor="text1"/>
          <w:u w:val="single"/>
        </w:rPr>
        <w:t>R</w:t>
      </w:r>
      <w:r w:rsidR="00955498" w:rsidRPr="00442C2F">
        <w:rPr>
          <w:rFonts w:ascii="Arial" w:hAnsi="Arial" w:cs="Arial"/>
          <w:b/>
          <w:bCs/>
          <w:color w:val="000000" w:themeColor="text1"/>
          <w:u w:val="single"/>
        </w:rPr>
        <w:t>esolution</w:t>
      </w:r>
      <w:r w:rsidR="00AB6887" w:rsidRPr="00442C2F">
        <w:rPr>
          <w:rFonts w:ascii="Arial" w:hAnsi="Arial" w:cs="Arial"/>
          <w:b/>
          <w:bCs/>
          <w:color w:val="000000" w:themeColor="text1"/>
          <w:u w:val="single"/>
        </w:rPr>
        <w:t>:</w:t>
      </w:r>
    </w:p>
    <w:p w14:paraId="7C8AF0D8" w14:textId="77777777" w:rsidR="004B006C" w:rsidRPr="00C853CE" w:rsidRDefault="004B006C" w:rsidP="00442C2F">
      <w:pPr>
        <w:pStyle w:val="NormalWeb"/>
        <w:shd w:val="clear" w:color="auto" w:fill="FFFFFF"/>
        <w:spacing w:before="0" w:beforeAutospacing="0" w:after="0" w:afterAutospacing="0" w:line="276" w:lineRule="auto"/>
        <w:ind w:right="-188"/>
        <w:rPr>
          <w:rFonts w:ascii="Arial" w:hAnsi="Arial" w:cs="Arial"/>
          <w:b/>
          <w:bCs/>
          <w:color w:val="000000" w:themeColor="text1"/>
        </w:rPr>
      </w:pPr>
    </w:p>
    <w:p w14:paraId="01851904" w14:textId="7B3DD9EB" w:rsidR="002E0B11" w:rsidRPr="00664578" w:rsidRDefault="00F94A1F" w:rsidP="00442C2F">
      <w:pPr>
        <w:pStyle w:val="NormalWeb"/>
        <w:shd w:val="clear" w:color="auto" w:fill="FFFFFF"/>
        <w:spacing w:before="0" w:beforeAutospacing="0" w:after="0" w:afterAutospacing="0" w:line="276" w:lineRule="auto"/>
        <w:ind w:right="-188"/>
        <w:rPr>
          <w:rFonts w:ascii="Arial" w:hAnsi="Arial" w:cs="Arial"/>
          <w:color w:val="000000" w:themeColor="text1"/>
        </w:rPr>
      </w:pPr>
      <w:r w:rsidRPr="00664578">
        <w:rPr>
          <w:rFonts w:ascii="Arial" w:hAnsi="Arial" w:cs="Arial"/>
          <w:color w:val="000000" w:themeColor="text1"/>
        </w:rPr>
        <w:t>The DRP process can be found in the IRO handbook:</w:t>
      </w:r>
    </w:p>
    <w:p w14:paraId="13E22454" w14:textId="6598719F" w:rsidR="00F94A1F" w:rsidRDefault="00F94A1F" w:rsidP="00442C2F">
      <w:pPr>
        <w:pStyle w:val="NormalWeb"/>
        <w:shd w:val="clear" w:color="auto" w:fill="FFFFFF"/>
        <w:spacing w:before="0" w:beforeAutospacing="0" w:after="0" w:afterAutospacing="0" w:line="276" w:lineRule="auto"/>
        <w:ind w:right="-188"/>
        <w:rPr>
          <w:rFonts w:ascii="Arial" w:hAnsi="Arial" w:cs="Arial"/>
          <w:b/>
          <w:bCs/>
          <w:color w:val="000000" w:themeColor="text1"/>
        </w:rPr>
      </w:pPr>
    </w:p>
    <w:p w14:paraId="244BC910" w14:textId="741C6010" w:rsidR="00F94A1F" w:rsidRDefault="00000000" w:rsidP="00442C2F">
      <w:pPr>
        <w:pStyle w:val="NormalWeb"/>
        <w:shd w:val="clear" w:color="auto" w:fill="FFFFFF"/>
        <w:spacing w:before="0" w:beforeAutospacing="0" w:after="0" w:afterAutospacing="0" w:line="276" w:lineRule="auto"/>
        <w:ind w:right="-188"/>
        <w:rPr>
          <w:rFonts w:ascii="Arial" w:hAnsi="Arial" w:cs="Arial"/>
          <w:color w:val="000000" w:themeColor="text1"/>
        </w:rPr>
      </w:pPr>
      <w:hyperlink r:id="rId18" w:anchor="search=%22Dispute%20resolution%22" w:history="1">
        <w:r w:rsidR="00BE0EB0" w:rsidRPr="00784F77">
          <w:rPr>
            <w:rStyle w:val="Hyperlink"/>
            <w:rFonts w:ascii="Arial" w:hAnsi="Arial" w:cs="Arial"/>
          </w:rPr>
          <w:t>https://dudleychildcare.proceduresonline.com/files/iro_handbook.pdf?zoom_highlight=Dispute+resolution#search=%22Dispute%20resolution%22</w:t>
        </w:r>
      </w:hyperlink>
    </w:p>
    <w:p w14:paraId="43E4E02F" w14:textId="77777777" w:rsidR="00BE0EB0" w:rsidRPr="00664578" w:rsidRDefault="00BE0EB0" w:rsidP="00442C2F">
      <w:pPr>
        <w:pStyle w:val="NormalWeb"/>
        <w:shd w:val="clear" w:color="auto" w:fill="FFFFFF"/>
        <w:spacing w:before="0" w:beforeAutospacing="0" w:after="0" w:afterAutospacing="0" w:line="276" w:lineRule="auto"/>
        <w:ind w:right="-188"/>
        <w:rPr>
          <w:rFonts w:ascii="Arial" w:hAnsi="Arial" w:cs="Arial"/>
          <w:color w:val="000000" w:themeColor="text1"/>
        </w:rPr>
      </w:pPr>
    </w:p>
    <w:p w14:paraId="2312CBDA" w14:textId="77777777" w:rsidR="004B006C" w:rsidRPr="00C853CE" w:rsidRDefault="004B006C" w:rsidP="00442C2F">
      <w:pPr>
        <w:pStyle w:val="NormalWeb"/>
        <w:shd w:val="clear" w:color="auto" w:fill="FFFFFF"/>
        <w:spacing w:before="0" w:beforeAutospacing="0" w:after="0" w:afterAutospacing="0" w:line="276" w:lineRule="auto"/>
        <w:ind w:right="-188"/>
        <w:rPr>
          <w:rFonts w:ascii="Arial" w:hAnsi="Arial" w:cs="Arial"/>
          <w:b/>
          <w:bCs/>
          <w:color w:val="000000" w:themeColor="text1"/>
        </w:rPr>
      </w:pPr>
    </w:p>
    <w:p w14:paraId="74017D43" w14:textId="70F326EA" w:rsidR="00955498" w:rsidRPr="00C853CE" w:rsidRDefault="002E0B11" w:rsidP="00442C2F">
      <w:pPr>
        <w:pStyle w:val="ListParagraph"/>
        <w:numPr>
          <w:ilvl w:val="0"/>
          <w:numId w:val="9"/>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W</w:t>
      </w:r>
      <w:r w:rsidR="00955498" w:rsidRPr="00C853CE">
        <w:rPr>
          <w:rFonts w:ascii="Arial" w:hAnsi="Arial" w:cs="Arial"/>
          <w:color w:val="000000" w:themeColor="text1"/>
          <w:sz w:val="24"/>
          <w:szCs w:val="24"/>
        </w:rPr>
        <w:t>e will resolve disputes about a child’s care plan in a timely way. This will be evidence on the child’s electronic file</w:t>
      </w:r>
      <w:r w:rsidR="007130E4" w:rsidRPr="00C853CE">
        <w:rPr>
          <w:rFonts w:ascii="Arial" w:hAnsi="Arial" w:cs="Arial"/>
          <w:color w:val="000000" w:themeColor="text1"/>
          <w:sz w:val="24"/>
          <w:szCs w:val="24"/>
        </w:rPr>
        <w:t xml:space="preserve"> and the impact for the child clearly recorded</w:t>
      </w:r>
      <w:r w:rsidRPr="00C853CE">
        <w:rPr>
          <w:rFonts w:ascii="Arial" w:hAnsi="Arial" w:cs="Arial"/>
          <w:color w:val="000000" w:themeColor="text1"/>
          <w:sz w:val="24"/>
          <w:szCs w:val="24"/>
        </w:rPr>
        <w:t xml:space="preserve"> using the Dispute Resolution Protocol </w:t>
      </w:r>
      <w:r w:rsidR="004B006C" w:rsidRPr="00C853CE">
        <w:rPr>
          <w:rFonts w:ascii="Arial" w:hAnsi="Arial" w:cs="Arial"/>
          <w:color w:val="000000" w:themeColor="text1"/>
          <w:sz w:val="24"/>
          <w:szCs w:val="24"/>
        </w:rPr>
        <w:t>by initiating</w:t>
      </w:r>
      <w:r w:rsidRPr="00C853CE">
        <w:rPr>
          <w:rFonts w:ascii="Arial" w:hAnsi="Arial" w:cs="Arial"/>
          <w:color w:val="000000" w:themeColor="text1"/>
          <w:sz w:val="24"/>
          <w:szCs w:val="24"/>
        </w:rPr>
        <w:t xml:space="preserve"> this  formal process on the child’s LCS file. </w:t>
      </w:r>
    </w:p>
    <w:p w14:paraId="1E85E29C" w14:textId="6A85827B" w:rsidR="007130E4" w:rsidRPr="00C853CE" w:rsidRDefault="007130E4" w:rsidP="00442C2F">
      <w:pPr>
        <w:pStyle w:val="ListParagraph"/>
        <w:numPr>
          <w:ilvl w:val="0"/>
          <w:numId w:val="9"/>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The IRO will identify good practice and areas requiring improvement via the Quality </w:t>
      </w:r>
      <w:r w:rsidR="001D29D8" w:rsidRPr="00C853CE">
        <w:rPr>
          <w:rFonts w:ascii="Arial" w:hAnsi="Arial" w:cs="Arial"/>
          <w:color w:val="000000" w:themeColor="text1"/>
          <w:sz w:val="24"/>
          <w:szCs w:val="24"/>
        </w:rPr>
        <w:t xml:space="preserve">of Practice </w:t>
      </w:r>
      <w:r w:rsidRPr="00C853CE">
        <w:rPr>
          <w:rFonts w:ascii="Arial" w:hAnsi="Arial" w:cs="Arial"/>
          <w:color w:val="000000" w:themeColor="text1"/>
          <w:sz w:val="24"/>
          <w:szCs w:val="24"/>
        </w:rPr>
        <w:t>form on the child’s LCS file, again, the impact for the child will be clearly recorded.</w:t>
      </w:r>
    </w:p>
    <w:p w14:paraId="570D6EA6" w14:textId="77777777" w:rsidR="000D6699" w:rsidRPr="00C853CE" w:rsidRDefault="00F91D18" w:rsidP="00442C2F">
      <w:pPr>
        <w:pStyle w:val="ListParagraph"/>
        <w:numPr>
          <w:ilvl w:val="0"/>
          <w:numId w:val="9"/>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We will only utilise the </w:t>
      </w:r>
      <w:r w:rsidR="000D6699" w:rsidRPr="00C853CE">
        <w:rPr>
          <w:rFonts w:ascii="Arial" w:hAnsi="Arial" w:cs="Arial"/>
          <w:color w:val="000000" w:themeColor="text1"/>
          <w:sz w:val="24"/>
          <w:szCs w:val="24"/>
        </w:rPr>
        <w:t>CAFCASS protocol</w:t>
      </w:r>
      <w:r w:rsidRPr="00C853CE">
        <w:rPr>
          <w:rFonts w:ascii="Arial" w:hAnsi="Arial" w:cs="Arial"/>
          <w:color w:val="000000" w:themeColor="text1"/>
          <w:sz w:val="24"/>
          <w:szCs w:val="24"/>
        </w:rPr>
        <w:t xml:space="preserve"> when proportionate and necessary</w:t>
      </w:r>
      <w:r w:rsidR="000D6699" w:rsidRPr="00C853CE">
        <w:rPr>
          <w:rFonts w:ascii="Arial" w:hAnsi="Arial" w:cs="Arial"/>
          <w:color w:val="000000" w:themeColor="text1"/>
          <w:sz w:val="24"/>
          <w:szCs w:val="24"/>
        </w:rPr>
        <w:t>.</w:t>
      </w:r>
    </w:p>
    <w:p w14:paraId="14E49A31" w14:textId="7786FDA1" w:rsidR="00356D7A" w:rsidRPr="00C853CE" w:rsidRDefault="0011035B" w:rsidP="00442C2F">
      <w:pPr>
        <w:pStyle w:val="ListParagraph"/>
        <w:numPr>
          <w:ilvl w:val="0"/>
          <w:numId w:val="9"/>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Positive working relationships are at the heart of this process</w:t>
      </w:r>
      <w:r w:rsidR="00547D2C" w:rsidRPr="00C853CE">
        <w:rPr>
          <w:rFonts w:ascii="Arial" w:hAnsi="Arial" w:cs="Arial"/>
          <w:color w:val="000000" w:themeColor="text1"/>
          <w:sz w:val="24"/>
          <w:szCs w:val="24"/>
        </w:rPr>
        <w:t xml:space="preserve"> and ensuring the child’s voice, needs and the impact of the intervention being child focussed, is at the heart of all we do.</w:t>
      </w:r>
    </w:p>
    <w:p w14:paraId="17F044AA" w14:textId="77777777" w:rsidR="002E0B11" w:rsidRPr="00C853CE" w:rsidRDefault="002E0B11" w:rsidP="00442C2F">
      <w:pPr>
        <w:pStyle w:val="ListParagraph"/>
        <w:spacing w:after="0" w:line="276" w:lineRule="auto"/>
        <w:rPr>
          <w:rFonts w:ascii="Arial" w:hAnsi="Arial" w:cs="Arial"/>
          <w:color w:val="000000" w:themeColor="text1"/>
          <w:sz w:val="24"/>
          <w:szCs w:val="24"/>
        </w:rPr>
      </w:pPr>
    </w:p>
    <w:p w14:paraId="10EDF017" w14:textId="1DF6976D" w:rsidR="00356D7A" w:rsidRPr="00C853CE" w:rsidRDefault="00356D7A" w:rsidP="00442C2F">
      <w:pPr>
        <w:pStyle w:val="Default"/>
        <w:rPr>
          <w:rFonts w:ascii="Arial" w:hAnsi="Arial" w:cs="Arial"/>
        </w:rPr>
      </w:pPr>
      <w:r w:rsidRPr="00C853CE">
        <w:rPr>
          <w:rFonts w:ascii="Arial" w:hAnsi="Arial" w:cs="Arial"/>
        </w:rPr>
        <w:t>Additional and specifi</w:t>
      </w:r>
      <w:r w:rsidR="002E0B11" w:rsidRPr="00C853CE">
        <w:rPr>
          <w:rFonts w:ascii="Arial" w:hAnsi="Arial" w:cs="Arial"/>
        </w:rPr>
        <w:t>c</w:t>
      </w:r>
      <w:r w:rsidRPr="00C853CE">
        <w:rPr>
          <w:rFonts w:ascii="Arial" w:hAnsi="Arial" w:cs="Arial"/>
        </w:rPr>
        <w:t xml:space="preserve"> information regarding </w:t>
      </w:r>
      <w:r w:rsidR="009B6DE8" w:rsidRPr="00C853CE">
        <w:rPr>
          <w:rFonts w:ascii="Arial" w:hAnsi="Arial" w:cs="Arial"/>
        </w:rPr>
        <w:t xml:space="preserve">a </w:t>
      </w:r>
      <w:r w:rsidRPr="00C853CE">
        <w:rPr>
          <w:rFonts w:ascii="Arial" w:hAnsi="Arial" w:cs="Arial"/>
        </w:rPr>
        <w:t>Referral to CAFCASS</w:t>
      </w:r>
      <w:r w:rsidR="009B6DE8" w:rsidRPr="00C853CE">
        <w:rPr>
          <w:rFonts w:ascii="Arial" w:hAnsi="Arial" w:cs="Arial"/>
        </w:rPr>
        <w:t xml:space="preserve"> can be located via the link below.</w:t>
      </w:r>
    </w:p>
    <w:p w14:paraId="13205C34" w14:textId="77777777" w:rsidR="00356D7A" w:rsidRPr="00C853CE" w:rsidRDefault="00356D7A" w:rsidP="00442C2F">
      <w:pPr>
        <w:pStyle w:val="Default"/>
        <w:rPr>
          <w:rFonts w:ascii="Arial" w:hAnsi="Arial" w:cs="Arial"/>
        </w:rPr>
      </w:pPr>
    </w:p>
    <w:p w14:paraId="5B7DF30F" w14:textId="77777777" w:rsidR="00356D7A" w:rsidRPr="00C853CE" w:rsidRDefault="00356D7A" w:rsidP="00442C2F">
      <w:pPr>
        <w:spacing w:after="0" w:line="276" w:lineRule="auto"/>
        <w:rPr>
          <w:rFonts w:ascii="Arial" w:hAnsi="Arial" w:cs="Arial"/>
          <w:b/>
          <w:color w:val="0070C0"/>
          <w:sz w:val="24"/>
          <w:szCs w:val="24"/>
          <w:u w:val="single"/>
        </w:rPr>
      </w:pPr>
      <w:r w:rsidRPr="00C853CE">
        <w:rPr>
          <w:rFonts w:ascii="Arial" w:hAnsi="Arial" w:cs="Arial"/>
          <w:b/>
          <w:color w:val="0070C0"/>
          <w:sz w:val="24"/>
          <w:szCs w:val="24"/>
          <w:u w:val="single"/>
        </w:rPr>
        <w:t xml:space="preserve"> </w:t>
      </w:r>
      <w:hyperlink r:id="rId19" w:history="1">
        <w:r w:rsidRPr="00C853CE">
          <w:rPr>
            <w:rStyle w:val="Hyperlink"/>
            <w:rFonts w:ascii="Arial" w:hAnsi="Arial" w:cs="Arial"/>
            <w:b/>
            <w:sz w:val="24"/>
            <w:szCs w:val="24"/>
          </w:rPr>
          <w:t>https://dudleychildcare.proceduresonline.com/p_app_role_iro.html</w:t>
        </w:r>
      </w:hyperlink>
      <w:r w:rsidRPr="00C853CE">
        <w:rPr>
          <w:rFonts w:ascii="Arial" w:hAnsi="Arial" w:cs="Arial"/>
          <w:b/>
          <w:color w:val="0070C0"/>
          <w:sz w:val="24"/>
          <w:szCs w:val="24"/>
          <w:u w:val="single"/>
        </w:rPr>
        <w:t xml:space="preserve"> </w:t>
      </w:r>
    </w:p>
    <w:p w14:paraId="0E247D8E" w14:textId="77777777" w:rsidR="00720D82" w:rsidRPr="00C853CE" w:rsidRDefault="00720D82" w:rsidP="00442C2F">
      <w:pPr>
        <w:spacing w:after="0" w:line="276" w:lineRule="auto"/>
        <w:rPr>
          <w:rFonts w:ascii="Arial" w:hAnsi="Arial" w:cs="Arial"/>
          <w:b/>
          <w:bCs/>
          <w:color w:val="0070C0"/>
          <w:sz w:val="24"/>
          <w:szCs w:val="24"/>
        </w:rPr>
      </w:pPr>
    </w:p>
    <w:p w14:paraId="7DC166F0" w14:textId="09B0C6C2" w:rsidR="003B6D47" w:rsidRPr="00442C2F" w:rsidRDefault="0040279D" w:rsidP="00442C2F">
      <w:pPr>
        <w:spacing w:after="0" w:line="276" w:lineRule="auto"/>
        <w:rPr>
          <w:rFonts w:ascii="Arial" w:hAnsi="Arial" w:cs="Arial"/>
          <w:b/>
          <w:color w:val="000000" w:themeColor="text1"/>
          <w:sz w:val="24"/>
          <w:szCs w:val="24"/>
          <w:u w:val="single"/>
        </w:rPr>
      </w:pPr>
      <w:r w:rsidRPr="00442C2F">
        <w:rPr>
          <w:rFonts w:ascii="Arial" w:hAnsi="Arial" w:cs="Arial"/>
          <w:b/>
          <w:color w:val="000000" w:themeColor="text1"/>
          <w:sz w:val="24"/>
          <w:szCs w:val="24"/>
          <w:u w:val="single"/>
        </w:rPr>
        <w:t>Good P</w:t>
      </w:r>
      <w:r w:rsidR="003B6D47" w:rsidRPr="00442C2F">
        <w:rPr>
          <w:rFonts w:ascii="Arial" w:hAnsi="Arial" w:cs="Arial"/>
          <w:b/>
          <w:color w:val="000000" w:themeColor="text1"/>
          <w:sz w:val="24"/>
          <w:szCs w:val="24"/>
          <w:u w:val="single"/>
        </w:rPr>
        <w:t>ractice for Progress Reviews</w:t>
      </w:r>
      <w:r w:rsidR="006245FF" w:rsidRPr="00442C2F">
        <w:rPr>
          <w:rFonts w:ascii="Arial" w:hAnsi="Arial" w:cs="Arial"/>
          <w:b/>
          <w:color w:val="000000" w:themeColor="text1"/>
          <w:sz w:val="24"/>
          <w:szCs w:val="24"/>
          <w:u w:val="single"/>
        </w:rPr>
        <w:t>:</w:t>
      </w:r>
    </w:p>
    <w:p w14:paraId="5DC5C436" w14:textId="77777777" w:rsidR="004B006C" w:rsidRPr="00C853CE" w:rsidRDefault="004B006C" w:rsidP="00442C2F">
      <w:pPr>
        <w:spacing w:after="0" w:line="276" w:lineRule="auto"/>
        <w:rPr>
          <w:rFonts w:ascii="Arial" w:hAnsi="Arial" w:cs="Arial"/>
          <w:b/>
          <w:color w:val="000000" w:themeColor="text1"/>
          <w:sz w:val="24"/>
          <w:szCs w:val="24"/>
        </w:rPr>
      </w:pPr>
    </w:p>
    <w:p w14:paraId="141A91BB" w14:textId="283C010F" w:rsidR="006245FF" w:rsidRDefault="006454C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The IRO </w:t>
      </w:r>
      <w:r w:rsidR="0040279D" w:rsidRPr="00C853CE">
        <w:rPr>
          <w:rFonts w:ascii="Arial" w:hAnsi="Arial" w:cs="Arial"/>
          <w:color w:val="000000" w:themeColor="text1"/>
          <w:sz w:val="24"/>
          <w:szCs w:val="24"/>
        </w:rPr>
        <w:t>H</w:t>
      </w:r>
      <w:r w:rsidRPr="00C853CE">
        <w:rPr>
          <w:rFonts w:ascii="Arial" w:hAnsi="Arial" w:cs="Arial"/>
          <w:color w:val="000000" w:themeColor="text1"/>
          <w:sz w:val="24"/>
          <w:szCs w:val="24"/>
        </w:rPr>
        <w:t>andbook outlines the duty</w:t>
      </w:r>
      <w:r w:rsidR="00125C16" w:rsidRPr="00C853CE">
        <w:rPr>
          <w:rFonts w:ascii="Arial" w:hAnsi="Arial" w:cs="Arial"/>
          <w:color w:val="000000" w:themeColor="text1"/>
          <w:sz w:val="24"/>
          <w:szCs w:val="24"/>
        </w:rPr>
        <w:t xml:space="preserve"> upon IRO</w:t>
      </w:r>
      <w:r w:rsidRPr="00C853CE">
        <w:rPr>
          <w:rFonts w:ascii="Arial" w:hAnsi="Arial" w:cs="Arial"/>
          <w:color w:val="000000" w:themeColor="text1"/>
          <w:sz w:val="24"/>
          <w:szCs w:val="24"/>
        </w:rPr>
        <w:t xml:space="preserve">s “to review the child’s care plan and progress between formal reviews”. </w:t>
      </w:r>
      <w:r w:rsidR="00F94A1F" w:rsidRPr="00C853CE">
        <w:rPr>
          <w:rFonts w:ascii="Arial" w:hAnsi="Arial" w:cs="Arial"/>
          <w:color w:val="000000" w:themeColor="text1"/>
          <w:sz w:val="24"/>
          <w:szCs w:val="24"/>
        </w:rPr>
        <w:t>A Progress</w:t>
      </w:r>
      <w:r w:rsidRPr="00C853CE">
        <w:rPr>
          <w:rFonts w:ascii="Arial" w:hAnsi="Arial" w:cs="Arial"/>
          <w:color w:val="000000" w:themeColor="text1"/>
          <w:sz w:val="24"/>
          <w:szCs w:val="24"/>
        </w:rPr>
        <w:t xml:space="preserve"> Review is an opportunity to ensure that </w:t>
      </w:r>
      <w:r w:rsidR="00125C16" w:rsidRPr="00C853CE">
        <w:rPr>
          <w:rFonts w:ascii="Arial" w:hAnsi="Arial" w:cs="Arial"/>
          <w:color w:val="000000" w:themeColor="text1"/>
          <w:sz w:val="24"/>
          <w:szCs w:val="24"/>
        </w:rPr>
        <w:t>IRO</w:t>
      </w:r>
      <w:r w:rsidRPr="00C853CE">
        <w:rPr>
          <w:rFonts w:ascii="Arial" w:hAnsi="Arial" w:cs="Arial"/>
          <w:color w:val="000000" w:themeColor="text1"/>
          <w:sz w:val="24"/>
          <w:szCs w:val="24"/>
        </w:rPr>
        <w:t xml:space="preserve">s monitor </w:t>
      </w:r>
      <w:r w:rsidR="00B0516D" w:rsidRPr="00C853CE">
        <w:rPr>
          <w:rFonts w:ascii="Arial" w:hAnsi="Arial" w:cs="Arial"/>
          <w:color w:val="000000" w:themeColor="text1"/>
          <w:sz w:val="24"/>
          <w:szCs w:val="24"/>
        </w:rPr>
        <w:t xml:space="preserve">the progress made and the impact of the interventions and care provided and </w:t>
      </w:r>
      <w:r w:rsidRPr="00C853CE">
        <w:rPr>
          <w:rFonts w:ascii="Arial" w:hAnsi="Arial" w:cs="Arial"/>
          <w:color w:val="000000" w:themeColor="text1"/>
          <w:sz w:val="24"/>
          <w:szCs w:val="24"/>
        </w:rPr>
        <w:t>to avoid unnecessary drift and delay for children.</w:t>
      </w:r>
    </w:p>
    <w:p w14:paraId="6CA5BDB9" w14:textId="77777777" w:rsidR="004B006C" w:rsidRPr="00C853CE" w:rsidRDefault="004B006C" w:rsidP="00442C2F">
      <w:pPr>
        <w:spacing w:after="0" w:line="276" w:lineRule="auto"/>
        <w:rPr>
          <w:rFonts w:ascii="Arial" w:hAnsi="Arial" w:cs="Arial"/>
          <w:color w:val="000000" w:themeColor="text1"/>
          <w:sz w:val="24"/>
          <w:szCs w:val="24"/>
        </w:rPr>
      </w:pPr>
    </w:p>
    <w:p w14:paraId="3282FABD" w14:textId="2A518D55" w:rsidR="00555F6B" w:rsidRPr="00C853CE" w:rsidRDefault="00555F6B" w:rsidP="00442C2F">
      <w:pPr>
        <w:pStyle w:val="ListParagraph"/>
        <w:numPr>
          <w:ilvl w:val="0"/>
          <w:numId w:val="4"/>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Take place at the mid-point.</w:t>
      </w:r>
      <w:r w:rsidR="0091283A" w:rsidRPr="00C853CE">
        <w:rPr>
          <w:rFonts w:ascii="Arial" w:hAnsi="Arial" w:cs="Arial"/>
          <w:color w:val="000000" w:themeColor="text1"/>
          <w:sz w:val="24"/>
          <w:szCs w:val="24"/>
        </w:rPr>
        <w:t xml:space="preserve"> (More frequently if </w:t>
      </w:r>
      <w:r w:rsidR="001D29D8" w:rsidRPr="00C853CE">
        <w:rPr>
          <w:rFonts w:ascii="Arial" w:hAnsi="Arial" w:cs="Arial"/>
          <w:color w:val="000000" w:themeColor="text1"/>
          <w:sz w:val="24"/>
          <w:szCs w:val="24"/>
        </w:rPr>
        <w:t xml:space="preserve">deemed </w:t>
      </w:r>
      <w:r w:rsidR="0091283A" w:rsidRPr="00C853CE">
        <w:rPr>
          <w:rFonts w:ascii="Arial" w:hAnsi="Arial" w:cs="Arial"/>
          <w:color w:val="000000" w:themeColor="text1"/>
          <w:sz w:val="24"/>
          <w:szCs w:val="24"/>
        </w:rPr>
        <w:t>necessary by the IRO)</w:t>
      </w:r>
    </w:p>
    <w:p w14:paraId="65D9E7DE" w14:textId="15A7C60E" w:rsidR="00555F6B" w:rsidRPr="00C853CE" w:rsidRDefault="00555F6B" w:rsidP="00442C2F">
      <w:pPr>
        <w:pStyle w:val="ListParagraph"/>
        <w:numPr>
          <w:ilvl w:val="0"/>
          <w:numId w:val="4"/>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Include dialogue with the S</w:t>
      </w:r>
      <w:r w:rsidR="001D29D8" w:rsidRPr="00C853CE">
        <w:rPr>
          <w:rFonts w:ascii="Arial" w:hAnsi="Arial" w:cs="Arial"/>
          <w:color w:val="000000" w:themeColor="text1"/>
          <w:sz w:val="24"/>
          <w:szCs w:val="24"/>
        </w:rPr>
        <w:t xml:space="preserve">ocial </w:t>
      </w:r>
      <w:r w:rsidRPr="00C853CE">
        <w:rPr>
          <w:rFonts w:ascii="Arial" w:hAnsi="Arial" w:cs="Arial"/>
          <w:color w:val="000000" w:themeColor="text1"/>
          <w:sz w:val="24"/>
          <w:szCs w:val="24"/>
        </w:rPr>
        <w:t>W</w:t>
      </w:r>
      <w:r w:rsidR="001D29D8" w:rsidRPr="00C853CE">
        <w:rPr>
          <w:rFonts w:ascii="Arial" w:hAnsi="Arial" w:cs="Arial"/>
          <w:color w:val="000000" w:themeColor="text1"/>
          <w:sz w:val="24"/>
          <w:szCs w:val="24"/>
        </w:rPr>
        <w:t>orker</w:t>
      </w:r>
      <w:r w:rsidRPr="00C853CE">
        <w:rPr>
          <w:rFonts w:ascii="Arial" w:hAnsi="Arial" w:cs="Arial"/>
          <w:color w:val="000000" w:themeColor="text1"/>
          <w:sz w:val="24"/>
          <w:szCs w:val="24"/>
        </w:rPr>
        <w:t xml:space="preserve"> </w:t>
      </w:r>
    </w:p>
    <w:p w14:paraId="73A12D3A" w14:textId="1895D01D" w:rsidR="00555F6B" w:rsidRPr="00C853CE" w:rsidRDefault="00555F6B" w:rsidP="00442C2F">
      <w:pPr>
        <w:pStyle w:val="ListParagraph"/>
        <w:numPr>
          <w:ilvl w:val="0"/>
          <w:numId w:val="4"/>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lastRenderedPageBreak/>
        <w:t xml:space="preserve">Evidence how the recommendations and decisions of the last Review were being progressed within timescales. </w:t>
      </w:r>
    </w:p>
    <w:p w14:paraId="0950F466" w14:textId="455B0768" w:rsidR="00555F6B" w:rsidRPr="00C853CE" w:rsidRDefault="00555F6B" w:rsidP="00442C2F">
      <w:pPr>
        <w:pStyle w:val="ListParagraph"/>
        <w:numPr>
          <w:ilvl w:val="0"/>
          <w:numId w:val="4"/>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Areas of concern and/or lack of progress will be raised formally with the Social Worker and or Team Manager. </w:t>
      </w:r>
    </w:p>
    <w:p w14:paraId="190CD264" w14:textId="1A68E662" w:rsidR="00DD51B0" w:rsidRDefault="002E0B11" w:rsidP="00442C2F">
      <w:pPr>
        <w:pStyle w:val="ListParagraph"/>
        <w:numPr>
          <w:ilvl w:val="0"/>
          <w:numId w:val="4"/>
        </w:num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R</w:t>
      </w:r>
      <w:r w:rsidR="00555F6B" w:rsidRPr="00C853CE">
        <w:rPr>
          <w:rFonts w:ascii="Arial" w:hAnsi="Arial" w:cs="Arial"/>
          <w:color w:val="000000" w:themeColor="text1"/>
          <w:sz w:val="24"/>
          <w:szCs w:val="24"/>
        </w:rPr>
        <w:t>ecord on</w:t>
      </w:r>
      <w:r w:rsidR="00FA6EDF" w:rsidRPr="00C853CE">
        <w:rPr>
          <w:rFonts w:ascii="Arial" w:hAnsi="Arial" w:cs="Arial"/>
          <w:color w:val="000000" w:themeColor="text1"/>
          <w:sz w:val="24"/>
          <w:szCs w:val="24"/>
        </w:rPr>
        <w:t xml:space="preserve"> the child’s file (LCS) </w:t>
      </w:r>
      <w:r w:rsidR="00555F6B" w:rsidRPr="00C853CE">
        <w:rPr>
          <w:rFonts w:ascii="Arial" w:hAnsi="Arial" w:cs="Arial"/>
          <w:color w:val="000000" w:themeColor="text1"/>
          <w:sz w:val="24"/>
          <w:szCs w:val="24"/>
        </w:rPr>
        <w:t>using the Progress Review case note</w:t>
      </w:r>
    </w:p>
    <w:p w14:paraId="30F9F40D" w14:textId="77777777" w:rsidR="004B006C" w:rsidRPr="00C853CE" w:rsidRDefault="004B006C" w:rsidP="00442C2F">
      <w:pPr>
        <w:pStyle w:val="ListParagraph"/>
        <w:spacing w:after="0" w:line="276" w:lineRule="auto"/>
        <w:rPr>
          <w:rFonts w:ascii="Arial" w:hAnsi="Arial" w:cs="Arial"/>
          <w:color w:val="000000" w:themeColor="text1"/>
          <w:sz w:val="24"/>
          <w:szCs w:val="24"/>
        </w:rPr>
      </w:pPr>
    </w:p>
    <w:p w14:paraId="05FB7496" w14:textId="10F91C30" w:rsidR="003B6D47" w:rsidRDefault="003B6D47" w:rsidP="00442C2F">
      <w:pPr>
        <w:spacing w:after="0" w:line="276" w:lineRule="auto"/>
        <w:rPr>
          <w:rFonts w:ascii="Arial" w:hAnsi="Arial" w:cs="Arial"/>
          <w:b/>
          <w:color w:val="000000" w:themeColor="text1"/>
          <w:sz w:val="24"/>
          <w:szCs w:val="24"/>
          <w:u w:val="single"/>
        </w:rPr>
      </w:pPr>
      <w:r w:rsidRPr="00C853CE">
        <w:rPr>
          <w:rFonts w:ascii="Arial" w:hAnsi="Arial" w:cs="Arial"/>
          <w:b/>
          <w:color w:val="000000" w:themeColor="text1"/>
          <w:sz w:val="24"/>
          <w:szCs w:val="24"/>
          <w:u w:val="single"/>
        </w:rPr>
        <w:t xml:space="preserve">Quality </w:t>
      </w:r>
      <w:r w:rsidR="00CA0D25" w:rsidRPr="00C853CE">
        <w:rPr>
          <w:rFonts w:ascii="Arial" w:hAnsi="Arial" w:cs="Arial"/>
          <w:b/>
          <w:color w:val="000000" w:themeColor="text1"/>
          <w:sz w:val="24"/>
          <w:szCs w:val="24"/>
          <w:u w:val="single"/>
        </w:rPr>
        <w:t>A</w:t>
      </w:r>
      <w:r w:rsidRPr="00C853CE">
        <w:rPr>
          <w:rFonts w:ascii="Arial" w:hAnsi="Arial" w:cs="Arial"/>
          <w:b/>
          <w:color w:val="000000" w:themeColor="text1"/>
          <w:sz w:val="24"/>
          <w:szCs w:val="24"/>
          <w:u w:val="single"/>
        </w:rPr>
        <w:t>ssurance of the Safeguarding and Review Service</w:t>
      </w:r>
      <w:r w:rsidR="002352C4" w:rsidRPr="00C853CE">
        <w:rPr>
          <w:rFonts w:ascii="Arial" w:hAnsi="Arial" w:cs="Arial"/>
          <w:b/>
          <w:color w:val="000000" w:themeColor="text1"/>
          <w:sz w:val="24"/>
          <w:szCs w:val="24"/>
          <w:u w:val="single"/>
        </w:rPr>
        <w:t>:</w:t>
      </w:r>
    </w:p>
    <w:p w14:paraId="3FBB27D7" w14:textId="77777777" w:rsidR="00F94A1F" w:rsidRPr="00C853CE" w:rsidRDefault="00F94A1F" w:rsidP="00442C2F">
      <w:pPr>
        <w:spacing w:after="0" w:line="276" w:lineRule="auto"/>
        <w:rPr>
          <w:rFonts w:ascii="Arial" w:hAnsi="Arial" w:cs="Arial"/>
          <w:b/>
          <w:color w:val="000000" w:themeColor="text1"/>
          <w:sz w:val="24"/>
          <w:szCs w:val="24"/>
          <w:u w:val="single"/>
        </w:rPr>
      </w:pPr>
    </w:p>
    <w:p w14:paraId="1414D438" w14:textId="66BD639B" w:rsidR="002352C4" w:rsidRDefault="00B712F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In order to achieve better outcomes for all vulnerable children in Dudley and drive forward practice development and improvement, there are a number of</w:t>
      </w:r>
      <w:r w:rsidR="00FF0189" w:rsidRPr="00C853CE">
        <w:rPr>
          <w:rFonts w:ascii="Arial" w:hAnsi="Arial" w:cs="Arial"/>
          <w:color w:val="000000" w:themeColor="text1"/>
          <w:sz w:val="24"/>
          <w:szCs w:val="24"/>
        </w:rPr>
        <w:t xml:space="preserve"> </w:t>
      </w:r>
      <w:r w:rsidRPr="00C853CE">
        <w:rPr>
          <w:rFonts w:ascii="Arial" w:hAnsi="Arial" w:cs="Arial"/>
          <w:color w:val="000000" w:themeColor="text1"/>
          <w:sz w:val="24"/>
          <w:szCs w:val="24"/>
        </w:rPr>
        <w:t xml:space="preserve">quality assurance arrangements in place to ensure that the Safeguarding and Review Service is effective. </w:t>
      </w:r>
      <w:r w:rsidR="00A1058C" w:rsidRPr="00C853CE">
        <w:rPr>
          <w:rFonts w:ascii="Arial" w:hAnsi="Arial" w:cs="Arial"/>
          <w:color w:val="000000" w:themeColor="text1"/>
          <w:sz w:val="24"/>
          <w:szCs w:val="24"/>
        </w:rPr>
        <w:t>Jelicic et al (2014) recommends quality assurance activity includes case file audits, observations of practice</w:t>
      </w:r>
      <w:r w:rsidR="00357CD8" w:rsidRPr="00C853CE">
        <w:rPr>
          <w:rFonts w:ascii="Arial" w:hAnsi="Arial" w:cs="Arial"/>
          <w:color w:val="000000" w:themeColor="text1"/>
          <w:sz w:val="24"/>
          <w:szCs w:val="24"/>
        </w:rPr>
        <w:t>,</w:t>
      </w:r>
      <w:r w:rsidR="00A1058C" w:rsidRPr="00C853CE">
        <w:rPr>
          <w:rFonts w:ascii="Arial" w:hAnsi="Arial" w:cs="Arial"/>
          <w:color w:val="000000" w:themeColor="text1"/>
          <w:sz w:val="24"/>
          <w:szCs w:val="24"/>
        </w:rPr>
        <w:t xml:space="preserve"> and obtaining feedback from children and their families</w:t>
      </w:r>
      <w:r w:rsidR="0091283A" w:rsidRPr="00C853CE">
        <w:rPr>
          <w:rFonts w:ascii="Arial" w:hAnsi="Arial" w:cs="Arial"/>
          <w:color w:val="000000" w:themeColor="text1"/>
          <w:sz w:val="24"/>
          <w:szCs w:val="24"/>
        </w:rPr>
        <w:t xml:space="preserve"> and feedback from partner agencies. </w:t>
      </w:r>
      <w:r w:rsidR="00F94A1F" w:rsidRPr="00C853CE">
        <w:rPr>
          <w:rFonts w:ascii="Arial" w:hAnsi="Arial" w:cs="Arial"/>
          <w:color w:val="000000" w:themeColor="text1"/>
          <w:sz w:val="24"/>
          <w:szCs w:val="24"/>
        </w:rPr>
        <w:t>Therefore,</w:t>
      </w:r>
      <w:r w:rsidR="00A1058C" w:rsidRPr="00C853CE">
        <w:rPr>
          <w:rFonts w:ascii="Arial" w:hAnsi="Arial" w:cs="Arial"/>
          <w:color w:val="000000" w:themeColor="text1"/>
          <w:sz w:val="24"/>
          <w:szCs w:val="24"/>
        </w:rPr>
        <w:t xml:space="preserve"> as a service</w:t>
      </w:r>
      <w:r w:rsidR="0091283A" w:rsidRPr="00C853CE">
        <w:rPr>
          <w:rFonts w:ascii="Arial" w:hAnsi="Arial" w:cs="Arial"/>
          <w:color w:val="000000" w:themeColor="text1"/>
          <w:sz w:val="24"/>
          <w:szCs w:val="24"/>
        </w:rPr>
        <w:t>,</w:t>
      </w:r>
      <w:r w:rsidR="00A1058C" w:rsidRPr="00C853CE">
        <w:rPr>
          <w:rFonts w:ascii="Arial" w:hAnsi="Arial" w:cs="Arial"/>
          <w:color w:val="000000" w:themeColor="text1"/>
          <w:sz w:val="24"/>
          <w:szCs w:val="24"/>
        </w:rPr>
        <w:t xml:space="preserve"> we commit to the following quality assurance measures: </w:t>
      </w:r>
    </w:p>
    <w:p w14:paraId="4682969B" w14:textId="77777777" w:rsidR="00547D2C" w:rsidRPr="00C853CE" w:rsidRDefault="00547D2C" w:rsidP="00442C2F">
      <w:pPr>
        <w:spacing w:after="0" w:line="276" w:lineRule="auto"/>
        <w:rPr>
          <w:rFonts w:ascii="Arial" w:hAnsi="Arial" w:cs="Arial"/>
          <w:color w:val="000000" w:themeColor="text1"/>
          <w:sz w:val="24"/>
          <w:szCs w:val="24"/>
        </w:rPr>
      </w:pPr>
    </w:p>
    <w:p w14:paraId="449CB02F" w14:textId="6A1263D9" w:rsidR="002352C4" w:rsidRPr="00C853CE" w:rsidRDefault="002352C4"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G</w:t>
      </w:r>
      <w:r w:rsidR="00B712F7" w:rsidRPr="00C853CE">
        <w:rPr>
          <w:rFonts w:ascii="Arial" w:hAnsi="Arial" w:cs="Arial"/>
          <w:b/>
          <w:color w:val="000000" w:themeColor="text1"/>
          <w:sz w:val="24"/>
          <w:szCs w:val="24"/>
        </w:rPr>
        <w:t>overnance</w:t>
      </w:r>
      <w:r w:rsidR="00442C2F">
        <w:rPr>
          <w:rFonts w:ascii="Arial" w:hAnsi="Arial" w:cs="Arial"/>
          <w:b/>
          <w:color w:val="000000" w:themeColor="text1"/>
          <w:sz w:val="24"/>
          <w:szCs w:val="24"/>
        </w:rPr>
        <w:t xml:space="preserve"> </w:t>
      </w:r>
      <w:r w:rsidR="00B712F7" w:rsidRPr="00C853CE">
        <w:rPr>
          <w:rFonts w:ascii="Arial" w:hAnsi="Arial" w:cs="Arial"/>
          <w:b/>
          <w:color w:val="000000" w:themeColor="text1"/>
          <w:sz w:val="24"/>
          <w:szCs w:val="24"/>
        </w:rPr>
        <w:t>Arrangements</w:t>
      </w:r>
      <w:r w:rsidRPr="00C853CE">
        <w:rPr>
          <w:rFonts w:ascii="Arial" w:hAnsi="Arial" w:cs="Arial"/>
          <w:b/>
          <w:color w:val="000000" w:themeColor="text1"/>
          <w:sz w:val="24"/>
          <w:szCs w:val="24"/>
        </w:rPr>
        <w:t>:</w:t>
      </w:r>
      <w:r w:rsidR="00F94A1F">
        <w:rPr>
          <w:rFonts w:ascii="Arial" w:hAnsi="Arial" w:cs="Arial"/>
          <w:b/>
          <w:color w:val="000000" w:themeColor="text1"/>
          <w:sz w:val="24"/>
          <w:szCs w:val="24"/>
        </w:rPr>
        <w:br/>
      </w:r>
    </w:p>
    <w:p w14:paraId="4EACF3D2" w14:textId="74F00222" w:rsidR="00B712F7" w:rsidRPr="00C853CE" w:rsidRDefault="00B712F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The Annual Report is considered by the Cabinet Member for Children’s Services each year and is subject to Cabinet Scrutiny</w:t>
      </w:r>
      <w:r w:rsidR="00A30236" w:rsidRPr="00C853CE">
        <w:rPr>
          <w:rFonts w:ascii="Arial" w:hAnsi="Arial" w:cs="Arial"/>
          <w:color w:val="000000" w:themeColor="text1"/>
          <w:sz w:val="24"/>
          <w:szCs w:val="24"/>
        </w:rPr>
        <w:t xml:space="preserve"> and Corporate </w:t>
      </w:r>
      <w:r w:rsidR="003153FC" w:rsidRPr="00C853CE">
        <w:rPr>
          <w:rFonts w:ascii="Arial" w:hAnsi="Arial" w:cs="Arial"/>
          <w:color w:val="000000" w:themeColor="text1"/>
          <w:sz w:val="24"/>
          <w:szCs w:val="24"/>
        </w:rPr>
        <w:t>P</w:t>
      </w:r>
      <w:r w:rsidR="00A30236" w:rsidRPr="00C853CE">
        <w:rPr>
          <w:rFonts w:ascii="Arial" w:hAnsi="Arial" w:cs="Arial"/>
          <w:color w:val="000000" w:themeColor="text1"/>
          <w:sz w:val="24"/>
          <w:szCs w:val="24"/>
        </w:rPr>
        <w:t xml:space="preserve">arenting </w:t>
      </w:r>
      <w:r w:rsidR="003153FC" w:rsidRPr="00C853CE">
        <w:rPr>
          <w:rFonts w:ascii="Arial" w:hAnsi="Arial" w:cs="Arial"/>
          <w:color w:val="000000" w:themeColor="text1"/>
          <w:sz w:val="24"/>
          <w:szCs w:val="24"/>
        </w:rPr>
        <w:t>B</w:t>
      </w:r>
      <w:r w:rsidR="00A30236" w:rsidRPr="00C853CE">
        <w:rPr>
          <w:rFonts w:ascii="Arial" w:hAnsi="Arial" w:cs="Arial"/>
          <w:color w:val="000000" w:themeColor="text1"/>
          <w:sz w:val="24"/>
          <w:szCs w:val="24"/>
        </w:rPr>
        <w:t>oard.</w:t>
      </w:r>
      <w:r w:rsidR="00EF7D77" w:rsidRPr="00C853CE">
        <w:rPr>
          <w:rFonts w:ascii="Arial" w:hAnsi="Arial" w:cs="Arial"/>
          <w:color w:val="000000" w:themeColor="text1"/>
          <w:sz w:val="24"/>
          <w:szCs w:val="24"/>
        </w:rPr>
        <w:t xml:space="preserve"> </w:t>
      </w:r>
    </w:p>
    <w:p w14:paraId="47A3C828" w14:textId="050864B7" w:rsidR="00357CD8" w:rsidRPr="00C853CE" w:rsidRDefault="00EF7D7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The Annual Report is presented to the Child </w:t>
      </w:r>
      <w:r w:rsidR="00A30236" w:rsidRPr="00C853CE">
        <w:rPr>
          <w:rFonts w:ascii="Arial" w:hAnsi="Arial" w:cs="Arial"/>
          <w:color w:val="000000" w:themeColor="text1"/>
          <w:sz w:val="24"/>
          <w:szCs w:val="24"/>
        </w:rPr>
        <w:t>in</w:t>
      </w:r>
      <w:r w:rsidRPr="00C853CE">
        <w:rPr>
          <w:rFonts w:ascii="Arial" w:hAnsi="Arial" w:cs="Arial"/>
          <w:color w:val="000000" w:themeColor="text1"/>
          <w:sz w:val="24"/>
          <w:szCs w:val="24"/>
        </w:rPr>
        <w:t xml:space="preserve"> Care Council</w:t>
      </w:r>
      <w:r w:rsidR="002352C4" w:rsidRPr="00C853CE">
        <w:rPr>
          <w:rFonts w:ascii="Arial" w:hAnsi="Arial" w:cs="Arial"/>
          <w:color w:val="000000" w:themeColor="text1"/>
          <w:sz w:val="24"/>
          <w:szCs w:val="24"/>
        </w:rPr>
        <w:t>.</w:t>
      </w:r>
    </w:p>
    <w:p w14:paraId="2B99AC7B" w14:textId="417AC3B3" w:rsidR="0044754E" w:rsidRPr="00C853CE" w:rsidRDefault="0044754E" w:rsidP="00442C2F">
      <w:pPr>
        <w:spacing w:after="0" w:line="276" w:lineRule="auto"/>
        <w:rPr>
          <w:rFonts w:ascii="Arial" w:hAnsi="Arial" w:cs="Arial"/>
          <w:color w:val="000000" w:themeColor="text1"/>
          <w:sz w:val="24"/>
          <w:szCs w:val="24"/>
        </w:rPr>
      </w:pPr>
    </w:p>
    <w:p w14:paraId="5C12ACE8" w14:textId="37A5BE50" w:rsidR="00B712F7" w:rsidRPr="00C853CE" w:rsidRDefault="00547D2C"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S</w:t>
      </w:r>
      <w:r w:rsidR="00B712F7" w:rsidRPr="00C853CE">
        <w:rPr>
          <w:rFonts w:ascii="Arial" w:hAnsi="Arial" w:cs="Arial"/>
          <w:b/>
          <w:color w:val="000000" w:themeColor="text1"/>
          <w:sz w:val="24"/>
          <w:szCs w:val="24"/>
        </w:rPr>
        <w:t>takeholder Engagement</w:t>
      </w:r>
      <w:r w:rsidR="002352C4" w:rsidRPr="00C853CE">
        <w:rPr>
          <w:rFonts w:ascii="Arial" w:hAnsi="Arial" w:cs="Arial"/>
          <w:b/>
          <w:color w:val="000000" w:themeColor="text1"/>
          <w:sz w:val="24"/>
          <w:szCs w:val="24"/>
        </w:rPr>
        <w:t>:</w:t>
      </w:r>
      <w:r w:rsidR="00F94A1F">
        <w:rPr>
          <w:rFonts w:ascii="Arial" w:hAnsi="Arial" w:cs="Arial"/>
          <w:b/>
          <w:color w:val="000000" w:themeColor="text1"/>
          <w:sz w:val="24"/>
          <w:szCs w:val="24"/>
        </w:rPr>
        <w:br/>
      </w:r>
    </w:p>
    <w:p w14:paraId="1F40AE51" w14:textId="6AB3B9CA" w:rsidR="00357CD8" w:rsidRPr="00C853CE" w:rsidRDefault="00B712F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Children, </w:t>
      </w:r>
      <w:r w:rsidR="003411C2" w:rsidRPr="00C853CE">
        <w:rPr>
          <w:rFonts w:ascii="Arial" w:hAnsi="Arial" w:cs="Arial"/>
          <w:color w:val="000000" w:themeColor="text1"/>
          <w:sz w:val="24"/>
          <w:szCs w:val="24"/>
        </w:rPr>
        <w:t>families,</w:t>
      </w:r>
      <w:r w:rsidRPr="00C853CE">
        <w:rPr>
          <w:rFonts w:ascii="Arial" w:hAnsi="Arial" w:cs="Arial"/>
          <w:color w:val="000000" w:themeColor="text1"/>
          <w:sz w:val="24"/>
          <w:szCs w:val="24"/>
        </w:rPr>
        <w:t xml:space="preserve"> and multi-agency professionals who attend Conferences and Reviews are invited to comment on the service they have received.</w:t>
      </w:r>
      <w:r w:rsidR="00B6628E" w:rsidRPr="00C853CE">
        <w:rPr>
          <w:rFonts w:ascii="Arial" w:hAnsi="Arial" w:cs="Arial"/>
          <w:color w:val="000000" w:themeColor="text1"/>
          <w:sz w:val="24"/>
          <w:szCs w:val="24"/>
        </w:rPr>
        <w:t xml:space="preserve"> Service Managers also chair</w:t>
      </w:r>
      <w:r w:rsidRPr="00C853CE">
        <w:rPr>
          <w:rFonts w:ascii="Arial" w:hAnsi="Arial" w:cs="Arial"/>
          <w:color w:val="000000" w:themeColor="text1"/>
          <w:sz w:val="24"/>
          <w:szCs w:val="24"/>
        </w:rPr>
        <w:t xml:space="preserve"> </w:t>
      </w:r>
      <w:r w:rsidR="00B6628E" w:rsidRPr="00C853CE">
        <w:rPr>
          <w:rFonts w:ascii="Arial" w:hAnsi="Arial" w:cs="Arial"/>
          <w:color w:val="000000" w:themeColor="text1"/>
          <w:sz w:val="24"/>
          <w:szCs w:val="24"/>
        </w:rPr>
        <w:t>q</w:t>
      </w:r>
      <w:r w:rsidR="0014337E" w:rsidRPr="00C853CE">
        <w:rPr>
          <w:rFonts w:ascii="Arial" w:hAnsi="Arial" w:cs="Arial"/>
          <w:color w:val="000000" w:themeColor="text1"/>
          <w:sz w:val="24"/>
          <w:szCs w:val="24"/>
        </w:rPr>
        <w:t>uarterly Partnership Meetings</w:t>
      </w:r>
      <w:r w:rsidR="00B6628E" w:rsidRPr="00C853CE">
        <w:rPr>
          <w:rFonts w:ascii="Arial" w:hAnsi="Arial" w:cs="Arial"/>
          <w:color w:val="000000" w:themeColor="text1"/>
          <w:sz w:val="24"/>
          <w:szCs w:val="24"/>
        </w:rPr>
        <w:t xml:space="preserve"> to build relationships and develop practice across partnership agencies. </w:t>
      </w:r>
    </w:p>
    <w:p w14:paraId="0BEB73B2" w14:textId="77777777" w:rsidR="002352C4" w:rsidRPr="00C853CE" w:rsidRDefault="002352C4" w:rsidP="00442C2F">
      <w:pPr>
        <w:spacing w:after="0" w:line="276" w:lineRule="auto"/>
        <w:rPr>
          <w:rFonts w:ascii="Arial" w:hAnsi="Arial" w:cs="Arial"/>
          <w:color w:val="000000" w:themeColor="text1"/>
          <w:sz w:val="24"/>
          <w:szCs w:val="24"/>
        </w:rPr>
      </w:pPr>
    </w:p>
    <w:p w14:paraId="78B857EA" w14:textId="6C82DF99" w:rsidR="00B712F7" w:rsidRPr="00C853CE" w:rsidRDefault="00B712F7"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 xml:space="preserve">Staff recruitment, supervision, </w:t>
      </w:r>
      <w:r w:rsidR="003411C2" w:rsidRPr="00C853CE">
        <w:rPr>
          <w:rFonts w:ascii="Arial" w:hAnsi="Arial" w:cs="Arial"/>
          <w:b/>
          <w:color w:val="000000" w:themeColor="text1"/>
          <w:sz w:val="24"/>
          <w:szCs w:val="24"/>
        </w:rPr>
        <w:t>appraisal,</w:t>
      </w:r>
      <w:r w:rsidRPr="00C853CE">
        <w:rPr>
          <w:rFonts w:ascii="Arial" w:hAnsi="Arial" w:cs="Arial"/>
          <w:b/>
          <w:color w:val="000000" w:themeColor="text1"/>
          <w:sz w:val="24"/>
          <w:szCs w:val="24"/>
        </w:rPr>
        <w:t xml:space="preserve"> and continuous development</w:t>
      </w:r>
      <w:r w:rsidR="002352C4" w:rsidRPr="00C853CE">
        <w:rPr>
          <w:rFonts w:ascii="Arial" w:hAnsi="Arial" w:cs="Arial"/>
          <w:b/>
          <w:color w:val="000000" w:themeColor="text1"/>
          <w:sz w:val="24"/>
          <w:szCs w:val="24"/>
        </w:rPr>
        <w:t>:</w:t>
      </w:r>
      <w:r w:rsidR="00F94A1F">
        <w:rPr>
          <w:rFonts w:ascii="Arial" w:hAnsi="Arial" w:cs="Arial"/>
          <w:b/>
          <w:color w:val="000000" w:themeColor="text1"/>
          <w:sz w:val="24"/>
          <w:szCs w:val="24"/>
        </w:rPr>
        <w:br/>
      </w:r>
    </w:p>
    <w:p w14:paraId="3847F73D" w14:textId="62C22A0F" w:rsidR="00A46142" w:rsidRPr="00C853CE" w:rsidRDefault="00B712F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All staff are recruited through fair, </w:t>
      </w:r>
      <w:r w:rsidR="003411C2" w:rsidRPr="00C853CE">
        <w:rPr>
          <w:rFonts w:ascii="Arial" w:hAnsi="Arial" w:cs="Arial"/>
          <w:color w:val="000000" w:themeColor="text1"/>
          <w:sz w:val="24"/>
          <w:szCs w:val="24"/>
        </w:rPr>
        <w:t>transparent,</w:t>
      </w:r>
      <w:r w:rsidRPr="00C853CE">
        <w:rPr>
          <w:rFonts w:ascii="Arial" w:hAnsi="Arial" w:cs="Arial"/>
          <w:color w:val="000000" w:themeColor="text1"/>
          <w:sz w:val="24"/>
          <w:szCs w:val="24"/>
        </w:rPr>
        <w:t xml:space="preserve"> and equal opportunities process in accordance with safe recruiting practices. All staff have regular monthly supervision provided within the framework of a supervision agreement. All staff receive an annual appraisal where development and training needs are identified in addition </w:t>
      </w:r>
      <w:r w:rsidR="00357CD8" w:rsidRPr="00C853CE">
        <w:rPr>
          <w:rFonts w:ascii="Arial" w:hAnsi="Arial" w:cs="Arial"/>
          <w:color w:val="000000" w:themeColor="text1"/>
          <w:sz w:val="24"/>
          <w:szCs w:val="24"/>
        </w:rPr>
        <w:t xml:space="preserve">to </w:t>
      </w:r>
      <w:r w:rsidRPr="00C853CE">
        <w:rPr>
          <w:rFonts w:ascii="Arial" w:hAnsi="Arial" w:cs="Arial"/>
          <w:color w:val="000000" w:themeColor="text1"/>
          <w:sz w:val="24"/>
          <w:szCs w:val="24"/>
        </w:rPr>
        <w:t>the ser</w:t>
      </w:r>
      <w:r w:rsidR="00B6628E" w:rsidRPr="00C853CE">
        <w:rPr>
          <w:rFonts w:ascii="Arial" w:hAnsi="Arial" w:cs="Arial"/>
          <w:color w:val="000000" w:themeColor="text1"/>
          <w:sz w:val="24"/>
          <w:szCs w:val="24"/>
        </w:rPr>
        <w:t>vice Workforce Development Plan and specifically tailored</w:t>
      </w:r>
      <w:r w:rsidRPr="00C853CE">
        <w:rPr>
          <w:rFonts w:ascii="Arial" w:hAnsi="Arial" w:cs="Arial"/>
          <w:color w:val="000000" w:themeColor="text1"/>
          <w:sz w:val="24"/>
          <w:szCs w:val="24"/>
        </w:rPr>
        <w:t xml:space="preserve"> </w:t>
      </w:r>
      <w:r w:rsidR="0014337E" w:rsidRPr="00C853CE">
        <w:rPr>
          <w:rFonts w:ascii="Arial" w:hAnsi="Arial" w:cs="Arial"/>
          <w:color w:val="000000" w:themeColor="text1"/>
          <w:sz w:val="24"/>
          <w:szCs w:val="24"/>
        </w:rPr>
        <w:t>IRO Development Days</w:t>
      </w:r>
      <w:r w:rsidR="00B6628E" w:rsidRPr="00C853CE">
        <w:rPr>
          <w:rFonts w:ascii="Arial" w:hAnsi="Arial" w:cs="Arial"/>
          <w:color w:val="000000" w:themeColor="text1"/>
          <w:sz w:val="24"/>
          <w:szCs w:val="24"/>
        </w:rPr>
        <w:t xml:space="preserve"> throughout the year. </w:t>
      </w:r>
    </w:p>
    <w:p w14:paraId="4DD47CB5" w14:textId="77777777" w:rsidR="002352C4" w:rsidRPr="00C853CE" w:rsidRDefault="002352C4" w:rsidP="00442C2F">
      <w:pPr>
        <w:spacing w:after="0" w:line="276" w:lineRule="auto"/>
        <w:rPr>
          <w:rFonts w:ascii="Arial" w:hAnsi="Arial" w:cs="Arial"/>
          <w:color w:val="000000" w:themeColor="text1"/>
          <w:sz w:val="24"/>
          <w:szCs w:val="24"/>
        </w:rPr>
      </w:pPr>
    </w:p>
    <w:p w14:paraId="699DB30D" w14:textId="73C8D6EE" w:rsidR="00B712F7" w:rsidRPr="00C853CE" w:rsidRDefault="00B712F7"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Observations of practice</w:t>
      </w:r>
      <w:r w:rsidR="002352C4" w:rsidRPr="00C853CE">
        <w:rPr>
          <w:rFonts w:ascii="Arial" w:hAnsi="Arial" w:cs="Arial"/>
          <w:b/>
          <w:color w:val="000000" w:themeColor="text1"/>
          <w:sz w:val="24"/>
          <w:szCs w:val="24"/>
        </w:rPr>
        <w:t>:</w:t>
      </w:r>
      <w:r w:rsidR="00F94A1F">
        <w:rPr>
          <w:rFonts w:ascii="Arial" w:hAnsi="Arial" w:cs="Arial"/>
          <w:b/>
          <w:color w:val="000000" w:themeColor="text1"/>
          <w:sz w:val="24"/>
          <w:szCs w:val="24"/>
        </w:rPr>
        <w:br/>
      </w:r>
    </w:p>
    <w:p w14:paraId="2FE6545D" w14:textId="4FB3D8AE" w:rsidR="00FA6EDF" w:rsidRPr="00C853CE" w:rsidRDefault="009F246E"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Each IRO will have their practice</w:t>
      </w:r>
      <w:r w:rsidR="00664578">
        <w:rPr>
          <w:rFonts w:ascii="Arial" w:hAnsi="Arial" w:cs="Arial"/>
          <w:color w:val="000000" w:themeColor="text1"/>
          <w:sz w:val="24"/>
          <w:szCs w:val="24"/>
        </w:rPr>
        <w:t>,</w:t>
      </w:r>
      <w:r w:rsidRPr="00C853CE">
        <w:rPr>
          <w:rFonts w:ascii="Arial" w:hAnsi="Arial" w:cs="Arial"/>
          <w:color w:val="000000" w:themeColor="text1"/>
          <w:sz w:val="24"/>
          <w:szCs w:val="24"/>
        </w:rPr>
        <w:t xml:space="preserve"> chairing a meeting observed by their line manager </w:t>
      </w:r>
      <w:r w:rsidR="0091283A" w:rsidRPr="00C853CE">
        <w:rPr>
          <w:rFonts w:ascii="Arial" w:hAnsi="Arial" w:cs="Arial"/>
          <w:color w:val="000000" w:themeColor="text1"/>
          <w:sz w:val="24"/>
          <w:szCs w:val="24"/>
        </w:rPr>
        <w:t xml:space="preserve">at least </w:t>
      </w:r>
      <w:r w:rsidRPr="00C853CE">
        <w:rPr>
          <w:rFonts w:ascii="Arial" w:hAnsi="Arial" w:cs="Arial"/>
          <w:color w:val="000000" w:themeColor="text1"/>
          <w:sz w:val="24"/>
          <w:szCs w:val="24"/>
        </w:rPr>
        <w:t xml:space="preserve">once in a </w:t>
      </w:r>
      <w:r w:rsidR="00BE0EB0" w:rsidRPr="00C853CE">
        <w:rPr>
          <w:rFonts w:ascii="Arial" w:hAnsi="Arial" w:cs="Arial"/>
          <w:color w:val="000000" w:themeColor="text1"/>
          <w:sz w:val="24"/>
          <w:szCs w:val="24"/>
        </w:rPr>
        <w:t>12</w:t>
      </w:r>
      <w:r w:rsidR="00BE0EB0">
        <w:rPr>
          <w:rFonts w:ascii="Arial" w:hAnsi="Arial" w:cs="Arial"/>
          <w:color w:val="000000" w:themeColor="text1"/>
          <w:sz w:val="24"/>
          <w:szCs w:val="24"/>
        </w:rPr>
        <w:t>-month</w:t>
      </w:r>
      <w:r w:rsidRPr="00C853CE">
        <w:rPr>
          <w:rFonts w:ascii="Arial" w:hAnsi="Arial" w:cs="Arial"/>
          <w:color w:val="000000" w:themeColor="text1"/>
          <w:sz w:val="24"/>
          <w:szCs w:val="24"/>
        </w:rPr>
        <w:t xml:space="preserve"> period. This will enable </w:t>
      </w:r>
      <w:r w:rsidR="000C4A87" w:rsidRPr="00C853CE">
        <w:rPr>
          <w:rFonts w:ascii="Arial" w:hAnsi="Arial" w:cs="Arial"/>
          <w:color w:val="000000" w:themeColor="text1"/>
          <w:sz w:val="24"/>
          <w:szCs w:val="24"/>
        </w:rPr>
        <w:t xml:space="preserve">all IROs </w:t>
      </w:r>
      <w:r w:rsidRPr="00C853CE">
        <w:rPr>
          <w:rFonts w:ascii="Arial" w:hAnsi="Arial" w:cs="Arial"/>
          <w:color w:val="000000" w:themeColor="text1"/>
          <w:sz w:val="24"/>
          <w:szCs w:val="24"/>
        </w:rPr>
        <w:t xml:space="preserve">to continue to develop </w:t>
      </w:r>
      <w:r w:rsidRPr="00C853CE">
        <w:rPr>
          <w:rFonts w:ascii="Arial" w:hAnsi="Arial" w:cs="Arial"/>
          <w:color w:val="000000" w:themeColor="text1"/>
          <w:sz w:val="24"/>
          <w:szCs w:val="24"/>
        </w:rPr>
        <w:lastRenderedPageBreak/>
        <w:t xml:space="preserve">and maintain their practice skills and ensure the highest quality of service is provided to children and their families. </w:t>
      </w:r>
    </w:p>
    <w:p w14:paraId="65D85736" w14:textId="77777777" w:rsidR="002352C4" w:rsidRPr="00C853CE" w:rsidRDefault="002352C4" w:rsidP="00442C2F">
      <w:pPr>
        <w:spacing w:after="0" w:line="276" w:lineRule="auto"/>
        <w:rPr>
          <w:rFonts w:ascii="Arial" w:hAnsi="Arial" w:cs="Arial"/>
          <w:color w:val="000000" w:themeColor="text1"/>
          <w:sz w:val="24"/>
          <w:szCs w:val="24"/>
        </w:rPr>
      </w:pPr>
    </w:p>
    <w:p w14:paraId="0D99F540" w14:textId="7AEA6D75" w:rsidR="00B712F7" w:rsidRPr="00C853CE" w:rsidRDefault="00B712F7"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Case file auditing</w:t>
      </w:r>
      <w:r w:rsidR="002352C4" w:rsidRPr="00C853CE">
        <w:rPr>
          <w:rFonts w:ascii="Arial" w:hAnsi="Arial" w:cs="Arial"/>
          <w:b/>
          <w:color w:val="000000" w:themeColor="text1"/>
          <w:sz w:val="24"/>
          <w:szCs w:val="24"/>
        </w:rPr>
        <w:t>:</w:t>
      </w:r>
      <w:r w:rsidR="00F94A1F">
        <w:rPr>
          <w:rFonts w:ascii="Arial" w:hAnsi="Arial" w:cs="Arial"/>
          <w:b/>
          <w:color w:val="000000" w:themeColor="text1"/>
          <w:sz w:val="24"/>
          <w:szCs w:val="24"/>
        </w:rPr>
        <w:br/>
      </w:r>
    </w:p>
    <w:p w14:paraId="27A3AD49" w14:textId="579FEE75" w:rsidR="000C4A87" w:rsidRPr="00C853CE" w:rsidRDefault="00B712F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All Children’s Service managers are expected to undertake audit activity each month as part of the Council’s Quality Assu</w:t>
      </w:r>
      <w:r w:rsidR="003243B5" w:rsidRPr="00C853CE">
        <w:rPr>
          <w:rFonts w:ascii="Arial" w:hAnsi="Arial" w:cs="Arial"/>
          <w:color w:val="000000" w:themeColor="text1"/>
          <w:sz w:val="24"/>
          <w:szCs w:val="24"/>
        </w:rPr>
        <w:t>rance and Learning</w:t>
      </w:r>
      <w:r w:rsidRPr="00C853CE">
        <w:rPr>
          <w:rFonts w:ascii="Arial" w:hAnsi="Arial" w:cs="Arial"/>
          <w:color w:val="000000" w:themeColor="text1"/>
          <w:sz w:val="24"/>
          <w:szCs w:val="24"/>
        </w:rPr>
        <w:t xml:space="preserve"> Framework</w:t>
      </w:r>
      <w:r w:rsidR="00DB37D9" w:rsidRPr="00C853CE">
        <w:rPr>
          <w:rFonts w:ascii="Arial" w:hAnsi="Arial" w:cs="Arial"/>
          <w:color w:val="000000" w:themeColor="text1"/>
          <w:sz w:val="24"/>
          <w:szCs w:val="24"/>
        </w:rPr>
        <w:t xml:space="preserve">. </w:t>
      </w:r>
      <w:r w:rsidRPr="00C853CE">
        <w:rPr>
          <w:rFonts w:ascii="Arial" w:hAnsi="Arial" w:cs="Arial"/>
          <w:color w:val="000000" w:themeColor="text1"/>
          <w:sz w:val="24"/>
          <w:szCs w:val="24"/>
        </w:rPr>
        <w:t xml:space="preserve">IROs and Service Managers contribute to the audit cycle. </w:t>
      </w:r>
    </w:p>
    <w:p w14:paraId="25E7B28E" w14:textId="77777777" w:rsidR="002352C4" w:rsidRPr="00C853CE" w:rsidRDefault="002352C4" w:rsidP="00442C2F">
      <w:pPr>
        <w:spacing w:after="0" w:line="276" w:lineRule="auto"/>
        <w:rPr>
          <w:rFonts w:ascii="Arial" w:hAnsi="Arial" w:cs="Arial"/>
          <w:color w:val="000000" w:themeColor="text1"/>
          <w:sz w:val="24"/>
          <w:szCs w:val="24"/>
        </w:rPr>
      </w:pPr>
    </w:p>
    <w:p w14:paraId="6236E4CE" w14:textId="0E760B3B" w:rsidR="00B712F7" w:rsidRPr="00C853CE" w:rsidRDefault="00B712F7"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 xml:space="preserve">Measuring against National Performance Indicators </w:t>
      </w:r>
      <w:r w:rsidR="00F94A1F">
        <w:rPr>
          <w:rFonts w:ascii="Arial" w:hAnsi="Arial" w:cs="Arial"/>
          <w:b/>
          <w:color w:val="000000" w:themeColor="text1"/>
          <w:sz w:val="24"/>
          <w:szCs w:val="24"/>
        </w:rPr>
        <w:br/>
      </w:r>
    </w:p>
    <w:p w14:paraId="3B9EB9E6" w14:textId="1239B6A5" w:rsidR="004333A9" w:rsidRPr="00C853CE" w:rsidRDefault="00DB37D9"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W</w:t>
      </w:r>
      <w:r w:rsidR="00B712F7" w:rsidRPr="00C853CE">
        <w:rPr>
          <w:rFonts w:ascii="Arial" w:hAnsi="Arial" w:cs="Arial"/>
          <w:color w:val="000000" w:themeColor="text1"/>
          <w:sz w:val="24"/>
          <w:szCs w:val="24"/>
        </w:rPr>
        <w:t>e review our performance against the</w:t>
      </w:r>
      <w:r w:rsidR="0091283A" w:rsidRPr="00C853CE">
        <w:rPr>
          <w:rFonts w:ascii="Arial" w:hAnsi="Arial" w:cs="Arial"/>
          <w:color w:val="000000" w:themeColor="text1"/>
          <w:sz w:val="24"/>
          <w:szCs w:val="24"/>
        </w:rPr>
        <w:t xml:space="preserve"> national and statistical neighbours </w:t>
      </w:r>
      <w:r w:rsidR="00B712F7" w:rsidRPr="00C853CE">
        <w:rPr>
          <w:rFonts w:ascii="Arial" w:hAnsi="Arial" w:cs="Arial"/>
          <w:color w:val="000000" w:themeColor="text1"/>
          <w:sz w:val="24"/>
          <w:szCs w:val="24"/>
        </w:rPr>
        <w:t>set targets</w:t>
      </w:r>
      <w:r w:rsidRPr="00C853CE">
        <w:rPr>
          <w:rFonts w:ascii="Arial" w:hAnsi="Arial" w:cs="Arial"/>
          <w:color w:val="000000" w:themeColor="text1"/>
          <w:sz w:val="24"/>
          <w:szCs w:val="24"/>
        </w:rPr>
        <w:t xml:space="preserve"> on a </w:t>
      </w:r>
      <w:r w:rsidR="0091283A" w:rsidRPr="00C853CE">
        <w:rPr>
          <w:rFonts w:ascii="Arial" w:hAnsi="Arial" w:cs="Arial"/>
          <w:color w:val="000000" w:themeColor="text1"/>
          <w:sz w:val="24"/>
          <w:szCs w:val="24"/>
        </w:rPr>
        <w:t>monthly</w:t>
      </w:r>
      <w:r w:rsidRPr="00C853CE">
        <w:rPr>
          <w:rFonts w:ascii="Arial" w:hAnsi="Arial" w:cs="Arial"/>
          <w:color w:val="000000" w:themeColor="text1"/>
          <w:sz w:val="24"/>
          <w:szCs w:val="24"/>
        </w:rPr>
        <w:t xml:space="preserve"> basis</w:t>
      </w:r>
      <w:r w:rsidR="00B712F7" w:rsidRPr="00C853CE">
        <w:rPr>
          <w:rFonts w:ascii="Arial" w:hAnsi="Arial" w:cs="Arial"/>
          <w:color w:val="000000" w:themeColor="text1"/>
          <w:sz w:val="24"/>
          <w:szCs w:val="24"/>
        </w:rPr>
        <w:t xml:space="preserve">.  Efforts are made to maintain targets and reduce unnecessary delay for children without compromising the quality and stability and permanency.  </w:t>
      </w:r>
    </w:p>
    <w:p w14:paraId="26A12791" w14:textId="77777777" w:rsidR="002352C4" w:rsidRPr="00C853CE" w:rsidRDefault="002352C4" w:rsidP="00442C2F">
      <w:pPr>
        <w:spacing w:after="0" w:line="276" w:lineRule="auto"/>
        <w:rPr>
          <w:rFonts w:ascii="Arial" w:hAnsi="Arial" w:cs="Arial"/>
          <w:color w:val="000000" w:themeColor="text1"/>
          <w:sz w:val="24"/>
          <w:szCs w:val="24"/>
        </w:rPr>
      </w:pPr>
    </w:p>
    <w:p w14:paraId="09E5B4EA" w14:textId="6199954C" w:rsidR="004333A9" w:rsidRPr="00C853CE" w:rsidRDefault="00B712F7" w:rsidP="00442C2F">
      <w:pPr>
        <w:pStyle w:val="ListParagraph"/>
        <w:numPr>
          <w:ilvl w:val="0"/>
          <w:numId w:val="14"/>
        </w:numPr>
        <w:spacing w:after="0" w:line="276" w:lineRule="auto"/>
        <w:rPr>
          <w:rFonts w:ascii="Arial" w:hAnsi="Arial" w:cs="Arial"/>
          <w:b/>
          <w:color w:val="000000" w:themeColor="text1"/>
          <w:sz w:val="24"/>
          <w:szCs w:val="24"/>
        </w:rPr>
      </w:pPr>
      <w:r w:rsidRPr="00C853CE">
        <w:rPr>
          <w:rFonts w:ascii="Arial" w:hAnsi="Arial" w:cs="Arial"/>
          <w:b/>
          <w:color w:val="000000" w:themeColor="text1"/>
          <w:sz w:val="24"/>
          <w:szCs w:val="24"/>
        </w:rPr>
        <w:t>Complaints and representation</w:t>
      </w:r>
      <w:r w:rsidR="002352C4" w:rsidRPr="00C853CE">
        <w:rPr>
          <w:rFonts w:ascii="Arial" w:hAnsi="Arial" w:cs="Arial"/>
          <w:b/>
          <w:color w:val="000000" w:themeColor="text1"/>
          <w:sz w:val="24"/>
          <w:szCs w:val="24"/>
        </w:rPr>
        <w:t>:</w:t>
      </w:r>
      <w:r w:rsidR="00F94A1F">
        <w:rPr>
          <w:rFonts w:ascii="Arial" w:hAnsi="Arial" w:cs="Arial"/>
          <w:b/>
          <w:color w:val="000000" w:themeColor="text1"/>
          <w:sz w:val="24"/>
          <w:szCs w:val="24"/>
        </w:rPr>
        <w:br/>
      </w:r>
    </w:p>
    <w:p w14:paraId="38BEC085" w14:textId="3A70D6EB" w:rsidR="008618F1" w:rsidRDefault="00B712F7" w:rsidP="00442C2F">
      <w:pPr>
        <w:spacing w:after="0" w:line="276" w:lineRule="auto"/>
        <w:rPr>
          <w:rFonts w:ascii="Arial" w:hAnsi="Arial" w:cs="Arial"/>
          <w:color w:val="000000" w:themeColor="text1"/>
          <w:sz w:val="24"/>
          <w:szCs w:val="24"/>
        </w:rPr>
      </w:pPr>
      <w:r w:rsidRPr="00C853CE">
        <w:rPr>
          <w:rFonts w:ascii="Arial" w:hAnsi="Arial" w:cs="Arial"/>
          <w:color w:val="000000" w:themeColor="text1"/>
          <w:sz w:val="24"/>
          <w:szCs w:val="24"/>
        </w:rPr>
        <w:t xml:space="preserve">All complaints are monitored by the Children’s Complaints manager to ensure that remedial actions can be </w:t>
      </w:r>
      <w:r w:rsidR="00FA6EDF" w:rsidRPr="00C853CE">
        <w:rPr>
          <w:rFonts w:ascii="Arial" w:hAnsi="Arial" w:cs="Arial"/>
          <w:color w:val="000000" w:themeColor="text1"/>
          <w:sz w:val="24"/>
          <w:szCs w:val="24"/>
        </w:rPr>
        <w:t>taken,</w:t>
      </w:r>
      <w:r w:rsidRPr="00C853CE">
        <w:rPr>
          <w:rFonts w:ascii="Arial" w:hAnsi="Arial" w:cs="Arial"/>
          <w:color w:val="000000" w:themeColor="text1"/>
          <w:sz w:val="24"/>
          <w:szCs w:val="24"/>
        </w:rPr>
        <w:t xml:space="preserve"> and service improvements delivered.</w:t>
      </w:r>
      <w:r w:rsidR="008618F1">
        <w:rPr>
          <w:rFonts w:ascii="Arial" w:hAnsi="Arial" w:cs="Arial"/>
          <w:color w:val="000000" w:themeColor="text1"/>
          <w:sz w:val="24"/>
          <w:szCs w:val="24"/>
        </w:rPr>
        <w:t xml:space="preserve"> </w:t>
      </w:r>
    </w:p>
    <w:p w14:paraId="15F1BF07" w14:textId="77777777" w:rsidR="00442C2F" w:rsidRDefault="00442C2F" w:rsidP="00442C2F">
      <w:pPr>
        <w:spacing w:after="0" w:line="276" w:lineRule="auto"/>
        <w:rPr>
          <w:rFonts w:ascii="Arial" w:hAnsi="Arial" w:cs="Arial"/>
          <w:color w:val="000000" w:themeColor="text1"/>
          <w:sz w:val="24"/>
          <w:szCs w:val="24"/>
        </w:rPr>
      </w:pPr>
    </w:p>
    <w:p w14:paraId="694D43A5" w14:textId="542906E1" w:rsidR="008618F1" w:rsidRDefault="005A44C9" w:rsidP="00442C2F">
      <w:pPr>
        <w:spacing w:after="0" w:line="276" w:lineRule="auto"/>
        <w:rPr>
          <w:rFonts w:ascii="Arial" w:hAnsi="Arial" w:cs="Arial"/>
          <w:b/>
          <w:color w:val="000000" w:themeColor="text1"/>
          <w:sz w:val="24"/>
          <w:szCs w:val="24"/>
          <w:u w:val="single"/>
        </w:rPr>
      </w:pPr>
      <w:r w:rsidRPr="00C853CE">
        <w:rPr>
          <w:rFonts w:ascii="Arial" w:hAnsi="Arial" w:cs="Arial"/>
          <w:b/>
          <w:color w:val="000000" w:themeColor="text1"/>
          <w:sz w:val="24"/>
          <w:szCs w:val="24"/>
          <w:u w:val="single"/>
        </w:rPr>
        <w:t>Appendix</w:t>
      </w:r>
      <w:r w:rsidR="00462991" w:rsidRPr="00C853CE">
        <w:rPr>
          <w:rFonts w:ascii="Arial" w:hAnsi="Arial" w:cs="Arial"/>
          <w:b/>
          <w:color w:val="000000" w:themeColor="text1"/>
          <w:sz w:val="24"/>
          <w:szCs w:val="24"/>
          <w:u w:val="single"/>
        </w:rPr>
        <w:t xml:space="preserve"> </w:t>
      </w:r>
      <w:r w:rsidR="002352C4" w:rsidRPr="00C853CE">
        <w:rPr>
          <w:rFonts w:ascii="Arial" w:hAnsi="Arial" w:cs="Arial"/>
          <w:b/>
          <w:color w:val="000000" w:themeColor="text1"/>
          <w:sz w:val="24"/>
          <w:szCs w:val="24"/>
          <w:u w:val="single"/>
        </w:rPr>
        <w:t xml:space="preserve">1 </w:t>
      </w:r>
      <w:r w:rsidR="00E54B9E" w:rsidRPr="00C853CE">
        <w:rPr>
          <w:rFonts w:ascii="Arial" w:hAnsi="Arial" w:cs="Arial"/>
          <w:b/>
          <w:color w:val="000000" w:themeColor="text1"/>
          <w:sz w:val="24"/>
          <w:szCs w:val="24"/>
          <w:u w:val="single"/>
        </w:rPr>
        <w:t>:</w:t>
      </w:r>
      <w:r w:rsidR="000A7A12" w:rsidRPr="00C853CE">
        <w:rPr>
          <w:rFonts w:ascii="Arial" w:hAnsi="Arial" w:cs="Arial"/>
          <w:b/>
          <w:color w:val="000000" w:themeColor="text1"/>
          <w:sz w:val="24"/>
          <w:szCs w:val="24"/>
          <w:u w:val="single"/>
        </w:rPr>
        <w:t xml:space="preserve"> </w:t>
      </w:r>
      <w:r w:rsidR="00950799" w:rsidRPr="00C853CE">
        <w:rPr>
          <w:rFonts w:ascii="Arial" w:hAnsi="Arial" w:cs="Arial"/>
          <w:b/>
          <w:color w:val="000000" w:themeColor="text1"/>
          <w:sz w:val="24"/>
          <w:szCs w:val="24"/>
          <w:u w:val="single"/>
        </w:rPr>
        <w:t>C</w:t>
      </w:r>
      <w:r w:rsidR="00DF3145" w:rsidRPr="00C853CE">
        <w:rPr>
          <w:rFonts w:ascii="Arial" w:hAnsi="Arial" w:cs="Arial"/>
          <w:b/>
          <w:color w:val="000000" w:themeColor="text1"/>
          <w:sz w:val="24"/>
          <w:szCs w:val="24"/>
          <w:u w:val="single"/>
        </w:rPr>
        <w:t xml:space="preserve">hild </w:t>
      </w:r>
      <w:r w:rsidR="002D54AE">
        <w:rPr>
          <w:rFonts w:ascii="Arial" w:hAnsi="Arial" w:cs="Arial"/>
          <w:b/>
          <w:color w:val="000000" w:themeColor="text1"/>
          <w:sz w:val="24"/>
          <w:szCs w:val="24"/>
          <w:u w:val="single"/>
        </w:rPr>
        <w:t xml:space="preserve">in Care </w:t>
      </w:r>
      <w:r w:rsidR="000A7A12" w:rsidRPr="00C853CE">
        <w:rPr>
          <w:rFonts w:ascii="Arial" w:hAnsi="Arial" w:cs="Arial"/>
          <w:b/>
          <w:color w:val="000000" w:themeColor="text1"/>
          <w:sz w:val="24"/>
          <w:szCs w:val="24"/>
          <w:u w:val="single"/>
        </w:rPr>
        <w:t>First</w:t>
      </w:r>
      <w:r w:rsidR="00C837F8" w:rsidRPr="00C853CE">
        <w:rPr>
          <w:rFonts w:ascii="Arial" w:hAnsi="Arial" w:cs="Arial"/>
          <w:b/>
          <w:color w:val="000000" w:themeColor="text1"/>
          <w:sz w:val="24"/>
          <w:szCs w:val="24"/>
          <w:u w:val="single"/>
        </w:rPr>
        <w:t xml:space="preserve"> and subsequent </w:t>
      </w:r>
      <w:r w:rsidR="000A7A12" w:rsidRPr="00C853CE">
        <w:rPr>
          <w:rFonts w:ascii="Arial" w:hAnsi="Arial" w:cs="Arial"/>
          <w:b/>
          <w:color w:val="000000" w:themeColor="text1"/>
          <w:sz w:val="24"/>
          <w:szCs w:val="24"/>
          <w:u w:val="single"/>
        </w:rPr>
        <w:t xml:space="preserve"> Review </w:t>
      </w:r>
      <w:r w:rsidR="007E0FC5" w:rsidRPr="00C853CE">
        <w:rPr>
          <w:rFonts w:ascii="Arial" w:hAnsi="Arial" w:cs="Arial"/>
          <w:b/>
          <w:color w:val="000000" w:themeColor="text1"/>
          <w:sz w:val="24"/>
          <w:szCs w:val="24"/>
          <w:u w:val="single"/>
        </w:rPr>
        <w:t>Process chart</w:t>
      </w:r>
      <w:r w:rsidR="00BE0EB0">
        <w:rPr>
          <w:rFonts w:ascii="Arial" w:hAnsi="Arial" w:cs="Arial"/>
          <w:b/>
          <w:color w:val="000000" w:themeColor="text1"/>
          <w:sz w:val="24"/>
          <w:szCs w:val="24"/>
          <w:u w:val="single"/>
        </w:rPr>
        <w:t>:</w:t>
      </w:r>
    </w:p>
    <w:p w14:paraId="44F9BBD5" w14:textId="5E0E5599" w:rsidR="008618F1" w:rsidRDefault="008618F1" w:rsidP="00442C2F">
      <w:pPr>
        <w:spacing w:after="0" w:line="276" w:lineRule="auto"/>
        <w:rPr>
          <w:rFonts w:ascii="Arial" w:hAnsi="Arial" w:cs="Arial"/>
          <w:b/>
          <w:color w:val="000000" w:themeColor="text1"/>
          <w:sz w:val="24"/>
          <w:szCs w:val="24"/>
          <w:u w:val="single"/>
        </w:rPr>
      </w:pPr>
      <w:r>
        <w:rPr>
          <w:noProof/>
        </w:rPr>
        <w:drawing>
          <wp:anchor distT="0" distB="0" distL="114300" distR="114300" simplePos="0" relativeHeight="251667456" behindDoc="1" locked="0" layoutInCell="1" allowOverlap="1" wp14:anchorId="1D2ABCF3" wp14:editId="221661F6">
            <wp:simplePos x="0" y="0"/>
            <wp:positionH relativeFrom="column">
              <wp:posOffset>219075</wp:posOffset>
            </wp:positionH>
            <wp:positionV relativeFrom="paragraph">
              <wp:posOffset>3951605</wp:posOffset>
            </wp:positionV>
            <wp:extent cx="5695950" cy="3815715"/>
            <wp:effectExtent l="0" t="0" r="0" b="0"/>
            <wp:wrapTight wrapText="bothSides">
              <wp:wrapPolygon edited="0">
                <wp:start x="0" y="0"/>
                <wp:lineTo x="0" y="21460"/>
                <wp:lineTo x="21528" y="21460"/>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6756" t="10006" r="21892" b="29076"/>
                    <a:stretch/>
                  </pic:blipFill>
                  <pic:spPr bwMode="auto">
                    <a:xfrm>
                      <a:off x="0" y="0"/>
                      <a:ext cx="5695950" cy="38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D643214" wp14:editId="78527161">
            <wp:simplePos x="0" y="0"/>
            <wp:positionH relativeFrom="margin">
              <wp:posOffset>187960</wp:posOffset>
            </wp:positionH>
            <wp:positionV relativeFrom="paragraph">
              <wp:posOffset>201295</wp:posOffset>
            </wp:positionV>
            <wp:extent cx="5724525" cy="3938905"/>
            <wp:effectExtent l="0" t="0" r="9525" b="4445"/>
            <wp:wrapTight wrapText="bothSides">
              <wp:wrapPolygon edited="0">
                <wp:start x="0" y="0"/>
                <wp:lineTo x="0" y="21520"/>
                <wp:lineTo x="21564" y="21520"/>
                <wp:lineTo x="215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424" t="19129" r="21892" b="17892"/>
                    <a:stretch/>
                  </pic:blipFill>
                  <pic:spPr bwMode="auto">
                    <a:xfrm>
                      <a:off x="0" y="0"/>
                      <a:ext cx="5724525" cy="3938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78D8C" w14:textId="5BDF0205" w:rsidR="008618F1" w:rsidRDefault="008618F1" w:rsidP="00442C2F">
      <w:pPr>
        <w:spacing w:after="0" w:line="276" w:lineRule="auto"/>
        <w:rPr>
          <w:rFonts w:ascii="Arial" w:hAnsi="Arial" w:cs="Arial"/>
          <w:b/>
          <w:color w:val="000000" w:themeColor="text1"/>
          <w:sz w:val="24"/>
          <w:szCs w:val="24"/>
          <w:u w:val="single"/>
        </w:rPr>
      </w:pPr>
    </w:p>
    <w:p w14:paraId="01A52F85" w14:textId="5987971B" w:rsidR="00896224" w:rsidRPr="00D82509" w:rsidRDefault="005944DE" w:rsidP="00442C2F">
      <w:pPr>
        <w:spacing w:after="0" w:line="276" w:lineRule="auto"/>
        <w:rPr>
          <w:rFonts w:ascii="Arial" w:hAnsi="Arial" w:cs="Arial"/>
          <w:b/>
          <w:color w:val="000000" w:themeColor="text1"/>
          <w:sz w:val="24"/>
          <w:szCs w:val="24"/>
          <w:u w:val="single"/>
        </w:rPr>
      </w:pPr>
      <w:r>
        <w:rPr>
          <w:noProof/>
        </w:rPr>
        <w:drawing>
          <wp:inline distT="0" distB="0" distL="0" distR="0" wp14:anchorId="4CC0DAFB" wp14:editId="1816C15A">
            <wp:extent cx="6477000" cy="7614285"/>
            <wp:effectExtent l="0" t="19050" r="38100" b="43815"/>
            <wp:docPr id="8" name="Diagram 8">
              <a:extLst xmlns:a="http://schemas.openxmlformats.org/drawingml/2006/main">
                <a:ext uri="{FF2B5EF4-FFF2-40B4-BE49-F238E27FC236}">
                  <a16:creationId xmlns:a16="http://schemas.microsoft.com/office/drawing/2014/main" id="{10011B83-A8F7-4546-B197-CFCB364B1BB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0"/>
    </w:p>
    <w:p w14:paraId="0C75FE22" w14:textId="77777777" w:rsidR="008618F1" w:rsidRDefault="008618F1" w:rsidP="00442C2F">
      <w:pPr>
        <w:spacing w:after="0"/>
        <w:rPr>
          <w:rFonts w:ascii="Arial" w:hAnsi="Arial" w:cs="Arial"/>
          <w:b/>
          <w:bCs/>
          <w:color w:val="000000" w:themeColor="text1"/>
          <w:sz w:val="24"/>
          <w:szCs w:val="24"/>
        </w:rPr>
      </w:pPr>
    </w:p>
    <w:p w14:paraId="7D40148E" w14:textId="77777777" w:rsidR="008618F1" w:rsidRDefault="008618F1" w:rsidP="00442C2F">
      <w:pPr>
        <w:spacing w:after="0"/>
        <w:rPr>
          <w:rFonts w:ascii="Arial" w:hAnsi="Arial" w:cs="Arial"/>
          <w:b/>
          <w:bCs/>
          <w:color w:val="000000" w:themeColor="text1"/>
          <w:sz w:val="24"/>
          <w:szCs w:val="24"/>
        </w:rPr>
      </w:pPr>
    </w:p>
    <w:p w14:paraId="1BE6DC9E" w14:textId="77777777" w:rsidR="008618F1" w:rsidRDefault="008618F1" w:rsidP="00442C2F">
      <w:pPr>
        <w:spacing w:after="0"/>
        <w:rPr>
          <w:rFonts w:ascii="Arial" w:hAnsi="Arial" w:cs="Arial"/>
          <w:b/>
          <w:bCs/>
          <w:color w:val="000000" w:themeColor="text1"/>
          <w:sz w:val="24"/>
          <w:szCs w:val="24"/>
        </w:rPr>
      </w:pPr>
    </w:p>
    <w:p w14:paraId="5BCC8E1B" w14:textId="77777777" w:rsidR="008618F1" w:rsidRDefault="008618F1" w:rsidP="00442C2F">
      <w:pPr>
        <w:spacing w:after="0"/>
        <w:rPr>
          <w:rFonts w:ascii="Arial" w:hAnsi="Arial" w:cs="Arial"/>
          <w:b/>
          <w:bCs/>
          <w:color w:val="000000" w:themeColor="text1"/>
          <w:sz w:val="24"/>
          <w:szCs w:val="24"/>
        </w:rPr>
      </w:pPr>
    </w:p>
    <w:p w14:paraId="1C706B82" w14:textId="02AA56B2" w:rsidR="00896224" w:rsidRPr="00442C2F" w:rsidRDefault="00896224" w:rsidP="00442C2F">
      <w:pPr>
        <w:spacing w:after="0"/>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lastRenderedPageBreak/>
        <w:t>Appendix 2</w:t>
      </w:r>
      <w:r w:rsidR="006C5C1A" w:rsidRPr="00442C2F">
        <w:rPr>
          <w:rFonts w:ascii="Arial" w:hAnsi="Arial" w:cs="Arial"/>
          <w:b/>
          <w:bCs/>
          <w:color w:val="000000" w:themeColor="text1"/>
          <w:sz w:val="24"/>
          <w:szCs w:val="24"/>
          <w:u w:val="single"/>
        </w:rPr>
        <w:t>a</w:t>
      </w:r>
      <w:r w:rsidRPr="00442C2F">
        <w:rPr>
          <w:rFonts w:ascii="Arial" w:hAnsi="Arial" w:cs="Arial"/>
          <w:b/>
          <w:bCs/>
          <w:color w:val="000000" w:themeColor="text1"/>
          <w:sz w:val="24"/>
          <w:szCs w:val="24"/>
          <w:u w:val="single"/>
        </w:rPr>
        <w:t>:</w:t>
      </w:r>
    </w:p>
    <w:p w14:paraId="76706B74" w14:textId="51D74863" w:rsidR="009E78C6" w:rsidRPr="00C853CE" w:rsidRDefault="009E78C6" w:rsidP="00442C2F">
      <w:pPr>
        <w:spacing w:after="0"/>
        <w:rPr>
          <w:rFonts w:ascii="Arial" w:hAnsi="Arial" w:cs="Arial"/>
          <w:color w:val="000000" w:themeColor="text1"/>
          <w:sz w:val="24"/>
          <w:szCs w:val="24"/>
        </w:rPr>
      </w:pPr>
    </w:p>
    <w:p w14:paraId="4B00D28F" w14:textId="2920D51B" w:rsidR="009E78C6" w:rsidRPr="00C853CE" w:rsidRDefault="00F94A1F" w:rsidP="00442C2F">
      <w:pPr>
        <w:spacing w:after="0"/>
        <w:rPr>
          <w:rFonts w:ascii="Arial" w:hAnsi="Arial" w:cs="Arial"/>
          <w:color w:val="000000" w:themeColor="text1"/>
          <w:sz w:val="24"/>
          <w:szCs w:val="24"/>
        </w:rPr>
      </w:pPr>
      <w:r w:rsidRPr="00C853CE">
        <w:rPr>
          <w:rFonts w:ascii="Arial" w:hAnsi="Arial" w:cs="Arial"/>
          <w:color w:val="000000" w:themeColor="text1"/>
          <w:sz w:val="24"/>
          <w:szCs w:val="24"/>
        </w:rPr>
        <w:t>CIC top</w:t>
      </w:r>
      <w:r w:rsidR="009E78C6" w:rsidRPr="00C853CE">
        <w:rPr>
          <w:rFonts w:ascii="Arial" w:hAnsi="Arial" w:cs="Arial"/>
          <w:color w:val="000000" w:themeColor="text1"/>
          <w:sz w:val="24"/>
          <w:szCs w:val="24"/>
        </w:rPr>
        <w:t xml:space="preserve"> requests from their IRO’s</w:t>
      </w:r>
    </w:p>
    <w:p w14:paraId="35BBF511" w14:textId="675E9899" w:rsidR="00896224" w:rsidRPr="00C853CE" w:rsidRDefault="00896224" w:rsidP="00442C2F">
      <w:pPr>
        <w:spacing w:after="0"/>
        <w:rPr>
          <w:rFonts w:ascii="Arial" w:hAnsi="Arial" w:cs="Arial"/>
          <w:color w:val="000000" w:themeColor="text1"/>
          <w:sz w:val="24"/>
          <w:szCs w:val="24"/>
        </w:rPr>
      </w:pPr>
    </w:p>
    <w:p w14:paraId="718BA58D" w14:textId="5AD7605F" w:rsidR="00E52D24" w:rsidRPr="00C853CE" w:rsidRDefault="00634566" w:rsidP="00442C2F">
      <w:pPr>
        <w:spacing w:after="0"/>
        <w:rPr>
          <w:rFonts w:ascii="Arial" w:hAnsi="Arial" w:cs="Arial"/>
          <w:color w:val="000000" w:themeColor="text1"/>
          <w:sz w:val="24"/>
          <w:szCs w:val="24"/>
        </w:rPr>
      </w:pPr>
      <w:r w:rsidRPr="00C853CE">
        <w:rPr>
          <w:rFonts w:ascii="Arial" w:hAnsi="Arial" w:cs="Arial"/>
          <w:sz w:val="24"/>
          <w:szCs w:val="24"/>
        </w:rPr>
        <w:object w:dxaOrig="1543" w:dyaOrig="991" w14:anchorId="33051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27" o:title=""/>
          </v:shape>
          <o:OLEObject Type="Embed" ProgID="Word.Document.12" ShapeID="_x0000_i1025" DrawAspect="Icon" ObjectID="_1745909197" r:id="rId28">
            <o:FieldCodes>\s</o:FieldCodes>
          </o:OLEObject>
        </w:object>
      </w:r>
    </w:p>
    <w:p w14:paraId="18B9FF60" w14:textId="3924E8C9" w:rsidR="00510AEA" w:rsidRPr="008618F1" w:rsidRDefault="00510AEA" w:rsidP="00442C2F">
      <w:pPr>
        <w:spacing w:after="0"/>
        <w:rPr>
          <w:rFonts w:ascii="Arial" w:hAnsi="Arial" w:cs="Arial"/>
          <w:b/>
          <w:bCs/>
          <w:color w:val="000000" w:themeColor="text1"/>
          <w:sz w:val="24"/>
          <w:szCs w:val="24"/>
        </w:rPr>
      </w:pPr>
    </w:p>
    <w:p w14:paraId="580336E4" w14:textId="5174786D" w:rsidR="009B6DE8" w:rsidRPr="00442C2F" w:rsidRDefault="006C5C1A" w:rsidP="00442C2F">
      <w:pPr>
        <w:spacing w:after="0"/>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Appendix 2b</w:t>
      </w:r>
      <w:r w:rsidR="008618F1" w:rsidRPr="00442C2F">
        <w:rPr>
          <w:rFonts w:ascii="Arial" w:hAnsi="Arial" w:cs="Arial"/>
          <w:b/>
          <w:bCs/>
          <w:color w:val="000000" w:themeColor="text1"/>
          <w:sz w:val="24"/>
          <w:szCs w:val="24"/>
          <w:u w:val="single"/>
        </w:rPr>
        <w:t>:</w:t>
      </w:r>
    </w:p>
    <w:p w14:paraId="6A83BA54" w14:textId="27CBD146" w:rsidR="006C5C1A" w:rsidRPr="00C853CE" w:rsidRDefault="006C5C1A" w:rsidP="00442C2F">
      <w:pPr>
        <w:spacing w:after="0"/>
        <w:rPr>
          <w:rFonts w:ascii="Arial" w:hAnsi="Arial" w:cs="Arial"/>
          <w:color w:val="000000" w:themeColor="text1"/>
          <w:sz w:val="24"/>
          <w:szCs w:val="24"/>
        </w:rPr>
      </w:pPr>
    </w:p>
    <w:p w14:paraId="3CD3E227" w14:textId="50EF8EEC" w:rsidR="009B6DE8" w:rsidRPr="00C853CE" w:rsidRDefault="006C5C1A" w:rsidP="00442C2F">
      <w:pPr>
        <w:spacing w:after="0"/>
        <w:rPr>
          <w:rFonts w:ascii="Arial" w:hAnsi="Arial" w:cs="Arial"/>
          <w:color w:val="000000" w:themeColor="text1"/>
          <w:sz w:val="24"/>
          <w:szCs w:val="24"/>
        </w:rPr>
      </w:pPr>
      <w:r w:rsidRPr="00C853CE">
        <w:rPr>
          <w:rFonts w:ascii="Arial" w:hAnsi="Arial" w:cs="Arial"/>
          <w:sz w:val="24"/>
          <w:szCs w:val="24"/>
        </w:rPr>
        <w:object w:dxaOrig="1543" w:dyaOrig="991" w14:anchorId="5BD9E33D">
          <v:shape id="_x0000_i1026" type="#_x0000_t75" style="width:77.4pt;height:49.8pt" o:ole="">
            <v:imagedata r:id="rId29" o:title=""/>
          </v:shape>
          <o:OLEObject Type="Embed" ProgID="Word.Document.12" ShapeID="_x0000_i1026" DrawAspect="Icon" ObjectID="_1745909198" r:id="rId30">
            <o:FieldCodes>\s</o:FieldCodes>
          </o:OLEObject>
        </w:object>
      </w:r>
    </w:p>
    <w:p w14:paraId="127B441F" w14:textId="1DF1210C" w:rsidR="009B6DE8" w:rsidRPr="00C853CE" w:rsidRDefault="009B6DE8" w:rsidP="00442C2F">
      <w:pPr>
        <w:spacing w:after="0"/>
        <w:rPr>
          <w:rFonts w:ascii="Arial" w:hAnsi="Arial" w:cs="Arial"/>
          <w:color w:val="000000" w:themeColor="text1"/>
          <w:sz w:val="24"/>
          <w:szCs w:val="24"/>
        </w:rPr>
      </w:pPr>
    </w:p>
    <w:p w14:paraId="3DA02D17" w14:textId="77777777" w:rsidR="00C64F86" w:rsidRPr="00442C2F" w:rsidRDefault="00510AEA" w:rsidP="00442C2F">
      <w:pPr>
        <w:spacing w:after="0"/>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Appendix 3:</w:t>
      </w:r>
    </w:p>
    <w:p w14:paraId="7800A68D" w14:textId="44EEAC8A" w:rsidR="00510AEA" w:rsidRPr="00C853CE" w:rsidRDefault="00510AEA" w:rsidP="00442C2F">
      <w:pPr>
        <w:spacing w:after="0"/>
        <w:rPr>
          <w:rFonts w:ascii="Arial" w:hAnsi="Arial" w:cs="Arial"/>
          <w:color w:val="000000" w:themeColor="text1"/>
          <w:sz w:val="24"/>
          <w:szCs w:val="24"/>
        </w:rPr>
      </w:pPr>
      <w:r w:rsidRPr="00C853CE">
        <w:rPr>
          <w:rFonts w:ascii="Arial" w:hAnsi="Arial" w:cs="Arial"/>
          <w:color w:val="000000" w:themeColor="text1"/>
          <w:sz w:val="24"/>
          <w:szCs w:val="24"/>
        </w:rPr>
        <w:t>Child’s information leaflet about their IRO</w:t>
      </w:r>
    </w:p>
    <w:p w14:paraId="77BF8715" w14:textId="46F92DCC" w:rsidR="008075D0" w:rsidRPr="00C853CE" w:rsidRDefault="00EE1940" w:rsidP="00442C2F">
      <w:pPr>
        <w:spacing w:after="0"/>
        <w:rPr>
          <w:rFonts w:ascii="Arial" w:hAnsi="Arial" w:cs="Arial"/>
          <w:sz w:val="24"/>
          <w:szCs w:val="24"/>
        </w:rPr>
      </w:pPr>
      <w:r w:rsidRPr="00C853CE">
        <w:rPr>
          <w:rFonts w:ascii="Arial" w:hAnsi="Arial" w:cs="Arial"/>
          <w:sz w:val="24"/>
          <w:szCs w:val="24"/>
        </w:rPr>
        <w:object w:dxaOrig="1469" w:dyaOrig="941" w14:anchorId="07045C42">
          <v:shape id="_x0000_i1027" type="#_x0000_t75" style="width:73.8pt;height:47.4pt" o:ole="">
            <v:imagedata r:id="rId31" o:title=""/>
          </v:shape>
          <o:OLEObject Type="Embed" ProgID="AcroExch.Document.DC" ShapeID="_x0000_i1027" DrawAspect="Icon" ObjectID="_1745909199" r:id="rId32"/>
        </w:object>
      </w:r>
    </w:p>
    <w:p w14:paraId="7891A432" w14:textId="77777777" w:rsidR="008075D0" w:rsidRPr="00C853CE" w:rsidRDefault="008075D0" w:rsidP="00442C2F">
      <w:pPr>
        <w:spacing w:after="0"/>
        <w:rPr>
          <w:rFonts w:ascii="Arial" w:hAnsi="Arial" w:cs="Arial"/>
          <w:color w:val="000000" w:themeColor="text1"/>
          <w:sz w:val="24"/>
          <w:szCs w:val="24"/>
        </w:rPr>
      </w:pPr>
    </w:p>
    <w:p w14:paraId="53AB5DF5" w14:textId="3029236D" w:rsidR="008075D0" w:rsidRPr="00442C2F" w:rsidRDefault="008075D0" w:rsidP="00442C2F">
      <w:pPr>
        <w:spacing w:after="0"/>
        <w:rPr>
          <w:rFonts w:ascii="Arial" w:hAnsi="Arial" w:cs="Arial"/>
          <w:b/>
          <w:bCs/>
          <w:color w:val="000000" w:themeColor="text1"/>
          <w:sz w:val="24"/>
          <w:szCs w:val="24"/>
          <w:u w:val="single"/>
        </w:rPr>
      </w:pPr>
      <w:r w:rsidRPr="00442C2F">
        <w:rPr>
          <w:rFonts w:ascii="Arial" w:hAnsi="Arial" w:cs="Arial"/>
          <w:b/>
          <w:bCs/>
          <w:color w:val="000000" w:themeColor="text1"/>
          <w:sz w:val="24"/>
          <w:szCs w:val="24"/>
          <w:u w:val="single"/>
        </w:rPr>
        <w:t xml:space="preserve">Appendix </w:t>
      </w:r>
      <w:r w:rsidR="009F6697" w:rsidRPr="00442C2F">
        <w:rPr>
          <w:rFonts w:ascii="Arial" w:hAnsi="Arial" w:cs="Arial"/>
          <w:b/>
          <w:bCs/>
          <w:color w:val="000000" w:themeColor="text1"/>
          <w:sz w:val="24"/>
          <w:szCs w:val="24"/>
          <w:u w:val="single"/>
        </w:rPr>
        <w:t>4:</w:t>
      </w:r>
      <w:r w:rsidR="00D82509" w:rsidRPr="00442C2F">
        <w:rPr>
          <w:rFonts w:ascii="Arial" w:hAnsi="Arial" w:cs="Arial"/>
          <w:b/>
          <w:bCs/>
          <w:color w:val="000000" w:themeColor="text1"/>
          <w:sz w:val="24"/>
          <w:szCs w:val="24"/>
          <w:u w:val="single"/>
        </w:rPr>
        <w:t xml:space="preserve"> </w:t>
      </w:r>
      <w:r w:rsidRPr="00442C2F">
        <w:rPr>
          <w:rFonts w:ascii="Arial" w:hAnsi="Arial" w:cs="Arial"/>
          <w:b/>
          <w:bCs/>
          <w:noProof/>
          <w:sz w:val="24"/>
          <w:szCs w:val="24"/>
          <w:u w:val="single"/>
        </w:rPr>
        <w:t>SW role in reviews</w:t>
      </w:r>
    </w:p>
    <w:p w14:paraId="2C6F4D23" w14:textId="77777777" w:rsidR="008075D0" w:rsidRPr="00442C2F" w:rsidRDefault="008075D0" w:rsidP="00442C2F">
      <w:pPr>
        <w:spacing w:after="0"/>
        <w:ind w:right="-431"/>
        <w:rPr>
          <w:rFonts w:ascii="Arial" w:hAnsi="Arial" w:cs="Arial"/>
          <w:b/>
          <w:bCs/>
          <w:noProof/>
          <w:sz w:val="24"/>
          <w:szCs w:val="24"/>
          <w:u w:val="single"/>
        </w:rPr>
      </w:pPr>
    </w:p>
    <w:p w14:paraId="125183EA" w14:textId="1F82DA56" w:rsidR="008075D0" w:rsidRPr="00442C2F" w:rsidRDefault="008075D0" w:rsidP="00442C2F">
      <w:pPr>
        <w:spacing w:after="0"/>
        <w:ind w:left="-567" w:right="-431" w:firstLine="283"/>
        <w:rPr>
          <w:rFonts w:ascii="Arial" w:hAnsi="Arial" w:cs="Arial"/>
          <w:b/>
          <w:bCs/>
          <w:noProof/>
          <w:sz w:val="24"/>
          <w:szCs w:val="24"/>
          <w:u w:val="single"/>
        </w:rPr>
      </w:pPr>
      <w:r w:rsidRPr="00442C2F">
        <w:rPr>
          <w:rFonts w:ascii="Arial" w:hAnsi="Arial" w:cs="Arial"/>
          <w:b/>
          <w:bCs/>
          <w:noProof/>
          <w:sz w:val="24"/>
          <w:szCs w:val="24"/>
          <w:u w:val="single"/>
        </w:rPr>
        <w:t>Initial review:</w:t>
      </w:r>
    </w:p>
    <w:p w14:paraId="5C3E6958" w14:textId="77777777" w:rsidR="008075D0" w:rsidRPr="00C853CE" w:rsidRDefault="008075D0" w:rsidP="00442C2F">
      <w:pPr>
        <w:spacing w:after="0"/>
        <w:ind w:left="-567" w:right="-431" w:firstLine="283"/>
        <w:rPr>
          <w:rFonts w:ascii="Arial" w:hAnsi="Arial" w:cs="Arial"/>
          <w:b/>
          <w:bCs/>
          <w:noProof/>
          <w:sz w:val="24"/>
          <w:szCs w:val="24"/>
        </w:rPr>
      </w:pPr>
      <w:r w:rsidRPr="00C853CE">
        <w:rPr>
          <w:rFonts w:ascii="Arial" w:hAnsi="Arial" w:cs="Arial"/>
          <w:noProof/>
          <w:sz w:val="24"/>
          <w:szCs w:val="24"/>
        </w:rPr>
        <w:drawing>
          <wp:inline distT="0" distB="0" distL="0" distR="0" wp14:anchorId="08D7B113" wp14:editId="185CD233">
            <wp:extent cx="6248400" cy="3800475"/>
            <wp:effectExtent l="0" t="0" r="0" b="28575"/>
            <wp:docPr id="4" name="Diagram 4">
              <a:extLst xmlns:a="http://schemas.openxmlformats.org/drawingml/2006/main">
                <a:ext uri="{FF2B5EF4-FFF2-40B4-BE49-F238E27FC236}">
                  <a16:creationId xmlns:a16="http://schemas.microsoft.com/office/drawing/2014/main" id="{12C90C63-E4FD-465F-A900-29DDE34512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7E4B05B" w14:textId="77777777" w:rsidR="00D82509" w:rsidRDefault="00D82509" w:rsidP="00442C2F">
      <w:pPr>
        <w:spacing w:after="0"/>
        <w:ind w:right="-431"/>
        <w:rPr>
          <w:rFonts w:ascii="Arial" w:hAnsi="Arial" w:cs="Arial"/>
          <w:b/>
          <w:bCs/>
          <w:noProof/>
          <w:sz w:val="24"/>
          <w:szCs w:val="24"/>
        </w:rPr>
      </w:pPr>
    </w:p>
    <w:p w14:paraId="460BDF35" w14:textId="77777777" w:rsidR="008618F1" w:rsidRDefault="008618F1" w:rsidP="00442C2F">
      <w:pPr>
        <w:spacing w:after="0"/>
        <w:ind w:right="-431"/>
        <w:rPr>
          <w:rFonts w:ascii="Arial" w:hAnsi="Arial" w:cs="Arial"/>
          <w:b/>
          <w:bCs/>
          <w:noProof/>
          <w:sz w:val="24"/>
          <w:szCs w:val="24"/>
        </w:rPr>
      </w:pPr>
    </w:p>
    <w:p w14:paraId="6D6E9E2D" w14:textId="7C3CDD8A" w:rsidR="008075D0" w:rsidRPr="00C853CE" w:rsidRDefault="008075D0" w:rsidP="00442C2F">
      <w:pPr>
        <w:spacing w:after="0"/>
        <w:ind w:right="-431"/>
        <w:rPr>
          <w:rFonts w:ascii="Arial" w:hAnsi="Arial" w:cs="Arial"/>
          <w:b/>
          <w:bCs/>
          <w:noProof/>
          <w:sz w:val="24"/>
          <w:szCs w:val="24"/>
        </w:rPr>
      </w:pPr>
      <w:r w:rsidRPr="00442C2F">
        <w:rPr>
          <w:rFonts w:ascii="Arial" w:hAnsi="Arial" w:cs="Arial"/>
          <w:b/>
          <w:bCs/>
          <w:noProof/>
          <w:sz w:val="24"/>
          <w:szCs w:val="24"/>
          <w:u w:val="single"/>
        </w:rPr>
        <w:lastRenderedPageBreak/>
        <w:t>Subsequent reviews:</w:t>
      </w:r>
      <w:r w:rsidRPr="00442C2F">
        <w:rPr>
          <w:rFonts w:ascii="Arial" w:eastAsia="+mn-ea" w:hAnsi="Arial" w:cs="Arial"/>
          <w:color w:val="FFFFFF"/>
          <w:sz w:val="24"/>
          <w:szCs w:val="24"/>
          <w:u w:val="single"/>
          <w:lang w:eastAsia="en-GB"/>
        </w:rPr>
        <w:t>will</w:t>
      </w:r>
      <w:r w:rsidRPr="00C853CE">
        <w:rPr>
          <w:rFonts w:ascii="Arial" w:eastAsia="+mn-ea" w:hAnsi="Arial" w:cs="Arial"/>
          <w:color w:val="FFFFFF"/>
          <w:sz w:val="24"/>
          <w:szCs w:val="24"/>
          <w:lang w:eastAsia="en-GB"/>
        </w:rPr>
        <w:t xml:space="preserve"> discuss ‘Review Choices’ </w:t>
      </w:r>
    </w:p>
    <w:p w14:paraId="3455AF7E" w14:textId="2905AA5B" w:rsidR="008075D0" w:rsidRPr="00C853CE" w:rsidRDefault="008075D0" w:rsidP="00442C2F">
      <w:pPr>
        <w:spacing w:after="0"/>
        <w:rPr>
          <w:rFonts w:ascii="Arial" w:eastAsia="+mn-ea" w:hAnsi="Arial" w:cs="Arial"/>
          <w:color w:val="FFFFFF"/>
          <w:sz w:val="24"/>
          <w:szCs w:val="24"/>
          <w:lang w:eastAsia="en-GB"/>
        </w:rPr>
      </w:pPr>
      <w:r w:rsidRPr="00C853CE">
        <w:rPr>
          <w:rFonts w:ascii="Arial" w:eastAsia="+mn-ea" w:hAnsi="Arial" w:cs="Arial"/>
          <w:color w:val="FFFFFF"/>
          <w:sz w:val="24"/>
          <w:szCs w:val="24"/>
          <w:lang w:eastAsia="en-GB"/>
        </w:rPr>
        <w:t>SW  will Discuss Review report, proposed care ar</w:t>
      </w:r>
    </w:p>
    <w:p w14:paraId="563A4AF1" w14:textId="080E7109" w:rsidR="008075D0" w:rsidRDefault="005769E2" w:rsidP="00442C2F">
      <w:pPr>
        <w:spacing w:after="0"/>
        <w:ind w:left="-567" w:right="-431"/>
        <w:rPr>
          <w:rFonts w:ascii="Arial" w:hAnsi="Arial" w:cs="Arial"/>
          <w:b/>
          <w:bCs/>
          <w:noProof/>
          <w:sz w:val="24"/>
          <w:szCs w:val="24"/>
        </w:rPr>
      </w:pPr>
      <w:r w:rsidRPr="00C853CE">
        <w:rPr>
          <w:rFonts w:ascii="Arial" w:hAnsi="Arial" w:cs="Arial"/>
          <w:noProof/>
          <w:sz w:val="24"/>
          <w:szCs w:val="24"/>
        </w:rPr>
        <w:drawing>
          <wp:inline distT="0" distB="0" distL="0" distR="0" wp14:anchorId="4D7D49B5" wp14:editId="4477179E">
            <wp:extent cx="5600700" cy="4853940"/>
            <wp:effectExtent l="0" t="19050" r="0" b="3810"/>
            <wp:docPr id="5" name="Diagram 5">
              <a:extLst xmlns:a="http://schemas.openxmlformats.org/drawingml/2006/main">
                <a:ext uri="{FF2B5EF4-FFF2-40B4-BE49-F238E27FC236}">
                  <a16:creationId xmlns:a16="http://schemas.microsoft.com/office/drawing/2014/main" id="{12C90C63-E4FD-465F-A900-29DDE34512E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D1329EE" w14:textId="533C6A20" w:rsidR="00F8645B" w:rsidRDefault="00F8645B" w:rsidP="00442C2F">
      <w:pPr>
        <w:spacing w:after="0"/>
        <w:ind w:left="-567" w:right="-431"/>
        <w:rPr>
          <w:rFonts w:ascii="Arial" w:hAnsi="Arial" w:cs="Arial"/>
          <w:b/>
          <w:bCs/>
          <w:noProof/>
          <w:sz w:val="24"/>
          <w:szCs w:val="24"/>
        </w:rPr>
      </w:pPr>
    </w:p>
    <w:p w14:paraId="4FC01F39" w14:textId="187AA022" w:rsidR="00F8645B" w:rsidRDefault="00F8645B" w:rsidP="00442C2F">
      <w:pPr>
        <w:spacing w:after="0"/>
        <w:ind w:left="-567" w:right="-431"/>
        <w:rPr>
          <w:rFonts w:ascii="Arial" w:hAnsi="Arial" w:cs="Arial"/>
          <w:b/>
          <w:bCs/>
          <w:noProof/>
          <w:sz w:val="24"/>
          <w:szCs w:val="24"/>
        </w:rPr>
      </w:pPr>
    </w:p>
    <w:p w14:paraId="335DE456" w14:textId="340D829F" w:rsidR="00F8645B" w:rsidRDefault="00F8645B" w:rsidP="00442C2F">
      <w:pPr>
        <w:spacing w:after="0"/>
        <w:ind w:left="-567" w:right="-431"/>
        <w:rPr>
          <w:rFonts w:ascii="Arial" w:hAnsi="Arial" w:cs="Arial"/>
          <w:b/>
          <w:bCs/>
          <w:noProof/>
          <w:sz w:val="24"/>
          <w:szCs w:val="24"/>
        </w:rPr>
      </w:pPr>
    </w:p>
    <w:p w14:paraId="0558DD44" w14:textId="3D2D2277" w:rsidR="00F8645B" w:rsidRDefault="00F8645B" w:rsidP="00442C2F">
      <w:pPr>
        <w:spacing w:after="0"/>
        <w:ind w:left="-567" w:right="-431"/>
        <w:rPr>
          <w:rFonts w:ascii="Arial" w:hAnsi="Arial" w:cs="Arial"/>
          <w:b/>
          <w:bCs/>
          <w:noProof/>
          <w:sz w:val="24"/>
          <w:szCs w:val="24"/>
        </w:rPr>
      </w:pPr>
    </w:p>
    <w:p w14:paraId="079001E1" w14:textId="3AA4D5A0" w:rsidR="00F8645B" w:rsidRDefault="00F8645B" w:rsidP="00442C2F">
      <w:pPr>
        <w:spacing w:after="0"/>
        <w:ind w:left="-567" w:right="-431"/>
        <w:rPr>
          <w:rFonts w:ascii="Arial" w:hAnsi="Arial" w:cs="Arial"/>
          <w:b/>
          <w:bCs/>
          <w:noProof/>
          <w:sz w:val="24"/>
          <w:szCs w:val="24"/>
        </w:rPr>
      </w:pPr>
    </w:p>
    <w:p w14:paraId="60A44080" w14:textId="77777777" w:rsidR="00F8645B" w:rsidRPr="00C853CE" w:rsidRDefault="00F8645B" w:rsidP="00442C2F">
      <w:pPr>
        <w:spacing w:after="0"/>
        <w:ind w:left="-567" w:right="-431"/>
        <w:rPr>
          <w:rFonts w:ascii="Arial" w:hAnsi="Arial" w:cs="Arial"/>
          <w:b/>
          <w:bCs/>
          <w:noProof/>
          <w:sz w:val="24"/>
          <w:szCs w:val="24"/>
        </w:rPr>
      </w:pPr>
    </w:p>
    <w:p w14:paraId="76CB08F0" w14:textId="1B4E8ADF" w:rsidR="009B6DE8" w:rsidRPr="00C853CE" w:rsidRDefault="009B6DE8" w:rsidP="00442C2F">
      <w:pPr>
        <w:pStyle w:val="Default"/>
        <w:rPr>
          <w:rFonts w:ascii="Arial" w:hAnsi="Arial" w:cs="Arial"/>
        </w:rPr>
      </w:pPr>
      <w:r w:rsidRPr="00C853CE">
        <w:rPr>
          <w:rFonts w:ascii="Arial" w:hAnsi="Arial" w:cs="Arial"/>
        </w:rPr>
        <w:t>Additional and specific  information regarding  the  Duty of the Social Worker to Keep the IRO Informed can be located via the link below.</w:t>
      </w:r>
    </w:p>
    <w:p w14:paraId="6622E5FB" w14:textId="77777777" w:rsidR="009B6DE8" w:rsidRPr="00C853CE" w:rsidRDefault="009B6DE8" w:rsidP="00442C2F">
      <w:pPr>
        <w:pStyle w:val="Default"/>
        <w:rPr>
          <w:rFonts w:ascii="Arial" w:hAnsi="Arial" w:cs="Arial"/>
        </w:rPr>
      </w:pPr>
    </w:p>
    <w:p w14:paraId="63DDC5B1" w14:textId="77777777" w:rsidR="009B6DE8" w:rsidRPr="00C853CE" w:rsidRDefault="009B6DE8" w:rsidP="00442C2F">
      <w:pPr>
        <w:spacing w:after="0" w:line="276" w:lineRule="auto"/>
        <w:rPr>
          <w:rFonts w:ascii="Arial" w:hAnsi="Arial" w:cs="Arial"/>
          <w:b/>
          <w:color w:val="0070C0"/>
          <w:sz w:val="24"/>
          <w:szCs w:val="24"/>
          <w:u w:val="single"/>
        </w:rPr>
      </w:pPr>
      <w:r w:rsidRPr="00C853CE">
        <w:rPr>
          <w:rFonts w:ascii="Arial" w:hAnsi="Arial" w:cs="Arial"/>
          <w:b/>
          <w:color w:val="0070C0"/>
          <w:sz w:val="24"/>
          <w:szCs w:val="24"/>
          <w:u w:val="single"/>
        </w:rPr>
        <w:t xml:space="preserve"> </w:t>
      </w:r>
      <w:hyperlink r:id="rId43" w:history="1">
        <w:r w:rsidRPr="00C853CE">
          <w:rPr>
            <w:rStyle w:val="Hyperlink"/>
            <w:rFonts w:ascii="Arial" w:hAnsi="Arial" w:cs="Arial"/>
            <w:b/>
            <w:sz w:val="24"/>
            <w:szCs w:val="24"/>
          </w:rPr>
          <w:t>https://dudleychildcare.proceduresonline.com/p_app_role_iro.html</w:t>
        </w:r>
      </w:hyperlink>
      <w:r w:rsidRPr="00C853CE">
        <w:rPr>
          <w:rFonts w:ascii="Arial" w:hAnsi="Arial" w:cs="Arial"/>
          <w:b/>
          <w:color w:val="0070C0"/>
          <w:sz w:val="24"/>
          <w:szCs w:val="24"/>
          <w:u w:val="single"/>
        </w:rPr>
        <w:t xml:space="preserve"> </w:t>
      </w:r>
    </w:p>
    <w:p w14:paraId="3DF9A376" w14:textId="77777777" w:rsidR="009B6DE8" w:rsidRPr="00C853CE" w:rsidRDefault="009B6DE8" w:rsidP="00442C2F">
      <w:pPr>
        <w:spacing w:after="0"/>
        <w:ind w:left="-567" w:right="-431"/>
        <w:rPr>
          <w:rFonts w:ascii="Arial" w:hAnsi="Arial" w:cs="Arial"/>
          <w:b/>
          <w:bCs/>
          <w:noProof/>
          <w:color w:val="0070C0"/>
          <w:sz w:val="24"/>
          <w:szCs w:val="24"/>
        </w:rPr>
      </w:pPr>
    </w:p>
    <w:p w14:paraId="645AB872" w14:textId="77777777" w:rsidR="00510AEA" w:rsidRPr="00C853CE" w:rsidRDefault="00510AEA" w:rsidP="00442C2F">
      <w:pPr>
        <w:spacing w:after="0"/>
        <w:rPr>
          <w:rFonts w:ascii="Arial" w:hAnsi="Arial" w:cs="Arial"/>
          <w:color w:val="000000" w:themeColor="text1"/>
          <w:sz w:val="24"/>
          <w:szCs w:val="24"/>
        </w:rPr>
      </w:pPr>
    </w:p>
    <w:sectPr w:rsidR="00510AEA" w:rsidRPr="00C853CE" w:rsidSect="00C4189A">
      <w:footerReference w:type="default" r:id="rId44"/>
      <w:pgSz w:w="11906" w:h="16838"/>
      <w:pgMar w:top="1440" w:right="1440" w:bottom="1440"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24D7" w14:textId="77777777" w:rsidR="001818F9" w:rsidRDefault="001818F9" w:rsidP="00276AFB">
      <w:pPr>
        <w:spacing w:after="0" w:line="240" w:lineRule="auto"/>
      </w:pPr>
      <w:r>
        <w:separator/>
      </w:r>
    </w:p>
  </w:endnote>
  <w:endnote w:type="continuationSeparator" w:id="0">
    <w:p w14:paraId="486BD44B" w14:textId="77777777" w:rsidR="001818F9" w:rsidRDefault="001818F9" w:rsidP="00276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B3E4" w14:textId="0E2CE934" w:rsidR="00357DB3" w:rsidRDefault="00357DB3">
    <w:pPr>
      <w:pStyle w:val="Footer"/>
      <w:jc w:val="center"/>
      <w:rPr>
        <w:caps/>
        <w:noProof/>
        <w:color w:val="5B9BD5" w:themeColor="accent1"/>
      </w:rPr>
    </w:pPr>
    <w:r>
      <w:rPr>
        <w:rFonts w:ascii="Arial" w:hAnsi="Arial" w:cs="Arial"/>
        <w:noProof/>
        <w:color w:val="000000"/>
        <w:sz w:val="24"/>
        <w:szCs w:val="24"/>
        <w:lang w:val="en" w:eastAsia="en-GB"/>
      </w:rPr>
      <w:drawing>
        <wp:inline distT="0" distB="0" distL="0" distR="0" wp14:anchorId="6BFB2C48" wp14:editId="1DDEBDCD">
          <wp:extent cx="38100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733425"/>
                  </a:xfrm>
                  <a:prstGeom prst="rect">
                    <a:avLst/>
                  </a:prstGeom>
                  <a:noFill/>
                  <a:ln>
                    <a:noFill/>
                  </a:ln>
                </pic:spPr>
              </pic:pic>
            </a:graphicData>
          </a:graphic>
        </wp:inline>
      </w:drawing>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552A1904" w14:textId="77777777" w:rsidR="001A39D1" w:rsidRDefault="001A3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F63EB" w14:textId="77777777" w:rsidR="001818F9" w:rsidRDefault="001818F9" w:rsidP="00276AFB">
      <w:pPr>
        <w:spacing w:after="0" w:line="240" w:lineRule="auto"/>
      </w:pPr>
      <w:r>
        <w:separator/>
      </w:r>
    </w:p>
  </w:footnote>
  <w:footnote w:type="continuationSeparator" w:id="0">
    <w:p w14:paraId="0FCC9B61" w14:textId="77777777" w:rsidR="001818F9" w:rsidRDefault="001818F9" w:rsidP="00276A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1711"/>
    <w:multiLevelType w:val="hybridMultilevel"/>
    <w:tmpl w:val="29A8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22EE7"/>
    <w:multiLevelType w:val="hybridMultilevel"/>
    <w:tmpl w:val="CF0ED1BA"/>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 w15:restartNumberingAfterBreak="0">
    <w:nsid w:val="120B658F"/>
    <w:multiLevelType w:val="hybridMultilevel"/>
    <w:tmpl w:val="0DB8A926"/>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3" w15:restartNumberingAfterBreak="0">
    <w:nsid w:val="12B67FCD"/>
    <w:multiLevelType w:val="hybridMultilevel"/>
    <w:tmpl w:val="6EFAFBDC"/>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4" w15:restartNumberingAfterBreak="0">
    <w:nsid w:val="154D70A3"/>
    <w:multiLevelType w:val="hybridMultilevel"/>
    <w:tmpl w:val="1F70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11333"/>
    <w:multiLevelType w:val="hybridMultilevel"/>
    <w:tmpl w:val="70ACD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B1E1D"/>
    <w:multiLevelType w:val="hybridMultilevel"/>
    <w:tmpl w:val="CEF06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82EAB"/>
    <w:multiLevelType w:val="hybridMultilevel"/>
    <w:tmpl w:val="15D28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B234D"/>
    <w:multiLevelType w:val="hybridMultilevel"/>
    <w:tmpl w:val="F2F8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F26F0F"/>
    <w:multiLevelType w:val="hybridMultilevel"/>
    <w:tmpl w:val="3AF8C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7B43EB"/>
    <w:multiLevelType w:val="hybridMultilevel"/>
    <w:tmpl w:val="4CD27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610EA"/>
    <w:multiLevelType w:val="hybridMultilevel"/>
    <w:tmpl w:val="178E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16DA2"/>
    <w:multiLevelType w:val="hybridMultilevel"/>
    <w:tmpl w:val="78A267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C935ACB"/>
    <w:multiLevelType w:val="hybridMultilevel"/>
    <w:tmpl w:val="8F3C9C1A"/>
    <w:lvl w:ilvl="0" w:tplc="08090001">
      <w:start w:val="1"/>
      <w:numFmt w:val="bullet"/>
      <w:lvlText w:val=""/>
      <w:lvlJc w:val="left"/>
      <w:pPr>
        <w:ind w:left="765" w:hanging="360"/>
      </w:pPr>
      <w:rPr>
        <w:rFonts w:ascii="Symbol" w:hAnsi="Symbol" w:hint="default"/>
      </w:rPr>
    </w:lvl>
    <w:lvl w:ilvl="1" w:tplc="044C2016">
      <w:numFmt w:val="bullet"/>
      <w:lvlText w:val="•"/>
      <w:lvlJc w:val="left"/>
      <w:pPr>
        <w:ind w:left="1485" w:hanging="360"/>
      </w:pPr>
      <w:rPr>
        <w:rFonts w:ascii="Calibri" w:eastAsiaTheme="minorHAnsi" w:hAnsi="Calibri" w:cs="Calibri"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4D8119A6"/>
    <w:multiLevelType w:val="hybridMultilevel"/>
    <w:tmpl w:val="7B2E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F52E72"/>
    <w:multiLevelType w:val="hybridMultilevel"/>
    <w:tmpl w:val="1668F7FA"/>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16" w15:restartNumberingAfterBreak="0">
    <w:nsid w:val="544B08F0"/>
    <w:multiLevelType w:val="hybridMultilevel"/>
    <w:tmpl w:val="0E1A578A"/>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7" w15:restartNumberingAfterBreak="0">
    <w:nsid w:val="5945784A"/>
    <w:multiLevelType w:val="hybridMultilevel"/>
    <w:tmpl w:val="9280C108"/>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18" w15:restartNumberingAfterBreak="0">
    <w:nsid w:val="5C1016FE"/>
    <w:multiLevelType w:val="hybridMultilevel"/>
    <w:tmpl w:val="7E8A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850226"/>
    <w:multiLevelType w:val="hybridMultilevel"/>
    <w:tmpl w:val="84984240"/>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20" w15:restartNumberingAfterBreak="0">
    <w:nsid w:val="5FC41D40"/>
    <w:multiLevelType w:val="hybridMultilevel"/>
    <w:tmpl w:val="9210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D2434"/>
    <w:multiLevelType w:val="hybridMultilevel"/>
    <w:tmpl w:val="32EA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2674B"/>
    <w:multiLevelType w:val="hybridMultilevel"/>
    <w:tmpl w:val="F64C4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6F73E6"/>
    <w:multiLevelType w:val="hybridMultilevel"/>
    <w:tmpl w:val="6896B682"/>
    <w:lvl w:ilvl="0" w:tplc="08090001">
      <w:start w:val="1"/>
      <w:numFmt w:val="bullet"/>
      <w:lvlText w:val=""/>
      <w:lvlJc w:val="left"/>
      <w:pPr>
        <w:ind w:left="76" w:hanging="360"/>
      </w:pPr>
      <w:rPr>
        <w:rFonts w:ascii="Symbol" w:hAnsi="Symbol" w:hint="default"/>
      </w:rPr>
    </w:lvl>
    <w:lvl w:ilvl="1" w:tplc="08090003">
      <w:start w:val="1"/>
      <w:numFmt w:val="bullet"/>
      <w:lvlText w:val="o"/>
      <w:lvlJc w:val="left"/>
      <w:pPr>
        <w:ind w:left="796" w:hanging="360"/>
      </w:pPr>
      <w:rPr>
        <w:rFonts w:ascii="Courier New" w:hAnsi="Courier New" w:cs="Courier New" w:hint="default"/>
      </w:rPr>
    </w:lvl>
    <w:lvl w:ilvl="2" w:tplc="08090005">
      <w:start w:val="1"/>
      <w:numFmt w:val="bullet"/>
      <w:lvlText w:val=""/>
      <w:lvlJc w:val="left"/>
      <w:pPr>
        <w:ind w:left="1516" w:hanging="360"/>
      </w:pPr>
      <w:rPr>
        <w:rFonts w:ascii="Wingdings" w:hAnsi="Wingdings" w:hint="default"/>
      </w:rPr>
    </w:lvl>
    <w:lvl w:ilvl="3" w:tplc="08090001">
      <w:start w:val="1"/>
      <w:numFmt w:val="bullet"/>
      <w:lvlText w:val=""/>
      <w:lvlJc w:val="left"/>
      <w:pPr>
        <w:ind w:left="2236" w:hanging="360"/>
      </w:pPr>
      <w:rPr>
        <w:rFonts w:ascii="Symbol" w:hAnsi="Symbol" w:hint="default"/>
      </w:rPr>
    </w:lvl>
    <w:lvl w:ilvl="4" w:tplc="08090003">
      <w:start w:val="1"/>
      <w:numFmt w:val="bullet"/>
      <w:lvlText w:val="o"/>
      <w:lvlJc w:val="left"/>
      <w:pPr>
        <w:ind w:left="2956" w:hanging="360"/>
      </w:pPr>
      <w:rPr>
        <w:rFonts w:ascii="Courier New" w:hAnsi="Courier New" w:cs="Courier New" w:hint="default"/>
      </w:rPr>
    </w:lvl>
    <w:lvl w:ilvl="5" w:tplc="08090005">
      <w:start w:val="1"/>
      <w:numFmt w:val="bullet"/>
      <w:lvlText w:val=""/>
      <w:lvlJc w:val="left"/>
      <w:pPr>
        <w:ind w:left="3676" w:hanging="360"/>
      </w:pPr>
      <w:rPr>
        <w:rFonts w:ascii="Wingdings" w:hAnsi="Wingdings" w:hint="default"/>
      </w:rPr>
    </w:lvl>
    <w:lvl w:ilvl="6" w:tplc="08090001">
      <w:start w:val="1"/>
      <w:numFmt w:val="bullet"/>
      <w:lvlText w:val=""/>
      <w:lvlJc w:val="left"/>
      <w:pPr>
        <w:ind w:left="4396" w:hanging="360"/>
      </w:pPr>
      <w:rPr>
        <w:rFonts w:ascii="Symbol" w:hAnsi="Symbol" w:hint="default"/>
      </w:rPr>
    </w:lvl>
    <w:lvl w:ilvl="7" w:tplc="08090003">
      <w:start w:val="1"/>
      <w:numFmt w:val="bullet"/>
      <w:lvlText w:val="o"/>
      <w:lvlJc w:val="left"/>
      <w:pPr>
        <w:ind w:left="5116" w:hanging="360"/>
      </w:pPr>
      <w:rPr>
        <w:rFonts w:ascii="Courier New" w:hAnsi="Courier New" w:cs="Courier New" w:hint="default"/>
      </w:rPr>
    </w:lvl>
    <w:lvl w:ilvl="8" w:tplc="08090005">
      <w:start w:val="1"/>
      <w:numFmt w:val="bullet"/>
      <w:lvlText w:val=""/>
      <w:lvlJc w:val="left"/>
      <w:pPr>
        <w:ind w:left="5836" w:hanging="360"/>
      </w:pPr>
      <w:rPr>
        <w:rFonts w:ascii="Wingdings" w:hAnsi="Wingdings" w:hint="default"/>
      </w:rPr>
    </w:lvl>
  </w:abstractNum>
  <w:abstractNum w:abstractNumId="24" w15:restartNumberingAfterBreak="0">
    <w:nsid w:val="7359731C"/>
    <w:multiLevelType w:val="hybridMultilevel"/>
    <w:tmpl w:val="8DCAE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EB5987"/>
    <w:multiLevelType w:val="hybridMultilevel"/>
    <w:tmpl w:val="BC24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992301">
    <w:abstractNumId w:val="9"/>
  </w:num>
  <w:num w:numId="2" w16cid:durableId="196551264">
    <w:abstractNumId w:val="6"/>
  </w:num>
  <w:num w:numId="3" w16cid:durableId="1982806075">
    <w:abstractNumId w:val="21"/>
  </w:num>
  <w:num w:numId="4" w16cid:durableId="1796635111">
    <w:abstractNumId w:val="5"/>
  </w:num>
  <w:num w:numId="5" w16cid:durableId="2015450198">
    <w:abstractNumId w:val="24"/>
  </w:num>
  <w:num w:numId="6" w16cid:durableId="583609200">
    <w:abstractNumId w:val="14"/>
  </w:num>
  <w:num w:numId="7" w16cid:durableId="764308711">
    <w:abstractNumId w:val="8"/>
  </w:num>
  <w:num w:numId="8" w16cid:durableId="1401055328">
    <w:abstractNumId w:val="11"/>
  </w:num>
  <w:num w:numId="9" w16cid:durableId="1303465177">
    <w:abstractNumId w:val="22"/>
  </w:num>
  <w:num w:numId="10" w16cid:durableId="2141459847">
    <w:abstractNumId w:val="4"/>
  </w:num>
  <w:num w:numId="11" w16cid:durableId="1777674929">
    <w:abstractNumId w:val="1"/>
  </w:num>
  <w:num w:numId="12" w16cid:durableId="1529414358">
    <w:abstractNumId w:val="16"/>
  </w:num>
  <w:num w:numId="13" w16cid:durableId="679938457">
    <w:abstractNumId w:val="18"/>
  </w:num>
  <w:num w:numId="14" w16cid:durableId="1240017704">
    <w:abstractNumId w:val="10"/>
  </w:num>
  <w:num w:numId="15" w16cid:durableId="1813406643">
    <w:abstractNumId w:val="12"/>
  </w:num>
  <w:num w:numId="16" w16cid:durableId="1942911568">
    <w:abstractNumId w:val="13"/>
  </w:num>
  <w:num w:numId="17" w16cid:durableId="226886554">
    <w:abstractNumId w:val="25"/>
  </w:num>
  <w:num w:numId="18" w16cid:durableId="2085645741">
    <w:abstractNumId w:val="0"/>
  </w:num>
  <w:num w:numId="19" w16cid:durableId="2130394230">
    <w:abstractNumId w:val="7"/>
  </w:num>
  <w:num w:numId="20" w16cid:durableId="299726684">
    <w:abstractNumId w:val="20"/>
  </w:num>
  <w:num w:numId="21" w16cid:durableId="1700353260">
    <w:abstractNumId w:val="15"/>
  </w:num>
  <w:num w:numId="22" w16cid:durableId="143132194">
    <w:abstractNumId w:val="19"/>
  </w:num>
  <w:num w:numId="23" w16cid:durableId="1561945086">
    <w:abstractNumId w:val="2"/>
  </w:num>
  <w:num w:numId="24" w16cid:durableId="1928614422">
    <w:abstractNumId w:val="17"/>
  </w:num>
  <w:num w:numId="25" w16cid:durableId="850492025">
    <w:abstractNumId w:val="23"/>
  </w:num>
  <w:num w:numId="26" w16cid:durableId="441651377">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128"/>
    <w:rsid w:val="000010A7"/>
    <w:rsid w:val="0000128A"/>
    <w:rsid w:val="000110FD"/>
    <w:rsid w:val="00025A9C"/>
    <w:rsid w:val="0003546E"/>
    <w:rsid w:val="00043492"/>
    <w:rsid w:val="000638F9"/>
    <w:rsid w:val="00074B0B"/>
    <w:rsid w:val="000801F8"/>
    <w:rsid w:val="00081B0E"/>
    <w:rsid w:val="00086BC9"/>
    <w:rsid w:val="0009074A"/>
    <w:rsid w:val="00094BC4"/>
    <w:rsid w:val="000A6106"/>
    <w:rsid w:val="000A7A12"/>
    <w:rsid w:val="000B0E39"/>
    <w:rsid w:val="000B30A1"/>
    <w:rsid w:val="000B3523"/>
    <w:rsid w:val="000C4A87"/>
    <w:rsid w:val="000C68B3"/>
    <w:rsid w:val="000D6699"/>
    <w:rsid w:val="000E48FC"/>
    <w:rsid w:val="000E4D7A"/>
    <w:rsid w:val="000F5512"/>
    <w:rsid w:val="0011035B"/>
    <w:rsid w:val="00111516"/>
    <w:rsid w:val="00125C16"/>
    <w:rsid w:val="001431C5"/>
    <w:rsid w:val="0014337E"/>
    <w:rsid w:val="00144413"/>
    <w:rsid w:val="00150C0A"/>
    <w:rsid w:val="00150D72"/>
    <w:rsid w:val="00151289"/>
    <w:rsid w:val="00156F0D"/>
    <w:rsid w:val="00160FF0"/>
    <w:rsid w:val="00164514"/>
    <w:rsid w:val="001818F9"/>
    <w:rsid w:val="001913B0"/>
    <w:rsid w:val="00194215"/>
    <w:rsid w:val="00194D56"/>
    <w:rsid w:val="001A17DD"/>
    <w:rsid w:val="001A39D1"/>
    <w:rsid w:val="001A7100"/>
    <w:rsid w:val="001C428A"/>
    <w:rsid w:val="001D29D8"/>
    <w:rsid w:val="001D7B55"/>
    <w:rsid w:val="001E5807"/>
    <w:rsid w:val="001F3D17"/>
    <w:rsid w:val="001F77A5"/>
    <w:rsid w:val="00210CB5"/>
    <w:rsid w:val="00213B19"/>
    <w:rsid w:val="0021782B"/>
    <w:rsid w:val="002262B0"/>
    <w:rsid w:val="00230453"/>
    <w:rsid w:val="002352C4"/>
    <w:rsid w:val="00240C32"/>
    <w:rsid w:val="00255D9B"/>
    <w:rsid w:val="00260CB8"/>
    <w:rsid w:val="002610C0"/>
    <w:rsid w:val="002655ED"/>
    <w:rsid w:val="002660CF"/>
    <w:rsid w:val="002730A5"/>
    <w:rsid w:val="0027466D"/>
    <w:rsid w:val="00276AFB"/>
    <w:rsid w:val="002822AB"/>
    <w:rsid w:val="002B5B20"/>
    <w:rsid w:val="002B77F4"/>
    <w:rsid w:val="002C04D1"/>
    <w:rsid w:val="002D086B"/>
    <w:rsid w:val="002D54AE"/>
    <w:rsid w:val="002E0B11"/>
    <w:rsid w:val="002E3F3D"/>
    <w:rsid w:val="002F02CA"/>
    <w:rsid w:val="002F3724"/>
    <w:rsid w:val="00311DA9"/>
    <w:rsid w:val="003153FC"/>
    <w:rsid w:val="003155F4"/>
    <w:rsid w:val="003243B5"/>
    <w:rsid w:val="00327B01"/>
    <w:rsid w:val="00333DAA"/>
    <w:rsid w:val="0033510C"/>
    <w:rsid w:val="00337B1D"/>
    <w:rsid w:val="003406AA"/>
    <w:rsid w:val="003411C2"/>
    <w:rsid w:val="00341505"/>
    <w:rsid w:val="00353711"/>
    <w:rsid w:val="00354CE4"/>
    <w:rsid w:val="00356D7A"/>
    <w:rsid w:val="0035755F"/>
    <w:rsid w:val="00357CD8"/>
    <w:rsid w:val="00357DB3"/>
    <w:rsid w:val="00360D18"/>
    <w:rsid w:val="00387430"/>
    <w:rsid w:val="003875CB"/>
    <w:rsid w:val="003A1934"/>
    <w:rsid w:val="003A5570"/>
    <w:rsid w:val="003B6D47"/>
    <w:rsid w:val="003C7049"/>
    <w:rsid w:val="003E0ADA"/>
    <w:rsid w:val="003F2208"/>
    <w:rsid w:val="003F2E9A"/>
    <w:rsid w:val="003F7859"/>
    <w:rsid w:val="0040279D"/>
    <w:rsid w:val="004139B2"/>
    <w:rsid w:val="00424FEE"/>
    <w:rsid w:val="004333A9"/>
    <w:rsid w:val="00442C2F"/>
    <w:rsid w:val="0044754E"/>
    <w:rsid w:val="00453D86"/>
    <w:rsid w:val="00462991"/>
    <w:rsid w:val="00466419"/>
    <w:rsid w:val="00480F3F"/>
    <w:rsid w:val="00485237"/>
    <w:rsid w:val="004B006C"/>
    <w:rsid w:val="004C5F0A"/>
    <w:rsid w:val="004D055E"/>
    <w:rsid w:val="004D23A7"/>
    <w:rsid w:val="004E4349"/>
    <w:rsid w:val="004E6B60"/>
    <w:rsid w:val="00501B31"/>
    <w:rsid w:val="005047DA"/>
    <w:rsid w:val="00505BE4"/>
    <w:rsid w:val="00507128"/>
    <w:rsid w:val="00510AEA"/>
    <w:rsid w:val="00542473"/>
    <w:rsid w:val="00547D2C"/>
    <w:rsid w:val="00555F6B"/>
    <w:rsid w:val="00564A70"/>
    <w:rsid w:val="00567605"/>
    <w:rsid w:val="00567A75"/>
    <w:rsid w:val="005769E2"/>
    <w:rsid w:val="005778CE"/>
    <w:rsid w:val="00580959"/>
    <w:rsid w:val="005819CF"/>
    <w:rsid w:val="00584FA2"/>
    <w:rsid w:val="005923AA"/>
    <w:rsid w:val="005944DE"/>
    <w:rsid w:val="005A44C9"/>
    <w:rsid w:val="005A78BE"/>
    <w:rsid w:val="005B069C"/>
    <w:rsid w:val="005B3C40"/>
    <w:rsid w:val="005B7B5B"/>
    <w:rsid w:val="005C35C3"/>
    <w:rsid w:val="005C712A"/>
    <w:rsid w:val="005F268B"/>
    <w:rsid w:val="005F5180"/>
    <w:rsid w:val="005F660E"/>
    <w:rsid w:val="00601A4C"/>
    <w:rsid w:val="00602368"/>
    <w:rsid w:val="00611118"/>
    <w:rsid w:val="0061405B"/>
    <w:rsid w:val="00615D25"/>
    <w:rsid w:val="006245FF"/>
    <w:rsid w:val="00631E00"/>
    <w:rsid w:val="00634566"/>
    <w:rsid w:val="00635137"/>
    <w:rsid w:val="006373D5"/>
    <w:rsid w:val="00642A76"/>
    <w:rsid w:val="00643944"/>
    <w:rsid w:val="006454C7"/>
    <w:rsid w:val="00656E58"/>
    <w:rsid w:val="0066066B"/>
    <w:rsid w:val="00662AA0"/>
    <w:rsid w:val="00664578"/>
    <w:rsid w:val="00675743"/>
    <w:rsid w:val="0068124A"/>
    <w:rsid w:val="00694C19"/>
    <w:rsid w:val="006B53A0"/>
    <w:rsid w:val="006C06FE"/>
    <w:rsid w:val="006C20A9"/>
    <w:rsid w:val="006C2264"/>
    <w:rsid w:val="006C5178"/>
    <w:rsid w:val="006C5C1A"/>
    <w:rsid w:val="006D7EE6"/>
    <w:rsid w:val="006E4DBF"/>
    <w:rsid w:val="006E5FBD"/>
    <w:rsid w:val="006E76F5"/>
    <w:rsid w:val="007033BD"/>
    <w:rsid w:val="007034DF"/>
    <w:rsid w:val="00703BEF"/>
    <w:rsid w:val="00703F33"/>
    <w:rsid w:val="0070403E"/>
    <w:rsid w:val="0070757E"/>
    <w:rsid w:val="00712821"/>
    <w:rsid w:val="007130E4"/>
    <w:rsid w:val="0071726D"/>
    <w:rsid w:val="00720D82"/>
    <w:rsid w:val="00734D76"/>
    <w:rsid w:val="007367C6"/>
    <w:rsid w:val="007406E9"/>
    <w:rsid w:val="00755ED7"/>
    <w:rsid w:val="00770943"/>
    <w:rsid w:val="00781A05"/>
    <w:rsid w:val="00787679"/>
    <w:rsid w:val="00791C95"/>
    <w:rsid w:val="007B4FA8"/>
    <w:rsid w:val="007C4019"/>
    <w:rsid w:val="007E0FC5"/>
    <w:rsid w:val="007F3E00"/>
    <w:rsid w:val="008075D0"/>
    <w:rsid w:val="00810BBE"/>
    <w:rsid w:val="0081126C"/>
    <w:rsid w:val="00860B86"/>
    <w:rsid w:val="008618F1"/>
    <w:rsid w:val="008660C0"/>
    <w:rsid w:val="00867F74"/>
    <w:rsid w:val="0087002E"/>
    <w:rsid w:val="00872416"/>
    <w:rsid w:val="00880CF0"/>
    <w:rsid w:val="008832B0"/>
    <w:rsid w:val="00886C16"/>
    <w:rsid w:val="00893DA9"/>
    <w:rsid w:val="00894017"/>
    <w:rsid w:val="008945DC"/>
    <w:rsid w:val="00896224"/>
    <w:rsid w:val="008A1958"/>
    <w:rsid w:val="008A2513"/>
    <w:rsid w:val="008A29E4"/>
    <w:rsid w:val="008A51A8"/>
    <w:rsid w:val="008A790C"/>
    <w:rsid w:val="008B243E"/>
    <w:rsid w:val="008C4542"/>
    <w:rsid w:val="008D6AD5"/>
    <w:rsid w:val="008E166F"/>
    <w:rsid w:val="008E2FA1"/>
    <w:rsid w:val="008E58C5"/>
    <w:rsid w:val="008E5D97"/>
    <w:rsid w:val="0090726E"/>
    <w:rsid w:val="00907908"/>
    <w:rsid w:val="009110EA"/>
    <w:rsid w:val="0091283A"/>
    <w:rsid w:val="00922580"/>
    <w:rsid w:val="009229E1"/>
    <w:rsid w:val="00935CC0"/>
    <w:rsid w:val="00943611"/>
    <w:rsid w:val="00950799"/>
    <w:rsid w:val="009519C6"/>
    <w:rsid w:val="0095205A"/>
    <w:rsid w:val="00955498"/>
    <w:rsid w:val="00974AFC"/>
    <w:rsid w:val="00981764"/>
    <w:rsid w:val="00981B2B"/>
    <w:rsid w:val="00992D12"/>
    <w:rsid w:val="009B6DE8"/>
    <w:rsid w:val="009C196F"/>
    <w:rsid w:val="009C30DA"/>
    <w:rsid w:val="009E78C6"/>
    <w:rsid w:val="009F246E"/>
    <w:rsid w:val="009F6697"/>
    <w:rsid w:val="00A00FE6"/>
    <w:rsid w:val="00A0629B"/>
    <w:rsid w:val="00A1058C"/>
    <w:rsid w:val="00A30236"/>
    <w:rsid w:val="00A310F2"/>
    <w:rsid w:val="00A36161"/>
    <w:rsid w:val="00A44C09"/>
    <w:rsid w:val="00A45509"/>
    <w:rsid w:val="00A46142"/>
    <w:rsid w:val="00A51BCE"/>
    <w:rsid w:val="00A6396F"/>
    <w:rsid w:val="00A652B1"/>
    <w:rsid w:val="00A70DEF"/>
    <w:rsid w:val="00A75395"/>
    <w:rsid w:val="00A77432"/>
    <w:rsid w:val="00A8007E"/>
    <w:rsid w:val="00A84A78"/>
    <w:rsid w:val="00A86FCC"/>
    <w:rsid w:val="00A9608E"/>
    <w:rsid w:val="00AB6887"/>
    <w:rsid w:val="00AD1AA8"/>
    <w:rsid w:val="00AD2183"/>
    <w:rsid w:val="00AE3C90"/>
    <w:rsid w:val="00AF6879"/>
    <w:rsid w:val="00B0516D"/>
    <w:rsid w:val="00B17D0B"/>
    <w:rsid w:val="00B43D7F"/>
    <w:rsid w:val="00B45DD9"/>
    <w:rsid w:val="00B61A3D"/>
    <w:rsid w:val="00B6628E"/>
    <w:rsid w:val="00B712F7"/>
    <w:rsid w:val="00B76D9A"/>
    <w:rsid w:val="00B834D6"/>
    <w:rsid w:val="00B853D0"/>
    <w:rsid w:val="00B85D5D"/>
    <w:rsid w:val="00B9169F"/>
    <w:rsid w:val="00B96D28"/>
    <w:rsid w:val="00BA0166"/>
    <w:rsid w:val="00BB0C1B"/>
    <w:rsid w:val="00BC01C5"/>
    <w:rsid w:val="00BD3939"/>
    <w:rsid w:val="00BD5DED"/>
    <w:rsid w:val="00BD7784"/>
    <w:rsid w:val="00BD7AD5"/>
    <w:rsid w:val="00BE0EB0"/>
    <w:rsid w:val="00BE7D5A"/>
    <w:rsid w:val="00BF4358"/>
    <w:rsid w:val="00C063D8"/>
    <w:rsid w:val="00C11F86"/>
    <w:rsid w:val="00C22D87"/>
    <w:rsid w:val="00C24F92"/>
    <w:rsid w:val="00C40C5F"/>
    <w:rsid w:val="00C4189A"/>
    <w:rsid w:val="00C533E5"/>
    <w:rsid w:val="00C64F86"/>
    <w:rsid w:val="00C658DC"/>
    <w:rsid w:val="00C74813"/>
    <w:rsid w:val="00C8044A"/>
    <w:rsid w:val="00C8223C"/>
    <w:rsid w:val="00C837F8"/>
    <w:rsid w:val="00C853CE"/>
    <w:rsid w:val="00C92FDE"/>
    <w:rsid w:val="00CA0D25"/>
    <w:rsid w:val="00CB0931"/>
    <w:rsid w:val="00CC238D"/>
    <w:rsid w:val="00CC3562"/>
    <w:rsid w:val="00CF1A65"/>
    <w:rsid w:val="00D001B3"/>
    <w:rsid w:val="00D00E68"/>
    <w:rsid w:val="00D0590B"/>
    <w:rsid w:val="00D151AD"/>
    <w:rsid w:val="00D157EF"/>
    <w:rsid w:val="00D34559"/>
    <w:rsid w:val="00D37A8E"/>
    <w:rsid w:val="00D461E3"/>
    <w:rsid w:val="00D47C8D"/>
    <w:rsid w:val="00D523C4"/>
    <w:rsid w:val="00D57AE4"/>
    <w:rsid w:val="00D61517"/>
    <w:rsid w:val="00D619F9"/>
    <w:rsid w:val="00D637C5"/>
    <w:rsid w:val="00D77D62"/>
    <w:rsid w:val="00D82509"/>
    <w:rsid w:val="00DA001A"/>
    <w:rsid w:val="00DA045D"/>
    <w:rsid w:val="00DB37D9"/>
    <w:rsid w:val="00DC3118"/>
    <w:rsid w:val="00DC51AA"/>
    <w:rsid w:val="00DD51B0"/>
    <w:rsid w:val="00DE004B"/>
    <w:rsid w:val="00DE0A69"/>
    <w:rsid w:val="00DE5E7C"/>
    <w:rsid w:val="00DE6C85"/>
    <w:rsid w:val="00DF3145"/>
    <w:rsid w:val="00E007F9"/>
    <w:rsid w:val="00E03E79"/>
    <w:rsid w:val="00E0646D"/>
    <w:rsid w:val="00E10F2C"/>
    <w:rsid w:val="00E1272B"/>
    <w:rsid w:val="00E2150B"/>
    <w:rsid w:val="00E22403"/>
    <w:rsid w:val="00E27362"/>
    <w:rsid w:val="00E35540"/>
    <w:rsid w:val="00E52AD8"/>
    <w:rsid w:val="00E52D24"/>
    <w:rsid w:val="00E54B9E"/>
    <w:rsid w:val="00E62CBB"/>
    <w:rsid w:val="00E712CA"/>
    <w:rsid w:val="00E74C57"/>
    <w:rsid w:val="00E76DB3"/>
    <w:rsid w:val="00E84EBF"/>
    <w:rsid w:val="00E944AA"/>
    <w:rsid w:val="00EB0944"/>
    <w:rsid w:val="00EB18EB"/>
    <w:rsid w:val="00EB5F04"/>
    <w:rsid w:val="00EB6676"/>
    <w:rsid w:val="00EB7A61"/>
    <w:rsid w:val="00EC36DE"/>
    <w:rsid w:val="00EC4CDE"/>
    <w:rsid w:val="00ED1E44"/>
    <w:rsid w:val="00ED3A4C"/>
    <w:rsid w:val="00EE1940"/>
    <w:rsid w:val="00EE3AF8"/>
    <w:rsid w:val="00EF038C"/>
    <w:rsid w:val="00EF7D77"/>
    <w:rsid w:val="00F04BAF"/>
    <w:rsid w:val="00F2619B"/>
    <w:rsid w:val="00F35432"/>
    <w:rsid w:val="00F76FF0"/>
    <w:rsid w:val="00F82C1B"/>
    <w:rsid w:val="00F82FB6"/>
    <w:rsid w:val="00F8645B"/>
    <w:rsid w:val="00F91D18"/>
    <w:rsid w:val="00F94A1F"/>
    <w:rsid w:val="00FA0B8B"/>
    <w:rsid w:val="00FA6EDF"/>
    <w:rsid w:val="00FA7C77"/>
    <w:rsid w:val="00FB3BB8"/>
    <w:rsid w:val="00FC27B3"/>
    <w:rsid w:val="00FD22DF"/>
    <w:rsid w:val="00FE0FCC"/>
    <w:rsid w:val="00FF0189"/>
    <w:rsid w:val="00FF4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6817"/>
  <w15:chartTrackingRefBased/>
  <w15:docId w15:val="{D3CEAE11-7F31-4AEE-8F0A-A7F597D3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A8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73D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7128"/>
    <w:pPr>
      <w:ind w:left="720"/>
      <w:contextualSpacing/>
    </w:pPr>
  </w:style>
  <w:style w:type="paragraph" w:styleId="Header">
    <w:name w:val="header"/>
    <w:basedOn w:val="Normal"/>
    <w:link w:val="HeaderChar"/>
    <w:uiPriority w:val="99"/>
    <w:unhideWhenUsed/>
    <w:rsid w:val="00703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F33"/>
  </w:style>
  <w:style w:type="table" w:styleId="TableGrid">
    <w:name w:val="Table Grid"/>
    <w:basedOn w:val="TableNormal"/>
    <w:uiPriority w:val="59"/>
    <w:rsid w:val="007E0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801F8"/>
    <w:pPr>
      <w:spacing w:after="0" w:line="240" w:lineRule="auto"/>
    </w:pPr>
  </w:style>
  <w:style w:type="character" w:customStyle="1" w:styleId="color15">
    <w:name w:val="color_15"/>
    <w:basedOn w:val="DefaultParagraphFont"/>
    <w:rsid w:val="00893DA9"/>
  </w:style>
  <w:style w:type="character" w:styleId="Hyperlink">
    <w:name w:val="Hyperlink"/>
    <w:basedOn w:val="DefaultParagraphFont"/>
    <w:uiPriority w:val="99"/>
    <w:unhideWhenUsed/>
    <w:rsid w:val="00893DA9"/>
    <w:rPr>
      <w:color w:val="0563C1" w:themeColor="hyperlink"/>
      <w:u w:val="single"/>
    </w:rPr>
  </w:style>
  <w:style w:type="paragraph" w:styleId="Footer">
    <w:name w:val="footer"/>
    <w:basedOn w:val="Normal"/>
    <w:link w:val="FooterChar"/>
    <w:uiPriority w:val="99"/>
    <w:unhideWhenUsed/>
    <w:rsid w:val="00276A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AFB"/>
  </w:style>
  <w:style w:type="character" w:styleId="CommentReference">
    <w:name w:val="annotation reference"/>
    <w:basedOn w:val="DefaultParagraphFont"/>
    <w:uiPriority w:val="99"/>
    <w:semiHidden/>
    <w:unhideWhenUsed/>
    <w:rsid w:val="00AD2183"/>
    <w:rPr>
      <w:sz w:val="16"/>
      <w:szCs w:val="16"/>
    </w:rPr>
  </w:style>
  <w:style w:type="paragraph" w:styleId="CommentText">
    <w:name w:val="annotation text"/>
    <w:basedOn w:val="Normal"/>
    <w:link w:val="CommentTextChar"/>
    <w:uiPriority w:val="99"/>
    <w:semiHidden/>
    <w:unhideWhenUsed/>
    <w:rsid w:val="00AD2183"/>
    <w:pPr>
      <w:spacing w:line="240" w:lineRule="auto"/>
    </w:pPr>
    <w:rPr>
      <w:sz w:val="20"/>
      <w:szCs w:val="20"/>
    </w:rPr>
  </w:style>
  <w:style w:type="character" w:customStyle="1" w:styleId="CommentTextChar">
    <w:name w:val="Comment Text Char"/>
    <w:basedOn w:val="DefaultParagraphFont"/>
    <w:link w:val="CommentText"/>
    <w:uiPriority w:val="99"/>
    <w:semiHidden/>
    <w:rsid w:val="00AD2183"/>
    <w:rPr>
      <w:sz w:val="20"/>
      <w:szCs w:val="20"/>
    </w:rPr>
  </w:style>
  <w:style w:type="paragraph" w:styleId="CommentSubject">
    <w:name w:val="annotation subject"/>
    <w:basedOn w:val="CommentText"/>
    <w:next w:val="CommentText"/>
    <w:link w:val="CommentSubjectChar"/>
    <w:uiPriority w:val="99"/>
    <w:semiHidden/>
    <w:unhideWhenUsed/>
    <w:rsid w:val="00AD2183"/>
    <w:rPr>
      <w:b/>
      <w:bCs/>
    </w:rPr>
  </w:style>
  <w:style w:type="character" w:customStyle="1" w:styleId="CommentSubjectChar">
    <w:name w:val="Comment Subject Char"/>
    <w:basedOn w:val="CommentTextChar"/>
    <w:link w:val="CommentSubject"/>
    <w:uiPriority w:val="99"/>
    <w:semiHidden/>
    <w:rsid w:val="00AD2183"/>
    <w:rPr>
      <w:b/>
      <w:bCs/>
      <w:sz w:val="20"/>
      <w:szCs w:val="20"/>
    </w:rPr>
  </w:style>
  <w:style w:type="paragraph" w:styleId="BalloonText">
    <w:name w:val="Balloon Text"/>
    <w:basedOn w:val="Normal"/>
    <w:link w:val="BalloonTextChar"/>
    <w:uiPriority w:val="99"/>
    <w:semiHidden/>
    <w:unhideWhenUsed/>
    <w:rsid w:val="00AD21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183"/>
    <w:rPr>
      <w:rFonts w:ascii="Segoe UI" w:hAnsi="Segoe UI" w:cs="Segoe UI"/>
      <w:sz w:val="18"/>
      <w:szCs w:val="18"/>
    </w:rPr>
  </w:style>
  <w:style w:type="character" w:styleId="UnresolvedMention">
    <w:name w:val="Unresolved Mention"/>
    <w:basedOn w:val="DefaultParagraphFont"/>
    <w:uiPriority w:val="99"/>
    <w:semiHidden/>
    <w:unhideWhenUsed/>
    <w:rsid w:val="002822AB"/>
    <w:rPr>
      <w:color w:val="605E5C"/>
      <w:shd w:val="clear" w:color="auto" w:fill="E1DFDD"/>
    </w:rPr>
  </w:style>
  <w:style w:type="character" w:styleId="FollowedHyperlink">
    <w:name w:val="FollowedHyperlink"/>
    <w:basedOn w:val="DefaultParagraphFont"/>
    <w:uiPriority w:val="99"/>
    <w:semiHidden/>
    <w:unhideWhenUsed/>
    <w:rsid w:val="000E4D7A"/>
    <w:rPr>
      <w:color w:val="954F72" w:themeColor="followedHyperlink"/>
      <w:u w:val="single"/>
    </w:rPr>
  </w:style>
  <w:style w:type="paragraph" w:customStyle="1" w:styleId="Default">
    <w:name w:val="Default"/>
    <w:rsid w:val="0077094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D6AD5"/>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373D5"/>
    <w:rPr>
      <w:rFonts w:asciiTheme="majorHAnsi" w:eastAsiaTheme="majorEastAsia" w:hAnsiTheme="majorHAnsi" w:cstheme="majorBidi"/>
      <w:color w:val="2E74B5" w:themeColor="accent1" w:themeShade="BF"/>
      <w:sz w:val="26"/>
      <w:szCs w:val="26"/>
      <w:lang w:val="en-US"/>
    </w:rPr>
  </w:style>
  <w:style w:type="character" w:customStyle="1" w:styleId="Heading1Char">
    <w:name w:val="Heading 1 Char"/>
    <w:basedOn w:val="DefaultParagraphFont"/>
    <w:link w:val="Heading1"/>
    <w:uiPriority w:val="9"/>
    <w:rsid w:val="00D37A8E"/>
    <w:rPr>
      <w:rFonts w:asciiTheme="majorHAnsi" w:eastAsiaTheme="majorEastAsia" w:hAnsiTheme="majorHAnsi" w:cstheme="majorBidi"/>
      <w:color w:val="2E74B5" w:themeColor="accent1" w:themeShade="BF"/>
      <w:sz w:val="32"/>
      <w:szCs w:val="32"/>
    </w:rPr>
  </w:style>
  <w:style w:type="paragraph" w:customStyle="1" w:styleId="tocify-item">
    <w:name w:val="tocify-item"/>
    <w:basedOn w:val="Normal"/>
    <w:rsid w:val="00356D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SpacingChar">
    <w:name w:val="No Spacing Char"/>
    <w:basedOn w:val="DefaultParagraphFont"/>
    <w:link w:val="NoSpacing"/>
    <w:uiPriority w:val="1"/>
    <w:rsid w:val="00C41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169">
      <w:bodyDiv w:val="1"/>
      <w:marLeft w:val="0"/>
      <w:marRight w:val="0"/>
      <w:marTop w:val="0"/>
      <w:marBottom w:val="0"/>
      <w:divBdr>
        <w:top w:val="none" w:sz="0" w:space="0" w:color="auto"/>
        <w:left w:val="none" w:sz="0" w:space="0" w:color="auto"/>
        <w:bottom w:val="none" w:sz="0" w:space="0" w:color="auto"/>
        <w:right w:val="none" w:sz="0" w:space="0" w:color="auto"/>
      </w:divBdr>
      <w:divsChild>
        <w:div w:id="1620575566">
          <w:marLeft w:val="0"/>
          <w:marRight w:val="0"/>
          <w:marTop w:val="0"/>
          <w:marBottom w:val="0"/>
          <w:divBdr>
            <w:top w:val="none" w:sz="0" w:space="0" w:color="auto"/>
            <w:left w:val="none" w:sz="0" w:space="0" w:color="auto"/>
            <w:bottom w:val="none" w:sz="0" w:space="0" w:color="auto"/>
            <w:right w:val="none" w:sz="0" w:space="0" w:color="auto"/>
          </w:divBdr>
          <w:divsChild>
            <w:div w:id="751509178">
              <w:marLeft w:val="0"/>
              <w:marRight w:val="0"/>
              <w:marTop w:val="0"/>
              <w:marBottom w:val="0"/>
              <w:divBdr>
                <w:top w:val="none" w:sz="0" w:space="0" w:color="auto"/>
                <w:left w:val="none" w:sz="0" w:space="0" w:color="auto"/>
                <w:bottom w:val="none" w:sz="0" w:space="0" w:color="auto"/>
                <w:right w:val="none" w:sz="0" w:space="0" w:color="auto"/>
              </w:divBdr>
              <w:divsChild>
                <w:div w:id="1120106519">
                  <w:marLeft w:val="0"/>
                  <w:marRight w:val="0"/>
                  <w:marTop w:val="0"/>
                  <w:marBottom w:val="0"/>
                  <w:divBdr>
                    <w:top w:val="none" w:sz="0" w:space="0" w:color="auto"/>
                    <w:left w:val="none" w:sz="0" w:space="0" w:color="auto"/>
                    <w:bottom w:val="none" w:sz="0" w:space="0" w:color="auto"/>
                    <w:right w:val="none" w:sz="0" w:space="0" w:color="auto"/>
                  </w:divBdr>
                  <w:divsChild>
                    <w:div w:id="563952999">
                      <w:marLeft w:val="0"/>
                      <w:marRight w:val="0"/>
                      <w:marTop w:val="0"/>
                      <w:marBottom w:val="0"/>
                      <w:divBdr>
                        <w:top w:val="none" w:sz="0" w:space="0" w:color="auto"/>
                        <w:left w:val="none" w:sz="0" w:space="0" w:color="auto"/>
                        <w:bottom w:val="none" w:sz="0" w:space="0" w:color="auto"/>
                        <w:right w:val="none" w:sz="0" w:space="0" w:color="auto"/>
                      </w:divBdr>
                      <w:divsChild>
                        <w:div w:id="1524976206">
                          <w:marLeft w:val="0"/>
                          <w:marRight w:val="0"/>
                          <w:marTop w:val="0"/>
                          <w:marBottom w:val="0"/>
                          <w:divBdr>
                            <w:top w:val="none" w:sz="0" w:space="0" w:color="auto"/>
                            <w:left w:val="none" w:sz="0" w:space="0" w:color="auto"/>
                            <w:bottom w:val="none" w:sz="0" w:space="0" w:color="auto"/>
                            <w:right w:val="none" w:sz="0" w:space="0" w:color="auto"/>
                          </w:divBdr>
                          <w:divsChild>
                            <w:div w:id="177427811">
                              <w:marLeft w:val="0"/>
                              <w:marRight w:val="0"/>
                              <w:marTop w:val="0"/>
                              <w:marBottom w:val="0"/>
                              <w:divBdr>
                                <w:top w:val="none" w:sz="0" w:space="0" w:color="auto"/>
                                <w:left w:val="none" w:sz="0" w:space="0" w:color="auto"/>
                                <w:bottom w:val="none" w:sz="0" w:space="0" w:color="auto"/>
                                <w:right w:val="none" w:sz="0" w:space="0" w:color="auto"/>
                              </w:divBdr>
                              <w:divsChild>
                                <w:div w:id="1931892949">
                                  <w:marLeft w:val="0"/>
                                  <w:marRight w:val="0"/>
                                  <w:marTop w:val="0"/>
                                  <w:marBottom w:val="0"/>
                                  <w:divBdr>
                                    <w:top w:val="none" w:sz="0" w:space="0" w:color="auto"/>
                                    <w:left w:val="none" w:sz="0" w:space="0" w:color="auto"/>
                                    <w:bottom w:val="none" w:sz="0" w:space="0" w:color="auto"/>
                                    <w:right w:val="none" w:sz="0" w:space="0" w:color="auto"/>
                                  </w:divBdr>
                                  <w:divsChild>
                                    <w:div w:id="411120496">
                                      <w:marLeft w:val="0"/>
                                      <w:marRight w:val="0"/>
                                      <w:marTop w:val="0"/>
                                      <w:marBottom w:val="0"/>
                                      <w:divBdr>
                                        <w:top w:val="none" w:sz="0" w:space="0" w:color="auto"/>
                                        <w:left w:val="none" w:sz="0" w:space="0" w:color="auto"/>
                                        <w:bottom w:val="none" w:sz="0" w:space="0" w:color="auto"/>
                                        <w:right w:val="none" w:sz="0" w:space="0" w:color="auto"/>
                                      </w:divBdr>
                                      <w:divsChild>
                                        <w:div w:id="12021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806935">
      <w:bodyDiv w:val="1"/>
      <w:marLeft w:val="0"/>
      <w:marRight w:val="0"/>
      <w:marTop w:val="0"/>
      <w:marBottom w:val="0"/>
      <w:divBdr>
        <w:top w:val="none" w:sz="0" w:space="0" w:color="auto"/>
        <w:left w:val="none" w:sz="0" w:space="0" w:color="auto"/>
        <w:bottom w:val="none" w:sz="0" w:space="0" w:color="auto"/>
        <w:right w:val="none" w:sz="0" w:space="0" w:color="auto"/>
      </w:divBdr>
    </w:div>
    <w:div w:id="233243426">
      <w:bodyDiv w:val="1"/>
      <w:marLeft w:val="0"/>
      <w:marRight w:val="0"/>
      <w:marTop w:val="0"/>
      <w:marBottom w:val="0"/>
      <w:divBdr>
        <w:top w:val="none" w:sz="0" w:space="0" w:color="auto"/>
        <w:left w:val="none" w:sz="0" w:space="0" w:color="auto"/>
        <w:bottom w:val="none" w:sz="0" w:space="0" w:color="auto"/>
        <w:right w:val="none" w:sz="0" w:space="0" w:color="auto"/>
      </w:divBdr>
    </w:div>
    <w:div w:id="284775116">
      <w:bodyDiv w:val="1"/>
      <w:marLeft w:val="0"/>
      <w:marRight w:val="0"/>
      <w:marTop w:val="0"/>
      <w:marBottom w:val="0"/>
      <w:divBdr>
        <w:top w:val="none" w:sz="0" w:space="0" w:color="auto"/>
        <w:left w:val="none" w:sz="0" w:space="0" w:color="auto"/>
        <w:bottom w:val="none" w:sz="0" w:space="0" w:color="auto"/>
        <w:right w:val="none" w:sz="0" w:space="0" w:color="auto"/>
      </w:divBdr>
      <w:divsChild>
        <w:div w:id="1870295278">
          <w:marLeft w:val="0"/>
          <w:marRight w:val="0"/>
          <w:marTop w:val="0"/>
          <w:marBottom w:val="0"/>
          <w:divBdr>
            <w:top w:val="none" w:sz="0" w:space="0" w:color="auto"/>
            <w:left w:val="none" w:sz="0" w:space="0" w:color="auto"/>
            <w:bottom w:val="none" w:sz="0" w:space="0" w:color="auto"/>
            <w:right w:val="none" w:sz="0" w:space="0" w:color="auto"/>
          </w:divBdr>
          <w:divsChild>
            <w:div w:id="812211623">
              <w:marLeft w:val="0"/>
              <w:marRight w:val="0"/>
              <w:marTop w:val="0"/>
              <w:marBottom w:val="0"/>
              <w:divBdr>
                <w:top w:val="none" w:sz="0" w:space="0" w:color="auto"/>
                <w:left w:val="none" w:sz="0" w:space="0" w:color="auto"/>
                <w:bottom w:val="none" w:sz="0" w:space="0" w:color="auto"/>
                <w:right w:val="none" w:sz="0" w:space="0" w:color="auto"/>
              </w:divBdr>
              <w:divsChild>
                <w:div w:id="139421127">
                  <w:marLeft w:val="0"/>
                  <w:marRight w:val="0"/>
                  <w:marTop w:val="0"/>
                  <w:marBottom w:val="0"/>
                  <w:divBdr>
                    <w:top w:val="none" w:sz="0" w:space="0" w:color="auto"/>
                    <w:left w:val="none" w:sz="0" w:space="0" w:color="auto"/>
                    <w:bottom w:val="none" w:sz="0" w:space="0" w:color="auto"/>
                    <w:right w:val="none" w:sz="0" w:space="0" w:color="auto"/>
                  </w:divBdr>
                  <w:divsChild>
                    <w:div w:id="1889417500">
                      <w:marLeft w:val="0"/>
                      <w:marRight w:val="0"/>
                      <w:marTop w:val="0"/>
                      <w:marBottom w:val="0"/>
                      <w:divBdr>
                        <w:top w:val="none" w:sz="0" w:space="0" w:color="auto"/>
                        <w:left w:val="none" w:sz="0" w:space="0" w:color="auto"/>
                        <w:bottom w:val="none" w:sz="0" w:space="0" w:color="auto"/>
                        <w:right w:val="none" w:sz="0" w:space="0" w:color="auto"/>
                      </w:divBdr>
                      <w:divsChild>
                        <w:div w:id="991324554">
                          <w:marLeft w:val="0"/>
                          <w:marRight w:val="0"/>
                          <w:marTop w:val="0"/>
                          <w:marBottom w:val="0"/>
                          <w:divBdr>
                            <w:top w:val="none" w:sz="0" w:space="0" w:color="auto"/>
                            <w:left w:val="none" w:sz="0" w:space="0" w:color="auto"/>
                            <w:bottom w:val="none" w:sz="0" w:space="0" w:color="auto"/>
                            <w:right w:val="none" w:sz="0" w:space="0" w:color="auto"/>
                          </w:divBdr>
                          <w:divsChild>
                            <w:div w:id="734740362">
                              <w:marLeft w:val="0"/>
                              <w:marRight w:val="0"/>
                              <w:marTop w:val="0"/>
                              <w:marBottom w:val="0"/>
                              <w:divBdr>
                                <w:top w:val="none" w:sz="0" w:space="0" w:color="auto"/>
                                <w:left w:val="none" w:sz="0" w:space="0" w:color="auto"/>
                                <w:bottom w:val="none" w:sz="0" w:space="0" w:color="auto"/>
                                <w:right w:val="none" w:sz="0" w:space="0" w:color="auto"/>
                              </w:divBdr>
                              <w:divsChild>
                                <w:div w:id="429739705">
                                  <w:marLeft w:val="0"/>
                                  <w:marRight w:val="0"/>
                                  <w:marTop w:val="0"/>
                                  <w:marBottom w:val="0"/>
                                  <w:divBdr>
                                    <w:top w:val="none" w:sz="0" w:space="0" w:color="auto"/>
                                    <w:left w:val="none" w:sz="0" w:space="0" w:color="auto"/>
                                    <w:bottom w:val="none" w:sz="0" w:space="0" w:color="auto"/>
                                    <w:right w:val="none" w:sz="0" w:space="0" w:color="auto"/>
                                  </w:divBdr>
                                  <w:divsChild>
                                    <w:div w:id="854265891">
                                      <w:marLeft w:val="0"/>
                                      <w:marRight w:val="0"/>
                                      <w:marTop w:val="0"/>
                                      <w:marBottom w:val="0"/>
                                      <w:divBdr>
                                        <w:top w:val="none" w:sz="0" w:space="0" w:color="auto"/>
                                        <w:left w:val="none" w:sz="0" w:space="0" w:color="auto"/>
                                        <w:bottom w:val="none" w:sz="0" w:space="0" w:color="auto"/>
                                        <w:right w:val="none" w:sz="0" w:space="0" w:color="auto"/>
                                      </w:divBdr>
                                      <w:divsChild>
                                        <w:div w:id="251620476">
                                          <w:marLeft w:val="0"/>
                                          <w:marRight w:val="0"/>
                                          <w:marTop w:val="0"/>
                                          <w:marBottom w:val="0"/>
                                          <w:divBdr>
                                            <w:top w:val="none" w:sz="0" w:space="0" w:color="auto"/>
                                            <w:left w:val="none" w:sz="0" w:space="0" w:color="auto"/>
                                            <w:bottom w:val="none" w:sz="0" w:space="0" w:color="auto"/>
                                            <w:right w:val="none" w:sz="0" w:space="0" w:color="auto"/>
                                          </w:divBdr>
                                        </w:div>
                                        <w:div w:id="9962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116399">
      <w:bodyDiv w:val="1"/>
      <w:marLeft w:val="0"/>
      <w:marRight w:val="0"/>
      <w:marTop w:val="0"/>
      <w:marBottom w:val="0"/>
      <w:divBdr>
        <w:top w:val="none" w:sz="0" w:space="0" w:color="auto"/>
        <w:left w:val="none" w:sz="0" w:space="0" w:color="auto"/>
        <w:bottom w:val="none" w:sz="0" w:space="0" w:color="auto"/>
        <w:right w:val="none" w:sz="0" w:space="0" w:color="auto"/>
      </w:divBdr>
      <w:divsChild>
        <w:div w:id="178737949">
          <w:marLeft w:val="0"/>
          <w:marRight w:val="0"/>
          <w:marTop w:val="0"/>
          <w:marBottom w:val="0"/>
          <w:divBdr>
            <w:top w:val="none" w:sz="0" w:space="0" w:color="auto"/>
            <w:left w:val="none" w:sz="0" w:space="0" w:color="auto"/>
            <w:bottom w:val="none" w:sz="0" w:space="0" w:color="auto"/>
            <w:right w:val="none" w:sz="0" w:space="0" w:color="auto"/>
          </w:divBdr>
          <w:divsChild>
            <w:div w:id="1460344837">
              <w:marLeft w:val="0"/>
              <w:marRight w:val="0"/>
              <w:marTop w:val="0"/>
              <w:marBottom w:val="0"/>
              <w:divBdr>
                <w:top w:val="none" w:sz="0" w:space="0" w:color="auto"/>
                <w:left w:val="none" w:sz="0" w:space="0" w:color="auto"/>
                <w:bottom w:val="none" w:sz="0" w:space="0" w:color="auto"/>
                <w:right w:val="none" w:sz="0" w:space="0" w:color="auto"/>
              </w:divBdr>
              <w:divsChild>
                <w:div w:id="1130972561">
                  <w:marLeft w:val="0"/>
                  <w:marRight w:val="0"/>
                  <w:marTop w:val="0"/>
                  <w:marBottom w:val="0"/>
                  <w:divBdr>
                    <w:top w:val="none" w:sz="0" w:space="0" w:color="auto"/>
                    <w:left w:val="none" w:sz="0" w:space="0" w:color="auto"/>
                    <w:bottom w:val="none" w:sz="0" w:space="0" w:color="auto"/>
                    <w:right w:val="none" w:sz="0" w:space="0" w:color="auto"/>
                  </w:divBdr>
                  <w:divsChild>
                    <w:div w:id="884486182">
                      <w:marLeft w:val="0"/>
                      <w:marRight w:val="0"/>
                      <w:marTop w:val="0"/>
                      <w:marBottom w:val="0"/>
                      <w:divBdr>
                        <w:top w:val="none" w:sz="0" w:space="0" w:color="auto"/>
                        <w:left w:val="none" w:sz="0" w:space="0" w:color="auto"/>
                        <w:bottom w:val="none" w:sz="0" w:space="0" w:color="auto"/>
                        <w:right w:val="none" w:sz="0" w:space="0" w:color="auto"/>
                      </w:divBdr>
                      <w:divsChild>
                        <w:div w:id="767503004">
                          <w:marLeft w:val="0"/>
                          <w:marRight w:val="0"/>
                          <w:marTop w:val="0"/>
                          <w:marBottom w:val="0"/>
                          <w:divBdr>
                            <w:top w:val="none" w:sz="0" w:space="0" w:color="auto"/>
                            <w:left w:val="none" w:sz="0" w:space="0" w:color="auto"/>
                            <w:bottom w:val="none" w:sz="0" w:space="0" w:color="auto"/>
                            <w:right w:val="none" w:sz="0" w:space="0" w:color="auto"/>
                          </w:divBdr>
                          <w:divsChild>
                            <w:div w:id="1927419033">
                              <w:marLeft w:val="0"/>
                              <w:marRight w:val="0"/>
                              <w:marTop w:val="0"/>
                              <w:marBottom w:val="0"/>
                              <w:divBdr>
                                <w:top w:val="none" w:sz="0" w:space="0" w:color="auto"/>
                                <w:left w:val="none" w:sz="0" w:space="0" w:color="auto"/>
                                <w:bottom w:val="none" w:sz="0" w:space="0" w:color="auto"/>
                                <w:right w:val="none" w:sz="0" w:space="0" w:color="auto"/>
                              </w:divBdr>
                              <w:divsChild>
                                <w:div w:id="1320621020">
                                  <w:marLeft w:val="0"/>
                                  <w:marRight w:val="0"/>
                                  <w:marTop w:val="0"/>
                                  <w:marBottom w:val="0"/>
                                  <w:divBdr>
                                    <w:top w:val="none" w:sz="0" w:space="0" w:color="auto"/>
                                    <w:left w:val="none" w:sz="0" w:space="0" w:color="auto"/>
                                    <w:bottom w:val="none" w:sz="0" w:space="0" w:color="auto"/>
                                    <w:right w:val="none" w:sz="0" w:space="0" w:color="auto"/>
                                  </w:divBdr>
                                  <w:divsChild>
                                    <w:div w:id="1484541215">
                                      <w:marLeft w:val="0"/>
                                      <w:marRight w:val="0"/>
                                      <w:marTop w:val="0"/>
                                      <w:marBottom w:val="0"/>
                                      <w:divBdr>
                                        <w:top w:val="none" w:sz="0" w:space="0" w:color="auto"/>
                                        <w:left w:val="none" w:sz="0" w:space="0" w:color="auto"/>
                                        <w:bottom w:val="none" w:sz="0" w:space="0" w:color="auto"/>
                                        <w:right w:val="none" w:sz="0" w:space="0" w:color="auto"/>
                                      </w:divBdr>
                                      <w:divsChild>
                                        <w:div w:id="2127036958">
                                          <w:marLeft w:val="0"/>
                                          <w:marRight w:val="0"/>
                                          <w:marTop w:val="0"/>
                                          <w:marBottom w:val="0"/>
                                          <w:divBdr>
                                            <w:top w:val="none" w:sz="0" w:space="0" w:color="auto"/>
                                            <w:left w:val="none" w:sz="0" w:space="0" w:color="auto"/>
                                            <w:bottom w:val="none" w:sz="0" w:space="0" w:color="auto"/>
                                            <w:right w:val="none" w:sz="0" w:space="0" w:color="auto"/>
                                          </w:divBdr>
                                        </w:div>
                                        <w:div w:id="137307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657108">
      <w:bodyDiv w:val="1"/>
      <w:marLeft w:val="0"/>
      <w:marRight w:val="0"/>
      <w:marTop w:val="0"/>
      <w:marBottom w:val="0"/>
      <w:divBdr>
        <w:top w:val="none" w:sz="0" w:space="0" w:color="auto"/>
        <w:left w:val="none" w:sz="0" w:space="0" w:color="auto"/>
        <w:bottom w:val="none" w:sz="0" w:space="0" w:color="auto"/>
        <w:right w:val="none" w:sz="0" w:space="0" w:color="auto"/>
      </w:divBdr>
      <w:divsChild>
        <w:div w:id="1813984509">
          <w:marLeft w:val="0"/>
          <w:marRight w:val="0"/>
          <w:marTop w:val="0"/>
          <w:marBottom w:val="0"/>
          <w:divBdr>
            <w:top w:val="none" w:sz="0" w:space="0" w:color="auto"/>
            <w:left w:val="none" w:sz="0" w:space="0" w:color="auto"/>
            <w:bottom w:val="none" w:sz="0" w:space="0" w:color="auto"/>
            <w:right w:val="none" w:sz="0" w:space="0" w:color="auto"/>
          </w:divBdr>
          <w:divsChild>
            <w:div w:id="539392305">
              <w:marLeft w:val="0"/>
              <w:marRight w:val="0"/>
              <w:marTop w:val="0"/>
              <w:marBottom w:val="0"/>
              <w:divBdr>
                <w:top w:val="none" w:sz="0" w:space="0" w:color="auto"/>
                <w:left w:val="none" w:sz="0" w:space="0" w:color="auto"/>
                <w:bottom w:val="none" w:sz="0" w:space="0" w:color="auto"/>
                <w:right w:val="none" w:sz="0" w:space="0" w:color="auto"/>
              </w:divBdr>
              <w:divsChild>
                <w:div w:id="368384233">
                  <w:marLeft w:val="0"/>
                  <w:marRight w:val="0"/>
                  <w:marTop w:val="0"/>
                  <w:marBottom w:val="0"/>
                  <w:divBdr>
                    <w:top w:val="none" w:sz="0" w:space="0" w:color="auto"/>
                    <w:left w:val="none" w:sz="0" w:space="0" w:color="auto"/>
                    <w:bottom w:val="none" w:sz="0" w:space="0" w:color="auto"/>
                    <w:right w:val="none" w:sz="0" w:space="0" w:color="auto"/>
                  </w:divBdr>
                  <w:divsChild>
                    <w:div w:id="512260972">
                      <w:marLeft w:val="0"/>
                      <w:marRight w:val="0"/>
                      <w:marTop w:val="0"/>
                      <w:marBottom w:val="0"/>
                      <w:divBdr>
                        <w:top w:val="none" w:sz="0" w:space="0" w:color="auto"/>
                        <w:left w:val="none" w:sz="0" w:space="0" w:color="auto"/>
                        <w:bottom w:val="none" w:sz="0" w:space="0" w:color="auto"/>
                        <w:right w:val="none" w:sz="0" w:space="0" w:color="auto"/>
                      </w:divBdr>
                      <w:divsChild>
                        <w:div w:id="243035908">
                          <w:marLeft w:val="0"/>
                          <w:marRight w:val="0"/>
                          <w:marTop w:val="0"/>
                          <w:marBottom w:val="0"/>
                          <w:divBdr>
                            <w:top w:val="none" w:sz="0" w:space="0" w:color="auto"/>
                            <w:left w:val="none" w:sz="0" w:space="0" w:color="auto"/>
                            <w:bottom w:val="none" w:sz="0" w:space="0" w:color="auto"/>
                            <w:right w:val="none" w:sz="0" w:space="0" w:color="auto"/>
                          </w:divBdr>
                          <w:divsChild>
                            <w:div w:id="1683973244">
                              <w:marLeft w:val="0"/>
                              <w:marRight w:val="0"/>
                              <w:marTop w:val="0"/>
                              <w:marBottom w:val="0"/>
                              <w:divBdr>
                                <w:top w:val="none" w:sz="0" w:space="0" w:color="auto"/>
                                <w:left w:val="none" w:sz="0" w:space="0" w:color="auto"/>
                                <w:bottom w:val="none" w:sz="0" w:space="0" w:color="auto"/>
                                <w:right w:val="none" w:sz="0" w:space="0" w:color="auto"/>
                              </w:divBdr>
                              <w:divsChild>
                                <w:div w:id="42943986">
                                  <w:marLeft w:val="0"/>
                                  <w:marRight w:val="0"/>
                                  <w:marTop w:val="0"/>
                                  <w:marBottom w:val="0"/>
                                  <w:divBdr>
                                    <w:top w:val="none" w:sz="0" w:space="0" w:color="auto"/>
                                    <w:left w:val="none" w:sz="0" w:space="0" w:color="auto"/>
                                    <w:bottom w:val="none" w:sz="0" w:space="0" w:color="auto"/>
                                    <w:right w:val="none" w:sz="0" w:space="0" w:color="auto"/>
                                  </w:divBdr>
                                  <w:divsChild>
                                    <w:div w:id="40327518">
                                      <w:marLeft w:val="0"/>
                                      <w:marRight w:val="0"/>
                                      <w:marTop w:val="0"/>
                                      <w:marBottom w:val="0"/>
                                      <w:divBdr>
                                        <w:top w:val="none" w:sz="0" w:space="0" w:color="auto"/>
                                        <w:left w:val="none" w:sz="0" w:space="0" w:color="auto"/>
                                        <w:bottom w:val="none" w:sz="0" w:space="0" w:color="auto"/>
                                        <w:right w:val="none" w:sz="0" w:space="0" w:color="auto"/>
                                      </w:divBdr>
                                      <w:divsChild>
                                        <w:div w:id="1296566672">
                                          <w:marLeft w:val="0"/>
                                          <w:marRight w:val="0"/>
                                          <w:marTop w:val="0"/>
                                          <w:marBottom w:val="0"/>
                                          <w:divBdr>
                                            <w:top w:val="none" w:sz="0" w:space="0" w:color="auto"/>
                                            <w:left w:val="none" w:sz="0" w:space="0" w:color="auto"/>
                                            <w:bottom w:val="none" w:sz="0" w:space="0" w:color="auto"/>
                                            <w:right w:val="none" w:sz="0" w:space="0" w:color="auto"/>
                                          </w:divBdr>
                                        </w:div>
                                        <w:div w:id="5307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20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udleychildcare.proceduresonline.com/files/iro_handbook.pdf?zoom_highlight=Dispute+resolution" TargetMode="External"/><Relationship Id="rId26" Type="http://schemas.microsoft.com/office/2007/relationships/diagramDrawing" Target="diagrams/drawing1.xml"/><Relationship Id="rId39" Type="http://schemas.openxmlformats.org/officeDocument/2006/relationships/diagramLayout" Target="diagrams/layout3.xml"/><Relationship Id="rId21" Type="http://schemas.openxmlformats.org/officeDocument/2006/relationships/image" Target="media/image5.png"/><Relationship Id="rId34" Type="http://schemas.openxmlformats.org/officeDocument/2006/relationships/diagramLayout" Target="diagrams/layout2.xml"/><Relationship Id="rId42"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udleychildcare.proceduresonline.com/p_app_role_iro.html"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441643/Children_Act_Guidance_2015.pdf" TargetMode="External"/><Relationship Id="rId24" Type="http://schemas.openxmlformats.org/officeDocument/2006/relationships/diagramQuickStyle" Target="diagrams/quickStyle1.xml"/><Relationship Id="rId32" Type="http://schemas.openxmlformats.org/officeDocument/2006/relationships/oleObject" Target="embeddings/oleObject1.bin"/><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udleychildcare.proceduresonline.com/p_app_role_iro.html" TargetMode="External"/><Relationship Id="rId23" Type="http://schemas.openxmlformats.org/officeDocument/2006/relationships/diagramLayout" Target="diagrams/layout1.xml"/><Relationship Id="rId28" Type="http://schemas.openxmlformats.org/officeDocument/2006/relationships/package" Target="embeddings/Microsoft_Word_Document.docx"/><Relationship Id="rId36" Type="http://schemas.openxmlformats.org/officeDocument/2006/relationships/diagramColors" Target="diagrams/colors2.xml"/><Relationship Id="rId10" Type="http://schemas.openxmlformats.org/officeDocument/2006/relationships/hyperlink" Target="https://assets.publishing.service.gov.uk/government/uploads/system/uploads/attachment_data/file/337568/iro_statutory_guidance_iros_and_las_march_2010_tagged.pdf" TargetMode="External"/><Relationship Id="rId19" Type="http://schemas.openxmlformats.org/officeDocument/2006/relationships/hyperlink" Target="https://dudleychildcare.proceduresonline.com/p_app_role_iro.html" TargetMode="External"/><Relationship Id="rId31" Type="http://schemas.openxmlformats.org/officeDocument/2006/relationships/image" Target="media/image8.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diagramData" Target="diagrams/data1.xml"/><Relationship Id="rId27" Type="http://schemas.openxmlformats.org/officeDocument/2006/relationships/image" Target="media/image6.emf"/><Relationship Id="rId30" Type="http://schemas.openxmlformats.org/officeDocument/2006/relationships/package" Target="embeddings/Microsoft_Word_Document1.docx"/><Relationship Id="rId35" Type="http://schemas.openxmlformats.org/officeDocument/2006/relationships/diagramQuickStyle" Target="diagrams/quickStyle2.xml"/><Relationship Id="rId43" Type="http://schemas.openxmlformats.org/officeDocument/2006/relationships/hyperlink" Target="https://dudleychildcare.proceduresonline.com/p_app_role_iro.html"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assets.publishing.service.gov.uk/government/uploads/system/uploads/attachment_data/file/779401/Working_Together_to_Safeguard-Children.pdf" TargetMode="External"/><Relationship Id="rId17" Type="http://schemas.openxmlformats.org/officeDocument/2006/relationships/hyperlink" Target="https://dudleychildcare.proceduresonline.com/p_sec_accom_crit_rev.html?zoom_highlight=secure+review" TargetMode="External"/><Relationship Id="rId25" Type="http://schemas.openxmlformats.org/officeDocument/2006/relationships/diagramColors" Target="diagrams/colors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diagramColors" Target="diagrams/colors3.xml"/></Relationships>
</file>

<file path=word/_rels/footer1.xml.rels><?xml version="1.0" encoding="UTF-8" standalone="yes"?>
<Relationships xmlns="http://schemas.openxmlformats.org/package/2006/relationships"><Relationship Id="rId2" Type="http://schemas.openxmlformats.org/officeDocument/2006/relationships/image" Target="cid:image002.jpg@01D8A74F.B16C9D50" TargetMode="External"/><Relationship Id="rId1" Type="http://schemas.openxmlformats.org/officeDocument/2006/relationships/image" Target="media/image10.jpeg"/></Relationships>
</file>

<file path=word/diagrams/_rels/data2.xml.rels><?xml version="1.0" encoding="UTF-8" standalone="yes"?>
<Relationships xmlns="http://schemas.openxmlformats.org/package/2006/relationships"><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186D7-5205-4613-8050-41674C754CDD}" type="doc">
      <dgm:prSet loTypeId="urn:microsoft.com/office/officeart/2005/8/layout/vList6" loCatId="process" qsTypeId="urn:microsoft.com/office/officeart/2005/8/quickstyle/simple1" qsCatId="simple" csTypeId="urn:microsoft.com/office/officeart/2005/8/colors/colorful5" csCatId="colorful" phldr="1"/>
      <dgm:spPr/>
      <dgm:t>
        <a:bodyPr/>
        <a:lstStyle/>
        <a:p>
          <a:endParaRPr lang="en-GB"/>
        </a:p>
      </dgm:t>
    </dgm:pt>
    <dgm:pt modelId="{973CA639-2D68-49C5-B5B4-4EA6A028F085}">
      <dgm:prSet phldrT="[Text]" custT="1"/>
      <dgm:spPr>
        <a:solidFill>
          <a:schemeClr val="accent2">
            <a:lumMod val="75000"/>
          </a:schemeClr>
        </a:solidFill>
      </dgm:spPr>
      <dgm:t>
        <a:bodyPr/>
        <a:lstStyle/>
        <a:p>
          <a:r>
            <a:rPr lang="en-GB" sz="1400"/>
            <a:t>Following the CIC Review </a:t>
          </a:r>
        </a:p>
      </dgm:t>
    </dgm:pt>
    <dgm:pt modelId="{34CF4CA3-D54C-4256-8EC2-473562C78C73}" type="parTrans" cxnId="{D338B676-3392-4A34-A128-CC691D1BB8AB}">
      <dgm:prSet/>
      <dgm:spPr/>
      <dgm:t>
        <a:bodyPr/>
        <a:lstStyle/>
        <a:p>
          <a:endParaRPr lang="en-GB" sz="2400"/>
        </a:p>
      </dgm:t>
    </dgm:pt>
    <dgm:pt modelId="{D6F42A48-B584-4F81-B1BF-33E726BD8D41}" type="sibTrans" cxnId="{D338B676-3392-4A34-A128-CC691D1BB8AB}">
      <dgm:prSet/>
      <dgm:spPr/>
      <dgm:t>
        <a:bodyPr/>
        <a:lstStyle/>
        <a:p>
          <a:endParaRPr lang="en-GB" sz="2400"/>
        </a:p>
      </dgm:t>
    </dgm:pt>
    <dgm:pt modelId="{C28E4047-3937-4083-9A33-9360396D8962}">
      <dgm:prSet phldrT="[Text]" custT="1"/>
      <dgm:spPr/>
      <dgm:t>
        <a:bodyPr/>
        <a:lstStyle/>
        <a:p>
          <a:r>
            <a:rPr lang="en-GB" sz="1100"/>
            <a:t>IRO recommendations and decisions to be recorded on LCS within 5 working days of review. R&amp;D must be specific, outcome focused, progress measurable, achieveable and relevant with clear timescales and ownership</a:t>
          </a:r>
        </a:p>
      </dgm:t>
    </dgm:pt>
    <dgm:pt modelId="{2AADB593-A8D6-433C-981F-9E4A7555D11C}" type="parTrans" cxnId="{1C70DEAD-D2F2-441A-84FD-320C1A361D94}">
      <dgm:prSet/>
      <dgm:spPr/>
      <dgm:t>
        <a:bodyPr/>
        <a:lstStyle/>
        <a:p>
          <a:endParaRPr lang="en-GB" sz="2400"/>
        </a:p>
      </dgm:t>
    </dgm:pt>
    <dgm:pt modelId="{3732F2F6-BE4A-455C-A43C-210C364DB024}" type="sibTrans" cxnId="{1C70DEAD-D2F2-441A-84FD-320C1A361D94}">
      <dgm:prSet/>
      <dgm:spPr/>
      <dgm:t>
        <a:bodyPr/>
        <a:lstStyle/>
        <a:p>
          <a:endParaRPr lang="en-GB" sz="2400"/>
        </a:p>
      </dgm:t>
    </dgm:pt>
    <dgm:pt modelId="{D5037CB0-545A-46D5-A6A9-55515C2F3A9F}">
      <dgm:prSet phldrT="[Text]" custT="1"/>
      <dgm:spPr>
        <a:solidFill>
          <a:schemeClr val="accent5">
            <a:lumMod val="75000"/>
          </a:schemeClr>
        </a:solidFill>
      </dgm:spPr>
      <dgm:t>
        <a:bodyPr/>
        <a:lstStyle/>
        <a:p>
          <a:r>
            <a:rPr lang="en-GB" sz="1400"/>
            <a:t>Follow up actions</a:t>
          </a:r>
        </a:p>
      </dgm:t>
    </dgm:pt>
    <dgm:pt modelId="{2C37DD07-04A9-4163-BB53-2EC73D7BBC29}" type="parTrans" cxnId="{9B46ED27-374C-4217-8DC9-6177EC4B9855}">
      <dgm:prSet/>
      <dgm:spPr/>
      <dgm:t>
        <a:bodyPr/>
        <a:lstStyle/>
        <a:p>
          <a:endParaRPr lang="en-GB" sz="2400"/>
        </a:p>
      </dgm:t>
    </dgm:pt>
    <dgm:pt modelId="{77B78CEF-43FB-4FC5-A395-95CFDA4CF7D1}" type="sibTrans" cxnId="{9B46ED27-374C-4217-8DC9-6177EC4B9855}">
      <dgm:prSet/>
      <dgm:spPr/>
      <dgm:t>
        <a:bodyPr/>
        <a:lstStyle/>
        <a:p>
          <a:endParaRPr lang="en-GB" sz="2400"/>
        </a:p>
      </dgm:t>
    </dgm:pt>
    <dgm:pt modelId="{241ADC94-524E-4A9A-8618-76F98DD052D4}">
      <dgm:prSet phldrT="[Text]" custT="1"/>
      <dgm:spPr/>
      <dgm:t>
        <a:bodyPr/>
        <a:lstStyle/>
        <a:p>
          <a:r>
            <a:rPr lang="en-GB" sz="1100"/>
            <a:t>In the event of any disagreement, informal resolution may be achieved between parties (SW, TM and IRO) and recorded on LCS </a:t>
          </a:r>
        </a:p>
      </dgm:t>
    </dgm:pt>
    <dgm:pt modelId="{B581CA80-2603-4FFD-B6FB-5385C0FF490C}" type="parTrans" cxnId="{92AC9F5F-2759-4DBC-B67B-7561E0A8607D}">
      <dgm:prSet/>
      <dgm:spPr/>
      <dgm:t>
        <a:bodyPr/>
        <a:lstStyle/>
        <a:p>
          <a:endParaRPr lang="en-GB" sz="2400"/>
        </a:p>
      </dgm:t>
    </dgm:pt>
    <dgm:pt modelId="{EEF567C9-7C7D-4B07-9E86-D3F85A05B3CF}" type="sibTrans" cxnId="{92AC9F5F-2759-4DBC-B67B-7561E0A8607D}">
      <dgm:prSet/>
      <dgm:spPr/>
      <dgm:t>
        <a:bodyPr/>
        <a:lstStyle/>
        <a:p>
          <a:endParaRPr lang="en-GB" sz="2400"/>
        </a:p>
      </dgm:t>
    </dgm:pt>
    <dgm:pt modelId="{050E84AA-91ED-4C01-B28C-253862DF1E14}">
      <dgm:prSet phldrT="[Text]" custT="1"/>
      <dgm:spPr/>
      <dgm:t>
        <a:bodyPr/>
        <a:lstStyle/>
        <a:p>
          <a:r>
            <a:rPr lang="en-GB" sz="1100"/>
            <a:t>IRO to ensure the next review date is set and paricipation for the child is recorded in LCS </a:t>
          </a:r>
        </a:p>
      </dgm:t>
    </dgm:pt>
    <dgm:pt modelId="{8D45B2F0-C78A-404D-A34B-49BB766ADBAC}" type="parTrans" cxnId="{6D2DCAE2-43E0-4E7A-941A-97593A761919}">
      <dgm:prSet/>
      <dgm:spPr/>
      <dgm:t>
        <a:bodyPr/>
        <a:lstStyle/>
        <a:p>
          <a:endParaRPr lang="en-GB"/>
        </a:p>
      </dgm:t>
    </dgm:pt>
    <dgm:pt modelId="{85C50797-BAC5-4564-883E-19DF41F0F41F}" type="sibTrans" cxnId="{6D2DCAE2-43E0-4E7A-941A-97593A761919}">
      <dgm:prSet/>
      <dgm:spPr/>
      <dgm:t>
        <a:bodyPr/>
        <a:lstStyle/>
        <a:p>
          <a:endParaRPr lang="en-GB"/>
        </a:p>
      </dgm:t>
    </dgm:pt>
    <dgm:pt modelId="{0FC68824-DB6C-44B5-95F3-9B2F68DD932B}">
      <dgm:prSet phldrT="[Text]" custT="1"/>
      <dgm:spPr/>
      <dgm:t>
        <a:bodyPr/>
        <a:lstStyle/>
        <a:p>
          <a:r>
            <a:rPr lang="en-GB" sz="1100"/>
            <a:t>Social Work Team Manager receives workflow notification that R&amp;D's are ready for authorisation</a:t>
          </a:r>
        </a:p>
      </dgm:t>
    </dgm:pt>
    <dgm:pt modelId="{C99A8BFA-84BD-4E74-B102-D95A323D4115}" type="parTrans" cxnId="{AEC50690-FD74-4C09-ACC2-3F749EB87A65}">
      <dgm:prSet/>
      <dgm:spPr/>
      <dgm:t>
        <a:bodyPr/>
        <a:lstStyle/>
        <a:p>
          <a:endParaRPr lang="en-GB"/>
        </a:p>
      </dgm:t>
    </dgm:pt>
    <dgm:pt modelId="{A0C8C6E9-0C1C-456B-B9A7-194362726D65}" type="sibTrans" cxnId="{AEC50690-FD74-4C09-ACC2-3F749EB87A65}">
      <dgm:prSet/>
      <dgm:spPr/>
      <dgm:t>
        <a:bodyPr/>
        <a:lstStyle/>
        <a:p>
          <a:endParaRPr lang="en-GB"/>
        </a:p>
      </dgm:t>
    </dgm:pt>
    <dgm:pt modelId="{80150E8A-0DF6-42C5-BD31-0C31B0A0CA8F}">
      <dgm:prSet phldrT="[Text]" custT="1"/>
      <dgm:spPr/>
      <dgm:t>
        <a:bodyPr/>
        <a:lstStyle/>
        <a:p>
          <a:r>
            <a:rPr lang="en-GB" sz="1100"/>
            <a:t>Once authorised, IRO to record review minutes on LCS in child friendly language and complete the meeting workflow within 5 working days of the review</a:t>
          </a:r>
        </a:p>
      </dgm:t>
    </dgm:pt>
    <dgm:pt modelId="{570618EF-7819-40C8-8547-BB260322BAEA}" type="parTrans" cxnId="{4AD823A2-5FE7-47A7-B288-E14FC549BCEE}">
      <dgm:prSet/>
      <dgm:spPr/>
      <dgm:t>
        <a:bodyPr/>
        <a:lstStyle/>
        <a:p>
          <a:endParaRPr lang="en-GB"/>
        </a:p>
      </dgm:t>
    </dgm:pt>
    <dgm:pt modelId="{10B16E3E-4C87-4406-828B-705537D9DF27}" type="sibTrans" cxnId="{4AD823A2-5FE7-47A7-B288-E14FC549BCEE}">
      <dgm:prSet/>
      <dgm:spPr/>
      <dgm:t>
        <a:bodyPr/>
        <a:lstStyle/>
        <a:p>
          <a:endParaRPr lang="en-GB"/>
        </a:p>
      </dgm:t>
    </dgm:pt>
    <dgm:pt modelId="{7F0075A3-8C7A-49D6-8426-E86D113A876D}">
      <dgm:prSet phldrT="[Text]" custT="1"/>
      <dgm:spPr/>
      <dgm:t>
        <a:bodyPr/>
        <a:lstStyle/>
        <a:p>
          <a:r>
            <a:rPr lang="en-GB" sz="1100"/>
            <a:t>Within 20 working days, the IRO is to email reviewteam.cs@dudley.gov.uk a list of confimed email and postal addresses for minutes to be distributed </a:t>
          </a:r>
        </a:p>
      </dgm:t>
    </dgm:pt>
    <dgm:pt modelId="{6F730FB6-B442-4B49-BB27-58850BE55610}" type="parTrans" cxnId="{672A731F-1031-46D0-B8E8-9130AB77BBFA}">
      <dgm:prSet/>
      <dgm:spPr/>
      <dgm:t>
        <a:bodyPr/>
        <a:lstStyle/>
        <a:p>
          <a:endParaRPr lang="en-GB"/>
        </a:p>
      </dgm:t>
    </dgm:pt>
    <dgm:pt modelId="{BFD186CC-AE54-41BE-9B4B-A5BFA68670DF}" type="sibTrans" cxnId="{672A731F-1031-46D0-B8E8-9130AB77BBFA}">
      <dgm:prSet/>
      <dgm:spPr/>
      <dgm:t>
        <a:bodyPr/>
        <a:lstStyle/>
        <a:p>
          <a:endParaRPr lang="en-GB"/>
        </a:p>
      </dgm:t>
    </dgm:pt>
    <dgm:pt modelId="{98138B62-E9A2-4EFA-8496-C5D8FB284982}">
      <dgm:prSet phldrT="[Text]" custT="1"/>
      <dgm:spPr/>
      <dgm:t>
        <a:bodyPr/>
        <a:lstStyle/>
        <a:p>
          <a:r>
            <a:rPr lang="en-GB" sz="1100"/>
            <a:t>Should any disagreement fail to reach resolution, a formal Dispute Resolution will be raised</a:t>
          </a:r>
        </a:p>
      </dgm:t>
    </dgm:pt>
    <dgm:pt modelId="{C4049597-E703-4AA2-9C17-947B17258B49}" type="parTrans" cxnId="{A432A584-F494-4AE5-847C-A21B756895D4}">
      <dgm:prSet/>
      <dgm:spPr/>
      <dgm:t>
        <a:bodyPr/>
        <a:lstStyle/>
        <a:p>
          <a:endParaRPr lang="en-GB"/>
        </a:p>
      </dgm:t>
    </dgm:pt>
    <dgm:pt modelId="{2E946DCD-1AEF-4275-959D-DA6B1B1F39B7}" type="sibTrans" cxnId="{A432A584-F494-4AE5-847C-A21B756895D4}">
      <dgm:prSet/>
      <dgm:spPr/>
      <dgm:t>
        <a:bodyPr/>
        <a:lstStyle/>
        <a:p>
          <a:endParaRPr lang="en-GB"/>
        </a:p>
      </dgm:t>
    </dgm:pt>
    <dgm:pt modelId="{C5925C62-677F-4E2A-B8BB-8D58CB70083A}">
      <dgm:prSet phldrT="[Text]" custT="1"/>
      <dgm:spPr/>
      <dgm:t>
        <a:bodyPr/>
        <a:lstStyle/>
        <a:p>
          <a:r>
            <a:rPr lang="en-GB" sz="1100"/>
            <a:t>Ultimate recourse for dissent can be raised via the Local Authority Complaints procedure or legal actions</a:t>
          </a:r>
        </a:p>
      </dgm:t>
    </dgm:pt>
    <dgm:pt modelId="{07E3E697-6069-48CB-9120-E53368294D20}" type="parTrans" cxnId="{8FF4E7D5-3A8F-4744-9E0A-3844378731CF}">
      <dgm:prSet/>
      <dgm:spPr/>
      <dgm:t>
        <a:bodyPr/>
        <a:lstStyle/>
        <a:p>
          <a:endParaRPr lang="en-GB"/>
        </a:p>
      </dgm:t>
    </dgm:pt>
    <dgm:pt modelId="{E71807C7-129E-44E1-A748-5F5416A42EDB}" type="sibTrans" cxnId="{8FF4E7D5-3A8F-4744-9E0A-3844378731CF}">
      <dgm:prSet/>
      <dgm:spPr/>
      <dgm:t>
        <a:bodyPr/>
        <a:lstStyle/>
        <a:p>
          <a:endParaRPr lang="en-GB"/>
        </a:p>
      </dgm:t>
    </dgm:pt>
    <dgm:pt modelId="{B083974E-B24C-4996-B3F2-2E5B023F08B9}">
      <dgm:prSet phldrT="[Text]" custT="1"/>
      <dgm:spPr/>
      <dgm:t>
        <a:bodyPr/>
        <a:lstStyle/>
        <a:p>
          <a:r>
            <a:rPr lang="en-GB" sz="1100"/>
            <a:t>CIC Review Care Plan to be updated within 10 working days of the review and agreed by the Social Work Team Manager</a:t>
          </a:r>
        </a:p>
      </dgm:t>
    </dgm:pt>
    <dgm:pt modelId="{31F81B0C-BDE9-49C3-B946-04FBC524330D}" type="parTrans" cxnId="{3DECDEF7-8B78-48E5-B37E-FF6637535604}">
      <dgm:prSet/>
      <dgm:spPr/>
      <dgm:t>
        <a:bodyPr/>
        <a:lstStyle/>
        <a:p>
          <a:endParaRPr lang="en-GB"/>
        </a:p>
      </dgm:t>
    </dgm:pt>
    <dgm:pt modelId="{70BF5C57-2877-48E6-95BC-7ED115BE504B}" type="sibTrans" cxnId="{3DECDEF7-8B78-48E5-B37E-FF6637535604}">
      <dgm:prSet/>
      <dgm:spPr/>
      <dgm:t>
        <a:bodyPr/>
        <a:lstStyle/>
        <a:p>
          <a:endParaRPr lang="en-GB"/>
        </a:p>
      </dgm:t>
    </dgm:pt>
    <dgm:pt modelId="{1B66DFBC-9B84-4D65-8227-0F754ADC3036}">
      <dgm:prSet phldrT="[Text]" custT="1"/>
      <dgm:spPr/>
      <dgm:t>
        <a:bodyPr/>
        <a:lstStyle/>
        <a:p>
          <a:r>
            <a:rPr lang="en-GB" sz="1100"/>
            <a:t>Feedback sought from attendees via survey monkey and collated by S&amp;R business support </a:t>
          </a:r>
        </a:p>
      </dgm:t>
    </dgm:pt>
    <dgm:pt modelId="{957B31ED-A9A2-4ED8-8A9B-79204996C5DB}" type="parTrans" cxnId="{51696310-1C19-4AF9-99D3-95143543CC70}">
      <dgm:prSet/>
      <dgm:spPr/>
      <dgm:t>
        <a:bodyPr/>
        <a:lstStyle/>
        <a:p>
          <a:endParaRPr lang="en-GB"/>
        </a:p>
      </dgm:t>
    </dgm:pt>
    <dgm:pt modelId="{B835BFD9-EA97-49A1-8B5D-846EDDDF8CF0}" type="sibTrans" cxnId="{51696310-1C19-4AF9-99D3-95143543CC70}">
      <dgm:prSet/>
      <dgm:spPr/>
      <dgm:t>
        <a:bodyPr/>
        <a:lstStyle/>
        <a:p>
          <a:endParaRPr lang="en-GB"/>
        </a:p>
      </dgm:t>
    </dgm:pt>
    <dgm:pt modelId="{F6666326-0F3F-4096-9E62-8375E6CA76DE}">
      <dgm:prSet phldrT="[Text]" custT="1"/>
      <dgm:spPr/>
      <dgm:t>
        <a:bodyPr/>
        <a:lstStyle/>
        <a:p>
          <a:r>
            <a:rPr lang="en-GB" sz="1100"/>
            <a:t>Safeguarding Business Support to be informed of next review dates to ensure the Duty IRO diary and LCS </a:t>
          </a:r>
        </a:p>
      </dgm:t>
    </dgm:pt>
    <dgm:pt modelId="{D03DFB0D-DAE0-4903-85B8-860EDBD045B7}" type="parTrans" cxnId="{937CC1A0-A739-4798-AF3E-B4401ED3B2F9}">
      <dgm:prSet/>
      <dgm:spPr/>
      <dgm:t>
        <a:bodyPr/>
        <a:lstStyle/>
        <a:p>
          <a:endParaRPr lang="en-GB"/>
        </a:p>
      </dgm:t>
    </dgm:pt>
    <dgm:pt modelId="{6D640747-C853-49F7-B63F-9BD4DF84B50E}" type="sibTrans" cxnId="{937CC1A0-A739-4798-AF3E-B4401ED3B2F9}">
      <dgm:prSet/>
      <dgm:spPr/>
      <dgm:t>
        <a:bodyPr/>
        <a:lstStyle/>
        <a:p>
          <a:endParaRPr lang="en-GB"/>
        </a:p>
      </dgm:t>
    </dgm:pt>
    <dgm:pt modelId="{CE37C033-ED47-49CA-8E77-F369CF3DEC72}" type="pres">
      <dgm:prSet presAssocID="{456186D7-5205-4613-8050-41674C754CDD}" presName="Name0" presStyleCnt="0">
        <dgm:presLayoutVars>
          <dgm:dir/>
          <dgm:animLvl val="lvl"/>
          <dgm:resizeHandles/>
        </dgm:presLayoutVars>
      </dgm:prSet>
      <dgm:spPr/>
    </dgm:pt>
    <dgm:pt modelId="{CAE9EFED-FD10-48AB-A723-2811AA9A6586}" type="pres">
      <dgm:prSet presAssocID="{973CA639-2D68-49C5-B5B4-4EA6A028F085}" presName="linNode" presStyleCnt="0"/>
      <dgm:spPr/>
    </dgm:pt>
    <dgm:pt modelId="{E1A43657-5620-4544-8332-3B36AE22A5BD}" type="pres">
      <dgm:prSet presAssocID="{973CA639-2D68-49C5-B5B4-4EA6A028F085}" presName="parentShp" presStyleLbl="node1" presStyleIdx="0" presStyleCnt="2">
        <dgm:presLayoutVars>
          <dgm:bulletEnabled val="1"/>
        </dgm:presLayoutVars>
      </dgm:prSet>
      <dgm:spPr/>
    </dgm:pt>
    <dgm:pt modelId="{06AE1915-3A99-414E-9D46-52D5A48DC7E6}" type="pres">
      <dgm:prSet presAssocID="{973CA639-2D68-49C5-B5B4-4EA6A028F085}" presName="childShp" presStyleLbl="bgAccFollowNode1" presStyleIdx="0" presStyleCnt="2">
        <dgm:presLayoutVars>
          <dgm:bulletEnabled val="1"/>
        </dgm:presLayoutVars>
      </dgm:prSet>
      <dgm:spPr/>
    </dgm:pt>
    <dgm:pt modelId="{990CE564-782D-4109-8CF5-C2985F9065DA}" type="pres">
      <dgm:prSet presAssocID="{D6F42A48-B584-4F81-B1BF-33E726BD8D41}" presName="spacing" presStyleCnt="0"/>
      <dgm:spPr/>
    </dgm:pt>
    <dgm:pt modelId="{A5D1267B-A170-4B84-BF6A-F6077968E94D}" type="pres">
      <dgm:prSet presAssocID="{D5037CB0-545A-46D5-A6A9-55515C2F3A9F}" presName="linNode" presStyleCnt="0"/>
      <dgm:spPr/>
    </dgm:pt>
    <dgm:pt modelId="{6A5963F9-D6C9-4347-8495-EB1FCF8F40C8}" type="pres">
      <dgm:prSet presAssocID="{D5037CB0-545A-46D5-A6A9-55515C2F3A9F}" presName="parentShp" presStyleLbl="node1" presStyleIdx="1" presStyleCnt="2">
        <dgm:presLayoutVars>
          <dgm:bulletEnabled val="1"/>
        </dgm:presLayoutVars>
      </dgm:prSet>
      <dgm:spPr/>
    </dgm:pt>
    <dgm:pt modelId="{04B62A5E-1E86-40B7-8229-29D9D50B04EE}" type="pres">
      <dgm:prSet presAssocID="{D5037CB0-545A-46D5-A6A9-55515C2F3A9F}" presName="childShp" presStyleLbl="bgAccFollowNode1" presStyleIdx="1" presStyleCnt="2">
        <dgm:presLayoutVars>
          <dgm:bulletEnabled val="1"/>
        </dgm:presLayoutVars>
      </dgm:prSet>
      <dgm:spPr/>
    </dgm:pt>
  </dgm:ptLst>
  <dgm:cxnLst>
    <dgm:cxn modelId="{51696310-1C19-4AF9-99D3-95143543CC70}" srcId="{D5037CB0-545A-46D5-A6A9-55515C2F3A9F}" destId="{1B66DFBC-9B84-4D65-8227-0F754ADC3036}" srcOrd="4" destOrd="0" parTransId="{957B31ED-A9A2-4ED8-8A9B-79204996C5DB}" sibTransId="{B835BFD9-EA97-49A1-8B5D-846EDDDF8CF0}"/>
    <dgm:cxn modelId="{C48CCD10-D5CC-4B13-A942-08EA1F8F89A9}" type="presOf" srcId="{241ADC94-524E-4A9A-8618-76F98DD052D4}" destId="{04B62A5E-1E86-40B7-8229-29D9D50B04EE}" srcOrd="0" destOrd="0" presId="urn:microsoft.com/office/officeart/2005/8/layout/vList6"/>
    <dgm:cxn modelId="{672A731F-1031-46D0-B8E8-9130AB77BBFA}" srcId="{973CA639-2D68-49C5-B5B4-4EA6A028F085}" destId="{7F0075A3-8C7A-49D6-8426-E86D113A876D}" srcOrd="4" destOrd="0" parTransId="{6F730FB6-B442-4B49-BB27-58850BE55610}" sibTransId="{BFD186CC-AE54-41BE-9B4B-A5BFA68670DF}"/>
    <dgm:cxn modelId="{9B46ED27-374C-4217-8DC9-6177EC4B9855}" srcId="{456186D7-5205-4613-8050-41674C754CDD}" destId="{D5037CB0-545A-46D5-A6A9-55515C2F3A9F}" srcOrd="1" destOrd="0" parTransId="{2C37DD07-04A9-4163-BB53-2EC73D7BBC29}" sibTransId="{77B78CEF-43FB-4FC5-A395-95CFDA4CF7D1}"/>
    <dgm:cxn modelId="{BC189634-0317-425D-80AA-C83C4E6101FD}" type="presOf" srcId="{456186D7-5205-4613-8050-41674C754CDD}" destId="{CE37C033-ED47-49CA-8E77-F369CF3DEC72}" srcOrd="0" destOrd="0" presId="urn:microsoft.com/office/officeart/2005/8/layout/vList6"/>
    <dgm:cxn modelId="{3D01783F-1ACF-4828-870A-CD1C4E3B5023}" type="presOf" srcId="{98138B62-E9A2-4EFA-8496-C5D8FB284982}" destId="{04B62A5E-1E86-40B7-8229-29D9D50B04EE}" srcOrd="0" destOrd="1" presId="urn:microsoft.com/office/officeart/2005/8/layout/vList6"/>
    <dgm:cxn modelId="{92AC9F5F-2759-4DBC-B67B-7561E0A8607D}" srcId="{D5037CB0-545A-46D5-A6A9-55515C2F3A9F}" destId="{241ADC94-524E-4A9A-8618-76F98DD052D4}" srcOrd="0" destOrd="0" parTransId="{B581CA80-2603-4FFD-B6FB-5385C0FF490C}" sibTransId="{EEF567C9-7C7D-4B07-9E86-D3F85A05B3CF}"/>
    <dgm:cxn modelId="{AF9B5D44-36A8-4F1B-8C92-6A9B2BC087EB}" type="presOf" srcId="{973CA639-2D68-49C5-B5B4-4EA6A028F085}" destId="{E1A43657-5620-4544-8332-3B36AE22A5BD}" srcOrd="0" destOrd="0" presId="urn:microsoft.com/office/officeart/2005/8/layout/vList6"/>
    <dgm:cxn modelId="{1EA3E064-32BA-46F2-85C3-F994CE8FD31B}" type="presOf" srcId="{B083974E-B24C-4996-B3F2-2E5B023F08B9}" destId="{04B62A5E-1E86-40B7-8229-29D9D50B04EE}" srcOrd="0" destOrd="3" presId="urn:microsoft.com/office/officeart/2005/8/layout/vList6"/>
    <dgm:cxn modelId="{0AC97350-291D-4306-96AE-106489645257}" type="presOf" srcId="{1B66DFBC-9B84-4D65-8227-0F754ADC3036}" destId="{04B62A5E-1E86-40B7-8229-29D9D50B04EE}" srcOrd="0" destOrd="4" presId="urn:microsoft.com/office/officeart/2005/8/layout/vList6"/>
    <dgm:cxn modelId="{9EF77A74-965A-4A2E-A48F-9CDF95110400}" type="presOf" srcId="{80150E8A-0DF6-42C5-BD31-0C31B0A0CA8F}" destId="{06AE1915-3A99-414E-9D46-52D5A48DC7E6}" srcOrd="0" destOrd="3" presId="urn:microsoft.com/office/officeart/2005/8/layout/vList6"/>
    <dgm:cxn modelId="{D338B676-3392-4A34-A128-CC691D1BB8AB}" srcId="{456186D7-5205-4613-8050-41674C754CDD}" destId="{973CA639-2D68-49C5-B5B4-4EA6A028F085}" srcOrd="0" destOrd="0" parTransId="{34CF4CA3-D54C-4256-8EC2-473562C78C73}" sibTransId="{D6F42A48-B584-4F81-B1BF-33E726BD8D41}"/>
    <dgm:cxn modelId="{A2B0C479-65B2-4468-B6E6-146D06D1100C}" type="presOf" srcId="{F6666326-0F3F-4096-9E62-8375E6CA76DE}" destId="{04B62A5E-1E86-40B7-8229-29D9D50B04EE}" srcOrd="0" destOrd="5" presId="urn:microsoft.com/office/officeart/2005/8/layout/vList6"/>
    <dgm:cxn modelId="{A432A584-F494-4AE5-847C-A21B756895D4}" srcId="{D5037CB0-545A-46D5-A6A9-55515C2F3A9F}" destId="{98138B62-E9A2-4EFA-8496-C5D8FB284982}" srcOrd="1" destOrd="0" parTransId="{C4049597-E703-4AA2-9C17-947B17258B49}" sibTransId="{2E946DCD-1AEF-4275-959D-DA6B1B1F39B7}"/>
    <dgm:cxn modelId="{4101478B-DAC7-4D90-878B-E5C86924113A}" type="presOf" srcId="{0FC68824-DB6C-44B5-95F3-9B2F68DD932B}" destId="{06AE1915-3A99-414E-9D46-52D5A48DC7E6}" srcOrd="0" destOrd="2" presId="urn:microsoft.com/office/officeart/2005/8/layout/vList6"/>
    <dgm:cxn modelId="{AEC50690-FD74-4C09-ACC2-3F749EB87A65}" srcId="{973CA639-2D68-49C5-B5B4-4EA6A028F085}" destId="{0FC68824-DB6C-44B5-95F3-9B2F68DD932B}" srcOrd="2" destOrd="0" parTransId="{C99A8BFA-84BD-4E74-B102-D95A323D4115}" sibTransId="{A0C8C6E9-0C1C-456B-B9A7-194362726D65}"/>
    <dgm:cxn modelId="{6F8ACA96-6974-4C2D-8CC4-7FE202DA5F59}" type="presOf" srcId="{C5925C62-677F-4E2A-B8BB-8D58CB70083A}" destId="{04B62A5E-1E86-40B7-8229-29D9D50B04EE}" srcOrd="0" destOrd="2" presId="urn:microsoft.com/office/officeart/2005/8/layout/vList6"/>
    <dgm:cxn modelId="{3B8127A0-A418-4917-8885-FE080103B622}" type="presOf" srcId="{C28E4047-3937-4083-9A33-9360396D8962}" destId="{06AE1915-3A99-414E-9D46-52D5A48DC7E6}" srcOrd="0" destOrd="0" presId="urn:microsoft.com/office/officeart/2005/8/layout/vList6"/>
    <dgm:cxn modelId="{937CC1A0-A739-4798-AF3E-B4401ED3B2F9}" srcId="{D5037CB0-545A-46D5-A6A9-55515C2F3A9F}" destId="{F6666326-0F3F-4096-9E62-8375E6CA76DE}" srcOrd="5" destOrd="0" parTransId="{D03DFB0D-DAE0-4903-85B8-860EDBD045B7}" sibTransId="{6D640747-C853-49F7-B63F-9BD4DF84B50E}"/>
    <dgm:cxn modelId="{4AD823A2-5FE7-47A7-B288-E14FC549BCEE}" srcId="{973CA639-2D68-49C5-B5B4-4EA6A028F085}" destId="{80150E8A-0DF6-42C5-BD31-0C31B0A0CA8F}" srcOrd="3" destOrd="0" parTransId="{570618EF-7819-40C8-8547-BB260322BAEA}" sibTransId="{10B16E3E-4C87-4406-828B-705537D9DF27}"/>
    <dgm:cxn modelId="{1C70DEAD-D2F2-441A-84FD-320C1A361D94}" srcId="{973CA639-2D68-49C5-B5B4-4EA6A028F085}" destId="{C28E4047-3937-4083-9A33-9360396D8962}" srcOrd="0" destOrd="0" parTransId="{2AADB593-A8D6-433C-981F-9E4A7555D11C}" sibTransId="{3732F2F6-BE4A-455C-A43C-210C364DB024}"/>
    <dgm:cxn modelId="{8FF4E7D5-3A8F-4744-9E0A-3844378731CF}" srcId="{D5037CB0-545A-46D5-A6A9-55515C2F3A9F}" destId="{C5925C62-677F-4E2A-B8BB-8D58CB70083A}" srcOrd="2" destOrd="0" parTransId="{07E3E697-6069-48CB-9120-E53368294D20}" sibTransId="{E71807C7-129E-44E1-A748-5F5416A42EDB}"/>
    <dgm:cxn modelId="{5C4525DF-FC20-4B20-A714-A217F88C1A87}" type="presOf" srcId="{7F0075A3-8C7A-49D6-8426-E86D113A876D}" destId="{06AE1915-3A99-414E-9D46-52D5A48DC7E6}" srcOrd="0" destOrd="4" presId="urn:microsoft.com/office/officeart/2005/8/layout/vList6"/>
    <dgm:cxn modelId="{6D2DCAE2-43E0-4E7A-941A-97593A761919}" srcId="{973CA639-2D68-49C5-B5B4-4EA6A028F085}" destId="{050E84AA-91ED-4C01-B28C-253862DF1E14}" srcOrd="1" destOrd="0" parTransId="{8D45B2F0-C78A-404D-A34B-49BB766ADBAC}" sibTransId="{85C50797-BAC5-4564-883E-19DF41F0F41F}"/>
    <dgm:cxn modelId="{83F995F7-6BE0-4E2D-9E1B-28EA3456B846}" type="presOf" srcId="{D5037CB0-545A-46D5-A6A9-55515C2F3A9F}" destId="{6A5963F9-D6C9-4347-8495-EB1FCF8F40C8}" srcOrd="0" destOrd="0" presId="urn:microsoft.com/office/officeart/2005/8/layout/vList6"/>
    <dgm:cxn modelId="{3DECDEF7-8B78-48E5-B37E-FF6637535604}" srcId="{D5037CB0-545A-46D5-A6A9-55515C2F3A9F}" destId="{B083974E-B24C-4996-B3F2-2E5B023F08B9}" srcOrd="3" destOrd="0" parTransId="{31F81B0C-BDE9-49C3-B946-04FBC524330D}" sibTransId="{70BF5C57-2877-48E6-95BC-7ED115BE504B}"/>
    <dgm:cxn modelId="{D30E66FA-A545-4465-AADB-615F9CF9B982}" type="presOf" srcId="{050E84AA-91ED-4C01-B28C-253862DF1E14}" destId="{06AE1915-3A99-414E-9D46-52D5A48DC7E6}" srcOrd="0" destOrd="1" presId="urn:microsoft.com/office/officeart/2005/8/layout/vList6"/>
    <dgm:cxn modelId="{23C6AA11-7405-4708-938E-A0D52D6C2E0F}" type="presParOf" srcId="{CE37C033-ED47-49CA-8E77-F369CF3DEC72}" destId="{CAE9EFED-FD10-48AB-A723-2811AA9A6586}" srcOrd="0" destOrd="0" presId="urn:microsoft.com/office/officeart/2005/8/layout/vList6"/>
    <dgm:cxn modelId="{5AD57185-55D9-43E3-A1CC-E5F26BA71552}" type="presParOf" srcId="{CAE9EFED-FD10-48AB-A723-2811AA9A6586}" destId="{E1A43657-5620-4544-8332-3B36AE22A5BD}" srcOrd="0" destOrd="0" presId="urn:microsoft.com/office/officeart/2005/8/layout/vList6"/>
    <dgm:cxn modelId="{2EE57FD7-2BD6-4EE4-B7A7-F13EA4691D75}" type="presParOf" srcId="{CAE9EFED-FD10-48AB-A723-2811AA9A6586}" destId="{06AE1915-3A99-414E-9D46-52D5A48DC7E6}" srcOrd="1" destOrd="0" presId="urn:microsoft.com/office/officeart/2005/8/layout/vList6"/>
    <dgm:cxn modelId="{F289C164-63D6-413B-8A81-2763903226FF}" type="presParOf" srcId="{CE37C033-ED47-49CA-8E77-F369CF3DEC72}" destId="{990CE564-782D-4109-8CF5-C2985F9065DA}" srcOrd="1" destOrd="0" presId="urn:microsoft.com/office/officeart/2005/8/layout/vList6"/>
    <dgm:cxn modelId="{B53C3D5A-8175-4807-81FD-B2DE630C4AB3}" type="presParOf" srcId="{CE37C033-ED47-49CA-8E77-F369CF3DEC72}" destId="{A5D1267B-A170-4B84-BF6A-F6077968E94D}" srcOrd="2" destOrd="0" presId="urn:microsoft.com/office/officeart/2005/8/layout/vList6"/>
    <dgm:cxn modelId="{1B7B11CA-270D-4B05-8589-1B3163669224}" type="presParOf" srcId="{A5D1267B-A170-4B84-BF6A-F6077968E94D}" destId="{6A5963F9-D6C9-4347-8495-EB1FCF8F40C8}" srcOrd="0" destOrd="0" presId="urn:microsoft.com/office/officeart/2005/8/layout/vList6"/>
    <dgm:cxn modelId="{FCEE4B22-1C13-4A08-B789-4FAA0366E1D5}" type="presParOf" srcId="{A5D1267B-A170-4B84-BF6A-F6077968E94D}" destId="{04B62A5E-1E86-40B7-8229-29D9D50B04EE}" srcOrd="1" destOrd="0" presId="urn:microsoft.com/office/officeart/2005/8/layout/vList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1E1994-32CF-4C60-9249-169810EF1AC6}"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US"/>
        </a:p>
      </dgm:t>
    </dgm:pt>
    <dgm:pt modelId="{461D341A-CEA6-44CC-8E99-7E5992A2A42C}">
      <dgm:prSet custT="1"/>
      <dgm:spPr>
        <a:xfrm rot="10800000">
          <a:off x="957535" y="1121"/>
          <a:ext cx="3348640" cy="456322"/>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1000" dirty="0">
              <a:solidFill>
                <a:sysClr val="window" lastClr="FFFFFF"/>
              </a:solidFill>
              <a:latin typeface="Calibri" panose="020F0502020204030204"/>
              <a:ea typeface="+mn-ea"/>
              <a:cs typeface="+mn-cs"/>
            </a:rPr>
            <a:t>SW will Visit the child – 15 working days  before the  Review date</a:t>
          </a:r>
          <a:endParaRPr lang="en-GB" sz="1000" dirty="0">
            <a:solidFill>
              <a:sysClr val="window" lastClr="FFFFFF"/>
            </a:solidFill>
            <a:latin typeface="Calibri" panose="020F0502020204030204"/>
            <a:ea typeface="+mn-ea"/>
            <a:cs typeface="+mn-cs"/>
          </a:endParaRPr>
        </a:p>
      </dgm:t>
    </dgm:pt>
    <dgm:pt modelId="{F28118A4-C5C0-4A5E-B895-5F354B564194}" type="parTrans" cxnId="{0CA2CD3B-F1AB-4C2F-BEAC-644A009ECCA2}">
      <dgm:prSet/>
      <dgm:spPr/>
      <dgm:t>
        <a:bodyPr/>
        <a:lstStyle/>
        <a:p>
          <a:endParaRPr lang="en-US"/>
        </a:p>
      </dgm:t>
    </dgm:pt>
    <dgm:pt modelId="{1EEFA8A7-C7C1-4C14-B7D4-D48ECD74CAF1}" type="sibTrans" cxnId="{0CA2CD3B-F1AB-4C2F-BEAC-644A009ECCA2}">
      <dgm:prSet/>
      <dgm:spPr/>
      <dgm:t>
        <a:bodyPr/>
        <a:lstStyle/>
        <a:p>
          <a:endParaRPr lang="en-US"/>
        </a:p>
      </dgm:t>
    </dgm:pt>
    <dgm:pt modelId="{69BC6026-AAC3-433F-BBA0-737015CBA3AA}">
      <dgm:prSet custT="1"/>
      <dgm:spPr>
        <a:xfrm rot="10800000">
          <a:off x="957535" y="593659"/>
          <a:ext cx="3348640" cy="456322"/>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dirty="0">
              <a:solidFill>
                <a:sysClr val="window" lastClr="FFFFFF"/>
              </a:solidFill>
              <a:latin typeface="Calibri" panose="020F0502020204030204"/>
              <a:ea typeface="+mn-ea"/>
              <a:cs typeface="+mn-cs"/>
            </a:rPr>
            <a:t>SW  will speak to the child, the foster carer and the  parents prior to the review to ensure views are captured and included wihtin the SW's  report. </a:t>
          </a:r>
          <a:endParaRPr lang="en-GB" sz="1000" dirty="0">
            <a:solidFill>
              <a:sysClr val="window" lastClr="FFFFFF"/>
            </a:solidFill>
            <a:latin typeface="Calibri" panose="020F0502020204030204"/>
            <a:ea typeface="+mn-ea"/>
            <a:cs typeface="+mn-cs"/>
          </a:endParaRPr>
        </a:p>
      </dgm:t>
    </dgm:pt>
    <dgm:pt modelId="{719E4325-FD22-4059-804B-54CE232518A3}" type="parTrans" cxnId="{F5792D99-5F3C-41A6-88BB-A8D80EA398DE}">
      <dgm:prSet/>
      <dgm:spPr/>
      <dgm:t>
        <a:bodyPr/>
        <a:lstStyle/>
        <a:p>
          <a:endParaRPr lang="en-US"/>
        </a:p>
      </dgm:t>
    </dgm:pt>
    <dgm:pt modelId="{9CEE9447-FE0E-4F76-A289-3BEB3B44E2E8}" type="sibTrans" cxnId="{F5792D99-5F3C-41A6-88BB-A8D80EA398DE}">
      <dgm:prSet/>
      <dgm:spPr/>
      <dgm:t>
        <a:bodyPr/>
        <a:lstStyle/>
        <a:p>
          <a:endParaRPr lang="en-US"/>
        </a:p>
      </dgm:t>
    </dgm:pt>
    <dgm:pt modelId="{D318E32E-F611-43A3-A8E0-D253C9710F2E}">
      <dgm:prSet custT="1"/>
      <dgm:spPr>
        <a:xfrm rot="10800000">
          <a:off x="957535" y="1186196"/>
          <a:ext cx="3348640" cy="456322"/>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dirty="0">
              <a:solidFill>
                <a:sysClr val="window" lastClr="FFFFFF"/>
              </a:solidFill>
              <a:latin typeface="Calibri" panose="020F0502020204030204"/>
              <a:ea typeface="+mn-ea"/>
              <a:cs typeface="+mn-cs"/>
            </a:rPr>
            <a:t>SW will discuss ‘Review Choices’ with the  child and clarify any support  required for child or parent  to promote attendance </a:t>
          </a:r>
          <a:endParaRPr lang="en-GB" sz="1000" dirty="0">
            <a:solidFill>
              <a:sysClr val="window" lastClr="FFFFFF"/>
            </a:solidFill>
            <a:latin typeface="Calibri" panose="020F0502020204030204"/>
            <a:ea typeface="+mn-ea"/>
            <a:cs typeface="+mn-cs"/>
          </a:endParaRPr>
        </a:p>
      </dgm:t>
    </dgm:pt>
    <dgm:pt modelId="{F461C166-77E8-44E6-9A79-4BB2A6F9CD6B}" type="parTrans" cxnId="{5CBA4A3A-2CAB-4058-BB93-905C02EF953F}">
      <dgm:prSet/>
      <dgm:spPr/>
      <dgm:t>
        <a:bodyPr/>
        <a:lstStyle/>
        <a:p>
          <a:endParaRPr lang="en-US"/>
        </a:p>
      </dgm:t>
    </dgm:pt>
    <dgm:pt modelId="{2B9B8AE4-49E5-41E1-86D5-AE67C952953C}" type="sibTrans" cxnId="{5CBA4A3A-2CAB-4058-BB93-905C02EF953F}">
      <dgm:prSet/>
      <dgm:spPr/>
      <dgm:t>
        <a:bodyPr/>
        <a:lstStyle/>
        <a:p>
          <a:endParaRPr lang="en-US"/>
        </a:p>
      </dgm:t>
    </dgm:pt>
    <dgm:pt modelId="{9D5CD60A-47DE-4F1D-B1A0-247E47D0937C}">
      <dgm:prSet custT="1"/>
      <dgm:spPr>
        <a:xfrm rot="10800000">
          <a:off x="957535" y="2371272"/>
          <a:ext cx="3348640" cy="457166"/>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dirty="0">
              <a:solidFill>
                <a:sysClr val="window" lastClr="FFFFFF"/>
              </a:solidFill>
              <a:latin typeface="Calibri" panose="020F0502020204030204"/>
              <a:ea typeface="+mn-ea"/>
              <a:cs typeface="+mn-cs"/>
            </a:rPr>
            <a:t>SW  will  ensure attendees are invited for the first review and  that they are  clear on the review process</a:t>
          </a:r>
          <a:endParaRPr lang="en-GB" sz="1000" dirty="0">
            <a:solidFill>
              <a:sysClr val="window" lastClr="FFFFFF"/>
            </a:solidFill>
            <a:latin typeface="Calibri" panose="020F0502020204030204"/>
            <a:ea typeface="+mn-ea"/>
            <a:cs typeface="+mn-cs"/>
          </a:endParaRPr>
        </a:p>
      </dgm:t>
    </dgm:pt>
    <dgm:pt modelId="{C66F7F68-AF42-47C3-A2AA-43CDBD015D48}" type="parTrans" cxnId="{2EF48D3A-4334-4E89-BE4F-01B0D635FF25}">
      <dgm:prSet/>
      <dgm:spPr/>
      <dgm:t>
        <a:bodyPr/>
        <a:lstStyle/>
        <a:p>
          <a:endParaRPr lang="en-US"/>
        </a:p>
      </dgm:t>
    </dgm:pt>
    <dgm:pt modelId="{4ABFD79E-E481-4039-9786-8734A8E8F02D}" type="sibTrans" cxnId="{2EF48D3A-4334-4E89-BE4F-01B0D635FF25}">
      <dgm:prSet/>
      <dgm:spPr/>
      <dgm:t>
        <a:bodyPr/>
        <a:lstStyle/>
        <a:p>
          <a:endParaRPr lang="en-US"/>
        </a:p>
      </dgm:t>
    </dgm:pt>
    <dgm:pt modelId="{0D94C4C5-7234-4A34-806C-61C697D556AC}">
      <dgm:prSet custT="1"/>
      <dgm:spPr>
        <a:xfrm rot="10800000">
          <a:off x="957535" y="1778734"/>
          <a:ext cx="3348640" cy="456322"/>
        </a:xfrm>
        <a:prstGeom prst="homePlat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dirty="0">
              <a:solidFill>
                <a:sysClr val="window" lastClr="FFFFFF"/>
              </a:solidFill>
              <a:latin typeface="Calibri" panose="020F0502020204030204"/>
              <a:ea typeface="+mn-ea"/>
              <a:cs typeface="+mn-cs"/>
            </a:rPr>
            <a:t>SW  will  complete the review report and share  this with IRO and parents a minimun of 3 days prior to each review</a:t>
          </a:r>
        </a:p>
      </dgm:t>
    </dgm:pt>
    <dgm:pt modelId="{AE92A8EF-C180-4F32-8A83-49A7B2DB8ADD}" type="sibTrans" cxnId="{7F87E661-63CC-4708-87D6-E535B712E232}">
      <dgm:prSet/>
      <dgm:spPr/>
      <dgm:t>
        <a:bodyPr/>
        <a:lstStyle/>
        <a:p>
          <a:endParaRPr lang="en-US"/>
        </a:p>
      </dgm:t>
    </dgm:pt>
    <dgm:pt modelId="{1A0D8D5D-C7D3-489E-B56B-FCD44AE82461}" type="parTrans" cxnId="{7F87E661-63CC-4708-87D6-E535B712E232}">
      <dgm:prSet/>
      <dgm:spPr/>
      <dgm:t>
        <a:bodyPr/>
        <a:lstStyle/>
        <a:p>
          <a:endParaRPr lang="en-US"/>
        </a:p>
      </dgm:t>
    </dgm:pt>
    <dgm:pt modelId="{1D494572-B514-46B3-BC24-DEC9D1E49AD5}" type="pres">
      <dgm:prSet presAssocID="{461E1994-32CF-4C60-9249-169810EF1AC6}" presName="linearFlow" presStyleCnt="0">
        <dgm:presLayoutVars>
          <dgm:dir/>
          <dgm:resizeHandles val="exact"/>
        </dgm:presLayoutVars>
      </dgm:prSet>
      <dgm:spPr/>
    </dgm:pt>
    <dgm:pt modelId="{AC27E3E8-0AE2-4FF2-ADA4-C700D4A90890}" type="pres">
      <dgm:prSet presAssocID="{461D341A-CEA6-44CC-8E99-7E5992A2A42C}" presName="composite" presStyleCnt="0"/>
      <dgm:spPr/>
    </dgm:pt>
    <dgm:pt modelId="{445E6F47-B1CC-4B1E-9FA6-3A1AF50E5229}" type="pres">
      <dgm:prSet presAssocID="{461D341A-CEA6-44CC-8E99-7E5992A2A42C}" presName="imgShp" presStyleLbl="fgImgPlace1" presStyleIdx="0" presStyleCnt="5" custLinFactNeighborX="-10104" custLinFactNeighborY="10104"/>
      <dgm:spPr>
        <a:xfrm>
          <a:off x="729374" y="1121"/>
          <a:ext cx="456322" cy="45632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extLst>
        <a:ext uri="{E40237B7-FDA0-4F09-8148-C483321AD2D9}">
          <dgm14:cNvPr xmlns:dgm14="http://schemas.microsoft.com/office/drawing/2010/diagram" id="0" name="" descr="Checkmark"/>
        </a:ext>
      </dgm:extLst>
    </dgm:pt>
    <dgm:pt modelId="{520A68F4-667B-4BE1-AE15-5087C5D96FD3}" type="pres">
      <dgm:prSet presAssocID="{461D341A-CEA6-44CC-8E99-7E5992A2A42C}" presName="txShp" presStyleLbl="node1" presStyleIdx="0" presStyleCnt="5" custScaleX="103175" custScaleY="290535" custLinFactNeighborX="987" custLinFactNeighborY="8574">
        <dgm:presLayoutVars>
          <dgm:bulletEnabled val="1"/>
        </dgm:presLayoutVars>
      </dgm:prSet>
      <dgm:spPr>
        <a:prstGeom prst="leftArrow">
          <a:avLst/>
        </a:prstGeom>
      </dgm:spPr>
    </dgm:pt>
    <dgm:pt modelId="{75B0676E-9FB1-4696-992D-89BAFDD7D5A2}" type="pres">
      <dgm:prSet presAssocID="{1EEFA8A7-C7C1-4C14-B7D4-D48ECD74CAF1}" presName="spacing" presStyleCnt="0"/>
      <dgm:spPr/>
    </dgm:pt>
    <dgm:pt modelId="{0C74D664-D475-4654-BBAD-312C6BF0C267}" type="pres">
      <dgm:prSet presAssocID="{69BC6026-AAC3-433F-BBA0-737015CBA3AA}" presName="composite" presStyleCnt="0"/>
      <dgm:spPr/>
    </dgm:pt>
    <dgm:pt modelId="{F7AA3FCD-777D-46EE-BCBC-26B575743BEB}" type="pres">
      <dgm:prSet presAssocID="{69BC6026-AAC3-433F-BBA0-737015CBA3AA}" presName="imgShp" presStyleLbl="fgImgPlace1" presStyleIdx="1" presStyleCnt="5"/>
      <dgm:spPr>
        <a:xfrm>
          <a:off x="729374" y="593659"/>
          <a:ext cx="456322" cy="45632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extLst>
        <a:ext uri="{E40237B7-FDA0-4F09-8148-C483321AD2D9}">
          <dgm14:cNvPr xmlns:dgm14="http://schemas.microsoft.com/office/drawing/2010/diagram" id="0" name="" descr="Checkmark"/>
        </a:ext>
      </dgm:extLst>
    </dgm:pt>
    <dgm:pt modelId="{551E2AC3-2567-4330-977D-A03FA733DB48}" type="pres">
      <dgm:prSet presAssocID="{69BC6026-AAC3-433F-BBA0-737015CBA3AA}" presName="txShp" presStyleLbl="node1" presStyleIdx="1" presStyleCnt="5" custScaleX="103470" custScaleY="309613" custLinFactNeighborX="3245" custLinFactNeighborY="23822">
        <dgm:presLayoutVars>
          <dgm:bulletEnabled val="1"/>
        </dgm:presLayoutVars>
      </dgm:prSet>
      <dgm:spPr>
        <a:prstGeom prst="leftArrow">
          <a:avLst/>
        </a:prstGeom>
      </dgm:spPr>
    </dgm:pt>
    <dgm:pt modelId="{DF07F287-6B64-4083-86F7-9EACA7F0172C}" type="pres">
      <dgm:prSet presAssocID="{9CEE9447-FE0E-4F76-A289-3BEB3B44E2E8}" presName="spacing" presStyleCnt="0"/>
      <dgm:spPr/>
    </dgm:pt>
    <dgm:pt modelId="{133CEBA3-D897-465D-AA4C-C8A9E500A415}" type="pres">
      <dgm:prSet presAssocID="{D318E32E-F611-43A3-A8E0-D253C9710F2E}" presName="composite" presStyleCnt="0"/>
      <dgm:spPr/>
    </dgm:pt>
    <dgm:pt modelId="{84AB8978-8C8E-4860-9DC2-31323E105250}" type="pres">
      <dgm:prSet presAssocID="{D318E32E-F611-43A3-A8E0-D253C9710F2E}" presName="imgShp" presStyleLbl="fgImgPlace1" presStyleIdx="2" presStyleCnt="5"/>
      <dgm:spPr>
        <a:xfrm>
          <a:off x="729374" y="1186196"/>
          <a:ext cx="456322" cy="456322"/>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pt>
    <dgm:pt modelId="{642AE548-3649-4620-913D-2EA0ACB6E32C}" type="pres">
      <dgm:prSet presAssocID="{D318E32E-F611-43A3-A8E0-D253C9710F2E}" presName="txShp" presStyleLbl="node1" presStyleIdx="2" presStyleCnt="5" custScaleX="101580" custScaleY="280773" custLinFactNeighborX="1963" custLinFactNeighborY="-7754">
        <dgm:presLayoutVars>
          <dgm:bulletEnabled val="1"/>
        </dgm:presLayoutVars>
      </dgm:prSet>
      <dgm:spPr>
        <a:prstGeom prst="leftArrow">
          <a:avLst/>
        </a:prstGeom>
      </dgm:spPr>
    </dgm:pt>
    <dgm:pt modelId="{8AF9DC70-A5C9-4367-BECD-67462BFA1A35}" type="pres">
      <dgm:prSet presAssocID="{2B9B8AE4-49E5-41E1-86D5-AE67C952953C}" presName="spacing" presStyleCnt="0"/>
      <dgm:spPr/>
    </dgm:pt>
    <dgm:pt modelId="{5D543C68-2891-49D7-A3E5-F474BD36FA14}" type="pres">
      <dgm:prSet presAssocID="{0D94C4C5-7234-4A34-806C-61C697D556AC}" presName="composite" presStyleCnt="0"/>
      <dgm:spPr/>
    </dgm:pt>
    <dgm:pt modelId="{E904086F-FB85-4CE8-B9F5-EA1CD90834F5}" type="pres">
      <dgm:prSet presAssocID="{0D94C4C5-7234-4A34-806C-61C697D556AC}" presName="imgShp" presStyleLbl="fgImgPlace1" presStyleIdx="3" presStyleCnt="5" custLinFactNeighborX="-4110" custLinFactNeighborY="20550"/>
      <dgm:spPr>
        <a:xfrm>
          <a:off x="729374" y="1778734"/>
          <a:ext cx="456322" cy="456322"/>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pt>
    <dgm:pt modelId="{607D3842-2EA4-4A4B-BE33-4A85E6C4A4E2}" type="pres">
      <dgm:prSet presAssocID="{0D94C4C5-7234-4A34-806C-61C697D556AC}" presName="txShp" presStyleLbl="node1" presStyleIdx="3" presStyleCnt="5" custScaleX="102762" custScaleY="298777" custLinFactNeighborX="2013" custLinFactNeighborY="23137">
        <dgm:presLayoutVars>
          <dgm:bulletEnabled val="1"/>
        </dgm:presLayoutVars>
      </dgm:prSet>
      <dgm:spPr>
        <a:prstGeom prst="leftArrow">
          <a:avLst/>
        </a:prstGeom>
      </dgm:spPr>
    </dgm:pt>
    <dgm:pt modelId="{1597A823-23AA-4771-836D-C3CAC67F5FF2}" type="pres">
      <dgm:prSet presAssocID="{AE92A8EF-C180-4F32-8A83-49A7B2DB8ADD}" presName="spacing" presStyleCnt="0"/>
      <dgm:spPr/>
    </dgm:pt>
    <dgm:pt modelId="{38718073-4710-4DC7-B671-8ED5391DC918}" type="pres">
      <dgm:prSet presAssocID="{9D5CD60A-47DE-4F1D-B1A0-247E47D0937C}" presName="composite" presStyleCnt="0"/>
      <dgm:spPr/>
    </dgm:pt>
    <dgm:pt modelId="{0823D5D0-D4F4-44DC-AD3A-30968A864400}" type="pres">
      <dgm:prSet presAssocID="{9D5CD60A-47DE-4F1D-B1A0-247E47D0937C}" presName="imgShp" presStyleLbl="fgImgPlace1" presStyleIdx="4" presStyleCnt="5"/>
      <dgm:spPr>
        <a:xfrm>
          <a:off x="729374" y="2371694"/>
          <a:ext cx="456322" cy="456322"/>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pt>
    <dgm:pt modelId="{F6E8DFA3-8059-450F-80D7-F50E0062A365}" type="pres">
      <dgm:prSet presAssocID="{9D5CD60A-47DE-4F1D-B1A0-247E47D0937C}" presName="txShp" presStyleLbl="node1" presStyleIdx="4" presStyleCnt="5" custScaleX="103579" custScaleY="339712" custLinFactNeighborX="2473" custLinFactNeighborY="30883">
        <dgm:presLayoutVars>
          <dgm:bulletEnabled val="1"/>
        </dgm:presLayoutVars>
      </dgm:prSet>
      <dgm:spPr>
        <a:prstGeom prst="leftArrow">
          <a:avLst/>
        </a:prstGeom>
      </dgm:spPr>
    </dgm:pt>
  </dgm:ptLst>
  <dgm:cxnLst>
    <dgm:cxn modelId="{34277E06-4FA8-4BFD-9DFF-E839A60CCD0D}" type="presOf" srcId="{D318E32E-F611-43A3-A8E0-D253C9710F2E}" destId="{642AE548-3649-4620-913D-2EA0ACB6E32C}" srcOrd="0" destOrd="0" presId="urn:microsoft.com/office/officeart/2005/8/layout/vList3"/>
    <dgm:cxn modelId="{5CBA4A3A-2CAB-4058-BB93-905C02EF953F}" srcId="{461E1994-32CF-4C60-9249-169810EF1AC6}" destId="{D318E32E-F611-43A3-A8E0-D253C9710F2E}" srcOrd="2" destOrd="0" parTransId="{F461C166-77E8-44E6-9A79-4BB2A6F9CD6B}" sibTransId="{2B9B8AE4-49E5-41E1-86D5-AE67C952953C}"/>
    <dgm:cxn modelId="{2EF48D3A-4334-4E89-BE4F-01B0D635FF25}" srcId="{461E1994-32CF-4C60-9249-169810EF1AC6}" destId="{9D5CD60A-47DE-4F1D-B1A0-247E47D0937C}" srcOrd="4" destOrd="0" parTransId="{C66F7F68-AF42-47C3-A2AA-43CDBD015D48}" sibTransId="{4ABFD79E-E481-4039-9786-8734A8E8F02D}"/>
    <dgm:cxn modelId="{0CA2CD3B-F1AB-4C2F-BEAC-644A009ECCA2}" srcId="{461E1994-32CF-4C60-9249-169810EF1AC6}" destId="{461D341A-CEA6-44CC-8E99-7E5992A2A42C}" srcOrd="0" destOrd="0" parTransId="{F28118A4-C5C0-4A5E-B895-5F354B564194}" sibTransId="{1EEFA8A7-C7C1-4C14-B7D4-D48ECD74CAF1}"/>
    <dgm:cxn modelId="{7F87E661-63CC-4708-87D6-E535B712E232}" srcId="{461E1994-32CF-4C60-9249-169810EF1AC6}" destId="{0D94C4C5-7234-4A34-806C-61C697D556AC}" srcOrd="3" destOrd="0" parTransId="{1A0D8D5D-C7D3-489E-B56B-FCD44AE82461}" sibTransId="{AE92A8EF-C180-4F32-8A83-49A7B2DB8ADD}"/>
    <dgm:cxn modelId="{9C062D84-9761-4337-AF25-86733F03C2FC}" type="presOf" srcId="{9D5CD60A-47DE-4F1D-B1A0-247E47D0937C}" destId="{F6E8DFA3-8059-450F-80D7-F50E0062A365}" srcOrd="0" destOrd="0" presId="urn:microsoft.com/office/officeart/2005/8/layout/vList3"/>
    <dgm:cxn modelId="{C1945C8D-D402-402E-809E-1038C842592B}" type="presOf" srcId="{69BC6026-AAC3-433F-BBA0-737015CBA3AA}" destId="{551E2AC3-2567-4330-977D-A03FA733DB48}" srcOrd="0" destOrd="0" presId="urn:microsoft.com/office/officeart/2005/8/layout/vList3"/>
    <dgm:cxn modelId="{F5792D99-5F3C-41A6-88BB-A8D80EA398DE}" srcId="{461E1994-32CF-4C60-9249-169810EF1AC6}" destId="{69BC6026-AAC3-433F-BBA0-737015CBA3AA}" srcOrd="1" destOrd="0" parTransId="{719E4325-FD22-4059-804B-54CE232518A3}" sibTransId="{9CEE9447-FE0E-4F76-A289-3BEB3B44E2E8}"/>
    <dgm:cxn modelId="{E13722AA-D90E-46C0-90B3-01815D948838}" type="presOf" srcId="{461D341A-CEA6-44CC-8E99-7E5992A2A42C}" destId="{520A68F4-667B-4BE1-AE15-5087C5D96FD3}" srcOrd="0" destOrd="0" presId="urn:microsoft.com/office/officeart/2005/8/layout/vList3"/>
    <dgm:cxn modelId="{84EE69C6-9F73-4421-B6E2-E76E951EEB90}" type="presOf" srcId="{461E1994-32CF-4C60-9249-169810EF1AC6}" destId="{1D494572-B514-46B3-BC24-DEC9D1E49AD5}" srcOrd="0" destOrd="0" presId="urn:microsoft.com/office/officeart/2005/8/layout/vList3"/>
    <dgm:cxn modelId="{143A33DC-7868-4645-82B2-547D002D24EC}" type="presOf" srcId="{0D94C4C5-7234-4A34-806C-61C697D556AC}" destId="{607D3842-2EA4-4A4B-BE33-4A85E6C4A4E2}" srcOrd="0" destOrd="0" presId="urn:microsoft.com/office/officeart/2005/8/layout/vList3"/>
    <dgm:cxn modelId="{460BC38C-DAC2-4763-A5F9-C6B5867C1F82}" type="presParOf" srcId="{1D494572-B514-46B3-BC24-DEC9D1E49AD5}" destId="{AC27E3E8-0AE2-4FF2-ADA4-C700D4A90890}" srcOrd="0" destOrd="0" presId="urn:microsoft.com/office/officeart/2005/8/layout/vList3"/>
    <dgm:cxn modelId="{BAAFFDA0-A457-47E0-8BB2-7017DFF62E97}" type="presParOf" srcId="{AC27E3E8-0AE2-4FF2-ADA4-C700D4A90890}" destId="{445E6F47-B1CC-4B1E-9FA6-3A1AF50E5229}" srcOrd="0" destOrd="0" presId="urn:microsoft.com/office/officeart/2005/8/layout/vList3"/>
    <dgm:cxn modelId="{2CC71D92-2695-479B-80CD-71A4A25EABA0}" type="presParOf" srcId="{AC27E3E8-0AE2-4FF2-ADA4-C700D4A90890}" destId="{520A68F4-667B-4BE1-AE15-5087C5D96FD3}" srcOrd="1" destOrd="0" presId="urn:microsoft.com/office/officeart/2005/8/layout/vList3"/>
    <dgm:cxn modelId="{AC980955-745F-4338-8773-E4027E90C8D5}" type="presParOf" srcId="{1D494572-B514-46B3-BC24-DEC9D1E49AD5}" destId="{75B0676E-9FB1-4696-992D-89BAFDD7D5A2}" srcOrd="1" destOrd="0" presId="urn:microsoft.com/office/officeart/2005/8/layout/vList3"/>
    <dgm:cxn modelId="{34C5A5B1-4F6E-4AFD-9636-845523F46FC8}" type="presParOf" srcId="{1D494572-B514-46B3-BC24-DEC9D1E49AD5}" destId="{0C74D664-D475-4654-BBAD-312C6BF0C267}" srcOrd="2" destOrd="0" presId="urn:microsoft.com/office/officeart/2005/8/layout/vList3"/>
    <dgm:cxn modelId="{55AC795C-5D8E-4DA4-AE40-A31464EA7A20}" type="presParOf" srcId="{0C74D664-D475-4654-BBAD-312C6BF0C267}" destId="{F7AA3FCD-777D-46EE-BCBC-26B575743BEB}" srcOrd="0" destOrd="0" presId="urn:microsoft.com/office/officeart/2005/8/layout/vList3"/>
    <dgm:cxn modelId="{8FC3D08C-C888-4046-98E2-DBBCF46BA73C}" type="presParOf" srcId="{0C74D664-D475-4654-BBAD-312C6BF0C267}" destId="{551E2AC3-2567-4330-977D-A03FA733DB48}" srcOrd="1" destOrd="0" presId="urn:microsoft.com/office/officeart/2005/8/layout/vList3"/>
    <dgm:cxn modelId="{6D563C20-1DC3-447E-B7B3-E2DDBF09E01A}" type="presParOf" srcId="{1D494572-B514-46B3-BC24-DEC9D1E49AD5}" destId="{DF07F287-6B64-4083-86F7-9EACA7F0172C}" srcOrd="3" destOrd="0" presId="urn:microsoft.com/office/officeart/2005/8/layout/vList3"/>
    <dgm:cxn modelId="{B3FE36CF-D1FB-4D5E-A800-35A197DB4D66}" type="presParOf" srcId="{1D494572-B514-46B3-BC24-DEC9D1E49AD5}" destId="{133CEBA3-D897-465D-AA4C-C8A9E500A415}" srcOrd="4" destOrd="0" presId="urn:microsoft.com/office/officeart/2005/8/layout/vList3"/>
    <dgm:cxn modelId="{09D97DC3-7D42-4DAC-B1CA-908E6A82E3CE}" type="presParOf" srcId="{133CEBA3-D897-465D-AA4C-C8A9E500A415}" destId="{84AB8978-8C8E-4860-9DC2-31323E105250}" srcOrd="0" destOrd="0" presId="urn:microsoft.com/office/officeart/2005/8/layout/vList3"/>
    <dgm:cxn modelId="{CEE1D126-45CC-410A-A9F0-89136417E878}" type="presParOf" srcId="{133CEBA3-D897-465D-AA4C-C8A9E500A415}" destId="{642AE548-3649-4620-913D-2EA0ACB6E32C}" srcOrd="1" destOrd="0" presId="urn:microsoft.com/office/officeart/2005/8/layout/vList3"/>
    <dgm:cxn modelId="{89662AF2-1620-4530-9988-03D451748998}" type="presParOf" srcId="{1D494572-B514-46B3-BC24-DEC9D1E49AD5}" destId="{8AF9DC70-A5C9-4367-BECD-67462BFA1A35}" srcOrd="5" destOrd="0" presId="urn:microsoft.com/office/officeart/2005/8/layout/vList3"/>
    <dgm:cxn modelId="{B78911CE-A34F-44B7-A8A1-ABCBE82A3E4E}" type="presParOf" srcId="{1D494572-B514-46B3-BC24-DEC9D1E49AD5}" destId="{5D543C68-2891-49D7-A3E5-F474BD36FA14}" srcOrd="6" destOrd="0" presId="urn:microsoft.com/office/officeart/2005/8/layout/vList3"/>
    <dgm:cxn modelId="{4F28E7B2-E75E-4BDA-A101-EB5D6FC665EF}" type="presParOf" srcId="{5D543C68-2891-49D7-A3E5-F474BD36FA14}" destId="{E904086F-FB85-4CE8-B9F5-EA1CD90834F5}" srcOrd="0" destOrd="0" presId="urn:microsoft.com/office/officeart/2005/8/layout/vList3"/>
    <dgm:cxn modelId="{9D11B694-37B8-4523-AF7E-AD69218DFDC8}" type="presParOf" srcId="{5D543C68-2891-49D7-A3E5-F474BD36FA14}" destId="{607D3842-2EA4-4A4B-BE33-4A85E6C4A4E2}" srcOrd="1" destOrd="0" presId="urn:microsoft.com/office/officeart/2005/8/layout/vList3"/>
    <dgm:cxn modelId="{28A41A8C-3DB1-4A8B-8F74-BA09A9051A70}" type="presParOf" srcId="{1D494572-B514-46B3-BC24-DEC9D1E49AD5}" destId="{1597A823-23AA-4771-836D-C3CAC67F5FF2}" srcOrd="7" destOrd="0" presId="urn:microsoft.com/office/officeart/2005/8/layout/vList3"/>
    <dgm:cxn modelId="{E79C879F-390C-4DB8-877A-B378A826F37F}" type="presParOf" srcId="{1D494572-B514-46B3-BC24-DEC9D1E49AD5}" destId="{38718073-4710-4DC7-B671-8ED5391DC918}" srcOrd="8" destOrd="0" presId="urn:microsoft.com/office/officeart/2005/8/layout/vList3"/>
    <dgm:cxn modelId="{82C5870B-CAB7-4466-8933-5ADB4BBDC772}" type="presParOf" srcId="{38718073-4710-4DC7-B671-8ED5391DC918}" destId="{0823D5D0-D4F4-44DC-AD3A-30968A864400}" srcOrd="0" destOrd="0" presId="urn:microsoft.com/office/officeart/2005/8/layout/vList3"/>
    <dgm:cxn modelId="{69B9AF03-8033-4444-A80D-A1525DA02534}" type="presParOf" srcId="{38718073-4710-4DC7-B671-8ED5391DC918}" destId="{F6E8DFA3-8059-450F-80D7-F50E0062A365}"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1E1994-32CF-4C60-9249-169810EF1AC6}"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US"/>
        </a:p>
      </dgm:t>
    </dgm:pt>
    <dgm:pt modelId="{461D341A-CEA6-44CC-8E99-7E5992A2A42C}">
      <dgm:prSet custT="1"/>
      <dgm:spPr>
        <a:xfrm rot="10800000">
          <a:off x="872415" y="20979"/>
          <a:ext cx="3527283" cy="685315"/>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sz="1000" dirty="0">
              <a:solidFill>
                <a:sysClr val="window" lastClr="FFFFFF"/>
              </a:solidFill>
              <a:latin typeface="Calibri" panose="020F0502020204030204"/>
              <a:ea typeface="+mn-ea"/>
              <a:cs typeface="+mn-cs"/>
            </a:rPr>
            <a:t>SW will Visit the child –witin 4 weeks   before the  Review date to gain their views, discuss  'review choices',  and explore any support required to  promote attendanace .</a:t>
          </a:r>
          <a:endParaRPr lang="en-GB" sz="1000" dirty="0">
            <a:solidFill>
              <a:sysClr val="window" lastClr="FFFFFF"/>
            </a:solidFill>
            <a:latin typeface="Calibri" panose="020F0502020204030204"/>
            <a:ea typeface="+mn-ea"/>
            <a:cs typeface="+mn-cs"/>
          </a:endParaRPr>
        </a:p>
      </dgm:t>
    </dgm:pt>
    <dgm:pt modelId="{F28118A4-C5C0-4A5E-B895-5F354B564194}" type="parTrans" cxnId="{0CA2CD3B-F1AB-4C2F-BEAC-644A009ECCA2}">
      <dgm:prSet/>
      <dgm:spPr/>
      <dgm:t>
        <a:bodyPr/>
        <a:lstStyle/>
        <a:p>
          <a:endParaRPr lang="en-US"/>
        </a:p>
      </dgm:t>
    </dgm:pt>
    <dgm:pt modelId="{1EEFA8A7-C7C1-4C14-B7D4-D48ECD74CAF1}" type="sibTrans" cxnId="{0CA2CD3B-F1AB-4C2F-BEAC-644A009ECCA2}">
      <dgm:prSet/>
      <dgm:spPr/>
      <dgm:t>
        <a:bodyPr/>
        <a:lstStyle/>
        <a:p>
          <a:endParaRPr lang="en-US"/>
        </a:p>
      </dgm:t>
    </dgm:pt>
    <dgm:pt modelId="{69BC6026-AAC3-433F-BBA0-737015CBA3AA}">
      <dgm:prSet custT="1"/>
      <dgm:spPr>
        <a:xfrm rot="10800000">
          <a:off x="942046" y="812674"/>
          <a:ext cx="3537368" cy="730316"/>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sz="1000" dirty="0">
            <a:solidFill>
              <a:sysClr val="window" lastClr="FFFFFF"/>
            </a:solidFill>
            <a:latin typeface="Calibri" panose="020F0502020204030204"/>
            <a:ea typeface="+mn-ea"/>
            <a:cs typeface="+mn-cs"/>
          </a:endParaRPr>
        </a:p>
        <a:p>
          <a:pPr>
            <a:buNone/>
          </a:pPr>
          <a:r>
            <a:rPr lang="en-US" sz="1000" dirty="0">
              <a:solidFill>
                <a:sysClr val="window" lastClr="FFFFFF"/>
              </a:solidFill>
              <a:latin typeface="Calibri" panose="020F0502020204030204"/>
              <a:ea typeface="+mn-ea"/>
              <a:cs typeface="+mn-cs"/>
            </a:rPr>
            <a:t>SW  will speak to the  foster carer and parents to gain views and update information to inform the SW report   and to explore any support required to promote attendance.</a:t>
          </a:r>
        </a:p>
        <a:p>
          <a:pPr>
            <a:buNone/>
          </a:pPr>
          <a:r>
            <a:rPr lang="en-US" sz="1000" dirty="0">
              <a:solidFill>
                <a:sysClr val="window" lastClr="FFFFFF"/>
              </a:solidFill>
              <a:latin typeface="Calibri" panose="020F0502020204030204"/>
              <a:ea typeface="+mn-ea"/>
              <a:cs typeface="+mn-cs"/>
            </a:rPr>
            <a:t> </a:t>
          </a:r>
          <a:endParaRPr lang="en-GB" sz="1000" dirty="0">
            <a:solidFill>
              <a:sysClr val="window" lastClr="FFFFFF"/>
            </a:solidFill>
            <a:latin typeface="Calibri" panose="020F0502020204030204"/>
            <a:ea typeface="+mn-ea"/>
            <a:cs typeface="+mn-cs"/>
          </a:endParaRPr>
        </a:p>
      </dgm:t>
    </dgm:pt>
    <dgm:pt modelId="{719E4325-FD22-4059-804B-54CE232518A3}" type="parTrans" cxnId="{F5792D99-5F3C-41A6-88BB-A8D80EA398DE}">
      <dgm:prSet/>
      <dgm:spPr/>
      <dgm:t>
        <a:bodyPr/>
        <a:lstStyle/>
        <a:p>
          <a:endParaRPr lang="en-US"/>
        </a:p>
      </dgm:t>
    </dgm:pt>
    <dgm:pt modelId="{9CEE9447-FE0E-4F76-A289-3BEB3B44E2E8}" type="sibTrans" cxnId="{F5792D99-5F3C-41A6-88BB-A8D80EA398DE}">
      <dgm:prSet/>
      <dgm:spPr/>
      <dgm:t>
        <a:bodyPr/>
        <a:lstStyle/>
        <a:p>
          <a:endParaRPr lang="en-US"/>
        </a:p>
      </dgm:t>
    </dgm:pt>
    <dgm:pt modelId="{9D5CD60A-47DE-4F1D-B1A0-247E47D0937C}">
      <dgm:prSet custT="1"/>
      <dgm:spPr>
        <a:xfrm rot="10800000">
          <a:off x="912858" y="3065835"/>
          <a:ext cx="3541095" cy="801314"/>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dirty="0">
              <a:solidFill>
                <a:sysClr val="window" lastClr="FFFFFF"/>
              </a:solidFill>
              <a:latin typeface="Calibri" panose="020F0502020204030204"/>
              <a:ea typeface="+mn-ea"/>
              <a:cs typeface="+mn-cs"/>
            </a:rPr>
            <a:t>SW will  provide the  list of attendees,contact  and  address details at  least 4 weeks prior to the review meetin,g to enable S&amp;R BS/IRO to arrange fromal  invites.</a:t>
          </a:r>
          <a:endParaRPr lang="en-GB" sz="1000" dirty="0">
            <a:solidFill>
              <a:sysClr val="window" lastClr="FFFFFF"/>
            </a:solidFill>
            <a:latin typeface="Calibri" panose="020F0502020204030204"/>
            <a:ea typeface="+mn-ea"/>
            <a:cs typeface="+mn-cs"/>
          </a:endParaRPr>
        </a:p>
      </dgm:t>
    </dgm:pt>
    <dgm:pt modelId="{C66F7F68-AF42-47C3-A2AA-43CDBD015D48}" type="parTrans" cxnId="{2EF48D3A-4334-4E89-BE4F-01B0D635FF25}">
      <dgm:prSet/>
      <dgm:spPr/>
      <dgm:t>
        <a:bodyPr/>
        <a:lstStyle/>
        <a:p>
          <a:endParaRPr lang="en-US"/>
        </a:p>
      </dgm:t>
    </dgm:pt>
    <dgm:pt modelId="{4ABFD79E-E481-4039-9786-8734A8E8F02D}" type="sibTrans" cxnId="{2EF48D3A-4334-4E89-BE4F-01B0D635FF25}">
      <dgm:prSet/>
      <dgm:spPr/>
      <dgm:t>
        <a:bodyPr/>
        <a:lstStyle/>
        <a:p>
          <a:endParaRPr lang="en-US"/>
        </a:p>
      </dgm:t>
    </dgm:pt>
    <dgm:pt modelId="{0D94C4C5-7234-4A34-806C-61C697D556AC}">
      <dgm:prSet custT="1"/>
      <dgm:spPr>
        <a:xfrm rot="10800000">
          <a:off x="831894" y="2344487"/>
          <a:ext cx="3513163" cy="704756"/>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000" dirty="0">
              <a:solidFill>
                <a:sysClr val="window" lastClr="FFFFFF"/>
              </a:solidFill>
              <a:latin typeface="Calibri" panose="020F0502020204030204"/>
              <a:ea typeface="+mn-ea"/>
              <a:cs typeface="+mn-cs"/>
            </a:rPr>
            <a:t>SW  will  discuss the plans for the review with  the IRO 5 days prrior to the meeting to reduce delay and will   share the completed  SW Review report and proposed care plan with parents and the IRO ,at least 3 days prior to the review  meeting</a:t>
          </a:r>
        </a:p>
      </dgm:t>
    </dgm:pt>
    <dgm:pt modelId="{AE92A8EF-C180-4F32-8A83-49A7B2DB8ADD}" type="sibTrans" cxnId="{7F87E661-63CC-4708-87D6-E535B712E232}">
      <dgm:prSet/>
      <dgm:spPr/>
      <dgm:t>
        <a:bodyPr/>
        <a:lstStyle/>
        <a:p>
          <a:endParaRPr lang="en-US"/>
        </a:p>
      </dgm:t>
    </dgm:pt>
    <dgm:pt modelId="{1A0D8D5D-C7D3-489E-B56B-FCD44AE82461}" type="parTrans" cxnId="{7F87E661-63CC-4708-87D6-E535B712E232}">
      <dgm:prSet/>
      <dgm:spPr/>
      <dgm:t>
        <a:bodyPr/>
        <a:lstStyle/>
        <a:p>
          <a:endParaRPr lang="en-US"/>
        </a:p>
      </dgm:t>
    </dgm:pt>
    <dgm:pt modelId="{1D494572-B514-46B3-BC24-DEC9D1E49AD5}" type="pres">
      <dgm:prSet presAssocID="{461E1994-32CF-4C60-9249-169810EF1AC6}" presName="linearFlow" presStyleCnt="0">
        <dgm:presLayoutVars>
          <dgm:dir/>
          <dgm:resizeHandles val="exact"/>
        </dgm:presLayoutVars>
      </dgm:prSet>
      <dgm:spPr/>
    </dgm:pt>
    <dgm:pt modelId="{AC27E3E8-0AE2-4FF2-ADA4-C700D4A90890}" type="pres">
      <dgm:prSet presAssocID="{461D341A-CEA6-44CC-8E99-7E5992A2A42C}" presName="composite" presStyleCnt="0"/>
      <dgm:spPr/>
    </dgm:pt>
    <dgm:pt modelId="{445E6F47-B1CC-4B1E-9FA6-3A1AF50E5229}" type="pres">
      <dgm:prSet presAssocID="{461D341A-CEA6-44CC-8E99-7E5992A2A42C}" presName="imgShp" presStyleLbl="fgImgPlace1" presStyleIdx="0" presStyleCnt="4" custLinFactNeighborX="-10104" custLinFactNeighborY="10104"/>
      <dgm:spPr>
        <a:xfrm>
          <a:off x="751171" y="249306"/>
          <a:ext cx="235880" cy="23588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extLst>
        <a:ext uri="{E40237B7-FDA0-4F09-8148-C483321AD2D9}">
          <dgm14:cNvPr xmlns:dgm14="http://schemas.microsoft.com/office/drawing/2010/diagram" id="0" name="" descr="Checkmark"/>
        </a:ext>
      </dgm:extLst>
    </dgm:pt>
    <dgm:pt modelId="{520A68F4-667B-4BE1-AE15-5087C5D96FD3}" type="pres">
      <dgm:prSet presAssocID="{461D341A-CEA6-44CC-8E99-7E5992A2A42C}" presName="txShp" presStyleLbl="node1" presStyleIdx="0" presStyleCnt="4" custScaleX="106202" custScaleY="1319940" custLinFactNeighborX="1192" custLinFactNeighborY="8574">
        <dgm:presLayoutVars>
          <dgm:bulletEnabled val="1"/>
        </dgm:presLayoutVars>
      </dgm:prSet>
      <dgm:spPr>
        <a:prstGeom prst="leftArrow">
          <a:avLst/>
        </a:prstGeom>
      </dgm:spPr>
    </dgm:pt>
    <dgm:pt modelId="{75B0676E-9FB1-4696-992D-89BAFDD7D5A2}" type="pres">
      <dgm:prSet presAssocID="{1EEFA8A7-C7C1-4C14-B7D4-D48ECD74CAF1}" presName="spacing" presStyleCnt="0"/>
      <dgm:spPr/>
    </dgm:pt>
    <dgm:pt modelId="{0C74D664-D475-4654-BBAD-312C6BF0C267}" type="pres">
      <dgm:prSet presAssocID="{69BC6026-AAC3-433F-BBA0-737015CBA3AA}" presName="composite" presStyleCnt="0"/>
      <dgm:spPr/>
    </dgm:pt>
    <dgm:pt modelId="{F7AA3FCD-777D-46EE-BCBC-26B575743BEB}" type="pres">
      <dgm:prSet presAssocID="{69BC6026-AAC3-433F-BBA0-737015CBA3AA}" presName="imgShp" presStyleLbl="fgImgPlace1" presStyleIdx="1" presStyleCnt="4"/>
      <dgm:spPr>
        <a:xfrm>
          <a:off x="772483" y="1003700"/>
          <a:ext cx="235880" cy="23588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extLst>
        <a:ext uri="{E40237B7-FDA0-4F09-8148-C483321AD2D9}">
          <dgm14:cNvPr xmlns:dgm14="http://schemas.microsoft.com/office/drawing/2010/diagram" id="0" name="" descr="Checkmark"/>
        </a:ext>
      </dgm:extLst>
    </dgm:pt>
    <dgm:pt modelId="{551E2AC3-2567-4330-977D-A03FA733DB48}" type="pres">
      <dgm:prSet presAssocID="{69BC6026-AAC3-433F-BBA0-737015CBA3AA}" presName="txShp" presStyleLbl="node1" presStyleIdx="1" presStyleCnt="4" custScaleX="107000" custScaleY="1285069" custLinFactNeighborX="271" custLinFactNeighborY="-12088">
        <dgm:presLayoutVars>
          <dgm:bulletEnabled val="1"/>
        </dgm:presLayoutVars>
      </dgm:prSet>
      <dgm:spPr>
        <a:prstGeom prst="leftArrow">
          <a:avLst/>
        </a:prstGeom>
      </dgm:spPr>
    </dgm:pt>
    <dgm:pt modelId="{DF07F287-6B64-4083-86F7-9EACA7F0172C}" type="pres">
      <dgm:prSet presAssocID="{9CEE9447-FE0E-4F76-A289-3BEB3B44E2E8}" presName="spacing" presStyleCnt="0"/>
      <dgm:spPr/>
    </dgm:pt>
    <dgm:pt modelId="{5D543C68-2891-49D7-A3E5-F474BD36FA14}" type="pres">
      <dgm:prSet presAssocID="{0D94C4C5-7234-4A34-806C-61C697D556AC}" presName="composite" presStyleCnt="0"/>
      <dgm:spPr/>
    </dgm:pt>
    <dgm:pt modelId="{E904086F-FB85-4CE8-B9F5-EA1CD90834F5}" type="pres">
      <dgm:prSet presAssocID="{0D94C4C5-7234-4A34-806C-61C697D556AC}" presName="imgShp" presStyleLbl="fgImgPlace1" presStyleIdx="2" presStyleCnt="4"/>
      <dgm:spPr>
        <a:xfrm>
          <a:off x="778534" y="2524349"/>
          <a:ext cx="235880" cy="235880"/>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pt>
    <dgm:pt modelId="{607D3842-2EA4-4A4B-BE33-4A85E6C4A4E2}" type="pres">
      <dgm:prSet presAssocID="{0D94C4C5-7234-4A34-806C-61C697D556AC}" presName="txShp" presStyleLbl="node1" presStyleIdx="2" presStyleCnt="4" custScaleX="103123" custScaleY="1274074" custLinFactNeighborX="-470" custLinFactNeighborY="-21794">
        <dgm:presLayoutVars>
          <dgm:bulletEnabled val="1"/>
        </dgm:presLayoutVars>
      </dgm:prSet>
      <dgm:spPr>
        <a:prstGeom prst="leftArrow">
          <a:avLst/>
        </a:prstGeom>
      </dgm:spPr>
    </dgm:pt>
    <dgm:pt modelId="{1597A823-23AA-4771-836D-C3CAC67F5FF2}" type="pres">
      <dgm:prSet presAssocID="{AE92A8EF-C180-4F32-8A83-49A7B2DB8ADD}" presName="spacing" presStyleCnt="0"/>
      <dgm:spPr/>
    </dgm:pt>
    <dgm:pt modelId="{38718073-4710-4DC7-B671-8ED5391DC918}" type="pres">
      <dgm:prSet presAssocID="{9D5CD60A-47DE-4F1D-B1A0-247E47D0937C}" presName="composite" presStyleCnt="0"/>
      <dgm:spPr/>
    </dgm:pt>
    <dgm:pt modelId="{0823D5D0-D4F4-44DC-AD3A-30968A864400}" type="pres">
      <dgm:prSet presAssocID="{9D5CD60A-47DE-4F1D-B1A0-247E47D0937C}" presName="imgShp" presStyleLbl="fgImgPlace1" presStyleIdx="3" presStyleCnt="4"/>
      <dgm:spPr>
        <a:xfrm>
          <a:off x="771551" y="3347797"/>
          <a:ext cx="235880" cy="235880"/>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gm:spPr>
    </dgm:pt>
    <dgm:pt modelId="{F6E8DFA3-8059-450F-80D7-F50E0062A365}" type="pres">
      <dgm:prSet presAssocID="{9D5CD60A-47DE-4F1D-B1A0-247E47D0937C}" presName="txShp" presStyleLbl="node1" presStyleIdx="3" presStyleCnt="4" custScaleX="103973" custScaleY="1373991" custLinFactNeighborX="1320" custLinFactNeighborY="-62086">
        <dgm:presLayoutVars>
          <dgm:bulletEnabled val="1"/>
        </dgm:presLayoutVars>
      </dgm:prSet>
      <dgm:spPr>
        <a:prstGeom prst="leftArrow">
          <a:avLst/>
        </a:prstGeom>
      </dgm:spPr>
    </dgm:pt>
  </dgm:ptLst>
  <dgm:cxnLst>
    <dgm:cxn modelId="{2EF48D3A-4334-4E89-BE4F-01B0D635FF25}" srcId="{461E1994-32CF-4C60-9249-169810EF1AC6}" destId="{9D5CD60A-47DE-4F1D-B1A0-247E47D0937C}" srcOrd="3" destOrd="0" parTransId="{C66F7F68-AF42-47C3-A2AA-43CDBD015D48}" sibTransId="{4ABFD79E-E481-4039-9786-8734A8E8F02D}"/>
    <dgm:cxn modelId="{0CA2CD3B-F1AB-4C2F-BEAC-644A009ECCA2}" srcId="{461E1994-32CF-4C60-9249-169810EF1AC6}" destId="{461D341A-CEA6-44CC-8E99-7E5992A2A42C}" srcOrd="0" destOrd="0" parTransId="{F28118A4-C5C0-4A5E-B895-5F354B564194}" sibTransId="{1EEFA8A7-C7C1-4C14-B7D4-D48ECD74CAF1}"/>
    <dgm:cxn modelId="{7F87E661-63CC-4708-87D6-E535B712E232}" srcId="{461E1994-32CF-4C60-9249-169810EF1AC6}" destId="{0D94C4C5-7234-4A34-806C-61C697D556AC}" srcOrd="2" destOrd="0" parTransId="{1A0D8D5D-C7D3-489E-B56B-FCD44AE82461}" sibTransId="{AE92A8EF-C180-4F32-8A83-49A7B2DB8ADD}"/>
    <dgm:cxn modelId="{9C062D84-9761-4337-AF25-86733F03C2FC}" type="presOf" srcId="{9D5CD60A-47DE-4F1D-B1A0-247E47D0937C}" destId="{F6E8DFA3-8059-450F-80D7-F50E0062A365}" srcOrd="0" destOrd="0" presId="urn:microsoft.com/office/officeart/2005/8/layout/vList3"/>
    <dgm:cxn modelId="{C1945C8D-D402-402E-809E-1038C842592B}" type="presOf" srcId="{69BC6026-AAC3-433F-BBA0-737015CBA3AA}" destId="{551E2AC3-2567-4330-977D-A03FA733DB48}" srcOrd="0" destOrd="0" presId="urn:microsoft.com/office/officeart/2005/8/layout/vList3"/>
    <dgm:cxn modelId="{F5792D99-5F3C-41A6-88BB-A8D80EA398DE}" srcId="{461E1994-32CF-4C60-9249-169810EF1AC6}" destId="{69BC6026-AAC3-433F-BBA0-737015CBA3AA}" srcOrd="1" destOrd="0" parTransId="{719E4325-FD22-4059-804B-54CE232518A3}" sibTransId="{9CEE9447-FE0E-4F76-A289-3BEB3B44E2E8}"/>
    <dgm:cxn modelId="{E13722AA-D90E-46C0-90B3-01815D948838}" type="presOf" srcId="{461D341A-CEA6-44CC-8E99-7E5992A2A42C}" destId="{520A68F4-667B-4BE1-AE15-5087C5D96FD3}" srcOrd="0" destOrd="0" presId="urn:microsoft.com/office/officeart/2005/8/layout/vList3"/>
    <dgm:cxn modelId="{84EE69C6-9F73-4421-B6E2-E76E951EEB90}" type="presOf" srcId="{461E1994-32CF-4C60-9249-169810EF1AC6}" destId="{1D494572-B514-46B3-BC24-DEC9D1E49AD5}" srcOrd="0" destOrd="0" presId="urn:microsoft.com/office/officeart/2005/8/layout/vList3"/>
    <dgm:cxn modelId="{143A33DC-7868-4645-82B2-547D002D24EC}" type="presOf" srcId="{0D94C4C5-7234-4A34-806C-61C697D556AC}" destId="{607D3842-2EA4-4A4B-BE33-4A85E6C4A4E2}" srcOrd="0" destOrd="0" presId="urn:microsoft.com/office/officeart/2005/8/layout/vList3"/>
    <dgm:cxn modelId="{460BC38C-DAC2-4763-A5F9-C6B5867C1F82}" type="presParOf" srcId="{1D494572-B514-46B3-BC24-DEC9D1E49AD5}" destId="{AC27E3E8-0AE2-4FF2-ADA4-C700D4A90890}" srcOrd="0" destOrd="0" presId="urn:microsoft.com/office/officeart/2005/8/layout/vList3"/>
    <dgm:cxn modelId="{BAAFFDA0-A457-47E0-8BB2-7017DFF62E97}" type="presParOf" srcId="{AC27E3E8-0AE2-4FF2-ADA4-C700D4A90890}" destId="{445E6F47-B1CC-4B1E-9FA6-3A1AF50E5229}" srcOrd="0" destOrd="0" presId="urn:microsoft.com/office/officeart/2005/8/layout/vList3"/>
    <dgm:cxn modelId="{2CC71D92-2695-479B-80CD-71A4A25EABA0}" type="presParOf" srcId="{AC27E3E8-0AE2-4FF2-ADA4-C700D4A90890}" destId="{520A68F4-667B-4BE1-AE15-5087C5D96FD3}" srcOrd="1" destOrd="0" presId="urn:microsoft.com/office/officeart/2005/8/layout/vList3"/>
    <dgm:cxn modelId="{AC980955-745F-4338-8773-E4027E90C8D5}" type="presParOf" srcId="{1D494572-B514-46B3-BC24-DEC9D1E49AD5}" destId="{75B0676E-9FB1-4696-992D-89BAFDD7D5A2}" srcOrd="1" destOrd="0" presId="urn:microsoft.com/office/officeart/2005/8/layout/vList3"/>
    <dgm:cxn modelId="{34C5A5B1-4F6E-4AFD-9636-845523F46FC8}" type="presParOf" srcId="{1D494572-B514-46B3-BC24-DEC9D1E49AD5}" destId="{0C74D664-D475-4654-BBAD-312C6BF0C267}" srcOrd="2" destOrd="0" presId="urn:microsoft.com/office/officeart/2005/8/layout/vList3"/>
    <dgm:cxn modelId="{55AC795C-5D8E-4DA4-AE40-A31464EA7A20}" type="presParOf" srcId="{0C74D664-D475-4654-BBAD-312C6BF0C267}" destId="{F7AA3FCD-777D-46EE-BCBC-26B575743BEB}" srcOrd="0" destOrd="0" presId="urn:microsoft.com/office/officeart/2005/8/layout/vList3"/>
    <dgm:cxn modelId="{8FC3D08C-C888-4046-98E2-DBBCF46BA73C}" type="presParOf" srcId="{0C74D664-D475-4654-BBAD-312C6BF0C267}" destId="{551E2AC3-2567-4330-977D-A03FA733DB48}" srcOrd="1" destOrd="0" presId="urn:microsoft.com/office/officeart/2005/8/layout/vList3"/>
    <dgm:cxn modelId="{6D563C20-1DC3-447E-B7B3-E2DDBF09E01A}" type="presParOf" srcId="{1D494572-B514-46B3-BC24-DEC9D1E49AD5}" destId="{DF07F287-6B64-4083-86F7-9EACA7F0172C}" srcOrd="3" destOrd="0" presId="urn:microsoft.com/office/officeart/2005/8/layout/vList3"/>
    <dgm:cxn modelId="{B78911CE-A34F-44B7-A8A1-ABCBE82A3E4E}" type="presParOf" srcId="{1D494572-B514-46B3-BC24-DEC9D1E49AD5}" destId="{5D543C68-2891-49D7-A3E5-F474BD36FA14}" srcOrd="4" destOrd="0" presId="urn:microsoft.com/office/officeart/2005/8/layout/vList3"/>
    <dgm:cxn modelId="{4F28E7B2-E75E-4BDA-A101-EB5D6FC665EF}" type="presParOf" srcId="{5D543C68-2891-49D7-A3E5-F474BD36FA14}" destId="{E904086F-FB85-4CE8-B9F5-EA1CD90834F5}" srcOrd="0" destOrd="0" presId="urn:microsoft.com/office/officeart/2005/8/layout/vList3"/>
    <dgm:cxn modelId="{9D11B694-37B8-4523-AF7E-AD69218DFDC8}" type="presParOf" srcId="{5D543C68-2891-49D7-A3E5-F474BD36FA14}" destId="{607D3842-2EA4-4A4B-BE33-4A85E6C4A4E2}" srcOrd="1" destOrd="0" presId="urn:microsoft.com/office/officeart/2005/8/layout/vList3"/>
    <dgm:cxn modelId="{28A41A8C-3DB1-4A8B-8F74-BA09A9051A70}" type="presParOf" srcId="{1D494572-B514-46B3-BC24-DEC9D1E49AD5}" destId="{1597A823-23AA-4771-836D-C3CAC67F5FF2}" srcOrd="5" destOrd="0" presId="urn:microsoft.com/office/officeart/2005/8/layout/vList3"/>
    <dgm:cxn modelId="{E79C879F-390C-4DB8-877A-B378A826F37F}" type="presParOf" srcId="{1D494572-B514-46B3-BC24-DEC9D1E49AD5}" destId="{38718073-4710-4DC7-B671-8ED5391DC918}" srcOrd="6" destOrd="0" presId="urn:microsoft.com/office/officeart/2005/8/layout/vList3"/>
    <dgm:cxn modelId="{82C5870B-CAB7-4466-8933-5ADB4BBDC772}" type="presParOf" srcId="{38718073-4710-4DC7-B671-8ED5391DC918}" destId="{0823D5D0-D4F4-44DC-AD3A-30968A864400}" srcOrd="0" destOrd="0" presId="urn:microsoft.com/office/officeart/2005/8/layout/vList3"/>
    <dgm:cxn modelId="{69B9AF03-8033-4444-A80D-A1525DA02534}" type="presParOf" srcId="{38718073-4710-4DC7-B671-8ED5391DC918}" destId="{F6E8DFA3-8059-450F-80D7-F50E0062A365}" srcOrd="1" destOrd="0" presId="urn:microsoft.com/office/officeart/2005/8/layout/vList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E1915-3A99-414E-9D46-52D5A48DC7E6}">
      <dsp:nvSpPr>
        <dsp:cNvPr id="0" name=""/>
        <dsp:cNvSpPr/>
      </dsp:nvSpPr>
      <dsp:spPr>
        <a:xfrm>
          <a:off x="2590799" y="929"/>
          <a:ext cx="3886200" cy="3624964"/>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GB" sz="1100" kern="1200"/>
            <a:t>IRO recommendations and decisions to be recorded on LCS within 5 working days of review. R&amp;D must be specific, outcome focused, progress measurable, achieveable and relevant with clear timescales and ownership</a:t>
          </a:r>
        </a:p>
        <a:p>
          <a:pPr marL="57150" lvl="1" indent="-57150" algn="l" defTabSz="488950">
            <a:lnSpc>
              <a:spcPct val="90000"/>
            </a:lnSpc>
            <a:spcBef>
              <a:spcPct val="0"/>
            </a:spcBef>
            <a:spcAft>
              <a:spcPct val="15000"/>
            </a:spcAft>
            <a:buChar char="•"/>
          </a:pPr>
          <a:r>
            <a:rPr lang="en-GB" sz="1100" kern="1200"/>
            <a:t>IRO to ensure the next review date is set and paricipation for the child is recorded in LCS </a:t>
          </a:r>
        </a:p>
        <a:p>
          <a:pPr marL="57150" lvl="1" indent="-57150" algn="l" defTabSz="488950">
            <a:lnSpc>
              <a:spcPct val="90000"/>
            </a:lnSpc>
            <a:spcBef>
              <a:spcPct val="0"/>
            </a:spcBef>
            <a:spcAft>
              <a:spcPct val="15000"/>
            </a:spcAft>
            <a:buChar char="•"/>
          </a:pPr>
          <a:r>
            <a:rPr lang="en-GB" sz="1100" kern="1200"/>
            <a:t>Social Work Team Manager receives workflow notification that R&amp;D's are ready for authorisation</a:t>
          </a:r>
        </a:p>
        <a:p>
          <a:pPr marL="57150" lvl="1" indent="-57150" algn="l" defTabSz="488950">
            <a:lnSpc>
              <a:spcPct val="90000"/>
            </a:lnSpc>
            <a:spcBef>
              <a:spcPct val="0"/>
            </a:spcBef>
            <a:spcAft>
              <a:spcPct val="15000"/>
            </a:spcAft>
            <a:buChar char="•"/>
          </a:pPr>
          <a:r>
            <a:rPr lang="en-GB" sz="1100" kern="1200"/>
            <a:t>Once authorised, IRO to record review minutes on LCS in child friendly language and complete the meeting workflow within 5 working days of the review</a:t>
          </a:r>
        </a:p>
        <a:p>
          <a:pPr marL="57150" lvl="1" indent="-57150" algn="l" defTabSz="488950">
            <a:lnSpc>
              <a:spcPct val="90000"/>
            </a:lnSpc>
            <a:spcBef>
              <a:spcPct val="0"/>
            </a:spcBef>
            <a:spcAft>
              <a:spcPct val="15000"/>
            </a:spcAft>
            <a:buChar char="•"/>
          </a:pPr>
          <a:r>
            <a:rPr lang="en-GB" sz="1100" kern="1200"/>
            <a:t>Within 20 working days, the IRO is to email reviewteam.cs@dudley.gov.uk a list of confimed email and postal addresses for minutes to be distributed </a:t>
          </a:r>
        </a:p>
      </dsp:txBody>
      <dsp:txXfrm>
        <a:off x="2590799" y="454050"/>
        <a:ext cx="2526839" cy="2718723"/>
      </dsp:txXfrm>
    </dsp:sp>
    <dsp:sp modelId="{E1A43657-5620-4544-8332-3B36AE22A5BD}">
      <dsp:nvSpPr>
        <dsp:cNvPr id="0" name=""/>
        <dsp:cNvSpPr/>
      </dsp:nvSpPr>
      <dsp:spPr>
        <a:xfrm>
          <a:off x="0" y="929"/>
          <a:ext cx="2590800" cy="3624964"/>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t>Following the CIC Review </a:t>
          </a:r>
        </a:p>
      </dsp:txBody>
      <dsp:txXfrm>
        <a:off x="126472" y="127401"/>
        <a:ext cx="2337856" cy="3372020"/>
      </dsp:txXfrm>
    </dsp:sp>
    <dsp:sp modelId="{04B62A5E-1E86-40B7-8229-29D9D50B04EE}">
      <dsp:nvSpPr>
        <dsp:cNvPr id="0" name=""/>
        <dsp:cNvSpPr/>
      </dsp:nvSpPr>
      <dsp:spPr>
        <a:xfrm>
          <a:off x="2590799" y="3988390"/>
          <a:ext cx="3886200" cy="3624964"/>
        </a:xfrm>
        <a:prstGeom prst="rightArrow">
          <a:avLst>
            <a:gd name="adj1" fmla="val 75000"/>
            <a:gd name="adj2" fmla="val 50000"/>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GB" sz="1100" kern="1200"/>
            <a:t>In the event of any disagreement, informal resolution may be achieved between parties (SW, TM and IRO) and recorded on LCS </a:t>
          </a:r>
        </a:p>
        <a:p>
          <a:pPr marL="57150" lvl="1" indent="-57150" algn="l" defTabSz="488950">
            <a:lnSpc>
              <a:spcPct val="90000"/>
            </a:lnSpc>
            <a:spcBef>
              <a:spcPct val="0"/>
            </a:spcBef>
            <a:spcAft>
              <a:spcPct val="15000"/>
            </a:spcAft>
            <a:buChar char="•"/>
          </a:pPr>
          <a:r>
            <a:rPr lang="en-GB" sz="1100" kern="1200"/>
            <a:t>Should any disagreement fail to reach resolution, a formal Dispute Resolution will be raised</a:t>
          </a:r>
        </a:p>
        <a:p>
          <a:pPr marL="57150" lvl="1" indent="-57150" algn="l" defTabSz="488950">
            <a:lnSpc>
              <a:spcPct val="90000"/>
            </a:lnSpc>
            <a:spcBef>
              <a:spcPct val="0"/>
            </a:spcBef>
            <a:spcAft>
              <a:spcPct val="15000"/>
            </a:spcAft>
            <a:buChar char="•"/>
          </a:pPr>
          <a:r>
            <a:rPr lang="en-GB" sz="1100" kern="1200"/>
            <a:t>Ultimate recourse for dissent can be raised via the Local Authority Complaints procedure or legal actions</a:t>
          </a:r>
        </a:p>
        <a:p>
          <a:pPr marL="57150" lvl="1" indent="-57150" algn="l" defTabSz="488950">
            <a:lnSpc>
              <a:spcPct val="90000"/>
            </a:lnSpc>
            <a:spcBef>
              <a:spcPct val="0"/>
            </a:spcBef>
            <a:spcAft>
              <a:spcPct val="15000"/>
            </a:spcAft>
            <a:buChar char="•"/>
          </a:pPr>
          <a:r>
            <a:rPr lang="en-GB" sz="1100" kern="1200"/>
            <a:t>CIC Review Care Plan to be updated within 10 working days of the review and agreed by the Social Work Team Manager</a:t>
          </a:r>
        </a:p>
        <a:p>
          <a:pPr marL="57150" lvl="1" indent="-57150" algn="l" defTabSz="488950">
            <a:lnSpc>
              <a:spcPct val="90000"/>
            </a:lnSpc>
            <a:spcBef>
              <a:spcPct val="0"/>
            </a:spcBef>
            <a:spcAft>
              <a:spcPct val="15000"/>
            </a:spcAft>
            <a:buChar char="•"/>
          </a:pPr>
          <a:r>
            <a:rPr lang="en-GB" sz="1100" kern="1200"/>
            <a:t>Feedback sought from attendees via survey monkey and collated by S&amp;R business support </a:t>
          </a:r>
        </a:p>
        <a:p>
          <a:pPr marL="57150" lvl="1" indent="-57150" algn="l" defTabSz="488950">
            <a:lnSpc>
              <a:spcPct val="90000"/>
            </a:lnSpc>
            <a:spcBef>
              <a:spcPct val="0"/>
            </a:spcBef>
            <a:spcAft>
              <a:spcPct val="15000"/>
            </a:spcAft>
            <a:buChar char="•"/>
          </a:pPr>
          <a:r>
            <a:rPr lang="en-GB" sz="1100" kern="1200"/>
            <a:t>Safeguarding Business Support to be informed of next review dates to ensure the Duty IRO diary and LCS </a:t>
          </a:r>
        </a:p>
      </dsp:txBody>
      <dsp:txXfrm>
        <a:off x="2590799" y="4441511"/>
        <a:ext cx="2526839" cy="2718723"/>
      </dsp:txXfrm>
    </dsp:sp>
    <dsp:sp modelId="{6A5963F9-D6C9-4347-8495-EB1FCF8F40C8}">
      <dsp:nvSpPr>
        <dsp:cNvPr id="0" name=""/>
        <dsp:cNvSpPr/>
      </dsp:nvSpPr>
      <dsp:spPr>
        <a:xfrm>
          <a:off x="0" y="3988390"/>
          <a:ext cx="2590800" cy="3624964"/>
        </a:xfrm>
        <a:prstGeom prst="roundRect">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t>Follow up actions</a:t>
          </a:r>
        </a:p>
      </dsp:txBody>
      <dsp:txXfrm>
        <a:off x="126472" y="4114862"/>
        <a:ext cx="2337856" cy="33720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A68F4-667B-4BE1-AE15-5087C5D96FD3}">
      <dsp:nvSpPr>
        <dsp:cNvPr id="0" name=""/>
        <dsp:cNvSpPr/>
      </dsp:nvSpPr>
      <dsp:spPr>
        <a:xfrm rot="10800000">
          <a:off x="1046612" y="21084"/>
          <a:ext cx="4287113" cy="673332"/>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198" tIns="38100" rIns="71120" bIns="38100" numCol="1" spcCol="1270" anchor="ctr" anchorCtr="0">
          <a:noAutofit/>
        </a:bodyPr>
        <a:lstStyle/>
        <a:p>
          <a:pPr marL="0" lvl="0" indent="0" algn="l"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Visit the child – 15 working days  before the  Review date</a:t>
          </a:r>
          <a:endParaRPr lang="en-GB" sz="1000" kern="1200" dirty="0">
            <a:solidFill>
              <a:sysClr val="window" lastClr="FFFFFF"/>
            </a:solidFill>
            <a:latin typeface="Calibri" panose="020F0502020204030204"/>
            <a:ea typeface="+mn-ea"/>
            <a:cs typeface="+mn-cs"/>
          </a:endParaRPr>
        </a:p>
      </dsp:txBody>
      <dsp:txXfrm rot="10800000">
        <a:off x="1046612" y="189417"/>
        <a:ext cx="4118780" cy="336666"/>
      </dsp:txXfrm>
    </dsp:sp>
    <dsp:sp modelId="{445E6F47-B1CC-4B1E-9FA6-3A1AF50E5229}">
      <dsp:nvSpPr>
        <dsp:cNvPr id="0" name=""/>
        <dsp:cNvSpPr/>
      </dsp:nvSpPr>
      <dsp:spPr>
        <a:xfrm>
          <a:off x="932269" y="245418"/>
          <a:ext cx="231755" cy="23175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551E2AC3-2567-4330-977D-A03FA733DB48}">
      <dsp:nvSpPr>
        <dsp:cNvPr id="0" name=""/>
        <dsp:cNvSpPr/>
      </dsp:nvSpPr>
      <dsp:spPr>
        <a:xfrm rot="10800000">
          <a:off x="1131243" y="798935"/>
          <a:ext cx="4299370" cy="717546"/>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198"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speak to the child, the foster carer and the  parents prior to the review to ensure views are captured and included wihtin the SW's  report. </a:t>
          </a:r>
          <a:endParaRPr lang="en-GB" sz="1000" kern="1200" dirty="0">
            <a:solidFill>
              <a:sysClr val="window" lastClr="FFFFFF"/>
            </a:solidFill>
            <a:latin typeface="Calibri" panose="020F0502020204030204"/>
            <a:ea typeface="+mn-ea"/>
            <a:cs typeface="+mn-cs"/>
          </a:endParaRPr>
        </a:p>
      </dsp:txBody>
      <dsp:txXfrm rot="10800000">
        <a:off x="1131243" y="978321"/>
        <a:ext cx="4119983" cy="358773"/>
      </dsp:txXfrm>
    </dsp:sp>
    <dsp:sp modelId="{F7AA3FCD-777D-46EE-BCBC-26B575743BEB}">
      <dsp:nvSpPr>
        <dsp:cNvPr id="0" name=""/>
        <dsp:cNvSpPr/>
      </dsp:nvSpPr>
      <dsp:spPr>
        <a:xfrm>
          <a:off x="952621" y="986622"/>
          <a:ext cx="231755" cy="23175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642AE548-3649-4620-913D-2EA0ACB6E32C}">
      <dsp:nvSpPr>
        <dsp:cNvPr id="0" name=""/>
        <dsp:cNvSpPr/>
      </dsp:nvSpPr>
      <dsp:spPr>
        <a:xfrm rot="10800000">
          <a:off x="1136873" y="1512484"/>
          <a:ext cx="4220837" cy="650708"/>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198"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discuss ‘Review Choices’ with the  child and clarify any support  required for child or parent  to promote attendance </a:t>
          </a:r>
          <a:endParaRPr lang="en-GB" sz="1000" kern="1200" dirty="0">
            <a:solidFill>
              <a:sysClr val="window" lastClr="FFFFFF"/>
            </a:solidFill>
            <a:latin typeface="Calibri" panose="020F0502020204030204"/>
            <a:ea typeface="+mn-ea"/>
            <a:cs typeface="+mn-cs"/>
          </a:endParaRPr>
        </a:p>
      </dsp:txBody>
      <dsp:txXfrm rot="10800000">
        <a:off x="1136873" y="1675161"/>
        <a:ext cx="4058160" cy="325354"/>
      </dsp:txXfrm>
    </dsp:sp>
    <dsp:sp modelId="{84AB8978-8C8E-4860-9DC2-31323E105250}">
      <dsp:nvSpPr>
        <dsp:cNvPr id="0" name=""/>
        <dsp:cNvSpPr/>
      </dsp:nvSpPr>
      <dsp:spPr>
        <a:xfrm>
          <a:off x="972255" y="1739930"/>
          <a:ext cx="231755" cy="231755"/>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607D3842-2EA4-4A4B-BE33-4A85E6C4A4E2}">
      <dsp:nvSpPr>
        <dsp:cNvPr id="0" name=""/>
        <dsp:cNvSpPr/>
      </dsp:nvSpPr>
      <dsp:spPr>
        <a:xfrm rot="10800000">
          <a:off x="1102115" y="2303965"/>
          <a:ext cx="4269952" cy="692433"/>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198" tIns="38100" rIns="71120" bIns="381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Calibri" panose="020F0502020204030204"/>
              <a:ea typeface="+mn-ea"/>
              <a:cs typeface="+mn-cs"/>
            </a:rPr>
            <a:t>SW  will  complete the review report and share  this with IRO and parents a minimun of 3 days prior to each review</a:t>
          </a:r>
        </a:p>
      </dsp:txBody>
      <dsp:txXfrm rot="10800000">
        <a:off x="1102115" y="2477073"/>
        <a:ext cx="4096844" cy="346217"/>
      </dsp:txXfrm>
    </dsp:sp>
    <dsp:sp modelId="{E904086F-FB85-4CE8-B9F5-EA1CD90834F5}">
      <dsp:nvSpPr>
        <dsp:cNvPr id="0" name=""/>
        <dsp:cNvSpPr/>
      </dsp:nvSpPr>
      <dsp:spPr>
        <a:xfrm>
          <a:off x="950451" y="2528308"/>
          <a:ext cx="231755" cy="231755"/>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F6E8DFA3-8059-450F-80D7-F50E0062A365}">
      <dsp:nvSpPr>
        <dsp:cNvPr id="0" name=""/>
        <dsp:cNvSpPr/>
      </dsp:nvSpPr>
      <dsp:spPr>
        <a:xfrm rot="10800000">
          <a:off x="1095768" y="3013172"/>
          <a:ext cx="4303900" cy="787302"/>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2198"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ensure attendees are invited for the first review and  that they are  clear on the review process</a:t>
          </a:r>
          <a:endParaRPr lang="en-GB" sz="1000" kern="1200" dirty="0">
            <a:solidFill>
              <a:sysClr val="window" lastClr="FFFFFF"/>
            </a:solidFill>
            <a:latin typeface="Calibri" panose="020F0502020204030204"/>
            <a:ea typeface="+mn-ea"/>
            <a:cs typeface="+mn-cs"/>
          </a:endParaRPr>
        </a:p>
      </dsp:txBody>
      <dsp:txXfrm rot="10800000">
        <a:off x="1095768" y="3209997"/>
        <a:ext cx="4107074" cy="393651"/>
      </dsp:txXfrm>
    </dsp:sp>
    <dsp:sp modelId="{0823D5D0-D4F4-44DC-AD3A-30968A864400}">
      <dsp:nvSpPr>
        <dsp:cNvPr id="0" name=""/>
        <dsp:cNvSpPr/>
      </dsp:nvSpPr>
      <dsp:spPr>
        <a:xfrm>
          <a:off x="951489" y="3289731"/>
          <a:ext cx="231755" cy="231755"/>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A68F4-667B-4BE1-AE15-5087C5D96FD3}">
      <dsp:nvSpPr>
        <dsp:cNvPr id="0" name=""/>
        <dsp:cNvSpPr/>
      </dsp:nvSpPr>
      <dsp:spPr>
        <a:xfrm rot="10800000">
          <a:off x="867017" y="8899"/>
          <a:ext cx="3955456" cy="1198655"/>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45" tIns="38100" rIns="71120" bIns="38100" numCol="1" spcCol="1270" anchor="ctr" anchorCtr="0">
          <a:noAutofit/>
        </a:bodyPr>
        <a:lstStyle/>
        <a:p>
          <a:pPr marL="0" lvl="0" indent="0" algn="l"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Visit the child –witin 4 weeks   before the  Review date to gain their views, discuss  'review choices',  and explore any support required to  promote attendanace .</a:t>
          </a:r>
          <a:endParaRPr lang="en-GB" sz="1000" kern="1200" dirty="0">
            <a:solidFill>
              <a:sysClr val="window" lastClr="FFFFFF"/>
            </a:solidFill>
            <a:latin typeface="Calibri" panose="020F0502020204030204"/>
            <a:ea typeface="+mn-ea"/>
            <a:cs typeface="+mn-cs"/>
          </a:endParaRPr>
        </a:p>
      </dsp:txBody>
      <dsp:txXfrm rot="10800000">
        <a:off x="867017" y="308563"/>
        <a:ext cx="3655792" cy="599327"/>
      </dsp:txXfrm>
    </dsp:sp>
    <dsp:sp modelId="{445E6F47-B1CC-4B1E-9FA6-3A1AF50E5229}">
      <dsp:nvSpPr>
        <dsp:cNvPr id="0" name=""/>
        <dsp:cNvSpPr/>
      </dsp:nvSpPr>
      <dsp:spPr>
        <a:xfrm>
          <a:off x="883535" y="564211"/>
          <a:ext cx="90811" cy="9081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551E2AC3-2567-4330-977D-A03FA733DB48}">
      <dsp:nvSpPr>
        <dsp:cNvPr id="0" name=""/>
        <dsp:cNvSpPr/>
      </dsp:nvSpPr>
      <dsp:spPr>
        <a:xfrm rot="10800000">
          <a:off x="817854" y="1215899"/>
          <a:ext cx="3985178" cy="1166989"/>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45" tIns="38100" rIns="71120" bIns="38100" numCol="1" spcCol="1270" anchor="ctr" anchorCtr="0">
          <a:noAutofit/>
        </a:bodyPr>
        <a:lstStyle/>
        <a:p>
          <a:pPr marL="0" lvl="0" indent="0" algn="ctr" defTabSz="444500">
            <a:lnSpc>
              <a:spcPct val="90000"/>
            </a:lnSpc>
            <a:spcBef>
              <a:spcPct val="0"/>
            </a:spcBef>
            <a:spcAft>
              <a:spcPct val="35000"/>
            </a:spcAft>
            <a:buNone/>
          </a:pPr>
          <a:endParaRPr lang="en-US" sz="1000" kern="1200" dirty="0">
            <a:solidFill>
              <a:sysClr val="window" lastClr="FFFFFF"/>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speak to the  foster carer and parents to gain views and update information to inform the SW report   and to explore any support required to promote attendance.</a:t>
          </a:r>
        </a:p>
        <a:p>
          <a:pPr marL="0" lvl="0" indent="0" algn="ctr"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 </a:t>
          </a:r>
          <a:endParaRPr lang="en-GB" sz="1000" kern="1200" dirty="0">
            <a:solidFill>
              <a:sysClr val="window" lastClr="FFFFFF"/>
            </a:solidFill>
            <a:latin typeface="Calibri" panose="020F0502020204030204"/>
            <a:ea typeface="+mn-ea"/>
            <a:cs typeface="+mn-cs"/>
          </a:endParaRPr>
        </a:p>
      </dsp:txBody>
      <dsp:txXfrm rot="10800000">
        <a:off x="817854" y="1507646"/>
        <a:ext cx="3693431" cy="583495"/>
      </dsp:txXfrm>
    </dsp:sp>
    <dsp:sp modelId="{F7AA3FCD-777D-46EE-BCBC-26B575743BEB}">
      <dsp:nvSpPr>
        <dsp:cNvPr id="0" name=""/>
        <dsp:cNvSpPr/>
      </dsp:nvSpPr>
      <dsp:spPr>
        <a:xfrm>
          <a:off x="892711" y="1764965"/>
          <a:ext cx="90811" cy="9081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607D3842-2EA4-4A4B-BE33-4A85E6C4A4E2}">
      <dsp:nvSpPr>
        <dsp:cNvPr id="0" name=""/>
        <dsp:cNvSpPr/>
      </dsp:nvSpPr>
      <dsp:spPr>
        <a:xfrm rot="10800000">
          <a:off x="862454" y="2401182"/>
          <a:ext cx="3840780" cy="1157004"/>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45" tIns="38100" rIns="71120" bIns="38100" numCol="1" spcCol="1270" anchor="ctr" anchorCtr="0">
          <a:noAutofit/>
        </a:bodyPr>
        <a:lstStyle/>
        <a:p>
          <a:pPr marL="0" lvl="0" indent="0" algn="ctr" defTabSz="444500">
            <a:lnSpc>
              <a:spcPct val="90000"/>
            </a:lnSpc>
            <a:spcBef>
              <a:spcPct val="0"/>
            </a:spcBef>
            <a:spcAft>
              <a:spcPct val="35000"/>
            </a:spcAft>
            <a:buNone/>
          </a:pPr>
          <a:r>
            <a:rPr lang="en-GB" sz="1000" kern="1200" dirty="0">
              <a:solidFill>
                <a:sysClr val="window" lastClr="FFFFFF"/>
              </a:solidFill>
              <a:latin typeface="Calibri" panose="020F0502020204030204"/>
              <a:ea typeface="+mn-ea"/>
              <a:cs typeface="+mn-cs"/>
            </a:rPr>
            <a:t>SW  will  discuss the plans for the review with  the IRO 5 days prrior to the meeting to reduce delay and will   share the completed  SW Review report and proposed care plan with parents and the IRO ,at least 3 days prior to the review  meeting</a:t>
          </a:r>
        </a:p>
      </dsp:txBody>
      <dsp:txXfrm rot="10800000">
        <a:off x="862454" y="2690433"/>
        <a:ext cx="3551529" cy="578502"/>
      </dsp:txXfrm>
    </dsp:sp>
    <dsp:sp modelId="{E904086F-FB85-4CE8-B9F5-EA1CD90834F5}">
      <dsp:nvSpPr>
        <dsp:cNvPr id="0" name=""/>
        <dsp:cNvSpPr/>
      </dsp:nvSpPr>
      <dsp:spPr>
        <a:xfrm>
          <a:off x="892711" y="2954070"/>
          <a:ext cx="90811" cy="90811"/>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 modelId="{F6E8DFA3-8059-450F-80D7-F50E0062A365}">
      <dsp:nvSpPr>
        <dsp:cNvPr id="0" name=""/>
        <dsp:cNvSpPr/>
      </dsp:nvSpPr>
      <dsp:spPr>
        <a:xfrm rot="10800000">
          <a:off x="913293" y="3548705"/>
          <a:ext cx="3872438" cy="1247740"/>
        </a:xfrm>
        <a:prstGeom prst="left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45" tIns="38100" rIns="7112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 lastClr="FFFFFF"/>
              </a:solidFill>
              <a:latin typeface="Calibri" panose="020F0502020204030204"/>
              <a:ea typeface="+mn-ea"/>
              <a:cs typeface="+mn-cs"/>
            </a:rPr>
            <a:t>SW will  provide the  list of attendees,contact  and  address details at  least 4 weeks prior to the review meetin,g to enable S&amp;R BS/IRO to arrange fromal  invites.</a:t>
          </a:r>
          <a:endParaRPr lang="en-GB" sz="1000" kern="1200" dirty="0">
            <a:solidFill>
              <a:sysClr val="window" lastClr="FFFFFF"/>
            </a:solidFill>
            <a:latin typeface="Calibri" panose="020F0502020204030204"/>
            <a:ea typeface="+mn-ea"/>
            <a:cs typeface="+mn-cs"/>
          </a:endParaRPr>
        </a:p>
      </dsp:txBody>
      <dsp:txXfrm rot="10800000">
        <a:off x="913293" y="3860640"/>
        <a:ext cx="3560503" cy="623870"/>
      </dsp:txXfrm>
    </dsp:sp>
    <dsp:sp modelId="{0823D5D0-D4F4-44DC-AD3A-30968A864400}">
      <dsp:nvSpPr>
        <dsp:cNvPr id="0" name=""/>
        <dsp:cNvSpPr/>
      </dsp:nvSpPr>
      <dsp:spPr>
        <a:xfrm>
          <a:off x="892711" y="4183550"/>
          <a:ext cx="90811" cy="90811"/>
        </a:xfrm>
        <a:prstGeom prst="ellipse">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rgbClr val="44546A"/>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92D2A-E099-4C68-BA13-D1268E5F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20</Pages>
  <Words>5355</Words>
  <Characters>30527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35811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Elaine.Griffiths@dudley.gov.uk</dc:creator>
  <cp:keywords/>
  <dc:description/>
  <cp:lastModifiedBy>Elaine Griffiths (Childrens and Young People Safeguarding and Review)</cp:lastModifiedBy>
  <cp:revision>7</cp:revision>
  <cp:lastPrinted>2022-05-04T10:45:00Z</cp:lastPrinted>
  <dcterms:created xsi:type="dcterms:W3CDTF">2023-05-18T08:32:00Z</dcterms:created>
  <dcterms:modified xsi:type="dcterms:W3CDTF">2023-05-18T09:00:00Z</dcterms:modified>
</cp:coreProperties>
</file>