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0C7DD" w14:textId="12C3E04B" w:rsidR="00CD7C69" w:rsidRPr="00B933EF" w:rsidRDefault="00F26D65" w:rsidP="00CD7C69">
      <w:pPr>
        <w:spacing w:after="160" w:line="259" w:lineRule="auto"/>
        <w:rPr>
          <w:rFonts w:ascii="Tahoma" w:eastAsiaTheme="minorHAnsi" w:hAnsi="Tahoma" w:cs="Tahoma"/>
          <w:color w:val="111111"/>
          <w:sz w:val="24"/>
          <w:szCs w:val="24"/>
          <w:shd w:val="clear" w:color="auto" w:fill="FFFFFF"/>
        </w:rPr>
      </w:pPr>
      <w:r w:rsidRPr="00C331EB">
        <w:rPr>
          <w:noProof/>
        </w:rPr>
        <w:drawing>
          <wp:inline distT="0" distB="0" distL="0" distR="0" wp14:anchorId="7F804EEC" wp14:editId="78609DFB">
            <wp:extent cx="2247900" cy="45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450850"/>
                    </a:xfrm>
                    <a:prstGeom prst="rect">
                      <a:avLst/>
                    </a:prstGeom>
                    <a:noFill/>
                    <a:ln>
                      <a:noFill/>
                    </a:ln>
                  </pic:spPr>
                </pic:pic>
              </a:graphicData>
            </a:graphic>
          </wp:inline>
        </w:drawing>
      </w:r>
    </w:p>
    <w:p w14:paraId="147D6B25" w14:textId="77777777" w:rsidR="00F26D65" w:rsidRDefault="00F26D65" w:rsidP="00CD7C69">
      <w:pPr>
        <w:spacing w:after="160" w:line="259" w:lineRule="auto"/>
        <w:rPr>
          <w:rFonts w:ascii="Tahoma" w:eastAsiaTheme="minorHAnsi" w:hAnsi="Tahoma" w:cs="Tahoma"/>
          <w:b/>
          <w:bCs/>
          <w:sz w:val="24"/>
          <w:szCs w:val="24"/>
        </w:rPr>
      </w:pPr>
    </w:p>
    <w:p w14:paraId="1A1E2091" w14:textId="77777777" w:rsidR="00F26D65" w:rsidRDefault="00CD7C69" w:rsidP="00F26D65">
      <w:pPr>
        <w:spacing w:after="160" w:line="259" w:lineRule="auto"/>
        <w:jc w:val="center"/>
        <w:rPr>
          <w:rFonts w:ascii="Tahoma" w:eastAsiaTheme="minorHAnsi" w:hAnsi="Tahoma" w:cs="Tahoma"/>
          <w:b/>
          <w:bCs/>
          <w:color w:val="0070C0"/>
          <w:sz w:val="32"/>
          <w:szCs w:val="32"/>
        </w:rPr>
      </w:pPr>
      <w:r w:rsidRPr="00F26D65">
        <w:rPr>
          <w:rFonts w:ascii="Tahoma" w:eastAsiaTheme="minorHAnsi" w:hAnsi="Tahoma" w:cs="Tahoma"/>
          <w:b/>
          <w:bCs/>
          <w:color w:val="0070C0"/>
          <w:sz w:val="32"/>
          <w:szCs w:val="32"/>
        </w:rPr>
        <w:t>Changing the narrative</w:t>
      </w:r>
    </w:p>
    <w:p w14:paraId="279E09AC" w14:textId="335BA1F9" w:rsidR="00F26D65" w:rsidRPr="00F26D65" w:rsidRDefault="00F26D65" w:rsidP="00F26D65">
      <w:pPr>
        <w:spacing w:after="160" w:line="259" w:lineRule="auto"/>
        <w:jc w:val="center"/>
        <w:rPr>
          <w:rFonts w:ascii="Tahoma" w:eastAsiaTheme="minorHAnsi" w:hAnsi="Tahoma" w:cs="Tahoma"/>
          <w:b/>
          <w:bCs/>
          <w:color w:val="0070C0"/>
          <w:sz w:val="32"/>
          <w:szCs w:val="32"/>
        </w:rPr>
      </w:pPr>
      <w:r>
        <w:rPr>
          <w:rFonts w:ascii="Tahoma" w:eastAsiaTheme="minorHAnsi" w:hAnsi="Tahoma" w:cs="Tahoma"/>
          <w:b/>
          <w:bCs/>
          <w:color w:val="0070C0"/>
          <w:sz w:val="32"/>
          <w:szCs w:val="32"/>
        </w:rPr>
        <w:t>G</w:t>
      </w:r>
      <w:r w:rsidR="00CD7C69" w:rsidRPr="00F26D65">
        <w:rPr>
          <w:rFonts w:ascii="Tahoma" w:eastAsiaTheme="minorHAnsi" w:hAnsi="Tahoma" w:cs="Tahoma"/>
          <w:b/>
          <w:bCs/>
          <w:color w:val="0070C0"/>
          <w:sz w:val="32"/>
          <w:szCs w:val="32"/>
        </w:rPr>
        <w:t xml:space="preserve">uidance for our staff </w:t>
      </w:r>
      <w:r>
        <w:rPr>
          <w:rFonts w:ascii="Tahoma" w:eastAsiaTheme="minorHAnsi" w:hAnsi="Tahoma" w:cs="Tahoma"/>
          <w:b/>
          <w:bCs/>
          <w:color w:val="0070C0"/>
          <w:sz w:val="32"/>
          <w:szCs w:val="32"/>
        </w:rPr>
        <w:t>about bringing children into care</w:t>
      </w:r>
    </w:p>
    <w:p w14:paraId="2F6557D0" w14:textId="77777777" w:rsidR="00F26D65" w:rsidRDefault="00F26D65" w:rsidP="00CD7C69">
      <w:pPr>
        <w:spacing w:after="160" w:line="259" w:lineRule="auto"/>
        <w:rPr>
          <w:rFonts w:ascii="Tahoma" w:eastAsiaTheme="minorHAnsi" w:hAnsi="Tahoma" w:cs="Tahoma"/>
          <w:b/>
          <w:bCs/>
          <w:sz w:val="24"/>
          <w:szCs w:val="24"/>
        </w:rPr>
      </w:pPr>
    </w:p>
    <w:p w14:paraId="518EAD45" w14:textId="5CD4D281" w:rsidR="00F26D65" w:rsidRPr="00F26D65" w:rsidRDefault="00F26D65" w:rsidP="00F26D65">
      <w:pPr>
        <w:pStyle w:val="ListParagraph"/>
        <w:numPr>
          <w:ilvl w:val="0"/>
          <w:numId w:val="73"/>
        </w:numPr>
        <w:spacing w:after="160" w:line="259" w:lineRule="auto"/>
        <w:ind w:left="426" w:hanging="426"/>
        <w:rPr>
          <w:rFonts w:ascii="Tahoma" w:eastAsiaTheme="minorHAnsi" w:hAnsi="Tahoma" w:cs="Tahoma"/>
          <w:b/>
          <w:bCs/>
          <w:color w:val="0070C0"/>
          <w:sz w:val="28"/>
          <w:szCs w:val="28"/>
        </w:rPr>
      </w:pPr>
      <w:r w:rsidRPr="00F26D65">
        <w:rPr>
          <w:rFonts w:ascii="Tahoma" w:eastAsiaTheme="minorHAnsi" w:hAnsi="Tahoma" w:cs="Tahoma"/>
          <w:b/>
          <w:bCs/>
          <w:color w:val="0070C0"/>
          <w:sz w:val="28"/>
          <w:szCs w:val="28"/>
        </w:rPr>
        <w:t>Purpose of guidance</w:t>
      </w:r>
    </w:p>
    <w:p w14:paraId="2595FC92" w14:textId="41C20F13" w:rsidR="00CD7C69" w:rsidRDefault="00F26D65" w:rsidP="00CD7C69">
      <w:pPr>
        <w:spacing w:after="160" w:line="259" w:lineRule="auto"/>
        <w:rPr>
          <w:rFonts w:ascii="Tahoma" w:eastAsiaTheme="minorHAnsi" w:hAnsi="Tahoma" w:cs="Tahoma"/>
          <w:sz w:val="24"/>
          <w:szCs w:val="24"/>
        </w:rPr>
      </w:pPr>
      <w:r>
        <w:rPr>
          <w:rFonts w:ascii="Tahoma" w:eastAsiaTheme="minorHAnsi" w:hAnsi="Tahoma" w:cs="Tahoma"/>
          <w:sz w:val="24"/>
          <w:szCs w:val="24"/>
        </w:rPr>
        <w:t>This guidance is to</w:t>
      </w:r>
      <w:r w:rsidR="00CD7C69" w:rsidRPr="00B933EF">
        <w:rPr>
          <w:rFonts w:ascii="Tahoma" w:eastAsiaTheme="minorHAnsi" w:hAnsi="Tahoma" w:cs="Tahoma"/>
          <w:sz w:val="24"/>
          <w:szCs w:val="24"/>
        </w:rPr>
        <w:t xml:space="preserve"> be used by our managers to frame the conversation in supervision and team meetings</w:t>
      </w:r>
      <w:r>
        <w:rPr>
          <w:rFonts w:ascii="Tahoma" w:eastAsiaTheme="minorHAnsi" w:hAnsi="Tahoma" w:cs="Tahoma"/>
          <w:sz w:val="24"/>
          <w:szCs w:val="24"/>
        </w:rPr>
        <w:t>,</w:t>
      </w:r>
      <w:r w:rsidR="00CD7C69" w:rsidRPr="00B933EF">
        <w:rPr>
          <w:rFonts w:ascii="Tahoma" w:eastAsiaTheme="minorHAnsi" w:hAnsi="Tahoma" w:cs="Tahoma"/>
          <w:sz w:val="24"/>
          <w:szCs w:val="24"/>
        </w:rPr>
        <w:t xml:space="preserve"> and by staff as a guide for their discussions with families</w:t>
      </w:r>
      <w:r>
        <w:rPr>
          <w:rFonts w:ascii="Tahoma" w:eastAsiaTheme="minorHAnsi" w:hAnsi="Tahoma" w:cs="Tahoma"/>
          <w:sz w:val="24"/>
          <w:szCs w:val="24"/>
        </w:rPr>
        <w:t>.</w:t>
      </w:r>
    </w:p>
    <w:p w14:paraId="4CC920CC" w14:textId="77777777" w:rsidR="00F26D65" w:rsidRPr="00B933EF" w:rsidRDefault="00F26D65" w:rsidP="00CD7C69">
      <w:pPr>
        <w:spacing w:after="160" w:line="259" w:lineRule="auto"/>
        <w:rPr>
          <w:rFonts w:ascii="Tahoma" w:eastAsiaTheme="minorHAnsi" w:hAnsi="Tahoma" w:cs="Tahoma"/>
          <w:b/>
          <w:bCs/>
          <w:sz w:val="24"/>
          <w:szCs w:val="24"/>
        </w:rPr>
      </w:pPr>
    </w:p>
    <w:p w14:paraId="5CC19F3E" w14:textId="1C37826B" w:rsidR="00CD7C69" w:rsidRPr="00F26D65" w:rsidRDefault="00CD7C69" w:rsidP="00F26D65">
      <w:pPr>
        <w:pStyle w:val="ListParagraph"/>
        <w:numPr>
          <w:ilvl w:val="0"/>
          <w:numId w:val="73"/>
        </w:numPr>
        <w:spacing w:after="160" w:line="259" w:lineRule="auto"/>
        <w:ind w:left="426" w:hanging="426"/>
        <w:rPr>
          <w:rFonts w:ascii="Tahoma" w:eastAsiaTheme="minorHAnsi" w:hAnsi="Tahoma" w:cs="Tahoma"/>
          <w:b/>
          <w:bCs/>
          <w:color w:val="0070C0"/>
          <w:sz w:val="28"/>
          <w:szCs w:val="28"/>
        </w:rPr>
      </w:pPr>
      <w:r w:rsidRPr="00F26D65">
        <w:rPr>
          <w:rFonts w:ascii="Tahoma" w:eastAsiaTheme="minorHAnsi" w:hAnsi="Tahoma" w:cs="Tahoma"/>
          <w:b/>
          <w:bCs/>
          <w:color w:val="0070C0"/>
          <w:sz w:val="28"/>
          <w:szCs w:val="28"/>
        </w:rPr>
        <w:t>Things to think about</w:t>
      </w:r>
    </w:p>
    <w:p w14:paraId="6A9B3B9E" w14:textId="035A9598" w:rsidR="00AD768B" w:rsidRPr="00B933EF" w:rsidRDefault="00AD768B" w:rsidP="00AD768B">
      <w:pPr>
        <w:numPr>
          <w:ilvl w:val="0"/>
          <w:numId w:val="72"/>
        </w:numPr>
        <w:spacing w:after="160" w:line="259" w:lineRule="auto"/>
        <w:contextualSpacing/>
        <w:rPr>
          <w:rFonts w:ascii="Tahoma" w:eastAsiaTheme="minorHAnsi" w:hAnsi="Tahoma" w:cs="Tahoma"/>
          <w:sz w:val="24"/>
          <w:szCs w:val="24"/>
        </w:rPr>
      </w:pPr>
      <w:r w:rsidRPr="00B933EF">
        <w:rPr>
          <w:rFonts w:ascii="Tahoma" w:eastAsiaTheme="minorHAnsi" w:hAnsi="Tahoma" w:cs="Tahoma"/>
          <w:sz w:val="24"/>
          <w:szCs w:val="24"/>
        </w:rPr>
        <w:t>The Trust believes children should live with their families whenever it is safe enough for them to do so</w:t>
      </w:r>
      <w:r w:rsidR="00465F6E" w:rsidRPr="00B933EF">
        <w:rPr>
          <w:rFonts w:ascii="Tahoma" w:eastAsiaTheme="minorHAnsi" w:hAnsi="Tahoma" w:cs="Tahoma"/>
          <w:sz w:val="24"/>
          <w:szCs w:val="24"/>
        </w:rPr>
        <w:t>;</w:t>
      </w:r>
      <w:r w:rsidRPr="00B933EF">
        <w:rPr>
          <w:rFonts w:ascii="Tahoma" w:eastAsiaTheme="minorHAnsi" w:hAnsi="Tahoma" w:cs="Tahoma"/>
          <w:sz w:val="24"/>
          <w:szCs w:val="24"/>
        </w:rPr>
        <w:t xml:space="preserve"> we will provide services to support this and support you in managing the risks. </w:t>
      </w:r>
    </w:p>
    <w:p w14:paraId="5638DEF1" w14:textId="68B9C829" w:rsidR="00AD768B" w:rsidRPr="00B933EF" w:rsidRDefault="00AD768B" w:rsidP="00AD768B">
      <w:pPr>
        <w:numPr>
          <w:ilvl w:val="0"/>
          <w:numId w:val="72"/>
        </w:numPr>
        <w:spacing w:after="160" w:line="259" w:lineRule="auto"/>
        <w:contextualSpacing/>
        <w:rPr>
          <w:rFonts w:ascii="Tahoma" w:eastAsiaTheme="minorHAnsi" w:hAnsi="Tahoma" w:cs="Tahoma"/>
          <w:sz w:val="24"/>
          <w:szCs w:val="24"/>
        </w:rPr>
      </w:pPr>
      <w:r w:rsidRPr="00B933EF">
        <w:rPr>
          <w:rFonts w:ascii="Tahoma" w:eastAsiaTheme="minorHAnsi" w:hAnsi="Tahoma" w:cs="Tahoma"/>
          <w:sz w:val="24"/>
          <w:szCs w:val="24"/>
        </w:rPr>
        <w:t>Coming into the care of the Trust is not a choice (for a child or parent)</w:t>
      </w:r>
      <w:r w:rsidR="00465F6E" w:rsidRPr="00B933EF">
        <w:rPr>
          <w:rFonts w:ascii="Tahoma" w:eastAsiaTheme="minorHAnsi" w:hAnsi="Tahoma" w:cs="Tahoma"/>
          <w:sz w:val="24"/>
          <w:szCs w:val="24"/>
        </w:rPr>
        <w:t>;</w:t>
      </w:r>
      <w:r w:rsidRPr="00B933EF">
        <w:rPr>
          <w:rFonts w:ascii="Tahoma" w:eastAsiaTheme="minorHAnsi" w:hAnsi="Tahoma" w:cs="Tahoma"/>
          <w:sz w:val="24"/>
          <w:szCs w:val="24"/>
        </w:rPr>
        <w:t xml:space="preserve"> it is the outcome of last resort when all other alternatives have been exhausted. </w:t>
      </w:r>
    </w:p>
    <w:p w14:paraId="0B06EA37" w14:textId="6142DE30" w:rsidR="00CD7C69" w:rsidRPr="00B933EF" w:rsidRDefault="00CD7C69" w:rsidP="00AD768B">
      <w:pPr>
        <w:numPr>
          <w:ilvl w:val="0"/>
          <w:numId w:val="72"/>
        </w:numPr>
        <w:spacing w:after="160" w:line="259" w:lineRule="auto"/>
        <w:contextualSpacing/>
        <w:rPr>
          <w:rFonts w:ascii="Tahoma" w:eastAsiaTheme="minorHAnsi" w:hAnsi="Tahoma" w:cs="Tahoma"/>
          <w:sz w:val="24"/>
          <w:szCs w:val="24"/>
        </w:rPr>
      </w:pPr>
      <w:r w:rsidRPr="00B933EF">
        <w:rPr>
          <w:rFonts w:ascii="Tahoma" w:eastAsiaTheme="minorHAnsi" w:hAnsi="Tahoma" w:cs="Tahoma"/>
          <w:sz w:val="24"/>
          <w:szCs w:val="24"/>
        </w:rPr>
        <w:t>The impact on children coming into care can be devastating and lifelong</w:t>
      </w:r>
      <w:r w:rsidR="00465F6E" w:rsidRPr="00B933EF">
        <w:rPr>
          <w:rFonts w:ascii="Tahoma" w:eastAsiaTheme="minorHAnsi" w:hAnsi="Tahoma" w:cs="Tahoma"/>
          <w:sz w:val="24"/>
          <w:szCs w:val="24"/>
        </w:rPr>
        <w:t>. T</w:t>
      </w:r>
      <w:r w:rsidRPr="00B933EF">
        <w:rPr>
          <w:rFonts w:ascii="Tahoma" w:eastAsiaTheme="minorHAnsi" w:hAnsi="Tahoma" w:cs="Tahoma"/>
          <w:sz w:val="24"/>
          <w:szCs w:val="24"/>
        </w:rPr>
        <w:t xml:space="preserve">his needs to be balanced against the risks </w:t>
      </w:r>
      <w:r w:rsidRPr="00B933EF">
        <w:rPr>
          <w:rFonts w:ascii="Tahoma" w:eastAsiaTheme="minorHAnsi" w:hAnsi="Tahoma" w:cs="Tahoma"/>
          <w:b/>
          <w:bCs/>
          <w:sz w:val="24"/>
          <w:szCs w:val="24"/>
        </w:rPr>
        <w:t>to the child</w:t>
      </w:r>
      <w:r w:rsidRPr="00B933EF">
        <w:rPr>
          <w:rFonts w:ascii="Tahoma" w:eastAsiaTheme="minorHAnsi" w:hAnsi="Tahoma" w:cs="Tahoma"/>
          <w:sz w:val="24"/>
          <w:szCs w:val="24"/>
        </w:rPr>
        <w:t xml:space="preserve"> of them staying with their family or someone with whom they have a relationship</w:t>
      </w:r>
      <w:r w:rsidR="00465F6E" w:rsidRPr="00B933EF">
        <w:rPr>
          <w:rFonts w:ascii="Tahoma" w:eastAsiaTheme="minorHAnsi" w:hAnsi="Tahoma" w:cs="Tahoma"/>
          <w:sz w:val="24"/>
          <w:szCs w:val="24"/>
        </w:rPr>
        <w:t>.</w:t>
      </w:r>
    </w:p>
    <w:p w14:paraId="7D0B501E" w14:textId="5DB68F47" w:rsidR="00CD7C69" w:rsidRPr="00F26D65" w:rsidRDefault="00CD7C69" w:rsidP="00F26D65">
      <w:pPr>
        <w:numPr>
          <w:ilvl w:val="0"/>
          <w:numId w:val="72"/>
        </w:numPr>
        <w:spacing w:after="160" w:line="259" w:lineRule="auto"/>
        <w:contextualSpacing/>
        <w:rPr>
          <w:rFonts w:ascii="Tahoma" w:eastAsiaTheme="minorHAnsi" w:hAnsi="Tahoma" w:cs="Tahoma"/>
          <w:sz w:val="24"/>
          <w:szCs w:val="24"/>
        </w:rPr>
      </w:pPr>
      <w:r w:rsidRPr="00B933EF">
        <w:rPr>
          <w:rFonts w:ascii="Tahoma" w:eastAsiaTheme="minorHAnsi" w:hAnsi="Tahoma" w:cs="Tahoma"/>
          <w:sz w:val="24"/>
          <w:szCs w:val="24"/>
        </w:rPr>
        <w:t xml:space="preserve">Older children coming into care have statistically worse outcomes, </w:t>
      </w:r>
      <w:r w:rsidR="00AD768B" w:rsidRPr="00B933EF">
        <w:rPr>
          <w:rFonts w:ascii="Tahoma" w:eastAsiaTheme="minorHAnsi" w:hAnsi="Tahoma" w:cs="Tahoma"/>
          <w:sz w:val="24"/>
          <w:szCs w:val="24"/>
        </w:rPr>
        <w:t xml:space="preserve">and </w:t>
      </w:r>
      <w:r w:rsidRPr="00B933EF">
        <w:rPr>
          <w:rFonts w:ascii="Tahoma" w:eastAsiaTheme="minorHAnsi" w:hAnsi="Tahoma" w:cs="Tahoma"/>
          <w:sz w:val="24"/>
          <w:szCs w:val="24"/>
        </w:rPr>
        <w:t>there is a lack of appropriate care placements for this age group (</w:t>
      </w:r>
      <w:r w:rsidR="00AD768B" w:rsidRPr="00B933EF">
        <w:rPr>
          <w:rFonts w:ascii="Tahoma" w:eastAsiaTheme="minorHAnsi" w:hAnsi="Tahoma" w:cs="Tahoma"/>
          <w:sz w:val="24"/>
          <w:szCs w:val="24"/>
        </w:rPr>
        <w:t xml:space="preserve">we must ask the question </w:t>
      </w:r>
      <w:r w:rsidRPr="00B933EF">
        <w:rPr>
          <w:rFonts w:ascii="Tahoma" w:eastAsiaTheme="minorHAnsi" w:hAnsi="Tahoma" w:cs="Tahoma"/>
          <w:sz w:val="24"/>
          <w:szCs w:val="24"/>
        </w:rPr>
        <w:t xml:space="preserve">will the available placement actually be safer </w:t>
      </w:r>
      <w:r w:rsidR="00AD768B" w:rsidRPr="00B933EF">
        <w:rPr>
          <w:rFonts w:ascii="Tahoma" w:eastAsiaTheme="minorHAnsi" w:hAnsi="Tahoma" w:cs="Tahoma"/>
          <w:sz w:val="24"/>
          <w:szCs w:val="24"/>
        </w:rPr>
        <w:t xml:space="preserve">and better </w:t>
      </w:r>
      <w:r w:rsidRPr="00B933EF">
        <w:rPr>
          <w:rFonts w:ascii="Tahoma" w:eastAsiaTheme="minorHAnsi" w:hAnsi="Tahoma" w:cs="Tahoma"/>
          <w:sz w:val="24"/>
          <w:szCs w:val="24"/>
        </w:rPr>
        <w:t>for them?)</w:t>
      </w:r>
      <w:r w:rsidR="00465F6E" w:rsidRPr="00B933EF">
        <w:rPr>
          <w:rFonts w:ascii="Tahoma" w:eastAsiaTheme="minorHAnsi" w:hAnsi="Tahoma" w:cs="Tahoma"/>
          <w:sz w:val="24"/>
          <w:szCs w:val="24"/>
        </w:rPr>
        <w:t>.</w:t>
      </w:r>
      <w:r w:rsidRPr="00B933EF">
        <w:rPr>
          <w:rFonts w:ascii="Tahoma" w:eastAsiaTheme="minorHAnsi" w:hAnsi="Tahoma" w:cs="Tahoma"/>
          <w:sz w:val="24"/>
          <w:szCs w:val="24"/>
        </w:rPr>
        <w:t xml:space="preserve"> </w:t>
      </w:r>
      <w:r w:rsidR="00AD768B" w:rsidRPr="00B933EF">
        <w:rPr>
          <w:rFonts w:ascii="Tahoma" w:eastAsiaTheme="minorHAnsi" w:hAnsi="Tahoma" w:cs="Tahoma"/>
          <w:sz w:val="24"/>
          <w:szCs w:val="24"/>
        </w:rPr>
        <w:t>W</w:t>
      </w:r>
      <w:r w:rsidRPr="00B933EF">
        <w:rPr>
          <w:rFonts w:ascii="Tahoma" w:eastAsiaTheme="minorHAnsi" w:hAnsi="Tahoma" w:cs="Tahoma"/>
          <w:sz w:val="24"/>
          <w:szCs w:val="24"/>
        </w:rPr>
        <w:t xml:space="preserve">e </w:t>
      </w:r>
      <w:r w:rsidR="00AD768B" w:rsidRPr="00B933EF">
        <w:rPr>
          <w:rFonts w:ascii="Tahoma" w:eastAsiaTheme="minorHAnsi" w:hAnsi="Tahoma" w:cs="Tahoma"/>
          <w:sz w:val="24"/>
          <w:szCs w:val="24"/>
        </w:rPr>
        <w:t xml:space="preserve">also </w:t>
      </w:r>
      <w:r w:rsidRPr="00B933EF">
        <w:rPr>
          <w:rFonts w:ascii="Tahoma" w:eastAsiaTheme="minorHAnsi" w:hAnsi="Tahoma" w:cs="Tahoma"/>
          <w:sz w:val="24"/>
          <w:szCs w:val="24"/>
        </w:rPr>
        <w:t xml:space="preserve">know teenagers tend to gravitate home as they get older. </w:t>
      </w:r>
    </w:p>
    <w:p w14:paraId="360D94A5" w14:textId="7CFE45A0" w:rsidR="00CD7C69" w:rsidRPr="00B933EF" w:rsidRDefault="00CD7C69" w:rsidP="00CD7C69">
      <w:pPr>
        <w:numPr>
          <w:ilvl w:val="0"/>
          <w:numId w:val="72"/>
        </w:numPr>
        <w:spacing w:after="160" w:line="259" w:lineRule="auto"/>
        <w:contextualSpacing/>
        <w:rPr>
          <w:rFonts w:ascii="Tahoma" w:eastAsiaTheme="minorHAnsi" w:hAnsi="Tahoma" w:cs="Tahoma"/>
          <w:sz w:val="24"/>
          <w:szCs w:val="24"/>
        </w:rPr>
      </w:pPr>
      <w:r w:rsidRPr="00B933EF">
        <w:rPr>
          <w:rFonts w:ascii="Tahoma" w:eastAsiaTheme="minorHAnsi" w:hAnsi="Tahoma" w:cs="Tahoma"/>
          <w:sz w:val="24"/>
          <w:szCs w:val="24"/>
        </w:rPr>
        <w:t>Parents</w:t>
      </w:r>
      <w:r w:rsidR="00F26D65">
        <w:rPr>
          <w:rFonts w:ascii="Tahoma" w:eastAsiaTheme="minorHAnsi" w:hAnsi="Tahoma" w:cs="Tahoma"/>
          <w:sz w:val="24"/>
          <w:szCs w:val="24"/>
        </w:rPr>
        <w:t>’</w:t>
      </w:r>
      <w:r w:rsidRPr="00B933EF">
        <w:rPr>
          <w:rFonts w:ascii="Tahoma" w:eastAsiaTheme="minorHAnsi" w:hAnsi="Tahoma" w:cs="Tahoma"/>
          <w:sz w:val="24"/>
          <w:szCs w:val="24"/>
        </w:rPr>
        <w:t xml:space="preserve"> refusal/reluctance to engage with us via F</w:t>
      </w:r>
      <w:r w:rsidR="00465F6E" w:rsidRPr="00B933EF">
        <w:rPr>
          <w:rFonts w:ascii="Tahoma" w:eastAsiaTheme="minorHAnsi" w:hAnsi="Tahoma" w:cs="Tahoma"/>
          <w:sz w:val="24"/>
          <w:szCs w:val="24"/>
        </w:rPr>
        <w:t xml:space="preserve">amily </w:t>
      </w:r>
      <w:r w:rsidR="00F26D65">
        <w:rPr>
          <w:rFonts w:ascii="Tahoma" w:eastAsiaTheme="minorHAnsi" w:hAnsi="Tahoma" w:cs="Tahoma"/>
          <w:sz w:val="24"/>
          <w:szCs w:val="24"/>
        </w:rPr>
        <w:t>G</w:t>
      </w:r>
      <w:r w:rsidR="00465F6E" w:rsidRPr="00B933EF">
        <w:rPr>
          <w:rFonts w:ascii="Tahoma" w:eastAsiaTheme="minorHAnsi" w:hAnsi="Tahoma" w:cs="Tahoma"/>
          <w:sz w:val="24"/>
          <w:szCs w:val="24"/>
        </w:rPr>
        <w:t>roup Conference,</w:t>
      </w:r>
      <w:r w:rsidRPr="00B933EF">
        <w:rPr>
          <w:rFonts w:ascii="Tahoma" w:eastAsiaTheme="minorHAnsi" w:hAnsi="Tahoma" w:cs="Tahoma"/>
          <w:sz w:val="24"/>
          <w:szCs w:val="24"/>
        </w:rPr>
        <w:t xml:space="preserve"> Families Together Plus  or other services must be challenged and their expectations of what we will and won’t do must be managed.   </w:t>
      </w:r>
    </w:p>
    <w:p w14:paraId="420C609F" w14:textId="0936E4F7" w:rsidR="00CD7C69" w:rsidRPr="00B933EF" w:rsidRDefault="00CD7C69" w:rsidP="00CD7C69">
      <w:pPr>
        <w:numPr>
          <w:ilvl w:val="0"/>
          <w:numId w:val="72"/>
        </w:numPr>
        <w:spacing w:after="160" w:line="259" w:lineRule="auto"/>
        <w:contextualSpacing/>
        <w:rPr>
          <w:rFonts w:ascii="Tahoma" w:eastAsiaTheme="minorHAnsi" w:hAnsi="Tahoma" w:cs="Tahoma"/>
          <w:sz w:val="24"/>
          <w:szCs w:val="24"/>
        </w:rPr>
      </w:pPr>
      <w:r w:rsidRPr="00B933EF">
        <w:rPr>
          <w:rFonts w:ascii="Tahoma" w:eastAsiaTheme="minorHAnsi" w:hAnsi="Tahoma" w:cs="Tahoma"/>
          <w:sz w:val="24"/>
          <w:szCs w:val="24"/>
        </w:rPr>
        <w:t>Every child has the right to expect all the adults around them</w:t>
      </w:r>
      <w:r w:rsidR="00465F6E" w:rsidRPr="00B933EF">
        <w:rPr>
          <w:rFonts w:ascii="Tahoma" w:eastAsiaTheme="minorHAnsi" w:hAnsi="Tahoma" w:cs="Tahoma"/>
          <w:sz w:val="24"/>
          <w:szCs w:val="24"/>
        </w:rPr>
        <w:t xml:space="preserve"> - </w:t>
      </w:r>
      <w:r w:rsidRPr="00B933EF">
        <w:rPr>
          <w:rFonts w:ascii="Tahoma" w:eastAsiaTheme="minorHAnsi" w:hAnsi="Tahoma" w:cs="Tahoma"/>
          <w:sz w:val="24"/>
          <w:szCs w:val="24"/>
        </w:rPr>
        <w:t xml:space="preserve"> parents, carers, family, friends, and professionals</w:t>
      </w:r>
      <w:r w:rsidR="00465F6E" w:rsidRPr="00B933EF">
        <w:rPr>
          <w:rFonts w:ascii="Tahoma" w:eastAsiaTheme="minorHAnsi" w:hAnsi="Tahoma" w:cs="Tahoma"/>
          <w:sz w:val="24"/>
          <w:szCs w:val="24"/>
        </w:rPr>
        <w:t xml:space="preserve"> -</w:t>
      </w:r>
      <w:r w:rsidRPr="00B933EF">
        <w:rPr>
          <w:rFonts w:ascii="Tahoma" w:eastAsiaTheme="minorHAnsi" w:hAnsi="Tahoma" w:cs="Tahoma"/>
          <w:sz w:val="24"/>
          <w:szCs w:val="24"/>
        </w:rPr>
        <w:t xml:space="preserve">  to have considered, assessed, and explored every alternative to coming into the care of the Trust. </w:t>
      </w:r>
    </w:p>
    <w:p w14:paraId="33458322" w14:textId="77777777" w:rsidR="00740C47" w:rsidRPr="00B933EF" w:rsidRDefault="00740C47" w:rsidP="00740C47">
      <w:pPr>
        <w:spacing w:after="160" w:line="259" w:lineRule="auto"/>
        <w:ind w:left="720"/>
        <w:contextualSpacing/>
        <w:rPr>
          <w:rFonts w:ascii="Tahoma" w:eastAsiaTheme="minorHAnsi" w:hAnsi="Tahoma" w:cs="Tahoma"/>
          <w:sz w:val="24"/>
          <w:szCs w:val="24"/>
        </w:rPr>
      </w:pPr>
    </w:p>
    <w:p w14:paraId="6FE39611" w14:textId="160514B2" w:rsidR="00CD7C69" w:rsidRPr="00F26D65" w:rsidRDefault="00CD7C69" w:rsidP="00F26D65">
      <w:pPr>
        <w:pStyle w:val="ListParagraph"/>
        <w:numPr>
          <w:ilvl w:val="0"/>
          <w:numId w:val="73"/>
        </w:numPr>
        <w:spacing w:after="160" w:line="259" w:lineRule="auto"/>
        <w:ind w:left="426" w:hanging="426"/>
        <w:rPr>
          <w:rFonts w:ascii="Tahoma" w:eastAsiaTheme="minorHAnsi" w:hAnsi="Tahoma" w:cs="Tahoma"/>
          <w:b/>
          <w:bCs/>
          <w:color w:val="0070C0"/>
          <w:sz w:val="28"/>
          <w:szCs w:val="28"/>
        </w:rPr>
      </w:pPr>
      <w:r w:rsidRPr="00F26D65">
        <w:rPr>
          <w:rFonts w:ascii="Tahoma" w:eastAsiaTheme="minorHAnsi" w:hAnsi="Tahoma" w:cs="Tahoma"/>
          <w:b/>
          <w:bCs/>
          <w:color w:val="0070C0"/>
          <w:sz w:val="28"/>
          <w:szCs w:val="28"/>
        </w:rPr>
        <w:t>How we ensure the right children come into the care of the Trust at the right time</w:t>
      </w:r>
    </w:p>
    <w:p w14:paraId="0900F002" w14:textId="3B598653" w:rsidR="00CD7C69" w:rsidRPr="00B933EF" w:rsidRDefault="00CD7C69" w:rsidP="00CD7C69">
      <w:pPr>
        <w:spacing w:after="160" w:line="259" w:lineRule="auto"/>
        <w:rPr>
          <w:rFonts w:ascii="Tahoma" w:eastAsiaTheme="minorHAnsi" w:hAnsi="Tahoma" w:cs="Tahoma"/>
          <w:b/>
          <w:bCs/>
          <w:sz w:val="24"/>
          <w:szCs w:val="24"/>
        </w:rPr>
      </w:pPr>
      <w:r w:rsidRPr="00B933EF">
        <w:rPr>
          <w:rFonts w:ascii="Tahoma" w:eastAsiaTheme="minorHAnsi" w:hAnsi="Tahoma" w:cs="Tahoma"/>
          <w:color w:val="111111"/>
          <w:sz w:val="24"/>
          <w:szCs w:val="24"/>
          <w:shd w:val="clear" w:color="auto" w:fill="FFFFFF"/>
        </w:rPr>
        <w:t>This may be in a planned way th</w:t>
      </w:r>
      <w:r w:rsidR="00465F6E" w:rsidRPr="00B933EF">
        <w:rPr>
          <w:rFonts w:ascii="Tahoma" w:eastAsiaTheme="minorHAnsi" w:hAnsi="Tahoma" w:cs="Tahoma"/>
          <w:color w:val="111111"/>
          <w:sz w:val="24"/>
          <w:szCs w:val="24"/>
          <w:shd w:val="clear" w:color="auto" w:fill="FFFFFF"/>
        </w:rPr>
        <w:t>r</w:t>
      </w:r>
      <w:r w:rsidRPr="00B933EF">
        <w:rPr>
          <w:rFonts w:ascii="Tahoma" w:eastAsiaTheme="minorHAnsi" w:hAnsi="Tahoma" w:cs="Tahoma"/>
          <w:color w:val="111111"/>
          <w:sz w:val="24"/>
          <w:szCs w:val="24"/>
          <w:shd w:val="clear" w:color="auto" w:fill="FFFFFF"/>
        </w:rPr>
        <w:t xml:space="preserve">ough legal application to Court following </w:t>
      </w:r>
      <w:r w:rsidR="00465F6E" w:rsidRPr="00B933EF">
        <w:rPr>
          <w:rFonts w:ascii="Tahoma" w:eastAsiaTheme="minorHAnsi" w:hAnsi="Tahoma" w:cs="Tahoma"/>
          <w:color w:val="111111"/>
          <w:sz w:val="24"/>
          <w:szCs w:val="24"/>
          <w:shd w:val="clear" w:color="auto" w:fill="FFFFFF"/>
        </w:rPr>
        <w:t>c</w:t>
      </w:r>
      <w:r w:rsidRPr="00B933EF">
        <w:rPr>
          <w:rFonts w:ascii="Tahoma" w:eastAsiaTheme="minorHAnsi" w:hAnsi="Tahoma" w:cs="Tahoma"/>
          <w:color w:val="111111"/>
          <w:sz w:val="24"/>
          <w:szCs w:val="24"/>
          <w:shd w:val="clear" w:color="auto" w:fill="FFFFFF"/>
        </w:rPr>
        <w:t>hild protection and/ or pre</w:t>
      </w:r>
      <w:r w:rsidR="00465F6E" w:rsidRPr="00B933EF">
        <w:rPr>
          <w:rFonts w:ascii="Tahoma" w:eastAsiaTheme="minorHAnsi" w:hAnsi="Tahoma" w:cs="Tahoma"/>
          <w:color w:val="111111"/>
          <w:sz w:val="24"/>
          <w:szCs w:val="24"/>
          <w:shd w:val="clear" w:color="auto" w:fill="FFFFFF"/>
        </w:rPr>
        <w:t>-</w:t>
      </w:r>
      <w:r w:rsidRPr="00B933EF">
        <w:rPr>
          <w:rFonts w:ascii="Tahoma" w:eastAsiaTheme="minorHAnsi" w:hAnsi="Tahoma" w:cs="Tahoma"/>
          <w:color w:val="111111"/>
          <w:sz w:val="24"/>
          <w:szCs w:val="24"/>
          <w:shd w:val="clear" w:color="auto" w:fill="FFFFFF"/>
        </w:rPr>
        <w:t>proceedings work with the family or as a result of crisis in a family resulting in</w:t>
      </w:r>
      <w:r w:rsidRPr="00B933EF">
        <w:rPr>
          <w:rFonts w:ascii="Tahoma" w:eastAsiaTheme="minorHAnsi" w:hAnsi="Tahoma" w:cs="Tahoma"/>
          <w:sz w:val="24"/>
          <w:szCs w:val="24"/>
        </w:rPr>
        <w:t xml:space="preserve"> Police Protection Orders or placement breakdown</w:t>
      </w:r>
      <w:r w:rsidR="00465F6E" w:rsidRPr="00B933EF">
        <w:rPr>
          <w:rFonts w:ascii="Tahoma" w:eastAsiaTheme="minorHAnsi" w:hAnsi="Tahoma" w:cs="Tahoma"/>
          <w:sz w:val="24"/>
          <w:szCs w:val="24"/>
        </w:rPr>
        <w:t>.</w:t>
      </w:r>
    </w:p>
    <w:p w14:paraId="04042A83" w14:textId="77777777" w:rsidR="00CD7C69" w:rsidRPr="00B933EF" w:rsidRDefault="00CD7C69" w:rsidP="00CD7C69">
      <w:pPr>
        <w:spacing w:after="160" w:line="259" w:lineRule="auto"/>
        <w:rPr>
          <w:rFonts w:ascii="Tahoma" w:eastAsiaTheme="minorHAnsi" w:hAnsi="Tahoma" w:cs="Tahoma"/>
          <w:color w:val="111111"/>
          <w:sz w:val="24"/>
          <w:szCs w:val="24"/>
          <w:shd w:val="clear" w:color="auto" w:fill="FFFFFF"/>
        </w:rPr>
      </w:pPr>
      <w:r w:rsidRPr="00B933EF">
        <w:rPr>
          <w:rFonts w:ascii="Tahoma" w:eastAsiaTheme="minorHAnsi" w:hAnsi="Tahoma" w:cs="Tahoma"/>
          <w:sz w:val="24"/>
          <w:szCs w:val="24"/>
        </w:rPr>
        <w:lastRenderedPageBreak/>
        <w:t>We will only consider bringing a child into our care</w:t>
      </w:r>
      <w:r w:rsidRPr="00B933EF">
        <w:rPr>
          <w:rFonts w:ascii="Tahoma" w:eastAsiaTheme="minorHAnsi" w:hAnsi="Tahoma" w:cs="Tahoma"/>
          <w:color w:val="111111"/>
          <w:sz w:val="24"/>
          <w:szCs w:val="24"/>
          <w:shd w:val="clear" w:color="auto" w:fill="FFFFFF"/>
        </w:rPr>
        <w:t xml:space="preserve"> when:</w:t>
      </w:r>
    </w:p>
    <w:p w14:paraId="2EDF9665" w14:textId="5D5FB4BD" w:rsidR="00CD7C69" w:rsidRPr="00B933EF" w:rsidRDefault="00CD7C69" w:rsidP="00CD7C69">
      <w:pPr>
        <w:spacing w:after="160" w:line="259" w:lineRule="auto"/>
        <w:rPr>
          <w:rFonts w:ascii="Tahoma" w:eastAsiaTheme="minorHAnsi" w:hAnsi="Tahoma" w:cs="Tahoma"/>
          <w:color w:val="111111"/>
          <w:sz w:val="24"/>
          <w:szCs w:val="24"/>
          <w:shd w:val="clear" w:color="auto" w:fill="FFFFFF"/>
        </w:rPr>
      </w:pPr>
      <w:r w:rsidRPr="00B933EF">
        <w:rPr>
          <w:rFonts w:ascii="Tahoma" w:eastAsiaTheme="minorHAnsi" w:hAnsi="Tahoma" w:cs="Tahoma"/>
          <w:color w:val="111111"/>
          <w:sz w:val="24"/>
          <w:szCs w:val="24"/>
          <w:shd w:val="clear" w:color="auto" w:fill="FFFFFF"/>
        </w:rPr>
        <w:t>The child is suffering, or is at risk of suffering, significant harm (</w:t>
      </w:r>
      <w:r w:rsidR="00465F6E" w:rsidRPr="00B933EF">
        <w:rPr>
          <w:rFonts w:ascii="Tahoma" w:eastAsiaTheme="minorHAnsi" w:hAnsi="Tahoma" w:cs="Tahoma"/>
          <w:color w:val="111111"/>
          <w:sz w:val="24"/>
          <w:szCs w:val="24"/>
          <w:shd w:val="clear" w:color="auto" w:fill="FFFFFF"/>
        </w:rPr>
        <w:t>t</w:t>
      </w:r>
      <w:r w:rsidRPr="00B933EF">
        <w:rPr>
          <w:rFonts w:ascii="Tahoma" w:eastAsiaTheme="minorHAnsi" w:hAnsi="Tahoma" w:cs="Tahoma"/>
          <w:color w:val="111111"/>
          <w:sz w:val="24"/>
          <w:szCs w:val="24"/>
          <w:shd w:val="clear" w:color="auto" w:fill="FFFFFF"/>
        </w:rPr>
        <w:t xml:space="preserve">he legal </w:t>
      </w:r>
      <w:r w:rsidR="00465F6E" w:rsidRPr="00B933EF">
        <w:rPr>
          <w:rFonts w:ascii="Tahoma" w:eastAsiaTheme="minorHAnsi" w:hAnsi="Tahoma" w:cs="Tahoma"/>
          <w:color w:val="111111"/>
          <w:sz w:val="24"/>
          <w:szCs w:val="24"/>
          <w:shd w:val="clear" w:color="auto" w:fill="FFFFFF"/>
        </w:rPr>
        <w:t>t</w:t>
      </w:r>
      <w:r w:rsidRPr="00B933EF">
        <w:rPr>
          <w:rFonts w:ascii="Tahoma" w:eastAsiaTheme="minorHAnsi" w:hAnsi="Tahoma" w:cs="Tahoma"/>
          <w:color w:val="111111"/>
          <w:sz w:val="24"/>
          <w:szCs w:val="24"/>
          <w:shd w:val="clear" w:color="auto" w:fill="FFFFFF"/>
        </w:rPr>
        <w:t>hreshold). A clear  recorded description of the significant harm the child is suffering, or is at risk of suffering, is required</w:t>
      </w:r>
      <w:r w:rsidR="00465F6E" w:rsidRPr="00B933EF">
        <w:rPr>
          <w:rFonts w:ascii="Tahoma" w:eastAsiaTheme="minorHAnsi" w:hAnsi="Tahoma" w:cs="Tahoma"/>
          <w:color w:val="111111"/>
          <w:sz w:val="24"/>
          <w:szCs w:val="24"/>
          <w:shd w:val="clear" w:color="auto" w:fill="FFFFFF"/>
        </w:rPr>
        <w:t>.</w:t>
      </w:r>
      <w:r w:rsidRPr="00B933EF">
        <w:rPr>
          <w:rFonts w:ascii="Tahoma" w:eastAsiaTheme="minorHAnsi" w:hAnsi="Tahoma" w:cs="Tahoma"/>
          <w:color w:val="111111"/>
          <w:sz w:val="24"/>
          <w:szCs w:val="24"/>
          <w:shd w:val="clear" w:color="auto" w:fill="FFFFFF"/>
        </w:rPr>
        <w:t xml:space="preserve"> Why does this child need to come into the care of the Trust now?</w:t>
      </w:r>
    </w:p>
    <w:p w14:paraId="52995A03" w14:textId="77777777" w:rsidR="00CD7C69" w:rsidRPr="00B933EF" w:rsidRDefault="00CD7C69" w:rsidP="00CD7C69">
      <w:pPr>
        <w:spacing w:after="160" w:line="259" w:lineRule="auto"/>
        <w:rPr>
          <w:rFonts w:ascii="Tahoma" w:eastAsiaTheme="minorHAnsi" w:hAnsi="Tahoma" w:cs="Tahoma"/>
          <w:b/>
          <w:bCs/>
          <w:color w:val="111111"/>
          <w:sz w:val="24"/>
          <w:szCs w:val="24"/>
          <w:shd w:val="clear" w:color="auto" w:fill="FFFFFF"/>
        </w:rPr>
      </w:pPr>
      <w:r w:rsidRPr="00B933EF">
        <w:rPr>
          <w:rFonts w:ascii="Tahoma" w:eastAsiaTheme="minorHAnsi" w:hAnsi="Tahoma" w:cs="Tahoma"/>
          <w:b/>
          <w:bCs/>
          <w:color w:val="111111"/>
          <w:sz w:val="24"/>
          <w:szCs w:val="24"/>
          <w:shd w:val="clear" w:color="auto" w:fill="FFFFFF"/>
        </w:rPr>
        <w:t>and</w:t>
      </w:r>
    </w:p>
    <w:p w14:paraId="601EFD34" w14:textId="482507F6" w:rsidR="00CD7C69" w:rsidRPr="00B933EF" w:rsidRDefault="00CD7C69" w:rsidP="00CD7C69">
      <w:pPr>
        <w:spacing w:after="160" w:line="259" w:lineRule="auto"/>
        <w:rPr>
          <w:rFonts w:ascii="Tahoma" w:eastAsia="Times New Roman" w:hAnsi="Tahoma" w:cs="Tahoma"/>
          <w:sz w:val="24"/>
          <w:szCs w:val="24"/>
          <w:lang w:eastAsia="en-GB"/>
        </w:rPr>
      </w:pPr>
      <w:r w:rsidRPr="00B933EF">
        <w:rPr>
          <w:rFonts w:ascii="Tahoma" w:eastAsiaTheme="minorHAnsi" w:hAnsi="Tahoma" w:cs="Tahoma"/>
          <w:sz w:val="24"/>
          <w:szCs w:val="24"/>
        </w:rPr>
        <w:t xml:space="preserve">A thorough assessment has been undertaken, all alternatives have been considered and tested and we have accessed and delivered support from </w:t>
      </w:r>
      <w:r w:rsidR="00AD768B" w:rsidRPr="00B933EF">
        <w:rPr>
          <w:rFonts w:ascii="Tahoma" w:eastAsiaTheme="minorHAnsi" w:hAnsi="Tahoma" w:cs="Tahoma"/>
          <w:sz w:val="24"/>
          <w:szCs w:val="24"/>
        </w:rPr>
        <w:t xml:space="preserve">services in </w:t>
      </w:r>
      <w:r w:rsidRPr="00B933EF">
        <w:rPr>
          <w:rFonts w:ascii="Tahoma" w:eastAsiaTheme="minorHAnsi" w:hAnsi="Tahoma" w:cs="Tahoma"/>
          <w:sz w:val="24"/>
          <w:szCs w:val="24"/>
        </w:rPr>
        <w:t xml:space="preserve">our </w:t>
      </w:r>
      <w:r w:rsidR="00AD768B" w:rsidRPr="00B933EF">
        <w:rPr>
          <w:rFonts w:ascii="Tahoma" w:eastAsiaTheme="minorHAnsi" w:hAnsi="Tahoma" w:cs="Tahoma"/>
          <w:sz w:val="24"/>
          <w:szCs w:val="24"/>
        </w:rPr>
        <w:t>S</w:t>
      </w:r>
      <w:r w:rsidRPr="00B933EF">
        <w:rPr>
          <w:rFonts w:ascii="Tahoma" w:eastAsiaTheme="minorHAnsi" w:hAnsi="Tahoma" w:cs="Tahoma"/>
          <w:sz w:val="24"/>
          <w:szCs w:val="24"/>
        </w:rPr>
        <w:t xml:space="preserve">tronger  </w:t>
      </w:r>
      <w:r w:rsidR="00AD768B" w:rsidRPr="00B933EF">
        <w:rPr>
          <w:rFonts w:ascii="Tahoma" w:eastAsiaTheme="minorHAnsi" w:hAnsi="Tahoma" w:cs="Tahoma"/>
          <w:sz w:val="24"/>
          <w:szCs w:val="24"/>
        </w:rPr>
        <w:t>F</w:t>
      </w:r>
      <w:r w:rsidRPr="00B933EF">
        <w:rPr>
          <w:rFonts w:ascii="Tahoma" w:eastAsiaTheme="minorHAnsi" w:hAnsi="Tahoma" w:cs="Tahoma"/>
          <w:sz w:val="24"/>
          <w:szCs w:val="24"/>
        </w:rPr>
        <w:t>amil</w:t>
      </w:r>
      <w:r w:rsidR="00AD768B" w:rsidRPr="00B933EF">
        <w:rPr>
          <w:rFonts w:ascii="Tahoma" w:eastAsiaTheme="minorHAnsi" w:hAnsi="Tahoma" w:cs="Tahoma"/>
          <w:sz w:val="24"/>
          <w:szCs w:val="24"/>
        </w:rPr>
        <w:t>ies</w:t>
      </w:r>
      <w:r w:rsidRPr="00B933EF">
        <w:rPr>
          <w:rFonts w:ascii="Tahoma" w:eastAsiaTheme="minorHAnsi" w:hAnsi="Tahoma" w:cs="Tahoma"/>
          <w:sz w:val="24"/>
          <w:szCs w:val="24"/>
        </w:rPr>
        <w:t xml:space="preserve"> </w:t>
      </w:r>
      <w:r w:rsidR="00AD768B" w:rsidRPr="00B933EF">
        <w:rPr>
          <w:rFonts w:ascii="Tahoma" w:eastAsiaTheme="minorHAnsi" w:hAnsi="Tahoma" w:cs="Tahoma"/>
          <w:sz w:val="24"/>
          <w:szCs w:val="24"/>
        </w:rPr>
        <w:t xml:space="preserve">programme, </w:t>
      </w:r>
      <w:r w:rsidRPr="00B933EF">
        <w:rPr>
          <w:rFonts w:ascii="Tahoma" w:eastAsiaTheme="minorHAnsi" w:hAnsi="Tahoma" w:cs="Tahoma"/>
          <w:sz w:val="24"/>
          <w:szCs w:val="24"/>
        </w:rPr>
        <w:t>inclu</w:t>
      </w:r>
      <w:r w:rsidR="00AD768B" w:rsidRPr="00B933EF">
        <w:rPr>
          <w:rFonts w:ascii="Tahoma" w:eastAsiaTheme="minorHAnsi" w:hAnsi="Tahoma" w:cs="Tahoma"/>
          <w:sz w:val="24"/>
          <w:szCs w:val="24"/>
        </w:rPr>
        <w:t xml:space="preserve">ding </w:t>
      </w:r>
      <w:r w:rsidRPr="00B933EF">
        <w:rPr>
          <w:rFonts w:ascii="Tahoma" w:eastAsiaTheme="minorHAnsi" w:hAnsi="Tahoma" w:cs="Tahoma"/>
          <w:sz w:val="24"/>
          <w:szCs w:val="24"/>
        </w:rPr>
        <w:t>Family Together Plus, Family Group Conference service</w:t>
      </w:r>
      <w:r w:rsidR="00AD768B" w:rsidRPr="00B933EF">
        <w:rPr>
          <w:rFonts w:ascii="Tahoma" w:eastAsiaTheme="minorHAnsi" w:hAnsi="Tahoma" w:cs="Tahoma"/>
          <w:sz w:val="24"/>
          <w:szCs w:val="24"/>
        </w:rPr>
        <w:t>, Edge of Care,</w:t>
      </w:r>
      <w:r w:rsidRPr="00B933EF">
        <w:rPr>
          <w:rFonts w:ascii="Tahoma" w:eastAsiaTheme="minorHAnsi" w:hAnsi="Tahoma" w:cs="Tahoma"/>
          <w:sz w:val="24"/>
          <w:szCs w:val="24"/>
        </w:rPr>
        <w:t xml:space="preserve"> and </w:t>
      </w:r>
      <w:r w:rsidR="00AD768B" w:rsidRPr="00B933EF">
        <w:rPr>
          <w:rFonts w:ascii="Tahoma" w:eastAsiaTheme="minorHAnsi" w:hAnsi="Tahoma" w:cs="Tahoma"/>
          <w:sz w:val="24"/>
          <w:szCs w:val="24"/>
        </w:rPr>
        <w:t xml:space="preserve">services provided by our </w:t>
      </w:r>
      <w:r w:rsidRPr="00B933EF">
        <w:rPr>
          <w:rFonts w:ascii="Tahoma" w:eastAsiaTheme="minorHAnsi" w:hAnsi="Tahoma" w:cs="Tahoma"/>
          <w:sz w:val="24"/>
          <w:szCs w:val="24"/>
        </w:rPr>
        <w:t xml:space="preserve">partners. We have a statutory responsibility to identify family or someone with whom the child has a relationship  before we consider bringing a child into our care. Barriers to accessing the necessary support interventions should be escalated. </w:t>
      </w:r>
      <w:r w:rsidRPr="00B933EF">
        <w:rPr>
          <w:rFonts w:ascii="Tahoma" w:eastAsiaTheme="minorHAnsi" w:hAnsi="Tahoma" w:cs="Tahoma"/>
          <w:color w:val="111111"/>
          <w:sz w:val="24"/>
          <w:szCs w:val="24"/>
          <w:shd w:val="clear" w:color="auto" w:fill="FFFFFF"/>
        </w:rPr>
        <w:t>Detail of the interventions delivered, and the impact of those interventions, to support the child at home or with other family members or friends</w:t>
      </w:r>
      <w:r w:rsidR="00465F6E" w:rsidRPr="00B933EF">
        <w:rPr>
          <w:rFonts w:ascii="Tahoma" w:eastAsiaTheme="minorHAnsi" w:hAnsi="Tahoma" w:cs="Tahoma"/>
          <w:color w:val="111111"/>
          <w:sz w:val="24"/>
          <w:szCs w:val="24"/>
          <w:shd w:val="clear" w:color="auto" w:fill="FFFFFF"/>
        </w:rPr>
        <w:t>,</w:t>
      </w:r>
      <w:r w:rsidRPr="00B933EF">
        <w:rPr>
          <w:rFonts w:ascii="Tahoma" w:eastAsiaTheme="minorHAnsi" w:hAnsi="Tahoma" w:cs="Tahoma"/>
          <w:color w:val="111111"/>
          <w:sz w:val="24"/>
          <w:szCs w:val="24"/>
          <w:shd w:val="clear" w:color="auto" w:fill="FFFFFF"/>
        </w:rPr>
        <w:t xml:space="preserve"> should be recorded </w:t>
      </w:r>
    </w:p>
    <w:p w14:paraId="1FE4A51C" w14:textId="77777777" w:rsidR="00CD7C69" w:rsidRPr="00B933EF" w:rsidRDefault="00CD7C69" w:rsidP="00CD7C69">
      <w:pPr>
        <w:spacing w:after="160" w:line="259" w:lineRule="auto"/>
        <w:rPr>
          <w:rFonts w:ascii="Tahoma" w:eastAsia="Times New Roman" w:hAnsi="Tahoma" w:cs="Tahoma"/>
          <w:b/>
          <w:bCs/>
          <w:sz w:val="24"/>
          <w:szCs w:val="24"/>
          <w:lang w:eastAsia="en-GB"/>
        </w:rPr>
      </w:pPr>
      <w:r w:rsidRPr="00B933EF">
        <w:rPr>
          <w:rFonts w:ascii="Tahoma" w:eastAsia="Times New Roman" w:hAnsi="Tahoma" w:cs="Tahoma"/>
          <w:b/>
          <w:bCs/>
          <w:sz w:val="24"/>
          <w:szCs w:val="24"/>
          <w:lang w:eastAsia="en-GB"/>
        </w:rPr>
        <w:t>and</w:t>
      </w:r>
    </w:p>
    <w:p w14:paraId="6840F195" w14:textId="5BF79FA5" w:rsidR="00CD7C69" w:rsidRDefault="00CD7C69" w:rsidP="00CD7C69">
      <w:pPr>
        <w:spacing w:after="160" w:line="259" w:lineRule="auto"/>
        <w:rPr>
          <w:rFonts w:ascii="Tahoma" w:eastAsia="Times New Roman" w:hAnsi="Tahoma" w:cs="Tahoma"/>
          <w:sz w:val="24"/>
          <w:szCs w:val="24"/>
          <w:lang w:eastAsia="en-GB"/>
        </w:rPr>
      </w:pPr>
      <w:r w:rsidRPr="00B933EF">
        <w:rPr>
          <w:rFonts w:ascii="Tahoma" w:eastAsia="Times New Roman" w:hAnsi="Tahoma" w:cs="Tahoma"/>
          <w:sz w:val="24"/>
          <w:szCs w:val="24"/>
          <w:lang w:eastAsia="en-GB"/>
        </w:rPr>
        <w:t xml:space="preserve">We have identified and engaged the child’s wider family and friends’ network to support the child and their family. Barriers to understanding, identifying, or contacting the child’s wider family and friends’ network should be challenged. </w:t>
      </w:r>
    </w:p>
    <w:p w14:paraId="45B45282" w14:textId="77777777" w:rsidR="00F26D65" w:rsidRPr="00B933EF" w:rsidRDefault="00F26D65" w:rsidP="00CD7C69">
      <w:pPr>
        <w:spacing w:after="160" w:line="259" w:lineRule="auto"/>
        <w:rPr>
          <w:rFonts w:ascii="Tahoma" w:eastAsiaTheme="minorHAnsi" w:hAnsi="Tahoma" w:cs="Tahoma"/>
          <w:sz w:val="24"/>
          <w:szCs w:val="24"/>
        </w:rPr>
      </w:pPr>
    </w:p>
    <w:p w14:paraId="1E80D785" w14:textId="1AA9ABF3" w:rsidR="00CD7C69" w:rsidRPr="00F26D65" w:rsidRDefault="00CD7C69" w:rsidP="00F26D65">
      <w:pPr>
        <w:pStyle w:val="ListParagraph"/>
        <w:numPr>
          <w:ilvl w:val="0"/>
          <w:numId w:val="73"/>
        </w:numPr>
        <w:spacing w:after="160" w:line="259" w:lineRule="auto"/>
        <w:ind w:left="426" w:hanging="426"/>
        <w:rPr>
          <w:rFonts w:ascii="Tahoma" w:eastAsiaTheme="minorHAnsi" w:hAnsi="Tahoma" w:cs="Tahoma"/>
          <w:b/>
          <w:bCs/>
          <w:color w:val="0070C0"/>
          <w:sz w:val="28"/>
          <w:szCs w:val="28"/>
          <w:shd w:val="clear" w:color="auto" w:fill="FFFFFF"/>
        </w:rPr>
      </w:pPr>
      <w:r w:rsidRPr="00F26D65">
        <w:rPr>
          <w:rFonts w:ascii="Tahoma" w:eastAsiaTheme="minorHAnsi" w:hAnsi="Tahoma" w:cs="Tahoma"/>
          <w:b/>
          <w:bCs/>
          <w:color w:val="0070C0"/>
          <w:sz w:val="28"/>
          <w:szCs w:val="28"/>
          <w:shd w:val="clear" w:color="auto" w:fill="FFFFFF"/>
        </w:rPr>
        <w:t>The Management Decision</w:t>
      </w:r>
    </w:p>
    <w:p w14:paraId="4FD8BC7E" w14:textId="4FAF3EAF" w:rsidR="00CD7C69" w:rsidRPr="00B933EF" w:rsidRDefault="00CD7C69" w:rsidP="00CD7C69">
      <w:pPr>
        <w:spacing w:after="160" w:line="259" w:lineRule="auto"/>
        <w:rPr>
          <w:rFonts w:ascii="Tahoma" w:eastAsiaTheme="minorHAnsi" w:hAnsi="Tahoma" w:cs="Tahoma"/>
          <w:sz w:val="24"/>
          <w:szCs w:val="24"/>
        </w:rPr>
      </w:pPr>
      <w:r w:rsidRPr="00B933EF">
        <w:rPr>
          <w:rFonts w:ascii="Tahoma" w:eastAsiaTheme="minorHAnsi" w:hAnsi="Tahoma" w:cs="Tahoma"/>
          <w:sz w:val="24"/>
          <w:szCs w:val="24"/>
        </w:rPr>
        <w:t xml:space="preserve">All Trust employees and partners are expected </w:t>
      </w:r>
      <w:r w:rsidR="00465F6E" w:rsidRPr="00B933EF">
        <w:rPr>
          <w:rFonts w:ascii="Tahoma" w:eastAsiaTheme="minorHAnsi" w:hAnsi="Tahoma" w:cs="Tahoma"/>
          <w:sz w:val="24"/>
          <w:szCs w:val="24"/>
        </w:rPr>
        <w:t xml:space="preserve">to </w:t>
      </w:r>
      <w:r w:rsidRPr="00B933EF">
        <w:rPr>
          <w:rFonts w:ascii="Tahoma" w:eastAsiaTheme="minorHAnsi" w:hAnsi="Tahoma" w:cs="Tahoma"/>
          <w:sz w:val="24"/>
          <w:szCs w:val="24"/>
        </w:rPr>
        <w:t xml:space="preserve">do everything they </w:t>
      </w:r>
      <w:r w:rsidR="00450629" w:rsidRPr="00B933EF">
        <w:rPr>
          <w:rFonts w:ascii="Tahoma" w:eastAsiaTheme="minorHAnsi" w:hAnsi="Tahoma" w:cs="Tahoma"/>
          <w:sz w:val="24"/>
          <w:szCs w:val="24"/>
        </w:rPr>
        <w:t>can</w:t>
      </w:r>
      <w:r w:rsidRPr="00B933EF">
        <w:rPr>
          <w:rFonts w:ascii="Tahoma" w:eastAsiaTheme="minorHAnsi" w:hAnsi="Tahoma" w:cs="Tahoma"/>
          <w:sz w:val="24"/>
          <w:szCs w:val="24"/>
        </w:rPr>
        <w:t xml:space="preserve"> to support children to remain in the care of their family where it is safe to do so before </w:t>
      </w:r>
      <w:r w:rsidR="00450629" w:rsidRPr="00B933EF">
        <w:rPr>
          <w:rFonts w:ascii="Tahoma" w:eastAsiaTheme="minorHAnsi" w:hAnsi="Tahoma" w:cs="Tahoma"/>
          <w:sz w:val="24"/>
          <w:szCs w:val="24"/>
        </w:rPr>
        <w:t xml:space="preserve">the </w:t>
      </w:r>
      <w:r w:rsidRPr="00B933EF">
        <w:rPr>
          <w:rFonts w:ascii="Tahoma" w:eastAsiaTheme="minorHAnsi" w:hAnsi="Tahoma" w:cs="Tahoma"/>
          <w:sz w:val="24"/>
          <w:szCs w:val="24"/>
        </w:rPr>
        <w:t>H</w:t>
      </w:r>
      <w:r w:rsidR="00465F6E" w:rsidRPr="00B933EF">
        <w:rPr>
          <w:rFonts w:ascii="Tahoma" w:eastAsiaTheme="minorHAnsi" w:hAnsi="Tahoma" w:cs="Tahoma"/>
          <w:sz w:val="24"/>
          <w:szCs w:val="24"/>
        </w:rPr>
        <w:t>o</w:t>
      </w:r>
      <w:r w:rsidRPr="00B933EF">
        <w:rPr>
          <w:rFonts w:ascii="Tahoma" w:eastAsiaTheme="minorHAnsi" w:hAnsi="Tahoma" w:cs="Tahoma"/>
          <w:sz w:val="24"/>
          <w:szCs w:val="24"/>
        </w:rPr>
        <w:t xml:space="preserve">S speaks to the AD about their recommendation for the child to come into care. </w:t>
      </w:r>
    </w:p>
    <w:p w14:paraId="48C409EF" w14:textId="1104A302" w:rsidR="00CD7C69" w:rsidRPr="00B933EF" w:rsidRDefault="00CD7C69" w:rsidP="00CD7C69">
      <w:pPr>
        <w:spacing w:after="160" w:line="259" w:lineRule="auto"/>
        <w:rPr>
          <w:rFonts w:ascii="Tahoma" w:eastAsia="Times New Roman" w:hAnsi="Tahoma" w:cs="Tahoma"/>
          <w:sz w:val="24"/>
          <w:szCs w:val="24"/>
          <w:lang w:eastAsia="en-GB"/>
        </w:rPr>
      </w:pPr>
      <w:r w:rsidRPr="00B933EF">
        <w:rPr>
          <w:rFonts w:ascii="Tahoma" w:eastAsiaTheme="minorHAnsi" w:hAnsi="Tahoma" w:cs="Tahoma"/>
          <w:sz w:val="24"/>
          <w:szCs w:val="24"/>
        </w:rPr>
        <w:t xml:space="preserve">When this agreement has been given </w:t>
      </w:r>
      <w:r w:rsidRPr="00B933EF">
        <w:rPr>
          <w:rFonts w:ascii="Tahoma" w:eastAsia="Times New Roman" w:hAnsi="Tahoma" w:cs="Tahoma"/>
          <w:sz w:val="24"/>
          <w:szCs w:val="24"/>
          <w:lang w:eastAsia="en-GB"/>
        </w:rPr>
        <w:t>Heads of Service must use the management decision form to record the</w:t>
      </w:r>
      <w:r w:rsidRPr="00B933EF">
        <w:rPr>
          <w:rFonts w:ascii="Tahoma" w:eastAsia="Times New Roman" w:hAnsi="Tahoma" w:cs="Tahoma"/>
          <w:b/>
          <w:bCs/>
          <w:sz w:val="24"/>
          <w:szCs w:val="24"/>
          <w:lang w:eastAsia="en-GB"/>
        </w:rPr>
        <w:t xml:space="preserve"> </w:t>
      </w:r>
      <w:r w:rsidRPr="00B933EF">
        <w:rPr>
          <w:rFonts w:ascii="Tahoma" w:eastAsia="Times New Roman" w:hAnsi="Tahoma" w:cs="Tahoma"/>
          <w:sz w:val="24"/>
          <w:szCs w:val="24"/>
          <w:lang w:eastAsia="en-GB"/>
        </w:rPr>
        <w:t>decision to bring a child into the care of the Trust, including what has been done to prevent this and a plan for permanence from the o</w:t>
      </w:r>
      <w:r w:rsidR="00465F6E" w:rsidRPr="00B933EF">
        <w:rPr>
          <w:rFonts w:ascii="Tahoma" w:eastAsia="Times New Roman" w:hAnsi="Tahoma" w:cs="Tahoma"/>
          <w:sz w:val="24"/>
          <w:szCs w:val="24"/>
          <w:lang w:eastAsia="en-GB"/>
        </w:rPr>
        <w:t>ut</w:t>
      </w:r>
      <w:r w:rsidRPr="00B933EF">
        <w:rPr>
          <w:rFonts w:ascii="Tahoma" w:eastAsia="Times New Roman" w:hAnsi="Tahoma" w:cs="Tahoma"/>
          <w:sz w:val="24"/>
          <w:szCs w:val="24"/>
          <w:lang w:eastAsia="en-GB"/>
        </w:rPr>
        <w:t>set.</w:t>
      </w:r>
    </w:p>
    <w:p w14:paraId="7098BFF3" w14:textId="42BFAACE" w:rsidR="00CD7C69" w:rsidRPr="00B933EF" w:rsidRDefault="00CD7C69" w:rsidP="00CD7C69">
      <w:pPr>
        <w:spacing w:after="160" w:line="259" w:lineRule="auto"/>
        <w:rPr>
          <w:rFonts w:ascii="Tahoma" w:eastAsiaTheme="minorHAnsi" w:hAnsi="Tahoma" w:cs="Tahoma"/>
          <w:color w:val="111111"/>
          <w:sz w:val="24"/>
          <w:szCs w:val="24"/>
          <w:shd w:val="clear" w:color="auto" w:fill="FFFFFF"/>
        </w:rPr>
      </w:pPr>
      <w:r w:rsidRPr="00B933EF">
        <w:rPr>
          <w:rFonts w:ascii="Tahoma" w:eastAsia="Times New Roman" w:hAnsi="Tahoma" w:cs="Tahoma"/>
          <w:sz w:val="24"/>
          <w:szCs w:val="24"/>
          <w:lang w:eastAsia="en-GB"/>
        </w:rPr>
        <w:t>The Team Manager will convene a meeting at the 10 day point, inviting all relevant parties to ensure a robust conversation about the decision, reflection o</w:t>
      </w:r>
      <w:r w:rsidR="00465F6E" w:rsidRPr="00B933EF">
        <w:rPr>
          <w:rFonts w:ascii="Tahoma" w:eastAsia="Times New Roman" w:hAnsi="Tahoma" w:cs="Tahoma"/>
          <w:sz w:val="24"/>
          <w:szCs w:val="24"/>
          <w:lang w:eastAsia="en-GB"/>
        </w:rPr>
        <w:t>n</w:t>
      </w:r>
      <w:r w:rsidRPr="00B933EF">
        <w:rPr>
          <w:rFonts w:ascii="Tahoma" w:eastAsia="Times New Roman" w:hAnsi="Tahoma" w:cs="Tahoma"/>
          <w:sz w:val="24"/>
          <w:szCs w:val="24"/>
          <w:lang w:eastAsia="en-GB"/>
        </w:rPr>
        <w:t xml:space="preserve"> the options and ensure the right plan for the child.</w:t>
      </w:r>
      <w:r w:rsidR="00AD768B" w:rsidRPr="00B933EF">
        <w:rPr>
          <w:rFonts w:ascii="Tahoma" w:eastAsia="Times New Roman" w:hAnsi="Tahoma" w:cs="Tahoma"/>
          <w:sz w:val="24"/>
          <w:szCs w:val="24"/>
          <w:lang w:eastAsia="en-GB"/>
        </w:rPr>
        <w:t xml:space="preserve"> Decisions to admit children and young people into the Trust’s care are not ‘once and done’ decisions: family circumstances change, and we have a responsibility to review our decisions and, where possible, to reunite children with their families and to continue to seek family members as potential carers</w:t>
      </w:r>
      <w:r w:rsidR="00465F6E" w:rsidRPr="00B933EF">
        <w:rPr>
          <w:rFonts w:ascii="Tahoma" w:eastAsia="Times New Roman" w:hAnsi="Tahoma" w:cs="Tahoma"/>
          <w:sz w:val="24"/>
          <w:szCs w:val="24"/>
          <w:lang w:eastAsia="en-GB"/>
        </w:rPr>
        <w:t>.</w:t>
      </w:r>
    </w:p>
    <w:p w14:paraId="2F08C550" w14:textId="77777777" w:rsidR="00CD7C69" w:rsidRPr="00B933EF" w:rsidRDefault="00CD7C69" w:rsidP="00CD7C69">
      <w:pPr>
        <w:spacing w:after="160" w:line="259" w:lineRule="auto"/>
        <w:rPr>
          <w:rFonts w:ascii="Tahoma" w:eastAsiaTheme="minorHAnsi" w:hAnsi="Tahoma" w:cs="Tahoma"/>
          <w:color w:val="111111"/>
          <w:sz w:val="24"/>
          <w:szCs w:val="24"/>
          <w:shd w:val="clear" w:color="auto" w:fill="FFFFFF"/>
        </w:rPr>
      </w:pPr>
    </w:p>
    <w:p w14:paraId="0ADCFC03" w14:textId="77777777" w:rsidR="0093483B" w:rsidRPr="00B933EF" w:rsidRDefault="0093483B" w:rsidP="009210CF">
      <w:pPr>
        <w:rPr>
          <w:rFonts w:ascii="Tahoma" w:hAnsi="Tahoma" w:cs="Tahoma"/>
        </w:rPr>
      </w:pPr>
    </w:p>
    <w:sectPr w:rsidR="0093483B" w:rsidRPr="00B933EF" w:rsidSect="00F26D65">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C5082" w14:textId="77777777" w:rsidR="002A12C2" w:rsidRDefault="002A12C2" w:rsidP="00BD3A75">
      <w:pPr>
        <w:spacing w:after="0" w:line="240" w:lineRule="auto"/>
      </w:pPr>
      <w:r>
        <w:separator/>
      </w:r>
    </w:p>
  </w:endnote>
  <w:endnote w:type="continuationSeparator" w:id="0">
    <w:p w14:paraId="6018C00C" w14:textId="77777777" w:rsidR="002A12C2" w:rsidRDefault="002A12C2" w:rsidP="00BD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0F64" w14:textId="77777777" w:rsidR="00E87F22" w:rsidRDefault="00E87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775567"/>
      <w:docPartObj>
        <w:docPartGallery w:val="Page Numbers (Bottom of Page)"/>
        <w:docPartUnique/>
      </w:docPartObj>
    </w:sdtPr>
    <w:sdtEndPr>
      <w:rPr>
        <w:noProof/>
      </w:rPr>
    </w:sdtEndPr>
    <w:sdtContent>
      <w:p w14:paraId="7215379F" w14:textId="3449722C" w:rsidR="001A0037" w:rsidRPr="001A0037" w:rsidRDefault="001A0037" w:rsidP="001A0037">
        <w:pPr>
          <w:pStyle w:val="Footer"/>
          <w:jc w:val="right"/>
          <w:rPr>
            <w:rFonts w:ascii="Tahoma" w:hAnsi="Tahoma" w:cs="Tahoma"/>
            <w:sz w:val="24"/>
            <w:szCs w:val="24"/>
          </w:rPr>
        </w:pPr>
        <w:r w:rsidRPr="001A0037">
          <w:rPr>
            <w:rFonts w:ascii="Tahoma" w:hAnsi="Tahoma" w:cs="Tahoma"/>
            <w:sz w:val="24"/>
            <w:szCs w:val="24"/>
          </w:rPr>
          <w:t>How we bring children into</w:t>
        </w:r>
        <w:r w:rsidR="000734DA">
          <w:rPr>
            <w:rFonts w:ascii="Tahoma" w:hAnsi="Tahoma" w:cs="Tahoma"/>
            <w:sz w:val="24"/>
            <w:szCs w:val="24"/>
          </w:rPr>
          <w:t xml:space="preserve"> our</w:t>
        </w:r>
        <w:r w:rsidRPr="001A0037">
          <w:rPr>
            <w:rFonts w:ascii="Tahoma" w:hAnsi="Tahoma" w:cs="Tahoma"/>
            <w:sz w:val="24"/>
            <w:szCs w:val="24"/>
          </w:rPr>
          <w:t xml:space="preserve"> care</w:t>
        </w:r>
        <w:r w:rsidR="00E87F22">
          <w:rPr>
            <w:rFonts w:ascii="Tahoma" w:hAnsi="Tahoma" w:cs="Tahoma"/>
            <w:sz w:val="24"/>
            <w:szCs w:val="24"/>
          </w:rPr>
          <w:t xml:space="preserve"> – </w:t>
        </w:r>
        <w:r w:rsidR="00DE6B0B">
          <w:rPr>
            <w:rFonts w:ascii="Tahoma" w:hAnsi="Tahoma" w:cs="Tahoma"/>
            <w:sz w:val="24"/>
            <w:szCs w:val="24"/>
          </w:rPr>
          <w:t xml:space="preserve">for </w:t>
        </w:r>
        <w:r w:rsidR="00E87F22">
          <w:rPr>
            <w:rFonts w:ascii="Tahoma" w:hAnsi="Tahoma" w:cs="Tahoma"/>
            <w:sz w:val="24"/>
            <w:szCs w:val="24"/>
          </w:rPr>
          <w:t xml:space="preserve">staff - </w:t>
        </w:r>
        <w:r w:rsidRPr="001A0037">
          <w:rPr>
            <w:rFonts w:ascii="Tahoma" w:hAnsi="Tahoma" w:cs="Tahoma"/>
            <w:sz w:val="24"/>
            <w:szCs w:val="24"/>
          </w:rPr>
          <w:t xml:space="preserve"> v1.0 November 2022</w:t>
        </w:r>
      </w:p>
      <w:p w14:paraId="283A5FAF" w14:textId="0D2C285D" w:rsidR="00C47D71" w:rsidRDefault="00C47D71" w:rsidP="00F26D65">
        <w:pPr>
          <w:pStyle w:val="Footer"/>
          <w:jc w:val="center"/>
        </w:pPr>
        <w:r w:rsidRPr="00F26D65">
          <w:rPr>
            <w:rFonts w:ascii="Tahoma" w:hAnsi="Tahoma" w:cs="Tahoma"/>
            <w:sz w:val="24"/>
            <w:szCs w:val="24"/>
          </w:rPr>
          <w:fldChar w:fldCharType="begin"/>
        </w:r>
        <w:r w:rsidRPr="00F26D65">
          <w:rPr>
            <w:rFonts w:ascii="Tahoma" w:hAnsi="Tahoma" w:cs="Tahoma"/>
            <w:sz w:val="24"/>
            <w:szCs w:val="24"/>
          </w:rPr>
          <w:instrText xml:space="preserve"> PAGE   \* MERGEFORMAT </w:instrText>
        </w:r>
        <w:r w:rsidRPr="00F26D65">
          <w:rPr>
            <w:rFonts w:ascii="Tahoma" w:hAnsi="Tahoma" w:cs="Tahoma"/>
            <w:sz w:val="24"/>
            <w:szCs w:val="24"/>
          </w:rPr>
          <w:fldChar w:fldCharType="separate"/>
        </w:r>
        <w:r w:rsidRPr="00F26D65">
          <w:rPr>
            <w:rFonts w:ascii="Tahoma" w:hAnsi="Tahoma" w:cs="Tahoma"/>
            <w:noProof/>
            <w:sz w:val="24"/>
            <w:szCs w:val="24"/>
          </w:rPr>
          <w:t>2</w:t>
        </w:r>
        <w:r w:rsidRPr="00F26D65">
          <w:rPr>
            <w:rFonts w:ascii="Tahoma" w:hAnsi="Tahoma" w:cs="Tahoma"/>
            <w:noProof/>
            <w:sz w:val="24"/>
            <w:szCs w:val="24"/>
          </w:rPr>
          <w:fldChar w:fldCharType="end"/>
        </w:r>
        <w:r w:rsidR="00F26D65">
          <w:rPr>
            <w:rFonts w:ascii="Tahoma" w:hAnsi="Tahoma" w:cs="Tahoma"/>
            <w:noProof/>
            <w:sz w:val="24"/>
            <w:szCs w:val="24"/>
          </w:rPr>
          <w:t xml:space="preserve"> </w:t>
        </w:r>
      </w:p>
    </w:sdtContent>
  </w:sdt>
  <w:p w14:paraId="15C2E8C9" w14:textId="562017B5" w:rsidR="003B29A3" w:rsidRDefault="003B29A3" w:rsidP="00661355">
    <w:pPr>
      <w:pStyle w:val="Foote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3F7A" w14:textId="77777777" w:rsidR="00E87F22" w:rsidRDefault="00E87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EC19" w14:textId="77777777" w:rsidR="002A12C2" w:rsidRDefault="002A12C2" w:rsidP="00BD3A75">
      <w:pPr>
        <w:spacing w:after="0" w:line="240" w:lineRule="auto"/>
      </w:pPr>
      <w:r>
        <w:separator/>
      </w:r>
    </w:p>
  </w:footnote>
  <w:footnote w:type="continuationSeparator" w:id="0">
    <w:p w14:paraId="6ED315DC" w14:textId="77777777" w:rsidR="002A12C2" w:rsidRDefault="002A12C2" w:rsidP="00BD3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DF29" w14:textId="77777777" w:rsidR="00E87F22" w:rsidRDefault="00E87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1903" w14:textId="5BD057EA" w:rsidR="003B29A3" w:rsidRDefault="003B29A3" w:rsidP="00661355">
    <w:pPr>
      <w:pStyle w:val="Heade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B89B" w14:textId="77777777" w:rsidR="00E87F22" w:rsidRDefault="00E87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B52"/>
    <w:multiLevelType w:val="multilevel"/>
    <w:tmpl w:val="CE4A7FE6"/>
    <w:lvl w:ilvl="0">
      <w:start w:val="1"/>
      <w:numFmt w:val="decimal"/>
      <w:lvlText w:val="%1."/>
      <w:lvlJc w:val="left"/>
      <w:pPr>
        <w:ind w:left="578" w:hanging="360"/>
      </w:pPr>
      <w:rPr>
        <w:rFonts w:hint="default"/>
      </w:rPr>
    </w:lvl>
    <w:lvl w:ilvl="1">
      <w:numFmt w:val="decimalZero"/>
      <w:isLgl/>
      <w:lvlText w:val="%1.%2"/>
      <w:lvlJc w:val="left"/>
      <w:pPr>
        <w:ind w:left="1440" w:hanging="72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808"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172" w:hanging="1440"/>
      </w:pPr>
      <w:rPr>
        <w:rFonts w:hint="default"/>
      </w:rPr>
    </w:lvl>
    <w:lvl w:ilvl="8">
      <w:start w:val="1"/>
      <w:numFmt w:val="decimal"/>
      <w:isLgl/>
      <w:lvlText w:val="%1.%2.%3.%4.%5.%6.%7.%8.%9"/>
      <w:lvlJc w:val="left"/>
      <w:pPr>
        <w:ind w:left="5674" w:hanging="1440"/>
      </w:pPr>
      <w:rPr>
        <w:rFonts w:hint="default"/>
      </w:rPr>
    </w:lvl>
  </w:abstractNum>
  <w:abstractNum w:abstractNumId="1" w15:restartNumberingAfterBreak="0">
    <w:nsid w:val="04101BD6"/>
    <w:multiLevelType w:val="hybridMultilevel"/>
    <w:tmpl w:val="0BB8E2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10B11"/>
    <w:multiLevelType w:val="hybridMultilevel"/>
    <w:tmpl w:val="6C126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706AB"/>
    <w:multiLevelType w:val="hybridMultilevel"/>
    <w:tmpl w:val="E3165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6028A"/>
    <w:multiLevelType w:val="hybridMultilevel"/>
    <w:tmpl w:val="0746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64E8E"/>
    <w:multiLevelType w:val="hybridMultilevel"/>
    <w:tmpl w:val="A4BA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316A3"/>
    <w:multiLevelType w:val="hybridMultilevel"/>
    <w:tmpl w:val="715A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C54D1"/>
    <w:multiLevelType w:val="hybridMultilevel"/>
    <w:tmpl w:val="1EA88DB0"/>
    <w:lvl w:ilvl="0" w:tplc="08090001">
      <w:start w:val="1"/>
      <w:numFmt w:val="bullet"/>
      <w:lvlText w:val=""/>
      <w:lvlJc w:val="left"/>
      <w:pPr>
        <w:ind w:left="1131" w:hanging="360"/>
      </w:pPr>
      <w:rPr>
        <w:rFonts w:ascii="Symbol" w:hAnsi="Symbol" w:hint="default"/>
      </w:rPr>
    </w:lvl>
    <w:lvl w:ilvl="1" w:tplc="08090003">
      <w:start w:val="1"/>
      <w:numFmt w:val="bullet"/>
      <w:lvlText w:val="o"/>
      <w:lvlJc w:val="left"/>
      <w:pPr>
        <w:ind w:left="1851" w:hanging="360"/>
      </w:pPr>
      <w:rPr>
        <w:rFonts w:ascii="Courier New" w:hAnsi="Courier New" w:cs="Courier New" w:hint="default"/>
      </w:rPr>
    </w:lvl>
    <w:lvl w:ilvl="2" w:tplc="08090005">
      <w:start w:val="1"/>
      <w:numFmt w:val="bullet"/>
      <w:lvlText w:val=""/>
      <w:lvlJc w:val="left"/>
      <w:pPr>
        <w:ind w:left="2571" w:hanging="360"/>
      </w:pPr>
      <w:rPr>
        <w:rFonts w:ascii="Wingdings" w:hAnsi="Wingdings" w:hint="default"/>
      </w:rPr>
    </w:lvl>
    <w:lvl w:ilvl="3" w:tplc="08090001">
      <w:start w:val="1"/>
      <w:numFmt w:val="bullet"/>
      <w:lvlText w:val=""/>
      <w:lvlJc w:val="left"/>
      <w:pPr>
        <w:ind w:left="3291" w:hanging="360"/>
      </w:pPr>
      <w:rPr>
        <w:rFonts w:ascii="Symbol" w:hAnsi="Symbol" w:hint="default"/>
      </w:rPr>
    </w:lvl>
    <w:lvl w:ilvl="4" w:tplc="08090003">
      <w:start w:val="1"/>
      <w:numFmt w:val="bullet"/>
      <w:lvlText w:val="o"/>
      <w:lvlJc w:val="left"/>
      <w:pPr>
        <w:ind w:left="4011" w:hanging="360"/>
      </w:pPr>
      <w:rPr>
        <w:rFonts w:ascii="Courier New" w:hAnsi="Courier New" w:cs="Courier New" w:hint="default"/>
      </w:rPr>
    </w:lvl>
    <w:lvl w:ilvl="5" w:tplc="08090005">
      <w:start w:val="1"/>
      <w:numFmt w:val="bullet"/>
      <w:lvlText w:val=""/>
      <w:lvlJc w:val="left"/>
      <w:pPr>
        <w:ind w:left="4731" w:hanging="360"/>
      </w:pPr>
      <w:rPr>
        <w:rFonts w:ascii="Wingdings" w:hAnsi="Wingdings" w:hint="default"/>
      </w:rPr>
    </w:lvl>
    <w:lvl w:ilvl="6" w:tplc="08090001">
      <w:start w:val="1"/>
      <w:numFmt w:val="bullet"/>
      <w:lvlText w:val=""/>
      <w:lvlJc w:val="left"/>
      <w:pPr>
        <w:ind w:left="5451" w:hanging="360"/>
      </w:pPr>
      <w:rPr>
        <w:rFonts w:ascii="Symbol" w:hAnsi="Symbol" w:hint="default"/>
      </w:rPr>
    </w:lvl>
    <w:lvl w:ilvl="7" w:tplc="08090003">
      <w:start w:val="1"/>
      <w:numFmt w:val="bullet"/>
      <w:lvlText w:val="o"/>
      <w:lvlJc w:val="left"/>
      <w:pPr>
        <w:ind w:left="6171" w:hanging="360"/>
      </w:pPr>
      <w:rPr>
        <w:rFonts w:ascii="Courier New" w:hAnsi="Courier New" w:cs="Courier New" w:hint="default"/>
      </w:rPr>
    </w:lvl>
    <w:lvl w:ilvl="8" w:tplc="08090005">
      <w:start w:val="1"/>
      <w:numFmt w:val="bullet"/>
      <w:lvlText w:val=""/>
      <w:lvlJc w:val="left"/>
      <w:pPr>
        <w:ind w:left="6891" w:hanging="360"/>
      </w:pPr>
      <w:rPr>
        <w:rFonts w:ascii="Wingdings" w:hAnsi="Wingdings" w:hint="default"/>
      </w:rPr>
    </w:lvl>
  </w:abstractNum>
  <w:abstractNum w:abstractNumId="8" w15:restartNumberingAfterBreak="0">
    <w:nsid w:val="1D086BE3"/>
    <w:multiLevelType w:val="hybridMultilevel"/>
    <w:tmpl w:val="6B4E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459D9"/>
    <w:multiLevelType w:val="hybridMultilevel"/>
    <w:tmpl w:val="650A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63339"/>
    <w:multiLevelType w:val="hybridMultilevel"/>
    <w:tmpl w:val="C2D01B8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21197127"/>
    <w:multiLevelType w:val="hybridMultilevel"/>
    <w:tmpl w:val="725E25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2041ED3"/>
    <w:multiLevelType w:val="hybridMultilevel"/>
    <w:tmpl w:val="5E72A7AE"/>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2D6941D4"/>
    <w:multiLevelType w:val="hybridMultilevel"/>
    <w:tmpl w:val="44B4F9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522AC"/>
    <w:multiLevelType w:val="hybridMultilevel"/>
    <w:tmpl w:val="9E548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D4BBF"/>
    <w:multiLevelType w:val="hybridMultilevel"/>
    <w:tmpl w:val="2D6CDB54"/>
    <w:lvl w:ilvl="0" w:tplc="6472D7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BB0DD7"/>
    <w:multiLevelType w:val="hybridMultilevel"/>
    <w:tmpl w:val="9A148F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EC6AA8"/>
    <w:multiLevelType w:val="hybridMultilevel"/>
    <w:tmpl w:val="63BEE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AC1D65"/>
    <w:multiLevelType w:val="hybridMultilevel"/>
    <w:tmpl w:val="D1F65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D1276A"/>
    <w:multiLevelType w:val="hybridMultilevel"/>
    <w:tmpl w:val="5246B2A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E5765"/>
    <w:multiLevelType w:val="hybridMultilevel"/>
    <w:tmpl w:val="1E786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593DEF"/>
    <w:multiLevelType w:val="hybridMultilevel"/>
    <w:tmpl w:val="41FE1AE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3DD66A55"/>
    <w:multiLevelType w:val="hybridMultilevel"/>
    <w:tmpl w:val="16A0367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E0D36"/>
    <w:multiLevelType w:val="hybridMultilevel"/>
    <w:tmpl w:val="242271F2"/>
    <w:lvl w:ilvl="0" w:tplc="C29C936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2F5CD4"/>
    <w:multiLevelType w:val="hybridMultilevel"/>
    <w:tmpl w:val="EE806766"/>
    <w:lvl w:ilvl="0" w:tplc="08090019">
      <w:start w:val="1"/>
      <w:numFmt w:val="lowerLetter"/>
      <w:lvlText w:val="%1."/>
      <w:lvlJc w:val="left"/>
      <w:pPr>
        <w:ind w:left="1778"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E921FA5"/>
    <w:multiLevelType w:val="hybridMultilevel"/>
    <w:tmpl w:val="8E70FCE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6" w15:restartNumberingAfterBreak="0">
    <w:nsid w:val="409022CF"/>
    <w:multiLevelType w:val="hybridMultilevel"/>
    <w:tmpl w:val="4F3E871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0CB6EDA"/>
    <w:multiLevelType w:val="hybridMultilevel"/>
    <w:tmpl w:val="DE248B9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7C2131"/>
    <w:multiLevelType w:val="hybridMultilevel"/>
    <w:tmpl w:val="3B20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4A509A"/>
    <w:multiLevelType w:val="hybridMultilevel"/>
    <w:tmpl w:val="ED3A7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956D7B"/>
    <w:multiLevelType w:val="hybridMultilevel"/>
    <w:tmpl w:val="121C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9A3742"/>
    <w:multiLevelType w:val="multilevel"/>
    <w:tmpl w:val="055A8D18"/>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2563" w:hanging="720"/>
      </w:pPr>
      <w:rPr>
        <w:rFonts w:ascii="Arial" w:hAnsi="Arial" w:hint="default"/>
        <w:b w:val="0"/>
        <w:i w:val="0"/>
        <w:color w:val="auto"/>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835"/>
        </w:tabs>
        <w:ind w:left="2835"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B216A80"/>
    <w:multiLevelType w:val="hybridMultilevel"/>
    <w:tmpl w:val="FD9615F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505E768E"/>
    <w:multiLevelType w:val="hybridMultilevel"/>
    <w:tmpl w:val="101C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C87302"/>
    <w:multiLevelType w:val="hybridMultilevel"/>
    <w:tmpl w:val="F28EC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0477AF"/>
    <w:multiLevelType w:val="hybridMultilevel"/>
    <w:tmpl w:val="AD2E741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DF37F5"/>
    <w:multiLevelType w:val="multilevel"/>
    <w:tmpl w:val="D882AED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7" w15:restartNumberingAfterBreak="0">
    <w:nsid w:val="57162B96"/>
    <w:multiLevelType w:val="hybridMultilevel"/>
    <w:tmpl w:val="BAC6CF58"/>
    <w:lvl w:ilvl="0" w:tplc="EB68871E">
      <w:start w:val="1"/>
      <w:numFmt w:val="bullet"/>
      <w:lvlText w:val=""/>
      <w:lvlJc w:val="left"/>
      <w:pPr>
        <w:ind w:left="135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BE3483"/>
    <w:multiLevelType w:val="hybridMultilevel"/>
    <w:tmpl w:val="A8C0662E"/>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5949073C"/>
    <w:multiLevelType w:val="hybridMultilevel"/>
    <w:tmpl w:val="5D0E5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2B189B"/>
    <w:multiLevelType w:val="hybridMultilevel"/>
    <w:tmpl w:val="982C7F8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1" w15:restartNumberingAfterBreak="0">
    <w:nsid w:val="60D466F8"/>
    <w:multiLevelType w:val="hybridMultilevel"/>
    <w:tmpl w:val="295C3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122301F"/>
    <w:multiLevelType w:val="hybridMultilevel"/>
    <w:tmpl w:val="9F72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7A2EEA"/>
    <w:multiLevelType w:val="hybridMultilevel"/>
    <w:tmpl w:val="CA36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490B5F"/>
    <w:multiLevelType w:val="hybridMultilevel"/>
    <w:tmpl w:val="BC4C37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8453FE"/>
    <w:multiLevelType w:val="hybridMultilevel"/>
    <w:tmpl w:val="DF0ED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7F43954"/>
    <w:multiLevelType w:val="hybridMultilevel"/>
    <w:tmpl w:val="E2C89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A78431B"/>
    <w:multiLevelType w:val="hybridMultilevel"/>
    <w:tmpl w:val="4D06727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6A8C3E4E"/>
    <w:multiLevelType w:val="hybridMultilevel"/>
    <w:tmpl w:val="07D851E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70501E"/>
    <w:multiLevelType w:val="hybridMultilevel"/>
    <w:tmpl w:val="BA36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C8048D2"/>
    <w:multiLevelType w:val="hybridMultilevel"/>
    <w:tmpl w:val="E6F4D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8A2885"/>
    <w:multiLevelType w:val="hybridMultilevel"/>
    <w:tmpl w:val="E1A2C220"/>
    <w:lvl w:ilvl="0" w:tplc="6472D7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DA23144"/>
    <w:multiLevelType w:val="hybridMultilevel"/>
    <w:tmpl w:val="7C7ACD8E"/>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3" w15:restartNumberingAfterBreak="0">
    <w:nsid w:val="6DD43613"/>
    <w:multiLevelType w:val="hybridMultilevel"/>
    <w:tmpl w:val="7BE0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E2F498E"/>
    <w:multiLevelType w:val="hybridMultilevel"/>
    <w:tmpl w:val="20F0E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EC07A6A"/>
    <w:multiLevelType w:val="hybridMultilevel"/>
    <w:tmpl w:val="2F9CC3B4"/>
    <w:lvl w:ilvl="0" w:tplc="0809000F">
      <w:start w:val="1"/>
      <w:numFmt w:val="decimal"/>
      <w:lvlText w:val="%1."/>
      <w:lvlJc w:val="left"/>
      <w:pPr>
        <w:ind w:left="1851" w:hanging="360"/>
      </w:pPr>
    </w:lvl>
    <w:lvl w:ilvl="1" w:tplc="08090019">
      <w:start w:val="1"/>
      <w:numFmt w:val="lowerLetter"/>
      <w:lvlText w:val="%2."/>
      <w:lvlJc w:val="left"/>
      <w:pPr>
        <w:ind w:left="2571" w:hanging="360"/>
      </w:pPr>
    </w:lvl>
    <w:lvl w:ilvl="2" w:tplc="0809001B">
      <w:start w:val="1"/>
      <w:numFmt w:val="lowerRoman"/>
      <w:lvlText w:val="%3."/>
      <w:lvlJc w:val="right"/>
      <w:pPr>
        <w:ind w:left="3291" w:hanging="180"/>
      </w:pPr>
    </w:lvl>
    <w:lvl w:ilvl="3" w:tplc="0809000F">
      <w:start w:val="1"/>
      <w:numFmt w:val="decimal"/>
      <w:lvlText w:val="%4."/>
      <w:lvlJc w:val="left"/>
      <w:pPr>
        <w:ind w:left="4011" w:hanging="360"/>
      </w:pPr>
    </w:lvl>
    <w:lvl w:ilvl="4" w:tplc="08090019">
      <w:start w:val="1"/>
      <w:numFmt w:val="lowerLetter"/>
      <w:lvlText w:val="%5."/>
      <w:lvlJc w:val="left"/>
      <w:pPr>
        <w:ind w:left="4731" w:hanging="360"/>
      </w:pPr>
    </w:lvl>
    <w:lvl w:ilvl="5" w:tplc="0809001B">
      <w:start w:val="1"/>
      <w:numFmt w:val="lowerRoman"/>
      <w:lvlText w:val="%6."/>
      <w:lvlJc w:val="right"/>
      <w:pPr>
        <w:ind w:left="5451" w:hanging="180"/>
      </w:pPr>
    </w:lvl>
    <w:lvl w:ilvl="6" w:tplc="0809000F">
      <w:start w:val="1"/>
      <w:numFmt w:val="decimal"/>
      <w:lvlText w:val="%7."/>
      <w:lvlJc w:val="left"/>
      <w:pPr>
        <w:ind w:left="6171" w:hanging="360"/>
      </w:pPr>
    </w:lvl>
    <w:lvl w:ilvl="7" w:tplc="08090019">
      <w:start w:val="1"/>
      <w:numFmt w:val="lowerLetter"/>
      <w:lvlText w:val="%8."/>
      <w:lvlJc w:val="left"/>
      <w:pPr>
        <w:ind w:left="6891" w:hanging="360"/>
      </w:pPr>
    </w:lvl>
    <w:lvl w:ilvl="8" w:tplc="0809001B">
      <w:start w:val="1"/>
      <w:numFmt w:val="lowerRoman"/>
      <w:lvlText w:val="%9."/>
      <w:lvlJc w:val="right"/>
      <w:pPr>
        <w:ind w:left="7611" w:hanging="180"/>
      </w:pPr>
    </w:lvl>
  </w:abstractNum>
  <w:abstractNum w:abstractNumId="56" w15:restartNumberingAfterBreak="0">
    <w:nsid w:val="6FAF6E7C"/>
    <w:multiLevelType w:val="hybridMultilevel"/>
    <w:tmpl w:val="4A2CC9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B44158"/>
    <w:multiLevelType w:val="hybridMultilevel"/>
    <w:tmpl w:val="23225B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FE342A"/>
    <w:multiLevelType w:val="hybridMultilevel"/>
    <w:tmpl w:val="C3F29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46F2A7E"/>
    <w:multiLevelType w:val="hybridMultilevel"/>
    <w:tmpl w:val="CC7E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79164A"/>
    <w:multiLevelType w:val="hybridMultilevel"/>
    <w:tmpl w:val="9382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8F6DDC"/>
    <w:multiLevelType w:val="hybridMultilevel"/>
    <w:tmpl w:val="A420CD3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2" w15:restartNumberingAfterBreak="0">
    <w:nsid w:val="74E70A20"/>
    <w:multiLevelType w:val="hybridMultilevel"/>
    <w:tmpl w:val="20801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133BBC"/>
    <w:multiLevelType w:val="hybridMultilevel"/>
    <w:tmpl w:val="690C6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301CE5"/>
    <w:multiLevelType w:val="hybridMultilevel"/>
    <w:tmpl w:val="424E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91C6FD5"/>
    <w:multiLevelType w:val="hybridMultilevel"/>
    <w:tmpl w:val="334EC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7A0D222F"/>
    <w:multiLevelType w:val="hybridMultilevel"/>
    <w:tmpl w:val="DADCC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AAB45A1"/>
    <w:multiLevelType w:val="hybridMultilevel"/>
    <w:tmpl w:val="0004E1B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8" w15:restartNumberingAfterBreak="0">
    <w:nsid w:val="7AB135F5"/>
    <w:multiLevelType w:val="hybridMultilevel"/>
    <w:tmpl w:val="50D2F48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F26A7A"/>
    <w:multiLevelType w:val="hybridMultilevel"/>
    <w:tmpl w:val="461C1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951888"/>
    <w:multiLevelType w:val="hybridMultilevel"/>
    <w:tmpl w:val="9A4C04F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F1773A6"/>
    <w:multiLevelType w:val="hybridMultilevel"/>
    <w:tmpl w:val="D3945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198018">
    <w:abstractNumId w:val="31"/>
  </w:num>
  <w:num w:numId="2" w16cid:durableId="846946484">
    <w:abstractNumId w:val="42"/>
  </w:num>
  <w:num w:numId="3" w16cid:durableId="1591816252">
    <w:abstractNumId w:val="58"/>
  </w:num>
  <w:num w:numId="4" w16cid:durableId="1682780478">
    <w:abstractNumId w:val="20"/>
  </w:num>
  <w:num w:numId="5" w16cid:durableId="137770050">
    <w:abstractNumId w:val="0"/>
  </w:num>
  <w:num w:numId="6" w16cid:durableId="154614442">
    <w:abstractNumId w:val="17"/>
  </w:num>
  <w:num w:numId="7" w16cid:durableId="540089951">
    <w:abstractNumId w:val="41"/>
  </w:num>
  <w:num w:numId="8" w16cid:durableId="1701473110">
    <w:abstractNumId w:val="52"/>
  </w:num>
  <w:num w:numId="9" w16cid:durableId="1434285711">
    <w:abstractNumId w:val="44"/>
  </w:num>
  <w:num w:numId="10" w16cid:durableId="1282419221">
    <w:abstractNumId w:val="56"/>
  </w:num>
  <w:num w:numId="11" w16cid:durableId="1209535577">
    <w:abstractNumId w:val="19"/>
  </w:num>
  <w:num w:numId="12" w16cid:durableId="2068450903">
    <w:abstractNumId w:val="35"/>
  </w:num>
  <w:num w:numId="13" w16cid:durableId="86507792">
    <w:abstractNumId w:val="67"/>
  </w:num>
  <w:num w:numId="14" w16cid:durableId="1727681839">
    <w:abstractNumId w:val="6"/>
  </w:num>
  <w:num w:numId="15" w16cid:durableId="1758668631">
    <w:abstractNumId w:val="37"/>
  </w:num>
  <w:num w:numId="16" w16cid:durableId="1083792402">
    <w:abstractNumId w:val="70"/>
  </w:num>
  <w:num w:numId="17" w16cid:durableId="463231928">
    <w:abstractNumId w:val="21"/>
  </w:num>
  <w:num w:numId="18" w16cid:durableId="447748556">
    <w:abstractNumId w:val="61"/>
  </w:num>
  <w:num w:numId="19" w16cid:durableId="2064282706">
    <w:abstractNumId w:val="27"/>
  </w:num>
  <w:num w:numId="20" w16cid:durableId="1146701235">
    <w:abstractNumId w:val="22"/>
  </w:num>
  <w:num w:numId="21" w16cid:durableId="505367248">
    <w:abstractNumId w:val="24"/>
  </w:num>
  <w:num w:numId="22" w16cid:durableId="867185075">
    <w:abstractNumId w:val="51"/>
  </w:num>
  <w:num w:numId="23" w16cid:durableId="256210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4185459">
    <w:abstractNumId w:val="57"/>
  </w:num>
  <w:num w:numId="25" w16cid:durableId="1063715683">
    <w:abstractNumId w:val="13"/>
  </w:num>
  <w:num w:numId="26" w16cid:durableId="1987472571">
    <w:abstractNumId w:val="4"/>
  </w:num>
  <w:num w:numId="27" w16cid:durableId="1441292795">
    <w:abstractNumId w:val="8"/>
  </w:num>
  <w:num w:numId="28" w16cid:durableId="396517417">
    <w:abstractNumId w:val="63"/>
  </w:num>
  <w:num w:numId="29" w16cid:durableId="1724713389">
    <w:abstractNumId w:val="15"/>
  </w:num>
  <w:num w:numId="30" w16cid:durableId="320698860">
    <w:abstractNumId w:val="43"/>
  </w:num>
  <w:num w:numId="31" w16cid:durableId="1272472185">
    <w:abstractNumId w:val="29"/>
  </w:num>
  <w:num w:numId="32" w16cid:durableId="1810855010">
    <w:abstractNumId w:val="64"/>
  </w:num>
  <w:num w:numId="33" w16cid:durableId="1061249284">
    <w:abstractNumId w:val="30"/>
  </w:num>
  <w:num w:numId="34" w16cid:durableId="1958559730">
    <w:abstractNumId w:val="33"/>
  </w:num>
  <w:num w:numId="35" w16cid:durableId="1555507429">
    <w:abstractNumId w:val="68"/>
  </w:num>
  <w:num w:numId="36" w16cid:durableId="938873731">
    <w:abstractNumId w:val="53"/>
  </w:num>
  <w:num w:numId="37" w16cid:durableId="1377394432">
    <w:abstractNumId w:val="48"/>
  </w:num>
  <w:num w:numId="38" w16cid:durableId="1872375834">
    <w:abstractNumId w:val="28"/>
  </w:num>
  <w:num w:numId="39" w16cid:durableId="601498834">
    <w:abstractNumId w:val="11"/>
  </w:num>
  <w:num w:numId="40" w16cid:durableId="1719469916">
    <w:abstractNumId w:val="62"/>
  </w:num>
  <w:num w:numId="41" w16cid:durableId="1650817142">
    <w:abstractNumId w:val="16"/>
  </w:num>
  <w:num w:numId="42" w16cid:durableId="1346443852">
    <w:abstractNumId w:val="40"/>
  </w:num>
  <w:num w:numId="43" w16cid:durableId="1400250163">
    <w:abstractNumId w:val="46"/>
  </w:num>
  <w:num w:numId="44" w16cid:durableId="1005328063">
    <w:abstractNumId w:val="12"/>
  </w:num>
  <w:num w:numId="45" w16cid:durableId="1574117300">
    <w:abstractNumId w:val="47"/>
  </w:num>
  <w:num w:numId="46" w16cid:durableId="1084110200">
    <w:abstractNumId w:val="34"/>
  </w:num>
  <w:num w:numId="47" w16cid:durableId="638078254">
    <w:abstractNumId w:val="26"/>
  </w:num>
  <w:num w:numId="48" w16cid:durableId="1111634606">
    <w:abstractNumId w:val="32"/>
  </w:num>
  <w:num w:numId="49" w16cid:durableId="347173229">
    <w:abstractNumId w:val="10"/>
  </w:num>
  <w:num w:numId="50" w16cid:durableId="1437479647">
    <w:abstractNumId w:val="25"/>
  </w:num>
  <w:num w:numId="51" w16cid:durableId="748424813">
    <w:abstractNumId w:val="50"/>
  </w:num>
  <w:num w:numId="52" w16cid:durableId="1119492976">
    <w:abstractNumId w:val="69"/>
  </w:num>
  <w:num w:numId="53" w16cid:durableId="739525375">
    <w:abstractNumId w:val="1"/>
  </w:num>
  <w:num w:numId="54" w16cid:durableId="393312076">
    <w:abstractNumId w:val="38"/>
  </w:num>
  <w:num w:numId="55" w16cid:durableId="365066126">
    <w:abstractNumId w:val="23"/>
  </w:num>
  <w:num w:numId="56" w16cid:durableId="2062247273">
    <w:abstractNumId w:val="54"/>
  </w:num>
  <w:num w:numId="57" w16cid:durableId="306589694">
    <w:abstractNumId w:val="45"/>
  </w:num>
  <w:num w:numId="58" w16cid:durableId="102695816">
    <w:abstractNumId w:val="36"/>
  </w:num>
  <w:num w:numId="59" w16cid:durableId="1004632597">
    <w:abstractNumId w:val="59"/>
  </w:num>
  <w:num w:numId="60" w16cid:durableId="1340621277">
    <w:abstractNumId w:val="9"/>
  </w:num>
  <w:num w:numId="61" w16cid:durableId="1288314772">
    <w:abstractNumId w:val="14"/>
  </w:num>
  <w:num w:numId="62" w16cid:durableId="1033534229">
    <w:abstractNumId w:val="60"/>
  </w:num>
  <w:num w:numId="63" w16cid:durableId="1629706326">
    <w:abstractNumId w:val="3"/>
  </w:num>
  <w:num w:numId="64" w16cid:durableId="1418089022">
    <w:abstractNumId w:val="39"/>
  </w:num>
  <w:num w:numId="65" w16cid:durableId="420370771">
    <w:abstractNumId w:val="5"/>
  </w:num>
  <w:num w:numId="66" w16cid:durableId="239680159">
    <w:abstractNumId w:val="49"/>
  </w:num>
  <w:num w:numId="67" w16cid:durableId="1292518730">
    <w:abstractNumId w:val="7"/>
  </w:num>
  <w:num w:numId="68" w16cid:durableId="15361175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95324265">
    <w:abstractNumId w:val="65"/>
  </w:num>
  <w:num w:numId="70" w16cid:durableId="914434871">
    <w:abstractNumId w:val="71"/>
  </w:num>
  <w:num w:numId="71" w16cid:durableId="1129933788">
    <w:abstractNumId w:val="18"/>
  </w:num>
  <w:num w:numId="72" w16cid:durableId="1157456336">
    <w:abstractNumId w:val="2"/>
  </w:num>
  <w:num w:numId="73" w16cid:durableId="344939305">
    <w:abstractNumId w:val="6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C2"/>
    <w:rsid w:val="0000235D"/>
    <w:rsid w:val="000032E9"/>
    <w:rsid w:val="000055CD"/>
    <w:rsid w:val="000072B9"/>
    <w:rsid w:val="0000755F"/>
    <w:rsid w:val="000107FE"/>
    <w:rsid w:val="00010A03"/>
    <w:rsid w:val="000125D5"/>
    <w:rsid w:val="0001261D"/>
    <w:rsid w:val="000152CC"/>
    <w:rsid w:val="000152F6"/>
    <w:rsid w:val="00015472"/>
    <w:rsid w:val="00016450"/>
    <w:rsid w:val="00016538"/>
    <w:rsid w:val="00017920"/>
    <w:rsid w:val="00022933"/>
    <w:rsid w:val="00023F13"/>
    <w:rsid w:val="00025163"/>
    <w:rsid w:val="0002522C"/>
    <w:rsid w:val="00030D30"/>
    <w:rsid w:val="000310B0"/>
    <w:rsid w:val="00031102"/>
    <w:rsid w:val="00031F3F"/>
    <w:rsid w:val="00032DF6"/>
    <w:rsid w:val="000344AF"/>
    <w:rsid w:val="0003495E"/>
    <w:rsid w:val="00037C1C"/>
    <w:rsid w:val="00040FD8"/>
    <w:rsid w:val="0004285F"/>
    <w:rsid w:val="00045DC7"/>
    <w:rsid w:val="00050530"/>
    <w:rsid w:val="000511E6"/>
    <w:rsid w:val="000530FF"/>
    <w:rsid w:val="00055EE1"/>
    <w:rsid w:val="0005601B"/>
    <w:rsid w:val="000567C3"/>
    <w:rsid w:val="00056A2A"/>
    <w:rsid w:val="000574CE"/>
    <w:rsid w:val="00057F96"/>
    <w:rsid w:val="00060347"/>
    <w:rsid w:val="00061818"/>
    <w:rsid w:val="000654E4"/>
    <w:rsid w:val="0007039F"/>
    <w:rsid w:val="0007167E"/>
    <w:rsid w:val="000734DA"/>
    <w:rsid w:val="00073C1E"/>
    <w:rsid w:val="00073D60"/>
    <w:rsid w:val="000744FE"/>
    <w:rsid w:val="000752A7"/>
    <w:rsid w:val="00075456"/>
    <w:rsid w:val="00080B20"/>
    <w:rsid w:val="00081B3D"/>
    <w:rsid w:val="000824B7"/>
    <w:rsid w:val="0008312E"/>
    <w:rsid w:val="00084A22"/>
    <w:rsid w:val="00086D7E"/>
    <w:rsid w:val="000875BD"/>
    <w:rsid w:val="00094AF5"/>
    <w:rsid w:val="000951AA"/>
    <w:rsid w:val="00095B9E"/>
    <w:rsid w:val="00097926"/>
    <w:rsid w:val="00097FFD"/>
    <w:rsid w:val="000A2068"/>
    <w:rsid w:val="000A2125"/>
    <w:rsid w:val="000A2B89"/>
    <w:rsid w:val="000A3227"/>
    <w:rsid w:val="000A346C"/>
    <w:rsid w:val="000A6854"/>
    <w:rsid w:val="000B0FA6"/>
    <w:rsid w:val="000B39E1"/>
    <w:rsid w:val="000B5D7B"/>
    <w:rsid w:val="000C1DB8"/>
    <w:rsid w:val="000C23B9"/>
    <w:rsid w:val="000C2E92"/>
    <w:rsid w:val="000C33C5"/>
    <w:rsid w:val="000C34F2"/>
    <w:rsid w:val="000C419D"/>
    <w:rsid w:val="000C613E"/>
    <w:rsid w:val="000D039B"/>
    <w:rsid w:val="000D0929"/>
    <w:rsid w:val="000D0FFB"/>
    <w:rsid w:val="000D261A"/>
    <w:rsid w:val="000D528D"/>
    <w:rsid w:val="000D704A"/>
    <w:rsid w:val="000D714D"/>
    <w:rsid w:val="000D7732"/>
    <w:rsid w:val="000E00A2"/>
    <w:rsid w:val="000E0B99"/>
    <w:rsid w:val="000E173D"/>
    <w:rsid w:val="000E4C77"/>
    <w:rsid w:val="000F06F6"/>
    <w:rsid w:val="000F1232"/>
    <w:rsid w:val="000F2F4D"/>
    <w:rsid w:val="0010084A"/>
    <w:rsid w:val="001008B3"/>
    <w:rsid w:val="00100BCD"/>
    <w:rsid w:val="0010121A"/>
    <w:rsid w:val="00101BEA"/>
    <w:rsid w:val="00102042"/>
    <w:rsid w:val="00103DFB"/>
    <w:rsid w:val="00106ED7"/>
    <w:rsid w:val="001072EE"/>
    <w:rsid w:val="001105F9"/>
    <w:rsid w:val="00112B8D"/>
    <w:rsid w:val="001131B6"/>
    <w:rsid w:val="00114F0D"/>
    <w:rsid w:val="00115482"/>
    <w:rsid w:val="00117A96"/>
    <w:rsid w:val="001207B7"/>
    <w:rsid w:val="00122472"/>
    <w:rsid w:val="00123456"/>
    <w:rsid w:val="00125889"/>
    <w:rsid w:val="0012684F"/>
    <w:rsid w:val="00126BBC"/>
    <w:rsid w:val="00127033"/>
    <w:rsid w:val="00133986"/>
    <w:rsid w:val="00136322"/>
    <w:rsid w:val="00136985"/>
    <w:rsid w:val="00137148"/>
    <w:rsid w:val="00137F1C"/>
    <w:rsid w:val="001431E9"/>
    <w:rsid w:val="0014398C"/>
    <w:rsid w:val="0014416D"/>
    <w:rsid w:val="001450B3"/>
    <w:rsid w:val="00145298"/>
    <w:rsid w:val="001454EA"/>
    <w:rsid w:val="001460B3"/>
    <w:rsid w:val="00153232"/>
    <w:rsid w:val="00153B0E"/>
    <w:rsid w:val="0015446B"/>
    <w:rsid w:val="001548D5"/>
    <w:rsid w:val="00157783"/>
    <w:rsid w:val="001601A2"/>
    <w:rsid w:val="0016023E"/>
    <w:rsid w:val="00160B16"/>
    <w:rsid w:val="00160C03"/>
    <w:rsid w:val="00163769"/>
    <w:rsid w:val="001639E9"/>
    <w:rsid w:val="0016559E"/>
    <w:rsid w:val="00167260"/>
    <w:rsid w:val="001673B4"/>
    <w:rsid w:val="00167577"/>
    <w:rsid w:val="00170A4E"/>
    <w:rsid w:val="00173434"/>
    <w:rsid w:val="00174326"/>
    <w:rsid w:val="00175B88"/>
    <w:rsid w:val="00175FB9"/>
    <w:rsid w:val="00181760"/>
    <w:rsid w:val="0018322E"/>
    <w:rsid w:val="00184D33"/>
    <w:rsid w:val="00190C2F"/>
    <w:rsid w:val="00194ECB"/>
    <w:rsid w:val="00196053"/>
    <w:rsid w:val="001973C6"/>
    <w:rsid w:val="001A0037"/>
    <w:rsid w:val="001A1A57"/>
    <w:rsid w:val="001A3B2F"/>
    <w:rsid w:val="001A5472"/>
    <w:rsid w:val="001A5C38"/>
    <w:rsid w:val="001A5E76"/>
    <w:rsid w:val="001B16CF"/>
    <w:rsid w:val="001C09E2"/>
    <w:rsid w:val="001C1F63"/>
    <w:rsid w:val="001C2B97"/>
    <w:rsid w:val="001C3AF0"/>
    <w:rsid w:val="001C4BB6"/>
    <w:rsid w:val="001C5888"/>
    <w:rsid w:val="001C5E4B"/>
    <w:rsid w:val="001C62DE"/>
    <w:rsid w:val="001D3F78"/>
    <w:rsid w:val="001D4215"/>
    <w:rsid w:val="001D57C1"/>
    <w:rsid w:val="001D58FA"/>
    <w:rsid w:val="001D620B"/>
    <w:rsid w:val="001D763F"/>
    <w:rsid w:val="001D77AB"/>
    <w:rsid w:val="001E0807"/>
    <w:rsid w:val="001E1ACA"/>
    <w:rsid w:val="001E27B8"/>
    <w:rsid w:val="001E405E"/>
    <w:rsid w:val="001E5B10"/>
    <w:rsid w:val="001F0B1A"/>
    <w:rsid w:val="001F2242"/>
    <w:rsid w:val="001F2252"/>
    <w:rsid w:val="001F3F99"/>
    <w:rsid w:val="001F5B7A"/>
    <w:rsid w:val="001F5D4C"/>
    <w:rsid w:val="001F63C6"/>
    <w:rsid w:val="00202D60"/>
    <w:rsid w:val="0020548D"/>
    <w:rsid w:val="0021088D"/>
    <w:rsid w:val="00210E34"/>
    <w:rsid w:val="002131F4"/>
    <w:rsid w:val="00214D2A"/>
    <w:rsid w:val="00215BCD"/>
    <w:rsid w:val="00216B0B"/>
    <w:rsid w:val="00217598"/>
    <w:rsid w:val="00220644"/>
    <w:rsid w:val="002210D1"/>
    <w:rsid w:val="00222BBE"/>
    <w:rsid w:val="002232D5"/>
    <w:rsid w:val="00223FED"/>
    <w:rsid w:val="0022631E"/>
    <w:rsid w:val="00226D0B"/>
    <w:rsid w:val="0022770D"/>
    <w:rsid w:val="00231107"/>
    <w:rsid w:val="00231661"/>
    <w:rsid w:val="00233CD9"/>
    <w:rsid w:val="00236C21"/>
    <w:rsid w:val="002409C0"/>
    <w:rsid w:val="0024141D"/>
    <w:rsid w:val="00241E05"/>
    <w:rsid w:val="002451CD"/>
    <w:rsid w:val="00245BEE"/>
    <w:rsid w:val="002504B1"/>
    <w:rsid w:val="002506EF"/>
    <w:rsid w:val="00251417"/>
    <w:rsid w:val="0025226B"/>
    <w:rsid w:val="00252D33"/>
    <w:rsid w:val="00253E57"/>
    <w:rsid w:val="0025602D"/>
    <w:rsid w:val="00262764"/>
    <w:rsid w:val="002630FB"/>
    <w:rsid w:val="00263464"/>
    <w:rsid w:val="00264BC7"/>
    <w:rsid w:val="0026565A"/>
    <w:rsid w:val="00267CBD"/>
    <w:rsid w:val="0027193D"/>
    <w:rsid w:val="00273A7D"/>
    <w:rsid w:val="00274D6F"/>
    <w:rsid w:val="0027577C"/>
    <w:rsid w:val="00277F8C"/>
    <w:rsid w:val="0028007E"/>
    <w:rsid w:val="00280161"/>
    <w:rsid w:val="002856FB"/>
    <w:rsid w:val="00286AD2"/>
    <w:rsid w:val="00291520"/>
    <w:rsid w:val="00291C07"/>
    <w:rsid w:val="0029275D"/>
    <w:rsid w:val="00292BC5"/>
    <w:rsid w:val="00293A1F"/>
    <w:rsid w:val="00294EAF"/>
    <w:rsid w:val="00296CE7"/>
    <w:rsid w:val="00297F3B"/>
    <w:rsid w:val="002A0368"/>
    <w:rsid w:val="002A04E1"/>
    <w:rsid w:val="002A054B"/>
    <w:rsid w:val="002A12C2"/>
    <w:rsid w:val="002A1960"/>
    <w:rsid w:val="002A255A"/>
    <w:rsid w:val="002A3FC0"/>
    <w:rsid w:val="002A6BA6"/>
    <w:rsid w:val="002A713A"/>
    <w:rsid w:val="002B10D7"/>
    <w:rsid w:val="002B1538"/>
    <w:rsid w:val="002B281C"/>
    <w:rsid w:val="002B52E0"/>
    <w:rsid w:val="002B6636"/>
    <w:rsid w:val="002B66BC"/>
    <w:rsid w:val="002C1CEF"/>
    <w:rsid w:val="002C2766"/>
    <w:rsid w:val="002C69E6"/>
    <w:rsid w:val="002D0AF9"/>
    <w:rsid w:val="002D4551"/>
    <w:rsid w:val="002D523C"/>
    <w:rsid w:val="002D6B95"/>
    <w:rsid w:val="002E2553"/>
    <w:rsid w:val="002E4F73"/>
    <w:rsid w:val="002E6C2A"/>
    <w:rsid w:val="002E7812"/>
    <w:rsid w:val="002F0888"/>
    <w:rsid w:val="002F0E14"/>
    <w:rsid w:val="002F1CBE"/>
    <w:rsid w:val="002F1E06"/>
    <w:rsid w:val="002F3C1E"/>
    <w:rsid w:val="002F4EDD"/>
    <w:rsid w:val="00300FED"/>
    <w:rsid w:val="00302D81"/>
    <w:rsid w:val="00305E12"/>
    <w:rsid w:val="00306D7D"/>
    <w:rsid w:val="00307D0E"/>
    <w:rsid w:val="00310045"/>
    <w:rsid w:val="00311818"/>
    <w:rsid w:val="00314B77"/>
    <w:rsid w:val="003157FD"/>
    <w:rsid w:val="003177B9"/>
    <w:rsid w:val="003208C6"/>
    <w:rsid w:val="003243CF"/>
    <w:rsid w:val="0032535A"/>
    <w:rsid w:val="00326B0D"/>
    <w:rsid w:val="00327AD4"/>
    <w:rsid w:val="00330A00"/>
    <w:rsid w:val="0033116D"/>
    <w:rsid w:val="00331582"/>
    <w:rsid w:val="00331E78"/>
    <w:rsid w:val="00332BA9"/>
    <w:rsid w:val="003330BF"/>
    <w:rsid w:val="003349D8"/>
    <w:rsid w:val="00334E42"/>
    <w:rsid w:val="003372BA"/>
    <w:rsid w:val="00340A48"/>
    <w:rsid w:val="00340C0E"/>
    <w:rsid w:val="00340DD0"/>
    <w:rsid w:val="0034289C"/>
    <w:rsid w:val="00343074"/>
    <w:rsid w:val="00343481"/>
    <w:rsid w:val="00344FD2"/>
    <w:rsid w:val="0034693A"/>
    <w:rsid w:val="00347E5F"/>
    <w:rsid w:val="003513BD"/>
    <w:rsid w:val="003516B6"/>
    <w:rsid w:val="00351FBC"/>
    <w:rsid w:val="00352661"/>
    <w:rsid w:val="00352B9B"/>
    <w:rsid w:val="00354186"/>
    <w:rsid w:val="00355931"/>
    <w:rsid w:val="003567D1"/>
    <w:rsid w:val="003575D8"/>
    <w:rsid w:val="00362001"/>
    <w:rsid w:val="00364935"/>
    <w:rsid w:val="00364B1B"/>
    <w:rsid w:val="00371854"/>
    <w:rsid w:val="00371C4D"/>
    <w:rsid w:val="003735C2"/>
    <w:rsid w:val="00373826"/>
    <w:rsid w:val="00376357"/>
    <w:rsid w:val="00380CD0"/>
    <w:rsid w:val="0038154F"/>
    <w:rsid w:val="003838D5"/>
    <w:rsid w:val="00383ECF"/>
    <w:rsid w:val="0039195C"/>
    <w:rsid w:val="00395036"/>
    <w:rsid w:val="00395C46"/>
    <w:rsid w:val="003A0814"/>
    <w:rsid w:val="003A1E99"/>
    <w:rsid w:val="003A2F6C"/>
    <w:rsid w:val="003A5A56"/>
    <w:rsid w:val="003A5F2C"/>
    <w:rsid w:val="003A6979"/>
    <w:rsid w:val="003A6CDC"/>
    <w:rsid w:val="003A709A"/>
    <w:rsid w:val="003A778F"/>
    <w:rsid w:val="003B0BDD"/>
    <w:rsid w:val="003B29A3"/>
    <w:rsid w:val="003B53B0"/>
    <w:rsid w:val="003B5A14"/>
    <w:rsid w:val="003B6AEF"/>
    <w:rsid w:val="003C1138"/>
    <w:rsid w:val="003C13D0"/>
    <w:rsid w:val="003C1522"/>
    <w:rsid w:val="003C717F"/>
    <w:rsid w:val="003C7E65"/>
    <w:rsid w:val="003D071C"/>
    <w:rsid w:val="003D16B7"/>
    <w:rsid w:val="003D22FA"/>
    <w:rsid w:val="003D2BEA"/>
    <w:rsid w:val="003D2CA6"/>
    <w:rsid w:val="003D7727"/>
    <w:rsid w:val="003D7796"/>
    <w:rsid w:val="003D7C9B"/>
    <w:rsid w:val="003E09B6"/>
    <w:rsid w:val="003E1ACB"/>
    <w:rsid w:val="003E231A"/>
    <w:rsid w:val="003E2DE0"/>
    <w:rsid w:val="003E3B7D"/>
    <w:rsid w:val="003E7A71"/>
    <w:rsid w:val="003F0B89"/>
    <w:rsid w:val="003F1042"/>
    <w:rsid w:val="003F144C"/>
    <w:rsid w:val="003F2B4E"/>
    <w:rsid w:val="003F2DA1"/>
    <w:rsid w:val="003F7F38"/>
    <w:rsid w:val="004039A0"/>
    <w:rsid w:val="0040592E"/>
    <w:rsid w:val="00406C62"/>
    <w:rsid w:val="004079C5"/>
    <w:rsid w:val="004102B2"/>
    <w:rsid w:val="004113F6"/>
    <w:rsid w:val="0041183D"/>
    <w:rsid w:val="004122C7"/>
    <w:rsid w:val="00412367"/>
    <w:rsid w:val="00412F84"/>
    <w:rsid w:val="00413F2A"/>
    <w:rsid w:val="00414250"/>
    <w:rsid w:val="0041459B"/>
    <w:rsid w:val="00414993"/>
    <w:rsid w:val="004160D1"/>
    <w:rsid w:val="004165C0"/>
    <w:rsid w:val="004213A8"/>
    <w:rsid w:val="00423199"/>
    <w:rsid w:val="004246E4"/>
    <w:rsid w:val="004271D5"/>
    <w:rsid w:val="004276B2"/>
    <w:rsid w:val="00430113"/>
    <w:rsid w:val="00430804"/>
    <w:rsid w:val="004331D9"/>
    <w:rsid w:val="0043371D"/>
    <w:rsid w:val="004344F4"/>
    <w:rsid w:val="00434980"/>
    <w:rsid w:val="00434B7D"/>
    <w:rsid w:val="00435A7B"/>
    <w:rsid w:val="004371FF"/>
    <w:rsid w:val="00437314"/>
    <w:rsid w:val="004378C3"/>
    <w:rsid w:val="004400C0"/>
    <w:rsid w:val="004404DB"/>
    <w:rsid w:val="00440673"/>
    <w:rsid w:val="00440D1B"/>
    <w:rsid w:val="0044126B"/>
    <w:rsid w:val="00441BF7"/>
    <w:rsid w:val="00441DDF"/>
    <w:rsid w:val="0044232A"/>
    <w:rsid w:val="0044381B"/>
    <w:rsid w:val="0044415C"/>
    <w:rsid w:val="0044417A"/>
    <w:rsid w:val="00444B6B"/>
    <w:rsid w:val="00446452"/>
    <w:rsid w:val="00450629"/>
    <w:rsid w:val="00451CE5"/>
    <w:rsid w:val="00451E84"/>
    <w:rsid w:val="004520BD"/>
    <w:rsid w:val="00453621"/>
    <w:rsid w:val="00454B7D"/>
    <w:rsid w:val="00457C99"/>
    <w:rsid w:val="00457E40"/>
    <w:rsid w:val="00457EF5"/>
    <w:rsid w:val="004604CC"/>
    <w:rsid w:val="0046104B"/>
    <w:rsid w:val="00462BB0"/>
    <w:rsid w:val="00463530"/>
    <w:rsid w:val="00463B79"/>
    <w:rsid w:val="004642E7"/>
    <w:rsid w:val="00464BF8"/>
    <w:rsid w:val="00465F6E"/>
    <w:rsid w:val="004662B3"/>
    <w:rsid w:val="004719A6"/>
    <w:rsid w:val="00474D22"/>
    <w:rsid w:val="004758CB"/>
    <w:rsid w:val="00482DD9"/>
    <w:rsid w:val="004830C0"/>
    <w:rsid w:val="004857D0"/>
    <w:rsid w:val="0048623B"/>
    <w:rsid w:val="00486260"/>
    <w:rsid w:val="0048728E"/>
    <w:rsid w:val="00487ABD"/>
    <w:rsid w:val="00494C72"/>
    <w:rsid w:val="004951DC"/>
    <w:rsid w:val="004A0234"/>
    <w:rsid w:val="004A1ED4"/>
    <w:rsid w:val="004A21CA"/>
    <w:rsid w:val="004A2927"/>
    <w:rsid w:val="004A423C"/>
    <w:rsid w:val="004A49B6"/>
    <w:rsid w:val="004A4EC1"/>
    <w:rsid w:val="004A594A"/>
    <w:rsid w:val="004A6191"/>
    <w:rsid w:val="004A65CF"/>
    <w:rsid w:val="004A679B"/>
    <w:rsid w:val="004B1FF1"/>
    <w:rsid w:val="004B288E"/>
    <w:rsid w:val="004B3C13"/>
    <w:rsid w:val="004B4BBF"/>
    <w:rsid w:val="004B5DD2"/>
    <w:rsid w:val="004C6248"/>
    <w:rsid w:val="004C6A48"/>
    <w:rsid w:val="004D29E8"/>
    <w:rsid w:val="004D443D"/>
    <w:rsid w:val="004D6EC3"/>
    <w:rsid w:val="004D7745"/>
    <w:rsid w:val="004D798F"/>
    <w:rsid w:val="004E11D0"/>
    <w:rsid w:val="004E2B6B"/>
    <w:rsid w:val="004E3B9F"/>
    <w:rsid w:val="004E4388"/>
    <w:rsid w:val="004E4D29"/>
    <w:rsid w:val="004E5773"/>
    <w:rsid w:val="004E5FF3"/>
    <w:rsid w:val="004E662E"/>
    <w:rsid w:val="004E71CE"/>
    <w:rsid w:val="004E7882"/>
    <w:rsid w:val="004E7E56"/>
    <w:rsid w:val="004F0141"/>
    <w:rsid w:val="004F27AA"/>
    <w:rsid w:val="004F3D2A"/>
    <w:rsid w:val="004F411A"/>
    <w:rsid w:val="004F41DE"/>
    <w:rsid w:val="004F4DBB"/>
    <w:rsid w:val="004F555A"/>
    <w:rsid w:val="00506690"/>
    <w:rsid w:val="00506E8B"/>
    <w:rsid w:val="00507B2B"/>
    <w:rsid w:val="0051245F"/>
    <w:rsid w:val="00513A6B"/>
    <w:rsid w:val="00514C13"/>
    <w:rsid w:val="00515DC5"/>
    <w:rsid w:val="0051617A"/>
    <w:rsid w:val="00516FE5"/>
    <w:rsid w:val="005171AD"/>
    <w:rsid w:val="00517CB3"/>
    <w:rsid w:val="0052130A"/>
    <w:rsid w:val="00522D93"/>
    <w:rsid w:val="00523849"/>
    <w:rsid w:val="005244C6"/>
    <w:rsid w:val="00524727"/>
    <w:rsid w:val="00524A7D"/>
    <w:rsid w:val="00524BF3"/>
    <w:rsid w:val="00524D93"/>
    <w:rsid w:val="00525BE9"/>
    <w:rsid w:val="005264E2"/>
    <w:rsid w:val="00526623"/>
    <w:rsid w:val="00526B04"/>
    <w:rsid w:val="00527964"/>
    <w:rsid w:val="0053005A"/>
    <w:rsid w:val="00530378"/>
    <w:rsid w:val="0053227E"/>
    <w:rsid w:val="005354D5"/>
    <w:rsid w:val="0053672E"/>
    <w:rsid w:val="00536766"/>
    <w:rsid w:val="00536F50"/>
    <w:rsid w:val="0053785F"/>
    <w:rsid w:val="00540491"/>
    <w:rsid w:val="00540B98"/>
    <w:rsid w:val="0054136C"/>
    <w:rsid w:val="00543F06"/>
    <w:rsid w:val="00544DFF"/>
    <w:rsid w:val="00545807"/>
    <w:rsid w:val="00547940"/>
    <w:rsid w:val="0055052C"/>
    <w:rsid w:val="00550574"/>
    <w:rsid w:val="005507E9"/>
    <w:rsid w:val="00552C60"/>
    <w:rsid w:val="00554069"/>
    <w:rsid w:val="00554655"/>
    <w:rsid w:val="00554E34"/>
    <w:rsid w:val="00555173"/>
    <w:rsid w:val="0055792B"/>
    <w:rsid w:val="00557E27"/>
    <w:rsid w:val="005623FA"/>
    <w:rsid w:val="00563CE8"/>
    <w:rsid w:val="005653E4"/>
    <w:rsid w:val="00566E86"/>
    <w:rsid w:val="0056772D"/>
    <w:rsid w:val="005715A8"/>
    <w:rsid w:val="00573A20"/>
    <w:rsid w:val="00575B31"/>
    <w:rsid w:val="0057632A"/>
    <w:rsid w:val="00583D0B"/>
    <w:rsid w:val="00584ECA"/>
    <w:rsid w:val="005859EF"/>
    <w:rsid w:val="0059026A"/>
    <w:rsid w:val="005903F4"/>
    <w:rsid w:val="00595024"/>
    <w:rsid w:val="0059759F"/>
    <w:rsid w:val="005A02DC"/>
    <w:rsid w:val="005A063D"/>
    <w:rsid w:val="005A2C75"/>
    <w:rsid w:val="005A3618"/>
    <w:rsid w:val="005A3EDA"/>
    <w:rsid w:val="005A50E3"/>
    <w:rsid w:val="005A6646"/>
    <w:rsid w:val="005A7C01"/>
    <w:rsid w:val="005A7F48"/>
    <w:rsid w:val="005B062E"/>
    <w:rsid w:val="005B23EB"/>
    <w:rsid w:val="005B2752"/>
    <w:rsid w:val="005B38B0"/>
    <w:rsid w:val="005B3F1B"/>
    <w:rsid w:val="005B455D"/>
    <w:rsid w:val="005B7A97"/>
    <w:rsid w:val="005C21CE"/>
    <w:rsid w:val="005C455F"/>
    <w:rsid w:val="005C6444"/>
    <w:rsid w:val="005D2222"/>
    <w:rsid w:val="005D5FB1"/>
    <w:rsid w:val="005D7FEB"/>
    <w:rsid w:val="005E0A7B"/>
    <w:rsid w:val="005E1639"/>
    <w:rsid w:val="005E3316"/>
    <w:rsid w:val="005E398F"/>
    <w:rsid w:val="005E44EB"/>
    <w:rsid w:val="005E6F6F"/>
    <w:rsid w:val="005E7BD2"/>
    <w:rsid w:val="005F32F4"/>
    <w:rsid w:val="005F378D"/>
    <w:rsid w:val="005F380D"/>
    <w:rsid w:val="005F38E3"/>
    <w:rsid w:val="005F3D04"/>
    <w:rsid w:val="005F3E39"/>
    <w:rsid w:val="005F43B1"/>
    <w:rsid w:val="005F5A26"/>
    <w:rsid w:val="005F6E84"/>
    <w:rsid w:val="005F7D0A"/>
    <w:rsid w:val="005F7E4D"/>
    <w:rsid w:val="00600FF5"/>
    <w:rsid w:val="006022C0"/>
    <w:rsid w:val="00602A28"/>
    <w:rsid w:val="00603DDA"/>
    <w:rsid w:val="006057FF"/>
    <w:rsid w:val="00605932"/>
    <w:rsid w:val="006073C1"/>
    <w:rsid w:val="00610A95"/>
    <w:rsid w:val="00611AD8"/>
    <w:rsid w:val="00612E3F"/>
    <w:rsid w:val="00612F73"/>
    <w:rsid w:val="00612F8D"/>
    <w:rsid w:val="00613184"/>
    <w:rsid w:val="00613292"/>
    <w:rsid w:val="0061341A"/>
    <w:rsid w:val="00615B1F"/>
    <w:rsid w:val="00615CD5"/>
    <w:rsid w:val="0061737E"/>
    <w:rsid w:val="00620328"/>
    <w:rsid w:val="006207C2"/>
    <w:rsid w:val="0062229C"/>
    <w:rsid w:val="00623D5B"/>
    <w:rsid w:val="00623E4D"/>
    <w:rsid w:val="00625ADA"/>
    <w:rsid w:val="0062674B"/>
    <w:rsid w:val="00627834"/>
    <w:rsid w:val="0063075C"/>
    <w:rsid w:val="00631576"/>
    <w:rsid w:val="00631944"/>
    <w:rsid w:val="00632103"/>
    <w:rsid w:val="00632366"/>
    <w:rsid w:val="00632868"/>
    <w:rsid w:val="006333A5"/>
    <w:rsid w:val="00634D39"/>
    <w:rsid w:val="00641540"/>
    <w:rsid w:val="006428F0"/>
    <w:rsid w:val="00642DC6"/>
    <w:rsid w:val="006443EE"/>
    <w:rsid w:val="00645E8B"/>
    <w:rsid w:val="00645FE6"/>
    <w:rsid w:val="006472DB"/>
    <w:rsid w:val="006476CA"/>
    <w:rsid w:val="00647F81"/>
    <w:rsid w:val="00650B24"/>
    <w:rsid w:val="00650E21"/>
    <w:rsid w:val="00652CB5"/>
    <w:rsid w:val="006540A8"/>
    <w:rsid w:val="006555F1"/>
    <w:rsid w:val="00661355"/>
    <w:rsid w:val="006614BD"/>
    <w:rsid w:val="00661FC5"/>
    <w:rsid w:val="0066324D"/>
    <w:rsid w:val="006637DE"/>
    <w:rsid w:val="00663C5A"/>
    <w:rsid w:val="00663DCD"/>
    <w:rsid w:val="00665CA5"/>
    <w:rsid w:val="006729D8"/>
    <w:rsid w:val="00673945"/>
    <w:rsid w:val="00673D09"/>
    <w:rsid w:val="0067454B"/>
    <w:rsid w:val="00674721"/>
    <w:rsid w:val="00674EFC"/>
    <w:rsid w:val="00676643"/>
    <w:rsid w:val="00677013"/>
    <w:rsid w:val="00677119"/>
    <w:rsid w:val="0067797C"/>
    <w:rsid w:val="00681AE7"/>
    <w:rsid w:val="0068338A"/>
    <w:rsid w:val="0068564A"/>
    <w:rsid w:val="00685DE4"/>
    <w:rsid w:val="006878A3"/>
    <w:rsid w:val="00690E2B"/>
    <w:rsid w:val="006914FA"/>
    <w:rsid w:val="0069185A"/>
    <w:rsid w:val="006927E7"/>
    <w:rsid w:val="006940D5"/>
    <w:rsid w:val="00695CAD"/>
    <w:rsid w:val="006964E6"/>
    <w:rsid w:val="006976F0"/>
    <w:rsid w:val="006A00B5"/>
    <w:rsid w:val="006A0A91"/>
    <w:rsid w:val="006A115B"/>
    <w:rsid w:val="006A23F1"/>
    <w:rsid w:val="006A3662"/>
    <w:rsid w:val="006A4268"/>
    <w:rsid w:val="006B2265"/>
    <w:rsid w:val="006B2ADA"/>
    <w:rsid w:val="006B2C57"/>
    <w:rsid w:val="006B4191"/>
    <w:rsid w:val="006B5435"/>
    <w:rsid w:val="006B692F"/>
    <w:rsid w:val="006B6BC4"/>
    <w:rsid w:val="006B7206"/>
    <w:rsid w:val="006B7327"/>
    <w:rsid w:val="006B7EF3"/>
    <w:rsid w:val="006C0515"/>
    <w:rsid w:val="006C2992"/>
    <w:rsid w:val="006C3550"/>
    <w:rsid w:val="006C39D0"/>
    <w:rsid w:val="006C3F7A"/>
    <w:rsid w:val="006D0198"/>
    <w:rsid w:val="006D0C7A"/>
    <w:rsid w:val="006D19B7"/>
    <w:rsid w:val="006D28C6"/>
    <w:rsid w:val="006D28CC"/>
    <w:rsid w:val="006D3C9A"/>
    <w:rsid w:val="006D4B41"/>
    <w:rsid w:val="006D54B0"/>
    <w:rsid w:val="006D5662"/>
    <w:rsid w:val="006D568A"/>
    <w:rsid w:val="006D6946"/>
    <w:rsid w:val="006D7C00"/>
    <w:rsid w:val="006D7C7B"/>
    <w:rsid w:val="006E03A3"/>
    <w:rsid w:val="006E1672"/>
    <w:rsid w:val="006E1B4A"/>
    <w:rsid w:val="006E3C3D"/>
    <w:rsid w:val="006E565E"/>
    <w:rsid w:val="006F0814"/>
    <w:rsid w:val="006F0C6C"/>
    <w:rsid w:val="006F1B0C"/>
    <w:rsid w:val="006F535E"/>
    <w:rsid w:val="007000D5"/>
    <w:rsid w:val="007018E4"/>
    <w:rsid w:val="007023FB"/>
    <w:rsid w:val="00703578"/>
    <w:rsid w:val="007069E0"/>
    <w:rsid w:val="00706A8A"/>
    <w:rsid w:val="00711675"/>
    <w:rsid w:val="00712C91"/>
    <w:rsid w:val="0071470F"/>
    <w:rsid w:val="0072029C"/>
    <w:rsid w:val="0072362D"/>
    <w:rsid w:val="00724144"/>
    <w:rsid w:val="00724BD2"/>
    <w:rsid w:val="007270AC"/>
    <w:rsid w:val="00727CE3"/>
    <w:rsid w:val="00727F96"/>
    <w:rsid w:val="00730217"/>
    <w:rsid w:val="00731AB3"/>
    <w:rsid w:val="00734B6A"/>
    <w:rsid w:val="00734B6B"/>
    <w:rsid w:val="007352CB"/>
    <w:rsid w:val="007355D1"/>
    <w:rsid w:val="0073571C"/>
    <w:rsid w:val="007368FD"/>
    <w:rsid w:val="00740095"/>
    <w:rsid w:val="007406B6"/>
    <w:rsid w:val="00740C47"/>
    <w:rsid w:val="00741185"/>
    <w:rsid w:val="00741CEF"/>
    <w:rsid w:val="00742BE5"/>
    <w:rsid w:val="0074525B"/>
    <w:rsid w:val="00753ABB"/>
    <w:rsid w:val="00754C81"/>
    <w:rsid w:val="00756615"/>
    <w:rsid w:val="00756CDF"/>
    <w:rsid w:val="00760723"/>
    <w:rsid w:val="00763809"/>
    <w:rsid w:val="00764413"/>
    <w:rsid w:val="007650E1"/>
    <w:rsid w:val="00765872"/>
    <w:rsid w:val="00765D50"/>
    <w:rsid w:val="00765F3E"/>
    <w:rsid w:val="00766522"/>
    <w:rsid w:val="007679E2"/>
    <w:rsid w:val="00767A24"/>
    <w:rsid w:val="00767A67"/>
    <w:rsid w:val="00770766"/>
    <w:rsid w:val="007734B7"/>
    <w:rsid w:val="007739FC"/>
    <w:rsid w:val="007742FA"/>
    <w:rsid w:val="00774497"/>
    <w:rsid w:val="00774653"/>
    <w:rsid w:val="007746CF"/>
    <w:rsid w:val="007761CE"/>
    <w:rsid w:val="00776236"/>
    <w:rsid w:val="00776523"/>
    <w:rsid w:val="00777326"/>
    <w:rsid w:val="00777DCF"/>
    <w:rsid w:val="0078195E"/>
    <w:rsid w:val="007819AD"/>
    <w:rsid w:val="007835CA"/>
    <w:rsid w:val="00784FC7"/>
    <w:rsid w:val="00786115"/>
    <w:rsid w:val="0078622E"/>
    <w:rsid w:val="00786B87"/>
    <w:rsid w:val="0079013F"/>
    <w:rsid w:val="00791BB8"/>
    <w:rsid w:val="007925DB"/>
    <w:rsid w:val="00792785"/>
    <w:rsid w:val="007931B0"/>
    <w:rsid w:val="00794597"/>
    <w:rsid w:val="007947C7"/>
    <w:rsid w:val="0079548C"/>
    <w:rsid w:val="00795F14"/>
    <w:rsid w:val="007A0080"/>
    <w:rsid w:val="007A306E"/>
    <w:rsid w:val="007A34C4"/>
    <w:rsid w:val="007A359A"/>
    <w:rsid w:val="007A6A35"/>
    <w:rsid w:val="007A6FAC"/>
    <w:rsid w:val="007B11C3"/>
    <w:rsid w:val="007B17CA"/>
    <w:rsid w:val="007B2288"/>
    <w:rsid w:val="007B2A01"/>
    <w:rsid w:val="007B2A23"/>
    <w:rsid w:val="007B357F"/>
    <w:rsid w:val="007B3B27"/>
    <w:rsid w:val="007C1EE8"/>
    <w:rsid w:val="007C2F03"/>
    <w:rsid w:val="007C3A54"/>
    <w:rsid w:val="007C65B7"/>
    <w:rsid w:val="007C7718"/>
    <w:rsid w:val="007D2134"/>
    <w:rsid w:val="007D3605"/>
    <w:rsid w:val="007D4A14"/>
    <w:rsid w:val="007D51E5"/>
    <w:rsid w:val="007D6E57"/>
    <w:rsid w:val="007D7258"/>
    <w:rsid w:val="007D7FE6"/>
    <w:rsid w:val="007E358D"/>
    <w:rsid w:val="007E437F"/>
    <w:rsid w:val="007E4620"/>
    <w:rsid w:val="007E46FC"/>
    <w:rsid w:val="007E568E"/>
    <w:rsid w:val="007E76AB"/>
    <w:rsid w:val="007E7D30"/>
    <w:rsid w:val="007F057D"/>
    <w:rsid w:val="007F1B59"/>
    <w:rsid w:val="007F2150"/>
    <w:rsid w:val="007F230D"/>
    <w:rsid w:val="007F2FA0"/>
    <w:rsid w:val="007F3283"/>
    <w:rsid w:val="007F35B0"/>
    <w:rsid w:val="007F43BA"/>
    <w:rsid w:val="007F6590"/>
    <w:rsid w:val="007F71CC"/>
    <w:rsid w:val="007F79B4"/>
    <w:rsid w:val="007F7D6A"/>
    <w:rsid w:val="0080090E"/>
    <w:rsid w:val="00802665"/>
    <w:rsid w:val="00805310"/>
    <w:rsid w:val="008070BB"/>
    <w:rsid w:val="008072AF"/>
    <w:rsid w:val="00807448"/>
    <w:rsid w:val="00807D63"/>
    <w:rsid w:val="00810B1E"/>
    <w:rsid w:val="00815724"/>
    <w:rsid w:val="00817D85"/>
    <w:rsid w:val="00817E03"/>
    <w:rsid w:val="00820251"/>
    <w:rsid w:val="0082159D"/>
    <w:rsid w:val="008216F6"/>
    <w:rsid w:val="0082499D"/>
    <w:rsid w:val="008249DF"/>
    <w:rsid w:val="00826014"/>
    <w:rsid w:val="00826518"/>
    <w:rsid w:val="00826848"/>
    <w:rsid w:val="00830BCA"/>
    <w:rsid w:val="00830CB3"/>
    <w:rsid w:val="008324F4"/>
    <w:rsid w:val="00832EFE"/>
    <w:rsid w:val="00833012"/>
    <w:rsid w:val="00833320"/>
    <w:rsid w:val="008353CE"/>
    <w:rsid w:val="00835506"/>
    <w:rsid w:val="0083786B"/>
    <w:rsid w:val="00837AED"/>
    <w:rsid w:val="00841574"/>
    <w:rsid w:val="00844120"/>
    <w:rsid w:val="0084502B"/>
    <w:rsid w:val="00846C17"/>
    <w:rsid w:val="00847DAA"/>
    <w:rsid w:val="008509BC"/>
    <w:rsid w:val="00851A02"/>
    <w:rsid w:val="008541DE"/>
    <w:rsid w:val="00854276"/>
    <w:rsid w:val="008553B8"/>
    <w:rsid w:val="00855627"/>
    <w:rsid w:val="00855C92"/>
    <w:rsid w:val="00863547"/>
    <w:rsid w:val="008669E5"/>
    <w:rsid w:val="00867A63"/>
    <w:rsid w:val="0087055F"/>
    <w:rsid w:val="008724AA"/>
    <w:rsid w:val="00872BC0"/>
    <w:rsid w:val="008735C7"/>
    <w:rsid w:val="008737FE"/>
    <w:rsid w:val="008746DF"/>
    <w:rsid w:val="00876F55"/>
    <w:rsid w:val="00881D1B"/>
    <w:rsid w:val="00883C58"/>
    <w:rsid w:val="0088570A"/>
    <w:rsid w:val="00885799"/>
    <w:rsid w:val="008913AB"/>
    <w:rsid w:val="0089174E"/>
    <w:rsid w:val="008928CA"/>
    <w:rsid w:val="00893569"/>
    <w:rsid w:val="0089670F"/>
    <w:rsid w:val="00896943"/>
    <w:rsid w:val="0089766C"/>
    <w:rsid w:val="00897908"/>
    <w:rsid w:val="00897C85"/>
    <w:rsid w:val="008A2152"/>
    <w:rsid w:val="008A348F"/>
    <w:rsid w:val="008A6525"/>
    <w:rsid w:val="008B188D"/>
    <w:rsid w:val="008B1B30"/>
    <w:rsid w:val="008B233E"/>
    <w:rsid w:val="008B368E"/>
    <w:rsid w:val="008B42CF"/>
    <w:rsid w:val="008B4909"/>
    <w:rsid w:val="008B4F68"/>
    <w:rsid w:val="008B52DD"/>
    <w:rsid w:val="008B56C2"/>
    <w:rsid w:val="008B6053"/>
    <w:rsid w:val="008B6E62"/>
    <w:rsid w:val="008C147F"/>
    <w:rsid w:val="008C1897"/>
    <w:rsid w:val="008C28F0"/>
    <w:rsid w:val="008C3A89"/>
    <w:rsid w:val="008C5C17"/>
    <w:rsid w:val="008C67BF"/>
    <w:rsid w:val="008C6944"/>
    <w:rsid w:val="008C7DAE"/>
    <w:rsid w:val="008D16B1"/>
    <w:rsid w:val="008D19DD"/>
    <w:rsid w:val="008D1A25"/>
    <w:rsid w:val="008D3302"/>
    <w:rsid w:val="008D469D"/>
    <w:rsid w:val="008D47F0"/>
    <w:rsid w:val="008E033B"/>
    <w:rsid w:val="008E05F3"/>
    <w:rsid w:val="008E1438"/>
    <w:rsid w:val="008E37F2"/>
    <w:rsid w:val="008E5E98"/>
    <w:rsid w:val="008F2CAD"/>
    <w:rsid w:val="008F326C"/>
    <w:rsid w:val="008F3FA3"/>
    <w:rsid w:val="008F5DB5"/>
    <w:rsid w:val="008F671D"/>
    <w:rsid w:val="008F71E7"/>
    <w:rsid w:val="008F7D14"/>
    <w:rsid w:val="0090184D"/>
    <w:rsid w:val="00903615"/>
    <w:rsid w:val="00903C74"/>
    <w:rsid w:val="009047B1"/>
    <w:rsid w:val="00905B6D"/>
    <w:rsid w:val="00907212"/>
    <w:rsid w:val="009074F9"/>
    <w:rsid w:val="009079B3"/>
    <w:rsid w:val="00907BA5"/>
    <w:rsid w:val="0091316D"/>
    <w:rsid w:val="00913F0C"/>
    <w:rsid w:val="00915A02"/>
    <w:rsid w:val="009165A6"/>
    <w:rsid w:val="009172DB"/>
    <w:rsid w:val="00920163"/>
    <w:rsid w:val="009210CF"/>
    <w:rsid w:val="0092210F"/>
    <w:rsid w:val="00922315"/>
    <w:rsid w:val="00922A7D"/>
    <w:rsid w:val="0092366D"/>
    <w:rsid w:val="00923DF6"/>
    <w:rsid w:val="0092449E"/>
    <w:rsid w:val="009255BA"/>
    <w:rsid w:val="00926500"/>
    <w:rsid w:val="009308CB"/>
    <w:rsid w:val="00931375"/>
    <w:rsid w:val="00933412"/>
    <w:rsid w:val="00933BD6"/>
    <w:rsid w:val="00933D9F"/>
    <w:rsid w:val="009340DB"/>
    <w:rsid w:val="0093483B"/>
    <w:rsid w:val="00934BF5"/>
    <w:rsid w:val="00936024"/>
    <w:rsid w:val="00940552"/>
    <w:rsid w:val="00940EDB"/>
    <w:rsid w:val="00941380"/>
    <w:rsid w:val="0094380B"/>
    <w:rsid w:val="00944B24"/>
    <w:rsid w:val="009450F1"/>
    <w:rsid w:val="00945C97"/>
    <w:rsid w:val="0094647C"/>
    <w:rsid w:val="00946EDF"/>
    <w:rsid w:val="00950D95"/>
    <w:rsid w:val="009510B3"/>
    <w:rsid w:val="00952591"/>
    <w:rsid w:val="00954B80"/>
    <w:rsid w:val="00954DCB"/>
    <w:rsid w:val="00954DE0"/>
    <w:rsid w:val="00956C3C"/>
    <w:rsid w:val="0096017B"/>
    <w:rsid w:val="009609E3"/>
    <w:rsid w:val="00963B4C"/>
    <w:rsid w:val="00971D07"/>
    <w:rsid w:val="00972631"/>
    <w:rsid w:val="0097585B"/>
    <w:rsid w:val="00976CC6"/>
    <w:rsid w:val="00976DEE"/>
    <w:rsid w:val="00976FDA"/>
    <w:rsid w:val="00977955"/>
    <w:rsid w:val="00982F5A"/>
    <w:rsid w:val="00983C9F"/>
    <w:rsid w:val="00983E4F"/>
    <w:rsid w:val="0098404B"/>
    <w:rsid w:val="009840C3"/>
    <w:rsid w:val="009846F2"/>
    <w:rsid w:val="0098758A"/>
    <w:rsid w:val="00990805"/>
    <w:rsid w:val="00992E9A"/>
    <w:rsid w:val="009948B4"/>
    <w:rsid w:val="00997058"/>
    <w:rsid w:val="00997E4B"/>
    <w:rsid w:val="009A1169"/>
    <w:rsid w:val="009A1D54"/>
    <w:rsid w:val="009A2DB1"/>
    <w:rsid w:val="009A49A3"/>
    <w:rsid w:val="009A53CD"/>
    <w:rsid w:val="009A5E2F"/>
    <w:rsid w:val="009A6AAB"/>
    <w:rsid w:val="009B01C9"/>
    <w:rsid w:val="009B1CEF"/>
    <w:rsid w:val="009B3D32"/>
    <w:rsid w:val="009B486A"/>
    <w:rsid w:val="009B6CB5"/>
    <w:rsid w:val="009B6F42"/>
    <w:rsid w:val="009B72AC"/>
    <w:rsid w:val="009C0EAB"/>
    <w:rsid w:val="009C10E4"/>
    <w:rsid w:val="009C2E71"/>
    <w:rsid w:val="009C30BB"/>
    <w:rsid w:val="009C5F80"/>
    <w:rsid w:val="009C681E"/>
    <w:rsid w:val="009C69E2"/>
    <w:rsid w:val="009D082D"/>
    <w:rsid w:val="009D2CC4"/>
    <w:rsid w:val="009D4DF8"/>
    <w:rsid w:val="009D5894"/>
    <w:rsid w:val="009D776C"/>
    <w:rsid w:val="009E16D3"/>
    <w:rsid w:val="009E1D8B"/>
    <w:rsid w:val="009E2DFE"/>
    <w:rsid w:val="009E5110"/>
    <w:rsid w:val="009E54FB"/>
    <w:rsid w:val="009E57D8"/>
    <w:rsid w:val="009E6736"/>
    <w:rsid w:val="009E67EC"/>
    <w:rsid w:val="009E6C53"/>
    <w:rsid w:val="009E6D8F"/>
    <w:rsid w:val="009F0E5D"/>
    <w:rsid w:val="009F3020"/>
    <w:rsid w:val="009F5B71"/>
    <w:rsid w:val="00A00A18"/>
    <w:rsid w:val="00A02780"/>
    <w:rsid w:val="00A04AEE"/>
    <w:rsid w:val="00A05013"/>
    <w:rsid w:val="00A07125"/>
    <w:rsid w:val="00A11589"/>
    <w:rsid w:val="00A12586"/>
    <w:rsid w:val="00A12CA7"/>
    <w:rsid w:val="00A13806"/>
    <w:rsid w:val="00A13A5E"/>
    <w:rsid w:val="00A13E01"/>
    <w:rsid w:val="00A15EFA"/>
    <w:rsid w:val="00A203B6"/>
    <w:rsid w:val="00A21AEA"/>
    <w:rsid w:val="00A22A21"/>
    <w:rsid w:val="00A22B70"/>
    <w:rsid w:val="00A24837"/>
    <w:rsid w:val="00A25243"/>
    <w:rsid w:val="00A25427"/>
    <w:rsid w:val="00A25C85"/>
    <w:rsid w:val="00A26E54"/>
    <w:rsid w:val="00A27418"/>
    <w:rsid w:val="00A306B3"/>
    <w:rsid w:val="00A307DE"/>
    <w:rsid w:val="00A31DD2"/>
    <w:rsid w:val="00A32975"/>
    <w:rsid w:val="00A34CAA"/>
    <w:rsid w:val="00A35C89"/>
    <w:rsid w:val="00A35CE9"/>
    <w:rsid w:val="00A35E39"/>
    <w:rsid w:val="00A360BD"/>
    <w:rsid w:val="00A365F4"/>
    <w:rsid w:val="00A369F4"/>
    <w:rsid w:val="00A36F5E"/>
    <w:rsid w:val="00A37972"/>
    <w:rsid w:val="00A404AC"/>
    <w:rsid w:val="00A407B4"/>
    <w:rsid w:val="00A40C11"/>
    <w:rsid w:val="00A41396"/>
    <w:rsid w:val="00A45429"/>
    <w:rsid w:val="00A460F0"/>
    <w:rsid w:val="00A46895"/>
    <w:rsid w:val="00A46DCF"/>
    <w:rsid w:val="00A47252"/>
    <w:rsid w:val="00A50C4B"/>
    <w:rsid w:val="00A50CF2"/>
    <w:rsid w:val="00A517CC"/>
    <w:rsid w:val="00A60C64"/>
    <w:rsid w:val="00A60DDB"/>
    <w:rsid w:val="00A64728"/>
    <w:rsid w:val="00A66228"/>
    <w:rsid w:val="00A705C2"/>
    <w:rsid w:val="00A70982"/>
    <w:rsid w:val="00A7102D"/>
    <w:rsid w:val="00A715B4"/>
    <w:rsid w:val="00A755A1"/>
    <w:rsid w:val="00A77FAF"/>
    <w:rsid w:val="00A8089F"/>
    <w:rsid w:val="00A80D4B"/>
    <w:rsid w:val="00A818A6"/>
    <w:rsid w:val="00A8249B"/>
    <w:rsid w:val="00A829A2"/>
    <w:rsid w:val="00A84AFF"/>
    <w:rsid w:val="00A87E2F"/>
    <w:rsid w:val="00A901EB"/>
    <w:rsid w:val="00A90247"/>
    <w:rsid w:val="00A90A3F"/>
    <w:rsid w:val="00A90CE8"/>
    <w:rsid w:val="00A91070"/>
    <w:rsid w:val="00A91936"/>
    <w:rsid w:val="00A93378"/>
    <w:rsid w:val="00A9350C"/>
    <w:rsid w:val="00A95506"/>
    <w:rsid w:val="00A9593D"/>
    <w:rsid w:val="00A95954"/>
    <w:rsid w:val="00AA146F"/>
    <w:rsid w:val="00AA3A1F"/>
    <w:rsid w:val="00AA3C86"/>
    <w:rsid w:val="00AA54FC"/>
    <w:rsid w:val="00AA5506"/>
    <w:rsid w:val="00AB0171"/>
    <w:rsid w:val="00AB1ACF"/>
    <w:rsid w:val="00AB4329"/>
    <w:rsid w:val="00AB61D0"/>
    <w:rsid w:val="00AC0ABA"/>
    <w:rsid w:val="00AC2B99"/>
    <w:rsid w:val="00AC5A6B"/>
    <w:rsid w:val="00AC5B46"/>
    <w:rsid w:val="00AC5DC2"/>
    <w:rsid w:val="00AC71E8"/>
    <w:rsid w:val="00AD0473"/>
    <w:rsid w:val="00AD3B43"/>
    <w:rsid w:val="00AD52F7"/>
    <w:rsid w:val="00AD5E30"/>
    <w:rsid w:val="00AD768B"/>
    <w:rsid w:val="00AE2867"/>
    <w:rsid w:val="00AE3DA0"/>
    <w:rsid w:val="00AE4F08"/>
    <w:rsid w:val="00AF03C5"/>
    <w:rsid w:val="00AF09BD"/>
    <w:rsid w:val="00AF0B55"/>
    <w:rsid w:val="00AF13CF"/>
    <w:rsid w:val="00AF40F6"/>
    <w:rsid w:val="00AF41F7"/>
    <w:rsid w:val="00AF4C6E"/>
    <w:rsid w:val="00AF6016"/>
    <w:rsid w:val="00AF60E2"/>
    <w:rsid w:val="00AF648D"/>
    <w:rsid w:val="00AF71F1"/>
    <w:rsid w:val="00AF7EFC"/>
    <w:rsid w:val="00B00E21"/>
    <w:rsid w:val="00B044A1"/>
    <w:rsid w:val="00B05207"/>
    <w:rsid w:val="00B06A19"/>
    <w:rsid w:val="00B100CB"/>
    <w:rsid w:val="00B11786"/>
    <w:rsid w:val="00B11A69"/>
    <w:rsid w:val="00B11A8C"/>
    <w:rsid w:val="00B23BF2"/>
    <w:rsid w:val="00B25757"/>
    <w:rsid w:val="00B2691F"/>
    <w:rsid w:val="00B30148"/>
    <w:rsid w:val="00B30B77"/>
    <w:rsid w:val="00B3218E"/>
    <w:rsid w:val="00B353F4"/>
    <w:rsid w:val="00B36EE1"/>
    <w:rsid w:val="00B376D7"/>
    <w:rsid w:val="00B40363"/>
    <w:rsid w:val="00B424F7"/>
    <w:rsid w:val="00B43961"/>
    <w:rsid w:val="00B44360"/>
    <w:rsid w:val="00B46C3F"/>
    <w:rsid w:val="00B5081D"/>
    <w:rsid w:val="00B517AD"/>
    <w:rsid w:val="00B51CE3"/>
    <w:rsid w:val="00B52DDC"/>
    <w:rsid w:val="00B53334"/>
    <w:rsid w:val="00B5467D"/>
    <w:rsid w:val="00B550ED"/>
    <w:rsid w:val="00B56675"/>
    <w:rsid w:val="00B61B00"/>
    <w:rsid w:val="00B6393A"/>
    <w:rsid w:val="00B665EB"/>
    <w:rsid w:val="00B67072"/>
    <w:rsid w:val="00B67893"/>
    <w:rsid w:val="00B67AD1"/>
    <w:rsid w:val="00B71BBE"/>
    <w:rsid w:val="00B72267"/>
    <w:rsid w:val="00B73458"/>
    <w:rsid w:val="00B73492"/>
    <w:rsid w:val="00B7391E"/>
    <w:rsid w:val="00B7488C"/>
    <w:rsid w:val="00B75963"/>
    <w:rsid w:val="00B75E26"/>
    <w:rsid w:val="00B75EB9"/>
    <w:rsid w:val="00B778EF"/>
    <w:rsid w:val="00B81564"/>
    <w:rsid w:val="00B81DDC"/>
    <w:rsid w:val="00B83F35"/>
    <w:rsid w:val="00B84DC1"/>
    <w:rsid w:val="00B8782C"/>
    <w:rsid w:val="00B902EB"/>
    <w:rsid w:val="00B933EF"/>
    <w:rsid w:val="00B933F8"/>
    <w:rsid w:val="00B94026"/>
    <w:rsid w:val="00BA1AC4"/>
    <w:rsid w:val="00BA1B38"/>
    <w:rsid w:val="00BA1B5B"/>
    <w:rsid w:val="00BA342C"/>
    <w:rsid w:val="00BA3E8A"/>
    <w:rsid w:val="00BA5B8E"/>
    <w:rsid w:val="00BB0C4B"/>
    <w:rsid w:val="00BB0EA5"/>
    <w:rsid w:val="00BB16BA"/>
    <w:rsid w:val="00BB1DE1"/>
    <w:rsid w:val="00BB3346"/>
    <w:rsid w:val="00BB4032"/>
    <w:rsid w:val="00BB461D"/>
    <w:rsid w:val="00BB58FC"/>
    <w:rsid w:val="00BB69CE"/>
    <w:rsid w:val="00BB744F"/>
    <w:rsid w:val="00BB7C72"/>
    <w:rsid w:val="00BC0606"/>
    <w:rsid w:val="00BC0709"/>
    <w:rsid w:val="00BC48EF"/>
    <w:rsid w:val="00BC4B96"/>
    <w:rsid w:val="00BC5E40"/>
    <w:rsid w:val="00BC72BD"/>
    <w:rsid w:val="00BD1E0B"/>
    <w:rsid w:val="00BD2674"/>
    <w:rsid w:val="00BD2DC7"/>
    <w:rsid w:val="00BD3843"/>
    <w:rsid w:val="00BD39B9"/>
    <w:rsid w:val="00BD3A75"/>
    <w:rsid w:val="00BD3CEC"/>
    <w:rsid w:val="00BD7EF1"/>
    <w:rsid w:val="00BE253D"/>
    <w:rsid w:val="00BE2550"/>
    <w:rsid w:val="00BE28BD"/>
    <w:rsid w:val="00BE55F7"/>
    <w:rsid w:val="00BE6137"/>
    <w:rsid w:val="00BE6AA2"/>
    <w:rsid w:val="00BF2762"/>
    <w:rsid w:val="00BF301E"/>
    <w:rsid w:val="00BF3B03"/>
    <w:rsid w:val="00BF40ED"/>
    <w:rsid w:val="00BF4412"/>
    <w:rsid w:val="00BF4775"/>
    <w:rsid w:val="00BF4C33"/>
    <w:rsid w:val="00BF797A"/>
    <w:rsid w:val="00C00A7B"/>
    <w:rsid w:val="00C0226B"/>
    <w:rsid w:val="00C022F9"/>
    <w:rsid w:val="00C02C6E"/>
    <w:rsid w:val="00C02DE4"/>
    <w:rsid w:val="00C037F7"/>
    <w:rsid w:val="00C04B37"/>
    <w:rsid w:val="00C10156"/>
    <w:rsid w:val="00C12155"/>
    <w:rsid w:val="00C128D4"/>
    <w:rsid w:val="00C14037"/>
    <w:rsid w:val="00C14833"/>
    <w:rsid w:val="00C15CD4"/>
    <w:rsid w:val="00C16E41"/>
    <w:rsid w:val="00C205CE"/>
    <w:rsid w:val="00C2219C"/>
    <w:rsid w:val="00C23517"/>
    <w:rsid w:val="00C23F61"/>
    <w:rsid w:val="00C25A1F"/>
    <w:rsid w:val="00C26140"/>
    <w:rsid w:val="00C27B5C"/>
    <w:rsid w:val="00C300A3"/>
    <w:rsid w:val="00C30136"/>
    <w:rsid w:val="00C30B9D"/>
    <w:rsid w:val="00C323BC"/>
    <w:rsid w:val="00C34802"/>
    <w:rsid w:val="00C3567A"/>
    <w:rsid w:val="00C363F7"/>
    <w:rsid w:val="00C37964"/>
    <w:rsid w:val="00C41220"/>
    <w:rsid w:val="00C41288"/>
    <w:rsid w:val="00C425E0"/>
    <w:rsid w:val="00C429DD"/>
    <w:rsid w:val="00C42CAD"/>
    <w:rsid w:val="00C46432"/>
    <w:rsid w:val="00C471C1"/>
    <w:rsid w:val="00C47D71"/>
    <w:rsid w:val="00C51E33"/>
    <w:rsid w:val="00C52012"/>
    <w:rsid w:val="00C52027"/>
    <w:rsid w:val="00C525B0"/>
    <w:rsid w:val="00C53C82"/>
    <w:rsid w:val="00C546D1"/>
    <w:rsid w:val="00C55AA2"/>
    <w:rsid w:val="00C561E7"/>
    <w:rsid w:val="00C57312"/>
    <w:rsid w:val="00C57B81"/>
    <w:rsid w:val="00C57B85"/>
    <w:rsid w:val="00C57CC8"/>
    <w:rsid w:val="00C60E27"/>
    <w:rsid w:val="00C62976"/>
    <w:rsid w:val="00C62F65"/>
    <w:rsid w:val="00C631C5"/>
    <w:rsid w:val="00C6344E"/>
    <w:rsid w:val="00C6373E"/>
    <w:rsid w:val="00C64DBB"/>
    <w:rsid w:val="00C6500F"/>
    <w:rsid w:val="00C65279"/>
    <w:rsid w:val="00C65EF8"/>
    <w:rsid w:val="00C66A0E"/>
    <w:rsid w:val="00C66C74"/>
    <w:rsid w:val="00C678D3"/>
    <w:rsid w:val="00C716CE"/>
    <w:rsid w:val="00C7258A"/>
    <w:rsid w:val="00C72DFD"/>
    <w:rsid w:val="00C7396E"/>
    <w:rsid w:val="00C74850"/>
    <w:rsid w:val="00C75E44"/>
    <w:rsid w:val="00C760F1"/>
    <w:rsid w:val="00C776B9"/>
    <w:rsid w:val="00C77ECC"/>
    <w:rsid w:val="00C77FD5"/>
    <w:rsid w:val="00C82D31"/>
    <w:rsid w:val="00C841BE"/>
    <w:rsid w:val="00C84A82"/>
    <w:rsid w:val="00C86424"/>
    <w:rsid w:val="00C86487"/>
    <w:rsid w:val="00C86EB7"/>
    <w:rsid w:val="00C927B0"/>
    <w:rsid w:val="00C94499"/>
    <w:rsid w:val="00C95589"/>
    <w:rsid w:val="00C96D6F"/>
    <w:rsid w:val="00C97BE9"/>
    <w:rsid w:val="00CA1771"/>
    <w:rsid w:val="00CA4EDE"/>
    <w:rsid w:val="00CA5218"/>
    <w:rsid w:val="00CA6B83"/>
    <w:rsid w:val="00CA7295"/>
    <w:rsid w:val="00CB19A1"/>
    <w:rsid w:val="00CB2360"/>
    <w:rsid w:val="00CB41AE"/>
    <w:rsid w:val="00CB4F4A"/>
    <w:rsid w:val="00CB76B7"/>
    <w:rsid w:val="00CC03EE"/>
    <w:rsid w:val="00CC190D"/>
    <w:rsid w:val="00CC19C5"/>
    <w:rsid w:val="00CC3603"/>
    <w:rsid w:val="00CC49D3"/>
    <w:rsid w:val="00CC68BB"/>
    <w:rsid w:val="00CC7E5C"/>
    <w:rsid w:val="00CD0178"/>
    <w:rsid w:val="00CD02DA"/>
    <w:rsid w:val="00CD0750"/>
    <w:rsid w:val="00CD2CFE"/>
    <w:rsid w:val="00CD7210"/>
    <w:rsid w:val="00CD748A"/>
    <w:rsid w:val="00CD7C69"/>
    <w:rsid w:val="00CE0B41"/>
    <w:rsid w:val="00CE2AD1"/>
    <w:rsid w:val="00CE4D96"/>
    <w:rsid w:val="00CE7934"/>
    <w:rsid w:val="00CE7ECB"/>
    <w:rsid w:val="00CE7F51"/>
    <w:rsid w:val="00CF1AC7"/>
    <w:rsid w:val="00CF3C9E"/>
    <w:rsid w:val="00CF678E"/>
    <w:rsid w:val="00D02BBF"/>
    <w:rsid w:val="00D030A6"/>
    <w:rsid w:val="00D0397F"/>
    <w:rsid w:val="00D056F2"/>
    <w:rsid w:val="00D05BDF"/>
    <w:rsid w:val="00D05D1A"/>
    <w:rsid w:val="00D060B3"/>
    <w:rsid w:val="00D0728B"/>
    <w:rsid w:val="00D107A1"/>
    <w:rsid w:val="00D111C7"/>
    <w:rsid w:val="00D115D0"/>
    <w:rsid w:val="00D142CB"/>
    <w:rsid w:val="00D167F3"/>
    <w:rsid w:val="00D1722D"/>
    <w:rsid w:val="00D2097F"/>
    <w:rsid w:val="00D23B0D"/>
    <w:rsid w:val="00D2433F"/>
    <w:rsid w:val="00D25C39"/>
    <w:rsid w:val="00D3186F"/>
    <w:rsid w:val="00D31FB1"/>
    <w:rsid w:val="00D32549"/>
    <w:rsid w:val="00D332B5"/>
    <w:rsid w:val="00D3450E"/>
    <w:rsid w:val="00D349FD"/>
    <w:rsid w:val="00D3778B"/>
    <w:rsid w:val="00D37C14"/>
    <w:rsid w:val="00D40662"/>
    <w:rsid w:val="00D411E6"/>
    <w:rsid w:val="00D415AE"/>
    <w:rsid w:val="00D41F14"/>
    <w:rsid w:val="00D4307C"/>
    <w:rsid w:val="00D435A5"/>
    <w:rsid w:val="00D43BCB"/>
    <w:rsid w:val="00D50D9C"/>
    <w:rsid w:val="00D51B46"/>
    <w:rsid w:val="00D52694"/>
    <w:rsid w:val="00D53CEC"/>
    <w:rsid w:val="00D53CFE"/>
    <w:rsid w:val="00D541E4"/>
    <w:rsid w:val="00D54F11"/>
    <w:rsid w:val="00D55CD2"/>
    <w:rsid w:val="00D56328"/>
    <w:rsid w:val="00D566D6"/>
    <w:rsid w:val="00D6086F"/>
    <w:rsid w:val="00D61581"/>
    <w:rsid w:val="00D637FE"/>
    <w:rsid w:val="00D642F3"/>
    <w:rsid w:val="00D66589"/>
    <w:rsid w:val="00D71C9F"/>
    <w:rsid w:val="00D72731"/>
    <w:rsid w:val="00D72F67"/>
    <w:rsid w:val="00D7323C"/>
    <w:rsid w:val="00D73CB7"/>
    <w:rsid w:val="00D73ECD"/>
    <w:rsid w:val="00D75B0F"/>
    <w:rsid w:val="00D76E33"/>
    <w:rsid w:val="00D771FF"/>
    <w:rsid w:val="00D80118"/>
    <w:rsid w:val="00D82DDB"/>
    <w:rsid w:val="00D8363A"/>
    <w:rsid w:val="00D838E8"/>
    <w:rsid w:val="00D8465C"/>
    <w:rsid w:val="00D84CDD"/>
    <w:rsid w:val="00D86C91"/>
    <w:rsid w:val="00D87540"/>
    <w:rsid w:val="00D9152F"/>
    <w:rsid w:val="00D91E74"/>
    <w:rsid w:val="00D93236"/>
    <w:rsid w:val="00D94ECD"/>
    <w:rsid w:val="00D952CD"/>
    <w:rsid w:val="00D953E3"/>
    <w:rsid w:val="00D958F9"/>
    <w:rsid w:val="00D95EDD"/>
    <w:rsid w:val="00DA0106"/>
    <w:rsid w:val="00DA1B19"/>
    <w:rsid w:val="00DA1C4C"/>
    <w:rsid w:val="00DA4953"/>
    <w:rsid w:val="00DB03EF"/>
    <w:rsid w:val="00DB0F9D"/>
    <w:rsid w:val="00DB12B5"/>
    <w:rsid w:val="00DB1752"/>
    <w:rsid w:val="00DB30FC"/>
    <w:rsid w:val="00DB6319"/>
    <w:rsid w:val="00DB6835"/>
    <w:rsid w:val="00DB71C0"/>
    <w:rsid w:val="00DC070C"/>
    <w:rsid w:val="00DC0A5C"/>
    <w:rsid w:val="00DC173E"/>
    <w:rsid w:val="00DC190F"/>
    <w:rsid w:val="00DC2145"/>
    <w:rsid w:val="00DC27CA"/>
    <w:rsid w:val="00DC376B"/>
    <w:rsid w:val="00DC43F3"/>
    <w:rsid w:val="00DC54EA"/>
    <w:rsid w:val="00DC629C"/>
    <w:rsid w:val="00DD0015"/>
    <w:rsid w:val="00DD02CC"/>
    <w:rsid w:val="00DD0803"/>
    <w:rsid w:val="00DD24C3"/>
    <w:rsid w:val="00DD3D05"/>
    <w:rsid w:val="00DD4820"/>
    <w:rsid w:val="00DD51D0"/>
    <w:rsid w:val="00DD5ECD"/>
    <w:rsid w:val="00DD7C91"/>
    <w:rsid w:val="00DE1845"/>
    <w:rsid w:val="00DE4F07"/>
    <w:rsid w:val="00DE6B0B"/>
    <w:rsid w:val="00DE74C2"/>
    <w:rsid w:val="00DF0FA7"/>
    <w:rsid w:val="00DF258E"/>
    <w:rsid w:val="00DF2670"/>
    <w:rsid w:val="00DF369E"/>
    <w:rsid w:val="00DF4DC6"/>
    <w:rsid w:val="00E00367"/>
    <w:rsid w:val="00E0117A"/>
    <w:rsid w:val="00E039B2"/>
    <w:rsid w:val="00E043B5"/>
    <w:rsid w:val="00E04EEF"/>
    <w:rsid w:val="00E05EBF"/>
    <w:rsid w:val="00E117CE"/>
    <w:rsid w:val="00E11BC8"/>
    <w:rsid w:val="00E12A86"/>
    <w:rsid w:val="00E1347F"/>
    <w:rsid w:val="00E136A4"/>
    <w:rsid w:val="00E15241"/>
    <w:rsid w:val="00E235AF"/>
    <w:rsid w:val="00E249E5"/>
    <w:rsid w:val="00E303B6"/>
    <w:rsid w:val="00E3145D"/>
    <w:rsid w:val="00E3352D"/>
    <w:rsid w:val="00E3408D"/>
    <w:rsid w:val="00E37040"/>
    <w:rsid w:val="00E40E7E"/>
    <w:rsid w:val="00E4106F"/>
    <w:rsid w:val="00E4209C"/>
    <w:rsid w:val="00E43656"/>
    <w:rsid w:val="00E43E20"/>
    <w:rsid w:val="00E44C8D"/>
    <w:rsid w:val="00E46070"/>
    <w:rsid w:val="00E473E6"/>
    <w:rsid w:val="00E54A49"/>
    <w:rsid w:val="00E55E53"/>
    <w:rsid w:val="00E56A22"/>
    <w:rsid w:val="00E56E35"/>
    <w:rsid w:val="00E57680"/>
    <w:rsid w:val="00E576E7"/>
    <w:rsid w:val="00E6123B"/>
    <w:rsid w:val="00E63216"/>
    <w:rsid w:val="00E647AA"/>
    <w:rsid w:val="00E66BF5"/>
    <w:rsid w:val="00E70874"/>
    <w:rsid w:val="00E71075"/>
    <w:rsid w:val="00E72333"/>
    <w:rsid w:val="00E73679"/>
    <w:rsid w:val="00E748E5"/>
    <w:rsid w:val="00E75572"/>
    <w:rsid w:val="00E76005"/>
    <w:rsid w:val="00E769E5"/>
    <w:rsid w:val="00E82A48"/>
    <w:rsid w:val="00E83029"/>
    <w:rsid w:val="00E846CA"/>
    <w:rsid w:val="00E84A01"/>
    <w:rsid w:val="00E84A8C"/>
    <w:rsid w:val="00E87F22"/>
    <w:rsid w:val="00E91A81"/>
    <w:rsid w:val="00E946CA"/>
    <w:rsid w:val="00E95341"/>
    <w:rsid w:val="00E96A5E"/>
    <w:rsid w:val="00E977B7"/>
    <w:rsid w:val="00EA0B1C"/>
    <w:rsid w:val="00EA0BE7"/>
    <w:rsid w:val="00EA1491"/>
    <w:rsid w:val="00EA27D3"/>
    <w:rsid w:val="00EA3248"/>
    <w:rsid w:val="00EA335C"/>
    <w:rsid w:val="00EA47F0"/>
    <w:rsid w:val="00EA4B44"/>
    <w:rsid w:val="00EA6880"/>
    <w:rsid w:val="00EB023A"/>
    <w:rsid w:val="00EB0988"/>
    <w:rsid w:val="00EB1260"/>
    <w:rsid w:val="00EB2EDB"/>
    <w:rsid w:val="00EB3006"/>
    <w:rsid w:val="00EB45D9"/>
    <w:rsid w:val="00EB6864"/>
    <w:rsid w:val="00EC16D7"/>
    <w:rsid w:val="00EC3219"/>
    <w:rsid w:val="00EC386C"/>
    <w:rsid w:val="00EC3C78"/>
    <w:rsid w:val="00EC5E74"/>
    <w:rsid w:val="00EC7069"/>
    <w:rsid w:val="00EC7183"/>
    <w:rsid w:val="00EC7F44"/>
    <w:rsid w:val="00ED0080"/>
    <w:rsid w:val="00ED1963"/>
    <w:rsid w:val="00ED270E"/>
    <w:rsid w:val="00ED2A6F"/>
    <w:rsid w:val="00ED5D34"/>
    <w:rsid w:val="00ED7AEB"/>
    <w:rsid w:val="00EE05CC"/>
    <w:rsid w:val="00EE23DE"/>
    <w:rsid w:val="00EE2501"/>
    <w:rsid w:val="00EE355E"/>
    <w:rsid w:val="00EE4ADC"/>
    <w:rsid w:val="00EE6EA0"/>
    <w:rsid w:val="00EE7A01"/>
    <w:rsid w:val="00EF018D"/>
    <w:rsid w:val="00EF0A84"/>
    <w:rsid w:val="00EF1A85"/>
    <w:rsid w:val="00EF26A6"/>
    <w:rsid w:val="00EF3583"/>
    <w:rsid w:val="00EF4105"/>
    <w:rsid w:val="00EF61D0"/>
    <w:rsid w:val="00EF6335"/>
    <w:rsid w:val="00EF6622"/>
    <w:rsid w:val="00EF73A9"/>
    <w:rsid w:val="00F00B82"/>
    <w:rsid w:val="00F026EB"/>
    <w:rsid w:val="00F04095"/>
    <w:rsid w:val="00F0411A"/>
    <w:rsid w:val="00F0474E"/>
    <w:rsid w:val="00F05AE8"/>
    <w:rsid w:val="00F05D30"/>
    <w:rsid w:val="00F06C18"/>
    <w:rsid w:val="00F073B9"/>
    <w:rsid w:val="00F07562"/>
    <w:rsid w:val="00F11702"/>
    <w:rsid w:val="00F12FB0"/>
    <w:rsid w:val="00F13087"/>
    <w:rsid w:val="00F14E12"/>
    <w:rsid w:val="00F157B2"/>
    <w:rsid w:val="00F163C7"/>
    <w:rsid w:val="00F16EC7"/>
    <w:rsid w:val="00F1753E"/>
    <w:rsid w:val="00F20EB7"/>
    <w:rsid w:val="00F2139F"/>
    <w:rsid w:val="00F22E40"/>
    <w:rsid w:val="00F25FE0"/>
    <w:rsid w:val="00F269F9"/>
    <w:rsid w:val="00F26D65"/>
    <w:rsid w:val="00F273BC"/>
    <w:rsid w:val="00F300D2"/>
    <w:rsid w:val="00F31F9F"/>
    <w:rsid w:val="00F327A2"/>
    <w:rsid w:val="00F33737"/>
    <w:rsid w:val="00F3450C"/>
    <w:rsid w:val="00F351BC"/>
    <w:rsid w:val="00F35299"/>
    <w:rsid w:val="00F3686B"/>
    <w:rsid w:val="00F36E8D"/>
    <w:rsid w:val="00F37757"/>
    <w:rsid w:val="00F41F13"/>
    <w:rsid w:val="00F42CB8"/>
    <w:rsid w:val="00F47E24"/>
    <w:rsid w:val="00F504EB"/>
    <w:rsid w:val="00F516B7"/>
    <w:rsid w:val="00F53935"/>
    <w:rsid w:val="00F553AC"/>
    <w:rsid w:val="00F5667A"/>
    <w:rsid w:val="00F5727F"/>
    <w:rsid w:val="00F57753"/>
    <w:rsid w:val="00F6059E"/>
    <w:rsid w:val="00F60E82"/>
    <w:rsid w:val="00F6124C"/>
    <w:rsid w:val="00F6425E"/>
    <w:rsid w:val="00F66B9B"/>
    <w:rsid w:val="00F66FF3"/>
    <w:rsid w:val="00F6746F"/>
    <w:rsid w:val="00F7113E"/>
    <w:rsid w:val="00F72E94"/>
    <w:rsid w:val="00F73125"/>
    <w:rsid w:val="00F75D37"/>
    <w:rsid w:val="00F77D02"/>
    <w:rsid w:val="00F801B3"/>
    <w:rsid w:val="00F80434"/>
    <w:rsid w:val="00F80CAF"/>
    <w:rsid w:val="00F81962"/>
    <w:rsid w:val="00F827EA"/>
    <w:rsid w:val="00F8554A"/>
    <w:rsid w:val="00F85A3C"/>
    <w:rsid w:val="00F909B4"/>
    <w:rsid w:val="00F92166"/>
    <w:rsid w:val="00F95886"/>
    <w:rsid w:val="00F96E5D"/>
    <w:rsid w:val="00FA334A"/>
    <w:rsid w:val="00FA3A9E"/>
    <w:rsid w:val="00FA3F3B"/>
    <w:rsid w:val="00FA45AC"/>
    <w:rsid w:val="00FA4634"/>
    <w:rsid w:val="00FA5753"/>
    <w:rsid w:val="00FA6851"/>
    <w:rsid w:val="00FA6CD6"/>
    <w:rsid w:val="00FA71A0"/>
    <w:rsid w:val="00FA721A"/>
    <w:rsid w:val="00FA7D86"/>
    <w:rsid w:val="00FB46B3"/>
    <w:rsid w:val="00FB48D2"/>
    <w:rsid w:val="00FB5E02"/>
    <w:rsid w:val="00FB6529"/>
    <w:rsid w:val="00FB65DC"/>
    <w:rsid w:val="00FB6C17"/>
    <w:rsid w:val="00FB7463"/>
    <w:rsid w:val="00FB7AC1"/>
    <w:rsid w:val="00FC2FB8"/>
    <w:rsid w:val="00FC3743"/>
    <w:rsid w:val="00FC3DEE"/>
    <w:rsid w:val="00FC7425"/>
    <w:rsid w:val="00FD03FD"/>
    <w:rsid w:val="00FD21E5"/>
    <w:rsid w:val="00FD2951"/>
    <w:rsid w:val="00FD3ADD"/>
    <w:rsid w:val="00FD5EE9"/>
    <w:rsid w:val="00FD6DEB"/>
    <w:rsid w:val="00FE0DCA"/>
    <w:rsid w:val="00FE392F"/>
    <w:rsid w:val="00FE3D29"/>
    <w:rsid w:val="00FE3E68"/>
    <w:rsid w:val="00FE620C"/>
    <w:rsid w:val="00FE6EA9"/>
    <w:rsid w:val="00FE7AB9"/>
    <w:rsid w:val="00FF01F3"/>
    <w:rsid w:val="00FF0A46"/>
    <w:rsid w:val="00FF126C"/>
    <w:rsid w:val="00FF19BB"/>
    <w:rsid w:val="00FF2BE1"/>
    <w:rsid w:val="00FF6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13C70"/>
  <w15:chartTrackingRefBased/>
  <w15:docId w15:val="{AA8848A1-9E7F-41C3-89AD-262B7F07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24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3F13"/>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02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341"/>
    <w:pPr>
      <w:spacing w:after="0" w:line="240" w:lineRule="auto"/>
      <w:ind w:left="720"/>
      <w:contextualSpacing/>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BD3A75"/>
    <w:pPr>
      <w:tabs>
        <w:tab w:val="center" w:pos="4513"/>
        <w:tab w:val="right" w:pos="9026"/>
      </w:tabs>
    </w:pPr>
  </w:style>
  <w:style w:type="character" w:customStyle="1" w:styleId="HeaderChar">
    <w:name w:val="Header Char"/>
    <w:link w:val="Header"/>
    <w:uiPriority w:val="99"/>
    <w:rsid w:val="00BD3A75"/>
    <w:rPr>
      <w:sz w:val="22"/>
      <w:szCs w:val="22"/>
      <w:lang w:eastAsia="en-US"/>
    </w:rPr>
  </w:style>
  <w:style w:type="paragraph" w:styleId="Footer">
    <w:name w:val="footer"/>
    <w:basedOn w:val="Normal"/>
    <w:link w:val="FooterChar"/>
    <w:uiPriority w:val="99"/>
    <w:unhideWhenUsed/>
    <w:rsid w:val="00BD3A75"/>
    <w:pPr>
      <w:tabs>
        <w:tab w:val="center" w:pos="4513"/>
        <w:tab w:val="right" w:pos="9026"/>
      </w:tabs>
    </w:pPr>
  </w:style>
  <w:style w:type="character" w:customStyle="1" w:styleId="FooterChar">
    <w:name w:val="Footer Char"/>
    <w:link w:val="Footer"/>
    <w:uiPriority w:val="99"/>
    <w:rsid w:val="00BD3A75"/>
    <w:rPr>
      <w:sz w:val="22"/>
      <w:szCs w:val="22"/>
      <w:lang w:eastAsia="en-US"/>
    </w:rPr>
  </w:style>
  <w:style w:type="character" w:styleId="CommentReference">
    <w:name w:val="annotation reference"/>
    <w:uiPriority w:val="99"/>
    <w:semiHidden/>
    <w:unhideWhenUsed/>
    <w:rsid w:val="0062229C"/>
    <w:rPr>
      <w:sz w:val="16"/>
      <w:szCs w:val="16"/>
    </w:rPr>
  </w:style>
  <w:style w:type="paragraph" w:styleId="CommentText">
    <w:name w:val="annotation text"/>
    <w:basedOn w:val="Normal"/>
    <w:link w:val="CommentTextChar"/>
    <w:uiPriority w:val="99"/>
    <w:unhideWhenUsed/>
    <w:rsid w:val="0062229C"/>
    <w:rPr>
      <w:sz w:val="20"/>
      <w:szCs w:val="20"/>
    </w:rPr>
  </w:style>
  <w:style w:type="character" w:customStyle="1" w:styleId="CommentTextChar">
    <w:name w:val="Comment Text Char"/>
    <w:link w:val="CommentText"/>
    <w:uiPriority w:val="99"/>
    <w:rsid w:val="0062229C"/>
    <w:rPr>
      <w:lang w:eastAsia="en-US"/>
    </w:rPr>
  </w:style>
  <w:style w:type="paragraph" w:styleId="CommentSubject">
    <w:name w:val="annotation subject"/>
    <w:basedOn w:val="CommentText"/>
    <w:next w:val="CommentText"/>
    <w:link w:val="CommentSubjectChar"/>
    <w:uiPriority w:val="99"/>
    <w:semiHidden/>
    <w:unhideWhenUsed/>
    <w:rsid w:val="0062229C"/>
    <w:rPr>
      <w:b/>
      <w:bCs/>
    </w:rPr>
  </w:style>
  <w:style w:type="character" w:customStyle="1" w:styleId="CommentSubjectChar">
    <w:name w:val="Comment Subject Char"/>
    <w:link w:val="CommentSubject"/>
    <w:uiPriority w:val="99"/>
    <w:semiHidden/>
    <w:rsid w:val="0062229C"/>
    <w:rPr>
      <w:b/>
      <w:bCs/>
      <w:lang w:eastAsia="en-US"/>
    </w:rPr>
  </w:style>
  <w:style w:type="paragraph" w:styleId="BalloonText">
    <w:name w:val="Balloon Text"/>
    <w:basedOn w:val="Normal"/>
    <w:link w:val="BalloonTextChar"/>
    <w:uiPriority w:val="99"/>
    <w:semiHidden/>
    <w:unhideWhenUsed/>
    <w:rsid w:val="006222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229C"/>
    <w:rPr>
      <w:rFonts w:ascii="Tahoma" w:hAnsi="Tahoma" w:cs="Tahoma"/>
      <w:sz w:val="16"/>
      <w:szCs w:val="16"/>
      <w:lang w:eastAsia="en-US"/>
    </w:rPr>
  </w:style>
  <w:style w:type="paragraph" w:customStyle="1" w:styleId="BB-Level1Legal">
    <w:name w:val="BB-Level1(Legal)"/>
    <w:next w:val="Normal"/>
    <w:uiPriority w:val="1"/>
    <w:rsid w:val="000D0FFB"/>
    <w:pPr>
      <w:numPr>
        <w:numId w:val="1"/>
      </w:numPr>
      <w:tabs>
        <w:tab w:val="clear" w:pos="720"/>
      </w:tabs>
      <w:spacing w:after="240"/>
      <w:ind w:hanging="360"/>
      <w:jc w:val="both"/>
    </w:pPr>
    <w:rPr>
      <w:rFonts w:ascii="Arial" w:eastAsia="Arial" w:hAnsi="Arial" w:cs="Arial"/>
      <w:b/>
      <w:caps/>
      <w:lang w:eastAsia="en-US"/>
    </w:rPr>
  </w:style>
  <w:style w:type="paragraph" w:customStyle="1" w:styleId="BB-Level2Legal">
    <w:name w:val="BB-Level2(Legal)"/>
    <w:next w:val="Normal"/>
    <w:uiPriority w:val="2"/>
    <w:rsid w:val="000D0FFB"/>
    <w:pPr>
      <w:numPr>
        <w:ilvl w:val="1"/>
        <w:numId w:val="1"/>
      </w:numPr>
      <w:spacing w:after="240"/>
      <w:ind w:left="1440" w:hanging="360"/>
      <w:jc w:val="both"/>
    </w:pPr>
    <w:rPr>
      <w:rFonts w:ascii="Arial" w:eastAsia="Arial" w:hAnsi="Arial" w:cs="Arial"/>
      <w:lang w:eastAsia="en-US"/>
    </w:rPr>
  </w:style>
  <w:style w:type="paragraph" w:customStyle="1" w:styleId="BB-Level3Legal">
    <w:name w:val="BB-Level3(Legal)"/>
    <w:next w:val="Normal"/>
    <w:uiPriority w:val="3"/>
    <w:rsid w:val="000D0FFB"/>
    <w:pPr>
      <w:numPr>
        <w:ilvl w:val="2"/>
        <w:numId w:val="1"/>
      </w:numPr>
      <w:tabs>
        <w:tab w:val="clear" w:pos="1701"/>
      </w:tabs>
      <w:spacing w:after="240"/>
      <w:ind w:left="2160" w:hanging="360"/>
      <w:jc w:val="both"/>
    </w:pPr>
    <w:rPr>
      <w:rFonts w:ascii="Arial" w:eastAsia="Arial" w:hAnsi="Arial" w:cs="Arial"/>
      <w:lang w:eastAsia="en-US"/>
    </w:rPr>
  </w:style>
  <w:style w:type="paragraph" w:customStyle="1" w:styleId="BB-Level4Legal">
    <w:name w:val="BB-Level4(Legal)"/>
    <w:next w:val="Normal"/>
    <w:uiPriority w:val="4"/>
    <w:rsid w:val="000D0FFB"/>
    <w:pPr>
      <w:numPr>
        <w:ilvl w:val="3"/>
        <w:numId w:val="1"/>
      </w:numPr>
      <w:tabs>
        <w:tab w:val="clear" w:pos="2835"/>
        <w:tab w:val="left" w:pos="1701"/>
      </w:tabs>
      <w:spacing w:after="240"/>
      <w:ind w:left="2880" w:hanging="360"/>
      <w:jc w:val="both"/>
    </w:pPr>
    <w:rPr>
      <w:rFonts w:ascii="Arial" w:eastAsia="Arial" w:hAnsi="Arial" w:cs="Arial"/>
      <w:lang w:eastAsia="en-US"/>
    </w:rPr>
  </w:style>
  <w:style w:type="paragraph" w:customStyle="1" w:styleId="BB-Level5Legal">
    <w:name w:val="BB-Level5(Legal)"/>
    <w:next w:val="Normal"/>
    <w:uiPriority w:val="5"/>
    <w:rsid w:val="000D0FFB"/>
    <w:pPr>
      <w:numPr>
        <w:ilvl w:val="4"/>
        <w:numId w:val="1"/>
      </w:numPr>
      <w:tabs>
        <w:tab w:val="clear" w:pos="2835"/>
        <w:tab w:val="left" w:pos="2268"/>
      </w:tabs>
      <w:spacing w:after="240"/>
      <w:ind w:left="3600" w:hanging="360"/>
      <w:jc w:val="both"/>
    </w:pPr>
    <w:rPr>
      <w:rFonts w:ascii="Arial" w:eastAsia="Arial" w:hAnsi="Arial" w:cs="Arial"/>
      <w:lang w:eastAsia="en-US"/>
    </w:rPr>
  </w:style>
  <w:style w:type="paragraph" w:styleId="FootnoteText">
    <w:name w:val="footnote text"/>
    <w:basedOn w:val="Normal"/>
    <w:link w:val="FootnoteTextChar"/>
    <w:uiPriority w:val="99"/>
    <w:semiHidden/>
    <w:unhideWhenUsed/>
    <w:rsid w:val="005A3EDA"/>
    <w:rPr>
      <w:sz w:val="20"/>
      <w:szCs w:val="20"/>
    </w:rPr>
  </w:style>
  <w:style w:type="character" w:customStyle="1" w:styleId="FootnoteTextChar">
    <w:name w:val="Footnote Text Char"/>
    <w:link w:val="FootnoteText"/>
    <w:uiPriority w:val="99"/>
    <w:semiHidden/>
    <w:rsid w:val="005A3EDA"/>
    <w:rPr>
      <w:lang w:eastAsia="en-US"/>
    </w:rPr>
  </w:style>
  <w:style w:type="character" w:styleId="FootnoteReference">
    <w:name w:val="footnote reference"/>
    <w:uiPriority w:val="99"/>
    <w:semiHidden/>
    <w:unhideWhenUsed/>
    <w:rsid w:val="005A3EDA"/>
    <w:rPr>
      <w:vertAlign w:val="superscript"/>
    </w:rPr>
  </w:style>
  <w:style w:type="paragraph" w:customStyle="1" w:styleId="Default">
    <w:name w:val="Default"/>
    <w:rsid w:val="00642DC6"/>
    <w:pPr>
      <w:autoSpaceDE w:val="0"/>
      <w:autoSpaceDN w:val="0"/>
      <w:adjustRightInd w:val="0"/>
    </w:pPr>
    <w:rPr>
      <w:rFonts w:cs="Calibri"/>
      <w:color w:val="000000"/>
      <w:sz w:val="24"/>
      <w:szCs w:val="24"/>
    </w:rPr>
  </w:style>
  <w:style w:type="paragraph" w:styleId="NoSpacing">
    <w:name w:val="No Spacing"/>
    <w:uiPriority w:val="1"/>
    <w:qFormat/>
    <w:rsid w:val="0089670F"/>
    <w:rPr>
      <w:sz w:val="22"/>
      <w:szCs w:val="22"/>
      <w:lang w:eastAsia="en-US"/>
    </w:rPr>
  </w:style>
  <w:style w:type="paragraph" w:styleId="Revision">
    <w:name w:val="Revision"/>
    <w:hidden/>
    <w:uiPriority w:val="99"/>
    <w:semiHidden/>
    <w:rsid w:val="00B67893"/>
    <w:rPr>
      <w:sz w:val="22"/>
      <w:szCs w:val="22"/>
      <w:lang w:eastAsia="en-US"/>
    </w:rPr>
  </w:style>
  <w:style w:type="character" w:styleId="Hyperlink">
    <w:name w:val="Hyperlink"/>
    <w:uiPriority w:val="99"/>
    <w:unhideWhenUsed/>
    <w:rsid w:val="00E946CA"/>
    <w:rPr>
      <w:color w:val="0000FF"/>
      <w:u w:val="single"/>
    </w:rPr>
  </w:style>
  <w:style w:type="table" w:customStyle="1" w:styleId="TableGrid1">
    <w:name w:val="Table Grid1"/>
    <w:basedOn w:val="TableNormal"/>
    <w:next w:val="TableGrid"/>
    <w:uiPriority w:val="59"/>
    <w:rsid w:val="00EE7A0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0214">
      <w:bodyDiv w:val="1"/>
      <w:marLeft w:val="0"/>
      <w:marRight w:val="0"/>
      <w:marTop w:val="0"/>
      <w:marBottom w:val="0"/>
      <w:divBdr>
        <w:top w:val="none" w:sz="0" w:space="0" w:color="auto"/>
        <w:left w:val="none" w:sz="0" w:space="0" w:color="auto"/>
        <w:bottom w:val="none" w:sz="0" w:space="0" w:color="auto"/>
        <w:right w:val="none" w:sz="0" w:space="0" w:color="auto"/>
      </w:divBdr>
    </w:div>
    <w:div w:id="310445155">
      <w:bodyDiv w:val="1"/>
      <w:marLeft w:val="0"/>
      <w:marRight w:val="0"/>
      <w:marTop w:val="0"/>
      <w:marBottom w:val="0"/>
      <w:divBdr>
        <w:top w:val="none" w:sz="0" w:space="0" w:color="auto"/>
        <w:left w:val="none" w:sz="0" w:space="0" w:color="auto"/>
        <w:bottom w:val="none" w:sz="0" w:space="0" w:color="auto"/>
        <w:right w:val="none" w:sz="0" w:space="0" w:color="auto"/>
      </w:divBdr>
    </w:div>
    <w:div w:id="328220033">
      <w:bodyDiv w:val="1"/>
      <w:marLeft w:val="0"/>
      <w:marRight w:val="0"/>
      <w:marTop w:val="0"/>
      <w:marBottom w:val="0"/>
      <w:divBdr>
        <w:top w:val="none" w:sz="0" w:space="0" w:color="auto"/>
        <w:left w:val="none" w:sz="0" w:space="0" w:color="auto"/>
        <w:bottom w:val="none" w:sz="0" w:space="0" w:color="auto"/>
        <w:right w:val="none" w:sz="0" w:space="0" w:color="auto"/>
      </w:divBdr>
    </w:div>
    <w:div w:id="338703773">
      <w:bodyDiv w:val="1"/>
      <w:marLeft w:val="0"/>
      <w:marRight w:val="0"/>
      <w:marTop w:val="0"/>
      <w:marBottom w:val="0"/>
      <w:divBdr>
        <w:top w:val="none" w:sz="0" w:space="0" w:color="auto"/>
        <w:left w:val="none" w:sz="0" w:space="0" w:color="auto"/>
        <w:bottom w:val="none" w:sz="0" w:space="0" w:color="auto"/>
        <w:right w:val="none" w:sz="0" w:space="0" w:color="auto"/>
      </w:divBdr>
    </w:div>
    <w:div w:id="409354958">
      <w:bodyDiv w:val="1"/>
      <w:marLeft w:val="0"/>
      <w:marRight w:val="0"/>
      <w:marTop w:val="0"/>
      <w:marBottom w:val="0"/>
      <w:divBdr>
        <w:top w:val="none" w:sz="0" w:space="0" w:color="auto"/>
        <w:left w:val="none" w:sz="0" w:space="0" w:color="auto"/>
        <w:bottom w:val="none" w:sz="0" w:space="0" w:color="auto"/>
        <w:right w:val="none" w:sz="0" w:space="0" w:color="auto"/>
      </w:divBdr>
    </w:div>
    <w:div w:id="442306960">
      <w:bodyDiv w:val="1"/>
      <w:marLeft w:val="0"/>
      <w:marRight w:val="0"/>
      <w:marTop w:val="0"/>
      <w:marBottom w:val="0"/>
      <w:divBdr>
        <w:top w:val="none" w:sz="0" w:space="0" w:color="auto"/>
        <w:left w:val="none" w:sz="0" w:space="0" w:color="auto"/>
        <w:bottom w:val="none" w:sz="0" w:space="0" w:color="auto"/>
        <w:right w:val="none" w:sz="0" w:space="0" w:color="auto"/>
      </w:divBdr>
    </w:div>
    <w:div w:id="592862267">
      <w:bodyDiv w:val="1"/>
      <w:marLeft w:val="0"/>
      <w:marRight w:val="0"/>
      <w:marTop w:val="0"/>
      <w:marBottom w:val="0"/>
      <w:divBdr>
        <w:top w:val="none" w:sz="0" w:space="0" w:color="auto"/>
        <w:left w:val="none" w:sz="0" w:space="0" w:color="auto"/>
        <w:bottom w:val="none" w:sz="0" w:space="0" w:color="auto"/>
        <w:right w:val="none" w:sz="0" w:space="0" w:color="auto"/>
      </w:divBdr>
      <w:divsChild>
        <w:div w:id="601574205">
          <w:marLeft w:val="547"/>
          <w:marRight w:val="0"/>
          <w:marTop w:val="0"/>
          <w:marBottom w:val="200"/>
          <w:divBdr>
            <w:top w:val="none" w:sz="0" w:space="0" w:color="auto"/>
            <w:left w:val="none" w:sz="0" w:space="0" w:color="auto"/>
            <w:bottom w:val="none" w:sz="0" w:space="0" w:color="auto"/>
            <w:right w:val="none" w:sz="0" w:space="0" w:color="auto"/>
          </w:divBdr>
        </w:div>
        <w:div w:id="824320183">
          <w:marLeft w:val="547"/>
          <w:marRight w:val="0"/>
          <w:marTop w:val="0"/>
          <w:marBottom w:val="200"/>
          <w:divBdr>
            <w:top w:val="none" w:sz="0" w:space="0" w:color="auto"/>
            <w:left w:val="none" w:sz="0" w:space="0" w:color="auto"/>
            <w:bottom w:val="none" w:sz="0" w:space="0" w:color="auto"/>
            <w:right w:val="none" w:sz="0" w:space="0" w:color="auto"/>
          </w:divBdr>
        </w:div>
        <w:div w:id="1910262878">
          <w:marLeft w:val="547"/>
          <w:marRight w:val="0"/>
          <w:marTop w:val="0"/>
          <w:marBottom w:val="200"/>
          <w:divBdr>
            <w:top w:val="none" w:sz="0" w:space="0" w:color="auto"/>
            <w:left w:val="none" w:sz="0" w:space="0" w:color="auto"/>
            <w:bottom w:val="none" w:sz="0" w:space="0" w:color="auto"/>
            <w:right w:val="none" w:sz="0" w:space="0" w:color="auto"/>
          </w:divBdr>
        </w:div>
        <w:div w:id="1918007279">
          <w:marLeft w:val="547"/>
          <w:marRight w:val="0"/>
          <w:marTop w:val="0"/>
          <w:marBottom w:val="200"/>
          <w:divBdr>
            <w:top w:val="none" w:sz="0" w:space="0" w:color="auto"/>
            <w:left w:val="none" w:sz="0" w:space="0" w:color="auto"/>
            <w:bottom w:val="none" w:sz="0" w:space="0" w:color="auto"/>
            <w:right w:val="none" w:sz="0" w:space="0" w:color="auto"/>
          </w:divBdr>
        </w:div>
      </w:divsChild>
    </w:div>
    <w:div w:id="623119608">
      <w:bodyDiv w:val="1"/>
      <w:marLeft w:val="0"/>
      <w:marRight w:val="0"/>
      <w:marTop w:val="0"/>
      <w:marBottom w:val="0"/>
      <w:divBdr>
        <w:top w:val="none" w:sz="0" w:space="0" w:color="auto"/>
        <w:left w:val="none" w:sz="0" w:space="0" w:color="auto"/>
        <w:bottom w:val="none" w:sz="0" w:space="0" w:color="auto"/>
        <w:right w:val="none" w:sz="0" w:space="0" w:color="auto"/>
      </w:divBdr>
    </w:div>
    <w:div w:id="734359409">
      <w:bodyDiv w:val="1"/>
      <w:marLeft w:val="0"/>
      <w:marRight w:val="0"/>
      <w:marTop w:val="0"/>
      <w:marBottom w:val="0"/>
      <w:divBdr>
        <w:top w:val="none" w:sz="0" w:space="0" w:color="auto"/>
        <w:left w:val="none" w:sz="0" w:space="0" w:color="auto"/>
        <w:bottom w:val="none" w:sz="0" w:space="0" w:color="auto"/>
        <w:right w:val="none" w:sz="0" w:space="0" w:color="auto"/>
      </w:divBdr>
    </w:div>
    <w:div w:id="760564157">
      <w:bodyDiv w:val="1"/>
      <w:marLeft w:val="0"/>
      <w:marRight w:val="0"/>
      <w:marTop w:val="0"/>
      <w:marBottom w:val="0"/>
      <w:divBdr>
        <w:top w:val="none" w:sz="0" w:space="0" w:color="auto"/>
        <w:left w:val="none" w:sz="0" w:space="0" w:color="auto"/>
        <w:bottom w:val="none" w:sz="0" w:space="0" w:color="auto"/>
        <w:right w:val="none" w:sz="0" w:space="0" w:color="auto"/>
      </w:divBdr>
    </w:div>
    <w:div w:id="805854224">
      <w:bodyDiv w:val="1"/>
      <w:marLeft w:val="0"/>
      <w:marRight w:val="0"/>
      <w:marTop w:val="0"/>
      <w:marBottom w:val="0"/>
      <w:divBdr>
        <w:top w:val="none" w:sz="0" w:space="0" w:color="auto"/>
        <w:left w:val="none" w:sz="0" w:space="0" w:color="auto"/>
        <w:bottom w:val="none" w:sz="0" w:space="0" w:color="auto"/>
        <w:right w:val="none" w:sz="0" w:space="0" w:color="auto"/>
      </w:divBdr>
    </w:div>
    <w:div w:id="838547839">
      <w:bodyDiv w:val="1"/>
      <w:marLeft w:val="0"/>
      <w:marRight w:val="0"/>
      <w:marTop w:val="0"/>
      <w:marBottom w:val="0"/>
      <w:divBdr>
        <w:top w:val="none" w:sz="0" w:space="0" w:color="auto"/>
        <w:left w:val="none" w:sz="0" w:space="0" w:color="auto"/>
        <w:bottom w:val="none" w:sz="0" w:space="0" w:color="auto"/>
        <w:right w:val="none" w:sz="0" w:space="0" w:color="auto"/>
      </w:divBdr>
    </w:div>
    <w:div w:id="844563450">
      <w:bodyDiv w:val="1"/>
      <w:marLeft w:val="0"/>
      <w:marRight w:val="0"/>
      <w:marTop w:val="0"/>
      <w:marBottom w:val="0"/>
      <w:divBdr>
        <w:top w:val="none" w:sz="0" w:space="0" w:color="auto"/>
        <w:left w:val="none" w:sz="0" w:space="0" w:color="auto"/>
        <w:bottom w:val="none" w:sz="0" w:space="0" w:color="auto"/>
        <w:right w:val="none" w:sz="0" w:space="0" w:color="auto"/>
      </w:divBdr>
    </w:div>
    <w:div w:id="881137708">
      <w:bodyDiv w:val="1"/>
      <w:marLeft w:val="0"/>
      <w:marRight w:val="0"/>
      <w:marTop w:val="0"/>
      <w:marBottom w:val="0"/>
      <w:divBdr>
        <w:top w:val="none" w:sz="0" w:space="0" w:color="auto"/>
        <w:left w:val="none" w:sz="0" w:space="0" w:color="auto"/>
        <w:bottom w:val="none" w:sz="0" w:space="0" w:color="auto"/>
        <w:right w:val="none" w:sz="0" w:space="0" w:color="auto"/>
      </w:divBdr>
    </w:div>
    <w:div w:id="926813499">
      <w:bodyDiv w:val="1"/>
      <w:marLeft w:val="0"/>
      <w:marRight w:val="0"/>
      <w:marTop w:val="0"/>
      <w:marBottom w:val="0"/>
      <w:divBdr>
        <w:top w:val="none" w:sz="0" w:space="0" w:color="auto"/>
        <w:left w:val="none" w:sz="0" w:space="0" w:color="auto"/>
        <w:bottom w:val="none" w:sz="0" w:space="0" w:color="auto"/>
        <w:right w:val="none" w:sz="0" w:space="0" w:color="auto"/>
      </w:divBdr>
      <w:divsChild>
        <w:div w:id="16123769">
          <w:marLeft w:val="274"/>
          <w:marRight w:val="0"/>
          <w:marTop w:val="0"/>
          <w:marBottom w:val="0"/>
          <w:divBdr>
            <w:top w:val="none" w:sz="0" w:space="0" w:color="auto"/>
            <w:left w:val="none" w:sz="0" w:space="0" w:color="auto"/>
            <w:bottom w:val="none" w:sz="0" w:space="0" w:color="auto"/>
            <w:right w:val="none" w:sz="0" w:space="0" w:color="auto"/>
          </w:divBdr>
        </w:div>
        <w:div w:id="404761593">
          <w:marLeft w:val="274"/>
          <w:marRight w:val="0"/>
          <w:marTop w:val="0"/>
          <w:marBottom w:val="0"/>
          <w:divBdr>
            <w:top w:val="none" w:sz="0" w:space="0" w:color="auto"/>
            <w:left w:val="none" w:sz="0" w:space="0" w:color="auto"/>
            <w:bottom w:val="none" w:sz="0" w:space="0" w:color="auto"/>
            <w:right w:val="none" w:sz="0" w:space="0" w:color="auto"/>
          </w:divBdr>
        </w:div>
        <w:div w:id="546457989">
          <w:marLeft w:val="274"/>
          <w:marRight w:val="0"/>
          <w:marTop w:val="0"/>
          <w:marBottom w:val="0"/>
          <w:divBdr>
            <w:top w:val="none" w:sz="0" w:space="0" w:color="auto"/>
            <w:left w:val="none" w:sz="0" w:space="0" w:color="auto"/>
            <w:bottom w:val="none" w:sz="0" w:space="0" w:color="auto"/>
            <w:right w:val="none" w:sz="0" w:space="0" w:color="auto"/>
          </w:divBdr>
        </w:div>
        <w:div w:id="722796662">
          <w:marLeft w:val="274"/>
          <w:marRight w:val="0"/>
          <w:marTop w:val="0"/>
          <w:marBottom w:val="0"/>
          <w:divBdr>
            <w:top w:val="none" w:sz="0" w:space="0" w:color="auto"/>
            <w:left w:val="none" w:sz="0" w:space="0" w:color="auto"/>
            <w:bottom w:val="none" w:sz="0" w:space="0" w:color="auto"/>
            <w:right w:val="none" w:sz="0" w:space="0" w:color="auto"/>
          </w:divBdr>
        </w:div>
      </w:divsChild>
    </w:div>
    <w:div w:id="968239695">
      <w:bodyDiv w:val="1"/>
      <w:marLeft w:val="0"/>
      <w:marRight w:val="0"/>
      <w:marTop w:val="0"/>
      <w:marBottom w:val="0"/>
      <w:divBdr>
        <w:top w:val="none" w:sz="0" w:space="0" w:color="auto"/>
        <w:left w:val="none" w:sz="0" w:space="0" w:color="auto"/>
        <w:bottom w:val="none" w:sz="0" w:space="0" w:color="auto"/>
        <w:right w:val="none" w:sz="0" w:space="0" w:color="auto"/>
      </w:divBdr>
    </w:div>
    <w:div w:id="1038774275">
      <w:bodyDiv w:val="1"/>
      <w:marLeft w:val="0"/>
      <w:marRight w:val="0"/>
      <w:marTop w:val="0"/>
      <w:marBottom w:val="0"/>
      <w:divBdr>
        <w:top w:val="none" w:sz="0" w:space="0" w:color="auto"/>
        <w:left w:val="none" w:sz="0" w:space="0" w:color="auto"/>
        <w:bottom w:val="none" w:sz="0" w:space="0" w:color="auto"/>
        <w:right w:val="none" w:sz="0" w:space="0" w:color="auto"/>
      </w:divBdr>
    </w:div>
    <w:div w:id="1080325301">
      <w:bodyDiv w:val="1"/>
      <w:marLeft w:val="0"/>
      <w:marRight w:val="0"/>
      <w:marTop w:val="0"/>
      <w:marBottom w:val="0"/>
      <w:divBdr>
        <w:top w:val="none" w:sz="0" w:space="0" w:color="auto"/>
        <w:left w:val="none" w:sz="0" w:space="0" w:color="auto"/>
        <w:bottom w:val="none" w:sz="0" w:space="0" w:color="auto"/>
        <w:right w:val="none" w:sz="0" w:space="0" w:color="auto"/>
      </w:divBdr>
    </w:div>
    <w:div w:id="1128857794">
      <w:bodyDiv w:val="1"/>
      <w:marLeft w:val="0"/>
      <w:marRight w:val="0"/>
      <w:marTop w:val="0"/>
      <w:marBottom w:val="0"/>
      <w:divBdr>
        <w:top w:val="none" w:sz="0" w:space="0" w:color="auto"/>
        <w:left w:val="none" w:sz="0" w:space="0" w:color="auto"/>
        <w:bottom w:val="none" w:sz="0" w:space="0" w:color="auto"/>
        <w:right w:val="none" w:sz="0" w:space="0" w:color="auto"/>
      </w:divBdr>
      <w:divsChild>
        <w:div w:id="40836664">
          <w:marLeft w:val="1166"/>
          <w:marRight w:val="0"/>
          <w:marTop w:val="67"/>
          <w:marBottom w:val="0"/>
          <w:divBdr>
            <w:top w:val="none" w:sz="0" w:space="0" w:color="auto"/>
            <w:left w:val="none" w:sz="0" w:space="0" w:color="auto"/>
            <w:bottom w:val="none" w:sz="0" w:space="0" w:color="auto"/>
            <w:right w:val="none" w:sz="0" w:space="0" w:color="auto"/>
          </w:divBdr>
        </w:div>
        <w:div w:id="832723004">
          <w:marLeft w:val="1166"/>
          <w:marRight w:val="0"/>
          <w:marTop w:val="67"/>
          <w:marBottom w:val="0"/>
          <w:divBdr>
            <w:top w:val="none" w:sz="0" w:space="0" w:color="auto"/>
            <w:left w:val="none" w:sz="0" w:space="0" w:color="auto"/>
            <w:bottom w:val="none" w:sz="0" w:space="0" w:color="auto"/>
            <w:right w:val="none" w:sz="0" w:space="0" w:color="auto"/>
          </w:divBdr>
        </w:div>
        <w:div w:id="1148672191">
          <w:marLeft w:val="547"/>
          <w:marRight w:val="0"/>
          <w:marTop w:val="86"/>
          <w:marBottom w:val="0"/>
          <w:divBdr>
            <w:top w:val="none" w:sz="0" w:space="0" w:color="auto"/>
            <w:left w:val="none" w:sz="0" w:space="0" w:color="auto"/>
            <w:bottom w:val="none" w:sz="0" w:space="0" w:color="auto"/>
            <w:right w:val="none" w:sz="0" w:space="0" w:color="auto"/>
          </w:divBdr>
        </w:div>
        <w:div w:id="1162502702">
          <w:marLeft w:val="1166"/>
          <w:marRight w:val="0"/>
          <w:marTop w:val="67"/>
          <w:marBottom w:val="0"/>
          <w:divBdr>
            <w:top w:val="none" w:sz="0" w:space="0" w:color="auto"/>
            <w:left w:val="none" w:sz="0" w:space="0" w:color="auto"/>
            <w:bottom w:val="none" w:sz="0" w:space="0" w:color="auto"/>
            <w:right w:val="none" w:sz="0" w:space="0" w:color="auto"/>
          </w:divBdr>
        </w:div>
        <w:div w:id="1360662064">
          <w:marLeft w:val="1166"/>
          <w:marRight w:val="0"/>
          <w:marTop w:val="67"/>
          <w:marBottom w:val="0"/>
          <w:divBdr>
            <w:top w:val="none" w:sz="0" w:space="0" w:color="auto"/>
            <w:left w:val="none" w:sz="0" w:space="0" w:color="auto"/>
            <w:bottom w:val="none" w:sz="0" w:space="0" w:color="auto"/>
            <w:right w:val="none" w:sz="0" w:space="0" w:color="auto"/>
          </w:divBdr>
        </w:div>
        <w:div w:id="1496383971">
          <w:marLeft w:val="1166"/>
          <w:marRight w:val="0"/>
          <w:marTop w:val="67"/>
          <w:marBottom w:val="0"/>
          <w:divBdr>
            <w:top w:val="none" w:sz="0" w:space="0" w:color="auto"/>
            <w:left w:val="none" w:sz="0" w:space="0" w:color="auto"/>
            <w:bottom w:val="none" w:sz="0" w:space="0" w:color="auto"/>
            <w:right w:val="none" w:sz="0" w:space="0" w:color="auto"/>
          </w:divBdr>
        </w:div>
      </w:divsChild>
    </w:div>
    <w:div w:id="1142847181">
      <w:bodyDiv w:val="1"/>
      <w:marLeft w:val="0"/>
      <w:marRight w:val="0"/>
      <w:marTop w:val="0"/>
      <w:marBottom w:val="0"/>
      <w:divBdr>
        <w:top w:val="none" w:sz="0" w:space="0" w:color="auto"/>
        <w:left w:val="none" w:sz="0" w:space="0" w:color="auto"/>
        <w:bottom w:val="none" w:sz="0" w:space="0" w:color="auto"/>
        <w:right w:val="none" w:sz="0" w:space="0" w:color="auto"/>
      </w:divBdr>
      <w:divsChild>
        <w:div w:id="1121264097">
          <w:marLeft w:val="547"/>
          <w:marRight w:val="0"/>
          <w:marTop w:val="0"/>
          <w:marBottom w:val="200"/>
          <w:divBdr>
            <w:top w:val="none" w:sz="0" w:space="0" w:color="auto"/>
            <w:left w:val="none" w:sz="0" w:space="0" w:color="auto"/>
            <w:bottom w:val="none" w:sz="0" w:space="0" w:color="auto"/>
            <w:right w:val="none" w:sz="0" w:space="0" w:color="auto"/>
          </w:divBdr>
        </w:div>
      </w:divsChild>
    </w:div>
    <w:div w:id="1157267045">
      <w:bodyDiv w:val="1"/>
      <w:marLeft w:val="0"/>
      <w:marRight w:val="0"/>
      <w:marTop w:val="0"/>
      <w:marBottom w:val="0"/>
      <w:divBdr>
        <w:top w:val="none" w:sz="0" w:space="0" w:color="auto"/>
        <w:left w:val="none" w:sz="0" w:space="0" w:color="auto"/>
        <w:bottom w:val="none" w:sz="0" w:space="0" w:color="auto"/>
        <w:right w:val="none" w:sz="0" w:space="0" w:color="auto"/>
      </w:divBdr>
      <w:divsChild>
        <w:div w:id="1669820909">
          <w:marLeft w:val="547"/>
          <w:marRight w:val="0"/>
          <w:marTop w:val="0"/>
          <w:marBottom w:val="200"/>
          <w:divBdr>
            <w:top w:val="none" w:sz="0" w:space="0" w:color="auto"/>
            <w:left w:val="none" w:sz="0" w:space="0" w:color="auto"/>
            <w:bottom w:val="none" w:sz="0" w:space="0" w:color="auto"/>
            <w:right w:val="none" w:sz="0" w:space="0" w:color="auto"/>
          </w:divBdr>
        </w:div>
        <w:div w:id="1696732555">
          <w:marLeft w:val="547"/>
          <w:marRight w:val="0"/>
          <w:marTop w:val="0"/>
          <w:marBottom w:val="200"/>
          <w:divBdr>
            <w:top w:val="none" w:sz="0" w:space="0" w:color="auto"/>
            <w:left w:val="none" w:sz="0" w:space="0" w:color="auto"/>
            <w:bottom w:val="none" w:sz="0" w:space="0" w:color="auto"/>
            <w:right w:val="none" w:sz="0" w:space="0" w:color="auto"/>
          </w:divBdr>
        </w:div>
        <w:div w:id="1898473255">
          <w:marLeft w:val="547"/>
          <w:marRight w:val="0"/>
          <w:marTop w:val="0"/>
          <w:marBottom w:val="200"/>
          <w:divBdr>
            <w:top w:val="none" w:sz="0" w:space="0" w:color="auto"/>
            <w:left w:val="none" w:sz="0" w:space="0" w:color="auto"/>
            <w:bottom w:val="none" w:sz="0" w:space="0" w:color="auto"/>
            <w:right w:val="none" w:sz="0" w:space="0" w:color="auto"/>
          </w:divBdr>
        </w:div>
      </w:divsChild>
    </w:div>
    <w:div w:id="1179735419">
      <w:bodyDiv w:val="1"/>
      <w:marLeft w:val="0"/>
      <w:marRight w:val="0"/>
      <w:marTop w:val="0"/>
      <w:marBottom w:val="0"/>
      <w:divBdr>
        <w:top w:val="none" w:sz="0" w:space="0" w:color="auto"/>
        <w:left w:val="none" w:sz="0" w:space="0" w:color="auto"/>
        <w:bottom w:val="none" w:sz="0" w:space="0" w:color="auto"/>
        <w:right w:val="none" w:sz="0" w:space="0" w:color="auto"/>
      </w:divBdr>
    </w:div>
    <w:div w:id="1235093952">
      <w:bodyDiv w:val="1"/>
      <w:marLeft w:val="0"/>
      <w:marRight w:val="0"/>
      <w:marTop w:val="0"/>
      <w:marBottom w:val="0"/>
      <w:divBdr>
        <w:top w:val="none" w:sz="0" w:space="0" w:color="auto"/>
        <w:left w:val="none" w:sz="0" w:space="0" w:color="auto"/>
        <w:bottom w:val="none" w:sz="0" w:space="0" w:color="auto"/>
        <w:right w:val="none" w:sz="0" w:space="0" w:color="auto"/>
      </w:divBdr>
    </w:div>
    <w:div w:id="1263950893">
      <w:bodyDiv w:val="1"/>
      <w:marLeft w:val="0"/>
      <w:marRight w:val="0"/>
      <w:marTop w:val="0"/>
      <w:marBottom w:val="0"/>
      <w:divBdr>
        <w:top w:val="none" w:sz="0" w:space="0" w:color="auto"/>
        <w:left w:val="none" w:sz="0" w:space="0" w:color="auto"/>
        <w:bottom w:val="none" w:sz="0" w:space="0" w:color="auto"/>
        <w:right w:val="none" w:sz="0" w:space="0" w:color="auto"/>
      </w:divBdr>
    </w:div>
    <w:div w:id="1460876969">
      <w:bodyDiv w:val="1"/>
      <w:marLeft w:val="0"/>
      <w:marRight w:val="0"/>
      <w:marTop w:val="0"/>
      <w:marBottom w:val="0"/>
      <w:divBdr>
        <w:top w:val="none" w:sz="0" w:space="0" w:color="auto"/>
        <w:left w:val="none" w:sz="0" w:space="0" w:color="auto"/>
        <w:bottom w:val="none" w:sz="0" w:space="0" w:color="auto"/>
        <w:right w:val="none" w:sz="0" w:space="0" w:color="auto"/>
      </w:divBdr>
    </w:div>
    <w:div w:id="1558199927">
      <w:bodyDiv w:val="1"/>
      <w:marLeft w:val="0"/>
      <w:marRight w:val="0"/>
      <w:marTop w:val="0"/>
      <w:marBottom w:val="0"/>
      <w:divBdr>
        <w:top w:val="none" w:sz="0" w:space="0" w:color="auto"/>
        <w:left w:val="none" w:sz="0" w:space="0" w:color="auto"/>
        <w:bottom w:val="none" w:sz="0" w:space="0" w:color="auto"/>
        <w:right w:val="none" w:sz="0" w:space="0" w:color="auto"/>
      </w:divBdr>
    </w:div>
    <w:div w:id="1568497060">
      <w:bodyDiv w:val="1"/>
      <w:marLeft w:val="0"/>
      <w:marRight w:val="0"/>
      <w:marTop w:val="0"/>
      <w:marBottom w:val="0"/>
      <w:divBdr>
        <w:top w:val="none" w:sz="0" w:space="0" w:color="auto"/>
        <w:left w:val="none" w:sz="0" w:space="0" w:color="auto"/>
        <w:bottom w:val="none" w:sz="0" w:space="0" w:color="auto"/>
        <w:right w:val="none" w:sz="0" w:space="0" w:color="auto"/>
      </w:divBdr>
      <w:divsChild>
        <w:div w:id="1146168552">
          <w:marLeft w:val="547"/>
          <w:marRight w:val="0"/>
          <w:marTop w:val="0"/>
          <w:marBottom w:val="200"/>
          <w:divBdr>
            <w:top w:val="none" w:sz="0" w:space="0" w:color="auto"/>
            <w:left w:val="none" w:sz="0" w:space="0" w:color="auto"/>
            <w:bottom w:val="none" w:sz="0" w:space="0" w:color="auto"/>
            <w:right w:val="none" w:sz="0" w:space="0" w:color="auto"/>
          </w:divBdr>
        </w:div>
      </w:divsChild>
    </w:div>
    <w:div w:id="1650205987">
      <w:bodyDiv w:val="1"/>
      <w:marLeft w:val="0"/>
      <w:marRight w:val="0"/>
      <w:marTop w:val="0"/>
      <w:marBottom w:val="0"/>
      <w:divBdr>
        <w:top w:val="none" w:sz="0" w:space="0" w:color="auto"/>
        <w:left w:val="none" w:sz="0" w:space="0" w:color="auto"/>
        <w:bottom w:val="none" w:sz="0" w:space="0" w:color="auto"/>
        <w:right w:val="none" w:sz="0" w:space="0" w:color="auto"/>
      </w:divBdr>
    </w:div>
    <w:div w:id="1816214612">
      <w:bodyDiv w:val="1"/>
      <w:marLeft w:val="0"/>
      <w:marRight w:val="0"/>
      <w:marTop w:val="0"/>
      <w:marBottom w:val="0"/>
      <w:divBdr>
        <w:top w:val="none" w:sz="0" w:space="0" w:color="auto"/>
        <w:left w:val="none" w:sz="0" w:space="0" w:color="auto"/>
        <w:bottom w:val="none" w:sz="0" w:space="0" w:color="auto"/>
        <w:right w:val="none" w:sz="0" w:space="0" w:color="auto"/>
      </w:divBdr>
    </w:div>
    <w:div w:id="1890262842">
      <w:bodyDiv w:val="1"/>
      <w:marLeft w:val="0"/>
      <w:marRight w:val="0"/>
      <w:marTop w:val="0"/>
      <w:marBottom w:val="0"/>
      <w:divBdr>
        <w:top w:val="none" w:sz="0" w:space="0" w:color="auto"/>
        <w:left w:val="none" w:sz="0" w:space="0" w:color="auto"/>
        <w:bottom w:val="none" w:sz="0" w:space="0" w:color="auto"/>
        <w:right w:val="none" w:sz="0" w:space="0" w:color="auto"/>
      </w:divBdr>
      <w:divsChild>
        <w:div w:id="611473917">
          <w:marLeft w:val="1166"/>
          <w:marRight w:val="0"/>
          <w:marTop w:val="86"/>
          <w:marBottom w:val="0"/>
          <w:divBdr>
            <w:top w:val="none" w:sz="0" w:space="0" w:color="auto"/>
            <w:left w:val="none" w:sz="0" w:space="0" w:color="auto"/>
            <w:bottom w:val="none" w:sz="0" w:space="0" w:color="auto"/>
            <w:right w:val="none" w:sz="0" w:space="0" w:color="auto"/>
          </w:divBdr>
        </w:div>
        <w:div w:id="1642425259">
          <w:marLeft w:val="1166"/>
          <w:marRight w:val="0"/>
          <w:marTop w:val="86"/>
          <w:marBottom w:val="0"/>
          <w:divBdr>
            <w:top w:val="none" w:sz="0" w:space="0" w:color="auto"/>
            <w:left w:val="none" w:sz="0" w:space="0" w:color="auto"/>
            <w:bottom w:val="none" w:sz="0" w:space="0" w:color="auto"/>
            <w:right w:val="none" w:sz="0" w:space="0" w:color="auto"/>
          </w:divBdr>
        </w:div>
        <w:div w:id="1870752380">
          <w:marLeft w:val="1166"/>
          <w:marRight w:val="0"/>
          <w:marTop w:val="86"/>
          <w:marBottom w:val="0"/>
          <w:divBdr>
            <w:top w:val="none" w:sz="0" w:space="0" w:color="auto"/>
            <w:left w:val="none" w:sz="0" w:space="0" w:color="auto"/>
            <w:bottom w:val="none" w:sz="0" w:space="0" w:color="auto"/>
            <w:right w:val="none" w:sz="0" w:space="0" w:color="auto"/>
          </w:divBdr>
        </w:div>
      </w:divsChild>
    </w:div>
    <w:div w:id="1918588388">
      <w:bodyDiv w:val="1"/>
      <w:marLeft w:val="0"/>
      <w:marRight w:val="0"/>
      <w:marTop w:val="0"/>
      <w:marBottom w:val="0"/>
      <w:divBdr>
        <w:top w:val="none" w:sz="0" w:space="0" w:color="auto"/>
        <w:left w:val="none" w:sz="0" w:space="0" w:color="auto"/>
        <w:bottom w:val="none" w:sz="0" w:space="0" w:color="auto"/>
        <w:right w:val="none" w:sz="0" w:space="0" w:color="auto"/>
      </w:divBdr>
    </w:div>
    <w:div w:id="204632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84F2F20E80E40AC5FABED55490CC6" ma:contentTypeVersion="5" ma:contentTypeDescription="Create a new document." ma:contentTypeScope="" ma:versionID="330efd31264e9d7445e502c20ddda447">
  <xsd:schema xmlns:xsd="http://www.w3.org/2001/XMLSchema" xmlns:xs="http://www.w3.org/2001/XMLSchema" xmlns:p="http://schemas.microsoft.com/office/2006/metadata/properties" xmlns:ns3="0fe178be-e0b3-4998-a56e-cf9cfe864ec7" targetNamespace="http://schemas.microsoft.com/office/2006/metadata/properties" ma:root="true" ma:fieldsID="542b26115b6a650e69ef61c20a35a184" ns3:_="">
    <xsd:import namespace="0fe178be-e0b3-4998-a56e-cf9cfe864ec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178be-e0b3-4998-a56e-cf9cfe864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786D5-FBF1-4575-A652-12AA05F226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0DFFF5-D561-4234-820E-50EE1B767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178be-e0b3-4998-a56e-cf9cfe864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16AFEA-6DB7-4DDC-A98D-4F32BF3191D9}">
  <ds:schemaRefs>
    <ds:schemaRef ds:uri="http://schemas.openxmlformats.org/officeDocument/2006/bibliography"/>
  </ds:schemaRefs>
</ds:datastoreItem>
</file>

<file path=customXml/itemProps4.xml><?xml version="1.0" encoding="utf-8"?>
<ds:datastoreItem xmlns:ds="http://schemas.openxmlformats.org/officeDocument/2006/customXml" ds:itemID="{67FD8824-1F31-4A12-AFAE-D663D8191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4213</CharactersWithSpaces>
  <SharedDoc>false</SharedDoc>
  <HLinks>
    <vt:vector size="6" baseType="variant">
      <vt:variant>
        <vt:i4>4915220</vt:i4>
      </vt:variant>
      <vt:variant>
        <vt:i4>48</vt:i4>
      </vt:variant>
      <vt:variant>
        <vt:i4>0</vt:i4>
      </vt:variant>
      <vt:variant>
        <vt:i4>5</vt:i4>
      </vt:variant>
      <vt:variant>
        <vt:lpwstr>https://intranet.birminghamchildrenstrust.co.uk/downloads/file/1439/3_our_support_to_children_and_families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cp:lastModifiedBy>Tilly Heigh</cp:lastModifiedBy>
  <cp:revision>5</cp:revision>
  <cp:lastPrinted>2020-01-08T11:37:00Z</cp:lastPrinted>
  <dcterms:created xsi:type="dcterms:W3CDTF">2023-06-08T11:01:00Z</dcterms:created>
  <dcterms:modified xsi:type="dcterms:W3CDTF">2023-06-08T11:08:00Z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0x0101004CE84F2F20E80E40AC5FABED55490CC6</vt:lpwstr>
  </property>
</Properties>
</file>