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0D94" w:rsidRDefault="006B1D41" w:rsidP="00490D94">
      <w:pPr>
        <w:rPr>
          <w:color w:val="1F497D"/>
        </w:rPr>
      </w:pPr>
      <w:r w:rsidRPr="00BF59ED">
        <w:rPr>
          <w:noProof/>
        </w:rPr>
        <w:drawing>
          <wp:inline distT="0" distB="0" distL="0" distR="0" wp14:anchorId="480C9DB7">
            <wp:extent cx="1514475" cy="790575"/>
            <wp:effectExtent l="0" t="0" r="0" b="0"/>
            <wp:docPr id="2" name="Picture 3" descr="C:\Users\Mtustin\AppData\Local\Microsoft\Windows\INetCache\Content.MSO\BEA9F5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ustin\AppData\Local\Microsoft\Windows\INetCache\Content.MSO\BEA9F51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790575"/>
                    </a:xfrm>
                    <a:prstGeom prst="rect">
                      <a:avLst/>
                    </a:prstGeom>
                    <a:noFill/>
                    <a:ln>
                      <a:noFill/>
                    </a:ln>
                  </pic:spPr>
                </pic:pic>
              </a:graphicData>
            </a:graphic>
          </wp:inline>
        </w:drawing>
      </w:r>
      <w:r w:rsidR="008A4E37">
        <w:rPr>
          <w:noProof/>
        </w:rPr>
        <w:tab/>
      </w:r>
      <w:r w:rsidR="008A4E37">
        <w:rPr>
          <w:noProof/>
        </w:rPr>
        <w:tab/>
      </w:r>
      <w:r w:rsidR="008A4E37">
        <w:rPr>
          <w:noProof/>
        </w:rPr>
        <w:tab/>
      </w:r>
      <w:r w:rsidR="008A4E37">
        <w:rPr>
          <w:noProof/>
        </w:rPr>
        <w:tab/>
      </w:r>
      <w:r>
        <w:rPr>
          <w:rStyle w:val="Emphasis"/>
          <w:noProof/>
        </w:rPr>
        <w:drawing>
          <wp:inline distT="0" distB="0" distL="0" distR="0" wp14:anchorId="270B4CD9">
            <wp:extent cx="24003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762000"/>
                    </a:xfrm>
                    <a:prstGeom prst="rect">
                      <a:avLst/>
                    </a:prstGeom>
                    <a:noFill/>
                    <a:ln>
                      <a:noFill/>
                    </a:ln>
                  </pic:spPr>
                </pic:pic>
              </a:graphicData>
            </a:graphic>
          </wp:inline>
        </w:drawing>
      </w:r>
    </w:p>
    <w:p w:rsidR="00490D94" w:rsidRDefault="006B1D41" w:rsidP="00490D94">
      <w:pPr>
        <w:rPr>
          <w:color w:val="1F497D"/>
        </w:rPr>
      </w:pPr>
      <w:bookmarkStart w:id="0" w:name="_Hlk106369854"/>
      <w:r>
        <w:rPr>
          <w:noProof/>
        </w:rPr>
        <w:drawing>
          <wp:inline distT="0" distB="0" distL="0" distR="0" wp14:anchorId="778FF2BA">
            <wp:extent cx="1914525"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590550"/>
                    </a:xfrm>
                    <a:prstGeom prst="rect">
                      <a:avLst/>
                    </a:prstGeom>
                    <a:noFill/>
                    <a:ln>
                      <a:noFill/>
                    </a:ln>
                  </pic:spPr>
                </pic:pic>
              </a:graphicData>
            </a:graphic>
          </wp:inline>
        </w:drawing>
      </w:r>
      <w:bookmarkEnd w:id="0"/>
      <w:r w:rsidR="00CC5190">
        <w:tab/>
      </w:r>
      <w:r w:rsidR="00CC5190">
        <w:tab/>
      </w:r>
      <w:r w:rsidR="00CC5190">
        <w:tab/>
      </w:r>
      <w:r w:rsidR="00CC5190">
        <w:tab/>
      </w:r>
      <w:bookmarkStart w:id="1" w:name="_Hlk106369875"/>
      <w:r>
        <w:rPr>
          <w:noProof/>
        </w:rPr>
        <w:drawing>
          <wp:inline distT="0" distB="0" distL="0" distR="0" wp14:anchorId="685FB7DD">
            <wp:extent cx="1821180" cy="53721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537210"/>
                    </a:xfrm>
                    <a:prstGeom prst="rect">
                      <a:avLst/>
                    </a:prstGeom>
                    <a:noFill/>
                  </pic:spPr>
                </pic:pic>
              </a:graphicData>
            </a:graphic>
          </wp:inline>
        </w:drawing>
      </w:r>
      <w:bookmarkEnd w:id="1"/>
    </w:p>
    <w:p w:rsidR="001F1D8D" w:rsidRDefault="001F1D8D" w:rsidP="001F1D8D">
      <w:pPr>
        <w:pStyle w:val="Header"/>
      </w:pPr>
      <w:r>
        <w:rPr>
          <w:noProof/>
        </w:rPr>
        <w:t xml:space="preserve">                                                 </w:t>
      </w:r>
    </w:p>
    <w:p w:rsidR="00526F0E" w:rsidRDefault="00526F0E" w:rsidP="00526F0E">
      <w:pPr>
        <w:pStyle w:val="Header"/>
        <w:rPr>
          <w:rFonts w:ascii="Arial" w:hAnsi="Arial" w:cs="Arial"/>
          <w:b/>
          <w:bCs/>
          <w:sz w:val="40"/>
          <w:szCs w:val="40"/>
        </w:rPr>
      </w:pPr>
    </w:p>
    <w:p w:rsidR="00526F0E" w:rsidRDefault="00526F0E" w:rsidP="00526F0E">
      <w:pPr>
        <w:pStyle w:val="Header"/>
        <w:rPr>
          <w:rFonts w:ascii="Arial" w:hAnsi="Arial" w:cs="Arial"/>
          <w:b/>
          <w:bCs/>
          <w:sz w:val="40"/>
          <w:szCs w:val="40"/>
        </w:rPr>
      </w:pPr>
    </w:p>
    <w:p w:rsidR="00526F0E" w:rsidRDefault="00526F0E" w:rsidP="00526F0E">
      <w:pPr>
        <w:pStyle w:val="Header"/>
        <w:rPr>
          <w:rFonts w:ascii="Arial" w:hAnsi="Arial" w:cs="Arial"/>
          <w:b/>
          <w:bCs/>
          <w:sz w:val="40"/>
          <w:szCs w:val="40"/>
        </w:rPr>
      </w:pPr>
      <w:r>
        <w:rPr>
          <w:rFonts w:ascii="Arial" w:hAnsi="Arial" w:cs="Arial"/>
          <w:b/>
          <w:bCs/>
          <w:sz w:val="40"/>
          <w:szCs w:val="40"/>
        </w:rPr>
        <w:tab/>
      </w:r>
    </w:p>
    <w:p w:rsidR="00526F0E" w:rsidRDefault="00526F0E" w:rsidP="00526F0E">
      <w:pPr>
        <w:pStyle w:val="Header"/>
        <w:rPr>
          <w:rFonts w:ascii="Arial" w:hAnsi="Arial" w:cs="Arial"/>
          <w:b/>
          <w:bCs/>
          <w:sz w:val="40"/>
          <w:szCs w:val="40"/>
        </w:rPr>
      </w:pPr>
    </w:p>
    <w:p w:rsidR="00526F0E" w:rsidRDefault="00526F0E" w:rsidP="00526F0E">
      <w:pPr>
        <w:pStyle w:val="Header"/>
        <w:rPr>
          <w:rFonts w:ascii="Arial" w:hAnsi="Arial" w:cs="Arial"/>
          <w:b/>
          <w:bCs/>
          <w:sz w:val="40"/>
          <w:szCs w:val="40"/>
        </w:rPr>
      </w:pP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sidR="00490D94" w:rsidRPr="00526F0E">
        <w:rPr>
          <w:rFonts w:ascii="Arial" w:hAnsi="Arial" w:cs="Arial"/>
          <w:b/>
          <w:bCs/>
          <w:sz w:val="40"/>
          <w:szCs w:val="40"/>
        </w:rPr>
        <w:t>D</w:t>
      </w:r>
      <w:r>
        <w:rPr>
          <w:rFonts w:ascii="Arial" w:hAnsi="Arial" w:cs="Arial"/>
          <w:b/>
          <w:bCs/>
          <w:sz w:val="40"/>
          <w:szCs w:val="40"/>
        </w:rPr>
        <w:t xml:space="preserve">ISCHARGE OF CARE ORDER </w:t>
      </w:r>
    </w:p>
    <w:p w:rsidR="00526F0E" w:rsidRDefault="00526F0E" w:rsidP="00526F0E">
      <w:pPr>
        <w:pStyle w:val="Header"/>
        <w:rPr>
          <w:rFonts w:ascii="Arial" w:hAnsi="Arial" w:cs="Arial"/>
          <w:b/>
          <w:bCs/>
          <w:sz w:val="40"/>
          <w:szCs w:val="40"/>
        </w:rPr>
      </w:pPr>
      <w:r>
        <w:rPr>
          <w:rFonts w:ascii="Arial" w:hAnsi="Arial" w:cs="Arial"/>
          <w:b/>
          <w:bCs/>
          <w:sz w:val="40"/>
          <w:szCs w:val="40"/>
        </w:rPr>
        <w:t xml:space="preserve"> </w:t>
      </w:r>
      <w:r>
        <w:rPr>
          <w:rFonts w:ascii="Arial" w:hAnsi="Arial" w:cs="Arial"/>
          <w:b/>
          <w:bCs/>
          <w:sz w:val="40"/>
          <w:szCs w:val="40"/>
        </w:rPr>
        <w:tab/>
      </w:r>
    </w:p>
    <w:p w:rsidR="00526F0E" w:rsidRPr="00526F0E" w:rsidRDefault="00526F0E" w:rsidP="00526F0E">
      <w:pPr>
        <w:pStyle w:val="Header"/>
        <w:rPr>
          <w:rFonts w:ascii="Arial" w:hAnsi="Arial" w:cs="Arial"/>
          <w:b/>
          <w:bCs/>
          <w:sz w:val="40"/>
          <w:szCs w:val="40"/>
        </w:rPr>
      </w:pPr>
      <w:r>
        <w:rPr>
          <w:rFonts w:ascii="Arial" w:hAnsi="Arial" w:cs="Arial"/>
          <w:b/>
          <w:bCs/>
          <w:sz w:val="40"/>
          <w:szCs w:val="40"/>
        </w:rPr>
        <w:tab/>
        <w:t>FAST TRACK PROCEDURE</w:t>
      </w:r>
      <w:r w:rsidR="00490D94" w:rsidRPr="00526F0E">
        <w:rPr>
          <w:rFonts w:ascii="Arial" w:hAnsi="Arial" w:cs="Arial"/>
          <w:b/>
          <w:bCs/>
          <w:sz w:val="40"/>
          <w:szCs w:val="40"/>
        </w:rPr>
        <w:t xml:space="preserve"> </w:t>
      </w:r>
    </w:p>
    <w:p w:rsidR="00526F0E" w:rsidRDefault="00490D94" w:rsidP="00526F0E">
      <w:pPr>
        <w:pStyle w:val="Header"/>
        <w:rPr>
          <w:rFonts w:ascii="Arial" w:hAnsi="Arial" w:cs="Arial"/>
          <w:b/>
          <w:bCs/>
          <w:sz w:val="40"/>
          <w:szCs w:val="40"/>
        </w:rPr>
      </w:pPr>
      <w:r w:rsidRPr="00526F0E">
        <w:rPr>
          <w:rFonts w:ascii="Arial" w:hAnsi="Arial" w:cs="Arial"/>
          <w:b/>
          <w:bCs/>
          <w:sz w:val="40"/>
          <w:szCs w:val="40"/>
        </w:rPr>
        <w:t xml:space="preserve"> </w:t>
      </w:r>
    </w:p>
    <w:p w:rsidR="00526F0E" w:rsidRDefault="00526F0E" w:rsidP="00526F0E">
      <w:pPr>
        <w:pStyle w:val="Header"/>
        <w:rPr>
          <w:rFonts w:ascii="Arial" w:hAnsi="Arial" w:cs="Arial"/>
          <w:b/>
          <w:bCs/>
          <w:sz w:val="40"/>
          <w:szCs w:val="40"/>
        </w:rPr>
      </w:pPr>
    </w:p>
    <w:p w:rsidR="00490D94" w:rsidRPr="00526F0E" w:rsidRDefault="00526F0E" w:rsidP="00526F0E">
      <w:pPr>
        <w:pStyle w:val="Header"/>
        <w:rPr>
          <w:sz w:val="40"/>
          <w:szCs w:val="40"/>
        </w:rPr>
      </w:pPr>
      <w:r>
        <w:rPr>
          <w:rFonts w:ascii="Arial" w:hAnsi="Arial" w:cs="Arial"/>
          <w:b/>
          <w:bCs/>
          <w:sz w:val="40"/>
          <w:szCs w:val="40"/>
        </w:rPr>
        <w:tab/>
      </w:r>
      <w:r w:rsidR="00490D94" w:rsidRPr="00526F0E">
        <w:rPr>
          <w:rFonts w:ascii="Arial" w:hAnsi="Arial" w:cs="Arial"/>
          <w:b/>
          <w:bCs/>
          <w:sz w:val="40"/>
          <w:szCs w:val="40"/>
        </w:rPr>
        <w:t xml:space="preserve">The Family Court </w:t>
      </w:r>
      <w:r w:rsidR="004071B2">
        <w:rPr>
          <w:rFonts w:ascii="Arial" w:hAnsi="Arial" w:cs="Arial"/>
          <w:b/>
          <w:bCs/>
          <w:sz w:val="40"/>
          <w:szCs w:val="40"/>
        </w:rPr>
        <w:t>- Worcester</w:t>
      </w:r>
      <w:r w:rsidRPr="00526F0E">
        <w:rPr>
          <w:rFonts w:ascii="Arial" w:hAnsi="Arial" w:cs="Arial"/>
          <w:b/>
          <w:bCs/>
          <w:sz w:val="40"/>
          <w:szCs w:val="40"/>
        </w:rPr>
        <w:t xml:space="preserve"> </w:t>
      </w:r>
    </w:p>
    <w:p w:rsidR="00490D94" w:rsidRPr="00526F0E" w:rsidRDefault="00490D94" w:rsidP="00490D94">
      <w:pPr>
        <w:rPr>
          <w:sz w:val="40"/>
          <w:szCs w:val="40"/>
        </w:rPr>
      </w:pPr>
    </w:p>
    <w:p w:rsidR="00490D94" w:rsidRPr="00A03492" w:rsidRDefault="00490D94" w:rsidP="00490D94">
      <w:pPr>
        <w:jc w:val="both"/>
        <w:rPr>
          <w:rFonts w:ascii="Arial" w:hAnsi="Arial" w:cs="Arial"/>
          <w:b/>
          <w:color w:val="0070C0"/>
        </w:rPr>
      </w:pPr>
    </w:p>
    <w:p w:rsidR="00526F0E" w:rsidRDefault="00526F0E" w:rsidP="00490D94">
      <w:pPr>
        <w:jc w:val="both"/>
        <w:rPr>
          <w:rFonts w:ascii="Arial" w:hAnsi="Arial" w:cs="Arial"/>
          <w:b/>
        </w:rPr>
      </w:pPr>
    </w:p>
    <w:p w:rsidR="00526F0E" w:rsidRDefault="00526F0E" w:rsidP="00490D94">
      <w:pPr>
        <w:jc w:val="both"/>
        <w:rPr>
          <w:rFonts w:ascii="Arial" w:hAnsi="Arial" w:cs="Arial"/>
          <w:b/>
        </w:rPr>
      </w:pPr>
    </w:p>
    <w:p w:rsidR="00526F0E" w:rsidRDefault="00526F0E" w:rsidP="00490D94">
      <w:pPr>
        <w:jc w:val="both"/>
        <w:rPr>
          <w:rFonts w:ascii="Arial" w:hAnsi="Arial" w:cs="Arial"/>
          <w:b/>
        </w:rPr>
      </w:pPr>
    </w:p>
    <w:p w:rsidR="00526F0E" w:rsidRDefault="00526F0E" w:rsidP="00490D94">
      <w:pPr>
        <w:jc w:val="both"/>
        <w:rPr>
          <w:rFonts w:ascii="Arial" w:hAnsi="Arial" w:cs="Arial"/>
          <w:b/>
        </w:rPr>
      </w:pPr>
    </w:p>
    <w:p w:rsidR="00526F0E" w:rsidRDefault="00526F0E" w:rsidP="00490D94">
      <w:pPr>
        <w:jc w:val="both"/>
        <w:rPr>
          <w:rFonts w:ascii="Arial" w:hAnsi="Arial" w:cs="Arial"/>
          <w:b/>
        </w:rPr>
      </w:pPr>
    </w:p>
    <w:p w:rsidR="00526F0E" w:rsidRDefault="00526F0E" w:rsidP="00490D94">
      <w:pPr>
        <w:jc w:val="both"/>
        <w:rPr>
          <w:rFonts w:ascii="Arial" w:hAnsi="Arial" w:cs="Arial"/>
          <w:b/>
        </w:rPr>
      </w:pPr>
    </w:p>
    <w:p w:rsidR="00526F0E" w:rsidRDefault="00526F0E" w:rsidP="00490D94">
      <w:pPr>
        <w:jc w:val="both"/>
        <w:rPr>
          <w:rFonts w:ascii="Arial" w:hAnsi="Arial" w:cs="Arial"/>
          <w:b/>
        </w:rPr>
      </w:pPr>
    </w:p>
    <w:p w:rsidR="00526F0E" w:rsidRDefault="00526F0E" w:rsidP="00490D94">
      <w:pPr>
        <w:jc w:val="both"/>
        <w:rPr>
          <w:rFonts w:ascii="Arial" w:hAnsi="Arial" w:cs="Arial"/>
          <w:b/>
        </w:rPr>
      </w:pPr>
    </w:p>
    <w:p w:rsidR="00526F0E" w:rsidRDefault="00526F0E" w:rsidP="00490D94">
      <w:pPr>
        <w:jc w:val="both"/>
        <w:rPr>
          <w:rFonts w:ascii="Arial" w:hAnsi="Arial" w:cs="Arial"/>
          <w:b/>
          <w:sz w:val="28"/>
          <w:szCs w:val="28"/>
        </w:rPr>
      </w:pPr>
    </w:p>
    <w:p w:rsidR="00526F0E" w:rsidRDefault="00526F0E" w:rsidP="00490D94">
      <w:pPr>
        <w:jc w:val="both"/>
        <w:rPr>
          <w:rFonts w:ascii="Arial" w:hAnsi="Arial" w:cs="Arial"/>
          <w:b/>
          <w:sz w:val="28"/>
          <w:szCs w:val="28"/>
        </w:rPr>
      </w:pPr>
    </w:p>
    <w:p w:rsidR="001F1D8D" w:rsidRDefault="001F1D8D" w:rsidP="001F1D8D">
      <w:pPr>
        <w:pStyle w:val="Header"/>
      </w:pPr>
      <w:r>
        <w:rPr>
          <w:noProof/>
        </w:rPr>
        <w:t xml:space="preserve">                                              </w:t>
      </w:r>
    </w:p>
    <w:p w:rsidR="001F1D8D" w:rsidRDefault="001F1D8D" w:rsidP="00490D94">
      <w:pPr>
        <w:jc w:val="both"/>
        <w:rPr>
          <w:rFonts w:ascii="Arial" w:hAnsi="Arial" w:cs="Arial"/>
          <w:b/>
          <w:sz w:val="28"/>
          <w:szCs w:val="28"/>
        </w:rPr>
      </w:pPr>
    </w:p>
    <w:p w:rsidR="00490D94" w:rsidRPr="00526F0E" w:rsidRDefault="00490D94" w:rsidP="00490D94">
      <w:pPr>
        <w:jc w:val="both"/>
        <w:rPr>
          <w:rFonts w:ascii="Arial" w:hAnsi="Arial" w:cs="Arial"/>
          <w:b/>
          <w:sz w:val="28"/>
          <w:szCs w:val="28"/>
        </w:rPr>
      </w:pPr>
      <w:r w:rsidRPr="00526F0E">
        <w:rPr>
          <w:rFonts w:ascii="Arial" w:hAnsi="Arial" w:cs="Arial"/>
          <w:b/>
          <w:sz w:val="28"/>
          <w:szCs w:val="28"/>
        </w:rPr>
        <w:t>Contents</w:t>
      </w:r>
    </w:p>
    <w:p w:rsidR="00490D94" w:rsidRPr="00526F0E" w:rsidRDefault="00490D94" w:rsidP="00490D94">
      <w:pPr>
        <w:jc w:val="both"/>
        <w:rPr>
          <w:rFonts w:ascii="Arial" w:hAnsi="Arial" w:cs="Arial"/>
          <w:b/>
          <w:color w:val="0070C0"/>
          <w:sz w:val="28"/>
          <w:szCs w:val="28"/>
        </w:rPr>
      </w:pPr>
    </w:p>
    <w:p w:rsidR="00490D94" w:rsidRPr="00526F0E" w:rsidRDefault="00490D94" w:rsidP="00490D94">
      <w:pPr>
        <w:numPr>
          <w:ilvl w:val="0"/>
          <w:numId w:val="2"/>
        </w:numPr>
        <w:spacing w:after="0" w:line="240" w:lineRule="auto"/>
        <w:ind w:left="426"/>
        <w:rPr>
          <w:rFonts w:ascii="Arial" w:hAnsi="Arial" w:cs="Arial"/>
          <w:sz w:val="28"/>
          <w:szCs w:val="28"/>
        </w:rPr>
      </w:pPr>
      <w:r w:rsidRPr="00526F0E">
        <w:rPr>
          <w:rFonts w:ascii="Arial" w:hAnsi="Arial" w:cs="Arial"/>
          <w:sz w:val="28"/>
          <w:szCs w:val="28"/>
        </w:rPr>
        <w:t>Objective</w:t>
      </w:r>
    </w:p>
    <w:p w:rsidR="00526F0E" w:rsidRPr="00526F0E" w:rsidRDefault="00526F0E" w:rsidP="00526F0E">
      <w:pPr>
        <w:spacing w:after="0" w:line="240" w:lineRule="auto"/>
        <w:ind w:left="426"/>
        <w:rPr>
          <w:rFonts w:ascii="Arial" w:hAnsi="Arial" w:cs="Arial"/>
          <w:sz w:val="28"/>
          <w:szCs w:val="28"/>
        </w:rPr>
      </w:pPr>
    </w:p>
    <w:p w:rsidR="00490D94" w:rsidRPr="00526F0E" w:rsidRDefault="00490D94" w:rsidP="00490D94">
      <w:pPr>
        <w:spacing w:after="0" w:line="240" w:lineRule="auto"/>
        <w:ind w:left="426"/>
        <w:rPr>
          <w:rFonts w:ascii="Arial" w:hAnsi="Arial" w:cs="Arial"/>
          <w:sz w:val="28"/>
          <w:szCs w:val="28"/>
        </w:rPr>
      </w:pPr>
    </w:p>
    <w:p w:rsidR="00490D94" w:rsidRPr="00526F0E" w:rsidRDefault="00490D94" w:rsidP="00490D94">
      <w:pPr>
        <w:numPr>
          <w:ilvl w:val="0"/>
          <w:numId w:val="2"/>
        </w:numPr>
        <w:spacing w:after="0" w:line="240" w:lineRule="auto"/>
        <w:ind w:left="426"/>
        <w:rPr>
          <w:rFonts w:ascii="Arial" w:hAnsi="Arial" w:cs="Arial"/>
          <w:sz w:val="28"/>
          <w:szCs w:val="28"/>
        </w:rPr>
      </w:pPr>
      <w:r w:rsidRPr="00526F0E">
        <w:rPr>
          <w:rFonts w:ascii="Arial" w:hAnsi="Arial" w:cs="Arial"/>
          <w:sz w:val="28"/>
          <w:szCs w:val="28"/>
        </w:rPr>
        <w:t>Aims</w:t>
      </w:r>
    </w:p>
    <w:p w:rsidR="00526F0E" w:rsidRPr="00526F0E" w:rsidRDefault="00526F0E" w:rsidP="00526F0E">
      <w:pPr>
        <w:spacing w:after="0" w:line="240" w:lineRule="auto"/>
        <w:ind w:left="426"/>
        <w:rPr>
          <w:rFonts w:ascii="Arial" w:hAnsi="Arial" w:cs="Arial"/>
          <w:sz w:val="28"/>
          <w:szCs w:val="28"/>
        </w:rPr>
      </w:pPr>
    </w:p>
    <w:p w:rsidR="00490D94" w:rsidRPr="00526F0E" w:rsidRDefault="00490D94" w:rsidP="00490D94">
      <w:pPr>
        <w:spacing w:after="0" w:line="240" w:lineRule="auto"/>
        <w:rPr>
          <w:rFonts w:ascii="Arial" w:hAnsi="Arial" w:cs="Arial"/>
          <w:sz w:val="28"/>
          <w:szCs w:val="28"/>
        </w:rPr>
      </w:pPr>
    </w:p>
    <w:p w:rsidR="00490D94" w:rsidRPr="00526F0E" w:rsidRDefault="00490D94" w:rsidP="00490D94">
      <w:pPr>
        <w:numPr>
          <w:ilvl w:val="0"/>
          <w:numId w:val="2"/>
        </w:numPr>
        <w:spacing w:after="0" w:line="240" w:lineRule="auto"/>
        <w:ind w:left="426"/>
        <w:rPr>
          <w:rFonts w:ascii="Arial" w:hAnsi="Arial" w:cs="Arial"/>
          <w:sz w:val="28"/>
          <w:szCs w:val="28"/>
        </w:rPr>
      </w:pPr>
      <w:r w:rsidRPr="00526F0E">
        <w:rPr>
          <w:rFonts w:ascii="Arial" w:hAnsi="Arial" w:cs="Arial"/>
          <w:sz w:val="28"/>
          <w:szCs w:val="28"/>
        </w:rPr>
        <w:t>The Detailed Process</w:t>
      </w:r>
    </w:p>
    <w:p w:rsidR="00526F0E" w:rsidRPr="00526F0E" w:rsidRDefault="00526F0E" w:rsidP="00526F0E">
      <w:pPr>
        <w:spacing w:after="0" w:line="240" w:lineRule="auto"/>
        <w:ind w:left="426"/>
        <w:rPr>
          <w:rFonts w:ascii="Arial" w:hAnsi="Arial" w:cs="Arial"/>
          <w:sz w:val="28"/>
          <w:szCs w:val="28"/>
        </w:rPr>
      </w:pPr>
    </w:p>
    <w:p w:rsidR="00490D94" w:rsidRPr="00526F0E" w:rsidRDefault="00490D94" w:rsidP="00490D94">
      <w:pPr>
        <w:spacing w:after="0" w:line="240" w:lineRule="auto"/>
        <w:rPr>
          <w:rFonts w:ascii="Arial" w:hAnsi="Arial" w:cs="Arial"/>
          <w:sz w:val="28"/>
          <w:szCs w:val="28"/>
        </w:rPr>
      </w:pPr>
    </w:p>
    <w:p w:rsidR="00490D94" w:rsidRPr="00526F0E" w:rsidRDefault="006B798B" w:rsidP="00490D94">
      <w:pPr>
        <w:numPr>
          <w:ilvl w:val="0"/>
          <w:numId w:val="2"/>
        </w:numPr>
        <w:spacing w:after="0" w:line="240" w:lineRule="auto"/>
        <w:ind w:left="426"/>
        <w:rPr>
          <w:rFonts w:ascii="Arial" w:hAnsi="Arial" w:cs="Arial"/>
          <w:sz w:val="28"/>
          <w:szCs w:val="28"/>
        </w:rPr>
      </w:pPr>
      <w:r w:rsidRPr="00526F0E">
        <w:rPr>
          <w:rFonts w:ascii="Arial" w:hAnsi="Arial" w:cs="Arial"/>
          <w:sz w:val="28"/>
          <w:szCs w:val="28"/>
        </w:rPr>
        <w:t>Pre-Application</w:t>
      </w:r>
    </w:p>
    <w:p w:rsidR="00526F0E" w:rsidRPr="00526F0E" w:rsidRDefault="00526F0E" w:rsidP="00526F0E">
      <w:pPr>
        <w:spacing w:after="0" w:line="240" w:lineRule="auto"/>
        <w:ind w:left="426"/>
        <w:rPr>
          <w:rFonts w:ascii="Arial" w:hAnsi="Arial" w:cs="Arial"/>
          <w:sz w:val="28"/>
          <w:szCs w:val="28"/>
        </w:rPr>
      </w:pPr>
    </w:p>
    <w:p w:rsidR="00490D94" w:rsidRPr="00526F0E" w:rsidRDefault="00490D94" w:rsidP="00490D94">
      <w:pPr>
        <w:spacing w:after="0" w:line="240" w:lineRule="auto"/>
        <w:rPr>
          <w:rFonts w:ascii="Arial" w:hAnsi="Arial" w:cs="Arial"/>
          <w:sz w:val="28"/>
          <w:szCs w:val="28"/>
        </w:rPr>
      </w:pPr>
    </w:p>
    <w:p w:rsidR="00490D94" w:rsidRPr="00526F0E" w:rsidRDefault="00490D94" w:rsidP="00490D94">
      <w:pPr>
        <w:numPr>
          <w:ilvl w:val="0"/>
          <w:numId w:val="2"/>
        </w:numPr>
        <w:spacing w:after="0" w:line="240" w:lineRule="auto"/>
        <w:ind w:left="426"/>
        <w:rPr>
          <w:rFonts w:ascii="Arial" w:hAnsi="Arial" w:cs="Arial"/>
          <w:sz w:val="28"/>
          <w:szCs w:val="28"/>
        </w:rPr>
      </w:pPr>
      <w:r w:rsidRPr="00526F0E">
        <w:rPr>
          <w:rFonts w:ascii="Arial" w:hAnsi="Arial" w:cs="Arial"/>
          <w:sz w:val="28"/>
          <w:szCs w:val="28"/>
        </w:rPr>
        <w:t>Issue of Application</w:t>
      </w:r>
    </w:p>
    <w:p w:rsidR="00526F0E" w:rsidRPr="00526F0E" w:rsidRDefault="00526F0E" w:rsidP="00490D94">
      <w:pPr>
        <w:spacing w:after="0" w:line="240" w:lineRule="auto"/>
        <w:rPr>
          <w:rFonts w:ascii="Arial" w:hAnsi="Arial" w:cs="Arial"/>
          <w:sz w:val="28"/>
          <w:szCs w:val="28"/>
        </w:rPr>
      </w:pPr>
    </w:p>
    <w:p w:rsidR="00526F0E" w:rsidRPr="00526F0E" w:rsidRDefault="00526F0E" w:rsidP="00490D94">
      <w:pPr>
        <w:spacing w:after="0" w:line="240" w:lineRule="auto"/>
        <w:rPr>
          <w:rFonts w:ascii="Arial" w:hAnsi="Arial" w:cs="Arial"/>
          <w:sz w:val="28"/>
          <w:szCs w:val="28"/>
        </w:rPr>
      </w:pPr>
    </w:p>
    <w:p w:rsidR="00490D94" w:rsidRPr="00526F0E" w:rsidRDefault="00490D94" w:rsidP="00490D94">
      <w:pPr>
        <w:numPr>
          <w:ilvl w:val="0"/>
          <w:numId w:val="2"/>
        </w:numPr>
        <w:spacing w:after="0" w:line="240" w:lineRule="auto"/>
        <w:ind w:left="426"/>
        <w:rPr>
          <w:rFonts w:ascii="Arial" w:hAnsi="Arial" w:cs="Arial"/>
          <w:sz w:val="28"/>
          <w:szCs w:val="28"/>
        </w:rPr>
      </w:pPr>
      <w:r w:rsidRPr="00526F0E">
        <w:rPr>
          <w:rFonts w:ascii="Arial" w:hAnsi="Arial" w:cs="Arial"/>
          <w:sz w:val="28"/>
          <w:szCs w:val="28"/>
        </w:rPr>
        <w:t>First and Subsequent Hearings</w:t>
      </w:r>
    </w:p>
    <w:p w:rsidR="00490D94" w:rsidRPr="00526F0E" w:rsidRDefault="00490D94" w:rsidP="00490D94">
      <w:pPr>
        <w:ind w:left="426"/>
        <w:rPr>
          <w:rFonts w:ascii="Arial" w:hAnsi="Arial" w:cs="Arial"/>
          <w:sz w:val="28"/>
          <w:szCs w:val="28"/>
        </w:rPr>
      </w:pPr>
    </w:p>
    <w:p w:rsidR="00526F0E" w:rsidRPr="00526F0E" w:rsidRDefault="00526F0E" w:rsidP="00490D94">
      <w:pPr>
        <w:ind w:left="426"/>
        <w:rPr>
          <w:rFonts w:ascii="Arial" w:hAnsi="Arial" w:cs="Arial"/>
          <w:sz w:val="28"/>
          <w:szCs w:val="28"/>
        </w:rPr>
      </w:pPr>
    </w:p>
    <w:p w:rsidR="00526F0E" w:rsidRPr="00526F0E" w:rsidRDefault="00526F0E" w:rsidP="00490D94">
      <w:pPr>
        <w:ind w:left="426"/>
        <w:rPr>
          <w:rFonts w:ascii="Arial" w:hAnsi="Arial" w:cs="Arial"/>
          <w:sz w:val="28"/>
          <w:szCs w:val="28"/>
        </w:rPr>
      </w:pPr>
    </w:p>
    <w:p w:rsidR="00526F0E" w:rsidRPr="00526F0E" w:rsidRDefault="00526F0E" w:rsidP="00526F0E">
      <w:pPr>
        <w:rPr>
          <w:rFonts w:ascii="Arial" w:hAnsi="Arial" w:cs="Arial"/>
          <w:sz w:val="28"/>
          <w:szCs w:val="28"/>
        </w:rPr>
      </w:pPr>
    </w:p>
    <w:p w:rsidR="00490D94" w:rsidRPr="00526F0E" w:rsidRDefault="00490D94" w:rsidP="00490D94">
      <w:pPr>
        <w:tabs>
          <w:tab w:val="left" w:pos="142"/>
        </w:tabs>
        <w:ind w:left="426" w:hanging="426"/>
        <w:rPr>
          <w:rFonts w:ascii="Arial" w:hAnsi="Arial" w:cs="Arial"/>
          <w:sz w:val="28"/>
          <w:szCs w:val="28"/>
        </w:rPr>
      </w:pPr>
      <w:r w:rsidRPr="00526F0E">
        <w:rPr>
          <w:rFonts w:ascii="Arial" w:hAnsi="Arial" w:cs="Arial"/>
          <w:sz w:val="28"/>
          <w:szCs w:val="28"/>
        </w:rPr>
        <w:t xml:space="preserve"> </w:t>
      </w:r>
      <w:r w:rsidR="006266D5">
        <w:rPr>
          <w:rFonts w:ascii="Arial" w:hAnsi="Arial" w:cs="Arial"/>
          <w:sz w:val="28"/>
          <w:szCs w:val="28"/>
        </w:rPr>
        <w:t xml:space="preserve"> </w:t>
      </w:r>
    </w:p>
    <w:p w:rsidR="00490D94" w:rsidRPr="00526F0E" w:rsidRDefault="00490D94" w:rsidP="00490D94">
      <w:pPr>
        <w:tabs>
          <w:tab w:val="left" w:pos="142"/>
        </w:tabs>
        <w:ind w:left="426" w:hanging="426"/>
        <w:rPr>
          <w:rFonts w:ascii="Arial" w:hAnsi="Arial" w:cs="Arial"/>
          <w:sz w:val="28"/>
          <w:szCs w:val="28"/>
        </w:rPr>
      </w:pPr>
      <w:r w:rsidRPr="00526F0E">
        <w:rPr>
          <w:rFonts w:ascii="Arial" w:hAnsi="Arial" w:cs="Arial"/>
          <w:sz w:val="28"/>
          <w:szCs w:val="28"/>
        </w:rPr>
        <w:t xml:space="preserve"> Appendix </w:t>
      </w:r>
      <w:r w:rsidR="00E53E83">
        <w:rPr>
          <w:rFonts w:ascii="Arial" w:hAnsi="Arial" w:cs="Arial"/>
          <w:sz w:val="28"/>
          <w:szCs w:val="28"/>
        </w:rPr>
        <w:t>1</w:t>
      </w:r>
      <w:r w:rsidRPr="00526F0E">
        <w:rPr>
          <w:rFonts w:ascii="Arial" w:hAnsi="Arial" w:cs="Arial"/>
          <w:sz w:val="28"/>
          <w:szCs w:val="28"/>
        </w:rPr>
        <w:t xml:space="preserve"> – Legal Briefing – Discharge of Care Order</w:t>
      </w:r>
    </w:p>
    <w:p w:rsidR="00490D94" w:rsidRPr="00526F0E" w:rsidRDefault="00490D94" w:rsidP="00490D94">
      <w:pPr>
        <w:tabs>
          <w:tab w:val="left" w:pos="142"/>
        </w:tabs>
        <w:ind w:left="426" w:hanging="426"/>
        <w:rPr>
          <w:rFonts w:ascii="Arial" w:hAnsi="Arial" w:cs="Arial"/>
          <w:sz w:val="28"/>
          <w:szCs w:val="28"/>
        </w:rPr>
      </w:pPr>
      <w:r w:rsidRPr="00526F0E">
        <w:rPr>
          <w:rFonts w:ascii="Arial" w:hAnsi="Arial" w:cs="Arial"/>
          <w:sz w:val="28"/>
          <w:szCs w:val="28"/>
        </w:rPr>
        <w:t xml:space="preserve"> Appendix </w:t>
      </w:r>
      <w:r w:rsidR="00E53E83">
        <w:rPr>
          <w:rFonts w:ascii="Arial" w:hAnsi="Arial" w:cs="Arial"/>
          <w:sz w:val="28"/>
          <w:szCs w:val="28"/>
        </w:rPr>
        <w:t>2</w:t>
      </w:r>
      <w:r w:rsidRPr="00526F0E">
        <w:rPr>
          <w:rFonts w:ascii="Arial" w:hAnsi="Arial" w:cs="Arial"/>
          <w:sz w:val="28"/>
          <w:szCs w:val="28"/>
        </w:rPr>
        <w:t xml:space="preserve"> – Draft Orders </w:t>
      </w:r>
    </w:p>
    <w:p w:rsidR="00490D94" w:rsidRPr="00526F0E" w:rsidRDefault="00490D94" w:rsidP="00490D94">
      <w:pPr>
        <w:ind w:left="720" w:hanging="720"/>
        <w:jc w:val="both"/>
        <w:rPr>
          <w:rFonts w:ascii="Arial" w:hAnsi="Arial" w:cs="Arial"/>
          <w:b/>
          <w:sz w:val="28"/>
          <w:szCs w:val="28"/>
          <w:u w:val="single"/>
        </w:rPr>
      </w:pPr>
    </w:p>
    <w:p w:rsidR="00526F0E" w:rsidRDefault="00526F0E" w:rsidP="00490D94">
      <w:pPr>
        <w:ind w:left="720" w:hanging="720"/>
        <w:jc w:val="both"/>
        <w:rPr>
          <w:rFonts w:ascii="Arial" w:hAnsi="Arial" w:cs="Arial"/>
          <w:b/>
          <w:u w:val="single"/>
        </w:rPr>
      </w:pPr>
    </w:p>
    <w:p w:rsidR="008A4E37" w:rsidRDefault="008A4E37" w:rsidP="001F1D8D">
      <w:pPr>
        <w:pStyle w:val="Header"/>
        <w:rPr>
          <w:noProof/>
        </w:rPr>
      </w:pPr>
    </w:p>
    <w:p w:rsidR="001F1D8D" w:rsidRDefault="001F1D8D" w:rsidP="001F1D8D">
      <w:pPr>
        <w:pStyle w:val="Header"/>
      </w:pPr>
      <w:r>
        <w:rPr>
          <w:noProof/>
        </w:rPr>
        <w:t xml:space="preserve">                                              </w:t>
      </w:r>
    </w:p>
    <w:p w:rsidR="00526F0E" w:rsidRPr="0047650B" w:rsidRDefault="00526F0E" w:rsidP="00490D94">
      <w:pPr>
        <w:ind w:left="720" w:hanging="720"/>
        <w:jc w:val="both"/>
        <w:rPr>
          <w:rFonts w:ascii="Arial" w:hAnsi="Arial" w:cs="Arial"/>
          <w:b/>
          <w:u w:val="single"/>
        </w:rPr>
      </w:pPr>
    </w:p>
    <w:p w:rsidR="00490D94" w:rsidRPr="00526F0E" w:rsidRDefault="00490D94" w:rsidP="00490D94">
      <w:pPr>
        <w:numPr>
          <w:ilvl w:val="0"/>
          <w:numId w:val="9"/>
        </w:numPr>
        <w:spacing w:after="0" w:line="240" w:lineRule="auto"/>
        <w:ind w:hanging="720"/>
        <w:rPr>
          <w:rFonts w:ascii="Arial" w:hAnsi="Arial" w:cs="Arial"/>
          <w:b/>
        </w:rPr>
      </w:pPr>
      <w:r w:rsidRPr="00526F0E">
        <w:rPr>
          <w:rFonts w:ascii="Arial" w:hAnsi="Arial" w:cs="Arial"/>
          <w:b/>
        </w:rPr>
        <w:t>Objective</w:t>
      </w:r>
    </w:p>
    <w:p w:rsidR="00490D94" w:rsidRDefault="00490D94" w:rsidP="00490D94">
      <w:pPr>
        <w:spacing w:after="0" w:line="240" w:lineRule="auto"/>
        <w:ind w:left="720"/>
        <w:rPr>
          <w:rFonts w:ascii="Arial" w:hAnsi="Arial" w:cs="Arial"/>
          <w:b/>
          <w:color w:val="0070C0"/>
        </w:rPr>
      </w:pPr>
    </w:p>
    <w:p w:rsidR="00490D94" w:rsidRPr="0047650B" w:rsidRDefault="00490D94" w:rsidP="00490D94">
      <w:pPr>
        <w:spacing w:after="0" w:line="240" w:lineRule="auto"/>
        <w:ind w:left="720"/>
        <w:rPr>
          <w:rFonts w:ascii="Arial" w:hAnsi="Arial" w:cs="Arial"/>
          <w:b/>
          <w:color w:val="0070C0"/>
        </w:rPr>
      </w:pPr>
    </w:p>
    <w:p w:rsidR="00490D94" w:rsidRPr="0047650B" w:rsidRDefault="00490D94" w:rsidP="00E53E83">
      <w:pPr>
        <w:spacing w:line="360" w:lineRule="auto"/>
        <w:jc w:val="both"/>
        <w:rPr>
          <w:rFonts w:ascii="Arial" w:hAnsi="Arial" w:cs="Arial"/>
        </w:rPr>
      </w:pPr>
      <w:r w:rsidRPr="0047650B">
        <w:rPr>
          <w:rFonts w:ascii="Arial" w:hAnsi="Arial" w:cs="Arial"/>
        </w:rPr>
        <w:t>To minimise delay and the number of hearings in applications for the discharge of care orders</w:t>
      </w:r>
      <w:r w:rsidR="00D011E5">
        <w:rPr>
          <w:rFonts w:ascii="Arial" w:hAnsi="Arial" w:cs="Arial"/>
        </w:rPr>
        <w:t>.</w:t>
      </w:r>
      <w:r w:rsidRPr="0047650B">
        <w:rPr>
          <w:rFonts w:ascii="Arial" w:hAnsi="Arial" w:cs="Arial"/>
        </w:rPr>
        <w:t xml:space="preserve"> </w:t>
      </w:r>
      <w:r w:rsidR="00D011E5">
        <w:rPr>
          <w:rFonts w:ascii="Arial" w:hAnsi="Arial" w:cs="Arial"/>
        </w:rPr>
        <w:t xml:space="preserve"> </w:t>
      </w:r>
      <w:r w:rsidRPr="0047650B">
        <w:rPr>
          <w:rFonts w:ascii="Arial" w:hAnsi="Arial" w:cs="Arial"/>
        </w:rPr>
        <w:tab/>
      </w:r>
    </w:p>
    <w:p w:rsidR="00490D94" w:rsidRPr="00526F0E" w:rsidRDefault="00490D94" w:rsidP="00490D94">
      <w:pPr>
        <w:numPr>
          <w:ilvl w:val="0"/>
          <w:numId w:val="9"/>
        </w:numPr>
        <w:spacing w:after="0" w:line="360" w:lineRule="auto"/>
        <w:ind w:hanging="720"/>
        <w:rPr>
          <w:rFonts w:ascii="Arial" w:hAnsi="Arial" w:cs="Arial"/>
          <w:b/>
        </w:rPr>
      </w:pPr>
      <w:r w:rsidRPr="00526F0E">
        <w:rPr>
          <w:rFonts w:ascii="Arial" w:hAnsi="Arial" w:cs="Arial"/>
          <w:b/>
        </w:rPr>
        <w:t>Aims</w:t>
      </w:r>
    </w:p>
    <w:p w:rsidR="00490D94" w:rsidRPr="0047650B" w:rsidRDefault="00490D94" w:rsidP="00490D94">
      <w:pPr>
        <w:spacing w:after="0" w:line="360" w:lineRule="auto"/>
        <w:ind w:left="720"/>
        <w:rPr>
          <w:rFonts w:ascii="Arial" w:hAnsi="Arial" w:cs="Arial"/>
          <w:b/>
          <w:color w:val="0070C0"/>
        </w:rPr>
      </w:pPr>
    </w:p>
    <w:p w:rsidR="00490D94" w:rsidRPr="0047650B" w:rsidRDefault="00490D94" w:rsidP="00490D94">
      <w:pPr>
        <w:spacing w:line="360" w:lineRule="auto"/>
        <w:jc w:val="both"/>
        <w:rPr>
          <w:rFonts w:ascii="Arial" w:hAnsi="Arial" w:cs="Arial"/>
        </w:rPr>
      </w:pPr>
      <w:r w:rsidRPr="0047650B">
        <w:rPr>
          <w:rFonts w:ascii="Arial" w:hAnsi="Arial" w:cs="Arial"/>
        </w:rPr>
        <w:t>The aims are:</w:t>
      </w:r>
    </w:p>
    <w:p w:rsidR="00490D94" w:rsidRPr="0047650B" w:rsidRDefault="00490D94" w:rsidP="00490D94">
      <w:pPr>
        <w:numPr>
          <w:ilvl w:val="0"/>
          <w:numId w:val="3"/>
        </w:numPr>
        <w:spacing w:after="0" w:line="360" w:lineRule="auto"/>
        <w:jc w:val="both"/>
        <w:rPr>
          <w:rFonts w:ascii="Arial" w:hAnsi="Arial" w:cs="Arial"/>
        </w:rPr>
      </w:pPr>
      <w:r w:rsidRPr="0047650B">
        <w:rPr>
          <w:rFonts w:ascii="Arial" w:hAnsi="Arial" w:cs="Arial"/>
        </w:rPr>
        <w:t xml:space="preserve">To frontload the preparation of the case by </w:t>
      </w:r>
      <w:r w:rsidR="00A60B4F">
        <w:rPr>
          <w:rFonts w:ascii="Arial" w:hAnsi="Arial" w:cs="Arial"/>
        </w:rPr>
        <w:t>the local authority.</w:t>
      </w:r>
    </w:p>
    <w:p w:rsidR="00490D94" w:rsidRPr="00E53E83" w:rsidRDefault="00490D94" w:rsidP="00E53E83">
      <w:pPr>
        <w:numPr>
          <w:ilvl w:val="0"/>
          <w:numId w:val="3"/>
        </w:numPr>
        <w:spacing w:after="0" w:line="360" w:lineRule="auto"/>
        <w:jc w:val="both"/>
        <w:rPr>
          <w:rFonts w:ascii="Arial" w:hAnsi="Arial" w:cs="Arial"/>
        </w:rPr>
      </w:pPr>
      <w:r w:rsidRPr="0047650B">
        <w:rPr>
          <w:rFonts w:ascii="Arial" w:hAnsi="Arial" w:cs="Arial"/>
        </w:rPr>
        <w:t xml:space="preserve">For </w:t>
      </w:r>
      <w:r w:rsidR="00A60B4F">
        <w:rPr>
          <w:rFonts w:ascii="Arial" w:hAnsi="Arial" w:cs="Arial"/>
        </w:rPr>
        <w:t>the local authority</w:t>
      </w:r>
      <w:r w:rsidRPr="0047650B">
        <w:rPr>
          <w:rFonts w:ascii="Arial" w:hAnsi="Arial" w:cs="Arial"/>
        </w:rPr>
        <w:t xml:space="preserve"> to ensure that applications are based on proportionate and properly evidenced conclusions and decisions.</w:t>
      </w:r>
    </w:p>
    <w:p w:rsidR="00490D94" w:rsidRPr="0047650B" w:rsidRDefault="00490D94" w:rsidP="00490D94">
      <w:pPr>
        <w:numPr>
          <w:ilvl w:val="0"/>
          <w:numId w:val="3"/>
        </w:numPr>
        <w:spacing w:after="0" w:line="360" w:lineRule="auto"/>
        <w:jc w:val="both"/>
        <w:rPr>
          <w:rFonts w:ascii="Arial" w:hAnsi="Arial" w:cs="Arial"/>
        </w:rPr>
      </w:pPr>
      <w:r w:rsidRPr="0047650B">
        <w:rPr>
          <w:rFonts w:ascii="Arial" w:hAnsi="Arial" w:cs="Arial"/>
        </w:rPr>
        <w:t xml:space="preserve">For Cafcass to carry out a pre proceedings management review and recommendation as to suitability for the </w:t>
      </w:r>
      <w:r w:rsidR="006266D5" w:rsidRPr="0047650B">
        <w:rPr>
          <w:rFonts w:ascii="Arial" w:hAnsi="Arial" w:cs="Arial"/>
        </w:rPr>
        <w:t>fast-track</w:t>
      </w:r>
      <w:r w:rsidRPr="0047650B">
        <w:rPr>
          <w:rFonts w:ascii="Arial" w:hAnsi="Arial" w:cs="Arial"/>
        </w:rPr>
        <w:t xml:space="preserve"> process. </w:t>
      </w:r>
    </w:p>
    <w:p w:rsidR="00490D94" w:rsidRPr="0047650B" w:rsidRDefault="00490D94" w:rsidP="00490D94">
      <w:pPr>
        <w:numPr>
          <w:ilvl w:val="0"/>
          <w:numId w:val="3"/>
        </w:numPr>
        <w:spacing w:after="0" w:line="360" w:lineRule="auto"/>
        <w:jc w:val="both"/>
        <w:rPr>
          <w:rFonts w:ascii="Arial" w:hAnsi="Arial" w:cs="Arial"/>
          <w:b/>
          <w:u w:val="single"/>
        </w:rPr>
      </w:pPr>
      <w:r w:rsidRPr="0047650B">
        <w:rPr>
          <w:rFonts w:ascii="Arial" w:hAnsi="Arial" w:cs="Arial"/>
        </w:rPr>
        <w:t xml:space="preserve">For the Court to make decisions in 2 hearings or less. </w:t>
      </w:r>
    </w:p>
    <w:p w:rsidR="00D011E5" w:rsidRPr="00E53E83" w:rsidRDefault="006266D5" w:rsidP="00490D94">
      <w:pPr>
        <w:spacing w:line="360" w:lineRule="auto"/>
        <w:jc w:val="both"/>
        <w:rPr>
          <w:rFonts w:ascii="Arial" w:hAnsi="Arial" w:cs="Arial"/>
        </w:rPr>
      </w:pPr>
      <w:r>
        <w:rPr>
          <w:rFonts w:ascii="Arial" w:hAnsi="Arial" w:cs="Arial"/>
        </w:rPr>
        <w:t xml:space="preserve"> </w:t>
      </w:r>
    </w:p>
    <w:p w:rsidR="00490D94" w:rsidRPr="00D011E5" w:rsidRDefault="00490D94" w:rsidP="00490D94">
      <w:pPr>
        <w:numPr>
          <w:ilvl w:val="0"/>
          <w:numId w:val="9"/>
        </w:numPr>
        <w:spacing w:after="0" w:line="240" w:lineRule="auto"/>
        <w:ind w:hanging="720"/>
        <w:jc w:val="both"/>
        <w:rPr>
          <w:rFonts w:ascii="Arial" w:hAnsi="Arial" w:cs="Arial"/>
          <w:b/>
        </w:rPr>
      </w:pPr>
      <w:r w:rsidRPr="00D011E5">
        <w:rPr>
          <w:rFonts w:ascii="Arial" w:hAnsi="Arial" w:cs="Arial"/>
          <w:b/>
        </w:rPr>
        <w:t>Pre-Application</w:t>
      </w:r>
    </w:p>
    <w:p w:rsidR="00490D94" w:rsidRPr="0047650B" w:rsidRDefault="00490D94" w:rsidP="00490D94">
      <w:pPr>
        <w:spacing w:after="0" w:line="240" w:lineRule="auto"/>
        <w:ind w:left="720"/>
        <w:jc w:val="both"/>
        <w:rPr>
          <w:rFonts w:ascii="Arial" w:hAnsi="Arial" w:cs="Arial"/>
          <w:b/>
          <w:color w:val="0070C0"/>
        </w:rPr>
      </w:pPr>
    </w:p>
    <w:p w:rsidR="00490D94" w:rsidRDefault="00490D94" w:rsidP="00490D94">
      <w:pPr>
        <w:spacing w:after="0" w:line="240" w:lineRule="auto"/>
        <w:rPr>
          <w:rFonts w:ascii="Arial" w:hAnsi="Arial" w:cs="Arial"/>
          <w:b/>
        </w:rPr>
      </w:pPr>
    </w:p>
    <w:p w:rsidR="00E53E83" w:rsidRDefault="00490D94" w:rsidP="00490D94">
      <w:pPr>
        <w:spacing w:after="0" w:line="240" w:lineRule="auto"/>
        <w:rPr>
          <w:rFonts w:ascii="Arial" w:hAnsi="Arial" w:cs="Arial"/>
          <w:b/>
        </w:rPr>
      </w:pPr>
      <w:r w:rsidRPr="0047650B">
        <w:rPr>
          <w:rFonts w:ascii="Arial" w:hAnsi="Arial" w:cs="Arial"/>
          <w:b/>
        </w:rPr>
        <w:t xml:space="preserve">Social Work Actions </w:t>
      </w:r>
      <w:r>
        <w:rPr>
          <w:rFonts w:ascii="Arial" w:hAnsi="Arial" w:cs="Arial"/>
          <w:b/>
        </w:rPr>
        <w:t>b</w:t>
      </w:r>
      <w:r w:rsidRPr="0047650B">
        <w:rPr>
          <w:rFonts w:ascii="Arial" w:hAnsi="Arial" w:cs="Arial"/>
          <w:b/>
        </w:rPr>
        <w:t>efore the</w:t>
      </w:r>
      <w:r w:rsidR="003C28C5">
        <w:rPr>
          <w:rFonts w:ascii="Arial" w:hAnsi="Arial" w:cs="Arial"/>
          <w:b/>
        </w:rPr>
        <w:t xml:space="preserve"> Looked after Children Review</w:t>
      </w:r>
      <w:r w:rsidR="00E53E83">
        <w:rPr>
          <w:rFonts w:ascii="Arial" w:hAnsi="Arial" w:cs="Arial"/>
          <w:b/>
        </w:rPr>
        <w:t>:</w:t>
      </w:r>
    </w:p>
    <w:p w:rsidR="00490D94" w:rsidRPr="0047650B" w:rsidRDefault="003C28C5" w:rsidP="00490D94">
      <w:pPr>
        <w:spacing w:after="0" w:line="240" w:lineRule="auto"/>
        <w:rPr>
          <w:rFonts w:ascii="Arial" w:hAnsi="Arial" w:cs="Arial"/>
          <w:b/>
        </w:rPr>
      </w:pPr>
      <w:r>
        <w:rPr>
          <w:rFonts w:ascii="Arial" w:hAnsi="Arial" w:cs="Arial"/>
          <w:b/>
        </w:rPr>
        <w:t xml:space="preserve"> </w:t>
      </w:r>
    </w:p>
    <w:p w:rsidR="00D011E5" w:rsidRPr="0047650B" w:rsidRDefault="00490D94" w:rsidP="00490D94">
      <w:pPr>
        <w:spacing w:line="360" w:lineRule="auto"/>
        <w:jc w:val="both"/>
        <w:rPr>
          <w:rFonts w:ascii="Arial" w:hAnsi="Arial" w:cs="Arial"/>
        </w:rPr>
      </w:pPr>
      <w:r w:rsidRPr="0047650B">
        <w:rPr>
          <w:rFonts w:ascii="Arial" w:hAnsi="Arial" w:cs="Arial"/>
        </w:rPr>
        <w:t xml:space="preserve">Establish the position at the point the final care order was made with reference to key </w:t>
      </w:r>
      <w:r w:rsidR="006B798B" w:rsidRPr="0047650B">
        <w:rPr>
          <w:rFonts w:ascii="Arial" w:hAnsi="Arial" w:cs="Arial"/>
        </w:rPr>
        <w:t>documents: -</w:t>
      </w:r>
    </w:p>
    <w:p w:rsidR="00490D94" w:rsidRPr="0047650B" w:rsidRDefault="00490D94" w:rsidP="00490D94">
      <w:pPr>
        <w:numPr>
          <w:ilvl w:val="0"/>
          <w:numId w:val="4"/>
        </w:numPr>
        <w:spacing w:after="0" w:line="360" w:lineRule="auto"/>
        <w:jc w:val="both"/>
        <w:rPr>
          <w:rFonts w:ascii="Arial" w:hAnsi="Arial" w:cs="Arial"/>
        </w:rPr>
      </w:pPr>
      <w:r w:rsidRPr="0047650B">
        <w:rPr>
          <w:rFonts w:ascii="Arial" w:hAnsi="Arial" w:cs="Arial"/>
        </w:rPr>
        <w:t>Final orders of the Court.</w:t>
      </w:r>
    </w:p>
    <w:p w:rsidR="00490D94" w:rsidRPr="0047650B" w:rsidRDefault="00490D94" w:rsidP="00490D94">
      <w:pPr>
        <w:numPr>
          <w:ilvl w:val="0"/>
          <w:numId w:val="4"/>
        </w:numPr>
        <w:spacing w:after="0" w:line="360" w:lineRule="auto"/>
        <w:jc w:val="both"/>
        <w:rPr>
          <w:rFonts w:ascii="Arial" w:hAnsi="Arial" w:cs="Arial"/>
        </w:rPr>
      </w:pPr>
      <w:r w:rsidRPr="0047650B">
        <w:rPr>
          <w:rFonts w:ascii="Arial" w:hAnsi="Arial" w:cs="Arial"/>
        </w:rPr>
        <w:t>Agreed threshold document.</w:t>
      </w:r>
    </w:p>
    <w:p w:rsidR="00490D94" w:rsidRPr="0047650B" w:rsidRDefault="00490D94" w:rsidP="00490D94">
      <w:pPr>
        <w:numPr>
          <w:ilvl w:val="0"/>
          <w:numId w:val="4"/>
        </w:numPr>
        <w:spacing w:after="0" w:line="360" w:lineRule="auto"/>
        <w:jc w:val="both"/>
        <w:rPr>
          <w:rFonts w:ascii="Arial" w:hAnsi="Arial" w:cs="Arial"/>
        </w:rPr>
      </w:pPr>
      <w:r w:rsidRPr="0047650B">
        <w:rPr>
          <w:rFonts w:ascii="Arial" w:hAnsi="Arial" w:cs="Arial"/>
        </w:rPr>
        <w:t xml:space="preserve">Any judgment. </w:t>
      </w:r>
    </w:p>
    <w:p w:rsidR="00490D94" w:rsidRPr="0047650B" w:rsidRDefault="00490D94" w:rsidP="00490D94">
      <w:pPr>
        <w:numPr>
          <w:ilvl w:val="0"/>
          <w:numId w:val="4"/>
        </w:numPr>
        <w:spacing w:after="0" w:line="360" w:lineRule="auto"/>
        <w:jc w:val="both"/>
        <w:rPr>
          <w:rFonts w:ascii="Arial" w:hAnsi="Arial" w:cs="Arial"/>
        </w:rPr>
      </w:pPr>
      <w:r w:rsidRPr="0047650B">
        <w:rPr>
          <w:rFonts w:ascii="Arial" w:hAnsi="Arial" w:cs="Arial"/>
        </w:rPr>
        <w:t>Final approved care plans</w:t>
      </w:r>
      <w:r w:rsidR="009F4B0A">
        <w:rPr>
          <w:rFonts w:ascii="Arial" w:hAnsi="Arial" w:cs="Arial"/>
        </w:rPr>
        <w:t xml:space="preserve"> for all children</w:t>
      </w:r>
      <w:r w:rsidRPr="0047650B">
        <w:rPr>
          <w:rFonts w:ascii="Arial" w:hAnsi="Arial" w:cs="Arial"/>
        </w:rPr>
        <w:t>.</w:t>
      </w:r>
    </w:p>
    <w:p w:rsidR="00490D94" w:rsidRDefault="00490D94" w:rsidP="00E53E83">
      <w:pPr>
        <w:numPr>
          <w:ilvl w:val="0"/>
          <w:numId w:val="4"/>
        </w:numPr>
        <w:spacing w:after="0" w:line="360" w:lineRule="auto"/>
        <w:jc w:val="both"/>
        <w:rPr>
          <w:rFonts w:ascii="Arial" w:hAnsi="Arial" w:cs="Arial"/>
        </w:rPr>
      </w:pPr>
      <w:r w:rsidRPr="0047650B">
        <w:rPr>
          <w:rFonts w:ascii="Arial" w:hAnsi="Arial" w:cs="Arial"/>
        </w:rPr>
        <w:t>Key expert reports.</w:t>
      </w:r>
    </w:p>
    <w:p w:rsidR="00E53E83" w:rsidRPr="00E53E83" w:rsidRDefault="00E53E83" w:rsidP="00A60B4F">
      <w:pPr>
        <w:spacing w:after="0" w:line="360" w:lineRule="auto"/>
        <w:ind w:left="720"/>
        <w:jc w:val="both"/>
        <w:rPr>
          <w:rFonts w:ascii="Arial" w:hAnsi="Arial" w:cs="Arial"/>
        </w:rPr>
      </w:pPr>
    </w:p>
    <w:p w:rsidR="00490D94" w:rsidRPr="0047650B" w:rsidRDefault="00490D94" w:rsidP="00490D94">
      <w:pPr>
        <w:spacing w:line="360" w:lineRule="auto"/>
        <w:ind w:left="720" w:hanging="720"/>
        <w:jc w:val="both"/>
        <w:rPr>
          <w:rFonts w:ascii="Arial" w:hAnsi="Arial" w:cs="Arial"/>
        </w:rPr>
      </w:pPr>
      <w:r w:rsidRPr="0047650B">
        <w:rPr>
          <w:rFonts w:ascii="Arial" w:hAnsi="Arial" w:cs="Arial"/>
        </w:rPr>
        <w:t>Establish the views of significant people: -</w:t>
      </w:r>
    </w:p>
    <w:p w:rsidR="001F1D8D" w:rsidRPr="008A4E37" w:rsidRDefault="00490D94" w:rsidP="008A4E37">
      <w:pPr>
        <w:numPr>
          <w:ilvl w:val="0"/>
          <w:numId w:val="4"/>
        </w:numPr>
        <w:spacing w:after="0" w:line="360" w:lineRule="auto"/>
        <w:jc w:val="both"/>
        <w:rPr>
          <w:rFonts w:ascii="Arial" w:hAnsi="Arial" w:cs="Arial"/>
        </w:rPr>
      </w:pPr>
      <w:r w:rsidRPr="0047650B">
        <w:rPr>
          <w:rFonts w:ascii="Arial" w:hAnsi="Arial" w:cs="Arial"/>
        </w:rPr>
        <w:t>The child.</w:t>
      </w:r>
    </w:p>
    <w:p w:rsidR="00490D94" w:rsidRPr="0047650B" w:rsidRDefault="00490D94" w:rsidP="00490D94">
      <w:pPr>
        <w:numPr>
          <w:ilvl w:val="0"/>
          <w:numId w:val="4"/>
        </w:numPr>
        <w:spacing w:after="0" w:line="360" w:lineRule="auto"/>
        <w:jc w:val="both"/>
        <w:rPr>
          <w:rFonts w:ascii="Arial" w:hAnsi="Arial" w:cs="Arial"/>
        </w:rPr>
      </w:pPr>
      <w:r w:rsidRPr="0047650B">
        <w:rPr>
          <w:rFonts w:ascii="Arial" w:hAnsi="Arial" w:cs="Arial"/>
        </w:rPr>
        <w:t>The parents/other person/s with parental responsibility.</w:t>
      </w:r>
    </w:p>
    <w:p w:rsidR="00490D94" w:rsidRPr="0047650B" w:rsidRDefault="00490D94" w:rsidP="00490D94">
      <w:pPr>
        <w:numPr>
          <w:ilvl w:val="0"/>
          <w:numId w:val="4"/>
        </w:numPr>
        <w:spacing w:after="0" w:line="360" w:lineRule="auto"/>
        <w:jc w:val="both"/>
        <w:rPr>
          <w:rFonts w:ascii="Arial" w:hAnsi="Arial" w:cs="Arial"/>
        </w:rPr>
      </w:pPr>
      <w:r w:rsidRPr="0047650B">
        <w:rPr>
          <w:rFonts w:ascii="Arial" w:hAnsi="Arial" w:cs="Arial"/>
        </w:rPr>
        <w:t xml:space="preserve">Key Professionals involved with the child and family. </w:t>
      </w:r>
    </w:p>
    <w:p w:rsidR="00490D94" w:rsidRPr="0047650B" w:rsidRDefault="00490D94" w:rsidP="00490D94">
      <w:pPr>
        <w:spacing w:line="360" w:lineRule="auto"/>
        <w:ind w:left="720" w:hanging="720"/>
        <w:jc w:val="both"/>
        <w:rPr>
          <w:rFonts w:ascii="Arial" w:hAnsi="Arial" w:cs="Arial"/>
        </w:rPr>
      </w:pPr>
    </w:p>
    <w:p w:rsidR="00C4630C" w:rsidRDefault="00490D94" w:rsidP="00490D94">
      <w:pPr>
        <w:spacing w:line="360" w:lineRule="auto"/>
        <w:jc w:val="both"/>
        <w:rPr>
          <w:rFonts w:ascii="Arial" w:hAnsi="Arial" w:cs="Arial"/>
        </w:rPr>
      </w:pPr>
      <w:r w:rsidRPr="0047650B">
        <w:rPr>
          <w:rFonts w:ascii="Arial" w:hAnsi="Arial" w:cs="Arial"/>
        </w:rPr>
        <w:t xml:space="preserve">To frontload and to ensure accurate reporting, </w:t>
      </w:r>
      <w:r w:rsidRPr="0047650B">
        <w:rPr>
          <w:rFonts w:ascii="Arial" w:hAnsi="Arial" w:cs="Arial"/>
          <w:b/>
          <w:u w:val="single"/>
        </w:rPr>
        <w:t xml:space="preserve">written reports </w:t>
      </w:r>
      <w:r w:rsidRPr="0047650B">
        <w:rPr>
          <w:rFonts w:ascii="Arial" w:hAnsi="Arial" w:cs="Arial"/>
        </w:rPr>
        <w:t xml:space="preserve">should be obtained from key professionals and agencies on their involvement and views on an application to discharge the Care Order. These should be available to the </w:t>
      </w:r>
      <w:r w:rsidR="003C28C5">
        <w:rPr>
          <w:rFonts w:ascii="Arial" w:hAnsi="Arial" w:cs="Arial"/>
        </w:rPr>
        <w:t>Looked after Children Review</w:t>
      </w:r>
      <w:r w:rsidR="00A60B4F">
        <w:rPr>
          <w:rFonts w:ascii="Arial" w:hAnsi="Arial" w:cs="Arial"/>
        </w:rPr>
        <w:t>.</w:t>
      </w:r>
      <w:r w:rsidR="003C28C5">
        <w:rPr>
          <w:rFonts w:ascii="Arial" w:hAnsi="Arial" w:cs="Arial"/>
        </w:rPr>
        <w:t xml:space="preserve"> </w:t>
      </w:r>
    </w:p>
    <w:p w:rsidR="00490D94" w:rsidRPr="0047650B" w:rsidRDefault="00490D94" w:rsidP="00490D94">
      <w:pPr>
        <w:spacing w:line="360" w:lineRule="auto"/>
        <w:jc w:val="both"/>
        <w:rPr>
          <w:rFonts w:ascii="Arial" w:hAnsi="Arial" w:cs="Arial"/>
        </w:rPr>
      </w:pPr>
      <w:r w:rsidRPr="0047650B">
        <w:rPr>
          <w:rFonts w:ascii="Arial" w:hAnsi="Arial" w:cs="Arial"/>
        </w:rPr>
        <w:t xml:space="preserve">Where professionals raise objections, these should be fully understood and considered in reports and discussions. </w:t>
      </w:r>
    </w:p>
    <w:p w:rsidR="00490D94" w:rsidRPr="0047650B" w:rsidRDefault="00490D94" w:rsidP="00490D94">
      <w:pPr>
        <w:spacing w:line="360" w:lineRule="auto"/>
        <w:jc w:val="both"/>
        <w:rPr>
          <w:rFonts w:ascii="Arial" w:hAnsi="Arial" w:cs="Arial"/>
        </w:rPr>
      </w:pPr>
      <w:r w:rsidRPr="0047650B">
        <w:rPr>
          <w:rFonts w:ascii="Arial" w:hAnsi="Arial" w:cs="Arial"/>
        </w:rPr>
        <w:t>Social work conclusions and recommendations in the report for Child in Care review should particularly consider:</w:t>
      </w:r>
    </w:p>
    <w:p w:rsidR="00490D94" w:rsidRPr="0047650B" w:rsidRDefault="00A60B4F" w:rsidP="00490D94">
      <w:pPr>
        <w:numPr>
          <w:ilvl w:val="0"/>
          <w:numId w:val="5"/>
        </w:numPr>
        <w:spacing w:after="0" w:line="360" w:lineRule="auto"/>
        <w:jc w:val="both"/>
        <w:rPr>
          <w:rFonts w:ascii="Arial" w:hAnsi="Arial" w:cs="Arial"/>
        </w:rPr>
      </w:pPr>
      <w:r>
        <w:rPr>
          <w:rFonts w:ascii="Arial" w:hAnsi="Arial" w:cs="Arial"/>
        </w:rPr>
        <w:t>The reasons for</w:t>
      </w:r>
      <w:r w:rsidR="00490D94" w:rsidRPr="0047650B">
        <w:rPr>
          <w:rFonts w:ascii="Arial" w:hAnsi="Arial" w:cs="Arial"/>
        </w:rPr>
        <w:t xml:space="preserve"> seeking a Care Order at the time of the final hearing of the care proceedings. </w:t>
      </w:r>
    </w:p>
    <w:p w:rsidR="00490D94" w:rsidRPr="0047650B" w:rsidRDefault="00490D94" w:rsidP="00490D94">
      <w:pPr>
        <w:numPr>
          <w:ilvl w:val="0"/>
          <w:numId w:val="5"/>
        </w:numPr>
        <w:spacing w:after="0" w:line="360" w:lineRule="auto"/>
        <w:jc w:val="both"/>
        <w:rPr>
          <w:rFonts w:ascii="Arial" w:hAnsi="Arial" w:cs="Arial"/>
        </w:rPr>
      </w:pPr>
      <w:r w:rsidRPr="0047650B">
        <w:rPr>
          <w:rFonts w:ascii="Arial" w:hAnsi="Arial" w:cs="Arial"/>
        </w:rPr>
        <w:t xml:space="preserve">The continuing relevance of these issues detailing how they have been addressed. </w:t>
      </w:r>
    </w:p>
    <w:p w:rsidR="00490D94" w:rsidRPr="0047650B" w:rsidRDefault="00490D94" w:rsidP="00490D94">
      <w:pPr>
        <w:numPr>
          <w:ilvl w:val="0"/>
          <w:numId w:val="5"/>
        </w:numPr>
        <w:spacing w:after="0" w:line="360" w:lineRule="auto"/>
        <w:jc w:val="both"/>
        <w:rPr>
          <w:rFonts w:ascii="Arial" w:hAnsi="Arial" w:cs="Arial"/>
        </w:rPr>
      </w:pPr>
      <w:r w:rsidRPr="0047650B">
        <w:rPr>
          <w:rFonts w:ascii="Arial" w:hAnsi="Arial" w:cs="Arial"/>
        </w:rPr>
        <w:t>Have any further assessments taken place?</w:t>
      </w:r>
    </w:p>
    <w:p w:rsidR="00490D94" w:rsidRPr="0047650B" w:rsidRDefault="00490D94" w:rsidP="00490D94">
      <w:pPr>
        <w:numPr>
          <w:ilvl w:val="0"/>
          <w:numId w:val="5"/>
        </w:numPr>
        <w:spacing w:after="0" w:line="360" w:lineRule="auto"/>
        <w:jc w:val="both"/>
        <w:rPr>
          <w:rFonts w:ascii="Arial" w:hAnsi="Arial" w:cs="Arial"/>
        </w:rPr>
      </w:pPr>
      <w:r w:rsidRPr="0047650B">
        <w:rPr>
          <w:rFonts w:ascii="Arial" w:hAnsi="Arial" w:cs="Arial"/>
        </w:rPr>
        <w:t xml:space="preserve">Have </w:t>
      </w:r>
      <w:bookmarkStart w:id="2" w:name="_Hlk84945441"/>
      <w:r w:rsidRPr="0047650B">
        <w:rPr>
          <w:rFonts w:ascii="Arial" w:hAnsi="Arial" w:cs="Arial"/>
        </w:rPr>
        <w:t>support services been put in place and utilised</w:t>
      </w:r>
      <w:bookmarkEnd w:id="2"/>
      <w:r w:rsidRPr="0047650B">
        <w:rPr>
          <w:rFonts w:ascii="Arial" w:hAnsi="Arial" w:cs="Arial"/>
        </w:rPr>
        <w:t>?</w:t>
      </w:r>
    </w:p>
    <w:p w:rsidR="00490D94" w:rsidRPr="0047650B" w:rsidRDefault="00490D94" w:rsidP="00490D94">
      <w:pPr>
        <w:numPr>
          <w:ilvl w:val="0"/>
          <w:numId w:val="5"/>
        </w:numPr>
        <w:spacing w:after="0" w:line="360" w:lineRule="auto"/>
        <w:jc w:val="both"/>
        <w:rPr>
          <w:rFonts w:ascii="Arial" w:hAnsi="Arial" w:cs="Arial"/>
        </w:rPr>
      </w:pPr>
      <w:r w:rsidRPr="0047650B">
        <w:rPr>
          <w:rFonts w:ascii="Arial" w:hAnsi="Arial" w:cs="Arial"/>
        </w:rPr>
        <w:t xml:space="preserve">Has the family been monitored over a long enough period?  </w:t>
      </w:r>
    </w:p>
    <w:p w:rsidR="00490D94" w:rsidRPr="0047650B" w:rsidRDefault="00490D94" w:rsidP="00490D94">
      <w:pPr>
        <w:numPr>
          <w:ilvl w:val="0"/>
          <w:numId w:val="5"/>
        </w:numPr>
        <w:spacing w:after="0" w:line="360" w:lineRule="auto"/>
        <w:jc w:val="both"/>
        <w:rPr>
          <w:rFonts w:ascii="Arial" w:hAnsi="Arial" w:cs="Arial"/>
        </w:rPr>
      </w:pPr>
      <w:r w:rsidRPr="0047650B">
        <w:rPr>
          <w:rFonts w:ascii="Arial" w:hAnsi="Arial" w:cs="Arial"/>
        </w:rPr>
        <w:t xml:space="preserve">Were there any </w:t>
      </w:r>
      <w:bookmarkStart w:id="3" w:name="_Hlk84945487"/>
      <w:r w:rsidRPr="0047650B">
        <w:rPr>
          <w:rFonts w:ascii="Arial" w:hAnsi="Arial" w:cs="Arial"/>
        </w:rPr>
        <w:t>issues around contact between the child and a significant adult and have these been addressed</w:t>
      </w:r>
      <w:bookmarkEnd w:id="3"/>
      <w:r w:rsidRPr="0047650B">
        <w:rPr>
          <w:rFonts w:ascii="Arial" w:hAnsi="Arial" w:cs="Arial"/>
        </w:rPr>
        <w:t xml:space="preserve">? </w:t>
      </w:r>
    </w:p>
    <w:p w:rsidR="00D011E5" w:rsidRDefault="00490D94" w:rsidP="00E53E83">
      <w:pPr>
        <w:numPr>
          <w:ilvl w:val="0"/>
          <w:numId w:val="5"/>
        </w:numPr>
        <w:spacing w:after="0" w:line="360" w:lineRule="auto"/>
        <w:jc w:val="both"/>
        <w:rPr>
          <w:rFonts w:ascii="Arial" w:hAnsi="Arial" w:cs="Arial"/>
        </w:rPr>
      </w:pPr>
      <w:r w:rsidRPr="0047650B">
        <w:rPr>
          <w:rFonts w:ascii="Arial" w:hAnsi="Arial" w:cs="Arial"/>
        </w:rPr>
        <w:t>Are the issues simply no longer relevant?</w:t>
      </w:r>
    </w:p>
    <w:p w:rsidR="00BA0774" w:rsidRPr="00A60B4F" w:rsidRDefault="00A60B4F" w:rsidP="00E53E83">
      <w:pPr>
        <w:numPr>
          <w:ilvl w:val="0"/>
          <w:numId w:val="5"/>
        </w:numPr>
        <w:spacing w:after="0" w:line="360" w:lineRule="auto"/>
        <w:jc w:val="both"/>
        <w:rPr>
          <w:rFonts w:ascii="Arial" w:hAnsi="Arial" w:cs="Arial"/>
        </w:rPr>
      </w:pPr>
      <w:r w:rsidRPr="00A60B4F">
        <w:rPr>
          <w:rFonts w:ascii="Arial" w:hAnsi="Arial" w:cs="Arial"/>
        </w:rPr>
        <w:t>Whether</w:t>
      </w:r>
      <w:r w:rsidR="00EC50F6" w:rsidRPr="00A60B4F">
        <w:rPr>
          <w:rFonts w:ascii="Arial" w:hAnsi="Arial" w:cs="Arial"/>
        </w:rPr>
        <w:t xml:space="preserve"> recommendations from previous care proceedings being implemented and reviewed?</w:t>
      </w:r>
    </w:p>
    <w:p w:rsidR="00E53E83" w:rsidRPr="00E53E83" w:rsidRDefault="00E53E83" w:rsidP="00E53E83">
      <w:pPr>
        <w:spacing w:after="0" w:line="360" w:lineRule="auto"/>
        <w:ind w:left="720"/>
        <w:jc w:val="both"/>
        <w:rPr>
          <w:rFonts w:ascii="Arial" w:hAnsi="Arial" w:cs="Arial"/>
        </w:rPr>
      </w:pPr>
    </w:p>
    <w:p w:rsidR="00490D94" w:rsidRPr="0047650B" w:rsidRDefault="003C28C5" w:rsidP="00490D94">
      <w:pPr>
        <w:spacing w:line="360" w:lineRule="auto"/>
        <w:ind w:left="720" w:hanging="720"/>
        <w:jc w:val="both"/>
        <w:rPr>
          <w:rFonts w:ascii="Arial" w:hAnsi="Arial" w:cs="Arial"/>
          <w:b/>
        </w:rPr>
      </w:pPr>
      <w:r>
        <w:rPr>
          <w:rFonts w:ascii="Arial" w:hAnsi="Arial" w:cs="Arial"/>
          <w:b/>
        </w:rPr>
        <w:t xml:space="preserve">Looked after Children Review </w:t>
      </w:r>
    </w:p>
    <w:p w:rsidR="00490D94" w:rsidRPr="0047650B" w:rsidRDefault="00490D94" w:rsidP="00490D94">
      <w:pPr>
        <w:spacing w:line="360" w:lineRule="auto"/>
        <w:jc w:val="both"/>
        <w:rPr>
          <w:rFonts w:ascii="Arial" w:hAnsi="Arial" w:cs="Arial"/>
        </w:rPr>
      </w:pPr>
      <w:r w:rsidRPr="0047650B">
        <w:rPr>
          <w:rFonts w:ascii="Arial" w:hAnsi="Arial" w:cs="Arial"/>
        </w:rPr>
        <w:t>All the key documents obtained and the social work report recommending discharge should be provided to the I</w:t>
      </w:r>
      <w:r>
        <w:rPr>
          <w:rFonts w:ascii="Arial" w:hAnsi="Arial" w:cs="Arial"/>
        </w:rPr>
        <w:t xml:space="preserve">ndependent Reviewing Officer (IRO) </w:t>
      </w:r>
      <w:r w:rsidRPr="0047650B">
        <w:rPr>
          <w:rFonts w:ascii="Arial" w:hAnsi="Arial" w:cs="Arial"/>
        </w:rPr>
        <w:t>for the review.</w:t>
      </w:r>
    </w:p>
    <w:p w:rsidR="00490D94" w:rsidRPr="0047650B" w:rsidRDefault="00490D94" w:rsidP="00490D94">
      <w:pPr>
        <w:spacing w:line="360" w:lineRule="auto"/>
        <w:ind w:left="720" w:hanging="720"/>
        <w:rPr>
          <w:rFonts w:ascii="Arial" w:hAnsi="Arial" w:cs="Arial"/>
          <w:b/>
        </w:rPr>
      </w:pPr>
      <w:r w:rsidRPr="0047650B">
        <w:rPr>
          <w:rFonts w:ascii="Arial" w:hAnsi="Arial" w:cs="Arial"/>
          <w:b/>
        </w:rPr>
        <w:t xml:space="preserve">Post </w:t>
      </w:r>
      <w:r w:rsidR="003C28C5">
        <w:rPr>
          <w:rFonts w:ascii="Arial" w:hAnsi="Arial" w:cs="Arial"/>
          <w:b/>
        </w:rPr>
        <w:t xml:space="preserve">Looked after Children Review </w:t>
      </w:r>
      <w:r w:rsidRPr="0047650B">
        <w:rPr>
          <w:rFonts w:ascii="Arial" w:hAnsi="Arial" w:cs="Arial"/>
          <w:b/>
        </w:rPr>
        <w:t>Social Work Actions</w:t>
      </w:r>
    </w:p>
    <w:p w:rsidR="001F1D8D" w:rsidRDefault="00490D94" w:rsidP="008A4E37">
      <w:pPr>
        <w:spacing w:line="360" w:lineRule="auto"/>
        <w:ind w:right="43"/>
        <w:jc w:val="both"/>
        <w:rPr>
          <w:rFonts w:ascii="Arial" w:hAnsi="Arial" w:cs="Arial"/>
        </w:rPr>
      </w:pPr>
      <w:bookmarkStart w:id="4" w:name="_Hlk84945938"/>
      <w:r w:rsidRPr="0047650B">
        <w:rPr>
          <w:rFonts w:ascii="Arial" w:hAnsi="Arial" w:cs="Arial"/>
        </w:rPr>
        <w:t xml:space="preserve">The plan to discharge the Care Order must be ratified </w:t>
      </w:r>
      <w:r w:rsidR="00A60B4F">
        <w:rPr>
          <w:rFonts w:ascii="Arial" w:hAnsi="Arial" w:cs="Arial"/>
        </w:rPr>
        <w:t xml:space="preserve">in accordance with the Local authority’s scheme of delegation </w:t>
      </w:r>
      <w:bookmarkEnd w:id="4"/>
      <w:r w:rsidR="003C28C5">
        <w:rPr>
          <w:rFonts w:ascii="Arial" w:hAnsi="Arial" w:cs="Arial"/>
        </w:rPr>
        <w:t>f</w:t>
      </w:r>
      <w:r w:rsidR="009C2904">
        <w:rPr>
          <w:rFonts w:ascii="Arial" w:hAnsi="Arial" w:cs="Arial"/>
        </w:rPr>
        <w:t>ollowing a Legal Planning Meeting</w:t>
      </w:r>
      <w:r w:rsidR="006266D5">
        <w:rPr>
          <w:rFonts w:ascii="Arial" w:hAnsi="Arial" w:cs="Arial"/>
        </w:rPr>
        <w:t xml:space="preserve"> </w:t>
      </w:r>
      <w:r w:rsidR="009C2904">
        <w:rPr>
          <w:rFonts w:ascii="Arial" w:hAnsi="Arial" w:cs="Arial"/>
        </w:rPr>
        <w:t>(LPM) taking place.</w:t>
      </w:r>
    </w:p>
    <w:p w:rsidR="00490D94" w:rsidRPr="0047650B" w:rsidRDefault="00490D94" w:rsidP="00490D94">
      <w:pPr>
        <w:spacing w:line="360" w:lineRule="auto"/>
        <w:jc w:val="both"/>
        <w:rPr>
          <w:rFonts w:ascii="Arial" w:hAnsi="Arial" w:cs="Arial"/>
        </w:rPr>
      </w:pPr>
      <w:r w:rsidRPr="0047650B">
        <w:rPr>
          <w:rFonts w:ascii="Arial" w:hAnsi="Arial" w:cs="Arial"/>
        </w:rPr>
        <w:t>Take any pre – application actions identified at the Child in Care review and in the Child’s plan before drafting the documents needed for the application.</w:t>
      </w:r>
    </w:p>
    <w:p w:rsidR="00490D94" w:rsidRPr="00BA0774" w:rsidRDefault="00490D94" w:rsidP="00490D94">
      <w:pPr>
        <w:spacing w:line="360" w:lineRule="auto"/>
        <w:jc w:val="both"/>
        <w:rPr>
          <w:rFonts w:ascii="Arial" w:hAnsi="Arial" w:cs="Arial"/>
          <w:color w:val="FF0000"/>
        </w:rPr>
      </w:pPr>
      <w:r w:rsidRPr="0047650B">
        <w:rPr>
          <w:rFonts w:ascii="Arial" w:hAnsi="Arial" w:cs="Arial"/>
        </w:rPr>
        <w:t xml:space="preserve">Obtain the consent of relevant persons to disclosure of documents to Cafcass. The Social Work Team should ensure that documents are available to those giving consent so that consent is fully informed. </w:t>
      </w:r>
      <w:r w:rsidR="00BA0774" w:rsidRPr="00AC3453">
        <w:rPr>
          <w:rFonts w:ascii="Arial" w:hAnsi="Arial" w:cs="Arial"/>
        </w:rPr>
        <w:t>If consent</w:t>
      </w:r>
      <w:r w:rsidR="00EC50F6" w:rsidRPr="00AC3453">
        <w:rPr>
          <w:rFonts w:ascii="Arial" w:hAnsi="Arial" w:cs="Arial"/>
        </w:rPr>
        <w:t xml:space="preserve"> cannot be obtained, </w:t>
      </w:r>
      <w:r w:rsidR="00BA0774" w:rsidRPr="00AC3453">
        <w:rPr>
          <w:rFonts w:ascii="Arial" w:hAnsi="Arial" w:cs="Arial"/>
        </w:rPr>
        <w:t xml:space="preserve">this </w:t>
      </w:r>
      <w:r w:rsidR="008A4E37" w:rsidRPr="00AC3453">
        <w:rPr>
          <w:rFonts w:ascii="Arial" w:hAnsi="Arial" w:cs="Arial"/>
        </w:rPr>
        <w:t>fast</w:t>
      </w:r>
      <w:r w:rsidR="008A4E37">
        <w:rPr>
          <w:rFonts w:ascii="Arial" w:hAnsi="Arial" w:cs="Arial"/>
        </w:rPr>
        <w:t>-track</w:t>
      </w:r>
      <w:r w:rsidR="00EC50F6" w:rsidRPr="00AC3453">
        <w:rPr>
          <w:rFonts w:ascii="Arial" w:hAnsi="Arial" w:cs="Arial"/>
        </w:rPr>
        <w:t xml:space="preserve"> </w:t>
      </w:r>
      <w:r w:rsidR="00BA0774" w:rsidRPr="00AC3453">
        <w:rPr>
          <w:rFonts w:ascii="Arial" w:hAnsi="Arial" w:cs="Arial"/>
        </w:rPr>
        <w:t>route</w:t>
      </w:r>
      <w:r w:rsidR="00EC50F6" w:rsidRPr="00AC3453">
        <w:rPr>
          <w:rFonts w:ascii="Arial" w:hAnsi="Arial" w:cs="Arial"/>
        </w:rPr>
        <w:t xml:space="preserve"> to discharge is</w:t>
      </w:r>
      <w:r w:rsidR="00BA0774" w:rsidRPr="00AC3453">
        <w:rPr>
          <w:rFonts w:ascii="Arial" w:hAnsi="Arial" w:cs="Arial"/>
        </w:rPr>
        <w:t xml:space="preserve"> not possible</w:t>
      </w:r>
      <w:r w:rsidR="00EC50F6" w:rsidRPr="00AC3453">
        <w:rPr>
          <w:rFonts w:ascii="Arial" w:hAnsi="Arial" w:cs="Arial"/>
        </w:rPr>
        <w:t>.</w:t>
      </w:r>
    </w:p>
    <w:p w:rsidR="00490D94" w:rsidRPr="0047650B" w:rsidRDefault="00490D94" w:rsidP="00490D94">
      <w:pPr>
        <w:spacing w:line="360" w:lineRule="auto"/>
        <w:jc w:val="both"/>
        <w:rPr>
          <w:rFonts w:ascii="Arial" w:hAnsi="Arial" w:cs="Arial"/>
        </w:rPr>
      </w:pPr>
      <w:r w:rsidRPr="0047650B">
        <w:rPr>
          <w:rFonts w:ascii="Arial" w:hAnsi="Arial" w:cs="Arial"/>
        </w:rPr>
        <w:t>Write to the parties to the care proceedings notifying them of the decision to apply for discharge of the Care Order.</w:t>
      </w:r>
    </w:p>
    <w:p w:rsidR="00C4630C" w:rsidRDefault="00D011E5" w:rsidP="008A4E37">
      <w:pPr>
        <w:spacing w:line="360" w:lineRule="auto"/>
        <w:jc w:val="both"/>
        <w:rPr>
          <w:rFonts w:ascii="Arial" w:hAnsi="Arial" w:cs="Arial"/>
        </w:rPr>
      </w:pPr>
      <w:r w:rsidRPr="00EC50F6">
        <w:rPr>
          <w:rFonts w:ascii="Arial" w:hAnsi="Arial" w:cs="Arial"/>
        </w:rPr>
        <w:t xml:space="preserve">Following </w:t>
      </w:r>
      <w:r w:rsidR="00EC50F6" w:rsidRPr="00EC50F6">
        <w:rPr>
          <w:rFonts w:ascii="Arial" w:hAnsi="Arial" w:cs="Arial"/>
        </w:rPr>
        <w:t>the LAC review ratifying the care plan</w:t>
      </w:r>
      <w:r w:rsidR="00EC50F6">
        <w:rPr>
          <w:rFonts w:ascii="Arial" w:hAnsi="Arial" w:cs="Arial"/>
          <w:color w:val="FF0000"/>
        </w:rPr>
        <w:t xml:space="preserve"> </w:t>
      </w:r>
      <w:r w:rsidR="00EC50F6" w:rsidRPr="00EC50F6">
        <w:rPr>
          <w:rFonts w:ascii="Arial" w:hAnsi="Arial" w:cs="Arial"/>
        </w:rPr>
        <w:t>a</w:t>
      </w:r>
      <w:r>
        <w:rPr>
          <w:rFonts w:ascii="Arial" w:hAnsi="Arial" w:cs="Arial"/>
        </w:rPr>
        <w:t xml:space="preserve"> LPM must be convened. </w:t>
      </w:r>
      <w:r w:rsidR="00AC3453">
        <w:rPr>
          <w:rFonts w:ascii="Arial" w:hAnsi="Arial" w:cs="Arial"/>
        </w:rPr>
        <w:t xml:space="preserve">Please ensure you follow the correct process for discharge of a care order. </w:t>
      </w:r>
      <w:r w:rsidR="00AC3453" w:rsidRPr="00AC3453">
        <w:rPr>
          <w:rFonts w:ascii="Arial" w:hAnsi="Arial" w:cs="Arial"/>
          <w:color w:val="FF0000"/>
        </w:rPr>
        <w:t>Add LINK to LA process</w:t>
      </w:r>
      <w:r w:rsidR="00AC3453">
        <w:rPr>
          <w:rFonts w:ascii="Arial" w:hAnsi="Arial" w:cs="Arial"/>
        </w:rPr>
        <w:t xml:space="preserve"> </w:t>
      </w:r>
    </w:p>
    <w:p w:rsidR="00490D94" w:rsidRPr="00C4630C" w:rsidRDefault="00490D94" w:rsidP="008A4E37">
      <w:pPr>
        <w:spacing w:line="360" w:lineRule="auto"/>
        <w:jc w:val="both"/>
        <w:rPr>
          <w:rFonts w:ascii="Arial" w:hAnsi="Arial" w:cs="Arial"/>
        </w:rPr>
      </w:pPr>
      <w:r w:rsidRPr="0047650B">
        <w:rPr>
          <w:rFonts w:ascii="Arial" w:hAnsi="Arial" w:cs="Arial"/>
          <w:b/>
        </w:rPr>
        <w:t>Post Child in Care</w:t>
      </w:r>
      <w:r w:rsidRPr="0047650B">
        <w:rPr>
          <w:rFonts w:ascii="Arial" w:hAnsi="Arial" w:cs="Arial"/>
        </w:rPr>
        <w:t xml:space="preserve"> </w:t>
      </w:r>
      <w:r w:rsidRPr="0047650B">
        <w:rPr>
          <w:rFonts w:ascii="Arial" w:hAnsi="Arial" w:cs="Arial"/>
          <w:b/>
        </w:rPr>
        <w:t>Review Escalation in the Event of Delay</w:t>
      </w:r>
    </w:p>
    <w:p w:rsidR="00490D94" w:rsidRPr="0047650B" w:rsidRDefault="00490D94" w:rsidP="00490D94">
      <w:pPr>
        <w:spacing w:line="360" w:lineRule="auto"/>
        <w:jc w:val="both"/>
        <w:rPr>
          <w:rFonts w:ascii="Arial" w:hAnsi="Arial" w:cs="Arial"/>
        </w:rPr>
      </w:pPr>
      <w:r w:rsidRPr="0047650B">
        <w:rPr>
          <w:rFonts w:ascii="Arial" w:hAnsi="Arial" w:cs="Arial"/>
        </w:rPr>
        <w:t xml:space="preserve">If the recommendation to discharge the Care Order has not been implemented by the next </w:t>
      </w:r>
      <w:r w:rsidR="003C28C5">
        <w:rPr>
          <w:rFonts w:ascii="Arial" w:hAnsi="Arial" w:cs="Arial"/>
        </w:rPr>
        <w:t xml:space="preserve">Looked after Children Review </w:t>
      </w:r>
      <w:r w:rsidRPr="0047650B">
        <w:rPr>
          <w:rFonts w:ascii="Arial" w:hAnsi="Arial" w:cs="Arial"/>
        </w:rPr>
        <w:t xml:space="preserve">the IRO will automatically </w:t>
      </w:r>
      <w:r w:rsidR="00E53E83">
        <w:rPr>
          <w:rFonts w:ascii="Arial" w:hAnsi="Arial" w:cs="Arial"/>
        </w:rPr>
        <w:t xml:space="preserve">initiate the </w:t>
      </w:r>
      <w:r w:rsidR="00D011E5">
        <w:rPr>
          <w:rFonts w:ascii="Arial" w:hAnsi="Arial" w:cs="Arial"/>
        </w:rPr>
        <w:t>D</w:t>
      </w:r>
      <w:r w:rsidR="003C28C5">
        <w:rPr>
          <w:rFonts w:ascii="Arial" w:hAnsi="Arial" w:cs="Arial"/>
        </w:rPr>
        <w:t xml:space="preserve">ispute Resolution </w:t>
      </w:r>
      <w:r w:rsidR="00D011E5">
        <w:rPr>
          <w:rFonts w:ascii="Arial" w:hAnsi="Arial" w:cs="Arial"/>
        </w:rPr>
        <w:t>P</w:t>
      </w:r>
      <w:r w:rsidR="003C28C5">
        <w:rPr>
          <w:rFonts w:ascii="Arial" w:hAnsi="Arial" w:cs="Arial"/>
        </w:rPr>
        <w:t>rocess (DRP)</w:t>
      </w:r>
      <w:r w:rsidRPr="0047650B">
        <w:rPr>
          <w:rFonts w:ascii="Arial" w:hAnsi="Arial" w:cs="Arial"/>
        </w:rPr>
        <w:t xml:space="preserve">.  </w:t>
      </w:r>
    </w:p>
    <w:p w:rsidR="00490D94" w:rsidRPr="0047650B" w:rsidRDefault="00490D94" w:rsidP="00490D94">
      <w:pPr>
        <w:spacing w:line="360" w:lineRule="auto"/>
        <w:jc w:val="both"/>
        <w:rPr>
          <w:rFonts w:ascii="Arial" w:hAnsi="Arial" w:cs="Arial"/>
        </w:rPr>
      </w:pPr>
      <w:r w:rsidRPr="0047650B">
        <w:rPr>
          <w:rFonts w:ascii="Arial" w:hAnsi="Arial" w:cs="Arial"/>
        </w:rPr>
        <w:t>If the recommendation to discharge the Care Order has not been implemented by the following or any subsequent Child in Care Review the IRO will automatically</w:t>
      </w:r>
      <w:r w:rsidR="00D011E5">
        <w:rPr>
          <w:rFonts w:ascii="Arial" w:hAnsi="Arial" w:cs="Arial"/>
        </w:rPr>
        <w:t xml:space="preserve"> escalate</w:t>
      </w:r>
      <w:r w:rsidR="00AC3453">
        <w:rPr>
          <w:rFonts w:ascii="Arial" w:hAnsi="Arial" w:cs="Arial"/>
        </w:rPr>
        <w:t xml:space="preserve"> to the</w:t>
      </w:r>
      <w:r w:rsidR="003C28C5">
        <w:rPr>
          <w:rFonts w:ascii="Arial" w:hAnsi="Arial" w:cs="Arial"/>
        </w:rPr>
        <w:t xml:space="preserve"> </w:t>
      </w:r>
      <w:r w:rsidR="00D011E5">
        <w:rPr>
          <w:rFonts w:ascii="Arial" w:hAnsi="Arial" w:cs="Arial"/>
        </w:rPr>
        <w:t>Director.</w:t>
      </w:r>
      <w:r w:rsidRPr="0047650B">
        <w:rPr>
          <w:rFonts w:ascii="Arial" w:hAnsi="Arial" w:cs="Arial"/>
        </w:rPr>
        <w:t xml:space="preserve">  </w:t>
      </w:r>
    </w:p>
    <w:p w:rsidR="00490D94" w:rsidRPr="0047650B" w:rsidRDefault="00D011E5" w:rsidP="00490D94">
      <w:pPr>
        <w:spacing w:line="360" w:lineRule="auto"/>
        <w:jc w:val="both"/>
        <w:rPr>
          <w:rFonts w:ascii="Arial" w:hAnsi="Arial" w:cs="Arial"/>
          <w:b/>
        </w:rPr>
      </w:pPr>
      <w:r>
        <w:rPr>
          <w:rFonts w:ascii="Arial" w:hAnsi="Arial" w:cs="Arial"/>
          <w:b/>
        </w:rPr>
        <w:t>Children’s Legal Team</w:t>
      </w:r>
    </w:p>
    <w:p w:rsidR="00490D94" w:rsidRPr="0047650B" w:rsidRDefault="00490D94" w:rsidP="00490D94">
      <w:pPr>
        <w:spacing w:line="360" w:lineRule="auto"/>
        <w:jc w:val="both"/>
        <w:rPr>
          <w:rFonts w:ascii="Arial" w:hAnsi="Arial" w:cs="Arial"/>
        </w:rPr>
      </w:pPr>
      <w:r w:rsidRPr="0047650B">
        <w:rPr>
          <w:rFonts w:ascii="Arial" w:hAnsi="Arial" w:cs="Arial"/>
        </w:rPr>
        <w:t xml:space="preserve">The Legal Team will allocate the case to a lawyer </w:t>
      </w:r>
      <w:r w:rsidR="00F449CA">
        <w:rPr>
          <w:rFonts w:ascii="Arial" w:hAnsi="Arial" w:cs="Arial"/>
        </w:rPr>
        <w:t>at the point of the LPM</w:t>
      </w:r>
      <w:r w:rsidRPr="0047650B">
        <w:rPr>
          <w:rFonts w:ascii="Arial" w:hAnsi="Arial" w:cs="Arial"/>
        </w:rPr>
        <w:t>.</w:t>
      </w:r>
    </w:p>
    <w:p w:rsidR="00490D94" w:rsidRPr="0047650B" w:rsidRDefault="00AC3453" w:rsidP="00490D94">
      <w:pPr>
        <w:spacing w:line="360" w:lineRule="auto"/>
        <w:jc w:val="both"/>
        <w:rPr>
          <w:rFonts w:ascii="Arial" w:hAnsi="Arial" w:cs="Arial"/>
        </w:rPr>
      </w:pPr>
      <w:r>
        <w:rPr>
          <w:rFonts w:ascii="Arial" w:hAnsi="Arial" w:cs="Arial"/>
        </w:rPr>
        <w:t>T</w:t>
      </w:r>
      <w:r w:rsidR="00F449CA">
        <w:rPr>
          <w:rFonts w:ascii="Arial" w:hAnsi="Arial" w:cs="Arial"/>
        </w:rPr>
        <w:t xml:space="preserve">he </w:t>
      </w:r>
      <w:r w:rsidR="004071B2">
        <w:rPr>
          <w:rFonts w:ascii="Arial" w:hAnsi="Arial" w:cs="Arial"/>
        </w:rPr>
        <w:t>Lawyer</w:t>
      </w:r>
      <w:r w:rsidR="00F449CA">
        <w:rPr>
          <w:rFonts w:ascii="Arial" w:hAnsi="Arial" w:cs="Arial"/>
        </w:rPr>
        <w:t xml:space="preserve"> will g</w:t>
      </w:r>
      <w:r w:rsidR="00490D94" w:rsidRPr="0047650B">
        <w:rPr>
          <w:rFonts w:ascii="Arial" w:hAnsi="Arial" w:cs="Arial"/>
        </w:rPr>
        <w:t xml:space="preserve">ive initial advice on the application and documents provided on the suitability for the </w:t>
      </w:r>
      <w:r w:rsidR="003C28C5" w:rsidRPr="0047650B">
        <w:rPr>
          <w:rFonts w:ascii="Arial" w:hAnsi="Arial" w:cs="Arial"/>
        </w:rPr>
        <w:t>fast-track</w:t>
      </w:r>
      <w:r w:rsidR="00490D94" w:rsidRPr="0047650B">
        <w:rPr>
          <w:rFonts w:ascii="Arial" w:hAnsi="Arial" w:cs="Arial"/>
        </w:rPr>
        <w:t xml:space="preserve"> process.</w:t>
      </w:r>
    </w:p>
    <w:p w:rsidR="00490D94" w:rsidRPr="0047650B" w:rsidRDefault="00490D94" w:rsidP="00490D94">
      <w:pPr>
        <w:numPr>
          <w:ilvl w:val="0"/>
          <w:numId w:val="7"/>
        </w:numPr>
        <w:spacing w:after="0" w:line="360" w:lineRule="auto"/>
        <w:jc w:val="both"/>
        <w:rPr>
          <w:rFonts w:ascii="Arial" w:hAnsi="Arial" w:cs="Arial"/>
        </w:rPr>
      </w:pPr>
      <w:r w:rsidRPr="0047650B">
        <w:rPr>
          <w:rFonts w:ascii="Arial" w:hAnsi="Arial" w:cs="Arial"/>
        </w:rPr>
        <w:t xml:space="preserve">Likely issues arising that may prevent/delay the order being discharged. </w:t>
      </w:r>
    </w:p>
    <w:p w:rsidR="00490D94" w:rsidRPr="0047650B" w:rsidRDefault="00490D94" w:rsidP="00490D94">
      <w:pPr>
        <w:numPr>
          <w:ilvl w:val="0"/>
          <w:numId w:val="7"/>
        </w:numPr>
        <w:spacing w:after="0" w:line="360" w:lineRule="auto"/>
        <w:jc w:val="both"/>
        <w:rPr>
          <w:rFonts w:ascii="Arial" w:hAnsi="Arial" w:cs="Arial"/>
        </w:rPr>
      </w:pPr>
      <w:r w:rsidRPr="0047650B">
        <w:rPr>
          <w:rFonts w:ascii="Arial" w:hAnsi="Arial" w:cs="Arial"/>
        </w:rPr>
        <w:t>Lack of planning.</w:t>
      </w:r>
    </w:p>
    <w:p w:rsidR="00490D94" w:rsidRPr="0047650B" w:rsidRDefault="00490D94" w:rsidP="00490D94">
      <w:pPr>
        <w:numPr>
          <w:ilvl w:val="0"/>
          <w:numId w:val="7"/>
        </w:numPr>
        <w:spacing w:after="0" w:line="360" w:lineRule="auto"/>
        <w:jc w:val="both"/>
        <w:rPr>
          <w:rFonts w:ascii="Arial" w:hAnsi="Arial" w:cs="Arial"/>
        </w:rPr>
      </w:pPr>
      <w:r w:rsidRPr="0047650B">
        <w:rPr>
          <w:rFonts w:ascii="Arial" w:hAnsi="Arial" w:cs="Arial"/>
        </w:rPr>
        <w:t>Issues not properly addressed</w:t>
      </w:r>
      <w:r w:rsidR="009C2904">
        <w:rPr>
          <w:rFonts w:ascii="Arial" w:hAnsi="Arial" w:cs="Arial"/>
        </w:rPr>
        <w:t xml:space="preserve"> </w:t>
      </w:r>
      <w:r w:rsidR="003C28C5">
        <w:rPr>
          <w:rFonts w:ascii="Arial" w:hAnsi="Arial" w:cs="Arial"/>
        </w:rPr>
        <w:t>e.g.,</w:t>
      </w:r>
      <w:r w:rsidR="009C2904">
        <w:rPr>
          <w:rFonts w:ascii="Arial" w:hAnsi="Arial" w:cs="Arial"/>
        </w:rPr>
        <w:t xml:space="preserve"> contact arrangements post discharge of order</w:t>
      </w:r>
      <w:r w:rsidRPr="0047650B">
        <w:rPr>
          <w:rFonts w:ascii="Arial" w:hAnsi="Arial" w:cs="Arial"/>
        </w:rPr>
        <w:t>.</w:t>
      </w:r>
    </w:p>
    <w:p w:rsidR="001F1D8D" w:rsidRPr="008A4E37" w:rsidRDefault="00490D94" w:rsidP="001F1D8D">
      <w:pPr>
        <w:numPr>
          <w:ilvl w:val="0"/>
          <w:numId w:val="7"/>
        </w:numPr>
        <w:spacing w:after="0" w:line="360" w:lineRule="auto"/>
        <w:jc w:val="both"/>
        <w:rPr>
          <w:rFonts w:ascii="Arial" w:hAnsi="Arial" w:cs="Arial"/>
        </w:rPr>
      </w:pPr>
      <w:r w:rsidRPr="0047650B">
        <w:rPr>
          <w:rFonts w:ascii="Arial" w:hAnsi="Arial" w:cs="Arial"/>
        </w:rPr>
        <w:t>Support not provided.</w:t>
      </w:r>
    </w:p>
    <w:p w:rsidR="00490D94" w:rsidRPr="0047650B" w:rsidRDefault="00490D94" w:rsidP="00490D94">
      <w:pPr>
        <w:numPr>
          <w:ilvl w:val="0"/>
          <w:numId w:val="7"/>
        </w:numPr>
        <w:spacing w:after="0" w:line="360" w:lineRule="auto"/>
        <w:jc w:val="both"/>
        <w:rPr>
          <w:rFonts w:ascii="Arial" w:hAnsi="Arial" w:cs="Arial"/>
        </w:rPr>
      </w:pPr>
      <w:r w:rsidRPr="0047650B">
        <w:rPr>
          <w:rFonts w:ascii="Arial" w:hAnsi="Arial" w:cs="Arial"/>
        </w:rPr>
        <w:t xml:space="preserve">Evidence not provided by key professionals in </w:t>
      </w:r>
      <w:r w:rsidR="006266D5" w:rsidRPr="0047650B">
        <w:rPr>
          <w:rFonts w:ascii="Arial" w:hAnsi="Arial" w:cs="Arial"/>
        </w:rPr>
        <w:t>up-to-date</w:t>
      </w:r>
      <w:r w:rsidRPr="0047650B">
        <w:rPr>
          <w:rFonts w:ascii="Arial" w:hAnsi="Arial" w:cs="Arial"/>
        </w:rPr>
        <w:t xml:space="preserve"> reports.</w:t>
      </w:r>
    </w:p>
    <w:p w:rsidR="00AC3453" w:rsidRDefault="00490D94" w:rsidP="00AC3453">
      <w:pPr>
        <w:numPr>
          <w:ilvl w:val="0"/>
          <w:numId w:val="7"/>
        </w:numPr>
        <w:spacing w:after="0" w:line="360" w:lineRule="auto"/>
        <w:jc w:val="both"/>
        <w:rPr>
          <w:rFonts w:ascii="Arial" w:hAnsi="Arial" w:cs="Arial"/>
        </w:rPr>
      </w:pPr>
      <w:r w:rsidRPr="0047650B">
        <w:rPr>
          <w:rFonts w:ascii="Arial" w:hAnsi="Arial" w:cs="Arial"/>
        </w:rPr>
        <w:t>Parties informed and positions known.</w:t>
      </w:r>
    </w:p>
    <w:p w:rsidR="00EC50F6" w:rsidRPr="00AC3453" w:rsidRDefault="00BA0774" w:rsidP="00AC3453">
      <w:pPr>
        <w:numPr>
          <w:ilvl w:val="0"/>
          <w:numId w:val="7"/>
        </w:numPr>
        <w:spacing w:after="0" w:line="360" w:lineRule="auto"/>
        <w:jc w:val="both"/>
        <w:rPr>
          <w:rFonts w:ascii="Arial" w:hAnsi="Arial" w:cs="Arial"/>
        </w:rPr>
      </w:pPr>
      <w:r w:rsidRPr="00AC3453">
        <w:rPr>
          <w:rFonts w:ascii="Arial" w:hAnsi="Arial" w:cs="Arial"/>
        </w:rPr>
        <w:t>SGO</w:t>
      </w:r>
      <w:r w:rsidR="00EC50F6" w:rsidRPr="00AC3453">
        <w:rPr>
          <w:rFonts w:ascii="Arial" w:hAnsi="Arial" w:cs="Arial"/>
        </w:rPr>
        <w:t xml:space="preserve"> as an outcome is not an option through the fast-track route. However, lesser orders such as Child Arrangement Orders can be. </w:t>
      </w:r>
    </w:p>
    <w:p w:rsidR="00EC50F6" w:rsidRPr="00EC50F6" w:rsidRDefault="00EC50F6" w:rsidP="00EC50F6">
      <w:pPr>
        <w:spacing w:after="0" w:line="360" w:lineRule="auto"/>
        <w:jc w:val="both"/>
        <w:rPr>
          <w:rFonts w:ascii="Arial" w:hAnsi="Arial" w:cs="Arial"/>
        </w:rPr>
      </w:pPr>
    </w:p>
    <w:p w:rsidR="00490D94" w:rsidRPr="0047650B" w:rsidRDefault="00490D94" w:rsidP="00490D94">
      <w:pPr>
        <w:spacing w:line="360" w:lineRule="auto"/>
        <w:ind w:left="720" w:hanging="720"/>
        <w:jc w:val="both"/>
        <w:rPr>
          <w:rFonts w:ascii="Arial" w:hAnsi="Arial" w:cs="Arial"/>
        </w:rPr>
      </w:pPr>
      <w:r w:rsidRPr="0047650B">
        <w:rPr>
          <w:rFonts w:ascii="Arial" w:hAnsi="Arial" w:cs="Arial"/>
        </w:rPr>
        <w:t xml:space="preserve">Where </w:t>
      </w:r>
      <w:r w:rsidR="00F449CA">
        <w:rPr>
          <w:rFonts w:ascii="Arial" w:hAnsi="Arial" w:cs="Arial"/>
        </w:rPr>
        <w:t xml:space="preserve">there is </w:t>
      </w:r>
      <w:r w:rsidRPr="0047650B">
        <w:rPr>
          <w:rFonts w:ascii="Arial" w:hAnsi="Arial" w:cs="Arial"/>
        </w:rPr>
        <w:t xml:space="preserve">advice that </w:t>
      </w:r>
      <w:r w:rsidR="00735FE1">
        <w:rPr>
          <w:rFonts w:ascii="Arial" w:hAnsi="Arial" w:cs="Arial"/>
        </w:rPr>
        <w:t xml:space="preserve">the </w:t>
      </w:r>
      <w:r w:rsidRPr="0047650B">
        <w:rPr>
          <w:rFonts w:ascii="Arial" w:hAnsi="Arial" w:cs="Arial"/>
        </w:rPr>
        <w:t xml:space="preserve">case is suitable for </w:t>
      </w:r>
      <w:r w:rsidR="006266D5" w:rsidRPr="0047650B">
        <w:rPr>
          <w:rFonts w:ascii="Arial" w:hAnsi="Arial" w:cs="Arial"/>
        </w:rPr>
        <w:t>fast-track</w:t>
      </w:r>
      <w:r w:rsidRPr="0047650B">
        <w:rPr>
          <w:rFonts w:ascii="Arial" w:hAnsi="Arial" w:cs="Arial"/>
        </w:rPr>
        <w:t xml:space="preserve"> process the lawyer </w:t>
      </w:r>
      <w:r w:rsidR="006B798B" w:rsidRPr="0047650B">
        <w:rPr>
          <w:rFonts w:ascii="Arial" w:hAnsi="Arial" w:cs="Arial"/>
        </w:rPr>
        <w:t>will: -</w:t>
      </w:r>
    </w:p>
    <w:p w:rsidR="00490D94" w:rsidRPr="0047650B" w:rsidRDefault="00490D94" w:rsidP="00490D94">
      <w:pPr>
        <w:numPr>
          <w:ilvl w:val="0"/>
          <w:numId w:val="7"/>
        </w:numPr>
        <w:spacing w:after="0" w:line="360" w:lineRule="auto"/>
        <w:jc w:val="both"/>
        <w:rPr>
          <w:rFonts w:ascii="Arial" w:hAnsi="Arial" w:cs="Arial"/>
        </w:rPr>
      </w:pPr>
      <w:r w:rsidRPr="0047650B">
        <w:rPr>
          <w:rFonts w:ascii="Arial" w:hAnsi="Arial" w:cs="Arial"/>
        </w:rPr>
        <w:t>Identify the previous child’s guardian.</w:t>
      </w:r>
    </w:p>
    <w:p w:rsidR="00490D94" w:rsidRDefault="00490D94" w:rsidP="00490D94">
      <w:pPr>
        <w:numPr>
          <w:ilvl w:val="0"/>
          <w:numId w:val="7"/>
        </w:numPr>
        <w:spacing w:after="0" w:line="360" w:lineRule="auto"/>
        <w:jc w:val="both"/>
        <w:rPr>
          <w:rFonts w:ascii="Arial" w:hAnsi="Arial" w:cs="Arial"/>
        </w:rPr>
      </w:pPr>
      <w:r w:rsidRPr="0047650B">
        <w:rPr>
          <w:rFonts w:ascii="Arial" w:hAnsi="Arial" w:cs="Arial"/>
        </w:rPr>
        <w:t>Prepare a core bundle of documents to be disclosed from the previous proceedings.</w:t>
      </w:r>
    </w:p>
    <w:p w:rsidR="00C4630C" w:rsidRDefault="00C4630C" w:rsidP="00490D94">
      <w:pPr>
        <w:spacing w:line="360" w:lineRule="auto"/>
        <w:jc w:val="both"/>
        <w:rPr>
          <w:rFonts w:ascii="Arial" w:hAnsi="Arial" w:cs="Arial"/>
        </w:rPr>
      </w:pPr>
    </w:p>
    <w:p w:rsidR="00490D94" w:rsidRPr="0047650B" w:rsidRDefault="00735FE1" w:rsidP="00490D94">
      <w:pPr>
        <w:spacing w:line="360" w:lineRule="auto"/>
        <w:jc w:val="both"/>
        <w:rPr>
          <w:rFonts w:ascii="Arial" w:hAnsi="Arial" w:cs="Arial"/>
        </w:rPr>
      </w:pPr>
      <w:r>
        <w:rPr>
          <w:rFonts w:ascii="Arial" w:hAnsi="Arial" w:cs="Arial"/>
        </w:rPr>
        <w:t>T</w:t>
      </w:r>
      <w:r w:rsidR="00490D94" w:rsidRPr="0047650B">
        <w:rPr>
          <w:rFonts w:ascii="Arial" w:hAnsi="Arial" w:cs="Arial"/>
        </w:rPr>
        <w:t>he discharge proceedings will usually include the following</w:t>
      </w:r>
      <w:r>
        <w:rPr>
          <w:rFonts w:ascii="Arial" w:hAnsi="Arial" w:cs="Arial"/>
        </w:rPr>
        <w:t xml:space="preserve"> court documents</w:t>
      </w:r>
      <w:r w:rsidR="00490D94" w:rsidRPr="0047650B">
        <w:rPr>
          <w:rFonts w:ascii="Arial" w:hAnsi="Arial" w:cs="Arial"/>
        </w:rPr>
        <w:t>: -</w:t>
      </w:r>
    </w:p>
    <w:p w:rsidR="00490D94" w:rsidRPr="0047650B" w:rsidRDefault="00490D94" w:rsidP="00490D94">
      <w:pPr>
        <w:numPr>
          <w:ilvl w:val="0"/>
          <w:numId w:val="7"/>
        </w:numPr>
        <w:spacing w:after="0" w:line="360" w:lineRule="auto"/>
        <w:jc w:val="both"/>
        <w:rPr>
          <w:rFonts w:ascii="Arial" w:hAnsi="Arial" w:cs="Arial"/>
        </w:rPr>
      </w:pPr>
      <w:r w:rsidRPr="0047650B">
        <w:rPr>
          <w:rFonts w:ascii="Arial" w:hAnsi="Arial" w:cs="Arial"/>
        </w:rPr>
        <w:t>Judgment where available.</w:t>
      </w:r>
    </w:p>
    <w:p w:rsidR="00490D94" w:rsidRPr="00BA0774" w:rsidRDefault="00490D94" w:rsidP="00BA0774">
      <w:pPr>
        <w:numPr>
          <w:ilvl w:val="0"/>
          <w:numId w:val="7"/>
        </w:numPr>
        <w:spacing w:after="0" w:line="360" w:lineRule="auto"/>
        <w:jc w:val="both"/>
        <w:rPr>
          <w:rFonts w:ascii="Arial" w:hAnsi="Arial" w:cs="Arial"/>
        </w:rPr>
      </w:pPr>
      <w:r w:rsidRPr="0047650B">
        <w:rPr>
          <w:rFonts w:ascii="Arial" w:hAnsi="Arial" w:cs="Arial"/>
        </w:rPr>
        <w:t>Agreed threshold document.</w:t>
      </w:r>
    </w:p>
    <w:p w:rsidR="00490D94" w:rsidRPr="0047650B" w:rsidRDefault="00BA0774" w:rsidP="00490D94">
      <w:pPr>
        <w:numPr>
          <w:ilvl w:val="0"/>
          <w:numId w:val="7"/>
        </w:numPr>
        <w:spacing w:after="0" w:line="360" w:lineRule="auto"/>
        <w:jc w:val="both"/>
        <w:rPr>
          <w:rFonts w:ascii="Arial" w:hAnsi="Arial" w:cs="Arial"/>
        </w:rPr>
      </w:pPr>
      <w:r>
        <w:rPr>
          <w:rFonts w:ascii="Arial" w:hAnsi="Arial" w:cs="Arial"/>
        </w:rPr>
        <w:t>C</w:t>
      </w:r>
      <w:r w:rsidR="00735FE1">
        <w:rPr>
          <w:rFonts w:ascii="Arial" w:hAnsi="Arial" w:cs="Arial"/>
        </w:rPr>
        <w:t xml:space="preserve">hronology since </w:t>
      </w:r>
      <w:r>
        <w:rPr>
          <w:rFonts w:ascii="Arial" w:hAnsi="Arial" w:cs="Arial"/>
        </w:rPr>
        <w:t>conclusion of care proceedings.</w:t>
      </w:r>
    </w:p>
    <w:p w:rsidR="00490D94" w:rsidRPr="0047650B" w:rsidRDefault="00490D94" w:rsidP="00490D94">
      <w:pPr>
        <w:numPr>
          <w:ilvl w:val="0"/>
          <w:numId w:val="7"/>
        </w:numPr>
        <w:spacing w:after="0" w:line="360" w:lineRule="auto"/>
        <w:jc w:val="both"/>
        <w:rPr>
          <w:rFonts w:ascii="Arial" w:hAnsi="Arial" w:cs="Arial"/>
        </w:rPr>
      </w:pPr>
      <w:r w:rsidRPr="0047650B">
        <w:rPr>
          <w:rFonts w:ascii="Arial" w:hAnsi="Arial" w:cs="Arial"/>
        </w:rPr>
        <w:t>Final Care Order.</w:t>
      </w:r>
    </w:p>
    <w:p w:rsidR="00490D94" w:rsidRPr="0047650B" w:rsidRDefault="00490D94" w:rsidP="00490D94">
      <w:pPr>
        <w:numPr>
          <w:ilvl w:val="0"/>
          <w:numId w:val="7"/>
        </w:numPr>
        <w:spacing w:after="0" w:line="360" w:lineRule="auto"/>
        <w:jc w:val="both"/>
        <w:rPr>
          <w:rFonts w:ascii="Arial" w:hAnsi="Arial" w:cs="Arial"/>
        </w:rPr>
      </w:pPr>
      <w:r w:rsidRPr="0047650B">
        <w:rPr>
          <w:rFonts w:ascii="Arial" w:hAnsi="Arial" w:cs="Arial"/>
        </w:rPr>
        <w:t>Final Social Work Statement.</w:t>
      </w:r>
    </w:p>
    <w:p w:rsidR="00490D94" w:rsidRPr="0047650B" w:rsidRDefault="00490D94" w:rsidP="00490D94">
      <w:pPr>
        <w:numPr>
          <w:ilvl w:val="0"/>
          <w:numId w:val="7"/>
        </w:numPr>
        <w:spacing w:after="0" w:line="360" w:lineRule="auto"/>
        <w:jc w:val="both"/>
        <w:rPr>
          <w:rFonts w:ascii="Arial" w:hAnsi="Arial" w:cs="Arial"/>
        </w:rPr>
      </w:pPr>
      <w:r w:rsidRPr="0047650B">
        <w:rPr>
          <w:rFonts w:ascii="Arial" w:hAnsi="Arial" w:cs="Arial"/>
        </w:rPr>
        <w:t>Parent’s final evidence.</w:t>
      </w:r>
    </w:p>
    <w:p w:rsidR="00490D94" w:rsidRPr="0047650B" w:rsidRDefault="00490D94" w:rsidP="00490D94">
      <w:pPr>
        <w:numPr>
          <w:ilvl w:val="0"/>
          <w:numId w:val="7"/>
        </w:numPr>
        <w:spacing w:after="0" w:line="360" w:lineRule="auto"/>
        <w:jc w:val="both"/>
        <w:rPr>
          <w:rFonts w:ascii="Arial" w:hAnsi="Arial" w:cs="Arial"/>
        </w:rPr>
      </w:pPr>
      <w:r w:rsidRPr="0047650B">
        <w:rPr>
          <w:rFonts w:ascii="Arial" w:hAnsi="Arial" w:cs="Arial"/>
        </w:rPr>
        <w:t>Final Care Plan.</w:t>
      </w:r>
    </w:p>
    <w:p w:rsidR="00490D94" w:rsidRPr="0047650B" w:rsidRDefault="00490D94" w:rsidP="00490D94">
      <w:pPr>
        <w:numPr>
          <w:ilvl w:val="0"/>
          <w:numId w:val="7"/>
        </w:numPr>
        <w:spacing w:after="0" w:line="360" w:lineRule="auto"/>
        <w:jc w:val="both"/>
        <w:rPr>
          <w:rFonts w:ascii="Arial" w:hAnsi="Arial" w:cs="Arial"/>
        </w:rPr>
      </w:pPr>
      <w:r w:rsidRPr="0047650B">
        <w:rPr>
          <w:rFonts w:ascii="Arial" w:hAnsi="Arial" w:cs="Arial"/>
        </w:rPr>
        <w:t>Child’s Guardian’s Report.</w:t>
      </w:r>
    </w:p>
    <w:p w:rsidR="00490D94" w:rsidRDefault="00490D94" w:rsidP="00490D94">
      <w:pPr>
        <w:numPr>
          <w:ilvl w:val="0"/>
          <w:numId w:val="7"/>
        </w:numPr>
        <w:spacing w:after="0" w:line="360" w:lineRule="auto"/>
        <w:jc w:val="both"/>
        <w:rPr>
          <w:rFonts w:ascii="Arial" w:hAnsi="Arial" w:cs="Arial"/>
        </w:rPr>
      </w:pPr>
      <w:r w:rsidRPr="0047650B">
        <w:rPr>
          <w:rFonts w:ascii="Arial" w:hAnsi="Arial" w:cs="Arial"/>
        </w:rPr>
        <w:t xml:space="preserve">Relevant expert assessments. </w:t>
      </w:r>
    </w:p>
    <w:p w:rsidR="00BA0774" w:rsidRPr="00AC3453" w:rsidRDefault="00AC3453" w:rsidP="00490D94">
      <w:pPr>
        <w:numPr>
          <w:ilvl w:val="0"/>
          <w:numId w:val="7"/>
        </w:numPr>
        <w:spacing w:after="0" w:line="360" w:lineRule="auto"/>
        <w:jc w:val="both"/>
        <w:rPr>
          <w:rFonts w:ascii="Arial" w:hAnsi="Arial" w:cs="Arial"/>
        </w:rPr>
      </w:pPr>
      <w:r>
        <w:rPr>
          <w:rFonts w:ascii="Arial" w:hAnsi="Arial" w:cs="Arial"/>
        </w:rPr>
        <w:t>S</w:t>
      </w:r>
      <w:r w:rsidR="00BA0774" w:rsidRPr="00AC3453">
        <w:rPr>
          <w:rFonts w:ascii="Arial" w:hAnsi="Arial" w:cs="Arial"/>
        </w:rPr>
        <w:t>tatement in support of discharge from social worker.</w:t>
      </w:r>
    </w:p>
    <w:p w:rsidR="00490D94" w:rsidRPr="0047650B" w:rsidRDefault="00490D94" w:rsidP="00490D94">
      <w:pPr>
        <w:spacing w:line="360" w:lineRule="auto"/>
        <w:ind w:left="720" w:hanging="720"/>
        <w:jc w:val="both"/>
        <w:rPr>
          <w:rFonts w:ascii="Arial" w:hAnsi="Arial" w:cs="Arial"/>
        </w:rPr>
      </w:pPr>
    </w:p>
    <w:p w:rsidR="00490D94" w:rsidRPr="0047650B" w:rsidRDefault="00490D94" w:rsidP="00490D94">
      <w:pPr>
        <w:spacing w:line="360" w:lineRule="auto"/>
        <w:jc w:val="both"/>
        <w:rPr>
          <w:rFonts w:ascii="Arial" w:hAnsi="Arial" w:cs="Arial"/>
        </w:rPr>
      </w:pPr>
      <w:r w:rsidRPr="0047650B">
        <w:rPr>
          <w:rFonts w:ascii="Arial" w:hAnsi="Arial" w:cs="Arial"/>
        </w:rPr>
        <w:t xml:space="preserve">Prepare an application for disclosure of documents from care proceedings into the Care discharge application if necessary. </w:t>
      </w:r>
    </w:p>
    <w:p w:rsidR="00490D94" w:rsidRPr="0047650B" w:rsidRDefault="00490D94" w:rsidP="00E53E83">
      <w:pPr>
        <w:spacing w:line="360" w:lineRule="auto"/>
        <w:jc w:val="both"/>
        <w:rPr>
          <w:rFonts w:ascii="Arial" w:hAnsi="Arial" w:cs="Arial"/>
        </w:rPr>
      </w:pPr>
      <w:r w:rsidRPr="0047650B">
        <w:rPr>
          <w:rFonts w:ascii="Arial" w:hAnsi="Arial" w:cs="Arial"/>
        </w:rPr>
        <w:t xml:space="preserve">The allocated lawyer will then send the core bundle and the documents provided by the Social Worker to Cafcass for management review and approval as a </w:t>
      </w:r>
      <w:r w:rsidR="006266D5" w:rsidRPr="0047650B">
        <w:rPr>
          <w:rFonts w:ascii="Arial" w:hAnsi="Arial" w:cs="Arial"/>
        </w:rPr>
        <w:t>fast-track</w:t>
      </w:r>
      <w:r w:rsidRPr="0047650B">
        <w:rPr>
          <w:rFonts w:ascii="Arial" w:hAnsi="Arial" w:cs="Arial"/>
        </w:rPr>
        <w:t xml:space="preserve"> case. </w:t>
      </w:r>
    </w:p>
    <w:p w:rsidR="00490D94" w:rsidRPr="0047650B" w:rsidRDefault="00490D94" w:rsidP="00490D94">
      <w:pPr>
        <w:spacing w:line="360" w:lineRule="auto"/>
        <w:ind w:left="720" w:hanging="720"/>
        <w:jc w:val="both"/>
        <w:rPr>
          <w:rFonts w:ascii="Arial" w:hAnsi="Arial" w:cs="Arial"/>
          <w:b/>
        </w:rPr>
      </w:pPr>
      <w:r w:rsidRPr="0047650B">
        <w:rPr>
          <w:rFonts w:ascii="Arial" w:hAnsi="Arial" w:cs="Arial"/>
          <w:b/>
        </w:rPr>
        <w:t>C</w:t>
      </w:r>
      <w:r w:rsidR="00735FE1">
        <w:rPr>
          <w:rFonts w:ascii="Arial" w:hAnsi="Arial" w:cs="Arial"/>
          <w:b/>
        </w:rPr>
        <w:t>AFCASS</w:t>
      </w:r>
    </w:p>
    <w:p w:rsidR="001F1D8D" w:rsidRPr="008A4E37" w:rsidRDefault="00490D94" w:rsidP="008A4E37">
      <w:pPr>
        <w:spacing w:line="360" w:lineRule="auto"/>
        <w:jc w:val="both"/>
        <w:rPr>
          <w:rFonts w:ascii="Arial" w:hAnsi="Arial" w:cs="Arial"/>
        </w:rPr>
      </w:pPr>
      <w:r w:rsidRPr="0047650B">
        <w:rPr>
          <w:rFonts w:ascii="Arial" w:hAnsi="Arial" w:cs="Arial"/>
        </w:rPr>
        <w:t xml:space="preserve">Cafcass requires that fully informed consent is given to the disclosure of the </w:t>
      </w:r>
      <w:r w:rsidR="00735FE1">
        <w:rPr>
          <w:rFonts w:ascii="Arial" w:hAnsi="Arial" w:cs="Arial"/>
        </w:rPr>
        <w:t>n</w:t>
      </w:r>
      <w:r w:rsidRPr="0047650B">
        <w:rPr>
          <w:rFonts w:ascii="Arial" w:hAnsi="Arial" w:cs="Arial"/>
        </w:rPr>
        <w:t xml:space="preserve">ew </w:t>
      </w:r>
      <w:r w:rsidR="00735FE1">
        <w:rPr>
          <w:rFonts w:ascii="Arial" w:hAnsi="Arial" w:cs="Arial"/>
        </w:rPr>
        <w:t>i</w:t>
      </w:r>
      <w:r w:rsidRPr="0047650B">
        <w:rPr>
          <w:rFonts w:ascii="Arial" w:hAnsi="Arial" w:cs="Arial"/>
        </w:rPr>
        <w:t>nformation provide</w:t>
      </w:r>
      <w:r w:rsidR="00AC3453">
        <w:rPr>
          <w:rFonts w:ascii="Arial" w:hAnsi="Arial" w:cs="Arial"/>
        </w:rPr>
        <w:t xml:space="preserve">d to Children Services </w:t>
      </w:r>
      <w:r w:rsidRPr="0047650B">
        <w:rPr>
          <w:rFonts w:ascii="Arial" w:hAnsi="Arial" w:cs="Arial"/>
        </w:rPr>
        <w:t xml:space="preserve">in support of the application. Consent </w:t>
      </w:r>
      <w:r w:rsidR="00735FE1">
        <w:rPr>
          <w:rFonts w:ascii="Arial" w:hAnsi="Arial" w:cs="Arial"/>
        </w:rPr>
        <w:t>t</w:t>
      </w:r>
      <w:r w:rsidRPr="0047650B">
        <w:rPr>
          <w:rFonts w:ascii="Arial" w:hAnsi="Arial" w:cs="Arial"/>
        </w:rPr>
        <w:t xml:space="preserve">o disclosure of information from the </w:t>
      </w:r>
      <w:r w:rsidR="00735FE1">
        <w:rPr>
          <w:rFonts w:ascii="Arial" w:hAnsi="Arial" w:cs="Arial"/>
        </w:rPr>
        <w:t xml:space="preserve">old </w:t>
      </w:r>
      <w:r w:rsidRPr="0047650B">
        <w:rPr>
          <w:rFonts w:ascii="Arial" w:hAnsi="Arial" w:cs="Arial"/>
        </w:rPr>
        <w:t>care proceedings is not needed.</w:t>
      </w:r>
    </w:p>
    <w:p w:rsidR="00490D94" w:rsidRPr="008F44FB" w:rsidRDefault="00490D94" w:rsidP="00490D94">
      <w:pPr>
        <w:spacing w:line="360" w:lineRule="auto"/>
        <w:jc w:val="both"/>
        <w:rPr>
          <w:rFonts w:ascii="Arial" w:hAnsi="Arial" w:cs="Arial"/>
          <w:color w:val="FF0000"/>
        </w:rPr>
      </w:pPr>
      <w:r w:rsidRPr="0047650B">
        <w:rPr>
          <w:rFonts w:ascii="Arial" w:hAnsi="Arial" w:cs="Arial"/>
        </w:rPr>
        <w:t>C</w:t>
      </w:r>
      <w:r w:rsidR="00735FE1">
        <w:rPr>
          <w:rFonts w:ascii="Arial" w:hAnsi="Arial" w:cs="Arial"/>
        </w:rPr>
        <w:t>AFCASS</w:t>
      </w:r>
      <w:r w:rsidRPr="0047650B">
        <w:rPr>
          <w:rFonts w:ascii="Arial" w:hAnsi="Arial" w:cs="Arial"/>
        </w:rPr>
        <w:t xml:space="preserve"> will carry out a management review and will provide </w:t>
      </w:r>
      <w:r w:rsidR="00F449CA">
        <w:rPr>
          <w:rFonts w:ascii="Arial" w:hAnsi="Arial" w:cs="Arial"/>
        </w:rPr>
        <w:t xml:space="preserve">the WCC </w:t>
      </w:r>
      <w:r w:rsidR="004071B2">
        <w:rPr>
          <w:rFonts w:ascii="Arial" w:hAnsi="Arial" w:cs="Arial"/>
        </w:rPr>
        <w:t>Lawyer</w:t>
      </w:r>
      <w:r w:rsidRPr="0047650B">
        <w:rPr>
          <w:rFonts w:ascii="Arial" w:hAnsi="Arial" w:cs="Arial"/>
        </w:rPr>
        <w:t xml:space="preserve"> with a letter of recommendation as to whether the case is suitable</w:t>
      </w:r>
      <w:r w:rsidR="008F44FB">
        <w:rPr>
          <w:rFonts w:ascii="Arial" w:hAnsi="Arial" w:cs="Arial"/>
        </w:rPr>
        <w:t xml:space="preserve"> </w:t>
      </w:r>
      <w:r w:rsidR="008F44FB" w:rsidRPr="00AC3453">
        <w:rPr>
          <w:rFonts w:ascii="Arial" w:hAnsi="Arial" w:cs="Arial"/>
        </w:rPr>
        <w:t>(if not</w:t>
      </w:r>
      <w:r w:rsidR="00EC50F6" w:rsidRPr="00AC3453">
        <w:rPr>
          <w:rFonts w:ascii="Arial" w:hAnsi="Arial" w:cs="Arial"/>
        </w:rPr>
        <w:t xml:space="preserve"> suitable</w:t>
      </w:r>
      <w:r w:rsidR="008F44FB" w:rsidRPr="00AC3453">
        <w:rPr>
          <w:rFonts w:ascii="Arial" w:hAnsi="Arial" w:cs="Arial"/>
        </w:rPr>
        <w:t>, recommended work</w:t>
      </w:r>
      <w:r w:rsidR="002220DD" w:rsidRPr="00AC3453">
        <w:rPr>
          <w:rFonts w:ascii="Arial" w:hAnsi="Arial" w:cs="Arial"/>
        </w:rPr>
        <w:t xml:space="preserve"> to be set out in the letter</w:t>
      </w:r>
      <w:r w:rsidR="008F44FB" w:rsidRPr="00AC3453">
        <w:rPr>
          <w:rFonts w:ascii="Arial" w:hAnsi="Arial" w:cs="Arial"/>
        </w:rPr>
        <w:t>)</w:t>
      </w:r>
      <w:r w:rsidRPr="0047650B">
        <w:rPr>
          <w:rFonts w:ascii="Arial" w:hAnsi="Arial" w:cs="Arial"/>
        </w:rPr>
        <w:t xml:space="preserve"> to be fast tracked within </w:t>
      </w:r>
      <w:r w:rsidR="00735FE1">
        <w:rPr>
          <w:rFonts w:ascii="Arial" w:hAnsi="Arial" w:cs="Arial"/>
          <w:b/>
        </w:rPr>
        <w:t>4</w:t>
      </w:r>
      <w:r w:rsidRPr="0047650B">
        <w:rPr>
          <w:rFonts w:ascii="Arial" w:hAnsi="Arial" w:cs="Arial"/>
          <w:b/>
        </w:rPr>
        <w:t xml:space="preserve"> weeks</w:t>
      </w:r>
      <w:r w:rsidRPr="0047650B">
        <w:rPr>
          <w:rFonts w:ascii="Arial" w:hAnsi="Arial" w:cs="Arial"/>
        </w:rPr>
        <w:t xml:space="preserve"> of receipt of the case papers.</w:t>
      </w:r>
      <w:r w:rsidR="008F44FB">
        <w:rPr>
          <w:rFonts w:ascii="Arial" w:hAnsi="Arial" w:cs="Arial"/>
        </w:rPr>
        <w:t xml:space="preserve"> </w:t>
      </w:r>
    </w:p>
    <w:p w:rsidR="00490D94" w:rsidRPr="0047650B" w:rsidRDefault="00490D94" w:rsidP="00490D94">
      <w:pPr>
        <w:spacing w:line="360" w:lineRule="auto"/>
        <w:jc w:val="both"/>
        <w:rPr>
          <w:rFonts w:ascii="Arial" w:hAnsi="Arial" w:cs="Arial"/>
        </w:rPr>
      </w:pPr>
      <w:r w:rsidRPr="0047650B">
        <w:rPr>
          <w:rFonts w:ascii="Arial" w:hAnsi="Arial" w:cs="Arial"/>
        </w:rPr>
        <w:t xml:space="preserve">Where safeguarding issues are identified these will be raised by the Cafcass reviewer with </w:t>
      </w:r>
      <w:r w:rsidR="00AC3453">
        <w:rPr>
          <w:rFonts w:ascii="Arial" w:hAnsi="Arial" w:cs="Arial"/>
        </w:rPr>
        <w:t xml:space="preserve">legal services </w:t>
      </w:r>
      <w:r w:rsidRPr="0047650B">
        <w:rPr>
          <w:rFonts w:ascii="Arial" w:hAnsi="Arial" w:cs="Arial"/>
        </w:rPr>
        <w:t>and Social Worker.  The file will be returned while these matters are further addressed.</w:t>
      </w:r>
    </w:p>
    <w:p w:rsidR="00490D94" w:rsidRDefault="00490D94" w:rsidP="00E53E83">
      <w:pPr>
        <w:spacing w:line="360" w:lineRule="auto"/>
        <w:jc w:val="both"/>
        <w:rPr>
          <w:rFonts w:ascii="Arial" w:hAnsi="Arial" w:cs="Arial"/>
        </w:rPr>
      </w:pPr>
      <w:r w:rsidRPr="0047650B">
        <w:rPr>
          <w:rFonts w:ascii="Arial" w:hAnsi="Arial" w:cs="Arial"/>
        </w:rPr>
        <w:t xml:space="preserve">If fresh information emerges during the review by Cafcass this should be sent to the other agencies involved by </w:t>
      </w:r>
      <w:r w:rsidR="00AC3453">
        <w:rPr>
          <w:rFonts w:ascii="Arial" w:hAnsi="Arial" w:cs="Arial"/>
        </w:rPr>
        <w:t>Childrens Services</w:t>
      </w:r>
      <w:r w:rsidRPr="0047650B">
        <w:rPr>
          <w:rFonts w:ascii="Arial" w:hAnsi="Arial" w:cs="Arial"/>
        </w:rPr>
        <w:t xml:space="preserve">. Cafcass is to advise </w:t>
      </w:r>
      <w:r w:rsidR="00AC3453">
        <w:rPr>
          <w:rFonts w:ascii="Arial" w:hAnsi="Arial" w:cs="Arial"/>
        </w:rPr>
        <w:t>legal services</w:t>
      </w:r>
      <w:r w:rsidRPr="0047650B">
        <w:rPr>
          <w:rFonts w:ascii="Arial" w:hAnsi="Arial" w:cs="Arial"/>
        </w:rPr>
        <w:t xml:space="preserve"> where there is further evidence relevant to the decision </w:t>
      </w:r>
      <w:r w:rsidR="00735FE1" w:rsidRPr="00735FE1">
        <w:rPr>
          <w:rFonts w:ascii="Arial" w:hAnsi="Arial" w:cs="Arial"/>
        </w:rPr>
        <w:t xml:space="preserve">whether or not </w:t>
      </w:r>
      <w:r w:rsidRPr="0047650B">
        <w:rPr>
          <w:rFonts w:ascii="Arial" w:hAnsi="Arial" w:cs="Arial"/>
        </w:rPr>
        <w:t>to apply</w:t>
      </w:r>
      <w:r w:rsidR="00735FE1">
        <w:rPr>
          <w:rFonts w:ascii="Arial" w:hAnsi="Arial" w:cs="Arial"/>
        </w:rPr>
        <w:t xml:space="preserve"> for the Discharge of a care order</w:t>
      </w:r>
      <w:r w:rsidR="00707093">
        <w:rPr>
          <w:rFonts w:ascii="Arial" w:hAnsi="Arial" w:cs="Arial"/>
        </w:rPr>
        <w:t xml:space="preserve"> and if it</w:t>
      </w:r>
      <w:r w:rsidR="00735FE1">
        <w:rPr>
          <w:rFonts w:ascii="Arial" w:hAnsi="Arial" w:cs="Arial"/>
        </w:rPr>
        <w:t xml:space="preserve"> would</w:t>
      </w:r>
      <w:r w:rsidR="00707093">
        <w:rPr>
          <w:rFonts w:ascii="Arial" w:hAnsi="Arial" w:cs="Arial"/>
        </w:rPr>
        <w:t xml:space="preserve"> still</w:t>
      </w:r>
      <w:r w:rsidR="00735FE1">
        <w:rPr>
          <w:rFonts w:ascii="Arial" w:hAnsi="Arial" w:cs="Arial"/>
        </w:rPr>
        <w:t xml:space="preserve"> be</w:t>
      </w:r>
      <w:r w:rsidR="00707093">
        <w:rPr>
          <w:rFonts w:ascii="Arial" w:hAnsi="Arial" w:cs="Arial"/>
        </w:rPr>
        <w:t xml:space="preserve"> likely to be</w:t>
      </w:r>
      <w:r w:rsidR="00735FE1">
        <w:rPr>
          <w:rFonts w:ascii="Arial" w:hAnsi="Arial" w:cs="Arial"/>
        </w:rPr>
        <w:t xml:space="preserve"> successful</w:t>
      </w:r>
      <w:r w:rsidRPr="0047650B">
        <w:rPr>
          <w:rFonts w:ascii="Arial" w:hAnsi="Arial" w:cs="Arial"/>
        </w:rPr>
        <w:t>.</w:t>
      </w:r>
    </w:p>
    <w:p w:rsidR="00490D94" w:rsidRPr="00C4630C" w:rsidRDefault="00490D94" w:rsidP="00C4630C">
      <w:pPr>
        <w:numPr>
          <w:ilvl w:val="0"/>
          <w:numId w:val="9"/>
        </w:numPr>
        <w:spacing w:after="0" w:line="360" w:lineRule="auto"/>
        <w:ind w:hanging="720"/>
        <w:jc w:val="both"/>
        <w:rPr>
          <w:rFonts w:ascii="Arial" w:hAnsi="Arial" w:cs="Arial"/>
          <w:b/>
        </w:rPr>
      </w:pPr>
      <w:r w:rsidRPr="00F449CA">
        <w:rPr>
          <w:rFonts w:ascii="Arial" w:hAnsi="Arial" w:cs="Arial"/>
          <w:b/>
        </w:rPr>
        <w:t xml:space="preserve">Issue of Application </w:t>
      </w:r>
    </w:p>
    <w:p w:rsidR="00490D94" w:rsidRPr="0047650B" w:rsidRDefault="00490D94" w:rsidP="00490D94">
      <w:pPr>
        <w:spacing w:line="360" w:lineRule="auto"/>
        <w:ind w:left="720" w:hanging="720"/>
        <w:jc w:val="both"/>
        <w:rPr>
          <w:rFonts w:ascii="Arial" w:hAnsi="Arial" w:cs="Arial"/>
          <w:b/>
        </w:rPr>
      </w:pPr>
      <w:r w:rsidRPr="0047650B">
        <w:rPr>
          <w:rFonts w:ascii="Arial" w:hAnsi="Arial" w:cs="Arial"/>
          <w:b/>
        </w:rPr>
        <w:t>Legal Team</w:t>
      </w:r>
    </w:p>
    <w:p w:rsidR="00C4630C" w:rsidRDefault="00490D94" w:rsidP="00490D94">
      <w:pPr>
        <w:spacing w:line="360" w:lineRule="auto"/>
        <w:jc w:val="both"/>
        <w:rPr>
          <w:rFonts w:ascii="Arial" w:hAnsi="Arial" w:cs="Arial"/>
        </w:rPr>
      </w:pPr>
      <w:r w:rsidRPr="0047650B">
        <w:rPr>
          <w:rFonts w:ascii="Arial" w:hAnsi="Arial" w:cs="Arial"/>
        </w:rPr>
        <w:t xml:space="preserve">On receipt of the Cafcass letter of recommendation for the </w:t>
      </w:r>
      <w:r w:rsidR="006266D5" w:rsidRPr="0047650B">
        <w:rPr>
          <w:rFonts w:ascii="Arial" w:hAnsi="Arial" w:cs="Arial"/>
        </w:rPr>
        <w:t>fast-track</w:t>
      </w:r>
      <w:r w:rsidRPr="0047650B">
        <w:rPr>
          <w:rFonts w:ascii="Arial" w:hAnsi="Arial" w:cs="Arial"/>
        </w:rPr>
        <w:t xml:space="preserve"> process, </w:t>
      </w:r>
      <w:r w:rsidR="00AC3453">
        <w:rPr>
          <w:rFonts w:ascii="Arial" w:hAnsi="Arial" w:cs="Arial"/>
        </w:rPr>
        <w:t>legal services</w:t>
      </w:r>
      <w:r w:rsidRPr="0047650B">
        <w:rPr>
          <w:rFonts w:ascii="Arial" w:hAnsi="Arial" w:cs="Arial"/>
        </w:rPr>
        <w:t xml:space="preserve"> will issue the application with supporting evidence and the letter of recommendation. Cafcass will be copied into the email to the Court. </w:t>
      </w:r>
      <w:r w:rsidR="00AC3453">
        <w:rPr>
          <w:rFonts w:ascii="Arial" w:hAnsi="Arial" w:cs="Arial"/>
        </w:rPr>
        <w:t xml:space="preserve">Children’s </w:t>
      </w:r>
      <w:r w:rsidR="008A4E37">
        <w:rPr>
          <w:rFonts w:ascii="Arial" w:hAnsi="Arial" w:cs="Arial"/>
        </w:rPr>
        <w:t>Service’s</w:t>
      </w:r>
      <w:r w:rsidRPr="0047650B">
        <w:rPr>
          <w:rFonts w:ascii="Arial" w:hAnsi="Arial" w:cs="Arial"/>
        </w:rPr>
        <w:t xml:space="preserve"> will also confirm that the case is appropriate to be fast tracked. </w:t>
      </w:r>
    </w:p>
    <w:p w:rsidR="00490D94" w:rsidRPr="00F449CA" w:rsidRDefault="00490D94" w:rsidP="00490D94">
      <w:pPr>
        <w:spacing w:line="360" w:lineRule="auto"/>
        <w:jc w:val="both"/>
        <w:rPr>
          <w:rFonts w:ascii="Arial" w:hAnsi="Arial" w:cs="Arial"/>
        </w:rPr>
      </w:pPr>
      <w:r w:rsidRPr="0047650B">
        <w:rPr>
          <w:rFonts w:ascii="Arial" w:hAnsi="Arial" w:cs="Arial"/>
        </w:rPr>
        <w:t>On return of the issued application and notice of hearing from the Court, notify the Social Work Team and give advice to the Social Worker as to service of the documents upon the Respondents.</w:t>
      </w:r>
    </w:p>
    <w:p w:rsidR="00490D94" w:rsidRPr="0047650B" w:rsidRDefault="00490D94" w:rsidP="00E53E83">
      <w:pPr>
        <w:spacing w:line="360" w:lineRule="auto"/>
        <w:jc w:val="both"/>
        <w:rPr>
          <w:rFonts w:ascii="Arial" w:hAnsi="Arial" w:cs="Arial"/>
        </w:rPr>
      </w:pPr>
      <w:r w:rsidRPr="00F449CA">
        <w:rPr>
          <w:rFonts w:ascii="Arial" w:hAnsi="Arial" w:cs="Arial"/>
        </w:rPr>
        <w:t>In preparation for the first</w:t>
      </w:r>
      <w:r w:rsidR="008F44FB">
        <w:rPr>
          <w:rFonts w:ascii="Arial" w:hAnsi="Arial" w:cs="Arial"/>
        </w:rPr>
        <w:t xml:space="preserve"> (</w:t>
      </w:r>
      <w:r w:rsidR="008F44FB" w:rsidRPr="00AC3453">
        <w:rPr>
          <w:rFonts w:ascii="Arial" w:hAnsi="Arial" w:cs="Arial"/>
        </w:rPr>
        <w:t>and final)</w:t>
      </w:r>
      <w:r w:rsidRPr="00F449CA">
        <w:rPr>
          <w:rFonts w:ascii="Arial" w:hAnsi="Arial" w:cs="Arial"/>
        </w:rPr>
        <w:t xml:space="preserve"> Court hearing, prepare the Court bundle and fast track draft directions.</w:t>
      </w:r>
    </w:p>
    <w:p w:rsidR="00490D94" w:rsidRPr="0047650B" w:rsidRDefault="00490D94" w:rsidP="00490D94">
      <w:pPr>
        <w:spacing w:line="360" w:lineRule="auto"/>
        <w:ind w:left="720" w:hanging="720"/>
        <w:jc w:val="both"/>
        <w:rPr>
          <w:rFonts w:ascii="Arial" w:hAnsi="Arial" w:cs="Arial"/>
          <w:b/>
        </w:rPr>
      </w:pPr>
      <w:r w:rsidRPr="0047650B">
        <w:rPr>
          <w:rFonts w:ascii="Arial" w:hAnsi="Arial" w:cs="Arial"/>
          <w:b/>
        </w:rPr>
        <w:t>H</w:t>
      </w:r>
      <w:r>
        <w:rPr>
          <w:rFonts w:ascii="Arial" w:hAnsi="Arial" w:cs="Arial"/>
          <w:b/>
        </w:rPr>
        <w:t xml:space="preserve">er Majesty’s Courts and Tribunal Services (HMCTS) </w:t>
      </w:r>
      <w:r w:rsidRPr="0047650B">
        <w:rPr>
          <w:rFonts w:ascii="Arial" w:hAnsi="Arial" w:cs="Arial"/>
          <w:b/>
        </w:rPr>
        <w:t>and Court</w:t>
      </w:r>
    </w:p>
    <w:p w:rsidR="00490D94" w:rsidRDefault="00490D94" w:rsidP="00490D94">
      <w:pPr>
        <w:spacing w:line="360" w:lineRule="auto"/>
        <w:ind w:left="720" w:hanging="720"/>
        <w:jc w:val="both"/>
        <w:rPr>
          <w:rFonts w:ascii="Arial" w:hAnsi="Arial" w:cs="Arial"/>
        </w:rPr>
      </w:pPr>
      <w:r w:rsidRPr="0047650B">
        <w:rPr>
          <w:rFonts w:ascii="Arial" w:hAnsi="Arial" w:cs="Arial"/>
        </w:rPr>
        <w:t xml:space="preserve">Fast track applications should be listed between </w:t>
      </w:r>
      <w:r w:rsidRPr="0047650B">
        <w:rPr>
          <w:rFonts w:ascii="Arial" w:hAnsi="Arial" w:cs="Arial"/>
          <w:b/>
        </w:rPr>
        <w:t>7 and 14 days</w:t>
      </w:r>
      <w:r w:rsidRPr="0047650B">
        <w:rPr>
          <w:rFonts w:ascii="Arial" w:hAnsi="Arial" w:cs="Arial"/>
        </w:rPr>
        <w:t xml:space="preserve"> of application.</w:t>
      </w:r>
    </w:p>
    <w:p w:rsidR="001F1D8D" w:rsidRPr="008A4E37" w:rsidRDefault="002220DD" w:rsidP="008A4E37">
      <w:pPr>
        <w:spacing w:line="360" w:lineRule="auto"/>
        <w:ind w:left="720" w:hanging="720"/>
        <w:jc w:val="both"/>
        <w:rPr>
          <w:rFonts w:ascii="Arial" w:hAnsi="Arial" w:cs="Arial"/>
        </w:rPr>
      </w:pPr>
      <w:r w:rsidRPr="00AC3453">
        <w:rPr>
          <w:rFonts w:ascii="Arial" w:hAnsi="Arial" w:cs="Arial"/>
        </w:rPr>
        <w:t>The a</w:t>
      </w:r>
      <w:r w:rsidR="008F44FB" w:rsidRPr="00AC3453">
        <w:rPr>
          <w:rFonts w:ascii="Arial" w:hAnsi="Arial" w:cs="Arial"/>
        </w:rPr>
        <w:t xml:space="preserve">im of the fast track </w:t>
      </w:r>
      <w:r w:rsidRPr="00AC3453">
        <w:rPr>
          <w:rFonts w:ascii="Arial" w:hAnsi="Arial" w:cs="Arial"/>
        </w:rPr>
        <w:t xml:space="preserve">route </w:t>
      </w:r>
      <w:r w:rsidR="008F44FB" w:rsidRPr="00AC3453">
        <w:rPr>
          <w:rFonts w:ascii="Arial" w:hAnsi="Arial" w:cs="Arial"/>
        </w:rPr>
        <w:t>is to conclude with one heari</w:t>
      </w:r>
      <w:r w:rsidRPr="00AC3453">
        <w:rPr>
          <w:rFonts w:ascii="Arial" w:hAnsi="Arial" w:cs="Arial"/>
        </w:rPr>
        <w:t>ng where possible.</w:t>
      </w:r>
      <w:r w:rsidRPr="002220DD">
        <w:rPr>
          <w:rFonts w:ascii="Arial" w:hAnsi="Arial" w:cs="Arial"/>
        </w:rPr>
        <w:t xml:space="preserve"> </w:t>
      </w:r>
    </w:p>
    <w:p w:rsidR="00490D94" w:rsidRPr="004071B2" w:rsidRDefault="00490D94" w:rsidP="00E53E83">
      <w:pPr>
        <w:spacing w:line="360" w:lineRule="auto"/>
        <w:jc w:val="both"/>
        <w:rPr>
          <w:rFonts w:ascii="Arial" w:hAnsi="Arial" w:cs="Arial"/>
        </w:rPr>
      </w:pPr>
      <w:r w:rsidRPr="0047650B">
        <w:rPr>
          <w:rFonts w:ascii="Arial" w:hAnsi="Arial" w:cs="Arial"/>
        </w:rPr>
        <w:t>Where a</w:t>
      </w:r>
      <w:r w:rsidR="008F44FB">
        <w:rPr>
          <w:rFonts w:ascii="Arial" w:hAnsi="Arial" w:cs="Arial"/>
        </w:rPr>
        <w:t>nother</w:t>
      </w:r>
      <w:r w:rsidRPr="0047650B">
        <w:rPr>
          <w:rFonts w:ascii="Arial" w:hAnsi="Arial" w:cs="Arial"/>
        </w:rPr>
        <w:t xml:space="preserve"> hearing is necessary, a final hearing should be listed within </w:t>
      </w:r>
      <w:r w:rsidR="00707093">
        <w:rPr>
          <w:rFonts w:ascii="Arial" w:hAnsi="Arial" w:cs="Arial"/>
          <w:b/>
        </w:rPr>
        <w:t>4</w:t>
      </w:r>
      <w:r w:rsidRPr="0047650B">
        <w:rPr>
          <w:rFonts w:ascii="Arial" w:hAnsi="Arial" w:cs="Arial"/>
          <w:b/>
        </w:rPr>
        <w:t xml:space="preserve"> weeks</w:t>
      </w:r>
      <w:r w:rsidRPr="0047650B">
        <w:rPr>
          <w:rFonts w:ascii="Arial" w:hAnsi="Arial" w:cs="Arial"/>
        </w:rPr>
        <w:t xml:space="preserve"> of the initial hearing.</w:t>
      </w:r>
    </w:p>
    <w:p w:rsidR="00490D94" w:rsidRPr="00E53E83" w:rsidRDefault="00490D94" w:rsidP="00E53E83">
      <w:pPr>
        <w:numPr>
          <w:ilvl w:val="0"/>
          <w:numId w:val="9"/>
        </w:numPr>
        <w:spacing w:after="0" w:line="360" w:lineRule="auto"/>
        <w:ind w:hanging="720"/>
        <w:jc w:val="both"/>
        <w:rPr>
          <w:rFonts w:ascii="Arial" w:hAnsi="Arial" w:cs="Arial"/>
          <w:b/>
        </w:rPr>
      </w:pPr>
      <w:r w:rsidRPr="004071B2">
        <w:rPr>
          <w:rFonts w:ascii="Arial" w:hAnsi="Arial" w:cs="Arial"/>
          <w:b/>
        </w:rPr>
        <w:t xml:space="preserve">First and Subsequent Hearings </w:t>
      </w:r>
    </w:p>
    <w:p w:rsidR="00490D94" w:rsidRPr="0047650B" w:rsidRDefault="00490D94" w:rsidP="00490D94">
      <w:pPr>
        <w:spacing w:line="360" w:lineRule="auto"/>
        <w:ind w:left="720" w:hanging="720"/>
        <w:jc w:val="both"/>
        <w:rPr>
          <w:rFonts w:ascii="Arial" w:hAnsi="Arial" w:cs="Arial"/>
          <w:b/>
        </w:rPr>
      </w:pPr>
      <w:r w:rsidRPr="0047650B">
        <w:rPr>
          <w:rFonts w:ascii="Arial" w:hAnsi="Arial" w:cs="Arial"/>
          <w:b/>
        </w:rPr>
        <w:t>Legal Team</w:t>
      </w:r>
    </w:p>
    <w:p w:rsidR="00490D94" w:rsidRPr="0047650B" w:rsidRDefault="00490D94" w:rsidP="00490D94">
      <w:pPr>
        <w:spacing w:line="360" w:lineRule="auto"/>
        <w:ind w:left="720" w:hanging="720"/>
        <w:jc w:val="both"/>
        <w:rPr>
          <w:rFonts w:ascii="Arial" w:hAnsi="Arial" w:cs="Arial"/>
        </w:rPr>
      </w:pPr>
      <w:r w:rsidRPr="0047650B">
        <w:rPr>
          <w:rFonts w:ascii="Arial" w:hAnsi="Arial" w:cs="Arial"/>
        </w:rPr>
        <w:t xml:space="preserve">They </w:t>
      </w:r>
      <w:r w:rsidR="006B798B" w:rsidRPr="0047650B">
        <w:rPr>
          <w:rFonts w:ascii="Arial" w:hAnsi="Arial" w:cs="Arial"/>
        </w:rPr>
        <w:t>will: -</w:t>
      </w:r>
    </w:p>
    <w:p w:rsidR="00490D94" w:rsidRPr="0047650B" w:rsidRDefault="00490D94" w:rsidP="00490D94">
      <w:pPr>
        <w:numPr>
          <w:ilvl w:val="0"/>
          <w:numId w:val="8"/>
        </w:numPr>
        <w:spacing w:after="0" w:line="360" w:lineRule="auto"/>
        <w:jc w:val="both"/>
        <w:rPr>
          <w:rFonts w:ascii="Arial" w:hAnsi="Arial" w:cs="Arial"/>
        </w:rPr>
      </w:pPr>
      <w:r w:rsidRPr="0047650B">
        <w:rPr>
          <w:rFonts w:ascii="Arial" w:hAnsi="Arial" w:cs="Arial"/>
        </w:rPr>
        <w:t>Attend the Initial Appointment.</w:t>
      </w:r>
    </w:p>
    <w:p w:rsidR="00490D94" w:rsidRPr="0047650B" w:rsidRDefault="00490D94" w:rsidP="00490D94">
      <w:pPr>
        <w:numPr>
          <w:ilvl w:val="0"/>
          <w:numId w:val="8"/>
        </w:numPr>
        <w:spacing w:after="0" w:line="360" w:lineRule="auto"/>
        <w:jc w:val="both"/>
        <w:rPr>
          <w:rFonts w:ascii="Arial" w:hAnsi="Arial" w:cs="Arial"/>
        </w:rPr>
      </w:pPr>
      <w:r w:rsidRPr="0047650B">
        <w:rPr>
          <w:rFonts w:ascii="Arial" w:hAnsi="Arial" w:cs="Arial"/>
        </w:rPr>
        <w:t>Advise the Social Worker of the Court timetable and forward copy of the Court Orders.</w:t>
      </w:r>
    </w:p>
    <w:p w:rsidR="00490D94" w:rsidRPr="0047650B" w:rsidRDefault="00490D94" w:rsidP="00490D94">
      <w:pPr>
        <w:numPr>
          <w:ilvl w:val="0"/>
          <w:numId w:val="8"/>
        </w:numPr>
        <w:spacing w:after="0" w:line="360" w:lineRule="auto"/>
        <w:jc w:val="both"/>
        <w:rPr>
          <w:rFonts w:ascii="Arial" w:hAnsi="Arial" w:cs="Arial"/>
        </w:rPr>
      </w:pPr>
      <w:r w:rsidRPr="0047650B">
        <w:rPr>
          <w:rFonts w:ascii="Arial" w:hAnsi="Arial" w:cs="Arial"/>
        </w:rPr>
        <w:t>Request any further evidence required in accordance with Court Directions.</w:t>
      </w:r>
    </w:p>
    <w:p w:rsidR="00490D94" w:rsidRPr="0047650B" w:rsidRDefault="00490D94" w:rsidP="00490D94">
      <w:pPr>
        <w:numPr>
          <w:ilvl w:val="0"/>
          <w:numId w:val="8"/>
        </w:numPr>
        <w:spacing w:after="0" w:line="360" w:lineRule="auto"/>
        <w:jc w:val="both"/>
        <w:rPr>
          <w:rFonts w:ascii="Arial" w:hAnsi="Arial" w:cs="Arial"/>
        </w:rPr>
      </w:pPr>
      <w:r w:rsidRPr="0047650B">
        <w:rPr>
          <w:rFonts w:ascii="Arial" w:hAnsi="Arial" w:cs="Arial"/>
        </w:rPr>
        <w:t>Ensure compliance with Court Directions and keep the Social Worker informed at all stages.</w:t>
      </w:r>
    </w:p>
    <w:p w:rsidR="00490D94" w:rsidRPr="0047650B" w:rsidRDefault="00AC3453" w:rsidP="00490D94">
      <w:pPr>
        <w:numPr>
          <w:ilvl w:val="0"/>
          <w:numId w:val="8"/>
        </w:numPr>
        <w:spacing w:after="0" w:line="360" w:lineRule="auto"/>
        <w:jc w:val="both"/>
        <w:rPr>
          <w:rFonts w:ascii="Arial" w:hAnsi="Arial" w:cs="Arial"/>
        </w:rPr>
      </w:pPr>
      <w:r>
        <w:rPr>
          <w:rFonts w:ascii="Arial" w:hAnsi="Arial" w:cs="Arial"/>
        </w:rPr>
        <w:t>File evidence that the local authority</w:t>
      </w:r>
      <w:r w:rsidR="00490D94" w:rsidRPr="0047650B">
        <w:rPr>
          <w:rFonts w:ascii="Arial" w:hAnsi="Arial" w:cs="Arial"/>
        </w:rPr>
        <w:t xml:space="preserve"> will rely upon at final hearing.  </w:t>
      </w:r>
    </w:p>
    <w:p w:rsidR="00490D94" w:rsidRPr="0047650B" w:rsidRDefault="00490D94" w:rsidP="00490D94">
      <w:pPr>
        <w:numPr>
          <w:ilvl w:val="0"/>
          <w:numId w:val="8"/>
        </w:numPr>
        <w:spacing w:after="0" w:line="360" w:lineRule="auto"/>
        <w:jc w:val="both"/>
        <w:rPr>
          <w:rFonts w:ascii="Arial" w:hAnsi="Arial" w:cs="Arial"/>
        </w:rPr>
      </w:pPr>
      <w:r w:rsidRPr="0047650B">
        <w:rPr>
          <w:rFonts w:ascii="Arial" w:hAnsi="Arial" w:cs="Arial"/>
        </w:rPr>
        <w:t>Prepare bundles and case summary for final hearing.</w:t>
      </w:r>
    </w:p>
    <w:p w:rsidR="00490D94" w:rsidRPr="0047650B" w:rsidRDefault="00490D94" w:rsidP="00490D94">
      <w:pPr>
        <w:numPr>
          <w:ilvl w:val="0"/>
          <w:numId w:val="8"/>
        </w:numPr>
        <w:spacing w:after="0" w:line="360" w:lineRule="auto"/>
        <w:jc w:val="both"/>
        <w:rPr>
          <w:rFonts w:ascii="Arial" w:hAnsi="Arial" w:cs="Arial"/>
        </w:rPr>
      </w:pPr>
      <w:r w:rsidRPr="0047650B">
        <w:rPr>
          <w:rFonts w:ascii="Arial" w:hAnsi="Arial" w:cs="Arial"/>
        </w:rPr>
        <w:t>Attend final hearing.</w:t>
      </w:r>
    </w:p>
    <w:p w:rsidR="00490D94" w:rsidRPr="0047650B" w:rsidRDefault="00490D94" w:rsidP="00490D94">
      <w:pPr>
        <w:numPr>
          <w:ilvl w:val="0"/>
          <w:numId w:val="8"/>
        </w:numPr>
        <w:spacing w:after="0" w:line="360" w:lineRule="auto"/>
        <w:jc w:val="both"/>
        <w:rPr>
          <w:rFonts w:ascii="Arial" w:hAnsi="Arial" w:cs="Arial"/>
        </w:rPr>
      </w:pPr>
      <w:r w:rsidRPr="0047650B">
        <w:rPr>
          <w:rFonts w:ascii="Arial" w:hAnsi="Arial" w:cs="Arial"/>
        </w:rPr>
        <w:t>Send copy of final order and closing memo to the Social Worker.</w:t>
      </w:r>
    </w:p>
    <w:p w:rsidR="00F449CA" w:rsidRDefault="00F449CA" w:rsidP="00E53E83">
      <w:pPr>
        <w:spacing w:line="360" w:lineRule="auto"/>
        <w:jc w:val="both"/>
        <w:rPr>
          <w:rFonts w:ascii="Arial" w:hAnsi="Arial" w:cs="Arial"/>
          <w:b/>
        </w:rPr>
      </w:pPr>
    </w:p>
    <w:p w:rsidR="00490D94" w:rsidRPr="0047650B" w:rsidRDefault="00490D94" w:rsidP="00490D94">
      <w:pPr>
        <w:spacing w:line="360" w:lineRule="auto"/>
        <w:ind w:left="720" w:hanging="720"/>
        <w:jc w:val="both"/>
        <w:rPr>
          <w:rFonts w:ascii="Arial" w:hAnsi="Arial" w:cs="Arial"/>
          <w:b/>
        </w:rPr>
      </w:pPr>
      <w:r w:rsidRPr="0047650B">
        <w:rPr>
          <w:rFonts w:ascii="Arial" w:hAnsi="Arial" w:cs="Arial"/>
          <w:b/>
        </w:rPr>
        <w:t>Social Work Team</w:t>
      </w:r>
    </w:p>
    <w:p w:rsidR="00490D94" w:rsidRPr="0047650B" w:rsidRDefault="00490D94" w:rsidP="00490D94">
      <w:pPr>
        <w:spacing w:line="360" w:lineRule="auto"/>
        <w:ind w:left="720" w:hanging="720"/>
        <w:jc w:val="both"/>
        <w:rPr>
          <w:rFonts w:ascii="Arial" w:hAnsi="Arial" w:cs="Arial"/>
        </w:rPr>
      </w:pPr>
      <w:r w:rsidRPr="0047650B">
        <w:rPr>
          <w:rFonts w:ascii="Arial" w:hAnsi="Arial" w:cs="Arial"/>
        </w:rPr>
        <w:t xml:space="preserve">They </w:t>
      </w:r>
      <w:r w:rsidR="006B798B" w:rsidRPr="0047650B">
        <w:rPr>
          <w:rFonts w:ascii="Arial" w:hAnsi="Arial" w:cs="Arial"/>
        </w:rPr>
        <w:t>will: -</w:t>
      </w:r>
    </w:p>
    <w:p w:rsidR="00490D94" w:rsidRPr="0047650B" w:rsidRDefault="00490D94" w:rsidP="00490D94">
      <w:pPr>
        <w:numPr>
          <w:ilvl w:val="0"/>
          <w:numId w:val="8"/>
        </w:numPr>
        <w:spacing w:after="0" w:line="360" w:lineRule="auto"/>
        <w:jc w:val="both"/>
        <w:rPr>
          <w:rFonts w:ascii="Arial" w:hAnsi="Arial" w:cs="Arial"/>
        </w:rPr>
      </w:pPr>
      <w:r w:rsidRPr="0047650B">
        <w:rPr>
          <w:rFonts w:ascii="Arial" w:hAnsi="Arial" w:cs="Arial"/>
        </w:rPr>
        <w:t>Attend the Initial Appointment.</w:t>
      </w:r>
    </w:p>
    <w:p w:rsidR="00490D94" w:rsidRPr="0047650B" w:rsidRDefault="00490D94" w:rsidP="00490D94">
      <w:pPr>
        <w:numPr>
          <w:ilvl w:val="0"/>
          <w:numId w:val="8"/>
        </w:numPr>
        <w:spacing w:after="0" w:line="360" w:lineRule="auto"/>
        <w:jc w:val="both"/>
        <w:rPr>
          <w:rFonts w:ascii="Arial" w:hAnsi="Arial" w:cs="Arial"/>
        </w:rPr>
      </w:pPr>
      <w:r w:rsidRPr="0047650B">
        <w:rPr>
          <w:rFonts w:ascii="Arial" w:hAnsi="Arial" w:cs="Arial"/>
        </w:rPr>
        <w:t>Comply with all Court directions.</w:t>
      </w:r>
      <w:r w:rsidRPr="0047650B">
        <w:rPr>
          <w:rFonts w:ascii="Arial" w:hAnsi="Arial" w:cs="Arial"/>
        </w:rPr>
        <w:tab/>
      </w:r>
      <w:r w:rsidRPr="0047650B">
        <w:rPr>
          <w:rFonts w:ascii="Arial" w:hAnsi="Arial" w:cs="Arial"/>
        </w:rPr>
        <w:tab/>
      </w:r>
    </w:p>
    <w:p w:rsidR="00490D94" w:rsidRPr="0047650B" w:rsidRDefault="00AC3453" w:rsidP="00490D94">
      <w:pPr>
        <w:numPr>
          <w:ilvl w:val="0"/>
          <w:numId w:val="8"/>
        </w:numPr>
        <w:spacing w:after="0" w:line="360" w:lineRule="auto"/>
        <w:jc w:val="both"/>
        <w:rPr>
          <w:rFonts w:ascii="Arial" w:hAnsi="Arial" w:cs="Arial"/>
        </w:rPr>
      </w:pPr>
      <w:r>
        <w:rPr>
          <w:rFonts w:ascii="Arial" w:hAnsi="Arial" w:cs="Arial"/>
        </w:rPr>
        <w:t xml:space="preserve">Ensure </w:t>
      </w:r>
      <w:r w:rsidR="00490D94" w:rsidRPr="0047650B">
        <w:rPr>
          <w:rFonts w:ascii="Arial" w:hAnsi="Arial" w:cs="Arial"/>
        </w:rPr>
        <w:t>Legal Team is updated with any developments.</w:t>
      </w:r>
      <w:r w:rsidR="00490D94" w:rsidRPr="0047650B">
        <w:rPr>
          <w:rFonts w:ascii="Arial" w:hAnsi="Arial" w:cs="Arial"/>
        </w:rPr>
        <w:tab/>
      </w:r>
    </w:p>
    <w:p w:rsidR="00490D94" w:rsidRPr="001F1D8D" w:rsidRDefault="00490D94" w:rsidP="001F1D8D">
      <w:pPr>
        <w:numPr>
          <w:ilvl w:val="0"/>
          <w:numId w:val="8"/>
        </w:numPr>
        <w:spacing w:after="0" w:line="360" w:lineRule="auto"/>
        <w:jc w:val="both"/>
        <w:rPr>
          <w:rFonts w:ascii="Arial" w:hAnsi="Arial" w:cs="Arial"/>
        </w:rPr>
      </w:pPr>
      <w:r w:rsidRPr="0047650B">
        <w:rPr>
          <w:rFonts w:ascii="Arial" w:hAnsi="Arial" w:cs="Arial"/>
        </w:rPr>
        <w:t>Attend final hearing.</w:t>
      </w:r>
      <w:r w:rsidRPr="0047650B">
        <w:rPr>
          <w:rFonts w:ascii="Arial" w:hAnsi="Arial" w:cs="Arial"/>
        </w:rPr>
        <w:tab/>
      </w:r>
      <w:r w:rsidRPr="0047650B">
        <w:rPr>
          <w:rFonts w:ascii="Arial" w:hAnsi="Arial" w:cs="Arial"/>
        </w:rPr>
        <w:tab/>
      </w:r>
    </w:p>
    <w:p w:rsidR="00C4630C" w:rsidRDefault="00C4630C" w:rsidP="00490D94">
      <w:pPr>
        <w:spacing w:line="360" w:lineRule="auto"/>
        <w:ind w:left="720" w:hanging="720"/>
        <w:jc w:val="right"/>
        <w:rPr>
          <w:rFonts w:ascii="Arial" w:hAnsi="Arial" w:cs="Arial"/>
        </w:rPr>
      </w:pPr>
    </w:p>
    <w:p w:rsidR="00490D94" w:rsidRPr="0047650B" w:rsidRDefault="00490D94" w:rsidP="00490D94">
      <w:pPr>
        <w:spacing w:line="360" w:lineRule="auto"/>
        <w:ind w:left="720" w:hanging="720"/>
        <w:jc w:val="right"/>
        <w:rPr>
          <w:rFonts w:ascii="Arial" w:hAnsi="Arial" w:cs="Arial"/>
        </w:rPr>
      </w:pPr>
      <w:r w:rsidRPr="0047650B">
        <w:rPr>
          <w:rFonts w:ascii="Arial" w:hAnsi="Arial" w:cs="Arial"/>
        </w:rPr>
        <w:t xml:space="preserve">Approved </w:t>
      </w:r>
      <w:r w:rsidR="00F449CA">
        <w:rPr>
          <w:rFonts w:ascii="Arial" w:hAnsi="Arial" w:cs="Arial"/>
        </w:rPr>
        <w:t xml:space="preserve"> </w:t>
      </w:r>
    </w:p>
    <w:p w:rsidR="00490D94" w:rsidRPr="0047650B" w:rsidRDefault="00490D94" w:rsidP="00490D94">
      <w:pPr>
        <w:spacing w:line="360" w:lineRule="auto"/>
        <w:ind w:left="720" w:hanging="720"/>
        <w:jc w:val="right"/>
        <w:rPr>
          <w:rFonts w:ascii="Arial" w:hAnsi="Arial" w:cs="Arial"/>
        </w:rPr>
      </w:pPr>
      <w:r w:rsidRPr="0047650B">
        <w:rPr>
          <w:rFonts w:ascii="Arial" w:hAnsi="Arial" w:cs="Arial"/>
        </w:rPr>
        <w:t>Designated Family Judge</w:t>
      </w:r>
    </w:p>
    <w:p w:rsidR="00490D94" w:rsidRDefault="009F4B0A" w:rsidP="00490D94">
      <w:pPr>
        <w:spacing w:line="360" w:lineRule="auto"/>
        <w:ind w:left="720" w:hanging="720"/>
        <w:jc w:val="right"/>
        <w:rPr>
          <w:rFonts w:ascii="Arial" w:hAnsi="Arial" w:cs="Arial"/>
        </w:rPr>
      </w:pPr>
      <w:r>
        <w:rPr>
          <w:rFonts w:ascii="Arial" w:hAnsi="Arial" w:cs="Arial"/>
        </w:rPr>
        <w:t>Worcestershire County Council/WCF</w:t>
      </w:r>
    </w:p>
    <w:p w:rsidR="00AC3453" w:rsidRDefault="00AC3453" w:rsidP="00490D94">
      <w:pPr>
        <w:spacing w:line="360" w:lineRule="auto"/>
        <w:ind w:left="720" w:hanging="720"/>
        <w:jc w:val="right"/>
        <w:rPr>
          <w:rFonts w:ascii="Arial" w:hAnsi="Arial" w:cs="Arial"/>
        </w:rPr>
      </w:pPr>
      <w:r>
        <w:rPr>
          <w:rFonts w:ascii="Arial" w:hAnsi="Arial" w:cs="Arial"/>
        </w:rPr>
        <w:t>Herefordshire Council</w:t>
      </w:r>
    </w:p>
    <w:p w:rsidR="00805985" w:rsidRPr="0047650B" w:rsidRDefault="00805985" w:rsidP="00490D94">
      <w:pPr>
        <w:spacing w:line="360" w:lineRule="auto"/>
        <w:ind w:left="720" w:hanging="720"/>
        <w:jc w:val="right"/>
        <w:rPr>
          <w:rFonts w:ascii="Arial" w:hAnsi="Arial" w:cs="Arial"/>
        </w:rPr>
      </w:pPr>
      <w:r w:rsidRPr="00805985">
        <w:rPr>
          <w:rFonts w:ascii="Arial" w:hAnsi="Arial" w:cs="Arial"/>
        </w:rPr>
        <w:t>HMCTS</w:t>
      </w:r>
    </w:p>
    <w:p w:rsidR="00E53E83" w:rsidRPr="0047650B" w:rsidRDefault="00490D94" w:rsidP="001F1D8D">
      <w:pPr>
        <w:spacing w:line="360" w:lineRule="auto"/>
        <w:ind w:left="720" w:hanging="720"/>
        <w:jc w:val="right"/>
        <w:rPr>
          <w:rFonts w:ascii="Arial" w:hAnsi="Arial" w:cs="Arial"/>
        </w:rPr>
      </w:pPr>
      <w:r w:rsidRPr="0047650B">
        <w:rPr>
          <w:rFonts w:ascii="Arial" w:hAnsi="Arial" w:cs="Arial"/>
        </w:rPr>
        <w:t>Cafcass</w:t>
      </w:r>
    </w:p>
    <w:p w:rsidR="001F1D8D" w:rsidRDefault="006B1D41" w:rsidP="001F1D8D">
      <w:pPr>
        <w:pStyle w:val="Header"/>
      </w:pPr>
      <w:r w:rsidRPr="00BF59ED">
        <w:rPr>
          <w:noProof/>
        </w:rPr>
        <w:drawing>
          <wp:inline distT="0" distB="0" distL="0" distR="0" wp14:anchorId="75FE4B77">
            <wp:extent cx="1514475" cy="790575"/>
            <wp:effectExtent l="0" t="0" r="0" b="0"/>
            <wp:docPr id="5" name="Picture 3" descr="C:\Users\Mtustin\AppData\Local\Microsoft\Windows\INetCache\Content.MSO\BEA9F5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ustin\AppData\Local\Microsoft\Windows\INetCache\Content.MSO\BEA9F51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790575"/>
                    </a:xfrm>
                    <a:prstGeom prst="rect">
                      <a:avLst/>
                    </a:prstGeom>
                    <a:noFill/>
                    <a:ln>
                      <a:noFill/>
                    </a:ln>
                  </pic:spPr>
                </pic:pic>
              </a:graphicData>
            </a:graphic>
          </wp:inline>
        </w:drawing>
      </w:r>
      <w:r w:rsidR="001F1D8D">
        <w:rPr>
          <w:noProof/>
        </w:rPr>
        <w:t xml:space="preserve">                                                 </w:t>
      </w:r>
      <w:r>
        <w:rPr>
          <w:rStyle w:val="Emphasis"/>
          <w:noProof/>
        </w:rPr>
        <w:drawing>
          <wp:inline distT="0" distB="0" distL="0" distR="0" wp14:anchorId="37A1FC02">
            <wp:extent cx="2400300"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762000"/>
                    </a:xfrm>
                    <a:prstGeom prst="rect">
                      <a:avLst/>
                    </a:prstGeom>
                    <a:noFill/>
                    <a:ln>
                      <a:noFill/>
                    </a:ln>
                  </pic:spPr>
                </pic:pic>
              </a:graphicData>
            </a:graphic>
          </wp:inline>
        </w:drawing>
      </w:r>
    </w:p>
    <w:p w:rsidR="001F1D8D" w:rsidRDefault="001F1D8D" w:rsidP="00F449CA">
      <w:pPr>
        <w:spacing w:line="360" w:lineRule="auto"/>
        <w:jc w:val="both"/>
        <w:rPr>
          <w:rFonts w:ascii="Arial" w:hAnsi="Arial" w:cs="Arial"/>
          <w:b/>
        </w:rPr>
      </w:pPr>
    </w:p>
    <w:p w:rsidR="00805985" w:rsidRDefault="00805985" w:rsidP="00F449CA">
      <w:pPr>
        <w:spacing w:line="360" w:lineRule="auto"/>
        <w:jc w:val="both"/>
        <w:rPr>
          <w:rFonts w:ascii="Arial" w:hAnsi="Arial" w:cs="Arial"/>
          <w:b/>
        </w:rPr>
      </w:pPr>
    </w:p>
    <w:p w:rsidR="00805985" w:rsidRDefault="00805985" w:rsidP="00F449CA">
      <w:pPr>
        <w:spacing w:line="360" w:lineRule="auto"/>
        <w:jc w:val="both"/>
        <w:rPr>
          <w:rFonts w:ascii="Arial" w:hAnsi="Arial" w:cs="Arial"/>
          <w:b/>
        </w:rPr>
      </w:pPr>
    </w:p>
    <w:p w:rsidR="00805985" w:rsidRDefault="006B1D41" w:rsidP="00F449CA">
      <w:pPr>
        <w:spacing w:line="360" w:lineRule="auto"/>
        <w:jc w:val="both"/>
        <w:rPr>
          <w:rFonts w:ascii="Arial" w:hAnsi="Arial" w:cs="Arial"/>
          <w:b/>
        </w:rPr>
      </w:pPr>
      <w:r>
        <w:rPr>
          <w:noProof/>
        </w:rPr>
        <w:drawing>
          <wp:inline distT="0" distB="0" distL="0" distR="0" wp14:anchorId="5C4DA23B">
            <wp:extent cx="1914525" cy="590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590550"/>
                    </a:xfrm>
                    <a:prstGeom prst="rect">
                      <a:avLst/>
                    </a:prstGeom>
                    <a:noFill/>
                    <a:ln>
                      <a:noFill/>
                    </a:ln>
                  </pic:spPr>
                </pic:pic>
              </a:graphicData>
            </a:graphic>
          </wp:inline>
        </w:drawing>
      </w:r>
      <w:r w:rsidR="00805985">
        <w:tab/>
      </w:r>
      <w:r w:rsidR="00805985">
        <w:tab/>
      </w:r>
      <w:r w:rsidR="00805985">
        <w:tab/>
      </w:r>
      <w:r w:rsidRPr="00805985">
        <w:rPr>
          <w:noProof/>
        </w:rPr>
        <w:drawing>
          <wp:inline distT="0" distB="0" distL="0" distR="0" wp14:anchorId="2955928B">
            <wp:extent cx="1821180" cy="53721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537210"/>
                    </a:xfrm>
                    <a:prstGeom prst="rect">
                      <a:avLst/>
                    </a:prstGeom>
                    <a:noFill/>
                  </pic:spPr>
                </pic:pic>
              </a:graphicData>
            </a:graphic>
          </wp:inline>
        </w:drawing>
      </w:r>
    </w:p>
    <w:p w:rsidR="00805985" w:rsidRDefault="00805985" w:rsidP="00F449CA">
      <w:pPr>
        <w:spacing w:line="360" w:lineRule="auto"/>
        <w:jc w:val="both"/>
        <w:rPr>
          <w:rFonts w:ascii="Arial" w:hAnsi="Arial" w:cs="Arial"/>
          <w:b/>
        </w:rPr>
      </w:pPr>
    </w:p>
    <w:p w:rsidR="00805985" w:rsidRDefault="00805985" w:rsidP="00F449CA">
      <w:pPr>
        <w:spacing w:line="360" w:lineRule="auto"/>
        <w:jc w:val="both"/>
        <w:rPr>
          <w:rFonts w:ascii="Arial" w:hAnsi="Arial" w:cs="Arial"/>
          <w:b/>
        </w:rPr>
      </w:pPr>
    </w:p>
    <w:p w:rsidR="00805985" w:rsidRDefault="00805985" w:rsidP="00F449CA">
      <w:pPr>
        <w:spacing w:line="360" w:lineRule="auto"/>
        <w:jc w:val="both"/>
        <w:rPr>
          <w:rFonts w:ascii="Arial" w:hAnsi="Arial" w:cs="Arial"/>
          <w:b/>
        </w:rPr>
      </w:pPr>
    </w:p>
    <w:p w:rsidR="00805985" w:rsidRDefault="00805985" w:rsidP="00F449CA">
      <w:pPr>
        <w:spacing w:line="360" w:lineRule="auto"/>
        <w:jc w:val="both"/>
        <w:rPr>
          <w:rFonts w:ascii="Arial" w:hAnsi="Arial" w:cs="Arial"/>
          <w:b/>
        </w:rPr>
      </w:pPr>
    </w:p>
    <w:p w:rsidR="00805985" w:rsidRDefault="00805985" w:rsidP="00F449CA">
      <w:pPr>
        <w:spacing w:line="360" w:lineRule="auto"/>
        <w:jc w:val="both"/>
        <w:rPr>
          <w:rFonts w:ascii="Arial" w:hAnsi="Arial" w:cs="Arial"/>
          <w:b/>
        </w:rPr>
      </w:pPr>
    </w:p>
    <w:p w:rsidR="00805985" w:rsidRDefault="00805985" w:rsidP="00F449CA">
      <w:pPr>
        <w:spacing w:line="360" w:lineRule="auto"/>
        <w:jc w:val="both"/>
        <w:rPr>
          <w:rFonts w:ascii="Arial" w:hAnsi="Arial" w:cs="Arial"/>
          <w:b/>
        </w:rPr>
      </w:pPr>
    </w:p>
    <w:p w:rsidR="00805985" w:rsidRDefault="00805985" w:rsidP="00F449CA">
      <w:pPr>
        <w:spacing w:line="360" w:lineRule="auto"/>
        <w:jc w:val="both"/>
        <w:rPr>
          <w:rFonts w:ascii="Arial" w:hAnsi="Arial" w:cs="Arial"/>
          <w:b/>
        </w:rPr>
      </w:pPr>
    </w:p>
    <w:p w:rsidR="00805985" w:rsidRDefault="00805985" w:rsidP="00F449CA">
      <w:pPr>
        <w:spacing w:line="360" w:lineRule="auto"/>
        <w:jc w:val="both"/>
        <w:rPr>
          <w:rFonts w:ascii="Arial" w:hAnsi="Arial" w:cs="Arial"/>
          <w:b/>
        </w:rPr>
      </w:pPr>
    </w:p>
    <w:p w:rsidR="00805985" w:rsidRDefault="00805985" w:rsidP="00F449CA">
      <w:pPr>
        <w:spacing w:line="360" w:lineRule="auto"/>
        <w:jc w:val="both"/>
        <w:rPr>
          <w:rFonts w:ascii="Arial" w:hAnsi="Arial" w:cs="Arial"/>
          <w:b/>
        </w:rPr>
      </w:pPr>
    </w:p>
    <w:p w:rsidR="00805985" w:rsidRDefault="00805985" w:rsidP="00F449CA">
      <w:pPr>
        <w:spacing w:line="360" w:lineRule="auto"/>
        <w:jc w:val="both"/>
        <w:rPr>
          <w:rFonts w:ascii="Arial" w:hAnsi="Arial" w:cs="Arial"/>
          <w:b/>
        </w:rPr>
      </w:pPr>
    </w:p>
    <w:p w:rsidR="00805985" w:rsidRDefault="00805985" w:rsidP="00F449CA">
      <w:pPr>
        <w:spacing w:line="360" w:lineRule="auto"/>
        <w:jc w:val="both"/>
        <w:rPr>
          <w:rFonts w:ascii="Arial" w:hAnsi="Arial" w:cs="Arial"/>
          <w:b/>
        </w:rPr>
      </w:pPr>
    </w:p>
    <w:p w:rsidR="00490D94" w:rsidRPr="00F449CA" w:rsidRDefault="00490D94" w:rsidP="00F449CA">
      <w:pPr>
        <w:spacing w:line="360" w:lineRule="auto"/>
        <w:jc w:val="both"/>
        <w:rPr>
          <w:rFonts w:ascii="Arial" w:hAnsi="Arial" w:cs="Arial"/>
          <w:b/>
        </w:rPr>
      </w:pPr>
      <w:r w:rsidRPr="00F449CA">
        <w:rPr>
          <w:rFonts w:ascii="Arial" w:hAnsi="Arial" w:cs="Arial"/>
          <w:b/>
        </w:rPr>
        <w:t xml:space="preserve">Appendix </w:t>
      </w:r>
      <w:r w:rsidR="00E53E83">
        <w:rPr>
          <w:rFonts w:ascii="Arial" w:hAnsi="Arial" w:cs="Arial"/>
          <w:b/>
        </w:rPr>
        <w:t>1</w:t>
      </w:r>
      <w:r w:rsidRPr="00F449CA">
        <w:rPr>
          <w:rFonts w:ascii="Arial" w:hAnsi="Arial" w:cs="Arial"/>
          <w:b/>
        </w:rPr>
        <w:t xml:space="preserve">:  Legal Briefing – Discharge of Care Order </w:t>
      </w:r>
    </w:p>
    <w:p w:rsidR="00490D94" w:rsidRPr="0047650B" w:rsidRDefault="00490D94" w:rsidP="00490D94">
      <w:pPr>
        <w:spacing w:line="360" w:lineRule="auto"/>
        <w:ind w:left="720" w:hanging="720"/>
        <w:jc w:val="both"/>
        <w:rPr>
          <w:rFonts w:ascii="Arial" w:hAnsi="Arial" w:cs="Arial"/>
          <w:b/>
          <w:color w:val="0070C0"/>
        </w:rPr>
      </w:pPr>
      <w:r w:rsidRPr="00F449CA">
        <w:rPr>
          <w:rFonts w:ascii="Arial" w:hAnsi="Arial" w:cs="Arial"/>
          <w:b/>
        </w:rPr>
        <w:t>The Application</w:t>
      </w:r>
      <w:r w:rsidRPr="0047650B">
        <w:rPr>
          <w:rFonts w:ascii="Arial" w:hAnsi="Arial" w:cs="Arial"/>
          <w:b/>
          <w:color w:val="0070C0"/>
        </w:rPr>
        <w:tab/>
      </w:r>
    </w:p>
    <w:p w:rsidR="002220DD" w:rsidRDefault="00490D94" w:rsidP="002220DD">
      <w:pPr>
        <w:rPr>
          <w:color w:val="1F497D"/>
          <w:lang w:eastAsia="en-GB"/>
        </w:rPr>
      </w:pPr>
      <w:r w:rsidRPr="0047650B">
        <w:rPr>
          <w:rFonts w:ascii="Arial" w:hAnsi="Arial" w:cs="Arial"/>
        </w:rPr>
        <w:t>Applications for Discharge are governed by Section 39 of the Children Act 1989 (the</w:t>
      </w:r>
      <w:r>
        <w:rPr>
          <w:rFonts w:ascii="Arial" w:hAnsi="Arial" w:cs="Arial"/>
        </w:rPr>
        <w:t xml:space="preserve"> </w:t>
      </w:r>
      <w:r w:rsidRPr="0047650B">
        <w:rPr>
          <w:rFonts w:ascii="Arial" w:hAnsi="Arial" w:cs="Arial"/>
        </w:rPr>
        <w:t>Act”)</w:t>
      </w:r>
      <w:r w:rsidR="002220DD" w:rsidRPr="002220DD">
        <w:rPr>
          <w:color w:val="1F497D"/>
          <w:lang w:eastAsia="en-GB"/>
        </w:rPr>
        <w:t xml:space="preserve"> </w:t>
      </w:r>
    </w:p>
    <w:p w:rsidR="002220DD" w:rsidRPr="00AC3453" w:rsidRDefault="002220DD" w:rsidP="002220DD">
      <w:pPr>
        <w:rPr>
          <w:rFonts w:ascii="Arial" w:hAnsi="Arial" w:cs="Arial"/>
          <w:lang w:eastAsia="en-GB"/>
        </w:rPr>
      </w:pPr>
      <w:r w:rsidRPr="00AC3453">
        <w:rPr>
          <w:rFonts w:ascii="Arial" w:hAnsi="Arial" w:cs="Arial"/>
          <w:lang w:eastAsia="en-GB"/>
        </w:rPr>
        <w:t>The principles to be applied to an application under s39 are:</w:t>
      </w:r>
    </w:p>
    <w:p w:rsidR="002220DD" w:rsidRPr="00AC3453" w:rsidRDefault="002220DD" w:rsidP="002220DD">
      <w:pPr>
        <w:pStyle w:val="ListParagraph"/>
        <w:numPr>
          <w:ilvl w:val="0"/>
          <w:numId w:val="10"/>
        </w:numPr>
        <w:spacing w:after="0" w:line="240" w:lineRule="auto"/>
        <w:rPr>
          <w:rFonts w:ascii="Arial" w:eastAsia="Times New Roman" w:hAnsi="Arial" w:cs="Arial"/>
        </w:rPr>
      </w:pPr>
      <w:r w:rsidRPr="00AC3453">
        <w:rPr>
          <w:rFonts w:ascii="Arial" w:eastAsia="Times New Roman" w:hAnsi="Arial" w:cs="Arial"/>
        </w:rPr>
        <w:t xml:space="preserve">The decision must be made in accordance with s.1 of the Act, by which the child’s welfare is the court’s paramount consideration. The welfare evaluation is at large and the relevant factors in the welfare checklist must be considered and given appropriate weight. </w:t>
      </w:r>
    </w:p>
    <w:p w:rsidR="002220DD" w:rsidRPr="00AC3453" w:rsidRDefault="002220DD" w:rsidP="002220DD">
      <w:pPr>
        <w:pStyle w:val="ListParagraph"/>
        <w:rPr>
          <w:rFonts w:ascii="Arial" w:hAnsi="Arial" w:cs="Arial"/>
        </w:rPr>
      </w:pPr>
    </w:p>
    <w:p w:rsidR="002220DD" w:rsidRPr="00AC3453" w:rsidRDefault="002220DD" w:rsidP="002220DD">
      <w:pPr>
        <w:pStyle w:val="ListParagraph"/>
        <w:numPr>
          <w:ilvl w:val="0"/>
          <w:numId w:val="10"/>
        </w:numPr>
        <w:spacing w:after="0" w:line="240" w:lineRule="auto"/>
        <w:rPr>
          <w:rFonts w:ascii="Arial" w:eastAsia="Times New Roman" w:hAnsi="Arial" w:cs="Arial"/>
        </w:rPr>
      </w:pPr>
      <w:r w:rsidRPr="00AC3453">
        <w:rPr>
          <w:rFonts w:ascii="Arial" w:eastAsia="Times New Roman" w:hAnsi="Arial" w:cs="Arial"/>
        </w:rPr>
        <w:t xml:space="preserve">Once the welfare evaluation has been carried out, the court will cross-check the outcome to ensure that it will be exercising its powers in such a way that any interference with Convention rights is necessary and proportionate. </w:t>
      </w:r>
    </w:p>
    <w:p w:rsidR="002220DD" w:rsidRPr="00AC3453" w:rsidRDefault="002220DD" w:rsidP="002220DD">
      <w:pPr>
        <w:pStyle w:val="ListParagraph"/>
        <w:rPr>
          <w:rFonts w:ascii="Arial" w:hAnsi="Arial" w:cs="Arial"/>
        </w:rPr>
      </w:pPr>
    </w:p>
    <w:p w:rsidR="002220DD" w:rsidRPr="00AC3453" w:rsidRDefault="002220DD" w:rsidP="002220DD">
      <w:pPr>
        <w:pStyle w:val="ListParagraph"/>
        <w:numPr>
          <w:ilvl w:val="0"/>
          <w:numId w:val="10"/>
        </w:numPr>
        <w:spacing w:after="0" w:line="240" w:lineRule="auto"/>
        <w:rPr>
          <w:rFonts w:ascii="Arial" w:eastAsia="Times New Roman" w:hAnsi="Arial" w:cs="Arial"/>
          <w:lang w:eastAsia="en-GB"/>
        </w:rPr>
      </w:pPr>
      <w:r w:rsidRPr="00AC3453">
        <w:rPr>
          <w:rFonts w:ascii="Arial" w:eastAsia="Times New Roman" w:hAnsi="Arial" w:cs="Arial"/>
        </w:rPr>
        <w:t xml:space="preserve">The applicant must make out a case for the discharge of a care order by bringing forward evidence to show that this would be in the interests of the child. The findings of fact that underpinned the making of the care order will be relevant to the court’s assessment but the weight to be given to them will vary from case to case. </w:t>
      </w:r>
    </w:p>
    <w:p w:rsidR="002220DD" w:rsidRPr="00AC3453" w:rsidRDefault="002220DD" w:rsidP="002220DD">
      <w:pPr>
        <w:pStyle w:val="ListParagraph"/>
        <w:rPr>
          <w:rFonts w:ascii="Arial" w:hAnsi="Arial" w:cs="Arial"/>
        </w:rPr>
      </w:pPr>
    </w:p>
    <w:p w:rsidR="00490D94" w:rsidRPr="00C4630C" w:rsidRDefault="002220DD" w:rsidP="00C4630C">
      <w:pPr>
        <w:pStyle w:val="ListParagraph"/>
        <w:numPr>
          <w:ilvl w:val="0"/>
          <w:numId w:val="10"/>
        </w:numPr>
        <w:spacing w:after="0" w:line="240" w:lineRule="auto"/>
        <w:rPr>
          <w:rFonts w:ascii="Arial" w:eastAsia="Times New Roman" w:hAnsi="Arial" w:cs="Arial"/>
          <w:lang w:eastAsia="en-GB"/>
        </w:rPr>
      </w:pPr>
      <w:r w:rsidRPr="00AC3453">
        <w:rPr>
          <w:rFonts w:ascii="Arial" w:eastAsia="Times New Roman" w:hAnsi="Arial" w:cs="Arial"/>
        </w:rPr>
        <w:t>The welfare evaluation is made at the time of the decision. The s31(2) threshold, applicable to the making of a care order, is of no relevance to an application for its discharge. The local authority does not have to prove that it no longer applies. Any questions of harm and risk of harm form part of the overall welfare evaluation</w:t>
      </w:r>
      <w:r w:rsidR="00490D94" w:rsidRPr="00C4630C">
        <w:rPr>
          <w:rFonts w:ascii="Arial" w:hAnsi="Arial" w:cs="Arial"/>
        </w:rPr>
        <w:tab/>
      </w:r>
      <w:r w:rsidR="00490D94" w:rsidRPr="00C4630C">
        <w:rPr>
          <w:rFonts w:ascii="Arial" w:hAnsi="Arial" w:cs="Arial"/>
        </w:rPr>
        <w:tab/>
      </w:r>
    </w:p>
    <w:p w:rsidR="00490D94" w:rsidRPr="0047650B" w:rsidRDefault="00490D94" w:rsidP="00490D94">
      <w:pPr>
        <w:spacing w:line="360" w:lineRule="auto"/>
        <w:jc w:val="both"/>
        <w:rPr>
          <w:rFonts w:ascii="Arial" w:hAnsi="Arial" w:cs="Arial"/>
        </w:rPr>
      </w:pPr>
      <w:r w:rsidRPr="0047650B">
        <w:rPr>
          <w:rFonts w:ascii="Arial" w:hAnsi="Arial" w:cs="Arial"/>
        </w:rPr>
        <w:t>The child’s welfare is the Court’s paramount consideration (Section 1(1) of the Act) when determining such applications and the Court will make its decision taking into consideration the welfare checklist (contained at Section 1(3) of the Act), namely: -</w:t>
      </w:r>
      <w:r w:rsidRPr="0047650B">
        <w:rPr>
          <w:rFonts w:ascii="Arial" w:hAnsi="Arial" w:cs="Arial"/>
        </w:rPr>
        <w:tab/>
      </w:r>
    </w:p>
    <w:p w:rsidR="00490D94" w:rsidRPr="0047650B" w:rsidRDefault="00490D94" w:rsidP="00490D94">
      <w:pPr>
        <w:spacing w:line="360" w:lineRule="auto"/>
        <w:ind w:left="720" w:hanging="720"/>
        <w:jc w:val="both"/>
        <w:rPr>
          <w:rFonts w:ascii="Arial" w:hAnsi="Arial" w:cs="Arial"/>
        </w:rPr>
      </w:pPr>
      <w:r w:rsidRPr="0047650B">
        <w:rPr>
          <w:rFonts w:ascii="Arial" w:hAnsi="Arial" w:cs="Arial"/>
        </w:rPr>
        <w:t>(a)</w:t>
      </w:r>
      <w:r w:rsidRPr="0047650B">
        <w:rPr>
          <w:rFonts w:ascii="Arial" w:hAnsi="Arial" w:cs="Arial"/>
        </w:rPr>
        <w:tab/>
        <w:t>The ascertainable wishes and feelings of the child, in light of their age and understanding.</w:t>
      </w:r>
    </w:p>
    <w:p w:rsidR="00490D94" w:rsidRPr="0047650B" w:rsidRDefault="00490D94" w:rsidP="00490D94">
      <w:pPr>
        <w:spacing w:line="360" w:lineRule="auto"/>
        <w:ind w:left="720" w:hanging="720"/>
        <w:jc w:val="both"/>
        <w:rPr>
          <w:rFonts w:ascii="Arial" w:hAnsi="Arial" w:cs="Arial"/>
        </w:rPr>
      </w:pPr>
      <w:r w:rsidRPr="0047650B">
        <w:rPr>
          <w:rFonts w:ascii="Arial" w:hAnsi="Arial" w:cs="Arial"/>
        </w:rPr>
        <w:t>(</w:t>
      </w:r>
      <w:r w:rsidR="00E61681">
        <w:rPr>
          <w:rFonts w:ascii="Arial" w:hAnsi="Arial" w:cs="Arial"/>
        </w:rPr>
        <w:t>b</w:t>
      </w:r>
      <w:r w:rsidRPr="0047650B">
        <w:rPr>
          <w:rFonts w:ascii="Arial" w:hAnsi="Arial" w:cs="Arial"/>
        </w:rPr>
        <w:t>)</w:t>
      </w:r>
      <w:r w:rsidRPr="0047650B">
        <w:rPr>
          <w:rFonts w:ascii="Arial" w:hAnsi="Arial" w:cs="Arial"/>
        </w:rPr>
        <w:tab/>
        <w:t>His physical, emotional and educational needs</w:t>
      </w:r>
      <w:r w:rsidRPr="0047650B">
        <w:rPr>
          <w:rFonts w:ascii="Arial" w:hAnsi="Arial" w:cs="Arial"/>
        </w:rPr>
        <w:tab/>
      </w:r>
    </w:p>
    <w:p w:rsidR="001F1D8D" w:rsidRPr="00E61681" w:rsidRDefault="00490D94" w:rsidP="00E61681">
      <w:pPr>
        <w:spacing w:line="360" w:lineRule="auto"/>
        <w:ind w:left="720" w:hanging="720"/>
        <w:jc w:val="both"/>
        <w:rPr>
          <w:rFonts w:ascii="Arial" w:hAnsi="Arial" w:cs="Arial"/>
        </w:rPr>
      </w:pPr>
      <w:r w:rsidRPr="0047650B">
        <w:rPr>
          <w:rFonts w:ascii="Arial" w:hAnsi="Arial" w:cs="Arial"/>
        </w:rPr>
        <w:t>(</w:t>
      </w:r>
      <w:r w:rsidR="00E61681">
        <w:rPr>
          <w:rFonts w:ascii="Arial" w:hAnsi="Arial" w:cs="Arial"/>
        </w:rPr>
        <w:t>c</w:t>
      </w:r>
      <w:r w:rsidRPr="0047650B">
        <w:rPr>
          <w:rFonts w:ascii="Arial" w:hAnsi="Arial" w:cs="Arial"/>
        </w:rPr>
        <w:t>)</w:t>
      </w:r>
      <w:r w:rsidRPr="0047650B">
        <w:rPr>
          <w:rFonts w:ascii="Arial" w:hAnsi="Arial" w:cs="Arial"/>
        </w:rPr>
        <w:tab/>
        <w:t>The likely effect upon him of any change in circumstances.</w:t>
      </w:r>
      <w:r w:rsidRPr="0047650B">
        <w:rPr>
          <w:rFonts w:ascii="Arial" w:hAnsi="Arial" w:cs="Arial"/>
        </w:rPr>
        <w:tab/>
      </w:r>
      <w:r w:rsidR="001F1D8D">
        <w:rPr>
          <w:noProof/>
        </w:rPr>
        <w:t xml:space="preserve">                                                 </w:t>
      </w:r>
    </w:p>
    <w:p w:rsidR="00490D94" w:rsidRPr="0047650B" w:rsidRDefault="00490D94" w:rsidP="00490D94">
      <w:pPr>
        <w:spacing w:line="360" w:lineRule="auto"/>
        <w:ind w:left="720" w:hanging="720"/>
        <w:jc w:val="both"/>
        <w:rPr>
          <w:rFonts w:ascii="Arial" w:hAnsi="Arial" w:cs="Arial"/>
        </w:rPr>
      </w:pPr>
      <w:r w:rsidRPr="0047650B">
        <w:rPr>
          <w:rFonts w:ascii="Arial" w:hAnsi="Arial" w:cs="Arial"/>
        </w:rPr>
        <w:t>(</w:t>
      </w:r>
      <w:r w:rsidR="00E61681">
        <w:rPr>
          <w:rFonts w:ascii="Arial" w:hAnsi="Arial" w:cs="Arial"/>
        </w:rPr>
        <w:t>d</w:t>
      </w:r>
      <w:r w:rsidRPr="0047650B">
        <w:rPr>
          <w:rFonts w:ascii="Arial" w:hAnsi="Arial" w:cs="Arial"/>
        </w:rPr>
        <w:t>)</w:t>
      </w:r>
      <w:r w:rsidRPr="0047650B">
        <w:rPr>
          <w:rFonts w:ascii="Arial" w:hAnsi="Arial" w:cs="Arial"/>
        </w:rPr>
        <w:tab/>
        <w:t>His age, sex, background and any characteristics of his which the Court considers relevant.</w:t>
      </w:r>
      <w:r w:rsidRPr="0047650B">
        <w:rPr>
          <w:rFonts w:ascii="Arial" w:hAnsi="Arial" w:cs="Arial"/>
        </w:rPr>
        <w:tab/>
      </w:r>
    </w:p>
    <w:p w:rsidR="00490D94" w:rsidRPr="0047650B" w:rsidRDefault="00490D94" w:rsidP="00490D94">
      <w:pPr>
        <w:spacing w:line="360" w:lineRule="auto"/>
        <w:ind w:left="720" w:hanging="720"/>
        <w:jc w:val="both"/>
        <w:rPr>
          <w:rFonts w:ascii="Arial" w:hAnsi="Arial" w:cs="Arial"/>
        </w:rPr>
      </w:pPr>
      <w:r w:rsidRPr="0047650B">
        <w:rPr>
          <w:rFonts w:ascii="Arial" w:hAnsi="Arial" w:cs="Arial"/>
        </w:rPr>
        <w:t>(</w:t>
      </w:r>
      <w:r w:rsidR="00E61681">
        <w:rPr>
          <w:rFonts w:ascii="Arial" w:hAnsi="Arial" w:cs="Arial"/>
        </w:rPr>
        <w:t>e</w:t>
      </w:r>
      <w:r w:rsidRPr="0047650B">
        <w:rPr>
          <w:rFonts w:ascii="Arial" w:hAnsi="Arial" w:cs="Arial"/>
        </w:rPr>
        <w:t>)</w:t>
      </w:r>
      <w:r w:rsidRPr="0047650B">
        <w:rPr>
          <w:rFonts w:ascii="Arial" w:hAnsi="Arial" w:cs="Arial"/>
        </w:rPr>
        <w:tab/>
        <w:t>Any harm which he has suffered or at risk of suffering.</w:t>
      </w:r>
      <w:r w:rsidRPr="0047650B">
        <w:rPr>
          <w:rFonts w:ascii="Arial" w:hAnsi="Arial" w:cs="Arial"/>
        </w:rPr>
        <w:tab/>
      </w:r>
    </w:p>
    <w:p w:rsidR="00490D94" w:rsidRPr="0047650B" w:rsidRDefault="00490D94" w:rsidP="00490D94">
      <w:pPr>
        <w:spacing w:line="360" w:lineRule="auto"/>
        <w:ind w:left="720" w:hanging="720"/>
        <w:jc w:val="both"/>
        <w:rPr>
          <w:rFonts w:ascii="Arial" w:hAnsi="Arial" w:cs="Arial"/>
        </w:rPr>
      </w:pPr>
      <w:r w:rsidRPr="0047650B">
        <w:rPr>
          <w:rFonts w:ascii="Arial" w:hAnsi="Arial" w:cs="Arial"/>
        </w:rPr>
        <w:t>(</w:t>
      </w:r>
      <w:r w:rsidR="00E61681">
        <w:rPr>
          <w:rFonts w:ascii="Arial" w:hAnsi="Arial" w:cs="Arial"/>
        </w:rPr>
        <w:t>f</w:t>
      </w:r>
      <w:r w:rsidRPr="0047650B">
        <w:rPr>
          <w:rFonts w:ascii="Arial" w:hAnsi="Arial" w:cs="Arial"/>
        </w:rPr>
        <w:t>)</w:t>
      </w:r>
      <w:r w:rsidRPr="0047650B">
        <w:rPr>
          <w:rFonts w:ascii="Arial" w:hAnsi="Arial" w:cs="Arial"/>
        </w:rPr>
        <w:tab/>
        <w:t>How capable each of his parents and any other pers</w:t>
      </w:r>
      <w:r>
        <w:rPr>
          <w:rFonts w:ascii="Arial" w:hAnsi="Arial" w:cs="Arial"/>
        </w:rPr>
        <w:t xml:space="preserve">on in relation to him the Court </w:t>
      </w:r>
      <w:r w:rsidRPr="0047650B">
        <w:rPr>
          <w:rFonts w:ascii="Arial" w:hAnsi="Arial" w:cs="Arial"/>
        </w:rPr>
        <w:t>considers the question to be relevant is of meeting his needs.</w:t>
      </w:r>
      <w:r w:rsidRPr="0047650B">
        <w:rPr>
          <w:rFonts w:ascii="Arial" w:hAnsi="Arial" w:cs="Arial"/>
        </w:rPr>
        <w:tab/>
      </w:r>
    </w:p>
    <w:p w:rsidR="00490D94" w:rsidRPr="0047650B" w:rsidRDefault="00490D94" w:rsidP="00E53E83">
      <w:pPr>
        <w:spacing w:line="360" w:lineRule="auto"/>
        <w:ind w:left="720" w:hanging="720"/>
        <w:jc w:val="both"/>
        <w:rPr>
          <w:rFonts w:ascii="Arial" w:hAnsi="Arial" w:cs="Arial"/>
        </w:rPr>
      </w:pPr>
      <w:r w:rsidRPr="0047650B">
        <w:rPr>
          <w:rFonts w:ascii="Arial" w:hAnsi="Arial" w:cs="Arial"/>
        </w:rPr>
        <w:t>(</w:t>
      </w:r>
      <w:r w:rsidR="00E61681">
        <w:rPr>
          <w:rFonts w:ascii="Arial" w:hAnsi="Arial" w:cs="Arial"/>
        </w:rPr>
        <w:t>g</w:t>
      </w:r>
      <w:r w:rsidRPr="0047650B">
        <w:rPr>
          <w:rFonts w:ascii="Arial" w:hAnsi="Arial" w:cs="Arial"/>
        </w:rPr>
        <w:t>)</w:t>
      </w:r>
      <w:r w:rsidRPr="0047650B">
        <w:rPr>
          <w:rFonts w:ascii="Arial" w:hAnsi="Arial" w:cs="Arial"/>
        </w:rPr>
        <w:tab/>
        <w:t>The range of powers available to the Court under the Act.</w:t>
      </w:r>
      <w:r w:rsidRPr="0047650B">
        <w:rPr>
          <w:rFonts w:ascii="Arial" w:hAnsi="Arial" w:cs="Arial"/>
        </w:rPr>
        <w:tab/>
      </w:r>
    </w:p>
    <w:p w:rsidR="00490D94" w:rsidRDefault="00490D94" w:rsidP="00E53E83">
      <w:pPr>
        <w:spacing w:before="120" w:after="120" w:line="360" w:lineRule="auto"/>
        <w:jc w:val="both"/>
        <w:rPr>
          <w:rFonts w:ascii="Arial" w:hAnsi="Arial" w:cs="Arial"/>
        </w:rPr>
      </w:pPr>
      <w:r w:rsidRPr="0047650B">
        <w:rPr>
          <w:rFonts w:ascii="Arial" w:hAnsi="Arial" w:cs="Arial"/>
        </w:rPr>
        <w:t>The Court will also pay regard to the general principle that any delay in determining a question with respect to the upbringing of a child is likely to prejudice the welfare of that child (Section 1(2) of the Act).</w:t>
      </w:r>
      <w:r w:rsidRPr="0047650B">
        <w:rPr>
          <w:rFonts w:ascii="Arial" w:hAnsi="Arial" w:cs="Arial"/>
        </w:rPr>
        <w:tab/>
      </w:r>
    </w:p>
    <w:p w:rsidR="00490D94" w:rsidRPr="0047650B" w:rsidRDefault="00490D94" w:rsidP="00E53E83">
      <w:pPr>
        <w:spacing w:before="120" w:after="120" w:line="360" w:lineRule="auto"/>
        <w:jc w:val="both"/>
        <w:rPr>
          <w:rFonts w:ascii="Arial" w:hAnsi="Arial" w:cs="Arial"/>
        </w:rPr>
      </w:pPr>
      <w:r w:rsidRPr="0047650B">
        <w:rPr>
          <w:rFonts w:ascii="Arial" w:hAnsi="Arial" w:cs="Arial"/>
        </w:rPr>
        <w:t>The test the Court will have to consider IS NOT, therefore, whether the threshold criteria are still made out.  This information will of course, however, be relevant in relation to the welfare checklist as detailed above but the Court will focus on recent harm and current risk.</w:t>
      </w:r>
      <w:r w:rsidRPr="0047650B">
        <w:rPr>
          <w:rFonts w:ascii="Arial" w:hAnsi="Arial" w:cs="Arial"/>
        </w:rPr>
        <w:tab/>
      </w:r>
    </w:p>
    <w:p w:rsidR="00490D94" w:rsidRPr="0047650B" w:rsidRDefault="002220DD" w:rsidP="00490D94">
      <w:pPr>
        <w:spacing w:before="120" w:after="120" w:line="360" w:lineRule="auto"/>
        <w:jc w:val="both"/>
        <w:rPr>
          <w:rFonts w:ascii="Arial" w:hAnsi="Arial" w:cs="Arial"/>
        </w:rPr>
      </w:pPr>
      <w:r w:rsidRPr="00AC3453">
        <w:rPr>
          <w:rFonts w:ascii="Arial" w:hAnsi="Arial" w:cs="Arial"/>
        </w:rPr>
        <w:t>Social workers may refer to Practice Standards and Point 3 of this protocol</w:t>
      </w:r>
      <w:r w:rsidR="00490D94" w:rsidRPr="0047650B">
        <w:rPr>
          <w:rFonts w:ascii="Arial" w:hAnsi="Arial" w:cs="Arial"/>
        </w:rPr>
        <w:t xml:space="preserve"> for guidance as to the information which will be required when preparing your paperwork for the Court in support of the application.</w:t>
      </w:r>
      <w:r w:rsidR="00490D94" w:rsidRPr="0047650B">
        <w:rPr>
          <w:rFonts w:ascii="Arial" w:hAnsi="Arial" w:cs="Arial"/>
        </w:rPr>
        <w:tab/>
      </w:r>
    </w:p>
    <w:p w:rsidR="00490D94" w:rsidRDefault="00490D94" w:rsidP="00490D94">
      <w:pPr>
        <w:spacing w:before="120" w:after="120" w:line="360" w:lineRule="auto"/>
        <w:jc w:val="both"/>
        <w:rPr>
          <w:rFonts w:ascii="Arial" w:hAnsi="Arial" w:cs="Arial"/>
        </w:rPr>
      </w:pPr>
      <w:r w:rsidRPr="0047650B">
        <w:rPr>
          <w:rFonts w:ascii="Arial" w:hAnsi="Arial" w:cs="Arial"/>
        </w:rPr>
        <w:t>Under Section 32 of the Children Act 1989 the Court has general duties to timetable the case and give directions for assessments.</w:t>
      </w:r>
      <w:r w:rsidRPr="0047650B">
        <w:rPr>
          <w:rFonts w:ascii="Arial" w:hAnsi="Arial" w:cs="Arial"/>
        </w:rPr>
        <w:tab/>
      </w:r>
    </w:p>
    <w:p w:rsidR="00490D94" w:rsidRPr="0047650B" w:rsidRDefault="00490D94" w:rsidP="00E53E83">
      <w:pPr>
        <w:spacing w:before="120" w:after="120" w:line="360" w:lineRule="auto"/>
        <w:jc w:val="both"/>
        <w:rPr>
          <w:rFonts w:ascii="Arial" w:hAnsi="Arial" w:cs="Arial"/>
        </w:rPr>
      </w:pPr>
      <w:r w:rsidRPr="0047650B">
        <w:rPr>
          <w:rFonts w:ascii="Arial" w:hAnsi="Arial" w:cs="Arial"/>
        </w:rPr>
        <w:t>It is therefore imperative that good planning takes place as o</w:t>
      </w:r>
      <w:r>
        <w:rPr>
          <w:rFonts w:ascii="Arial" w:hAnsi="Arial" w:cs="Arial"/>
        </w:rPr>
        <w:t xml:space="preserve">therwise protracted proceedings </w:t>
      </w:r>
      <w:r w:rsidRPr="0047650B">
        <w:rPr>
          <w:rFonts w:ascii="Arial" w:hAnsi="Arial" w:cs="Arial"/>
        </w:rPr>
        <w:t>may ensue at some considerable cost to the Authority.</w:t>
      </w:r>
      <w:r w:rsidRPr="0047650B">
        <w:rPr>
          <w:rFonts w:ascii="Arial" w:hAnsi="Arial" w:cs="Arial"/>
        </w:rPr>
        <w:tab/>
      </w:r>
      <w:r w:rsidRPr="0047650B">
        <w:rPr>
          <w:rFonts w:ascii="Arial" w:hAnsi="Arial" w:cs="Arial"/>
        </w:rPr>
        <w:tab/>
      </w:r>
    </w:p>
    <w:p w:rsidR="00490D94" w:rsidRPr="00F449CA" w:rsidRDefault="00490D94" w:rsidP="00490D94">
      <w:pPr>
        <w:spacing w:line="360" w:lineRule="auto"/>
        <w:ind w:left="720" w:hanging="720"/>
        <w:jc w:val="both"/>
        <w:rPr>
          <w:rFonts w:ascii="Arial" w:hAnsi="Arial" w:cs="Arial"/>
          <w:b/>
        </w:rPr>
      </w:pPr>
      <w:r w:rsidRPr="00F449CA">
        <w:rPr>
          <w:rFonts w:ascii="Arial" w:hAnsi="Arial" w:cs="Arial"/>
          <w:b/>
        </w:rPr>
        <w:t>Who Can Apply?</w:t>
      </w:r>
    </w:p>
    <w:p w:rsidR="00490D94" w:rsidRPr="0047650B" w:rsidRDefault="00490D94" w:rsidP="00490D94">
      <w:pPr>
        <w:spacing w:before="120" w:after="120" w:line="360" w:lineRule="auto"/>
        <w:jc w:val="both"/>
        <w:rPr>
          <w:rFonts w:ascii="Arial" w:hAnsi="Arial" w:cs="Arial"/>
        </w:rPr>
      </w:pPr>
      <w:r w:rsidRPr="0047650B">
        <w:rPr>
          <w:rFonts w:ascii="Arial" w:hAnsi="Arial" w:cs="Arial"/>
        </w:rPr>
        <w:t>The Local Authority may apply for the Care Order to be discharged, as may the child himself or any person who has parental responsibility for the child.</w:t>
      </w:r>
    </w:p>
    <w:p w:rsidR="001F1D8D" w:rsidRPr="00805985" w:rsidRDefault="00490D94" w:rsidP="00805985">
      <w:pPr>
        <w:spacing w:before="120" w:after="120" w:line="360" w:lineRule="auto"/>
        <w:jc w:val="both"/>
        <w:rPr>
          <w:rFonts w:ascii="Arial" w:hAnsi="Arial" w:cs="Arial"/>
        </w:rPr>
      </w:pPr>
      <w:r w:rsidRPr="0047650B">
        <w:rPr>
          <w:rFonts w:ascii="Arial" w:hAnsi="Arial" w:cs="Arial"/>
        </w:rPr>
        <w:t>The Local Authority could, therefore, find itself as the Respondent to such an application made by the child’s parents.</w:t>
      </w:r>
      <w:r w:rsidRPr="0047650B">
        <w:rPr>
          <w:rFonts w:ascii="Arial" w:hAnsi="Arial" w:cs="Arial"/>
        </w:rPr>
        <w:tab/>
      </w:r>
      <w:r w:rsidR="001F1D8D">
        <w:rPr>
          <w:noProof/>
        </w:rPr>
        <w:t xml:space="preserve">                                                 </w:t>
      </w:r>
    </w:p>
    <w:p w:rsidR="00E61681" w:rsidRDefault="00490D94" w:rsidP="00E61681">
      <w:pPr>
        <w:spacing w:before="120" w:after="120" w:line="360" w:lineRule="auto"/>
        <w:jc w:val="both"/>
        <w:rPr>
          <w:rFonts w:ascii="Arial" w:hAnsi="Arial" w:cs="Arial"/>
        </w:rPr>
      </w:pPr>
      <w:r w:rsidRPr="0047650B">
        <w:rPr>
          <w:rFonts w:ascii="Arial" w:hAnsi="Arial" w:cs="Arial"/>
        </w:rPr>
        <w:t>It is to be remembered that it is the person/body applying for the Care Order to be discharged who has the burden of showing that the child’s welfare requires the discharge of the Order.</w:t>
      </w:r>
    </w:p>
    <w:p w:rsidR="00490D94" w:rsidRPr="00E61681" w:rsidRDefault="00490D94" w:rsidP="00E61681">
      <w:pPr>
        <w:spacing w:before="120" w:after="120" w:line="360" w:lineRule="auto"/>
        <w:jc w:val="both"/>
        <w:rPr>
          <w:rFonts w:ascii="Arial" w:hAnsi="Arial" w:cs="Arial"/>
        </w:rPr>
      </w:pPr>
      <w:r w:rsidRPr="00F449CA">
        <w:rPr>
          <w:rFonts w:ascii="Arial" w:hAnsi="Arial" w:cs="Arial"/>
          <w:b/>
        </w:rPr>
        <w:t xml:space="preserve">The Outcome </w:t>
      </w:r>
    </w:p>
    <w:p w:rsidR="00490D94" w:rsidRPr="0047650B" w:rsidRDefault="00490D94" w:rsidP="00490D94">
      <w:pPr>
        <w:spacing w:line="360" w:lineRule="auto"/>
        <w:ind w:left="720" w:hanging="720"/>
        <w:jc w:val="both"/>
        <w:rPr>
          <w:rFonts w:ascii="Arial" w:hAnsi="Arial" w:cs="Arial"/>
        </w:rPr>
      </w:pPr>
      <w:r w:rsidRPr="0047650B">
        <w:rPr>
          <w:rFonts w:ascii="Arial" w:hAnsi="Arial" w:cs="Arial"/>
        </w:rPr>
        <w:t>On an application to discharge a Care Order the Court may: -</w:t>
      </w:r>
      <w:r w:rsidRPr="0047650B">
        <w:rPr>
          <w:rFonts w:ascii="Arial" w:hAnsi="Arial" w:cs="Arial"/>
        </w:rPr>
        <w:tab/>
      </w:r>
    </w:p>
    <w:p w:rsidR="00490D94" w:rsidRPr="0047650B" w:rsidRDefault="00490D94" w:rsidP="00490D94">
      <w:pPr>
        <w:tabs>
          <w:tab w:val="left" w:pos="1985"/>
        </w:tabs>
        <w:spacing w:line="360" w:lineRule="auto"/>
        <w:ind w:left="720" w:hanging="720"/>
        <w:jc w:val="both"/>
        <w:rPr>
          <w:rFonts w:ascii="Arial" w:hAnsi="Arial" w:cs="Arial"/>
        </w:rPr>
      </w:pPr>
      <w:r w:rsidRPr="0047650B">
        <w:rPr>
          <w:rFonts w:ascii="Arial" w:hAnsi="Arial" w:cs="Arial"/>
        </w:rPr>
        <w:t>(1)</w:t>
      </w:r>
      <w:r w:rsidRPr="0047650B">
        <w:rPr>
          <w:rFonts w:ascii="Arial" w:hAnsi="Arial" w:cs="Arial"/>
        </w:rPr>
        <w:tab/>
        <w:t>Make no Order - that is the Care Order remains in place and there is no change.</w:t>
      </w:r>
    </w:p>
    <w:p w:rsidR="00490D94" w:rsidRPr="0047650B" w:rsidRDefault="00490D94" w:rsidP="00490D94">
      <w:pPr>
        <w:spacing w:line="360" w:lineRule="auto"/>
        <w:ind w:left="720" w:hanging="720"/>
        <w:jc w:val="both"/>
        <w:rPr>
          <w:rFonts w:ascii="Arial" w:hAnsi="Arial" w:cs="Arial"/>
        </w:rPr>
      </w:pPr>
      <w:r w:rsidRPr="0047650B">
        <w:rPr>
          <w:rFonts w:ascii="Arial" w:hAnsi="Arial" w:cs="Arial"/>
        </w:rPr>
        <w:t>(</w:t>
      </w:r>
      <w:r w:rsidR="00707093">
        <w:rPr>
          <w:rFonts w:ascii="Arial" w:hAnsi="Arial" w:cs="Arial"/>
        </w:rPr>
        <w:t>2</w:t>
      </w:r>
      <w:r w:rsidRPr="0047650B">
        <w:rPr>
          <w:rFonts w:ascii="Arial" w:hAnsi="Arial" w:cs="Arial"/>
        </w:rPr>
        <w:t>)</w:t>
      </w:r>
      <w:r w:rsidRPr="0047650B">
        <w:rPr>
          <w:rFonts w:ascii="Arial" w:hAnsi="Arial" w:cs="Arial"/>
        </w:rPr>
        <w:tab/>
        <w:t>Discharge the Care Order and leave no Order in place.</w:t>
      </w:r>
      <w:r w:rsidRPr="0047650B">
        <w:rPr>
          <w:rFonts w:ascii="Arial" w:hAnsi="Arial" w:cs="Arial"/>
        </w:rPr>
        <w:tab/>
      </w:r>
    </w:p>
    <w:p w:rsidR="00490D94" w:rsidRPr="0047650B" w:rsidRDefault="00490D94" w:rsidP="00490D94">
      <w:pPr>
        <w:spacing w:line="360" w:lineRule="auto"/>
        <w:ind w:left="720" w:hanging="720"/>
        <w:jc w:val="both"/>
        <w:rPr>
          <w:rFonts w:ascii="Arial" w:hAnsi="Arial" w:cs="Arial"/>
        </w:rPr>
      </w:pPr>
      <w:r w:rsidRPr="0047650B">
        <w:rPr>
          <w:rFonts w:ascii="Arial" w:hAnsi="Arial" w:cs="Arial"/>
        </w:rPr>
        <w:t>(</w:t>
      </w:r>
      <w:r w:rsidR="00707093">
        <w:rPr>
          <w:rFonts w:ascii="Arial" w:hAnsi="Arial" w:cs="Arial"/>
        </w:rPr>
        <w:t>3</w:t>
      </w:r>
      <w:r w:rsidRPr="0047650B">
        <w:rPr>
          <w:rFonts w:ascii="Arial" w:hAnsi="Arial" w:cs="Arial"/>
        </w:rPr>
        <w:t>)</w:t>
      </w:r>
      <w:r w:rsidRPr="0047650B">
        <w:rPr>
          <w:rFonts w:ascii="Arial" w:hAnsi="Arial" w:cs="Arial"/>
        </w:rPr>
        <w:tab/>
        <w:t>Substitute the Care Order with a Child Arrangement Order, with or without any other Section 8 Order with conditions.</w:t>
      </w:r>
    </w:p>
    <w:p w:rsidR="00E53E83" w:rsidRPr="0047650B" w:rsidRDefault="00490D94" w:rsidP="00E61681">
      <w:pPr>
        <w:spacing w:line="360" w:lineRule="auto"/>
        <w:ind w:left="720" w:hanging="720"/>
        <w:jc w:val="both"/>
        <w:rPr>
          <w:rFonts w:ascii="Arial" w:hAnsi="Arial" w:cs="Arial"/>
        </w:rPr>
      </w:pPr>
      <w:r w:rsidRPr="0047650B">
        <w:rPr>
          <w:rFonts w:ascii="Arial" w:hAnsi="Arial" w:cs="Arial"/>
        </w:rPr>
        <w:t>(</w:t>
      </w:r>
      <w:r w:rsidR="00707093">
        <w:rPr>
          <w:rFonts w:ascii="Arial" w:hAnsi="Arial" w:cs="Arial"/>
        </w:rPr>
        <w:t>4</w:t>
      </w:r>
      <w:r w:rsidRPr="0047650B">
        <w:rPr>
          <w:rFonts w:ascii="Arial" w:hAnsi="Arial" w:cs="Arial"/>
        </w:rPr>
        <w:t>)</w:t>
      </w:r>
      <w:r w:rsidRPr="0047650B">
        <w:rPr>
          <w:rFonts w:ascii="Arial" w:hAnsi="Arial" w:cs="Arial"/>
        </w:rPr>
        <w:tab/>
        <w:t>Substitute a Supervision Order in place of the Care Order.</w:t>
      </w:r>
      <w:r w:rsidRPr="0047650B">
        <w:rPr>
          <w:rFonts w:ascii="Arial" w:hAnsi="Arial" w:cs="Arial"/>
        </w:rPr>
        <w:tab/>
      </w:r>
    </w:p>
    <w:p w:rsidR="001F1D8D" w:rsidRDefault="00490D94" w:rsidP="00490D94">
      <w:pPr>
        <w:rPr>
          <w:rFonts w:ascii="Arial" w:hAnsi="Arial" w:cs="Arial"/>
        </w:rPr>
      </w:pPr>
      <w:r w:rsidRPr="0047650B">
        <w:rPr>
          <w:rFonts w:ascii="Arial" w:hAnsi="Arial" w:cs="Arial"/>
        </w:rPr>
        <w:t xml:space="preserve">If the Care Order is discharged, then </w:t>
      </w:r>
      <w:r w:rsidR="00E53E83">
        <w:rPr>
          <w:rFonts w:ascii="Arial" w:hAnsi="Arial" w:cs="Arial"/>
        </w:rPr>
        <w:t>WCF</w:t>
      </w:r>
      <w:r w:rsidRPr="0047650B">
        <w:rPr>
          <w:rFonts w:ascii="Arial" w:hAnsi="Arial" w:cs="Arial"/>
        </w:rPr>
        <w:t xml:space="preserve"> will no longer have parental responsibility for the child in question and the child will cease to be looked after.</w:t>
      </w:r>
    </w:p>
    <w:p w:rsidR="00E61681" w:rsidRPr="00E61681" w:rsidRDefault="00E61681" w:rsidP="00490D94">
      <w:pPr>
        <w:rPr>
          <w:rFonts w:ascii="Arial" w:hAnsi="Arial" w:cs="Arial"/>
        </w:rPr>
      </w:pPr>
    </w:p>
    <w:p w:rsidR="00490D94" w:rsidRPr="00F449CA" w:rsidRDefault="00490D94" w:rsidP="00490D94">
      <w:pPr>
        <w:rPr>
          <w:rFonts w:ascii="Arial" w:hAnsi="Arial" w:cs="Arial"/>
          <w:b/>
        </w:rPr>
      </w:pPr>
      <w:r w:rsidRPr="00F449CA">
        <w:rPr>
          <w:rFonts w:ascii="Arial" w:hAnsi="Arial" w:cs="Arial"/>
          <w:b/>
        </w:rPr>
        <w:t xml:space="preserve">Appendix </w:t>
      </w:r>
      <w:r w:rsidR="00E53E83">
        <w:rPr>
          <w:rFonts w:ascii="Arial" w:hAnsi="Arial" w:cs="Arial"/>
          <w:b/>
        </w:rPr>
        <w:t>2</w:t>
      </w:r>
      <w:r w:rsidRPr="00F449CA">
        <w:rPr>
          <w:rFonts w:ascii="Arial" w:hAnsi="Arial" w:cs="Arial"/>
          <w:b/>
        </w:rPr>
        <w:t>:  Draft Orders</w:t>
      </w:r>
    </w:p>
    <w:p w:rsidR="00490D94" w:rsidRPr="00490D94" w:rsidRDefault="00490D94" w:rsidP="00490D94">
      <w:pPr>
        <w:pStyle w:val="Heading5"/>
        <w:jc w:val="both"/>
        <w:rPr>
          <w:rFonts w:cs="Arial"/>
          <w:sz w:val="22"/>
          <w:szCs w:val="24"/>
        </w:rPr>
      </w:pPr>
      <w:r w:rsidRPr="00490D94">
        <w:rPr>
          <w:rFonts w:cs="Arial"/>
          <w:sz w:val="22"/>
          <w:szCs w:val="24"/>
        </w:rPr>
        <w:t>DRAFT ORDER FOR INITIAL APPOINTMENT FOLLOWING FAST TRACK PROTOCOL (4 WEEKS TO FINAL HEARING)</w:t>
      </w:r>
    </w:p>
    <w:p w:rsidR="00490D94" w:rsidRPr="00490D94" w:rsidRDefault="00490D94" w:rsidP="00490D94">
      <w:pPr>
        <w:pStyle w:val="Heading5"/>
        <w:rPr>
          <w:rFonts w:cs="Arial"/>
          <w:sz w:val="22"/>
          <w:szCs w:val="24"/>
        </w:rPr>
      </w:pPr>
      <w:r w:rsidRPr="00490D94">
        <w:rPr>
          <w:rFonts w:cs="Arial"/>
          <w:sz w:val="22"/>
          <w:szCs w:val="24"/>
        </w:rPr>
        <w:t xml:space="preserve">IN THE FAMILY COURT AT </w:t>
      </w:r>
      <w:r w:rsidR="00F449CA">
        <w:rPr>
          <w:rFonts w:cs="Arial"/>
          <w:sz w:val="22"/>
          <w:szCs w:val="24"/>
        </w:rPr>
        <w:t>WORCESTER</w:t>
      </w:r>
    </w:p>
    <w:p w:rsidR="00490D94" w:rsidRPr="00490D94" w:rsidRDefault="00490D94" w:rsidP="00490D94">
      <w:pPr>
        <w:pStyle w:val="Heading5"/>
        <w:rPr>
          <w:rFonts w:cs="Arial"/>
          <w:sz w:val="22"/>
          <w:szCs w:val="24"/>
        </w:rPr>
      </w:pPr>
      <w:r w:rsidRPr="00490D94">
        <w:rPr>
          <w:rFonts w:cs="Arial"/>
          <w:sz w:val="22"/>
          <w:szCs w:val="24"/>
        </w:rPr>
        <w:t>CASE NO:  _</w:t>
      </w:r>
    </w:p>
    <w:p w:rsidR="00490D94" w:rsidRPr="00490D94" w:rsidRDefault="00490D94" w:rsidP="00490D94">
      <w:pPr>
        <w:rPr>
          <w:rFonts w:ascii="Arial" w:hAnsi="Arial" w:cs="Arial"/>
        </w:rPr>
      </w:pPr>
    </w:p>
    <w:tbl>
      <w:tblPr>
        <w:tblW w:w="9183" w:type="dxa"/>
        <w:tblBorders>
          <w:top w:val="single" w:sz="12" w:space="0" w:color="auto"/>
          <w:bottom w:val="single" w:sz="12" w:space="0" w:color="auto"/>
        </w:tblBorders>
        <w:tblLayout w:type="fixed"/>
        <w:tblLook w:val="0000" w:firstRow="0" w:lastRow="0" w:firstColumn="0" w:lastColumn="0" w:noHBand="0" w:noVBand="0"/>
      </w:tblPr>
      <w:tblGrid>
        <w:gridCol w:w="4939"/>
        <w:gridCol w:w="2122"/>
        <w:gridCol w:w="2122"/>
      </w:tblGrid>
      <w:tr w:rsidR="00490D94" w:rsidRPr="00490D94" w:rsidTr="00C438AE">
        <w:trPr>
          <w:cantSplit/>
          <w:trHeight w:val="488"/>
        </w:trPr>
        <w:tc>
          <w:tcPr>
            <w:tcW w:w="4939" w:type="dxa"/>
            <w:vAlign w:val="center"/>
          </w:tcPr>
          <w:p w:rsidR="00490D94" w:rsidRPr="00490D94" w:rsidRDefault="00490D94" w:rsidP="00C438AE">
            <w:pPr>
              <w:spacing w:after="0"/>
              <w:rPr>
                <w:rFonts w:ascii="Arial" w:hAnsi="Arial" w:cs="Arial"/>
              </w:rPr>
            </w:pPr>
            <w:r w:rsidRPr="00490D94">
              <w:rPr>
                <w:rFonts w:ascii="Arial" w:hAnsi="Arial" w:cs="Arial"/>
                <w:u w:val="single"/>
              </w:rPr>
              <w:t>Names</w:t>
            </w:r>
          </w:p>
        </w:tc>
        <w:tc>
          <w:tcPr>
            <w:tcW w:w="2122" w:type="dxa"/>
            <w:vAlign w:val="center"/>
          </w:tcPr>
          <w:p w:rsidR="00490D94" w:rsidRPr="00490D94" w:rsidRDefault="00490D94" w:rsidP="00C438AE">
            <w:pPr>
              <w:spacing w:after="0"/>
              <w:rPr>
                <w:rFonts w:ascii="Arial" w:hAnsi="Arial" w:cs="Arial"/>
              </w:rPr>
            </w:pPr>
            <w:r w:rsidRPr="00490D94">
              <w:rPr>
                <w:rFonts w:ascii="Arial" w:hAnsi="Arial" w:cs="Arial"/>
                <w:u w:val="single"/>
              </w:rPr>
              <w:t>Gender</w:t>
            </w:r>
          </w:p>
        </w:tc>
        <w:tc>
          <w:tcPr>
            <w:tcW w:w="2122" w:type="dxa"/>
            <w:vAlign w:val="center"/>
          </w:tcPr>
          <w:p w:rsidR="00490D94" w:rsidRPr="00490D94" w:rsidRDefault="00490D94" w:rsidP="00C438AE">
            <w:pPr>
              <w:spacing w:after="0"/>
              <w:rPr>
                <w:rFonts w:ascii="Arial" w:hAnsi="Arial" w:cs="Arial"/>
                <w:b/>
              </w:rPr>
            </w:pPr>
            <w:r w:rsidRPr="00490D94">
              <w:rPr>
                <w:rFonts w:ascii="Arial" w:hAnsi="Arial" w:cs="Arial"/>
                <w:u w:val="single"/>
              </w:rPr>
              <w:t>Date of birth</w:t>
            </w:r>
          </w:p>
        </w:tc>
      </w:tr>
      <w:tr w:rsidR="00490D94" w:rsidRPr="00490D94" w:rsidTr="00C438AE">
        <w:trPr>
          <w:cantSplit/>
          <w:trHeight w:val="485"/>
        </w:trPr>
        <w:tc>
          <w:tcPr>
            <w:tcW w:w="4939" w:type="dxa"/>
            <w:vAlign w:val="center"/>
          </w:tcPr>
          <w:p w:rsidR="00490D94" w:rsidRPr="00490D94" w:rsidRDefault="00490D94" w:rsidP="00C438AE">
            <w:pPr>
              <w:spacing w:after="0"/>
              <w:rPr>
                <w:rFonts w:ascii="Arial" w:hAnsi="Arial" w:cs="Arial"/>
              </w:rPr>
            </w:pPr>
          </w:p>
        </w:tc>
        <w:tc>
          <w:tcPr>
            <w:tcW w:w="2122" w:type="dxa"/>
            <w:vAlign w:val="center"/>
          </w:tcPr>
          <w:p w:rsidR="00490D94" w:rsidRPr="00490D94" w:rsidRDefault="00490D94" w:rsidP="00C438AE">
            <w:pPr>
              <w:spacing w:after="0"/>
              <w:rPr>
                <w:rFonts w:ascii="Arial" w:hAnsi="Arial" w:cs="Arial"/>
              </w:rPr>
            </w:pPr>
          </w:p>
        </w:tc>
        <w:tc>
          <w:tcPr>
            <w:tcW w:w="2122" w:type="dxa"/>
            <w:vAlign w:val="center"/>
          </w:tcPr>
          <w:p w:rsidR="00490D94" w:rsidRPr="00490D94" w:rsidRDefault="00490D94" w:rsidP="00C438AE">
            <w:pPr>
              <w:spacing w:after="0"/>
              <w:rPr>
                <w:rFonts w:ascii="Arial" w:hAnsi="Arial" w:cs="Arial"/>
              </w:rPr>
            </w:pPr>
          </w:p>
        </w:tc>
      </w:tr>
    </w:tbl>
    <w:p w:rsidR="00490D94" w:rsidRPr="00490D94" w:rsidRDefault="00490D94" w:rsidP="00490D94">
      <w:pPr>
        <w:pStyle w:val="Heading1"/>
        <w:spacing w:before="0" w:after="0"/>
        <w:rPr>
          <w:rFonts w:ascii="Arial" w:hAnsi="Arial" w:cs="Arial"/>
        </w:rPr>
      </w:pPr>
      <w:r w:rsidRPr="00490D94">
        <w:rPr>
          <w:rFonts w:ascii="Arial" w:hAnsi="Arial" w:cs="Arial"/>
        </w:rPr>
        <w:t>Order Children Act 1989</w:t>
      </w:r>
    </w:p>
    <w:p w:rsidR="00490D94" w:rsidRPr="00490D94" w:rsidRDefault="00490D94" w:rsidP="00490D94">
      <w:pPr>
        <w:pBdr>
          <w:bottom w:val="single" w:sz="12" w:space="1" w:color="auto"/>
        </w:pBdr>
        <w:spacing w:after="0"/>
        <w:rPr>
          <w:rFonts w:ascii="Arial" w:hAnsi="Arial" w:cs="Arial"/>
        </w:rPr>
      </w:pPr>
    </w:p>
    <w:p w:rsidR="00490D94" w:rsidRPr="00490D94" w:rsidRDefault="00490D94" w:rsidP="00490D94">
      <w:pPr>
        <w:pStyle w:val="BodyTextIndent"/>
        <w:rPr>
          <w:rFonts w:cs="Arial"/>
          <w:i/>
        </w:rPr>
      </w:pPr>
    </w:p>
    <w:p w:rsidR="00490D94" w:rsidRPr="00490D94" w:rsidRDefault="00490D94" w:rsidP="00490D94">
      <w:pPr>
        <w:spacing w:line="360" w:lineRule="auto"/>
        <w:rPr>
          <w:rFonts w:ascii="Arial" w:hAnsi="Arial" w:cs="Arial"/>
        </w:rPr>
      </w:pPr>
      <w:r w:rsidRPr="00490D94">
        <w:rPr>
          <w:rFonts w:ascii="Arial" w:hAnsi="Arial" w:cs="Arial"/>
        </w:rPr>
        <w:t xml:space="preserve">Before </w:t>
      </w:r>
      <w:r w:rsidRPr="00490D94">
        <w:rPr>
          <w:rFonts w:ascii="Arial" w:hAnsi="Arial" w:cs="Arial"/>
          <w:b/>
        </w:rPr>
        <w:t>[HHJ/District Judge/Justices’ Clerk/Assistant Justices’ Clerk]</w:t>
      </w:r>
    </w:p>
    <w:p w:rsidR="00490D94" w:rsidRPr="00490D94" w:rsidRDefault="00490D94" w:rsidP="00490D94">
      <w:pPr>
        <w:spacing w:line="360" w:lineRule="auto"/>
        <w:rPr>
          <w:rFonts w:ascii="Arial" w:hAnsi="Arial" w:cs="Arial"/>
        </w:rPr>
      </w:pPr>
      <w:r w:rsidRPr="00490D94">
        <w:rPr>
          <w:rFonts w:ascii="Arial" w:hAnsi="Arial" w:cs="Arial"/>
        </w:rPr>
        <w:t xml:space="preserve">UPON hearing representation from the parties as </w:t>
      </w:r>
      <w:r w:rsidR="00F449CA" w:rsidRPr="00490D94">
        <w:rPr>
          <w:rFonts w:ascii="Arial" w:hAnsi="Arial" w:cs="Arial"/>
        </w:rPr>
        <w:t>follows: -</w:t>
      </w:r>
    </w:p>
    <w:p w:rsidR="00490D94" w:rsidRPr="00490D94" w:rsidRDefault="00490D94" w:rsidP="00490D94">
      <w:pPr>
        <w:spacing w:line="360" w:lineRule="auto"/>
        <w:rPr>
          <w:rFonts w:ascii="Arial" w:hAnsi="Arial" w:cs="Arial"/>
        </w:rPr>
      </w:pPr>
      <w:r w:rsidRPr="00490D94">
        <w:rPr>
          <w:rFonts w:ascii="Arial" w:hAnsi="Arial" w:cs="Arial"/>
        </w:rPr>
        <w:t>IT IS ORDERED THAT:</w:t>
      </w:r>
    </w:p>
    <w:p w:rsidR="00490D94" w:rsidRPr="00490D94" w:rsidRDefault="00490D94" w:rsidP="00490D94">
      <w:pPr>
        <w:pStyle w:val="BodyText2"/>
        <w:numPr>
          <w:ilvl w:val="0"/>
          <w:numId w:val="1"/>
        </w:numPr>
        <w:spacing w:after="0" w:line="360" w:lineRule="auto"/>
        <w:jc w:val="both"/>
        <w:rPr>
          <w:rFonts w:ascii="Arial" w:hAnsi="Arial" w:cs="Arial"/>
          <w:sz w:val="22"/>
        </w:rPr>
      </w:pPr>
      <w:r w:rsidRPr="00490D94">
        <w:rPr>
          <w:rFonts w:ascii="Arial" w:hAnsi="Arial" w:cs="Arial"/>
          <w:sz w:val="22"/>
        </w:rPr>
        <w:t xml:space="preserve">CAFCASS shall appoint forthwith, </w:t>
      </w:r>
      <w:r w:rsidRPr="00490D94">
        <w:rPr>
          <w:rFonts w:ascii="Arial" w:hAnsi="Arial" w:cs="Arial"/>
          <w:b/>
          <w:sz w:val="22"/>
        </w:rPr>
        <w:t>[name]</w:t>
      </w:r>
      <w:r w:rsidRPr="00490D94">
        <w:rPr>
          <w:rFonts w:ascii="Arial" w:hAnsi="Arial" w:cs="Arial"/>
          <w:sz w:val="22"/>
        </w:rPr>
        <w:t>, guardian ad litem, to the child/ren, if available and appropriate.</w:t>
      </w:r>
    </w:p>
    <w:p w:rsidR="00490D94" w:rsidRPr="00490D94" w:rsidRDefault="00490D94" w:rsidP="00490D94">
      <w:pPr>
        <w:pStyle w:val="BodyText2"/>
        <w:numPr>
          <w:ilvl w:val="0"/>
          <w:numId w:val="1"/>
        </w:numPr>
        <w:spacing w:after="0" w:line="360" w:lineRule="auto"/>
        <w:rPr>
          <w:rFonts w:ascii="Arial" w:hAnsi="Arial" w:cs="Arial"/>
          <w:sz w:val="22"/>
        </w:rPr>
      </w:pPr>
      <w:r w:rsidRPr="00490D94">
        <w:rPr>
          <w:rFonts w:ascii="Arial" w:hAnsi="Arial" w:cs="Arial"/>
          <w:sz w:val="22"/>
        </w:rPr>
        <w:t>A solicitor for the child shall be appointed.</w:t>
      </w:r>
    </w:p>
    <w:p w:rsidR="00490D94" w:rsidRPr="00490D94" w:rsidRDefault="00490D94" w:rsidP="00490D94">
      <w:pPr>
        <w:pStyle w:val="BodyText2"/>
        <w:numPr>
          <w:ilvl w:val="0"/>
          <w:numId w:val="1"/>
        </w:numPr>
        <w:spacing w:after="0" w:line="360" w:lineRule="auto"/>
        <w:jc w:val="both"/>
        <w:rPr>
          <w:rFonts w:ascii="Arial" w:hAnsi="Arial" w:cs="Arial"/>
          <w:sz w:val="22"/>
        </w:rPr>
      </w:pPr>
      <w:r w:rsidRPr="00490D94">
        <w:rPr>
          <w:rFonts w:ascii="Arial" w:hAnsi="Arial" w:cs="Arial"/>
          <w:sz w:val="22"/>
        </w:rPr>
        <w:t xml:space="preserve">By 4pm on </w:t>
      </w:r>
      <w:r w:rsidRPr="00490D94">
        <w:rPr>
          <w:rFonts w:ascii="Arial" w:hAnsi="Arial" w:cs="Arial"/>
          <w:b/>
          <w:sz w:val="22"/>
        </w:rPr>
        <w:t>[insert date – week 2]</w:t>
      </w:r>
      <w:r w:rsidRPr="00490D94">
        <w:rPr>
          <w:rFonts w:ascii="Arial" w:hAnsi="Arial" w:cs="Arial"/>
          <w:i/>
          <w:sz w:val="22"/>
        </w:rPr>
        <w:t xml:space="preserve"> </w:t>
      </w:r>
      <w:r w:rsidRPr="00490D94">
        <w:rPr>
          <w:rFonts w:ascii="Arial" w:hAnsi="Arial" w:cs="Arial"/>
          <w:sz w:val="22"/>
        </w:rPr>
        <w:t>the parents/respondents do file and serve their final evidence.</w:t>
      </w:r>
    </w:p>
    <w:p w:rsidR="00490D94" w:rsidRPr="00490D94" w:rsidRDefault="00490D94" w:rsidP="00490D94">
      <w:pPr>
        <w:pStyle w:val="BodyText2"/>
        <w:numPr>
          <w:ilvl w:val="0"/>
          <w:numId w:val="1"/>
        </w:numPr>
        <w:spacing w:after="0" w:line="360" w:lineRule="auto"/>
        <w:jc w:val="both"/>
        <w:rPr>
          <w:rFonts w:ascii="Arial" w:hAnsi="Arial" w:cs="Arial"/>
          <w:sz w:val="22"/>
        </w:rPr>
      </w:pPr>
      <w:r w:rsidRPr="00490D94">
        <w:rPr>
          <w:rFonts w:ascii="Arial" w:hAnsi="Arial" w:cs="Arial"/>
          <w:sz w:val="22"/>
        </w:rPr>
        <w:t xml:space="preserve">By 4pm on </w:t>
      </w:r>
      <w:r w:rsidRPr="00490D94">
        <w:rPr>
          <w:rFonts w:ascii="Arial" w:hAnsi="Arial" w:cs="Arial"/>
          <w:b/>
          <w:sz w:val="22"/>
        </w:rPr>
        <w:t>[insert date – week 3]</w:t>
      </w:r>
      <w:r w:rsidRPr="00490D94">
        <w:rPr>
          <w:rFonts w:ascii="Arial" w:hAnsi="Arial" w:cs="Arial"/>
          <w:sz w:val="22"/>
        </w:rPr>
        <w:t xml:space="preserve"> the child/ren’s guardian do file and serve a report in respect of the Local Authority’s application to discharge the care order.</w:t>
      </w:r>
    </w:p>
    <w:p w:rsidR="00490D94" w:rsidRPr="00490D94" w:rsidRDefault="00490D94" w:rsidP="00490D94">
      <w:pPr>
        <w:pStyle w:val="BodyText2"/>
        <w:numPr>
          <w:ilvl w:val="0"/>
          <w:numId w:val="1"/>
        </w:numPr>
        <w:spacing w:after="0" w:line="360" w:lineRule="auto"/>
        <w:jc w:val="both"/>
        <w:rPr>
          <w:rFonts w:ascii="Arial" w:hAnsi="Arial" w:cs="Arial"/>
          <w:sz w:val="22"/>
        </w:rPr>
      </w:pPr>
      <w:r w:rsidRPr="00490D94">
        <w:rPr>
          <w:rFonts w:ascii="Arial" w:hAnsi="Arial" w:cs="Arial"/>
          <w:sz w:val="22"/>
        </w:rPr>
        <w:t>The Guardian shall attend final hearing.</w:t>
      </w:r>
    </w:p>
    <w:p w:rsidR="00490D94" w:rsidRPr="00490D94" w:rsidRDefault="00490D94" w:rsidP="00490D94">
      <w:pPr>
        <w:pStyle w:val="BodyText2"/>
        <w:numPr>
          <w:ilvl w:val="0"/>
          <w:numId w:val="1"/>
        </w:numPr>
        <w:spacing w:after="0" w:line="360" w:lineRule="auto"/>
        <w:jc w:val="both"/>
        <w:rPr>
          <w:rFonts w:ascii="Arial" w:hAnsi="Arial" w:cs="Arial"/>
          <w:sz w:val="22"/>
        </w:rPr>
      </w:pPr>
      <w:r w:rsidRPr="00490D94">
        <w:rPr>
          <w:rFonts w:ascii="Arial" w:hAnsi="Arial" w:cs="Arial"/>
          <w:sz w:val="22"/>
        </w:rPr>
        <w:t>The Local Authority shall file with the Court 48 hours prior to the final hearing a bundle of evidence and case summary.  The case summary to be served on all parties.</w:t>
      </w:r>
    </w:p>
    <w:p w:rsidR="00490D94" w:rsidRPr="00490D94" w:rsidRDefault="00490D94" w:rsidP="00490D94">
      <w:pPr>
        <w:pStyle w:val="BodyText2"/>
        <w:numPr>
          <w:ilvl w:val="0"/>
          <w:numId w:val="1"/>
        </w:numPr>
        <w:spacing w:after="0" w:line="360" w:lineRule="auto"/>
        <w:jc w:val="both"/>
        <w:rPr>
          <w:rFonts w:ascii="Arial" w:hAnsi="Arial" w:cs="Arial"/>
          <w:sz w:val="22"/>
        </w:rPr>
      </w:pPr>
      <w:r w:rsidRPr="00490D94">
        <w:rPr>
          <w:rFonts w:ascii="Arial" w:hAnsi="Arial" w:cs="Arial"/>
          <w:sz w:val="22"/>
        </w:rPr>
        <w:t xml:space="preserve">This matter is listed for final hearing on </w:t>
      </w:r>
      <w:r w:rsidRPr="00490D94">
        <w:rPr>
          <w:rFonts w:ascii="Arial" w:hAnsi="Arial" w:cs="Arial"/>
          <w:b/>
          <w:sz w:val="22"/>
        </w:rPr>
        <w:t>[insert date – week 4]</w:t>
      </w:r>
      <w:r w:rsidRPr="00490D94">
        <w:rPr>
          <w:rFonts w:ascii="Arial" w:hAnsi="Arial" w:cs="Arial"/>
          <w:sz w:val="22"/>
        </w:rPr>
        <w:t xml:space="preserve"> with a time estimate of 30 minutes.</w:t>
      </w:r>
    </w:p>
    <w:p w:rsidR="00490D94" w:rsidRPr="00490D94" w:rsidRDefault="00490D94" w:rsidP="00490D94">
      <w:pPr>
        <w:pBdr>
          <w:bottom w:val="single" w:sz="12" w:space="1" w:color="auto"/>
        </w:pBdr>
        <w:tabs>
          <w:tab w:val="left" w:pos="1080"/>
        </w:tabs>
        <w:rPr>
          <w:rFonts w:ascii="Arial" w:hAnsi="Arial" w:cs="Arial"/>
        </w:rPr>
      </w:pPr>
    </w:p>
    <w:p w:rsidR="00490D94" w:rsidRPr="00490D94" w:rsidRDefault="00490D94" w:rsidP="00490D94">
      <w:pPr>
        <w:jc w:val="both"/>
        <w:rPr>
          <w:rFonts w:ascii="Arial" w:hAnsi="Arial" w:cs="Arial"/>
          <w:b/>
          <w:u w:val="single"/>
        </w:rPr>
      </w:pPr>
      <w:r w:rsidRPr="00490D94">
        <w:rPr>
          <w:rFonts w:ascii="Arial" w:hAnsi="Arial" w:cs="Arial"/>
          <w:b/>
        </w:rPr>
        <w:t>Order by [HHJ/District Judge/Justices’ Clerk/Assistant Justices’ Clerk]</w:t>
      </w:r>
    </w:p>
    <w:p w:rsidR="00490D94" w:rsidRPr="00490D94" w:rsidRDefault="00490D94" w:rsidP="00490D94">
      <w:pPr>
        <w:rPr>
          <w:rFonts w:ascii="Arial" w:hAnsi="Arial" w:cs="Arial"/>
          <w:b/>
          <w:sz w:val="18"/>
        </w:rPr>
      </w:pPr>
    </w:p>
    <w:p w:rsidR="00490D94" w:rsidRPr="00490D94" w:rsidRDefault="00490D94" w:rsidP="00490D94">
      <w:pPr>
        <w:pStyle w:val="Heading1"/>
        <w:rPr>
          <w:rFonts w:ascii="Arial" w:hAnsi="Arial" w:cs="Arial"/>
          <w:sz w:val="22"/>
        </w:rPr>
      </w:pPr>
      <w:r w:rsidRPr="00490D94">
        <w:rPr>
          <w:rFonts w:ascii="Arial" w:hAnsi="Arial" w:cs="Arial"/>
          <w:sz w:val="22"/>
        </w:rPr>
        <w:t xml:space="preserve">On </w:t>
      </w:r>
    </w:p>
    <w:p w:rsidR="0027542B" w:rsidRDefault="0027542B"/>
    <w:sectPr w:rsidR="0027542B" w:rsidSect="00C438AE">
      <w:headerReference w:type="default" r:id="rId12"/>
      <w:footerReference w:type="default" r:id="rId13"/>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1D41" w:rsidRDefault="006B1D41">
      <w:pPr>
        <w:spacing w:after="0" w:line="240" w:lineRule="auto"/>
      </w:pPr>
      <w:r>
        <w:separator/>
      </w:r>
    </w:p>
  </w:endnote>
  <w:endnote w:type="continuationSeparator" w:id="0">
    <w:p w:rsidR="006B1D41" w:rsidRDefault="006B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8AE" w:rsidRPr="0047650B" w:rsidRDefault="00C438AE">
    <w:pPr>
      <w:pStyle w:val="Footer"/>
      <w:jc w:val="center"/>
      <w:rPr>
        <w:rFonts w:ascii="Arial" w:hAnsi="Arial" w:cs="Arial"/>
        <w:sz w:val="20"/>
      </w:rPr>
    </w:pPr>
    <w:r w:rsidRPr="0047650B">
      <w:rPr>
        <w:rFonts w:ascii="Arial" w:hAnsi="Arial" w:cs="Arial"/>
        <w:sz w:val="20"/>
      </w:rPr>
      <w:fldChar w:fldCharType="begin"/>
    </w:r>
    <w:r w:rsidRPr="0047650B">
      <w:rPr>
        <w:rFonts w:ascii="Arial" w:hAnsi="Arial" w:cs="Arial"/>
        <w:sz w:val="20"/>
      </w:rPr>
      <w:instrText xml:space="preserve"> PAGE   \* MERGEFORMAT </w:instrText>
    </w:r>
    <w:r w:rsidRPr="0047650B">
      <w:rPr>
        <w:rFonts w:ascii="Arial" w:hAnsi="Arial" w:cs="Arial"/>
        <w:sz w:val="20"/>
      </w:rPr>
      <w:fldChar w:fldCharType="separate"/>
    </w:r>
    <w:r w:rsidR="00FF285B">
      <w:rPr>
        <w:rFonts w:ascii="Arial" w:hAnsi="Arial" w:cs="Arial"/>
        <w:noProof/>
        <w:sz w:val="20"/>
      </w:rPr>
      <w:t>1</w:t>
    </w:r>
    <w:r w:rsidRPr="0047650B">
      <w:rPr>
        <w:rFonts w:ascii="Arial" w:hAnsi="Arial" w:cs="Arial"/>
        <w:noProof/>
        <w:sz w:val="20"/>
      </w:rPr>
      <w:fldChar w:fldCharType="end"/>
    </w:r>
  </w:p>
  <w:p w:rsidR="00C438AE" w:rsidRDefault="00C43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1D41" w:rsidRDefault="006B1D41">
      <w:pPr>
        <w:spacing w:after="0" w:line="240" w:lineRule="auto"/>
      </w:pPr>
      <w:r>
        <w:separator/>
      </w:r>
    </w:p>
  </w:footnote>
  <w:footnote w:type="continuationSeparator" w:id="0">
    <w:p w:rsidR="006B1D41" w:rsidRDefault="006B1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6F0E" w:rsidRDefault="00625D4A">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7FA0"/>
    <w:multiLevelType w:val="hybridMultilevel"/>
    <w:tmpl w:val="45D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F44CE"/>
    <w:multiLevelType w:val="hybridMultilevel"/>
    <w:tmpl w:val="17DA7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43A6D"/>
    <w:multiLevelType w:val="hybridMultilevel"/>
    <w:tmpl w:val="33689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30AF4"/>
    <w:multiLevelType w:val="hybridMultilevel"/>
    <w:tmpl w:val="23480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EB606E9"/>
    <w:multiLevelType w:val="hybridMultilevel"/>
    <w:tmpl w:val="B4FA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D0009"/>
    <w:multiLevelType w:val="hybridMultilevel"/>
    <w:tmpl w:val="140A1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DC0B93"/>
    <w:multiLevelType w:val="hybridMultilevel"/>
    <w:tmpl w:val="6B04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53A68"/>
    <w:multiLevelType w:val="hybridMultilevel"/>
    <w:tmpl w:val="DDC8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40E80"/>
    <w:multiLevelType w:val="singleLevel"/>
    <w:tmpl w:val="EC2CE52C"/>
    <w:lvl w:ilvl="0">
      <w:start w:val="1"/>
      <w:numFmt w:val="decimal"/>
      <w:lvlText w:val="%1."/>
      <w:lvlJc w:val="left"/>
      <w:pPr>
        <w:tabs>
          <w:tab w:val="num" w:pos="720"/>
        </w:tabs>
        <w:ind w:left="720" w:hanging="720"/>
      </w:pPr>
      <w:rPr>
        <w:rFonts w:hint="default"/>
      </w:rPr>
    </w:lvl>
  </w:abstractNum>
  <w:abstractNum w:abstractNumId="9" w15:restartNumberingAfterBreak="0">
    <w:nsid w:val="76E457E9"/>
    <w:multiLevelType w:val="hybridMultilevel"/>
    <w:tmpl w:val="61B0F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6034692">
    <w:abstractNumId w:val="8"/>
  </w:num>
  <w:num w:numId="2" w16cid:durableId="1877809924">
    <w:abstractNumId w:val="5"/>
  </w:num>
  <w:num w:numId="3" w16cid:durableId="433213067">
    <w:abstractNumId w:val="7"/>
  </w:num>
  <w:num w:numId="4" w16cid:durableId="5716991">
    <w:abstractNumId w:val="0"/>
  </w:num>
  <w:num w:numId="5" w16cid:durableId="1476026711">
    <w:abstractNumId w:val="6"/>
  </w:num>
  <w:num w:numId="6" w16cid:durableId="568419351">
    <w:abstractNumId w:val="2"/>
  </w:num>
  <w:num w:numId="7" w16cid:durableId="201332391">
    <w:abstractNumId w:val="9"/>
  </w:num>
  <w:num w:numId="8" w16cid:durableId="653220583">
    <w:abstractNumId w:val="4"/>
  </w:num>
  <w:num w:numId="9" w16cid:durableId="428087483">
    <w:abstractNumId w:val="1"/>
  </w:num>
  <w:num w:numId="10" w16cid:durableId="20915340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94"/>
    <w:rsid w:val="00124966"/>
    <w:rsid w:val="0013430B"/>
    <w:rsid w:val="001C7F78"/>
    <w:rsid w:val="001F1D8D"/>
    <w:rsid w:val="002220DD"/>
    <w:rsid w:val="0027542B"/>
    <w:rsid w:val="002D449B"/>
    <w:rsid w:val="002F2922"/>
    <w:rsid w:val="003204AF"/>
    <w:rsid w:val="0038009D"/>
    <w:rsid w:val="003C28C5"/>
    <w:rsid w:val="004071B2"/>
    <w:rsid w:val="0043276E"/>
    <w:rsid w:val="00445016"/>
    <w:rsid w:val="00460E2A"/>
    <w:rsid w:val="00490D94"/>
    <w:rsid w:val="00496DC9"/>
    <w:rsid w:val="004C4E9D"/>
    <w:rsid w:val="00526F0E"/>
    <w:rsid w:val="005D06B6"/>
    <w:rsid w:val="00625D4A"/>
    <w:rsid w:val="006266D5"/>
    <w:rsid w:val="006B1D41"/>
    <w:rsid w:val="006B798B"/>
    <w:rsid w:val="006D0C78"/>
    <w:rsid w:val="006E53B4"/>
    <w:rsid w:val="00707093"/>
    <w:rsid w:val="00735FE1"/>
    <w:rsid w:val="00781515"/>
    <w:rsid w:val="007F402D"/>
    <w:rsid w:val="00805985"/>
    <w:rsid w:val="00842A6A"/>
    <w:rsid w:val="008A4E37"/>
    <w:rsid w:val="008F44FB"/>
    <w:rsid w:val="009C119A"/>
    <w:rsid w:val="009C2904"/>
    <w:rsid w:val="009F4B0A"/>
    <w:rsid w:val="00A541BF"/>
    <w:rsid w:val="00A57AE0"/>
    <w:rsid w:val="00A60B4F"/>
    <w:rsid w:val="00AC3453"/>
    <w:rsid w:val="00B16746"/>
    <w:rsid w:val="00BA0774"/>
    <w:rsid w:val="00C438AE"/>
    <w:rsid w:val="00C4630C"/>
    <w:rsid w:val="00CC5190"/>
    <w:rsid w:val="00CD1876"/>
    <w:rsid w:val="00CE2848"/>
    <w:rsid w:val="00D011E5"/>
    <w:rsid w:val="00D30206"/>
    <w:rsid w:val="00D926C4"/>
    <w:rsid w:val="00E34B79"/>
    <w:rsid w:val="00E53E83"/>
    <w:rsid w:val="00E61681"/>
    <w:rsid w:val="00E947F3"/>
    <w:rsid w:val="00EC50F6"/>
    <w:rsid w:val="00ED0529"/>
    <w:rsid w:val="00F449CA"/>
    <w:rsid w:val="00F85323"/>
    <w:rsid w:val="00FF2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A99EA6"/>
  <w15:chartTrackingRefBased/>
  <w15:docId w15:val="{A2E982FB-FAF0-4516-B257-93BA82B3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490D94"/>
    <w:pPr>
      <w:keepNext/>
      <w:spacing w:before="240" w:after="60" w:line="240" w:lineRule="auto"/>
      <w:outlineLvl w:val="0"/>
    </w:pPr>
    <w:rPr>
      <w:rFonts w:ascii="Calibri Light" w:eastAsia="Times New Roman" w:hAnsi="Calibri Light"/>
      <w:b/>
      <w:bCs/>
      <w:kern w:val="32"/>
      <w:sz w:val="32"/>
      <w:szCs w:val="32"/>
      <w:lang w:eastAsia="en-GB"/>
    </w:rPr>
  </w:style>
  <w:style w:type="paragraph" w:styleId="Heading5">
    <w:name w:val="heading 5"/>
    <w:basedOn w:val="Normal"/>
    <w:next w:val="Normal"/>
    <w:link w:val="Heading5Char"/>
    <w:qFormat/>
    <w:rsid w:val="00490D94"/>
    <w:pPr>
      <w:keepNext/>
      <w:spacing w:after="0" w:line="360" w:lineRule="auto"/>
      <w:jc w:val="center"/>
      <w:outlineLvl w:val="4"/>
    </w:pPr>
    <w:rPr>
      <w:rFonts w:ascii="Arial" w:eastAsia="Times New Roman" w:hAnsi="Arial"/>
      <w:b/>
      <w:sz w:val="24"/>
      <w:szCs w:val="20"/>
      <w:u w:val="single"/>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0D94"/>
    <w:rPr>
      <w:rFonts w:ascii="Calibri Light" w:eastAsia="Times New Roman" w:hAnsi="Calibri Light"/>
      <w:b/>
      <w:bCs/>
      <w:kern w:val="32"/>
      <w:sz w:val="32"/>
      <w:szCs w:val="32"/>
    </w:rPr>
  </w:style>
  <w:style w:type="character" w:customStyle="1" w:styleId="Heading5Char">
    <w:name w:val="Heading 5 Char"/>
    <w:link w:val="Heading5"/>
    <w:rsid w:val="00490D94"/>
    <w:rPr>
      <w:rFonts w:ascii="Arial" w:eastAsia="Times New Roman" w:hAnsi="Arial"/>
      <w:b/>
      <w:sz w:val="24"/>
      <w:u w:val="single"/>
    </w:rPr>
  </w:style>
  <w:style w:type="paragraph" w:styleId="BodyTextIndent">
    <w:name w:val="Body Text Indent"/>
    <w:basedOn w:val="Normal"/>
    <w:link w:val="BodyTextIndentChar"/>
    <w:rsid w:val="00490D94"/>
    <w:pPr>
      <w:spacing w:after="0" w:line="360" w:lineRule="auto"/>
      <w:ind w:left="720" w:hanging="720"/>
      <w:jc w:val="both"/>
    </w:pPr>
    <w:rPr>
      <w:rFonts w:ascii="Arial" w:eastAsia="Times New Roman" w:hAnsi="Arial"/>
      <w:sz w:val="24"/>
      <w:szCs w:val="20"/>
      <w:lang w:eastAsia="en-GB"/>
    </w:rPr>
  </w:style>
  <w:style w:type="character" w:customStyle="1" w:styleId="BodyTextIndentChar">
    <w:name w:val="Body Text Indent Char"/>
    <w:link w:val="BodyTextIndent"/>
    <w:rsid w:val="00490D94"/>
    <w:rPr>
      <w:rFonts w:ascii="Arial" w:eastAsia="Times New Roman" w:hAnsi="Arial"/>
      <w:sz w:val="24"/>
    </w:rPr>
  </w:style>
  <w:style w:type="paragraph" w:styleId="Header">
    <w:name w:val="header"/>
    <w:basedOn w:val="Normal"/>
    <w:link w:val="HeaderChar"/>
    <w:rsid w:val="00490D94"/>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rsid w:val="00490D94"/>
    <w:rPr>
      <w:rFonts w:ascii="Times New Roman" w:eastAsia="Times New Roman" w:hAnsi="Times New Roman"/>
      <w:sz w:val="24"/>
      <w:szCs w:val="24"/>
    </w:rPr>
  </w:style>
  <w:style w:type="paragraph" w:styleId="Footer">
    <w:name w:val="footer"/>
    <w:basedOn w:val="Normal"/>
    <w:link w:val="FooterChar"/>
    <w:uiPriority w:val="99"/>
    <w:rsid w:val="00490D94"/>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link w:val="Footer"/>
    <w:uiPriority w:val="99"/>
    <w:rsid w:val="00490D94"/>
    <w:rPr>
      <w:rFonts w:ascii="Times New Roman" w:eastAsia="Times New Roman" w:hAnsi="Times New Roman"/>
      <w:sz w:val="24"/>
      <w:szCs w:val="24"/>
    </w:rPr>
  </w:style>
  <w:style w:type="paragraph" w:styleId="BodyText2">
    <w:name w:val="Body Text 2"/>
    <w:basedOn w:val="Normal"/>
    <w:link w:val="BodyText2Char"/>
    <w:rsid w:val="00490D94"/>
    <w:pPr>
      <w:spacing w:after="120" w:line="480" w:lineRule="auto"/>
    </w:pPr>
    <w:rPr>
      <w:rFonts w:ascii="Times New Roman" w:eastAsia="Times New Roman" w:hAnsi="Times New Roman"/>
      <w:sz w:val="24"/>
      <w:szCs w:val="24"/>
      <w:lang w:eastAsia="en-GB"/>
    </w:rPr>
  </w:style>
  <w:style w:type="character" w:customStyle="1" w:styleId="BodyText2Char">
    <w:name w:val="Body Text 2 Char"/>
    <w:link w:val="BodyText2"/>
    <w:rsid w:val="00490D94"/>
    <w:rPr>
      <w:rFonts w:ascii="Times New Roman" w:eastAsia="Times New Roman" w:hAnsi="Times New Roman"/>
      <w:sz w:val="24"/>
      <w:szCs w:val="24"/>
    </w:rPr>
  </w:style>
  <w:style w:type="paragraph" w:styleId="ListParagraph">
    <w:name w:val="List Paragraph"/>
    <w:basedOn w:val="Normal"/>
    <w:uiPriority w:val="34"/>
    <w:qFormat/>
    <w:rsid w:val="00490D94"/>
    <w:pPr>
      <w:ind w:left="720"/>
    </w:pPr>
  </w:style>
  <w:style w:type="character" w:styleId="CommentReference">
    <w:name w:val="annotation reference"/>
    <w:uiPriority w:val="99"/>
    <w:semiHidden/>
    <w:unhideWhenUsed/>
    <w:rsid w:val="009F4B0A"/>
    <w:rPr>
      <w:sz w:val="16"/>
      <w:szCs w:val="16"/>
    </w:rPr>
  </w:style>
  <w:style w:type="paragraph" w:styleId="CommentText">
    <w:name w:val="annotation text"/>
    <w:basedOn w:val="Normal"/>
    <w:link w:val="CommentTextChar"/>
    <w:uiPriority w:val="99"/>
    <w:semiHidden/>
    <w:unhideWhenUsed/>
    <w:rsid w:val="009F4B0A"/>
    <w:rPr>
      <w:sz w:val="20"/>
      <w:szCs w:val="20"/>
    </w:rPr>
  </w:style>
  <w:style w:type="character" w:customStyle="1" w:styleId="CommentTextChar">
    <w:name w:val="Comment Text Char"/>
    <w:link w:val="CommentText"/>
    <w:uiPriority w:val="99"/>
    <w:semiHidden/>
    <w:rsid w:val="009F4B0A"/>
    <w:rPr>
      <w:lang w:eastAsia="en-US"/>
    </w:rPr>
  </w:style>
  <w:style w:type="paragraph" w:styleId="CommentSubject">
    <w:name w:val="annotation subject"/>
    <w:basedOn w:val="CommentText"/>
    <w:next w:val="CommentText"/>
    <w:link w:val="CommentSubjectChar"/>
    <w:uiPriority w:val="99"/>
    <w:semiHidden/>
    <w:unhideWhenUsed/>
    <w:rsid w:val="009F4B0A"/>
    <w:rPr>
      <w:b/>
      <w:bCs/>
    </w:rPr>
  </w:style>
  <w:style w:type="character" w:customStyle="1" w:styleId="CommentSubjectChar">
    <w:name w:val="Comment Subject Char"/>
    <w:link w:val="CommentSubject"/>
    <w:uiPriority w:val="99"/>
    <w:semiHidden/>
    <w:rsid w:val="009F4B0A"/>
    <w:rPr>
      <w:b/>
      <w:bCs/>
      <w:lang w:eastAsia="en-US"/>
    </w:rPr>
  </w:style>
  <w:style w:type="character" w:styleId="Emphasis">
    <w:name w:val="Emphasis"/>
    <w:qFormat/>
    <w:rsid w:val="00625D4A"/>
    <w:rPr>
      <w:rFonts w:ascii="Arial" w:hAnsi="Arial" w:cs="Arial"/>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8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C73EC-940A-41DB-B308-D338D680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cp:lastModifiedBy>Simon Dean</cp:lastModifiedBy>
  <cp:revision>1</cp:revision>
  <dcterms:created xsi:type="dcterms:W3CDTF">2023-06-22T18:06:00Z</dcterms:created>
  <dcterms:modified xsi:type="dcterms:W3CDTF">2023-06-22T18:06:00Z</dcterms:modified>
</cp:coreProperties>
</file>