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85D8AA" w14:textId="77777777" w:rsidR="00D122B5" w:rsidRDefault="006F0256" w:rsidP="004C2867">
      <w:pPr>
        <w:jc w:val="right"/>
        <w:rPr>
          <w:noProof/>
        </w:rPr>
      </w:pPr>
      <w:r>
        <w:rPr>
          <w:noProof/>
          <w:lang w:eastAsia="en-GB"/>
        </w:rPr>
        <w:drawing>
          <wp:anchor distT="0" distB="0" distL="114300" distR="114300" simplePos="0" relativeHeight="251691008" behindDoc="0" locked="0" layoutInCell="1" allowOverlap="1" wp14:anchorId="0341F5F1" wp14:editId="1484CE20">
            <wp:simplePos x="0" y="0"/>
            <wp:positionH relativeFrom="column">
              <wp:posOffset>2130234</wp:posOffset>
            </wp:positionH>
            <wp:positionV relativeFrom="paragraph">
              <wp:posOffset>-83185</wp:posOffset>
            </wp:positionV>
            <wp:extent cx="5241626" cy="1152705"/>
            <wp:effectExtent l="0" t="0" r="0" b="9525"/>
            <wp:wrapNone/>
            <wp:docPr id="11" name="Picture 11" descr="cid:image001.png@01D547BC.F5DCF520"/>
            <wp:cNvGraphicFramePr/>
            <a:graphic xmlns:a="http://schemas.openxmlformats.org/drawingml/2006/main">
              <a:graphicData uri="http://schemas.openxmlformats.org/drawingml/2006/picture">
                <pic:pic xmlns:pic="http://schemas.openxmlformats.org/drawingml/2006/picture">
                  <pic:nvPicPr>
                    <pic:cNvPr id="1" name="Picture 1" descr="cid:image001.png@01D547BC.F5DCF5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626" cy="115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5E7B1" w14:textId="77777777" w:rsidR="009B7888" w:rsidRDefault="009B7888" w:rsidP="005500DD">
      <w:pPr>
        <w:ind w:left="284"/>
      </w:pPr>
    </w:p>
    <w:p w14:paraId="7D266DE7" w14:textId="77777777" w:rsidR="00D122B5" w:rsidRDefault="00D122B5">
      <w:pPr>
        <w:rPr>
          <w:noProof/>
        </w:rPr>
      </w:pPr>
    </w:p>
    <w:p w14:paraId="465339BE" w14:textId="77777777" w:rsidR="009B7888" w:rsidRDefault="009B7888" w:rsidP="00624077">
      <w:pPr>
        <w:jc w:val="right"/>
      </w:pPr>
    </w:p>
    <w:p w14:paraId="01DB0D90" w14:textId="77777777" w:rsidR="009B7888" w:rsidRDefault="004E7754">
      <w:r>
        <w:rPr>
          <w:noProof/>
          <w:lang w:eastAsia="en-GB"/>
        </w:rPr>
        <mc:AlternateContent>
          <mc:Choice Requires="wps">
            <w:drawing>
              <wp:anchor distT="45720" distB="45720" distL="114300" distR="114300" simplePos="0" relativeHeight="251667456" behindDoc="0" locked="0" layoutInCell="1" allowOverlap="1" wp14:anchorId="45E452F5" wp14:editId="634F66D0">
                <wp:simplePos x="0" y="0"/>
                <wp:positionH relativeFrom="column">
                  <wp:posOffset>128905</wp:posOffset>
                </wp:positionH>
                <wp:positionV relativeFrom="paragraph">
                  <wp:posOffset>145415</wp:posOffset>
                </wp:positionV>
                <wp:extent cx="9172575" cy="7931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793115"/>
                        </a:xfrm>
                        <a:prstGeom prst="rect">
                          <a:avLst/>
                        </a:prstGeom>
                        <a:solidFill>
                          <a:schemeClr val="accent5">
                            <a:lumMod val="40000"/>
                            <a:lumOff val="60000"/>
                          </a:schemeClr>
                        </a:solidFill>
                        <a:ln w="9525">
                          <a:noFill/>
                          <a:miter lim="800000"/>
                          <a:headEnd/>
                          <a:tailEnd/>
                        </a:ln>
                      </wps:spPr>
                      <wps:txbx>
                        <w:txbxContent>
                          <w:p w14:paraId="339CCE1A" w14:textId="77777777" w:rsidR="00D122B5" w:rsidRPr="004B5525" w:rsidRDefault="00D122B5">
                            <w:pPr>
                              <w:rPr>
                                <w:rFonts w:ascii="Arial" w:hAnsi="Arial" w:cs="Arial"/>
                                <w:color w:val="134163" w:themeColor="accent2" w:themeShade="80"/>
                                <w:sz w:val="96"/>
                                <w:szCs w:val="96"/>
                              </w:rPr>
                            </w:pPr>
                            <w:r w:rsidRPr="004B5525">
                              <w:rPr>
                                <w:rFonts w:ascii="Arial" w:hAnsi="Arial" w:cs="Arial"/>
                                <w:color w:val="134163" w:themeColor="accent2" w:themeShade="80"/>
                                <w:sz w:val="96"/>
                                <w:szCs w:val="96"/>
                              </w:rPr>
                              <w:t>Continuum of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pt;margin-top:11.45pt;width:722.25pt;height:6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" fillcolor="#a9d7b6 [1304]" stroked="f">
                <v:textbox>
                  <w:txbxContent>
                    <w:p w:rsidR="00D122B5" w:rsidRPr="004B5525" w:rsidRDefault="00D122B5">
                      <w:pPr>
                        <w:rPr>
                          <w:rFonts w:ascii="Arial" w:hAnsi="Arial" w:cs="Arial"/>
                          <w:color w:val="134163" w:themeColor="accent2" w:themeShade="80"/>
                          <w:sz w:val="96"/>
                          <w:szCs w:val="96"/>
                        </w:rPr>
                      </w:pPr>
                      <w:r w:rsidRPr="004B5525">
                        <w:rPr>
                          <w:rFonts w:ascii="Arial" w:hAnsi="Arial" w:cs="Arial"/>
                          <w:color w:val="134163" w:themeColor="accent2" w:themeShade="80"/>
                          <w:sz w:val="96"/>
                          <w:szCs w:val="96"/>
                        </w:rPr>
                        <w:t>Continuum of Need</w:t>
                      </w:r>
                    </w:p>
                  </w:txbxContent>
                </v:textbox>
                <w10:wrap type="square"/>
              </v:shape>
            </w:pict>
          </mc:Fallback>
        </mc:AlternateContent>
      </w:r>
    </w:p>
    <w:p w14:paraId="4BA3F121" w14:textId="77777777" w:rsidR="009B7888" w:rsidRDefault="009B7888"/>
    <w:p w14:paraId="6B665215" w14:textId="77777777" w:rsidR="009B7888" w:rsidRDefault="009B7888"/>
    <w:p w14:paraId="4F67F154" w14:textId="77777777" w:rsidR="009B7888" w:rsidRDefault="009B7888"/>
    <w:p w14:paraId="61A20D8A" w14:textId="77777777" w:rsidR="009B7888" w:rsidRDefault="00175316">
      <w:r>
        <w:rPr>
          <w:noProof/>
          <w:lang w:eastAsia="en-GB"/>
        </w:rPr>
        <mc:AlternateContent>
          <mc:Choice Requires="wps">
            <w:drawing>
              <wp:anchor distT="0" distB="0" distL="114300" distR="114300" simplePos="0" relativeHeight="251663360" behindDoc="0" locked="0" layoutInCell="1" allowOverlap="1" wp14:anchorId="7828157F" wp14:editId="34CDA478">
                <wp:simplePos x="0" y="0"/>
                <wp:positionH relativeFrom="margin">
                  <wp:posOffset>114300</wp:posOffset>
                </wp:positionH>
                <wp:positionV relativeFrom="paragraph">
                  <wp:posOffset>119381</wp:posOffset>
                </wp:positionV>
                <wp:extent cx="9201150" cy="3276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276600"/>
                        </a:xfrm>
                        <a:prstGeom prst="rect">
                          <a:avLst/>
                        </a:prstGeom>
                        <a:solidFill>
                          <a:srgbClr val="DCC7E3"/>
                        </a:solidFill>
                        <a:ln w="9525">
                          <a:noFill/>
                          <a:miter lim="800000"/>
                          <a:headEnd/>
                          <a:tailEnd/>
                        </a:ln>
                      </wps:spPr>
                      <wps:txbx>
                        <w:txbxContent>
                          <w:p w14:paraId="64EC6F08" w14:textId="77777777" w:rsidR="0066107D" w:rsidRPr="00F8189C" w:rsidRDefault="0066107D" w:rsidP="009B7888">
                            <w:pPr>
                              <w:rPr>
                                <w:rFonts w:ascii="Segoe UI Light" w:hAnsi="Segoe UI Light" w:cs="Segoe UI Light"/>
                                <w:color w:val="FFFFFF" w:themeColor="background1"/>
                                <w:sz w:val="18"/>
                                <w:szCs w:val="18"/>
                              </w:rPr>
                            </w:pPr>
                          </w:p>
                          <w:p w14:paraId="5D6C6F41"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This document is for use by all practitioners working with children and their families across Dorset, Bournemouth, Christchurch and Poole. It may be seen as the ‘threshold document’ required by </w:t>
                            </w:r>
                            <w:hyperlink r:id="rId9" w:history="1">
                              <w:r w:rsidRPr="00175316">
                                <w:rPr>
                                  <w:rStyle w:val="Hyperlink"/>
                                  <w:rFonts w:ascii="Segoe UI Light" w:hAnsi="Segoe UI Light" w:cs="Segoe UI Light"/>
                                  <w:color w:val="134163" w:themeColor="accent2" w:themeShade="80"/>
                                  <w:sz w:val="28"/>
                                  <w:szCs w:val="28"/>
                                </w:rPr>
                                <w:t>Working Together 2018.</w:t>
                              </w:r>
                            </w:hyperlink>
                          </w:p>
                          <w:p w14:paraId="23F4F94A"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The purpose of the document is to help identify a child’s degree of need, ensure support is offered by the right agencies, at the right time and prevent their needs escalating to a higher level. It will help identify when referrals to specialist Children’s Social Care</w:t>
                            </w:r>
                            <w:r w:rsidR="00175316" w:rsidRPr="00175316">
                              <w:rPr>
                                <w:rFonts w:ascii="Segoe UI Light" w:hAnsi="Segoe UI Light" w:cs="Segoe UI Light"/>
                                <w:color w:val="134163" w:themeColor="accent2" w:themeShade="80"/>
                                <w:sz w:val="28"/>
                                <w:szCs w:val="28"/>
                              </w:rPr>
                              <w:t xml:space="preserve"> services</w:t>
                            </w:r>
                            <w:r w:rsidRPr="00175316">
                              <w:rPr>
                                <w:rFonts w:ascii="Segoe UI Light" w:hAnsi="Segoe UI Light" w:cs="Segoe UI Light"/>
                                <w:color w:val="134163" w:themeColor="accent2" w:themeShade="80"/>
                                <w:sz w:val="28"/>
                                <w:szCs w:val="28"/>
                              </w:rPr>
                              <w:t xml:space="preserve"> are required. </w:t>
                            </w:r>
                          </w:p>
                          <w:p w14:paraId="080C5C36"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The document should be used alongside the </w:t>
                            </w:r>
                            <w:hyperlink r:id="rId10" w:history="1">
                              <w:r w:rsidRPr="00175316">
                                <w:rPr>
                                  <w:rStyle w:val="Hyperlink"/>
                                  <w:rFonts w:ascii="Segoe UI Light" w:hAnsi="Segoe UI Light" w:cs="Segoe UI Light"/>
                                  <w:color w:val="134163" w:themeColor="accent2" w:themeShade="80"/>
                                  <w:sz w:val="28"/>
                                  <w:szCs w:val="28"/>
                                </w:rPr>
                                <w:t>Pan-Dorset multi-agency safeguarding policy and procedures</w:t>
                              </w:r>
                            </w:hyperlink>
                            <w:r w:rsidRPr="00175316">
                              <w:rPr>
                                <w:rFonts w:ascii="Segoe UI Light" w:hAnsi="Segoe UI Light" w:cs="Segoe UI Light"/>
                                <w:color w:val="134163" w:themeColor="accent2" w:themeShade="80"/>
                                <w:sz w:val="28"/>
                                <w:szCs w:val="28"/>
                              </w:rPr>
                              <w:t>.</w:t>
                            </w:r>
                          </w:p>
                          <w:p w14:paraId="5D3A2C4D" w14:textId="77777777"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At no time must disagreement about levels of need prevent a child being safeguarded. The </w:t>
                            </w:r>
                            <w:hyperlink r:id="rId11" w:history="1">
                              <w:r w:rsidRPr="00175316">
                                <w:rPr>
                                  <w:rStyle w:val="Hyperlink"/>
                                  <w:rFonts w:ascii="Segoe UI Light" w:hAnsi="Segoe UI Light" w:cs="Segoe UI Light"/>
                                  <w:color w:val="134163" w:themeColor="accent2" w:themeShade="80"/>
                                  <w:sz w:val="28"/>
                                  <w:szCs w:val="28"/>
                                </w:rPr>
                                <w:t>Escalation Policy</w:t>
                              </w:r>
                            </w:hyperlink>
                            <w:r w:rsidRPr="00175316">
                              <w:rPr>
                                <w:rFonts w:ascii="Segoe UI Light" w:hAnsi="Segoe UI Light" w:cs="Segoe UI Light"/>
                                <w:color w:val="134163" w:themeColor="accent2" w:themeShade="80"/>
                                <w:sz w:val="28"/>
                                <w:szCs w:val="28"/>
                              </w:rPr>
                              <w:t xml:space="preserve"> provides guidance for those concerned that</w:t>
                            </w:r>
                            <w:r w:rsidR="00DD2529">
                              <w:rPr>
                                <w:rFonts w:ascii="Segoe UI Light" w:hAnsi="Segoe UI Light" w:cs="Segoe UI Light"/>
                                <w:color w:val="134163" w:themeColor="accent2" w:themeShade="80"/>
                                <w:sz w:val="28"/>
                                <w:szCs w:val="28"/>
                              </w:rPr>
                              <w:t xml:space="preserve"> a</w:t>
                            </w:r>
                            <w:r w:rsidRPr="00175316">
                              <w:rPr>
                                <w:rFonts w:ascii="Segoe UI Light" w:hAnsi="Segoe UI Light" w:cs="Segoe UI Light"/>
                                <w:color w:val="134163" w:themeColor="accent2" w:themeShade="80"/>
                                <w:sz w:val="28"/>
                                <w:szCs w:val="28"/>
                              </w:rPr>
                              <w:t xml:space="preserve"> child</w:t>
                            </w:r>
                            <w:r w:rsidR="00DD2529">
                              <w:rPr>
                                <w:rFonts w:ascii="Segoe UI Light" w:hAnsi="Segoe UI Light" w:cs="Segoe UI Light"/>
                                <w:color w:val="134163" w:themeColor="accent2" w:themeShade="80"/>
                                <w:sz w:val="28"/>
                                <w:szCs w:val="28"/>
                              </w:rPr>
                              <w:t>’</w:t>
                            </w:r>
                            <w:r w:rsidRPr="00175316">
                              <w:rPr>
                                <w:rFonts w:ascii="Segoe UI Light" w:hAnsi="Segoe UI Light" w:cs="Segoe UI Light"/>
                                <w:color w:val="134163" w:themeColor="accent2" w:themeShade="80"/>
                                <w:sz w:val="28"/>
                                <w:szCs w:val="28"/>
                              </w:rPr>
                              <w:t>s needs are not recognised</w:t>
                            </w:r>
                            <w:r w:rsidR="00DD2529">
                              <w:rPr>
                                <w:rFonts w:ascii="Segoe UI Light" w:hAnsi="Segoe UI Light" w:cs="Segoe UI Light"/>
                                <w:color w:val="134163" w:themeColor="accent2" w:themeShade="80"/>
                                <w:sz w:val="28"/>
                                <w:szCs w:val="28"/>
                              </w:rPr>
                              <w:t>.</w:t>
                            </w:r>
                          </w:p>
                          <w:p w14:paraId="1BC27804" w14:textId="77777777" w:rsidR="009B7888" w:rsidRPr="00D122B5" w:rsidRDefault="009B7888" w:rsidP="009B7888">
                            <w:pPr>
                              <w:rPr>
                                <w:color w:val="FFFFFF" w:themeColor="background1"/>
                                <w:sz w:val="24"/>
                                <w:szCs w:val="24"/>
                              </w:rPr>
                            </w:pPr>
                          </w:p>
                          <w:p w14:paraId="0E82F677" w14:textId="77777777" w:rsidR="009B7888" w:rsidRPr="00D122B5" w:rsidRDefault="009B7888" w:rsidP="009B7888">
                            <w:pPr>
                              <w:rPr>
                                <w:color w:val="FFFFFF" w:themeColor="background1"/>
                                <w:sz w:val="24"/>
                                <w:szCs w:val="24"/>
                              </w:rPr>
                            </w:pPr>
                          </w:p>
                          <w:p w14:paraId="5135F1DF" w14:textId="77777777" w:rsidR="009B7888" w:rsidRPr="00D122B5" w:rsidRDefault="009B7888" w:rsidP="009B7888">
                            <w:pPr>
                              <w:rPr>
                                <w:color w:val="FFFFFF" w:themeColor="background1"/>
                                <w:sz w:val="24"/>
                                <w:szCs w:val="24"/>
                              </w:rPr>
                            </w:pPr>
                          </w:p>
                          <w:p w14:paraId="1D8CCC29" w14:textId="77777777" w:rsidR="009B7888" w:rsidRPr="00D122B5" w:rsidRDefault="009B7888" w:rsidP="009B788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66B2C" id="_x0000_s1027" type="#_x0000_t202" style="position:absolute;margin-left:9pt;margin-top:9.4pt;width:724.5pt;height:2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" fillcolor="#dcc7e3" stroked="f">
                <v:textbox>
                  <w:txbxContent>
                    <w:p w:rsidR="0066107D" w:rsidRPr="00F8189C" w:rsidRDefault="0066107D" w:rsidP="009B7888">
                      <w:pPr>
                        <w:rPr>
                          <w:rFonts w:ascii="Segoe UI Light" w:hAnsi="Segoe UI Light" w:cs="Segoe UI Light"/>
                          <w:color w:val="FFFFFF" w:themeColor="background1"/>
                          <w:sz w:val="18"/>
                          <w:szCs w:val="18"/>
                        </w:rPr>
                      </w:pP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This document is for use by all practitioners working with children and their families across Dorset, Bournemouth, Christchurch and Poole. It may be seen as the ‘threshold document’ required by </w:t>
                      </w:r>
                      <w:hyperlink r:id="rId12" w:history="1">
                        <w:r w:rsidRPr="00175316">
                          <w:rPr>
                            <w:rStyle w:val="Hyperlink"/>
                            <w:rFonts w:ascii="Segoe UI Light" w:hAnsi="Segoe UI Light" w:cs="Segoe UI Light"/>
                            <w:color w:val="134163" w:themeColor="accent2" w:themeShade="80"/>
                            <w:sz w:val="28"/>
                            <w:szCs w:val="28"/>
                          </w:rPr>
                          <w:t>Working Together 2018.</w:t>
                        </w:r>
                      </w:hyperlink>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The purpose of the document is to help identify a child’s degree of need, ensure support is offered by the right agencies, at the right time and prevent their needs escalating to a higher level. It will help identify when referrals to specialist Children’s Social Care</w:t>
                      </w:r>
                      <w:r w:rsidR="00175316" w:rsidRPr="00175316">
                        <w:rPr>
                          <w:rFonts w:ascii="Segoe UI Light" w:hAnsi="Segoe UI Light" w:cs="Segoe UI Light"/>
                          <w:color w:val="134163" w:themeColor="accent2" w:themeShade="80"/>
                          <w:sz w:val="28"/>
                          <w:szCs w:val="28"/>
                        </w:rPr>
                        <w:t xml:space="preserve"> services</w:t>
                      </w:r>
                      <w:r w:rsidRPr="00175316">
                        <w:rPr>
                          <w:rFonts w:ascii="Segoe UI Light" w:hAnsi="Segoe UI Light" w:cs="Segoe UI Light"/>
                          <w:color w:val="134163" w:themeColor="accent2" w:themeShade="80"/>
                          <w:sz w:val="28"/>
                          <w:szCs w:val="28"/>
                        </w:rPr>
                        <w:t xml:space="preserve"> are required. </w:t>
                      </w: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The document should be used alongside the </w:t>
                      </w:r>
                      <w:hyperlink r:id="rId13" w:history="1">
                        <w:r w:rsidRPr="00175316">
                          <w:rPr>
                            <w:rStyle w:val="Hyperlink"/>
                            <w:rFonts w:ascii="Segoe UI Light" w:hAnsi="Segoe UI Light" w:cs="Segoe UI Light"/>
                            <w:color w:val="134163" w:themeColor="accent2" w:themeShade="80"/>
                            <w:sz w:val="28"/>
                            <w:szCs w:val="28"/>
                          </w:rPr>
                          <w:t>Pan-Dorset multi-agency safeguarding policy and procedures</w:t>
                        </w:r>
                      </w:hyperlink>
                      <w:r w:rsidRPr="00175316">
                        <w:rPr>
                          <w:rFonts w:ascii="Segoe UI Light" w:hAnsi="Segoe UI Light" w:cs="Segoe UI Light"/>
                          <w:color w:val="134163" w:themeColor="accent2" w:themeShade="80"/>
                          <w:sz w:val="28"/>
                          <w:szCs w:val="28"/>
                        </w:rPr>
                        <w:t>.</w:t>
                      </w:r>
                    </w:p>
                    <w:p w:rsidR="009B7888" w:rsidRPr="00175316" w:rsidRDefault="009B7888" w:rsidP="009B7888">
                      <w:pPr>
                        <w:rPr>
                          <w:rFonts w:ascii="Segoe UI Light" w:hAnsi="Segoe UI Light" w:cs="Segoe UI Light"/>
                          <w:color w:val="134163" w:themeColor="accent2" w:themeShade="80"/>
                          <w:sz w:val="28"/>
                          <w:szCs w:val="28"/>
                        </w:rPr>
                      </w:pPr>
                      <w:r w:rsidRPr="00175316">
                        <w:rPr>
                          <w:rFonts w:ascii="Segoe UI Light" w:hAnsi="Segoe UI Light" w:cs="Segoe UI Light"/>
                          <w:color w:val="134163" w:themeColor="accent2" w:themeShade="80"/>
                          <w:sz w:val="28"/>
                          <w:szCs w:val="28"/>
                        </w:rPr>
                        <w:t xml:space="preserve">At no time must disagreement about levels of need prevent a child being safeguarded. The </w:t>
                      </w:r>
                      <w:hyperlink r:id="rId14" w:history="1">
                        <w:r w:rsidRPr="00175316">
                          <w:rPr>
                            <w:rStyle w:val="Hyperlink"/>
                            <w:rFonts w:ascii="Segoe UI Light" w:hAnsi="Segoe UI Light" w:cs="Segoe UI Light"/>
                            <w:color w:val="134163" w:themeColor="accent2" w:themeShade="80"/>
                            <w:sz w:val="28"/>
                            <w:szCs w:val="28"/>
                          </w:rPr>
                          <w:t>Escalation Policy</w:t>
                        </w:r>
                      </w:hyperlink>
                      <w:r w:rsidRPr="00175316">
                        <w:rPr>
                          <w:rFonts w:ascii="Segoe UI Light" w:hAnsi="Segoe UI Light" w:cs="Segoe UI Light"/>
                          <w:color w:val="134163" w:themeColor="accent2" w:themeShade="80"/>
                          <w:sz w:val="28"/>
                          <w:szCs w:val="28"/>
                        </w:rPr>
                        <w:t xml:space="preserve"> provides guidance for those concerned that</w:t>
                      </w:r>
                      <w:r w:rsidR="00DD2529">
                        <w:rPr>
                          <w:rFonts w:ascii="Segoe UI Light" w:hAnsi="Segoe UI Light" w:cs="Segoe UI Light"/>
                          <w:color w:val="134163" w:themeColor="accent2" w:themeShade="80"/>
                          <w:sz w:val="28"/>
                          <w:szCs w:val="28"/>
                        </w:rPr>
                        <w:t xml:space="preserve"> a</w:t>
                      </w:r>
                      <w:r w:rsidRPr="00175316">
                        <w:rPr>
                          <w:rFonts w:ascii="Segoe UI Light" w:hAnsi="Segoe UI Light" w:cs="Segoe UI Light"/>
                          <w:color w:val="134163" w:themeColor="accent2" w:themeShade="80"/>
                          <w:sz w:val="28"/>
                          <w:szCs w:val="28"/>
                        </w:rPr>
                        <w:t xml:space="preserve"> child</w:t>
                      </w:r>
                      <w:r w:rsidR="00DD2529">
                        <w:rPr>
                          <w:rFonts w:ascii="Segoe UI Light" w:hAnsi="Segoe UI Light" w:cs="Segoe UI Light"/>
                          <w:color w:val="134163" w:themeColor="accent2" w:themeShade="80"/>
                          <w:sz w:val="28"/>
                          <w:szCs w:val="28"/>
                        </w:rPr>
                        <w:t>’</w:t>
                      </w:r>
                      <w:r w:rsidRPr="00175316">
                        <w:rPr>
                          <w:rFonts w:ascii="Segoe UI Light" w:hAnsi="Segoe UI Light" w:cs="Segoe UI Light"/>
                          <w:color w:val="134163" w:themeColor="accent2" w:themeShade="80"/>
                          <w:sz w:val="28"/>
                          <w:szCs w:val="28"/>
                        </w:rPr>
                        <w:t>s needs are not recognised</w:t>
                      </w:r>
                      <w:r w:rsidR="00DD2529">
                        <w:rPr>
                          <w:rFonts w:ascii="Segoe UI Light" w:hAnsi="Segoe UI Light" w:cs="Segoe UI Light"/>
                          <w:color w:val="134163" w:themeColor="accent2" w:themeShade="80"/>
                          <w:sz w:val="28"/>
                          <w:szCs w:val="28"/>
                        </w:rPr>
                        <w:t>.</w:t>
                      </w: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sz w:val="24"/>
                          <w:szCs w:val="24"/>
                        </w:rPr>
                      </w:pPr>
                    </w:p>
                    <w:p w:rsidR="009B7888" w:rsidRPr="00D122B5" w:rsidRDefault="009B7888" w:rsidP="009B7888">
                      <w:pPr>
                        <w:rPr>
                          <w:color w:val="FFFFFF" w:themeColor="background1"/>
                        </w:rPr>
                      </w:pPr>
                    </w:p>
                  </w:txbxContent>
                </v:textbox>
                <w10:wrap anchorx="margin"/>
              </v:shape>
            </w:pict>
          </mc:Fallback>
        </mc:AlternateContent>
      </w:r>
    </w:p>
    <w:p w14:paraId="20EE41CC" w14:textId="77777777" w:rsidR="009B7888" w:rsidRDefault="009B7888"/>
    <w:p w14:paraId="6F5F00B4" w14:textId="77777777" w:rsidR="009B7888" w:rsidRDefault="009B7888"/>
    <w:p w14:paraId="2AAAF22D" w14:textId="77777777" w:rsidR="009B7888" w:rsidRDefault="009B7888"/>
    <w:p w14:paraId="7B197AB1" w14:textId="77777777" w:rsidR="009B7888" w:rsidRDefault="009B7888"/>
    <w:p w14:paraId="1B84CA0B" w14:textId="77777777" w:rsidR="009B7888" w:rsidRDefault="009B7888"/>
    <w:p w14:paraId="5047D7A5" w14:textId="77777777" w:rsidR="009B7888" w:rsidRDefault="009B7888"/>
    <w:p w14:paraId="6F28B200" w14:textId="77777777" w:rsidR="009B7888" w:rsidRDefault="009B7888"/>
    <w:p w14:paraId="07419AC5" w14:textId="77777777" w:rsidR="009B7888" w:rsidRDefault="009B7888"/>
    <w:p w14:paraId="7ADB3946" w14:textId="77777777" w:rsidR="009B7888" w:rsidRDefault="009B7888"/>
    <w:p w14:paraId="47313E19" w14:textId="77777777" w:rsidR="006938CF" w:rsidRDefault="006938CF"/>
    <w:p w14:paraId="47280EBD" w14:textId="77777777" w:rsidR="009B7888" w:rsidRDefault="009B7888"/>
    <w:p w14:paraId="66CA3157" w14:textId="77777777" w:rsidR="005500DD" w:rsidRDefault="0066107D">
      <w:r>
        <w:rPr>
          <w:noProof/>
          <w:lang w:eastAsia="en-GB"/>
        </w:rPr>
        <w:lastRenderedPageBreak/>
        <mc:AlternateContent>
          <mc:Choice Requires="wps">
            <w:drawing>
              <wp:anchor distT="45720" distB="45720" distL="114300" distR="114300" simplePos="0" relativeHeight="251675648" behindDoc="0" locked="0" layoutInCell="1" allowOverlap="1" wp14:anchorId="502B68D5" wp14:editId="2C619A08">
                <wp:simplePos x="0" y="0"/>
                <wp:positionH relativeFrom="margin">
                  <wp:posOffset>198120</wp:posOffset>
                </wp:positionH>
                <wp:positionV relativeFrom="paragraph">
                  <wp:posOffset>11430</wp:posOffset>
                </wp:positionV>
                <wp:extent cx="9210675" cy="61214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612140"/>
                        </a:xfrm>
                        <a:prstGeom prst="rect">
                          <a:avLst/>
                        </a:prstGeom>
                        <a:solidFill>
                          <a:srgbClr val="DCC7E3"/>
                        </a:solidFill>
                        <a:ln w="9525">
                          <a:noFill/>
                          <a:miter lim="800000"/>
                          <a:headEnd/>
                          <a:tailEnd/>
                        </a:ln>
                      </wps:spPr>
                      <wps:txbx>
                        <w:txbxContent>
                          <w:p w14:paraId="1711D35A" w14:textId="77777777" w:rsidR="005500DD" w:rsidRPr="004B5525" w:rsidRDefault="005500DD" w:rsidP="005500DD">
                            <w:pPr>
                              <w:rPr>
                                <w:rFonts w:ascii="Arial" w:hAnsi="Arial" w:cs="Arial"/>
                                <w:color w:val="134163" w:themeColor="accent2" w:themeShade="80"/>
                                <w:sz w:val="56"/>
                                <w:szCs w:val="56"/>
                              </w:rPr>
                            </w:pPr>
                            <w:r w:rsidRPr="004B5525">
                              <w:rPr>
                                <w:rFonts w:ascii="Arial" w:hAnsi="Arial" w:cs="Arial"/>
                                <w:color w:val="134163" w:themeColor="accent2" w:themeShade="80"/>
                                <w:sz w:val="56"/>
                                <w:szCs w:val="56"/>
                              </w:rPr>
                              <w:t xml:space="preserve">Contents: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C329" id="_x0000_s1028" type="#_x0000_t202" style="position:absolute;margin-left:15.6pt;margin-top:.9pt;width:725.25pt;height:4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" fillcolor="#dcc7e3" stroked="f">
                <v:textbox>
                  <w:txbxContent>
                    <w:p w:rsidR="005500DD" w:rsidRPr="004B5525" w:rsidRDefault="005500DD" w:rsidP="005500DD">
                      <w:pPr>
                        <w:rPr>
                          <w:rFonts w:ascii="Arial" w:hAnsi="Arial" w:cs="Arial"/>
                          <w:color w:val="134163" w:themeColor="accent2" w:themeShade="80"/>
                          <w:sz w:val="56"/>
                          <w:szCs w:val="56"/>
                        </w:rPr>
                      </w:pPr>
                      <w:r w:rsidRPr="004B5525">
                        <w:rPr>
                          <w:rFonts w:ascii="Arial" w:hAnsi="Arial" w:cs="Arial"/>
                          <w:color w:val="134163" w:themeColor="accent2" w:themeShade="80"/>
                          <w:sz w:val="56"/>
                          <w:szCs w:val="56"/>
                        </w:rPr>
                        <w:t xml:space="preserve">Contents: </w:t>
                      </w:r>
                    </w:p>
                  </w:txbxContent>
                </v:textbox>
                <w10:wrap type="square" anchorx="margin"/>
              </v:shape>
            </w:pict>
          </mc:Fallback>
        </mc:AlternateContent>
      </w:r>
    </w:p>
    <w:p w14:paraId="75D3B7C9" w14:textId="77777777" w:rsidR="005500DD" w:rsidRDefault="005500DD"/>
    <w:p w14:paraId="563E8A69" w14:textId="77777777" w:rsidR="00EA67A8" w:rsidRDefault="000244EC">
      <w:r>
        <w:rPr>
          <w:noProof/>
          <w:lang w:eastAsia="en-GB"/>
        </w:rPr>
        <mc:AlternateContent>
          <mc:Choice Requires="wps">
            <w:drawing>
              <wp:anchor distT="45720" distB="45720" distL="114300" distR="114300" simplePos="0" relativeHeight="251677696" behindDoc="0" locked="0" layoutInCell="1" allowOverlap="1" wp14:anchorId="375EF8E7" wp14:editId="517F8125">
                <wp:simplePos x="0" y="0"/>
                <wp:positionH relativeFrom="margin">
                  <wp:posOffset>172085</wp:posOffset>
                </wp:positionH>
                <wp:positionV relativeFrom="paragraph">
                  <wp:posOffset>173355</wp:posOffset>
                </wp:positionV>
                <wp:extent cx="9236075" cy="133667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6075" cy="1336675"/>
                        </a:xfrm>
                        <a:prstGeom prst="rect">
                          <a:avLst/>
                        </a:prstGeom>
                        <a:solidFill>
                          <a:schemeClr val="accent5">
                            <a:lumMod val="40000"/>
                            <a:lumOff val="60000"/>
                          </a:schemeClr>
                        </a:solidFill>
                        <a:ln w="9525">
                          <a:noFill/>
                          <a:miter lim="800000"/>
                          <a:headEnd/>
                          <a:tailEnd/>
                        </a:ln>
                      </wps:spPr>
                      <wps:txbx>
                        <w:txbxContent>
                          <w:p w14:paraId="093A67A2"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Levels of vulnerability and need</w:t>
                            </w:r>
                          </w:p>
                          <w:p w14:paraId="20A676F0"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Flowchart to support decisions </w:t>
                            </w:r>
                          </w:p>
                          <w:p w14:paraId="2D2D9ACC"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Indicators of need</w:t>
                            </w:r>
                          </w:p>
                          <w:p w14:paraId="49985422" w14:textId="77777777"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Sources of </w:t>
                            </w:r>
                            <w:r w:rsidR="00110387" w:rsidRPr="000469B6">
                              <w:rPr>
                                <w:rFonts w:ascii="Arial" w:hAnsi="Arial" w:cs="Arial"/>
                                <w:color w:val="134163" w:themeColor="accent2" w:themeShade="80"/>
                                <w:sz w:val="28"/>
                                <w:szCs w:val="28"/>
                              </w:rPr>
                              <w:t>f</w:t>
                            </w:r>
                            <w:r w:rsidRPr="000469B6">
                              <w:rPr>
                                <w:rFonts w:ascii="Arial" w:hAnsi="Arial" w:cs="Arial"/>
                                <w:color w:val="134163" w:themeColor="accent2" w:themeShade="80"/>
                                <w:sz w:val="28"/>
                                <w:szCs w:val="28"/>
                              </w:rPr>
                              <w:t>urther information</w:t>
                            </w:r>
                          </w:p>
                          <w:p w14:paraId="73E075E3" w14:textId="77777777" w:rsidR="005500DD" w:rsidRDefault="005500DD" w:rsidP="004B5525">
                            <w:pPr>
                              <w:shd w:val="clear" w:color="auto" w:fill="A9D7B6" w:themeFill="accent5" w:themeFillTint="66"/>
                            </w:pPr>
                          </w:p>
                          <w:p w14:paraId="051787FE" w14:textId="77777777" w:rsidR="005500DD" w:rsidRDefault="005500DD" w:rsidP="004B5525">
                            <w:pPr>
                              <w:shd w:val="clear" w:color="auto" w:fill="A9D7B6" w:themeFill="accent5"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1173" id="_x0000_s1029" type="#_x0000_t202" style="position:absolute;margin-left:13.55pt;margin-top:13.65pt;width:727.25pt;height:10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" fillcolor="#a9d7b6 [1304]" stroked="f">
                <v:textbox>
                  <w:txbxContent>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Levels of vulnerability and need</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Flowchart to support decisions </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Indicators of need</w:t>
                      </w:r>
                    </w:p>
                    <w:p w:rsidR="005500DD" w:rsidRPr="000469B6" w:rsidRDefault="005500DD" w:rsidP="004B5525">
                      <w:pPr>
                        <w:pStyle w:val="ListParagraph"/>
                        <w:numPr>
                          <w:ilvl w:val="0"/>
                          <w:numId w:val="2"/>
                        </w:numPr>
                        <w:shd w:val="clear" w:color="auto" w:fill="A9D7B6" w:themeFill="accent5" w:themeFillTint="66"/>
                        <w:rPr>
                          <w:rFonts w:ascii="Arial" w:hAnsi="Arial" w:cs="Arial"/>
                          <w:color w:val="134163" w:themeColor="accent2" w:themeShade="80"/>
                          <w:sz w:val="28"/>
                          <w:szCs w:val="28"/>
                        </w:rPr>
                      </w:pPr>
                      <w:r w:rsidRPr="000469B6">
                        <w:rPr>
                          <w:rFonts w:ascii="Arial" w:hAnsi="Arial" w:cs="Arial"/>
                          <w:color w:val="134163" w:themeColor="accent2" w:themeShade="80"/>
                          <w:sz w:val="28"/>
                          <w:szCs w:val="28"/>
                        </w:rPr>
                        <w:t xml:space="preserve">Sources of </w:t>
                      </w:r>
                      <w:r w:rsidR="00110387" w:rsidRPr="000469B6">
                        <w:rPr>
                          <w:rFonts w:ascii="Arial" w:hAnsi="Arial" w:cs="Arial"/>
                          <w:color w:val="134163" w:themeColor="accent2" w:themeShade="80"/>
                          <w:sz w:val="28"/>
                          <w:szCs w:val="28"/>
                        </w:rPr>
                        <w:t>f</w:t>
                      </w:r>
                      <w:r w:rsidRPr="000469B6">
                        <w:rPr>
                          <w:rFonts w:ascii="Arial" w:hAnsi="Arial" w:cs="Arial"/>
                          <w:color w:val="134163" w:themeColor="accent2" w:themeShade="80"/>
                          <w:sz w:val="28"/>
                          <w:szCs w:val="28"/>
                        </w:rPr>
                        <w:t>urther information</w:t>
                      </w:r>
                    </w:p>
                    <w:p w:rsidR="005500DD" w:rsidRDefault="005500DD" w:rsidP="004B5525">
                      <w:pPr>
                        <w:shd w:val="clear" w:color="auto" w:fill="A9D7B6" w:themeFill="accent5" w:themeFillTint="66"/>
                      </w:pPr>
                    </w:p>
                    <w:p w:rsidR="005500DD" w:rsidRDefault="005500DD" w:rsidP="004B5525">
                      <w:pPr>
                        <w:shd w:val="clear" w:color="auto" w:fill="A9D7B6" w:themeFill="accent5" w:themeFillTint="66"/>
                      </w:pPr>
                    </w:p>
                  </w:txbxContent>
                </v:textbox>
                <w10:wrap type="square" anchorx="margin"/>
              </v:shape>
            </w:pict>
          </mc:Fallback>
        </mc:AlternateContent>
      </w:r>
    </w:p>
    <w:p w14:paraId="3850C9AB" w14:textId="77777777" w:rsidR="006938CF" w:rsidRDefault="006938CF"/>
    <w:p w14:paraId="0E5571B3" w14:textId="77777777" w:rsidR="006938CF" w:rsidRDefault="006938CF"/>
    <w:p w14:paraId="7EF7ABED" w14:textId="77777777" w:rsidR="006938CF" w:rsidRDefault="006938CF"/>
    <w:p w14:paraId="7E8BA35F" w14:textId="77777777" w:rsidR="006938CF" w:rsidRDefault="006938CF"/>
    <w:p w14:paraId="4E077284" w14:textId="77777777" w:rsidR="006938CF" w:rsidRDefault="006938CF"/>
    <w:p w14:paraId="0EC1074D" w14:textId="77777777" w:rsidR="006938CF" w:rsidRDefault="000244EC">
      <w:r>
        <w:rPr>
          <w:noProof/>
          <w:lang w:eastAsia="en-GB"/>
        </w:rPr>
        <mc:AlternateContent>
          <mc:Choice Requires="wps">
            <w:drawing>
              <wp:anchor distT="45720" distB="45720" distL="114300" distR="114300" simplePos="0" relativeHeight="251685888" behindDoc="0" locked="0" layoutInCell="1" allowOverlap="1" wp14:anchorId="238A505E" wp14:editId="0C39FD85">
                <wp:simplePos x="0" y="0"/>
                <wp:positionH relativeFrom="margin">
                  <wp:posOffset>169653</wp:posOffset>
                </wp:positionH>
                <wp:positionV relativeFrom="paragraph">
                  <wp:posOffset>79711</wp:posOffset>
                </wp:positionV>
                <wp:extent cx="9239250" cy="5175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517525"/>
                        </a:xfrm>
                        <a:prstGeom prst="rect">
                          <a:avLst/>
                        </a:prstGeom>
                        <a:solidFill>
                          <a:srgbClr val="DCC7E3"/>
                        </a:solidFill>
                        <a:ln w="9525">
                          <a:noFill/>
                          <a:miter lim="800000"/>
                          <a:headEnd/>
                          <a:tailEnd/>
                        </a:ln>
                      </wps:spPr>
                      <wps:txbx>
                        <w:txbxContent>
                          <w:p w14:paraId="1F1D517D" w14:textId="77777777" w:rsidR="00175316" w:rsidRPr="004B5525" w:rsidRDefault="00175316" w:rsidP="00175316">
                            <w:pPr>
                              <w:rPr>
                                <w:rFonts w:ascii="Arial" w:hAnsi="Arial" w:cs="Arial"/>
                                <w:color w:val="134163" w:themeColor="accent2" w:themeShade="80"/>
                                <w:sz w:val="56"/>
                                <w:szCs w:val="56"/>
                              </w:rPr>
                            </w:pPr>
                            <w:r>
                              <w:rPr>
                                <w:rFonts w:ascii="Arial" w:hAnsi="Arial" w:cs="Arial"/>
                                <w:color w:val="134163" w:themeColor="accent2" w:themeShade="80"/>
                                <w:sz w:val="56"/>
                                <w:szCs w:val="56"/>
                              </w:rPr>
                              <w:t>Guidance</w:t>
                            </w:r>
                            <w:r w:rsidRPr="004B5525">
                              <w:rPr>
                                <w:rFonts w:ascii="Arial" w:hAnsi="Arial" w:cs="Arial"/>
                                <w:color w:val="134163" w:themeColor="accent2" w:themeShade="8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3179" id="_x0000_s1030" type="#_x0000_t202" style="position:absolute;margin-left:13.35pt;margin-top:6.3pt;width:727.5pt;height:4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" fillcolor="#dcc7e3" stroked="f">
                <v:textbox>
                  <w:txbxContent>
                    <w:p w:rsidR="00175316" w:rsidRPr="004B5525" w:rsidRDefault="00175316" w:rsidP="00175316">
                      <w:pPr>
                        <w:rPr>
                          <w:rFonts w:ascii="Arial" w:hAnsi="Arial" w:cs="Arial"/>
                          <w:color w:val="134163" w:themeColor="accent2" w:themeShade="80"/>
                          <w:sz w:val="56"/>
                          <w:szCs w:val="56"/>
                        </w:rPr>
                      </w:pPr>
                      <w:r>
                        <w:rPr>
                          <w:rFonts w:ascii="Arial" w:hAnsi="Arial" w:cs="Arial"/>
                          <w:color w:val="134163" w:themeColor="accent2" w:themeShade="80"/>
                          <w:sz w:val="56"/>
                          <w:szCs w:val="56"/>
                        </w:rPr>
                        <w:t>Guidance</w:t>
                      </w:r>
                      <w:r w:rsidRPr="004B5525">
                        <w:rPr>
                          <w:rFonts w:ascii="Arial" w:hAnsi="Arial" w:cs="Arial"/>
                          <w:color w:val="134163" w:themeColor="accent2" w:themeShade="80"/>
                          <w:sz w:val="56"/>
                          <w:szCs w:val="56"/>
                        </w:rPr>
                        <w:t xml:space="preserve">: </w:t>
                      </w:r>
                    </w:p>
                  </w:txbxContent>
                </v:textbox>
                <w10:wrap type="square" anchorx="margin"/>
              </v:shape>
            </w:pict>
          </mc:Fallback>
        </mc:AlternateContent>
      </w:r>
    </w:p>
    <w:p w14:paraId="1E41C42E" w14:textId="77777777" w:rsidR="00DC1654" w:rsidRDefault="000244EC">
      <w:r>
        <w:rPr>
          <w:noProof/>
          <w:lang w:eastAsia="en-GB"/>
        </w:rPr>
        <mc:AlternateContent>
          <mc:Choice Requires="wps">
            <w:drawing>
              <wp:anchor distT="45720" distB="45720" distL="114300" distR="114300" simplePos="0" relativeHeight="251687936" behindDoc="0" locked="0" layoutInCell="1" allowOverlap="1" wp14:anchorId="27BF82DA" wp14:editId="790BAD20">
                <wp:simplePos x="0" y="0"/>
                <wp:positionH relativeFrom="margin">
                  <wp:posOffset>172085</wp:posOffset>
                </wp:positionH>
                <wp:positionV relativeFrom="paragraph">
                  <wp:posOffset>485775</wp:posOffset>
                </wp:positionV>
                <wp:extent cx="9283065" cy="262763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065" cy="2627630"/>
                        </a:xfrm>
                        <a:prstGeom prst="rect">
                          <a:avLst/>
                        </a:prstGeom>
                        <a:solidFill>
                          <a:schemeClr val="accent5">
                            <a:lumMod val="40000"/>
                            <a:lumOff val="60000"/>
                          </a:schemeClr>
                        </a:solidFill>
                        <a:ln w="9525">
                          <a:noFill/>
                          <a:miter lim="800000"/>
                          <a:headEnd/>
                          <a:tailEnd/>
                        </a:ln>
                      </wps:spPr>
                      <wps:txbx>
                        <w:txbxContent>
                          <w:p w14:paraId="2648B0E4" w14:textId="77777777" w:rsidR="00175316" w:rsidRPr="00AF0653" w:rsidRDefault="00175316"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This document refers to children, but includes the unborn, infants, children and young people. Agencies will be aware of child development</w:t>
                            </w:r>
                            <w:r w:rsidR="008363E4" w:rsidRPr="00AF0653">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w:t>
                            </w:r>
                            <w:r w:rsidR="00DC1654" w:rsidRPr="00AF0653">
                              <w:rPr>
                                <w:rFonts w:ascii="Arial" w:hAnsi="Arial" w:cs="Arial"/>
                                <w:color w:val="134163" w:themeColor="accent2" w:themeShade="80"/>
                                <w:sz w:val="28"/>
                                <w:szCs w:val="28"/>
                              </w:rPr>
                              <w:t>rather than chronological age</w:t>
                            </w:r>
                            <w:r w:rsidR="008363E4"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in applying </w:t>
                            </w:r>
                            <w:r w:rsidR="008363E4" w:rsidRPr="00AF0653">
                              <w:rPr>
                                <w:rFonts w:ascii="Arial" w:hAnsi="Arial" w:cs="Arial"/>
                                <w:color w:val="134163" w:themeColor="accent2" w:themeShade="80"/>
                                <w:sz w:val="28"/>
                                <w:szCs w:val="28"/>
                              </w:rPr>
                              <w:t>to individuals</w:t>
                            </w:r>
                            <w:r w:rsidR="00DC1654" w:rsidRPr="00AF0653">
                              <w:rPr>
                                <w:rFonts w:ascii="Arial" w:hAnsi="Arial" w:cs="Arial"/>
                                <w:color w:val="134163" w:themeColor="accent2" w:themeShade="80"/>
                                <w:sz w:val="28"/>
                                <w:szCs w:val="28"/>
                              </w:rPr>
                              <w:t xml:space="preserve">. Principles of working with children will always involve their families and networks. They will </w:t>
                            </w:r>
                            <w:r w:rsidR="00430C5D" w:rsidRPr="00AF0653">
                              <w:rPr>
                                <w:rFonts w:ascii="Arial" w:hAnsi="Arial" w:cs="Arial"/>
                                <w:color w:val="134163" w:themeColor="accent2" w:themeShade="80"/>
                                <w:sz w:val="28"/>
                                <w:szCs w:val="28"/>
                              </w:rPr>
                              <w:t>fo</w:t>
                            </w:r>
                            <w:r w:rsidR="002D26AB" w:rsidRPr="00AF0653">
                              <w:rPr>
                                <w:rFonts w:ascii="Arial" w:hAnsi="Arial" w:cs="Arial"/>
                                <w:color w:val="134163" w:themeColor="accent2" w:themeShade="80"/>
                                <w:sz w:val="28"/>
                                <w:szCs w:val="28"/>
                              </w:rPr>
                              <w:t>r</w:t>
                            </w:r>
                            <w:r w:rsidR="00430C5D" w:rsidRPr="00AF0653">
                              <w:rPr>
                                <w:rFonts w:ascii="Arial" w:hAnsi="Arial" w:cs="Arial"/>
                                <w:color w:val="134163" w:themeColor="accent2" w:themeShade="80"/>
                                <w:sz w:val="28"/>
                                <w:szCs w:val="28"/>
                              </w:rPr>
                              <w:t>m</w:t>
                            </w:r>
                            <w:r w:rsidR="00DC1654" w:rsidRPr="00AF0653">
                              <w:rPr>
                                <w:rFonts w:ascii="Arial" w:hAnsi="Arial" w:cs="Arial"/>
                                <w:color w:val="134163" w:themeColor="accent2" w:themeShade="80"/>
                                <w:sz w:val="28"/>
                                <w:szCs w:val="28"/>
                              </w:rPr>
                              <w:t xml:space="preserve"> part of the </w:t>
                            </w:r>
                            <w:r w:rsidR="00AE0757" w:rsidRPr="00AF0653">
                              <w:rPr>
                                <w:rFonts w:ascii="Arial" w:hAnsi="Arial" w:cs="Arial"/>
                                <w:color w:val="134163" w:themeColor="accent2" w:themeShade="80"/>
                                <w:sz w:val="28"/>
                                <w:szCs w:val="28"/>
                              </w:rPr>
                              <w:t>‘</w:t>
                            </w:r>
                            <w:r w:rsidR="00DD2529" w:rsidRPr="00AF0653">
                              <w:rPr>
                                <w:rFonts w:ascii="Arial" w:hAnsi="Arial" w:cs="Arial"/>
                                <w:color w:val="134163" w:themeColor="accent2" w:themeShade="80"/>
                                <w:sz w:val="28"/>
                                <w:szCs w:val="28"/>
                              </w:rPr>
                              <w:t>T</w:t>
                            </w:r>
                            <w:r w:rsidR="00DC1654" w:rsidRPr="00AF0653">
                              <w:rPr>
                                <w:rFonts w:ascii="Arial" w:hAnsi="Arial" w:cs="Arial"/>
                                <w:color w:val="134163" w:themeColor="accent2" w:themeShade="80"/>
                                <w:sz w:val="28"/>
                                <w:szCs w:val="28"/>
                              </w:rPr>
                              <w:t>eam Around the Family</w:t>
                            </w:r>
                            <w:r w:rsidR="00AE0757"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w:t>
                            </w:r>
                          </w:p>
                          <w:p w14:paraId="4DB6E4EF" w14:textId="77777777" w:rsidR="00DC1654" w:rsidRPr="00AF0653" w:rsidRDefault="00DC1654"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In the majority of cases</w:t>
                            </w:r>
                            <w:r w:rsidR="00CB0622">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it should be the decision of parents/carers when to ask for help or advice, but there are occasions when practitioners may need to engage them actively to help them and prevent their difficulties from becoming more serious. If seeking consent increases the risk to the child, it can be over-ridden. </w:t>
                            </w:r>
                          </w:p>
                          <w:p w14:paraId="7C7970F3" w14:textId="77777777" w:rsidR="00C8160F"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Children who are disabled are entitled to a Section 17 Child in Need (CiN) assessment.</w:t>
                            </w:r>
                            <w:r w:rsidR="00AF0653" w:rsidRPr="00C8160F">
                              <w:rPr>
                                <w:rFonts w:ascii="Arial" w:hAnsi="Arial" w:cs="Arial"/>
                                <w:color w:val="134163" w:themeColor="accent2" w:themeShade="80"/>
                                <w:sz w:val="28"/>
                                <w:szCs w:val="28"/>
                              </w:rPr>
                              <w:t xml:space="preserve"> </w:t>
                            </w:r>
                          </w:p>
                          <w:p w14:paraId="59EF0918" w14:textId="77777777" w:rsidR="006A440C"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The need identified in any assessment at Early Help or Children</w:t>
                            </w:r>
                            <w:r w:rsidR="00CB0622" w:rsidRPr="00C8160F">
                              <w:rPr>
                                <w:rFonts w:ascii="Arial" w:hAnsi="Arial" w:cs="Arial"/>
                                <w:color w:val="134163" w:themeColor="accent2" w:themeShade="80"/>
                                <w:sz w:val="28"/>
                                <w:szCs w:val="28"/>
                              </w:rPr>
                              <w:t>’s</w:t>
                            </w:r>
                            <w:r w:rsidRPr="00C8160F">
                              <w:rPr>
                                <w:rFonts w:ascii="Arial" w:hAnsi="Arial" w:cs="Arial"/>
                                <w:color w:val="134163" w:themeColor="accent2" w:themeShade="80"/>
                                <w:sz w:val="28"/>
                                <w:szCs w:val="28"/>
                              </w:rPr>
                              <w:t xml:space="preserve"> Social Care level may </w:t>
                            </w:r>
                            <w:r w:rsidR="00625E12" w:rsidRPr="00C8160F">
                              <w:rPr>
                                <w:rFonts w:ascii="Arial" w:hAnsi="Arial" w:cs="Arial"/>
                                <w:color w:val="134163" w:themeColor="accent2" w:themeShade="80"/>
                                <w:sz w:val="28"/>
                                <w:szCs w:val="28"/>
                              </w:rPr>
                              <w:t xml:space="preserve">be met from across </w:t>
                            </w:r>
                            <w:r w:rsidRPr="00C8160F">
                              <w:rPr>
                                <w:rFonts w:ascii="Arial" w:hAnsi="Arial" w:cs="Arial"/>
                                <w:color w:val="134163" w:themeColor="accent2" w:themeShade="80"/>
                                <w:sz w:val="28"/>
                                <w:szCs w:val="28"/>
                              </w:rPr>
                              <w:t>the continuum</w:t>
                            </w:r>
                            <w:r w:rsidR="00625E12" w:rsidRPr="00C8160F">
                              <w:rPr>
                                <w:rFonts w:ascii="Arial" w:hAnsi="Arial" w:cs="Arial"/>
                                <w:color w:val="134163" w:themeColor="accent2" w:themeShade="80"/>
                                <w:sz w:val="28"/>
                                <w:szCs w:val="28"/>
                              </w:rPr>
                              <w:t xml:space="preserve"> of need, ie. at different levels of vulnerability.</w:t>
                            </w:r>
                          </w:p>
                          <w:p w14:paraId="423CD06F" w14:textId="77777777" w:rsidR="00175316" w:rsidRDefault="00175316" w:rsidP="00175316">
                            <w:pPr>
                              <w:shd w:val="clear" w:color="auto" w:fill="A9D7B6" w:themeFill="accent5"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7A4D" id="_x0000_s1031" type="#_x0000_t202" style="position:absolute;margin-left:13.55pt;margin-top:38.25pt;width:730.95pt;height:206.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" fillcolor="#a9d7b6 [1304]" stroked="f">
                <v:textbox>
                  <w:txbxContent>
                    <w:p w:rsidR="00175316" w:rsidRPr="00AF0653" w:rsidRDefault="00175316"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This document refers to children, but includes the unborn, infants, children and young people. Agencies will be aware of child development</w:t>
                      </w:r>
                      <w:r w:rsidR="008363E4" w:rsidRPr="00AF0653">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w:t>
                      </w:r>
                      <w:r w:rsidR="00DC1654" w:rsidRPr="00AF0653">
                        <w:rPr>
                          <w:rFonts w:ascii="Arial" w:hAnsi="Arial" w:cs="Arial"/>
                          <w:color w:val="134163" w:themeColor="accent2" w:themeShade="80"/>
                          <w:sz w:val="28"/>
                          <w:szCs w:val="28"/>
                        </w:rPr>
                        <w:t>rather than chronological age</w:t>
                      </w:r>
                      <w:r w:rsidR="008363E4"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in applying </w:t>
                      </w:r>
                      <w:r w:rsidR="008363E4" w:rsidRPr="00AF0653">
                        <w:rPr>
                          <w:rFonts w:ascii="Arial" w:hAnsi="Arial" w:cs="Arial"/>
                          <w:color w:val="134163" w:themeColor="accent2" w:themeShade="80"/>
                          <w:sz w:val="28"/>
                          <w:szCs w:val="28"/>
                        </w:rPr>
                        <w:t>to individuals</w:t>
                      </w:r>
                      <w:r w:rsidR="00DC1654" w:rsidRPr="00AF0653">
                        <w:rPr>
                          <w:rFonts w:ascii="Arial" w:hAnsi="Arial" w:cs="Arial"/>
                          <w:color w:val="134163" w:themeColor="accent2" w:themeShade="80"/>
                          <w:sz w:val="28"/>
                          <w:szCs w:val="28"/>
                        </w:rPr>
                        <w:t xml:space="preserve">. Principles of working with children will always involve their families and networks. They will </w:t>
                      </w:r>
                      <w:r w:rsidR="00430C5D" w:rsidRPr="00AF0653">
                        <w:rPr>
                          <w:rFonts w:ascii="Arial" w:hAnsi="Arial" w:cs="Arial"/>
                          <w:color w:val="134163" w:themeColor="accent2" w:themeShade="80"/>
                          <w:sz w:val="28"/>
                          <w:szCs w:val="28"/>
                        </w:rPr>
                        <w:t>fo</w:t>
                      </w:r>
                      <w:r w:rsidR="002D26AB" w:rsidRPr="00AF0653">
                        <w:rPr>
                          <w:rFonts w:ascii="Arial" w:hAnsi="Arial" w:cs="Arial"/>
                          <w:color w:val="134163" w:themeColor="accent2" w:themeShade="80"/>
                          <w:sz w:val="28"/>
                          <w:szCs w:val="28"/>
                        </w:rPr>
                        <w:t>r</w:t>
                      </w:r>
                      <w:r w:rsidR="00430C5D" w:rsidRPr="00AF0653">
                        <w:rPr>
                          <w:rFonts w:ascii="Arial" w:hAnsi="Arial" w:cs="Arial"/>
                          <w:color w:val="134163" w:themeColor="accent2" w:themeShade="80"/>
                          <w:sz w:val="28"/>
                          <w:szCs w:val="28"/>
                        </w:rPr>
                        <w:t>m</w:t>
                      </w:r>
                      <w:r w:rsidR="00DC1654" w:rsidRPr="00AF0653">
                        <w:rPr>
                          <w:rFonts w:ascii="Arial" w:hAnsi="Arial" w:cs="Arial"/>
                          <w:color w:val="134163" w:themeColor="accent2" w:themeShade="80"/>
                          <w:sz w:val="28"/>
                          <w:szCs w:val="28"/>
                        </w:rPr>
                        <w:t xml:space="preserve"> part of the </w:t>
                      </w:r>
                      <w:r w:rsidR="00AE0757" w:rsidRPr="00AF0653">
                        <w:rPr>
                          <w:rFonts w:ascii="Arial" w:hAnsi="Arial" w:cs="Arial"/>
                          <w:color w:val="134163" w:themeColor="accent2" w:themeShade="80"/>
                          <w:sz w:val="28"/>
                          <w:szCs w:val="28"/>
                        </w:rPr>
                        <w:t>‘</w:t>
                      </w:r>
                      <w:r w:rsidR="00DD2529" w:rsidRPr="00AF0653">
                        <w:rPr>
                          <w:rFonts w:ascii="Arial" w:hAnsi="Arial" w:cs="Arial"/>
                          <w:color w:val="134163" w:themeColor="accent2" w:themeShade="80"/>
                          <w:sz w:val="28"/>
                          <w:szCs w:val="28"/>
                        </w:rPr>
                        <w:t>T</w:t>
                      </w:r>
                      <w:r w:rsidR="00DC1654" w:rsidRPr="00AF0653">
                        <w:rPr>
                          <w:rFonts w:ascii="Arial" w:hAnsi="Arial" w:cs="Arial"/>
                          <w:color w:val="134163" w:themeColor="accent2" w:themeShade="80"/>
                          <w:sz w:val="28"/>
                          <w:szCs w:val="28"/>
                        </w:rPr>
                        <w:t>eam Around the Family</w:t>
                      </w:r>
                      <w:r w:rsidR="00AE0757" w:rsidRPr="00AF0653">
                        <w:rPr>
                          <w:rFonts w:ascii="Arial" w:hAnsi="Arial" w:cs="Arial"/>
                          <w:color w:val="134163" w:themeColor="accent2" w:themeShade="80"/>
                          <w:sz w:val="28"/>
                          <w:szCs w:val="28"/>
                        </w:rPr>
                        <w:t>’</w:t>
                      </w:r>
                      <w:r w:rsidR="00DC1654" w:rsidRPr="00AF0653">
                        <w:rPr>
                          <w:rFonts w:ascii="Arial" w:hAnsi="Arial" w:cs="Arial"/>
                          <w:color w:val="134163" w:themeColor="accent2" w:themeShade="80"/>
                          <w:sz w:val="28"/>
                          <w:szCs w:val="28"/>
                        </w:rPr>
                        <w:t xml:space="preserve">.  </w:t>
                      </w:r>
                    </w:p>
                    <w:p w:rsidR="00DC1654" w:rsidRPr="00AF0653" w:rsidRDefault="00DC1654"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AF0653">
                        <w:rPr>
                          <w:rFonts w:ascii="Arial" w:hAnsi="Arial" w:cs="Arial"/>
                          <w:color w:val="134163" w:themeColor="accent2" w:themeShade="80"/>
                          <w:sz w:val="28"/>
                          <w:szCs w:val="28"/>
                        </w:rPr>
                        <w:t>In the majority of cases</w:t>
                      </w:r>
                      <w:r w:rsidR="00CB0622">
                        <w:rPr>
                          <w:rFonts w:ascii="Arial" w:hAnsi="Arial" w:cs="Arial"/>
                          <w:color w:val="134163" w:themeColor="accent2" w:themeShade="80"/>
                          <w:sz w:val="28"/>
                          <w:szCs w:val="28"/>
                        </w:rPr>
                        <w:t>,</w:t>
                      </w:r>
                      <w:r w:rsidRPr="00AF0653">
                        <w:rPr>
                          <w:rFonts w:ascii="Arial" w:hAnsi="Arial" w:cs="Arial"/>
                          <w:color w:val="134163" w:themeColor="accent2" w:themeShade="80"/>
                          <w:sz w:val="28"/>
                          <w:szCs w:val="28"/>
                        </w:rPr>
                        <w:t xml:space="preserve"> it should be the decision of parents/carers when to ask for help or advice, but there are occasions when practitioners may need to engage them actively to help them and prevent their difficulties from becoming more serious. If seeking consent increases the risk to the child, it can be over-ridden. </w:t>
                      </w:r>
                    </w:p>
                    <w:p w:rsidR="00C8160F"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Children who are disabled are entitled to a Section 17 Child in Need (CiN) assessment.</w:t>
                      </w:r>
                      <w:r w:rsidR="00AF0653" w:rsidRPr="00C8160F">
                        <w:rPr>
                          <w:rFonts w:ascii="Arial" w:hAnsi="Arial" w:cs="Arial"/>
                          <w:color w:val="134163" w:themeColor="accent2" w:themeShade="80"/>
                          <w:sz w:val="28"/>
                          <w:szCs w:val="28"/>
                        </w:rPr>
                        <w:t xml:space="preserve"> </w:t>
                      </w:r>
                    </w:p>
                    <w:p w:rsidR="006A440C" w:rsidRPr="00C8160F" w:rsidRDefault="006A440C" w:rsidP="00DC1654">
                      <w:pPr>
                        <w:pStyle w:val="ListParagraph"/>
                        <w:numPr>
                          <w:ilvl w:val="0"/>
                          <w:numId w:val="7"/>
                        </w:numPr>
                        <w:shd w:val="clear" w:color="auto" w:fill="A9D7B6" w:themeFill="accent5" w:themeFillTint="66"/>
                        <w:rPr>
                          <w:rFonts w:ascii="Arial" w:hAnsi="Arial" w:cs="Arial"/>
                          <w:color w:val="134163" w:themeColor="accent2" w:themeShade="80"/>
                          <w:sz w:val="28"/>
                          <w:szCs w:val="28"/>
                        </w:rPr>
                      </w:pPr>
                      <w:r w:rsidRPr="00C8160F">
                        <w:rPr>
                          <w:rFonts w:ascii="Arial" w:hAnsi="Arial" w:cs="Arial"/>
                          <w:color w:val="134163" w:themeColor="accent2" w:themeShade="80"/>
                          <w:sz w:val="28"/>
                          <w:szCs w:val="28"/>
                        </w:rPr>
                        <w:t>The need identified in any assessment at Early Help or Children</w:t>
                      </w:r>
                      <w:r w:rsidR="00CB0622" w:rsidRPr="00C8160F">
                        <w:rPr>
                          <w:rFonts w:ascii="Arial" w:hAnsi="Arial" w:cs="Arial"/>
                          <w:color w:val="134163" w:themeColor="accent2" w:themeShade="80"/>
                          <w:sz w:val="28"/>
                          <w:szCs w:val="28"/>
                        </w:rPr>
                        <w:t>’s</w:t>
                      </w:r>
                      <w:r w:rsidRPr="00C8160F">
                        <w:rPr>
                          <w:rFonts w:ascii="Arial" w:hAnsi="Arial" w:cs="Arial"/>
                          <w:color w:val="134163" w:themeColor="accent2" w:themeShade="80"/>
                          <w:sz w:val="28"/>
                          <w:szCs w:val="28"/>
                        </w:rPr>
                        <w:t xml:space="preserve"> Social Care level may </w:t>
                      </w:r>
                      <w:r w:rsidR="00625E12" w:rsidRPr="00C8160F">
                        <w:rPr>
                          <w:rFonts w:ascii="Arial" w:hAnsi="Arial" w:cs="Arial"/>
                          <w:color w:val="134163" w:themeColor="accent2" w:themeShade="80"/>
                          <w:sz w:val="28"/>
                          <w:szCs w:val="28"/>
                        </w:rPr>
                        <w:t xml:space="preserve">be met from across </w:t>
                      </w:r>
                      <w:r w:rsidRPr="00C8160F">
                        <w:rPr>
                          <w:rFonts w:ascii="Arial" w:hAnsi="Arial" w:cs="Arial"/>
                          <w:color w:val="134163" w:themeColor="accent2" w:themeShade="80"/>
                          <w:sz w:val="28"/>
                          <w:szCs w:val="28"/>
                        </w:rPr>
                        <w:t>the continuum</w:t>
                      </w:r>
                      <w:r w:rsidR="00625E12" w:rsidRPr="00C8160F">
                        <w:rPr>
                          <w:rFonts w:ascii="Arial" w:hAnsi="Arial" w:cs="Arial"/>
                          <w:color w:val="134163" w:themeColor="accent2" w:themeShade="80"/>
                          <w:sz w:val="28"/>
                          <w:szCs w:val="28"/>
                        </w:rPr>
                        <w:t xml:space="preserve"> of need, ie. at different levels of vulnerability.</w:t>
                      </w:r>
                    </w:p>
                    <w:p w:rsidR="00175316" w:rsidRDefault="00175316" w:rsidP="00175316">
                      <w:pPr>
                        <w:shd w:val="clear" w:color="auto" w:fill="A9D7B6" w:themeFill="accent5" w:themeFillTint="66"/>
                      </w:pPr>
                    </w:p>
                  </w:txbxContent>
                </v:textbox>
                <w10:wrap type="square" anchorx="margin"/>
              </v:shape>
            </w:pict>
          </mc:Fallback>
        </mc:AlternateContent>
      </w:r>
    </w:p>
    <w:p w14:paraId="5C0FDCD2" w14:textId="77777777" w:rsidR="005B18F3" w:rsidRDefault="00DC1654" w:rsidP="002874A5">
      <w:pPr>
        <w:tabs>
          <w:tab w:val="left" w:pos="3135"/>
        </w:tabs>
      </w:pPr>
      <w:r>
        <w:tab/>
      </w:r>
    </w:p>
    <w:p w14:paraId="67974266" w14:textId="77777777" w:rsidR="00110387" w:rsidRDefault="007A4F88" w:rsidP="005B18F3">
      <w:pPr>
        <w:tabs>
          <w:tab w:val="left" w:pos="3135"/>
        </w:tabs>
        <w:jc w:val="center"/>
        <w:rPr>
          <w:color w:val="51405A"/>
          <w:sz w:val="56"/>
          <w:szCs w:val="56"/>
        </w:rPr>
      </w:pPr>
      <w:r>
        <w:rPr>
          <w:color w:val="51405A"/>
          <w:sz w:val="56"/>
          <w:szCs w:val="56"/>
        </w:rPr>
        <w:lastRenderedPageBreak/>
        <w:t>Levels of Vulnerability and Need</w:t>
      </w:r>
    </w:p>
    <w:p w14:paraId="30DB224A" w14:textId="77777777" w:rsidR="00D66DC8" w:rsidRPr="00AD173E" w:rsidRDefault="00AD173E" w:rsidP="00AD173E">
      <w:pPr>
        <w:tabs>
          <w:tab w:val="left" w:pos="3135"/>
        </w:tabs>
        <w:jc w:val="center"/>
        <w:rPr>
          <w:color w:val="51405A"/>
        </w:rPr>
      </w:pPr>
      <w:r>
        <w:rPr>
          <w:noProof/>
        </w:rPr>
        <w:drawing>
          <wp:inline distT="0" distB="0" distL="0" distR="0" wp14:anchorId="4FFD8CDA" wp14:editId="4D115425">
            <wp:extent cx="7847965" cy="53575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8333" cy="5364624"/>
                    </a:xfrm>
                    <a:prstGeom prst="rect">
                      <a:avLst/>
                    </a:prstGeom>
                    <a:noFill/>
                    <a:ln>
                      <a:noFill/>
                    </a:ln>
                  </pic:spPr>
                </pic:pic>
              </a:graphicData>
            </a:graphic>
          </wp:inline>
        </w:drawing>
      </w:r>
    </w:p>
    <w:p w14:paraId="61BF458D" w14:textId="77777777" w:rsidR="00D66DC8" w:rsidRDefault="008F4727" w:rsidP="00D66DC8">
      <w:pPr>
        <w:jc w:val="center"/>
        <w:rPr>
          <w:sz w:val="56"/>
          <w:szCs w:val="56"/>
        </w:rPr>
      </w:pPr>
      <w:r w:rsidRPr="00B17D26">
        <w:rPr>
          <w:sz w:val="56"/>
          <w:szCs w:val="56"/>
        </w:rPr>
        <w:lastRenderedPageBreak/>
        <w:t>Providing effective support to children and families</w:t>
      </w:r>
    </w:p>
    <w:p w14:paraId="01DC15CE" w14:textId="77777777" w:rsidR="00D66DC8" w:rsidRPr="00D66DC8" w:rsidRDefault="00D66DC8" w:rsidP="00D66DC8">
      <w:pPr>
        <w:jc w:val="center"/>
        <w:rPr>
          <w:sz w:val="16"/>
          <w:szCs w:val="16"/>
        </w:rPr>
      </w:pPr>
    </w:p>
    <w:p w14:paraId="733D42AB" w14:textId="77777777" w:rsidR="00D66DC8" w:rsidRDefault="00D66DC8" w:rsidP="00D66DC8">
      <w:pPr>
        <w:jc w:val="center"/>
        <w:rPr>
          <w:color w:val="51405A"/>
          <w:sz w:val="16"/>
          <w:szCs w:val="16"/>
        </w:rPr>
      </w:pPr>
      <w:r>
        <w:rPr>
          <w:color w:val="51405A"/>
          <w:sz w:val="16"/>
          <w:szCs w:val="16"/>
        </w:rPr>
        <w:object w:dxaOrig="25411" w:dyaOrig="10501" w14:anchorId="2CD5FE30">
          <v:shape id="_x0000_i1026" type="#_x0000_t75" style="width:1251.45pt;height:392.15pt" o:ole="">
            <v:imagedata r:id="rId16" o:title=""/>
          </v:shape>
          <o:OLEObject Type="Embed" ProgID="Visio.Drawing.15" ShapeID="_x0000_i1026" DrawAspect="Content" ObjectID="_1749295971" r:id="rId17"/>
        </w:object>
      </w:r>
    </w:p>
    <w:p w14:paraId="10339B3A" w14:textId="77777777" w:rsidR="002E0C3F" w:rsidRDefault="002E0C3F" w:rsidP="00B17D26">
      <w:pPr>
        <w:rPr>
          <w:color w:val="51405A"/>
          <w:sz w:val="16"/>
          <w:szCs w:val="16"/>
        </w:rPr>
      </w:pPr>
    </w:p>
    <w:p w14:paraId="26D6C947" w14:textId="77777777" w:rsidR="00D66DC8" w:rsidRDefault="00D66DC8" w:rsidP="00B17D26">
      <w:pPr>
        <w:rPr>
          <w:color w:val="51405A"/>
          <w:sz w:val="16"/>
          <w:szCs w:val="16"/>
        </w:rPr>
      </w:pPr>
    </w:p>
    <w:tbl>
      <w:tblPr>
        <w:tblStyle w:val="TableGrid"/>
        <w:tblW w:w="15171" w:type="dxa"/>
        <w:tblInd w:w="137" w:type="dxa"/>
        <w:tblLook w:val="04A0" w:firstRow="1" w:lastRow="0" w:firstColumn="1" w:lastColumn="0" w:noHBand="0" w:noVBand="1"/>
      </w:tblPr>
      <w:tblGrid>
        <w:gridCol w:w="1277"/>
        <w:gridCol w:w="2550"/>
        <w:gridCol w:w="3969"/>
        <w:gridCol w:w="2976"/>
        <w:gridCol w:w="4399"/>
      </w:tblGrid>
      <w:tr w:rsidR="006938CF" w14:paraId="1D7AF824" w14:textId="77777777" w:rsidTr="00430C5D">
        <w:trPr>
          <w:trHeight w:val="563"/>
        </w:trPr>
        <w:tc>
          <w:tcPr>
            <w:tcW w:w="15171" w:type="dxa"/>
            <w:gridSpan w:val="5"/>
            <w:shd w:val="clear" w:color="auto" w:fill="A9D7B6" w:themeFill="accent5" w:themeFillTint="66"/>
          </w:tcPr>
          <w:p w14:paraId="18F46E08" w14:textId="77777777" w:rsidR="006938CF" w:rsidRPr="004B5525" w:rsidRDefault="00D66DC8" w:rsidP="0023649D">
            <w:pPr>
              <w:jc w:val="center"/>
              <w:rPr>
                <w:rFonts w:ascii="Corbel" w:hAnsi="Corbel"/>
                <w:b/>
                <w:color w:val="134163" w:themeColor="accent2" w:themeShade="80"/>
                <w:sz w:val="28"/>
                <w:szCs w:val="24"/>
              </w:rPr>
            </w:pPr>
            <w:r>
              <w:rPr>
                <w:rFonts w:ascii="Corbel" w:hAnsi="Corbel"/>
                <w:b/>
                <w:color w:val="134163" w:themeColor="accent2" w:themeShade="80"/>
                <w:sz w:val="28"/>
                <w:szCs w:val="24"/>
              </w:rPr>
              <w:lastRenderedPageBreak/>
              <w:t>I</w:t>
            </w:r>
            <w:r w:rsidR="006938CF" w:rsidRPr="004B5525">
              <w:rPr>
                <w:rFonts w:ascii="Corbel" w:hAnsi="Corbel"/>
                <w:b/>
                <w:color w:val="134163" w:themeColor="accent2" w:themeShade="80"/>
                <w:sz w:val="28"/>
                <w:szCs w:val="24"/>
              </w:rPr>
              <w:t xml:space="preserve">ndicators of need at different levels </w:t>
            </w:r>
          </w:p>
          <w:p w14:paraId="742DD616" w14:textId="77777777" w:rsidR="006938CF" w:rsidRPr="009B0B83" w:rsidRDefault="006938CF" w:rsidP="0023649D">
            <w:pPr>
              <w:ind w:left="426"/>
              <w:jc w:val="center"/>
              <w:rPr>
                <w:rFonts w:ascii="Arial" w:eastAsia="Arial" w:hAnsi="Arial" w:cs="Arial"/>
                <w:b/>
                <w:color w:val="FFFFFF" w:themeColor="background1"/>
                <w:sz w:val="20"/>
                <w:szCs w:val="20"/>
              </w:rPr>
            </w:pPr>
            <w:r w:rsidRPr="004B5525">
              <w:rPr>
                <w:rFonts w:ascii="Corbel" w:hAnsi="Corbel" w:cs="Arial"/>
                <w:b/>
                <w:color w:val="134163" w:themeColor="accent2" w:themeShade="80"/>
                <w:sz w:val="18"/>
                <w:szCs w:val="18"/>
              </w:rPr>
              <w:t>Note: this is an illustrative rather than comprehensive list of indicators</w:t>
            </w:r>
          </w:p>
        </w:tc>
      </w:tr>
      <w:tr w:rsidR="006938CF" w14:paraId="09136271" w14:textId="77777777" w:rsidTr="000244EC">
        <w:tc>
          <w:tcPr>
            <w:tcW w:w="1277" w:type="dxa"/>
            <w:vMerge w:val="restart"/>
            <w:shd w:val="clear" w:color="auto" w:fill="DCC7E3"/>
            <w:textDirection w:val="btLr"/>
            <w:vAlign w:val="center"/>
          </w:tcPr>
          <w:p w14:paraId="118E3128" w14:textId="77777777" w:rsidR="006938CF" w:rsidRPr="004B5525" w:rsidRDefault="006938CF" w:rsidP="0023649D">
            <w:pPr>
              <w:ind w:left="113" w:right="113"/>
              <w:jc w:val="center"/>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 Developmental Needs</w:t>
            </w:r>
          </w:p>
          <w:p w14:paraId="1700883A" w14:textId="77777777" w:rsidR="006938CF" w:rsidRPr="004B5525" w:rsidRDefault="006938CF" w:rsidP="0023649D">
            <w:pPr>
              <w:ind w:left="113" w:right="113"/>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Learning, Emotional and </w:t>
            </w: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Behavioural Development, Identity, Relationships</w:t>
            </w:r>
          </w:p>
          <w:p w14:paraId="0A76D17F" w14:textId="77777777" w:rsidR="006938CF" w:rsidRDefault="006938CF" w:rsidP="0023649D">
            <w:pPr>
              <w:ind w:left="113" w:right="113"/>
              <w:jc w:val="center"/>
            </w:pPr>
          </w:p>
        </w:tc>
        <w:tc>
          <w:tcPr>
            <w:tcW w:w="2550" w:type="dxa"/>
            <w:shd w:val="clear" w:color="auto" w:fill="D1EEF9" w:themeFill="accent1" w:themeFillTint="33"/>
          </w:tcPr>
          <w:p w14:paraId="0B4FA000"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08B9CF95"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5B5D47B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2495275A"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14:paraId="0DC6337D" w14:textId="77777777" w:rsidTr="000244EC">
        <w:tc>
          <w:tcPr>
            <w:tcW w:w="1277" w:type="dxa"/>
            <w:vMerge/>
            <w:shd w:val="clear" w:color="auto" w:fill="DCC7E3"/>
          </w:tcPr>
          <w:p w14:paraId="47B44C1D" w14:textId="77777777" w:rsidR="006938CF" w:rsidRDefault="006938CF" w:rsidP="0023649D"/>
        </w:tc>
        <w:tc>
          <w:tcPr>
            <w:tcW w:w="2550" w:type="dxa"/>
          </w:tcPr>
          <w:p w14:paraId="6AD8BDD0" w14:textId="77777777" w:rsidR="006938CF" w:rsidRPr="007004E4" w:rsidRDefault="006938CF" w:rsidP="0023649D">
            <w:pPr>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Is generally physically well </w:t>
            </w:r>
          </w:p>
          <w:p w14:paraId="17F6C721" w14:textId="77777777" w:rsidR="006938CF" w:rsidRPr="007004E4" w:rsidRDefault="006938CF" w:rsidP="0023649D">
            <w:pPr>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Nutritious diet </w:t>
            </w:r>
          </w:p>
          <w:p w14:paraId="71420C7C"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Adequate hygiene and dress </w:t>
            </w:r>
          </w:p>
          <w:p w14:paraId="0DE5E68A" w14:textId="77777777" w:rsidR="006938CF" w:rsidRPr="007004E4" w:rsidRDefault="006938CF" w:rsidP="0023649D">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Development and health checks</w:t>
            </w:r>
            <w:r w:rsidR="000244EC">
              <w:rPr>
                <w:rFonts w:ascii="Corbel" w:eastAsia="Arial" w:hAnsi="Corbel" w:cs="Arial"/>
                <w:color w:val="000000"/>
                <w:sz w:val="18"/>
                <w:szCs w:val="18"/>
                <w:lang w:eastAsia="en-GB"/>
              </w:rPr>
              <w:t xml:space="preserve"> </w:t>
            </w:r>
            <w:r w:rsidRPr="007004E4">
              <w:rPr>
                <w:rFonts w:ascii="Corbel" w:eastAsia="Arial" w:hAnsi="Corbel" w:cs="Arial"/>
                <w:color w:val="000000"/>
                <w:sz w:val="18"/>
                <w:szCs w:val="18"/>
                <w:lang w:eastAsia="en-GB"/>
              </w:rPr>
              <w:t xml:space="preserve">/immunisations up to date </w:t>
            </w:r>
          </w:p>
          <w:p w14:paraId="47C9E86A"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Developmental milestones and motor skills appropriate  </w:t>
            </w:r>
          </w:p>
          <w:p w14:paraId="27E611C3"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Good mental health</w:t>
            </w:r>
          </w:p>
          <w:p w14:paraId="404424DB"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Good quality early attachment</w:t>
            </w:r>
            <w:r w:rsidR="00AD5927">
              <w:rPr>
                <w:rFonts w:ascii="Corbel" w:eastAsia="Arial" w:hAnsi="Corbel" w:cs="Arial"/>
                <w:color w:val="000000"/>
                <w:sz w:val="18"/>
                <w:szCs w:val="18"/>
                <w:lang w:eastAsia="en-GB"/>
              </w:rPr>
              <w:t>s</w:t>
            </w:r>
            <w:r w:rsidRPr="007004E4">
              <w:rPr>
                <w:rFonts w:ascii="Corbel" w:eastAsia="Arial" w:hAnsi="Corbel" w:cs="Arial"/>
                <w:color w:val="000000"/>
                <w:sz w:val="18"/>
                <w:szCs w:val="18"/>
                <w:lang w:eastAsia="en-GB"/>
              </w:rPr>
              <w:t xml:space="preserve"> </w:t>
            </w:r>
          </w:p>
          <w:p w14:paraId="1146B62F" w14:textId="77777777" w:rsidR="006938CF" w:rsidRPr="007004E4" w:rsidRDefault="006938CF" w:rsidP="0023649D">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Able to adapt to change </w:t>
            </w:r>
          </w:p>
          <w:p w14:paraId="60C7EDA2"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00AD5927">
              <w:rPr>
                <w:rFonts w:ascii="Corbel" w:hAnsi="Corbel" w:cs="Arial"/>
                <w:sz w:val="18"/>
                <w:szCs w:val="18"/>
              </w:rPr>
              <w:t>U</w:t>
            </w:r>
            <w:r w:rsidRPr="007004E4">
              <w:rPr>
                <w:rFonts w:ascii="Corbel" w:eastAsia="Arial" w:hAnsi="Corbel" w:cs="Arial"/>
                <w:color w:val="000000"/>
                <w:sz w:val="18"/>
                <w:szCs w:val="18"/>
                <w:lang w:eastAsia="en-GB"/>
              </w:rPr>
              <w:t>nderstand</w:t>
            </w:r>
            <w:r w:rsidR="00AD5927">
              <w:rPr>
                <w:rFonts w:ascii="Corbel" w:eastAsia="Arial" w:hAnsi="Corbel" w:cs="Arial"/>
                <w:color w:val="000000"/>
                <w:sz w:val="18"/>
                <w:szCs w:val="18"/>
                <w:lang w:eastAsia="en-GB"/>
              </w:rPr>
              <w:t>s</w:t>
            </w:r>
            <w:r w:rsidRPr="007004E4">
              <w:rPr>
                <w:rFonts w:ascii="Corbel" w:eastAsia="Arial" w:hAnsi="Corbel" w:cs="Arial"/>
                <w:color w:val="000000"/>
                <w:sz w:val="18"/>
                <w:szCs w:val="18"/>
                <w:lang w:eastAsia="en-GB"/>
              </w:rPr>
              <w:t xml:space="preserve"> others’ feelings. </w:t>
            </w:r>
          </w:p>
          <w:p w14:paraId="70F44168"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Takes responsibility for behaviour </w:t>
            </w:r>
          </w:p>
          <w:p w14:paraId="657E1FA6"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Sexual activity</w:t>
            </w:r>
            <w:r w:rsidR="000A072D">
              <w:rPr>
                <w:rFonts w:ascii="Corbel" w:eastAsia="Arial" w:hAnsi="Corbel" w:cs="Arial"/>
                <w:color w:val="000000"/>
                <w:sz w:val="18"/>
                <w:szCs w:val="18"/>
                <w:lang w:eastAsia="en-GB"/>
              </w:rPr>
              <w:t xml:space="preserve"> is</w:t>
            </w:r>
            <w:r w:rsidRPr="007004E4">
              <w:rPr>
                <w:rFonts w:ascii="Corbel" w:eastAsia="Arial" w:hAnsi="Corbel" w:cs="Arial"/>
                <w:color w:val="000000"/>
                <w:sz w:val="18"/>
                <w:szCs w:val="18"/>
                <w:lang w:eastAsia="en-GB"/>
              </w:rPr>
              <w:t xml:space="preserve"> age-appropriate </w:t>
            </w:r>
          </w:p>
          <w:p w14:paraId="329120A9"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Responds appropriately to boundaries and constructive guidance</w:t>
            </w:r>
          </w:p>
          <w:p w14:paraId="049EC8D1"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Can discriminate between safe and unsafe contacts. </w:t>
            </w:r>
          </w:p>
          <w:p w14:paraId="5A8AB019" w14:textId="77777777" w:rsidR="006938CF" w:rsidRPr="007004E4" w:rsidRDefault="006938CF" w:rsidP="0023649D">
            <w:pPr>
              <w:contextualSpacing/>
              <w:rPr>
                <w:rFonts w:ascii="Corbel" w:eastAsia="Arial" w:hAnsi="Corbel" w:cs="Arial"/>
                <w:sz w:val="18"/>
                <w:szCs w:val="18"/>
                <w:lang w:eastAsia="en-GB"/>
              </w:rPr>
            </w:pPr>
            <w:r w:rsidRPr="007004E4">
              <w:rPr>
                <w:rFonts w:ascii="Corbel" w:hAnsi="Corbel" w:cs="Arial"/>
                <w:sz w:val="18"/>
                <w:szCs w:val="18"/>
              </w:rPr>
              <w:t xml:space="preserve">• </w:t>
            </w:r>
            <w:r w:rsidRPr="007004E4">
              <w:rPr>
                <w:rFonts w:ascii="Corbel" w:eastAsia="Arial" w:hAnsi="Corbel" w:cs="Arial"/>
                <w:sz w:val="18"/>
                <w:szCs w:val="18"/>
                <w:lang w:eastAsia="en-GB"/>
              </w:rPr>
              <w:t>Has positive self-image</w:t>
            </w:r>
          </w:p>
          <w:p w14:paraId="15929570"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Stable and affectionate relationships with family</w:t>
            </w:r>
          </w:p>
          <w:p w14:paraId="337BA1CF"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w:t>
            </w:r>
            <w:r w:rsidR="000244EC">
              <w:rPr>
                <w:rFonts w:ascii="Corbel" w:hAnsi="Corbel" w:cs="Arial"/>
                <w:sz w:val="18"/>
                <w:szCs w:val="18"/>
              </w:rPr>
              <w:t>A</w:t>
            </w:r>
            <w:r w:rsidRPr="007004E4">
              <w:rPr>
                <w:rFonts w:ascii="Corbel" w:eastAsia="Arial" w:hAnsi="Corbel" w:cs="Arial"/>
                <w:color w:val="000000"/>
                <w:sz w:val="18"/>
                <w:szCs w:val="18"/>
                <w:lang w:eastAsia="en-GB"/>
              </w:rPr>
              <w:t>ble to</w:t>
            </w:r>
            <w:r w:rsidRPr="007004E4">
              <w:rPr>
                <w:rFonts w:ascii="Corbel" w:eastAsia="Calibri" w:hAnsi="Corbel" w:cs="Arial"/>
                <w:color w:val="000000"/>
                <w:sz w:val="18"/>
                <w:szCs w:val="18"/>
                <w:lang w:eastAsia="en-GB"/>
              </w:rPr>
              <w:t xml:space="preserve"> make and maintain friendships</w:t>
            </w:r>
          </w:p>
          <w:p w14:paraId="28FB5DEA"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Access to books and toys </w:t>
            </w:r>
          </w:p>
          <w:p w14:paraId="4E4E9A12" w14:textId="77777777" w:rsidR="006938CF" w:rsidRPr="007004E4" w:rsidRDefault="006938CF" w:rsidP="0023649D">
            <w:pPr>
              <w:contextualSpacing/>
              <w:rPr>
                <w:rFonts w:ascii="Corbel" w:eastAsia="Arial" w:hAnsi="Corbel" w:cs="Arial"/>
                <w:sz w:val="18"/>
                <w:szCs w:val="18"/>
                <w:lang w:eastAsia="en-GB"/>
              </w:rPr>
            </w:pPr>
            <w:r w:rsidRPr="007004E4">
              <w:rPr>
                <w:rFonts w:ascii="Corbel" w:hAnsi="Corbel" w:cs="Arial"/>
                <w:sz w:val="18"/>
                <w:szCs w:val="18"/>
              </w:rPr>
              <w:t xml:space="preserve">• </w:t>
            </w:r>
            <w:r w:rsidRPr="007004E4">
              <w:rPr>
                <w:rFonts w:ascii="Corbel" w:eastAsia="Arial" w:hAnsi="Corbel" w:cs="Arial"/>
                <w:sz w:val="18"/>
                <w:szCs w:val="18"/>
                <w:lang w:eastAsia="en-GB"/>
              </w:rPr>
              <w:t>Is provided with appropriate education and learning</w:t>
            </w:r>
          </w:p>
          <w:p w14:paraId="387989FE"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Enjoys and participates in learning activities</w:t>
            </w:r>
          </w:p>
          <w:p w14:paraId="29AFACDE"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Has experiences of success and achievement </w:t>
            </w:r>
          </w:p>
          <w:p w14:paraId="53878116" w14:textId="77777777" w:rsidR="006938CF" w:rsidRPr="007004E4" w:rsidRDefault="006938CF" w:rsidP="0023649D">
            <w:pPr>
              <w:contextualSpacing/>
              <w:rPr>
                <w:rFonts w:ascii="Corbel" w:eastAsia="Arial" w:hAnsi="Corbel" w:cs="Arial"/>
                <w:b/>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 xml:space="preserve">Sound links between home and </w:t>
            </w:r>
            <w:r w:rsidR="00E40EF0">
              <w:rPr>
                <w:rFonts w:ascii="Corbel" w:eastAsia="Arial" w:hAnsi="Corbel" w:cs="Arial"/>
                <w:color w:val="000000"/>
                <w:sz w:val="18"/>
                <w:szCs w:val="18"/>
                <w:lang w:eastAsia="en-GB"/>
              </w:rPr>
              <w:t>education provider</w:t>
            </w:r>
          </w:p>
          <w:p w14:paraId="10700AED" w14:textId="77777777" w:rsidR="006B049A" w:rsidRDefault="006938CF" w:rsidP="006B049A">
            <w:pPr>
              <w:contextualSpacing/>
              <w:rPr>
                <w:rFonts w:ascii="Corbel" w:eastAsia="Arial" w:hAnsi="Corbel" w:cs="Arial"/>
                <w:color w:val="000000"/>
                <w:sz w:val="18"/>
                <w:szCs w:val="18"/>
                <w:lang w:eastAsia="en-GB"/>
              </w:rPr>
            </w:pPr>
            <w:r w:rsidRPr="007004E4">
              <w:rPr>
                <w:rFonts w:ascii="Corbel" w:hAnsi="Corbel" w:cs="Arial"/>
                <w:sz w:val="18"/>
                <w:szCs w:val="18"/>
              </w:rPr>
              <w:t xml:space="preserve">• </w:t>
            </w:r>
            <w:r w:rsidRPr="007004E4">
              <w:rPr>
                <w:rFonts w:ascii="Corbel" w:eastAsia="Arial" w:hAnsi="Corbel" w:cs="Arial"/>
                <w:color w:val="000000"/>
                <w:sz w:val="18"/>
                <w:szCs w:val="18"/>
                <w:lang w:eastAsia="en-GB"/>
              </w:rPr>
              <w:t>Planning for career</w:t>
            </w:r>
            <w:r w:rsidR="00AD5927">
              <w:rPr>
                <w:rFonts w:ascii="Corbel" w:eastAsia="Arial" w:hAnsi="Corbel" w:cs="Arial"/>
                <w:color w:val="000000"/>
                <w:sz w:val="18"/>
                <w:szCs w:val="18"/>
                <w:lang w:eastAsia="en-GB"/>
              </w:rPr>
              <w:t>/</w:t>
            </w:r>
            <w:r w:rsidRPr="007004E4">
              <w:rPr>
                <w:rFonts w:ascii="Corbel" w:eastAsia="Arial" w:hAnsi="Corbel" w:cs="Arial"/>
                <w:color w:val="000000"/>
                <w:sz w:val="18"/>
                <w:szCs w:val="18"/>
                <w:lang w:eastAsia="en-GB"/>
              </w:rPr>
              <w:t xml:space="preserve"> adult life</w:t>
            </w:r>
          </w:p>
          <w:p w14:paraId="355FE916" w14:textId="77777777" w:rsidR="009A46B1" w:rsidRDefault="009A46B1" w:rsidP="006B049A">
            <w:pPr>
              <w:pStyle w:val="ListParagraph"/>
              <w:numPr>
                <w:ilvl w:val="0"/>
                <w:numId w:val="19"/>
              </w:numPr>
              <w:rPr>
                <w:rFonts w:ascii="Corbel" w:eastAsia="Arial" w:hAnsi="Corbel" w:cs="Arial"/>
                <w:sz w:val="18"/>
                <w:szCs w:val="18"/>
              </w:rPr>
            </w:pPr>
            <w:r w:rsidRPr="006B049A">
              <w:rPr>
                <w:rFonts w:ascii="Corbel" w:eastAsia="Arial" w:hAnsi="Corbel" w:cs="Arial"/>
                <w:sz w:val="18"/>
                <w:szCs w:val="18"/>
              </w:rPr>
              <w:t>Unborn with needs</w:t>
            </w:r>
            <w:r w:rsidRPr="006B049A">
              <w:rPr>
                <w:rFonts w:ascii="Corbel" w:eastAsia="Arial" w:hAnsi="Corbel" w:cs="Arial"/>
                <w:b/>
                <w:sz w:val="18"/>
                <w:szCs w:val="18"/>
              </w:rPr>
              <w:t xml:space="preserve"> </w:t>
            </w:r>
            <w:r w:rsidRPr="006B049A">
              <w:rPr>
                <w:rFonts w:ascii="Corbel" w:eastAsia="Arial" w:hAnsi="Corbel" w:cs="Arial"/>
                <w:sz w:val="18"/>
                <w:szCs w:val="18"/>
              </w:rPr>
              <w:t>met</w:t>
            </w:r>
          </w:p>
          <w:p w14:paraId="3B7DB34E" w14:textId="77777777" w:rsidR="005B18F3" w:rsidRDefault="005B18F3" w:rsidP="005B18F3">
            <w:pPr>
              <w:pStyle w:val="ListParagraph"/>
              <w:ind w:left="0"/>
              <w:rPr>
                <w:rFonts w:ascii="Corbel" w:eastAsia="Arial" w:hAnsi="Corbel" w:cs="Arial"/>
                <w:sz w:val="18"/>
                <w:szCs w:val="18"/>
              </w:rPr>
            </w:pPr>
          </w:p>
          <w:p w14:paraId="605487A8" w14:textId="77777777" w:rsidR="005B18F3" w:rsidRDefault="005B18F3" w:rsidP="005B18F3">
            <w:pPr>
              <w:pStyle w:val="ListParagraph"/>
              <w:ind w:left="0"/>
              <w:rPr>
                <w:rFonts w:ascii="Corbel" w:eastAsia="Arial" w:hAnsi="Corbel" w:cs="Arial"/>
                <w:sz w:val="18"/>
                <w:szCs w:val="18"/>
              </w:rPr>
            </w:pPr>
          </w:p>
          <w:p w14:paraId="25E52D72" w14:textId="77777777" w:rsidR="005B18F3" w:rsidRPr="006B049A" w:rsidRDefault="005B18F3" w:rsidP="005B18F3">
            <w:pPr>
              <w:pStyle w:val="ListParagraph"/>
              <w:ind w:left="0"/>
              <w:rPr>
                <w:rFonts w:ascii="Corbel" w:eastAsia="Arial" w:hAnsi="Corbel" w:cs="Arial"/>
                <w:sz w:val="18"/>
                <w:szCs w:val="18"/>
              </w:rPr>
            </w:pPr>
          </w:p>
        </w:tc>
        <w:tc>
          <w:tcPr>
            <w:tcW w:w="3969" w:type="dxa"/>
          </w:tcPr>
          <w:p w14:paraId="640D3A17" w14:textId="77777777" w:rsidR="006938CF" w:rsidRPr="007004E4" w:rsidRDefault="006938CF" w:rsidP="009A46B1">
            <w:pPr>
              <w:rPr>
                <w:rFonts w:ascii="Corbel" w:hAnsi="Corbel" w:cs="Arial"/>
                <w:sz w:val="18"/>
                <w:szCs w:val="18"/>
              </w:rPr>
            </w:pPr>
            <w:r w:rsidRPr="005A063D">
              <w:rPr>
                <w:rFonts w:ascii="Arial" w:hAnsi="Arial" w:cs="Arial"/>
                <w:sz w:val="18"/>
                <w:szCs w:val="18"/>
              </w:rPr>
              <w:t xml:space="preserve">• </w:t>
            </w:r>
            <w:r w:rsidRPr="007004E4">
              <w:rPr>
                <w:rFonts w:ascii="Corbel" w:hAnsi="Corbel" w:cs="Arial"/>
                <w:sz w:val="18"/>
                <w:szCs w:val="18"/>
              </w:rPr>
              <w:t xml:space="preserve">Delay in reaching developmental milestones </w:t>
            </w:r>
          </w:p>
          <w:p w14:paraId="6A7A6FB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Minor concerns re diet, hygiene or clothing </w:t>
            </w:r>
          </w:p>
          <w:p w14:paraId="761D1792"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Dental difficulties untreated/some decay </w:t>
            </w:r>
          </w:p>
          <w:p w14:paraId="551E368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Missing some routine and non-routine health appointments </w:t>
            </w:r>
          </w:p>
          <w:p w14:paraId="031F721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Concerns about developmental progress: e.g. overweight/underweight, bedwetting/soiling </w:t>
            </w:r>
          </w:p>
          <w:p w14:paraId="68690FBB" w14:textId="77777777" w:rsidR="006938CF" w:rsidRPr="007004E4" w:rsidRDefault="006938CF" w:rsidP="009A46B1">
            <w:pPr>
              <w:rPr>
                <w:rFonts w:ascii="Corbel" w:hAnsi="Corbel" w:cs="Arial"/>
                <w:sz w:val="18"/>
                <w:szCs w:val="18"/>
              </w:rPr>
            </w:pPr>
            <w:r w:rsidRPr="007004E4">
              <w:rPr>
                <w:rFonts w:ascii="Corbel" w:hAnsi="Corbel" w:cs="Arial"/>
                <w:sz w:val="18"/>
                <w:szCs w:val="18"/>
              </w:rPr>
              <w:t>• Experiment</w:t>
            </w:r>
            <w:r w:rsidR="0026675C">
              <w:rPr>
                <w:rFonts w:ascii="Corbel" w:hAnsi="Corbel" w:cs="Arial"/>
                <w:sz w:val="18"/>
                <w:szCs w:val="18"/>
              </w:rPr>
              <w:t>s</w:t>
            </w:r>
            <w:r w:rsidRPr="007004E4">
              <w:rPr>
                <w:rFonts w:ascii="Corbel" w:hAnsi="Corbel" w:cs="Arial"/>
                <w:sz w:val="18"/>
                <w:szCs w:val="18"/>
              </w:rPr>
              <w:t xml:space="preserve"> with tobacco</w:t>
            </w:r>
            <w:r w:rsidR="0026675C">
              <w:rPr>
                <w:rFonts w:ascii="Corbel" w:hAnsi="Corbel" w:cs="Arial"/>
                <w:sz w:val="18"/>
                <w:szCs w:val="18"/>
              </w:rPr>
              <w:t>/</w:t>
            </w:r>
            <w:r w:rsidRPr="007004E4">
              <w:rPr>
                <w:rFonts w:ascii="Corbel" w:hAnsi="Corbel" w:cs="Arial"/>
                <w:sz w:val="18"/>
                <w:szCs w:val="18"/>
              </w:rPr>
              <w:t>alcohol</w:t>
            </w:r>
            <w:r w:rsidR="0026675C">
              <w:rPr>
                <w:rFonts w:ascii="Corbel" w:hAnsi="Corbel" w:cs="Arial"/>
                <w:sz w:val="18"/>
                <w:szCs w:val="18"/>
              </w:rPr>
              <w:t>/</w:t>
            </w:r>
            <w:r w:rsidR="00AD5927">
              <w:rPr>
                <w:rFonts w:ascii="Corbel" w:hAnsi="Corbel" w:cs="Arial"/>
                <w:sz w:val="18"/>
                <w:szCs w:val="18"/>
              </w:rPr>
              <w:t xml:space="preserve"> </w:t>
            </w:r>
            <w:r w:rsidRPr="007004E4">
              <w:rPr>
                <w:rFonts w:ascii="Corbel" w:hAnsi="Corbel" w:cs="Arial"/>
                <w:sz w:val="18"/>
                <w:szCs w:val="18"/>
              </w:rPr>
              <w:t xml:space="preserve">illegal drugs </w:t>
            </w:r>
          </w:p>
          <w:p w14:paraId="218D734C" w14:textId="77777777" w:rsidR="006938CF" w:rsidRPr="007004E4" w:rsidRDefault="006938CF" w:rsidP="009A46B1">
            <w:pPr>
              <w:rPr>
                <w:rFonts w:ascii="Corbel" w:hAnsi="Corbel" w:cs="Arial"/>
                <w:sz w:val="18"/>
                <w:szCs w:val="18"/>
              </w:rPr>
            </w:pPr>
            <w:r w:rsidRPr="007004E4">
              <w:rPr>
                <w:rFonts w:ascii="Corbel" w:hAnsi="Corbel" w:cs="Arial"/>
                <w:sz w:val="18"/>
                <w:szCs w:val="18"/>
              </w:rPr>
              <w:t>• Some difficulties with adult or peer relationships e.g. ‘clingy’, anxious or withdrawn</w:t>
            </w:r>
          </w:p>
          <w:p w14:paraId="4A8CE67A" w14:textId="77777777" w:rsidR="006938CF" w:rsidRPr="007004E4" w:rsidRDefault="006938CF" w:rsidP="009A46B1">
            <w:pPr>
              <w:rPr>
                <w:rFonts w:ascii="Corbel" w:hAnsi="Corbel" w:cs="Arial"/>
                <w:sz w:val="18"/>
                <w:szCs w:val="18"/>
              </w:rPr>
            </w:pPr>
            <w:r w:rsidRPr="007004E4">
              <w:rPr>
                <w:rFonts w:ascii="Corbel" w:hAnsi="Corbel" w:cs="Arial"/>
                <w:sz w:val="18"/>
                <w:szCs w:val="18"/>
              </w:rPr>
              <w:t>• Limited engagement in play with others/has few or no friends</w:t>
            </w:r>
          </w:p>
          <w:p w14:paraId="1A72B52F"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Vulnerable to emotional difficulties, perhaps in response to life events such as parental separation </w:t>
            </w:r>
          </w:p>
          <w:p w14:paraId="3D9D7DE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Finds accepting responsibility for own actions difficult </w:t>
            </w:r>
          </w:p>
          <w:p w14:paraId="5DF3D8BD"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w:t>
            </w:r>
            <w:r w:rsidR="0026675C">
              <w:rPr>
                <w:rFonts w:ascii="Corbel" w:hAnsi="Corbel" w:cs="Arial"/>
                <w:sz w:val="18"/>
                <w:szCs w:val="18"/>
              </w:rPr>
              <w:t>Showing early signs of anti-social behaviour/offending</w:t>
            </w:r>
            <w:r w:rsidRPr="007004E4">
              <w:rPr>
                <w:rFonts w:ascii="Corbel" w:hAnsi="Corbel" w:cs="Arial"/>
                <w:sz w:val="18"/>
                <w:szCs w:val="18"/>
              </w:rPr>
              <w:t xml:space="preserve"> </w:t>
            </w:r>
          </w:p>
          <w:p w14:paraId="6ECEB1F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Some insecurities </w:t>
            </w:r>
            <w:r w:rsidR="00AD5927">
              <w:rPr>
                <w:rFonts w:ascii="Corbel" w:hAnsi="Corbel" w:cs="Arial"/>
                <w:sz w:val="18"/>
                <w:szCs w:val="18"/>
              </w:rPr>
              <w:t>re</w:t>
            </w:r>
            <w:r w:rsidRPr="007004E4">
              <w:rPr>
                <w:rFonts w:ascii="Corbel" w:hAnsi="Corbel" w:cs="Arial"/>
                <w:sz w:val="18"/>
                <w:szCs w:val="18"/>
              </w:rPr>
              <w:t xml:space="preserve"> identity </w:t>
            </w:r>
            <w:proofErr w:type="spellStart"/>
            <w:r w:rsidR="002874A5">
              <w:rPr>
                <w:rFonts w:ascii="Corbel" w:hAnsi="Corbel" w:cs="Arial"/>
                <w:sz w:val="18"/>
                <w:szCs w:val="18"/>
              </w:rPr>
              <w:t>e</w:t>
            </w:r>
            <w:r w:rsidR="00AD5927">
              <w:rPr>
                <w:rFonts w:ascii="Corbel" w:hAnsi="Corbel" w:cs="Arial"/>
                <w:sz w:val="18"/>
                <w:szCs w:val="18"/>
              </w:rPr>
              <w:t>g</w:t>
            </w:r>
            <w:r w:rsidR="002874A5">
              <w:rPr>
                <w:rFonts w:ascii="Corbel" w:hAnsi="Corbel" w:cs="Arial"/>
                <w:sz w:val="18"/>
                <w:szCs w:val="18"/>
              </w:rPr>
              <w:t>.</w:t>
            </w:r>
            <w:proofErr w:type="spellEnd"/>
            <w:r w:rsidRPr="007004E4">
              <w:rPr>
                <w:rFonts w:ascii="Corbel" w:hAnsi="Corbel" w:cs="Arial"/>
                <w:sz w:val="18"/>
                <w:szCs w:val="18"/>
              </w:rPr>
              <w:t xml:space="preserve"> low self-esteem, lack of confidence, sexuality, gender identity </w:t>
            </w:r>
          </w:p>
          <w:p w14:paraId="0A8EFCE6"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May experience bullying or </w:t>
            </w:r>
            <w:r w:rsidR="00FF009A">
              <w:rPr>
                <w:rFonts w:ascii="Corbel" w:hAnsi="Corbel" w:cs="Arial"/>
                <w:sz w:val="18"/>
                <w:szCs w:val="18"/>
              </w:rPr>
              <w:t xml:space="preserve">be </w:t>
            </w:r>
            <w:r w:rsidRPr="007004E4">
              <w:rPr>
                <w:rFonts w:ascii="Corbel" w:hAnsi="Corbel" w:cs="Arial"/>
                <w:sz w:val="18"/>
                <w:szCs w:val="18"/>
              </w:rPr>
              <w:t xml:space="preserve">exhibiting bullying behaviour </w:t>
            </w:r>
          </w:p>
          <w:p w14:paraId="2A88A9D8"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Child/young person in behaviour and or appearance places </w:t>
            </w:r>
            <w:r w:rsidR="00AD5927">
              <w:rPr>
                <w:rFonts w:ascii="Corbel" w:hAnsi="Corbel" w:cs="Arial"/>
                <w:sz w:val="18"/>
                <w:szCs w:val="18"/>
              </w:rPr>
              <w:t>self</w:t>
            </w:r>
            <w:r w:rsidRPr="007004E4">
              <w:rPr>
                <w:rFonts w:ascii="Corbel" w:hAnsi="Corbel" w:cs="Arial"/>
                <w:sz w:val="18"/>
                <w:szCs w:val="18"/>
              </w:rPr>
              <w:t xml:space="preserve"> at risk of exploitation </w:t>
            </w:r>
          </w:p>
          <w:p w14:paraId="57E8965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Lack of positive role models </w:t>
            </w:r>
          </w:p>
          <w:p w14:paraId="10DC5D67"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w:t>
            </w:r>
            <w:r w:rsidR="000A072D">
              <w:rPr>
                <w:rFonts w:ascii="Corbel" w:hAnsi="Corbel" w:cs="Arial"/>
                <w:sz w:val="18"/>
                <w:szCs w:val="18"/>
              </w:rPr>
              <w:t>H</w:t>
            </w:r>
            <w:r w:rsidRPr="007004E4">
              <w:rPr>
                <w:rFonts w:ascii="Corbel" w:hAnsi="Corbel" w:cs="Arial"/>
                <w:sz w:val="18"/>
                <w:szCs w:val="18"/>
              </w:rPr>
              <w:t xml:space="preserve">as some difficulties sustaining relationships </w:t>
            </w:r>
          </w:p>
          <w:p w14:paraId="70F7EB11"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Disability limits amount of self-care possible </w:t>
            </w:r>
          </w:p>
          <w:p w14:paraId="7201E348" w14:textId="77777777" w:rsidR="006938CF" w:rsidRPr="007004E4" w:rsidRDefault="006938CF" w:rsidP="009A46B1">
            <w:pPr>
              <w:rPr>
                <w:rFonts w:ascii="Corbel" w:hAnsi="Corbel" w:cs="Arial"/>
                <w:sz w:val="18"/>
                <w:szCs w:val="18"/>
              </w:rPr>
            </w:pPr>
            <w:r w:rsidRPr="007004E4">
              <w:rPr>
                <w:rFonts w:ascii="Corbel" w:hAnsi="Corbel" w:cs="Arial"/>
                <w:sz w:val="18"/>
                <w:szCs w:val="18"/>
              </w:rPr>
              <w:t>• Has some identified additional learning needs</w:t>
            </w:r>
          </w:p>
          <w:p w14:paraId="4D7947F4"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Language and communication difficulties </w:t>
            </w:r>
          </w:p>
          <w:p w14:paraId="40CA2CCA"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Not reaching education potential </w:t>
            </w:r>
          </w:p>
          <w:p w14:paraId="2725105C"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Poor punctuality/pattern of regular </w:t>
            </w:r>
            <w:r w:rsidR="00E40EF0">
              <w:rPr>
                <w:rFonts w:ascii="Corbel" w:hAnsi="Corbel" w:cs="Arial"/>
                <w:sz w:val="18"/>
                <w:szCs w:val="18"/>
              </w:rPr>
              <w:t>education</w:t>
            </w:r>
            <w:r w:rsidRPr="007004E4">
              <w:rPr>
                <w:rFonts w:ascii="Corbel" w:hAnsi="Corbel" w:cs="Arial"/>
                <w:sz w:val="18"/>
                <w:szCs w:val="18"/>
              </w:rPr>
              <w:t xml:space="preserve"> absences/fixed term exclusions </w:t>
            </w:r>
          </w:p>
          <w:p w14:paraId="53F15E21" w14:textId="77777777" w:rsidR="006938CF" w:rsidRPr="007004E4" w:rsidRDefault="006938CF" w:rsidP="009A46B1">
            <w:pPr>
              <w:rPr>
                <w:rFonts w:ascii="Corbel" w:hAnsi="Corbel" w:cs="Arial"/>
                <w:sz w:val="18"/>
                <w:szCs w:val="18"/>
              </w:rPr>
            </w:pPr>
            <w:r w:rsidRPr="007004E4">
              <w:rPr>
                <w:rFonts w:ascii="Corbel" w:hAnsi="Corbel" w:cs="Arial"/>
                <w:sz w:val="18"/>
                <w:szCs w:val="18"/>
              </w:rPr>
              <w:t xml:space="preserve">• Not always engaged in play/learning, poor concentration </w:t>
            </w:r>
          </w:p>
          <w:p w14:paraId="6DB5077B" w14:textId="77777777" w:rsidR="006B049A" w:rsidRDefault="006938CF" w:rsidP="006B049A">
            <w:pPr>
              <w:rPr>
                <w:rFonts w:ascii="Corbel" w:hAnsi="Corbel" w:cs="Arial"/>
                <w:sz w:val="18"/>
                <w:szCs w:val="18"/>
              </w:rPr>
            </w:pPr>
            <w:r w:rsidRPr="007004E4">
              <w:rPr>
                <w:rFonts w:ascii="Corbel" w:hAnsi="Corbel" w:cs="Arial"/>
                <w:sz w:val="18"/>
                <w:szCs w:val="18"/>
              </w:rPr>
              <w:t>• No access to books/toys</w:t>
            </w:r>
          </w:p>
          <w:p w14:paraId="54ECDE50" w14:textId="77777777" w:rsidR="009A46B1" w:rsidRPr="009A46B1" w:rsidRDefault="009A46B1" w:rsidP="00430C5D">
            <w:pPr>
              <w:pStyle w:val="ListParagraph"/>
              <w:numPr>
                <w:ilvl w:val="0"/>
                <w:numId w:val="20"/>
              </w:numPr>
              <w:rPr>
                <w:rFonts w:ascii="Arial" w:hAnsi="Arial" w:cs="Arial"/>
                <w:sz w:val="18"/>
                <w:szCs w:val="18"/>
              </w:rPr>
            </w:pPr>
            <w:r w:rsidRPr="006B049A">
              <w:rPr>
                <w:rFonts w:ascii="Corbel" w:hAnsi="Corbel" w:cs="Arial"/>
                <w:sz w:val="18"/>
                <w:szCs w:val="18"/>
              </w:rPr>
              <w:t>Pregnancy with complications or impact of parental lifestyle</w:t>
            </w:r>
          </w:p>
        </w:tc>
        <w:tc>
          <w:tcPr>
            <w:tcW w:w="2976" w:type="dxa"/>
          </w:tcPr>
          <w:p w14:paraId="1E197ACE" w14:textId="77777777" w:rsidR="006938CF" w:rsidRPr="007004E4" w:rsidRDefault="006938CF" w:rsidP="0023649D">
            <w:pPr>
              <w:rPr>
                <w:rFonts w:ascii="Corbel" w:hAnsi="Corbel" w:cs="Arial"/>
                <w:sz w:val="18"/>
                <w:szCs w:val="18"/>
              </w:rPr>
            </w:pPr>
            <w:r w:rsidRPr="005A063D">
              <w:rPr>
                <w:rFonts w:ascii="Arial" w:hAnsi="Arial" w:cs="Arial"/>
                <w:sz w:val="18"/>
                <w:szCs w:val="18"/>
              </w:rPr>
              <w:t xml:space="preserve">• </w:t>
            </w:r>
            <w:r w:rsidRPr="007004E4">
              <w:rPr>
                <w:rFonts w:ascii="Corbel" w:hAnsi="Corbel" w:cs="Arial"/>
                <w:sz w:val="18"/>
                <w:szCs w:val="18"/>
              </w:rPr>
              <w:t xml:space="preserve">Chronic/recurring health difficulties are not treated or are badly managed </w:t>
            </w:r>
          </w:p>
          <w:p w14:paraId="5288FF3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Developmental milestones are not being met due to parental care </w:t>
            </w:r>
          </w:p>
          <w:p w14:paraId="6CB3944E"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‘Unsafe’ sexual activity </w:t>
            </w:r>
          </w:p>
          <w:p w14:paraId="404D5E6F" w14:textId="77777777" w:rsidR="006938CF" w:rsidRPr="007004E4" w:rsidRDefault="006938CF" w:rsidP="0023649D">
            <w:pPr>
              <w:rPr>
                <w:rFonts w:ascii="Corbel" w:hAnsi="Corbel" w:cs="Arial"/>
                <w:sz w:val="18"/>
                <w:szCs w:val="18"/>
              </w:rPr>
            </w:pPr>
            <w:r w:rsidRPr="007004E4">
              <w:rPr>
                <w:rFonts w:ascii="Corbel" w:hAnsi="Corbel" w:cs="Arial"/>
                <w:sz w:val="18"/>
                <w:szCs w:val="18"/>
              </w:rPr>
              <w:t>• Emerging mental health issues e.g. anxiety, depression</w:t>
            </w:r>
            <w:r w:rsidR="00AD5927">
              <w:rPr>
                <w:rFonts w:ascii="Corbel" w:hAnsi="Corbel" w:cs="Arial"/>
                <w:sz w:val="18"/>
                <w:szCs w:val="18"/>
              </w:rPr>
              <w:t>,</w:t>
            </w:r>
            <w:r w:rsidRPr="007004E4">
              <w:rPr>
                <w:rFonts w:ascii="Corbel" w:hAnsi="Corbel" w:cs="Arial"/>
                <w:sz w:val="18"/>
                <w:szCs w:val="18"/>
              </w:rPr>
              <w:t xml:space="preserve"> eating disorder</w:t>
            </w:r>
          </w:p>
          <w:p w14:paraId="732CA9F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Self-harming behaviours </w:t>
            </w:r>
          </w:p>
          <w:p w14:paraId="1380E97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Age inappropriate sexualised behaviour </w:t>
            </w:r>
          </w:p>
          <w:p w14:paraId="5389E6A1"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 appears anxious, angry</w:t>
            </w:r>
            <w:r w:rsidR="00AD5927">
              <w:rPr>
                <w:rFonts w:ascii="Corbel" w:hAnsi="Corbel" w:cs="Arial"/>
                <w:sz w:val="18"/>
                <w:szCs w:val="18"/>
              </w:rPr>
              <w:t xml:space="preserve"> or </w:t>
            </w:r>
            <w:r w:rsidRPr="007004E4">
              <w:rPr>
                <w:rFonts w:ascii="Corbel" w:hAnsi="Corbel" w:cs="Arial"/>
                <w:sz w:val="18"/>
                <w:szCs w:val="18"/>
              </w:rPr>
              <w:t xml:space="preserve">phobic </w:t>
            </w:r>
          </w:p>
          <w:p w14:paraId="6C618B3F" w14:textId="77777777" w:rsidR="006938CF" w:rsidRPr="007004E4" w:rsidRDefault="006938CF" w:rsidP="0023649D">
            <w:pPr>
              <w:rPr>
                <w:rFonts w:ascii="Corbel" w:hAnsi="Corbel" w:cs="Arial"/>
                <w:sz w:val="18"/>
                <w:szCs w:val="18"/>
              </w:rPr>
            </w:pPr>
            <w:r w:rsidRPr="007004E4">
              <w:rPr>
                <w:rFonts w:ascii="Corbel" w:hAnsi="Corbel" w:cs="Arial"/>
                <w:sz w:val="18"/>
                <w:szCs w:val="18"/>
              </w:rPr>
              <w:t>• Young carer w</w:t>
            </w:r>
            <w:r w:rsidR="00430C5D">
              <w:rPr>
                <w:rFonts w:ascii="Corbel" w:hAnsi="Corbel" w:cs="Arial"/>
                <w:sz w:val="18"/>
                <w:szCs w:val="18"/>
              </w:rPr>
              <w:t>ith</w:t>
            </w:r>
            <w:r w:rsidRPr="007004E4">
              <w:rPr>
                <w:rFonts w:ascii="Corbel" w:hAnsi="Corbel" w:cs="Arial"/>
                <w:sz w:val="18"/>
                <w:szCs w:val="18"/>
              </w:rPr>
              <w:t xml:space="preserve"> development compromised through caring role</w:t>
            </w:r>
          </w:p>
          <w:p w14:paraId="7527EB24" w14:textId="77777777" w:rsidR="006938CF" w:rsidRPr="007004E4" w:rsidRDefault="006938CF" w:rsidP="0023649D">
            <w:pPr>
              <w:rPr>
                <w:rFonts w:ascii="Corbel" w:hAnsi="Corbel" w:cs="Arial"/>
                <w:sz w:val="18"/>
                <w:szCs w:val="18"/>
              </w:rPr>
            </w:pPr>
            <w:r w:rsidRPr="007004E4">
              <w:rPr>
                <w:rFonts w:ascii="Corbel" w:hAnsi="Corbel" w:cs="Arial"/>
                <w:sz w:val="18"/>
                <w:szCs w:val="18"/>
              </w:rPr>
              <w:t>• Ongoing</w:t>
            </w:r>
            <w:r w:rsidR="000A072D">
              <w:rPr>
                <w:rFonts w:ascii="Corbel" w:hAnsi="Corbel" w:cs="Arial"/>
                <w:sz w:val="18"/>
                <w:szCs w:val="18"/>
              </w:rPr>
              <w:t>,</w:t>
            </w:r>
            <w:r w:rsidRPr="007004E4">
              <w:rPr>
                <w:rFonts w:ascii="Corbel" w:hAnsi="Corbel" w:cs="Arial"/>
                <w:sz w:val="18"/>
                <w:szCs w:val="18"/>
              </w:rPr>
              <w:t xml:space="preserve"> challenging behaviour at school, possible </w:t>
            </w:r>
            <w:r w:rsidR="00C8160F">
              <w:rPr>
                <w:rFonts w:ascii="Corbel" w:hAnsi="Corbel" w:cs="Arial"/>
                <w:sz w:val="18"/>
                <w:szCs w:val="18"/>
              </w:rPr>
              <w:t>risk</w:t>
            </w:r>
            <w:r w:rsidRPr="007004E4">
              <w:rPr>
                <w:rFonts w:ascii="Corbel" w:hAnsi="Corbel" w:cs="Arial"/>
                <w:sz w:val="18"/>
                <w:szCs w:val="18"/>
              </w:rPr>
              <w:t xml:space="preserve"> of exclusion </w:t>
            </w:r>
          </w:p>
          <w:p w14:paraId="1774BCA4" w14:textId="77777777" w:rsidR="006938CF" w:rsidRPr="007004E4" w:rsidRDefault="006938CF" w:rsidP="0023649D">
            <w:pPr>
              <w:rPr>
                <w:rFonts w:ascii="Corbel" w:hAnsi="Corbel" w:cs="Arial"/>
                <w:sz w:val="18"/>
                <w:szCs w:val="18"/>
              </w:rPr>
            </w:pPr>
            <w:r w:rsidRPr="007004E4">
              <w:rPr>
                <w:rFonts w:ascii="Corbel" w:hAnsi="Corbel" w:cs="Arial"/>
                <w:sz w:val="18"/>
                <w:szCs w:val="18"/>
              </w:rPr>
              <w:t>• Changed behaviour</w:t>
            </w:r>
            <w:r w:rsidR="00AD5927">
              <w:rPr>
                <w:rFonts w:ascii="Corbel" w:hAnsi="Corbel" w:cs="Arial"/>
                <w:sz w:val="18"/>
                <w:szCs w:val="18"/>
              </w:rPr>
              <w:t>,</w:t>
            </w:r>
            <w:r w:rsidRPr="007004E4">
              <w:rPr>
                <w:rFonts w:ascii="Corbel" w:hAnsi="Corbel" w:cs="Arial"/>
                <w:sz w:val="18"/>
                <w:szCs w:val="18"/>
              </w:rPr>
              <w:t xml:space="preserve"> reference to radicalised thoughts</w:t>
            </w:r>
            <w:r w:rsidR="00AD5927">
              <w:rPr>
                <w:rFonts w:ascii="Corbel" w:hAnsi="Corbel" w:cs="Arial"/>
                <w:sz w:val="18"/>
                <w:szCs w:val="18"/>
              </w:rPr>
              <w:t>/</w:t>
            </w:r>
            <w:r w:rsidRPr="007004E4">
              <w:rPr>
                <w:rFonts w:ascii="Corbel" w:hAnsi="Corbel" w:cs="Arial"/>
                <w:sz w:val="18"/>
                <w:szCs w:val="18"/>
              </w:rPr>
              <w:t xml:space="preserve"> threats to act </w:t>
            </w:r>
          </w:p>
          <w:p w14:paraId="74759D1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w:t>
            </w:r>
            <w:r w:rsidR="00DF5C2B" w:rsidRPr="007004E4">
              <w:rPr>
                <w:rFonts w:ascii="Corbel" w:hAnsi="Corbel" w:cs="Arial"/>
                <w:sz w:val="18"/>
                <w:szCs w:val="18"/>
              </w:rPr>
              <w:t>Starting to commit offences/re-offend</w:t>
            </w:r>
          </w:p>
          <w:p w14:paraId="5F18806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Presentation (including hygiene) significantly impacts on relationships </w:t>
            </w:r>
          </w:p>
          <w:p w14:paraId="4A03C637" w14:textId="77777777" w:rsidR="006938CF" w:rsidRPr="007004E4" w:rsidRDefault="006938CF" w:rsidP="0023649D">
            <w:pPr>
              <w:rPr>
                <w:rFonts w:ascii="Corbel" w:hAnsi="Corbel" w:cs="Arial"/>
                <w:sz w:val="18"/>
                <w:szCs w:val="18"/>
              </w:rPr>
            </w:pPr>
            <w:r w:rsidRPr="007004E4">
              <w:rPr>
                <w:rFonts w:ascii="Corbel" w:hAnsi="Corbel" w:cs="Arial"/>
                <w:sz w:val="18"/>
                <w:szCs w:val="18"/>
              </w:rPr>
              <w:t>• Distances self from others</w:t>
            </w:r>
          </w:p>
          <w:p w14:paraId="0DD8060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Significantly poor self-image/identity </w:t>
            </w:r>
          </w:p>
          <w:p w14:paraId="336CBA93" w14:textId="77777777" w:rsidR="006938CF" w:rsidRPr="007004E4" w:rsidRDefault="006938CF" w:rsidP="0023649D">
            <w:pPr>
              <w:rPr>
                <w:rFonts w:ascii="Corbel" w:hAnsi="Corbel" w:cs="Arial"/>
                <w:sz w:val="18"/>
                <w:szCs w:val="18"/>
              </w:rPr>
            </w:pPr>
            <w:r w:rsidRPr="007004E4">
              <w:rPr>
                <w:rFonts w:ascii="Corbel" w:hAnsi="Corbel" w:cs="Arial"/>
                <w:sz w:val="18"/>
                <w:szCs w:val="18"/>
              </w:rPr>
              <w:t>• Few positive relationships</w:t>
            </w:r>
          </w:p>
          <w:p w14:paraId="6D3E666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Relationships with carers characterised by unpredictability </w:t>
            </w:r>
          </w:p>
          <w:p w14:paraId="0DEC595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Disability prevents self-care in a significant range of tasks </w:t>
            </w:r>
          </w:p>
          <w:p w14:paraId="3F2B135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lacks a sense of safety and often puts him/herself in danger. </w:t>
            </w:r>
          </w:p>
          <w:p w14:paraId="72913902" w14:textId="77777777" w:rsidR="00AD5927" w:rsidRDefault="006938CF" w:rsidP="0023649D">
            <w:pPr>
              <w:rPr>
                <w:rFonts w:ascii="Corbel" w:hAnsi="Corbel" w:cs="Arial"/>
                <w:sz w:val="18"/>
                <w:szCs w:val="18"/>
              </w:rPr>
            </w:pPr>
            <w:r w:rsidRPr="007004E4">
              <w:rPr>
                <w:rFonts w:ascii="Corbel" w:hAnsi="Corbel" w:cs="Arial"/>
                <w:sz w:val="18"/>
                <w:szCs w:val="18"/>
              </w:rPr>
              <w:t xml:space="preserve">• Consistently poor </w:t>
            </w:r>
            <w:r w:rsidR="00E40EF0">
              <w:rPr>
                <w:rFonts w:ascii="Corbel" w:hAnsi="Corbel" w:cs="Arial"/>
                <w:sz w:val="18"/>
                <w:szCs w:val="18"/>
              </w:rPr>
              <w:t xml:space="preserve">education </w:t>
            </w:r>
            <w:r w:rsidRPr="007004E4">
              <w:rPr>
                <w:rFonts w:ascii="Corbel" w:hAnsi="Corbel" w:cs="Arial"/>
                <w:sz w:val="18"/>
                <w:szCs w:val="18"/>
              </w:rPr>
              <w:t xml:space="preserve">attendance and punctuality </w:t>
            </w:r>
          </w:p>
          <w:p w14:paraId="4844E41B" w14:textId="77777777" w:rsidR="006938CF" w:rsidRPr="007004E4" w:rsidRDefault="006938CF" w:rsidP="0023649D">
            <w:pPr>
              <w:rPr>
                <w:rFonts w:ascii="Corbel" w:hAnsi="Corbel" w:cs="Arial"/>
                <w:sz w:val="18"/>
                <w:szCs w:val="18"/>
              </w:rPr>
            </w:pPr>
            <w:r w:rsidRPr="007004E4">
              <w:rPr>
                <w:rFonts w:ascii="Corbel" w:hAnsi="Corbel" w:cs="Arial"/>
                <w:sz w:val="18"/>
                <w:szCs w:val="18"/>
              </w:rPr>
              <w:t>• Consistently not reaching educational potential</w:t>
            </w:r>
          </w:p>
          <w:p w14:paraId="15EFCCAF" w14:textId="77777777" w:rsidR="006938CF" w:rsidRPr="005A063D" w:rsidRDefault="006938CF" w:rsidP="00430C5D">
            <w:pPr>
              <w:rPr>
                <w:rFonts w:ascii="Arial" w:hAnsi="Arial" w:cs="Arial"/>
                <w:sz w:val="18"/>
                <w:szCs w:val="18"/>
              </w:rPr>
            </w:pPr>
            <w:r w:rsidRPr="007004E4">
              <w:rPr>
                <w:rFonts w:ascii="Corbel" w:hAnsi="Corbel" w:cs="Arial"/>
                <w:sz w:val="18"/>
                <w:szCs w:val="18"/>
              </w:rPr>
              <w:t>• Child reported missing from home</w:t>
            </w:r>
          </w:p>
        </w:tc>
        <w:tc>
          <w:tcPr>
            <w:tcW w:w="4399" w:type="dxa"/>
          </w:tcPr>
          <w:p w14:paraId="2B8C0621" w14:textId="77777777" w:rsidR="006938CF" w:rsidRPr="007004E4" w:rsidRDefault="006938CF" w:rsidP="0023649D">
            <w:pPr>
              <w:rPr>
                <w:rFonts w:ascii="Corbel" w:hAnsi="Corbel" w:cs="Arial"/>
                <w:sz w:val="18"/>
                <w:szCs w:val="18"/>
              </w:rPr>
            </w:pPr>
            <w:r w:rsidRPr="007004E4">
              <w:rPr>
                <w:rFonts w:ascii="Corbel" w:hAnsi="Corbel" w:cs="Arial"/>
                <w:sz w:val="18"/>
                <w:szCs w:val="18"/>
              </w:rPr>
              <w:t>• Failure to thrive, likely to be</w:t>
            </w:r>
            <w:r w:rsidR="00430C5D">
              <w:rPr>
                <w:rFonts w:ascii="Corbel" w:hAnsi="Corbel" w:cs="Arial"/>
                <w:sz w:val="18"/>
                <w:szCs w:val="18"/>
              </w:rPr>
              <w:t xml:space="preserve"> due</w:t>
            </w:r>
            <w:r w:rsidRPr="007004E4">
              <w:rPr>
                <w:rFonts w:ascii="Corbel" w:hAnsi="Corbel" w:cs="Arial"/>
                <w:sz w:val="18"/>
                <w:szCs w:val="18"/>
              </w:rPr>
              <w:t xml:space="preserve"> to care provided </w:t>
            </w:r>
          </w:p>
          <w:p w14:paraId="35D3EE70" w14:textId="77777777" w:rsidR="006938CF" w:rsidRPr="007004E4" w:rsidRDefault="006938CF" w:rsidP="0023649D">
            <w:pPr>
              <w:rPr>
                <w:rFonts w:ascii="Corbel" w:hAnsi="Corbel" w:cs="Arial"/>
                <w:sz w:val="18"/>
                <w:szCs w:val="18"/>
              </w:rPr>
            </w:pPr>
            <w:r w:rsidRPr="007004E4">
              <w:rPr>
                <w:rFonts w:ascii="Corbel" w:hAnsi="Corbel" w:cs="Arial"/>
                <w:sz w:val="18"/>
                <w:szCs w:val="18"/>
              </w:rPr>
              <w:t>• Refusing medical care endangering life/development</w:t>
            </w:r>
          </w:p>
          <w:p w14:paraId="1E6F1F59"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 Seriously obese/seriously underweight </w:t>
            </w:r>
          </w:p>
          <w:p w14:paraId="281258F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Serious decay </w:t>
            </w:r>
            <w:r w:rsidR="000244EC">
              <w:rPr>
                <w:rFonts w:ascii="Corbel" w:hAnsi="Corbel" w:cs="Arial"/>
                <w:sz w:val="18"/>
                <w:szCs w:val="18"/>
              </w:rPr>
              <w:t>from</w:t>
            </w:r>
            <w:r w:rsidRPr="007004E4">
              <w:rPr>
                <w:rFonts w:ascii="Corbel" w:hAnsi="Corbel" w:cs="Arial"/>
                <w:sz w:val="18"/>
                <w:szCs w:val="18"/>
              </w:rPr>
              <w:t xml:space="preserve"> persistent lack of dental care </w:t>
            </w:r>
          </w:p>
          <w:p w14:paraId="62EB1DE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Dangerous sexual activity and/or early teenage pregnancy </w:t>
            </w:r>
          </w:p>
          <w:p w14:paraId="70E7B0B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Disclosure or suspicion of physical, sexual or emotional abuse or neglect </w:t>
            </w:r>
          </w:p>
          <w:p w14:paraId="0372347F"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Non-accidental injury and/or unexplained injury, particularly in non-mobile children </w:t>
            </w:r>
          </w:p>
          <w:p w14:paraId="4F54969F" w14:textId="77777777" w:rsidR="006938CF" w:rsidRPr="007004E4" w:rsidRDefault="006938CF" w:rsidP="0023649D">
            <w:pPr>
              <w:rPr>
                <w:rFonts w:ascii="Corbel" w:hAnsi="Corbel" w:cs="Arial"/>
                <w:sz w:val="18"/>
                <w:szCs w:val="18"/>
              </w:rPr>
            </w:pPr>
            <w:r w:rsidRPr="007004E4">
              <w:rPr>
                <w:rFonts w:ascii="Corbel" w:hAnsi="Corbel" w:cs="Arial"/>
                <w:sz w:val="18"/>
                <w:szCs w:val="18"/>
              </w:rPr>
              <w:t>• Disclosure of abuse/physical injury caused by a professional</w:t>
            </w:r>
          </w:p>
          <w:p w14:paraId="7B232B39" w14:textId="77777777" w:rsidR="006938CF" w:rsidRPr="007004E4" w:rsidRDefault="006938CF" w:rsidP="0023649D">
            <w:pPr>
              <w:rPr>
                <w:rFonts w:ascii="Corbel" w:hAnsi="Corbel" w:cs="Arial"/>
                <w:sz w:val="18"/>
                <w:szCs w:val="18"/>
              </w:rPr>
            </w:pPr>
            <w:r w:rsidRPr="007004E4">
              <w:rPr>
                <w:rFonts w:ascii="Corbel" w:hAnsi="Corbel" w:cs="Arial"/>
                <w:sz w:val="18"/>
                <w:szCs w:val="18"/>
              </w:rPr>
              <w:t>• Acute mental health difficulties e.g. severe depression or</w:t>
            </w:r>
            <w:r w:rsidR="00C8160F">
              <w:rPr>
                <w:rFonts w:ascii="Corbel" w:hAnsi="Corbel" w:cs="Arial"/>
                <w:sz w:val="18"/>
                <w:szCs w:val="18"/>
              </w:rPr>
              <w:t xml:space="preserve"> risk</w:t>
            </w:r>
            <w:r w:rsidRPr="007004E4">
              <w:rPr>
                <w:rFonts w:ascii="Corbel" w:hAnsi="Corbel" w:cs="Arial"/>
                <w:sz w:val="18"/>
                <w:szCs w:val="18"/>
              </w:rPr>
              <w:t xml:space="preserve"> of suicide </w:t>
            </w:r>
          </w:p>
          <w:p w14:paraId="0F3E254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Physical/learning disability </w:t>
            </w:r>
            <w:r w:rsidR="000244EC">
              <w:rPr>
                <w:rFonts w:ascii="Corbel" w:hAnsi="Corbel" w:cs="Arial"/>
                <w:sz w:val="18"/>
                <w:szCs w:val="18"/>
              </w:rPr>
              <w:t xml:space="preserve">needing </w:t>
            </w:r>
            <w:r w:rsidRPr="007004E4">
              <w:rPr>
                <w:rFonts w:ascii="Corbel" w:hAnsi="Corbel" w:cs="Arial"/>
                <w:sz w:val="18"/>
                <w:szCs w:val="18"/>
              </w:rPr>
              <w:t xml:space="preserve">constant supervision </w:t>
            </w:r>
          </w:p>
          <w:p w14:paraId="5E28696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Puts self or others in danger </w:t>
            </w:r>
          </w:p>
          <w:p w14:paraId="4F60B477" w14:textId="77777777" w:rsidR="006938CF" w:rsidRPr="007004E4" w:rsidRDefault="006938CF" w:rsidP="0023649D">
            <w:pPr>
              <w:rPr>
                <w:rFonts w:ascii="Corbel" w:hAnsi="Corbel" w:cs="Arial"/>
                <w:sz w:val="18"/>
                <w:szCs w:val="18"/>
              </w:rPr>
            </w:pPr>
            <w:r w:rsidRPr="007004E4">
              <w:rPr>
                <w:rFonts w:ascii="Corbel" w:hAnsi="Corbel" w:cs="Arial"/>
                <w:sz w:val="18"/>
                <w:szCs w:val="18"/>
              </w:rPr>
              <w:t>• Persistent and</w:t>
            </w:r>
            <w:r w:rsidR="00DD2529">
              <w:rPr>
                <w:rFonts w:ascii="Corbel" w:hAnsi="Corbel" w:cs="Arial"/>
                <w:sz w:val="18"/>
                <w:szCs w:val="18"/>
              </w:rPr>
              <w:t>/or</w:t>
            </w:r>
            <w:r w:rsidRPr="007004E4">
              <w:rPr>
                <w:rFonts w:ascii="Corbel" w:hAnsi="Corbel" w:cs="Arial"/>
                <w:sz w:val="18"/>
                <w:szCs w:val="18"/>
              </w:rPr>
              <w:t xml:space="preserve"> high-risk episodes of missing</w:t>
            </w:r>
          </w:p>
          <w:p w14:paraId="4BF8127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Persistent and significant disruptive/challenging behaviour at school, home or in the community </w:t>
            </w:r>
          </w:p>
          <w:p w14:paraId="06E96C40" w14:textId="77777777" w:rsidR="00DF5C2B" w:rsidRDefault="00DF5C2B" w:rsidP="0023649D">
            <w:pPr>
              <w:pStyle w:val="ListParagraph"/>
              <w:numPr>
                <w:ilvl w:val="0"/>
                <w:numId w:val="24"/>
              </w:numPr>
              <w:rPr>
                <w:rFonts w:ascii="Corbel" w:hAnsi="Corbel" w:cs="Arial"/>
                <w:sz w:val="18"/>
                <w:szCs w:val="18"/>
              </w:rPr>
            </w:pPr>
            <w:r w:rsidRPr="00DF5C2B">
              <w:rPr>
                <w:rFonts w:ascii="Corbel" w:hAnsi="Corbel" w:cs="Arial"/>
                <w:sz w:val="18"/>
                <w:szCs w:val="18"/>
              </w:rPr>
              <w:t xml:space="preserve"> Serious or persistent offending behaviour  </w:t>
            </w:r>
          </w:p>
          <w:p w14:paraId="43EA80E2" w14:textId="77777777" w:rsidR="006938CF" w:rsidRPr="00DF5C2B" w:rsidRDefault="006938CF" w:rsidP="0023649D">
            <w:pPr>
              <w:pStyle w:val="ListParagraph"/>
              <w:numPr>
                <w:ilvl w:val="0"/>
                <w:numId w:val="24"/>
              </w:numPr>
              <w:rPr>
                <w:rFonts w:ascii="Corbel" w:hAnsi="Corbel" w:cs="Arial"/>
                <w:sz w:val="18"/>
                <w:szCs w:val="18"/>
              </w:rPr>
            </w:pPr>
            <w:r w:rsidRPr="00DF5C2B">
              <w:rPr>
                <w:rFonts w:ascii="Corbel" w:hAnsi="Corbel" w:cs="Arial"/>
                <w:sz w:val="18"/>
                <w:szCs w:val="18"/>
              </w:rPr>
              <w:t xml:space="preserve"> Evident mental health needs.</w:t>
            </w:r>
          </w:p>
          <w:p w14:paraId="165F295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Relationships with family experienced as negative (‘low warmth, high criticism’) </w:t>
            </w:r>
          </w:p>
          <w:p w14:paraId="5BC16371"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Rejection by a parent/carer, family no longer willing to care for, or have abandoned child/young person </w:t>
            </w:r>
          </w:p>
          <w:p w14:paraId="2510BD6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is out of </w:t>
            </w:r>
            <w:r w:rsidR="00E40EF0">
              <w:rPr>
                <w:rFonts w:ascii="Corbel" w:hAnsi="Corbel" w:cs="Arial"/>
                <w:sz w:val="18"/>
                <w:szCs w:val="18"/>
              </w:rPr>
              <w:t xml:space="preserve">education </w:t>
            </w:r>
            <w:r w:rsidRPr="007004E4">
              <w:rPr>
                <w:rFonts w:ascii="Corbel" w:hAnsi="Corbel" w:cs="Arial"/>
                <w:sz w:val="18"/>
                <w:szCs w:val="18"/>
              </w:rPr>
              <w:t>or not receiving education due to parental neglect.</w:t>
            </w:r>
          </w:p>
          <w:p w14:paraId="0E3F83C5" w14:textId="77777777" w:rsidR="006938CF" w:rsidRPr="007004E4" w:rsidRDefault="006938CF" w:rsidP="0023649D">
            <w:pPr>
              <w:rPr>
                <w:rFonts w:ascii="Corbel" w:hAnsi="Corbel" w:cs="Arial"/>
                <w:sz w:val="18"/>
                <w:szCs w:val="18"/>
              </w:rPr>
            </w:pPr>
            <w:r w:rsidRPr="007004E4">
              <w:rPr>
                <w:rFonts w:ascii="Corbel" w:hAnsi="Corbel" w:cs="Arial"/>
                <w:sz w:val="18"/>
                <w:szCs w:val="18"/>
              </w:rPr>
              <w:t>• Serious professional concern</w:t>
            </w:r>
            <w:r w:rsidR="00430C5D">
              <w:rPr>
                <w:rFonts w:ascii="Corbel" w:hAnsi="Corbel" w:cs="Arial"/>
                <w:sz w:val="18"/>
                <w:szCs w:val="18"/>
              </w:rPr>
              <w:t xml:space="preserve">; </w:t>
            </w:r>
            <w:r w:rsidRPr="007004E4">
              <w:rPr>
                <w:rFonts w:ascii="Corbel" w:hAnsi="Corbel" w:cs="Arial"/>
                <w:sz w:val="18"/>
                <w:szCs w:val="18"/>
              </w:rPr>
              <w:t xml:space="preserve">family declining services </w:t>
            </w:r>
          </w:p>
          <w:p w14:paraId="35AEE48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Unaccompanied refugee/asylum seeker </w:t>
            </w:r>
          </w:p>
          <w:p w14:paraId="1180C45D" w14:textId="77777777" w:rsidR="006938CF" w:rsidRPr="007004E4" w:rsidRDefault="006938CF" w:rsidP="0023649D">
            <w:pPr>
              <w:rPr>
                <w:rFonts w:ascii="Corbel" w:hAnsi="Corbel" w:cs="Arial"/>
                <w:sz w:val="18"/>
                <w:szCs w:val="18"/>
              </w:rPr>
            </w:pPr>
            <w:r w:rsidRPr="007004E4">
              <w:rPr>
                <w:rFonts w:ascii="Corbel" w:hAnsi="Corbel" w:cs="Arial"/>
                <w:sz w:val="18"/>
                <w:szCs w:val="18"/>
              </w:rPr>
              <w:t>• Privately fostered</w:t>
            </w:r>
          </w:p>
          <w:p w14:paraId="13F9F0A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w:t>
            </w:r>
            <w:r w:rsidR="000244EC">
              <w:rPr>
                <w:rFonts w:ascii="Corbel" w:hAnsi="Corbel" w:cs="Arial"/>
                <w:sz w:val="18"/>
                <w:szCs w:val="18"/>
              </w:rPr>
              <w:t xml:space="preserve">Child </w:t>
            </w:r>
            <w:r w:rsidRPr="007004E4">
              <w:rPr>
                <w:rFonts w:ascii="Corbel" w:hAnsi="Corbel" w:cs="Arial"/>
                <w:sz w:val="18"/>
                <w:szCs w:val="18"/>
              </w:rPr>
              <w:t>displaying sexually harmful or abusive behaviour</w:t>
            </w:r>
          </w:p>
          <w:p w14:paraId="76926B2B" w14:textId="77777777" w:rsidR="006938CF" w:rsidRDefault="006938CF" w:rsidP="0023649D">
            <w:pPr>
              <w:rPr>
                <w:rFonts w:ascii="Arial" w:hAnsi="Arial" w:cs="Arial"/>
                <w:sz w:val="18"/>
                <w:szCs w:val="18"/>
              </w:rPr>
            </w:pPr>
            <w:r w:rsidRPr="007004E4">
              <w:rPr>
                <w:rFonts w:ascii="Corbel" w:hAnsi="Corbel" w:cs="Arial"/>
                <w:sz w:val="18"/>
                <w:szCs w:val="18"/>
              </w:rPr>
              <w:t>• Suspected risk of Female Genital Mutilation</w:t>
            </w:r>
            <w:r w:rsidRPr="00DC2AB8">
              <w:rPr>
                <w:rFonts w:ascii="Arial" w:hAnsi="Arial" w:cs="Arial"/>
                <w:sz w:val="18"/>
                <w:szCs w:val="18"/>
              </w:rPr>
              <w:t xml:space="preserve"> </w:t>
            </w:r>
          </w:p>
          <w:p w14:paraId="6A264069" w14:textId="77777777" w:rsidR="00DD2529" w:rsidRDefault="00DD2529" w:rsidP="006B049A">
            <w:pPr>
              <w:pStyle w:val="ListParagraph"/>
              <w:numPr>
                <w:ilvl w:val="0"/>
                <w:numId w:val="21"/>
              </w:numPr>
              <w:rPr>
                <w:rFonts w:ascii="Corbel" w:hAnsi="Corbel" w:cs="Arial"/>
                <w:sz w:val="18"/>
                <w:szCs w:val="18"/>
              </w:rPr>
            </w:pPr>
            <w:r w:rsidRPr="00DD2529">
              <w:rPr>
                <w:rFonts w:ascii="Corbel" w:hAnsi="Corbel" w:cs="Arial"/>
                <w:sz w:val="18"/>
                <w:szCs w:val="18"/>
              </w:rPr>
              <w:t>Child involved with serious, persistent, high risk substance misuse</w:t>
            </w:r>
          </w:p>
          <w:p w14:paraId="5881FCA5" w14:textId="77777777" w:rsidR="000244EC" w:rsidRPr="000244EC" w:rsidRDefault="009A46B1" w:rsidP="00AD5927">
            <w:pPr>
              <w:pStyle w:val="ListParagraph"/>
              <w:numPr>
                <w:ilvl w:val="0"/>
                <w:numId w:val="21"/>
              </w:numPr>
              <w:rPr>
                <w:rFonts w:ascii="Arial" w:hAnsi="Arial" w:cs="Arial"/>
                <w:sz w:val="18"/>
                <w:szCs w:val="18"/>
              </w:rPr>
            </w:pPr>
            <w:r w:rsidRPr="00AD5927">
              <w:rPr>
                <w:rFonts w:ascii="Corbel" w:hAnsi="Corbel" w:cs="Arial"/>
                <w:sz w:val="18"/>
                <w:szCs w:val="18"/>
              </w:rPr>
              <w:t>Unborn baby impacted in utero by neglect/abuse</w:t>
            </w:r>
          </w:p>
        </w:tc>
      </w:tr>
      <w:tr w:rsidR="006938CF" w14:paraId="5B92A6CC" w14:textId="77777777" w:rsidTr="000244EC">
        <w:tc>
          <w:tcPr>
            <w:tcW w:w="1277" w:type="dxa"/>
            <w:vMerge w:val="restart"/>
            <w:shd w:val="clear" w:color="auto" w:fill="DCC7E3"/>
            <w:textDirection w:val="btLr"/>
            <w:vAlign w:val="center"/>
          </w:tcPr>
          <w:p w14:paraId="07B20B52" w14:textId="77777777" w:rsidR="006938CF" w:rsidRPr="004B5525" w:rsidRDefault="006938CF" w:rsidP="0023649D">
            <w:pPr>
              <w:jc w:val="center"/>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Parenting Capacity and Family</w:t>
            </w:r>
          </w:p>
          <w:p w14:paraId="5468F226" w14:textId="77777777" w:rsidR="006938CF" w:rsidRPr="004B5525" w:rsidRDefault="006938CF" w:rsidP="0023649D">
            <w:pPr>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Basic Care, Ensuring Safety, Emotional Warmth, Stimulation, </w:t>
            </w:r>
          </w:p>
          <w:p w14:paraId="591E7FD5" w14:textId="77777777" w:rsidR="006938CF" w:rsidRPr="004B5525" w:rsidRDefault="006938CF" w:rsidP="0023649D">
            <w:pPr>
              <w:jc w:val="center"/>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Corbel" w:hAnsi="Corbe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and Boundaries, Stability  </w:t>
            </w:r>
          </w:p>
          <w:p w14:paraId="021AFB07" w14:textId="77777777" w:rsidR="006938CF" w:rsidRDefault="006938CF" w:rsidP="0023649D">
            <w:pPr>
              <w:ind w:left="113" w:right="113"/>
              <w:jc w:val="center"/>
            </w:pPr>
          </w:p>
        </w:tc>
        <w:tc>
          <w:tcPr>
            <w:tcW w:w="2550" w:type="dxa"/>
            <w:shd w:val="clear" w:color="auto" w:fill="D1EEF9" w:themeFill="accent1" w:themeFillTint="33"/>
          </w:tcPr>
          <w:p w14:paraId="601CFD8E"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53380B6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281A3E98"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11E00E56"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14:paraId="08AEA2BC" w14:textId="77777777" w:rsidTr="000244EC">
        <w:trPr>
          <w:trHeight w:val="70"/>
        </w:trPr>
        <w:tc>
          <w:tcPr>
            <w:tcW w:w="1277" w:type="dxa"/>
            <w:vMerge/>
            <w:shd w:val="clear" w:color="auto" w:fill="DCC7E3"/>
          </w:tcPr>
          <w:p w14:paraId="2415CABC" w14:textId="77777777" w:rsidR="006938CF" w:rsidRDefault="006938CF" w:rsidP="0023649D"/>
        </w:tc>
        <w:tc>
          <w:tcPr>
            <w:tcW w:w="2550" w:type="dxa"/>
          </w:tcPr>
          <w:p w14:paraId="730F53F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Provide for child’s physical needs, e.g. food, drink, </w:t>
            </w:r>
            <w:r w:rsidR="00DD2529">
              <w:rPr>
                <w:rFonts w:ascii="Corbel" w:hAnsi="Corbel" w:cs="Arial"/>
                <w:sz w:val="18"/>
                <w:szCs w:val="18"/>
              </w:rPr>
              <w:t xml:space="preserve">equipment, </w:t>
            </w:r>
            <w:r w:rsidRPr="007004E4">
              <w:rPr>
                <w:rFonts w:ascii="Corbel" w:hAnsi="Corbel" w:cs="Arial"/>
                <w:sz w:val="18"/>
                <w:szCs w:val="18"/>
              </w:rPr>
              <w:t xml:space="preserve">appropriate clothing, medical and dental care </w:t>
            </w:r>
          </w:p>
          <w:p w14:paraId="2E159B2D" w14:textId="77777777" w:rsidR="006938CF" w:rsidRPr="007004E4" w:rsidRDefault="006938CF" w:rsidP="0023649D">
            <w:pPr>
              <w:rPr>
                <w:rFonts w:ascii="Corbel" w:hAnsi="Corbel" w:cs="Arial"/>
                <w:sz w:val="18"/>
                <w:szCs w:val="18"/>
              </w:rPr>
            </w:pPr>
            <w:r w:rsidRPr="007004E4">
              <w:rPr>
                <w:rFonts w:ascii="Corbel" w:hAnsi="Corbel" w:cs="Arial"/>
                <w:sz w:val="18"/>
                <w:szCs w:val="18"/>
              </w:rPr>
              <w:t>• Protection from danger or harm</w:t>
            </w:r>
          </w:p>
          <w:p w14:paraId="0DEEE2D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Shows warm regard, praise and encouragement </w:t>
            </w:r>
          </w:p>
          <w:p w14:paraId="2081359D" w14:textId="77777777" w:rsidR="006938CF" w:rsidRPr="007004E4" w:rsidRDefault="006938CF" w:rsidP="0023649D">
            <w:pPr>
              <w:rPr>
                <w:rFonts w:ascii="Corbel" w:hAnsi="Corbel" w:cs="Arial"/>
                <w:b/>
                <w:sz w:val="18"/>
                <w:szCs w:val="18"/>
              </w:rPr>
            </w:pPr>
            <w:r w:rsidRPr="007004E4">
              <w:rPr>
                <w:rFonts w:ascii="Corbel" w:hAnsi="Corbel" w:cs="Arial"/>
                <w:sz w:val="18"/>
                <w:szCs w:val="18"/>
              </w:rPr>
              <w:t>• Ensures stable relationships</w:t>
            </w:r>
            <w:r w:rsidRPr="007004E4">
              <w:rPr>
                <w:rFonts w:ascii="Corbel" w:hAnsi="Corbel" w:cs="Arial"/>
                <w:b/>
                <w:sz w:val="18"/>
                <w:szCs w:val="18"/>
              </w:rPr>
              <w:t xml:space="preserve"> </w:t>
            </w:r>
          </w:p>
          <w:p w14:paraId="17F283E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Ensure the child can develop a sense of right and wrong </w:t>
            </w:r>
          </w:p>
          <w:p w14:paraId="4DBB13C7" w14:textId="77777777" w:rsidR="006938CF" w:rsidRPr="007004E4" w:rsidRDefault="006938CF" w:rsidP="0023649D">
            <w:pPr>
              <w:rPr>
                <w:rFonts w:ascii="Corbel" w:hAnsi="Corbel" w:cs="Arial"/>
                <w:b/>
                <w:sz w:val="18"/>
                <w:szCs w:val="18"/>
              </w:rPr>
            </w:pPr>
            <w:r w:rsidRPr="007004E4">
              <w:rPr>
                <w:rFonts w:ascii="Corbel" w:hAnsi="Corbel" w:cs="Arial"/>
                <w:sz w:val="18"/>
                <w:szCs w:val="18"/>
              </w:rPr>
              <w:t xml:space="preserve">• Child/young person accesses </w:t>
            </w:r>
            <w:r w:rsidR="006F0256">
              <w:rPr>
                <w:rFonts w:ascii="Corbel" w:hAnsi="Corbel" w:cs="Arial"/>
                <w:sz w:val="18"/>
                <w:szCs w:val="18"/>
              </w:rPr>
              <w:t>play/activities/</w:t>
            </w:r>
            <w:r w:rsidRPr="007004E4">
              <w:rPr>
                <w:rFonts w:ascii="Corbel" w:hAnsi="Corbel" w:cs="Arial"/>
                <w:sz w:val="18"/>
                <w:szCs w:val="18"/>
              </w:rPr>
              <w:t>leisure facilit</w:t>
            </w:r>
            <w:r w:rsidR="006F0256">
              <w:rPr>
                <w:rFonts w:ascii="Corbel" w:hAnsi="Corbel" w:cs="Arial"/>
                <w:sz w:val="18"/>
                <w:szCs w:val="18"/>
              </w:rPr>
              <w:t xml:space="preserve">ies </w:t>
            </w:r>
            <w:r w:rsidRPr="007004E4">
              <w:rPr>
                <w:rFonts w:ascii="Corbel" w:hAnsi="Corbel" w:cs="Arial"/>
                <w:sz w:val="18"/>
                <w:szCs w:val="18"/>
              </w:rPr>
              <w:t>as appropriate to age and interests</w:t>
            </w:r>
            <w:r w:rsidRPr="007004E4">
              <w:rPr>
                <w:rFonts w:ascii="Corbel" w:hAnsi="Corbel" w:cs="Arial"/>
                <w:b/>
                <w:sz w:val="18"/>
                <w:szCs w:val="18"/>
              </w:rPr>
              <w:t xml:space="preserve"> </w:t>
            </w:r>
          </w:p>
          <w:p w14:paraId="1CF2917C" w14:textId="77777777" w:rsidR="006938CF" w:rsidRPr="007004E4" w:rsidRDefault="006938CF" w:rsidP="0023649D">
            <w:pPr>
              <w:rPr>
                <w:rFonts w:ascii="Corbel" w:hAnsi="Corbel" w:cs="Arial"/>
                <w:sz w:val="18"/>
                <w:szCs w:val="18"/>
              </w:rPr>
            </w:pPr>
            <w:r w:rsidRPr="007004E4">
              <w:rPr>
                <w:rFonts w:ascii="Corbel" w:hAnsi="Corbel" w:cs="Arial"/>
                <w:sz w:val="18"/>
                <w:szCs w:val="18"/>
              </w:rPr>
              <w:t>• Good relationships within family, including when parents are separated</w:t>
            </w:r>
          </w:p>
          <w:p w14:paraId="20C413DF" w14:textId="77777777" w:rsidR="006938CF" w:rsidRPr="007004E4" w:rsidRDefault="006938CF" w:rsidP="0023649D">
            <w:pPr>
              <w:rPr>
                <w:rFonts w:ascii="Corbel" w:hAnsi="Corbel" w:cs="Arial"/>
                <w:sz w:val="18"/>
                <w:szCs w:val="18"/>
              </w:rPr>
            </w:pPr>
          </w:p>
          <w:p w14:paraId="1D3B12FA" w14:textId="77777777" w:rsidR="006938CF" w:rsidRPr="007004E4" w:rsidRDefault="006938CF" w:rsidP="0023649D">
            <w:pPr>
              <w:rPr>
                <w:rFonts w:ascii="Corbel" w:hAnsi="Corbel" w:cs="Arial"/>
                <w:sz w:val="18"/>
                <w:szCs w:val="18"/>
              </w:rPr>
            </w:pPr>
          </w:p>
          <w:p w14:paraId="7E53C6CD" w14:textId="77777777" w:rsidR="006938CF" w:rsidRPr="007004E4" w:rsidRDefault="006938CF" w:rsidP="0023649D">
            <w:pPr>
              <w:rPr>
                <w:rFonts w:ascii="Corbel" w:hAnsi="Corbel" w:cs="Arial"/>
                <w:sz w:val="18"/>
                <w:szCs w:val="18"/>
              </w:rPr>
            </w:pPr>
          </w:p>
          <w:p w14:paraId="6EFE9956" w14:textId="77777777" w:rsidR="006938CF" w:rsidRPr="007004E4" w:rsidRDefault="006938CF" w:rsidP="0023649D">
            <w:pPr>
              <w:rPr>
                <w:rFonts w:ascii="Corbel" w:hAnsi="Corbel" w:cs="Arial"/>
                <w:sz w:val="18"/>
                <w:szCs w:val="18"/>
              </w:rPr>
            </w:pPr>
          </w:p>
          <w:p w14:paraId="384D639D" w14:textId="77777777" w:rsidR="006938CF" w:rsidRPr="007004E4" w:rsidRDefault="006938CF" w:rsidP="0023649D">
            <w:pPr>
              <w:rPr>
                <w:rFonts w:ascii="Corbel" w:hAnsi="Corbel" w:cs="Arial"/>
                <w:sz w:val="18"/>
                <w:szCs w:val="18"/>
              </w:rPr>
            </w:pPr>
          </w:p>
          <w:p w14:paraId="0BF3631E" w14:textId="77777777" w:rsidR="006938CF" w:rsidRPr="007004E4" w:rsidRDefault="006938CF" w:rsidP="0023649D">
            <w:pPr>
              <w:rPr>
                <w:rFonts w:ascii="Corbel" w:hAnsi="Corbel" w:cs="Arial"/>
                <w:sz w:val="18"/>
                <w:szCs w:val="18"/>
              </w:rPr>
            </w:pPr>
          </w:p>
          <w:p w14:paraId="132E2AA7" w14:textId="77777777" w:rsidR="006938CF" w:rsidRPr="007004E4" w:rsidRDefault="006938CF" w:rsidP="0023649D">
            <w:pPr>
              <w:rPr>
                <w:rFonts w:ascii="Corbel" w:hAnsi="Corbel" w:cs="Arial"/>
                <w:sz w:val="18"/>
                <w:szCs w:val="18"/>
              </w:rPr>
            </w:pPr>
          </w:p>
          <w:p w14:paraId="6D26F759" w14:textId="77777777" w:rsidR="006938CF" w:rsidRPr="007004E4" w:rsidRDefault="006938CF" w:rsidP="0023649D">
            <w:pPr>
              <w:rPr>
                <w:rFonts w:ascii="Corbel" w:hAnsi="Corbel" w:cs="Arial"/>
                <w:sz w:val="18"/>
                <w:szCs w:val="18"/>
              </w:rPr>
            </w:pPr>
          </w:p>
          <w:p w14:paraId="0AEBF165" w14:textId="77777777" w:rsidR="006938CF" w:rsidRPr="007004E4" w:rsidRDefault="006938CF" w:rsidP="0023649D">
            <w:pPr>
              <w:rPr>
                <w:rFonts w:ascii="Corbel" w:hAnsi="Corbel" w:cs="Arial"/>
                <w:sz w:val="18"/>
                <w:szCs w:val="18"/>
              </w:rPr>
            </w:pPr>
          </w:p>
          <w:p w14:paraId="18985E13" w14:textId="77777777" w:rsidR="006938CF" w:rsidRDefault="006938CF" w:rsidP="0023649D">
            <w:pPr>
              <w:rPr>
                <w:rFonts w:ascii="Corbel" w:hAnsi="Corbel" w:cs="Arial"/>
                <w:sz w:val="18"/>
                <w:szCs w:val="18"/>
              </w:rPr>
            </w:pPr>
          </w:p>
          <w:p w14:paraId="285DC317" w14:textId="77777777" w:rsidR="006938CF" w:rsidRDefault="006938CF" w:rsidP="0023649D">
            <w:pPr>
              <w:rPr>
                <w:rFonts w:ascii="Corbel" w:hAnsi="Corbel" w:cs="Arial"/>
                <w:sz w:val="18"/>
                <w:szCs w:val="18"/>
              </w:rPr>
            </w:pPr>
          </w:p>
          <w:p w14:paraId="30120812" w14:textId="77777777" w:rsidR="006938CF" w:rsidRDefault="006938CF" w:rsidP="0023649D">
            <w:pPr>
              <w:rPr>
                <w:rFonts w:ascii="Corbel" w:hAnsi="Corbel" w:cs="Arial"/>
                <w:sz w:val="18"/>
                <w:szCs w:val="18"/>
              </w:rPr>
            </w:pPr>
          </w:p>
          <w:p w14:paraId="3ECC75A7" w14:textId="77777777" w:rsidR="006938CF" w:rsidRDefault="006938CF" w:rsidP="0023649D">
            <w:pPr>
              <w:rPr>
                <w:rFonts w:ascii="Corbel" w:hAnsi="Corbel" w:cs="Arial"/>
                <w:sz w:val="18"/>
                <w:szCs w:val="18"/>
              </w:rPr>
            </w:pPr>
          </w:p>
          <w:p w14:paraId="44CA5CB6" w14:textId="77777777" w:rsidR="006938CF" w:rsidRDefault="006938CF" w:rsidP="0023649D">
            <w:pPr>
              <w:rPr>
                <w:rFonts w:ascii="Corbel" w:hAnsi="Corbel" w:cs="Arial"/>
                <w:sz w:val="18"/>
                <w:szCs w:val="18"/>
              </w:rPr>
            </w:pPr>
          </w:p>
          <w:p w14:paraId="2253922D" w14:textId="77777777" w:rsidR="006938CF" w:rsidRDefault="006938CF" w:rsidP="0023649D">
            <w:pPr>
              <w:rPr>
                <w:rFonts w:ascii="Corbel" w:hAnsi="Corbel" w:cs="Arial"/>
                <w:sz w:val="18"/>
                <w:szCs w:val="18"/>
              </w:rPr>
            </w:pPr>
          </w:p>
          <w:p w14:paraId="7B1B9CF0" w14:textId="77777777" w:rsidR="004B5525" w:rsidRDefault="004B5525" w:rsidP="0023649D">
            <w:pPr>
              <w:rPr>
                <w:rFonts w:ascii="Corbel" w:hAnsi="Corbel" w:cs="Arial"/>
                <w:sz w:val="18"/>
                <w:szCs w:val="18"/>
              </w:rPr>
            </w:pPr>
          </w:p>
          <w:p w14:paraId="6D60A629" w14:textId="77777777" w:rsidR="00430C5D" w:rsidRDefault="00430C5D" w:rsidP="0023649D">
            <w:pPr>
              <w:rPr>
                <w:rFonts w:ascii="Corbel" w:hAnsi="Corbel" w:cs="Arial"/>
                <w:sz w:val="18"/>
                <w:szCs w:val="18"/>
              </w:rPr>
            </w:pPr>
          </w:p>
          <w:p w14:paraId="2FD36037" w14:textId="77777777" w:rsidR="006938CF" w:rsidRDefault="006938CF" w:rsidP="0023649D">
            <w:pPr>
              <w:rPr>
                <w:rFonts w:ascii="Corbel" w:hAnsi="Corbel" w:cs="Arial"/>
                <w:sz w:val="18"/>
                <w:szCs w:val="18"/>
              </w:rPr>
            </w:pPr>
          </w:p>
          <w:p w14:paraId="5B1EF86B" w14:textId="77777777" w:rsidR="00D66DC8" w:rsidRDefault="00D66DC8" w:rsidP="0023649D">
            <w:pPr>
              <w:rPr>
                <w:rFonts w:ascii="Corbel" w:hAnsi="Corbel" w:cs="Arial"/>
                <w:sz w:val="18"/>
                <w:szCs w:val="18"/>
              </w:rPr>
            </w:pPr>
          </w:p>
          <w:p w14:paraId="4E2D03ED" w14:textId="77777777" w:rsidR="00D66DC8" w:rsidRDefault="00D66DC8" w:rsidP="0023649D">
            <w:pPr>
              <w:rPr>
                <w:rFonts w:ascii="Corbel" w:hAnsi="Corbel" w:cs="Arial"/>
                <w:sz w:val="18"/>
                <w:szCs w:val="18"/>
              </w:rPr>
            </w:pPr>
          </w:p>
          <w:p w14:paraId="2FFC79E2" w14:textId="77777777" w:rsidR="005B18F3" w:rsidRDefault="005B18F3" w:rsidP="0023649D">
            <w:pPr>
              <w:rPr>
                <w:rFonts w:ascii="Corbel" w:hAnsi="Corbel" w:cs="Arial"/>
                <w:sz w:val="18"/>
                <w:szCs w:val="18"/>
              </w:rPr>
            </w:pPr>
          </w:p>
          <w:p w14:paraId="03DCA454" w14:textId="77777777" w:rsidR="00D66DC8" w:rsidRDefault="00D66DC8" w:rsidP="0023649D">
            <w:pPr>
              <w:rPr>
                <w:rFonts w:ascii="Corbel" w:hAnsi="Corbel" w:cs="Arial"/>
                <w:sz w:val="18"/>
                <w:szCs w:val="18"/>
              </w:rPr>
            </w:pPr>
          </w:p>
          <w:p w14:paraId="4298DA18" w14:textId="77777777" w:rsidR="00D66DC8" w:rsidRDefault="00D66DC8" w:rsidP="0023649D">
            <w:pPr>
              <w:rPr>
                <w:rFonts w:ascii="Corbel" w:hAnsi="Corbel" w:cs="Arial"/>
                <w:sz w:val="18"/>
                <w:szCs w:val="18"/>
              </w:rPr>
            </w:pPr>
          </w:p>
          <w:p w14:paraId="7CF3B1AB" w14:textId="77777777" w:rsidR="00D66DC8" w:rsidRPr="007004E4" w:rsidRDefault="00D66DC8" w:rsidP="0023649D">
            <w:pPr>
              <w:rPr>
                <w:rFonts w:ascii="Corbel" w:hAnsi="Corbel" w:cs="Arial"/>
                <w:sz w:val="18"/>
                <w:szCs w:val="18"/>
              </w:rPr>
            </w:pPr>
          </w:p>
        </w:tc>
        <w:tc>
          <w:tcPr>
            <w:tcW w:w="3969" w:type="dxa"/>
          </w:tcPr>
          <w:p w14:paraId="2BF3DCFE"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Basic care is not provided consistently </w:t>
            </w:r>
          </w:p>
          <w:p w14:paraId="4571B71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Parent/carer requires advice on parenting issues </w:t>
            </w:r>
          </w:p>
          <w:p w14:paraId="3689DDC0"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Inappropriate child care arrangements and/or too many carers </w:t>
            </w:r>
          </w:p>
          <w:p w14:paraId="620CD3E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Some exposure to dangerous situations in the home or community </w:t>
            </w:r>
          </w:p>
          <w:p w14:paraId="212A5E39"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Unnecessary or frequent visits to doctor/casualty </w:t>
            </w:r>
          </w:p>
          <w:p w14:paraId="716D7C9B"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stresses starting to affect ability to ensure child’s safety</w:t>
            </w:r>
          </w:p>
          <w:p w14:paraId="1052469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Low level parental substance misuse </w:t>
            </w:r>
          </w:p>
          <w:p w14:paraId="3F6AC122"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Inconsistent responses to child/young person </w:t>
            </w:r>
          </w:p>
          <w:p w14:paraId="7D800A9E"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 struggling to have their own emotional needs met</w:t>
            </w:r>
          </w:p>
          <w:p w14:paraId="3424445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 child/young person is taking on a caring role in relation to their parent/carer or is looking after younger siblings </w:t>
            </w:r>
          </w:p>
          <w:p w14:paraId="6E5F6C17" w14:textId="77777777" w:rsidR="006938CF" w:rsidRPr="007004E4" w:rsidRDefault="006938CF" w:rsidP="0023649D">
            <w:pPr>
              <w:rPr>
                <w:rFonts w:ascii="Corbel" w:hAnsi="Corbel" w:cs="Arial"/>
                <w:sz w:val="18"/>
                <w:szCs w:val="18"/>
              </w:rPr>
            </w:pPr>
            <w:r w:rsidRPr="007004E4">
              <w:rPr>
                <w:rFonts w:ascii="Corbel" w:hAnsi="Corbel" w:cs="Arial"/>
                <w:sz w:val="18"/>
                <w:szCs w:val="18"/>
              </w:rPr>
              <w:t>• No effective support from extended family.</w:t>
            </w:r>
          </w:p>
          <w:p w14:paraId="5DC2930F"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offers inconsistent boundaries</w:t>
            </w:r>
          </w:p>
          <w:p w14:paraId="0C90851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Lack of routine in the home </w:t>
            </w:r>
          </w:p>
          <w:p w14:paraId="1F4E6048" w14:textId="77777777" w:rsidR="00CB0622" w:rsidRDefault="006938CF" w:rsidP="00A657EC">
            <w:pPr>
              <w:rPr>
                <w:rFonts w:ascii="Corbel" w:hAnsi="Corbel" w:cs="Arial"/>
                <w:sz w:val="18"/>
                <w:szCs w:val="18"/>
              </w:rPr>
            </w:pPr>
            <w:r w:rsidRPr="007004E4">
              <w:rPr>
                <w:rFonts w:ascii="Corbel" w:hAnsi="Corbel" w:cs="Arial"/>
                <w:sz w:val="18"/>
                <w:szCs w:val="18"/>
              </w:rPr>
              <w:t xml:space="preserve">• Provides limited access to new experiences or leisure activities </w:t>
            </w:r>
          </w:p>
          <w:p w14:paraId="1CD061FB" w14:textId="77777777" w:rsidR="006F0256" w:rsidRPr="00CB0622" w:rsidRDefault="006F0256" w:rsidP="00CB0622">
            <w:pPr>
              <w:pStyle w:val="ListParagraph"/>
              <w:numPr>
                <w:ilvl w:val="0"/>
                <w:numId w:val="21"/>
              </w:numPr>
              <w:rPr>
                <w:rFonts w:ascii="Corbel" w:hAnsi="Corbel" w:cs="Arial"/>
                <w:sz w:val="18"/>
                <w:szCs w:val="18"/>
              </w:rPr>
            </w:pPr>
            <w:r w:rsidRPr="00CB0622">
              <w:rPr>
                <w:rFonts w:ascii="Corbel" w:hAnsi="Corbel" w:cs="Arial"/>
                <w:sz w:val="18"/>
                <w:szCs w:val="18"/>
              </w:rPr>
              <w:t>Parents sometimes find it difficult to positively resolve conflict in their relationship</w:t>
            </w:r>
          </w:p>
          <w:p w14:paraId="014B9A07" w14:textId="77777777" w:rsidR="000244EC" w:rsidRPr="006F0256" w:rsidRDefault="000244EC" w:rsidP="006F0256">
            <w:pPr>
              <w:pStyle w:val="ListParagraph"/>
              <w:rPr>
                <w:rFonts w:ascii="Corbel" w:hAnsi="Corbel" w:cs="Arial"/>
                <w:sz w:val="18"/>
                <w:szCs w:val="18"/>
              </w:rPr>
            </w:pPr>
          </w:p>
        </w:tc>
        <w:tc>
          <w:tcPr>
            <w:tcW w:w="2976" w:type="dxa"/>
          </w:tcPr>
          <w:p w14:paraId="4C60A8BA"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Exposed to domestic abuse </w:t>
            </w:r>
            <w:r w:rsidR="006F0256">
              <w:rPr>
                <w:rFonts w:ascii="Corbel" w:hAnsi="Corbel" w:cs="Arial"/>
                <w:sz w:val="18"/>
                <w:szCs w:val="18"/>
              </w:rPr>
              <w:t xml:space="preserve">or chronic parental conflict </w:t>
            </w:r>
            <w:r w:rsidRPr="007004E4">
              <w:rPr>
                <w:rFonts w:ascii="Corbel" w:hAnsi="Corbel" w:cs="Arial"/>
                <w:sz w:val="18"/>
                <w:szCs w:val="18"/>
              </w:rPr>
              <w:t>within the household or family</w:t>
            </w:r>
          </w:p>
          <w:p w14:paraId="3335CB8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mental health difficulties or substance misuse affect care of child/young person </w:t>
            </w:r>
          </w:p>
          <w:p w14:paraId="31CDC4D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has multiple carers, some of whom may have no significant relationship with them. </w:t>
            </w:r>
          </w:p>
          <w:p w14:paraId="3E0490C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Parental substance misuse impacts on ability to consistently meet child’s needs </w:t>
            </w:r>
          </w:p>
          <w:p w14:paraId="50329F4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unable to set effective boundaries e.g. too loose/tight </w:t>
            </w:r>
          </w:p>
          <w:p w14:paraId="4115F642"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are consistently unable to act as positive role models </w:t>
            </w:r>
          </w:p>
          <w:p w14:paraId="02951F0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 do not provide access to positive experiences </w:t>
            </w:r>
          </w:p>
          <w:p w14:paraId="2DD48D0A" w14:textId="77777777" w:rsidR="006938CF" w:rsidRPr="007004E4" w:rsidRDefault="006938CF" w:rsidP="00AD7BF0">
            <w:pPr>
              <w:rPr>
                <w:rFonts w:ascii="Corbel" w:hAnsi="Corbel" w:cs="Arial"/>
                <w:sz w:val="18"/>
                <w:szCs w:val="18"/>
              </w:rPr>
            </w:pPr>
          </w:p>
        </w:tc>
        <w:tc>
          <w:tcPr>
            <w:tcW w:w="4399" w:type="dxa"/>
          </w:tcPr>
          <w:p w14:paraId="4E337A4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Persistent and high-risk parental substance misuse </w:t>
            </w:r>
          </w:p>
          <w:p w14:paraId="27E69E6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Parent/carer’s mental health or substance misuse significantly affects care of child </w:t>
            </w:r>
          </w:p>
          <w:p w14:paraId="5557C07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Pregnant parents/carers who have been unable to care for previous children </w:t>
            </w:r>
          </w:p>
          <w:p w14:paraId="22806AE8"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Parent/carer is failing to provide safe physical care or emotional support to child</w:t>
            </w:r>
          </w:p>
          <w:p w14:paraId="3392048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Parents/carers involved in violent or serious crime or criminal offences against children </w:t>
            </w:r>
          </w:p>
          <w:p w14:paraId="03C54688" w14:textId="77777777" w:rsidR="006938CF" w:rsidRPr="007004E4" w:rsidRDefault="006938CF" w:rsidP="0023649D">
            <w:pPr>
              <w:rPr>
                <w:rFonts w:ascii="Corbel" w:hAnsi="Corbel" w:cs="Arial"/>
                <w:sz w:val="18"/>
                <w:szCs w:val="18"/>
              </w:rPr>
            </w:pPr>
            <w:r w:rsidRPr="007004E4">
              <w:rPr>
                <w:rFonts w:ascii="Corbel" w:hAnsi="Corbel" w:cs="Arial"/>
                <w:sz w:val="18"/>
                <w:szCs w:val="18"/>
              </w:rPr>
              <w:t>• Non-compliance of parents/carers with services where risk of harm to child has been identified</w:t>
            </w:r>
          </w:p>
          <w:p w14:paraId="422F7073"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Parents/carers own needs mean they are unable to keep child/young person safe</w:t>
            </w:r>
          </w:p>
          <w:p w14:paraId="30F9C99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Severe disability – parents who require additional support and breaks in care to meet care needs </w:t>
            </w:r>
          </w:p>
          <w:p w14:paraId="79B76936" w14:textId="77777777" w:rsidR="006938CF" w:rsidRPr="007004E4" w:rsidRDefault="006938CF" w:rsidP="0023649D">
            <w:pPr>
              <w:rPr>
                <w:rFonts w:ascii="Corbel" w:hAnsi="Corbel" w:cs="Arial"/>
                <w:sz w:val="18"/>
                <w:szCs w:val="18"/>
              </w:rPr>
            </w:pPr>
            <w:r w:rsidRPr="007004E4">
              <w:rPr>
                <w:rFonts w:ascii="Corbel" w:hAnsi="Corbel" w:cs="Arial"/>
                <w:sz w:val="18"/>
                <w:szCs w:val="18"/>
              </w:rPr>
              <w:t>• Chronic and serious domestic abuse in the home</w:t>
            </w:r>
          </w:p>
          <w:p w14:paraId="0C4C482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Disclosure from parent of abuse to child/young person </w:t>
            </w:r>
          </w:p>
          <w:p w14:paraId="65782295" w14:textId="77777777" w:rsidR="006938CF" w:rsidRPr="007004E4" w:rsidRDefault="006938CF" w:rsidP="0023649D">
            <w:pPr>
              <w:rPr>
                <w:rFonts w:ascii="Corbel" w:hAnsi="Corbel" w:cs="Arial"/>
                <w:sz w:val="18"/>
                <w:szCs w:val="18"/>
              </w:rPr>
            </w:pPr>
            <w:r w:rsidRPr="007004E4">
              <w:rPr>
                <w:rFonts w:ascii="Corbel" w:hAnsi="Corbel" w:cs="Arial"/>
                <w:sz w:val="18"/>
                <w:szCs w:val="18"/>
              </w:rPr>
              <w:t>• Suspected/evidence of fabricated or induced illness.</w:t>
            </w:r>
          </w:p>
          <w:p w14:paraId="4CD38CFD"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has no-one to care for him/her </w:t>
            </w:r>
          </w:p>
          <w:p w14:paraId="6AD49E19" w14:textId="77777777" w:rsidR="006938CF" w:rsidRPr="007004E4" w:rsidRDefault="006938CF" w:rsidP="0023649D">
            <w:pPr>
              <w:rPr>
                <w:rFonts w:ascii="Corbel" w:hAnsi="Corbel" w:cs="Arial"/>
                <w:sz w:val="18"/>
                <w:szCs w:val="18"/>
              </w:rPr>
            </w:pPr>
            <w:r w:rsidRPr="007004E4">
              <w:rPr>
                <w:rFonts w:ascii="Corbel" w:hAnsi="Corbel" w:cs="Arial"/>
                <w:sz w:val="18"/>
                <w:szCs w:val="18"/>
              </w:rPr>
              <w:t>• Request for child to be accommodated.</w:t>
            </w:r>
          </w:p>
          <w:p w14:paraId="79C21D4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No effective boundaries set by parents/carers </w:t>
            </w:r>
          </w:p>
          <w:p w14:paraId="26E9A108"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 beyond parental control </w:t>
            </w:r>
          </w:p>
          <w:p w14:paraId="6BD375F6"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Contact with individual posing a suspected or known risk to children </w:t>
            </w:r>
          </w:p>
          <w:p w14:paraId="2A615834" w14:textId="77777777" w:rsidR="00DD2529" w:rsidRDefault="006938CF" w:rsidP="000244EC">
            <w:pPr>
              <w:rPr>
                <w:rFonts w:ascii="Corbel" w:hAnsi="Corbel" w:cs="Arial"/>
                <w:sz w:val="18"/>
                <w:szCs w:val="18"/>
              </w:rPr>
            </w:pPr>
            <w:r w:rsidRPr="007004E4">
              <w:rPr>
                <w:rFonts w:ascii="Corbel" w:hAnsi="Corbel" w:cs="Arial"/>
                <w:sz w:val="18"/>
                <w:szCs w:val="18"/>
              </w:rPr>
              <w:t xml:space="preserve">•  Family home used for drug taking, </w:t>
            </w:r>
            <w:r w:rsidR="00EE32BA">
              <w:rPr>
                <w:rFonts w:ascii="Corbel" w:hAnsi="Corbel" w:cs="Arial"/>
                <w:sz w:val="18"/>
                <w:szCs w:val="18"/>
              </w:rPr>
              <w:t>sex trade</w:t>
            </w:r>
            <w:r w:rsidRPr="007004E4">
              <w:rPr>
                <w:rFonts w:ascii="Corbel" w:hAnsi="Corbel" w:cs="Arial"/>
                <w:sz w:val="18"/>
                <w:szCs w:val="18"/>
              </w:rPr>
              <w:t xml:space="preserve"> or other illegal activiti</w:t>
            </w:r>
            <w:r w:rsidR="00DD2529">
              <w:rPr>
                <w:rFonts w:ascii="Corbel" w:hAnsi="Corbel" w:cs="Arial"/>
                <w:sz w:val="18"/>
                <w:szCs w:val="18"/>
              </w:rPr>
              <w:t>e</w:t>
            </w:r>
            <w:r w:rsidRPr="007004E4">
              <w:rPr>
                <w:rFonts w:ascii="Corbel" w:hAnsi="Corbel" w:cs="Arial"/>
                <w:sz w:val="18"/>
                <w:szCs w:val="18"/>
              </w:rPr>
              <w:t>s</w:t>
            </w:r>
          </w:p>
          <w:p w14:paraId="738183DA" w14:textId="77777777" w:rsidR="000244EC" w:rsidRDefault="000244EC" w:rsidP="000244EC">
            <w:pPr>
              <w:rPr>
                <w:rFonts w:ascii="Corbel" w:hAnsi="Corbel" w:cs="Arial"/>
                <w:sz w:val="18"/>
                <w:szCs w:val="18"/>
              </w:rPr>
            </w:pPr>
          </w:p>
          <w:p w14:paraId="4AAC2E8B" w14:textId="77777777" w:rsidR="000244EC" w:rsidRDefault="000244EC" w:rsidP="000244EC">
            <w:pPr>
              <w:rPr>
                <w:rFonts w:ascii="Corbel" w:hAnsi="Corbel" w:cs="Arial"/>
                <w:sz w:val="18"/>
                <w:szCs w:val="18"/>
              </w:rPr>
            </w:pPr>
          </w:p>
          <w:p w14:paraId="4A825726" w14:textId="77777777" w:rsidR="000244EC" w:rsidRDefault="000244EC" w:rsidP="000244EC">
            <w:pPr>
              <w:rPr>
                <w:rFonts w:ascii="Corbel" w:hAnsi="Corbel" w:cs="Arial"/>
                <w:sz w:val="18"/>
                <w:szCs w:val="18"/>
              </w:rPr>
            </w:pPr>
          </w:p>
          <w:p w14:paraId="05561FAE" w14:textId="77777777" w:rsidR="000244EC" w:rsidRDefault="000244EC" w:rsidP="000244EC">
            <w:pPr>
              <w:rPr>
                <w:rFonts w:ascii="Corbel" w:hAnsi="Corbel" w:cs="Arial"/>
                <w:sz w:val="18"/>
                <w:szCs w:val="18"/>
              </w:rPr>
            </w:pPr>
          </w:p>
          <w:p w14:paraId="540A05A4" w14:textId="77777777" w:rsidR="000244EC" w:rsidRDefault="000244EC" w:rsidP="000244EC">
            <w:pPr>
              <w:rPr>
                <w:rFonts w:ascii="Corbel" w:hAnsi="Corbel" w:cs="Arial"/>
                <w:sz w:val="18"/>
                <w:szCs w:val="18"/>
              </w:rPr>
            </w:pPr>
          </w:p>
          <w:p w14:paraId="1F873D98" w14:textId="77777777" w:rsidR="000244EC" w:rsidRDefault="000244EC" w:rsidP="000244EC">
            <w:pPr>
              <w:rPr>
                <w:rFonts w:ascii="Corbel" w:hAnsi="Corbel" w:cs="Arial"/>
                <w:sz w:val="18"/>
                <w:szCs w:val="18"/>
              </w:rPr>
            </w:pPr>
          </w:p>
          <w:p w14:paraId="2252C1F8" w14:textId="77777777" w:rsidR="000244EC" w:rsidRDefault="000244EC" w:rsidP="000244EC">
            <w:pPr>
              <w:rPr>
                <w:rFonts w:ascii="Corbel" w:hAnsi="Corbel" w:cs="Arial"/>
                <w:sz w:val="18"/>
                <w:szCs w:val="18"/>
              </w:rPr>
            </w:pPr>
          </w:p>
          <w:p w14:paraId="5BE80116" w14:textId="77777777" w:rsidR="000244EC" w:rsidRDefault="000244EC" w:rsidP="000244EC">
            <w:pPr>
              <w:rPr>
                <w:rFonts w:ascii="Corbel" w:hAnsi="Corbel" w:cs="Arial"/>
                <w:sz w:val="18"/>
                <w:szCs w:val="18"/>
              </w:rPr>
            </w:pPr>
          </w:p>
          <w:p w14:paraId="6E7E9975" w14:textId="77777777" w:rsidR="000244EC" w:rsidRDefault="00625E12" w:rsidP="00625E12">
            <w:pPr>
              <w:tabs>
                <w:tab w:val="left" w:pos="1102"/>
              </w:tabs>
              <w:rPr>
                <w:rFonts w:ascii="Corbel" w:hAnsi="Corbel" w:cs="Arial"/>
                <w:sz w:val="18"/>
                <w:szCs w:val="18"/>
              </w:rPr>
            </w:pPr>
            <w:r>
              <w:rPr>
                <w:rFonts w:ascii="Corbel" w:hAnsi="Corbel" w:cs="Arial"/>
                <w:sz w:val="18"/>
                <w:szCs w:val="18"/>
              </w:rPr>
              <w:tab/>
            </w:r>
          </w:p>
          <w:p w14:paraId="09D20FFF" w14:textId="77777777" w:rsidR="00625E12" w:rsidRDefault="00625E12" w:rsidP="00625E12">
            <w:pPr>
              <w:tabs>
                <w:tab w:val="left" w:pos="1102"/>
              </w:tabs>
              <w:rPr>
                <w:rFonts w:ascii="Corbel" w:hAnsi="Corbel" w:cs="Arial"/>
                <w:sz w:val="18"/>
                <w:szCs w:val="18"/>
              </w:rPr>
            </w:pPr>
          </w:p>
          <w:p w14:paraId="5ABC7217" w14:textId="77777777" w:rsidR="00625E12" w:rsidRDefault="00625E12" w:rsidP="00625E12">
            <w:pPr>
              <w:tabs>
                <w:tab w:val="left" w:pos="1102"/>
              </w:tabs>
              <w:rPr>
                <w:rFonts w:ascii="Corbel" w:hAnsi="Corbel" w:cs="Arial"/>
                <w:sz w:val="18"/>
                <w:szCs w:val="18"/>
              </w:rPr>
            </w:pPr>
          </w:p>
          <w:p w14:paraId="0A71CF00" w14:textId="77777777" w:rsidR="00625E12" w:rsidRDefault="00625E12" w:rsidP="00625E12">
            <w:pPr>
              <w:tabs>
                <w:tab w:val="left" w:pos="1102"/>
              </w:tabs>
              <w:rPr>
                <w:rFonts w:ascii="Corbel" w:hAnsi="Corbel" w:cs="Arial"/>
                <w:sz w:val="18"/>
                <w:szCs w:val="18"/>
              </w:rPr>
            </w:pPr>
          </w:p>
          <w:p w14:paraId="4B1EE307" w14:textId="77777777" w:rsidR="000244EC" w:rsidRDefault="000244EC" w:rsidP="000244EC">
            <w:pPr>
              <w:rPr>
                <w:rFonts w:ascii="Corbel" w:hAnsi="Corbel" w:cs="Arial"/>
                <w:sz w:val="18"/>
                <w:szCs w:val="18"/>
              </w:rPr>
            </w:pPr>
          </w:p>
          <w:p w14:paraId="7AF86DF0" w14:textId="77777777" w:rsidR="000244EC" w:rsidRDefault="000244EC" w:rsidP="000244EC">
            <w:pPr>
              <w:rPr>
                <w:rFonts w:ascii="Corbel" w:hAnsi="Corbel" w:cs="Arial"/>
                <w:sz w:val="18"/>
                <w:szCs w:val="18"/>
              </w:rPr>
            </w:pPr>
          </w:p>
          <w:p w14:paraId="279E8DB2" w14:textId="77777777" w:rsidR="000244EC" w:rsidRPr="007004E4" w:rsidRDefault="000244EC" w:rsidP="000244EC">
            <w:pPr>
              <w:rPr>
                <w:rFonts w:ascii="Corbel" w:hAnsi="Corbel" w:cs="Arial"/>
                <w:sz w:val="18"/>
                <w:szCs w:val="18"/>
              </w:rPr>
            </w:pPr>
          </w:p>
        </w:tc>
      </w:tr>
      <w:tr w:rsidR="006938CF" w14:paraId="7E5F8F79" w14:textId="77777777" w:rsidTr="000244EC">
        <w:tc>
          <w:tcPr>
            <w:tcW w:w="1277" w:type="dxa"/>
            <w:vMerge w:val="restart"/>
            <w:shd w:val="clear" w:color="auto" w:fill="DCC7E3"/>
            <w:textDirection w:val="btLr"/>
            <w:vAlign w:val="center"/>
          </w:tcPr>
          <w:p w14:paraId="2EA5BB33" w14:textId="77777777" w:rsidR="006938CF" w:rsidRPr="004B5525" w:rsidRDefault="006938CF" w:rsidP="0023649D">
            <w:pPr>
              <w:jc w:val="center"/>
              <w:rPr>
                <w:rFonts w:ascii="Arial" w:hAnsi="Aria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Environmental and Contextual Factors</w:t>
            </w:r>
          </w:p>
          <w:p w14:paraId="270B5025" w14:textId="77777777" w:rsidR="006938CF" w:rsidRPr="004B5525" w:rsidRDefault="006938CF" w:rsidP="0023649D">
            <w:pPr>
              <w:jc w:val="center"/>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Social Integration, Income and Employment</w:t>
            </w:r>
          </w:p>
          <w:p w14:paraId="780E7341" w14:textId="77777777" w:rsidR="006938CF" w:rsidRPr="004B5525" w:rsidRDefault="006938CF" w:rsidP="0023649D">
            <w:pPr>
              <w:jc w:val="center"/>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5525">
              <w:rPr>
                <w:rFonts w:ascii="Arial" w:hAnsi="Arial" w:cs="Arial"/>
                <w:color w:val="134163"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Housing, Criminal and Exploitation Risks</w:t>
            </w:r>
          </w:p>
          <w:p w14:paraId="5D688052" w14:textId="77777777" w:rsidR="006938CF" w:rsidRDefault="006938CF" w:rsidP="0023649D">
            <w:pPr>
              <w:ind w:left="113" w:right="113"/>
              <w:jc w:val="center"/>
            </w:pPr>
          </w:p>
        </w:tc>
        <w:tc>
          <w:tcPr>
            <w:tcW w:w="2550" w:type="dxa"/>
            <w:shd w:val="clear" w:color="auto" w:fill="D1EEF9" w:themeFill="accent1" w:themeFillTint="33"/>
          </w:tcPr>
          <w:p w14:paraId="0D0F9F6F"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w:t>
            </w:r>
          </w:p>
        </w:tc>
        <w:tc>
          <w:tcPr>
            <w:tcW w:w="3969" w:type="dxa"/>
            <w:shd w:val="clear" w:color="auto" w:fill="D3EBDA" w:themeFill="accent5" w:themeFillTint="33"/>
          </w:tcPr>
          <w:p w14:paraId="2B643067"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Plus</w:t>
            </w:r>
          </w:p>
        </w:tc>
        <w:tc>
          <w:tcPr>
            <w:tcW w:w="2976" w:type="dxa"/>
            <w:shd w:val="clear" w:color="auto" w:fill="FBFCCE"/>
          </w:tcPr>
          <w:p w14:paraId="3DA1B968"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Universal Partnership Plus</w:t>
            </w:r>
          </w:p>
        </w:tc>
        <w:tc>
          <w:tcPr>
            <w:tcW w:w="4399" w:type="dxa"/>
            <w:shd w:val="clear" w:color="auto" w:fill="ECC0B2"/>
          </w:tcPr>
          <w:p w14:paraId="0052AA65" w14:textId="77777777" w:rsidR="006938CF" w:rsidRPr="007004E4" w:rsidRDefault="006938CF" w:rsidP="0023649D">
            <w:pPr>
              <w:jc w:val="center"/>
              <w:rPr>
                <w:rFonts w:ascii="Corbel" w:eastAsia="Arial" w:hAnsi="Corbel" w:cs="Arial"/>
                <w:b/>
                <w:sz w:val="20"/>
                <w:szCs w:val="20"/>
              </w:rPr>
            </w:pPr>
            <w:r w:rsidRPr="007004E4">
              <w:rPr>
                <w:rFonts w:ascii="Corbel" w:eastAsia="Arial" w:hAnsi="Corbel" w:cs="Arial"/>
                <w:b/>
                <w:sz w:val="20"/>
                <w:szCs w:val="20"/>
              </w:rPr>
              <w:t>Specialist</w:t>
            </w:r>
          </w:p>
        </w:tc>
      </w:tr>
      <w:tr w:rsidR="006938CF" w:rsidRPr="007264EF" w14:paraId="4583A4E3" w14:textId="77777777" w:rsidTr="000244EC">
        <w:trPr>
          <w:trHeight w:val="4579"/>
        </w:trPr>
        <w:tc>
          <w:tcPr>
            <w:tcW w:w="1277" w:type="dxa"/>
            <w:vMerge/>
            <w:shd w:val="clear" w:color="auto" w:fill="DCC7E3"/>
          </w:tcPr>
          <w:p w14:paraId="33100A4C" w14:textId="77777777" w:rsidR="006938CF" w:rsidRPr="007264EF" w:rsidRDefault="006938CF" w:rsidP="0023649D">
            <w:pPr>
              <w:rPr>
                <w:rFonts w:ascii="Arial" w:hAnsi="Arial" w:cs="Arial"/>
                <w:sz w:val="18"/>
                <w:szCs w:val="18"/>
              </w:rPr>
            </w:pPr>
          </w:p>
        </w:tc>
        <w:tc>
          <w:tcPr>
            <w:tcW w:w="2550" w:type="dxa"/>
          </w:tcPr>
          <w:p w14:paraId="0967D8B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Accommodation has basic amenities and appropriate facilities to meet family needs </w:t>
            </w:r>
          </w:p>
          <w:p w14:paraId="6FF15C16" w14:textId="77777777" w:rsidR="006938CF" w:rsidRPr="007004E4" w:rsidRDefault="006938CF" w:rsidP="0023649D">
            <w:pPr>
              <w:rPr>
                <w:rFonts w:ascii="Corbel" w:hAnsi="Corbel" w:cs="Arial"/>
                <w:sz w:val="18"/>
                <w:szCs w:val="18"/>
              </w:rPr>
            </w:pPr>
            <w:r w:rsidRPr="007004E4">
              <w:rPr>
                <w:rFonts w:ascii="Corbel" w:hAnsi="Corbel" w:cs="Arial"/>
                <w:sz w:val="18"/>
                <w:szCs w:val="18"/>
              </w:rPr>
              <w:t>• Managing budget to meet individual needs</w:t>
            </w:r>
          </w:p>
          <w:p w14:paraId="1966AB0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Is able to access local services and amenities </w:t>
            </w:r>
          </w:p>
          <w:p w14:paraId="12BB3EAD" w14:textId="77777777" w:rsidR="006938CF" w:rsidRPr="007004E4" w:rsidRDefault="006938CF" w:rsidP="0023649D">
            <w:pPr>
              <w:rPr>
                <w:rFonts w:ascii="Corbel" w:hAnsi="Corbel" w:cs="Arial"/>
                <w:sz w:val="18"/>
                <w:szCs w:val="18"/>
              </w:rPr>
            </w:pPr>
            <w:r w:rsidRPr="007004E4">
              <w:rPr>
                <w:rFonts w:ascii="Corbel" w:hAnsi="Corbel" w:cs="Arial"/>
                <w:sz w:val="18"/>
                <w:szCs w:val="18"/>
              </w:rPr>
              <w:t>• Family feels part of the community</w:t>
            </w:r>
          </w:p>
          <w:p w14:paraId="3460293F" w14:textId="77777777" w:rsidR="006938CF" w:rsidRPr="007004E4" w:rsidRDefault="006938CF" w:rsidP="0023649D">
            <w:pPr>
              <w:rPr>
                <w:rFonts w:ascii="Corbel" w:hAnsi="Corbel" w:cs="Arial"/>
                <w:sz w:val="18"/>
                <w:szCs w:val="18"/>
              </w:rPr>
            </w:pPr>
          </w:p>
          <w:p w14:paraId="681B2AC7" w14:textId="77777777" w:rsidR="006938CF" w:rsidRPr="007004E4" w:rsidRDefault="006938CF" w:rsidP="0023649D">
            <w:pPr>
              <w:rPr>
                <w:rFonts w:ascii="Corbel" w:hAnsi="Corbel" w:cs="Arial"/>
                <w:sz w:val="18"/>
                <w:szCs w:val="18"/>
              </w:rPr>
            </w:pPr>
          </w:p>
          <w:p w14:paraId="75450CC6" w14:textId="77777777" w:rsidR="006938CF" w:rsidRPr="007004E4" w:rsidRDefault="006938CF" w:rsidP="0023649D">
            <w:pPr>
              <w:rPr>
                <w:rFonts w:ascii="Corbel" w:hAnsi="Corbel" w:cs="Arial"/>
                <w:sz w:val="18"/>
                <w:szCs w:val="18"/>
              </w:rPr>
            </w:pPr>
          </w:p>
          <w:p w14:paraId="75080B20" w14:textId="77777777" w:rsidR="006938CF" w:rsidRPr="007004E4" w:rsidRDefault="006938CF" w:rsidP="0023649D">
            <w:pPr>
              <w:rPr>
                <w:rFonts w:ascii="Corbel" w:hAnsi="Corbel" w:cs="Arial"/>
                <w:sz w:val="18"/>
                <w:szCs w:val="18"/>
              </w:rPr>
            </w:pPr>
          </w:p>
          <w:p w14:paraId="509FCCED" w14:textId="77777777" w:rsidR="006938CF" w:rsidRPr="007004E4" w:rsidRDefault="006938CF" w:rsidP="0023649D">
            <w:pPr>
              <w:rPr>
                <w:rFonts w:ascii="Corbel" w:hAnsi="Corbel" w:cs="Arial"/>
                <w:sz w:val="18"/>
                <w:szCs w:val="18"/>
              </w:rPr>
            </w:pPr>
          </w:p>
          <w:p w14:paraId="1D857525" w14:textId="77777777" w:rsidR="006938CF" w:rsidRPr="007004E4" w:rsidRDefault="006938CF" w:rsidP="0023649D">
            <w:pPr>
              <w:rPr>
                <w:rFonts w:ascii="Corbel" w:hAnsi="Corbel" w:cs="Arial"/>
                <w:sz w:val="18"/>
                <w:szCs w:val="18"/>
              </w:rPr>
            </w:pPr>
          </w:p>
          <w:p w14:paraId="23EBC623" w14:textId="77777777" w:rsidR="006938CF" w:rsidRPr="007004E4" w:rsidRDefault="006938CF" w:rsidP="0023649D">
            <w:pPr>
              <w:rPr>
                <w:rFonts w:ascii="Corbel" w:hAnsi="Corbel" w:cs="Arial"/>
                <w:sz w:val="18"/>
                <w:szCs w:val="18"/>
              </w:rPr>
            </w:pPr>
          </w:p>
          <w:p w14:paraId="271D0150" w14:textId="77777777" w:rsidR="006938CF" w:rsidRPr="007004E4" w:rsidRDefault="006938CF" w:rsidP="0023649D">
            <w:pPr>
              <w:rPr>
                <w:rFonts w:ascii="Corbel" w:hAnsi="Corbel" w:cs="Arial"/>
                <w:sz w:val="18"/>
                <w:szCs w:val="18"/>
              </w:rPr>
            </w:pPr>
          </w:p>
          <w:p w14:paraId="1EC81050" w14:textId="77777777" w:rsidR="006938CF" w:rsidRPr="007004E4" w:rsidRDefault="006938CF" w:rsidP="0023649D">
            <w:pPr>
              <w:rPr>
                <w:rFonts w:ascii="Corbel" w:hAnsi="Corbel" w:cs="Arial"/>
                <w:sz w:val="18"/>
                <w:szCs w:val="18"/>
              </w:rPr>
            </w:pPr>
          </w:p>
          <w:p w14:paraId="7C269404" w14:textId="77777777" w:rsidR="006938CF" w:rsidRPr="007004E4" w:rsidRDefault="006938CF" w:rsidP="0023649D">
            <w:pPr>
              <w:rPr>
                <w:rFonts w:ascii="Corbel" w:hAnsi="Corbel" w:cs="Arial"/>
                <w:sz w:val="18"/>
                <w:szCs w:val="18"/>
              </w:rPr>
            </w:pPr>
          </w:p>
          <w:p w14:paraId="6F095E2D" w14:textId="77777777" w:rsidR="006938CF" w:rsidRPr="007004E4" w:rsidRDefault="006938CF" w:rsidP="0023649D">
            <w:pPr>
              <w:rPr>
                <w:rFonts w:ascii="Corbel" w:hAnsi="Corbel" w:cs="Arial"/>
                <w:sz w:val="18"/>
                <w:szCs w:val="18"/>
              </w:rPr>
            </w:pPr>
          </w:p>
          <w:p w14:paraId="556EE6F2" w14:textId="77777777" w:rsidR="006938CF" w:rsidRPr="007004E4" w:rsidRDefault="006938CF" w:rsidP="0023649D">
            <w:pPr>
              <w:rPr>
                <w:rFonts w:ascii="Corbel" w:hAnsi="Corbel" w:cs="Arial"/>
                <w:sz w:val="18"/>
                <w:szCs w:val="18"/>
              </w:rPr>
            </w:pPr>
          </w:p>
          <w:p w14:paraId="1A9EC2D5" w14:textId="77777777" w:rsidR="006938CF" w:rsidRPr="007004E4" w:rsidRDefault="006938CF" w:rsidP="0023649D">
            <w:pPr>
              <w:rPr>
                <w:rFonts w:ascii="Corbel" w:hAnsi="Corbel" w:cs="Arial"/>
                <w:sz w:val="18"/>
                <w:szCs w:val="18"/>
              </w:rPr>
            </w:pPr>
          </w:p>
          <w:p w14:paraId="57A534F4" w14:textId="77777777" w:rsidR="006938CF" w:rsidRPr="007004E4" w:rsidRDefault="006938CF" w:rsidP="0023649D">
            <w:pPr>
              <w:rPr>
                <w:rFonts w:ascii="Corbel" w:hAnsi="Corbel" w:cs="Arial"/>
                <w:sz w:val="18"/>
                <w:szCs w:val="18"/>
              </w:rPr>
            </w:pPr>
          </w:p>
          <w:p w14:paraId="77ED4ABB" w14:textId="77777777" w:rsidR="006938CF" w:rsidRPr="007004E4" w:rsidRDefault="006938CF" w:rsidP="0023649D">
            <w:pPr>
              <w:rPr>
                <w:rFonts w:ascii="Corbel" w:hAnsi="Corbel" w:cs="Arial"/>
                <w:sz w:val="18"/>
                <w:szCs w:val="18"/>
              </w:rPr>
            </w:pPr>
          </w:p>
          <w:p w14:paraId="6558DCD2" w14:textId="77777777" w:rsidR="006938CF" w:rsidRPr="007004E4" w:rsidRDefault="006938CF" w:rsidP="0023649D">
            <w:pPr>
              <w:rPr>
                <w:rFonts w:ascii="Corbel" w:hAnsi="Corbel" w:cs="Arial"/>
                <w:sz w:val="18"/>
                <w:szCs w:val="18"/>
              </w:rPr>
            </w:pPr>
          </w:p>
          <w:p w14:paraId="1D1C4BEB" w14:textId="77777777" w:rsidR="006938CF" w:rsidRPr="007004E4" w:rsidRDefault="006938CF" w:rsidP="0023649D">
            <w:pPr>
              <w:rPr>
                <w:rFonts w:ascii="Corbel" w:hAnsi="Corbel" w:cs="Arial"/>
                <w:sz w:val="18"/>
                <w:szCs w:val="18"/>
              </w:rPr>
            </w:pPr>
          </w:p>
          <w:p w14:paraId="619931DD" w14:textId="77777777" w:rsidR="006938CF" w:rsidRDefault="006938CF" w:rsidP="0023649D">
            <w:pPr>
              <w:rPr>
                <w:rFonts w:ascii="Corbel" w:hAnsi="Corbel" w:cs="Arial"/>
                <w:sz w:val="18"/>
                <w:szCs w:val="18"/>
              </w:rPr>
            </w:pPr>
          </w:p>
          <w:p w14:paraId="4D1ACDAA" w14:textId="77777777" w:rsidR="006938CF" w:rsidRDefault="006938CF" w:rsidP="0023649D">
            <w:pPr>
              <w:rPr>
                <w:rFonts w:ascii="Corbel" w:hAnsi="Corbel" w:cs="Arial"/>
                <w:sz w:val="18"/>
                <w:szCs w:val="18"/>
              </w:rPr>
            </w:pPr>
          </w:p>
          <w:p w14:paraId="1850DF8E" w14:textId="77777777" w:rsidR="006938CF" w:rsidRDefault="006938CF" w:rsidP="0023649D">
            <w:pPr>
              <w:rPr>
                <w:rFonts w:ascii="Corbel" w:hAnsi="Corbel" w:cs="Arial"/>
                <w:sz w:val="18"/>
                <w:szCs w:val="18"/>
              </w:rPr>
            </w:pPr>
          </w:p>
          <w:p w14:paraId="719D1A88" w14:textId="77777777" w:rsidR="006938CF" w:rsidRDefault="006938CF" w:rsidP="0023649D">
            <w:pPr>
              <w:rPr>
                <w:rFonts w:ascii="Corbel" w:hAnsi="Corbel" w:cs="Arial"/>
                <w:sz w:val="18"/>
                <w:szCs w:val="18"/>
              </w:rPr>
            </w:pPr>
          </w:p>
          <w:p w14:paraId="330FCC57" w14:textId="77777777" w:rsidR="006938CF" w:rsidRDefault="006938CF" w:rsidP="0023649D">
            <w:pPr>
              <w:rPr>
                <w:rFonts w:ascii="Corbel" w:hAnsi="Corbel" w:cs="Arial"/>
                <w:sz w:val="18"/>
                <w:szCs w:val="18"/>
              </w:rPr>
            </w:pPr>
          </w:p>
          <w:p w14:paraId="001F060B" w14:textId="77777777" w:rsidR="006938CF" w:rsidRPr="007004E4" w:rsidRDefault="006938CF" w:rsidP="0023649D">
            <w:pPr>
              <w:rPr>
                <w:rFonts w:ascii="Corbel" w:hAnsi="Corbel" w:cs="Arial"/>
                <w:sz w:val="18"/>
                <w:szCs w:val="18"/>
              </w:rPr>
            </w:pPr>
          </w:p>
          <w:p w14:paraId="41377EB5" w14:textId="77777777" w:rsidR="006938CF" w:rsidRPr="007004E4" w:rsidRDefault="006938CF" w:rsidP="0023649D">
            <w:pPr>
              <w:rPr>
                <w:rFonts w:ascii="Corbel" w:hAnsi="Corbel" w:cs="Arial"/>
                <w:sz w:val="18"/>
                <w:szCs w:val="18"/>
              </w:rPr>
            </w:pPr>
          </w:p>
        </w:tc>
        <w:tc>
          <w:tcPr>
            <w:tcW w:w="3969" w:type="dxa"/>
          </w:tcPr>
          <w:p w14:paraId="0904ADC4"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Family seeking asylum or are refugees </w:t>
            </w:r>
          </w:p>
          <w:p w14:paraId="138AE90F"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Periods of unemployment of parent/carer </w:t>
            </w:r>
          </w:p>
          <w:p w14:paraId="531BA869" w14:textId="77777777" w:rsidR="006938CF" w:rsidRPr="007004E4" w:rsidRDefault="006938CF" w:rsidP="0023649D">
            <w:pPr>
              <w:rPr>
                <w:rFonts w:ascii="Corbel" w:hAnsi="Corbel" w:cs="Arial"/>
                <w:sz w:val="18"/>
                <w:szCs w:val="18"/>
              </w:rPr>
            </w:pPr>
            <w:r w:rsidRPr="007004E4">
              <w:rPr>
                <w:rFonts w:ascii="Corbel" w:hAnsi="Corbel" w:cs="Arial"/>
                <w:sz w:val="18"/>
                <w:szCs w:val="18"/>
              </w:rPr>
              <w:t>• Parents/carers have limited formal education</w:t>
            </w:r>
            <w:r w:rsidR="009D25B4">
              <w:rPr>
                <w:rFonts w:ascii="Corbel" w:hAnsi="Corbel" w:cs="Arial"/>
                <w:sz w:val="18"/>
                <w:szCs w:val="18"/>
              </w:rPr>
              <w:t xml:space="preserve"> or are impacted by other disadvantage</w:t>
            </w:r>
          </w:p>
          <w:p w14:paraId="67189451"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Low income or financial/debt difficulties/rent arrears </w:t>
            </w:r>
          </w:p>
          <w:p w14:paraId="34FECEE7" w14:textId="77777777" w:rsidR="006938CF" w:rsidRPr="007004E4" w:rsidRDefault="006938CF" w:rsidP="0023649D">
            <w:pPr>
              <w:rPr>
                <w:rFonts w:ascii="Corbel" w:hAnsi="Corbel" w:cs="Arial"/>
                <w:sz w:val="18"/>
                <w:szCs w:val="18"/>
              </w:rPr>
            </w:pPr>
            <w:r w:rsidRPr="007004E4">
              <w:rPr>
                <w:rFonts w:ascii="Corbel" w:hAnsi="Corbel" w:cs="Arial"/>
                <w:sz w:val="18"/>
                <w:szCs w:val="18"/>
              </w:rPr>
              <w:t>• Unsuitable accommodation/</w:t>
            </w:r>
            <w:r w:rsidR="000A072D">
              <w:rPr>
                <w:rFonts w:ascii="Corbel" w:hAnsi="Corbel" w:cs="Arial"/>
                <w:sz w:val="18"/>
                <w:szCs w:val="18"/>
              </w:rPr>
              <w:t>i</w:t>
            </w:r>
            <w:r w:rsidRPr="007004E4">
              <w:rPr>
                <w:rFonts w:ascii="Corbel" w:hAnsi="Corbel" w:cs="Arial"/>
                <w:sz w:val="18"/>
                <w:szCs w:val="18"/>
              </w:rPr>
              <w:t xml:space="preserve">ntentionally homeless </w:t>
            </w:r>
          </w:p>
          <w:p w14:paraId="2E5447D7" w14:textId="77777777" w:rsidR="006938CF" w:rsidRPr="007004E4" w:rsidRDefault="006938CF" w:rsidP="0023649D">
            <w:pPr>
              <w:rPr>
                <w:rFonts w:ascii="Corbel" w:hAnsi="Corbel" w:cs="Arial"/>
                <w:sz w:val="18"/>
                <w:szCs w:val="18"/>
              </w:rPr>
            </w:pPr>
            <w:r w:rsidRPr="007004E4">
              <w:rPr>
                <w:rFonts w:ascii="Corbel" w:hAnsi="Corbel" w:cs="Arial"/>
                <w:sz w:val="18"/>
                <w:szCs w:val="18"/>
              </w:rPr>
              <w:t>• Not in education</w:t>
            </w:r>
            <w:r w:rsidR="000A072D">
              <w:rPr>
                <w:rFonts w:ascii="Corbel" w:hAnsi="Corbel" w:cs="Arial"/>
                <w:sz w:val="18"/>
                <w:szCs w:val="18"/>
              </w:rPr>
              <w:t>,</w:t>
            </w:r>
            <w:r w:rsidRPr="007004E4">
              <w:rPr>
                <w:rFonts w:ascii="Corbel" w:hAnsi="Corbel" w:cs="Arial"/>
                <w:sz w:val="18"/>
                <w:szCs w:val="18"/>
              </w:rPr>
              <w:t xml:space="preserve"> employment or training post-16</w:t>
            </w:r>
          </w:p>
          <w:p w14:paraId="7254C75D" w14:textId="77777777" w:rsidR="006938CF" w:rsidRPr="007004E4" w:rsidRDefault="006938CF" w:rsidP="0023649D">
            <w:pPr>
              <w:rPr>
                <w:rFonts w:ascii="Corbel" w:hAnsi="Corbel" w:cs="Arial"/>
                <w:sz w:val="18"/>
                <w:szCs w:val="18"/>
              </w:rPr>
            </w:pPr>
            <w:r w:rsidRPr="007004E4">
              <w:rPr>
                <w:rFonts w:ascii="Corbel" w:hAnsi="Corbel" w:cs="Arial"/>
                <w:sz w:val="18"/>
                <w:szCs w:val="18"/>
              </w:rPr>
              <w:t>Some social exclusion or conflict experiences or victim of crime or bullying</w:t>
            </w:r>
          </w:p>
          <w:p w14:paraId="397126D5"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 subject to persistent discrimination, e.g. racial, sexual, disability</w:t>
            </w:r>
          </w:p>
          <w:p w14:paraId="44EB9085" w14:textId="77777777" w:rsidR="006938CF" w:rsidRDefault="006938CF" w:rsidP="0023649D">
            <w:pPr>
              <w:rPr>
                <w:rFonts w:ascii="Corbel" w:hAnsi="Corbel" w:cs="Arial"/>
                <w:sz w:val="18"/>
                <w:szCs w:val="18"/>
              </w:rPr>
            </w:pPr>
            <w:r w:rsidRPr="007004E4">
              <w:rPr>
                <w:rFonts w:ascii="Corbel" w:hAnsi="Corbel" w:cs="Arial"/>
                <w:sz w:val="18"/>
                <w:szCs w:val="18"/>
              </w:rPr>
              <w:t>• Difficulty accessing community facilities</w:t>
            </w:r>
          </w:p>
          <w:p w14:paraId="1C1421AD" w14:textId="77777777" w:rsidR="00DD2529" w:rsidRDefault="00DD2529" w:rsidP="001340CE">
            <w:pPr>
              <w:pStyle w:val="ListParagraph"/>
              <w:numPr>
                <w:ilvl w:val="0"/>
                <w:numId w:val="22"/>
              </w:numPr>
              <w:rPr>
                <w:rFonts w:ascii="Corbel" w:hAnsi="Corbel"/>
                <w:sz w:val="18"/>
                <w:szCs w:val="18"/>
              </w:rPr>
            </w:pPr>
            <w:r w:rsidRPr="001340CE">
              <w:rPr>
                <w:rFonts w:ascii="Corbel" w:hAnsi="Corbel"/>
                <w:sz w:val="18"/>
                <w:szCs w:val="18"/>
              </w:rPr>
              <w:t>Parent/carer serving a prison sentence</w:t>
            </w:r>
          </w:p>
          <w:p w14:paraId="4B5C97C7" w14:textId="77777777" w:rsidR="009D25B4" w:rsidRPr="001340CE" w:rsidRDefault="009D25B4" w:rsidP="001340CE">
            <w:pPr>
              <w:pStyle w:val="ListParagraph"/>
              <w:numPr>
                <w:ilvl w:val="0"/>
                <w:numId w:val="22"/>
              </w:numPr>
              <w:rPr>
                <w:rFonts w:ascii="Corbel" w:hAnsi="Corbel"/>
                <w:sz w:val="18"/>
                <w:szCs w:val="18"/>
              </w:rPr>
            </w:pPr>
            <w:r>
              <w:rPr>
                <w:rFonts w:ascii="Corbel" w:hAnsi="Corbel"/>
                <w:sz w:val="18"/>
                <w:szCs w:val="18"/>
              </w:rPr>
              <w:t>Emerging behaviours which are seen as being anti-social or violent</w:t>
            </w:r>
          </w:p>
        </w:tc>
        <w:tc>
          <w:tcPr>
            <w:tcW w:w="2976" w:type="dxa"/>
          </w:tcPr>
          <w:p w14:paraId="3A379465"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Chronic unemployment or poverty that severely affected parents’ ability to meet the child’s needs </w:t>
            </w:r>
          </w:p>
          <w:p w14:paraId="0144BE23"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 conditions present a risk to child’s safety or health </w:t>
            </w:r>
          </w:p>
          <w:p w14:paraId="453EF737"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Family have physical and mental health difficulties impacting on their child </w:t>
            </w:r>
          </w:p>
          <w:p w14:paraId="1B9EE328" w14:textId="77777777" w:rsidR="006938CF" w:rsidRPr="007004E4" w:rsidRDefault="006938CF" w:rsidP="0023649D">
            <w:pPr>
              <w:rPr>
                <w:rFonts w:ascii="Corbel" w:hAnsi="Corbel" w:cs="Arial"/>
                <w:sz w:val="18"/>
                <w:szCs w:val="18"/>
              </w:rPr>
            </w:pPr>
            <w:r w:rsidRPr="007004E4">
              <w:rPr>
                <w:rFonts w:ascii="Corbel" w:hAnsi="Corbel" w:cs="Arial"/>
                <w:sz w:val="18"/>
                <w:szCs w:val="18"/>
              </w:rPr>
              <w:t>• Community is hostile to family.</w:t>
            </w:r>
          </w:p>
          <w:p w14:paraId="397D433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experiences persistent discrimination which is internalised and reflected in poor self-image </w:t>
            </w:r>
          </w:p>
          <w:p w14:paraId="15891623" w14:textId="77777777" w:rsidR="006938CF" w:rsidRDefault="006938CF" w:rsidP="0023649D">
            <w:pPr>
              <w:rPr>
                <w:rFonts w:ascii="Corbel" w:hAnsi="Corbel" w:cs="Arial"/>
                <w:sz w:val="18"/>
                <w:szCs w:val="18"/>
              </w:rPr>
            </w:pPr>
            <w:r w:rsidRPr="007004E4">
              <w:rPr>
                <w:rFonts w:ascii="Corbel" w:hAnsi="Corbel" w:cs="Arial"/>
                <w:sz w:val="18"/>
                <w:szCs w:val="18"/>
              </w:rPr>
              <w:t xml:space="preserve">• </w:t>
            </w:r>
            <w:r w:rsidR="009D25B4">
              <w:rPr>
                <w:rFonts w:ascii="Corbel" w:hAnsi="Corbel" w:cs="Arial"/>
                <w:sz w:val="18"/>
                <w:szCs w:val="18"/>
              </w:rPr>
              <w:t>Known to be at risk of exploitation, sexual exploitation, violence, criminality or radicalisation</w:t>
            </w:r>
          </w:p>
          <w:p w14:paraId="4722FF2D" w14:textId="77777777" w:rsidR="009D25B4" w:rsidRPr="007004E4" w:rsidRDefault="009D25B4" w:rsidP="0023649D">
            <w:pPr>
              <w:rPr>
                <w:rFonts w:ascii="Corbel" w:hAnsi="Corbel" w:cs="Arial"/>
                <w:sz w:val="18"/>
                <w:szCs w:val="18"/>
              </w:rPr>
            </w:pPr>
          </w:p>
        </w:tc>
        <w:tc>
          <w:tcPr>
            <w:tcW w:w="4399" w:type="dxa"/>
          </w:tcPr>
          <w:p w14:paraId="24A43F9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Homeless, or imminent homelessness if not accepted by housing department </w:t>
            </w:r>
          </w:p>
          <w:p w14:paraId="4C290A7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Home conditions are dangerous or seriously threatening to health </w:t>
            </w:r>
          </w:p>
          <w:p w14:paraId="5D83DD1C"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Physical accommodation places child in danger </w:t>
            </w:r>
          </w:p>
          <w:p w14:paraId="26C65F81" w14:textId="77777777" w:rsidR="006938CF" w:rsidRPr="007004E4" w:rsidRDefault="006938CF" w:rsidP="0023649D">
            <w:pPr>
              <w:rPr>
                <w:rFonts w:ascii="Corbel" w:hAnsi="Corbel" w:cs="Arial"/>
                <w:sz w:val="18"/>
                <w:szCs w:val="18"/>
              </w:rPr>
            </w:pPr>
            <w:r w:rsidRPr="007004E4">
              <w:rPr>
                <w:rFonts w:ascii="Corbel" w:hAnsi="Corbel" w:cs="Arial"/>
                <w:sz w:val="18"/>
                <w:szCs w:val="18"/>
              </w:rPr>
              <w:t>• Extreme poverty/debt impacting on ability to care for child</w:t>
            </w:r>
          </w:p>
          <w:p w14:paraId="234A93A8"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Child/young person is assessed as at risk of sexual or criminal exploitation, including through trafficking</w:t>
            </w:r>
            <w:r w:rsidR="00DD2529">
              <w:rPr>
                <w:rFonts w:ascii="Corbel" w:hAnsi="Corbel" w:cs="Arial"/>
                <w:sz w:val="18"/>
                <w:szCs w:val="18"/>
              </w:rPr>
              <w:t>, cuckooing</w:t>
            </w:r>
            <w:r w:rsidRPr="007004E4">
              <w:rPr>
                <w:rFonts w:ascii="Corbel" w:hAnsi="Corbel" w:cs="Arial"/>
                <w:sz w:val="18"/>
                <w:szCs w:val="18"/>
              </w:rPr>
              <w:t xml:space="preserve"> and County Lines</w:t>
            </w:r>
          </w:p>
          <w:p w14:paraId="7F0F6BEB" w14:textId="77777777" w:rsidR="006938CF" w:rsidRPr="007004E4" w:rsidRDefault="006938CF" w:rsidP="0023649D">
            <w:pPr>
              <w:rPr>
                <w:rFonts w:ascii="Corbel" w:hAnsi="Corbel" w:cs="Arial"/>
                <w:sz w:val="18"/>
                <w:szCs w:val="18"/>
              </w:rPr>
            </w:pPr>
            <w:r w:rsidRPr="007004E4">
              <w:rPr>
                <w:rFonts w:ascii="Corbel" w:hAnsi="Corbel" w:cs="Arial"/>
                <w:sz w:val="18"/>
                <w:szCs w:val="18"/>
              </w:rPr>
              <w:t xml:space="preserve">• Child/young person is at risk of radicalisation </w:t>
            </w:r>
          </w:p>
          <w:p w14:paraId="0DAC190D" w14:textId="77777777" w:rsidR="006938CF" w:rsidRPr="007004E4" w:rsidRDefault="006938CF" w:rsidP="0023649D">
            <w:pPr>
              <w:rPr>
                <w:rFonts w:ascii="Corbel" w:hAnsi="Corbel" w:cs="Arial"/>
                <w:sz w:val="18"/>
                <w:szCs w:val="18"/>
              </w:rPr>
            </w:pPr>
            <w:r w:rsidRPr="007004E4">
              <w:rPr>
                <w:rFonts w:ascii="Corbel" w:hAnsi="Corbel" w:cs="Arial"/>
                <w:sz w:val="18"/>
                <w:szCs w:val="18"/>
              </w:rPr>
              <w:t>• Child/young person is known to be carrying weapons</w:t>
            </w:r>
          </w:p>
          <w:p w14:paraId="1E49B2CF" w14:textId="77777777" w:rsidR="006938CF" w:rsidRDefault="006938CF" w:rsidP="0023649D">
            <w:pPr>
              <w:rPr>
                <w:rFonts w:ascii="Corbel" w:hAnsi="Corbel" w:cs="Arial"/>
                <w:sz w:val="18"/>
                <w:szCs w:val="18"/>
              </w:rPr>
            </w:pPr>
            <w:r w:rsidRPr="007004E4">
              <w:rPr>
                <w:rFonts w:ascii="Corbel" w:hAnsi="Corbel" w:cs="Arial"/>
                <w:sz w:val="18"/>
                <w:szCs w:val="18"/>
              </w:rPr>
              <w:t xml:space="preserve">• Child/young person has known involvement with gangs or organised crime group </w:t>
            </w:r>
          </w:p>
          <w:p w14:paraId="0C5D73B0" w14:textId="77777777" w:rsidR="009A46B1" w:rsidRPr="009A46B1" w:rsidRDefault="009A46B1" w:rsidP="009A46B1">
            <w:pPr>
              <w:pStyle w:val="ListParagraph"/>
              <w:numPr>
                <w:ilvl w:val="0"/>
                <w:numId w:val="9"/>
              </w:numPr>
              <w:rPr>
                <w:rFonts w:ascii="Corbel" w:hAnsi="Corbel" w:cs="Arial"/>
                <w:sz w:val="18"/>
                <w:szCs w:val="18"/>
              </w:rPr>
            </w:pPr>
            <w:r>
              <w:rPr>
                <w:rFonts w:ascii="Corbel" w:hAnsi="Corbel" w:cs="Arial"/>
                <w:sz w:val="18"/>
                <w:szCs w:val="18"/>
              </w:rPr>
              <w:t xml:space="preserve">Child/young person persistently involved with the supply of illegal substances </w:t>
            </w:r>
          </w:p>
          <w:p w14:paraId="782BDB29" w14:textId="77777777" w:rsidR="006938CF" w:rsidRPr="007004E4" w:rsidRDefault="006938CF" w:rsidP="0023649D">
            <w:pPr>
              <w:rPr>
                <w:rFonts w:ascii="Corbel" w:hAnsi="Corbel" w:cs="Arial"/>
                <w:sz w:val="18"/>
                <w:szCs w:val="18"/>
              </w:rPr>
            </w:pPr>
          </w:p>
        </w:tc>
      </w:tr>
    </w:tbl>
    <w:p w14:paraId="66596F01" w14:textId="77777777" w:rsidR="00834546" w:rsidRDefault="00834546" w:rsidP="00834546">
      <w:pPr>
        <w:rPr>
          <w:rFonts w:ascii="Arial" w:hAnsi="Arial" w:cs="Arial"/>
          <w:sz w:val="18"/>
          <w:szCs w:val="18"/>
        </w:rPr>
      </w:pPr>
    </w:p>
    <w:p w14:paraId="100471B4" w14:textId="77777777" w:rsidR="00D66DC8" w:rsidRDefault="00D66DC8" w:rsidP="00834546">
      <w:pPr>
        <w:rPr>
          <w:rFonts w:ascii="Arial" w:hAnsi="Arial" w:cs="Arial"/>
          <w:sz w:val="18"/>
          <w:szCs w:val="18"/>
        </w:rPr>
      </w:pPr>
    </w:p>
    <w:p w14:paraId="158AAEEE" w14:textId="77777777" w:rsidR="00834546" w:rsidRDefault="00834546" w:rsidP="00834546">
      <w:pPr>
        <w:rPr>
          <w:rFonts w:ascii="Arial" w:hAnsi="Arial" w:cs="Arial"/>
          <w:sz w:val="18"/>
          <w:szCs w:val="18"/>
        </w:rPr>
      </w:pPr>
    </w:p>
    <w:p w14:paraId="04659E35" w14:textId="77777777" w:rsidR="001340CE" w:rsidRDefault="001340CE" w:rsidP="00834546">
      <w:pPr>
        <w:rPr>
          <w:rFonts w:ascii="Arial" w:hAnsi="Arial" w:cs="Arial"/>
          <w:sz w:val="18"/>
          <w:szCs w:val="18"/>
        </w:rPr>
      </w:pPr>
    </w:p>
    <w:p w14:paraId="4972FE24" w14:textId="77777777" w:rsidR="00625E12" w:rsidRDefault="00625E12" w:rsidP="00834546">
      <w:pPr>
        <w:rPr>
          <w:rFonts w:ascii="Arial" w:hAnsi="Arial" w:cs="Arial"/>
          <w:sz w:val="18"/>
          <w:szCs w:val="18"/>
        </w:rPr>
      </w:pPr>
    </w:p>
    <w:p w14:paraId="5B8C8F55" w14:textId="77777777" w:rsidR="00625E12" w:rsidRDefault="00625E12" w:rsidP="00834546">
      <w:pPr>
        <w:rPr>
          <w:rFonts w:ascii="Arial" w:hAnsi="Arial" w:cs="Arial"/>
          <w:sz w:val="18"/>
          <w:szCs w:val="18"/>
        </w:rPr>
      </w:pPr>
    </w:p>
    <w:p w14:paraId="3A638B11" w14:textId="77777777" w:rsidR="005111E2" w:rsidRDefault="001F5FED" w:rsidP="00834546">
      <w:pPr>
        <w:rPr>
          <w:rFonts w:ascii="Arial" w:hAnsi="Arial" w:cs="Arial"/>
          <w:sz w:val="18"/>
          <w:szCs w:val="18"/>
        </w:rPr>
      </w:pPr>
      <w:r>
        <w:rPr>
          <w:noProof/>
          <w:lang w:eastAsia="en-GB"/>
        </w:rPr>
        <w:lastRenderedPageBreak/>
        <mc:AlternateContent>
          <mc:Choice Requires="wps">
            <w:drawing>
              <wp:anchor distT="0" distB="0" distL="114300" distR="114300" simplePos="0" relativeHeight="251682816" behindDoc="0" locked="0" layoutInCell="1" allowOverlap="1" wp14:anchorId="28853CBF" wp14:editId="1A7845E7">
                <wp:simplePos x="0" y="0"/>
                <wp:positionH relativeFrom="column">
                  <wp:posOffset>142875</wp:posOffset>
                </wp:positionH>
                <wp:positionV relativeFrom="paragraph">
                  <wp:posOffset>-28575</wp:posOffset>
                </wp:positionV>
                <wp:extent cx="9153525" cy="561975"/>
                <wp:effectExtent l="0" t="0" r="9525" b="9525"/>
                <wp:wrapNone/>
                <wp:docPr id="1" name="Rectangle: Rounded Corners 1"/>
                <wp:cNvGraphicFramePr/>
                <a:graphic xmlns:a="http://schemas.openxmlformats.org/drawingml/2006/main">
                  <a:graphicData uri="http://schemas.microsoft.com/office/word/2010/wordprocessingShape">
                    <wps:wsp>
                      <wps:cNvSpPr/>
                      <wps:spPr>
                        <a:xfrm>
                          <a:off x="0" y="0"/>
                          <a:ext cx="9153525" cy="5619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792D9" w14:textId="77777777" w:rsidR="001F5FED" w:rsidRPr="000D02B1" w:rsidRDefault="001F5FED" w:rsidP="00A91C53">
                            <w:pPr>
                              <w:shd w:val="clear" w:color="auto" w:fill="A9D7B6" w:themeFill="accent5" w:themeFillTint="66"/>
                              <w:rPr>
                                <w:rFonts w:ascii="Arial" w:hAnsi="Arial" w:cs="Arial"/>
                                <w:color w:val="134163" w:themeColor="accent2" w:themeShade="80"/>
                                <w:sz w:val="56"/>
                                <w:szCs w:val="56"/>
                              </w:rPr>
                            </w:pPr>
                            <w:r w:rsidRPr="000D02B1">
                              <w:rPr>
                                <w:rFonts w:ascii="Arial" w:hAnsi="Arial" w:cs="Arial"/>
                                <w:color w:val="134163" w:themeColor="accent2" w:themeShade="80"/>
                                <w:sz w:val="56"/>
                                <w:szCs w:val="56"/>
                              </w:rPr>
                              <w:t>Sources of further information:</w:t>
                            </w:r>
                          </w:p>
                          <w:p w14:paraId="56998CB6" w14:textId="77777777" w:rsidR="001F5FED" w:rsidRDefault="001F5FED" w:rsidP="00A91C53">
                            <w:pPr>
                              <w:shd w:val="clear" w:color="auto" w:fill="A9D7B6"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2" style="position:absolute;margin-left:11.25pt;margin-top:-2.25pt;width:720.7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" fillcolor="#a9d7b6 [1304]" stroked="f" strokeweight="1pt">
                <v:stroke joinstyle="miter"/>
                <v:textbox>
                  <w:txbxContent>
                    <w:p w:rsidR="001F5FED" w:rsidRPr="000D02B1" w:rsidRDefault="001F5FED" w:rsidP="00A91C53">
                      <w:pPr>
                        <w:shd w:val="clear" w:color="auto" w:fill="A9D7B6" w:themeFill="accent5" w:themeFillTint="66"/>
                        <w:rPr>
                          <w:rFonts w:ascii="Arial" w:hAnsi="Arial" w:cs="Arial"/>
                          <w:color w:val="134163" w:themeColor="accent2" w:themeShade="80"/>
                          <w:sz w:val="56"/>
                          <w:szCs w:val="56"/>
                        </w:rPr>
                      </w:pPr>
                      <w:r w:rsidRPr="000D02B1">
                        <w:rPr>
                          <w:rFonts w:ascii="Arial" w:hAnsi="Arial" w:cs="Arial"/>
                          <w:color w:val="134163" w:themeColor="accent2" w:themeShade="80"/>
                          <w:sz w:val="56"/>
                          <w:szCs w:val="56"/>
                        </w:rPr>
                        <w:t>Sources of further information:</w:t>
                      </w:r>
                    </w:p>
                    <w:p w:rsidR="001F5FED" w:rsidRDefault="001F5FED" w:rsidP="00A91C53">
                      <w:pPr>
                        <w:shd w:val="clear" w:color="auto" w:fill="A9D7B6" w:themeFill="accent5" w:themeFillTint="66"/>
                      </w:pPr>
                    </w:p>
                  </w:txbxContent>
                </v:textbox>
              </v:roundrect>
            </w:pict>
          </mc:Fallback>
        </mc:AlternateContent>
      </w:r>
    </w:p>
    <w:p w14:paraId="17DAE731" w14:textId="77777777" w:rsidR="00FE5B20" w:rsidRDefault="00FE5B20"/>
    <w:p w14:paraId="43E3F860" w14:textId="77777777" w:rsidR="00EA67A8" w:rsidRDefault="005B18F3">
      <w:r>
        <w:rPr>
          <w:noProof/>
          <w:lang w:eastAsia="en-GB"/>
        </w:rPr>
        <mc:AlternateContent>
          <mc:Choice Requires="wps">
            <w:drawing>
              <wp:anchor distT="0" distB="0" distL="114300" distR="114300" simplePos="0" relativeHeight="251683840" behindDoc="0" locked="0" layoutInCell="1" allowOverlap="1" wp14:anchorId="131E7295" wp14:editId="121E726F">
                <wp:simplePos x="0" y="0"/>
                <wp:positionH relativeFrom="margin">
                  <wp:posOffset>-95250</wp:posOffset>
                </wp:positionH>
                <wp:positionV relativeFrom="paragraph">
                  <wp:posOffset>99695</wp:posOffset>
                </wp:positionV>
                <wp:extent cx="9900920" cy="5629275"/>
                <wp:effectExtent l="19050" t="19050" r="24130" b="28575"/>
                <wp:wrapNone/>
                <wp:docPr id="3" name="Rectangle: Rounded Corners 3"/>
                <wp:cNvGraphicFramePr/>
                <a:graphic xmlns:a="http://schemas.openxmlformats.org/drawingml/2006/main">
                  <a:graphicData uri="http://schemas.microsoft.com/office/word/2010/wordprocessingShape">
                    <wps:wsp>
                      <wps:cNvSpPr/>
                      <wps:spPr>
                        <a:xfrm>
                          <a:off x="0" y="0"/>
                          <a:ext cx="9900920" cy="5629275"/>
                        </a:xfrm>
                        <a:prstGeom prst="roundRect">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75BCE" id="Rectangle: Rounded Corners 3" o:spid="_x0000_s1026" style="position:absolute;margin-left:-7.5pt;margin-top:7.85pt;width:779.6pt;height:44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" filled="f" strokecolor="#a9d7b6 [1304]" strokeweight="3pt">
                <v:stroke joinstyle="miter"/>
                <w10:wrap anchorx="margin"/>
              </v:roundrect>
            </w:pict>
          </mc:Fallback>
        </mc:AlternateContent>
      </w:r>
    </w:p>
    <w:p w14:paraId="1BBC4FD9" w14:textId="77777777" w:rsidR="0019466F" w:rsidRDefault="0019466F" w:rsidP="0019466F">
      <w:pPr>
        <w:pStyle w:val="ListParagraph"/>
        <w:numPr>
          <w:ilvl w:val="0"/>
          <w:numId w:val="38"/>
        </w:numPr>
        <w:shd w:val="clear" w:color="auto" w:fill="FFFFFF" w:themeFill="background1"/>
        <w:spacing w:after="200" w:line="276" w:lineRule="auto"/>
        <w:rPr>
          <w:rFonts w:ascii="Arial" w:hAnsi="Arial" w:cs="Arial"/>
        </w:rPr>
      </w:pPr>
      <w:r>
        <w:rPr>
          <w:rFonts w:ascii="Arial" w:hAnsi="Arial" w:cs="Arial"/>
        </w:rPr>
        <w:t xml:space="preserve"> </w:t>
      </w:r>
      <w:r w:rsidR="001F5FED" w:rsidRPr="005B18F3">
        <w:rPr>
          <w:rFonts w:ascii="Arial" w:hAnsi="Arial" w:cs="Arial"/>
          <w:b/>
          <w:bCs/>
        </w:rPr>
        <w:t>Early Help Services</w:t>
      </w:r>
      <w:r w:rsidR="001F5FED" w:rsidRPr="00AF0653">
        <w:rPr>
          <w:rFonts w:ascii="Arial" w:hAnsi="Arial" w:cs="Arial"/>
        </w:rPr>
        <w:t xml:space="preserve">:  </w:t>
      </w:r>
    </w:p>
    <w:p w14:paraId="224FEA90" w14:textId="77777777" w:rsidR="0019466F" w:rsidRPr="007E7308" w:rsidRDefault="0019466F" w:rsidP="0019466F">
      <w:pPr>
        <w:pStyle w:val="ListParagraph"/>
        <w:shd w:val="clear" w:color="auto" w:fill="FFFFFF" w:themeFill="background1"/>
        <w:spacing w:after="200" w:line="276" w:lineRule="auto"/>
        <w:ind w:left="1227"/>
        <w:rPr>
          <w:rFonts w:ascii="Arial" w:hAnsi="Arial" w:cs="Arial"/>
          <w:color w:val="92D050"/>
        </w:rPr>
      </w:pPr>
    </w:p>
    <w:p w14:paraId="6EE648A9" w14:textId="77777777" w:rsidR="00EE2DDA" w:rsidRDefault="001F5FED" w:rsidP="00EE2DDA">
      <w:pPr>
        <w:pStyle w:val="ListParagraph"/>
        <w:numPr>
          <w:ilvl w:val="0"/>
          <w:numId w:val="4"/>
        </w:numPr>
        <w:shd w:val="clear" w:color="auto" w:fill="FFFFFF" w:themeFill="background1"/>
        <w:spacing w:after="200" w:line="276" w:lineRule="auto"/>
        <w:ind w:left="1418" w:hanging="11"/>
      </w:pPr>
      <w:r w:rsidRPr="007E7308">
        <w:rPr>
          <w:rFonts w:ascii="Arial" w:hAnsi="Arial" w:cs="Arial"/>
          <w:b/>
          <w:bCs/>
          <w:color w:val="92D050"/>
          <w:u w:val="single"/>
        </w:rPr>
        <w:t xml:space="preserve">Dorset </w:t>
      </w:r>
      <w:r w:rsidR="007E7308" w:rsidRPr="007E7308">
        <w:rPr>
          <w:rFonts w:ascii="Arial" w:hAnsi="Arial" w:cs="Arial"/>
          <w:b/>
          <w:bCs/>
          <w:color w:val="92D050"/>
          <w:u w:val="single"/>
        </w:rPr>
        <w:t>area – see Dorset Council Children’s Advice and Duty Service numbers below</w:t>
      </w:r>
    </w:p>
    <w:p w14:paraId="137E7DFF" w14:textId="77777777" w:rsidR="00E8464F" w:rsidRPr="004A3B0B" w:rsidRDefault="000D2936" w:rsidP="004A3B0B">
      <w:pPr>
        <w:pStyle w:val="ListParagraph"/>
        <w:numPr>
          <w:ilvl w:val="0"/>
          <w:numId w:val="4"/>
        </w:numPr>
        <w:shd w:val="clear" w:color="auto" w:fill="FFFFFF" w:themeFill="background1"/>
        <w:spacing w:after="200" w:line="276" w:lineRule="auto"/>
        <w:ind w:left="1418" w:hanging="11"/>
        <w:rPr>
          <w:rFonts w:ascii="Arial" w:hAnsi="Arial" w:cs="Arial"/>
        </w:rPr>
      </w:pPr>
      <w:hyperlink r:id="rId18" w:history="1">
        <w:r w:rsidR="001F5FED" w:rsidRPr="00EE2DDA">
          <w:rPr>
            <w:rStyle w:val="Hyperlink"/>
            <w:rFonts w:ascii="Arial" w:hAnsi="Arial" w:cs="Arial"/>
          </w:rPr>
          <w:t>Bournemouth</w:t>
        </w:r>
        <w:r w:rsidR="00EE2DDA" w:rsidRPr="00EE2DDA">
          <w:rPr>
            <w:rStyle w:val="Hyperlink"/>
            <w:rFonts w:ascii="Arial" w:hAnsi="Arial" w:cs="Arial"/>
          </w:rPr>
          <w:t>,</w:t>
        </w:r>
        <w:r w:rsidR="001F5FED" w:rsidRPr="00EE2DDA">
          <w:rPr>
            <w:rStyle w:val="Hyperlink"/>
            <w:rFonts w:ascii="Arial" w:hAnsi="Arial" w:cs="Arial"/>
          </w:rPr>
          <w:t>Christchurch</w:t>
        </w:r>
        <w:r w:rsidR="00EE2DDA" w:rsidRPr="00EE2DDA">
          <w:rPr>
            <w:rStyle w:val="Hyperlink"/>
            <w:rFonts w:ascii="Arial" w:hAnsi="Arial" w:cs="Arial"/>
          </w:rPr>
          <w:t xml:space="preserve"> and Poole</w:t>
        </w:r>
        <w:r w:rsidR="001F5FED" w:rsidRPr="00EE2DDA">
          <w:rPr>
            <w:rStyle w:val="Hyperlink"/>
            <w:rFonts w:ascii="Arial" w:hAnsi="Arial" w:cs="Arial"/>
          </w:rPr>
          <w:t xml:space="preserve"> area</w:t>
        </w:r>
      </w:hyperlink>
      <w:r w:rsidR="00EE2DDA" w:rsidRPr="00EE2DDA">
        <w:rPr>
          <w:rStyle w:val="Hyperlink"/>
          <w:rFonts w:ascii="Arial" w:hAnsi="Arial" w:cs="Arial"/>
        </w:rPr>
        <w:t xml:space="preserve"> –  </w:t>
      </w:r>
      <w:r w:rsidR="00EE2DDA" w:rsidRPr="00EE2DDA">
        <w:rPr>
          <w:rStyle w:val="Hyperlink"/>
          <w:rFonts w:ascii="Arial" w:hAnsi="Arial" w:cs="Arial"/>
          <w:u w:val="none"/>
        </w:rPr>
        <w:t xml:space="preserve"> </w:t>
      </w:r>
      <w:hyperlink r:id="rId19" w:history="1">
        <w:r w:rsidR="00E8464F" w:rsidRPr="009A3249">
          <w:rPr>
            <w:rStyle w:val="Hyperlink"/>
            <w:rFonts w:ascii="Arial" w:hAnsi="Arial" w:cs="Arial"/>
          </w:rPr>
          <w:t>https://www.earlyhelppartnership.org.uk</w:t>
        </w:r>
      </w:hyperlink>
    </w:p>
    <w:p w14:paraId="76B46A30" w14:textId="77777777" w:rsidR="00106A20" w:rsidRPr="00AF0653" w:rsidRDefault="00106A20" w:rsidP="00106A20">
      <w:pPr>
        <w:pStyle w:val="ListParagraph"/>
        <w:shd w:val="clear" w:color="auto" w:fill="FFFFFF" w:themeFill="background1"/>
        <w:spacing w:after="200" w:line="276" w:lineRule="auto"/>
        <w:ind w:left="1418"/>
        <w:rPr>
          <w:rFonts w:ascii="Arial" w:hAnsi="Arial" w:cs="Arial"/>
        </w:rPr>
      </w:pPr>
    </w:p>
    <w:p w14:paraId="025AA961" w14:textId="77777777" w:rsidR="00A91C53" w:rsidRPr="005B18F3" w:rsidRDefault="0019466F" w:rsidP="00A91C53">
      <w:pPr>
        <w:pStyle w:val="ListParagraph"/>
        <w:numPr>
          <w:ilvl w:val="0"/>
          <w:numId w:val="38"/>
        </w:numPr>
        <w:shd w:val="clear" w:color="auto" w:fill="FFFFFF" w:themeFill="background1"/>
        <w:spacing w:after="200" w:line="276" w:lineRule="auto"/>
        <w:rPr>
          <w:rFonts w:ascii="Arial" w:hAnsi="Arial" w:cs="Arial"/>
          <w:b/>
          <w:bCs/>
        </w:rPr>
      </w:pPr>
      <w:r>
        <w:rPr>
          <w:rFonts w:ascii="Arial" w:hAnsi="Arial" w:cs="Arial"/>
        </w:rPr>
        <w:t xml:space="preserve"> </w:t>
      </w:r>
      <w:r w:rsidR="00106A20" w:rsidRPr="005B18F3">
        <w:rPr>
          <w:rFonts w:ascii="Arial" w:hAnsi="Arial" w:cs="Arial"/>
          <w:b/>
          <w:bCs/>
        </w:rPr>
        <w:t xml:space="preserve">Children’s Social Care </w:t>
      </w:r>
    </w:p>
    <w:p w14:paraId="6B209E1D" w14:textId="77777777" w:rsidR="0019466F" w:rsidRPr="00E717DB" w:rsidRDefault="0019466F" w:rsidP="0019466F">
      <w:pPr>
        <w:pStyle w:val="ListParagraph"/>
        <w:shd w:val="clear" w:color="auto" w:fill="FFFFFF" w:themeFill="background1"/>
        <w:spacing w:after="200" w:line="276" w:lineRule="auto"/>
        <w:ind w:left="1227"/>
        <w:rPr>
          <w:rFonts w:ascii="Arial" w:hAnsi="Arial" w:cs="Arial"/>
        </w:rPr>
      </w:pPr>
    </w:p>
    <w:p w14:paraId="5D5EC15C" w14:textId="11DE1B22" w:rsidR="00E717DB" w:rsidRDefault="00E717DB"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b/>
          <w:bCs/>
        </w:rPr>
        <w:t xml:space="preserve">BCP </w:t>
      </w:r>
      <w:r w:rsidR="00E8464F">
        <w:rPr>
          <w:rFonts w:ascii="Arial" w:hAnsi="Arial" w:cs="Arial"/>
          <w:b/>
          <w:bCs/>
        </w:rPr>
        <w:t xml:space="preserve">Area Children’s First Response Hub - </w:t>
      </w:r>
      <w:r w:rsidR="005B18F3">
        <w:rPr>
          <w:rFonts w:ascii="Arial" w:hAnsi="Arial" w:cs="Arial"/>
          <w:b/>
          <w:bCs/>
        </w:rPr>
        <w:t xml:space="preserve"> </w:t>
      </w:r>
      <w:r>
        <w:rPr>
          <w:rFonts w:ascii="Arial" w:hAnsi="Arial" w:cs="Arial"/>
        </w:rPr>
        <w:t xml:space="preserve"> 01202 </w:t>
      </w:r>
      <w:r w:rsidR="00183CCE">
        <w:rPr>
          <w:rFonts w:ascii="Arial" w:hAnsi="Arial" w:cs="Arial"/>
        </w:rPr>
        <w:t>123334</w:t>
      </w:r>
      <w:r>
        <w:rPr>
          <w:rFonts w:ascii="Arial" w:hAnsi="Arial" w:cs="Arial"/>
        </w:rPr>
        <w:t xml:space="preserve"> </w:t>
      </w:r>
    </w:p>
    <w:p w14:paraId="172CDCE3" w14:textId="77777777" w:rsidR="00E8464F" w:rsidRDefault="000D2936" w:rsidP="00E717DB">
      <w:pPr>
        <w:pStyle w:val="ListParagraph"/>
        <w:shd w:val="clear" w:color="auto" w:fill="FFFFFF" w:themeFill="background1"/>
        <w:spacing w:after="200" w:line="276" w:lineRule="auto"/>
        <w:ind w:left="1227"/>
        <w:rPr>
          <w:rFonts w:ascii="Arial" w:hAnsi="Arial" w:cs="Arial"/>
          <w:b/>
          <w:bCs/>
        </w:rPr>
      </w:pPr>
      <w:hyperlink r:id="rId20" w:history="1">
        <w:r w:rsidR="00E8464F" w:rsidRPr="009A3249">
          <w:rPr>
            <w:rStyle w:val="Hyperlink"/>
            <w:rFonts w:ascii="Arial" w:hAnsi="Arial" w:cs="Arial"/>
            <w:b/>
            <w:bCs/>
          </w:rPr>
          <w:t>childrensfirstresponse@bcpcouncil.</w:t>
        </w:r>
        <w:r w:rsidR="00E8464F" w:rsidRPr="009A3249">
          <w:rPr>
            <w:rStyle w:val="Hyperlink"/>
            <w:rFonts w:ascii="Arial" w:hAnsi="Arial" w:cs="Arial"/>
          </w:rPr>
          <w:t>gov.uk</w:t>
        </w:r>
      </w:hyperlink>
      <w:r w:rsidR="00E8464F">
        <w:rPr>
          <w:rFonts w:ascii="Arial" w:hAnsi="Arial" w:cs="Arial"/>
          <w:b/>
          <w:bCs/>
        </w:rPr>
        <w:t xml:space="preserve">  </w:t>
      </w:r>
    </w:p>
    <w:p w14:paraId="2F22AA9C" w14:textId="77777777" w:rsidR="00E8464F" w:rsidRDefault="00E8464F" w:rsidP="00E717DB">
      <w:pPr>
        <w:pStyle w:val="ListParagraph"/>
        <w:shd w:val="clear" w:color="auto" w:fill="FFFFFF" w:themeFill="background1"/>
        <w:spacing w:after="200" w:line="276" w:lineRule="auto"/>
        <w:ind w:left="1227"/>
        <w:rPr>
          <w:rFonts w:ascii="Arial" w:hAnsi="Arial" w:cs="Arial"/>
        </w:rPr>
      </w:pPr>
      <w:r>
        <w:rPr>
          <w:rFonts w:ascii="Arial" w:hAnsi="Arial" w:cs="Arial"/>
          <w:b/>
          <w:bCs/>
        </w:rPr>
        <w:t xml:space="preserve">There is also a revised </w:t>
      </w:r>
      <w:r w:rsidR="004A3B0B">
        <w:rPr>
          <w:rFonts w:ascii="Arial" w:hAnsi="Arial" w:cs="Arial"/>
          <w:b/>
          <w:bCs/>
        </w:rPr>
        <w:t xml:space="preserve">Inter-agency referral form for </w:t>
      </w:r>
      <w:r>
        <w:rPr>
          <w:rFonts w:ascii="Arial" w:hAnsi="Arial" w:cs="Arial"/>
          <w:b/>
          <w:bCs/>
        </w:rPr>
        <w:t>practitioner referrals</w:t>
      </w:r>
    </w:p>
    <w:p w14:paraId="5FF7FAB6" w14:textId="77777777" w:rsidR="00E8464F" w:rsidRDefault="00E8464F" w:rsidP="00E717DB">
      <w:pPr>
        <w:pStyle w:val="ListParagraph"/>
        <w:shd w:val="clear" w:color="auto" w:fill="FFFFFF" w:themeFill="background1"/>
        <w:spacing w:after="200" w:line="276" w:lineRule="auto"/>
        <w:ind w:left="1227"/>
        <w:rPr>
          <w:rFonts w:ascii="Arial" w:hAnsi="Arial" w:cs="Arial"/>
        </w:rPr>
      </w:pPr>
    </w:p>
    <w:p w14:paraId="475A025E" w14:textId="77777777" w:rsidR="00E8464F" w:rsidRDefault="00E8464F" w:rsidP="00E717DB">
      <w:pPr>
        <w:pStyle w:val="ListParagraph"/>
        <w:shd w:val="clear" w:color="auto" w:fill="FFFFFF" w:themeFill="background1"/>
        <w:spacing w:after="200" w:line="276" w:lineRule="auto"/>
        <w:ind w:left="1227"/>
        <w:rPr>
          <w:rFonts w:ascii="Arial" w:hAnsi="Arial" w:cs="Arial"/>
        </w:rPr>
      </w:pPr>
    </w:p>
    <w:p w14:paraId="6319995A" w14:textId="77777777" w:rsidR="00E717DB" w:rsidRDefault="00627CD6"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b/>
          <w:bCs/>
        </w:rPr>
        <w:t>Dorset Council Children’s Advice and Duty Service</w:t>
      </w:r>
      <w:r w:rsidR="005B18F3">
        <w:rPr>
          <w:rFonts w:ascii="Arial" w:hAnsi="Arial" w:cs="Arial"/>
        </w:rPr>
        <w:t xml:space="preserve">: </w:t>
      </w:r>
      <w:r w:rsidR="007E7308">
        <w:rPr>
          <w:rFonts w:ascii="Arial" w:hAnsi="Arial" w:cs="Arial"/>
        </w:rPr>
        <w:t xml:space="preserve">                  </w:t>
      </w:r>
      <w:r>
        <w:rPr>
          <w:rFonts w:ascii="Arial" w:hAnsi="Arial" w:cs="Arial"/>
        </w:rPr>
        <w:t xml:space="preserve">Professional’s Helpline – 01305 228558 </w:t>
      </w:r>
      <w:r w:rsidR="00E717DB">
        <w:rPr>
          <w:rFonts w:ascii="Arial" w:hAnsi="Arial" w:cs="Arial"/>
        </w:rPr>
        <w:t xml:space="preserve"> </w:t>
      </w:r>
      <w:r w:rsidR="0019466F">
        <w:rPr>
          <w:rFonts w:ascii="Arial" w:hAnsi="Arial" w:cs="Arial"/>
        </w:rPr>
        <w:t xml:space="preserve"> </w:t>
      </w:r>
    </w:p>
    <w:p w14:paraId="681CFD4A" w14:textId="77777777" w:rsidR="0019466F" w:rsidRDefault="005B18F3" w:rsidP="00E717DB">
      <w:pPr>
        <w:pStyle w:val="ListParagraph"/>
        <w:shd w:val="clear" w:color="auto" w:fill="FFFFFF" w:themeFill="background1"/>
        <w:spacing w:after="200" w:line="276" w:lineRule="auto"/>
        <w:ind w:left="1227"/>
        <w:rPr>
          <w:rFonts w:ascii="Arial" w:hAnsi="Arial" w:cs="Arial"/>
        </w:rPr>
      </w:pPr>
      <w:r w:rsidRPr="00FC0FCD">
        <w:rPr>
          <w:rFonts w:ascii="Arial" w:hAnsi="Arial" w:cs="Arial"/>
          <w:b/>
          <w:bCs/>
        </w:rPr>
        <w:tab/>
      </w:r>
      <w:r w:rsidRPr="00FC0FCD">
        <w:rPr>
          <w:rFonts w:ascii="Arial" w:hAnsi="Arial" w:cs="Arial"/>
          <w:b/>
          <w:bCs/>
        </w:rPr>
        <w:tab/>
      </w:r>
      <w:r w:rsidRPr="00FC0FCD">
        <w:rPr>
          <w:rFonts w:ascii="Arial" w:hAnsi="Arial" w:cs="Arial"/>
          <w:b/>
          <w:bCs/>
        </w:rPr>
        <w:tab/>
      </w:r>
      <w:r w:rsidR="00FC0FCD" w:rsidRPr="00FC0FCD">
        <w:rPr>
          <w:rFonts w:ascii="Arial" w:hAnsi="Arial" w:cs="Arial"/>
          <w:b/>
          <w:bCs/>
        </w:rPr>
        <w:t>Early Help</w:t>
      </w:r>
      <w:r w:rsidR="007E7308">
        <w:rPr>
          <w:rFonts w:ascii="Arial" w:hAnsi="Arial" w:cs="Arial"/>
          <w:b/>
          <w:bCs/>
        </w:rPr>
        <w:t xml:space="preserve"> (same numbers)</w:t>
      </w:r>
      <w:r w:rsidR="00FC0FCD" w:rsidRPr="00FC0FCD">
        <w:rPr>
          <w:rFonts w:ascii="Arial" w:hAnsi="Arial" w:cs="Arial"/>
          <w:b/>
          <w:bCs/>
        </w:rPr>
        <w:t xml:space="preserve"> – request Early Help Hub</w:t>
      </w:r>
      <w:r>
        <w:rPr>
          <w:rFonts w:ascii="Arial" w:hAnsi="Arial" w:cs="Arial"/>
        </w:rPr>
        <w:t xml:space="preserve">                 Families and the general public helpline – 0</w:t>
      </w:r>
      <w:r w:rsidR="00FC0FCD">
        <w:rPr>
          <w:rFonts w:ascii="Arial" w:hAnsi="Arial" w:cs="Arial"/>
        </w:rPr>
        <w:t>1</w:t>
      </w:r>
      <w:r>
        <w:rPr>
          <w:rFonts w:ascii="Arial" w:hAnsi="Arial" w:cs="Arial"/>
        </w:rPr>
        <w:t>305 228866</w:t>
      </w:r>
    </w:p>
    <w:p w14:paraId="3B2DF9CB" w14:textId="77777777" w:rsidR="005B18F3" w:rsidRPr="005B18F3" w:rsidRDefault="005B18F3" w:rsidP="00E717DB">
      <w:pPr>
        <w:pStyle w:val="ListParagraph"/>
        <w:shd w:val="clear" w:color="auto" w:fill="FFFFFF" w:themeFill="background1"/>
        <w:spacing w:after="200" w:line="276" w:lineRule="auto"/>
        <w:ind w:left="1227"/>
        <w:rPr>
          <w:rFonts w:ascii="Arial" w:hAnsi="Arial" w:cs="Arial"/>
        </w:rPr>
      </w:pPr>
      <w:r w:rsidRPr="005B18F3">
        <w:rPr>
          <w:rFonts w:ascii="Arial" w:hAnsi="Arial" w:cs="Arial"/>
        </w:rPr>
        <w:t xml:space="preserve">                                                                                  </w:t>
      </w:r>
      <w:r>
        <w:rPr>
          <w:rFonts w:ascii="Arial" w:hAnsi="Arial" w:cs="Arial"/>
        </w:rPr>
        <w:t xml:space="preserve">      </w:t>
      </w:r>
      <w:r w:rsidR="007E7308">
        <w:rPr>
          <w:rFonts w:ascii="Arial" w:hAnsi="Arial" w:cs="Arial"/>
        </w:rPr>
        <w:t xml:space="preserve">                  </w:t>
      </w:r>
      <w:r w:rsidRPr="005B18F3">
        <w:rPr>
          <w:rFonts w:ascii="Arial" w:hAnsi="Arial" w:cs="Arial"/>
        </w:rPr>
        <w:t xml:space="preserve"> </w:t>
      </w:r>
      <w:hyperlink r:id="rId21" w:history="1">
        <w:r w:rsidRPr="005B18F3">
          <w:rPr>
            <w:rStyle w:val="Hyperlink"/>
            <w:rFonts w:ascii="Arial" w:hAnsi="Arial" w:cs="Arial"/>
          </w:rPr>
          <w:t>childrensadviceanddutyservice@dorsetcouncil.gov.uk</w:t>
        </w:r>
      </w:hyperlink>
    </w:p>
    <w:p w14:paraId="6DD4A886" w14:textId="77777777" w:rsidR="00A91C53" w:rsidRDefault="00A91C53" w:rsidP="005B18F3">
      <w:pPr>
        <w:shd w:val="clear" w:color="auto" w:fill="FFFFFF"/>
        <w:spacing w:after="0" w:line="240" w:lineRule="auto"/>
        <w:ind w:left="1276"/>
        <w:jc w:val="both"/>
        <w:textAlignment w:val="baseline"/>
        <w:rPr>
          <w:rFonts w:ascii="Arial" w:eastAsia="Times New Roman" w:hAnsi="Arial" w:cs="Arial"/>
          <w:color w:val="666666"/>
        </w:rPr>
      </w:pP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Pr>
          <w:rFonts w:ascii="Arial" w:eastAsia="Times New Roman" w:hAnsi="Arial" w:cs="Arial"/>
          <w:color w:val="666666"/>
        </w:rPr>
        <w:tab/>
      </w:r>
      <w:r w:rsidR="005B18F3">
        <w:rPr>
          <w:rFonts w:ascii="Arial" w:eastAsia="Times New Roman" w:hAnsi="Arial" w:cs="Arial"/>
          <w:color w:val="666666"/>
        </w:rPr>
        <w:t xml:space="preserve">Referral via telephone consultation, no requirement to complete inter-agency referral form. </w:t>
      </w:r>
      <w:r w:rsidRPr="00A91C53">
        <w:rPr>
          <w:rFonts w:ascii="Arial" w:eastAsia="Times New Roman" w:hAnsi="Arial" w:cs="Arial"/>
          <w:color w:val="666666"/>
        </w:rPr>
        <w:t xml:space="preserve"> </w:t>
      </w:r>
    </w:p>
    <w:p w14:paraId="12521D56" w14:textId="77777777" w:rsidR="005B18F3" w:rsidRPr="00A91C53" w:rsidRDefault="005B18F3" w:rsidP="00A91C53">
      <w:pPr>
        <w:shd w:val="clear" w:color="auto" w:fill="FFFFFF"/>
        <w:spacing w:after="0" w:line="240" w:lineRule="auto"/>
        <w:jc w:val="both"/>
        <w:textAlignment w:val="baseline"/>
        <w:rPr>
          <w:rFonts w:ascii="Arial" w:eastAsia="Times New Roman" w:hAnsi="Arial" w:cs="Arial"/>
          <w:lang w:eastAsia="en-GB"/>
        </w:rPr>
      </w:pPr>
    </w:p>
    <w:p w14:paraId="733C1B12" w14:textId="77777777" w:rsidR="001F5FED" w:rsidRPr="005B18F3" w:rsidRDefault="00A91C53" w:rsidP="00A91C53">
      <w:pPr>
        <w:shd w:val="clear" w:color="auto" w:fill="FFFFFF" w:themeFill="background1"/>
        <w:spacing w:after="200" w:line="276" w:lineRule="auto"/>
        <w:ind w:left="850"/>
        <w:rPr>
          <w:rFonts w:ascii="Arial" w:hAnsi="Arial" w:cs="Arial"/>
          <w:b/>
          <w:bCs/>
        </w:rPr>
      </w:pPr>
      <w:r w:rsidRPr="00A91C53">
        <w:rPr>
          <w:rFonts w:ascii="Arial" w:hAnsi="Arial" w:cs="Arial"/>
        </w:rPr>
        <w:t>3.</w:t>
      </w:r>
      <w:r>
        <w:rPr>
          <w:rFonts w:ascii="Arial" w:hAnsi="Arial" w:cs="Arial"/>
        </w:rPr>
        <w:t xml:space="preserve"> </w:t>
      </w:r>
      <w:r w:rsidR="001F5FED" w:rsidRPr="005B18F3">
        <w:rPr>
          <w:rFonts w:ascii="Arial" w:hAnsi="Arial" w:cs="Arial"/>
          <w:b/>
          <w:bCs/>
        </w:rPr>
        <w:t xml:space="preserve">Child and Adolescent Mental Health Services (CAMHS) </w:t>
      </w:r>
    </w:p>
    <w:p w14:paraId="63E76F88" w14:textId="77777777" w:rsidR="001F5FED" w:rsidRPr="00AF0653" w:rsidRDefault="000D2936" w:rsidP="001F5FED">
      <w:pPr>
        <w:pStyle w:val="ListParagraph"/>
        <w:numPr>
          <w:ilvl w:val="0"/>
          <w:numId w:val="5"/>
        </w:numPr>
        <w:shd w:val="clear" w:color="auto" w:fill="FFFFFF" w:themeFill="background1"/>
        <w:ind w:left="1418" w:hanging="11"/>
        <w:rPr>
          <w:rFonts w:ascii="Arial" w:hAnsi="Arial" w:cs="Arial"/>
        </w:rPr>
      </w:pPr>
      <w:hyperlink r:id="rId22" w:history="1">
        <w:r w:rsidR="001F5FED" w:rsidRPr="00AF0653">
          <w:rPr>
            <w:rStyle w:val="Hyperlink"/>
            <w:rFonts w:ascii="Arial" w:hAnsi="Arial" w:cs="Arial"/>
          </w:rPr>
          <w:t>Referral Guidance</w:t>
        </w:r>
      </w:hyperlink>
      <w:r w:rsidR="001F5FED" w:rsidRPr="00AF0653">
        <w:rPr>
          <w:rFonts w:ascii="Arial" w:hAnsi="Arial" w:cs="Arial"/>
        </w:rPr>
        <w:t xml:space="preserve"> </w:t>
      </w:r>
    </w:p>
    <w:p w14:paraId="40AEA71F" w14:textId="77777777" w:rsidR="00A91C53" w:rsidRDefault="000D2936" w:rsidP="00A91C53">
      <w:pPr>
        <w:pStyle w:val="ListParagraph"/>
        <w:numPr>
          <w:ilvl w:val="0"/>
          <w:numId w:val="5"/>
        </w:numPr>
        <w:shd w:val="clear" w:color="auto" w:fill="FFFFFF" w:themeFill="background1"/>
        <w:ind w:left="1418" w:hanging="11"/>
        <w:rPr>
          <w:rFonts w:ascii="Arial" w:hAnsi="Arial" w:cs="Arial"/>
        </w:rPr>
      </w:pPr>
      <w:hyperlink r:id="rId23" w:history="1">
        <w:r w:rsidR="001F5FED" w:rsidRPr="00AF0653">
          <w:rPr>
            <w:rStyle w:val="Hyperlink"/>
            <w:rFonts w:ascii="Arial" w:hAnsi="Arial" w:cs="Arial"/>
          </w:rPr>
          <w:t>Referral form</w:t>
        </w:r>
      </w:hyperlink>
      <w:r w:rsidR="001F5FED" w:rsidRPr="00AF0653">
        <w:rPr>
          <w:rFonts w:ascii="Arial" w:hAnsi="Arial" w:cs="Arial"/>
        </w:rPr>
        <w:t xml:space="preserve"> </w:t>
      </w:r>
    </w:p>
    <w:p w14:paraId="074E2DA0" w14:textId="77777777" w:rsidR="001F5FED" w:rsidRPr="00A91C53" w:rsidRDefault="00A91C53" w:rsidP="00E717DB">
      <w:pPr>
        <w:shd w:val="clear" w:color="auto" w:fill="FFFFFF" w:themeFill="background1"/>
        <w:ind w:left="851"/>
        <w:rPr>
          <w:rFonts w:ascii="Arial" w:hAnsi="Arial" w:cs="Arial"/>
        </w:rPr>
      </w:pPr>
      <w:r w:rsidRPr="00A91C53">
        <w:rPr>
          <w:rFonts w:ascii="Arial" w:eastAsia="Calibri" w:hAnsi="Arial" w:cs="Arial"/>
          <w:color w:val="000000"/>
          <w:lang w:eastAsia="en-GB"/>
        </w:rPr>
        <w:t xml:space="preserve"> </w:t>
      </w:r>
      <w:r w:rsidR="00E717DB">
        <w:rPr>
          <w:rFonts w:ascii="Arial" w:eastAsia="Calibri" w:hAnsi="Arial" w:cs="Arial"/>
          <w:color w:val="000000"/>
          <w:lang w:eastAsia="en-GB"/>
        </w:rPr>
        <w:tab/>
      </w:r>
      <w:r w:rsidR="00E717DB">
        <w:rPr>
          <w:rFonts w:ascii="Arial" w:eastAsia="Calibri" w:hAnsi="Arial" w:cs="Arial"/>
          <w:color w:val="000000"/>
          <w:lang w:eastAsia="en-GB"/>
        </w:rPr>
        <w:tab/>
      </w:r>
      <w:r w:rsidRPr="00A91C53">
        <w:rPr>
          <w:rFonts w:ascii="Arial" w:eastAsia="Calibri" w:hAnsi="Arial" w:cs="Arial"/>
          <w:color w:val="000000"/>
          <w:lang w:eastAsia="en-GB"/>
        </w:rPr>
        <w:t>4</w:t>
      </w:r>
      <w:r>
        <w:t xml:space="preserve">. </w:t>
      </w:r>
      <w:hyperlink r:id="rId24" w:history="1">
        <w:r w:rsidR="001F5FED" w:rsidRPr="005B18F3">
          <w:rPr>
            <w:rStyle w:val="Hyperlink"/>
            <w:rFonts w:ascii="Arial" w:hAnsi="Arial" w:cs="Arial"/>
            <w:b/>
            <w:bCs/>
          </w:rPr>
          <w:t xml:space="preserve">Pan-Dorset Multi Agency </w:t>
        </w:r>
        <w:r w:rsidR="002A4ED2" w:rsidRPr="005B18F3">
          <w:rPr>
            <w:rStyle w:val="Hyperlink"/>
            <w:rFonts w:ascii="Arial" w:hAnsi="Arial" w:cs="Arial"/>
            <w:b/>
            <w:bCs/>
          </w:rPr>
          <w:t xml:space="preserve">Safeguarding </w:t>
        </w:r>
        <w:r w:rsidR="001F5FED" w:rsidRPr="005B18F3">
          <w:rPr>
            <w:rStyle w:val="Hyperlink"/>
            <w:rFonts w:ascii="Arial" w:hAnsi="Arial" w:cs="Arial"/>
            <w:b/>
            <w:bCs/>
          </w:rPr>
          <w:t>Policies and Procedures</w:t>
        </w:r>
      </w:hyperlink>
      <w:r w:rsidR="001F5FED" w:rsidRPr="00A91C53">
        <w:rPr>
          <w:rFonts w:ascii="Arial" w:hAnsi="Arial" w:cs="Arial"/>
        </w:rPr>
        <w:t xml:space="preserve"> </w:t>
      </w:r>
    </w:p>
    <w:p w14:paraId="5D39130A" w14:textId="77777777" w:rsidR="00117A00" w:rsidRDefault="001F5FED" w:rsidP="00E717DB">
      <w:pPr>
        <w:shd w:val="clear" w:color="auto" w:fill="FFFFFF" w:themeFill="background1"/>
        <w:ind w:left="1418"/>
        <w:rPr>
          <w:rFonts w:ascii="Arial" w:hAnsi="Arial" w:cs="Arial"/>
        </w:rPr>
      </w:pPr>
      <w:r w:rsidRPr="00AF0653">
        <w:rPr>
          <w:rFonts w:ascii="Arial" w:hAnsi="Arial" w:cs="Arial"/>
        </w:rPr>
        <w:t>Includes: Making a Good Referral</w:t>
      </w:r>
      <w:r w:rsidR="00FD6985">
        <w:rPr>
          <w:rFonts w:ascii="Arial" w:hAnsi="Arial" w:cs="Arial"/>
        </w:rPr>
        <w:t xml:space="preserve">, </w:t>
      </w:r>
      <w:r w:rsidRPr="00AF0653">
        <w:rPr>
          <w:rFonts w:ascii="Arial" w:hAnsi="Arial" w:cs="Arial"/>
        </w:rPr>
        <w:t xml:space="preserve">Information Sharing </w:t>
      </w:r>
      <w:r w:rsidR="00FD6985">
        <w:rPr>
          <w:rFonts w:ascii="Arial" w:hAnsi="Arial" w:cs="Arial"/>
        </w:rPr>
        <w:t xml:space="preserve">Guidance </w:t>
      </w:r>
      <w:r w:rsidRPr="00AF0653">
        <w:rPr>
          <w:rFonts w:ascii="Arial" w:hAnsi="Arial" w:cs="Arial"/>
        </w:rPr>
        <w:t xml:space="preserve">and the Escalation Policy  </w:t>
      </w:r>
    </w:p>
    <w:p w14:paraId="719C3E25" w14:textId="77777777" w:rsidR="001F5FED" w:rsidRPr="00AF0653" w:rsidRDefault="00E717DB" w:rsidP="00E717DB">
      <w:pPr>
        <w:shd w:val="clear" w:color="auto" w:fill="FFFFFF" w:themeFill="background1"/>
        <w:ind w:left="907"/>
        <w:rPr>
          <w:rFonts w:ascii="Arial" w:hAnsi="Arial" w:cs="Arial"/>
        </w:rPr>
      </w:pPr>
      <w:r>
        <w:rPr>
          <w:rFonts w:ascii="Arial" w:hAnsi="Arial" w:cs="Arial"/>
        </w:rPr>
        <w:t xml:space="preserve">5. </w:t>
      </w:r>
      <w:r w:rsidR="001F5FED" w:rsidRPr="005B18F3">
        <w:rPr>
          <w:rFonts w:ascii="Arial" w:hAnsi="Arial" w:cs="Arial"/>
          <w:b/>
          <w:bCs/>
        </w:rPr>
        <w:t>Government Guidance</w:t>
      </w:r>
    </w:p>
    <w:p w14:paraId="120917A4" w14:textId="77777777" w:rsidR="001F5FED" w:rsidRPr="00AF0653" w:rsidRDefault="000D2936" w:rsidP="001F5FED">
      <w:pPr>
        <w:pStyle w:val="ListParagraph"/>
        <w:numPr>
          <w:ilvl w:val="0"/>
          <w:numId w:val="6"/>
        </w:numPr>
        <w:shd w:val="clear" w:color="auto" w:fill="FFFFFF" w:themeFill="background1"/>
        <w:ind w:left="1418" w:hanging="11"/>
        <w:rPr>
          <w:rFonts w:ascii="Arial" w:hAnsi="Arial" w:cs="Arial"/>
        </w:rPr>
      </w:pPr>
      <w:hyperlink r:id="rId25" w:history="1">
        <w:r w:rsidR="001F5FED" w:rsidRPr="00AF0653">
          <w:rPr>
            <w:rStyle w:val="Hyperlink"/>
            <w:rFonts w:ascii="Arial" w:hAnsi="Arial" w:cs="Arial"/>
          </w:rPr>
          <w:t>Working Together to Safeguard Children 2018 (Statutory Guidance)</w:t>
        </w:r>
      </w:hyperlink>
    </w:p>
    <w:p w14:paraId="01DCAE59" w14:textId="77777777" w:rsidR="001F5FED" w:rsidRPr="00AF0653" w:rsidRDefault="000D2936" w:rsidP="001F5FED">
      <w:pPr>
        <w:pStyle w:val="ListParagraph"/>
        <w:numPr>
          <w:ilvl w:val="0"/>
          <w:numId w:val="6"/>
        </w:numPr>
        <w:shd w:val="clear" w:color="auto" w:fill="FFFFFF" w:themeFill="background1"/>
        <w:ind w:left="1418" w:hanging="11"/>
        <w:rPr>
          <w:rFonts w:ascii="Arial" w:hAnsi="Arial" w:cs="Arial"/>
        </w:rPr>
      </w:pPr>
      <w:hyperlink r:id="rId26" w:history="1">
        <w:r w:rsidR="001F5FED" w:rsidRPr="00AF0653">
          <w:rPr>
            <w:rStyle w:val="Hyperlink"/>
            <w:rFonts w:ascii="Arial" w:hAnsi="Arial" w:cs="Arial"/>
          </w:rPr>
          <w:t xml:space="preserve">Keeping Children Safe in Education </w:t>
        </w:r>
      </w:hyperlink>
      <w:r w:rsidR="001F5FED" w:rsidRPr="00AF0653">
        <w:rPr>
          <w:rFonts w:ascii="Arial" w:hAnsi="Arial" w:cs="Arial"/>
        </w:rPr>
        <w:t xml:space="preserve"> </w:t>
      </w:r>
    </w:p>
    <w:p w14:paraId="0A192F8D" w14:textId="77777777" w:rsidR="001F5FED" w:rsidRDefault="000D2936" w:rsidP="00495562">
      <w:pPr>
        <w:pStyle w:val="ListParagraph"/>
        <w:numPr>
          <w:ilvl w:val="0"/>
          <w:numId w:val="6"/>
        </w:numPr>
        <w:shd w:val="clear" w:color="auto" w:fill="FFFFFF" w:themeFill="background1"/>
        <w:ind w:left="1418" w:hanging="11"/>
        <w:rPr>
          <w:rFonts w:ascii="Arial" w:hAnsi="Arial" w:cs="Arial"/>
        </w:rPr>
      </w:pPr>
      <w:hyperlink r:id="rId27" w:history="1">
        <w:r w:rsidR="001F5FED" w:rsidRPr="00AF0653">
          <w:rPr>
            <w:rStyle w:val="Hyperlink"/>
            <w:rFonts w:ascii="Arial" w:hAnsi="Arial" w:cs="Arial"/>
          </w:rPr>
          <w:t>The Children Act 20</w:t>
        </w:r>
        <w:r w:rsidR="002A4ED2" w:rsidRPr="00AF0653">
          <w:rPr>
            <w:rStyle w:val="Hyperlink"/>
            <w:rFonts w:ascii="Arial" w:hAnsi="Arial" w:cs="Arial"/>
          </w:rPr>
          <w:t>0</w:t>
        </w:r>
        <w:r w:rsidR="001F5FED" w:rsidRPr="00AF0653">
          <w:rPr>
            <w:rStyle w:val="Hyperlink"/>
            <w:rFonts w:ascii="Arial" w:hAnsi="Arial" w:cs="Arial"/>
          </w:rPr>
          <w:t>4</w:t>
        </w:r>
      </w:hyperlink>
      <w:r w:rsidR="001F5FED" w:rsidRPr="00AF0653">
        <w:rPr>
          <w:rFonts w:ascii="Arial" w:hAnsi="Arial" w:cs="Arial"/>
        </w:rPr>
        <w:t xml:space="preserve"> – This Act sets out the primary duties for all agencies in Sections 10 and 11</w:t>
      </w:r>
    </w:p>
    <w:sectPr w:rsidR="001F5FED" w:rsidSect="000244EC">
      <w:footerReference w:type="default" r:id="rId28"/>
      <w:pgSz w:w="16838" w:h="11906" w:orient="landscape"/>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D579" w14:textId="77777777" w:rsidR="00C1371C" w:rsidRDefault="00C1371C" w:rsidP="00D122B5">
      <w:pPr>
        <w:spacing w:after="0" w:line="240" w:lineRule="auto"/>
      </w:pPr>
      <w:r>
        <w:separator/>
      </w:r>
    </w:p>
  </w:endnote>
  <w:endnote w:type="continuationSeparator" w:id="0">
    <w:p w14:paraId="15ADA226" w14:textId="77777777" w:rsidR="00C1371C" w:rsidRDefault="00C1371C" w:rsidP="00D1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FA4B" w14:textId="49AE8065" w:rsidR="00430C5D" w:rsidRDefault="00D66DC8" w:rsidP="000244EC">
    <w:r>
      <w:t xml:space="preserve">Version </w:t>
    </w:r>
    <w:r w:rsidR="00183CCE">
      <w:t>3</w:t>
    </w:r>
    <w:r>
      <w:t xml:space="preserve">.0 </w:t>
    </w:r>
    <w:r w:rsidR="00183CCE">
      <w:t>Feb 2023</w:t>
    </w:r>
    <w:r>
      <w:t xml:space="preserve">                                                                                                                                                                                     </w:t>
    </w:r>
    <w:r w:rsidR="002874A5">
      <w:tab/>
    </w:r>
    <w:r w:rsidR="002874A5">
      <w:tab/>
    </w:r>
    <w:r w:rsidR="002874A5">
      <w:tab/>
      <w:t xml:space="preserve">                       </w:t>
    </w:r>
    <w:r w:rsidR="002874A5" w:rsidRPr="002874A5">
      <w:rPr>
        <w:b/>
      </w:rPr>
      <w:t>Review date:</w:t>
    </w:r>
    <w:r w:rsidR="002874A5">
      <w:t xml:space="preserve"> </w:t>
    </w:r>
    <w:r w:rsidR="0080789C">
      <w:t>Sept 20</w:t>
    </w:r>
    <w:r w:rsidR="00183CCE">
      <w:t>24</w:t>
    </w:r>
    <w:r w:rsidR="002874A5">
      <w:t xml:space="preserve">             </w:t>
    </w:r>
  </w:p>
  <w:p w14:paraId="298CEAF6" w14:textId="77777777" w:rsidR="00DC1654" w:rsidRDefault="00D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B78F" w14:textId="77777777" w:rsidR="00C1371C" w:rsidRDefault="00C1371C" w:rsidP="00D122B5">
      <w:pPr>
        <w:spacing w:after="0" w:line="240" w:lineRule="auto"/>
      </w:pPr>
      <w:r>
        <w:separator/>
      </w:r>
    </w:p>
  </w:footnote>
  <w:footnote w:type="continuationSeparator" w:id="0">
    <w:p w14:paraId="048EFDDD" w14:textId="77777777" w:rsidR="00C1371C" w:rsidRDefault="00C1371C" w:rsidP="00D1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EE4"/>
      </v:shape>
    </w:pict>
  </w:numPicBullet>
  <w:abstractNum w:abstractNumId="0" w15:restartNumberingAfterBreak="0">
    <w:nsid w:val="046B3E89"/>
    <w:multiLevelType w:val="hybridMultilevel"/>
    <w:tmpl w:val="B9521052"/>
    <w:lvl w:ilvl="0" w:tplc="9460B62E">
      <w:start w:val="1"/>
      <w:numFmt w:val="bullet"/>
      <w:lvlText w:val=""/>
      <w:lvlJc w:val="left"/>
      <w:pPr>
        <w:ind w:left="142" w:firstLine="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65494A"/>
    <w:multiLevelType w:val="hybridMultilevel"/>
    <w:tmpl w:val="BED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2069"/>
    <w:multiLevelType w:val="hybridMultilevel"/>
    <w:tmpl w:val="044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91586"/>
    <w:multiLevelType w:val="hybridMultilevel"/>
    <w:tmpl w:val="D94238A4"/>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C1F15"/>
    <w:multiLevelType w:val="hybridMultilevel"/>
    <w:tmpl w:val="A1D62C9A"/>
    <w:lvl w:ilvl="0" w:tplc="70328C58">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253F"/>
    <w:multiLevelType w:val="hybridMultilevel"/>
    <w:tmpl w:val="3D5EB5E0"/>
    <w:lvl w:ilvl="0" w:tplc="2F4E3402">
      <w:start w:val="1"/>
      <w:numFmt w:val="decimal"/>
      <w:suff w:val="nothing"/>
      <w:lvlText w:val="%1."/>
      <w:lvlJc w:val="left"/>
      <w:pPr>
        <w:ind w:left="1227" w:hanging="377"/>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20D40CDC"/>
    <w:multiLevelType w:val="hybridMultilevel"/>
    <w:tmpl w:val="042C84B0"/>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A5431"/>
    <w:multiLevelType w:val="multilevel"/>
    <w:tmpl w:val="2F4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F1C08"/>
    <w:multiLevelType w:val="hybridMultilevel"/>
    <w:tmpl w:val="6EAAD4B6"/>
    <w:lvl w:ilvl="0" w:tplc="FE4C5AA8">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621AF"/>
    <w:multiLevelType w:val="hybridMultilevel"/>
    <w:tmpl w:val="832E007A"/>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808FD"/>
    <w:multiLevelType w:val="hybridMultilevel"/>
    <w:tmpl w:val="11542C58"/>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753EC"/>
    <w:multiLevelType w:val="hybridMultilevel"/>
    <w:tmpl w:val="D69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5665D"/>
    <w:multiLevelType w:val="hybridMultilevel"/>
    <w:tmpl w:val="9DB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F6485"/>
    <w:multiLevelType w:val="hybridMultilevel"/>
    <w:tmpl w:val="18AAA7FA"/>
    <w:lvl w:ilvl="0" w:tplc="7F7AF28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14D8C"/>
    <w:multiLevelType w:val="hybridMultilevel"/>
    <w:tmpl w:val="8BD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65D9C"/>
    <w:multiLevelType w:val="hybridMultilevel"/>
    <w:tmpl w:val="5BFAFFF2"/>
    <w:lvl w:ilvl="0" w:tplc="89D07E80">
      <w:start w:val="4"/>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1AD5DCE"/>
    <w:multiLevelType w:val="hybridMultilevel"/>
    <w:tmpl w:val="F5CC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15B78"/>
    <w:multiLevelType w:val="hybridMultilevel"/>
    <w:tmpl w:val="7BA020BC"/>
    <w:lvl w:ilvl="0" w:tplc="2F4E3402">
      <w:start w:val="1"/>
      <w:numFmt w:val="decimal"/>
      <w:suff w:val="nothing"/>
      <w:lvlText w:val="%1."/>
      <w:lvlJc w:val="left"/>
      <w:pPr>
        <w:ind w:left="1227" w:hanging="377"/>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8" w15:restartNumberingAfterBreak="0">
    <w:nsid w:val="463B17BA"/>
    <w:multiLevelType w:val="hybridMultilevel"/>
    <w:tmpl w:val="C2D6359E"/>
    <w:lvl w:ilvl="0" w:tplc="6798CE44">
      <w:start w:val="1"/>
      <w:numFmt w:val="bullet"/>
      <w:lvlText w:val=""/>
      <w:lvlJc w:val="left"/>
      <w:pPr>
        <w:ind w:left="1920" w:hanging="360"/>
      </w:pPr>
      <w:rPr>
        <w:rFonts w:ascii="Symbol" w:hAnsi="Symbol" w:hint="default"/>
        <w:color w:val="auto"/>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9" w15:restartNumberingAfterBreak="0">
    <w:nsid w:val="4B9B4D1C"/>
    <w:multiLevelType w:val="hybridMultilevel"/>
    <w:tmpl w:val="34565540"/>
    <w:lvl w:ilvl="0" w:tplc="B7C6AEBE">
      <w:start w:val="1"/>
      <w:numFmt w:val="bullet"/>
      <w:lvlText w:val=""/>
      <w:lvlJc w:val="left"/>
      <w:pPr>
        <w:ind w:left="0" w:firstLine="130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26B0C"/>
    <w:multiLevelType w:val="hybridMultilevel"/>
    <w:tmpl w:val="5CE2D162"/>
    <w:lvl w:ilvl="0" w:tplc="994EF1F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F599C"/>
    <w:multiLevelType w:val="hybridMultilevel"/>
    <w:tmpl w:val="F15E3CEA"/>
    <w:lvl w:ilvl="0" w:tplc="08090001">
      <w:start w:val="1"/>
      <w:numFmt w:val="bullet"/>
      <w:lvlText w:val=""/>
      <w:lvlJc w:val="left"/>
      <w:pPr>
        <w:ind w:left="7099" w:hanging="360"/>
      </w:pPr>
      <w:rPr>
        <w:rFonts w:ascii="Symbol" w:hAnsi="Symbol" w:hint="default"/>
      </w:rPr>
    </w:lvl>
    <w:lvl w:ilvl="1" w:tplc="08090003" w:tentative="1">
      <w:start w:val="1"/>
      <w:numFmt w:val="bullet"/>
      <w:lvlText w:val="o"/>
      <w:lvlJc w:val="left"/>
      <w:pPr>
        <w:ind w:left="7819" w:hanging="360"/>
      </w:pPr>
      <w:rPr>
        <w:rFonts w:ascii="Courier New" w:hAnsi="Courier New" w:cs="Courier New" w:hint="default"/>
      </w:rPr>
    </w:lvl>
    <w:lvl w:ilvl="2" w:tplc="08090005" w:tentative="1">
      <w:start w:val="1"/>
      <w:numFmt w:val="bullet"/>
      <w:lvlText w:val=""/>
      <w:lvlJc w:val="left"/>
      <w:pPr>
        <w:ind w:left="8539" w:hanging="360"/>
      </w:pPr>
      <w:rPr>
        <w:rFonts w:ascii="Wingdings" w:hAnsi="Wingdings" w:hint="default"/>
      </w:rPr>
    </w:lvl>
    <w:lvl w:ilvl="3" w:tplc="08090001" w:tentative="1">
      <w:start w:val="1"/>
      <w:numFmt w:val="bullet"/>
      <w:lvlText w:val=""/>
      <w:lvlJc w:val="left"/>
      <w:pPr>
        <w:ind w:left="9259" w:hanging="360"/>
      </w:pPr>
      <w:rPr>
        <w:rFonts w:ascii="Symbol" w:hAnsi="Symbol" w:hint="default"/>
      </w:rPr>
    </w:lvl>
    <w:lvl w:ilvl="4" w:tplc="08090003" w:tentative="1">
      <w:start w:val="1"/>
      <w:numFmt w:val="bullet"/>
      <w:lvlText w:val="o"/>
      <w:lvlJc w:val="left"/>
      <w:pPr>
        <w:ind w:left="9979" w:hanging="360"/>
      </w:pPr>
      <w:rPr>
        <w:rFonts w:ascii="Courier New" w:hAnsi="Courier New" w:cs="Courier New" w:hint="default"/>
      </w:rPr>
    </w:lvl>
    <w:lvl w:ilvl="5" w:tplc="08090005" w:tentative="1">
      <w:start w:val="1"/>
      <w:numFmt w:val="bullet"/>
      <w:lvlText w:val=""/>
      <w:lvlJc w:val="left"/>
      <w:pPr>
        <w:ind w:left="10699" w:hanging="360"/>
      </w:pPr>
      <w:rPr>
        <w:rFonts w:ascii="Wingdings" w:hAnsi="Wingdings" w:hint="default"/>
      </w:rPr>
    </w:lvl>
    <w:lvl w:ilvl="6" w:tplc="08090001" w:tentative="1">
      <w:start w:val="1"/>
      <w:numFmt w:val="bullet"/>
      <w:lvlText w:val=""/>
      <w:lvlJc w:val="left"/>
      <w:pPr>
        <w:ind w:left="11419" w:hanging="360"/>
      </w:pPr>
      <w:rPr>
        <w:rFonts w:ascii="Symbol" w:hAnsi="Symbol" w:hint="default"/>
      </w:rPr>
    </w:lvl>
    <w:lvl w:ilvl="7" w:tplc="08090003" w:tentative="1">
      <w:start w:val="1"/>
      <w:numFmt w:val="bullet"/>
      <w:lvlText w:val="o"/>
      <w:lvlJc w:val="left"/>
      <w:pPr>
        <w:ind w:left="12139" w:hanging="360"/>
      </w:pPr>
      <w:rPr>
        <w:rFonts w:ascii="Courier New" w:hAnsi="Courier New" w:cs="Courier New" w:hint="default"/>
      </w:rPr>
    </w:lvl>
    <w:lvl w:ilvl="8" w:tplc="08090005" w:tentative="1">
      <w:start w:val="1"/>
      <w:numFmt w:val="bullet"/>
      <w:lvlText w:val=""/>
      <w:lvlJc w:val="left"/>
      <w:pPr>
        <w:ind w:left="12859" w:hanging="360"/>
      </w:pPr>
      <w:rPr>
        <w:rFonts w:ascii="Wingdings" w:hAnsi="Wingdings" w:hint="default"/>
      </w:rPr>
    </w:lvl>
  </w:abstractNum>
  <w:abstractNum w:abstractNumId="22" w15:restartNumberingAfterBreak="0">
    <w:nsid w:val="56570BFC"/>
    <w:multiLevelType w:val="hybridMultilevel"/>
    <w:tmpl w:val="0D4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10E20"/>
    <w:multiLevelType w:val="hybridMultilevel"/>
    <w:tmpl w:val="43A8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1866"/>
    <w:multiLevelType w:val="hybridMultilevel"/>
    <w:tmpl w:val="76C03172"/>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E6431"/>
    <w:multiLevelType w:val="hybridMultilevel"/>
    <w:tmpl w:val="1034F758"/>
    <w:lvl w:ilvl="0" w:tplc="D6C8743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E710D"/>
    <w:multiLevelType w:val="hybridMultilevel"/>
    <w:tmpl w:val="57A6D4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47661B"/>
    <w:multiLevelType w:val="hybridMultilevel"/>
    <w:tmpl w:val="5B90379A"/>
    <w:lvl w:ilvl="0" w:tplc="FB3A705E">
      <w:start w:val="4"/>
      <w:numFmt w:val="decimal"/>
      <w:lvlText w:val="%1."/>
      <w:lvlJc w:val="left"/>
      <w:pPr>
        <w:ind w:left="1587" w:hanging="360"/>
      </w:pPr>
      <w:rPr>
        <w:rFonts w:ascii="Calibri" w:hAnsi="Calibri" w:cs="Calibri" w:hint="default"/>
      </w:rPr>
    </w:lvl>
    <w:lvl w:ilvl="1" w:tplc="08090019" w:tentative="1">
      <w:start w:val="1"/>
      <w:numFmt w:val="lowerLetter"/>
      <w:lvlText w:val="%2."/>
      <w:lvlJc w:val="left"/>
      <w:pPr>
        <w:ind w:left="2307" w:hanging="360"/>
      </w:pPr>
    </w:lvl>
    <w:lvl w:ilvl="2" w:tplc="0809001B" w:tentative="1">
      <w:start w:val="1"/>
      <w:numFmt w:val="lowerRoman"/>
      <w:lvlText w:val="%3."/>
      <w:lvlJc w:val="right"/>
      <w:pPr>
        <w:ind w:left="3027" w:hanging="180"/>
      </w:pPr>
    </w:lvl>
    <w:lvl w:ilvl="3" w:tplc="0809000F" w:tentative="1">
      <w:start w:val="1"/>
      <w:numFmt w:val="decimal"/>
      <w:lvlText w:val="%4."/>
      <w:lvlJc w:val="left"/>
      <w:pPr>
        <w:ind w:left="3747" w:hanging="360"/>
      </w:pPr>
    </w:lvl>
    <w:lvl w:ilvl="4" w:tplc="08090019" w:tentative="1">
      <w:start w:val="1"/>
      <w:numFmt w:val="lowerLetter"/>
      <w:lvlText w:val="%5."/>
      <w:lvlJc w:val="left"/>
      <w:pPr>
        <w:ind w:left="4467" w:hanging="360"/>
      </w:pPr>
    </w:lvl>
    <w:lvl w:ilvl="5" w:tplc="0809001B" w:tentative="1">
      <w:start w:val="1"/>
      <w:numFmt w:val="lowerRoman"/>
      <w:lvlText w:val="%6."/>
      <w:lvlJc w:val="right"/>
      <w:pPr>
        <w:ind w:left="5187" w:hanging="180"/>
      </w:pPr>
    </w:lvl>
    <w:lvl w:ilvl="6" w:tplc="0809000F" w:tentative="1">
      <w:start w:val="1"/>
      <w:numFmt w:val="decimal"/>
      <w:lvlText w:val="%7."/>
      <w:lvlJc w:val="left"/>
      <w:pPr>
        <w:ind w:left="5907" w:hanging="360"/>
      </w:pPr>
    </w:lvl>
    <w:lvl w:ilvl="7" w:tplc="08090019" w:tentative="1">
      <w:start w:val="1"/>
      <w:numFmt w:val="lowerLetter"/>
      <w:lvlText w:val="%8."/>
      <w:lvlJc w:val="left"/>
      <w:pPr>
        <w:ind w:left="6627" w:hanging="360"/>
      </w:pPr>
    </w:lvl>
    <w:lvl w:ilvl="8" w:tplc="0809001B" w:tentative="1">
      <w:start w:val="1"/>
      <w:numFmt w:val="lowerRoman"/>
      <w:lvlText w:val="%9."/>
      <w:lvlJc w:val="right"/>
      <w:pPr>
        <w:ind w:left="7347" w:hanging="180"/>
      </w:pPr>
    </w:lvl>
  </w:abstractNum>
  <w:abstractNum w:abstractNumId="28" w15:restartNumberingAfterBreak="0">
    <w:nsid w:val="6333748A"/>
    <w:multiLevelType w:val="hybridMultilevel"/>
    <w:tmpl w:val="34C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62E9"/>
    <w:multiLevelType w:val="hybridMultilevel"/>
    <w:tmpl w:val="91F8650A"/>
    <w:lvl w:ilvl="0" w:tplc="5F4C706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44BD4"/>
    <w:multiLevelType w:val="hybridMultilevel"/>
    <w:tmpl w:val="D7F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05AA7"/>
    <w:multiLevelType w:val="hybridMultilevel"/>
    <w:tmpl w:val="FC8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C0FCC"/>
    <w:multiLevelType w:val="hybridMultilevel"/>
    <w:tmpl w:val="241CCED0"/>
    <w:lvl w:ilvl="0" w:tplc="731698CA">
      <w:start w:val="1"/>
      <w:numFmt w:val="bullet"/>
      <w:lvlText w:val=""/>
      <w:lvlJc w:val="left"/>
      <w:pPr>
        <w:ind w:left="567"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46670A"/>
    <w:multiLevelType w:val="hybridMultilevel"/>
    <w:tmpl w:val="86AE6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215265"/>
    <w:multiLevelType w:val="multilevel"/>
    <w:tmpl w:val="6C0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0E4206"/>
    <w:multiLevelType w:val="hybridMultilevel"/>
    <w:tmpl w:val="29760344"/>
    <w:lvl w:ilvl="0" w:tplc="6798C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812B2"/>
    <w:multiLevelType w:val="hybridMultilevel"/>
    <w:tmpl w:val="8836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47895"/>
    <w:multiLevelType w:val="hybridMultilevel"/>
    <w:tmpl w:val="A9D61148"/>
    <w:lvl w:ilvl="0" w:tplc="1F3EEFA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D0730"/>
    <w:multiLevelType w:val="hybridMultilevel"/>
    <w:tmpl w:val="018CC7CA"/>
    <w:lvl w:ilvl="0" w:tplc="67EC5D6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739A"/>
    <w:multiLevelType w:val="hybridMultilevel"/>
    <w:tmpl w:val="3C84EE0A"/>
    <w:lvl w:ilvl="0" w:tplc="9460B62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269773">
    <w:abstractNumId w:val="11"/>
  </w:num>
  <w:num w:numId="2" w16cid:durableId="403720678">
    <w:abstractNumId w:val="33"/>
  </w:num>
  <w:num w:numId="3" w16cid:durableId="2004895998">
    <w:abstractNumId w:val="17"/>
  </w:num>
  <w:num w:numId="4" w16cid:durableId="1630238667">
    <w:abstractNumId w:val="18"/>
  </w:num>
  <w:num w:numId="5" w16cid:durableId="325785779">
    <w:abstractNumId w:val="36"/>
  </w:num>
  <w:num w:numId="6" w16cid:durableId="1759787681">
    <w:abstractNumId w:val="21"/>
  </w:num>
  <w:num w:numId="7" w16cid:durableId="1575511788">
    <w:abstractNumId w:val="26"/>
  </w:num>
  <w:num w:numId="8" w16cid:durableId="539320613">
    <w:abstractNumId w:val="30"/>
  </w:num>
  <w:num w:numId="9" w16cid:durableId="1411198906">
    <w:abstractNumId w:val="25"/>
  </w:num>
  <w:num w:numId="10" w16cid:durableId="360714848">
    <w:abstractNumId w:val="12"/>
  </w:num>
  <w:num w:numId="11" w16cid:durableId="809441428">
    <w:abstractNumId w:val="32"/>
  </w:num>
  <w:num w:numId="12" w16cid:durableId="120879706">
    <w:abstractNumId w:val="1"/>
  </w:num>
  <w:num w:numId="13" w16cid:durableId="1458454957">
    <w:abstractNumId w:val="22"/>
  </w:num>
  <w:num w:numId="14" w16cid:durableId="1509103818">
    <w:abstractNumId w:val="8"/>
  </w:num>
  <w:num w:numId="15" w16cid:durableId="1086801914">
    <w:abstractNumId w:val="16"/>
  </w:num>
  <w:num w:numId="16" w16cid:durableId="1757363365">
    <w:abstractNumId w:val="23"/>
  </w:num>
  <w:num w:numId="17" w16cid:durableId="2017073117">
    <w:abstractNumId w:val="28"/>
  </w:num>
  <w:num w:numId="18" w16cid:durableId="642584103">
    <w:abstractNumId w:val="2"/>
  </w:num>
  <w:num w:numId="19" w16cid:durableId="2016304212">
    <w:abstractNumId w:val="37"/>
  </w:num>
  <w:num w:numId="20" w16cid:durableId="1453548062">
    <w:abstractNumId w:val="20"/>
  </w:num>
  <w:num w:numId="21" w16cid:durableId="541483284">
    <w:abstractNumId w:val="29"/>
  </w:num>
  <w:num w:numId="22" w16cid:durableId="365103709">
    <w:abstractNumId w:val="13"/>
  </w:num>
  <w:num w:numId="23" w16cid:durableId="900559301">
    <w:abstractNumId w:val="38"/>
  </w:num>
  <w:num w:numId="24" w16cid:durableId="1204755372">
    <w:abstractNumId w:val="4"/>
  </w:num>
  <w:num w:numId="25" w16cid:durableId="230582042">
    <w:abstractNumId w:val="14"/>
  </w:num>
  <w:num w:numId="26" w16cid:durableId="1408918767">
    <w:abstractNumId w:val="31"/>
  </w:num>
  <w:num w:numId="27" w16cid:durableId="293412959">
    <w:abstractNumId w:val="9"/>
  </w:num>
  <w:num w:numId="28" w16cid:durableId="1560508319">
    <w:abstractNumId w:val="24"/>
  </w:num>
  <w:num w:numId="29" w16cid:durableId="510071357">
    <w:abstractNumId w:val="10"/>
  </w:num>
  <w:num w:numId="30" w16cid:durableId="1327513077">
    <w:abstractNumId w:val="39"/>
  </w:num>
  <w:num w:numId="31" w16cid:durableId="339701102">
    <w:abstractNumId w:val="0"/>
  </w:num>
  <w:num w:numId="32" w16cid:durableId="1037238448">
    <w:abstractNumId w:val="6"/>
  </w:num>
  <w:num w:numId="33" w16cid:durableId="1914583593">
    <w:abstractNumId w:val="35"/>
  </w:num>
  <w:num w:numId="34" w16cid:durableId="602029657">
    <w:abstractNumId w:val="3"/>
  </w:num>
  <w:num w:numId="35" w16cid:durableId="382028131">
    <w:abstractNumId w:val="19"/>
  </w:num>
  <w:num w:numId="36" w16cid:durableId="1730112953">
    <w:abstractNumId w:val="34"/>
  </w:num>
  <w:num w:numId="37" w16cid:durableId="293564593">
    <w:abstractNumId w:val="7"/>
  </w:num>
  <w:num w:numId="38" w16cid:durableId="1970819102">
    <w:abstractNumId w:val="5"/>
  </w:num>
  <w:num w:numId="39" w16cid:durableId="358510563">
    <w:abstractNumId w:val="15"/>
  </w:num>
  <w:num w:numId="40" w16cid:durableId="15625199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A8"/>
    <w:rsid w:val="000244EC"/>
    <w:rsid w:val="000469B6"/>
    <w:rsid w:val="000A072D"/>
    <w:rsid w:val="000D02B1"/>
    <w:rsid w:val="000D2936"/>
    <w:rsid w:val="000E7812"/>
    <w:rsid w:val="00106A20"/>
    <w:rsid w:val="00110387"/>
    <w:rsid w:val="00115CF9"/>
    <w:rsid w:val="00117A00"/>
    <w:rsid w:val="00121D2A"/>
    <w:rsid w:val="001340CE"/>
    <w:rsid w:val="00175316"/>
    <w:rsid w:val="00183CCE"/>
    <w:rsid w:val="0019466F"/>
    <w:rsid w:val="001F5FED"/>
    <w:rsid w:val="0026675C"/>
    <w:rsid w:val="002874A5"/>
    <w:rsid w:val="00296A6D"/>
    <w:rsid w:val="002A4ED2"/>
    <w:rsid w:val="002D26AB"/>
    <w:rsid w:val="002E0C3F"/>
    <w:rsid w:val="00344E38"/>
    <w:rsid w:val="0038208E"/>
    <w:rsid w:val="003C5CFA"/>
    <w:rsid w:val="00430C5D"/>
    <w:rsid w:val="00495562"/>
    <w:rsid w:val="004A3B0B"/>
    <w:rsid w:val="004B5525"/>
    <w:rsid w:val="004C2867"/>
    <w:rsid w:val="004E7754"/>
    <w:rsid w:val="005111E2"/>
    <w:rsid w:val="005500DD"/>
    <w:rsid w:val="00551BF8"/>
    <w:rsid w:val="00552F07"/>
    <w:rsid w:val="005B18F3"/>
    <w:rsid w:val="005E0078"/>
    <w:rsid w:val="00624077"/>
    <w:rsid w:val="00625E12"/>
    <w:rsid w:val="00627CD6"/>
    <w:rsid w:val="0066107D"/>
    <w:rsid w:val="006938CF"/>
    <w:rsid w:val="006A440C"/>
    <w:rsid w:val="006B049A"/>
    <w:rsid w:val="006F0256"/>
    <w:rsid w:val="006F22D6"/>
    <w:rsid w:val="0077302A"/>
    <w:rsid w:val="00775F68"/>
    <w:rsid w:val="007A4F88"/>
    <w:rsid w:val="007E7308"/>
    <w:rsid w:val="00801FAC"/>
    <w:rsid w:val="0080789C"/>
    <w:rsid w:val="00834546"/>
    <w:rsid w:val="008363E4"/>
    <w:rsid w:val="00863601"/>
    <w:rsid w:val="008E22A6"/>
    <w:rsid w:val="008F3147"/>
    <w:rsid w:val="008F4727"/>
    <w:rsid w:val="00900419"/>
    <w:rsid w:val="00965363"/>
    <w:rsid w:val="0097519B"/>
    <w:rsid w:val="009A46B1"/>
    <w:rsid w:val="009B7888"/>
    <w:rsid w:val="009D25B4"/>
    <w:rsid w:val="00A657EC"/>
    <w:rsid w:val="00A91C53"/>
    <w:rsid w:val="00AA4684"/>
    <w:rsid w:val="00AA496F"/>
    <w:rsid w:val="00AB4436"/>
    <w:rsid w:val="00AD173E"/>
    <w:rsid w:val="00AD5927"/>
    <w:rsid w:val="00AD7BF0"/>
    <w:rsid w:val="00AE0757"/>
    <w:rsid w:val="00AF0653"/>
    <w:rsid w:val="00B17D26"/>
    <w:rsid w:val="00B257F3"/>
    <w:rsid w:val="00B97707"/>
    <w:rsid w:val="00C1371C"/>
    <w:rsid w:val="00C8160F"/>
    <w:rsid w:val="00CB0622"/>
    <w:rsid w:val="00D122B5"/>
    <w:rsid w:val="00D60B24"/>
    <w:rsid w:val="00D66DC8"/>
    <w:rsid w:val="00DC1654"/>
    <w:rsid w:val="00DD2529"/>
    <w:rsid w:val="00DF5C2B"/>
    <w:rsid w:val="00E40EF0"/>
    <w:rsid w:val="00E717DB"/>
    <w:rsid w:val="00E8464F"/>
    <w:rsid w:val="00EA67A8"/>
    <w:rsid w:val="00EC268B"/>
    <w:rsid w:val="00EE2DDA"/>
    <w:rsid w:val="00EE32BA"/>
    <w:rsid w:val="00F56F82"/>
    <w:rsid w:val="00F60AF2"/>
    <w:rsid w:val="00F8189C"/>
    <w:rsid w:val="00FC0FCD"/>
    <w:rsid w:val="00FC32D8"/>
    <w:rsid w:val="00FD6985"/>
    <w:rsid w:val="00FE5B20"/>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9F9C"/>
  <w15:docId w15:val="{9713D84D-FE6A-460B-A33A-AB7D1863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88"/>
    <w:rPr>
      <w:color w:val="6EAC1C" w:themeColor="hyperlink"/>
      <w:u w:val="single"/>
    </w:rPr>
  </w:style>
  <w:style w:type="paragraph" w:styleId="ListParagraph">
    <w:name w:val="List Paragraph"/>
    <w:basedOn w:val="Normal"/>
    <w:uiPriority w:val="34"/>
    <w:qFormat/>
    <w:rsid w:val="009B7888"/>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12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B5"/>
  </w:style>
  <w:style w:type="paragraph" w:styleId="Footer">
    <w:name w:val="footer"/>
    <w:basedOn w:val="Normal"/>
    <w:link w:val="FooterChar"/>
    <w:uiPriority w:val="99"/>
    <w:unhideWhenUsed/>
    <w:rsid w:val="00D12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B5"/>
  </w:style>
  <w:style w:type="table" w:styleId="TableGrid">
    <w:name w:val="Table Grid"/>
    <w:basedOn w:val="TableNormal"/>
    <w:uiPriority w:val="39"/>
    <w:rsid w:val="0051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0387"/>
    <w:rPr>
      <w:color w:val="605E5C"/>
      <w:shd w:val="clear" w:color="auto" w:fill="E1DFDD"/>
    </w:rPr>
  </w:style>
  <w:style w:type="character" w:styleId="FollowedHyperlink">
    <w:name w:val="FollowedHyperlink"/>
    <w:basedOn w:val="DefaultParagraphFont"/>
    <w:uiPriority w:val="99"/>
    <w:semiHidden/>
    <w:unhideWhenUsed/>
    <w:rsid w:val="001F5FED"/>
    <w:rPr>
      <w:color w:val="B26B02" w:themeColor="followedHyperlink"/>
      <w:u w:val="single"/>
    </w:rPr>
  </w:style>
  <w:style w:type="paragraph" w:styleId="NoSpacing">
    <w:name w:val="No Spacing"/>
    <w:uiPriority w:val="1"/>
    <w:qFormat/>
    <w:rsid w:val="006B049A"/>
    <w:pPr>
      <w:spacing w:after="0" w:line="240" w:lineRule="auto"/>
    </w:pPr>
  </w:style>
  <w:style w:type="paragraph" w:styleId="BalloonText">
    <w:name w:val="Balloon Text"/>
    <w:basedOn w:val="Normal"/>
    <w:link w:val="BalloonTextChar"/>
    <w:uiPriority w:val="99"/>
    <w:semiHidden/>
    <w:unhideWhenUsed/>
    <w:rsid w:val="006F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56"/>
    <w:rPr>
      <w:rFonts w:ascii="Segoe UI" w:hAnsi="Segoe UI" w:cs="Segoe UI"/>
      <w:sz w:val="18"/>
      <w:szCs w:val="18"/>
    </w:rPr>
  </w:style>
  <w:style w:type="character" w:styleId="Strong">
    <w:name w:val="Strong"/>
    <w:basedOn w:val="DefaultParagraphFont"/>
    <w:uiPriority w:val="22"/>
    <w:qFormat/>
    <w:rsid w:val="00A91C53"/>
    <w:rPr>
      <w:b/>
      <w:bCs/>
    </w:rPr>
  </w:style>
  <w:style w:type="character" w:styleId="UnresolvedMention">
    <w:name w:val="Unresolved Mention"/>
    <w:basedOn w:val="DefaultParagraphFont"/>
    <w:uiPriority w:val="99"/>
    <w:semiHidden/>
    <w:unhideWhenUsed/>
    <w:rsid w:val="005B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7880">
      <w:bodyDiv w:val="1"/>
      <w:marLeft w:val="0"/>
      <w:marRight w:val="0"/>
      <w:marTop w:val="0"/>
      <w:marBottom w:val="0"/>
      <w:divBdr>
        <w:top w:val="none" w:sz="0" w:space="0" w:color="auto"/>
        <w:left w:val="none" w:sz="0" w:space="0" w:color="auto"/>
        <w:bottom w:val="none" w:sz="0" w:space="0" w:color="auto"/>
        <w:right w:val="none" w:sz="0" w:space="0" w:color="auto"/>
      </w:divBdr>
    </w:div>
    <w:div w:id="2093357352">
      <w:bodyDiv w:val="1"/>
      <w:marLeft w:val="0"/>
      <w:marRight w:val="0"/>
      <w:marTop w:val="0"/>
      <w:marBottom w:val="0"/>
      <w:divBdr>
        <w:top w:val="none" w:sz="0" w:space="0" w:color="auto"/>
        <w:left w:val="none" w:sz="0" w:space="0" w:color="auto"/>
        <w:bottom w:val="none" w:sz="0" w:space="0" w:color="auto"/>
        <w:right w:val="none" w:sz="0" w:space="0" w:color="auto"/>
      </w:divBdr>
      <w:divsChild>
        <w:div w:id="431321357">
          <w:marLeft w:val="0"/>
          <w:marRight w:val="0"/>
          <w:marTop w:val="0"/>
          <w:marBottom w:val="0"/>
          <w:divBdr>
            <w:top w:val="none" w:sz="0" w:space="0" w:color="auto"/>
            <w:left w:val="none" w:sz="0" w:space="0" w:color="auto"/>
            <w:bottom w:val="none" w:sz="0" w:space="0" w:color="auto"/>
            <w:right w:val="none" w:sz="0" w:space="0" w:color="auto"/>
          </w:divBdr>
          <w:divsChild>
            <w:div w:id="11522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ndorsetscb.proceduresonline.com/index.html" TargetMode="External"/><Relationship Id="rId18" Type="http://schemas.openxmlformats.org/officeDocument/2006/relationships/hyperlink" Target="https://www.earlyhelppartnership.org.uk/Home.aspx" TargetMode="External"/><Relationship Id="rId26" Type="http://schemas.openxmlformats.org/officeDocument/2006/relationships/hyperlink" Target="https://assets.publishing.service.gov.uk/government/uploads/system/uploads/attachment_data/file/741314/Keeping_Children_Safe_in_Education__3_September_2018_14.09.18.pdf" TargetMode="External"/><Relationship Id="rId3" Type="http://schemas.openxmlformats.org/officeDocument/2006/relationships/styles" Target="styles.xml"/><Relationship Id="rId21" Type="http://schemas.openxmlformats.org/officeDocument/2006/relationships/hyperlink" Target="mailto:childrensadviceanddutyservice@dorsetcouncil.gov.uk"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package" Target="embeddings/Microsoft_Visio_Drawing.vsdx"/><Relationship Id="rId25" Type="http://schemas.openxmlformats.org/officeDocument/2006/relationships/hyperlink" Target="https://assets.publishing.service.gov.uk/government/uploads/system/uploads/attachment_data/file/779401/Working_Together_to_Safeguard-Children.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childrensfirstresponse@bcpcounci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orsetscb.proceduresonline.com/p_escalation.html" TargetMode="External"/><Relationship Id="rId24" Type="http://schemas.openxmlformats.org/officeDocument/2006/relationships/hyperlink" Target="https://pandorsetscb.proceduresonline.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dorsethealthcare.nhs.uk/professionals" TargetMode="External"/><Relationship Id="rId28" Type="http://schemas.openxmlformats.org/officeDocument/2006/relationships/footer" Target="footer1.xml"/><Relationship Id="rId10" Type="http://schemas.openxmlformats.org/officeDocument/2006/relationships/hyperlink" Target="https://pandorsetscb.proceduresonline.com/index.html" TargetMode="External"/><Relationship Id="rId19" Type="http://schemas.openxmlformats.org/officeDocument/2006/relationships/hyperlink" Target="https://www.earlyhelppartnership.org.uk"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pandorsetscb.proceduresonline.com/p_escalation.html" TargetMode="External"/><Relationship Id="rId22" Type="http://schemas.openxmlformats.org/officeDocument/2006/relationships/hyperlink" Target="https://www.dorsethealthcare.nhs.uk/application/files/2815/1127/1748/C_CAMHS_Referral_Guidance_-___final_version_to_print.pdf" TargetMode="External"/><Relationship Id="rId27" Type="http://schemas.openxmlformats.org/officeDocument/2006/relationships/hyperlink" Target="http://www.legislation.gov.uk/ukpga/2004/31/pdfs/ukpga_20040031_en.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C55A-7994-4ADE-BF79-60E7B6D6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Devoto</dc:creator>
  <cp:lastModifiedBy>Andrea Almeida</cp:lastModifiedBy>
  <cp:revision>2</cp:revision>
  <dcterms:created xsi:type="dcterms:W3CDTF">2023-06-26T13:46:00Z</dcterms:created>
  <dcterms:modified xsi:type="dcterms:W3CDTF">2023-06-26T13:46:00Z</dcterms:modified>
</cp:coreProperties>
</file>