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E6B51" w14:textId="77777777" w:rsidR="00164F8B" w:rsidRDefault="00774D27" w:rsidP="00164F8B">
      <w:pPr>
        <w:jc w:val="both"/>
        <w:rPr>
          <w:b/>
          <w:sz w:val="28"/>
          <w:szCs w:val="28"/>
        </w:rPr>
      </w:pPr>
      <w:r>
        <w:rPr>
          <w:noProof/>
        </w:rPr>
        <w:drawing>
          <wp:anchor distT="0" distB="0" distL="114300" distR="114300" simplePos="0" relativeHeight="251657728" behindDoc="1" locked="0" layoutInCell="1" allowOverlap="1" wp14:anchorId="2D9E6B87" wp14:editId="2D9E6B88">
            <wp:simplePos x="0" y="0"/>
            <wp:positionH relativeFrom="column">
              <wp:posOffset>4572000</wp:posOffset>
            </wp:positionH>
            <wp:positionV relativeFrom="paragraph">
              <wp:posOffset>-114300</wp:posOffset>
            </wp:positionV>
            <wp:extent cx="1714500" cy="1143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E6B52" w14:textId="77777777" w:rsidR="00164F8B" w:rsidRDefault="00164F8B" w:rsidP="00164F8B">
      <w:pPr>
        <w:jc w:val="both"/>
        <w:rPr>
          <w:b/>
          <w:sz w:val="28"/>
          <w:szCs w:val="28"/>
        </w:rPr>
      </w:pPr>
    </w:p>
    <w:p w14:paraId="2D9E6B53" w14:textId="77777777" w:rsidR="00164F8B" w:rsidRDefault="00164F8B" w:rsidP="00164F8B">
      <w:pPr>
        <w:jc w:val="both"/>
        <w:rPr>
          <w:b/>
          <w:sz w:val="28"/>
          <w:szCs w:val="28"/>
        </w:rPr>
      </w:pPr>
    </w:p>
    <w:p w14:paraId="2D9E6B54" w14:textId="77777777" w:rsidR="00164F8B" w:rsidRDefault="00164F8B" w:rsidP="00164F8B">
      <w:pPr>
        <w:jc w:val="both"/>
        <w:rPr>
          <w:b/>
          <w:sz w:val="28"/>
          <w:szCs w:val="28"/>
        </w:rPr>
      </w:pPr>
    </w:p>
    <w:p w14:paraId="2D9E6B55" w14:textId="77777777" w:rsidR="00164F8B" w:rsidRDefault="00164F8B" w:rsidP="00164F8B">
      <w:pPr>
        <w:jc w:val="both"/>
        <w:rPr>
          <w:b/>
          <w:sz w:val="28"/>
          <w:szCs w:val="28"/>
        </w:rPr>
      </w:pPr>
    </w:p>
    <w:p w14:paraId="2D9E6B56" w14:textId="77777777" w:rsidR="00D62E19" w:rsidRDefault="00164F8B" w:rsidP="00164F8B">
      <w:pPr>
        <w:jc w:val="both"/>
        <w:rPr>
          <w:b/>
          <w:sz w:val="28"/>
          <w:szCs w:val="28"/>
        </w:rPr>
      </w:pPr>
      <w:smartTag w:uri="urn:schemas-microsoft-com:office:smarttags" w:element="country-region">
        <w:smartTag w:uri="urn:schemas-microsoft-com:office:smarttags" w:element="place">
          <w:r>
            <w:rPr>
              <w:b/>
              <w:sz w:val="28"/>
              <w:szCs w:val="28"/>
            </w:rPr>
            <w:t>KENT</w:t>
          </w:r>
        </w:smartTag>
      </w:smartTag>
      <w:r>
        <w:rPr>
          <w:b/>
          <w:sz w:val="28"/>
          <w:szCs w:val="28"/>
        </w:rPr>
        <w:t xml:space="preserve"> COUNTY COUNCIL</w:t>
      </w:r>
      <w:r>
        <w:rPr>
          <w:b/>
          <w:sz w:val="28"/>
          <w:szCs w:val="28"/>
        </w:rPr>
        <w:tab/>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2D9E6B57" w14:textId="77777777" w:rsidR="00D62E19" w:rsidRDefault="009D4C5F" w:rsidP="00D62E19">
      <w:pPr>
        <w:rPr>
          <w:b/>
          <w:sz w:val="28"/>
          <w:szCs w:val="28"/>
        </w:rPr>
      </w:pPr>
      <w:r>
        <w:rPr>
          <w:b/>
          <w:sz w:val="28"/>
          <w:szCs w:val="28"/>
        </w:rPr>
        <w:t>SOCIAL CARE, HEALTH AND WELLBEING</w:t>
      </w:r>
    </w:p>
    <w:p w14:paraId="2D9E6B58" w14:textId="77777777" w:rsidR="00D62E19" w:rsidRDefault="00D62E19" w:rsidP="00D62E19">
      <w:pPr>
        <w:rPr>
          <w:b/>
          <w:sz w:val="28"/>
          <w:szCs w:val="28"/>
          <w:u w:val="single"/>
        </w:rPr>
      </w:pPr>
      <w:r>
        <w:rPr>
          <w:b/>
          <w:sz w:val="28"/>
          <w:szCs w:val="28"/>
          <w:u w:val="single"/>
        </w:rPr>
        <w:t>SERVICE USERS ADVICE NOTE No 5</w:t>
      </w:r>
    </w:p>
    <w:p w14:paraId="2D9E6B59" w14:textId="77777777" w:rsidR="00D62E19" w:rsidRDefault="00D62E19" w:rsidP="00D62E19">
      <w:pPr>
        <w:rPr>
          <w:b/>
          <w:sz w:val="28"/>
          <w:szCs w:val="28"/>
          <w:u w:val="single"/>
        </w:rPr>
      </w:pPr>
    </w:p>
    <w:p w14:paraId="2D9E6B5A" w14:textId="77777777" w:rsidR="00D62E19" w:rsidRDefault="00D62E19" w:rsidP="00D62E19">
      <w:pPr>
        <w:rPr>
          <w:b/>
          <w:sz w:val="28"/>
          <w:szCs w:val="28"/>
          <w:u w:val="single"/>
        </w:rPr>
      </w:pPr>
    </w:p>
    <w:p w14:paraId="2D9E6B5B" w14:textId="77777777" w:rsidR="00D62E19" w:rsidRDefault="00D62E19" w:rsidP="00D62E19">
      <w:pPr>
        <w:rPr>
          <w:b/>
          <w:sz w:val="28"/>
          <w:szCs w:val="28"/>
        </w:rPr>
      </w:pPr>
      <w:r>
        <w:rPr>
          <w:b/>
          <w:sz w:val="28"/>
          <w:szCs w:val="28"/>
        </w:rPr>
        <w:t>THERMOSTATICALLY CONTROLLED SHOWER UNITS</w:t>
      </w:r>
    </w:p>
    <w:p w14:paraId="2D9E6B5C" w14:textId="77777777" w:rsidR="00D62E19" w:rsidRDefault="00D62E19" w:rsidP="00D62E19"/>
    <w:p w14:paraId="2D9E6B5D" w14:textId="77777777" w:rsidR="00D62E19" w:rsidRDefault="00D62E19" w:rsidP="00D62E19"/>
    <w:p w14:paraId="2D9E6B5E" w14:textId="77777777" w:rsidR="00D62E19" w:rsidRDefault="00D62E19" w:rsidP="00D62E19">
      <w:r>
        <w:t xml:space="preserve">This advice is intended as a </w:t>
      </w:r>
      <w:r>
        <w:rPr>
          <w:b/>
          <w:u w:val="single"/>
        </w:rPr>
        <w:t>guide only</w:t>
      </w:r>
      <w:r>
        <w:t xml:space="preserve"> to service users who are considering the installation of a shower in their home.</w:t>
      </w:r>
    </w:p>
    <w:p w14:paraId="2D9E6B5F" w14:textId="77777777" w:rsidR="00D62E19" w:rsidRDefault="00D62E19" w:rsidP="00D62E19"/>
    <w:p w14:paraId="2D9E6B60" w14:textId="77777777" w:rsidR="00D62E19" w:rsidRDefault="00D62E19" w:rsidP="00D62E19">
      <w:r>
        <w:t>Details on types and range of showers must be sought from a competent builder, plumber or consultant, eg architect or surveyor.  An occupational therapist’s role is to make a recommendation stating the best type of facility to meet an individual’s assessed needs directly relating to their disability.  This can be for self independence or to assist a carer.</w:t>
      </w:r>
    </w:p>
    <w:p w14:paraId="2D9E6B61" w14:textId="77777777" w:rsidR="00D62E19" w:rsidRDefault="00D62E19" w:rsidP="00D62E19"/>
    <w:p w14:paraId="2D9E6B62" w14:textId="77777777" w:rsidR="00D62E19" w:rsidRDefault="00D62E19" w:rsidP="00D62E19">
      <w:r>
        <w:t>An occupational therapist may specify the positioning of equipment but cannot advise on the technical details of the building and plumbing work or electrical equipment.</w:t>
      </w:r>
    </w:p>
    <w:p w14:paraId="2D9E6B63" w14:textId="77777777" w:rsidR="00D62E19" w:rsidRDefault="00D62E19" w:rsidP="00D62E19"/>
    <w:p w14:paraId="2D9E6B64" w14:textId="77777777" w:rsidR="00D62E19" w:rsidRDefault="00D62E19" w:rsidP="00D62E19"/>
    <w:p w14:paraId="2D9E6B65" w14:textId="77777777" w:rsidR="00D62E19" w:rsidRDefault="00D62E19" w:rsidP="00D62E19">
      <w:pPr>
        <w:rPr>
          <w:b/>
          <w:u w:val="single"/>
        </w:rPr>
      </w:pPr>
      <w:r>
        <w:rPr>
          <w:b/>
          <w:u w:val="single"/>
        </w:rPr>
        <w:t>The following points should be fully considered when choosing the shower control unit.</w:t>
      </w:r>
    </w:p>
    <w:p w14:paraId="2D9E6B66" w14:textId="77777777" w:rsidR="00D62E19" w:rsidRDefault="00D62E19" w:rsidP="00D62E19">
      <w:pPr>
        <w:rPr>
          <w:b/>
          <w:u w:val="single"/>
        </w:rPr>
      </w:pPr>
    </w:p>
    <w:p w14:paraId="2D9E6B67" w14:textId="77777777" w:rsidR="00D62E19" w:rsidRDefault="00D62E19" w:rsidP="00D62E19"/>
    <w:p w14:paraId="2D9E6B68" w14:textId="77777777" w:rsidR="00D62E19" w:rsidRDefault="00D62E19" w:rsidP="00D62E19">
      <w:pPr>
        <w:numPr>
          <w:ilvl w:val="0"/>
          <w:numId w:val="1"/>
        </w:numPr>
      </w:pPr>
      <w:r>
        <w:t>Showers can be instantaneously heating direct from electric/gas supply or fed from an existing heating system eg hot water tank.</w:t>
      </w:r>
    </w:p>
    <w:p w14:paraId="2D9E6B69" w14:textId="77777777" w:rsidR="00D62E19" w:rsidRDefault="00D62E19" w:rsidP="00D62E19"/>
    <w:p w14:paraId="2D9E6B6A" w14:textId="77777777" w:rsidR="00D62E19" w:rsidRDefault="00D62E19" w:rsidP="00D62E19">
      <w:pPr>
        <w:numPr>
          <w:ilvl w:val="0"/>
          <w:numId w:val="1"/>
        </w:numPr>
      </w:pPr>
      <w:r>
        <w:t>Some shower controls have factory pre-set temperatures eg 45oC, whilst others only have an upper anti-scald automatic cut-off.  A temperature of 43oC is the recommended pre-set temperature by HMSO guidelines.  More complex units may have a number of pre-set temperatures to suit all members of the household.</w:t>
      </w:r>
    </w:p>
    <w:p w14:paraId="2D9E6B6B" w14:textId="77777777" w:rsidR="00D62E19" w:rsidRDefault="00D62E19" w:rsidP="00D62E19"/>
    <w:p w14:paraId="2D9E6B6C" w14:textId="77777777" w:rsidR="00BE7779" w:rsidRDefault="00BE7779" w:rsidP="00D62E19">
      <w:pPr>
        <w:numPr>
          <w:ilvl w:val="0"/>
          <w:numId w:val="1"/>
        </w:numPr>
      </w:pPr>
      <w:r>
        <w:t>If an individual suffers any type of sensory loss ie loss of feeling or if there is any possible expected sensory loss in the future, to ensure that accidental scalding of the skin cannot occur s</w:t>
      </w:r>
      <w:r w:rsidR="00D62E19">
        <w:t xml:space="preserve">pecial attention </w:t>
      </w:r>
      <w:r>
        <w:t xml:space="preserve">must be paid to ensure </w:t>
      </w:r>
      <w:r w:rsidR="00D62E19">
        <w:t xml:space="preserve">thermostatic temperature control.  </w:t>
      </w:r>
    </w:p>
    <w:p w14:paraId="2D9E6B6D" w14:textId="77777777" w:rsidR="00BE7779" w:rsidRDefault="00BE7779" w:rsidP="00BE7779"/>
    <w:p w14:paraId="2D9E6B6E" w14:textId="77777777" w:rsidR="00D62E19" w:rsidRDefault="00D62E19" w:rsidP="00D62E19">
      <w:pPr>
        <w:numPr>
          <w:ilvl w:val="0"/>
          <w:numId w:val="1"/>
        </w:numPr>
      </w:pPr>
      <w:r>
        <w:t>In hard water areas an in-line descaler may be necessary to improve long term functioning of the unit.</w:t>
      </w:r>
    </w:p>
    <w:p w14:paraId="2D9E6B6F" w14:textId="77777777" w:rsidR="00D62E19" w:rsidRDefault="00D62E19" w:rsidP="00D62E19"/>
    <w:p w14:paraId="2D9E6B70" w14:textId="77777777" w:rsidR="00D62E19" w:rsidRDefault="00D62E19" w:rsidP="00D62E19">
      <w:pPr>
        <w:numPr>
          <w:ilvl w:val="0"/>
          <w:numId w:val="1"/>
        </w:numPr>
      </w:pPr>
      <w:r>
        <w:t xml:space="preserve">Water pressure in some areas may be low or variable and a booster pump attachment </w:t>
      </w:r>
      <w:r w:rsidR="00BE7779">
        <w:t>may need to be fitted to</w:t>
      </w:r>
      <w:r>
        <w:t xml:space="preserve"> ensure effective safe functioning</w:t>
      </w:r>
      <w:r w:rsidR="00BE7779">
        <w:t xml:space="preserve"> of the shower.</w:t>
      </w:r>
    </w:p>
    <w:p w14:paraId="2D9E6B71" w14:textId="77777777" w:rsidR="00D62E19" w:rsidRDefault="00D62E19" w:rsidP="00D62E19"/>
    <w:p w14:paraId="2D9E6B72" w14:textId="77777777" w:rsidR="00D62E19" w:rsidRDefault="00D62E19" w:rsidP="00D62E19">
      <w:pPr>
        <w:numPr>
          <w:ilvl w:val="0"/>
          <w:numId w:val="1"/>
        </w:numPr>
      </w:pPr>
      <w:r>
        <w:t>The shower head should not be immersed in water.  A non-return valve can be fitted if this possibility cannot be ruled out.</w:t>
      </w:r>
    </w:p>
    <w:p w14:paraId="2D9E6B73" w14:textId="77777777" w:rsidR="00D62E19" w:rsidRDefault="00D62E19" w:rsidP="00D62E19"/>
    <w:p w14:paraId="2D9E6B74" w14:textId="77777777" w:rsidR="00D62E19" w:rsidRDefault="00D62E19" w:rsidP="00D62E19">
      <w:pPr>
        <w:numPr>
          <w:ilvl w:val="0"/>
          <w:numId w:val="1"/>
        </w:numPr>
      </w:pPr>
      <w:r>
        <w:t>After installation the shower head must be kept clean.  It is advisable to use a reputable descaling agent once a week and to ‘prick out’ spray holes once a month to ensure effective operation.</w:t>
      </w:r>
    </w:p>
    <w:p w14:paraId="2D9E6B75" w14:textId="77777777" w:rsidR="00D62E19" w:rsidRDefault="00D62E19" w:rsidP="00D62E19"/>
    <w:p w14:paraId="2D9E6B76" w14:textId="77777777" w:rsidR="00D62E19" w:rsidRDefault="00D62E19" w:rsidP="00D62E19">
      <w:pPr>
        <w:numPr>
          <w:ilvl w:val="0"/>
          <w:numId w:val="1"/>
        </w:numPr>
      </w:pPr>
      <w:r>
        <w:t>Certain types of push button, level control and digital display showers may be more suitable for some individuals if there are particular difficulties eg arthritic hand</w:t>
      </w:r>
      <w:r w:rsidR="00BE7779">
        <w:t>s, so check operational controls before purchase.</w:t>
      </w:r>
    </w:p>
    <w:p w14:paraId="2D9E6B77" w14:textId="77777777" w:rsidR="00D62E19" w:rsidRDefault="00D62E19" w:rsidP="00D62E19"/>
    <w:p w14:paraId="2D9E6B78" w14:textId="77777777" w:rsidR="00D62E19" w:rsidRDefault="00D62E19" w:rsidP="00D62E19"/>
    <w:p w14:paraId="2D9E6B79" w14:textId="77777777" w:rsidR="00D62E19" w:rsidRDefault="00D62E19" w:rsidP="00D62E19"/>
    <w:p w14:paraId="2D9E6B7A" w14:textId="77777777" w:rsidR="00D62E19" w:rsidRDefault="00D62E19" w:rsidP="00D62E19"/>
    <w:p w14:paraId="2D9E6B7B" w14:textId="77777777" w:rsidR="00D62E19" w:rsidRDefault="00D62E19" w:rsidP="00D62E19"/>
    <w:p w14:paraId="2D9E6B7C" w14:textId="77777777" w:rsidR="00D62E19" w:rsidRDefault="00D62E19" w:rsidP="00D62E19">
      <w:r>
        <w:t>This list of points is not exhaustive and other factors may well need to be considered for individuals with very specialized requirements.</w:t>
      </w:r>
    </w:p>
    <w:p w14:paraId="2D9E6B7D" w14:textId="77777777" w:rsidR="00D62E19" w:rsidRDefault="00D62E19" w:rsidP="00D62E19"/>
    <w:p w14:paraId="2D9E6B7E" w14:textId="77777777" w:rsidR="00D62E19" w:rsidRDefault="00D62E19" w:rsidP="00D62E19">
      <w:r>
        <w:t>Further details on the current HMSO guidelines are current building regulations should be discussed with the contractor.</w:t>
      </w:r>
    </w:p>
    <w:p w14:paraId="2D9E6B7F" w14:textId="77777777" w:rsidR="00D62E19" w:rsidRDefault="00D62E19" w:rsidP="00D62E19"/>
    <w:p w14:paraId="2D9E6B80" w14:textId="77777777" w:rsidR="00D62E19" w:rsidRDefault="00D62E19" w:rsidP="00D62E19">
      <w:r>
        <w:t>All shower units have a guarantee period.  The length and type of guarantee must be checked and general care guidelines must be observed.</w:t>
      </w:r>
    </w:p>
    <w:p w14:paraId="2D9E6B81" w14:textId="77777777" w:rsidR="00D62E19" w:rsidRDefault="00D62E19" w:rsidP="00D62E19"/>
    <w:p w14:paraId="2D9E6B82" w14:textId="77777777" w:rsidR="00D62E19" w:rsidRDefault="00D62E19" w:rsidP="00D62E19"/>
    <w:p w14:paraId="2D9E6B83" w14:textId="77777777" w:rsidR="00BE7779" w:rsidRDefault="009D4C5F" w:rsidP="00BE7779">
      <w:pPr>
        <w:rPr>
          <w:b/>
        </w:rPr>
      </w:pPr>
      <w:r>
        <w:rPr>
          <w:b/>
        </w:rPr>
        <w:t>Kent Social Care, Health and Wellbeing</w:t>
      </w:r>
      <w:r w:rsidR="00BE7779">
        <w:rPr>
          <w:b/>
        </w:rPr>
        <w:t xml:space="preserve"> </w:t>
      </w:r>
      <w:r w:rsidR="00BE7779">
        <w:rPr>
          <w:b/>
          <w:u w:val="single"/>
        </w:rPr>
        <w:t>CANNOT ACCEPT</w:t>
      </w:r>
      <w:r w:rsidR="00BE7779">
        <w:rPr>
          <w:b/>
        </w:rPr>
        <w:t xml:space="preserve"> responsibility for any equipment purchased from private companies.</w:t>
      </w:r>
    </w:p>
    <w:p w14:paraId="2D9E6B84" w14:textId="77777777" w:rsidR="00D62E19" w:rsidRDefault="00D62E19" w:rsidP="00D62E19"/>
    <w:p w14:paraId="2D9E6B85" w14:textId="77777777" w:rsidR="00D62E19" w:rsidRDefault="00D62E19" w:rsidP="00D62E19"/>
    <w:p w14:paraId="2D9E6B86" w14:textId="77777777" w:rsidR="00D62E19" w:rsidRDefault="00D62E19" w:rsidP="00D62E19"/>
    <w:sectPr w:rsidR="00D62E19" w:rsidSect="00164F8B">
      <w:footerReference w:type="even" r:id="rId12"/>
      <w:footerReference w:type="default" r:id="rId13"/>
      <w:pgSz w:w="11906" w:h="16838"/>
      <w:pgMar w:top="360" w:right="128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E6B8B" w14:textId="77777777" w:rsidR="00B66F84" w:rsidRDefault="00B66F84">
      <w:r>
        <w:separator/>
      </w:r>
    </w:p>
  </w:endnote>
  <w:endnote w:type="continuationSeparator" w:id="0">
    <w:p w14:paraId="2D9E6B8C" w14:textId="77777777" w:rsidR="00B66F84" w:rsidRDefault="00B6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6B8D" w14:textId="77777777" w:rsidR="00EA1A2B" w:rsidRDefault="00EA1A2B" w:rsidP="00033B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9E6B8E" w14:textId="77777777" w:rsidR="00EA1A2B" w:rsidRDefault="00EA1A2B" w:rsidP="00EA1A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6B8F" w14:textId="77777777" w:rsidR="00EA1A2B" w:rsidRDefault="00EA1A2B" w:rsidP="00033B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4C5F">
      <w:rPr>
        <w:rStyle w:val="PageNumber"/>
        <w:noProof/>
      </w:rPr>
      <w:t>2</w:t>
    </w:r>
    <w:r>
      <w:rPr>
        <w:rStyle w:val="PageNumber"/>
      </w:rPr>
      <w:fldChar w:fldCharType="end"/>
    </w:r>
  </w:p>
  <w:p w14:paraId="2D9E6B90" w14:textId="77777777" w:rsidR="00D62E19" w:rsidRPr="00D62E19" w:rsidRDefault="00D62E19" w:rsidP="00EA1A2B">
    <w:pPr>
      <w:pStyle w:val="Footer"/>
      <w:ind w:right="36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E6B89" w14:textId="77777777" w:rsidR="00B66F84" w:rsidRDefault="00B66F84">
      <w:r>
        <w:separator/>
      </w:r>
    </w:p>
  </w:footnote>
  <w:footnote w:type="continuationSeparator" w:id="0">
    <w:p w14:paraId="2D9E6B8A" w14:textId="77777777" w:rsidR="00B66F84" w:rsidRDefault="00B66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561B4"/>
    <w:multiLevelType w:val="hybridMultilevel"/>
    <w:tmpl w:val="282097C2"/>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6168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E19"/>
    <w:rsid w:val="00033B9D"/>
    <w:rsid w:val="00164F8B"/>
    <w:rsid w:val="00187E7B"/>
    <w:rsid w:val="00215C70"/>
    <w:rsid w:val="00382AE9"/>
    <w:rsid w:val="003E14B5"/>
    <w:rsid w:val="00751098"/>
    <w:rsid w:val="00774D27"/>
    <w:rsid w:val="009D4C5F"/>
    <w:rsid w:val="00B66F84"/>
    <w:rsid w:val="00BE7779"/>
    <w:rsid w:val="00D62E19"/>
    <w:rsid w:val="00E11401"/>
    <w:rsid w:val="00EA1A2B"/>
    <w:rsid w:val="00F8526C"/>
    <w:rsid w:val="00FA2B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enu v:ext="edit" strokecolor="none"/>
    </o:shapedefaults>
    <o:shapelayout v:ext="edit">
      <o:idmap v:ext="edit" data="1"/>
    </o:shapelayout>
  </w:shapeDefaults>
  <w:decimalSymbol w:val="."/>
  <w:listSeparator w:val=","/>
  <w14:docId w14:val="2D9E6B51"/>
  <w15:chartTrackingRefBased/>
  <w15:docId w15:val="{E52A9AF6-57CA-493A-9B47-8FAB6499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E19"/>
    <w:rPr>
      <w:rFonts w:ascii="Arial"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2E19"/>
    <w:pPr>
      <w:tabs>
        <w:tab w:val="center" w:pos="4153"/>
        <w:tab w:val="right" w:pos="8306"/>
      </w:tabs>
    </w:pPr>
  </w:style>
  <w:style w:type="paragraph" w:styleId="Footer">
    <w:name w:val="footer"/>
    <w:basedOn w:val="Normal"/>
    <w:rsid w:val="00D62E19"/>
    <w:pPr>
      <w:tabs>
        <w:tab w:val="center" w:pos="4153"/>
        <w:tab w:val="right" w:pos="8306"/>
      </w:tabs>
    </w:pPr>
  </w:style>
  <w:style w:type="character" w:styleId="PageNumber">
    <w:name w:val="page number"/>
    <w:basedOn w:val="DefaultParagraphFont"/>
    <w:rsid w:val="00EA1A2B"/>
  </w:style>
  <w:style w:type="paragraph" w:styleId="BalloonText">
    <w:name w:val="Balloon Text"/>
    <w:basedOn w:val="Normal"/>
    <w:semiHidden/>
    <w:rsid w:val="00EA1A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440E637C8EF7438554A2CB911F8F61" ma:contentTypeVersion="17" ma:contentTypeDescription="Create a new document." ma:contentTypeScope="" ma:versionID="534195151ce59c3ab4f714cc139980f1">
  <xsd:schema xmlns:xsd="http://www.w3.org/2001/XMLSchema" xmlns:xs="http://www.w3.org/2001/XMLSchema" xmlns:p="http://schemas.microsoft.com/office/2006/metadata/properties" xmlns:ns2="fb7c1d57-e34a-4230-9abd-f024fd5253c3" xmlns:ns3="c9d6d276-674a-4e31-8836-596b41f42548" targetNamespace="http://schemas.microsoft.com/office/2006/metadata/properties" ma:root="true" ma:fieldsID="ee5b2cf630f16210306c1c20bc220a03" ns2:_="" ns3:_="">
    <xsd:import namespace="fb7c1d57-e34a-4230-9abd-f024fd5253c3"/>
    <xsd:import namespace="c9d6d276-674a-4e31-8836-596b41f42548"/>
    <xsd:element name="properties">
      <xsd:complexType>
        <xsd:sequence>
          <xsd:element name="documentManagement">
            <xsd:complexType>
              <xsd:all>
                <xsd:element ref="ns2:Category" minOccurs="0"/>
                <xsd:element ref="ns2:Status" minOccurs="0"/>
                <xsd:element ref="ns2:Owner" minOccurs="0"/>
                <xsd:element ref="ns2:Createdby"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ervice" minOccurs="0"/>
                <xsd:element ref="ns2:PDFchecked" minOccurs="0"/>
                <xsd:element ref="ns2:Oldlinks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c1d57-e34a-4230-9abd-f024fd5253c3"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dministration"/>
          <xsd:enumeration value="Annual performance report"/>
          <xsd:enumeration value="COVID-19"/>
          <xsd:enumeration value="Easy read"/>
          <xsd:enumeration value="Factsheet"/>
          <xsd:enumeration value="FAQs"/>
          <xsd:enumeration value="Form"/>
          <xsd:enumeration value="General"/>
          <xsd:enumeration value="Guidance"/>
          <xsd:enumeration value="Health and Safety"/>
          <xsd:enumeration value="Letter"/>
          <xsd:enumeration value="Monthly performance report"/>
          <xsd:enumeration value="Quarterly performance report"/>
          <xsd:enumeration value="SUANS"/>
          <xsd:enumeration value="SWIFT/AIS"/>
          <xsd:enumeration value="TAF"/>
          <xsd:enumeration value="Telecare Operational Protocols"/>
        </xsd:restriction>
      </xsd:simpleType>
    </xsd:element>
    <xsd:element name="Status" ma:index="9" nillable="true" ma:displayName="Status" ma:default="MOSAIC" ma:format="Dropdown" ma:internalName="Status">
      <xsd:simpleType>
        <xsd:restriction base="dms:Choice">
          <xsd:enumeration value="AIS"/>
          <xsd:enumeration value="BOXI"/>
          <xsd:enumeration value="Briefings"/>
          <xsd:enumeration value="MOSAIC"/>
          <xsd:enumeration value="Policy"/>
          <xsd:enumeration value="Power BI"/>
          <xsd:enumeration value="Swift"/>
          <xsd:enumeration value="Template"/>
        </xsd:restriction>
      </xsd:simpleType>
    </xsd:element>
    <xsd:element name="Owner" ma:index="10" nillable="true" ma:displayName="Owner" ma:format="Dropdown" ma:list="UserInfo" ma:SharePointGroup="0" ma:internalName="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edby" ma:index="11"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Service" ma:index="22" nillable="true" ma:displayName="Service" ma:format="Dropdown" ma:internalName="Service">
      <xsd:complexType>
        <xsd:complexContent>
          <xsd:extension base="dms:MultiChoice">
            <xsd:sequence>
              <xsd:element name="Value" maxOccurs="unbounded" minOccurs="0" nillable="true">
                <xsd:simpleType>
                  <xsd:restriction base="dms:Choice">
                    <xsd:enumeration value="Accommodation Solutions"/>
                    <xsd:enumeration value="Admin"/>
                    <xsd:enumeration value="Adaptations"/>
                    <xsd:enumeration value="Adaptive software"/>
                    <xsd:enumeration value="Adult Safeguarding"/>
                    <xsd:enumeration value="Assessments"/>
                    <xsd:enumeration value="Blue Badge"/>
                    <xsd:enumeration value="Care and support planning"/>
                    <xsd:enumeration value="Carers"/>
                    <xsd:enumeration value="Complaints procedure"/>
                    <xsd:enumeration value="Continuing health care"/>
                    <xsd:enumeration value="Contracts"/>
                    <xsd:enumeration value="Core person"/>
                    <xsd:enumeration value="COVID-19"/>
                    <xsd:enumeration value="Deferred Payments"/>
                    <xsd:enumeration value="Direct payments"/>
                    <xsd:enumeration value="End of Life"/>
                    <xsd:enumeration value="Eligibility"/>
                    <xsd:enumeration value="Enablement"/>
                    <xsd:enumeration value="Equality and Diversity"/>
                    <xsd:enumeration value="Equipment"/>
                    <xsd:enumeration value="Finance and charging"/>
                    <xsd:enumeration value="Generic guidance"/>
                    <xsd:enumeration value="Getting started"/>
                    <xsd:enumeration value="Good Practice"/>
                    <xsd:enumeration value="Health and safety"/>
                    <xsd:enumeration value="Homecare"/>
                    <xsd:enumeration value="Housing"/>
                    <xsd:enumeration value="Information and advice"/>
                    <xsd:enumeration value="Learning Disabilities"/>
                    <xsd:enumeration value="Legal"/>
                    <xsd:enumeration value="Lifts"/>
                    <xsd:enumeration value="Management information"/>
                    <xsd:enumeration value="MCA/DOLS"/>
                    <xsd:enumeration value="Medication"/>
                    <xsd:enumeration value="Mental health"/>
                    <xsd:enumeration value="Moving and handling"/>
                    <xsd:enumeration value="NRPF"/>
                    <xsd:enumeration value="Occupational therapy"/>
                    <xsd:enumeration value="Operational"/>
                    <xsd:enumeration value="Ordinary residence"/>
                    <xsd:enumeration value="Outcome Focused Practice"/>
                    <xsd:enumeration value="Performance"/>
                    <xsd:enumeration value="Provisions"/>
                    <xsd:enumeration value="Residential"/>
                    <xsd:enumeration value="Review"/>
                    <xsd:enumeration value="SAR Internal Process"/>
                    <xsd:enumeration value="Sensory"/>
                    <xsd:enumeration value="Shared Lives"/>
                    <xsd:enumeration value="Short Term Pathways"/>
                    <xsd:enumeration value="Staff protocols"/>
                    <xsd:enumeration value="Supporting Independence Service (SIS)"/>
                    <xsd:enumeration value="System support"/>
                    <xsd:enumeration value="Telecare"/>
                    <xsd:enumeration value="Training"/>
                    <xsd:enumeration value="Transition"/>
                    <xsd:enumeration value="Transport"/>
                    <xsd:enumeration value="Wellbeing"/>
                  </xsd:restriction>
                </xsd:simpleType>
              </xsd:element>
            </xsd:sequence>
          </xsd:extension>
        </xsd:complexContent>
      </xsd:complexType>
    </xsd:element>
    <xsd:element name="PDFchecked" ma:index="23" nillable="true" ma:displayName="PDF checked" ma:description="Checked for WAG compliance" ma:format="Dropdown" ma:internalName="PDFchecked">
      <xsd:simpleType>
        <xsd:restriction base="dms:Choice">
          <xsd:enumeration value="Yes"/>
          <xsd:enumeration value="No"/>
          <xsd:enumeration value="Archive"/>
        </xsd:restriction>
      </xsd:simpleType>
    </xsd:element>
    <xsd:element name="Oldlinkschecked" ma:index="24" nillable="true" ma:displayName="Old links checked" ma:default="1" ma:format="Dropdown" ma:internalName="Oldlinksche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d6d276-674a-4e31-8836-596b41f4254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ee401de-08f1-4c9d-ae77-a08310df0d17}" ma:internalName="TaxCatchAll" ma:showField="CatchAllData" ma:web="c9d6d276-674a-4e31-8836-596b41f425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fb7c1d57-e34a-4230-9abd-f024fd5253c3">Template</Status>
    <Owner xmlns="fb7c1d57-e34a-4230-9abd-f024fd5253c3">
      <UserInfo>
        <DisplayName>Jane Miller - AH BDU</DisplayName>
        <AccountId>22</AccountId>
        <AccountType/>
      </UserInfo>
    </Owner>
    <Category xmlns="fb7c1d57-e34a-4230-9abd-f024fd5253c3">SUANS</Category>
    <Createdby xmlns="fb7c1d57-e34a-4230-9abd-f024fd5253c3">
      <UserInfo>
        <DisplayName/>
        <AccountId xsi:nil="true"/>
        <AccountType/>
      </UserInfo>
    </Createdby>
    <lcf76f155ced4ddcb4097134ff3c332f xmlns="fb7c1d57-e34a-4230-9abd-f024fd5253c3">
      <Terms xmlns="http://schemas.microsoft.com/office/infopath/2007/PartnerControls"/>
    </lcf76f155ced4ddcb4097134ff3c332f>
    <TaxCatchAll xmlns="c9d6d276-674a-4e31-8836-596b41f42548" xsi:nil="true"/>
    <Service xmlns="fb7c1d57-e34a-4230-9abd-f024fd5253c3" xsi:nil="true"/>
    <Oldlinkschecked xmlns="fb7c1d57-e34a-4230-9abd-f024fd5253c3">true</Oldlinkschecked>
    <PDFchecked xmlns="fb7c1d57-e34a-4230-9abd-f024fd5253c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69782E-886B-4DDB-94F8-80E38A024970}">
  <ds:schemaRefs>
    <ds:schemaRef ds:uri="http://schemas.microsoft.com/office/2006/metadata/longProperties"/>
  </ds:schemaRefs>
</ds:datastoreItem>
</file>

<file path=customXml/itemProps2.xml><?xml version="1.0" encoding="utf-8"?>
<ds:datastoreItem xmlns:ds="http://schemas.openxmlformats.org/officeDocument/2006/customXml" ds:itemID="{AB20E2B9-7AA4-47D5-84D9-1EDDB2017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c1d57-e34a-4230-9abd-f024fd5253c3"/>
    <ds:schemaRef ds:uri="c9d6d276-674a-4e31-8836-596b41f42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40238D-C213-4688-ABA5-479F5ED0B32F}">
  <ds:schemaRefs>
    <ds:schemaRef ds:uri="http://schemas.microsoft.com/office/infopath/2007/PartnerControls"/>
    <ds:schemaRef ds:uri="fb7c1d57-e34a-4230-9abd-f024fd5253c3"/>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c9d6d276-674a-4e31-8836-596b41f42548"/>
    <ds:schemaRef ds:uri="http://www.w3.org/XML/1998/namespace"/>
  </ds:schemaRefs>
</ds:datastoreItem>
</file>

<file path=customXml/itemProps4.xml><?xml version="1.0" encoding="utf-8"?>
<ds:datastoreItem xmlns:ds="http://schemas.openxmlformats.org/officeDocument/2006/customXml" ds:itemID="{72DA9F1F-6BEC-4D7B-9E8A-9CCB61F2AB00}">
  <ds:schemaRefs>
    <ds:schemaRef ds:uri="http://schemas.microsoft.com/sharepoint/v3/contenttype/forms"/>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2464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KENT COUNTY COUNCIL</vt:lpstr>
    </vt:vector>
  </TitlesOfParts>
  <Company>Kent County Council</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SUAN Thermostatically Controlled Shower Units April 2015</dc:title>
  <dc:subject>;#Occupational therapy;#</dc:subject>
  <dc:creator>Wendy Jackson</dc:creator>
  <cp:keywords/>
  <dc:description/>
  <cp:lastModifiedBy>Francesca Collins - AH BDU</cp:lastModifiedBy>
  <cp:revision>2</cp:revision>
  <cp:lastPrinted>2010-10-25T17:17:00Z</cp:lastPrinted>
  <dcterms:created xsi:type="dcterms:W3CDTF">2023-06-30T09:25:00Z</dcterms:created>
  <dcterms:modified xsi:type="dcterms:W3CDTF">2023-06-30T09:25:00Z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HDA2S5J67HAM-178-41</vt:lpwstr>
  </property>
  <property fmtid="{D5CDD505-2E9C-101B-9397-08002B2CF9AE}" pid="3" name="_dlc_DocIdItemGuid">
    <vt:lpwstr>508f9b3f-2188-4150-9e88-77838e220b04</vt:lpwstr>
  </property>
  <property fmtid="{D5CDD505-2E9C-101B-9397-08002B2CF9AE}" pid="4" name="_dlc_DocIdUrl">
    <vt:lpwstr>http://knet/directorate/SCHW-documents/_layouts/DocIdRedir.aspx?ID=HDA2S5J67HAM-178-41, HDA2S5J67HAM-178-41</vt:lpwstr>
  </property>
  <property fmtid="{D5CDD505-2E9C-101B-9397-08002B2CF9AE}" pid="5" name="display_urn:schemas-microsoft-com:office:office#ReportOwner">
    <vt:lpwstr>Miller, Jane - SC OPPD</vt:lpwstr>
  </property>
  <property fmtid="{D5CDD505-2E9C-101B-9397-08002B2CF9AE}" pid="6" name="ReportOwner">
    <vt:lpwstr>58</vt:lpwstr>
  </property>
  <property fmtid="{D5CDD505-2E9C-101B-9397-08002B2CF9AE}" pid="7" name="Category0">
    <vt:lpwstr>15</vt:lpwstr>
  </property>
  <property fmtid="{D5CDD505-2E9C-101B-9397-08002B2CF9AE}" pid="8" name="Send to Archive">
    <vt:lpwstr>No</vt:lpwstr>
  </property>
  <property fmtid="{D5CDD505-2E9C-101B-9397-08002B2CF9AE}" pid="9" name="Status">
    <vt:lpwstr>;#Template;#</vt:lpwstr>
  </property>
  <property fmtid="{D5CDD505-2E9C-101B-9397-08002B2CF9AE}" pid="10" name="Subject0">
    <vt:lpwstr>11</vt:lpwstr>
  </property>
  <property fmtid="{D5CDD505-2E9C-101B-9397-08002B2CF9AE}" pid="11" name="WorkflowChangePath">
    <vt:lpwstr>eea94460-9d34-489b-af6a-96536cbcb0e8,4;</vt:lpwstr>
  </property>
  <property fmtid="{D5CDD505-2E9C-101B-9397-08002B2CF9AE}" pid="12" name="Owner">
    <vt:lpwstr>Jane Miller</vt:lpwstr>
  </property>
  <property fmtid="{D5CDD505-2E9C-101B-9397-08002B2CF9AE}" pid="13" name="Category">
    <vt:lpwstr>;#SUANS;#</vt:lpwstr>
  </property>
  <property fmtid="{D5CDD505-2E9C-101B-9397-08002B2CF9AE}" pid="14" name="Last modified0">
    <vt:lpwstr/>
  </property>
  <property fmtid="{D5CDD505-2E9C-101B-9397-08002B2CF9AE}" pid="15" name="ContentTypeId">
    <vt:lpwstr>0x010100FA440E637C8EF7438554A2CB911F8F61</vt:lpwstr>
  </property>
  <property fmtid="{D5CDD505-2E9C-101B-9397-08002B2CF9AE}" pid="16" name="MediaServiceImageTags">
    <vt:lpwstr/>
  </property>
</Properties>
</file>