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F080" w14:textId="61BAC630" w:rsidR="0009679D" w:rsidRPr="00AA3A08" w:rsidRDefault="00AA3A08" w:rsidP="00AA3A08">
      <w:pPr>
        <w:spacing w:line="240" w:lineRule="auto"/>
        <w:jc w:val="center"/>
        <w:rPr>
          <w:b/>
          <w:bCs/>
          <w:sz w:val="40"/>
          <w:szCs w:val="40"/>
        </w:rPr>
      </w:pPr>
      <w:r w:rsidRPr="00AA3A08">
        <w:rPr>
          <w:b/>
          <w:bCs/>
          <w:sz w:val="40"/>
          <w:szCs w:val="40"/>
        </w:rPr>
        <w:t>Policy on Storing Young People’s Belongings</w:t>
      </w:r>
    </w:p>
    <w:p w14:paraId="46A69584" w14:textId="0A3B236D" w:rsidR="00AA3A08" w:rsidRDefault="00AA3A08" w:rsidP="00AA3A08">
      <w:pPr>
        <w:spacing w:line="240" w:lineRule="auto"/>
        <w:jc w:val="center"/>
        <w:rPr>
          <w:sz w:val="24"/>
          <w:szCs w:val="24"/>
        </w:rPr>
      </w:pPr>
      <w:r w:rsidRPr="00AA3A08">
        <w:rPr>
          <w:sz w:val="24"/>
          <w:szCs w:val="24"/>
        </w:rPr>
        <w:t>Version 1</w:t>
      </w:r>
      <w:r w:rsidRPr="00AA3A08">
        <w:rPr>
          <w:sz w:val="24"/>
          <w:szCs w:val="24"/>
        </w:rPr>
        <w:tab/>
      </w:r>
      <w:r w:rsidRPr="00AA3A08">
        <w:rPr>
          <w:sz w:val="24"/>
          <w:szCs w:val="24"/>
        </w:rPr>
        <w:tab/>
        <w:t>June 2023</w:t>
      </w:r>
    </w:p>
    <w:p w14:paraId="4032DBF6" w14:textId="77777777" w:rsidR="00AA3A08" w:rsidRPr="00AA3A08" w:rsidRDefault="00AA3A08" w:rsidP="00AA3A08">
      <w:pPr>
        <w:spacing w:line="240" w:lineRule="auto"/>
        <w:jc w:val="center"/>
        <w:rPr>
          <w:sz w:val="18"/>
          <w:szCs w:val="18"/>
        </w:rPr>
      </w:pPr>
    </w:p>
    <w:p w14:paraId="19A8D4D4" w14:textId="17F698A3" w:rsidR="003A2FC1" w:rsidRPr="005221DA" w:rsidRDefault="003A2FC1" w:rsidP="005221DA">
      <w:pPr>
        <w:pStyle w:val="ListParagraph"/>
        <w:numPr>
          <w:ilvl w:val="0"/>
          <w:numId w:val="4"/>
        </w:numPr>
        <w:spacing w:line="240" w:lineRule="auto"/>
        <w:ind w:left="0"/>
        <w:jc w:val="both"/>
        <w:rPr>
          <w:b/>
          <w:bCs/>
          <w:sz w:val="28"/>
          <w:szCs w:val="28"/>
        </w:rPr>
      </w:pPr>
      <w:r w:rsidRPr="005221DA">
        <w:rPr>
          <w:b/>
          <w:bCs/>
          <w:sz w:val="28"/>
          <w:szCs w:val="28"/>
        </w:rPr>
        <w:t xml:space="preserve">Why do </w:t>
      </w:r>
      <w:r w:rsidR="00693C55" w:rsidRPr="005221DA">
        <w:rPr>
          <w:b/>
          <w:bCs/>
          <w:sz w:val="28"/>
          <w:szCs w:val="28"/>
        </w:rPr>
        <w:t>we</w:t>
      </w:r>
      <w:r w:rsidRPr="005221DA">
        <w:rPr>
          <w:b/>
          <w:bCs/>
          <w:sz w:val="28"/>
          <w:szCs w:val="28"/>
        </w:rPr>
        <w:t xml:space="preserve"> need this </w:t>
      </w:r>
      <w:r w:rsidR="00B53E46" w:rsidRPr="005221DA">
        <w:rPr>
          <w:b/>
          <w:bCs/>
          <w:sz w:val="28"/>
          <w:szCs w:val="28"/>
        </w:rPr>
        <w:t>policy?</w:t>
      </w:r>
    </w:p>
    <w:p w14:paraId="54DE68F6" w14:textId="3A9E3143" w:rsidR="00D04621" w:rsidRDefault="00B32566" w:rsidP="005221DA">
      <w:pPr>
        <w:spacing w:line="240" w:lineRule="auto"/>
        <w:jc w:val="both"/>
      </w:pPr>
      <w:r>
        <w:t xml:space="preserve">Gloucestershire County Council may at times need to store personal and sentimental possessions </w:t>
      </w:r>
      <w:r w:rsidR="00B53E46">
        <w:t xml:space="preserve">belonging to young people in our care </w:t>
      </w:r>
      <w:r>
        <w:t xml:space="preserve">for </w:t>
      </w:r>
      <w:r w:rsidR="001D4C0F">
        <w:t>a period</w:t>
      </w:r>
      <w:r w:rsidR="00B53E46">
        <w:t>.</w:t>
      </w:r>
      <w:r>
        <w:t xml:space="preserve"> </w:t>
      </w:r>
      <w:r w:rsidR="00B53E46">
        <w:t>T</w:t>
      </w:r>
      <w:r>
        <w:t xml:space="preserve">his can be due to </w:t>
      </w:r>
      <w:r w:rsidR="009B4F0B">
        <w:t>several</w:t>
      </w:r>
      <w:r>
        <w:t xml:space="preserve"> reasons, unexpected placement </w:t>
      </w:r>
      <w:r w:rsidR="00C31E6C">
        <w:t>moves</w:t>
      </w:r>
      <w:r>
        <w:t xml:space="preserve">, emergency situations such as going into Custody, or </w:t>
      </w:r>
      <w:r w:rsidR="00B53E46">
        <w:t>a young person going missing</w:t>
      </w:r>
      <w:r>
        <w:t xml:space="preserve">. </w:t>
      </w:r>
      <w:r w:rsidR="00B53E46">
        <w:t>In these circumstances we would support with the storage of belonging</w:t>
      </w:r>
      <w:r w:rsidR="00851AC5">
        <w:t>s</w:t>
      </w:r>
      <w:r w:rsidR="00B53E46">
        <w:t xml:space="preserve"> and t</w:t>
      </w:r>
      <w:r>
        <w:t xml:space="preserve">his </w:t>
      </w:r>
      <w:r w:rsidR="003A2FC1">
        <w:t>policy</w:t>
      </w:r>
      <w:r>
        <w:t xml:space="preserve"> gives guidance on how we will store the</w:t>
      </w:r>
      <w:r w:rsidR="00D04621">
        <w:t xml:space="preserve"> belongings</w:t>
      </w:r>
      <w:r>
        <w:t xml:space="preserve">, what processes will need to be followed to </w:t>
      </w:r>
      <w:r w:rsidR="000F676D">
        <w:t>ensure confidentiality</w:t>
      </w:r>
      <w:r>
        <w:t xml:space="preserve"> and safety of the belongings</w:t>
      </w:r>
      <w:r w:rsidR="000F676D">
        <w:t>, along with an accurate logging and tracking process.  This</w:t>
      </w:r>
      <w:r w:rsidR="009B4F0B">
        <w:t xml:space="preserve"> robust policy</w:t>
      </w:r>
      <w:r>
        <w:t xml:space="preserve"> will also avoid </w:t>
      </w:r>
      <w:r w:rsidR="009B4F0B">
        <w:t xml:space="preserve">the risk of any </w:t>
      </w:r>
      <w:r>
        <w:t>unnecessary claims being</w:t>
      </w:r>
      <w:r w:rsidR="00AA64D2">
        <w:t xml:space="preserve"> submitted </w:t>
      </w:r>
      <w:r>
        <w:t xml:space="preserve">to GCC for replacement </w:t>
      </w:r>
      <w:r w:rsidR="00091820">
        <w:t>of missing</w:t>
      </w:r>
      <w:r w:rsidR="009B4F0B">
        <w:t xml:space="preserve"> </w:t>
      </w:r>
      <w:r>
        <w:t xml:space="preserve">items. </w:t>
      </w:r>
    </w:p>
    <w:p w14:paraId="76EF2B3C" w14:textId="77777777" w:rsidR="005221DA" w:rsidRDefault="005221DA" w:rsidP="005221DA">
      <w:pPr>
        <w:spacing w:line="240" w:lineRule="auto"/>
        <w:jc w:val="both"/>
      </w:pPr>
    </w:p>
    <w:p w14:paraId="49A6C261" w14:textId="3CA6EF6B" w:rsidR="0015268C" w:rsidRPr="005221DA" w:rsidRDefault="003A2FC1" w:rsidP="005221DA">
      <w:pPr>
        <w:pStyle w:val="ListParagraph"/>
        <w:numPr>
          <w:ilvl w:val="0"/>
          <w:numId w:val="4"/>
        </w:numPr>
        <w:spacing w:line="240" w:lineRule="auto"/>
        <w:ind w:left="-142"/>
        <w:jc w:val="both"/>
        <w:rPr>
          <w:b/>
          <w:bCs/>
          <w:sz w:val="28"/>
          <w:szCs w:val="28"/>
        </w:rPr>
      </w:pPr>
      <w:r w:rsidRPr="005221DA">
        <w:rPr>
          <w:b/>
          <w:bCs/>
          <w:sz w:val="28"/>
          <w:szCs w:val="28"/>
        </w:rPr>
        <w:t xml:space="preserve">What does this policy </w:t>
      </w:r>
      <w:r w:rsidR="00B53E46" w:rsidRPr="005221DA">
        <w:rPr>
          <w:b/>
          <w:bCs/>
          <w:sz w:val="28"/>
          <w:szCs w:val="28"/>
        </w:rPr>
        <w:t>cover?</w:t>
      </w:r>
    </w:p>
    <w:p w14:paraId="547191C6" w14:textId="77777777" w:rsidR="00B53E46" w:rsidRDefault="00091820" w:rsidP="005221DA">
      <w:pPr>
        <w:spacing w:line="240" w:lineRule="auto"/>
        <w:jc w:val="both"/>
      </w:pPr>
      <w:r>
        <w:t xml:space="preserve">This </w:t>
      </w:r>
      <w:r w:rsidR="005F46AC">
        <w:t>policy</w:t>
      </w:r>
      <w:r>
        <w:t xml:space="preserve"> will ensure that any </w:t>
      </w:r>
      <w:r w:rsidR="00B53E46">
        <w:t>young person’s</w:t>
      </w:r>
      <w:r>
        <w:t xml:space="preserve"> valued </w:t>
      </w:r>
      <w:r w:rsidR="00B53E46">
        <w:t>b</w:t>
      </w:r>
      <w:r>
        <w:t xml:space="preserve">elongings when stored at any Gloucestershire County Council </w:t>
      </w:r>
      <w:r w:rsidR="005F46AC">
        <w:t>premises</w:t>
      </w:r>
      <w:r>
        <w:t xml:space="preserve"> will be done so in a safe and confidential manner</w:t>
      </w:r>
      <w:r w:rsidR="00434479">
        <w:t xml:space="preserve">, </w:t>
      </w:r>
      <w:r>
        <w:t>the belongings will be logged and tracked</w:t>
      </w:r>
      <w:r w:rsidR="00434479">
        <w:t xml:space="preserve"> and regularly reviewed</w:t>
      </w:r>
      <w:r>
        <w:t xml:space="preserve"> by the case holding team to ensure the belongings are returned to the YP or their family as soon as is possible.</w:t>
      </w:r>
    </w:p>
    <w:p w14:paraId="5F20ADBA" w14:textId="61D4AF4E" w:rsidR="00B53E46" w:rsidRDefault="00B53E46" w:rsidP="005221DA">
      <w:pPr>
        <w:spacing w:line="240" w:lineRule="auto"/>
        <w:jc w:val="both"/>
      </w:pPr>
      <w:r>
        <w:t xml:space="preserve">The policy is focused on storing small, personal belonging for a young person. This policy does not </w:t>
      </w:r>
      <w:r w:rsidR="00851AC5">
        <w:t>c</w:t>
      </w:r>
      <w:r>
        <w:t xml:space="preserve">over the storage of furniture or large bulky household items. It is not suitable to store these on GCC premises and would require a bespoke arrangement with a storage company if this decision was made. See also </w:t>
      </w:r>
      <w:r w:rsidRPr="00B53E46">
        <w:rPr>
          <w:b/>
          <w:bCs/>
        </w:rPr>
        <w:t>Appendix A</w:t>
      </w:r>
      <w:r>
        <w:t xml:space="preserve"> for a list of prohibited items that we will not store.</w:t>
      </w:r>
    </w:p>
    <w:p w14:paraId="47CA35DC" w14:textId="6B3BA6CC" w:rsidR="005221DA" w:rsidRPr="00AA64D2" w:rsidRDefault="00091820" w:rsidP="005221DA">
      <w:pPr>
        <w:spacing w:line="240" w:lineRule="auto"/>
        <w:jc w:val="both"/>
      </w:pPr>
      <w:r>
        <w:t xml:space="preserve"> </w:t>
      </w:r>
    </w:p>
    <w:p w14:paraId="4F61CE7B" w14:textId="04EB469C" w:rsidR="003A2FC1" w:rsidRPr="005221DA" w:rsidRDefault="003A2FC1" w:rsidP="005221DA">
      <w:pPr>
        <w:pStyle w:val="ListParagraph"/>
        <w:numPr>
          <w:ilvl w:val="0"/>
          <w:numId w:val="4"/>
        </w:numPr>
        <w:spacing w:line="240" w:lineRule="auto"/>
        <w:ind w:left="0"/>
        <w:jc w:val="both"/>
        <w:rPr>
          <w:b/>
          <w:bCs/>
          <w:sz w:val="28"/>
          <w:szCs w:val="28"/>
        </w:rPr>
      </w:pPr>
      <w:r w:rsidRPr="005221DA">
        <w:rPr>
          <w:b/>
          <w:bCs/>
          <w:sz w:val="28"/>
          <w:szCs w:val="28"/>
        </w:rPr>
        <w:t>How</w:t>
      </w:r>
      <w:r w:rsidR="00AF287A" w:rsidRPr="005221DA">
        <w:rPr>
          <w:b/>
          <w:bCs/>
          <w:sz w:val="28"/>
          <w:szCs w:val="28"/>
        </w:rPr>
        <w:t xml:space="preserve"> will we</w:t>
      </w:r>
      <w:r w:rsidRPr="005221DA">
        <w:rPr>
          <w:b/>
          <w:bCs/>
          <w:sz w:val="28"/>
          <w:szCs w:val="28"/>
        </w:rPr>
        <w:t xml:space="preserve"> store belongings</w:t>
      </w:r>
      <w:r w:rsidR="00B53E46">
        <w:rPr>
          <w:b/>
          <w:bCs/>
          <w:sz w:val="28"/>
          <w:szCs w:val="28"/>
        </w:rPr>
        <w:t>?</w:t>
      </w:r>
    </w:p>
    <w:p w14:paraId="6B536D8D" w14:textId="77777777" w:rsidR="009E36E8" w:rsidRPr="009E36E8" w:rsidRDefault="009E36E8" w:rsidP="009E36E8">
      <w:pPr>
        <w:spacing w:line="240" w:lineRule="auto"/>
        <w:jc w:val="both"/>
        <w:rPr>
          <w:b/>
          <w:bCs/>
          <w:i/>
          <w:iCs/>
        </w:rPr>
      </w:pPr>
      <w:r w:rsidRPr="009E36E8">
        <w:rPr>
          <w:b/>
          <w:bCs/>
          <w:i/>
          <w:iCs/>
        </w:rPr>
        <w:t>Boxing &amp; Labelling</w:t>
      </w:r>
    </w:p>
    <w:p w14:paraId="7A9EB39A" w14:textId="77777777" w:rsidR="009E36E8" w:rsidRDefault="009E36E8" w:rsidP="009E36E8">
      <w:pPr>
        <w:spacing w:line="240" w:lineRule="auto"/>
        <w:jc w:val="both"/>
      </w:pPr>
      <w:r>
        <w:t xml:space="preserve">All belongings that are stored should be placed into cardboard boxes provided by the service. These boxes should be sealed for confidentiality and then labelled using the standard label in </w:t>
      </w:r>
      <w:r w:rsidRPr="009E36E8">
        <w:rPr>
          <w:b/>
          <w:bCs/>
        </w:rPr>
        <w:t>Appendix C</w:t>
      </w:r>
      <w:r>
        <w:t>.</w:t>
      </w:r>
    </w:p>
    <w:p w14:paraId="226C1877" w14:textId="77777777" w:rsidR="009E36E8" w:rsidRDefault="009E36E8" w:rsidP="009E36E8">
      <w:pPr>
        <w:spacing w:line="240" w:lineRule="auto"/>
        <w:jc w:val="both"/>
      </w:pPr>
      <w:r>
        <w:t xml:space="preserve">For small bulky items i.e., televisions please attach a label to the individual item. All electrical items must also be </w:t>
      </w:r>
      <w:r w:rsidRPr="00266E32">
        <w:rPr>
          <w:b/>
          <w:bCs/>
        </w:rPr>
        <w:t>tested beforehand</w:t>
      </w:r>
      <w:r w:rsidRPr="00266E32">
        <w:t xml:space="preserve"> </w:t>
      </w:r>
      <w:r>
        <w:t xml:space="preserve">to ensure they are in a working condition. </w:t>
      </w:r>
    </w:p>
    <w:p w14:paraId="4294E953" w14:textId="4CA7F7CD" w:rsidR="009E36E8" w:rsidRPr="009E36E8" w:rsidRDefault="009E36E8" w:rsidP="005221DA">
      <w:pPr>
        <w:spacing w:line="240" w:lineRule="auto"/>
        <w:jc w:val="both"/>
        <w:rPr>
          <w:b/>
          <w:bCs/>
          <w:i/>
          <w:iCs/>
        </w:rPr>
      </w:pPr>
      <w:r w:rsidRPr="009E36E8">
        <w:rPr>
          <w:b/>
          <w:bCs/>
          <w:i/>
          <w:iCs/>
        </w:rPr>
        <w:t>Inventory</w:t>
      </w:r>
    </w:p>
    <w:p w14:paraId="239AE8FC" w14:textId="0462C6B8" w:rsidR="009E36E8" w:rsidRDefault="00B53E46" w:rsidP="009E36E8">
      <w:pPr>
        <w:spacing w:line="240" w:lineRule="auto"/>
        <w:jc w:val="both"/>
      </w:pPr>
      <w:r>
        <w:t>All items stored will be recorded on an inventory sheet (</w:t>
      </w:r>
      <w:r w:rsidRPr="009E36E8">
        <w:rPr>
          <w:b/>
          <w:bCs/>
        </w:rPr>
        <w:t>Appendix B</w:t>
      </w:r>
      <w:r>
        <w:t>), it is expected that this will be completed between t</w:t>
      </w:r>
      <w:r w:rsidR="005221DA">
        <w:t xml:space="preserve">he young person </w:t>
      </w:r>
      <w:r>
        <w:t>and their</w:t>
      </w:r>
      <w:r w:rsidR="005221DA">
        <w:t xml:space="preserve"> worker</w:t>
      </w:r>
      <w:r>
        <w:t xml:space="preserve"> where possible. This inventory will outline what items have been stored </w:t>
      </w:r>
      <w:r w:rsidR="009E36E8">
        <w:t xml:space="preserve">in each box </w:t>
      </w:r>
      <w:r>
        <w:t xml:space="preserve">and </w:t>
      </w:r>
      <w:r w:rsidR="009E36E8">
        <w:t>the total number of</w:t>
      </w:r>
      <w:r>
        <w:t xml:space="preserve"> boxes. It will also note any items that it was agreed not to store and the reason for this. </w:t>
      </w:r>
    </w:p>
    <w:p w14:paraId="5FC48A2D" w14:textId="1F05264C" w:rsidR="009E36E8" w:rsidRDefault="009E36E8" w:rsidP="009E36E8">
      <w:pPr>
        <w:spacing w:line="240" w:lineRule="auto"/>
        <w:jc w:val="both"/>
        <w:rPr>
          <w:b/>
          <w:bCs/>
        </w:rPr>
      </w:pPr>
      <w:r>
        <w:t>Any damaged items, or items in very poor condition, where it is felt not suitable for storage, worker should inform YP due to condition of item it is not suitable for storage, and worker would inform the young person of our intention to replace the item in the future when belongings are returned to them.    (Worker to seek management approval before any action is taken around disposal/replacement). If the above happens, the item should still be noted on the inventory, but marked</w:t>
      </w:r>
      <w:r w:rsidRPr="009E36E8">
        <w:t xml:space="preserve"> </w:t>
      </w:r>
      <w:r w:rsidRPr="009E36E8">
        <w:rPr>
          <w:i/>
          <w:iCs/>
        </w:rPr>
        <w:t>Destroyed</w:t>
      </w:r>
      <w:r w:rsidRPr="009E36E8">
        <w:t xml:space="preserve"> - not suitable for storage, GCC will replace the item when belongings are removed from storage and returned to young person. </w:t>
      </w:r>
    </w:p>
    <w:p w14:paraId="374B254B" w14:textId="11F5D550" w:rsidR="00B53E46" w:rsidRDefault="00B53E46" w:rsidP="005221DA">
      <w:pPr>
        <w:spacing w:line="240" w:lineRule="auto"/>
        <w:jc w:val="both"/>
      </w:pPr>
    </w:p>
    <w:p w14:paraId="0DF2395A" w14:textId="192D8EAF" w:rsidR="00B53E46" w:rsidRDefault="00B53E46" w:rsidP="005221DA">
      <w:pPr>
        <w:spacing w:line="240" w:lineRule="auto"/>
        <w:jc w:val="both"/>
      </w:pPr>
      <w:r>
        <w:t xml:space="preserve">The inventory should be signed by the young person and their worker to confirm it is accurate. If the young person is not available due to circumstances relating to why we are storing the </w:t>
      </w:r>
      <w:r w:rsidR="005C48BE">
        <w:t>items,</w:t>
      </w:r>
      <w:r>
        <w:t xml:space="preserve"> then a second staff member should sign to witness the inventory.</w:t>
      </w:r>
    </w:p>
    <w:p w14:paraId="6C135E2C" w14:textId="6A43E2F5" w:rsidR="00B53E46" w:rsidRDefault="00B53E46" w:rsidP="005221DA">
      <w:pPr>
        <w:spacing w:line="240" w:lineRule="auto"/>
        <w:jc w:val="both"/>
      </w:pPr>
      <w:r>
        <w:t>A copy of the inventory will be provided to the young person (when possible) and a copy will be uploaded to the young person’s record on Liquid Logic</w:t>
      </w:r>
      <w:r w:rsidR="009E36E8">
        <w:t>.</w:t>
      </w:r>
    </w:p>
    <w:p w14:paraId="1C1A0D30" w14:textId="77777777" w:rsidR="005221DA" w:rsidRDefault="005221DA" w:rsidP="005221DA">
      <w:pPr>
        <w:spacing w:line="240" w:lineRule="auto"/>
        <w:jc w:val="both"/>
      </w:pPr>
    </w:p>
    <w:p w14:paraId="3E1A5095" w14:textId="5698F6EC" w:rsidR="008F596F" w:rsidRPr="005221DA" w:rsidRDefault="009E36E8" w:rsidP="005221DA">
      <w:pPr>
        <w:pStyle w:val="ListParagraph"/>
        <w:numPr>
          <w:ilvl w:val="0"/>
          <w:numId w:val="4"/>
        </w:numPr>
        <w:spacing w:line="240" w:lineRule="auto"/>
        <w:ind w:left="0"/>
        <w:jc w:val="both"/>
        <w:rPr>
          <w:b/>
          <w:bCs/>
          <w:sz w:val="28"/>
          <w:szCs w:val="28"/>
        </w:rPr>
      </w:pPr>
      <w:r>
        <w:rPr>
          <w:b/>
          <w:bCs/>
          <w:sz w:val="28"/>
          <w:szCs w:val="28"/>
        </w:rPr>
        <w:t>How will we track</w:t>
      </w:r>
      <w:r w:rsidR="004F6FCD" w:rsidRPr="005221DA">
        <w:rPr>
          <w:b/>
          <w:bCs/>
          <w:sz w:val="28"/>
          <w:szCs w:val="28"/>
        </w:rPr>
        <w:t xml:space="preserve"> </w:t>
      </w:r>
      <w:r>
        <w:rPr>
          <w:b/>
          <w:bCs/>
          <w:sz w:val="28"/>
          <w:szCs w:val="28"/>
        </w:rPr>
        <w:t>b</w:t>
      </w:r>
      <w:r w:rsidR="004F6FCD" w:rsidRPr="005221DA">
        <w:rPr>
          <w:b/>
          <w:bCs/>
          <w:sz w:val="28"/>
          <w:szCs w:val="28"/>
        </w:rPr>
        <w:t>elongings</w:t>
      </w:r>
      <w:r>
        <w:rPr>
          <w:b/>
          <w:bCs/>
          <w:sz w:val="28"/>
          <w:szCs w:val="28"/>
        </w:rPr>
        <w:t>?</w:t>
      </w:r>
    </w:p>
    <w:p w14:paraId="648ACDC9" w14:textId="65B2B84A" w:rsidR="009E36E8" w:rsidRDefault="009E36E8" w:rsidP="009E36E8">
      <w:pPr>
        <w:spacing w:line="240" w:lineRule="auto"/>
        <w:jc w:val="both"/>
      </w:pPr>
      <w:r>
        <w:t>Business Support will store the inventory sheets locally in a specified folder for reference and will update a Team Storage Tracker</w:t>
      </w:r>
      <w:r w:rsidR="003377A3">
        <w:t xml:space="preserve"> (</w:t>
      </w:r>
      <w:r w:rsidR="003377A3" w:rsidRPr="003377A3">
        <w:rPr>
          <w:b/>
          <w:bCs/>
        </w:rPr>
        <w:t>Appendix D</w:t>
      </w:r>
      <w:r w:rsidR="003377A3">
        <w:t>)</w:t>
      </w:r>
      <w:r>
        <w:t xml:space="preserve"> using relevant tab, showing:</w:t>
      </w:r>
    </w:p>
    <w:p w14:paraId="3C0592C1" w14:textId="77777777" w:rsidR="009E36E8" w:rsidRDefault="009E36E8" w:rsidP="009E36E8">
      <w:pPr>
        <w:pStyle w:val="ListParagraph"/>
        <w:numPr>
          <w:ilvl w:val="0"/>
          <w:numId w:val="1"/>
        </w:numPr>
        <w:spacing w:line="240" w:lineRule="auto"/>
        <w:jc w:val="both"/>
      </w:pPr>
      <w:r>
        <w:t>Young person’s name/LL Number/ Workers name/Team</w:t>
      </w:r>
    </w:p>
    <w:p w14:paraId="3CDBBDD2" w14:textId="4836CC6E" w:rsidR="009E36E8" w:rsidRDefault="009E36E8" w:rsidP="009E36E8">
      <w:pPr>
        <w:pStyle w:val="ListParagraph"/>
        <w:numPr>
          <w:ilvl w:val="0"/>
          <w:numId w:val="1"/>
        </w:numPr>
        <w:spacing w:line="240" w:lineRule="auto"/>
        <w:jc w:val="both"/>
      </w:pPr>
      <w:r>
        <w:t xml:space="preserve">Total number of boxes – count single smaller items </w:t>
      </w:r>
      <w:r w:rsidR="00851AC5">
        <w:t>i.e.,</w:t>
      </w:r>
      <w:r>
        <w:t xml:space="preserve"> TV, individually as a box also</w:t>
      </w:r>
    </w:p>
    <w:p w14:paraId="550DF49C" w14:textId="4966B8C8" w:rsidR="009E36E8" w:rsidRDefault="009E36E8" w:rsidP="009E36E8">
      <w:pPr>
        <w:pStyle w:val="ListParagraph"/>
        <w:numPr>
          <w:ilvl w:val="0"/>
          <w:numId w:val="1"/>
        </w:numPr>
        <w:spacing w:line="240" w:lineRule="auto"/>
        <w:jc w:val="both"/>
      </w:pPr>
      <w:r>
        <w:t>Date placed into storage and storage location.</w:t>
      </w:r>
    </w:p>
    <w:p w14:paraId="136DDDEA" w14:textId="04CB9A17" w:rsidR="009E36E8" w:rsidRDefault="009E36E8" w:rsidP="009E36E8">
      <w:pPr>
        <w:pStyle w:val="ListParagraph"/>
        <w:numPr>
          <w:ilvl w:val="0"/>
          <w:numId w:val="1"/>
        </w:numPr>
        <w:spacing w:line="240" w:lineRule="auto"/>
        <w:jc w:val="both"/>
      </w:pPr>
      <w:r>
        <w:t>Date of review of items stored – this to be agreed with Team Manager, maximum 6 months from date of items stored originally.</w:t>
      </w:r>
    </w:p>
    <w:p w14:paraId="78E71A4B" w14:textId="18A9189D" w:rsidR="009E36E8" w:rsidRDefault="009E36E8" w:rsidP="009E36E8">
      <w:pPr>
        <w:spacing w:line="240" w:lineRule="auto"/>
        <w:jc w:val="both"/>
      </w:pPr>
      <w:r>
        <w:t>Business Support staff</w:t>
      </w:r>
      <w:r w:rsidRPr="007F0487">
        <w:rPr>
          <w:color w:val="FF0000"/>
        </w:rPr>
        <w:t xml:space="preserve"> </w:t>
      </w:r>
      <w:r>
        <w:t>would then add a Case Note on young person’s LL record stating date belongings placed into storage and total number of boxes and agreed storage review date.</w:t>
      </w:r>
    </w:p>
    <w:p w14:paraId="349C202A" w14:textId="77777777" w:rsidR="009E36E8" w:rsidRDefault="009E36E8" w:rsidP="005221DA">
      <w:pPr>
        <w:spacing w:line="240" w:lineRule="auto"/>
        <w:jc w:val="both"/>
      </w:pPr>
    </w:p>
    <w:p w14:paraId="70972451" w14:textId="77777777" w:rsidR="00B53E46" w:rsidRPr="005221DA" w:rsidRDefault="00B53E46" w:rsidP="00B53E46">
      <w:pPr>
        <w:pStyle w:val="ListParagraph"/>
        <w:numPr>
          <w:ilvl w:val="0"/>
          <w:numId w:val="4"/>
        </w:numPr>
        <w:spacing w:line="240" w:lineRule="auto"/>
        <w:ind w:left="0"/>
        <w:jc w:val="both"/>
        <w:rPr>
          <w:b/>
          <w:bCs/>
          <w:sz w:val="28"/>
          <w:szCs w:val="28"/>
        </w:rPr>
      </w:pPr>
      <w:r w:rsidRPr="005221DA">
        <w:rPr>
          <w:b/>
          <w:bCs/>
          <w:sz w:val="28"/>
          <w:szCs w:val="28"/>
        </w:rPr>
        <w:t xml:space="preserve">How </w:t>
      </w:r>
      <w:r>
        <w:rPr>
          <w:b/>
          <w:bCs/>
          <w:sz w:val="28"/>
          <w:szCs w:val="28"/>
        </w:rPr>
        <w:t>l</w:t>
      </w:r>
      <w:r w:rsidRPr="005221DA">
        <w:rPr>
          <w:b/>
          <w:bCs/>
          <w:sz w:val="28"/>
          <w:szCs w:val="28"/>
        </w:rPr>
        <w:t>ong will we store belongings</w:t>
      </w:r>
      <w:r>
        <w:rPr>
          <w:b/>
          <w:bCs/>
          <w:sz w:val="28"/>
          <w:szCs w:val="28"/>
        </w:rPr>
        <w:t>?</w:t>
      </w:r>
    </w:p>
    <w:p w14:paraId="71591FA6" w14:textId="08B22033" w:rsidR="00B53E46" w:rsidRDefault="00B53E46" w:rsidP="00B53E46">
      <w:pPr>
        <w:spacing w:line="240" w:lineRule="auto"/>
        <w:jc w:val="both"/>
      </w:pPr>
      <w:r>
        <w:t xml:space="preserve">When belongings are initially received for storage, this date will be noted, and a review date will be set, this date to be agreed between worker and Team Manager – this will ensure regular reviews of any </w:t>
      </w:r>
      <w:r w:rsidR="009E36E8">
        <w:t>young person</w:t>
      </w:r>
      <w:r>
        <w:t>’s belongings stored are taking place, and we would hope to ensure return of any belongings as soon as is possible.  Maximum date to be 6 months before a review takes place.</w:t>
      </w:r>
    </w:p>
    <w:p w14:paraId="62FC365B" w14:textId="77777777" w:rsidR="005221DA" w:rsidRDefault="005221DA" w:rsidP="005221DA">
      <w:pPr>
        <w:spacing w:line="240" w:lineRule="auto"/>
        <w:jc w:val="both"/>
      </w:pPr>
    </w:p>
    <w:p w14:paraId="28A01BC8" w14:textId="0CF98073" w:rsidR="006D22E5" w:rsidRPr="005221DA" w:rsidRDefault="006D22E5" w:rsidP="005221DA">
      <w:pPr>
        <w:pStyle w:val="ListParagraph"/>
        <w:numPr>
          <w:ilvl w:val="0"/>
          <w:numId w:val="4"/>
        </w:numPr>
        <w:spacing w:line="240" w:lineRule="auto"/>
        <w:ind w:left="0"/>
        <w:jc w:val="both"/>
        <w:rPr>
          <w:b/>
          <w:bCs/>
          <w:sz w:val="28"/>
          <w:szCs w:val="28"/>
        </w:rPr>
      </w:pPr>
      <w:r w:rsidRPr="005221DA">
        <w:rPr>
          <w:b/>
          <w:bCs/>
          <w:sz w:val="28"/>
          <w:szCs w:val="28"/>
        </w:rPr>
        <w:t xml:space="preserve">Return of </w:t>
      </w:r>
      <w:r w:rsidR="005221DA">
        <w:rPr>
          <w:b/>
          <w:bCs/>
          <w:sz w:val="28"/>
          <w:szCs w:val="28"/>
        </w:rPr>
        <w:t>B</w:t>
      </w:r>
      <w:r w:rsidRPr="005221DA">
        <w:rPr>
          <w:b/>
          <w:bCs/>
          <w:sz w:val="28"/>
          <w:szCs w:val="28"/>
        </w:rPr>
        <w:t>elongings</w:t>
      </w:r>
    </w:p>
    <w:p w14:paraId="304A890E" w14:textId="2B710D69" w:rsidR="00126823" w:rsidRDefault="006D22E5" w:rsidP="005221DA">
      <w:pPr>
        <w:spacing w:line="240" w:lineRule="auto"/>
        <w:jc w:val="both"/>
      </w:pPr>
      <w:r>
        <w:t>If belongings</w:t>
      </w:r>
      <w:r w:rsidR="00044055">
        <w:t xml:space="preserve"> are then returned</w:t>
      </w:r>
      <w:r w:rsidR="007F0487">
        <w:t xml:space="preserve"> to </w:t>
      </w:r>
      <w:r w:rsidR="009E36E8">
        <w:t>young person</w:t>
      </w:r>
      <w:r w:rsidR="00091820">
        <w:t xml:space="preserve"> in full or </w:t>
      </w:r>
      <w:r w:rsidR="00DC058A">
        <w:t>partially returned</w:t>
      </w:r>
      <w:r w:rsidR="00091820">
        <w:t xml:space="preserve"> due to </w:t>
      </w:r>
      <w:r w:rsidR="009E36E8">
        <w:t>their</w:t>
      </w:r>
      <w:r w:rsidR="00091820">
        <w:t xml:space="preserve"> </w:t>
      </w:r>
      <w:r w:rsidR="00B06554">
        <w:t>circumstances, Business</w:t>
      </w:r>
      <w:r w:rsidR="00126823">
        <w:t xml:space="preserve"> Support </w:t>
      </w:r>
      <w:r>
        <w:t>to be made aware</w:t>
      </w:r>
      <w:r w:rsidR="00126823">
        <w:t xml:space="preserve"> so that the Tracker can be amended.</w:t>
      </w:r>
      <w:r w:rsidR="00266E32">
        <w:t xml:space="preserve">  </w:t>
      </w:r>
      <w:r w:rsidR="00091820">
        <w:t xml:space="preserve">Additional </w:t>
      </w:r>
      <w:r w:rsidR="0086659A">
        <w:t>Case Note added</w:t>
      </w:r>
      <w:r w:rsidR="00DC058A">
        <w:t xml:space="preserve"> to </w:t>
      </w:r>
      <w:r w:rsidR="009E36E8">
        <w:t xml:space="preserve">Liquid Logic </w:t>
      </w:r>
      <w:r w:rsidR="00DC058A">
        <w:t>record</w:t>
      </w:r>
      <w:r w:rsidR="0086659A">
        <w:t xml:space="preserve"> noting return of</w:t>
      </w:r>
      <w:r w:rsidR="00091820">
        <w:t xml:space="preserve"> any</w:t>
      </w:r>
      <w:r w:rsidR="0086659A">
        <w:t xml:space="preserve"> property.</w:t>
      </w:r>
    </w:p>
    <w:p w14:paraId="4A31DE25" w14:textId="77777777" w:rsidR="005221DA" w:rsidRDefault="005221DA" w:rsidP="005221DA">
      <w:pPr>
        <w:spacing w:line="240" w:lineRule="auto"/>
        <w:jc w:val="both"/>
      </w:pPr>
    </w:p>
    <w:p w14:paraId="26009FD5" w14:textId="36DFA242" w:rsidR="006D22E5" w:rsidRPr="005221DA" w:rsidRDefault="006D22E5" w:rsidP="005221DA">
      <w:pPr>
        <w:pStyle w:val="ListParagraph"/>
        <w:numPr>
          <w:ilvl w:val="0"/>
          <w:numId w:val="4"/>
        </w:numPr>
        <w:spacing w:line="240" w:lineRule="auto"/>
        <w:ind w:left="0"/>
        <w:jc w:val="both"/>
        <w:rPr>
          <w:b/>
          <w:bCs/>
          <w:sz w:val="28"/>
          <w:szCs w:val="28"/>
        </w:rPr>
      </w:pPr>
      <w:r w:rsidRPr="005221DA">
        <w:rPr>
          <w:b/>
          <w:bCs/>
          <w:sz w:val="28"/>
          <w:szCs w:val="28"/>
        </w:rPr>
        <w:t>Ongoing Monitoring</w:t>
      </w:r>
    </w:p>
    <w:p w14:paraId="6CBADC8F" w14:textId="197E8CF3" w:rsidR="00434479" w:rsidRDefault="00126823" w:rsidP="005221DA">
      <w:pPr>
        <w:spacing w:line="240" w:lineRule="auto"/>
        <w:jc w:val="both"/>
      </w:pPr>
      <w:r>
        <w:t>Business Support teams shoul</w:t>
      </w:r>
      <w:r w:rsidR="00044055">
        <w:t>d review the Tracker every quarter and contact the worker and Team Manager to understand if there is still a requirement for</w:t>
      </w:r>
      <w:r w:rsidR="006D22E5">
        <w:t xml:space="preserve"> any logged</w:t>
      </w:r>
      <w:r w:rsidR="00044055">
        <w:t xml:space="preserve"> belongings to</w:t>
      </w:r>
      <w:r w:rsidR="00266E32">
        <w:t xml:space="preserve"> continue to</w:t>
      </w:r>
      <w:r w:rsidR="00044055">
        <w:t xml:space="preserve"> be stored.</w:t>
      </w:r>
    </w:p>
    <w:p w14:paraId="614439C1" w14:textId="77777777" w:rsidR="009E36E8" w:rsidRDefault="009E36E8" w:rsidP="005221DA">
      <w:pPr>
        <w:spacing w:line="240" w:lineRule="auto"/>
        <w:jc w:val="both"/>
      </w:pPr>
    </w:p>
    <w:p w14:paraId="07D5FA1D" w14:textId="42561CF5" w:rsidR="009E36E8" w:rsidRPr="005221DA" w:rsidRDefault="009E36E8" w:rsidP="009E36E8">
      <w:pPr>
        <w:pStyle w:val="ListParagraph"/>
        <w:numPr>
          <w:ilvl w:val="0"/>
          <w:numId w:val="4"/>
        </w:numPr>
        <w:spacing w:line="240" w:lineRule="auto"/>
        <w:ind w:left="0"/>
        <w:jc w:val="both"/>
        <w:rPr>
          <w:b/>
          <w:bCs/>
          <w:sz w:val="28"/>
          <w:szCs w:val="28"/>
        </w:rPr>
      </w:pPr>
      <w:r>
        <w:rPr>
          <w:b/>
          <w:bCs/>
          <w:sz w:val="28"/>
          <w:szCs w:val="28"/>
        </w:rPr>
        <w:t>Reviewing this policy</w:t>
      </w:r>
    </w:p>
    <w:p w14:paraId="786AE714" w14:textId="77777777" w:rsidR="009E36E8" w:rsidRPr="009E36E8" w:rsidRDefault="009E36E8" w:rsidP="009E36E8">
      <w:r w:rsidRPr="009E36E8">
        <w:t>Policy on storing Young People’s belongings to be reviewed annually – next review May 2024.</w:t>
      </w:r>
    </w:p>
    <w:p w14:paraId="46E62B2B" w14:textId="77777777" w:rsidR="008A30E8" w:rsidRDefault="008A30E8" w:rsidP="00434479">
      <w:pPr>
        <w:spacing w:line="240" w:lineRule="auto"/>
        <w:rPr>
          <w:b/>
          <w:bCs/>
          <w:sz w:val="20"/>
          <w:szCs w:val="20"/>
        </w:rPr>
      </w:pPr>
    </w:p>
    <w:p w14:paraId="5CAF96CF" w14:textId="50653DC7" w:rsidR="005F1A3F" w:rsidRPr="005F1A3F" w:rsidRDefault="005F1A3F" w:rsidP="005F1A3F">
      <w:pPr>
        <w:jc w:val="center"/>
        <w:rPr>
          <w:b/>
          <w:bCs/>
          <w:i/>
          <w:iCs/>
          <w:color w:val="C00000"/>
          <w:sz w:val="32"/>
          <w:szCs w:val="32"/>
        </w:rPr>
      </w:pPr>
      <w:r w:rsidRPr="005F1A3F">
        <w:rPr>
          <w:b/>
          <w:bCs/>
          <w:i/>
          <w:iCs/>
          <w:color w:val="C00000"/>
          <w:sz w:val="32"/>
          <w:szCs w:val="32"/>
        </w:rPr>
        <w:lastRenderedPageBreak/>
        <w:t>Appendix A</w:t>
      </w:r>
    </w:p>
    <w:p w14:paraId="288FABEE" w14:textId="0271A40F" w:rsidR="005F1A3F" w:rsidRDefault="005F1A3F" w:rsidP="005F1A3F">
      <w:pPr>
        <w:jc w:val="center"/>
        <w:rPr>
          <w:b/>
          <w:bCs/>
          <w:sz w:val="32"/>
          <w:szCs w:val="32"/>
        </w:rPr>
      </w:pPr>
      <w:r>
        <w:rPr>
          <w:b/>
          <w:bCs/>
          <w:sz w:val="32"/>
          <w:szCs w:val="32"/>
        </w:rPr>
        <w:t>Prohibited Items</w:t>
      </w:r>
    </w:p>
    <w:p w14:paraId="2AC396DD" w14:textId="77777777" w:rsidR="005F1A3F" w:rsidRPr="005F1A3F" w:rsidRDefault="005F1A3F" w:rsidP="005F1A3F">
      <w:pPr>
        <w:jc w:val="center"/>
        <w:rPr>
          <w:b/>
          <w:bCs/>
          <w:sz w:val="28"/>
          <w:szCs w:val="28"/>
        </w:rPr>
      </w:pPr>
    </w:p>
    <w:p w14:paraId="2C7F681D" w14:textId="40A40A27" w:rsidR="005F1A3F" w:rsidRPr="005F1A3F" w:rsidRDefault="005F1A3F" w:rsidP="005F1A3F">
      <w:pPr>
        <w:jc w:val="center"/>
        <w:rPr>
          <w:b/>
          <w:bCs/>
          <w:sz w:val="28"/>
          <w:szCs w:val="28"/>
        </w:rPr>
      </w:pPr>
      <w:r w:rsidRPr="005F1A3F">
        <w:rPr>
          <w:b/>
          <w:bCs/>
          <w:sz w:val="28"/>
          <w:szCs w:val="28"/>
        </w:rPr>
        <w:t>Y</w:t>
      </w:r>
      <w:r>
        <w:rPr>
          <w:b/>
          <w:bCs/>
          <w:sz w:val="28"/>
          <w:szCs w:val="28"/>
        </w:rPr>
        <w:t xml:space="preserve">oung </w:t>
      </w:r>
      <w:r w:rsidRPr="005F1A3F">
        <w:rPr>
          <w:b/>
          <w:bCs/>
          <w:sz w:val="28"/>
          <w:szCs w:val="28"/>
        </w:rPr>
        <w:t>P</w:t>
      </w:r>
      <w:r>
        <w:rPr>
          <w:b/>
          <w:bCs/>
          <w:sz w:val="28"/>
          <w:szCs w:val="28"/>
        </w:rPr>
        <w:t>eople</w:t>
      </w:r>
      <w:r w:rsidRPr="005F1A3F">
        <w:rPr>
          <w:b/>
          <w:bCs/>
          <w:sz w:val="28"/>
          <w:szCs w:val="28"/>
        </w:rPr>
        <w:t xml:space="preserve">’s </w:t>
      </w:r>
      <w:r>
        <w:rPr>
          <w:b/>
          <w:bCs/>
          <w:sz w:val="28"/>
          <w:szCs w:val="28"/>
        </w:rPr>
        <w:t>s</w:t>
      </w:r>
      <w:r w:rsidRPr="005F1A3F">
        <w:rPr>
          <w:b/>
          <w:bCs/>
          <w:sz w:val="28"/>
          <w:szCs w:val="28"/>
        </w:rPr>
        <w:t>torage items we would not store on Gloucestershire County Council premises</w:t>
      </w:r>
    </w:p>
    <w:p w14:paraId="2EC9F37B"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Any food items including canned/dried etc.</w:t>
      </w:r>
    </w:p>
    <w:p w14:paraId="148E9273"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Lighters/Lighter fuel/flammable items</w:t>
      </w:r>
    </w:p>
    <w:p w14:paraId="3C94F44F"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Soiled/dirty bedding</w:t>
      </w:r>
    </w:p>
    <w:p w14:paraId="396D4CD2"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Soiled/dirty Clothing</w:t>
      </w:r>
    </w:p>
    <w:p w14:paraId="3128F120"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Empty or partially full toiletries bottles</w:t>
      </w:r>
    </w:p>
    <w:p w14:paraId="0AB7347E"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Weapons</w:t>
      </w:r>
    </w:p>
    <w:p w14:paraId="31656D69" w14:textId="77777777" w:rsidR="005F1A3F" w:rsidRPr="005F1A3F" w:rsidRDefault="005F1A3F" w:rsidP="005F1A3F">
      <w:pPr>
        <w:pStyle w:val="ListParagraph"/>
        <w:numPr>
          <w:ilvl w:val="0"/>
          <w:numId w:val="6"/>
        </w:numPr>
        <w:spacing w:line="360" w:lineRule="auto"/>
        <w:rPr>
          <w:sz w:val="24"/>
          <w:szCs w:val="24"/>
        </w:rPr>
      </w:pPr>
      <w:r w:rsidRPr="005F1A3F">
        <w:rPr>
          <w:sz w:val="24"/>
          <w:szCs w:val="24"/>
        </w:rPr>
        <w:t>Illegal Substances or items</w:t>
      </w:r>
    </w:p>
    <w:p w14:paraId="1B23325C" w14:textId="77777777" w:rsidR="005F1A3F" w:rsidRPr="00252B50" w:rsidRDefault="005F1A3F" w:rsidP="005F1A3F">
      <w:pPr>
        <w:rPr>
          <w:sz w:val="28"/>
          <w:szCs w:val="28"/>
        </w:rPr>
      </w:pPr>
    </w:p>
    <w:p w14:paraId="304FA566" w14:textId="77777777" w:rsidR="005F1A3F" w:rsidRPr="005F1A3F" w:rsidRDefault="005F1A3F" w:rsidP="005F1A3F">
      <w:pPr>
        <w:rPr>
          <w:sz w:val="24"/>
          <w:szCs w:val="24"/>
        </w:rPr>
      </w:pPr>
      <w:r w:rsidRPr="005F1A3F">
        <w:rPr>
          <w:b/>
          <w:bCs/>
          <w:sz w:val="24"/>
          <w:szCs w:val="24"/>
        </w:rPr>
        <w:t>PLEASE Consider</w:t>
      </w:r>
      <w:r w:rsidRPr="005F1A3F">
        <w:rPr>
          <w:sz w:val="24"/>
          <w:szCs w:val="24"/>
        </w:rPr>
        <w:t xml:space="preserve"> – any damaged items, or items in very poor condition, that it is felt is not suitable for storage, worker should inform YP due to condition of item we cannot store and would inform the YP of our intention to replace the item in the future when belongings are returned to them.    (Worker to seek Management approval before any action is taken around disposal/replacement)</w:t>
      </w:r>
    </w:p>
    <w:p w14:paraId="7A8919CF" w14:textId="77777777" w:rsidR="005F1A3F" w:rsidRPr="005F1A3F" w:rsidRDefault="005F1A3F" w:rsidP="005F1A3F">
      <w:pPr>
        <w:pStyle w:val="ListParagraph"/>
        <w:numPr>
          <w:ilvl w:val="0"/>
          <w:numId w:val="3"/>
        </w:numPr>
        <w:spacing w:after="160" w:line="259" w:lineRule="auto"/>
        <w:rPr>
          <w:b/>
          <w:bCs/>
          <w:sz w:val="24"/>
          <w:szCs w:val="24"/>
        </w:rPr>
      </w:pPr>
      <w:r w:rsidRPr="005F1A3F">
        <w:rPr>
          <w:sz w:val="24"/>
          <w:szCs w:val="24"/>
        </w:rPr>
        <w:t xml:space="preserve">If the above happens, the item should still be noted on the inventory, but marked </w:t>
      </w:r>
      <w:r w:rsidRPr="005F1A3F">
        <w:rPr>
          <w:b/>
          <w:bCs/>
          <w:sz w:val="24"/>
          <w:szCs w:val="24"/>
        </w:rPr>
        <w:t>Destroyed - not suitable for storage, GCC will replace the item when belongings are removed from storage and returned to YP</w:t>
      </w:r>
    </w:p>
    <w:p w14:paraId="360BF812" w14:textId="77777777" w:rsidR="005F1A3F" w:rsidRDefault="005F1A3F" w:rsidP="005F1A3F">
      <w:pPr>
        <w:rPr>
          <w:sz w:val="24"/>
          <w:szCs w:val="24"/>
        </w:rPr>
      </w:pPr>
    </w:p>
    <w:p w14:paraId="78B01FA5" w14:textId="2702EB5C" w:rsidR="005F1A3F" w:rsidRPr="005F1A3F" w:rsidRDefault="005F1A3F" w:rsidP="005F1A3F">
      <w:pPr>
        <w:rPr>
          <w:sz w:val="24"/>
          <w:szCs w:val="24"/>
        </w:rPr>
      </w:pPr>
      <w:r w:rsidRPr="005F1A3F">
        <w:rPr>
          <w:sz w:val="24"/>
          <w:szCs w:val="24"/>
        </w:rPr>
        <w:t>All inventories must be uploaded to LL - YP’s Record – so the inventory is available as a reference document</w:t>
      </w:r>
    </w:p>
    <w:p w14:paraId="78B42709" w14:textId="661DECD5" w:rsidR="005F1A3F" w:rsidRDefault="005F1A3F" w:rsidP="005F1A3F">
      <w:pPr>
        <w:pStyle w:val="ListParagraph"/>
        <w:numPr>
          <w:ilvl w:val="0"/>
          <w:numId w:val="3"/>
        </w:numPr>
        <w:spacing w:after="160" w:line="259" w:lineRule="auto"/>
        <w:rPr>
          <w:sz w:val="24"/>
          <w:szCs w:val="24"/>
        </w:rPr>
      </w:pPr>
      <w:r w:rsidRPr="005F1A3F">
        <w:rPr>
          <w:sz w:val="24"/>
          <w:szCs w:val="24"/>
        </w:rPr>
        <w:t>Consideration for sourcing storage outside of GCC premises may be considered for full property contents, including white goods, large Furniture items etc.   Possible use of Advanced Removals for storage on a monthly invoice basis – to be discussed with Team Manager before any agreement is made</w:t>
      </w:r>
      <w:r>
        <w:rPr>
          <w:sz w:val="24"/>
          <w:szCs w:val="24"/>
        </w:rPr>
        <w:t>.</w:t>
      </w:r>
    </w:p>
    <w:p w14:paraId="54F9ACDC" w14:textId="1787222F" w:rsidR="005F1A3F" w:rsidRDefault="005F1A3F">
      <w:pPr>
        <w:rPr>
          <w:sz w:val="24"/>
          <w:szCs w:val="24"/>
        </w:rPr>
      </w:pPr>
      <w:r>
        <w:rPr>
          <w:sz w:val="24"/>
          <w:szCs w:val="24"/>
        </w:rPr>
        <w:br w:type="page"/>
      </w:r>
    </w:p>
    <w:p w14:paraId="594FC667" w14:textId="6BE88920" w:rsidR="005F1A3F" w:rsidRPr="005F1A3F" w:rsidRDefault="005F1A3F" w:rsidP="005F1A3F">
      <w:pPr>
        <w:jc w:val="center"/>
        <w:rPr>
          <w:b/>
          <w:bCs/>
          <w:i/>
          <w:iCs/>
          <w:color w:val="C00000"/>
          <w:sz w:val="32"/>
          <w:szCs w:val="32"/>
        </w:rPr>
      </w:pPr>
      <w:r w:rsidRPr="005F1A3F">
        <w:rPr>
          <w:b/>
          <w:bCs/>
          <w:i/>
          <w:iCs/>
          <w:color w:val="C00000"/>
          <w:sz w:val="32"/>
          <w:szCs w:val="32"/>
        </w:rPr>
        <w:lastRenderedPageBreak/>
        <w:t xml:space="preserve">Appendix </w:t>
      </w:r>
      <w:r>
        <w:rPr>
          <w:b/>
          <w:bCs/>
          <w:i/>
          <w:iCs/>
          <w:color w:val="C00000"/>
          <w:sz w:val="32"/>
          <w:szCs w:val="32"/>
        </w:rPr>
        <w:t>B</w:t>
      </w:r>
    </w:p>
    <w:p w14:paraId="647B3229" w14:textId="0908F532" w:rsidR="005F1A3F" w:rsidRDefault="005F1A3F" w:rsidP="005F1A3F">
      <w:pPr>
        <w:jc w:val="center"/>
        <w:rPr>
          <w:b/>
          <w:bCs/>
          <w:sz w:val="32"/>
          <w:szCs w:val="32"/>
        </w:rPr>
      </w:pPr>
      <w:r>
        <w:rPr>
          <w:b/>
          <w:bCs/>
          <w:sz w:val="32"/>
          <w:szCs w:val="32"/>
        </w:rPr>
        <w:t>Inventory List</w:t>
      </w:r>
    </w:p>
    <w:p w14:paraId="2A9CBE0F" w14:textId="77777777" w:rsidR="005F1A3F" w:rsidRPr="005F1A3F" w:rsidRDefault="005F1A3F" w:rsidP="005F1A3F">
      <w:pPr>
        <w:spacing w:after="0"/>
        <w:rPr>
          <w:sz w:val="10"/>
          <w:szCs w:val="10"/>
        </w:rPr>
      </w:pPr>
    </w:p>
    <w:tbl>
      <w:tblPr>
        <w:tblStyle w:val="TableGrid"/>
        <w:tblW w:w="0" w:type="auto"/>
        <w:tblLook w:val="04A0" w:firstRow="1" w:lastRow="0" w:firstColumn="1" w:lastColumn="0" w:noHBand="0" w:noVBand="1"/>
      </w:tblPr>
      <w:tblGrid>
        <w:gridCol w:w="2547"/>
        <w:gridCol w:w="2126"/>
        <w:gridCol w:w="2410"/>
        <w:gridCol w:w="1933"/>
      </w:tblGrid>
      <w:tr w:rsidR="005F1A3F" w14:paraId="160596AD" w14:textId="77777777" w:rsidTr="00AA3A08">
        <w:trPr>
          <w:trHeight w:val="567"/>
        </w:trPr>
        <w:tc>
          <w:tcPr>
            <w:tcW w:w="2547" w:type="dxa"/>
            <w:shd w:val="clear" w:color="auto" w:fill="B8CCE4" w:themeFill="accent1" w:themeFillTint="66"/>
            <w:vAlign w:val="center"/>
          </w:tcPr>
          <w:p w14:paraId="7477EC99" w14:textId="5513134B" w:rsidR="005F1A3F" w:rsidRDefault="005F1A3F" w:rsidP="005F1A3F">
            <w:pPr>
              <w:rPr>
                <w:sz w:val="24"/>
                <w:szCs w:val="24"/>
              </w:rPr>
            </w:pPr>
            <w:r>
              <w:rPr>
                <w:sz w:val="24"/>
                <w:szCs w:val="24"/>
              </w:rPr>
              <w:t>Name of Young Person</w:t>
            </w:r>
          </w:p>
        </w:tc>
        <w:tc>
          <w:tcPr>
            <w:tcW w:w="2126" w:type="dxa"/>
            <w:vAlign w:val="center"/>
          </w:tcPr>
          <w:p w14:paraId="37BC9B19" w14:textId="77777777" w:rsidR="005F1A3F" w:rsidRDefault="005F1A3F" w:rsidP="005F1A3F">
            <w:pPr>
              <w:rPr>
                <w:sz w:val="24"/>
                <w:szCs w:val="24"/>
              </w:rPr>
            </w:pPr>
          </w:p>
        </w:tc>
        <w:tc>
          <w:tcPr>
            <w:tcW w:w="2410" w:type="dxa"/>
            <w:shd w:val="clear" w:color="auto" w:fill="B8CCE4" w:themeFill="accent1" w:themeFillTint="66"/>
            <w:vAlign w:val="center"/>
          </w:tcPr>
          <w:p w14:paraId="5996EF1D" w14:textId="67A51764" w:rsidR="005F1A3F" w:rsidRDefault="005F1A3F" w:rsidP="005F1A3F">
            <w:pPr>
              <w:rPr>
                <w:sz w:val="24"/>
                <w:szCs w:val="24"/>
              </w:rPr>
            </w:pPr>
            <w:r>
              <w:rPr>
                <w:sz w:val="24"/>
                <w:szCs w:val="24"/>
              </w:rPr>
              <w:t>Name of Worker</w:t>
            </w:r>
          </w:p>
        </w:tc>
        <w:tc>
          <w:tcPr>
            <w:tcW w:w="1933" w:type="dxa"/>
            <w:vAlign w:val="center"/>
          </w:tcPr>
          <w:p w14:paraId="0E600DFF" w14:textId="77777777" w:rsidR="005F1A3F" w:rsidRDefault="005F1A3F" w:rsidP="005F1A3F">
            <w:pPr>
              <w:rPr>
                <w:sz w:val="24"/>
                <w:szCs w:val="24"/>
              </w:rPr>
            </w:pPr>
          </w:p>
        </w:tc>
      </w:tr>
      <w:tr w:rsidR="005F1A3F" w14:paraId="1B0A4A47" w14:textId="77777777" w:rsidTr="00AA3A08">
        <w:tc>
          <w:tcPr>
            <w:tcW w:w="2547" w:type="dxa"/>
            <w:shd w:val="clear" w:color="auto" w:fill="B8CCE4" w:themeFill="accent1" w:themeFillTint="66"/>
            <w:vAlign w:val="center"/>
          </w:tcPr>
          <w:p w14:paraId="6F7236AC" w14:textId="24D0BBF2" w:rsidR="005F1A3F" w:rsidRDefault="005F1A3F" w:rsidP="005F1A3F">
            <w:pPr>
              <w:rPr>
                <w:sz w:val="24"/>
                <w:szCs w:val="24"/>
              </w:rPr>
            </w:pPr>
            <w:r>
              <w:rPr>
                <w:sz w:val="24"/>
                <w:szCs w:val="24"/>
              </w:rPr>
              <w:t>Total No. boxes / cases / holdalls</w:t>
            </w:r>
          </w:p>
        </w:tc>
        <w:tc>
          <w:tcPr>
            <w:tcW w:w="2126" w:type="dxa"/>
            <w:vAlign w:val="center"/>
          </w:tcPr>
          <w:p w14:paraId="0BA85DCC" w14:textId="77777777" w:rsidR="005F1A3F" w:rsidRDefault="005F1A3F" w:rsidP="005F1A3F">
            <w:pPr>
              <w:rPr>
                <w:sz w:val="24"/>
                <w:szCs w:val="24"/>
              </w:rPr>
            </w:pPr>
          </w:p>
        </w:tc>
        <w:tc>
          <w:tcPr>
            <w:tcW w:w="2410" w:type="dxa"/>
            <w:shd w:val="clear" w:color="auto" w:fill="B8CCE4" w:themeFill="accent1" w:themeFillTint="66"/>
            <w:vAlign w:val="center"/>
          </w:tcPr>
          <w:p w14:paraId="55231195" w14:textId="59A66A01" w:rsidR="005F1A3F" w:rsidRDefault="005F1A3F" w:rsidP="005F1A3F">
            <w:pPr>
              <w:rPr>
                <w:sz w:val="24"/>
                <w:szCs w:val="24"/>
              </w:rPr>
            </w:pPr>
            <w:r>
              <w:rPr>
                <w:sz w:val="24"/>
                <w:szCs w:val="24"/>
              </w:rPr>
              <w:t>Date placed in storage</w:t>
            </w:r>
          </w:p>
        </w:tc>
        <w:tc>
          <w:tcPr>
            <w:tcW w:w="1933" w:type="dxa"/>
            <w:vAlign w:val="center"/>
          </w:tcPr>
          <w:p w14:paraId="3D665CFE" w14:textId="77777777" w:rsidR="005F1A3F" w:rsidRDefault="005F1A3F" w:rsidP="005F1A3F">
            <w:pPr>
              <w:rPr>
                <w:sz w:val="24"/>
                <w:szCs w:val="24"/>
              </w:rPr>
            </w:pPr>
          </w:p>
        </w:tc>
      </w:tr>
      <w:tr w:rsidR="005F1A3F" w14:paraId="210CF866" w14:textId="77777777" w:rsidTr="00AA3A08">
        <w:tc>
          <w:tcPr>
            <w:tcW w:w="2547" w:type="dxa"/>
            <w:shd w:val="clear" w:color="auto" w:fill="B8CCE4" w:themeFill="accent1" w:themeFillTint="66"/>
            <w:vAlign w:val="center"/>
          </w:tcPr>
          <w:p w14:paraId="74D03CA3" w14:textId="351610D6" w:rsidR="005F1A3F" w:rsidRDefault="005F1A3F" w:rsidP="005F1A3F">
            <w:pPr>
              <w:rPr>
                <w:sz w:val="24"/>
                <w:szCs w:val="24"/>
              </w:rPr>
            </w:pPr>
            <w:r>
              <w:rPr>
                <w:sz w:val="24"/>
                <w:szCs w:val="24"/>
              </w:rPr>
              <w:t>Location stored in</w:t>
            </w:r>
          </w:p>
        </w:tc>
        <w:tc>
          <w:tcPr>
            <w:tcW w:w="2126" w:type="dxa"/>
            <w:vAlign w:val="center"/>
          </w:tcPr>
          <w:p w14:paraId="73B337EA" w14:textId="77777777" w:rsidR="005F1A3F" w:rsidRDefault="005F1A3F" w:rsidP="005F1A3F">
            <w:pPr>
              <w:rPr>
                <w:sz w:val="24"/>
                <w:szCs w:val="24"/>
              </w:rPr>
            </w:pPr>
          </w:p>
        </w:tc>
        <w:tc>
          <w:tcPr>
            <w:tcW w:w="2410" w:type="dxa"/>
            <w:shd w:val="clear" w:color="auto" w:fill="B8CCE4" w:themeFill="accent1" w:themeFillTint="66"/>
            <w:vAlign w:val="center"/>
          </w:tcPr>
          <w:p w14:paraId="3D751234" w14:textId="52180C05" w:rsidR="005F1A3F" w:rsidRDefault="005F1A3F" w:rsidP="005F1A3F">
            <w:pPr>
              <w:rPr>
                <w:sz w:val="24"/>
                <w:szCs w:val="24"/>
              </w:rPr>
            </w:pPr>
            <w:r>
              <w:rPr>
                <w:sz w:val="24"/>
                <w:szCs w:val="24"/>
              </w:rPr>
              <w:t>Expected return date to YP / review date of storage</w:t>
            </w:r>
          </w:p>
        </w:tc>
        <w:tc>
          <w:tcPr>
            <w:tcW w:w="1933" w:type="dxa"/>
            <w:vAlign w:val="center"/>
          </w:tcPr>
          <w:p w14:paraId="4F483B04" w14:textId="77777777" w:rsidR="005F1A3F" w:rsidRDefault="005F1A3F" w:rsidP="005F1A3F">
            <w:pPr>
              <w:rPr>
                <w:sz w:val="24"/>
                <w:szCs w:val="24"/>
              </w:rPr>
            </w:pPr>
          </w:p>
        </w:tc>
      </w:tr>
    </w:tbl>
    <w:p w14:paraId="6CEBFFD4" w14:textId="77777777" w:rsidR="005F1A3F" w:rsidRDefault="005F1A3F">
      <w:pPr>
        <w:rPr>
          <w:sz w:val="24"/>
          <w:szCs w:val="24"/>
        </w:rPr>
      </w:pPr>
    </w:p>
    <w:tbl>
      <w:tblPr>
        <w:tblStyle w:val="TableGrid"/>
        <w:tblW w:w="0" w:type="auto"/>
        <w:tblLook w:val="04A0" w:firstRow="1" w:lastRow="0" w:firstColumn="1" w:lastColumn="0" w:noHBand="0" w:noVBand="1"/>
      </w:tblPr>
      <w:tblGrid>
        <w:gridCol w:w="2444"/>
        <w:gridCol w:w="2428"/>
        <w:gridCol w:w="2072"/>
        <w:gridCol w:w="2072"/>
      </w:tblGrid>
      <w:tr w:rsidR="005F1A3F" w14:paraId="3886CCCA" w14:textId="14C81EF5" w:rsidTr="005F1A3F">
        <w:tc>
          <w:tcPr>
            <w:tcW w:w="2444" w:type="dxa"/>
            <w:shd w:val="clear" w:color="auto" w:fill="B8CCE4" w:themeFill="accent1" w:themeFillTint="66"/>
            <w:vAlign w:val="center"/>
          </w:tcPr>
          <w:p w14:paraId="0DE027CB" w14:textId="323FEC40" w:rsidR="005F1A3F" w:rsidRDefault="005F1A3F" w:rsidP="005F1A3F">
            <w:pPr>
              <w:jc w:val="center"/>
              <w:rPr>
                <w:sz w:val="24"/>
                <w:szCs w:val="24"/>
              </w:rPr>
            </w:pPr>
            <w:r>
              <w:rPr>
                <w:sz w:val="24"/>
                <w:szCs w:val="24"/>
              </w:rPr>
              <w:t>Item Description</w:t>
            </w:r>
          </w:p>
        </w:tc>
        <w:tc>
          <w:tcPr>
            <w:tcW w:w="2428" w:type="dxa"/>
            <w:shd w:val="clear" w:color="auto" w:fill="B8CCE4" w:themeFill="accent1" w:themeFillTint="66"/>
            <w:vAlign w:val="center"/>
          </w:tcPr>
          <w:p w14:paraId="6B635D67" w14:textId="4A5DFF78" w:rsidR="005F1A3F" w:rsidRDefault="005F1A3F" w:rsidP="005F1A3F">
            <w:pPr>
              <w:jc w:val="center"/>
              <w:rPr>
                <w:sz w:val="24"/>
                <w:szCs w:val="24"/>
              </w:rPr>
            </w:pPr>
            <w:r>
              <w:rPr>
                <w:sz w:val="24"/>
                <w:szCs w:val="24"/>
              </w:rPr>
              <w:t>Was this item stored or destroyed with agreement to be replaced by GCC</w:t>
            </w:r>
          </w:p>
        </w:tc>
        <w:tc>
          <w:tcPr>
            <w:tcW w:w="2072" w:type="dxa"/>
            <w:shd w:val="clear" w:color="auto" w:fill="B8CCE4" w:themeFill="accent1" w:themeFillTint="66"/>
            <w:vAlign w:val="center"/>
          </w:tcPr>
          <w:p w14:paraId="5E031D45" w14:textId="60D9399F" w:rsidR="005F1A3F" w:rsidRDefault="005F1A3F" w:rsidP="005F1A3F">
            <w:pPr>
              <w:jc w:val="center"/>
              <w:rPr>
                <w:sz w:val="24"/>
                <w:szCs w:val="24"/>
              </w:rPr>
            </w:pPr>
            <w:r>
              <w:rPr>
                <w:sz w:val="24"/>
                <w:szCs w:val="24"/>
              </w:rPr>
              <w:t>Box reference number item stored in</w:t>
            </w:r>
          </w:p>
        </w:tc>
        <w:tc>
          <w:tcPr>
            <w:tcW w:w="2072" w:type="dxa"/>
            <w:shd w:val="clear" w:color="auto" w:fill="B8CCE4" w:themeFill="accent1" w:themeFillTint="66"/>
            <w:vAlign w:val="center"/>
          </w:tcPr>
          <w:p w14:paraId="5C58666F" w14:textId="15F6E85E" w:rsidR="005F1A3F" w:rsidRDefault="005F1A3F" w:rsidP="005F1A3F">
            <w:pPr>
              <w:jc w:val="center"/>
              <w:rPr>
                <w:sz w:val="24"/>
                <w:szCs w:val="24"/>
              </w:rPr>
            </w:pPr>
            <w:r>
              <w:rPr>
                <w:sz w:val="24"/>
                <w:szCs w:val="24"/>
              </w:rPr>
              <w:t>Date returned to Young Person (if done as individual item)</w:t>
            </w:r>
          </w:p>
        </w:tc>
      </w:tr>
      <w:tr w:rsidR="005F1A3F" w:rsidRPr="005F1A3F" w14:paraId="72726E17" w14:textId="465E8A77" w:rsidTr="005F1A3F">
        <w:trPr>
          <w:trHeight w:val="510"/>
        </w:trPr>
        <w:tc>
          <w:tcPr>
            <w:tcW w:w="2444" w:type="dxa"/>
            <w:vAlign w:val="center"/>
          </w:tcPr>
          <w:p w14:paraId="266B2A5D" w14:textId="51E80DEE" w:rsidR="005F1A3F" w:rsidRPr="005F1A3F" w:rsidRDefault="005F1A3F" w:rsidP="005F1A3F">
            <w:pPr>
              <w:rPr>
                <w:i/>
                <w:iCs/>
                <w:sz w:val="24"/>
                <w:szCs w:val="24"/>
              </w:rPr>
            </w:pPr>
          </w:p>
        </w:tc>
        <w:tc>
          <w:tcPr>
            <w:tcW w:w="2428" w:type="dxa"/>
            <w:vAlign w:val="center"/>
          </w:tcPr>
          <w:p w14:paraId="78450879" w14:textId="2E1E0D11" w:rsidR="005F1A3F" w:rsidRPr="005F1A3F" w:rsidRDefault="005F1A3F" w:rsidP="005F1A3F">
            <w:pPr>
              <w:rPr>
                <w:i/>
                <w:iCs/>
                <w:sz w:val="24"/>
                <w:szCs w:val="24"/>
              </w:rPr>
            </w:pPr>
          </w:p>
        </w:tc>
        <w:tc>
          <w:tcPr>
            <w:tcW w:w="2072" w:type="dxa"/>
            <w:vAlign w:val="center"/>
          </w:tcPr>
          <w:p w14:paraId="0B63103B" w14:textId="142A196C" w:rsidR="005F1A3F" w:rsidRPr="005F1A3F" w:rsidRDefault="005F1A3F" w:rsidP="005F1A3F">
            <w:pPr>
              <w:rPr>
                <w:i/>
                <w:iCs/>
                <w:sz w:val="24"/>
                <w:szCs w:val="24"/>
              </w:rPr>
            </w:pPr>
          </w:p>
        </w:tc>
        <w:tc>
          <w:tcPr>
            <w:tcW w:w="2072" w:type="dxa"/>
            <w:vAlign w:val="center"/>
          </w:tcPr>
          <w:p w14:paraId="33F2BE6A" w14:textId="77777777" w:rsidR="005F1A3F" w:rsidRPr="005F1A3F" w:rsidRDefault="005F1A3F" w:rsidP="005F1A3F">
            <w:pPr>
              <w:rPr>
                <w:i/>
                <w:iCs/>
                <w:sz w:val="24"/>
                <w:szCs w:val="24"/>
              </w:rPr>
            </w:pPr>
          </w:p>
        </w:tc>
      </w:tr>
      <w:tr w:rsidR="005F1A3F" w14:paraId="3948782A" w14:textId="027FB16B" w:rsidTr="005F1A3F">
        <w:trPr>
          <w:trHeight w:val="510"/>
        </w:trPr>
        <w:tc>
          <w:tcPr>
            <w:tcW w:w="2444" w:type="dxa"/>
            <w:vAlign w:val="center"/>
          </w:tcPr>
          <w:p w14:paraId="2AF64D36" w14:textId="77777777" w:rsidR="005F1A3F" w:rsidRDefault="005F1A3F" w:rsidP="005F1A3F">
            <w:pPr>
              <w:rPr>
                <w:sz w:val="24"/>
                <w:szCs w:val="24"/>
              </w:rPr>
            </w:pPr>
          </w:p>
        </w:tc>
        <w:tc>
          <w:tcPr>
            <w:tcW w:w="2428" w:type="dxa"/>
            <w:vAlign w:val="center"/>
          </w:tcPr>
          <w:p w14:paraId="45FCD6FA" w14:textId="77777777" w:rsidR="005F1A3F" w:rsidRDefault="005F1A3F" w:rsidP="005F1A3F">
            <w:pPr>
              <w:rPr>
                <w:sz w:val="24"/>
                <w:szCs w:val="24"/>
              </w:rPr>
            </w:pPr>
          </w:p>
        </w:tc>
        <w:tc>
          <w:tcPr>
            <w:tcW w:w="2072" w:type="dxa"/>
            <w:vAlign w:val="center"/>
          </w:tcPr>
          <w:p w14:paraId="0FCFFDCE" w14:textId="77777777" w:rsidR="005F1A3F" w:rsidRDefault="005F1A3F" w:rsidP="005F1A3F">
            <w:pPr>
              <w:rPr>
                <w:sz w:val="24"/>
                <w:szCs w:val="24"/>
              </w:rPr>
            </w:pPr>
          </w:p>
        </w:tc>
        <w:tc>
          <w:tcPr>
            <w:tcW w:w="2072" w:type="dxa"/>
            <w:vAlign w:val="center"/>
          </w:tcPr>
          <w:p w14:paraId="77C5FF3A" w14:textId="77777777" w:rsidR="005F1A3F" w:rsidRDefault="005F1A3F" w:rsidP="005F1A3F">
            <w:pPr>
              <w:rPr>
                <w:sz w:val="24"/>
                <w:szCs w:val="24"/>
              </w:rPr>
            </w:pPr>
          </w:p>
        </w:tc>
      </w:tr>
      <w:tr w:rsidR="005F1A3F" w14:paraId="09BAD584" w14:textId="01DD5E78" w:rsidTr="005F1A3F">
        <w:trPr>
          <w:trHeight w:val="510"/>
        </w:trPr>
        <w:tc>
          <w:tcPr>
            <w:tcW w:w="2444" w:type="dxa"/>
            <w:vAlign w:val="center"/>
          </w:tcPr>
          <w:p w14:paraId="2C36C32B" w14:textId="77777777" w:rsidR="005F1A3F" w:rsidRDefault="005F1A3F" w:rsidP="005F1A3F">
            <w:pPr>
              <w:rPr>
                <w:sz w:val="24"/>
                <w:szCs w:val="24"/>
              </w:rPr>
            </w:pPr>
          </w:p>
        </w:tc>
        <w:tc>
          <w:tcPr>
            <w:tcW w:w="2428" w:type="dxa"/>
            <w:vAlign w:val="center"/>
          </w:tcPr>
          <w:p w14:paraId="4BEA0F47" w14:textId="77777777" w:rsidR="005F1A3F" w:rsidRDefault="005F1A3F" w:rsidP="005F1A3F">
            <w:pPr>
              <w:rPr>
                <w:sz w:val="24"/>
                <w:szCs w:val="24"/>
              </w:rPr>
            </w:pPr>
          </w:p>
        </w:tc>
        <w:tc>
          <w:tcPr>
            <w:tcW w:w="2072" w:type="dxa"/>
            <w:vAlign w:val="center"/>
          </w:tcPr>
          <w:p w14:paraId="6D58FBA5" w14:textId="77777777" w:rsidR="005F1A3F" w:rsidRDefault="005F1A3F" w:rsidP="005F1A3F">
            <w:pPr>
              <w:rPr>
                <w:sz w:val="24"/>
                <w:szCs w:val="24"/>
              </w:rPr>
            </w:pPr>
          </w:p>
        </w:tc>
        <w:tc>
          <w:tcPr>
            <w:tcW w:w="2072" w:type="dxa"/>
            <w:vAlign w:val="center"/>
          </w:tcPr>
          <w:p w14:paraId="247DD885" w14:textId="77777777" w:rsidR="005F1A3F" w:rsidRDefault="005F1A3F" w:rsidP="005F1A3F">
            <w:pPr>
              <w:rPr>
                <w:sz w:val="24"/>
                <w:szCs w:val="24"/>
              </w:rPr>
            </w:pPr>
          </w:p>
        </w:tc>
      </w:tr>
      <w:tr w:rsidR="005F1A3F" w14:paraId="2F8A6E6F" w14:textId="0AE81F45" w:rsidTr="005F1A3F">
        <w:trPr>
          <w:trHeight w:val="510"/>
        </w:trPr>
        <w:tc>
          <w:tcPr>
            <w:tcW w:w="2444" w:type="dxa"/>
            <w:vAlign w:val="center"/>
          </w:tcPr>
          <w:p w14:paraId="5F9DE412" w14:textId="77777777" w:rsidR="005F1A3F" w:rsidRDefault="005F1A3F" w:rsidP="005F1A3F">
            <w:pPr>
              <w:rPr>
                <w:sz w:val="24"/>
                <w:szCs w:val="24"/>
              </w:rPr>
            </w:pPr>
          </w:p>
        </w:tc>
        <w:tc>
          <w:tcPr>
            <w:tcW w:w="2428" w:type="dxa"/>
            <w:vAlign w:val="center"/>
          </w:tcPr>
          <w:p w14:paraId="47436C71" w14:textId="77777777" w:rsidR="005F1A3F" w:rsidRDefault="005F1A3F" w:rsidP="005F1A3F">
            <w:pPr>
              <w:rPr>
                <w:sz w:val="24"/>
                <w:szCs w:val="24"/>
              </w:rPr>
            </w:pPr>
          </w:p>
        </w:tc>
        <w:tc>
          <w:tcPr>
            <w:tcW w:w="2072" w:type="dxa"/>
            <w:vAlign w:val="center"/>
          </w:tcPr>
          <w:p w14:paraId="00A40618" w14:textId="77777777" w:rsidR="005F1A3F" w:rsidRDefault="005F1A3F" w:rsidP="005F1A3F">
            <w:pPr>
              <w:rPr>
                <w:sz w:val="24"/>
                <w:szCs w:val="24"/>
              </w:rPr>
            </w:pPr>
          </w:p>
        </w:tc>
        <w:tc>
          <w:tcPr>
            <w:tcW w:w="2072" w:type="dxa"/>
            <w:vAlign w:val="center"/>
          </w:tcPr>
          <w:p w14:paraId="06043FFC" w14:textId="77777777" w:rsidR="005F1A3F" w:rsidRDefault="005F1A3F" w:rsidP="005F1A3F">
            <w:pPr>
              <w:rPr>
                <w:sz w:val="24"/>
                <w:szCs w:val="24"/>
              </w:rPr>
            </w:pPr>
          </w:p>
        </w:tc>
      </w:tr>
      <w:tr w:rsidR="005F1A3F" w14:paraId="456208BD" w14:textId="6C175693" w:rsidTr="005F1A3F">
        <w:trPr>
          <w:trHeight w:val="510"/>
        </w:trPr>
        <w:tc>
          <w:tcPr>
            <w:tcW w:w="2444" w:type="dxa"/>
            <w:vAlign w:val="center"/>
          </w:tcPr>
          <w:p w14:paraId="6CBB5624" w14:textId="77777777" w:rsidR="005F1A3F" w:rsidRDefault="005F1A3F" w:rsidP="005F1A3F">
            <w:pPr>
              <w:rPr>
                <w:sz w:val="24"/>
                <w:szCs w:val="24"/>
              </w:rPr>
            </w:pPr>
          </w:p>
        </w:tc>
        <w:tc>
          <w:tcPr>
            <w:tcW w:w="2428" w:type="dxa"/>
            <w:vAlign w:val="center"/>
          </w:tcPr>
          <w:p w14:paraId="69E482CC" w14:textId="77777777" w:rsidR="005F1A3F" w:rsidRDefault="005F1A3F" w:rsidP="005F1A3F">
            <w:pPr>
              <w:rPr>
                <w:sz w:val="24"/>
                <w:szCs w:val="24"/>
              </w:rPr>
            </w:pPr>
          </w:p>
        </w:tc>
        <w:tc>
          <w:tcPr>
            <w:tcW w:w="2072" w:type="dxa"/>
            <w:vAlign w:val="center"/>
          </w:tcPr>
          <w:p w14:paraId="7E7ABAED" w14:textId="77777777" w:rsidR="005F1A3F" w:rsidRDefault="005F1A3F" w:rsidP="005F1A3F">
            <w:pPr>
              <w:rPr>
                <w:sz w:val="24"/>
                <w:szCs w:val="24"/>
              </w:rPr>
            </w:pPr>
          </w:p>
        </w:tc>
        <w:tc>
          <w:tcPr>
            <w:tcW w:w="2072" w:type="dxa"/>
            <w:vAlign w:val="center"/>
          </w:tcPr>
          <w:p w14:paraId="56612FCD" w14:textId="77777777" w:rsidR="005F1A3F" w:rsidRDefault="005F1A3F" w:rsidP="005F1A3F">
            <w:pPr>
              <w:rPr>
                <w:sz w:val="24"/>
                <w:szCs w:val="24"/>
              </w:rPr>
            </w:pPr>
          </w:p>
        </w:tc>
      </w:tr>
      <w:tr w:rsidR="005F1A3F" w14:paraId="3B61D92E" w14:textId="6973A29D" w:rsidTr="005F1A3F">
        <w:trPr>
          <w:trHeight w:val="510"/>
        </w:trPr>
        <w:tc>
          <w:tcPr>
            <w:tcW w:w="2444" w:type="dxa"/>
            <w:vAlign w:val="center"/>
          </w:tcPr>
          <w:p w14:paraId="5CF61133" w14:textId="77777777" w:rsidR="005F1A3F" w:rsidRDefault="005F1A3F" w:rsidP="005F1A3F">
            <w:pPr>
              <w:rPr>
                <w:sz w:val="24"/>
                <w:szCs w:val="24"/>
              </w:rPr>
            </w:pPr>
          </w:p>
        </w:tc>
        <w:tc>
          <w:tcPr>
            <w:tcW w:w="2428" w:type="dxa"/>
            <w:vAlign w:val="center"/>
          </w:tcPr>
          <w:p w14:paraId="66FEC9DC" w14:textId="77777777" w:rsidR="005F1A3F" w:rsidRDefault="005F1A3F" w:rsidP="005F1A3F">
            <w:pPr>
              <w:rPr>
                <w:sz w:val="24"/>
                <w:szCs w:val="24"/>
              </w:rPr>
            </w:pPr>
          </w:p>
        </w:tc>
        <w:tc>
          <w:tcPr>
            <w:tcW w:w="2072" w:type="dxa"/>
            <w:vAlign w:val="center"/>
          </w:tcPr>
          <w:p w14:paraId="5792F22F" w14:textId="77777777" w:rsidR="005F1A3F" w:rsidRDefault="005F1A3F" w:rsidP="005F1A3F">
            <w:pPr>
              <w:rPr>
                <w:sz w:val="24"/>
                <w:szCs w:val="24"/>
              </w:rPr>
            </w:pPr>
          </w:p>
        </w:tc>
        <w:tc>
          <w:tcPr>
            <w:tcW w:w="2072" w:type="dxa"/>
            <w:vAlign w:val="center"/>
          </w:tcPr>
          <w:p w14:paraId="14324465" w14:textId="77777777" w:rsidR="005F1A3F" w:rsidRDefault="005F1A3F" w:rsidP="005F1A3F">
            <w:pPr>
              <w:rPr>
                <w:sz w:val="24"/>
                <w:szCs w:val="24"/>
              </w:rPr>
            </w:pPr>
          </w:p>
        </w:tc>
      </w:tr>
      <w:tr w:rsidR="005F1A3F" w14:paraId="0B49BD50" w14:textId="77777777" w:rsidTr="005F1A3F">
        <w:trPr>
          <w:trHeight w:val="510"/>
        </w:trPr>
        <w:tc>
          <w:tcPr>
            <w:tcW w:w="2444" w:type="dxa"/>
            <w:vAlign w:val="center"/>
          </w:tcPr>
          <w:p w14:paraId="45AC050A" w14:textId="77777777" w:rsidR="005F1A3F" w:rsidRDefault="005F1A3F" w:rsidP="005F1A3F">
            <w:pPr>
              <w:rPr>
                <w:sz w:val="24"/>
                <w:szCs w:val="24"/>
              </w:rPr>
            </w:pPr>
          </w:p>
        </w:tc>
        <w:tc>
          <w:tcPr>
            <w:tcW w:w="2428" w:type="dxa"/>
            <w:vAlign w:val="center"/>
          </w:tcPr>
          <w:p w14:paraId="734A2C6B" w14:textId="77777777" w:rsidR="005F1A3F" w:rsidRDefault="005F1A3F" w:rsidP="005F1A3F">
            <w:pPr>
              <w:rPr>
                <w:sz w:val="24"/>
                <w:szCs w:val="24"/>
              </w:rPr>
            </w:pPr>
          </w:p>
        </w:tc>
        <w:tc>
          <w:tcPr>
            <w:tcW w:w="2072" w:type="dxa"/>
            <w:vAlign w:val="center"/>
          </w:tcPr>
          <w:p w14:paraId="7F96F243" w14:textId="77777777" w:rsidR="005F1A3F" w:rsidRDefault="005F1A3F" w:rsidP="005F1A3F">
            <w:pPr>
              <w:rPr>
                <w:sz w:val="24"/>
                <w:szCs w:val="24"/>
              </w:rPr>
            </w:pPr>
          </w:p>
        </w:tc>
        <w:tc>
          <w:tcPr>
            <w:tcW w:w="2072" w:type="dxa"/>
            <w:vAlign w:val="center"/>
          </w:tcPr>
          <w:p w14:paraId="5CD8FC09" w14:textId="77777777" w:rsidR="005F1A3F" w:rsidRDefault="005F1A3F" w:rsidP="005F1A3F">
            <w:pPr>
              <w:rPr>
                <w:sz w:val="24"/>
                <w:szCs w:val="24"/>
              </w:rPr>
            </w:pPr>
          </w:p>
        </w:tc>
      </w:tr>
      <w:tr w:rsidR="005F1A3F" w14:paraId="6BCABA57" w14:textId="77777777" w:rsidTr="005F1A3F">
        <w:trPr>
          <w:trHeight w:val="510"/>
        </w:trPr>
        <w:tc>
          <w:tcPr>
            <w:tcW w:w="2444" w:type="dxa"/>
            <w:vAlign w:val="center"/>
          </w:tcPr>
          <w:p w14:paraId="306C2C2C" w14:textId="77777777" w:rsidR="005F1A3F" w:rsidRDefault="005F1A3F" w:rsidP="005F1A3F">
            <w:pPr>
              <w:rPr>
                <w:sz w:val="24"/>
                <w:szCs w:val="24"/>
              </w:rPr>
            </w:pPr>
          </w:p>
        </w:tc>
        <w:tc>
          <w:tcPr>
            <w:tcW w:w="2428" w:type="dxa"/>
            <w:vAlign w:val="center"/>
          </w:tcPr>
          <w:p w14:paraId="40E76E6C" w14:textId="77777777" w:rsidR="005F1A3F" w:rsidRDefault="005F1A3F" w:rsidP="005F1A3F">
            <w:pPr>
              <w:rPr>
                <w:sz w:val="24"/>
                <w:szCs w:val="24"/>
              </w:rPr>
            </w:pPr>
          </w:p>
        </w:tc>
        <w:tc>
          <w:tcPr>
            <w:tcW w:w="2072" w:type="dxa"/>
            <w:vAlign w:val="center"/>
          </w:tcPr>
          <w:p w14:paraId="0984084B" w14:textId="77777777" w:rsidR="005F1A3F" w:rsidRDefault="005F1A3F" w:rsidP="005F1A3F">
            <w:pPr>
              <w:rPr>
                <w:sz w:val="24"/>
                <w:szCs w:val="24"/>
              </w:rPr>
            </w:pPr>
          </w:p>
        </w:tc>
        <w:tc>
          <w:tcPr>
            <w:tcW w:w="2072" w:type="dxa"/>
            <w:vAlign w:val="center"/>
          </w:tcPr>
          <w:p w14:paraId="293EDDAB" w14:textId="77777777" w:rsidR="005F1A3F" w:rsidRDefault="005F1A3F" w:rsidP="005F1A3F">
            <w:pPr>
              <w:rPr>
                <w:sz w:val="24"/>
                <w:szCs w:val="24"/>
              </w:rPr>
            </w:pPr>
          </w:p>
        </w:tc>
      </w:tr>
      <w:tr w:rsidR="005F1A3F" w14:paraId="424C28C9" w14:textId="77777777" w:rsidTr="005F1A3F">
        <w:trPr>
          <w:trHeight w:val="510"/>
        </w:trPr>
        <w:tc>
          <w:tcPr>
            <w:tcW w:w="2444" w:type="dxa"/>
            <w:vAlign w:val="center"/>
          </w:tcPr>
          <w:p w14:paraId="05CF5CB6" w14:textId="77777777" w:rsidR="005F1A3F" w:rsidRDefault="005F1A3F" w:rsidP="005F1A3F">
            <w:pPr>
              <w:rPr>
                <w:sz w:val="24"/>
                <w:szCs w:val="24"/>
              </w:rPr>
            </w:pPr>
          </w:p>
        </w:tc>
        <w:tc>
          <w:tcPr>
            <w:tcW w:w="2428" w:type="dxa"/>
            <w:vAlign w:val="center"/>
          </w:tcPr>
          <w:p w14:paraId="7F2477DF" w14:textId="77777777" w:rsidR="005F1A3F" w:rsidRDefault="005F1A3F" w:rsidP="005F1A3F">
            <w:pPr>
              <w:rPr>
                <w:sz w:val="24"/>
                <w:szCs w:val="24"/>
              </w:rPr>
            </w:pPr>
          </w:p>
        </w:tc>
        <w:tc>
          <w:tcPr>
            <w:tcW w:w="2072" w:type="dxa"/>
            <w:vAlign w:val="center"/>
          </w:tcPr>
          <w:p w14:paraId="3517AA56" w14:textId="77777777" w:rsidR="005F1A3F" w:rsidRDefault="005F1A3F" w:rsidP="005F1A3F">
            <w:pPr>
              <w:rPr>
                <w:sz w:val="24"/>
                <w:szCs w:val="24"/>
              </w:rPr>
            </w:pPr>
          </w:p>
        </w:tc>
        <w:tc>
          <w:tcPr>
            <w:tcW w:w="2072" w:type="dxa"/>
            <w:vAlign w:val="center"/>
          </w:tcPr>
          <w:p w14:paraId="67EE76B0" w14:textId="77777777" w:rsidR="005F1A3F" w:rsidRDefault="005F1A3F" w:rsidP="005F1A3F">
            <w:pPr>
              <w:rPr>
                <w:sz w:val="24"/>
                <w:szCs w:val="24"/>
              </w:rPr>
            </w:pPr>
          </w:p>
        </w:tc>
      </w:tr>
      <w:tr w:rsidR="005F1A3F" w14:paraId="0390FB57" w14:textId="77777777" w:rsidTr="005F1A3F">
        <w:trPr>
          <w:trHeight w:val="510"/>
        </w:trPr>
        <w:tc>
          <w:tcPr>
            <w:tcW w:w="2444" w:type="dxa"/>
            <w:vAlign w:val="center"/>
          </w:tcPr>
          <w:p w14:paraId="02364FF2" w14:textId="77777777" w:rsidR="005F1A3F" w:rsidRDefault="005F1A3F" w:rsidP="005F1A3F">
            <w:pPr>
              <w:rPr>
                <w:sz w:val="24"/>
                <w:szCs w:val="24"/>
              </w:rPr>
            </w:pPr>
          </w:p>
        </w:tc>
        <w:tc>
          <w:tcPr>
            <w:tcW w:w="2428" w:type="dxa"/>
            <w:vAlign w:val="center"/>
          </w:tcPr>
          <w:p w14:paraId="78A5B780" w14:textId="77777777" w:rsidR="005F1A3F" w:rsidRDefault="005F1A3F" w:rsidP="005F1A3F">
            <w:pPr>
              <w:rPr>
                <w:sz w:val="24"/>
                <w:szCs w:val="24"/>
              </w:rPr>
            </w:pPr>
          </w:p>
        </w:tc>
        <w:tc>
          <w:tcPr>
            <w:tcW w:w="2072" w:type="dxa"/>
            <w:vAlign w:val="center"/>
          </w:tcPr>
          <w:p w14:paraId="087D9960" w14:textId="77777777" w:rsidR="005F1A3F" w:rsidRDefault="005F1A3F" w:rsidP="005F1A3F">
            <w:pPr>
              <w:rPr>
                <w:sz w:val="24"/>
                <w:szCs w:val="24"/>
              </w:rPr>
            </w:pPr>
          </w:p>
        </w:tc>
        <w:tc>
          <w:tcPr>
            <w:tcW w:w="2072" w:type="dxa"/>
            <w:vAlign w:val="center"/>
          </w:tcPr>
          <w:p w14:paraId="5571A342" w14:textId="77777777" w:rsidR="005F1A3F" w:rsidRDefault="005F1A3F" w:rsidP="005F1A3F">
            <w:pPr>
              <w:rPr>
                <w:sz w:val="24"/>
                <w:szCs w:val="24"/>
              </w:rPr>
            </w:pPr>
          </w:p>
        </w:tc>
      </w:tr>
      <w:tr w:rsidR="005F1A3F" w14:paraId="57AF7416" w14:textId="77777777" w:rsidTr="005F1A3F">
        <w:trPr>
          <w:trHeight w:val="510"/>
        </w:trPr>
        <w:tc>
          <w:tcPr>
            <w:tcW w:w="2444" w:type="dxa"/>
            <w:vAlign w:val="center"/>
          </w:tcPr>
          <w:p w14:paraId="3026D35B" w14:textId="77777777" w:rsidR="005F1A3F" w:rsidRDefault="005F1A3F" w:rsidP="005F1A3F">
            <w:pPr>
              <w:rPr>
                <w:sz w:val="24"/>
                <w:szCs w:val="24"/>
              </w:rPr>
            </w:pPr>
          </w:p>
        </w:tc>
        <w:tc>
          <w:tcPr>
            <w:tcW w:w="2428" w:type="dxa"/>
            <w:vAlign w:val="center"/>
          </w:tcPr>
          <w:p w14:paraId="5C870E18" w14:textId="77777777" w:rsidR="005F1A3F" w:rsidRDefault="005F1A3F" w:rsidP="005F1A3F">
            <w:pPr>
              <w:rPr>
                <w:sz w:val="24"/>
                <w:szCs w:val="24"/>
              </w:rPr>
            </w:pPr>
          </w:p>
        </w:tc>
        <w:tc>
          <w:tcPr>
            <w:tcW w:w="2072" w:type="dxa"/>
            <w:vAlign w:val="center"/>
          </w:tcPr>
          <w:p w14:paraId="443485DC" w14:textId="77777777" w:rsidR="005F1A3F" w:rsidRDefault="005F1A3F" w:rsidP="005F1A3F">
            <w:pPr>
              <w:rPr>
                <w:sz w:val="24"/>
                <w:szCs w:val="24"/>
              </w:rPr>
            </w:pPr>
          </w:p>
        </w:tc>
        <w:tc>
          <w:tcPr>
            <w:tcW w:w="2072" w:type="dxa"/>
            <w:vAlign w:val="center"/>
          </w:tcPr>
          <w:p w14:paraId="2E002C47" w14:textId="77777777" w:rsidR="005F1A3F" w:rsidRDefault="005F1A3F" w:rsidP="005F1A3F">
            <w:pPr>
              <w:rPr>
                <w:sz w:val="24"/>
                <w:szCs w:val="24"/>
              </w:rPr>
            </w:pPr>
          </w:p>
        </w:tc>
      </w:tr>
      <w:tr w:rsidR="005F1A3F" w14:paraId="1C12AA28" w14:textId="77777777" w:rsidTr="005F1A3F">
        <w:trPr>
          <w:trHeight w:val="510"/>
        </w:trPr>
        <w:tc>
          <w:tcPr>
            <w:tcW w:w="2444" w:type="dxa"/>
            <w:vAlign w:val="center"/>
          </w:tcPr>
          <w:p w14:paraId="4A66FD1E" w14:textId="77777777" w:rsidR="005F1A3F" w:rsidRDefault="005F1A3F" w:rsidP="005F1A3F">
            <w:pPr>
              <w:rPr>
                <w:sz w:val="24"/>
                <w:szCs w:val="24"/>
              </w:rPr>
            </w:pPr>
          </w:p>
        </w:tc>
        <w:tc>
          <w:tcPr>
            <w:tcW w:w="2428" w:type="dxa"/>
            <w:vAlign w:val="center"/>
          </w:tcPr>
          <w:p w14:paraId="6C0946E8" w14:textId="77777777" w:rsidR="005F1A3F" w:rsidRDefault="005F1A3F" w:rsidP="005F1A3F">
            <w:pPr>
              <w:rPr>
                <w:sz w:val="24"/>
                <w:szCs w:val="24"/>
              </w:rPr>
            </w:pPr>
          </w:p>
        </w:tc>
        <w:tc>
          <w:tcPr>
            <w:tcW w:w="2072" w:type="dxa"/>
            <w:vAlign w:val="center"/>
          </w:tcPr>
          <w:p w14:paraId="3AF21869" w14:textId="77777777" w:rsidR="005F1A3F" w:rsidRDefault="005F1A3F" w:rsidP="005F1A3F">
            <w:pPr>
              <w:rPr>
                <w:sz w:val="24"/>
                <w:szCs w:val="24"/>
              </w:rPr>
            </w:pPr>
          </w:p>
        </w:tc>
        <w:tc>
          <w:tcPr>
            <w:tcW w:w="2072" w:type="dxa"/>
            <w:vAlign w:val="center"/>
          </w:tcPr>
          <w:p w14:paraId="749F3DCC" w14:textId="77777777" w:rsidR="005F1A3F" w:rsidRDefault="005F1A3F" w:rsidP="005F1A3F">
            <w:pPr>
              <w:rPr>
                <w:sz w:val="24"/>
                <w:szCs w:val="24"/>
              </w:rPr>
            </w:pPr>
          </w:p>
        </w:tc>
      </w:tr>
      <w:tr w:rsidR="005F1A3F" w14:paraId="78072D76" w14:textId="77777777" w:rsidTr="005F1A3F">
        <w:trPr>
          <w:trHeight w:val="510"/>
        </w:trPr>
        <w:tc>
          <w:tcPr>
            <w:tcW w:w="2444" w:type="dxa"/>
            <w:vAlign w:val="center"/>
          </w:tcPr>
          <w:p w14:paraId="0669F33C" w14:textId="77777777" w:rsidR="005F1A3F" w:rsidRDefault="005F1A3F" w:rsidP="005F1A3F">
            <w:pPr>
              <w:rPr>
                <w:sz w:val="24"/>
                <w:szCs w:val="24"/>
              </w:rPr>
            </w:pPr>
          </w:p>
        </w:tc>
        <w:tc>
          <w:tcPr>
            <w:tcW w:w="2428" w:type="dxa"/>
            <w:vAlign w:val="center"/>
          </w:tcPr>
          <w:p w14:paraId="29A4F581" w14:textId="77777777" w:rsidR="005F1A3F" w:rsidRDefault="005F1A3F" w:rsidP="005F1A3F">
            <w:pPr>
              <w:rPr>
                <w:sz w:val="24"/>
                <w:szCs w:val="24"/>
              </w:rPr>
            </w:pPr>
          </w:p>
        </w:tc>
        <w:tc>
          <w:tcPr>
            <w:tcW w:w="2072" w:type="dxa"/>
            <w:vAlign w:val="center"/>
          </w:tcPr>
          <w:p w14:paraId="386B0BE3" w14:textId="77777777" w:rsidR="005F1A3F" w:rsidRDefault="005F1A3F" w:rsidP="005F1A3F">
            <w:pPr>
              <w:rPr>
                <w:sz w:val="24"/>
                <w:szCs w:val="24"/>
              </w:rPr>
            </w:pPr>
          </w:p>
        </w:tc>
        <w:tc>
          <w:tcPr>
            <w:tcW w:w="2072" w:type="dxa"/>
            <w:vAlign w:val="center"/>
          </w:tcPr>
          <w:p w14:paraId="7DB3DBE0" w14:textId="77777777" w:rsidR="005F1A3F" w:rsidRDefault="005F1A3F" w:rsidP="005F1A3F">
            <w:pPr>
              <w:rPr>
                <w:sz w:val="24"/>
                <w:szCs w:val="24"/>
              </w:rPr>
            </w:pPr>
          </w:p>
        </w:tc>
      </w:tr>
    </w:tbl>
    <w:p w14:paraId="22E330D3" w14:textId="77777777" w:rsidR="005F1A3F" w:rsidRDefault="005F1A3F">
      <w:pPr>
        <w:rPr>
          <w:sz w:val="24"/>
          <w:szCs w:val="24"/>
        </w:rPr>
      </w:pPr>
    </w:p>
    <w:tbl>
      <w:tblPr>
        <w:tblStyle w:val="TableGrid"/>
        <w:tblW w:w="0" w:type="auto"/>
        <w:tblLook w:val="04A0" w:firstRow="1" w:lastRow="0" w:firstColumn="1" w:lastColumn="0" w:noHBand="0" w:noVBand="1"/>
      </w:tblPr>
      <w:tblGrid>
        <w:gridCol w:w="3397"/>
        <w:gridCol w:w="2977"/>
        <w:gridCol w:w="992"/>
        <w:gridCol w:w="1650"/>
      </w:tblGrid>
      <w:tr w:rsidR="005F1A3F" w14:paraId="3D9751A7" w14:textId="77777777" w:rsidTr="00AA3A08">
        <w:trPr>
          <w:trHeight w:val="624"/>
        </w:trPr>
        <w:tc>
          <w:tcPr>
            <w:tcW w:w="3397" w:type="dxa"/>
            <w:shd w:val="clear" w:color="auto" w:fill="B8CCE4" w:themeFill="accent1" w:themeFillTint="66"/>
            <w:vAlign w:val="center"/>
          </w:tcPr>
          <w:p w14:paraId="430B0405" w14:textId="3DD38B87" w:rsidR="005F1A3F" w:rsidRDefault="005F1A3F">
            <w:pPr>
              <w:rPr>
                <w:sz w:val="24"/>
                <w:szCs w:val="24"/>
              </w:rPr>
            </w:pPr>
            <w:r>
              <w:rPr>
                <w:sz w:val="24"/>
                <w:szCs w:val="24"/>
              </w:rPr>
              <w:t>Signed by Young Person</w:t>
            </w:r>
          </w:p>
        </w:tc>
        <w:tc>
          <w:tcPr>
            <w:tcW w:w="2977" w:type="dxa"/>
            <w:vAlign w:val="center"/>
          </w:tcPr>
          <w:p w14:paraId="18A5FC93" w14:textId="77777777" w:rsidR="005F1A3F" w:rsidRDefault="005F1A3F">
            <w:pPr>
              <w:rPr>
                <w:sz w:val="24"/>
                <w:szCs w:val="24"/>
              </w:rPr>
            </w:pPr>
          </w:p>
        </w:tc>
        <w:tc>
          <w:tcPr>
            <w:tcW w:w="992" w:type="dxa"/>
            <w:shd w:val="clear" w:color="auto" w:fill="B8CCE4" w:themeFill="accent1" w:themeFillTint="66"/>
            <w:vAlign w:val="center"/>
          </w:tcPr>
          <w:p w14:paraId="32D75531" w14:textId="2B58388D" w:rsidR="005F1A3F" w:rsidRDefault="005F1A3F">
            <w:pPr>
              <w:rPr>
                <w:sz w:val="24"/>
                <w:szCs w:val="24"/>
              </w:rPr>
            </w:pPr>
            <w:r>
              <w:rPr>
                <w:sz w:val="24"/>
                <w:szCs w:val="24"/>
              </w:rPr>
              <w:t xml:space="preserve">Date </w:t>
            </w:r>
          </w:p>
        </w:tc>
        <w:tc>
          <w:tcPr>
            <w:tcW w:w="1650" w:type="dxa"/>
            <w:vAlign w:val="center"/>
          </w:tcPr>
          <w:p w14:paraId="09EBFEB6" w14:textId="77777777" w:rsidR="005F1A3F" w:rsidRDefault="005F1A3F">
            <w:pPr>
              <w:rPr>
                <w:sz w:val="24"/>
                <w:szCs w:val="24"/>
              </w:rPr>
            </w:pPr>
          </w:p>
        </w:tc>
      </w:tr>
      <w:tr w:rsidR="005F1A3F" w14:paraId="4B3744F5" w14:textId="77777777" w:rsidTr="00AA3A08">
        <w:trPr>
          <w:trHeight w:val="624"/>
        </w:trPr>
        <w:tc>
          <w:tcPr>
            <w:tcW w:w="3397" w:type="dxa"/>
            <w:shd w:val="clear" w:color="auto" w:fill="B8CCE4" w:themeFill="accent1" w:themeFillTint="66"/>
            <w:vAlign w:val="center"/>
          </w:tcPr>
          <w:p w14:paraId="71243CB8" w14:textId="26FA2F67" w:rsidR="005F1A3F" w:rsidRDefault="005F1A3F">
            <w:pPr>
              <w:rPr>
                <w:sz w:val="24"/>
                <w:szCs w:val="24"/>
              </w:rPr>
            </w:pPr>
            <w:r>
              <w:rPr>
                <w:sz w:val="24"/>
                <w:szCs w:val="24"/>
              </w:rPr>
              <w:t>Witnessed by</w:t>
            </w:r>
            <w:r w:rsidR="00AA3A08">
              <w:rPr>
                <w:sz w:val="24"/>
                <w:szCs w:val="24"/>
              </w:rPr>
              <w:t xml:space="preserve"> _____________</w:t>
            </w:r>
          </w:p>
        </w:tc>
        <w:tc>
          <w:tcPr>
            <w:tcW w:w="2977" w:type="dxa"/>
            <w:vAlign w:val="center"/>
          </w:tcPr>
          <w:p w14:paraId="163A62DF" w14:textId="77777777" w:rsidR="005F1A3F" w:rsidRDefault="005F1A3F">
            <w:pPr>
              <w:rPr>
                <w:sz w:val="24"/>
                <w:szCs w:val="24"/>
              </w:rPr>
            </w:pPr>
          </w:p>
        </w:tc>
        <w:tc>
          <w:tcPr>
            <w:tcW w:w="992" w:type="dxa"/>
            <w:shd w:val="clear" w:color="auto" w:fill="B8CCE4" w:themeFill="accent1" w:themeFillTint="66"/>
            <w:vAlign w:val="center"/>
          </w:tcPr>
          <w:p w14:paraId="58EFBA96" w14:textId="4B4FDB7A" w:rsidR="005F1A3F" w:rsidRDefault="00AA3A08">
            <w:pPr>
              <w:rPr>
                <w:sz w:val="24"/>
                <w:szCs w:val="24"/>
              </w:rPr>
            </w:pPr>
            <w:r>
              <w:rPr>
                <w:sz w:val="24"/>
                <w:szCs w:val="24"/>
              </w:rPr>
              <w:t>Date</w:t>
            </w:r>
          </w:p>
        </w:tc>
        <w:tc>
          <w:tcPr>
            <w:tcW w:w="1650" w:type="dxa"/>
            <w:vAlign w:val="center"/>
          </w:tcPr>
          <w:p w14:paraId="7FD5E175" w14:textId="77777777" w:rsidR="005F1A3F" w:rsidRDefault="005F1A3F">
            <w:pPr>
              <w:rPr>
                <w:sz w:val="24"/>
                <w:szCs w:val="24"/>
              </w:rPr>
            </w:pPr>
          </w:p>
        </w:tc>
      </w:tr>
    </w:tbl>
    <w:p w14:paraId="7DC6568B" w14:textId="77777777" w:rsidR="005F1A3F" w:rsidRDefault="005F1A3F" w:rsidP="005F1A3F">
      <w:pPr>
        <w:rPr>
          <w:sz w:val="24"/>
          <w:szCs w:val="24"/>
        </w:rPr>
      </w:pPr>
    </w:p>
    <w:p w14:paraId="549714EF" w14:textId="77777777" w:rsidR="005F1A3F" w:rsidRDefault="005F1A3F" w:rsidP="005F1A3F">
      <w:pPr>
        <w:rPr>
          <w:sz w:val="24"/>
          <w:szCs w:val="24"/>
        </w:rPr>
      </w:pPr>
    </w:p>
    <w:p w14:paraId="36372237" w14:textId="3CF315C6" w:rsidR="005F1A3F" w:rsidRPr="005F1A3F" w:rsidRDefault="005F1A3F" w:rsidP="005F1A3F">
      <w:pPr>
        <w:rPr>
          <w:sz w:val="24"/>
          <w:szCs w:val="24"/>
        </w:rPr>
        <w:sectPr w:rsidR="005F1A3F" w:rsidRPr="005F1A3F" w:rsidSect="009E36E8">
          <w:pgSz w:w="11906" w:h="16838"/>
          <w:pgMar w:top="993" w:right="1440" w:bottom="1134" w:left="1440" w:header="709" w:footer="709" w:gutter="0"/>
          <w:cols w:space="708"/>
          <w:docGrid w:linePitch="360"/>
        </w:sectPr>
      </w:pPr>
    </w:p>
    <w:p w14:paraId="3DA20F72" w14:textId="21176568" w:rsidR="00AA3A08" w:rsidRPr="00AA3A08" w:rsidRDefault="00AA3A08" w:rsidP="00AA3A08">
      <w:pPr>
        <w:jc w:val="center"/>
        <w:rPr>
          <w:b/>
          <w:bCs/>
          <w:color w:val="C00000"/>
          <w:sz w:val="28"/>
          <w:szCs w:val="28"/>
        </w:rPr>
      </w:pPr>
      <w:r w:rsidRPr="00AA3A08">
        <w:rPr>
          <w:b/>
          <w:bCs/>
          <w:color w:val="C00000"/>
          <w:sz w:val="28"/>
          <w:szCs w:val="28"/>
        </w:rPr>
        <w:lastRenderedPageBreak/>
        <w:t>Appendix C</w:t>
      </w:r>
    </w:p>
    <w:p w14:paraId="2807E12A" w14:textId="028B46BE" w:rsidR="00AA3A08" w:rsidRPr="00AA3A08" w:rsidRDefault="00AA3A08" w:rsidP="00AA3A08">
      <w:pPr>
        <w:jc w:val="center"/>
        <w:rPr>
          <w:b/>
          <w:bCs/>
          <w:sz w:val="32"/>
          <w:szCs w:val="32"/>
        </w:rPr>
      </w:pPr>
      <w:r w:rsidRPr="00AA3A08">
        <w:rPr>
          <w:b/>
          <w:bCs/>
          <w:sz w:val="32"/>
          <w:szCs w:val="32"/>
        </w:rPr>
        <w:t>Storage Label – Young People’s Belongings</w:t>
      </w:r>
    </w:p>
    <w:tbl>
      <w:tblPr>
        <w:tblStyle w:val="TableGrid"/>
        <w:tblW w:w="0" w:type="auto"/>
        <w:tblLook w:val="04A0" w:firstRow="1" w:lastRow="0" w:firstColumn="1" w:lastColumn="0" w:noHBand="0" w:noVBand="1"/>
      </w:tblPr>
      <w:tblGrid>
        <w:gridCol w:w="3674"/>
        <w:gridCol w:w="5954"/>
      </w:tblGrid>
      <w:tr w:rsidR="00AA3A08" w14:paraId="067736EC" w14:textId="77777777" w:rsidTr="00AA3A08">
        <w:tc>
          <w:tcPr>
            <w:tcW w:w="2405" w:type="dxa"/>
            <w:vAlign w:val="center"/>
          </w:tcPr>
          <w:p w14:paraId="5155C7CC" w14:textId="77777777" w:rsidR="00AA3A08" w:rsidRDefault="00AA3A08" w:rsidP="00AA3A08">
            <w:pPr>
              <w:rPr>
                <w:b/>
                <w:bCs/>
                <w:sz w:val="28"/>
                <w:szCs w:val="28"/>
              </w:rPr>
            </w:pPr>
            <w:r>
              <w:rPr>
                <w:b/>
                <w:bCs/>
                <w:sz w:val="28"/>
                <w:szCs w:val="28"/>
              </w:rPr>
              <w:t>STORAGE REFERENCE NUMBER</w:t>
            </w:r>
          </w:p>
        </w:tc>
        <w:tc>
          <w:tcPr>
            <w:tcW w:w="6611" w:type="dxa"/>
          </w:tcPr>
          <w:p w14:paraId="62DEB825" w14:textId="77777777" w:rsidR="00AA3A08" w:rsidRDefault="00AA3A08">
            <w:pPr>
              <w:jc w:val="center"/>
              <w:rPr>
                <w:b/>
                <w:bCs/>
                <w:sz w:val="28"/>
                <w:szCs w:val="28"/>
              </w:rPr>
            </w:pPr>
          </w:p>
          <w:p w14:paraId="154B57E2" w14:textId="77777777" w:rsidR="00AA3A08" w:rsidRDefault="00AA3A08">
            <w:pPr>
              <w:jc w:val="center"/>
              <w:rPr>
                <w:b/>
                <w:bCs/>
                <w:sz w:val="28"/>
                <w:szCs w:val="28"/>
              </w:rPr>
            </w:pPr>
            <w:r>
              <w:rPr>
                <w:b/>
                <w:bCs/>
                <w:sz w:val="28"/>
                <w:szCs w:val="28"/>
              </w:rPr>
              <w:t>BOX ___  OF _____</w:t>
            </w:r>
          </w:p>
        </w:tc>
      </w:tr>
      <w:tr w:rsidR="00AA3A08" w14:paraId="29C35899" w14:textId="77777777" w:rsidTr="00AA3A08">
        <w:tc>
          <w:tcPr>
            <w:tcW w:w="2405" w:type="dxa"/>
            <w:vAlign w:val="center"/>
          </w:tcPr>
          <w:p w14:paraId="2682A998" w14:textId="77777777" w:rsidR="00AA3A08" w:rsidRDefault="00AA3A08" w:rsidP="00AA3A08">
            <w:pPr>
              <w:rPr>
                <w:b/>
                <w:bCs/>
                <w:sz w:val="28"/>
                <w:szCs w:val="28"/>
              </w:rPr>
            </w:pPr>
            <w:r>
              <w:rPr>
                <w:b/>
                <w:bCs/>
                <w:sz w:val="28"/>
                <w:szCs w:val="28"/>
              </w:rPr>
              <w:t>YP’s LL NUMBER</w:t>
            </w:r>
          </w:p>
        </w:tc>
        <w:tc>
          <w:tcPr>
            <w:tcW w:w="6611" w:type="dxa"/>
          </w:tcPr>
          <w:p w14:paraId="7DB0E5FC" w14:textId="77777777" w:rsidR="00AA3A08" w:rsidRDefault="00AA3A08">
            <w:pPr>
              <w:jc w:val="center"/>
              <w:rPr>
                <w:b/>
                <w:bCs/>
                <w:sz w:val="28"/>
                <w:szCs w:val="28"/>
              </w:rPr>
            </w:pPr>
          </w:p>
          <w:p w14:paraId="0673F67A" w14:textId="77777777" w:rsidR="00AA3A08" w:rsidRDefault="00AA3A08">
            <w:pPr>
              <w:rPr>
                <w:b/>
                <w:bCs/>
                <w:sz w:val="28"/>
                <w:szCs w:val="28"/>
              </w:rPr>
            </w:pPr>
          </w:p>
        </w:tc>
      </w:tr>
      <w:tr w:rsidR="00AA3A08" w14:paraId="27643C58" w14:textId="77777777" w:rsidTr="00AA3A08">
        <w:tc>
          <w:tcPr>
            <w:tcW w:w="2405" w:type="dxa"/>
            <w:vAlign w:val="center"/>
          </w:tcPr>
          <w:p w14:paraId="462ABADA" w14:textId="77777777" w:rsidR="00AA3A08" w:rsidRDefault="00AA3A08" w:rsidP="00AA3A08">
            <w:pPr>
              <w:rPr>
                <w:b/>
                <w:bCs/>
                <w:sz w:val="28"/>
                <w:szCs w:val="28"/>
              </w:rPr>
            </w:pPr>
            <w:r>
              <w:rPr>
                <w:b/>
                <w:bCs/>
                <w:sz w:val="28"/>
                <w:szCs w:val="28"/>
              </w:rPr>
              <w:t>CASEHOLDING TEAM</w:t>
            </w:r>
          </w:p>
        </w:tc>
        <w:tc>
          <w:tcPr>
            <w:tcW w:w="6611" w:type="dxa"/>
          </w:tcPr>
          <w:p w14:paraId="704F0BCB" w14:textId="77777777" w:rsidR="00AA3A08" w:rsidRDefault="00AA3A08">
            <w:pPr>
              <w:jc w:val="center"/>
              <w:rPr>
                <w:b/>
                <w:bCs/>
                <w:sz w:val="28"/>
                <w:szCs w:val="28"/>
              </w:rPr>
            </w:pPr>
          </w:p>
          <w:p w14:paraId="23845958" w14:textId="77777777" w:rsidR="00AA3A08" w:rsidRDefault="00AA3A08">
            <w:pPr>
              <w:rPr>
                <w:b/>
                <w:bCs/>
                <w:sz w:val="28"/>
                <w:szCs w:val="28"/>
              </w:rPr>
            </w:pPr>
          </w:p>
        </w:tc>
      </w:tr>
      <w:tr w:rsidR="00AA3A08" w14:paraId="6BC800F4" w14:textId="77777777" w:rsidTr="00AA3A08">
        <w:trPr>
          <w:trHeight w:val="826"/>
        </w:trPr>
        <w:tc>
          <w:tcPr>
            <w:tcW w:w="2405" w:type="dxa"/>
            <w:vAlign w:val="center"/>
          </w:tcPr>
          <w:p w14:paraId="4B6BB85C" w14:textId="77777777" w:rsidR="00AA3A08" w:rsidRDefault="00AA3A08" w:rsidP="00AA3A08">
            <w:pPr>
              <w:rPr>
                <w:b/>
                <w:bCs/>
                <w:sz w:val="28"/>
                <w:szCs w:val="28"/>
              </w:rPr>
            </w:pPr>
            <w:r>
              <w:rPr>
                <w:b/>
                <w:bCs/>
                <w:sz w:val="28"/>
                <w:szCs w:val="28"/>
              </w:rPr>
              <w:t>WORKERS NAME</w:t>
            </w:r>
          </w:p>
          <w:p w14:paraId="7E8C8AB1" w14:textId="77777777" w:rsidR="00AA3A08" w:rsidRDefault="00AA3A08" w:rsidP="00AA3A08">
            <w:pPr>
              <w:rPr>
                <w:b/>
                <w:bCs/>
                <w:sz w:val="28"/>
                <w:szCs w:val="28"/>
              </w:rPr>
            </w:pPr>
            <w:r>
              <w:rPr>
                <w:b/>
                <w:bCs/>
                <w:sz w:val="28"/>
                <w:szCs w:val="28"/>
              </w:rPr>
              <w:t>(Please print)</w:t>
            </w:r>
          </w:p>
        </w:tc>
        <w:tc>
          <w:tcPr>
            <w:tcW w:w="6611" w:type="dxa"/>
          </w:tcPr>
          <w:p w14:paraId="70B1B05E" w14:textId="77777777" w:rsidR="00AA3A08" w:rsidRDefault="00AA3A08">
            <w:pPr>
              <w:jc w:val="center"/>
              <w:rPr>
                <w:b/>
                <w:bCs/>
                <w:sz w:val="28"/>
                <w:szCs w:val="28"/>
              </w:rPr>
            </w:pPr>
          </w:p>
        </w:tc>
      </w:tr>
      <w:tr w:rsidR="00AA3A08" w14:paraId="15C8BB93" w14:textId="77777777" w:rsidTr="00AA3A08">
        <w:tc>
          <w:tcPr>
            <w:tcW w:w="2405" w:type="dxa"/>
            <w:vAlign w:val="center"/>
          </w:tcPr>
          <w:p w14:paraId="72D985C0" w14:textId="77777777" w:rsidR="00AA3A08" w:rsidRDefault="00AA3A08" w:rsidP="00AA3A08">
            <w:pPr>
              <w:rPr>
                <w:b/>
                <w:bCs/>
                <w:sz w:val="28"/>
                <w:szCs w:val="28"/>
              </w:rPr>
            </w:pPr>
            <w:r>
              <w:rPr>
                <w:b/>
                <w:bCs/>
                <w:sz w:val="28"/>
                <w:szCs w:val="28"/>
              </w:rPr>
              <w:t>DATE PLACED INTO STORAGE</w:t>
            </w:r>
          </w:p>
        </w:tc>
        <w:tc>
          <w:tcPr>
            <w:tcW w:w="6611" w:type="dxa"/>
          </w:tcPr>
          <w:p w14:paraId="1DED135C" w14:textId="77777777" w:rsidR="00AA3A08" w:rsidRDefault="00AA3A08">
            <w:pPr>
              <w:jc w:val="center"/>
              <w:rPr>
                <w:b/>
                <w:bCs/>
                <w:sz w:val="28"/>
                <w:szCs w:val="28"/>
              </w:rPr>
            </w:pPr>
          </w:p>
          <w:p w14:paraId="2B0C6699" w14:textId="77777777" w:rsidR="00AA3A08" w:rsidRDefault="00AA3A08">
            <w:pPr>
              <w:rPr>
                <w:b/>
                <w:bCs/>
                <w:sz w:val="28"/>
                <w:szCs w:val="28"/>
              </w:rPr>
            </w:pPr>
          </w:p>
        </w:tc>
      </w:tr>
      <w:tr w:rsidR="00AA3A08" w14:paraId="4BE6C1A4" w14:textId="77777777" w:rsidTr="00AA3A08">
        <w:tc>
          <w:tcPr>
            <w:tcW w:w="2405" w:type="dxa"/>
            <w:vAlign w:val="center"/>
          </w:tcPr>
          <w:p w14:paraId="50D0AE86" w14:textId="77777777" w:rsidR="00AA3A08" w:rsidRDefault="00AA3A08" w:rsidP="00AA3A08">
            <w:pPr>
              <w:rPr>
                <w:b/>
                <w:bCs/>
                <w:sz w:val="28"/>
                <w:szCs w:val="28"/>
              </w:rPr>
            </w:pPr>
            <w:r>
              <w:rPr>
                <w:b/>
                <w:bCs/>
                <w:sz w:val="28"/>
                <w:szCs w:val="28"/>
              </w:rPr>
              <w:t>ITEM NUMBER OF BOXES/HOLDALLS/SUITCASES</w:t>
            </w:r>
          </w:p>
          <w:p w14:paraId="70C42664" w14:textId="77777777" w:rsidR="00AA3A08" w:rsidRDefault="00AA3A08" w:rsidP="00AA3A08">
            <w:pPr>
              <w:rPr>
                <w:b/>
                <w:bCs/>
                <w:sz w:val="28"/>
                <w:szCs w:val="28"/>
              </w:rPr>
            </w:pPr>
            <w:r>
              <w:rPr>
                <w:b/>
                <w:bCs/>
                <w:sz w:val="28"/>
                <w:szCs w:val="28"/>
              </w:rPr>
              <w:t>i.e., 1 of 10 etc.</w:t>
            </w:r>
          </w:p>
        </w:tc>
        <w:tc>
          <w:tcPr>
            <w:tcW w:w="6611" w:type="dxa"/>
          </w:tcPr>
          <w:p w14:paraId="3001B0C2" w14:textId="77777777" w:rsidR="00AA3A08" w:rsidRDefault="00AA3A08">
            <w:pPr>
              <w:jc w:val="center"/>
              <w:rPr>
                <w:b/>
                <w:bCs/>
                <w:sz w:val="28"/>
                <w:szCs w:val="28"/>
              </w:rPr>
            </w:pPr>
          </w:p>
        </w:tc>
      </w:tr>
      <w:tr w:rsidR="00AA3A08" w14:paraId="7A724912" w14:textId="77777777" w:rsidTr="00AA3A08">
        <w:tc>
          <w:tcPr>
            <w:tcW w:w="2405" w:type="dxa"/>
            <w:vAlign w:val="center"/>
          </w:tcPr>
          <w:p w14:paraId="6E9F8F23" w14:textId="77777777" w:rsidR="00AA3A08" w:rsidRDefault="00AA3A08" w:rsidP="00AA3A08">
            <w:pPr>
              <w:rPr>
                <w:b/>
                <w:bCs/>
                <w:sz w:val="28"/>
                <w:szCs w:val="28"/>
              </w:rPr>
            </w:pPr>
            <w:r>
              <w:rPr>
                <w:b/>
                <w:bCs/>
                <w:sz w:val="28"/>
                <w:szCs w:val="28"/>
              </w:rPr>
              <w:t>INVENTORY COMPLETED WITH TEAMS BUSINESS SUPPORT OFFICE (Logged on central tracker)</w:t>
            </w:r>
          </w:p>
        </w:tc>
        <w:tc>
          <w:tcPr>
            <w:tcW w:w="6611" w:type="dxa"/>
          </w:tcPr>
          <w:p w14:paraId="7A431464" w14:textId="77777777" w:rsidR="00AA3A08" w:rsidRDefault="00AA3A08">
            <w:pPr>
              <w:jc w:val="center"/>
              <w:rPr>
                <w:b/>
                <w:bCs/>
                <w:sz w:val="28"/>
                <w:szCs w:val="28"/>
              </w:rPr>
            </w:pPr>
            <w:r w:rsidRPr="00A32DDB">
              <w:rPr>
                <w:b/>
                <w:bCs/>
                <w:color w:val="FF0000"/>
                <w:sz w:val="28"/>
                <w:szCs w:val="28"/>
              </w:rPr>
              <w:t xml:space="preserve">MANDATORY </w:t>
            </w:r>
          </w:p>
        </w:tc>
      </w:tr>
      <w:tr w:rsidR="00AA3A08" w14:paraId="09C457E4" w14:textId="77777777" w:rsidTr="00AA3A08">
        <w:tc>
          <w:tcPr>
            <w:tcW w:w="2405" w:type="dxa"/>
            <w:vAlign w:val="center"/>
          </w:tcPr>
          <w:p w14:paraId="0D6A246A" w14:textId="77777777" w:rsidR="00AA3A08" w:rsidRDefault="00AA3A08" w:rsidP="00AA3A08">
            <w:pPr>
              <w:rPr>
                <w:b/>
                <w:bCs/>
                <w:sz w:val="28"/>
                <w:szCs w:val="28"/>
              </w:rPr>
            </w:pPr>
            <w:r>
              <w:rPr>
                <w:b/>
                <w:bCs/>
                <w:sz w:val="28"/>
                <w:szCs w:val="28"/>
              </w:rPr>
              <w:t>STORAGE REVIEW DATE</w:t>
            </w:r>
          </w:p>
        </w:tc>
        <w:tc>
          <w:tcPr>
            <w:tcW w:w="6611" w:type="dxa"/>
          </w:tcPr>
          <w:p w14:paraId="3C03A723" w14:textId="77777777" w:rsidR="00AA3A08" w:rsidRDefault="00AA3A08">
            <w:pPr>
              <w:jc w:val="center"/>
              <w:rPr>
                <w:b/>
                <w:bCs/>
                <w:sz w:val="28"/>
                <w:szCs w:val="28"/>
              </w:rPr>
            </w:pPr>
          </w:p>
          <w:p w14:paraId="732FBF21" w14:textId="77777777" w:rsidR="00AA3A08" w:rsidRDefault="00AA3A08">
            <w:pPr>
              <w:rPr>
                <w:b/>
                <w:bCs/>
                <w:sz w:val="28"/>
                <w:szCs w:val="28"/>
              </w:rPr>
            </w:pPr>
          </w:p>
        </w:tc>
      </w:tr>
    </w:tbl>
    <w:p w14:paraId="4C6C85E4" w14:textId="77777777" w:rsidR="00AA3A08" w:rsidRPr="00AA3A08" w:rsidRDefault="00AA3A08" w:rsidP="00AA3A08">
      <w:pPr>
        <w:rPr>
          <w:b/>
          <w:bCs/>
          <w:sz w:val="8"/>
          <w:szCs w:val="8"/>
        </w:rPr>
      </w:pPr>
    </w:p>
    <w:p w14:paraId="26E210C0" w14:textId="720DBC94" w:rsidR="00AA3A08" w:rsidRDefault="00AA3A08" w:rsidP="00AA3A08">
      <w:pPr>
        <w:rPr>
          <w:b/>
          <w:bCs/>
          <w:sz w:val="28"/>
          <w:szCs w:val="28"/>
        </w:rPr>
      </w:pPr>
      <w:r>
        <w:rPr>
          <w:b/>
          <w:bCs/>
          <w:sz w:val="28"/>
          <w:szCs w:val="28"/>
        </w:rPr>
        <w:t>----------------------------------------------------------------------------------------------------------------</w:t>
      </w:r>
    </w:p>
    <w:tbl>
      <w:tblPr>
        <w:tblStyle w:val="TableGrid"/>
        <w:tblW w:w="0" w:type="auto"/>
        <w:tblLook w:val="04A0" w:firstRow="1" w:lastRow="0" w:firstColumn="1" w:lastColumn="0" w:noHBand="0" w:noVBand="1"/>
      </w:tblPr>
      <w:tblGrid>
        <w:gridCol w:w="3674"/>
        <w:gridCol w:w="5954"/>
      </w:tblGrid>
      <w:tr w:rsidR="00AA3A08" w14:paraId="2401EF3E" w14:textId="77777777" w:rsidTr="00AA3A08">
        <w:tc>
          <w:tcPr>
            <w:tcW w:w="3674" w:type="dxa"/>
            <w:vAlign w:val="center"/>
          </w:tcPr>
          <w:p w14:paraId="51F5DEBF" w14:textId="77777777" w:rsidR="00AA3A08" w:rsidRDefault="00AA3A08" w:rsidP="00AA3A08">
            <w:pPr>
              <w:rPr>
                <w:b/>
                <w:bCs/>
                <w:sz w:val="28"/>
                <w:szCs w:val="28"/>
              </w:rPr>
            </w:pPr>
            <w:r>
              <w:rPr>
                <w:b/>
                <w:bCs/>
                <w:sz w:val="28"/>
                <w:szCs w:val="28"/>
              </w:rPr>
              <w:t>STORAGE REFERENCE NUMBER</w:t>
            </w:r>
          </w:p>
        </w:tc>
        <w:tc>
          <w:tcPr>
            <w:tcW w:w="5954" w:type="dxa"/>
          </w:tcPr>
          <w:p w14:paraId="606F2C43" w14:textId="77777777" w:rsidR="00AA3A08" w:rsidRDefault="00AA3A08">
            <w:pPr>
              <w:jc w:val="center"/>
              <w:rPr>
                <w:b/>
                <w:bCs/>
                <w:sz w:val="28"/>
                <w:szCs w:val="28"/>
              </w:rPr>
            </w:pPr>
          </w:p>
        </w:tc>
      </w:tr>
      <w:tr w:rsidR="00AA3A08" w14:paraId="681DAF29" w14:textId="77777777" w:rsidTr="00AA3A08">
        <w:tc>
          <w:tcPr>
            <w:tcW w:w="3674" w:type="dxa"/>
            <w:vAlign w:val="center"/>
          </w:tcPr>
          <w:p w14:paraId="7943DC63" w14:textId="77777777" w:rsidR="00AA3A08" w:rsidRDefault="00AA3A08" w:rsidP="00AA3A08">
            <w:pPr>
              <w:rPr>
                <w:b/>
                <w:bCs/>
                <w:sz w:val="28"/>
                <w:szCs w:val="28"/>
              </w:rPr>
            </w:pPr>
            <w:r>
              <w:rPr>
                <w:b/>
                <w:bCs/>
                <w:sz w:val="28"/>
                <w:szCs w:val="28"/>
              </w:rPr>
              <w:t>YP’s LL NUMBER</w:t>
            </w:r>
          </w:p>
        </w:tc>
        <w:tc>
          <w:tcPr>
            <w:tcW w:w="5954" w:type="dxa"/>
          </w:tcPr>
          <w:p w14:paraId="3B6AAB04" w14:textId="77777777" w:rsidR="00AA3A08" w:rsidRDefault="00AA3A08">
            <w:pPr>
              <w:jc w:val="center"/>
              <w:rPr>
                <w:b/>
                <w:bCs/>
                <w:sz w:val="28"/>
                <w:szCs w:val="28"/>
              </w:rPr>
            </w:pPr>
          </w:p>
          <w:p w14:paraId="062F8569" w14:textId="77777777" w:rsidR="00AA3A08" w:rsidRDefault="00AA3A08">
            <w:pPr>
              <w:rPr>
                <w:b/>
                <w:bCs/>
                <w:sz w:val="28"/>
                <w:szCs w:val="28"/>
              </w:rPr>
            </w:pPr>
          </w:p>
        </w:tc>
      </w:tr>
      <w:tr w:rsidR="00AA3A08" w14:paraId="5C1A849B" w14:textId="77777777" w:rsidTr="00AA3A08">
        <w:tc>
          <w:tcPr>
            <w:tcW w:w="3674" w:type="dxa"/>
            <w:vAlign w:val="center"/>
          </w:tcPr>
          <w:p w14:paraId="55D5A391" w14:textId="77777777" w:rsidR="00AA3A08" w:rsidRDefault="00AA3A08" w:rsidP="00AA3A08">
            <w:pPr>
              <w:rPr>
                <w:b/>
                <w:bCs/>
                <w:sz w:val="28"/>
                <w:szCs w:val="28"/>
              </w:rPr>
            </w:pPr>
            <w:r>
              <w:rPr>
                <w:b/>
                <w:bCs/>
                <w:sz w:val="28"/>
                <w:szCs w:val="28"/>
              </w:rPr>
              <w:t>CASEHOLDING TEAM</w:t>
            </w:r>
          </w:p>
        </w:tc>
        <w:tc>
          <w:tcPr>
            <w:tcW w:w="5954" w:type="dxa"/>
          </w:tcPr>
          <w:p w14:paraId="7FF0CC30" w14:textId="77777777" w:rsidR="00AA3A08" w:rsidRDefault="00AA3A08">
            <w:pPr>
              <w:jc w:val="center"/>
              <w:rPr>
                <w:b/>
                <w:bCs/>
                <w:sz w:val="28"/>
                <w:szCs w:val="28"/>
              </w:rPr>
            </w:pPr>
          </w:p>
          <w:p w14:paraId="53D63776" w14:textId="77777777" w:rsidR="00AA3A08" w:rsidRDefault="00AA3A08">
            <w:pPr>
              <w:rPr>
                <w:b/>
                <w:bCs/>
                <w:sz w:val="28"/>
                <w:szCs w:val="28"/>
              </w:rPr>
            </w:pPr>
          </w:p>
        </w:tc>
      </w:tr>
      <w:tr w:rsidR="00AA3A08" w14:paraId="15A1CF49" w14:textId="77777777" w:rsidTr="00AA3A08">
        <w:trPr>
          <w:trHeight w:val="854"/>
        </w:trPr>
        <w:tc>
          <w:tcPr>
            <w:tcW w:w="3674" w:type="dxa"/>
            <w:vAlign w:val="center"/>
          </w:tcPr>
          <w:p w14:paraId="005E06E1" w14:textId="77777777" w:rsidR="00AA3A08" w:rsidRDefault="00AA3A08" w:rsidP="00AA3A08">
            <w:pPr>
              <w:rPr>
                <w:b/>
                <w:bCs/>
                <w:sz w:val="28"/>
                <w:szCs w:val="28"/>
              </w:rPr>
            </w:pPr>
            <w:r>
              <w:rPr>
                <w:b/>
                <w:bCs/>
                <w:sz w:val="28"/>
                <w:szCs w:val="28"/>
              </w:rPr>
              <w:t>WORKERS NAME</w:t>
            </w:r>
          </w:p>
          <w:p w14:paraId="323A8DAD" w14:textId="77777777" w:rsidR="00AA3A08" w:rsidRDefault="00AA3A08" w:rsidP="00AA3A08">
            <w:pPr>
              <w:rPr>
                <w:b/>
                <w:bCs/>
                <w:sz w:val="28"/>
                <w:szCs w:val="28"/>
              </w:rPr>
            </w:pPr>
            <w:r>
              <w:rPr>
                <w:b/>
                <w:bCs/>
                <w:sz w:val="28"/>
                <w:szCs w:val="28"/>
              </w:rPr>
              <w:t>(Please print)</w:t>
            </w:r>
          </w:p>
        </w:tc>
        <w:tc>
          <w:tcPr>
            <w:tcW w:w="5954" w:type="dxa"/>
          </w:tcPr>
          <w:p w14:paraId="0B59F893" w14:textId="77777777" w:rsidR="00AA3A08" w:rsidRDefault="00AA3A08">
            <w:pPr>
              <w:jc w:val="center"/>
              <w:rPr>
                <w:b/>
                <w:bCs/>
                <w:sz w:val="28"/>
                <w:szCs w:val="28"/>
              </w:rPr>
            </w:pPr>
          </w:p>
        </w:tc>
      </w:tr>
      <w:tr w:rsidR="00AA3A08" w14:paraId="0BC47D8D" w14:textId="77777777" w:rsidTr="00AA3A08">
        <w:tc>
          <w:tcPr>
            <w:tcW w:w="3674" w:type="dxa"/>
            <w:vAlign w:val="center"/>
          </w:tcPr>
          <w:p w14:paraId="7B99D99D" w14:textId="77777777" w:rsidR="00AA3A08" w:rsidRDefault="00AA3A08" w:rsidP="00AA3A08">
            <w:pPr>
              <w:rPr>
                <w:b/>
                <w:bCs/>
                <w:sz w:val="28"/>
                <w:szCs w:val="28"/>
              </w:rPr>
            </w:pPr>
            <w:r>
              <w:rPr>
                <w:b/>
                <w:bCs/>
                <w:sz w:val="28"/>
                <w:szCs w:val="28"/>
              </w:rPr>
              <w:t>DATE PLACED INTO STORAGE</w:t>
            </w:r>
          </w:p>
        </w:tc>
        <w:tc>
          <w:tcPr>
            <w:tcW w:w="5954" w:type="dxa"/>
          </w:tcPr>
          <w:p w14:paraId="583E61C8" w14:textId="77777777" w:rsidR="00AA3A08" w:rsidRDefault="00AA3A08">
            <w:pPr>
              <w:jc w:val="center"/>
              <w:rPr>
                <w:b/>
                <w:bCs/>
                <w:sz w:val="28"/>
                <w:szCs w:val="28"/>
              </w:rPr>
            </w:pPr>
          </w:p>
          <w:p w14:paraId="6C3A1856" w14:textId="77777777" w:rsidR="00AA3A08" w:rsidRDefault="00AA3A08">
            <w:pPr>
              <w:rPr>
                <w:b/>
                <w:bCs/>
                <w:sz w:val="28"/>
                <w:szCs w:val="28"/>
              </w:rPr>
            </w:pPr>
          </w:p>
        </w:tc>
      </w:tr>
      <w:tr w:rsidR="00AA3A08" w14:paraId="58F2688A" w14:textId="77777777" w:rsidTr="00AA3A08">
        <w:tc>
          <w:tcPr>
            <w:tcW w:w="3674" w:type="dxa"/>
            <w:vAlign w:val="center"/>
          </w:tcPr>
          <w:p w14:paraId="0C1149B1" w14:textId="77777777" w:rsidR="00AA3A08" w:rsidRDefault="00AA3A08" w:rsidP="00AA3A08">
            <w:pPr>
              <w:rPr>
                <w:b/>
                <w:bCs/>
                <w:sz w:val="28"/>
                <w:szCs w:val="28"/>
              </w:rPr>
            </w:pPr>
            <w:r>
              <w:rPr>
                <w:b/>
                <w:bCs/>
                <w:sz w:val="28"/>
                <w:szCs w:val="28"/>
              </w:rPr>
              <w:t>ITEM NUMBER OF BOXES/HOLDALLS/SUITCASES</w:t>
            </w:r>
          </w:p>
          <w:p w14:paraId="0E44B903" w14:textId="77777777" w:rsidR="00AA3A08" w:rsidRDefault="00AA3A08" w:rsidP="00AA3A08">
            <w:pPr>
              <w:rPr>
                <w:b/>
                <w:bCs/>
                <w:sz w:val="28"/>
                <w:szCs w:val="28"/>
              </w:rPr>
            </w:pPr>
            <w:r>
              <w:rPr>
                <w:b/>
                <w:bCs/>
                <w:sz w:val="28"/>
                <w:szCs w:val="28"/>
              </w:rPr>
              <w:t>i.e., 1 of 10 etc.</w:t>
            </w:r>
          </w:p>
        </w:tc>
        <w:tc>
          <w:tcPr>
            <w:tcW w:w="5954" w:type="dxa"/>
          </w:tcPr>
          <w:p w14:paraId="7D7A53EB" w14:textId="77777777" w:rsidR="00AA3A08" w:rsidRDefault="00AA3A08">
            <w:pPr>
              <w:jc w:val="center"/>
              <w:rPr>
                <w:b/>
                <w:bCs/>
                <w:sz w:val="28"/>
                <w:szCs w:val="28"/>
              </w:rPr>
            </w:pPr>
          </w:p>
        </w:tc>
      </w:tr>
      <w:tr w:rsidR="00AA3A08" w14:paraId="17B08DCA" w14:textId="77777777" w:rsidTr="00AA3A08">
        <w:tc>
          <w:tcPr>
            <w:tcW w:w="3674" w:type="dxa"/>
            <w:vAlign w:val="center"/>
          </w:tcPr>
          <w:p w14:paraId="66A14DDF" w14:textId="77777777" w:rsidR="00AA3A08" w:rsidRDefault="00AA3A08" w:rsidP="00AA3A08">
            <w:pPr>
              <w:rPr>
                <w:b/>
                <w:bCs/>
                <w:sz w:val="28"/>
                <w:szCs w:val="28"/>
              </w:rPr>
            </w:pPr>
            <w:r>
              <w:rPr>
                <w:b/>
                <w:bCs/>
                <w:sz w:val="28"/>
                <w:szCs w:val="28"/>
              </w:rPr>
              <w:t>INVENTORY COMPLETED</w:t>
            </w:r>
          </w:p>
          <w:p w14:paraId="553558C0" w14:textId="77777777" w:rsidR="00AA3A08" w:rsidRDefault="00AA3A08" w:rsidP="00AA3A08">
            <w:pPr>
              <w:rPr>
                <w:b/>
                <w:bCs/>
                <w:sz w:val="28"/>
                <w:szCs w:val="28"/>
              </w:rPr>
            </w:pPr>
            <w:r>
              <w:rPr>
                <w:b/>
                <w:bCs/>
                <w:sz w:val="28"/>
                <w:szCs w:val="28"/>
              </w:rPr>
              <w:t>WITH TEAM’s BUSINESS SUPPORT OFFICE (logged on central tracker)</w:t>
            </w:r>
          </w:p>
        </w:tc>
        <w:tc>
          <w:tcPr>
            <w:tcW w:w="5954" w:type="dxa"/>
          </w:tcPr>
          <w:p w14:paraId="7A9A9770" w14:textId="77777777" w:rsidR="00AA3A08" w:rsidRPr="00CF3F76" w:rsidRDefault="00AA3A08">
            <w:pPr>
              <w:jc w:val="center"/>
              <w:rPr>
                <w:b/>
                <w:bCs/>
                <w:color w:val="FF0000"/>
                <w:sz w:val="28"/>
                <w:szCs w:val="28"/>
              </w:rPr>
            </w:pPr>
            <w:r w:rsidRPr="00A32DDB">
              <w:rPr>
                <w:b/>
                <w:bCs/>
                <w:color w:val="FF0000"/>
                <w:sz w:val="28"/>
                <w:szCs w:val="28"/>
              </w:rPr>
              <w:t>MANDATORY</w:t>
            </w:r>
            <w:r>
              <w:rPr>
                <w:b/>
                <w:bCs/>
                <w:color w:val="FF0000"/>
                <w:sz w:val="28"/>
                <w:szCs w:val="28"/>
              </w:rPr>
              <w:t xml:space="preserve"> </w:t>
            </w:r>
          </w:p>
        </w:tc>
      </w:tr>
      <w:tr w:rsidR="00AA3A08" w14:paraId="34A869BA" w14:textId="77777777" w:rsidTr="00AA3A08">
        <w:tc>
          <w:tcPr>
            <w:tcW w:w="3674" w:type="dxa"/>
            <w:vAlign w:val="center"/>
          </w:tcPr>
          <w:p w14:paraId="6B3C39A6" w14:textId="77777777" w:rsidR="00AA3A08" w:rsidRDefault="00AA3A08" w:rsidP="00AA3A08">
            <w:pPr>
              <w:rPr>
                <w:b/>
                <w:bCs/>
                <w:sz w:val="28"/>
                <w:szCs w:val="28"/>
              </w:rPr>
            </w:pPr>
            <w:r>
              <w:rPr>
                <w:b/>
                <w:bCs/>
                <w:sz w:val="28"/>
                <w:szCs w:val="28"/>
              </w:rPr>
              <w:t>STORAGE REVIEW DATE</w:t>
            </w:r>
          </w:p>
        </w:tc>
        <w:tc>
          <w:tcPr>
            <w:tcW w:w="5954" w:type="dxa"/>
          </w:tcPr>
          <w:p w14:paraId="007C8926" w14:textId="77777777" w:rsidR="00AA3A08" w:rsidRDefault="00AA3A08">
            <w:pPr>
              <w:jc w:val="center"/>
              <w:rPr>
                <w:b/>
                <w:bCs/>
                <w:sz w:val="28"/>
                <w:szCs w:val="28"/>
              </w:rPr>
            </w:pPr>
          </w:p>
          <w:p w14:paraId="44A62363" w14:textId="77777777" w:rsidR="00AA3A08" w:rsidRDefault="00AA3A08">
            <w:pPr>
              <w:rPr>
                <w:b/>
                <w:bCs/>
                <w:sz w:val="28"/>
                <w:szCs w:val="28"/>
              </w:rPr>
            </w:pPr>
          </w:p>
        </w:tc>
      </w:tr>
    </w:tbl>
    <w:p w14:paraId="7B63016D" w14:textId="5E529AC9" w:rsidR="00AA3A08" w:rsidRPr="00AA3A08" w:rsidRDefault="00AA3A08" w:rsidP="00AA3A08">
      <w:pPr>
        <w:jc w:val="center"/>
        <w:rPr>
          <w:b/>
          <w:bCs/>
          <w:color w:val="C00000"/>
          <w:sz w:val="28"/>
          <w:szCs w:val="28"/>
        </w:rPr>
      </w:pPr>
      <w:r>
        <w:rPr>
          <w:sz w:val="18"/>
          <w:szCs w:val="18"/>
        </w:rPr>
        <w:br w:type="page"/>
      </w:r>
      <w:r w:rsidRPr="00AA3A08">
        <w:rPr>
          <w:b/>
          <w:bCs/>
          <w:color w:val="C00000"/>
          <w:sz w:val="28"/>
          <w:szCs w:val="28"/>
        </w:rPr>
        <w:lastRenderedPageBreak/>
        <w:t xml:space="preserve">Appendix </w:t>
      </w:r>
      <w:r>
        <w:rPr>
          <w:b/>
          <w:bCs/>
          <w:color w:val="C00000"/>
          <w:sz w:val="28"/>
          <w:szCs w:val="28"/>
        </w:rPr>
        <w:t>D</w:t>
      </w:r>
    </w:p>
    <w:p w14:paraId="403A81FA" w14:textId="124662F9" w:rsidR="00AA3A08" w:rsidRPr="00AA3A08" w:rsidRDefault="00AA3A08" w:rsidP="00AA3A08">
      <w:pPr>
        <w:jc w:val="center"/>
        <w:rPr>
          <w:b/>
          <w:bCs/>
          <w:sz w:val="32"/>
          <w:szCs w:val="32"/>
        </w:rPr>
      </w:pPr>
      <w:r w:rsidRPr="00AA3A08">
        <w:rPr>
          <w:b/>
          <w:bCs/>
          <w:sz w:val="32"/>
          <w:szCs w:val="32"/>
        </w:rPr>
        <w:t>Storage Tracker</w:t>
      </w:r>
    </w:p>
    <w:p w14:paraId="5579365C" w14:textId="77777777" w:rsidR="00AA3A08" w:rsidRDefault="00AA3A08">
      <w:pPr>
        <w:rPr>
          <w:sz w:val="18"/>
          <w:szCs w:val="18"/>
        </w:rPr>
      </w:pPr>
    </w:p>
    <w:p w14:paraId="4B10B83C" w14:textId="492E26A4" w:rsidR="00AA3A08" w:rsidRPr="00AA3A08" w:rsidRDefault="00AA3A08">
      <w:pPr>
        <w:rPr>
          <w:sz w:val="24"/>
          <w:szCs w:val="24"/>
        </w:rPr>
      </w:pPr>
      <w:r w:rsidRPr="00AA3A08">
        <w:rPr>
          <w:sz w:val="24"/>
          <w:szCs w:val="24"/>
        </w:rPr>
        <w:t>Example storage tracker as excel document below:</w:t>
      </w:r>
    </w:p>
    <w:p w14:paraId="20BDF8FD" w14:textId="17663C90" w:rsidR="008A30E8" w:rsidRPr="005F1A3F" w:rsidRDefault="008C0062">
      <w:pPr>
        <w:rPr>
          <w:sz w:val="18"/>
          <w:szCs w:val="18"/>
        </w:rPr>
      </w:pPr>
      <w:r>
        <w:rPr>
          <w:sz w:val="18"/>
          <w:szCs w:val="18"/>
        </w:rPr>
        <w:object w:dxaOrig="1534" w:dyaOrig="992" w14:anchorId="5272C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750741874" r:id="rId9"/>
        </w:object>
      </w:r>
    </w:p>
    <w:sectPr w:rsidR="008A30E8" w:rsidRPr="005F1A3F" w:rsidSect="00AA3A08">
      <w:pgSz w:w="11906" w:h="16838"/>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719"/>
    <w:multiLevelType w:val="hybridMultilevel"/>
    <w:tmpl w:val="3A02A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5190C"/>
    <w:multiLevelType w:val="hybridMultilevel"/>
    <w:tmpl w:val="36D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6439E"/>
    <w:multiLevelType w:val="hybridMultilevel"/>
    <w:tmpl w:val="FDA41D5E"/>
    <w:lvl w:ilvl="0" w:tplc="1D328F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63BF6"/>
    <w:multiLevelType w:val="hybridMultilevel"/>
    <w:tmpl w:val="0F9E9650"/>
    <w:lvl w:ilvl="0" w:tplc="D5C22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C149A"/>
    <w:multiLevelType w:val="hybridMultilevel"/>
    <w:tmpl w:val="4D308012"/>
    <w:lvl w:ilvl="0" w:tplc="B7A01BEA">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0064A5"/>
    <w:multiLevelType w:val="hybridMultilevel"/>
    <w:tmpl w:val="D52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940868">
    <w:abstractNumId w:val="5"/>
  </w:num>
  <w:num w:numId="2" w16cid:durableId="479883894">
    <w:abstractNumId w:val="3"/>
  </w:num>
  <w:num w:numId="3" w16cid:durableId="1186406493">
    <w:abstractNumId w:val="2"/>
  </w:num>
  <w:num w:numId="4" w16cid:durableId="1400130418">
    <w:abstractNumId w:val="0"/>
  </w:num>
  <w:num w:numId="5" w16cid:durableId="799566335">
    <w:abstractNumId w:val="4"/>
  </w:num>
  <w:num w:numId="6" w16cid:durableId="166304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43"/>
    <w:rsid w:val="000341FC"/>
    <w:rsid w:val="00044055"/>
    <w:rsid w:val="00046DCE"/>
    <w:rsid w:val="0006345E"/>
    <w:rsid w:val="00091820"/>
    <w:rsid w:val="0009679D"/>
    <w:rsid w:val="000E5182"/>
    <w:rsid w:val="000F676D"/>
    <w:rsid w:val="00126823"/>
    <w:rsid w:val="0015268C"/>
    <w:rsid w:val="001A17AD"/>
    <w:rsid w:val="001B3C29"/>
    <w:rsid w:val="001D4C0F"/>
    <w:rsid w:val="0023447B"/>
    <w:rsid w:val="00266E32"/>
    <w:rsid w:val="002822DF"/>
    <w:rsid w:val="002A17DA"/>
    <w:rsid w:val="00305BA4"/>
    <w:rsid w:val="003377A3"/>
    <w:rsid w:val="0036664E"/>
    <w:rsid w:val="003A2FC1"/>
    <w:rsid w:val="00414F63"/>
    <w:rsid w:val="00434479"/>
    <w:rsid w:val="004F6FCD"/>
    <w:rsid w:val="0050496C"/>
    <w:rsid w:val="005221DA"/>
    <w:rsid w:val="00561981"/>
    <w:rsid w:val="005C48BE"/>
    <w:rsid w:val="005F1A3F"/>
    <w:rsid w:val="005F46AC"/>
    <w:rsid w:val="0063312D"/>
    <w:rsid w:val="00680724"/>
    <w:rsid w:val="00686B08"/>
    <w:rsid w:val="00693C55"/>
    <w:rsid w:val="006D22E5"/>
    <w:rsid w:val="006D36E4"/>
    <w:rsid w:val="00765343"/>
    <w:rsid w:val="007A2AD1"/>
    <w:rsid w:val="007F0487"/>
    <w:rsid w:val="00804C7F"/>
    <w:rsid w:val="00817CB5"/>
    <w:rsid w:val="00851AC5"/>
    <w:rsid w:val="0086659A"/>
    <w:rsid w:val="008860F3"/>
    <w:rsid w:val="008A30E8"/>
    <w:rsid w:val="008C0062"/>
    <w:rsid w:val="008F596F"/>
    <w:rsid w:val="00942A15"/>
    <w:rsid w:val="009549A9"/>
    <w:rsid w:val="009B4F0B"/>
    <w:rsid w:val="009E36E8"/>
    <w:rsid w:val="00A6264B"/>
    <w:rsid w:val="00A74BC6"/>
    <w:rsid w:val="00AA3A08"/>
    <w:rsid w:val="00AA64D2"/>
    <w:rsid w:val="00AF287A"/>
    <w:rsid w:val="00AF7DA5"/>
    <w:rsid w:val="00B06554"/>
    <w:rsid w:val="00B3015D"/>
    <w:rsid w:val="00B32566"/>
    <w:rsid w:val="00B53E46"/>
    <w:rsid w:val="00C31E6C"/>
    <w:rsid w:val="00D04621"/>
    <w:rsid w:val="00D155E4"/>
    <w:rsid w:val="00D65ED6"/>
    <w:rsid w:val="00DC058A"/>
    <w:rsid w:val="00DF4914"/>
    <w:rsid w:val="00E54EBF"/>
    <w:rsid w:val="00F10B46"/>
    <w:rsid w:val="00F21EFB"/>
    <w:rsid w:val="00F673D9"/>
    <w:rsid w:val="00F7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77A4E"/>
  <w15:docId w15:val="{F5B2D79C-0FCD-482D-861F-8F0BC0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003289-a633-40cd-a87e-7bf6bd5e6585">
      <UserInfo>
        <DisplayName>MCCARTHY, Eve</DisplayName>
        <AccountId>55</AccountId>
        <AccountType/>
      </UserInfo>
      <UserInfo>
        <DisplayName>JADEJA, Kanchan</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B002C096A8343B3C5A0555B2F4FEE" ma:contentTypeVersion="5" ma:contentTypeDescription="Create a new document." ma:contentTypeScope="" ma:versionID="19ee5d8cdd5175c519c23cdc73e02831">
  <xsd:schema xmlns:xsd="http://www.w3.org/2001/XMLSchema" xmlns:xs="http://www.w3.org/2001/XMLSchema" xmlns:p="http://schemas.microsoft.com/office/2006/metadata/properties" xmlns:ns2="750aa63e-f135-48b8-9d7e-a26bd0ccf594" xmlns:ns3="38003289-a633-40cd-a87e-7bf6bd5e6585" targetNamespace="http://schemas.microsoft.com/office/2006/metadata/properties" ma:root="true" ma:fieldsID="707c481c490545275d7fb264e1c31589" ns2:_="" ns3:_="">
    <xsd:import namespace="750aa63e-f135-48b8-9d7e-a26bd0ccf594"/>
    <xsd:import namespace="38003289-a633-40cd-a87e-7bf6bd5e65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aa63e-f135-48b8-9d7e-a26bd0ccf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3289-a633-40cd-a87e-7bf6bd5e6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9DB48-4721-4A07-BFD4-765826BE714F}">
  <ds:schemaRefs>
    <ds:schemaRef ds:uri="38003289-a633-40cd-a87e-7bf6bd5e6585"/>
    <ds:schemaRef ds:uri="http://schemas.microsoft.com/office/2006/documentManagement/types"/>
    <ds:schemaRef ds:uri="http://purl.org/dc/dcmitype/"/>
    <ds:schemaRef ds:uri="750aa63e-f135-48b8-9d7e-a26bd0ccf594"/>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B36F348-543E-4197-BEAA-DC90F3096C7F}">
  <ds:schemaRefs>
    <ds:schemaRef ds:uri="http://schemas.microsoft.com/sharepoint/v3/contenttype/forms"/>
  </ds:schemaRefs>
</ds:datastoreItem>
</file>

<file path=customXml/itemProps3.xml><?xml version="1.0" encoding="utf-8"?>
<ds:datastoreItem xmlns:ds="http://schemas.openxmlformats.org/officeDocument/2006/customXml" ds:itemID="{96491162-9E4D-4F0D-8115-C548E79D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aa63e-f135-48b8-9d7e-a26bd0ccf594"/>
    <ds:schemaRef ds:uri="38003289-a633-40cd-a87e-7bf6bd5e6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Jef</dc:creator>
  <cp:keywords/>
  <cp:lastModifiedBy>ORR, Jackie</cp:lastModifiedBy>
  <cp:revision>2</cp:revision>
  <dcterms:created xsi:type="dcterms:W3CDTF">2023-07-13T07:25:00Z</dcterms:created>
  <dcterms:modified xsi:type="dcterms:W3CDTF">2023-07-13T07:25:00Z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0x010100597B002C096A8343B3C5A0555B2F4FEE</vt:lpwstr>
  </property>
</Properties>
</file>