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3704" w:rsidRDefault="00413704" w:rsidP="00C17E24">
      <w:pPr>
        <w:jc w:val="center"/>
        <w:rPr>
          <w:rFonts w:cstheme="minorHAnsi"/>
          <w:b/>
          <w:bCs/>
          <w:color w:val="4472C4" w:themeColor="accent1"/>
          <w:sz w:val="32"/>
          <w:szCs w:val="32"/>
          <w:u w:val="double"/>
        </w:rPr>
      </w:pPr>
    </w:p>
    <w:p w:rsidR="00413704" w:rsidRPr="004544E5" w:rsidRDefault="00F8000B" w:rsidP="00413704">
      <w:pPr>
        <w:jc w:val="center"/>
        <w:rPr>
          <w:rFonts w:cstheme="minorHAnsi"/>
          <w:b/>
          <w:bCs/>
          <w:color w:val="4472C4" w:themeColor="accent1"/>
          <w:sz w:val="32"/>
          <w:szCs w:val="32"/>
          <w:u w:val="double"/>
        </w:rPr>
      </w:pPr>
      <w:r w:rsidRPr="00F8000B">
        <w:rPr>
          <w:rFonts w:cstheme="minorHAnsi"/>
          <w:b/>
          <w:bCs/>
          <w:color w:val="4472C4" w:themeColor="accent1"/>
          <w:sz w:val="32"/>
          <w:szCs w:val="32"/>
          <w:u w:val="double"/>
        </w:rPr>
        <w:t xml:space="preserve">West Sussex Multi-Agency </w:t>
      </w:r>
      <w:r w:rsidR="004544E5">
        <w:rPr>
          <w:rFonts w:cstheme="minorHAnsi"/>
          <w:b/>
          <w:bCs/>
          <w:color w:val="4472C4" w:themeColor="accent1"/>
          <w:sz w:val="32"/>
          <w:szCs w:val="32"/>
          <w:u w:val="double"/>
        </w:rPr>
        <w:t xml:space="preserve">Child </w:t>
      </w:r>
      <w:r w:rsidRPr="00F8000B">
        <w:rPr>
          <w:rFonts w:cstheme="minorHAnsi"/>
          <w:b/>
          <w:bCs/>
          <w:color w:val="4472C4" w:themeColor="accent1"/>
          <w:sz w:val="32"/>
          <w:szCs w:val="32"/>
          <w:u w:val="double"/>
        </w:rPr>
        <w:t xml:space="preserve">Exploitation </w:t>
      </w:r>
      <w:r w:rsidR="004544E5">
        <w:rPr>
          <w:rFonts w:cstheme="minorHAnsi"/>
          <w:b/>
          <w:bCs/>
          <w:color w:val="4472C4" w:themeColor="accent1"/>
          <w:sz w:val="32"/>
          <w:szCs w:val="32"/>
          <w:u w:val="double"/>
        </w:rPr>
        <w:br/>
        <w:t xml:space="preserve">Triage &amp; </w:t>
      </w:r>
      <w:r w:rsidRPr="00F8000B">
        <w:rPr>
          <w:rFonts w:cstheme="minorHAnsi"/>
          <w:b/>
          <w:bCs/>
          <w:color w:val="4472C4" w:themeColor="accent1"/>
          <w:sz w:val="32"/>
          <w:szCs w:val="32"/>
          <w:u w:val="double"/>
        </w:rPr>
        <w:t>Panel Meetings</w:t>
      </w:r>
      <w:r w:rsidR="004544E5">
        <w:rPr>
          <w:rFonts w:cstheme="minorHAnsi"/>
          <w:b/>
          <w:bCs/>
          <w:color w:val="4472C4" w:themeColor="accent1"/>
          <w:sz w:val="32"/>
          <w:szCs w:val="32"/>
          <w:u w:val="double"/>
        </w:rPr>
        <w:t xml:space="preserve"> </w:t>
      </w:r>
      <w:r w:rsidRPr="004544E5">
        <w:rPr>
          <w:rFonts w:cstheme="minorHAnsi"/>
          <w:b/>
          <w:bCs/>
          <w:color w:val="4472C4" w:themeColor="accent1"/>
          <w:sz w:val="32"/>
          <w:szCs w:val="32"/>
          <w:u w:val="double"/>
        </w:rPr>
        <w:t>Terms of Reference</w:t>
      </w:r>
    </w:p>
    <w:p w:rsidR="00DB75EC" w:rsidRDefault="00DB75EC" w:rsidP="00554339">
      <w:pPr>
        <w:jc w:val="both"/>
        <w:rPr>
          <w:rFonts w:cstheme="minorHAnsi"/>
        </w:rPr>
      </w:pPr>
    </w:p>
    <w:p w:rsidR="00621C12" w:rsidRDefault="00554339" w:rsidP="00554339">
      <w:pPr>
        <w:jc w:val="both"/>
        <w:rPr>
          <w:rFonts w:cstheme="minorHAnsi"/>
        </w:rPr>
      </w:pPr>
      <w:r w:rsidRPr="00B158AF">
        <w:rPr>
          <w:rFonts w:cstheme="minorHAnsi"/>
        </w:rPr>
        <w:t>The underpinning principal of the West Sussex Multi-Agency Child Exploitation Group (MACE) is to identify our children at risk of child exploitation</w:t>
      </w:r>
      <w:r w:rsidR="00C27578">
        <w:rPr>
          <w:rFonts w:cstheme="minorHAnsi"/>
        </w:rPr>
        <w:t xml:space="preserve"> </w:t>
      </w:r>
      <w:r w:rsidRPr="00B158AF">
        <w:rPr>
          <w:rFonts w:cstheme="minorHAnsi"/>
        </w:rPr>
        <w:t xml:space="preserve">and consider the wider, contextual harm that extenuates this risk. The responsibility of providing information to this group lies with all partner </w:t>
      </w:r>
      <w:r w:rsidR="00621C12" w:rsidRPr="00B158AF">
        <w:rPr>
          <w:rFonts w:cstheme="minorHAnsi"/>
        </w:rPr>
        <w:t>agencies and</w:t>
      </w:r>
      <w:r w:rsidRPr="00B158AF">
        <w:rPr>
          <w:rFonts w:cstheme="minorHAnsi"/>
        </w:rPr>
        <w:t xml:space="preserve"> begins with the completion of a </w:t>
      </w:r>
      <w:hyperlink r:id="rId12" w:history="1">
        <w:r w:rsidRPr="00824680">
          <w:rPr>
            <w:rStyle w:val="Hyperlink"/>
            <w:rFonts w:cstheme="minorHAnsi"/>
          </w:rPr>
          <w:t>Child Exploitation Screening Tool</w:t>
        </w:r>
      </w:hyperlink>
      <w:r w:rsidRPr="00B158AF">
        <w:rPr>
          <w:rFonts w:cstheme="minorHAnsi"/>
        </w:rPr>
        <w:t xml:space="preserve"> that is submitted via the Integrated Front Door (IFD)</w:t>
      </w:r>
      <w:r w:rsidR="00621C12" w:rsidRPr="00B158AF">
        <w:rPr>
          <w:rFonts w:cstheme="minorHAnsi"/>
        </w:rPr>
        <w:t xml:space="preserve">. All submissions are reviewed at the weekly MACE Triage Meeting, and children who are deemed to be experiencing exploitation at a </w:t>
      </w:r>
      <w:r w:rsidR="00C60E89">
        <w:rPr>
          <w:rFonts w:cstheme="minorHAnsi"/>
        </w:rPr>
        <w:t>H</w:t>
      </w:r>
      <w:r w:rsidR="00621C12" w:rsidRPr="00B158AF">
        <w:rPr>
          <w:rFonts w:cstheme="minorHAnsi"/>
        </w:rPr>
        <w:t xml:space="preserve">igh </w:t>
      </w:r>
      <w:r w:rsidR="00C60E89">
        <w:rPr>
          <w:rFonts w:cstheme="minorHAnsi"/>
        </w:rPr>
        <w:t>R</w:t>
      </w:r>
      <w:r w:rsidR="00621C12" w:rsidRPr="00B158AF">
        <w:rPr>
          <w:rFonts w:cstheme="minorHAnsi"/>
        </w:rPr>
        <w:t>isk are further discussed and reviewed at the MACE</w:t>
      </w:r>
      <w:r w:rsidR="00611DA2">
        <w:rPr>
          <w:rFonts w:cstheme="minorHAnsi"/>
        </w:rPr>
        <w:t xml:space="preserve"> Panel</w:t>
      </w:r>
      <w:r w:rsidR="00621C12" w:rsidRPr="00B158AF">
        <w:rPr>
          <w:rFonts w:cstheme="minorHAnsi"/>
        </w:rPr>
        <w:t xml:space="preserve"> to ensure that their risk is managed and reduced. </w:t>
      </w:r>
    </w:p>
    <w:p w:rsidR="00B453BA" w:rsidRDefault="00B453BA" w:rsidP="00B453BA">
      <w:pPr>
        <w:jc w:val="both"/>
        <w:rPr>
          <w:rFonts w:cstheme="minorHAnsi"/>
        </w:rPr>
      </w:pPr>
      <w:r>
        <w:rPr>
          <w:rFonts w:cstheme="minorHAnsi"/>
        </w:rPr>
        <w:t>The agreed guidance on how children will be risk rated can be found here (live link to follow).</w:t>
      </w:r>
    </w:p>
    <w:p w:rsidR="00A40C32" w:rsidRDefault="004C541A" w:rsidP="00554339">
      <w:pPr>
        <w:jc w:val="both"/>
        <w:rPr>
          <w:b/>
          <w:bCs/>
        </w:rPr>
      </w:pPr>
      <w:r>
        <w:rPr>
          <w:noProof/>
        </w:rPr>
        <mc:AlternateContent>
          <mc:Choice Requires="wps">
            <w:drawing>
              <wp:anchor distT="0" distB="0" distL="114300" distR="114300" simplePos="0" relativeHeight="251659264" behindDoc="0" locked="0" layoutInCell="1" allowOverlap="1" wp14:anchorId="62F42A2A" wp14:editId="0B221067">
                <wp:simplePos x="0" y="0"/>
                <wp:positionH relativeFrom="column">
                  <wp:posOffset>9525</wp:posOffset>
                </wp:positionH>
                <wp:positionV relativeFrom="paragraph">
                  <wp:posOffset>39371</wp:posOffset>
                </wp:positionV>
                <wp:extent cx="5664200" cy="1485900"/>
                <wp:effectExtent l="38100" t="38100" r="107950" b="1143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4200" cy="1485900"/>
                        </a:xfrm>
                        <a:prstGeom prst="rect">
                          <a:avLst/>
                        </a:prstGeom>
                        <a:solidFill>
                          <a:schemeClr val="accent1">
                            <a:lumMod val="20000"/>
                            <a:lumOff val="80000"/>
                          </a:schemeClr>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rsidR="00A40C32" w:rsidRDefault="00A40C32" w:rsidP="00A40C32">
                            <w:pPr>
                              <w:jc w:val="both"/>
                              <w:rPr>
                                <w:color w:val="4472C4" w:themeColor="accent1"/>
                              </w:rPr>
                            </w:pPr>
                            <w:r w:rsidRPr="00127EAF">
                              <w:rPr>
                                <w:color w:val="4472C4" w:themeColor="accent1"/>
                              </w:rPr>
                              <w:t xml:space="preserve">Neither panel will be used as a substitute for the safeguarding processes that exist in West Sussex in relation to children. Where a professional, person or agency has concerns in relation to the welfare of a child/children, referrals must still be made to West Sussex Integrated Front Door as a matter of urgency or to the Police in emergency situations. </w:t>
                            </w:r>
                          </w:p>
                          <w:p w:rsidR="006B52BB" w:rsidRPr="00127EAF" w:rsidRDefault="00D93359" w:rsidP="00A40C32">
                            <w:pPr>
                              <w:jc w:val="both"/>
                              <w:rPr>
                                <w:color w:val="4472C4" w:themeColor="accent1"/>
                              </w:rPr>
                            </w:pPr>
                            <w:r>
                              <w:rPr>
                                <w:color w:val="4472C4" w:themeColor="accent1"/>
                              </w:rPr>
                              <w:t>I</w:t>
                            </w:r>
                            <w:r w:rsidR="006B52BB">
                              <w:rPr>
                                <w:color w:val="4472C4" w:themeColor="accent1"/>
                              </w:rPr>
                              <w:t xml:space="preserve">f professionals have immediate safeguarding concerns for children already open to Children’s Social Care or a space that poses an immediate </w:t>
                            </w:r>
                            <w:proofErr w:type="gramStart"/>
                            <w:r w:rsidR="006B52BB">
                              <w:rPr>
                                <w:color w:val="4472C4" w:themeColor="accent1"/>
                              </w:rPr>
                              <w:t>risk</w:t>
                            </w:r>
                            <w:proofErr w:type="gramEnd"/>
                            <w:r w:rsidR="006B52BB">
                              <w:rPr>
                                <w:color w:val="4472C4" w:themeColor="accent1"/>
                              </w:rPr>
                              <w:t xml:space="preserve"> </w:t>
                            </w:r>
                            <w:proofErr w:type="spellStart"/>
                            <w:r w:rsidR="006B52BB">
                              <w:rPr>
                                <w:color w:val="4472C4" w:themeColor="accent1"/>
                              </w:rPr>
                              <w:t>then</w:t>
                            </w:r>
                            <w:proofErr w:type="spellEnd"/>
                            <w:r w:rsidR="006B52BB">
                              <w:rPr>
                                <w:color w:val="4472C4" w:themeColor="accent1"/>
                              </w:rPr>
                              <w:t xml:space="preserve"> normal procedures should be followed. Professionals should not wait for a MACE Triage or MACE Meeting to discuss these concerns</w:t>
                            </w:r>
                          </w:p>
                          <w:p w:rsidR="00A40C32" w:rsidRPr="00127EAF" w:rsidRDefault="00A40C32">
                            <w:pPr>
                              <w:rPr>
                                <w:color w:val="4472C4"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2F42A2A" id="_x0000_t202" coordsize="21600,21600" o:spt="202" path="m,l,21600r21600,l21600,xe">
                <v:stroke joinstyle="miter"/>
                <v:path gradientshapeok="t" o:connecttype="rect"/>
              </v:shapetype>
              <v:shape id="Text Box 10" o:spid="_x0000_s1026" type="#_x0000_t202" style="position:absolute;left:0;text-align:left;margin-left:.75pt;margin-top:3.1pt;width:446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ss5QIAAEsGAAAOAAAAZHJzL2Uyb0RvYy54bWysVd1P2zAQf5+0/8Hy+0hbCisRKepATJM6&#10;QJSJZ9dxmgjH59luk+6v39lO0sKQJk17SX3fd7/76OVVW0uyE8ZWoDI6PhlRIhSHvFKbjP54uv00&#10;o8Q6pnImQYmM7oWlV/OPHy4bnYoJlCBzYQg6UTZtdEZL53SaJJaXomb2BLRQKCzA1MwhaTZJbliD&#10;3muZTEaj86QBk2sDXFiL3JsopPPgvygEd/dFYYUjMqOYmwtfE75r/03mlyzdGKbLindpsH/IomaV&#10;wqCDqxvmGNma6g9XdcUNWCjcCYc6gaKouAg1YDXj0ZtqViXTItSC4Fg9wGT/n1t+t1vpB0Nc+wVa&#10;bGAowuol8BeL2CSNtmmn4zG1qUVtX2hbmNr/YgkEDRHb/YCnaB3hyDw7P59ikyjhKBtPZ2cXSHiv&#10;B3NtrPsqoCb+kVGDDQspsN3Suqjaq/hoFmSV31ZSBsIPibiWhuwYtpdxLpSLFcht/R3yyMcMYliW&#10;IhvHIbJnPRuzCePmPYXcXgWRKoyICLOEOYWat06YVZk3ZC235pHlWOoI/VGSV76K09k4Ejhok88+&#10;DoqY3OCGOEmJAfdcuTJ012PmXfoih0rWkvGXCIPUJYv5To/y7bRDttAnE6ijPEPvYrtC49xeCh9K&#10;qkdRkCo/tPt9HCP6QdubFYj6YHgashtge92AaNjpe9OY1GA8+bvxYBEig3KDcV0pMO85kNj6LnLU&#10;RzyO6vZP165bVPHPNeR7HHtsRZhdq/lthS1YMusemMETgB3Ds+bu8VNIaDIK3YuSEsyv9/heHzcT&#10;pZQ0eFIyan9umRGUyG8Kd/ZiPJ2iWxeI6dnnCRLmWLI+lqhtfQ041mM8oJqHp9d3sn8WBupnvH4L&#10;HxVFTHGMjSPWP69dPHR4PblYLIISXh3N3FKtNO+33Q/TU/vMjO6W0OH+3kF/fFj6Zhejrm+MgsXW&#10;QVGFRT2g2gGPFyuMZHdd/Uk8poPW4T9g/hsAAP//AwBQSwMEFAAGAAgAAAAhAOwI7zncAAAABwEA&#10;AA8AAABkcnMvZG93bnJldi54bWxMjsFOwzAQRO9I/IO1SFwQdQgQtSFOhZCqHlBFKHB34yUJ2Oso&#10;dtL071lOcHya0cwr1rOzYsIhdJ4U3CwSEEi1Nx01Ct7fNtdLECFqMtp6QgUnDLAuz88KnRt/pFec&#10;9rERPEIh1wraGPtcylC36HRY+B6Js08/OB0Zh0aaQR953FmZJkkmne6IH1rd41OL9fd+dAqm7e60&#10;s9vNc/W1aqruI5PjVfWi1OXF/PgAIuIc/8rwq8/qULLTwY9kgrDM91xUkKUgOF2ubpkPCtK7JAVZ&#10;FvK/f/kDAAD//wMAUEsBAi0AFAAGAAgAAAAhALaDOJL+AAAA4QEAABMAAAAAAAAAAAAAAAAAAAAA&#10;AFtDb250ZW50X1R5cGVzXS54bWxQSwECLQAUAAYACAAAACEAOP0h/9YAAACUAQAACwAAAAAAAAAA&#10;AAAAAAAvAQAAX3JlbHMvLnJlbHNQSwECLQAUAAYACAAAACEAcVzLLOUCAABLBgAADgAAAAAAAAAA&#10;AAAAAAAuAgAAZHJzL2Uyb0RvYy54bWxQSwECLQAUAAYACAAAACEA7AjvOdwAAAAHAQAADwAAAAAA&#10;AAAAAAAAAAA/BQAAZHJzL2Rvd25yZXYueG1sUEsFBgAAAAAEAAQA8wAAAEgGAAAAAA==&#10;" fillcolor="#d9e2f3 [660]" strokecolor="#4472c4 [3204]" strokeweight=".5pt">
                <v:shadow on="t" color="black" opacity="26214f" origin="-.5,-.5" offset=".74836mm,.74836mm"/>
                <v:path arrowok="t"/>
                <v:textbox>
                  <w:txbxContent>
                    <w:p w:rsidR="00A40C32" w:rsidRDefault="00A40C32" w:rsidP="00A40C32">
                      <w:pPr>
                        <w:jc w:val="both"/>
                        <w:rPr>
                          <w:color w:val="4472C4" w:themeColor="accent1"/>
                        </w:rPr>
                      </w:pPr>
                      <w:r w:rsidRPr="00127EAF">
                        <w:rPr>
                          <w:color w:val="4472C4" w:themeColor="accent1"/>
                        </w:rPr>
                        <w:t xml:space="preserve">Neither panel will be used as a substitute for the safeguarding processes that exist in West Sussex in relation to children. Where a professional, person or agency has concerns in relation to the welfare of a child/children, referrals must still be made to West Sussex Integrated Front Door as a matter of urgency or to the Police in emergency situations. </w:t>
                      </w:r>
                    </w:p>
                    <w:p w:rsidR="006B52BB" w:rsidRPr="00127EAF" w:rsidRDefault="00D93359" w:rsidP="00A40C32">
                      <w:pPr>
                        <w:jc w:val="both"/>
                        <w:rPr>
                          <w:color w:val="4472C4" w:themeColor="accent1"/>
                        </w:rPr>
                      </w:pPr>
                      <w:r>
                        <w:rPr>
                          <w:color w:val="4472C4" w:themeColor="accent1"/>
                        </w:rPr>
                        <w:t>I</w:t>
                      </w:r>
                      <w:r w:rsidR="006B52BB">
                        <w:rPr>
                          <w:color w:val="4472C4" w:themeColor="accent1"/>
                        </w:rPr>
                        <w:t xml:space="preserve">f professionals have immediate safeguarding concerns for children already open to Children’s Social Care or a space that poses an immediate </w:t>
                      </w:r>
                      <w:proofErr w:type="gramStart"/>
                      <w:r w:rsidR="006B52BB">
                        <w:rPr>
                          <w:color w:val="4472C4" w:themeColor="accent1"/>
                        </w:rPr>
                        <w:t>risk</w:t>
                      </w:r>
                      <w:proofErr w:type="gramEnd"/>
                      <w:r w:rsidR="006B52BB">
                        <w:rPr>
                          <w:color w:val="4472C4" w:themeColor="accent1"/>
                        </w:rPr>
                        <w:t xml:space="preserve"> </w:t>
                      </w:r>
                      <w:proofErr w:type="spellStart"/>
                      <w:r w:rsidR="006B52BB">
                        <w:rPr>
                          <w:color w:val="4472C4" w:themeColor="accent1"/>
                        </w:rPr>
                        <w:t>then</w:t>
                      </w:r>
                      <w:proofErr w:type="spellEnd"/>
                      <w:r w:rsidR="006B52BB">
                        <w:rPr>
                          <w:color w:val="4472C4" w:themeColor="accent1"/>
                        </w:rPr>
                        <w:t xml:space="preserve"> normal procedures should be followed. Professionals should not wait for a MACE Triage or MACE Meeting to discuss these concerns</w:t>
                      </w:r>
                    </w:p>
                    <w:p w:rsidR="00A40C32" w:rsidRPr="00127EAF" w:rsidRDefault="00A40C32">
                      <w:pPr>
                        <w:rPr>
                          <w:color w:val="4472C4" w:themeColor="accent1"/>
                        </w:rPr>
                      </w:pPr>
                    </w:p>
                  </w:txbxContent>
                </v:textbox>
              </v:shape>
            </w:pict>
          </mc:Fallback>
        </mc:AlternateContent>
      </w:r>
    </w:p>
    <w:p w:rsidR="00A40C32" w:rsidRDefault="00A40C32" w:rsidP="00554339">
      <w:pPr>
        <w:jc w:val="both"/>
        <w:rPr>
          <w:b/>
          <w:bCs/>
        </w:rPr>
      </w:pPr>
    </w:p>
    <w:p w:rsidR="00A40C32" w:rsidRDefault="00A40C32" w:rsidP="00554339">
      <w:pPr>
        <w:jc w:val="both"/>
        <w:rPr>
          <w:b/>
          <w:bCs/>
        </w:rPr>
      </w:pPr>
    </w:p>
    <w:p w:rsidR="00A40C32" w:rsidRDefault="00A40C32" w:rsidP="00F8000B">
      <w:pPr>
        <w:jc w:val="both"/>
        <w:rPr>
          <w:rFonts w:cstheme="minorHAnsi"/>
          <w:b/>
          <w:bCs/>
          <w:color w:val="4472C4" w:themeColor="accent1"/>
          <w:sz w:val="24"/>
          <w:szCs w:val="24"/>
          <w:u w:val="single"/>
        </w:rPr>
      </w:pPr>
    </w:p>
    <w:p w:rsidR="006B52BB" w:rsidRDefault="006B52BB" w:rsidP="00F8000B">
      <w:pPr>
        <w:jc w:val="both"/>
        <w:rPr>
          <w:rFonts w:cstheme="minorHAnsi"/>
          <w:b/>
          <w:bCs/>
          <w:color w:val="4472C4" w:themeColor="accent1"/>
          <w:sz w:val="24"/>
          <w:szCs w:val="24"/>
          <w:u w:val="single"/>
        </w:rPr>
      </w:pPr>
    </w:p>
    <w:p w:rsidR="00413704" w:rsidRDefault="00413704" w:rsidP="00F8000B">
      <w:pPr>
        <w:jc w:val="both"/>
        <w:rPr>
          <w:rFonts w:cstheme="minorHAnsi"/>
          <w:b/>
          <w:bCs/>
          <w:color w:val="4472C4" w:themeColor="accent1"/>
          <w:sz w:val="24"/>
          <w:szCs w:val="24"/>
          <w:u w:val="single"/>
        </w:rPr>
      </w:pPr>
    </w:p>
    <w:p w:rsidR="00F8000B" w:rsidRPr="00A40C32" w:rsidRDefault="004544E5" w:rsidP="00F8000B">
      <w:pPr>
        <w:jc w:val="both"/>
        <w:rPr>
          <w:rFonts w:cstheme="minorHAnsi"/>
          <w:b/>
          <w:bCs/>
          <w:color w:val="4472C4" w:themeColor="accent1"/>
          <w:sz w:val="24"/>
          <w:szCs w:val="24"/>
        </w:rPr>
      </w:pPr>
      <w:r>
        <w:rPr>
          <w:rFonts w:cstheme="minorHAnsi"/>
          <w:b/>
          <w:bCs/>
          <w:color w:val="4472C4" w:themeColor="accent1"/>
          <w:sz w:val="24"/>
          <w:szCs w:val="24"/>
          <w:u w:val="single"/>
        </w:rPr>
        <w:t>Member</w:t>
      </w:r>
      <w:r w:rsidR="00F8000B" w:rsidRPr="00A40C32">
        <w:rPr>
          <w:rFonts w:cstheme="minorHAnsi"/>
          <w:b/>
          <w:bCs/>
          <w:color w:val="4472C4" w:themeColor="accent1"/>
          <w:sz w:val="24"/>
          <w:szCs w:val="24"/>
          <w:u w:val="single"/>
        </w:rPr>
        <w:t xml:space="preserve"> Responsibilities</w:t>
      </w:r>
      <w:r w:rsidR="00F8000B" w:rsidRPr="00A40C32">
        <w:rPr>
          <w:rFonts w:cstheme="minorHAnsi"/>
          <w:b/>
          <w:bCs/>
          <w:color w:val="4472C4" w:themeColor="accent1"/>
          <w:sz w:val="24"/>
          <w:szCs w:val="24"/>
        </w:rPr>
        <w:t xml:space="preserve"> </w:t>
      </w:r>
    </w:p>
    <w:p w:rsidR="00F8000B" w:rsidRPr="00B158AF" w:rsidRDefault="004544E5" w:rsidP="00F8000B">
      <w:pPr>
        <w:jc w:val="both"/>
        <w:rPr>
          <w:rFonts w:cstheme="minorHAnsi"/>
        </w:rPr>
      </w:pPr>
      <w:r>
        <w:rPr>
          <w:rFonts w:cstheme="minorHAnsi"/>
        </w:rPr>
        <w:t xml:space="preserve">Members of MACE Triage and Panel </w:t>
      </w:r>
      <w:proofErr w:type="gramStart"/>
      <w:r>
        <w:rPr>
          <w:rFonts w:cstheme="minorHAnsi"/>
        </w:rPr>
        <w:t>must</w:t>
      </w:r>
      <w:r w:rsidR="00F8000B">
        <w:rPr>
          <w:rFonts w:cstheme="minorHAnsi"/>
        </w:rPr>
        <w:t>;</w:t>
      </w:r>
      <w:proofErr w:type="gramEnd"/>
    </w:p>
    <w:p w:rsidR="00F8000B" w:rsidRDefault="00F8000B" w:rsidP="004544E5">
      <w:pPr>
        <w:pStyle w:val="ListParagraph"/>
        <w:numPr>
          <w:ilvl w:val="0"/>
          <w:numId w:val="1"/>
        </w:numPr>
        <w:ind w:left="284"/>
        <w:jc w:val="both"/>
        <w:rPr>
          <w:rFonts w:cstheme="minorHAnsi"/>
        </w:rPr>
      </w:pPr>
      <w:r w:rsidRPr="00B158AF">
        <w:rPr>
          <w:rFonts w:cstheme="minorHAnsi"/>
        </w:rPr>
        <w:t>Ensure their agency is represented</w:t>
      </w:r>
      <w:r w:rsidR="004544E5">
        <w:rPr>
          <w:rFonts w:cstheme="minorHAnsi"/>
        </w:rPr>
        <w:t xml:space="preserve"> at all meetings</w:t>
      </w:r>
      <w:r w:rsidRPr="00B158AF">
        <w:rPr>
          <w:rFonts w:cstheme="minorHAnsi"/>
        </w:rPr>
        <w:t xml:space="preserve"> </w:t>
      </w:r>
      <w:r w:rsidR="00AC6638">
        <w:rPr>
          <w:rFonts w:cstheme="minorHAnsi"/>
        </w:rPr>
        <w:t xml:space="preserve">by a person with </w:t>
      </w:r>
      <w:r w:rsidR="004544E5">
        <w:rPr>
          <w:rFonts w:cstheme="minorHAnsi"/>
        </w:rPr>
        <w:t xml:space="preserve">at least </w:t>
      </w:r>
      <w:r w:rsidR="00AC6638">
        <w:rPr>
          <w:rFonts w:cstheme="minorHAnsi"/>
        </w:rPr>
        <w:t xml:space="preserve">the same level of authority as themselves </w:t>
      </w:r>
    </w:p>
    <w:p w:rsidR="004544E5" w:rsidRPr="00B158AF" w:rsidRDefault="004544E5" w:rsidP="00CF4A59">
      <w:pPr>
        <w:pStyle w:val="ListParagraph"/>
        <w:numPr>
          <w:ilvl w:val="0"/>
          <w:numId w:val="1"/>
        </w:numPr>
        <w:ind w:left="284"/>
        <w:jc w:val="both"/>
        <w:rPr>
          <w:rFonts w:cstheme="minorHAnsi"/>
        </w:rPr>
      </w:pPr>
      <w:r>
        <w:rPr>
          <w:rFonts w:cstheme="minorHAnsi"/>
        </w:rPr>
        <w:t xml:space="preserve">Make the MACE </w:t>
      </w:r>
      <w:r w:rsidR="004C541A">
        <w:rPr>
          <w:rFonts w:cstheme="minorHAnsi"/>
        </w:rPr>
        <w:t xml:space="preserve">Administrator </w:t>
      </w:r>
      <w:r>
        <w:rPr>
          <w:rFonts w:cstheme="minorHAnsi"/>
        </w:rPr>
        <w:t xml:space="preserve">aware of any </w:t>
      </w:r>
      <w:r w:rsidR="004C541A">
        <w:rPr>
          <w:rFonts w:cstheme="minorHAnsi"/>
        </w:rPr>
        <w:t>emerging threats not captured within the CE Screening Tool ahead of the meeting</w:t>
      </w:r>
    </w:p>
    <w:p w:rsidR="00F8000B" w:rsidRPr="00B158AF" w:rsidRDefault="00F8000B" w:rsidP="00CF4A59">
      <w:pPr>
        <w:pStyle w:val="ListParagraph"/>
        <w:numPr>
          <w:ilvl w:val="0"/>
          <w:numId w:val="1"/>
        </w:numPr>
        <w:ind w:left="284"/>
        <w:jc w:val="both"/>
        <w:rPr>
          <w:rFonts w:cstheme="minorHAnsi"/>
        </w:rPr>
      </w:pPr>
      <w:r w:rsidRPr="00B158AF">
        <w:rPr>
          <w:rFonts w:cstheme="minorHAnsi"/>
        </w:rPr>
        <w:t xml:space="preserve">Check names and details of new referrals in advance of the meeting so that any relevant contributions can be made at the panel. </w:t>
      </w:r>
    </w:p>
    <w:p w:rsidR="00F8000B" w:rsidRPr="00B158AF" w:rsidRDefault="004544E5" w:rsidP="00CF4A59">
      <w:pPr>
        <w:pStyle w:val="ListParagraph"/>
        <w:numPr>
          <w:ilvl w:val="0"/>
          <w:numId w:val="1"/>
        </w:numPr>
        <w:ind w:left="284"/>
        <w:jc w:val="both"/>
        <w:rPr>
          <w:rFonts w:cstheme="minorHAnsi"/>
        </w:rPr>
      </w:pPr>
      <w:r>
        <w:rPr>
          <w:rFonts w:cstheme="minorHAnsi"/>
        </w:rPr>
        <w:t>Securely r</w:t>
      </w:r>
      <w:r w:rsidR="00F8000B" w:rsidRPr="00B158AF">
        <w:rPr>
          <w:rFonts w:cstheme="minorHAnsi"/>
        </w:rPr>
        <w:t>ecord the relevant details of the case</w:t>
      </w:r>
      <w:r>
        <w:rPr>
          <w:rFonts w:cstheme="minorHAnsi"/>
        </w:rPr>
        <w:t xml:space="preserve"> or location of concern</w:t>
      </w:r>
      <w:r w:rsidR="00F8000B" w:rsidRPr="00B158AF">
        <w:rPr>
          <w:rFonts w:cstheme="minorHAnsi"/>
        </w:rPr>
        <w:t xml:space="preserve"> on their systems to ensure oversight and actions from the panel is </w:t>
      </w:r>
      <w:r>
        <w:rPr>
          <w:rFonts w:cstheme="minorHAnsi"/>
        </w:rPr>
        <w:t>maintained</w:t>
      </w:r>
      <w:r w:rsidR="00F8000B" w:rsidRPr="00B158AF">
        <w:rPr>
          <w:rFonts w:cstheme="minorHAnsi"/>
        </w:rPr>
        <w:t xml:space="preserve">. </w:t>
      </w:r>
    </w:p>
    <w:p w:rsidR="00BE75B1" w:rsidRDefault="00F8000B" w:rsidP="00CF4A59">
      <w:pPr>
        <w:pStyle w:val="ListParagraph"/>
        <w:numPr>
          <w:ilvl w:val="0"/>
          <w:numId w:val="1"/>
        </w:numPr>
        <w:ind w:left="284"/>
        <w:jc w:val="both"/>
        <w:rPr>
          <w:rFonts w:cstheme="minorHAnsi"/>
        </w:rPr>
      </w:pPr>
      <w:r w:rsidRPr="00B158AF">
        <w:rPr>
          <w:rFonts w:cstheme="minorHAnsi"/>
        </w:rPr>
        <w:t>Adhere to and comply with Data Protection laws and regulations, understanding that the purpose of information sharing is to safeguard vulnerable children and/or to detect and prevent crime.</w:t>
      </w:r>
    </w:p>
    <w:p w:rsidR="00A40C32" w:rsidRPr="00A40C32" w:rsidRDefault="00A40C32" w:rsidP="00A40C32">
      <w:pPr>
        <w:pStyle w:val="ListParagraph"/>
        <w:jc w:val="both"/>
        <w:rPr>
          <w:rFonts w:cstheme="minorHAnsi"/>
        </w:rPr>
      </w:pPr>
    </w:p>
    <w:p w:rsidR="00621C12" w:rsidRPr="00A40C32" w:rsidRDefault="00621C12" w:rsidP="00554339">
      <w:pPr>
        <w:jc w:val="both"/>
        <w:rPr>
          <w:rFonts w:cstheme="minorHAnsi"/>
          <w:b/>
          <w:bCs/>
          <w:color w:val="4472C4" w:themeColor="accent1"/>
          <w:sz w:val="24"/>
          <w:szCs w:val="24"/>
          <w:u w:val="single"/>
        </w:rPr>
      </w:pPr>
      <w:r w:rsidRPr="00A40C32">
        <w:rPr>
          <w:rFonts w:cstheme="minorHAnsi"/>
          <w:b/>
          <w:bCs/>
          <w:color w:val="4472C4" w:themeColor="accent1"/>
          <w:sz w:val="24"/>
          <w:szCs w:val="24"/>
          <w:u w:val="single"/>
        </w:rPr>
        <w:t>MACE Triage</w:t>
      </w:r>
    </w:p>
    <w:p w:rsidR="00BE75B1" w:rsidRPr="00A40C32" w:rsidRDefault="00C5749A" w:rsidP="00C5749A">
      <w:pPr>
        <w:jc w:val="both"/>
        <w:rPr>
          <w:rFonts w:cstheme="minorHAnsi"/>
          <w:color w:val="4472C4" w:themeColor="accent1"/>
        </w:rPr>
      </w:pPr>
      <w:r w:rsidRPr="00A40C32">
        <w:rPr>
          <w:rFonts w:cstheme="minorHAnsi"/>
          <w:color w:val="4472C4" w:themeColor="accent1"/>
          <w:u w:val="single"/>
        </w:rPr>
        <w:t>Frequency</w:t>
      </w:r>
      <w:r w:rsidRPr="00A40C32">
        <w:rPr>
          <w:rFonts w:cstheme="minorHAnsi"/>
          <w:color w:val="4472C4" w:themeColor="accent1"/>
        </w:rPr>
        <w:t xml:space="preserve"> </w:t>
      </w:r>
    </w:p>
    <w:p w:rsidR="00C17E24" w:rsidRPr="00B158AF" w:rsidRDefault="00C5749A" w:rsidP="00C5749A">
      <w:pPr>
        <w:jc w:val="both"/>
        <w:rPr>
          <w:rFonts w:cstheme="minorHAnsi"/>
        </w:rPr>
      </w:pPr>
      <w:r w:rsidRPr="00B158AF">
        <w:rPr>
          <w:rFonts w:cstheme="minorHAnsi"/>
        </w:rPr>
        <w:t xml:space="preserve">Weekly </w:t>
      </w:r>
      <w:r w:rsidR="00AC6638">
        <w:rPr>
          <w:rFonts w:cstheme="minorHAnsi"/>
        </w:rPr>
        <w:t>– Every Friday</w:t>
      </w:r>
    </w:p>
    <w:p w:rsidR="00413704" w:rsidRDefault="00413704" w:rsidP="00C5749A">
      <w:pPr>
        <w:jc w:val="both"/>
        <w:rPr>
          <w:rFonts w:cstheme="minorHAnsi"/>
          <w:color w:val="4472C4" w:themeColor="accent1"/>
          <w:u w:val="single"/>
        </w:rPr>
      </w:pPr>
    </w:p>
    <w:p w:rsidR="00C5749A" w:rsidRPr="00B158AF" w:rsidRDefault="00C5749A" w:rsidP="00C5749A">
      <w:pPr>
        <w:jc w:val="both"/>
        <w:rPr>
          <w:rFonts w:cstheme="minorHAnsi"/>
        </w:rPr>
      </w:pPr>
      <w:r w:rsidRPr="00A40C32">
        <w:rPr>
          <w:rFonts w:cstheme="minorHAnsi"/>
          <w:color w:val="4472C4" w:themeColor="accent1"/>
          <w:u w:val="single"/>
        </w:rPr>
        <w:t>Principle</w:t>
      </w:r>
      <w:r w:rsidRPr="00A40C32">
        <w:rPr>
          <w:rFonts w:cstheme="minorHAnsi"/>
          <w:color w:val="4472C4" w:themeColor="accent1"/>
        </w:rPr>
        <w:t xml:space="preserve"> </w:t>
      </w:r>
      <w:r w:rsidRPr="00B158AF">
        <w:rPr>
          <w:rFonts w:cstheme="minorHAnsi"/>
        </w:rPr>
        <w:t xml:space="preserve">  </w:t>
      </w:r>
    </w:p>
    <w:p w:rsidR="006B52BB" w:rsidRDefault="00621C12" w:rsidP="00554339">
      <w:pPr>
        <w:jc w:val="both"/>
        <w:rPr>
          <w:rFonts w:cstheme="minorHAnsi"/>
        </w:rPr>
      </w:pPr>
      <w:r w:rsidRPr="00B158AF">
        <w:rPr>
          <w:rFonts w:cstheme="minorHAnsi"/>
        </w:rPr>
        <w:t xml:space="preserve">All new Child Exploitation Screening Tool submissions are discussed by the multi-agency panel and their level of risk is agreed. Initial </w:t>
      </w:r>
      <w:r w:rsidR="004544E5">
        <w:rPr>
          <w:rFonts w:cstheme="minorHAnsi"/>
        </w:rPr>
        <w:t xml:space="preserve">contextual </w:t>
      </w:r>
      <w:r w:rsidRPr="00B158AF">
        <w:rPr>
          <w:rFonts w:cstheme="minorHAnsi"/>
        </w:rPr>
        <w:t xml:space="preserve">plans are formulated and the child’s lead professional and/or the professional </w:t>
      </w:r>
      <w:r w:rsidR="00C60E89">
        <w:rPr>
          <w:rFonts w:cstheme="minorHAnsi"/>
        </w:rPr>
        <w:t xml:space="preserve">who </w:t>
      </w:r>
      <w:r w:rsidRPr="00B158AF">
        <w:rPr>
          <w:rFonts w:cstheme="minorHAnsi"/>
        </w:rPr>
        <w:t xml:space="preserve">has submitted the tool are informed of the outcome and the child’s file is updated. </w:t>
      </w:r>
    </w:p>
    <w:p w:rsidR="0085239F" w:rsidRDefault="00DC213C" w:rsidP="00554339">
      <w:pPr>
        <w:jc w:val="both"/>
        <w:rPr>
          <w:rFonts w:cstheme="minorHAnsi"/>
        </w:rPr>
      </w:pPr>
      <w:r>
        <w:rPr>
          <w:rFonts w:cstheme="minorHAnsi"/>
        </w:rPr>
        <w:t>C</w:t>
      </w:r>
      <w:r w:rsidR="0085239F">
        <w:rPr>
          <w:rFonts w:cstheme="minorHAnsi"/>
        </w:rPr>
        <w:t xml:space="preserve">hildren </w:t>
      </w:r>
      <w:r w:rsidR="003E2DDC">
        <w:rPr>
          <w:rFonts w:cstheme="minorHAnsi"/>
        </w:rPr>
        <w:t xml:space="preserve">experiencing </w:t>
      </w:r>
      <w:r w:rsidR="004544E5">
        <w:rPr>
          <w:rFonts w:cstheme="minorHAnsi"/>
        </w:rPr>
        <w:t>other extra familial harm (</w:t>
      </w:r>
      <w:proofErr w:type="gramStart"/>
      <w:r w:rsidR="00CA7446">
        <w:rPr>
          <w:rFonts w:cstheme="minorHAnsi"/>
        </w:rPr>
        <w:t>i.e.</w:t>
      </w:r>
      <w:proofErr w:type="gramEnd"/>
      <w:r w:rsidR="004544E5">
        <w:rPr>
          <w:rFonts w:cstheme="minorHAnsi"/>
        </w:rPr>
        <w:t xml:space="preserve"> involved in serious youth violence) </w:t>
      </w:r>
      <w:r w:rsidR="009B6041">
        <w:rPr>
          <w:rFonts w:cstheme="minorHAnsi"/>
        </w:rPr>
        <w:t xml:space="preserve">will be </w:t>
      </w:r>
      <w:r w:rsidR="007A40A8">
        <w:rPr>
          <w:rFonts w:cstheme="minorHAnsi"/>
        </w:rPr>
        <w:t xml:space="preserve">considered by the panel and </w:t>
      </w:r>
      <w:r w:rsidR="00092B3F">
        <w:rPr>
          <w:rFonts w:cstheme="minorHAnsi"/>
        </w:rPr>
        <w:t xml:space="preserve">offered signposting </w:t>
      </w:r>
      <w:r w:rsidR="0008375D">
        <w:rPr>
          <w:rFonts w:cstheme="minorHAnsi"/>
        </w:rPr>
        <w:t>by the partnership</w:t>
      </w:r>
      <w:r w:rsidR="004544E5">
        <w:rPr>
          <w:rFonts w:cstheme="minorHAnsi"/>
        </w:rPr>
        <w:t xml:space="preserve"> as required</w:t>
      </w:r>
      <w:r w:rsidR="0008375D">
        <w:rPr>
          <w:rFonts w:cstheme="minorHAnsi"/>
        </w:rPr>
        <w:t>.</w:t>
      </w:r>
    </w:p>
    <w:p w:rsidR="00C60E89" w:rsidRPr="00B158AF" w:rsidRDefault="00C60E89" w:rsidP="00554339">
      <w:pPr>
        <w:jc w:val="both"/>
        <w:rPr>
          <w:rFonts w:cstheme="minorHAnsi"/>
        </w:rPr>
      </w:pPr>
      <w:r>
        <w:rPr>
          <w:rFonts w:cstheme="minorHAnsi"/>
        </w:rPr>
        <w:t xml:space="preserve">Submissions must be made by Tuesday at 5pm </w:t>
      </w:r>
      <w:r w:rsidR="00F80291">
        <w:rPr>
          <w:rFonts w:cstheme="minorHAnsi"/>
        </w:rPr>
        <w:t>for</w:t>
      </w:r>
      <w:r w:rsidR="00CF4A59">
        <w:rPr>
          <w:rFonts w:cstheme="minorHAnsi"/>
        </w:rPr>
        <w:t xml:space="preserve"> children </w:t>
      </w:r>
      <w:r>
        <w:rPr>
          <w:rFonts w:cstheme="minorHAnsi"/>
        </w:rPr>
        <w:t>to be heard at the MACE Triage of the same week, otherwise the submission will be heard at the following week’s meeting. This allows time for attending professionals to review and formulate the information they hold allowing the panel the opportunity to review all relevant information available</w:t>
      </w:r>
      <w:r w:rsidR="00E77331">
        <w:rPr>
          <w:rFonts w:cstheme="minorHAnsi"/>
        </w:rPr>
        <w:t xml:space="preserve">. On the occasions where the deadline is missed, but the risks to the child are noted to be high, then the chair will offer some brief consultation with the referrer to </w:t>
      </w:r>
      <w:proofErr w:type="gramStart"/>
      <w:r w:rsidR="00E77331">
        <w:rPr>
          <w:rFonts w:cstheme="minorHAnsi"/>
        </w:rPr>
        <w:t>give consideration to</w:t>
      </w:r>
      <w:proofErr w:type="gramEnd"/>
      <w:r w:rsidR="00E77331">
        <w:rPr>
          <w:rFonts w:cstheme="minorHAnsi"/>
        </w:rPr>
        <w:t xml:space="preserve"> adding them to the agenda. </w:t>
      </w:r>
    </w:p>
    <w:p w:rsidR="00BE75B1" w:rsidRDefault="00C5749A" w:rsidP="00554339">
      <w:pPr>
        <w:jc w:val="both"/>
        <w:rPr>
          <w:rFonts w:cstheme="minorHAnsi"/>
        </w:rPr>
      </w:pPr>
      <w:r w:rsidRPr="00B158AF">
        <w:rPr>
          <w:rFonts w:cstheme="minorHAnsi"/>
        </w:rPr>
        <w:t xml:space="preserve">There will be an additional </w:t>
      </w:r>
      <w:r w:rsidR="004544E5">
        <w:rPr>
          <w:rFonts w:cstheme="minorHAnsi"/>
        </w:rPr>
        <w:t>standing agenda item</w:t>
      </w:r>
      <w:r w:rsidR="004544E5" w:rsidRPr="00B158AF">
        <w:rPr>
          <w:rFonts w:cstheme="minorHAnsi"/>
        </w:rPr>
        <w:t xml:space="preserve"> </w:t>
      </w:r>
      <w:r w:rsidRPr="00B158AF">
        <w:rPr>
          <w:rFonts w:cstheme="minorHAnsi"/>
        </w:rPr>
        <w:t xml:space="preserve">where professionals are required to inform the panel of their current contextual overview so that consideration can be given to any arising themes within the community that could be impacting on those children discussed, or any children that could experience emerging concerns as a result. This ensures that all partners </w:t>
      </w:r>
      <w:proofErr w:type="gramStart"/>
      <w:r w:rsidRPr="00B158AF">
        <w:rPr>
          <w:rFonts w:cstheme="minorHAnsi"/>
        </w:rPr>
        <w:t>are able to</w:t>
      </w:r>
      <w:proofErr w:type="gramEnd"/>
      <w:r w:rsidRPr="00B158AF">
        <w:rPr>
          <w:rFonts w:cstheme="minorHAnsi"/>
        </w:rPr>
        <w:t xml:space="preserve"> make accurately informed decisions and take relevant actions to mitigate against any outstanding risks. </w:t>
      </w:r>
      <w:r w:rsidR="00F252C9">
        <w:rPr>
          <w:rFonts w:cstheme="minorHAnsi"/>
        </w:rPr>
        <w:t xml:space="preserve">Information discussed in Peer Group Conferences will be fed into MACE Triage through the Social Workers from the Serious Youth </w:t>
      </w:r>
      <w:r w:rsidR="00C46FB6">
        <w:rPr>
          <w:rFonts w:cstheme="minorHAnsi"/>
        </w:rPr>
        <w:t>Violence</w:t>
      </w:r>
      <w:r w:rsidR="00F252C9">
        <w:rPr>
          <w:rFonts w:cstheme="minorHAnsi"/>
        </w:rPr>
        <w:t xml:space="preserve">, Missing and Exploitation Team </w:t>
      </w:r>
      <w:r w:rsidR="00C46FB6">
        <w:rPr>
          <w:rFonts w:cstheme="minorHAnsi"/>
        </w:rPr>
        <w:t xml:space="preserve">who attend those meetings. </w:t>
      </w:r>
    </w:p>
    <w:p w:rsidR="005D10C7" w:rsidRDefault="005D10C7" w:rsidP="00554339">
      <w:pPr>
        <w:jc w:val="both"/>
        <w:rPr>
          <w:rFonts w:cstheme="minorHAnsi"/>
        </w:rPr>
      </w:pPr>
      <w:r>
        <w:rPr>
          <w:rFonts w:cstheme="minorHAnsi"/>
        </w:rPr>
        <w:t>Context weighting will drive decisions within the meeting to establish the primary area of focus for intervention and to allow for wider safeguarding work to be undertaken alongside this activity.</w:t>
      </w:r>
    </w:p>
    <w:p w:rsidR="00C17E24" w:rsidRDefault="00F8000B" w:rsidP="00554339">
      <w:pPr>
        <w:jc w:val="both"/>
        <w:rPr>
          <w:rFonts w:cstheme="minorHAnsi"/>
        </w:rPr>
      </w:pPr>
      <w:r>
        <w:rPr>
          <w:rFonts w:cstheme="minorHAnsi"/>
        </w:rPr>
        <w:t>All contextual trends will be</w:t>
      </w:r>
      <w:r w:rsidR="005D10C7">
        <w:rPr>
          <w:rFonts w:cstheme="minorHAnsi"/>
        </w:rPr>
        <w:t xml:space="preserve"> sent to the relevant locality Peer Group Conference Chair / Coordinator after the meeting and</w:t>
      </w:r>
      <w:r>
        <w:rPr>
          <w:rFonts w:cstheme="minorHAnsi"/>
        </w:rPr>
        <w:t xml:space="preserve"> formulated into a monthly newsletter which will be issued to multi-agency teams to allow for improved contextual practice and ensure that professionals are aware of the contextual backdrop that affects the children they are working with. </w:t>
      </w:r>
    </w:p>
    <w:p w:rsidR="00C50015" w:rsidRPr="00B158AF" w:rsidRDefault="00C50015" w:rsidP="00554339">
      <w:pPr>
        <w:jc w:val="both"/>
        <w:rPr>
          <w:rFonts w:cstheme="minorHAnsi"/>
        </w:rPr>
      </w:pPr>
      <w:r>
        <w:rPr>
          <w:rFonts w:cstheme="minorHAnsi"/>
        </w:rPr>
        <w:t xml:space="preserve">Any plans formulated within MACE Triage should be added to any relevant plan that the child is subject to (Early Help Plan, Child in Need Plan, Child Protection Plan or Children We Care </w:t>
      </w:r>
      <w:proofErr w:type="gramStart"/>
      <w:r>
        <w:rPr>
          <w:rFonts w:cstheme="minorHAnsi"/>
        </w:rPr>
        <w:t>For</w:t>
      </w:r>
      <w:proofErr w:type="gramEnd"/>
      <w:r>
        <w:rPr>
          <w:rFonts w:cstheme="minorHAnsi"/>
        </w:rPr>
        <w:t xml:space="preserve"> Plan) to ensure that all professionals are working towards one plan. </w:t>
      </w:r>
      <w:r w:rsidR="005D10C7">
        <w:rPr>
          <w:rFonts w:cstheme="minorHAnsi"/>
        </w:rPr>
        <w:t xml:space="preserve"> Where interventions are planned for locations of concern or relate to activity already underway in these locations, the relevant locality Peer Group Conference Chair / Coordinator will be notified.</w:t>
      </w:r>
    </w:p>
    <w:p w:rsidR="00AC6638" w:rsidRDefault="00621C12" w:rsidP="00554339">
      <w:pPr>
        <w:jc w:val="both"/>
        <w:rPr>
          <w:rFonts w:cstheme="minorHAnsi"/>
          <w:color w:val="4472C4" w:themeColor="accent1"/>
        </w:rPr>
      </w:pPr>
      <w:r w:rsidRPr="00A40C32">
        <w:rPr>
          <w:rFonts w:cstheme="minorHAnsi"/>
          <w:color w:val="4472C4" w:themeColor="accent1"/>
          <w:u w:val="single"/>
        </w:rPr>
        <w:t>Attendance</w:t>
      </w:r>
      <w:r w:rsidR="00AC6638">
        <w:rPr>
          <w:rFonts w:cstheme="minorHAnsi"/>
          <w:color w:val="4472C4" w:themeColor="accent1"/>
          <w:u w:val="single"/>
        </w:rPr>
        <w:t xml:space="preserve"> </w:t>
      </w:r>
    </w:p>
    <w:p w:rsidR="00621C12" w:rsidRPr="00AC6638" w:rsidRDefault="00AC6638" w:rsidP="00554339">
      <w:pPr>
        <w:jc w:val="both"/>
        <w:rPr>
          <w:rFonts w:cstheme="minorHAnsi"/>
          <w:color w:val="4472C4" w:themeColor="accent1"/>
        </w:rPr>
      </w:pPr>
      <w:r>
        <w:rPr>
          <w:rFonts w:cstheme="minorHAnsi"/>
          <w:color w:val="4472C4" w:themeColor="accent1"/>
        </w:rPr>
        <w:t xml:space="preserve">This is not an exhaustive list.  </w:t>
      </w:r>
    </w:p>
    <w:p w:rsidR="00C5749A" w:rsidRPr="00B158AF" w:rsidRDefault="00C17E24" w:rsidP="00B158AF">
      <w:pPr>
        <w:pStyle w:val="ListParagraph"/>
        <w:numPr>
          <w:ilvl w:val="0"/>
          <w:numId w:val="2"/>
        </w:numPr>
        <w:jc w:val="both"/>
        <w:rPr>
          <w:rFonts w:cstheme="minorHAnsi"/>
        </w:rPr>
      </w:pPr>
      <w:r w:rsidRPr="00C17E24">
        <w:rPr>
          <w:rFonts w:cstheme="minorHAnsi"/>
          <w:color w:val="4472C4" w:themeColor="accent1"/>
        </w:rPr>
        <w:t>Chair</w:t>
      </w:r>
      <w:r>
        <w:rPr>
          <w:rFonts w:cstheme="minorHAnsi"/>
          <w:color w:val="4472C4" w:themeColor="accent1"/>
        </w:rPr>
        <w:t xml:space="preserve"> </w:t>
      </w:r>
      <w:r w:rsidRPr="00C17E24">
        <w:rPr>
          <w:rFonts w:cstheme="minorHAnsi"/>
        </w:rPr>
        <w:t xml:space="preserve">- </w:t>
      </w:r>
      <w:r w:rsidR="00C5749A" w:rsidRPr="00B158AF">
        <w:rPr>
          <w:rFonts w:cstheme="minorHAnsi"/>
        </w:rPr>
        <w:t>Children’s Social Care – Team Manager of Serious Youth Violence, Missing and Exploitation Team</w:t>
      </w:r>
    </w:p>
    <w:p w:rsidR="00C5749A" w:rsidRPr="00B158AF" w:rsidRDefault="00C5749A" w:rsidP="00B158AF">
      <w:pPr>
        <w:pStyle w:val="ListParagraph"/>
        <w:numPr>
          <w:ilvl w:val="0"/>
          <w:numId w:val="2"/>
        </w:numPr>
        <w:jc w:val="both"/>
        <w:rPr>
          <w:rFonts w:cstheme="minorHAnsi"/>
        </w:rPr>
      </w:pPr>
      <w:r w:rsidRPr="00B158AF">
        <w:rPr>
          <w:rFonts w:cstheme="minorHAnsi"/>
        </w:rPr>
        <w:t>Missing Children’s Team – Missing Team Lead</w:t>
      </w:r>
    </w:p>
    <w:p w:rsidR="00C5749A" w:rsidRPr="00B158AF" w:rsidRDefault="00C5749A" w:rsidP="00B158AF">
      <w:pPr>
        <w:pStyle w:val="ListParagraph"/>
        <w:numPr>
          <w:ilvl w:val="0"/>
          <w:numId w:val="2"/>
        </w:numPr>
        <w:jc w:val="both"/>
        <w:rPr>
          <w:rFonts w:cstheme="minorHAnsi"/>
        </w:rPr>
      </w:pPr>
      <w:r w:rsidRPr="00B158AF">
        <w:rPr>
          <w:rFonts w:cstheme="minorHAnsi"/>
        </w:rPr>
        <w:t>Missing Police –</w:t>
      </w:r>
      <w:r w:rsidR="004070F4">
        <w:rPr>
          <w:rFonts w:cstheme="minorHAnsi"/>
        </w:rPr>
        <w:t xml:space="preserve"> Sergeant for decision making </w:t>
      </w:r>
      <w:r w:rsidRPr="00B158AF">
        <w:rPr>
          <w:rFonts w:cstheme="minorHAnsi"/>
        </w:rPr>
        <w:t>and Co-Ordinator</w:t>
      </w:r>
      <w:r w:rsidR="004070F4">
        <w:rPr>
          <w:rFonts w:cstheme="minorHAnsi"/>
        </w:rPr>
        <w:t xml:space="preserve"> for intelligence</w:t>
      </w:r>
    </w:p>
    <w:p w:rsidR="00C5749A" w:rsidRPr="00B158AF" w:rsidRDefault="00C5749A" w:rsidP="00B158AF">
      <w:pPr>
        <w:pStyle w:val="ListParagraph"/>
        <w:numPr>
          <w:ilvl w:val="0"/>
          <w:numId w:val="2"/>
        </w:numPr>
        <w:jc w:val="both"/>
        <w:rPr>
          <w:rFonts w:cstheme="minorHAnsi"/>
        </w:rPr>
      </w:pPr>
      <w:r w:rsidRPr="00B158AF">
        <w:rPr>
          <w:rFonts w:cstheme="minorHAnsi"/>
        </w:rPr>
        <w:t>Police Exploitation Co-ordinator</w:t>
      </w:r>
    </w:p>
    <w:p w:rsidR="00C5749A" w:rsidRPr="00B158AF" w:rsidRDefault="00C5749A" w:rsidP="00B158AF">
      <w:pPr>
        <w:pStyle w:val="ListParagraph"/>
        <w:numPr>
          <w:ilvl w:val="0"/>
          <w:numId w:val="2"/>
        </w:numPr>
        <w:jc w:val="both"/>
        <w:rPr>
          <w:rFonts w:cstheme="minorHAnsi"/>
        </w:rPr>
      </w:pPr>
      <w:r w:rsidRPr="00B158AF">
        <w:rPr>
          <w:rFonts w:cstheme="minorHAnsi"/>
        </w:rPr>
        <w:t>Youth Justice – Team Manager</w:t>
      </w:r>
    </w:p>
    <w:p w:rsidR="00C5749A" w:rsidRPr="00B158AF" w:rsidRDefault="00C5749A" w:rsidP="00B158AF">
      <w:pPr>
        <w:pStyle w:val="ListParagraph"/>
        <w:numPr>
          <w:ilvl w:val="0"/>
          <w:numId w:val="2"/>
        </w:numPr>
        <w:jc w:val="both"/>
        <w:rPr>
          <w:rFonts w:cstheme="minorHAnsi"/>
        </w:rPr>
      </w:pPr>
      <w:r w:rsidRPr="00B158AF">
        <w:rPr>
          <w:rFonts w:cstheme="minorHAnsi"/>
        </w:rPr>
        <w:t xml:space="preserve">Health – </w:t>
      </w:r>
      <w:r w:rsidR="00BE75B1">
        <w:rPr>
          <w:rFonts w:cstheme="minorHAnsi"/>
        </w:rPr>
        <w:t>CAMHS Manager, Designated School Nurse</w:t>
      </w:r>
      <w:r w:rsidR="00E77331">
        <w:rPr>
          <w:rFonts w:cstheme="minorHAnsi"/>
        </w:rPr>
        <w:t xml:space="preserve">, Children We Care </w:t>
      </w:r>
      <w:proofErr w:type="gramStart"/>
      <w:r w:rsidR="00E77331">
        <w:rPr>
          <w:rFonts w:cstheme="minorHAnsi"/>
        </w:rPr>
        <w:t>For</w:t>
      </w:r>
      <w:proofErr w:type="gramEnd"/>
      <w:r w:rsidR="00E77331">
        <w:rPr>
          <w:rFonts w:cstheme="minorHAnsi"/>
        </w:rPr>
        <w:t xml:space="preserve"> Nurse, Community Public Health Nurse.</w:t>
      </w:r>
    </w:p>
    <w:p w:rsidR="00CE3F89" w:rsidRPr="00BF0044" w:rsidRDefault="00C5749A" w:rsidP="00CE3F89">
      <w:pPr>
        <w:pStyle w:val="ListParagraph"/>
        <w:numPr>
          <w:ilvl w:val="0"/>
          <w:numId w:val="2"/>
        </w:numPr>
        <w:jc w:val="both"/>
        <w:rPr>
          <w:rFonts w:cstheme="minorHAnsi"/>
          <w:color w:val="FF0000"/>
        </w:rPr>
      </w:pPr>
      <w:r w:rsidRPr="00B158AF">
        <w:rPr>
          <w:rFonts w:cstheme="minorHAnsi"/>
        </w:rPr>
        <w:t>Education – MASH Education Advisor</w:t>
      </w:r>
      <w:r w:rsidR="00CF4A59">
        <w:rPr>
          <w:rFonts w:cstheme="minorHAnsi"/>
        </w:rPr>
        <w:t xml:space="preserve"> </w:t>
      </w:r>
    </w:p>
    <w:p w:rsidR="00C5749A" w:rsidRPr="00B158AF" w:rsidRDefault="00C5749A" w:rsidP="00B158AF">
      <w:pPr>
        <w:pStyle w:val="ListParagraph"/>
        <w:numPr>
          <w:ilvl w:val="0"/>
          <w:numId w:val="2"/>
        </w:numPr>
        <w:jc w:val="both"/>
        <w:rPr>
          <w:rFonts w:cstheme="minorHAnsi"/>
        </w:rPr>
      </w:pPr>
      <w:r w:rsidRPr="00B158AF">
        <w:rPr>
          <w:rFonts w:cstheme="minorHAnsi"/>
        </w:rPr>
        <w:t>Care Leavers – Team Manager</w:t>
      </w:r>
    </w:p>
    <w:p w:rsidR="00C5749A" w:rsidRDefault="00C5749A" w:rsidP="00B158AF">
      <w:pPr>
        <w:pStyle w:val="ListParagraph"/>
        <w:numPr>
          <w:ilvl w:val="0"/>
          <w:numId w:val="2"/>
        </w:numPr>
        <w:jc w:val="both"/>
        <w:rPr>
          <w:rFonts w:cstheme="minorHAnsi"/>
        </w:rPr>
      </w:pPr>
      <w:r w:rsidRPr="00B158AF">
        <w:rPr>
          <w:rFonts w:cstheme="minorHAnsi"/>
        </w:rPr>
        <w:t>Early Help – Team Manager</w:t>
      </w:r>
    </w:p>
    <w:p w:rsidR="00FD7B4F" w:rsidRPr="00FD7B4F" w:rsidRDefault="00C17E24" w:rsidP="00FD7B4F">
      <w:pPr>
        <w:pStyle w:val="ListParagraph"/>
        <w:numPr>
          <w:ilvl w:val="0"/>
          <w:numId w:val="2"/>
        </w:numPr>
        <w:autoSpaceDE w:val="0"/>
        <w:autoSpaceDN w:val="0"/>
        <w:spacing w:after="0" w:line="240" w:lineRule="auto"/>
        <w:rPr>
          <w:rFonts w:cstheme="minorHAnsi"/>
        </w:rPr>
      </w:pPr>
      <w:r w:rsidRPr="00C17E24">
        <w:rPr>
          <w:rFonts w:cstheme="minorHAnsi"/>
          <w:color w:val="000000"/>
        </w:rPr>
        <w:t xml:space="preserve">Contextual Safeguarding Advisor </w:t>
      </w:r>
    </w:p>
    <w:p w:rsidR="00CF4A59" w:rsidRPr="00FD7B4F" w:rsidRDefault="00CF4A59" w:rsidP="00FD7B4F">
      <w:pPr>
        <w:pStyle w:val="ListParagraph"/>
        <w:numPr>
          <w:ilvl w:val="0"/>
          <w:numId w:val="2"/>
        </w:numPr>
        <w:autoSpaceDE w:val="0"/>
        <w:autoSpaceDN w:val="0"/>
        <w:spacing w:after="0" w:line="240" w:lineRule="auto"/>
        <w:rPr>
          <w:rFonts w:cstheme="minorHAnsi"/>
        </w:rPr>
      </w:pPr>
      <w:r w:rsidRPr="00FD7B4F">
        <w:rPr>
          <w:rFonts w:cstheme="minorHAnsi"/>
        </w:rPr>
        <w:t>Sid Youth &amp; Audio Active Managers</w:t>
      </w:r>
    </w:p>
    <w:p w:rsidR="00C17E24" w:rsidRDefault="00C17E24" w:rsidP="00C17E24">
      <w:pPr>
        <w:pStyle w:val="ListParagraph"/>
        <w:jc w:val="both"/>
        <w:rPr>
          <w:rFonts w:cstheme="minorHAnsi"/>
        </w:rPr>
      </w:pPr>
    </w:p>
    <w:p w:rsidR="000D30C3" w:rsidRPr="00A40C32" w:rsidRDefault="000D30C3" w:rsidP="000D30C3">
      <w:pPr>
        <w:jc w:val="both"/>
        <w:rPr>
          <w:rFonts w:cstheme="minorHAnsi"/>
          <w:color w:val="4472C4" w:themeColor="accent1"/>
          <w:u w:val="single"/>
        </w:rPr>
      </w:pPr>
      <w:r w:rsidRPr="00A40C32">
        <w:rPr>
          <w:rFonts w:cstheme="minorHAnsi"/>
          <w:color w:val="4472C4" w:themeColor="accent1"/>
          <w:u w:val="single"/>
        </w:rPr>
        <w:t xml:space="preserve">Intelligence trends for </w:t>
      </w:r>
      <w:r w:rsidR="00C17E24">
        <w:rPr>
          <w:rFonts w:cstheme="minorHAnsi"/>
          <w:color w:val="4472C4" w:themeColor="accent1"/>
          <w:u w:val="single"/>
        </w:rPr>
        <w:t>C</w:t>
      </w:r>
      <w:r w:rsidRPr="00A40C32">
        <w:rPr>
          <w:rFonts w:cstheme="minorHAnsi"/>
          <w:color w:val="4472C4" w:themeColor="accent1"/>
          <w:u w:val="single"/>
        </w:rPr>
        <w:t xml:space="preserve">ontextual </w:t>
      </w:r>
      <w:r w:rsidR="00C17E24">
        <w:rPr>
          <w:rFonts w:cstheme="minorHAnsi"/>
          <w:color w:val="4472C4" w:themeColor="accent1"/>
          <w:u w:val="single"/>
        </w:rPr>
        <w:t>R</w:t>
      </w:r>
      <w:r w:rsidRPr="00A40C32">
        <w:rPr>
          <w:rFonts w:cstheme="minorHAnsi"/>
          <w:color w:val="4472C4" w:themeColor="accent1"/>
          <w:u w:val="single"/>
        </w:rPr>
        <w:t>eview</w:t>
      </w:r>
    </w:p>
    <w:p w:rsidR="000D30C3" w:rsidRDefault="000D30C3" w:rsidP="000D30C3">
      <w:pPr>
        <w:pStyle w:val="ListParagraph"/>
        <w:numPr>
          <w:ilvl w:val="0"/>
          <w:numId w:val="3"/>
        </w:numPr>
        <w:jc w:val="both"/>
        <w:rPr>
          <w:rFonts w:cstheme="minorHAnsi"/>
        </w:rPr>
      </w:pPr>
      <w:r>
        <w:rPr>
          <w:rFonts w:cstheme="minorHAnsi"/>
        </w:rPr>
        <w:t xml:space="preserve">Missing </w:t>
      </w:r>
    </w:p>
    <w:p w:rsidR="000D30C3" w:rsidRDefault="000D30C3" w:rsidP="000D30C3">
      <w:pPr>
        <w:pStyle w:val="ListParagraph"/>
        <w:numPr>
          <w:ilvl w:val="0"/>
          <w:numId w:val="3"/>
        </w:numPr>
        <w:jc w:val="both"/>
        <w:rPr>
          <w:rFonts w:cstheme="minorHAnsi"/>
        </w:rPr>
      </w:pPr>
      <w:r>
        <w:rPr>
          <w:rFonts w:cstheme="minorHAnsi"/>
        </w:rPr>
        <w:t>Custody attendance</w:t>
      </w:r>
    </w:p>
    <w:p w:rsidR="000D30C3" w:rsidRDefault="000D30C3" w:rsidP="000D30C3">
      <w:pPr>
        <w:pStyle w:val="ListParagraph"/>
        <w:numPr>
          <w:ilvl w:val="0"/>
          <w:numId w:val="3"/>
        </w:numPr>
        <w:jc w:val="both"/>
        <w:rPr>
          <w:rFonts w:cstheme="minorHAnsi"/>
        </w:rPr>
      </w:pPr>
      <w:r>
        <w:rPr>
          <w:rFonts w:cstheme="minorHAnsi"/>
        </w:rPr>
        <w:t>Habitual Knife Carriers List</w:t>
      </w:r>
    </w:p>
    <w:p w:rsidR="000D30C3" w:rsidRDefault="00E77331" w:rsidP="000D30C3">
      <w:pPr>
        <w:pStyle w:val="ListParagraph"/>
        <w:numPr>
          <w:ilvl w:val="0"/>
          <w:numId w:val="3"/>
        </w:numPr>
        <w:jc w:val="both"/>
        <w:rPr>
          <w:rFonts w:cstheme="minorHAnsi"/>
        </w:rPr>
      </w:pPr>
      <w:r>
        <w:rPr>
          <w:rFonts w:cstheme="minorHAnsi"/>
        </w:rPr>
        <w:t xml:space="preserve">Acute Hospitals Information to include </w:t>
      </w:r>
      <w:r w:rsidR="000D30C3">
        <w:rPr>
          <w:rFonts w:cstheme="minorHAnsi"/>
        </w:rPr>
        <w:t>A&amp;E attendance</w:t>
      </w:r>
      <w:r>
        <w:rPr>
          <w:rFonts w:cstheme="minorHAnsi"/>
        </w:rPr>
        <w:t>s</w:t>
      </w:r>
      <w:r w:rsidR="000D30C3">
        <w:rPr>
          <w:rFonts w:cstheme="minorHAnsi"/>
        </w:rPr>
        <w:t xml:space="preserve"> </w:t>
      </w:r>
    </w:p>
    <w:p w:rsidR="000D30C3" w:rsidRDefault="000D30C3" w:rsidP="000D30C3">
      <w:pPr>
        <w:pStyle w:val="ListParagraph"/>
        <w:numPr>
          <w:ilvl w:val="0"/>
          <w:numId w:val="3"/>
        </w:numPr>
        <w:jc w:val="both"/>
        <w:rPr>
          <w:rFonts w:cstheme="minorHAnsi"/>
        </w:rPr>
      </w:pPr>
      <w:r>
        <w:rPr>
          <w:rFonts w:cstheme="minorHAnsi"/>
        </w:rPr>
        <w:t>School Exclusions</w:t>
      </w:r>
    </w:p>
    <w:p w:rsidR="000D30C3" w:rsidRDefault="000D30C3" w:rsidP="000D30C3">
      <w:pPr>
        <w:pStyle w:val="ListParagraph"/>
        <w:numPr>
          <w:ilvl w:val="0"/>
          <w:numId w:val="3"/>
        </w:numPr>
        <w:jc w:val="both"/>
        <w:rPr>
          <w:rFonts w:cstheme="minorHAnsi"/>
        </w:rPr>
      </w:pPr>
      <w:r>
        <w:rPr>
          <w:rFonts w:cstheme="minorHAnsi"/>
        </w:rPr>
        <w:t>Children Missing from Education</w:t>
      </w:r>
    </w:p>
    <w:p w:rsidR="000D30C3" w:rsidRDefault="000D30C3" w:rsidP="000D30C3">
      <w:pPr>
        <w:pStyle w:val="ListParagraph"/>
        <w:numPr>
          <w:ilvl w:val="0"/>
          <w:numId w:val="3"/>
        </w:numPr>
        <w:jc w:val="both"/>
        <w:rPr>
          <w:rFonts w:cstheme="minorHAnsi"/>
        </w:rPr>
      </w:pPr>
      <w:r>
        <w:rPr>
          <w:rFonts w:cstheme="minorHAnsi"/>
        </w:rPr>
        <w:t>Community Safety spaces of concern fed in from Peer Group Conferences (App</w:t>
      </w:r>
      <w:r w:rsidR="00CF4A59">
        <w:rPr>
          <w:rFonts w:cstheme="minorHAnsi"/>
        </w:rPr>
        <w:t xml:space="preserve">. </w:t>
      </w:r>
      <w:r w:rsidR="00C60E89">
        <w:rPr>
          <w:rFonts w:cstheme="minorHAnsi"/>
        </w:rPr>
        <w:t>5</w:t>
      </w:r>
      <w:r>
        <w:rPr>
          <w:rFonts w:cstheme="minorHAnsi"/>
        </w:rPr>
        <w:t>)</w:t>
      </w:r>
    </w:p>
    <w:p w:rsidR="00BE75B1" w:rsidRDefault="000D30C3" w:rsidP="00BE75B1">
      <w:pPr>
        <w:pStyle w:val="ListParagraph"/>
        <w:numPr>
          <w:ilvl w:val="0"/>
          <w:numId w:val="3"/>
        </w:numPr>
        <w:jc w:val="both"/>
        <w:rPr>
          <w:rFonts w:cstheme="minorHAnsi"/>
        </w:rPr>
      </w:pPr>
      <w:r>
        <w:rPr>
          <w:rFonts w:cstheme="minorHAnsi"/>
        </w:rPr>
        <w:t>County Lines overview</w:t>
      </w:r>
    </w:p>
    <w:p w:rsidR="00C27578" w:rsidRPr="000D30C3" w:rsidRDefault="00C27578" w:rsidP="00BE75B1">
      <w:pPr>
        <w:pStyle w:val="ListParagraph"/>
        <w:numPr>
          <w:ilvl w:val="0"/>
          <w:numId w:val="3"/>
        </w:numPr>
        <w:jc w:val="both"/>
        <w:rPr>
          <w:rFonts w:cstheme="minorHAnsi"/>
        </w:rPr>
      </w:pPr>
      <w:r>
        <w:rPr>
          <w:rFonts w:cstheme="minorHAnsi"/>
        </w:rPr>
        <w:t>Children’s Commissioning Team Manager</w:t>
      </w:r>
    </w:p>
    <w:p w:rsidR="000D30C3" w:rsidRDefault="000D30C3" w:rsidP="000D30C3">
      <w:pPr>
        <w:jc w:val="both"/>
        <w:rPr>
          <w:rFonts w:cstheme="minorHAnsi"/>
        </w:rPr>
      </w:pPr>
    </w:p>
    <w:p w:rsidR="000D30C3" w:rsidRPr="00A40C32" w:rsidRDefault="000D30C3" w:rsidP="000D30C3">
      <w:pPr>
        <w:jc w:val="both"/>
        <w:rPr>
          <w:rFonts w:cstheme="minorHAnsi"/>
          <w:b/>
          <w:bCs/>
          <w:color w:val="4472C4" w:themeColor="accent1"/>
          <w:sz w:val="24"/>
          <w:szCs w:val="24"/>
          <w:u w:val="single"/>
        </w:rPr>
      </w:pPr>
      <w:r w:rsidRPr="00A40C32">
        <w:rPr>
          <w:rFonts w:cstheme="minorHAnsi"/>
          <w:b/>
          <w:bCs/>
          <w:color w:val="4472C4" w:themeColor="accent1"/>
          <w:sz w:val="24"/>
          <w:szCs w:val="24"/>
          <w:u w:val="single"/>
        </w:rPr>
        <w:t>MACE Panel</w:t>
      </w:r>
    </w:p>
    <w:p w:rsidR="008B4F32" w:rsidRPr="00A40C32" w:rsidRDefault="008B4F32" w:rsidP="000D30C3">
      <w:pPr>
        <w:jc w:val="both"/>
        <w:rPr>
          <w:rFonts w:cstheme="minorHAnsi"/>
          <w:color w:val="4472C4" w:themeColor="accent1"/>
          <w:u w:val="single"/>
        </w:rPr>
      </w:pPr>
      <w:r w:rsidRPr="00A40C32">
        <w:rPr>
          <w:rFonts w:cstheme="minorHAnsi"/>
          <w:color w:val="4472C4" w:themeColor="accent1"/>
          <w:u w:val="single"/>
        </w:rPr>
        <w:t>Frequency</w:t>
      </w:r>
    </w:p>
    <w:p w:rsidR="008B4F32" w:rsidRPr="00E145A9" w:rsidRDefault="008B4F32" w:rsidP="000D30C3">
      <w:pPr>
        <w:jc w:val="both"/>
        <w:rPr>
          <w:rFonts w:cstheme="minorHAnsi"/>
        </w:rPr>
      </w:pPr>
      <w:r w:rsidRPr="008B4F32">
        <w:rPr>
          <w:rFonts w:cstheme="minorHAnsi"/>
        </w:rPr>
        <w:t>Every Two Weeks</w:t>
      </w:r>
      <w:r w:rsidR="00C50015">
        <w:rPr>
          <w:rFonts w:cstheme="minorHAnsi"/>
        </w:rPr>
        <w:t xml:space="preserve"> – </w:t>
      </w:r>
      <w:r w:rsidR="006B52BB" w:rsidRPr="00E145A9">
        <w:rPr>
          <w:rFonts w:cstheme="minorHAnsi"/>
        </w:rPr>
        <w:t xml:space="preserve">Tuesday </w:t>
      </w:r>
    </w:p>
    <w:p w:rsidR="008B4F32" w:rsidRPr="00A40C32" w:rsidRDefault="008B4F32" w:rsidP="000D30C3">
      <w:pPr>
        <w:jc w:val="both"/>
        <w:rPr>
          <w:rFonts w:cstheme="minorHAnsi"/>
          <w:color w:val="4472C4" w:themeColor="accent1"/>
          <w:u w:val="single"/>
        </w:rPr>
      </w:pPr>
      <w:r w:rsidRPr="00A40C32">
        <w:rPr>
          <w:rFonts w:cstheme="minorHAnsi"/>
          <w:color w:val="4472C4" w:themeColor="accent1"/>
          <w:u w:val="single"/>
        </w:rPr>
        <w:t>Guiding Principle</w:t>
      </w:r>
    </w:p>
    <w:p w:rsidR="000D30C3" w:rsidRDefault="000D30C3" w:rsidP="000D30C3">
      <w:pPr>
        <w:jc w:val="both"/>
        <w:rPr>
          <w:rFonts w:cstheme="minorHAnsi"/>
        </w:rPr>
      </w:pPr>
      <w:r>
        <w:rPr>
          <w:rFonts w:cstheme="minorHAnsi"/>
        </w:rPr>
        <w:t xml:space="preserve">Children who are recognised as experiencing a High Level of Criminal Exploitation, Sexual </w:t>
      </w:r>
      <w:proofErr w:type="gramStart"/>
      <w:r>
        <w:rPr>
          <w:rFonts w:cstheme="minorHAnsi"/>
        </w:rPr>
        <w:t>Exploitation</w:t>
      </w:r>
      <w:proofErr w:type="gramEnd"/>
      <w:r>
        <w:rPr>
          <w:rFonts w:cstheme="minorHAnsi"/>
        </w:rPr>
        <w:t xml:space="preserve"> or both </w:t>
      </w:r>
      <w:r w:rsidR="005D10C7">
        <w:rPr>
          <w:rFonts w:cstheme="minorHAnsi"/>
        </w:rPr>
        <w:t xml:space="preserve">(including where Serious Violence is the presenting behaviour) </w:t>
      </w:r>
      <w:r>
        <w:rPr>
          <w:rFonts w:cstheme="minorHAnsi"/>
        </w:rPr>
        <w:t>will be discussed at MACE Panel where their plans will be reviewed in the presence of their professional network. This will include their</w:t>
      </w:r>
      <w:r w:rsidR="00AC6638">
        <w:rPr>
          <w:rFonts w:cstheme="minorHAnsi"/>
        </w:rPr>
        <w:t xml:space="preserve"> Allocated Worker</w:t>
      </w:r>
      <w:r>
        <w:rPr>
          <w:rFonts w:cstheme="minorHAnsi"/>
        </w:rPr>
        <w:t xml:space="preserve"> who will be required to provide an update of the child’s current lived experiences </w:t>
      </w:r>
      <w:r w:rsidR="008B4F32">
        <w:rPr>
          <w:rFonts w:cstheme="minorHAnsi"/>
        </w:rPr>
        <w:t>so that the multi-agency contextual disruption plan can be reviewed and updated as necessary. The purpose of the plan is to ensure that improvements are being made</w:t>
      </w:r>
      <w:r w:rsidR="005D10C7">
        <w:rPr>
          <w:rFonts w:cstheme="minorHAnsi"/>
        </w:rPr>
        <w:t xml:space="preserve"> and focus is wider than just the child and any immediate familial concerns</w:t>
      </w:r>
      <w:r w:rsidR="008B4F32">
        <w:rPr>
          <w:rFonts w:cstheme="minorHAnsi"/>
        </w:rPr>
        <w:t xml:space="preserve">. </w:t>
      </w:r>
    </w:p>
    <w:p w:rsidR="00A40C32" w:rsidRDefault="008B4F32" w:rsidP="000D30C3">
      <w:pPr>
        <w:jc w:val="both"/>
        <w:rPr>
          <w:rFonts w:cstheme="minorHAnsi"/>
        </w:rPr>
      </w:pPr>
      <w:r>
        <w:rPr>
          <w:rFonts w:cstheme="minorHAnsi"/>
        </w:rPr>
        <w:t xml:space="preserve">MACE will only discuss individual children to ensure that planning </w:t>
      </w:r>
      <w:r w:rsidR="00F8000B">
        <w:rPr>
          <w:rFonts w:cstheme="minorHAnsi"/>
        </w:rPr>
        <w:t>continues to have a multi-agency focus that is ensuring improved outcomes for the child.</w:t>
      </w:r>
      <w:r w:rsidR="005D10C7">
        <w:rPr>
          <w:rFonts w:cstheme="minorHAnsi"/>
        </w:rPr>
        <w:t xml:space="preserve"> Groups level concerns will continue to be addressed at locality Peer Group Conference meetings and </w:t>
      </w:r>
      <w:proofErr w:type="gramStart"/>
      <w:r w:rsidR="005D10C7">
        <w:rPr>
          <w:rFonts w:cstheme="minorHAnsi"/>
        </w:rPr>
        <w:t>Multi-Agency</w:t>
      </w:r>
      <w:proofErr w:type="gramEnd"/>
      <w:r w:rsidR="005D10C7">
        <w:rPr>
          <w:rFonts w:cstheme="minorHAnsi"/>
        </w:rPr>
        <w:t xml:space="preserve"> scoping meetings as required.</w:t>
      </w:r>
    </w:p>
    <w:p w:rsidR="008B4F32" w:rsidRDefault="008B4F32" w:rsidP="000D30C3">
      <w:pPr>
        <w:jc w:val="both"/>
        <w:rPr>
          <w:rFonts w:cstheme="minorHAnsi"/>
          <w:color w:val="4472C4" w:themeColor="accent1"/>
          <w:u w:val="single"/>
        </w:rPr>
      </w:pPr>
      <w:r w:rsidRPr="00A40C32">
        <w:rPr>
          <w:rFonts w:cstheme="minorHAnsi"/>
          <w:color w:val="4472C4" w:themeColor="accent1"/>
          <w:u w:val="single"/>
        </w:rPr>
        <w:t>Attendance</w:t>
      </w:r>
    </w:p>
    <w:p w:rsidR="00AC6638" w:rsidRPr="00AC6638" w:rsidRDefault="00AC6638" w:rsidP="000D30C3">
      <w:pPr>
        <w:jc w:val="both"/>
        <w:rPr>
          <w:rFonts w:cstheme="minorHAnsi"/>
          <w:color w:val="4472C4" w:themeColor="accent1"/>
        </w:rPr>
      </w:pPr>
      <w:r>
        <w:rPr>
          <w:rFonts w:cstheme="minorHAnsi"/>
          <w:color w:val="4472C4" w:themeColor="accent1"/>
        </w:rPr>
        <w:t>This is not an exhaustive list</w:t>
      </w:r>
    </w:p>
    <w:p w:rsidR="008B4F32" w:rsidRDefault="00C17E24" w:rsidP="008B4F32">
      <w:pPr>
        <w:pStyle w:val="ListParagraph"/>
        <w:numPr>
          <w:ilvl w:val="0"/>
          <w:numId w:val="2"/>
        </w:numPr>
        <w:jc w:val="both"/>
        <w:rPr>
          <w:rFonts w:cstheme="minorHAnsi"/>
        </w:rPr>
      </w:pPr>
      <w:r w:rsidRPr="00C17E24">
        <w:rPr>
          <w:rFonts w:cstheme="minorHAnsi"/>
          <w:color w:val="4472C4" w:themeColor="accent1"/>
        </w:rPr>
        <w:t xml:space="preserve">Chair </w:t>
      </w:r>
      <w:r>
        <w:rPr>
          <w:rFonts w:cstheme="minorHAnsi"/>
        </w:rPr>
        <w:t xml:space="preserve">- </w:t>
      </w:r>
      <w:r w:rsidR="008B4F32" w:rsidRPr="00B158AF">
        <w:rPr>
          <w:rFonts w:cstheme="minorHAnsi"/>
        </w:rPr>
        <w:t>Children’s Social Care –</w:t>
      </w:r>
      <w:r w:rsidR="008B4F32">
        <w:rPr>
          <w:rFonts w:cstheme="minorHAnsi"/>
        </w:rPr>
        <w:t xml:space="preserve"> Service </w:t>
      </w:r>
      <w:r w:rsidR="008B4F32" w:rsidRPr="00B158AF">
        <w:rPr>
          <w:rFonts w:cstheme="minorHAnsi"/>
        </w:rPr>
        <w:t xml:space="preserve">Manager of Serious Youth Violence, Missing </w:t>
      </w:r>
      <w:r w:rsidR="00420293">
        <w:rPr>
          <w:rFonts w:cstheme="minorHAnsi"/>
        </w:rPr>
        <w:t xml:space="preserve">       </w:t>
      </w:r>
      <w:r w:rsidR="008B4F32" w:rsidRPr="00B158AF">
        <w:rPr>
          <w:rFonts w:cstheme="minorHAnsi"/>
        </w:rPr>
        <w:t>and Exploitation Team</w:t>
      </w:r>
      <w:r>
        <w:rPr>
          <w:rFonts w:cstheme="minorHAnsi"/>
        </w:rPr>
        <w:t xml:space="preserve"> </w:t>
      </w:r>
    </w:p>
    <w:p w:rsidR="00AC6638" w:rsidRPr="00B158AF" w:rsidRDefault="00AC6638" w:rsidP="008B4F32">
      <w:pPr>
        <w:pStyle w:val="ListParagraph"/>
        <w:numPr>
          <w:ilvl w:val="0"/>
          <w:numId w:val="2"/>
        </w:numPr>
        <w:jc w:val="both"/>
        <w:rPr>
          <w:rFonts w:cstheme="minorHAnsi"/>
        </w:rPr>
      </w:pPr>
      <w:r>
        <w:rPr>
          <w:rFonts w:cstheme="minorHAnsi"/>
        </w:rPr>
        <w:t xml:space="preserve">Child’s Allocated Worker </w:t>
      </w:r>
    </w:p>
    <w:p w:rsidR="008B4F32" w:rsidRPr="00B158AF" w:rsidRDefault="008B4F32" w:rsidP="008B4F32">
      <w:pPr>
        <w:pStyle w:val="ListParagraph"/>
        <w:numPr>
          <w:ilvl w:val="0"/>
          <w:numId w:val="2"/>
        </w:numPr>
        <w:jc w:val="both"/>
        <w:rPr>
          <w:rFonts w:cstheme="minorHAnsi"/>
        </w:rPr>
      </w:pPr>
      <w:r w:rsidRPr="00B158AF">
        <w:rPr>
          <w:rFonts w:cstheme="minorHAnsi"/>
        </w:rPr>
        <w:t xml:space="preserve">Missing Police – </w:t>
      </w:r>
      <w:r>
        <w:rPr>
          <w:rFonts w:cstheme="minorHAnsi"/>
        </w:rPr>
        <w:t>Detective Inspector</w:t>
      </w:r>
    </w:p>
    <w:p w:rsidR="008B4F32" w:rsidRPr="00B158AF" w:rsidRDefault="008B4F32" w:rsidP="008B4F32">
      <w:pPr>
        <w:pStyle w:val="ListParagraph"/>
        <w:numPr>
          <w:ilvl w:val="0"/>
          <w:numId w:val="2"/>
        </w:numPr>
        <w:jc w:val="both"/>
        <w:rPr>
          <w:rFonts w:cstheme="minorHAnsi"/>
        </w:rPr>
      </w:pPr>
      <w:r w:rsidRPr="00B158AF">
        <w:rPr>
          <w:rFonts w:cstheme="minorHAnsi"/>
        </w:rPr>
        <w:t xml:space="preserve">Police Exploitation </w:t>
      </w:r>
      <w:r>
        <w:rPr>
          <w:rFonts w:cstheme="minorHAnsi"/>
        </w:rPr>
        <w:t>Manager</w:t>
      </w:r>
    </w:p>
    <w:p w:rsidR="008B4F32" w:rsidRPr="00B158AF" w:rsidRDefault="008B4F32" w:rsidP="008B4F32">
      <w:pPr>
        <w:pStyle w:val="ListParagraph"/>
        <w:numPr>
          <w:ilvl w:val="0"/>
          <w:numId w:val="2"/>
        </w:numPr>
        <w:jc w:val="both"/>
        <w:rPr>
          <w:rFonts w:cstheme="minorHAnsi"/>
        </w:rPr>
      </w:pPr>
      <w:r w:rsidRPr="00B158AF">
        <w:rPr>
          <w:rFonts w:cstheme="minorHAnsi"/>
        </w:rPr>
        <w:t>Youth Justice –</w:t>
      </w:r>
      <w:r>
        <w:rPr>
          <w:rFonts w:cstheme="minorHAnsi"/>
        </w:rPr>
        <w:t xml:space="preserve"> Service </w:t>
      </w:r>
      <w:r w:rsidRPr="00B158AF">
        <w:rPr>
          <w:rFonts w:cstheme="minorHAnsi"/>
        </w:rPr>
        <w:t>Manager</w:t>
      </w:r>
    </w:p>
    <w:p w:rsidR="00CE3F89" w:rsidRPr="00AA3A5E" w:rsidRDefault="008B4F32" w:rsidP="00AA3A5E">
      <w:pPr>
        <w:pStyle w:val="ListParagraph"/>
        <w:numPr>
          <w:ilvl w:val="0"/>
          <w:numId w:val="2"/>
        </w:numPr>
        <w:jc w:val="both"/>
        <w:rPr>
          <w:rFonts w:cstheme="minorHAnsi"/>
          <w:color w:val="FF0000"/>
        </w:rPr>
      </w:pPr>
      <w:r w:rsidRPr="00B158AF">
        <w:rPr>
          <w:rFonts w:cstheme="minorHAnsi"/>
        </w:rPr>
        <w:t xml:space="preserve">Health </w:t>
      </w:r>
    </w:p>
    <w:p w:rsidR="008B4F32" w:rsidRPr="00B158AF" w:rsidRDefault="008B4F32" w:rsidP="008B4F32">
      <w:pPr>
        <w:pStyle w:val="ListParagraph"/>
        <w:numPr>
          <w:ilvl w:val="0"/>
          <w:numId w:val="2"/>
        </w:numPr>
        <w:jc w:val="both"/>
        <w:rPr>
          <w:rFonts w:cstheme="minorHAnsi"/>
        </w:rPr>
      </w:pPr>
      <w:r w:rsidRPr="00B158AF">
        <w:rPr>
          <w:rFonts w:cstheme="minorHAnsi"/>
        </w:rPr>
        <w:t xml:space="preserve">Education – </w:t>
      </w:r>
      <w:r>
        <w:rPr>
          <w:rFonts w:cstheme="minorHAnsi"/>
        </w:rPr>
        <w:t>Safeguarding in Education Manager</w:t>
      </w:r>
    </w:p>
    <w:p w:rsidR="008B4F32" w:rsidRPr="00B158AF" w:rsidRDefault="008B4F32" w:rsidP="008B4F32">
      <w:pPr>
        <w:pStyle w:val="ListParagraph"/>
        <w:numPr>
          <w:ilvl w:val="0"/>
          <w:numId w:val="2"/>
        </w:numPr>
        <w:jc w:val="both"/>
        <w:rPr>
          <w:rFonts w:cstheme="minorHAnsi"/>
        </w:rPr>
      </w:pPr>
      <w:r w:rsidRPr="00B158AF">
        <w:rPr>
          <w:rFonts w:cstheme="minorHAnsi"/>
        </w:rPr>
        <w:t>Care Leavers –</w:t>
      </w:r>
      <w:r>
        <w:rPr>
          <w:rFonts w:cstheme="minorHAnsi"/>
        </w:rPr>
        <w:t xml:space="preserve"> Service </w:t>
      </w:r>
      <w:r w:rsidRPr="00B158AF">
        <w:rPr>
          <w:rFonts w:cstheme="minorHAnsi"/>
        </w:rPr>
        <w:t>Manager</w:t>
      </w:r>
    </w:p>
    <w:p w:rsidR="00C46FB6" w:rsidRPr="00CE3F89" w:rsidRDefault="008B4F32" w:rsidP="00CE3F89">
      <w:pPr>
        <w:pStyle w:val="ListParagraph"/>
        <w:numPr>
          <w:ilvl w:val="0"/>
          <w:numId w:val="2"/>
        </w:numPr>
        <w:jc w:val="both"/>
        <w:rPr>
          <w:rFonts w:cstheme="minorHAnsi"/>
        </w:rPr>
      </w:pPr>
      <w:r w:rsidRPr="00B158AF">
        <w:rPr>
          <w:rFonts w:cstheme="minorHAnsi"/>
        </w:rPr>
        <w:t>Early Help –</w:t>
      </w:r>
      <w:r>
        <w:rPr>
          <w:rFonts w:cstheme="minorHAnsi"/>
        </w:rPr>
        <w:t xml:space="preserve"> Service </w:t>
      </w:r>
      <w:r w:rsidRPr="00B158AF">
        <w:rPr>
          <w:rFonts w:cstheme="minorHAnsi"/>
        </w:rPr>
        <w:t>Manager</w:t>
      </w:r>
    </w:p>
    <w:p w:rsidR="008B4F32" w:rsidRDefault="008B4F32" w:rsidP="008B4F32">
      <w:pPr>
        <w:pStyle w:val="ListParagraph"/>
        <w:numPr>
          <w:ilvl w:val="0"/>
          <w:numId w:val="2"/>
        </w:numPr>
        <w:jc w:val="both"/>
        <w:rPr>
          <w:rFonts w:cstheme="minorHAnsi"/>
        </w:rPr>
      </w:pPr>
      <w:r>
        <w:rPr>
          <w:rFonts w:cstheme="minorHAnsi"/>
        </w:rPr>
        <w:t>Community Safety</w:t>
      </w:r>
      <w:r w:rsidR="00C17E24">
        <w:rPr>
          <w:rFonts w:cstheme="minorHAnsi"/>
        </w:rPr>
        <w:t xml:space="preserve"> &amp; Wellbeing</w:t>
      </w:r>
      <w:r>
        <w:rPr>
          <w:rFonts w:cstheme="minorHAnsi"/>
        </w:rPr>
        <w:t xml:space="preserve"> – Community Safety Manager</w:t>
      </w:r>
      <w:r w:rsidR="00C17E24">
        <w:rPr>
          <w:rFonts w:cstheme="minorHAnsi"/>
        </w:rPr>
        <w:t>, Serious Violence Lead Officer</w:t>
      </w:r>
    </w:p>
    <w:p w:rsidR="00C27578" w:rsidRPr="000D30C3" w:rsidRDefault="00C27578" w:rsidP="00C27578">
      <w:pPr>
        <w:pStyle w:val="ListParagraph"/>
        <w:numPr>
          <w:ilvl w:val="0"/>
          <w:numId w:val="2"/>
        </w:numPr>
        <w:jc w:val="both"/>
        <w:rPr>
          <w:rFonts w:cstheme="minorHAnsi"/>
        </w:rPr>
      </w:pPr>
      <w:r>
        <w:rPr>
          <w:rFonts w:cstheme="minorHAnsi"/>
        </w:rPr>
        <w:t>Children’s Commissioning Service Manager</w:t>
      </w:r>
    </w:p>
    <w:p w:rsidR="008B4F32" w:rsidRPr="008B4F32" w:rsidRDefault="008B4F32" w:rsidP="000D30C3">
      <w:pPr>
        <w:jc w:val="both"/>
        <w:rPr>
          <w:rFonts w:cstheme="minorHAnsi"/>
          <w:u w:val="single"/>
        </w:rPr>
      </w:pPr>
    </w:p>
    <w:p w:rsidR="008B4F32" w:rsidRPr="00A40C32" w:rsidRDefault="008B4F32" w:rsidP="008B4F32">
      <w:pPr>
        <w:jc w:val="both"/>
        <w:rPr>
          <w:rFonts w:cstheme="minorHAnsi"/>
          <w:b/>
          <w:bCs/>
          <w:color w:val="4472C4" w:themeColor="accent1"/>
          <w:sz w:val="24"/>
          <w:szCs w:val="24"/>
        </w:rPr>
      </w:pPr>
      <w:r w:rsidRPr="00A40C32">
        <w:rPr>
          <w:rFonts w:cstheme="minorHAnsi"/>
          <w:b/>
          <w:bCs/>
          <w:color w:val="4472C4" w:themeColor="accent1"/>
          <w:sz w:val="24"/>
          <w:szCs w:val="24"/>
          <w:u w:val="single"/>
        </w:rPr>
        <w:t>Action Tracking</w:t>
      </w:r>
    </w:p>
    <w:p w:rsidR="00413704" w:rsidRDefault="008B4F32" w:rsidP="008B4F32">
      <w:pPr>
        <w:jc w:val="both"/>
        <w:rPr>
          <w:rFonts w:cstheme="minorHAnsi"/>
        </w:rPr>
      </w:pPr>
      <w:r w:rsidRPr="00B158AF">
        <w:rPr>
          <w:rFonts w:cstheme="minorHAnsi"/>
        </w:rPr>
        <w:t>Decisions made at MACE Triage</w:t>
      </w:r>
      <w:r>
        <w:rPr>
          <w:rFonts w:cstheme="minorHAnsi"/>
        </w:rPr>
        <w:t xml:space="preserve"> and MACE</w:t>
      </w:r>
      <w:r w:rsidRPr="00B158AF">
        <w:rPr>
          <w:rFonts w:cstheme="minorHAnsi"/>
        </w:rPr>
        <w:t xml:space="preserve"> will be recorded within the “Agreed Actions” heading of the Child Exploitation Screening Tool to allow for transparency of decision making. The referrer and/or</w:t>
      </w:r>
    </w:p>
    <w:p w:rsidR="008B4F32" w:rsidRPr="00B158AF" w:rsidRDefault="008B4F32" w:rsidP="008B4F32">
      <w:pPr>
        <w:jc w:val="both"/>
        <w:rPr>
          <w:rFonts w:cstheme="minorHAnsi"/>
        </w:rPr>
      </w:pPr>
      <w:r w:rsidRPr="00B158AF">
        <w:rPr>
          <w:rFonts w:cstheme="minorHAnsi"/>
        </w:rPr>
        <w:t>professional with lead responsibility for the child (Social worker or Early Help worker) will also be notified of the outcome</w:t>
      </w:r>
      <w:r>
        <w:rPr>
          <w:rFonts w:cstheme="minorHAnsi"/>
        </w:rPr>
        <w:t xml:space="preserve"> if they are not in direct attendance</w:t>
      </w:r>
      <w:r w:rsidRPr="00B158AF">
        <w:rPr>
          <w:rFonts w:cstheme="minorHAnsi"/>
        </w:rPr>
        <w:t xml:space="preserve">. </w:t>
      </w:r>
    </w:p>
    <w:p w:rsidR="00CE3F89" w:rsidRDefault="008B4F32" w:rsidP="008B4F32">
      <w:pPr>
        <w:jc w:val="both"/>
        <w:rPr>
          <w:rFonts w:cstheme="minorHAnsi"/>
        </w:rPr>
      </w:pPr>
      <w:r w:rsidRPr="00B158AF">
        <w:rPr>
          <w:rFonts w:cstheme="minorHAnsi"/>
        </w:rPr>
        <w:t xml:space="preserve">All agreed child or contextual actions will be allocated to specific partners and must be completed within two weeks. An Action Tracker will be used to monitor progress, with action owners or managers expected to report back on any outstanding matters to the MACE Administrator. </w:t>
      </w:r>
    </w:p>
    <w:p w:rsidR="00297E8E" w:rsidRDefault="00297E8E" w:rsidP="008B4F32">
      <w:pPr>
        <w:jc w:val="both"/>
        <w:rPr>
          <w:rFonts w:cstheme="minorHAnsi"/>
        </w:rPr>
      </w:pPr>
    </w:p>
    <w:p w:rsidR="00C50015" w:rsidRPr="00C50015" w:rsidRDefault="00C50015" w:rsidP="008B4F32">
      <w:pPr>
        <w:jc w:val="both"/>
        <w:rPr>
          <w:rFonts w:cstheme="minorHAnsi"/>
          <w:b/>
          <w:bCs/>
          <w:color w:val="4472C4" w:themeColor="accent1"/>
          <w:sz w:val="24"/>
          <w:szCs w:val="24"/>
          <w:u w:val="single"/>
        </w:rPr>
      </w:pPr>
      <w:r w:rsidRPr="00C50015">
        <w:rPr>
          <w:rFonts w:cstheme="minorHAnsi"/>
          <w:b/>
          <w:bCs/>
          <w:color w:val="4472C4" w:themeColor="accent1"/>
          <w:sz w:val="24"/>
          <w:szCs w:val="24"/>
          <w:u w:val="single"/>
        </w:rPr>
        <w:t>Review</w:t>
      </w:r>
    </w:p>
    <w:p w:rsidR="00C50015" w:rsidRDefault="00C50015" w:rsidP="008B4F32">
      <w:pPr>
        <w:jc w:val="both"/>
        <w:rPr>
          <w:rFonts w:cstheme="minorHAnsi"/>
        </w:rPr>
      </w:pPr>
      <w:r>
        <w:rPr>
          <w:rFonts w:cstheme="minorHAnsi"/>
        </w:rPr>
        <w:t xml:space="preserve">It is the responsibility of the child’s lead allocated worker to report </w:t>
      </w:r>
      <w:r w:rsidR="00B031BD">
        <w:rPr>
          <w:rFonts w:cstheme="minorHAnsi"/>
        </w:rPr>
        <w:t>into</w:t>
      </w:r>
      <w:r>
        <w:rPr>
          <w:rFonts w:cstheme="minorHAnsi"/>
        </w:rPr>
        <w:t xml:space="preserve"> MACE Triage any updating concern so that the child’s risk can be reviewed and updated</w:t>
      </w:r>
      <w:r w:rsidR="00777232">
        <w:rPr>
          <w:rFonts w:cstheme="minorHAnsi"/>
        </w:rPr>
        <w:t xml:space="preserve"> by submitting</w:t>
      </w:r>
      <w:r>
        <w:rPr>
          <w:rFonts w:cstheme="minorHAnsi"/>
        </w:rPr>
        <w:t xml:space="preserve">. </w:t>
      </w:r>
    </w:p>
    <w:p w:rsidR="00C50015" w:rsidRDefault="00C50015" w:rsidP="008B4F32">
      <w:pPr>
        <w:jc w:val="both"/>
        <w:rPr>
          <w:rFonts w:cstheme="minorHAnsi"/>
        </w:rPr>
      </w:pPr>
      <w:r>
        <w:rPr>
          <w:rFonts w:cstheme="minorHAnsi"/>
        </w:rPr>
        <w:t>“Emerging” children will be reviewed every 8 weeks in MACE Triage.</w:t>
      </w:r>
    </w:p>
    <w:p w:rsidR="00C50015" w:rsidRDefault="00C50015" w:rsidP="008B4F32">
      <w:pPr>
        <w:jc w:val="both"/>
        <w:rPr>
          <w:rFonts w:cstheme="minorHAnsi"/>
        </w:rPr>
      </w:pPr>
      <w:r>
        <w:rPr>
          <w:rFonts w:cstheme="minorHAnsi"/>
        </w:rPr>
        <w:t>“Medium Risk” children will be reviewed every 6 weeks in MACE Triage.</w:t>
      </w:r>
    </w:p>
    <w:p w:rsidR="00AC6638" w:rsidRDefault="00C50015" w:rsidP="008B4F32">
      <w:pPr>
        <w:jc w:val="both"/>
        <w:rPr>
          <w:rFonts w:cstheme="minorHAnsi"/>
        </w:rPr>
      </w:pPr>
      <w:r>
        <w:rPr>
          <w:rFonts w:cstheme="minorHAnsi"/>
        </w:rPr>
        <w:t>“High Risk” children will be reviewed every 4 weeks in MACE.</w:t>
      </w:r>
    </w:p>
    <w:p w:rsidR="00960308" w:rsidRDefault="00C50015" w:rsidP="008B4F32">
      <w:pPr>
        <w:jc w:val="both"/>
        <w:rPr>
          <w:rFonts w:cstheme="minorHAnsi"/>
        </w:rPr>
      </w:pPr>
      <w:r>
        <w:rPr>
          <w:rFonts w:cstheme="minorHAnsi"/>
        </w:rPr>
        <w:t xml:space="preserve">The responsibility for tracking the review of children lies with the MACE Administrator. </w:t>
      </w:r>
    </w:p>
    <w:p w:rsidR="00297E8E" w:rsidRDefault="00297E8E" w:rsidP="008B4F32">
      <w:pPr>
        <w:jc w:val="both"/>
        <w:rPr>
          <w:rFonts w:cstheme="minorHAnsi"/>
        </w:rPr>
      </w:pPr>
    </w:p>
    <w:p w:rsidR="00C60E89" w:rsidRPr="00960308" w:rsidRDefault="00C60E89" w:rsidP="008B4F32">
      <w:pPr>
        <w:jc w:val="both"/>
        <w:rPr>
          <w:rFonts w:cstheme="minorHAnsi"/>
          <w:b/>
          <w:bCs/>
          <w:color w:val="4472C4" w:themeColor="accent1"/>
          <w:sz w:val="24"/>
          <w:szCs w:val="24"/>
          <w:u w:val="single"/>
        </w:rPr>
      </w:pPr>
      <w:r w:rsidRPr="00960308">
        <w:rPr>
          <w:rFonts w:cstheme="minorHAnsi"/>
          <w:b/>
          <w:bCs/>
          <w:color w:val="4472C4" w:themeColor="accent1"/>
          <w:sz w:val="24"/>
          <w:szCs w:val="24"/>
          <w:u w:val="single"/>
        </w:rPr>
        <w:t>Children Placed Out of County</w:t>
      </w:r>
    </w:p>
    <w:p w:rsidR="00C60E89" w:rsidRDefault="00C60E89" w:rsidP="008B4F32">
      <w:pPr>
        <w:jc w:val="both"/>
        <w:rPr>
          <w:rFonts w:cstheme="minorHAnsi"/>
        </w:rPr>
      </w:pPr>
      <w:r>
        <w:rPr>
          <w:rFonts w:cstheme="minorHAnsi"/>
        </w:rPr>
        <w:t xml:space="preserve">If submissions are received for </w:t>
      </w:r>
      <w:proofErr w:type="gramStart"/>
      <w:r>
        <w:rPr>
          <w:rFonts w:cstheme="minorHAnsi"/>
        </w:rPr>
        <w:t>Child</w:t>
      </w:r>
      <w:proofErr w:type="gramEnd"/>
      <w:r>
        <w:rPr>
          <w:rFonts w:cstheme="minorHAnsi"/>
        </w:rPr>
        <w:t xml:space="preserve"> We Care For who are placed outside of West Sussex, this submission must be redirected to the Local Authority’s equivalent of MACE. This is the responsibility of the </w:t>
      </w:r>
      <w:r w:rsidR="00AC0369">
        <w:rPr>
          <w:rFonts w:cstheme="minorHAnsi"/>
        </w:rPr>
        <w:t>referrer,</w:t>
      </w:r>
      <w:r>
        <w:rPr>
          <w:rFonts w:cstheme="minorHAnsi"/>
        </w:rPr>
        <w:t xml:space="preserve"> and they will be redirected as such by the MACE Administrator.</w:t>
      </w:r>
    </w:p>
    <w:p w:rsidR="0008375D" w:rsidRDefault="00C60E89" w:rsidP="008B4F32">
      <w:pPr>
        <w:jc w:val="both"/>
        <w:rPr>
          <w:rFonts w:cstheme="minorHAnsi"/>
        </w:rPr>
      </w:pPr>
      <w:r>
        <w:rPr>
          <w:rFonts w:cstheme="minorHAnsi"/>
        </w:rPr>
        <w:t>If a child has been rated as experiencing exploitation, but are later placed out of county, it is the responsibility of</w:t>
      </w:r>
      <w:r w:rsidR="004C541A">
        <w:rPr>
          <w:rFonts w:cstheme="minorHAnsi"/>
        </w:rPr>
        <w:t xml:space="preserve"> the</w:t>
      </w:r>
      <w:r>
        <w:rPr>
          <w:rFonts w:cstheme="minorHAnsi"/>
        </w:rPr>
        <w:t xml:space="preserve"> MACE </w:t>
      </w:r>
      <w:r w:rsidR="004C541A">
        <w:rPr>
          <w:rFonts w:cstheme="minorHAnsi"/>
        </w:rPr>
        <w:t xml:space="preserve">Administrator </w:t>
      </w:r>
      <w:r>
        <w:rPr>
          <w:rFonts w:cstheme="minorHAnsi"/>
        </w:rPr>
        <w:t>to ensure that child is referred to the Local Authority’s equivalent of MACE.</w:t>
      </w:r>
    </w:p>
    <w:p w:rsidR="005C4E78" w:rsidRDefault="005C4E78" w:rsidP="008B4F32">
      <w:pPr>
        <w:jc w:val="both"/>
        <w:rPr>
          <w:rFonts w:cstheme="minorHAnsi"/>
        </w:rPr>
      </w:pPr>
    </w:p>
    <w:p w:rsidR="00EC7899" w:rsidRDefault="00EC7899" w:rsidP="008B4F32">
      <w:pPr>
        <w:jc w:val="both"/>
        <w:rPr>
          <w:rFonts w:cstheme="minorHAnsi"/>
        </w:rPr>
      </w:pPr>
    </w:p>
    <w:p w:rsidR="005C4E78" w:rsidRPr="00EC7899" w:rsidRDefault="005C4E78" w:rsidP="008B4F32">
      <w:pPr>
        <w:jc w:val="both"/>
        <w:rPr>
          <w:rFonts w:cstheme="minorHAnsi"/>
          <w:b/>
          <w:bCs/>
          <w:color w:val="4472C4" w:themeColor="accent1"/>
          <w:sz w:val="24"/>
          <w:szCs w:val="24"/>
          <w:u w:val="single"/>
        </w:rPr>
      </w:pPr>
      <w:r w:rsidRPr="00EC7899">
        <w:rPr>
          <w:rFonts w:cstheme="minorHAnsi"/>
          <w:b/>
          <w:bCs/>
          <w:color w:val="4472C4" w:themeColor="accent1"/>
          <w:sz w:val="24"/>
          <w:szCs w:val="24"/>
          <w:u w:val="single"/>
        </w:rPr>
        <w:t xml:space="preserve">Children </w:t>
      </w:r>
      <w:r w:rsidR="00B85D7D" w:rsidRPr="00EC7899">
        <w:rPr>
          <w:rFonts w:cstheme="minorHAnsi"/>
          <w:b/>
          <w:bCs/>
          <w:color w:val="4472C4" w:themeColor="accent1"/>
          <w:sz w:val="24"/>
          <w:szCs w:val="24"/>
          <w:u w:val="single"/>
        </w:rPr>
        <w:t>Placed in West Sussex</w:t>
      </w:r>
    </w:p>
    <w:p w:rsidR="00AA3A5E" w:rsidRDefault="00FE2371" w:rsidP="008B4F32">
      <w:pPr>
        <w:jc w:val="both"/>
        <w:rPr>
          <w:rFonts w:cstheme="minorHAnsi"/>
        </w:rPr>
      </w:pPr>
      <w:r>
        <w:rPr>
          <w:rFonts w:cstheme="minorHAnsi"/>
        </w:rPr>
        <w:t xml:space="preserve">When </w:t>
      </w:r>
      <w:r w:rsidR="00B85D7D">
        <w:rPr>
          <w:rFonts w:cstheme="minorHAnsi"/>
        </w:rPr>
        <w:t xml:space="preserve">Children who are cared for by another Local Authority who have placed their child in West Sussex </w:t>
      </w:r>
      <w:r>
        <w:rPr>
          <w:rFonts w:cstheme="minorHAnsi"/>
        </w:rPr>
        <w:t xml:space="preserve">and there are concerns that they are experiencing exploitation, their allocated Social Worker will be invited to complete a Child Exploitation Screening Tool </w:t>
      </w:r>
      <w:r w:rsidR="00EC7899">
        <w:rPr>
          <w:rFonts w:cstheme="minorHAnsi"/>
        </w:rPr>
        <w:t>so that they can be considered within the MACE Process and offered the correct level of support whilst they are resident in West Sussex.</w:t>
      </w:r>
    </w:p>
    <w:p w:rsidR="00EC7899" w:rsidRDefault="00EC7899" w:rsidP="008B4F32">
      <w:pPr>
        <w:jc w:val="both"/>
        <w:rPr>
          <w:rFonts w:cstheme="minorHAnsi"/>
        </w:rPr>
      </w:pPr>
    </w:p>
    <w:p w:rsidR="00AC6638" w:rsidRPr="00AC6638" w:rsidRDefault="00AC6638" w:rsidP="008B4F32">
      <w:pPr>
        <w:jc w:val="both"/>
        <w:rPr>
          <w:rFonts w:cstheme="minorHAnsi"/>
          <w:b/>
          <w:bCs/>
          <w:color w:val="4472C4" w:themeColor="accent1"/>
          <w:sz w:val="24"/>
          <w:szCs w:val="24"/>
          <w:u w:val="single"/>
        </w:rPr>
      </w:pPr>
      <w:r w:rsidRPr="00AC6638">
        <w:rPr>
          <w:rFonts w:cstheme="minorHAnsi"/>
          <w:b/>
          <w:bCs/>
          <w:color w:val="4472C4" w:themeColor="accent1"/>
          <w:sz w:val="24"/>
          <w:szCs w:val="24"/>
          <w:u w:val="single"/>
        </w:rPr>
        <w:t>Escalation</w:t>
      </w:r>
    </w:p>
    <w:p w:rsidR="006B52BB" w:rsidRDefault="008B4F32" w:rsidP="008B4F32">
      <w:pPr>
        <w:jc w:val="both"/>
        <w:rPr>
          <w:rFonts w:cstheme="minorHAnsi"/>
        </w:rPr>
      </w:pPr>
      <w:r>
        <w:rPr>
          <w:rFonts w:cstheme="minorHAnsi"/>
        </w:rPr>
        <w:t>If after further review</w:t>
      </w:r>
      <w:r w:rsidR="00AC6638">
        <w:rPr>
          <w:rFonts w:cstheme="minorHAnsi"/>
        </w:rPr>
        <w:t>,</w:t>
      </w:r>
      <w:r>
        <w:rPr>
          <w:rFonts w:cstheme="minorHAnsi"/>
        </w:rPr>
        <w:t xml:space="preserve"> within MACE</w:t>
      </w:r>
      <w:r w:rsidR="004C541A">
        <w:rPr>
          <w:rFonts w:cstheme="minorHAnsi"/>
        </w:rPr>
        <w:t xml:space="preserve"> Triage</w:t>
      </w:r>
      <w:r>
        <w:rPr>
          <w:rFonts w:cstheme="minorHAnsi"/>
        </w:rPr>
        <w:t xml:space="preserve"> or MACE</w:t>
      </w:r>
      <w:r w:rsidR="00AC6638">
        <w:rPr>
          <w:rFonts w:cstheme="minorHAnsi"/>
        </w:rPr>
        <w:t>,</w:t>
      </w:r>
      <w:r>
        <w:rPr>
          <w:rFonts w:cstheme="minorHAnsi"/>
        </w:rPr>
        <w:t xml:space="preserve"> professionals agree that a specific child or contextual concern requires escalation, then the chair will take the action of escalat</w:t>
      </w:r>
      <w:r w:rsidR="00AC6638">
        <w:rPr>
          <w:rFonts w:cstheme="minorHAnsi"/>
        </w:rPr>
        <w:t>ing</w:t>
      </w:r>
      <w:r>
        <w:rPr>
          <w:rFonts w:cstheme="minorHAnsi"/>
        </w:rPr>
        <w:t xml:space="preserve"> to the Extra-Familial Harm Subgroup for their consideration</w:t>
      </w:r>
      <w:r w:rsidR="00C27578">
        <w:rPr>
          <w:rFonts w:cstheme="minorHAnsi"/>
        </w:rPr>
        <w:t>.</w:t>
      </w:r>
    </w:p>
    <w:p w:rsidR="006B52BB" w:rsidRDefault="006B52BB" w:rsidP="008B4F32">
      <w:pPr>
        <w:jc w:val="both"/>
        <w:rPr>
          <w:rFonts w:cstheme="minorHAnsi"/>
          <w:b/>
          <w:bCs/>
          <w:color w:val="4472C4" w:themeColor="accent1"/>
          <w:sz w:val="24"/>
          <w:szCs w:val="24"/>
          <w:u w:val="single"/>
        </w:rPr>
      </w:pPr>
    </w:p>
    <w:p w:rsidR="008B4F32" w:rsidRDefault="006B52BB" w:rsidP="008B4F32">
      <w:pPr>
        <w:jc w:val="both"/>
        <w:rPr>
          <w:rFonts w:cstheme="minorHAnsi"/>
          <w:b/>
          <w:bCs/>
          <w:color w:val="4472C4" w:themeColor="accent1"/>
          <w:sz w:val="24"/>
          <w:szCs w:val="24"/>
          <w:u w:val="single"/>
        </w:rPr>
      </w:pPr>
      <w:r w:rsidRPr="006B52BB">
        <w:rPr>
          <w:rFonts w:cstheme="minorHAnsi"/>
          <w:b/>
          <w:bCs/>
          <w:color w:val="4472C4" w:themeColor="accent1"/>
          <w:sz w:val="24"/>
          <w:szCs w:val="24"/>
          <w:u w:val="single"/>
        </w:rPr>
        <w:t xml:space="preserve">Flow Chart </w:t>
      </w:r>
    </w:p>
    <w:p w:rsidR="00413704" w:rsidRPr="006B52BB" w:rsidRDefault="00E77331" w:rsidP="008B4F32">
      <w:pPr>
        <w:jc w:val="both"/>
        <w:rPr>
          <w:rFonts w:cstheme="minorHAnsi"/>
          <w:b/>
          <w:bCs/>
          <w:color w:val="4472C4" w:themeColor="accent1"/>
          <w:sz w:val="24"/>
          <w:szCs w:val="24"/>
          <w:u w:val="single"/>
        </w:rPr>
      </w:pPr>
      <w:r w:rsidRPr="00E77331">
        <w:rPr>
          <w:rFonts w:cstheme="minorHAnsi"/>
          <w:b/>
          <w:bCs/>
          <w:noProof/>
          <w:color w:val="4472C4" w:themeColor="accent1"/>
          <w:sz w:val="24"/>
          <w:szCs w:val="24"/>
          <w:u w:val="single"/>
        </w:rPr>
        <w:drawing>
          <wp:inline distT="0" distB="0" distL="0" distR="0" wp14:anchorId="3A8B87F5" wp14:editId="21C7F464">
            <wp:extent cx="6023610" cy="369451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29090" cy="3697877"/>
                    </a:xfrm>
                    <a:prstGeom prst="rect">
                      <a:avLst/>
                    </a:prstGeom>
                  </pic:spPr>
                </pic:pic>
              </a:graphicData>
            </a:graphic>
          </wp:inline>
        </w:drawing>
      </w:r>
    </w:p>
    <w:p w:rsidR="008B4F32" w:rsidRDefault="008B4F32" w:rsidP="000D30C3">
      <w:pPr>
        <w:jc w:val="both"/>
        <w:rPr>
          <w:rFonts w:cstheme="minorHAnsi"/>
        </w:rPr>
      </w:pPr>
    </w:p>
    <w:p w:rsidR="006B52BB" w:rsidRDefault="006B52BB" w:rsidP="000D30C3">
      <w:pPr>
        <w:jc w:val="both"/>
        <w:rPr>
          <w:rFonts w:cstheme="minorHAnsi"/>
        </w:rPr>
      </w:pPr>
    </w:p>
    <w:p w:rsidR="008B4F32" w:rsidRPr="000D30C3" w:rsidRDefault="008B4F32" w:rsidP="000D30C3">
      <w:pPr>
        <w:jc w:val="both"/>
        <w:rPr>
          <w:rFonts w:cstheme="minorHAnsi"/>
        </w:rPr>
      </w:pPr>
    </w:p>
    <w:sectPr w:rsidR="008B4F32" w:rsidRPr="000D30C3">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10A9" w:rsidRDefault="002810A9" w:rsidP="00F8000B">
      <w:pPr>
        <w:spacing w:after="0" w:line="240" w:lineRule="auto"/>
      </w:pPr>
      <w:r>
        <w:separator/>
      </w:r>
    </w:p>
  </w:endnote>
  <w:endnote w:type="continuationSeparator" w:id="0">
    <w:p w:rsidR="002810A9" w:rsidRDefault="002810A9" w:rsidP="00F80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113255"/>
      <w:docPartObj>
        <w:docPartGallery w:val="Page Numbers (Bottom of Page)"/>
        <w:docPartUnique/>
      </w:docPartObj>
    </w:sdtPr>
    <w:sdtEndPr/>
    <w:sdtContent>
      <w:p w:rsidR="00F8000B" w:rsidRDefault="004C541A">
        <w:pPr>
          <w:pStyle w:val="Footer"/>
        </w:pPr>
        <w:r>
          <w:rPr>
            <w:noProof/>
          </w:rPr>
          <mc:AlternateContent>
            <mc:Choice Requires="wpg">
              <w:drawing>
                <wp:anchor distT="0" distB="0" distL="114300" distR="114300" simplePos="0" relativeHeight="251659264" behindDoc="0" locked="0" layoutInCell="1" allowOverlap="1" wp14:anchorId="26730D81" wp14:editId="063DB867">
                  <wp:simplePos x="0" y="0"/>
                  <wp:positionH relativeFrom="page">
                    <wp:align>center</wp:align>
                  </wp:positionH>
                  <wp:positionV relativeFrom="bottomMargin">
                    <wp:align>center</wp:align>
                  </wp:positionV>
                  <wp:extent cx="7541260" cy="190500"/>
                  <wp:effectExtent l="0" t="0" r="254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4" name="Text Box 25"/>
                          <wps:cNvSpPr txBox="1">
                            <a:spLocks noChangeArrowheads="1"/>
                          </wps:cNvSpPr>
                          <wps:spPr bwMode="auto">
                            <a:xfrm>
                              <a:off x="10803" y="14982"/>
                              <a:ext cx="659" cy="288"/>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F8000B" w:rsidRPr="00F8000B" w:rsidRDefault="00F8000B">
                                <w:pPr>
                                  <w:jc w:val="center"/>
                                  <w:rPr>
                                    <w:color w:val="4472C4" w:themeColor="accent1"/>
                                  </w:rPr>
                                </w:pPr>
                                <w:r w:rsidRPr="00F8000B">
                                  <w:rPr>
                                    <w:color w:val="4472C4" w:themeColor="accent1"/>
                                  </w:rPr>
                                  <w:fldChar w:fldCharType="begin"/>
                                </w:r>
                                <w:r w:rsidRPr="00F8000B">
                                  <w:rPr>
                                    <w:color w:val="4472C4" w:themeColor="accent1"/>
                                  </w:rPr>
                                  <w:instrText xml:space="preserve"> PAGE    \* MERGEFORMAT </w:instrText>
                                </w:r>
                                <w:r w:rsidRPr="00F8000B">
                                  <w:rPr>
                                    <w:color w:val="4472C4" w:themeColor="accent1"/>
                                  </w:rPr>
                                  <w:fldChar w:fldCharType="separate"/>
                                </w:r>
                                <w:r w:rsidRPr="00F8000B">
                                  <w:rPr>
                                    <w:noProof/>
                                    <w:color w:val="4472C4" w:themeColor="accent1"/>
                                  </w:rPr>
                                  <w:t>2</w:t>
                                </w:r>
                                <w:r w:rsidRPr="00F8000B">
                                  <w:rPr>
                                    <w:noProof/>
                                    <w:color w:val="4472C4" w:themeColor="accent1"/>
                                  </w:rPr>
                                  <w:fldChar w:fldCharType="end"/>
                                </w:r>
                              </w:p>
                            </w:txbxContent>
                          </wps:txbx>
                          <wps:bodyPr rot="0" vert="horz" wrap="square" lIns="0" tIns="0" rIns="0" bIns="0" anchor="t" anchorCtr="0" upright="1">
                            <a:noAutofit/>
                          </wps:bodyPr>
                        </wps:wsp>
                        <wpg:grpSp>
                          <wpg:cNvPr id="5" name="Group 31"/>
                          <wpg:cNvGrpSpPr>
                            <a:grpSpLocks/>
                          </wpg:cNvGrpSpPr>
                          <wpg:grpSpPr bwMode="auto">
                            <a:xfrm flipH="1">
                              <a:off x="0" y="14970"/>
                              <a:ext cx="12255" cy="230"/>
                              <a:chOff x="-8" y="14978"/>
                              <a:chExt cx="12255" cy="230"/>
                            </a:xfrm>
                          </wpg:grpSpPr>
                          <wps:wsp>
                            <wps:cNvPr id="6" name="AutoShape 27"/>
                            <wps:cNvCnPr>
                              <a:cxnSpLocks noChangeShapeType="1"/>
                            </wps:cNvCnPr>
                            <wps:spPr bwMode="auto">
                              <a:xfrm flipV="1">
                                <a:off x="-8" y="14978"/>
                                <a:ext cx="1260" cy="230"/>
                              </a:xfrm>
                              <a:prstGeom prst="bentConnector3">
                                <a:avLst>
                                  <a:gd name="adj1" fmla="val 50000"/>
                                </a:avLst>
                              </a:prstGeom>
                              <a:noFill/>
                              <a:ln w="9525">
                                <a:solidFill>
                                  <a:schemeClr val="accent1"/>
                                </a:solidFill>
                                <a:miter lim="800000"/>
                                <a:headEnd/>
                                <a:tailEnd/>
                              </a:ln>
                            </wps:spPr>
                            <wps:bodyPr/>
                          </wps:wsp>
                          <wps:wsp>
                            <wps:cNvPr id="9" name="AutoShape 28"/>
                            <wps:cNvCnPr>
                              <a:cxnSpLocks noChangeShapeType="1"/>
                            </wps:cNvCnPr>
                            <wps:spPr bwMode="auto">
                              <a:xfrm rot="10800000">
                                <a:off x="1252" y="14978"/>
                                <a:ext cx="10995" cy="230"/>
                              </a:xfrm>
                              <a:prstGeom prst="bentConnector3">
                                <a:avLst>
                                  <a:gd name="adj1" fmla="val 96778"/>
                                </a:avLst>
                              </a:prstGeom>
                              <a:noFill/>
                              <a:ln w="9525">
                                <a:solidFill>
                                  <a:schemeClr val="accent1"/>
                                </a:solidFill>
                                <a:miter lim="800000"/>
                                <a:headEnd/>
                                <a:tailEnd/>
                              </a:ln>
                            </wps:spPr>
                            <wps:bodyPr/>
                          </wps:wsp>
                        </wpg:grpSp>
                      </wpg:wgp>
                    </a:graphicData>
                  </a:graphic>
                  <wp14:sizeRelH relativeFrom="page">
                    <wp14:pctWidth>100000</wp14:pctWidth>
                  </wp14:sizeRelH>
                  <wp14:sizeRelV relativeFrom="page">
                    <wp14:pctHeight>0</wp14:pctHeight>
                  </wp14:sizeRelV>
                </wp:anchor>
              </w:drawing>
            </mc:Choice>
            <mc:Fallback>
              <w:pict>
                <v:group w14:anchorId="26730D81" id="Group 3" o:spid="_x0000_s1027"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hsFxAMAAHwLAAAOAAAAZHJzL2Uyb0RvYy54bWzUVtuO3DYMfS/QfxD03vVldm7GeoN0kmwL&#10;pG3QbPuukeVLY0uupFl78vUlJdlzSYqgCdKiL4ZskRR5yHPku2dj15InoU2jZE6Tm5gSIbkqGlnl&#10;9LfHV99tKDGWyYK1SoqcHoWhz+6//eZu6DORqlq1hdAEgkiTDX1Oa2v7LIoMr0XHzI3qhYTNUumO&#10;WXjVVVRoNkD0ro3SOF5Fg9JFrxUXxsDXF36T3rv4ZSm4/aUsjbCkzSnkZt1Tu+cen9H9Hcsqzfq6&#10;4SEN9hlZdKyRcOgc6gWzjBx080GoruFaGVXaG666SJVlw4WrAapJ4qtqHrQ69K6WKhuqfoYJoL3C&#10;6bPD8p+fHnT/tn+jffawfK34OwO4RENfZef7+F55Y7IfflIF9JMdrHKFj6XuMASUREaH73HGV4yW&#10;cPi4Xt4m6QrawGEv2cbLODSA19Clk1tyu13POy+Dc5Kmy6V3XXi/iGX+VJdpyAw7D6NkTmiZL0Pr&#10;bc164ZpgEI03mjRFTm8pkawDAB6xuO/VSNIlDhMeDlYIKLEjfIdCHT7G40qk2tVMVuK51mqoBSsg&#10;vQQ9oYjZ1ccxGORTQCfxJl5QgoDebjepH+gJ8NVy6xFLNxt3xoQYy3pt7INQHcFFTjUwxeXJnl4b&#10;i+mcTLCtrcQn5vtSFrDNMsua1q/BFLddAZhzyN4eW+FdfxUlgAZQpB4KJLfYtZo8MaAl41xI6zHA&#10;SGCNbmXTtrNjwPDSsZ2dgi26CUf62TH+9ImzhztVSTs7d41U+mMBindTuqW3n6r3NWMn7bgfwzzs&#10;VXGETmrl1QfUEha10u8pGUB5cmr+PDAtKGl/lDANKFPTQk+L/bRgkoNrTi0lfrmzXs4OvW6qGiJ7&#10;rKR6DtQsG9dLTMhnERIFfmCXAp/98jTcQDM/3E6AyMIVe60GqHVfpBakbJv+hynfC904E4BplM/o&#10;ny5mcQiygbeMZ8DazTnLeP0R3QiO/6VurCZosTtOWki6PhOOnfRKzEcZlHhWDGf9eOxBdC4Ew7tg&#10;i/9eMBzWv19h/SFqJ7Anlb6G7KQKQTj2wN2dkhL0Q+mFI4uTECRTVYQ5YsUfCSVl18LdCpwnIPyz&#10;hAfrK72R6hXw3wlNK8mQ0+0SBBaDGtU2BW66l0tFuJSSC8uusfCj0TZdTjd4ehihf6JonkGojQh2&#10;oNC/cNeAhns6ns2MG3NMA1j7tWbGCRbeLw4uhDuQNEmX6TXh5tGJt9twTX+d2dmu1p7kMDH/69k5&#10;/bW4iXK/eLC6+Ic8f3dWp5/m+78AAAD//wMAUEsDBBQABgAIAAAAIQCLLC9x3QAAAAUBAAAPAAAA&#10;ZHJzL2Rvd25yZXYueG1sTI/BTsMwEETvSP0Ha5G4UbulaqsQpwIENyrUkgJHN17iqPE62G4a/h6X&#10;C1xWGs1o5m2+GmzLevShcSRhMhbAkCqnG6ollK9P10tgISrSqnWEEr4xwKoYXeQq0+5EG+y3sWap&#10;hEKmJJgYu4zzUBm0Koxdh5S8T+etikn6mmuvTqnctnwqxJxb1VBaMKrDB4PVYXu0EqaL3Sw8fnQv&#10;9+vd11v//F4aX5dSXl0Od7fAIg7xLwxn/IQORWLauyPpwFoJ6ZH4e8/eZLmYA9tLuBECeJHz//TF&#10;DwAAAP//AwBQSwECLQAUAAYACAAAACEAtoM4kv4AAADhAQAAEwAAAAAAAAAAAAAAAAAAAAAAW0Nv&#10;bnRlbnRfVHlwZXNdLnhtbFBLAQItABQABgAIAAAAIQA4/SH/1gAAAJQBAAALAAAAAAAAAAAAAAAA&#10;AC8BAABfcmVscy8ucmVsc1BLAQItABQABgAIAAAAIQATohsFxAMAAHwLAAAOAAAAAAAAAAAAAAAA&#10;AC4CAABkcnMvZTJvRG9jLnhtbFBLAQItABQABgAIAAAAIQCLLC9x3QAAAAUBAAAPAAAAAAAAAAAA&#10;AAAAAB4GAABkcnMvZG93bnJldi54bWxQSwUGAAAAAAQABADzAAAAKAc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CAZwwAAANoAAAAPAAAAZHJzL2Rvd25yZXYueG1sRI9BawIx&#10;FITvBf9DeIVeSs0qomVrFBEKhZ60Inp7bJ6bxc3Lkry6679vCoUeh5n5hlmuB9+qG8XUBDYwGReg&#10;iKtgG64NHL7eX15BJUG22AYmA3dKsF6NHpZY2tDzjm57qVWGcCrRgBPpSq1T5chjGoeOOHuXED1K&#10;lrHWNmKf4b7V06KYa48N5wWHHW0dVdf9tzcg/abCyelyep7K/M5n97k4XqMxT4/D5g2U0CD/4b/2&#10;hzUwg98r+Qbo1Q8AAAD//wMAUEsBAi0AFAAGAAgAAAAhANvh9svuAAAAhQEAABMAAAAAAAAAAAAA&#10;AAAAAAAAAFtDb250ZW50X1R5cGVzXS54bWxQSwECLQAUAAYACAAAACEAWvQsW78AAAAVAQAACwAA&#10;AAAAAAAAAAAAAAAfAQAAX3JlbHMvLnJlbHNQSwECLQAUAAYACAAAACEA/AQgGcMAAADaAAAADwAA&#10;AAAAAAAAAAAAAAAHAgAAZHJzL2Rvd25yZXYueG1sUEsFBgAAAAADAAMAtwAAAPcCAAAAAA==&#10;" fillcolor="white [3201]" strokecolor="#4472c4 [3204]" strokeweight="1pt">
                    <v:textbox inset="0,0,0,0">
                      <w:txbxContent>
                        <w:p w:rsidR="00F8000B" w:rsidRPr="00F8000B" w:rsidRDefault="00F8000B">
                          <w:pPr>
                            <w:jc w:val="center"/>
                            <w:rPr>
                              <w:color w:val="4472C4" w:themeColor="accent1"/>
                            </w:rPr>
                          </w:pPr>
                          <w:r w:rsidRPr="00F8000B">
                            <w:rPr>
                              <w:color w:val="4472C4" w:themeColor="accent1"/>
                            </w:rPr>
                            <w:fldChar w:fldCharType="begin"/>
                          </w:r>
                          <w:r w:rsidRPr="00F8000B">
                            <w:rPr>
                              <w:color w:val="4472C4" w:themeColor="accent1"/>
                            </w:rPr>
                            <w:instrText xml:space="preserve"> PAGE    \* MERGEFORMAT </w:instrText>
                          </w:r>
                          <w:r w:rsidRPr="00F8000B">
                            <w:rPr>
                              <w:color w:val="4472C4" w:themeColor="accent1"/>
                            </w:rPr>
                            <w:fldChar w:fldCharType="separate"/>
                          </w:r>
                          <w:r w:rsidRPr="00F8000B">
                            <w:rPr>
                              <w:noProof/>
                              <w:color w:val="4472C4" w:themeColor="accent1"/>
                            </w:rPr>
                            <w:t>2</w:t>
                          </w:r>
                          <w:r w:rsidRPr="00F8000B">
                            <w:rPr>
                              <w:noProof/>
                              <w:color w:val="4472C4" w:themeColor="accent1"/>
                            </w:rPr>
                            <w:fldChar w:fldCharType="end"/>
                          </w:r>
                        </w:p>
                      </w:txbxContent>
                    </v:textbox>
                  </v:shape>
                  <v:group id="Group 31"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38jwgAAANoAAAAPAAAAZHJzL2Rvd25yZXYueG1sRI9Ba8JA&#10;FITvhf6H5RV6azZKLCW6ighKkF4a25LjI/tMFrNvQ3Yb47/vCoUeh5n5hlltJtuJkQZvHCuYJSkI&#10;4tppw42Cz9P+5Q2ED8gaO8ek4EYeNuvHhxXm2l35g8YyNCJC2OeooA2hz6X0dUsWfeJ64uid3WAx&#10;RDk0Ug94jXDbyXmavkqLhuNCiz3tWqov5Y9V8LU1GWXf1fE9rYkKLatDaTKlnp+m7RJEoCn8h//a&#10;hVawgPuVeAPk+hcAAP//AwBQSwECLQAUAAYACAAAACEA2+H2y+4AAACFAQAAEwAAAAAAAAAAAAAA&#10;AAAAAAAAW0NvbnRlbnRfVHlwZXNdLnhtbFBLAQItABQABgAIAAAAIQBa9CxbvwAAABUBAAALAAAA&#10;AAAAAAAAAAAAAB8BAABfcmVscy8ucmVsc1BLAQItABQABgAIAAAAIQDG738j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wvKwQAAANoAAAAPAAAAZHJzL2Rvd25yZXYueG1sRI/NqsIw&#10;FIT3gu8QjuBOU10UrUYRQfAu7sIf7sXdoTk2xeakNLHWtzeC4HKYmW+Y5bqzlWip8aVjBZNxAoI4&#10;d7rkQsH5tBvNQPiArLFyTAqe5GG96veWmGn34AO1x1CICGGfoQITQp1J6XNDFv3Y1cTRu7rGYoiy&#10;KaRu8BHhtpLTJEmlxZLjgsGatoby2/FuFfzfza79tdsZ4vzvfNqkP7e6uCg1HHSbBYhAXfiGP+29&#10;VpDC+0q8AXL1AgAA//8DAFBLAQItABQABgAIAAAAIQDb4fbL7gAAAIUBAAATAAAAAAAAAAAAAAAA&#10;AAAAAABbQ29udGVudF9UeXBlc10ueG1sUEsBAi0AFAAGAAgAAAAhAFr0LFu/AAAAFQEAAAsAAAAA&#10;AAAAAAAAAAAAHwEAAF9yZWxzLy5yZWxzUEsBAi0AFAAGAAgAAAAhAGsPC8rBAAAA2gAAAA8AAAAA&#10;AAAAAAAAAAAABwIAAGRycy9kb3ducmV2LnhtbFBLBQYAAAAAAwADALcAAAD1AgAAAAA=&#10;" strokecolor="#4472c4 [3204]"/>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kv3wwAAANoAAAAPAAAAZHJzL2Rvd25yZXYueG1sRI9Ba8JA&#10;FITvQv/D8gq96aalSJO6CaUg2noxUXp+ZJ/JYvZtyK4x/fddQehxmJlvmFUx2U6MNHjjWMHzIgFB&#10;XDttuFFwPKznbyB8QNbYOSYFv+ShyB9mK8y0u3JJYxUaESHsM1TQhtBnUvq6JYt+4Xri6J3cYDFE&#10;OTRSD3iNcNvJlyRZSouG40KLPX22VJ+ri1Xw8+qbzVe5339vy3o0RqbrnU+VenqcPt5BBJrCf/je&#10;3moFKdyuxBsg8z8AAAD//wMAUEsBAi0AFAAGAAgAAAAhANvh9svuAAAAhQEAABMAAAAAAAAAAAAA&#10;AAAAAAAAAFtDb250ZW50X1R5cGVzXS54bWxQSwECLQAUAAYACAAAACEAWvQsW78AAAAVAQAACwAA&#10;AAAAAAAAAAAAAAAfAQAAX3JlbHMvLnJlbHNQSwECLQAUAAYACAAAACEA8ZpL98MAAADaAAAADwAA&#10;AAAAAAAAAAAAAAAHAgAAZHJzL2Rvd25yZXYueG1sUEsFBgAAAAADAAMAtwAAAPcCAAAAAA==&#10;" adj="20904" strokecolor="#4472c4 [3204]"/>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10A9" w:rsidRDefault="002810A9" w:rsidP="00F8000B">
      <w:pPr>
        <w:spacing w:after="0" w:line="240" w:lineRule="auto"/>
      </w:pPr>
      <w:r>
        <w:separator/>
      </w:r>
    </w:p>
  </w:footnote>
  <w:footnote w:type="continuationSeparator" w:id="0">
    <w:p w:rsidR="002810A9" w:rsidRDefault="002810A9" w:rsidP="00F80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0C32" w:rsidRDefault="004C541A" w:rsidP="00127EAF">
    <w:pPr>
      <w:pStyle w:val="Header"/>
      <w:tabs>
        <w:tab w:val="clear" w:pos="4513"/>
        <w:tab w:val="clear" w:pos="9026"/>
        <w:tab w:val="left" w:pos="1896"/>
        <w:tab w:val="left" w:pos="2306"/>
      </w:tabs>
    </w:pPr>
    <w:r w:rsidRPr="00E4775D">
      <w:rPr>
        <w:noProof/>
      </w:rPr>
      <w:drawing>
        <wp:anchor distT="0" distB="0" distL="114300" distR="114300" simplePos="0" relativeHeight="251692032" behindDoc="0" locked="0" layoutInCell="1" allowOverlap="1" wp14:anchorId="215DC400" wp14:editId="237D17DD">
          <wp:simplePos x="0" y="0"/>
          <wp:positionH relativeFrom="column">
            <wp:posOffset>3408439</wp:posOffset>
          </wp:positionH>
          <wp:positionV relativeFrom="paragraph">
            <wp:posOffset>-50165</wp:posOffset>
          </wp:positionV>
          <wp:extent cx="525145" cy="567055"/>
          <wp:effectExtent l="0" t="0" r="0" b="0"/>
          <wp:wrapSquare wrapText="bothSides"/>
          <wp:docPr id="8" name="Picture 6" descr="Logo&#10;&#10;Description automatically generated">
            <a:extLst xmlns:a="http://schemas.openxmlformats.org/drawingml/2006/main">
              <a:ext uri="{FF2B5EF4-FFF2-40B4-BE49-F238E27FC236}">
                <a16:creationId xmlns:a16="http://schemas.microsoft.com/office/drawing/2014/main" id="{B254B72B-E5B3-4690-BA45-98A79D4DB0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10;&#10;Description automatically generated">
                    <a:extLst>
                      <a:ext uri="{FF2B5EF4-FFF2-40B4-BE49-F238E27FC236}">
                        <a16:creationId xmlns:a16="http://schemas.microsoft.com/office/drawing/2014/main" id="{B254B72B-E5B3-4690-BA45-98A79D4DB0B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25145" cy="567055"/>
                  </a:xfrm>
                  <a:prstGeom prst="rect">
                    <a:avLst/>
                  </a:prstGeom>
                </pic:spPr>
              </pic:pic>
            </a:graphicData>
          </a:graphic>
        </wp:anchor>
      </w:drawing>
    </w:r>
    <w:r>
      <w:rPr>
        <w:noProof/>
      </w:rPr>
      <w:drawing>
        <wp:anchor distT="0" distB="0" distL="0" distR="0" simplePos="0" relativeHeight="251636736" behindDoc="1" locked="0" layoutInCell="1" allowOverlap="1" wp14:anchorId="69A89AB2" wp14:editId="3FD51271">
          <wp:simplePos x="0" y="0"/>
          <wp:positionH relativeFrom="page">
            <wp:posOffset>1626870</wp:posOffset>
          </wp:positionH>
          <wp:positionV relativeFrom="page">
            <wp:posOffset>436245</wp:posOffset>
          </wp:positionV>
          <wp:extent cx="1384981" cy="470969"/>
          <wp:effectExtent l="0" t="0" r="5715" b="5715"/>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384981" cy="470969"/>
                  </a:xfrm>
                  <a:prstGeom prst="rect">
                    <a:avLst/>
                  </a:prstGeom>
                </pic:spPr>
              </pic:pic>
            </a:graphicData>
          </a:graphic>
          <wp14:sizeRelH relativeFrom="margin">
            <wp14:pctWidth>0</wp14:pctWidth>
          </wp14:sizeRelH>
          <wp14:sizeRelV relativeFrom="margin">
            <wp14:pctHeight>0</wp14:pctHeight>
          </wp14:sizeRelV>
        </wp:anchor>
      </w:drawing>
    </w:r>
    <w:r w:rsidR="00127EAF">
      <w:tab/>
      <w:t xml:space="preserve">                   </w:t>
    </w:r>
    <w:r w:rsidR="00127EAF">
      <w:tab/>
    </w:r>
    <w:r w:rsidR="00127EAF">
      <w:tab/>
    </w:r>
    <w:r w:rsidR="00127EAF">
      <w:tab/>
    </w:r>
    <w:r w:rsidR="00127EAF">
      <w:tab/>
    </w:r>
    <w:r w:rsidR="00303BC3">
      <w:rPr>
        <w:noProof/>
      </w:rPr>
      <w:drawing>
        <wp:inline distT="0" distB="0" distL="0" distR="0" wp14:anchorId="188A7C4E" wp14:editId="74ECB1FF">
          <wp:extent cx="1278247" cy="51083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333664" cy="532986"/>
                  </a:xfrm>
                  <a:prstGeom prst="rect">
                    <a:avLst/>
                  </a:prstGeom>
                  <a:noFill/>
                  <a:ln>
                    <a:noFill/>
                  </a:ln>
                </pic:spPr>
              </pic:pic>
            </a:graphicData>
          </a:graphic>
        </wp:inline>
      </w:drawing>
    </w:r>
  </w:p>
  <w:p w:rsidR="00A40C32" w:rsidRDefault="00A40C32" w:rsidP="00CF4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05F4B"/>
    <w:multiLevelType w:val="hybridMultilevel"/>
    <w:tmpl w:val="535EBD0C"/>
    <w:lvl w:ilvl="0" w:tplc="2B8CF4C2">
      <w:start w:val="1"/>
      <w:numFmt w:val="bullet"/>
      <w:lvlText w:val=""/>
      <w:lvlJc w:val="left"/>
      <w:rPr>
        <w:rFonts w:ascii="Wingdings" w:hAnsi="Wingdings" w:hint="default"/>
        <w:color w:val="4472C4"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D431E"/>
    <w:multiLevelType w:val="hybridMultilevel"/>
    <w:tmpl w:val="F2184BE2"/>
    <w:lvl w:ilvl="0" w:tplc="714E3A6E">
      <w:start w:val="1"/>
      <w:numFmt w:val="bullet"/>
      <w:lvlText w:val=""/>
      <w:lvlJc w:val="left"/>
      <w:rPr>
        <w:rFonts w:ascii="Wingdings" w:hAnsi="Wingdings"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F96B2C"/>
    <w:multiLevelType w:val="hybridMultilevel"/>
    <w:tmpl w:val="BE22BE0C"/>
    <w:lvl w:ilvl="0" w:tplc="65B42A56">
      <w:start w:val="1"/>
      <w:numFmt w:val="bullet"/>
      <w:lvlText w:val=""/>
      <w:lvlJc w:val="left"/>
      <w:rPr>
        <w:rFonts w:ascii="Wingdings" w:hAnsi="Wingdings"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3530936">
    <w:abstractNumId w:val="2"/>
  </w:num>
  <w:num w:numId="2" w16cid:durableId="310209876">
    <w:abstractNumId w:val="0"/>
  </w:num>
  <w:num w:numId="3" w16cid:durableId="53965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339"/>
    <w:rsid w:val="00000302"/>
    <w:rsid w:val="00013D8A"/>
    <w:rsid w:val="0008375D"/>
    <w:rsid w:val="00092B3F"/>
    <w:rsid w:val="000B7C35"/>
    <w:rsid w:val="000D30C3"/>
    <w:rsid w:val="0010006E"/>
    <w:rsid w:val="001147AC"/>
    <w:rsid w:val="00127EAF"/>
    <w:rsid w:val="001A3EE0"/>
    <w:rsid w:val="002810A9"/>
    <w:rsid w:val="00297E8E"/>
    <w:rsid w:val="00303BC3"/>
    <w:rsid w:val="00346D8D"/>
    <w:rsid w:val="003A3868"/>
    <w:rsid w:val="003C1FFD"/>
    <w:rsid w:val="003E2DDC"/>
    <w:rsid w:val="004070F4"/>
    <w:rsid w:val="00413704"/>
    <w:rsid w:val="00420293"/>
    <w:rsid w:val="00451E77"/>
    <w:rsid w:val="004544E5"/>
    <w:rsid w:val="004877D2"/>
    <w:rsid w:val="004A2D72"/>
    <w:rsid w:val="004C38B0"/>
    <w:rsid w:val="004C541A"/>
    <w:rsid w:val="005450C3"/>
    <w:rsid w:val="00554339"/>
    <w:rsid w:val="005C4E78"/>
    <w:rsid w:val="005D10C7"/>
    <w:rsid w:val="005E00D5"/>
    <w:rsid w:val="00611DA2"/>
    <w:rsid w:val="00621C12"/>
    <w:rsid w:val="006B52BB"/>
    <w:rsid w:val="006C7CBC"/>
    <w:rsid w:val="00733BB4"/>
    <w:rsid w:val="00777232"/>
    <w:rsid w:val="007A40A8"/>
    <w:rsid w:val="00824680"/>
    <w:rsid w:val="0085239F"/>
    <w:rsid w:val="008B4F32"/>
    <w:rsid w:val="00904B3A"/>
    <w:rsid w:val="00960308"/>
    <w:rsid w:val="009B6041"/>
    <w:rsid w:val="00A00589"/>
    <w:rsid w:val="00A22DC8"/>
    <w:rsid w:val="00A40C32"/>
    <w:rsid w:val="00AA3A5E"/>
    <w:rsid w:val="00AC0369"/>
    <w:rsid w:val="00AC6638"/>
    <w:rsid w:val="00B031BD"/>
    <w:rsid w:val="00B158AF"/>
    <w:rsid w:val="00B453BA"/>
    <w:rsid w:val="00B46919"/>
    <w:rsid w:val="00B85D7D"/>
    <w:rsid w:val="00BE1D57"/>
    <w:rsid w:val="00BE75B1"/>
    <w:rsid w:val="00BF0044"/>
    <w:rsid w:val="00C17E24"/>
    <w:rsid w:val="00C27578"/>
    <w:rsid w:val="00C46FB6"/>
    <w:rsid w:val="00C50015"/>
    <w:rsid w:val="00C5749A"/>
    <w:rsid w:val="00C60E89"/>
    <w:rsid w:val="00C87101"/>
    <w:rsid w:val="00CA7446"/>
    <w:rsid w:val="00CC087B"/>
    <w:rsid w:val="00CE3F89"/>
    <w:rsid w:val="00CF4A59"/>
    <w:rsid w:val="00D47486"/>
    <w:rsid w:val="00D93359"/>
    <w:rsid w:val="00DB75EC"/>
    <w:rsid w:val="00DC213C"/>
    <w:rsid w:val="00E145A9"/>
    <w:rsid w:val="00E77331"/>
    <w:rsid w:val="00EC1957"/>
    <w:rsid w:val="00EC7899"/>
    <w:rsid w:val="00F252C9"/>
    <w:rsid w:val="00F8000B"/>
    <w:rsid w:val="00F80291"/>
    <w:rsid w:val="00FD7B4F"/>
    <w:rsid w:val="00FE1346"/>
    <w:rsid w:val="00FE2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BFF32"/>
  <w15:docId w15:val="{DE83EF6F-8F1C-4217-B03F-BB439184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8AF"/>
    <w:pPr>
      <w:ind w:left="720"/>
      <w:contextualSpacing/>
    </w:pPr>
  </w:style>
  <w:style w:type="paragraph" w:styleId="Header">
    <w:name w:val="header"/>
    <w:basedOn w:val="Normal"/>
    <w:link w:val="HeaderChar"/>
    <w:uiPriority w:val="99"/>
    <w:unhideWhenUsed/>
    <w:rsid w:val="00F80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00B"/>
  </w:style>
  <w:style w:type="paragraph" w:styleId="Footer">
    <w:name w:val="footer"/>
    <w:basedOn w:val="Normal"/>
    <w:link w:val="FooterChar"/>
    <w:uiPriority w:val="99"/>
    <w:unhideWhenUsed/>
    <w:rsid w:val="00F80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00B"/>
  </w:style>
  <w:style w:type="paragraph" w:styleId="Revision">
    <w:name w:val="Revision"/>
    <w:hidden/>
    <w:uiPriority w:val="99"/>
    <w:semiHidden/>
    <w:rsid w:val="004544E5"/>
    <w:pPr>
      <w:spacing w:after="0" w:line="240" w:lineRule="auto"/>
    </w:pPr>
  </w:style>
  <w:style w:type="character" w:styleId="CommentReference">
    <w:name w:val="annotation reference"/>
    <w:basedOn w:val="DefaultParagraphFont"/>
    <w:uiPriority w:val="99"/>
    <w:semiHidden/>
    <w:unhideWhenUsed/>
    <w:rsid w:val="005D10C7"/>
    <w:rPr>
      <w:sz w:val="16"/>
      <w:szCs w:val="16"/>
    </w:rPr>
  </w:style>
  <w:style w:type="paragraph" w:styleId="CommentText">
    <w:name w:val="annotation text"/>
    <w:basedOn w:val="Normal"/>
    <w:link w:val="CommentTextChar"/>
    <w:uiPriority w:val="99"/>
    <w:unhideWhenUsed/>
    <w:rsid w:val="005D10C7"/>
    <w:pPr>
      <w:spacing w:line="240" w:lineRule="auto"/>
    </w:pPr>
    <w:rPr>
      <w:sz w:val="20"/>
      <w:szCs w:val="20"/>
    </w:rPr>
  </w:style>
  <w:style w:type="character" w:customStyle="1" w:styleId="CommentTextChar">
    <w:name w:val="Comment Text Char"/>
    <w:basedOn w:val="DefaultParagraphFont"/>
    <w:link w:val="CommentText"/>
    <w:uiPriority w:val="99"/>
    <w:rsid w:val="005D10C7"/>
    <w:rPr>
      <w:sz w:val="20"/>
      <w:szCs w:val="20"/>
    </w:rPr>
  </w:style>
  <w:style w:type="paragraph" w:styleId="CommentSubject">
    <w:name w:val="annotation subject"/>
    <w:basedOn w:val="CommentText"/>
    <w:next w:val="CommentText"/>
    <w:link w:val="CommentSubjectChar"/>
    <w:uiPriority w:val="99"/>
    <w:semiHidden/>
    <w:unhideWhenUsed/>
    <w:rsid w:val="005D10C7"/>
    <w:rPr>
      <w:b/>
      <w:bCs/>
    </w:rPr>
  </w:style>
  <w:style w:type="character" w:customStyle="1" w:styleId="CommentSubjectChar">
    <w:name w:val="Comment Subject Char"/>
    <w:basedOn w:val="CommentTextChar"/>
    <w:link w:val="CommentSubject"/>
    <w:uiPriority w:val="99"/>
    <w:semiHidden/>
    <w:rsid w:val="005D10C7"/>
    <w:rPr>
      <w:b/>
      <w:bCs/>
      <w:sz w:val="20"/>
      <w:szCs w:val="20"/>
    </w:rPr>
  </w:style>
  <w:style w:type="character" w:styleId="Hyperlink">
    <w:name w:val="Hyperlink"/>
    <w:basedOn w:val="DefaultParagraphFont"/>
    <w:uiPriority w:val="99"/>
    <w:unhideWhenUsed/>
    <w:rsid w:val="00824680"/>
    <w:rPr>
      <w:color w:val="0563C1" w:themeColor="hyperlink"/>
      <w:u w:val="single"/>
    </w:rPr>
  </w:style>
  <w:style w:type="character" w:styleId="UnresolvedMention">
    <w:name w:val="Unresolved Mention"/>
    <w:basedOn w:val="DefaultParagraphFont"/>
    <w:uiPriority w:val="99"/>
    <w:semiHidden/>
    <w:unhideWhenUsed/>
    <w:rsid w:val="00824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691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teamspace.westsussex.gov.uk/teams/CSC/Learningfrpractice/Complex%20Safeguarding/Child%20Exploitation/Child%20Exploitation%20Screening%20Tool%20May%202022.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g"/><Relationship Id="rId4" Type="http://schemas.openxmlformats.org/officeDocument/2006/relationships/image" Target="cid:image001.png@01D9A2AE.190075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a364fa9b-9f18-49e2-811b-879a54bfea9c;2023-07-27 08:36:33;FULLYMANUALCLASSIFIED;False</CSMeta2010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30D2BADAA43549AD84D673AA81D176" ma:contentTypeVersion="0" ma:contentTypeDescription="Create a new document." ma:contentTypeScope="" ma:versionID="6b35e9e3c587479fdb51390e705348bd">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Props1.xml><?xml version="1.0" encoding="utf-8"?>
<ds:datastoreItem xmlns:ds="http://schemas.openxmlformats.org/officeDocument/2006/customXml" ds:itemID="{5D3B2387-E0EF-4231-8DCE-EA1D6E78DBEC}">
  <ds:schemaRefs>
    <ds:schemaRef ds:uri="http://schemas.openxmlformats.org/officeDocument/2006/bibliography"/>
  </ds:schemaRefs>
</ds:datastoreItem>
</file>

<file path=customXml/itemProps2.xml><?xml version="1.0" encoding="utf-8"?>
<ds:datastoreItem xmlns:ds="http://schemas.openxmlformats.org/officeDocument/2006/customXml" ds:itemID="{02F4FE06-57BE-4786-A824-665ADC6CE5B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D1F332E-8F27-4728-A62E-C89AC8AF0E3E}">
  <ds:schemaRefs>
    <ds:schemaRef ds:uri="http://schemas.microsoft.com/sharepoint/v3/contenttype/forms"/>
  </ds:schemaRefs>
</ds:datastoreItem>
</file>

<file path=customXml/itemProps4.xml><?xml version="1.0" encoding="utf-8"?>
<ds:datastoreItem xmlns:ds="http://schemas.openxmlformats.org/officeDocument/2006/customXml" ds:itemID="{793F15E3-60DE-41F5-B700-D510A538B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BA5846-B036-4C39-81E9-570A551E711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Bloor</dc:creator>
  <cp:keywords/>
  <dc:description/>
  <cp:lastModifiedBy>Amanda Cole</cp:lastModifiedBy>
  <cp:revision>1</cp:revision>
  <dcterms:created xsi:type="dcterms:W3CDTF">2023-07-28T10:01:00Z</dcterms:created>
  <dcterms:modified xsi:type="dcterms:W3CDTF">2023-07-28T10:01:00Z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0x0101007630D2BADAA43549AD84D673AA81D176</vt:lpwstr>
  </property>
  <property fmtid="{D5CDD505-2E9C-101B-9397-08002B2CF9AE}" pid="3" name="WSCC_x0020_Category">
    <vt:lpwstr/>
  </property>
  <property fmtid="{D5CDD505-2E9C-101B-9397-08002B2CF9AE}" pid="4" name="WSCC Category">
    <vt:lpwstr/>
  </property>
</Properties>
</file>