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F674" w14:textId="77777777" w:rsidR="009C6BBC" w:rsidRDefault="009C6BBC" w:rsidP="00972E21">
      <w:pPr>
        <w:jc w:val="center"/>
        <w:rPr>
          <w:b/>
          <w:bCs/>
          <w:sz w:val="22"/>
          <w:szCs w:val="22"/>
        </w:rPr>
      </w:pPr>
    </w:p>
    <w:p w14:paraId="75BA21DB" w14:textId="77777777" w:rsidR="009C6BBC" w:rsidRDefault="009C6BBC" w:rsidP="00972E21">
      <w:pPr>
        <w:jc w:val="center"/>
        <w:rPr>
          <w:b/>
          <w:bCs/>
          <w:sz w:val="22"/>
          <w:szCs w:val="22"/>
        </w:rPr>
      </w:pPr>
    </w:p>
    <w:p w14:paraId="29F329E0" w14:textId="71B98898" w:rsidR="00972E21" w:rsidRPr="004F5DEB" w:rsidRDefault="004F5DEB" w:rsidP="00972E21">
      <w:pPr>
        <w:jc w:val="center"/>
        <w:rPr>
          <w:b/>
          <w:bCs/>
          <w:sz w:val="22"/>
          <w:szCs w:val="22"/>
        </w:rPr>
      </w:pPr>
      <w:r w:rsidRPr="004F5DEB">
        <w:rPr>
          <w:b/>
          <w:bCs/>
          <w:sz w:val="22"/>
          <w:szCs w:val="22"/>
        </w:rPr>
        <w:t>BCP</w:t>
      </w:r>
      <w:r w:rsidR="0024039A">
        <w:rPr>
          <w:b/>
          <w:bCs/>
          <w:sz w:val="22"/>
          <w:szCs w:val="22"/>
        </w:rPr>
        <w:t xml:space="preserve"> Young Person</w:t>
      </w:r>
      <w:r w:rsidRPr="004F5DEB">
        <w:rPr>
          <w:b/>
          <w:bCs/>
          <w:sz w:val="22"/>
          <w:szCs w:val="22"/>
        </w:rPr>
        <w:t xml:space="preserve"> Homelessness Screening Tool</w:t>
      </w:r>
      <w:r w:rsidR="0024039A">
        <w:rPr>
          <w:b/>
          <w:bCs/>
          <w:sz w:val="22"/>
          <w:szCs w:val="22"/>
        </w:rPr>
        <w:t xml:space="preserve"> for Professionals</w:t>
      </w:r>
    </w:p>
    <w:p w14:paraId="5824778A" w14:textId="6165E1A8" w:rsidR="00F82495" w:rsidRDefault="00F82495">
      <w:pPr>
        <w:rPr>
          <w:sz w:val="22"/>
          <w:szCs w:val="22"/>
        </w:rPr>
      </w:pPr>
      <w:r w:rsidRPr="4CDBAA75">
        <w:rPr>
          <w:sz w:val="22"/>
          <w:szCs w:val="22"/>
        </w:rPr>
        <w:t xml:space="preserve">The purpose of this </w:t>
      </w:r>
      <w:r w:rsidR="3BF41DBB" w:rsidRPr="4CDBAA75">
        <w:rPr>
          <w:sz w:val="22"/>
          <w:szCs w:val="22"/>
        </w:rPr>
        <w:t xml:space="preserve">guidance </w:t>
      </w:r>
      <w:r w:rsidRPr="4CDBAA75">
        <w:rPr>
          <w:sz w:val="22"/>
          <w:szCs w:val="22"/>
        </w:rPr>
        <w:t xml:space="preserve">is to support a </w:t>
      </w:r>
      <w:r w:rsidR="00BA0CC6" w:rsidRPr="4CDBAA75">
        <w:rPr>
          <w:sz w:val="22"/>
          <w:szCs w:val="22"/>
        </w:rPr>
        <w:t xml:space="preserve">conversation with a </w:t>
      </w:r>
      <w:r w:rsidRPr="4CDBAA75">
        <w:rPr>
          <w:sz w:val="22"/>
          <w:szCs w:val="22"/>
        </w:rPr>
        <w:t>young person</w:t>
      </w:r>
      <w:r w:rsidR="00BA0CC6" w:rsidRPr="4CDBAA75">
        <w:rPr>
          <w:sz w:val="22"/>
          <w:szCs w:val="22"/>
        </w:rPr>
        <w:t xml:space="preserve"> about their homelessness or threat of </w:t>
      </w:r>
      <w:r w:rsidR="00C71026" w:rsidRPr="4CDBAA75">
        <w:rPr>
          <w:sz w:val="22"/>
          <w:szCs w:val="22"/>
        </w:rPr>
        <w:t>homelessness</w:t>
      </w:r>
      <w:r w:rsidR="0087099F" w:rsidRPr="4CDBAA75">
        <w:rPr>
          <w:sz w:val="22"/>
          <w:szCs w:val="22"/>
        </w:rPr>
        <w:t>, to a</w:t>
      </w:r>
      <w:r w:rsidR="007B7AD0" w:rsidRPr="4CDBAA75">
        <w:rPr>
          <w:sz w:val="22"/>
          <w:szCs w:val="22"/>
        </w:rPr>
        <w:t>ide</w:t>
      </w:r>
      <w:r w:rsidR="00A8176E" w:rsidRPr="4CDBAA75">
        <w:rPr>
          <w:sz w:val="22"/>
          <w:szCs w:val="22"/>
        </w:rPr>
        <w:t xml:space="preserve"> a</w:t>
      </w:r>
      <w:r w:rsidR="007B7AD0" w:rsidRPr="4CDBAA75">
        <w:rPr>
          <w:sz w:val="22"/>
          <w:szCs w:val="22"/>
        </w:rPr>
        <w:t xml:space="preserve"> discussion with the young person and identify</w:t>
      </w:r>
      <w:r w:rsidR="00A8176E" w:rsidRPr="4CDBAA75">
        <w:rPr>
          <w:sz w:val="22"/>
          <w:szCs w:val="22"/>
        </w:rPr>
        <w:t xml:space="preserve"> any</w:t>
      </w:r>
      <w:r w:rsidR="007B7AD0" w:rsidRPr="4CDBAA75">
        <w:rPr>
          <w:sz w:val="22"/>
          <w:szCs w:val="22"/>
        </w:rPr>
        <w:t xml:space="preserve"> risk </w:t>
      </w:r>
      <w:r w:rsidR="6CE5AE31" w:rsidRPr="4CDBAA75">
        <w:rPr>
          <w:sz w:val="22"/>
          <w:szCs w:val="22"/>
        </w:rPr>
        <w:t>indicators.</w:t>
      </w:r>
    </w:p>
    <w:p w14:paraId="5D5097DC" w14:textId="26395493" w:rsidR="00B03BED" w:rsidRDefault="00DE06B1">
      <w:pPr>
        <w:rPr>
          <w:sz w:val="22"/>
          <w:szCs w:val="22"/>
        </w:rPr>
      </w:pPr>
      <w:r>
        <w:rPr>
          <w:rStyle w:val="normaltextrun"/>
          <w:color w:val="000000"/>
          <w:sz w:val="22"/>
          <w:szCs w:val="22"/>
          <w:shd w:val="clear" w:color="auto" w:fill="FFFFFF"/>
        </w:rPr>
        <w:t>The priority</w:t>
      </w:r>
      <w:r w:rsidR="00A8176E">
        <w:rPr>
          <w:rStyle w:val="normaltextrun"/>
          <w:color w:val="000000"/>
          <w:sz w:val="22"/>
          <w:szCs w:val="22"/>
          <w:shd w:val="clear" w:color="auto" w:fill="FFFFFF"/>
        </w:rPr>
        <w:t xml:space="preserve"> should be</w:t>
      </w:r>
      <w:r>
        <w:rPr>
          <w:rStyle w:val="normaltextrun"/>
          <w:color w:val="000000"/>
          <w:sz w:val="22"/>
          <w:szCs w:val="22"/>
          <w:shd w:val="clear" w:color="auto" w:fill="FFFFFF"/>
        </w:rPr>
        <w:t xml:space="preserve"> to help the young person to remain at or return home whenever this is a safe and sustainable option.</w:t>
      </w:r>
    </w:p>
    <w:p w14:paraId="719F075C" w14:textId="212A83DE" w:rsidR="00B03BED" w:rsidRDefault="00B03BED">
      <w:pPr>
        <w:rPr>
          <w:rStyle w:val="normaltextrun"/>
          <w:color w:val="000000"/>
          <w:sz w:val="22"/>
          <w:szCs w:val="22"/>
          <w:shd w:val="clear" w:color="auto" w:fill="FFFFFF"/>
        </w:rPr>
      </w:pPr>
      <w:r>
        <w:rPr>
          <w:rStyle w:val="normaltextrun"/>
          <w:color w:val="000000"/>
          <w:sz w:val="22"/>
          <w:szCs w:val="22"/>
          <w:shd w:val="clear" w:color="auto" w:fill="FFFFFF"/>
        </w:rPr>
        <w:t xml:space="preserve">If a young person is not deemed as homeless but is refusing to return home, </w:t>
      </w:r>
      <w:r w:rsidR="187BEEE1">
        <w:rPr>
          <w:rStyle w:val="normaltextrun"/>
          <w:color w:val="000000"/>
          <w:sz w:val="22"/>
          <w:szCs w:val="22"/>
          <w:shd w:val="clear" w:color="auto" w:fill="FFFFFF"/>
        </w:rPr>
        <w:t>Early Help Youth Services</w:t>
      </w:r>
      <w:r>
        <w:rPr>
          <w:rStyle w:val="normaltextrun"/>
          <w:color w:val="000000"/>
          <w:sz w:val="22"/>
          <w:szCs w:val="22"/>
          <w:shd w:val="clear" w:color="auto" w:fill="FFFFFF"/>
        </w:rPr>
        <w:t xml:space="preserve"> can </w:t>
      </w:r>
      <w:r w:rsidR="586A0AD1">
        <w:rPr>
          <w:rStyle w:val="normaltextrun"/>
          <w:color w:val="000000"/>
          <w:sz w:val="22"/>
          <w:szCs w:val="22"/>
          <w:shd w:val="clear" w:color="auto" w:fill="FFFFFF"/>
        </w:rPr>
        <w:t>explore</w:t>
      </w:r>
      <w:r>
        <w:rPr>
          <w:rStyle w:val="normaltextrun"/>
          <w:color w:val="000000"/>
          <w:sz w:val="22"/>
          <w:szCs w:val="22"/>
          <w:shd w:val="clear" w:color="auto" w:fill="FFFFFF"/>
        </w:rPr>
        <w:t xml:space="preserve"> options</w:t>
      </w:r>
      <w:r w:rsidR="3ABCAF38">
        <w:rPr>
          <w:rStyle w:val="normaltextrun"/>
          <w:color w:val="000000"/>
          <w:sz w:val="22"/>
          <w:szCs w:val="22"/>
          <w:shd w:val="clear" w:color="auto" w:fill="FFFFFF"/>
        </w:rPr>
        <w:t xml:space="preserve"> with the young person</w:t>
      </w:r>
      <w:r>
        <w:rPr>
          <w:rStyle w:val="normaltextrun"/>
          <w:color w:val="000000"/>
          <w:sz w:val="22"/>
          <w:szCs w:val="22"/>
          <w:shd w:val="clear" w:color="auto" w:fill="FFFFFF"/>
        </w:rPr>
        <w:t xml:space="preserve"> for</w:t>
      </w:r>
      <w:r w:rsidR="503182C9">
        <w:rPr>
          <w:rStyle w:val="normaltextrun"/>
          <w:color w:val="000000"/>
          <w:sz w:val="22"/>
          <w:szCs w:val="22"/>
          <w:shd w:val="clear" w:color="auto" w:fill="FFFFFF"/>
        </w:rPr>
        <w:t xml:space="preserve"> an</w:t>
      </w:r>
      <w:r>
        <w:rPr>
          <w:rStyle w:val="normaltextrun"/>
          <w:color w:val="000000"/>
          <w:sz w:val="22"/>
          <w:szCs w:val="22"/>
          <w:shd w:val="clear" w:color="auto" w:fill="FFFFFF"/>
        </w:rPr>
        <w:t xml:space="preserve"> alternative safe arrangement</w:t>
      </w:r>
      <w:r w:rsidR="7C21DC2F">
        <w:rPr>
          <w:rStyle w:val="normaltextrun"/>
          <w:color w:val="000000"/>
          <w:sz w:val="22"/>
          <w:szCs w:val="22"/>
          <w:shd w:val="clear" w:color="auto" w:fill="FFFFFF"/>
        </w:rPr>
        <w:t>.</w:t>
      </w:r>
    </w:p>
    <w:p w14:paraId="65CDDEB2" w14:textId="188023BA" w:rsidR="00C64A37" w:rsidRDefault="00696E24" w:rsidP="00C64A37">
      <w:pPr>
        <w:rPr>
          <w:sz w:val="22"/>
          <w:szCs w:val="22"/>
        </w:rPr>
      </w:pPr>
      <w:r>
        <w:rPr>
          <w:sz w:val="22"/>
          <w:szCs w:val="22"/>
        </w:rPr>
        <w:t xml:space="preserve">A young person may feel uncomfortable talking about their situation due to their circumstances, </w:t>
      </w:r>
      <w:r w:rsidR="000202C6">
        <w:rPr>
          <w:sz w:val="22"/>
          <w:szCs w:val="22"/>
        </w:rPr>
        <w:t>experience,</w:t>
      </w:r>
      <w:r>
        <w:rPr>
          <w:sz w:val="22"/>
          <w:szCs w:val="22"/>
        </w:rPr>
        <w:t xml:space="preserve"> or trauma</w:t>
      </w:r>
      <w:r w:rsidR="006D77BD">
        <w:rPr>
          <w:sz w:val="22"/>
          <w:szCs w:val="22"/>
        </w:rPr>
        <w:t>.</w:t>
      </w:r>
      <w:r w:rsidR="00C64A37">
        <w:rPr>
          <w:sz w:val="22"/>
          <w:szCs w:val="22"/>
        </w:rPr>
        <w:t xml:space="preserve">  It is important to acknowledge the impact of uncertainty upon young people facing homelessness</w:t>
      </w:r>
      <w:r w:rsidR="0087626B">
        <w:rPr>
          <w:sz w:val="22"/>
          <w:szCs w:val="22"/>
        </w:rPr>
        <w:t>.</w:t>
      </w:r>
    </w:p>
    <w:p w14:paraId="6FE51492" w14:textId="78C8E52C" w:rsidR="00A4727F" w:rsidRDefault="0087626B" w:rsidP="00A4727F">
      <w:pPr>
        <w:rPr>
          <w:sz w:val="22"/>
          <w:szCs w:val="22"/>
        </w:rPr>
      </w:pPr>
      <w:r w:rsidRPr="686DCE63">
        <w:rPr>
          <w:sz w:val="22"/>
          <w:szCs w:val="22"/>
        </w:rPr>
        <w:t>When a</w:t>
      </w:r>
      <w:r w:rsidR="00A4727F" w:rsidRPr="686DCE63">
        <w:rPr>
          <w:sz w:val="22"/>
          <w:szCs w:val="22"/>
        </w:rPr>
        <w:t xml:space="preserve"> young person</w:t>
      </w:r>
      <w:r w:rsidRPr="686DCE63">
        <w:rPr>
          <w:sz w:val="22"/>
          <w:szCs w:val="22"/>
        </w:rPr>
        <w:t xml:space="preserve"> discloses to you that they are</w:t>
      </w:r>
      <w:r w:rsidR="00A4727F" w:rsidRPr="686DCE63">
        <w:rPr>
          <w:sz w:val="22"/>
          <w:szCs w:val="22"/>
        </w:rPr>
        <w:t xml:space="preserve"> at risk of homelessness</w:t>
      </w:r>
      <w:r w:rsidRPr="686DCE63">
        <w:rPr>
          <w:sz w:val="22"/>
          <w:szCs w:val="22"/>
        </w:rPr>
        <w:t>, establish:</w:t>
      </w:r>
    </w:p>
    <w:p w14:paraId="301933DF" w14:textId="47B8EC3B" w:rsidR="0067236F" w:rsidRPr="00250DB6" w:rsidRDefault="0067236F" w:rsidP="00250DB6">
      <w:pPr>
        <w:pStyle w:val="ListParagraph"/>
        <w:numPr>
          <w:ilvl w:val="0"/>
          <w:numId w:val="4"/>
        </w:numPr>
        <w:rPr>
          <w:sz w:val="22"/>
          <w:szCs w:val="22"/>
        </w:rPr>
      </w:pPr>
      <w:r w:rsidRPr="686DCE63">
        <w:rPr>
          <w:sz w:val="22"/>
          <w:szCs w:val="22"/>
        </w:rPr>
        <w:t xml:space="preserve">Have </w:t>
      </w:r>
      <w:r w:rsidR="78F12262" w:rsidRPr="686DCE63">
        <w:rPr>
          <w:sz w:val="22"/>
          <w:szCs w:val="22"/>
        </w:rPr>
        <w:t>they</w:t>
      </w:r>
      <w:r w:rsidRPr="686DCE63">
        <w:rPr>
          <w:sz w:val="22"/>
          <w:szCs w:val="22"/>
        </w:rPr>
        <w:t xml:space="preserve"> spoke</w:t>
      </w:r>
      <w:r w:rsidR="677976D1" w:rsidRPr="686DCE63">
        <w:rPr>
          <w:sz w:val="22"/>
          <w:szCs w:val="22"/>
        </w:rPr>
        <w:t xml:space="preserve">n </w:t>
      </w:r>
      <w:r w:rsidRPr="686DCE63">
        <w:rPr>
          <w:sz w:val="22"/>
          <w:szCs w:val="22"/>
        </w:rPr>
        <w:t xml:space="preserve">to anyone about </w:t>
      </w:r>
      <w:r w:rsidR="02FCAB7C" w:rsidRPr="686DCE63">
        <w:rPr>
          <w:sz w:val="22"/>
          <w:szCs w:val="22"/>
        </w:rPr>
        <w:t>their</w:t>
      </w:r>
      <w:r w:rsidRPr="686DCE63">
        <w:rPr>
          <w:sz w:val="22"/>
          <w:szCs w:val="22"/>
        </w:rPr>
        <w:t xml:space="preserve"> housing situation?</w:t>
      </w:r>
    </w:p>
    <w:p w14:paraId="51E7B8AB" w14:textId="6332D0CF" w:rsidR="0067236F" w:rsidRPr="00892FEF" w:rsidRDefault="23013A48" w:rsidP="0067236F">
      <w:pPr>
        <w:rPr>
          <w:color w:val="000000"/>
          <w:sz w:val="22"/>
          <w:szCs w:val="22"/>
          <w:shd w:val="clear" w:color="auto" w:fill="FFFFFF"/>
        </w:rPr>
      </w:pPr>
      <w:r w:rsidRPr="686DCE63">
        <w:rPr>
          <w:b/>
          <w:bCs/>
          <w:sz w:val="22"/>
          <w:szCs w:val="22"/>
        </w:rPr>
        <w:t xml:space="preserve">If </w:t>
      </w:r>
      <w:r w:rsidR="00892FEF" w:rsidRPr="686DCE63">
        <w:rPr>
          <w:b/>
          <w:bCs/>
          <w:sz w:val="22"/>
          <w:szCs w:val="22"/>
        </w:rPr>
        <w:t>Yes</w:t>
      </w:r>
      <w:r w:rsidR="7D493142" w:rsidRPr="686DCE63">
        <w:rPr>
          <w:b/>
          <w:bCs/>
          <w:sz w:val="22"/>
          <w:szCs w:val="22"/>
        </w:rPr>
        <w:t>:</w:t>
      </w:r>
      <w:r w:rsidR="7D493142">
        <w:rPr>
          <w:sz w:val="22"/>
          <w:szCs w:val="22"/>
        </w:rPr>
        <w:t xml:space="preserve"> </w:t>
      </w:r>
      <w:r w:rsidR="6B96D77F">
        <w:rPr>
          <w:sz w:val="22"/>
          <w:szCs w:val="22"/>
        </w:rPr>
        <w:t xml:space="preserve"> e</w:t>
      </w:r>
      <w:r w:rsidR="26E0D452">
        <w:rPr>
          <w:sz w:val="22"/>
          <w:szCs w:val="22"/>
        </w:rPr>
        <w:t>stablish</w:t>
      </w:r>
      <w:r w:rsidR="0067236F">
        <w:rPr>
          <w:sz w:val="22"/>
          <w:szCs w:val="22"/>
        </w:rPr>
        <w:t xml:space="preserve"> who.  If it is Early Help, Children’s Social </w:t>
      </w:r>
      <w:proofErr w:type="gramStart"/>
      <w:r w:rsidR="0067236F">
        <w:rPr>
          <w:sz w:val="22"/>
          <w:szCs w:val="22"/>
        </w:rPr>
        <w:t>Care</w:t>
      </w:r>
      <w:proofErr w:type="gramEnd"/>
      <w:r w:rsidR="0067236F">
        <w:rPr>
          <w:sz w:val="22"/>
          <w:szCs w:val="22"/>
        </w:rPr>
        <w:t xml:space="preserve"> or the Housing Department, </w:t>
      </w:r>
      <w:r w:rsidR="22B4C926">
        <w:rPr>
          <w:sz w:val="22"/>
          <w:szCs w:val="22"/>
        </w:rPr>
        <w:t>if</w:t>
      </w:r>
      <w:r w:rsidR="007E235D">
        <w:rPr>
          <w:sz w:val="22"/>
          <w:szCs w:val="22"/>
        </w:rPr>
        <w:t xml:space="preserve"> the young person know</w:t>
      </w:r>
      <w:r w:rsidR="53193C3E">
        <w:rPr>
          <w:sz w:val="22"/>
          <w:szCs w:val="22"/>
        </w:rPr>
        <w:t xml:space="preserve">s </w:t>
      </w:r>
      <w:r w:rsidR="007E235D">
        <w:rPr>
          <w:sz w:val="22"/>
          <w:szCs w:val="22"/>
        </w:rPr>
        <w:t>who they</w:t>
      </w:r>
      <w:r w:rsidR="331E52C1">
        <w:rPr>
          <w:sz w:val="22"/>
          <w:szCs w:val="22"/>
        </w:rPr>
        <w:t xml:space="preserve"> have</w:t>
      </w:r>
      <w:r w:rsidR="007E235D">
        <w:rPr>
          <w:sz w:val="22"/>
          <w:szCs w:val="22"/>
        </w:rPr>
        <w:t xml:space="preserve"> spoke</w:t>
      </w:r>
      <w:r w:rsidR="6A329F18">
        <w:rPr>
          <w:sz w:val="22"/>
          <w:szCs w:val="22"/>
        </w:rPr>
        <w:t xml:space="preserve">n </w:t>
      </w:r>
      <w:r w:rsidR="007E235D">
        <w:rPr>
          <w:sz w:val="22"/>
          <w:szCs w:val="22"/>
        </w:rPr>
        <w:t xml:space="preserve">to, </w:t>
      </w:r>
      <w:r w:rsidR="0067236F">
        <w:rPr>
          <w:sz w:val="22"/>
          <w:szCs w:val="22"/>
        </w:rPr>
        <w:t>contact the</w:t>
      </w:r>
      <w:r w:rsidR="00F1478A">
        <w:rPr>
          <w:sz w:val="22"/>
          <w:szCs w:val="22"/>
        </w:rPr>
        <w:t xml:space="preserve"> </w:t>
      </w:r>
      <w:r w:rsidR="007E235D">
        <w:rPr>
          <w:sz w:val="22"/>
          <w:szCs w:val="22"/>
        </w:rPr>
        <w:t xml:space="preserve">named person.  </w:t>
      </w:r>
      <w:r w:rsidR="00250DB6">
        <w:rPr>
          <w:sz w:val="22"/>
          <w:szCs w:val="22"/>
        </w:rPr>
        <w:t>If they don’t know</w:t>
      </w:r>
      <w:r w:rsidR="00246828">
        <w:rPr>
          <w:sz w:val="22"/>
          <w:szCs w:val="22"/>
        </w:rPr>
        <w:t>, the MASH team can be contacted on 01202 123334 or the Housing Team can be contacted on 01202 123147</w:t>
      </w:r>
      <w:r w:rsidR="0096402A">
        <w:rPr>
          <w:sz w:val="22"/>
          <w:szCs w:val="22"/>
        </w:rPr>
        <w:t>.</w:t>
      </w:r>
      <w:r w:rsidR="0084646C" w:rsidRPr="0084646C">
        <w:rPr>
          <w:rStyle w:val="normaltextrun"/>
          <w:color w:val="000000"/>
          <w:sz w:val="22"/>
          <w:szCs w:val="22"/>
          <w:shd w:val="clear" w:color="auto" w:fill="FFFFFF"/>
        </w:rPr>
        <w:t xml:space="preserve"> </w:t>
      </w:r>
    </w:p>
    <w:p w14:paraId="382C1033" w14:textId="080F7656" w:rsidR="0096402A" w:rsidRDefault="5FFC6EA4" w:rsidP="686DCE63">
      <w:pPr>
        <w:rPr>
          <w:b/>
          <w:bCs/>
          <w:sz w:val="22"/>
          <w:szCs w:val="22"/>
        </w:rPr>
      </w:pPr>
      <w:r w:rsidRPr="686DCE63">
        <w:rPr>
          <w:b/>
          <w:bCs/>
          <w:sz w:val="22"/>
          <w:szCs w:val="22"/>
        </w:rPr>
        <w:t xml:space="preserve">If </w:t>
      </w:r>
      <w:r w:rsidR="0096402A" w:rsidRPr="686DCE63">
        <w:rPr>
          <w:b/>
          <w:bCs/>
          <w:sz w:val="22"/>
          <w:szCs w:val="22"/>
        </w:rPr>
        <w:t>No:</w:t>
      </w:r>
    </w:p>
    <w:p w14:paraId="41A45CFA" w14:textId="3236BDCC" w:rsidR="0067236F" w:rsidRDefault="0067236F" w:rsidP="0096402A">
      <w:pPr>
        <w:pStyle w:val="ListParagraph"/>
        <w:numPr>
          <w:ilvl w:val="0"/>
          <w:numId w:val="4"/>
        </w:numPr>
        <w:rPr>
          <w:sz w:val="22"/>
          <w:szCs w:val="22"/>
        </w:rPr>
      </w:pPr>
      <w:r w:rsidRPr="686DCE63">
        <w:rPr>
          <w:sz w:val="22"/>
          <w:szCs w:val="22"/>
        </w:rPr>
        <w:t xml:space="preserve">Where have </w:t>
      </w:r>
      <w:r w:rsidR="43293009" w:rsidRPr="686DCE63">
        <w:rPr>
          <w:sz w:val="22"/>
          <w:szCs w:val="22"/>
        </w:rPr>
        <w:t>they</w:t>
      </w:r>
      <w:r w:rsidRPr="686DCE63">
        <w:rPr>
          <w:sz w:val="22"/>
          <w:szCs w:val="22"/>
        </w:rPr>
        <w:t xml:space="preserve"> been living?</w:t>
      </w:r>
    </w:p>
    <w:p w14:paraId="40453E3C" w14:textId="7FC7DBED" w:rsidR="00E05454" w:rsidRDefault="00E05454" w:rsidP="0096402A">
      <w:pPr>
        <w:pStyle w:val="ListParagraph"/>
        <w:numPr>
          <w:ilvl w:val="0"/>
          <w:numId w:val="4"/>
        </w:numPr>
        <w:rPr>
          <w:sz w:val="22"/>
          <w:szCs w:val="22"/>
        </w:rPr>
      </w:pPr>
      <w:r w:rsidRPr="686DCE63">
        <w:rPr>
          <w:sz w:val="22"/>
          <w:szCs w:val="22"/>
        </w:rPr>
        <w:t xml:space="preserve">Why are </w:t>
      </w:r>
      <w:r w:rsidR="5F18F409" w:rsidRPr="686DCE63">
        <w:rPr>
          <w:sz w:val="22"/>
          <w:szCs w:val="22"/>
        </w:rPr>
        <w:t xml:space="preserve">they </w:t>
      </w:r>
      <w:r w:rsidRPr="686DCE63">
        <w:rPr>
          <w:sz w:val="22"/>
          <w:szCs w:val="22"/>
        </w:rPr>
        <w:t>unable to return there?</w:t>
      </w:r>
    </w:p>
    <w:p w14:paraId="1DAA97DB" w14:textId="163D2453" w:rsidR="002106D8" w:rsidRDefault="002106D8" w:rsidP="002106D8">
      <w:pPr>
        <w:rPr>
          <w:sz w:val="22"/>
          <w:szCs w:val="22"/>
        </w:rPr>
      </w:pPr>
      <w:r>
        <w:rPr>
          <w:sz w:val="22"/>
          <w:szCs w:val="22"/>
        </w:rPr>
        <w:t>NB:  If the young person</w:t>
      </w:r>
      <w:r w:rsidR="00280CFB">
        <w:rPr>
          <w:sz w:val="22"/>
          <w:szCs w:val="22"/>
        </w:rPr>
        <w:t xml:space="preserve"> is unable to remain</w:t>
      </w:r>
      <w:r w:rsidR="2E78F3A1">
        <w:rPr>
          <w:sz w:val="22"/>
          <w:szCs w:val="22"/>
        </w:rPr>
        <w:t xml:space="preserve"> at home</w:t>
      </w:r>
      <w:r w:rsidR="00280CFB">
        <w:rPr>
          <w:sz w:val="22"/>
          <w:szCs w:val="22"/>
        </w:rPr>
        <w:t xml:space="preserve"> because the </w:t>
      </w:r>
      <w:r>
        <w:rPr>
          <w:sz w:val="22"/>
          <w:szCs w:val="22"/>
        </w:rPr>
        <w:t xml:space="preserve">person who has been caring for them </w:t>
      </w:r>
      <w:r w:rsidR="152F7A4B">
        <w:rPr>
          <w:sz w:val="22"/>
          <w:szCs w:val="22"/>
        </w:rPr>
        <w:t>is unable to provide them</w:t>
      </w:r>
      <w:r>
        <w:rPr>
          <w:sz w:val="22"/>
          <w:szCs w:val="22"/>
        </w:rPr>
        <w:t xml:space="preserve"> with suitable accommodation </w:t>
      </w:r>
      <w:r w:rsidR="43324CB2">
        <w:rPr>
          <w:sz w:val="22"/>
          <w:szCs w:val="22"/>
        </w:rPr>
        <w:t>and</w:t>
      </w:r>
      <w:r>
        <w:rPr>
          <w:sz w:val="22"/>
          <w:szCs w:val="22"/>
        </w:rPr>
        <w:t xml:space="preserve"> care</w:t>
      </w:r>
      <w:r w:rsidR="00DF7482">
        <w:rPr>
          <w:sz w:val="22"/>
          <w:szCs w:val="22"/>
        </w:rPr>
        <w:t xml:space="preserve">, a referral should be made to </w:t>
      </w:r>
      <w:r w:rsidR="00DF7482">
        <w:rPr>
          <w:rStyle w:val="normaltextrun"/>
          <w:color w:val="000000"/>
          <w:sz w:val="22"/>
          <w:szCs w:val="22"/>
          <w:shd w:val="clear" w:color="auto" w:fill="FFFFFF"/>
        </w:rPr>
        <w:t xml:space="preserve">the Multi Agency Safeguarding Hub (MASH). </w:t>
      </w:r>
      <w:r w:rsidR="4E7CBAF2">
        <w:rPr>
          <w:rStyle w:val="normaltextrun"/>
          <w:color w:val="000000"/>
          <w:sz w:val="22"/>
          <w:szCs w:val="22"/>
          <w:shd w:val="clear" w:color="auto" w:fill="FFFFFF"/>
        </w:rPr>
        <w:t xml:space="preserve">Any professional who </w:t>
      </w:r>
      <w:r w:rsidR="025CFC19">
        <w:rPr>
          <w:rStyle w:val="normaltextrun"/>
          <w:color w:val="000000"/>
          <w:sz w:val="22"/>
          <w:szCs w:val="22"/>
          <w:shd w:val="clear" w:color="auto" w:fill="FFFFFF"/>
        </w:rPr>
        <w:t>is working</w:t>
      </w:r>
      <w:r w:rsidR="00DF7482">
        <w:rPr>
          <w:rStyle w:val="normaltextrun"/>
          <w:color w:val="000000"/>
          <w:sz w:val="22"/>
          <w:szCs w:val="22"/>
          <w:shd w:val="clear" w:color="auto" w:fill="FFFFFF"/>
        </w:rPr>
        <w:t xml:space="preserve"> with</w:t>
      </w:r>
      <w:r w:rsidR="50C0A387">
        <w:rPr>
          <w:rStyle w:val="normaltextrun"/>
          <w:color w:val="000000"/>
          <w:sz w:val="22"/>
          <w:szCs w:val="22"/>
          <w:shd w:val="clear" w:color="auto" w:fill="FFFFFF"/>
        </w:rPr>
        <w:t xml:space="preserve"> a</w:t>
      </w:r>
      <w:r w:rsidR="00DF7482">
        <w:rPr>
          <w:rStyle w:val="normaltextrun"/>
          <w:color w:val="000000"/>
          <w:sz w:val="22"/>
          <w:szCs w:val="22"/>
          <w:shd w:val="clear" w:color="auto" w:fill="FFFFFF"/>
        </w:rPr>
        <w:t xml:space="preserve"> </w:t>
      </w:r>
      <w:r w:rsidR="76CF3B3E">
        <w:rPr>
          <w:rStyle w:val="normaltextrun"/>
          <w:color w:val="000000"/>
          <w:sz w:val="22"/>
          <w:szCs w:val="22"/>
          <w:shd w:val="clear" w:color="auto" w:fill="FFFFFF"/>
        </w:rPr>
        <w:t>16- or 17-year-olds</w:t>
      </w:r>
      <w:r w:rsidR="00DF7482">
        <w:rPr>
          <w:rStyle w:val="normaltextrun"/>
          <w:color w:val="000000"/>
          <w:sz w:val="22"/>
          <w:szCs w:val="22"/>
          <w:shd w:val="clear" w:color="auto" w:fill="FFFFFF"/>
        </w:rPr>
        <w:t xml:space="preserve"> who disclose</w:t>
      </w:r>
      <w:r w:rsidR="2ADABFE6">
        <w:rPr>
          <w:rStyle w:val="normaltextrun"/>
          <w:color w:val="000000"/>
          <w:sz w:val="22"/>
          <w:szCs w:val="22"/>
          <w:shd w:val="clear" w:color="auto" w:fill="FFFFFF"/>
        </w:rPr>
        <w:t xml:space="preserve">s that </w:t>
      </w:r>
      <w:r w:rsidR="00DF7482">
        <w:rPr>
          <w:rStyle w:val="normaltextrun"/>
          <w:color w:val="000000"/>
          <w:sz w:val="22"/>
          <w:szCs w:val="22"/>
          <w:shd w:val="clear" w:color="auto" w:fill="FFFFFF"/>
        </w:rPr>
        <w:t xml:space="preserve">they are homeless or at risk </w:t>
      </w:r>
      <w:r w:rsidR="196204E8">
        <w:rPr>
          <w:rStyle w:val="normaltextrun"/>
          <w:color w:val="000000"/>
          <w:sz w:val="22"/>
          <w:szCs w:val="22"/>
          <w:shd w:val="clear" w:color="auto" w:fill="FFFFFF"/>
        </w:rPr>
        <w:t>of</w:t>
      </w:r>
      <w:r w:rsidR="00DF7482">
        <w:rPr>
          <w:rStyle w:val="normaltextrun"/>
          <w:color w:val="000000"/>
          <w:sz w:val="22"/>
          <w:szCs w:val="22"/>
          <w:shd w:val="clear" w:color="auto" w:fill="FFFFFF"/>
        </w:rPr>
        <w:t xml:space="preserve"> homelessness</w:t>
      </w:r>
      <w:r w:rsidR="2DD8D2DA">
        <w:rPr>
          <w:rStyle w:val="normaltextrun"/>
          <w:color w:val="000000"/>
          <w:sz w:val="22"/>
          <w:szCs w:val="22"/>
          <w:shd w:val="clear" w:color="auto" w:fill="FFFFFF"/>
        </w:rPr>
        <w:t xml:space="preserve"> should also follow this process</w:t>
      </w:r>
      <w:r w:rsidR="00DF7482">
        <w:rPr>
          <w:rStyle w:val="normaltextrun"/>
          <w:color w:val="000000"/>
          <w:sz w:val="22"/>
          <w:szCs w:val="22"/>
          <w:shd w:val="clear" w:color="auto" w:fill="FFFFFF"/>
        </w:rPr>
        <w:t xml:space="preserve">.  Referrals from professionals must be made using the </w:t>
      </w:r>
      <w:hyperlink r:id="rId10" w:tgtFrame="_blank" w:history="1">
        <w:r w:rsidR="00DF7482">
          <w:rPr>
            <w:rStyle w:val="normaltextrun"/>
            <w:color w:val="0000FF"/>
            <w:sz w:val="22"/>
            <w:szCs w:val="22"/>
            <w:u w:val="single"/>
            <w:shd w:val="clear" w:color="auto" w:fill="FFFFFF"/>
          </w:rPr>
          <w:t>MASH Inter Agency Referral form</w:t>
        </w:r>
      </w:hyperlink>
      <w:r w:rsidR="00DF7482">
        <w:rPr>
          <w:rStyle w:val="normaltextrun"/>
          <w:color w:val="000000"/>
          <w:sz w:val="22"/>
          <w:szCs w:val="22"/>
          <w:shd w:val="clear" w:color="auto" w:fill="FFFFFF"/>
        </w:rPr>
        <w:t>.</w:t>
      </w:r>
    </w:p>
    <w:p w14:paraId="219DC3B8" w14:textId="2DEA27DC" w:rsidR="00E05454" w:rsidRPr="00B72B9F" w:rsidRDefault="00892FEF" w:rsidP="00E05454">
      <w:pPr>
        <w:rPr>
          <w:color w:val="040C28"/>
          <w:sz w:val="22"/>
          <w:szCs w:val="22"/>
          <w:shd w:val="clear" w:color="auto" w:fill="FFFFFF"/>
        </w:rPr>
      </w:pPr>
      <w:r>
        <w:rPr>
          <w:rStyle w:val="normaltextrun"/>
          <w:color w:val="000000"/>
          <w:sz w:val="22"/>
          <w:szCs w:val="22"/>
          <w:shd w:val="clear" w:color="auto" w:fill="FFFFFF"/>
        </w:rPr>
        <w:t xml:space="preserve">If the concerns are raised outside of </w:t>
      </w:r>
      <w:r w:rsidR="493CDE43">
        <w:rPr>
          <w:rStyle w:val="normaltextrun"/>
          <w:color w:val="000000"/>
          <w:sz w:val="22"/>
          <w:szCs w:val="22"/>
          <w:shd w:val="clear" w:color="auto" w:fill="FFFFFF"/>
        </w:rPr>
        <w:t xml:space="preserve">normal </w:t>
      </w:r>
      <w:r>
        <w:rPr>
          <w:rStyle w:val="normaltextrun"/>
          <w:color w:val="000000"/>
          <w:sz w:val="22"/>
          <w:szCs w:val="22"/>
          <w:shd w:val="clear" w:color="auto" w:fill="FFFFFF"/>
        </w:rPr>
        <w:t xml:space="preserve">working hours the Out of Hours Service should be contacted on </w:t>
      </w:r>
      <w:r>
        <w:rPr>
          <w:rStyle w:val="normaltextrun"/>
          <w:color w:val="040C28"/>
          <w:sz w:val="22"/>
          <w:szCs w:val="22"/>
          <w:shd w:val="clear" w:color="auto" w:fill="FFFFFF"/>
        </w:rPr>
        <w:t xml:space="preserve">01202 738 256 </w:t>
      </w:r>
    </w:p>
    <w:p w14:paraId="598FA907" w14:textId="16AF27A0" w:rsidR="0067236F" w:rsidRPr="0096402A" w:rsidRDefault="0067236F" w:rsidP="0096402A">
      <w:pPr>
        <w:pStyle w:val="ListParagraph"/>
        <w:numPr>
          <w:ilvl w:val="0"/>
          <w:numId w:val="4"/>
        </w:numPr>
        <w:rPr>
          <w:sz w:val="22"/>
          <w:szCs w:val="22"/>
        </w:rPr>
      </w:pPr>
      <w:r w:rsidRPr="686DCE63">
        <w:rPr>
          <w:sz w:val="22"/>
          <w:szCs w:val="22"/>
        </w:rPr>
        <w:t xml:space="preserve">Who has asked </w:t>
      </w:r>
      <w:r w:rsidR="2CD565A0" w:rsidRPr="686DCE63">
        <w:rPr>
          <w:sz w:val="22"/>
          <w:szCs w:val="22"/>
        </w:rPr>
        <w:t>them</w:t>
      </w:r>
      <w:r w:rsidRPr="686DCE63">
        <w:rPr>
          <w:sz w:val="22"/>
          <w:szCs w:val="22"/>
        </w:rPr>
        <w:t xml:space="preserve"> to leave home?</w:t>
      </w:r>
      <w:r w:rsidR="004F645A" w:rsidRPr="686DCE63">
        <w:rPr>
          <w:sz w:val="22"/>
          <w:szCs w:val="22"/>
        </w:rPr>
        <w:t xml:space="preserve">  (Consider whether this person has parental responsibility.  Is there anybody else that has parental responsibility?)</w:t>
      </w:r>
    </w:p>
    <w:p w14:paraId="775452F2" w14:textId="4D956689" w:rsidR="0067236F" w:rsidRPr="0096402A" w:rsidRDefault="0067236F" w:rsidP="0096402A">
      <w:pPr>
        <w:pStyle w:val="ListParagraph"/>
        <w:numPr>
          <w:ilvl w:val="0"/>
          <w:numId w:val="4"/>
        </w:numPr>
        <w:rPr>
          <w:sz w:val="22"/>
          <w:szCs w:val="22"/>
        </w:rPr>
      </w:pPr>
      <w:r w:rsidRPr="686DCE63">
        <w:rPr>
          <w:sz w:val="22"/>
          <w:szCs w:val="22"/>
        </w:rPr>
        <w:t xml:space="preserve">When were </w:t>
      </w:r>
      <w:r w:rsidR="744886D6" w:rsidRPr="686DCE63">
        <w:rPr>
          <w:sz w:val="22"/>
          <w:szCs w:val="22"/>
        </w:rPr>
        <w:t>they</w:t>
      </w:r>
      <w:r w:rsidRPr="686DCE63">
        <w:rPr>
          <w:sz w:val="22"/>
          <w:szCs w:val="22"/>
        </w:rPr>
        <w:t xml:space="preserve"> asked to leave home?</w:t>
      </w:r>
    </w:p>
    <w:p w14:paraId="44AA4756" w14:textId="2B7C4AB5" w:rsidR="006E01F5" w:rsidRDefault="0067236F" w:rsidP="0067236F">
      <w:pPr>
        <w:pStyle w:val="ListParagraph"/>
        <w:numPr>
          <w:ilvl w:val="0"/>
          <w:numId w:val="4"/>
        </w:numPr>
        <w:rPr>
          <w:sz w:val="22"/>
          <w:szCs w:val="22"/>
        </w:rPr>
      </w:pPr>
      <w:r w:rsidRPr="686DCE63">
        <w:rPr>
          <w:sz w:val="22"/>
          <w:szCs w:val="22"/>
        </w:rPr>
        <w:t xml:space="preserve">Why have </w:t>
      </w:r>
      <w:r w:rsidR="79E1A83D" w:rsidRPr="686DCE63">
        <w:rPr>
          <w:sz w:val="22"/>
          <w:szCs w:val="22"/>
        </w:rPr>
        <w:t>they</w:t>
      </w:r>
      <w:r w:rsidRPr="686DCE63">
        <w:rPr>
          <w:sz w:val="22"/>
          <w:szCs w:val="22"/>
        </w:rPr>
        <w:t xml:space="preserve"> been asked to leave </w:t>
      </w:r>
      <w:r w:rsidR="7FD53843" w:rsidRPr="686DCE63">
        <w:rPr>
          <w:sz w:val="22"/>
          <w:szCs w:val="22"/>
        </w:rPr>
        <w:t>their</w:t>
      </w:r>
      <w:r w:rsidRPr="686DCE63">
        <w:rPr>
          <w:sz w:val="22"/>
          <w:szCs w:val="22"/>
        </w:rPr>
        <w:t xml:space="preserve"> home?</w:t>
      </w:r>
    </w:p>
    <w:p w14:paraId="0FF43149" w14:textId="77777777" w:rsidR="006E01F5" w:rsidRDefault="0067236F" w:rsidP="0067236F">
      <w:pPr>
        <w:pStyle w:val="ListParagraph"/>
        <w:numPr>
          <w:ilvl w:val="0"/>
          <w:numId w:val="4"/>
        </w:numPr>
        <w:rPr>
          <w:sz w:val="22"/>
          <w:szCs w:val="22"/>
        </w:rPr>
      </w:pPr>
      <w:r w:rsidRPr="006E01F5">
        <w:rPr>
          <w:sz w:val="22"/>
          <w:szCs w:val="22"/>
        </w:rPr>
        <w:t>How long has this been going on?</w:t>
      </w:r>
    </w:p>
    <w:p w14:paraId="571B0A05" w14:textId="0BC8E0F5" w:rsidR="006E01F5" w:rsidRDefault="327D93F1" w:rsidP="0067236F">
      <w:pPr>
        <w:pStyle w:val="ListParagraph"/>
        <w:numPr>
          <w:ilvl w:val="0"/>
          <w:numId w:val="4"/>
        </w:numPr>
        <w:rPr>
          <w:sz w:val="22"/>
          <w:szCs w:val="22"/>
        </w:rPr>
      </w:pPr>
      <w:r w:rsidRPr="686DCE63">
        <w:rPr>
          <w:sz w:val="22"/>
          <w:szCs w:val="22"/>
        </w:rPr>
        <w:t>Do they</w:t>
      </w:r>
      <w:r w:rsidR="0067236F" w:rsidRPr="686DCE63">
        <w:rPr>
          <w:sz w:val="22"/>
          <w:szCs w:val="22"/>
        </w:rPr>
        <w:t xml:space="preserve"> </w:t>
      </w:r>
      <w:r w:rsidR="006C4C69">
        <w:rPr>
          <w:sz w:val="22"/>
          <w:szCs w:val="22"/>
        </w:rPr>
        <w:t xml:space="preserve">have </w:t>
      </w:r>
      <w:r w:rsidR="0067236F" w:rsidRPr="686DCE63">
        <w:rPr>
          <w:sz w:val="22"/>
          <w:szCs w:val="22"/>
        </w:rPr>
        <w:t xml:space="preserve">any friends or relatives </w:t>
      </w:r>
      <w:r w:rsidR="2757154C" w:rsidRPr="686DCE63">
        <w:rPr>
          <w:sz w:val="22"/>
          <w:szCs w:val="22"/>
        </w:rPr>
        <w:t>they</w:t>
      </w:r>
      <w:r w:rsidR="0067236F" w:rsidRPr="686DCE63">
        <w:rPr>
          <w:sz w:val="22"/>
          <w:szCs w:val="22"/>
        </w:rPr>
        <w:t xml:space="preserve"> can stay with?</w:t>
      </w:r>
    </w:p>
    <w:p w14:paraId="4F7889CF" w14:textId="09E5D37F" w:rsidR="0067236F" w:rsidRDefault="0067236F" w:rsidP="0067236F">
      <w:pPr>
        <w:pStyle w:val="ListParagraph"/>
        <w:numPr>
          <w:ilvl w:val="0"/>
          <w:numId w:val="4"/>
        </w:numPr>
        <w:rPr>
          <w:sz w:val="22"/>
          <w:szCs w:val="22"/>
        </w:rPr>
      </w:pPr>
      <w:r w:rsidRPr="686DCE63">
        <w:rPr>
          <w:sz w:val="22"/>
          <w:szCs w:val="22"/>
        </w:rPr>
        <w:t xml:space="preserve">Is there anyone we cannot talk to about </w:t>
      </w:r>
      <w:r w:rsidR="181ABC6E" w:rsidRPr="686DCE63">
        <w:rPr>
          <w:sz w:val="22"/>
          <w:szCs w:val="22"/>
        </w:rPr>
        <w:t>their</w:t>
      </w:r>
      <w:r w:rsidRPr="686DCE63">
        <w:rPr>
          <w:sz w:val="22"/>
          <w:szCs w:val="22"/>
        </w:rPr>
        <w:t xml:space="preserve"> housing situation?</w:t>
      </w:r>
    </w:p>
    <w:p w14:paraId="75CB413B" w14:textId="77777777" w:rsidR="003A0B08" w:rsidRPr="003A0B08" w:rsidRDefault="003A0B08" w:rsidP="003A0B08"/>
    <w:p w14:paraId="374728EE" w14:textId="3FFA05A2" w:rsidR="003A0B08" w:rsidRPr="003A0B08" w:rsidRDefault="003A0B08" w:rsidP="003A0B08">
      <w:pPr>
        <w:tabs>
          <w:tab w:val="left" w:pos="5490"/>
        </w:tabs>
      </w:pPr>
      <w:r>
        <w:tab/>
      </w:r>
    </w:p>
    <w:p w14:paraId="48BA04CF" w14:textId="49E87FF1" w:rsidR="00522E4A" w:rsidRPr="005C3A76" w:rsidRDefault="005C3A76" w:rsidP="005C3A76">
      <w:pPr>
        <w:rPr>
          <w:sz w:val="22"/>
          <w:szCs w:val="22"/>
        </w:rPr>
      </w:pPr>
      <w:r>
        <w:rPr>
          <w:sz w:val="22"/>
          <w:szCs w:val="22"/>
        </w:rPr>
        <w:lastRenderedPageBreak/>
        <w:t xml:space="preserve">NB:  Why?  Is a referral to the </w:t>
      </w:r>
      <w:r>
        <w:rPr>
          <w:rStyle w:val="normaltextrun"/>
          <w:color w:val="000000"/>
          <w:sz w:val="22"/>
          <w:szCs w:val="22"/>
          <w:shd w:val="clear" w:color="auto" w:fill="FFFFFF"/>
        </w:rPr>
        <w:t>Multi Agency Safeguarding Hub (MASH) required</w:t>
      </w:r>
      <w:r w:rsidR="00C13D59">
        <w:rPr>
          <w:rStyle w:val="normaltextrun"/>
          <w:color w:val="000000"/>
          <w:sz w:val="22"/>
          <w:szCs w:val="22"/>
          <w:shd w:val="clear" w:color="auto" w:fill="FFFFFF"/>
        </w:rPr>
        <w:t>?</w:t>
      </w:r>
      <w:r w:rsidR="00DC1065">
        <w:rPr>
          <w:rStyle w:val="normaltextrun"/>
          <w:color w:val="000000"/>
          <w:sz w:val="22"/>
          <w:szCs w:val="22"/>
          <w:shd w:val="clear" w:color="auto" w:fill="FFFFFF"/>
        </w:rPr>
        <w:t xml:space="preserve">  Remember not to ask to</w:t>
      </w:r>
      <w:r w:rsidR="00C13D59">
        <w:rPr>
          <w:rStyle w:val="normaltextrun"/>
          <w:color w:val="000000"/>
          <w:sz w:val="22"/>
          <w:szCs w:val="22"/>
          <w:shd w:val="clear" w:color="auto" w:fill="FFFFFF"/>
        </w:rPr>
        <w:t>p</w:t>
      </w:r>
      <w:r w:rsidR="00DC1065">
        <w:rPr>
          <w:rStyle w:val="normaltextrun"/>
          <w:color w:val="000000"/>
          <w:sz w:val="22"/>
          <w:szCs w:val="22"/>
          <w:shd w:val="clear" w:color="auto" w:fill="FFFFFF"/>
        </w:rPr>
        <w:t xml:space="preserve"> many questions if they disclose a risk of harm to themselves</w:t>
      </w:r>
      <w:r w:rsidR="00C13D59">
        <w:rPr>
          <w:rStyle w:val="normaltextrun"/>
          <w:color w:val="000000"/>
          <w:sz w:val="22"/>
          <w:szCs w:val="22"/>
          <w:shd w:val="clear" w:color="auto" w:fill="FFFFFF"/>
        </w:rPr>
        <w:t xml:space="preserve"> as this is for the role of a professional completing a safeguarding assessment.</w:t>
      </w:r>
    </w:p>
    <w:p w14:paraId="0DA97EA6" w14:textId="15E515D6" w:rsidR="009E02D4" w:rsidRPr="006E01F5" w:rsidRDefault="009E02D4" w:rsidP="0067236F">
      <w:pPr>
        <w:pStyle w:val="ListParagraph"/>
        <w:numPr>
          <w:ilvl w:val="0"/>
          <w:numId w:val="4"/>
        </w:numPr>
        <w:rPr>
          <w:sz w:val="22"/>
          <w:szCs w:val="22"/>
        </w:rPr>
      </w:pPr>
      <w:r w:rsidRPr="686DCE63">
        <w:rPr>
          <w:sz w:val="22"/>
          <w:szCs w:val="22"/>
        </w:rPr>
        <w:t xml:space="preserve">Is there anyone else in the home that </w:t>
      </w:r>
      <w:r w:rsidR="25E0A1B4" w:rsidRPr="686DCE63">
        <w:rPr>
          <w:sz w:val="22"/>
          <w:szCs w:val="22"/>
        </w:rPr>
        <w:t>they</w:t>
      </w:r>
      <w:r w:rsidRPr="686DCE63">
        <w:rPr>
          <w:sz w:val="22"/>
          <w:szCs w:val="22"/>
        </w:rPr>
        <w:t xml:space="preserve"> have a good relationship with?</w:t>
      </w:r>
      <w:r w:rsidR="0013087B" w:rsidRPr="686DCE63">
        <w:rPr>
          <w:sz w:val="22"/>
          <w:szCs w:val="22"/>
        </w:rPr>
        <w:t xml:space="preserve">  Or</w:t>
      </w:r>
      <w:r w:rsidR="7DB5C610" w:rsidRPr="686DCE63">
        <w:rPr>
          <w:sz w:val="22"/>
          <w:szCs w:val="22"/>
        </w:rPr>
        <w:t xml:space="preserve"> equally</w:t>
      </w:r>
      <w:r w:rsidR="0013087B" w:rsidRPr="686DCE63">
        <w:rPr>
          <w:sz w:val="22"/>
          <w:szCs w:val="22"/>
        </w:rPr>
        <w:t xml:space="preserve"> don’t have a good relationship with?</w:t>
      </w:r>
    </w:p>
    <w:p w14:paraId="7B6BFD99" w14:textId="4D8F5B54" w:rsidR="002C5862" w:rsidRPr="0069394B" w:rsidRDefault="002C5862" w:rsidP="0067236F">
      <w:pPr>
        <w:rPr>
          <w:b/>
          <w:bCs/>
          <w:sz w:val="22"/>
          <w:szCs w:val="22"/>
          <w:u w:val="single"/>
        </w:rPr>
      </w:pPr>
      <w:r w:rsidRPr="0069394B">
        <w:rPr>
          <w:b/>
          <w:bCs/>
          <w:sz w:val="22"/>
          <w:szCs w:val="22"/>
          <w:u w:val="single"/>
        </w:rPr>
        <w:t>What if the child has a home but is refusing to return?</w:t>
      </w:r>
    </w:p>
    <w:p w14:paraId="20836A8D" w14:textId="0DB8B8B7" w:rsidR="00696E24" w:rsidRDefault="009E02D4">
      <w:pPr>
        <w:rPr>
          <w:rStyle w:val="normaltextrun"/>
          <w:color w:val="000000"/>
          <w:sz w:val="22"/>
          <w:szCs w:val="22"/>
          <w:shd w:val="clear" w:color="auto" w:fill="FFFFFF"/>
        </w:rPr>
      </w:pPr>
      <w:r>
        <w:rPr>
          <w:rStyle w:val="normaltextrun"/>
          <w:color w:val="000000"/>
          <w:sz w:val="22"/>
          <w:szCs w:val="22"/>
          <w:shd w:val="clear" w:color="auto" w:fill="FFFFFF"/>
        </w:rPr>
        <w:t>Why are they refusing?</w:t>
      </w:r>
    </w:p>
    <w:p w14:paraId="5A2B5017" w14:textId="3BBFEDA5" w:rsidR="007571D2" w:rsidRDefault="007571D2">
      <w:pPr>
        <w:rPr>
          <w:rStyle w:val="normaltextrun"/>
          <w:color w:val="000000"/>
          <w:sz w:val="22"/>
          <w:szCs w:val="22"/>
          <w:shd w:val="clear" w:color="auto" w:fill="FFFFFF"/>
        </w:rPr>
      </w:pPr>
      <w:r>
        <w:rPr>
          <w:rStyle w:val="normaltextrun"/>
          <w:color w:val="000000"/>
          <w:sz w:val="22"/>
          <w:szCs w:val="22"/>
          <w:shd w:val="clear" w:color="auto" w:fill="FFFFFF"/>
        </w:rPr>
        <w:t>Take their views and gather their reasons why</w:t>
      </w:r>
      <w:r w:rsidR="00CA375E">
        <w:rPr>
          <w:rStyle w:val="normaltextrun"/>
          <w:color w:val="000000"/>
          <w:sz w:val="22"/>
          <w:szCs w:val="22"/>
          <w:shd w:val="clear" w:color="auto" w:fill="FFFFFF"/>
        </w:rPr>
        <w:t xml:space="preserve">.  Assess </w:t>
      </w:r>
      <w:r w:rsidR="000C40A9">
        <w:rPr>
          <w:rStyle w:val="normaltextrun"/>
          <w:color w:val="000000"/>
          <w:sz w:val="22"/>
          <w:szCs w:val="22"/>
          <w:shd w:val="clear" w:color="auto" w:fill="FFFFFF"/>
        </w:rPr>
        <w:t xml:space="preserve">immediate risk and have a conversation with </w:t>
      </w:r>
      <w:r w:rsidR="00F33DC6">
        <w:rPr>
          <w:rStyle w:val="normaltextrun"/>
          <w:color w:val="000000"/>
          <w:sz w:val="22"/>
          <w:szCs w:val="22"/>
          <w:shd w:val="clear" w:color="auto" w:fill="FFFFFF"/>
        </w:rPr>
        <w:t>the MASH team</w:t>
      </w:r>
      <w:r w:rsidR="00A657D6">
        <w:rPr>
          <w:rStyle w:val="normaltextrun"/>
          <w:color w:val="000000"/>
          <w:sz w:val="22"/>
          <w:szCs w:val="22"/>
          <w:shd w:val="clear" w:color="auto" w:fill="FFFFFF"/>
        </w:rPr>
        <w:t xml:space="preserve"> to seek advice and guidance</w:t>
      </w:r>
      <w:r w:rsidR="00AA5CAC">
        <w:rPr>
          <w:rStyle w:val="normaltextrun"/>
          <w:color w:val="000000"/>
          <w:sz w:val="22"/>
          <w:szCs w:val="22"/>
          <w:shd w:val="clear" w:color="auto" w:fill="FFFFFF"/>
        </w:rPr>
        <w:t xml:space="preserve"> before responding to the young person.</w:t>
      </w:r>
      <w:r w:rsidR="00354B98">
        <w:rPr>
          <w:rStyle w:val="normaltextrun"/>
          <w:color w:val="000000"/>
          <w:sz w:val="22"/>
          <w:szCs w:val="22"/>
          <w:shd w:val="clear" w:color="auto" w:fill="FFFFFF"/>
        </w:rPr>
        <w:t xml:space="preserve"> </w:t>
      </w:r>
    </w:p>
    <w:p w14:paraId="5ECBB03A" w14:textId="7DD79E2F" w:rsidR="00AE78E0" w:rsidRPr="0069394B" w:rsidRDefault="0087243F" w:rsidP="686DCE63">
      <w:pPr>
        <w:rPr>
          <w:b/>
          <w:bCs/>
          <w:sz w:val="22"/>
          <w:szCs w:val="22"/>
          <w:u w:val="single"/>
        </w:rPr>
      </w:pPr>
      <w:r w:rsidRPr="0069394B">
        <w:rPr>
          <w:b/>
          <w:bCs/>
          <w:sz w:val="22"/>
          <w:szCs w:val="22"/>
          <w:u w:val="single"/>
        </w:rPr>
        <w:t xml:space="preserve">Would the Young Person benefit from a referral to </w:t>
      </w:r>
      <w:r w:rsidR="00AE78E0" w:rsidRPr="0069394B">
        <w:rPr>
          <w:b/>
          <w:bCs/>
          <w:sz w:val="22"/>
          <w:szCs w:val="22"/>
          <w:u w:val="single"/>
        </w:rPr>
        <w:t>Early Help?</w:t>
      </w:r>
    </w:p>
    <w:p w14:paraId="7E61DF7F" w14:textId="3ED4380F" w:rsidR="004639E0" w:rsidRPr="004639E0" w:rsidRDefault="004639E0" w:rsidP="686DCE63">
      <w:pPr>
        <w:rPr>
          <w:sz w:val="22"/>
          <w:szCs w:val="22"/>
        </w:rPr>
      </w:pPr>
      <w:r w:rsidRPr="686DCE63">
        <w:rPr>
          <w:sz w:val="22"/>
          <w:szCs w:val="22"/>
        </w:rPr>
        <w:t xml:space="preserve">Early Help </w:t>
      </w:r>
      <w:r w:rsidR="7014572C" w:rsidRPr="686DCE63">
        <w:rPr>
          <w:sz w:val="22"/>
          <w:szCs w:val="22"/>
        </w:rPr>
        <w:t xml:space="preserve">Targeted </w:t>
      </w:r>
      <w:r w:rsidRPr="686DCE63">
        <w:rPr>
          <w:sz w:val="22"/>
          <w:szCs w:val="22"/>
        </w:rPr>
        <w:t xml:space="preserve">Family Support </w:t>
      </w:r>
      <w:r w:rsidR="4F548E94" w:rsidRPr="686DCE63">
        <w:rPr>
          <w:sz w:val="22"/>
          <w:szCs w:val="22"/>
        </w:rPr>
        <w:t>W</w:t>
      </w:r>
      <w:r w:rsidRPr="686DCE63">
        <w:rPr>
          <w:sz w:val="22"/>
          <w:szCs w:val="22"/>
        </w:rPr>
        <w:t>orkers</w:t>
      </w:r>
      <w:r w:rsidR="0FCEC897" w:rsidRPr="686DCE63">
        <w:rPr>
          <w:sz w:val="22"/>
          <w:szCs w:val="22"/>
        </w:rPr>
        <w:t xml:space="preserve"> and Adolescent Support Workers</w:t>
      </w:r>
      <w:r w:rsidRPr="686DCE63">
        <w:rPr>
          <w:sz w:val="22"/>
          <w:szCs w:val="22"/>
        </w:rPr>
        <w:t xml:space="preserve"> will work alongside other professionals and organisations </w:t>
      </w:r>
      <w:r w:rsidR="3203C074" w:rsidRPr="686DCE63">
        <w:rPr>
          <w:sz w:val="22"/>
          <w:szCs w:val="22"/>
        </w:rPr>
        <w:t>to work together using a</w:t>
      </w:r>
      <w:r w:rsidRPr="686DCE63">
        <w:rPr>
          <w:sz w:val="22"/>
          <w:szCs w:val="22"/>
        </w:rPr>
        <w:t xml:space="preserve"> multiagency approach to support young people to achieve better outcomes.</w:t>
      </w:r>
    </w:p>
    <w:p w14:paraId="167022DF" w14:textId="2121E7AF" w:rsidR="004639E0" w:rsidRPr="00F86677" w:rsidRDefault="00F86677" w:rsidP="15BF394A">
      <w:pPr>
        <w:rPr>
          <w:sz w:val="22"/>
          <w:szCs w:val="22"/>
        </w:rPr>
      </w:pPr>
      <w:r w:rsidRPr="686DCE63">
        <w:rPr>
          <w:sz w:val="22"/>
          <w:szCs w:val="22"/>
        </w:rPr>
        <w:t>The teams, based in and around the Early Help Family Hubs</w:t>
      </w:r>
      <w:r w:rsidR="0E32F836" w:rsidRPr="686DCE63">
        <w:rPr>
          <w:sz w:val="22"/>
          <w:szCs w:val="22"/>
        </w:rPr>
        <w:t xml:space="preserve"> and Youth Access Points</w:t>
      </w:r>
      <w:r w:rsidRPr="686DCE63">
        <w:rPr>
          <w:sz w:val="22"/>
          <w:szCs w:val="22"/>
        </w:rPr>
        <w:t>, will assess</w:t>
      </w:r>
      <w:r w:rsidR="46B13FF9" w:rsidRPr="686DCE63">
        <w:rPr>
          <w:sz w:val="22"/>
          <w:szCs w:val="22"/>
        </w:rPr>
        <w:t xml:space="preserve"> and </w:t>
      </w:r>
      <w:r w:rsidRPr="686DCE63">
        <w:rPr>
          <w:sz w:val="22"/>
          <w:szCs w:val="22"/>
        </w:rPr>
        <w:t xml:space="preserve">create </w:t>
      </w:r>
      <w:r w:rsidR="32F27D8C" w:rsidRPr="686DCE63">
        <w:rPr>
          <w:sz w:val="22"/>
          <w:szCs w:val="22"/>
        </w:rPr>
        <w:t xml:space="preserve">a </w:t>
      </w:r>
      <w:r w:rsidRPr="686DCE63">
        <w:rPr>
          <w:sz w:val="22"/>
          <w:szCs w:val="22"/>
        </w:rPr>
        <w:t>plan</w:t>
      </w:r>
      <w:r w:rsidR="76B706BE" w:rsidRPr="686DCE63">
        <w:rPr>
          <w:sz w:val="22"/>
          <w:szCs w:val="22"/>
        </w:rPr>
        <w:t xml:space="preserve"> </w:t>
      </w:r>
      <w:r w:rsidRPr="686DCE63">
        <w:rPr>
          <w:sz w:val="22"/>
          <w:szCs w:val="22"/>
        </w:rPr>
        <w:t>to identif</w:t>
      </w:r>
      <w:r w:rsidR="14DDDFBE" w:rsidRPr="686DCE63">
        <w:rPr>
          <w:sz w:val="22"/>
          <w:szCs w:val="22"/>
        </w:rPr>
        <w:t>y</w:t>
      </w:r>
      <w:r w:rsidRPr="686DCE63">
        <w:rPr>
          <w:sz w:val="22"/>
          <w:szCs w:val="22"/>
        </w:rPr>
        <w:t xml:space="preserve">, critical family worries and needs. Where appropriate, workers will act as Lead Professional, working alongside the family </w:t>
      </w:r>
      <w:r w:rsidR="3323E828" w:rsidRPr="686DCE63">
        <w:rPr>
          <w:sz w:val="22"/>
          <w:szCs w:val="22"/>
        </w:rPr>
        <w:t xml:space="preserve">and young person </w:t>
      </w:r>
      <w:r w:rsidRPr="686DCE63">
        <w:rPr>
          <w:sz w:val="22"/>
          <w:szCs w:val="22"/>
        </w:rPr>
        <w:t>to build resilience and improve outcomes for the children</w:t>
      </w:r>
      <w:r w:rsidR="2A23CC0B" w:rsidRPr="686DCE63">
        <w:rPr>
          <w:sz w:val="22"/>
          <w:szCs w:val="22"/>
        </w:rPr>
        <w:t xml:space="preserve"> and young people</w:t>
      </w:r>
      <w:r w:rsidRPr="686DCE63">
        <w:rPr>
          <w:sz w:val="22"/>
          <w:szCs w:val="22"/>
        </w:rPr>
        <w:t>.</w:t>
      </w:r>
    </w:p>
    <w:p w14:paraId="77E2C8A4" w14:textId="16317100" w:rsidR="008A31E2" w:rsidRDefault="0086447E" w:rsidP="008A31E2">
      <w:pPr>
        <w:rPr>
          <w:sz w:val="22"/>
          <w:szCs w:val="22"/>
        </w:rPr>
      </w:pPr>
      <w:r>
        <w:rPr>
          <w:sz w:val="22"/>
          <w:szCs w:val="22"/>
        </w:rPr>
        <w:t xml:space="preserve">Contact details for </w:t>
      </w:r>
      <w:r w:rsidR="0061526C">
        <w:rPr>
          <w:sz w:val="22"/>
          <w:szCs w:val="22"/>
        </w:rPr>
        <w:t xml:space="preserve">Early Help First Response Team </w:t>
      </w:r>
      <w:r w:rsidR="0037572D">
        <w:rPr>
          <w:sz w:val="22"/>
          <w:szCs w:val="22"/>
        </w:rPr>
        <w:t xml:space="preserve">are 01202 735046 or </w:t>
      </w:r>
      <w:hyperlink r:id="rId11" w:history="1">
        <w:r w:rsidR="0037572D" w:rsidRPr="00615FCD">
          <w:rPr>
            <w:rStyle w:val="Hyperlink"/>
            <w:sz w:val="22"/>
            <w:szCs w:val="22"/>
          </w:rPr>
          <w:t>childrensfirstresponse@bcpcouncil.gov.uk</w:t>
        </w:r>
      </w:hyperlink>
      <w:r w:rsidR="0037572D">
        <w:rPr>
          <w:sz w:val="22"/>
          <w:szCs w:val="22"/>
        </w:rPr>
        <w:t xml:space="preserve"> </w:t>
      </w:r>
    </w:p>
    <w:p w14:paraId="64D252FD" w14:textId="77777777" w:rsidR="001351AC" w:rsidRPr="001351AC" w:rsidRDefault="001351AC" w:rsidP="001351AC">
      <w:pPr>
        <w:rPr>
          <w:b/>
          <w:bCs/>
          <w:sz w:val="22"/>
          <w:szCs w:val="22"/>
          <w:u w:val="single"/>
        </w:rPr>
      </w:pPr>
      <w:r w:rsidRPr="001351AC">
        <w:rPr>
          <w:b/>
          <w:bCs/>
          <w:sz w:val="22"/>
          <w:szCs w:val="22"/>
          <w:u w:val="single"/>
        </w:rPr>
        <w:t xml:space="preserve">Consider and plan any additional support package for the young </w:t>
      </w:r>
      <w:proofErr w:type="gramStart"/>
      <w:r w:rsidRPr="001351AC">
        <w:rPr>
          <w:b/>
          <w:bCs/>
          <w:sz w:val="22"/>
          <w:szCs w:val="22"/>
          <w:u w:val="single"/>
        </w:rPr>
        <w:t>person</w:t>
      </w:r>
      <w:proofErr w:type="gramEnd"/>
    </w:p>
    <w:p w14:paraId="73C6B0AA" w14:textId="77777777" w:rsidR="001351AC" w:rsidRDefault="001351AC" w:rsidP="001351AC">
      <w:pPr>
        <w:rPr>
          <w:sz w:val="22"/>
          <w:szCs w:val="22"/>
        </w:rPr>
      </w:pPr>
      <w:r w:rsidRPr="686DCE63">
        <w:rPr>
          <w:sz w:val="22"/>
          <w:szCs w:val="22"/>
        </w:rPr>
        <w:t>Possible topics for exploration may include:</w:t>
      </w:r>
    </w:p>
    <w:p w14:paraId="28745428" w14:textId="77777777" w:rsidR="001351AC" w:rsidRDefault="001351AC" w:rsidP="001351AC">
      <w:pPr>
        <w:rPr>
          <w:sz w:val="22"/>
          <w:szCs w:val="22"/>
        </w:rPr>
      </w:pPr>
      <w:r w:rsidRPr="686DCE63">
        <w:rPr>
          <w:sz w:val="22"/>
          <w:szCs w:val="22"/>
        </w:rPr>
        <w:t>Pregnancy &amp; sexual health</w:t>
      </w:r>
    </w:p>
    <w:p w14:paraId="11CD59AD" w14:textId="77777777" w:rsidR="001351AC" w:rsidRDefault="001351AC" w:rsidP="001351AC">
      <w:pPr>
        <w:rPr>
          <w:sz w:val="22"/>
          <w:szCs w:val="22"/>
        </w:rPr>
      </w:pPr>
      <w:r w:rsidRPr="686DCE63">
        <w:rPr>
          <w:sz w:val="22"/>
          <w:szCs w:val="22"/>
        </w:rPr>
        <w:t>Risk of C</w:t>
      </w:r>
      <w:r>
        <w:rPr>
          <w:sz w:val="22"/>
          <w:szCs w:val="22"/>
        </w:rPr>
        <w:t xml:space="preserve">hildhood </w:t>
      </w:r>
      <w:r w:rsidRPr="686DCE63">
        <w:rPr>
          <w:sz w:val="22"/>
          <w:szCs w:val="22"/>
        </w:rPr>
        <w:t>E</w:t>
      </w:r>
      <w:r>
        <w:rPr>
          <w:sz w:val="22"/>
          <w:szCs w:val="22"/>
        </w:rPr>
        <w:t>xploitation</w:t>
      </w:r>
    </w:p>
    <w:p w14:paraId="0DF5FED8" w14:textId="77777777" w:rsidR="001351AC" w:rsidRDefault="001351AC" w:rsidP="001351AC">
      <w:pPr>
        <w:rPr>
          <w:sz w:val="22"/>
          <w:szCs w:val="22"/>
        </w:rPr>
      </w:pPr>
      <w:r w:rsidRPr="686DCE63">
        <w:rPr>
          <w:sz w:val="22"/>
          <w:szCs w:val="22"/>
        </w:rPr>
        <w:t>Relationship breakdown</w:t>
      </w:r>
    </w:p>
    <w:p w14:paraId="313E5267" w14:textId="77777777" w:rsidR="001351AC" w:rsidRDefault="001351AC" w:rsidP="001351AC">
      <w:pPr>
        <w:rPr>
          <w:sz w:val="22"/>
          <w:szCs w:val="22"/>
        </w:rPr>
      </w:pPr>
      <w:r w:rsidRPr="686DCE63">
        <w:rPr>
          <w:sz w:val="22"/>
          <w:szCs w:val="22"/>
        </w:rPr>
        <w:t>Concerns around substance misuse</w:t>
      </w:r>
    </w:p>
    <w:p w14:paraId="3EEBFA28" w14:textId="77777777" w:rsidR="001351AC" w:rsidRDefault="001351AC" w:rsidP="001351AC">
      <w:pPr>
        <w:rPr>
          <w:sz w:val="22"/>
          <w:szCs w:val="22"/>
        </w:rPr>
      </w:pPr>
      <w:r w:rsidRPr="15BF394A">
        <w:rPr>
          <w:sz w:val="22"/>
          <w:szCs w:val="22"/>
        </w:rPr>
        <w:t xml:space="preserve">Young person requires support with education, employment or </w:t>
      </w:r>
      <w:proofErr w:type="gramStart"/>
      <w:r w:rsidRPr="15BF394A">
        <w:rPr>
          <w:sz w:val="22"/>
          <w:szCs w:val="22"/>
        </w:rPr>
        <w:t>training</w:t>
      </w:r>
      <w:proofErr w:type="gramEnd"/>
      <w:r w:rsidRPr="15BF394A">
        <w:rPr>
          <w:sz w:val="22"/>
          <w:szCs w:val="22"/>
        </w:rPr>
        <w:t xml:space="preserve"> </w:t>
      </w:r>
    </w:p>
    <w:p w14:paraId="7DE8A7F8" w14:textId="77777777" w:rsidR="001351AC" w:rsidRDefault="001351AC" w:rsidP="001351AC">
      <w:pPr>
        <w:rPr>
          <w:sz w:val="22"/>
          <w:szCs w:val="22"/>
        </w:rPr>
      </w:pPr>
      <w:r w:rsidRPr="686DCE63">
        <w:rPr>
          <w:sz w:val="22"/>
          <w:szCs w:val="22"/>
        </w:rPr>
        <w:t xml:space="preserve">Young person’s mental or physical health needs </w:t>
      </w:r>
    </w:p>
    <w:p w14:paraId="6180D452" w14:textId="77777777" w:rsidR="001351AC" w:rsidRDefault="001351AC" w:rsidP="001351AC">
      <w:pPr>
        <w:rPr>
          <w:sz w:val="22"/>
          <w:szCs w:val="22"/>
        </w:rPr>
      </w:pPr>
      <w:r w:rsidRPr="15BF394A">
        <w:rPr>
          <w:sz w:val="22"/>
          <w:szCs w:val="22"/>
        </w:rPr>
        <w:t xml:space="preserve">Young person is negatively affected by family </w:t>
      </w:r>
      <w:proofErr w:type="gramStart"/>
      <w:r w:rsidRPr="15BF394A">
        <w:rPr>
          <w:sz w:val="22"/>
          <w:szCs w:val="22"/>
        </w:rPr>
        <w:t>dynamics</w:t>
      </w:r>
      <w:proofErr w:type="gramEnd"/>
    </w:p>
    <w:p w14:paraId="265E381D" w14:textId="77777777" w:rsidR="001351AC" w:rsidRDefault="001351AC" w:rsidP="001351AC">
      <w:pPr>
        <w:rPr>
          <w:sz w:val="22"/>
          <w:szCs w:val="22"/>
        </w:rPr>
      </w:pPr>
      <w:r w:rsidRPr="15BF394A">
        <w:rPr>
          <w:sz w:val="22"/>
          <w:szCs w:val="22"/>
        </w:rPr>
        <w:t xml:space="preserve">Young person is exposed to / at risk of </w:t>
      </w:r>
      <w:proofErr w:type="gramStart"/>
      <w:r w:rsidRPr="15BF394A">
        <w:rPr>
          <w:sz w:val="22"/>
          <w:szCs w:val="22"/>
        </w:rPr>
        <w:t>criminality</w:t>
      </w:r>
      <w:proofErr w:type="gramEnd"/>
    </w:p>
    <w:p w14:paraId="079B80B6" w14:textId="77777777" w:rsidR="001351AC" w:rsidRDefault="001351AC" w:rsidP="001351AC">
      <w:pPr>
        <w:rPr>
          <w:sz w:val="22"/>
          <w:szCs w:val="22"/>
        </w:rPr>
      </w:pPr>
      <w:r w:rsidRPr="686DCE63">
        <w:rPr>
          <w:sz w:val="22"/>
          <w:szCs w:val="22"/>
        </w:rPr>
        <w:t xml:space="preserve">Young person has been affected by domestic </w:t>
      </w:r>
      <w:proofErr w:type="gramStart"/>
      <w:r w:rsidRPr="686DCE63">
        <w:rPr>
          <w:sz w:val="22"/>
          <w:szCs w:val="22"/>
        </w:rPr>
        <w:t>abuse</w:t>
      </w:r>
      <w:proofErr w:type="gramEnd"/>
    </w:p>
    <w:p w14:paraId="73A5873A" w14:textId="77777777" w:rsidR="001351AC" w:rsidRDefault="001351AC" w:rsidP="001351AC">
      <w:pPr>
        <w:rPr>
          <w:sz w:val="22"/>
          <w:szCs w:val="22"/>
        </w:rPr>
      </w:pPr>
      <w:r w:rsidRPr="15BF394A">
        <w:rPr>
          <w:sz w:val="22"/>
          <w:szCs w:val="22"/>
        </w:rPr>
        <w:t xml:space="preserve">Young person requires financial </w:t>
      </w:r>
      <w:proofErr w:type="gramStart"/>
      <w:r w:rsidRPr="15BF394A">
        <w:rPr>
          <w:sz w:val="22"/>
          <w:szCs w:val="22"/>
        </w:rPr>
        <w:t>support</w:t>
      </w:r>
      <w:proofErr w:type="gramEnd"/>
    </w:p>
    <w:p w14:paraId="1D8E2D3D" w14:textId="1F354EC4" w:rsidR="00666D3D" w:rsidRPr="0069394B" w:rsidRDefault="00027C1F" w:rsidP="4CDBAA75">
      <w:pPr>
        <w:rPr>
          <w:b/>
          <w:bCs/>
          <w:sz w:val="22"/>
          <w:szCs w:val="22"/>
          <w:u w:val="single"/>
        </w:rPr>
      </w:pPr>
      <w:r w:rsidRPr="0069394B">
        <w:rPr>
          <w:b/>
          <w:bCs/>
          <w:sz w:val="22"/>
          <w:szCs w:val="22"/>
          <w:u w:val="single"/>
        </w:rPr>
        <w:t xml:space="preserve">Preparing the young person for an assessment with </w:t>
      </w:r>
      <w:r w:rsidR="001D31A1">
        <w:rPr>
          <w:b/>
          <w:bCs/>
          <w:sz w:val="22"/>
          <w:szCs w:val="22"/>
          <w:u w:val="single"/>
        </w:rPr>
        <w:t xml:space="preserve">Childrens Social </w:t>
      </w:r>
      <w:r w:rsidRPr="0069394B">
        <w:rPr>
          <w:b/>
          <w:bCs/>
          <w:sz w:val="22"/>
          <w:szCs w:val="22"/>
          <w:u w:val="single"/>
        </w:rPr>
        <w:t>C</w:t>
      </w:r>
      <w:r w:rsidR="001D31A1">
        <w:rPr>
          <w:b/>
          <w:bCs/>
          <w:sz w:val="22"/>
          <w:szCs w:val="22"/>
          <w:u w:val="single"/>
        </w:rPr>
        <w:t>are</w:t>
      </w:r>
      <w:r w:rsidRPr="0069394B">
        <w:rPr>
          <w:b/>
          <w:bCs/>
          <w:sz w:val="22"/>
          <w:szCs w:val="22"/>
          <w:u w:val="single"/>
        </w:rPr>
        <w:t xml:space="preserve"> or Housing</w:t>
      </w:r>
      <w:r w:rsidR="00254445" w:rsidRPr="0069394B">
        <w:rPr>
          <w:b/>
          <w:bCs/>
          <w:sz w:val="22"/>
          <w:szCs w:val="22"/>
          <w:u w:val="single"/>
        </w:rPr>
        <w:t xml:space="preserve"> where there is no alternative </w:t>
      </w:r>
      <w:r w:rsidR="0069394B" w:rsidRPr="0069394B">
        <w:rPr>
          <w:b/>
          <w:bCs/>
          <w:sz w:val="22"/>
          <w:szCs w:val="22"/>
          <w:u w:val="single"/>
        </w:rPr>
        <w:t>option.</w:t>
      </w:r>
    </w:p>
    <w:p w14:paraId="70A50060" w14:textId="75AA7974" w:rsidR="00CC404C" w:rsidRPr="0069394B" w:rsidRDefault="00CC404C">
      <w:pPr>
        <w:rPr>
          <w:rStyle w:val="normaltextrun"/>
          <w:color w:val="000000"/>
          <w:sz w:val="22"/>
          <w:szCs w:val="22"/>
          <w:shd w:val="clear" w:color="auto" w:fill="FFFFFF"/>
        </w:rPr>
      </w:pPr>
      <w:r w:rsidRPr="0069394B">
        <w:rPr>
          <w:rStyle w:val="normaltextrun"/>
          <w:color w:val="000000"/>
          <w:sz w:val="22"/>
          <w:szCs w:val="22"/>
          <w:shd w:val="clear" w:color="auto" w:fill="FFFFFF"/>
        </w:rPr>
        <w:t>In most circumstances, the interests of young people are best served by living with their parents or wider family</w:t>
      </w:r>
      <w:r w:rsidR="063D5BCE" w:rsidRPr="0069394B">
        <w:rPr>
          <w:rStyle w:val="normaltextrun"/>
          <w:color w:val="000000"/>
          <w:sz w:val="22"/>
          <w:szCs w:val="22"/>
          <w:shd w:val="clear" w:color="auto" w:fill="FFFFFF"/>
        </w:rPr>
        <w:t xml:space="preserve"> or</w:t>
      </w:r>
      <w:r w:rsidRPr="0069394B">
        <w:rPr>
          <w:rStyle w:val="normaltextrun"/>
          <w:color w:val="000000"/>
          <w:sz w:val="22"/>
          <w:szCs w:val="22"/>
          <w:shd w:val="clear" w:color="auto" w:fill="FFFFFF"/>
        </w:rPr>
        <w:t xml:space="preserve"> moving on to independent living in a planned way. The initial priority for both Children’s Services and Housing will be to identify whether a young person </w:t>
      </w:r>
      <w:r w:rsidRPr="0069394B">
        <w:rPr>
          <w:rStyle w:val="normaltextrun"/>
          <w:color w:val="000000"/>
          <w:sz w:val="22"/>
          <w:szCs w:val="22"/>
          <w:shd w:val="clear" w:color="auto" w:fill="FFFFFF"/>
        </w:rPr>
        <w:lastRenderedPageBreak/>
        <w:t>who approaches the authority for assistance because they are homeless or threatened with homelessness, can safely return to their parental home</w:t>
      </w:r>
      <w:r w:rsidR="0E1846F0" w:rsidRPr="0069394B">
        <w:rPr>
          <w:rStyle w:val="normaltextrun"/>
          <w:color w:val="000000"/>
          <w:sz w:val="22"/>
          <w:szCs w:val="22"/>
          <w:shd w:val="clear" w:color="auto" w:fill="FFFFFF"/>
        </w:rPr>
        <w:t>.</w:t>
      </w:r>
    </w:p>
    <w:p w14:paraId="251DA162" w14:textId="4E1B2468" w:rsidR="00832BB1" w:rsidRPr="0069394B" w:rsidRDefault="001934B0">
      <w:pPr>
        <w:rPr>
          <w:sz w:val="22"/>
          <w:szCs w:val="22"/>
        </w:rPr>
      </w:pPr>
      <w:r w:rsidRPr="0069394B">
        <w:rPr>
          <w:sz w:val="22"/>
          <w:szCs w:val="22"/>
        </w:rPr>
        <w:t>It is important to inform the young person about their rights and entitlements so that they can understand their options and make an informed choice about what they would like to do</w:t>
      </w:r>
      <w:r w:rsidR="00832BB1" w:rsidRPr="0069394B">
        <w:rPr>
          <w:sz w:val="22"/>
          <w:szCs w:val="22"/>
        </w:rPr>
        <w:t>, so that they can be more aware of their options in advance of the joint assessment.</w:t>
      </w:r>
    </w:p>
    <w:p w14:paraId="3749EA97" w14:textId="31F043F8" w:rsidR="008D3B83" w:rsidRDefault="008D3B83" w:rsidP="008D3B83">
      <w:pPr>
        <w:rPr>
          <w:sz w:val="22"/>
          <w:szCs w:val="22"/>
        </w:rPr>
      </w:pPr>
      <w:r w:rsidRPr="0069394B">
        <w:rPr>
          <w:sz w:val="22"/>
          <w:szCs w:val="22"/>
        </w:rPr>
        <w:t>Offer them access to advocacy services to support them with this process and explain what an advocate is and what they do.</w:t>
      </w:r>
      <w:r w:rsidR="001D31A1">
        <w:rPr>
          <w:sz w:val="22"/>
          <w:szCs w:val="22"/>
        </w:rPr>
        <w:t xml:space="preserve"> </w:t>
      </w:r>
    </w:p>
    <w:p w14:paraId="696C3E75" w14:textId="25CE8A72" w:rsidR="000E773E" w:rsidRDefault="004225A3" w:rsidP="000E773E">
      <w:pPr>
        <w:rPr>
          <w:sz w:val="22"/>
          <w:szCs w:val="22"/>
        </w:rPr>
      </w:pPr>
      <w:r w:rsidRPr="0069394B">
        <w:rPr>
          <w:sz w:val="22"/>
          <w:szCs w:val="22"/>
        </w:rPr>
        <w:t xml:space="preserve">Talk to the young person about the different packages of </w:t>
      </w:r>
      <w:r w:rsidR="00DF2691" w:rsidRPr="0069394B">
        <w:rPr>
          <w:sz w:val="22"/>
          <w:szCs w:val="22"/>
        </w:rPr>
        <w:t>support and accommodation available to them</w:t>
      </w:r>
      <w:r w:rsidR="000E2E5F">
        <w:rPr>
          <w:sz w:val="22"/>
          <w:szCs w:val="22"/>
        </w:rPr>
        <w:t>, both before and after they turn 18,</w:t>
      </w:r>
      <w:r w:rsidR="00357D80" w:rsidRPr="0069394B">
        <w:rPr>
          <w:sz w:val="22"/>
          <w:szCs w:val="22"/>
        </w:rPr>
        <w:t xml:space="preserve"> either through being “looked after” by Children’s Social Care or by accepting an offer of accommodation from the Housing Department.</w:t>
      </w:r>
      <w:r w:rsidR="0069394B" w:rsidRPr="0069394B">
        <w:rPr>
          <w:sz w:val="22"/>
          <w:szCs w:val="22"/>
        </w:rPr>
        <w:t xml:space="preserve">  </w:t>
      </w:r>
      <w:r w:rsidR="000E773E">
        <w:rPr>
          <w:sz w:val="22"/>
          <w:szCs w:val="22"/>
        </w:rPr>
        <w:t>Refer to the Your Housing Options and Choices Leaflet (Appendix H)</w:t>
      </w:r>
      <w:r w:rsidR="000E773E">
        <w:rPr>
          <w:sz w:val="22"/>
          <w:szCs w:val="22"/>
        </w:rPr>
        <w:t xml:space="preserve"> to guide conversations and</w:t>
      </w:r>
      <w:r w:rsidR="000E773E">
        <w:rPr>
          <w:sz w:val="22"/>
          <w:szCs w:val="22"/>
        </w:rPr>
        <w:t xml:space="preserve"> for further information on the options available and advocacy support. </w:t>
      </w:r>
    </w:p>
    <w:p w14:paraId="648D543C" w14:textId="13A4C407" w:rsidR="00C774FC" w:rsidRDefault="00C774FC">
      <w:pPr>
        <w:rPr>
          <w:sz w:val="22"/>
          <w:szCs w:val="22"/>
        </w:rPr>
      </w:pPr>
      <w:r>
        <w:rPr>
          <w:sz w:val="22"/>
          <w:szCs w:val="22"/>
        </w:rPr>
        <w:t xml:space="preserve">Once you have had a conversation with the young person and they are informed of their rights and entitlements, </w:t>
      </w:r>
      <w:r w:rsidR="00A07123">
        <w:rPr>
          <w:sz w:val="22"/>
          <w:szCs w:val="22"/>
        </w:rPr>
        <w:t>establish which department the young person would like to initially approach for</w:t>
      </w:r>
      <w:r w:rsidR="00864A5D">
        <w:rPr>
          <w:sz w:val="22"/>
          <w:szCs w:val="22"/>
        </w:rPr>
        <w:t xml:space="preserve"> assistance and contact them</w:t>
      </w:r>
      <w:r w:rsidR="00796F6F">
        <w:rPr>
          <w:sz w:val="22"/>
          <w:szCs w:val="22"/>
        </w:rPr>
        <w:t xml:space="preserve"> via MASH team on 01202 123334 or the Housing Team on 01202 123147.</w:t>
      </w:r>
    </w:p>
    <w:p w14:paraId="41C884DC" w14:textId="2E71A309" w:rsidR="00796F6F" w:rsidRPr="0069394B" w:rsidRDefault="00796F6F">
      <w:pPr>
        <w:rPr>
          <w:sz w:val="22"/>
          <w:szCs w:val="22"/>
        </w:rPr>
      </w:pPr>
      <w:r>
        <w:rPr>
          <w:sz w:val="22"/>
          <w:szCs w:val="22"/>
        </w:rPr>
        <w:t xml:space="preserve">Following this, </w:t>
      </w:r>
      <w:r w:rsidR="00D1297E">
        <w:rPr>
          <w:sz w:val="22"/>
          <w:szCs w:val="22"/>
        </w:rPr>
        <w:t xml:space="preserve">where homelessness is </w:t>
      </w:r>
      <w:r w:rsidR="00A64F21">
        <w:rPr>
          <w:sz w:val="22"/>
          <w:szCs w:val="22"/>
        </w:rPr>
        <w:t>confirmed,</w:t>
      </w:r>
      <w:r w:rsidR="00D1297E">
        <w:rPr>
          <w:sz w:val="22"/>
          <w:szCs w:val="22"/>
        </w:rPr>
        <w:t xml:space="preserve"> </w:t>
      </w:r>
      <w:r w:rsidR="00AE6FA7">
        <w:rPr>
          <w:sz w:val="22"/>
          <w:szCs w:val="22"/>
        </w:rPr>
        <w:t xml:space="preserve">the receiving department will arrange a joint assessment within </w:t>
      </w:r>
      <w:r w:rsidR="00D1297E">
        <w:rPr>
          <w:sz w:val="22"/>
          <w:szCs w:val="22"/>
        </w:rPr>
        <w:t>5 working days.</w:t>
      </w:r>
    </w:p>
    <w:p w14:paraId="5F52C64F" w14:textId="51DE44E1" w:rsidR="008A31E2" w:rsidRDefault="007B768C">
      <w:pPr>
        <w:rPr>
          <w:sz w:val="22"/>
          <w:szCs w:val="22"/>
        </w:rPr>
      </w:pPr>
      <w:r>
        <w:rPr>
          <w:sz w:val="22"/>
          <w:szCs w:val="22"/>
        </w:rPr>
        <w:t>Approaching either Children’s Services or the Housing Department to discuss the young persons</w:t>
      </w:r>
      <w:r w:rsidR="003C555C">
        <w:rPr>
          <w:sz w:val="22"/>
          <w:szCs w:val="22"/>
        </w:rPr>
        <w:t xml:space="preserve"> circumstances can be very intimidating for the young person with a high level of uncertainty.  </w:t>
      </w:r>
      <w:r w:rsidR="00DF06EE">
        <w:rPr>
          <w:sz w:val="22"/>
          <w:szCs w:val="22"/>
        </w:rPr>
        <w:t xml:space="preserve">Professionals should take a trauma informed approach and ensure that the experiences of the young person are </w:t>
      </w:r>
      <w:r w:rsidR="00E7556D">
        <w:rPr>
          <w:sz w:val="22"/>
          <w:szCs w:val="22"/>
        </w:rPr>
        <w:t>repeated as little as possible.  The assessment should be a thorough assessment and prior to this the young person should be prepar</w:t>
      </w:r>
      <w:r w:rsidR="00546A59">
        <w:rPr>
          <w:sz w:val="22"/>
          <w:szCs w:val="22"/>
        </w:rPr>
        <w:t xml:space="preserve">ed that they may be asked intrusive questions that they may not understand the relevance of.  By preparing the young person in advance of the assessment and by providing them with as much information in advance to make an informed decision, should </w:t>
      </w:r>
      <w:r w:rsidR="00E65BEF">
        <w:rPr>
          <w:sz w:val="22"/>
          <w:szCs w:val="22"/>
        </w:rPr>
        <w:t>minimise the trauma of the situation.</w:t>
      </w:r>
    </w:p>
    <w:sectPr w:rsidR="008A31E2" w:rsidSect="009C6BBC">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F34" w14:textId="77777777" w:rsidR="00A237A4" w:rsidRDefault="00A237A4" w:rsidP="00A6614A">
      <w:pPr>
        <w:spacing w:after="0" w:line="240" w:lineRule="auto"/>
      </w:pPr>
      <w:r>
        <w:separator/>
      </w:r>
    </w:p>
  </w:endnote>
  <w:endnote w:type="continuationSeparator" w:id="0">
    <w:p w14:paraId="07131533" w14:textId="77777777" w:rsidR="00A237A4" w:rsidRDefault="00A237A4" w:rsidP="00A6614A">
      <w:pPr>
        <w:spacing w:after="0" w:line="240" w:lineRule="auto"/>
      </w:pPr>
      <w:r>
        <w:continuationSeparator/>
      </w:r>
    </w:p>
  </w:endnote>
  <w:endnote w:type="continuationNotice" w:id="1">
    <w:p w14:paraId="29AAF7E8" w14:textId="77777777" w:rsidR="00204422" w:rsidRDefault="00204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1E74" w14:textId="7F8D84CC" w:rsidR="0088158A" w:rsidRPr="00667A78" w:rsidRDefault="0088158A" w:rsidP="0088158A">
    <w:pPr>
      <w:pStyle w:val="Footer"/>
      <w:rPr>
        <w:sz w:val="20"/>
        <w:szCs w:val="20"/>
      </w:rPr>
    </w:pPr>
    <w:r w:rsidRPr="00667A78">
      <w:rPr>
        <w:sz w:val="20"/>
        <w:szCs w:val="20"/>
      </w:rPr>
      <w:t xml:space="preserve">Joint protocol for 16/17-year-olds who are threatened with </w:t>
    </w:r>
    <w:r w:rsidR="003A0B08" w:rsidRPr="00667A78">
      <w:rPr>
        <w:sz w:val="20"/>
        <w:szCs w:val="20"/>
      </w:rPr>
      <w:t>homelessness</w:t>
    </w:r>
    <w:r w:rsidR="003A0B08">
      <w:rPr>
        <w:sz w:val="20"/>
        <w:szCs w:val="20"/>
      </w:rPr>
      <w:tab/>
    </w:r>
    <w:r w:rsidRPr="00667A78">
      <w:rPr>
        <w:sz w:val="20"/>
        <w:szCs w:val="20"/>
      </w:rPr>
      <w:t xml:space="preserve">Appendix </w:t>
    </w:r>
    <w:r w:rsidR="003A0B08">
      <w:rPr>
        <w:sz w:val="20"/>
        <w:szCs w:val="20"/>
      </w:rPr>
      <w:t>A</w:t>
    </w:r>
  </w:p>
  <w:p w14:paraId="29CF4B6B" w14:textId="77777777" w:rsidR="0088158A" w:rsidRPr="00667A78" w:rsidRDefault="0088158A" w:rsidP="0088158A">
    <w:pPr>
      <w:pStyle w:val="Footer"/>
      <w:rPr>
        <w:sz w:val="20"/>
        <w:szCs w:val="20"/>
      </w:rPr>
    </w:pPr>
    <w:r w:rsidRPr="00667A78">
      <w:rPr>
        <w:sz w:val="20"/>
        <w:szCs w:val="20"/>
      </w:rPr>
      <w:t>September 2023</w:t>
    </w:r>
  </w:p>
  <w:sdt>
    <w:sdtPr>
      <w:id w:val="1199045935"/>
      <w:docPartObj>
        <w:docPartGallery w:val="Page Numbers (Bottom of Page)"/>
        <w:docPartUnique/>
      </w:docPartObj>
    </w:sdtPr>
    <w:sdtEndPr>
      <w:rPr>
        <w:noProof/>
      </w:rPr>
    </w:sdtEndPr>
    <w:sdtContent>
      <w:p w14:paraId="7E25BDF6" w14:textId="35C4482C" w:rsidR="0088158A" w:rsidRDefault="008815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461085"/>
      <w:docPartObj>
        <w:docPartGallery w:val="Page Numbers (Bottom of Page)"/>
        <w:docPartUnique/>
      </w:docPartObj>
    </w:sdtPr>
    <w:sdtEndPr>
      <w:rPr>
        <w:noProof/>
      </w:rPr>
    </w:sdtEndPr>
    <w:sdtContent>
      <w:p w14:paraId="29F48135" w14:textId="62250B44" w:rsidR="00667A78" w:rsidRPr="00667A78" w:rsidRDefault="00667A78" w:rsidP="00667A78">
        <w:pPr>
          <w:pStyle w:val="Footer"/>
          <w:rPr>
            <w:sz w:val="20"/>
            <w:szCs w:val="20"/>
          </w:rPr>
        </w:pPr>
        <w:r w:rsidRPr="00667A78">
          <w:rPr>
            <w:sz w:val="20"/>
            <w:szCs w:val="20"/>
          </w:rPr>
          <w:t xml:space="preserve">Joint protocol for 16/17-year-olds who are threatened with </w:t>
        </w:r>
        <w:r w:rsidR="003A0B08" w:rsidRPr="00667A78">
          <w:rPr>
            <w:sz w:val="20"/>
            <w:szCs w:val="20"/>
          </w:rPr>
          <w:t>homelessness</w:t>
        </w:r>
        <w:r w:rsidR="003A0B08">
          <w:rPr>
            <w:sz w:val="20"/>
            <w:szCs w:val="20"/>
          </w:rPr>
          <w:tab/>
        </w:r>
        <w:r w:rsidRPr="00667A78">
          <w:rPr>
            <w:sz w:val="20"/>
            <w:szCs w:val="20"/>
          </w:rPr>
          <w:t>Appendix A</w:t>
        </w:r>
      </w:p>
      <w:p w14:paraId="240D937D" w14:textId="77777777" w:rsidR="00667A78" w:rsidRPr="00667A78" w:rsidRDefault="00667A78" w:rsidP="00667A78">
        <w:pPr>
          <w:pStyle w:val="Footer"/>
          <w:rPr>
            <w:sz w:val="20"/>
            <w:szCs w:val="20"/>
          </w:rPr>
        </w:pPr>
        <w:r w:rsidRPr="00667A78">
          <w:rPr>
            <w:sz w:val="20"/>
            <w:szCs w:val="20"/>
          </w:rPr>
          <w:t>September 2023</w:t>
        </w:r>
      </w:p>
      <w:p w14:paraId="72650228" w14:textId="37DFF5F5" w:rsidR="00667A78" w:rsidRDefault="00667A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939" w14:textId="77777777" w:rsidR="00A237A4" w:rsidRDefault="00A237A4" w:rsidP="00A6614A">
      <w:pPr>
        <w:spacing w:after="0" w:line="240" w:lineRule="auto"/>
      </w:pPr>
      <w:r>
        <w:separator/>
      </w:r>
    </w:p>
  </w:footnote>
  <w:footnote w:type="continuationSeparator" w:id="0">
    <w:p w14:paraId="55EB2D98" w14:textId="77777777" w:rsidR="00A237A4" w:rsidRDefault="00A237A4" w:rsidP="00A6614A">
      <w:pPr>
        <w:spacing w:after="0" w:line="240" w:lineRule="auto"/>
      </w:pPr>
      <w:r>
        <w:continuationSeparator/>
      </w:r>
    </w:p>
  </w:footnote>
  <w:footnote w:type="continuationNotice" w:id="1">
    <w:p w14:paraId="53B83D02" w14:textId="77777777" w:rsidR="00204422" w:rsidRDefault="00204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A4F" w14:textId="129E6E9E" w:rsidR="006C61F8" w:rsidRDefault="006C61F8" w:rsidP="006C61F8">
    <w:pPr>
      <w:pStyle w:val="Header"/>
      <w:ind w:right="-2"/>
      <w:jc w:val="right"/>
    </w:pPr>
    <w:r>
      <w:rPr>
        <w:noProof/>
      </w:rPr>
      <mc:AlternateContent>
        <mc:Choice Requires="wps">
          <w:drawing>
            <wp:anchor distT="0" distB="0" distL="114300" distR="114300" simplePos="0" relativeHeight="251656704" behindDoc="0" locked="0" layoutInCell="1" allowOverlap="1" wp14:anchorId="6F519025" wp14:editId="63065D9E">
              <wp:simplePos x="0" y="0"/>
              <wp:positionH relativeFrom="column">
                <wp:posOffset>-689915</wp:posOffset>
              </wp:positionH>
              <wp:positionV relativeFrom="paragraph">
                <wp:posOffset>3281045</wp:posOffset>
              </wp:positionV>
              <wp:extent cx="7175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17550" cy="0"/>
                      </a:xfrm>
                      <a:prstGeom prst="line">
                        <a:avLst/>
                      </a:prstGeom>
                      <a:ln w="3175">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DC1D75"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258.35pt" to="2.2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" strokeweight=".25pt">
              <v:stroke joinstyle="miter"/>
            </v:line>
          </w:pict>
        </mc:Fallback>
      </mc:AlternateContent>
    </w:r>
    <w:r>
      <w:t xml:space="preserve">  </w:t>
    </w:r>
  </w:p>
  <w:p w14:paraId="5F96158F" w14:textId="77777777" w:rsidR="006C61F8" w:rsidRDefault="006C6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A79" w14:textId="06425569" w:rsidR="009C6BBC" w:rsidRDefault="009C6BBC">
    <w:pPr>
      <w:pStyle w:val="Header"/>
    </w:pPr>
    <w:r>
      <w:rPr>
        <w:noProof/>
      </w:rPr>
      <w:drawing>
        <wp:anchor distT="0" distB="0" distL="114300" distR="114300" simplePos="0" relativeHeight="251661824" behindDoc="1" locked="0" layoutInCell="1" allowOverlap="1" wp14:anchorId="39D35CE9" wp14:editId="5562D415">
          <wp:simplePos x="0" y="0"/>
          <wp:positionH relativeFrom="column">
            <wp:posOffset>5340350</wp:posOffset>
          </wp:positionH>
          <wp:positionV relativeFrom="paragraph">
            <wp:posOffset>-81280</wp:posOffset>
          </wp:positionV>
          <wp:extent cx="866775" cy="1000760"/>
          <wp:effectExtent l="0" t="0" r="9525" b="8890"/>
          <wp:wrapTight wrapText="bothSides">
            <wp:wrapPolygon edited="0">
              <wp:start x="0" y="0"/>
              <wp:lineTo x="0" y="21381"/>
              <wp:lineTo x="21363" y="21381"/>
              <wp:lineTo x="21363" y="0"/>
              <wp:lineTo x="0" y="0"/>
            </wp:wrapPolygon>
          </wp:wrapTight>
          <wp:docPr id="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1000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23E9"/>
    <w:multiLevelType w:val="multilevel"/>
    <w:tmpl w:val="A3A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B629D"/>
    <w:multiLevelType w:val="hybridMultilevel"/>
    <w:tmpl w:val="C3FE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612CE"/>
    <w:multiLevelType w:val="hybridMultilevel"/>
    <w:tmpl w:val="FE4C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65AA1"/>
    <w:multiLevelType w:val="multilevel"/>
    <w:tmpl w:val="44C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2276262">
    <w:abstractNumId w:val="3"/>
  </w:num>
  <w:num w:numId="2" w16cid:durableId="1787693671">
    <w:abstractNumId w:val="0"/>
  </w:num>
  <w:num w:numId="3" w16cid:durableId="2049182212">
    <w:abstractNumId w:val="1"/>
  </w:num>
  <w:num w:numId="4" w16cid:durableId="680201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3"/>
    <w:rsid w:val="000066E8"/>
    <w:rsid w:val="000202C6"/>
    <w:rsid w:val="00027C1F"/>
    <w:rsid w:val="00040E3C"/>
    <w:rsid w:val="00057A11"/>
    <w:rsid w:val="00070C8F"/>
    <w:rsid w:val="000C40A9"/>
    <w:rsid w:val="000E2E5F"/>
    <w:rsid w:val="000E773E"/>
    <w:rsid w:val="0013087B"/>
    <w:rsid w:val="001351AC"/>
    <w:rsid w:val="001934B0"/>
    <w:rsid w:val="001B3F78"/>
    <w:rsid w:val="001D31A1"/>
    <w:rsid w:val="001E6549"/>
    <w:rsid w:val="00204422"/>
    <w:rsid w:val="002106D8"/>
    <w:rsid w:val="0024039A"/>
    <w:rsid w:val="0024308B"/>
    <w:rsid w:val="00246828"/>
    <w:rsid w:val="00250DB6"/>
    <w:rsid w:val="00254445"/>
    <w:rsid w:val="0027210D"/>
    <w:rsid w:val="00280CFB"/>
    <w:rsid w:val="00287659"/>
    <w:rsid w:val="002A439D"/>
    <w:rsid w:val="002C5862"/>
    <w:rsid w:val="00324526"/>
    <w:rsid w:val="00324790"/>
    <w:rsid w:val="00333900"/>
    <w:rsid w:val="003434DB"/>
    <w:rsid w:val="00354B98"/>
    <w:rsid w:val="00357D80"/>
    <w:rsid w:val="0037572D"/>
    <w:rsid w:val="003977F6"/>
    <w:rsid w:val="003A0B08"/>
    <w:rsid w:val="003C555C"/>
    <w:rsid w:val="003D5035"/>
    <w:rsid w:val="004225A3"/>
    <w:rsid w:val="00426F5D"/>
    <w:rsid w:val="004639E0"/>
    <w:rsid w:val="004A7057"/>
    <w:rsid w:val="004F5DEB"/>
    <w:rsid w:val="004F645A"/>
    <w:rsid w:val="00522E4A"/>
    <w:rsid w:val="00546A59"/>
    <w:rsid w:val="005745E7"/>
    <w:rsid w:val="005B1D13"/>
    <w:rsid w:val="005C3A76"/>
    <w:rsid w:val="0061526C"/>
    <w:rsid w:val="00666D3D"/>
    <w:rsid w:val="00667A78"/>
    <w:rsid w:val="0067236F"/>
    <w:rsid w:val="00673E91"/>
    <w:rsid w:val="006767FB"/>
    <w:rsid w:val="0069394B"/>
    <w:rsid w:val="00696E24"/>
    <w:rsid w:val="006C2666"/>
    <w:rsid w:val="006C3010"/>
    <w:rsid w:val="006C4C69"/>
    <w:rsid w:val="006C61F8"/>
    <w:rsid w:val="006D6A94"/>
    <w:rsid w:val="006D77BD"/>
    <w:rsid w:val="006E01F5"/>
    <w:rsid w:val="0070234A"/>
    <w:rsid w:val="00707D87"/>
    <w:rsid w:val="00725360"/>
    <w:rsid w:val="007277B9"/>
    <w:rsid w:val="007571D2"/>
    <w:rsid w:val="00796F6F"/>
    <w:rsid w:val="007B768C"/>
    <w:rsid w:val="007B7AD0"/>
    <w:rsid w:val="007E235D"/>
    <w:rsid w:val="007F05FB"/>
    <w:rsid w:val="007F74A2"/>
    <w:rsid w:val="00826DC3"/>
    <w:rsid w:val="00832BB1"/>
    <w:rsid w:val="00844AE8"/>
    <w:rsid w:val="0084646C"/>
    <w:rsid w:val="008628A8"/>
    <w:rsid w:val="0086447E"/>
    <w:rsid w:val="00864A5D"/>
    <w:rsid w:val="008666C5"/>
    <w:rsid w:val="0087099F"/>
    <w:rsid w:val="0087243F"/>
    <w:rsid w:val="0087626B"/>
    <w:rsid w:val="0088158A"/>
    <w:rsid w:val="00883DFB"/>
    <w:rsid w:val="00892FEF"/>
    <w:rsid w:val="008A31E2"/>
    <w:rsid w:val="008D3B83"/>
    <w:rsid w:val="008F31D7"/>
    <w:rsid w:val="008F7E4F"/>
    <w:rsid w:val="00916D96"/>
    <w:rsid w:val="00917F27"/>
    <w:rsid w:val="00955D32"/>
    <w:rsid w:val="0096402A"/>
    <w:rsid w:val="00972E21"/>
    <w:rsid w:val="009C6BBC"/>
    <w:rsid w:val="009E02D4"/>
    <w:rsid w:val="009E6023"/>
    <w:rsid w:val="00A07123"/>
    <w:rsid w:val="00A237A4"/>
    <w:rsid w:val="00A259FA"/>
    <w:rsid w:val="00A35449"/>
    <w:rsid w:val="00A4727F"/>
    <w:rsid w:val="00A62313"/>
    <w:rsid w:val="00A64F21"/>
    <w:rsid w:val="00A657D6"/>
    <w:rsid w:val="00A6614A"/>
    <w:rsid w:val="00A74F07"/>
    <w:rsid w:val="00A8176E"/>
    <w:rsid w:val="00AA5CAC"/>
    <w:rsid w:val="00AB221D"/>
    <w:rsid w:val="00AE6FA7"/>
    <w:rsid w:val="00AE78E0"/>
    <w:rsid w:val="00B03BED"/>
    <w:rsid w:val="00B52D9B"/>
    <w:rsid w:val="00B72B9F"/>
    <w:rsid w:val="00BA0CC6"/>
    <w:rsid w:val="00C13D59"/>
    <w:rsid w:val="00C37045"/>
    <w:rsid w:val="00C64A37"/>
    <w:rsid w:val="00C67FF0"/>
    <w:rsid w:val="00C71026"/>
    <w:rsid w:val="00C774FC"/>
    <w:rsid w:val="00C94A51"/>
    <w:rsid w:val="00CA375E"/>
    <w:rsid w:val="00CC3EAD"/>
    <w:rsid w:val="00CC404C"/>
    <w:rsid w:val="00D1297E"/>
    <w:rsid w:val="00D917D9"/>
    <w:rsid w:val="00DA5446"/>
    <w:rsid w:val="00DC1065"/>
    <w:rsid w:val="00DE06B1"/>
    <w:rsid w:val="00DF06EE"/>
    <w:rsid w:val="00DF2691"/>
    <w:rsid w:val="00DF7482"/>
    <w:rsid w:val="00E05454"/>
    <w:rsid w:val="00E236A2"/>
    <w:rsid w:val="00E418D2"/>
    <w:rsid w:val="00E51634"/>
    <w:rsid w:val="00E65BEF"/>
    <w:rsid w:val="00E7556D"/>
    <w:rsid w:val="00E769E8"/>
    <w:rsid w:val="00EB5913"/>
    <w:rsid w:val="00F1478A"/>
    <w:rsid w:val="00F24499"/>
    <w:rsid w:val="00F33DC6"/>
    <w:rsid w:val="00F3698C"/>
    <w:rsid w:val="00F82495"/>
    <w:rsid w:val="00F86677"/>
    <w:rsid w:val="00F923EE"/>
    <w:rsid w:val="00FB0514"/>
    <w:rsid w:val="025CFC19"/>
    <w:rsid w:val="02FCAB7C"/>
    <w:rsid w:val="063D5BCE"/>
    <w:rsid w:val="077971D3"/>
    <w:rsid w:val="0C46AB63"/>
    <w:rsid w:val="0E1846F0"/>
    <w:rsid w:val="0E32F836"/>
    <w:rsid w:val="0E908D47"/>
    <w:rsid w:val="0FCEC897"/>
    <w:rsid w:val="14DDDFBE"/>
    <w:rsid w:val="152F7A4B"/>
    <w:rsid w:val="15BF394A"/>
    <w:rsid w:val="17D15A2E"/>
    <w:rsid w:val="181ABC6E"/>
    <w:rsid w:val="187BEEE1"/>
    <w:rsid w:val="18AC878C"/>
    <w:rsid w:val="18E5A72E"/>
    <w:rsid w:val="196204E8"/>
    <w:rsid w:val="1B600A2E"/>
    <w:rsid w:val="1BA7248C"/>
    <w:rsid w:val="225B5758"/>
    <w:rsid w:val="22B4C926"/>
    <w:rsid w:val="23013A48"/>
    <w:rsid w:val="25E0A1B4"/>
    <w:rsid w:val="26E0D452"/>
    <w:rsid w:val="2757154C"/>
    <w:rsid w:val="28EC0DAF"/>
    <w:rsid w:val="2A23CC0B"/>
    <w:rsid w:val="2AB8E617"/>
    <w:rsid w:val="2ADABFE6"/>
    <w:rsid w:val="2CD565A0"/>
    <w:rsid w:val="2CDA01A8"/>
    <w:rsid w:val="2DA91F16"/>
    <w:rsid w:val="2DD8D2DA"/>
    <w:rsid w:val="2E78F3A1"/>
    <w:rsid w:val="2EFC6C6D"/>
    <w:rsid w:val="3203C074"/>
    <w:rsid w:val="327D93F1"/>
    <w:rsid w:val="32F27D8C"/>
    <w:rsid w:val="331E52C1"/>
    <w:rsid w:val="3323E828"/>
    <w:rsid w:val="36FB2B3D"/>
    <w:rsid w:val="3821C868"/>
    <w:rsid w:val="39727F7F"/>
    <w:rsid w:val="3ABCAF38"/>
    <w:rsid w:val="3BF41DBB"/>
    <w:rsid w:val="3CB9B120"/>
    <w:rsid w:val="43293009"/>
    <w:rsid w:val="43324CB2"/>
    <w:rsid w:val="45E02C5D"/>
    <w:rsid w:val="46B13FF9"/>
    <w:rsid w:val="4720F8AB"/>
    <w:rsid w:val="493CDE43"/>
    <w:rsid w:val="4C0F5FCC"/>
    <w:rsid w:val="4CDBAA75"/>
    <w:rsid w:val="4D878F0F"/>
    <w:rsid w:val="4E7CBAF2"/>
    <w:rsid w:val="4F548E94"/>
    <w:rsid w:val="503182C9"/>
    <w:rsid w:val="50C07512"/>
    <w:rsid w:val="50C0A387"/>
    <w:rsid w:val="53193C3E"/>
    <w:rsid w:val="53B24624"/>
    <w:rsid w:val="5720098D"/>
    <w:rsid w:val="586A0AD1"/>
    <w:rsid w:val="58CF55CF"/>
    <w:rsid w:val="5F18F409"/>
    <w:rsid w:val="5FFC6EA4"/>
    <w:rsid w:val="677976D1"/>
    <w:rsid w:val="686DCE63"/>
    <w:rsid w:val="69C3A7F9"/>
    <w:rsid w:val="6A329F18"/>
    <w:rsid w:val="6B96D77F"/>
    <w:rsid w:val="6C2CB9FA"/>
    <w:rsid w:val="6CE5AE31"/>
    <w:rsid w:val="6EBE8E90"/>
    <w:rsid w:val="7014572C"/>
    <w:rsid w:val="704A6BA0"/>
    <w:rsid w:val="72510435"/>
    <w:rsid w:val="744886D6"/>
    <w:rsid w:val="7609D500"/>
    <w:rsid w:val="76B706BE"/>
    <w:rsid w:val="76CF3B3E"/>
    <w:rsid w:val="77A5A561"/>
    <w:rsid w:val="78F12262"/>
    <w:rsid w:val="79E1A83D"/>
    <w:rsid w:val="7C21DC2F"/>
    <w:rsid w:val="7C791684"/>
    <w:rsid w:val="7D493142"/>
    <w:rsid w:val="7DB5C610"/>
    <w:rsid w:val="7E14E6E5"/>
    <w:rsid w:val="7E38B636"/>
    <w:rsid w:val="7EADFC00"/>
    <w:rsid w:val="7FD538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E7F1"/>
  <w15:chartTrackingRefBased/>
  <w15:docId w15:val="{30680C01-5AF5-44CD-B4F1-BA8B1A3C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977F6"/>
  </w:style>
  <w:style w:type="paragraph" w:customStyle="1" w:styleId="paragraph">
    <w:name w:val="paragraph"/>
    <w:basedOn w:val="Normal"/>
    <w:rsid w:val="005745E7"/>
    <w:pPr>
      <w:spacing w:before="100" w:beforeAutospacing="1" w:after="100" w:afterAutospacing="1" w:line="240" w:lineRule="auto"/>
    </w:pPr>
    <w:rPr>
      <w:rFonts w:ascii="Times New Roman" w:eastAsia="Times New Roman" w:hAnsi="Times New Roman" w:cs="Times New Roman"/>
      <w:kern w:val="0"/>
      <w:lang w:eastAsia="en-GB"/>
    </w:rPr>
  </w:style>
  <w:style w:type="character" w:customStyle="1" w:styleId="eop">
    <w:name w:val="eop"/>
    <w:basedOn w:val="DefaultParagraphFont"/>
    <w:rsid w:val="005745E7"/>
  </w:style>
  <w:style w:type="paragraph" w:styleId="ListParagraph">
    <w:name w:val="List Paragraph"/>
    <w:basedOn w:val="Normal"/>
    <w:uiPriority w:val="34"/>
    <w:qFormat/>
    <w:rsid w:val="007F05FB"/>
    <w:pPr>
      <w:ind w:left="720"/>
      <w:contextualSpacing/>
    </w:pPr>
    <w:rPr>
      <w:kern w:val="0"/>
      <w14:ligatures w14:val="none"/>
    </w:rPr>
  </w:style>
  <w:style w:type="character" w:styleId="Hyperlink">
    <w:name w:val="Hyperlink"/>
    <w:basedOn w:val="DefaultParagraphFont"/>
    <w:uiPriority w:val="99"/>
    <w:unhideWhenUsed/>
    <w:rsid w:val="0037572D"/>
    <w:rPr>
      <w:color w:val="0563C1" w:themeColor="hyperlink"/>
      <w:u w:val="single"/>
    </w:rPr>
  </w:style>
  <w:style w:type="character" w:styleId="UnresolvedMention">
    <w:name w:val="Unresolved Mention"/>
    <w:basedOn w:val="DefaultParagraphFont"/>
    <w:uiPriority w:val="99"/>
    <w:semiHidden/>
    <w:unhideWhenUsed/>
    <w:rsid w:val="0037572D"/>
    <w:rPr>
      <w:color w:val="605E5C"/>
      <w:shd w:val="clear" w:color="auto" w:fill="E1DFDD"/>
    </w:rPr>
  </w:style>
  <w:style w:type="paragraph" w:styleId="Header">
    <w:name w:val="header"/>
    <w:basedOn w:val="Normal"/>
    <w:link w:val="HeaderChar"/>
    <w:uiPriority w:val="99"/>
    <w:unhideWhenUsed/>
    <w:rsid w:val="00A6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4A"/>
  </w:style>
  <w:style w:type="paragraph" w:styleId="Footer">
    <w:name w:val="footer"/>
    <w:basedOn w:val="Normal"/>
    <w:link w:val="FooterChar"/>
    <w:uiPriority w:val="99"/>
    <w:unhideWhenUsed/>
    <w:rsid w:val="00A6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68815">
      <w:bodyDiv w:val="1"/>
      <w:marLeft w:val="0"/>
      <w:marRight w:val="0"/>
      <w:marTop w:val="0"/>
      <w:marBottom w:val="0"/>
      <w:divBdr>
        <w:top w:val="none" w:sz="0" w:space="0" w:color="auto"/>
        <w:left w:val="none" w:sz="0" w:space="0" w:color="auto"/>
        <w:bottom w:val="none" w:sz="0" w:space="0" w:color="auto"/>
        <w:right w:val="none" w:sz="0" w:space="0" w:color="auto"/>
      </w:divBdr>
      <w:divsChild>
        <w:div w:id="27075922">
          <w:marLeft w:val="0"/>
          <w:marRight w:val="0"/>
          <w:marTop w:val="0"/>
          <w:marBottom w:val="0"/>
          <w:divBdr>
            <w:top w:val="none" w:sz="0" w:space="0" w:color="auto"/>
            <w:left w:val="none" w:sz="0" w:space="0" w:color="auto"/>
            <w:bottom w:val="none" w:sz="0" w:space="0" w:color="auto"/>
            <w:right w:val="none" w:sz="0" w:space="0" w:color="auto"/>
          </w:divBdr>
        </w:div>
        <w:div w:id="163023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rensfirstresponse@bcpcouncil.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view.officeapps.live.com/op/view.aspx?src=https%3A%2F%2Fpdscp.co.uk%2Fwp-content%2Fuploads%2F2023%2F02%2FBCP-IAR-final-version-Feb-2023.docx&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9654CDE8CC147BD4C4C2D2B970AE6" ma:contentTypeVersion="5" ma:contentTypeDescription="Create a new document." ma:contentTypeScope="" ma:versionID="2406e57384ecdcef1d0deecac490d16f">
  <xsd:schema xmlns:xsd="http://www.w3.org/2001/XMLSchema" xmlns:xs="http://www.w3.org/2001/XMLSchema" xmlns:p="http://schemas.microsoft.com/office/2006/metadata/properties" xmlns:ns2="1cdcbf99-2cef-48ef-bffd-929649560e38" xmlns:ns3="debf02f9-a84b-4261-933d-4997b35395e9" targetNamespace="http://schemas.microsoft.com/office/2006/metadata/properties" ma:root="true" ma:fieldsID="eaf1604b815e815f42dbd1337c8f022c" ns2:_="" ns3:_="">
    <xsd:import namespace="1cdcbf99-2cef-48ef-bffd-929649560e38"/>
    <xsd:import namespace="debf02f9-a84b-4261-933d-4997b3539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bf99-2cef-48ef-bffd-92964956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f02f9-a84b-4261-933d-4997b353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2BC91-3911-4A17-95B7-53285039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bf99-2cef-48ef-bffd-929649560e38"/>
    <ds:schemaRef ds:uri="debf02f9-a84b-4261-933d-4997b353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256BF-183F-4F00-93F5-65F67C1C259E}">
  <ds:schemaRefs>
    <ds:schemaRef ds:uri="http://schemas.microsoft.com/sharepoint/v3/contenttype/forms"/>
  </ds:schemaRefs>
</ds:datastoreItem>
</file>

<file path=customXml/itemProps3.xml><?xml version="1.0" encoding="utf-8"?>
<ds:datastoreItem xmlns:ds="http://schemas.openxmlformats.org/officeDocument/2006/customXml" ds:itemID="{1A640E25-8199-45FB-A3D0-516824ECC713}">
  <ds:schemaRefs>
    <ds:schemaRef ds:uri="http://schemas.microsoft.com/office/infopath/2007/PartnerControls"/>
    <ds:schemaRef ds:uri="http://purl.org/dc/elements/1.1/"/>
    <ds:schemaRef ds:uri="http://schemas.microsoft.com/office/2006/metadata/properties"/>
    <ds:schemaRef ds:uri="debf02f9-a84b-4261-933d-4997b35395e9"/>
    <ds:schemaRef ds:uri="http://purl.org/dc/terms/"/>
    <ds:schemaRef ds:uri="http://schemas.openxmlformats.org/package/2006/metadata/core-properties"/>
    <ds:schemaRef ds:uri="http://schemas.microsoft.com/office/2006/documentManagement/types"/>
    <ds:schemaRef ds:uri="1cdcbf99-2cef-48ef-bffd-929649560e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BCP Council</Company>
  <LinksUpToDate>false</LinksUpToDate>
  <CharactersWithSpaces>6960</CharactersWithSpaces>
  <SharedDoc>false</SharedDoc>
  <HLinks>
    <vt:vector size="12" baseType="variant">
      <vt:variant>
        <vt:i4>4390969</vt:i4>
      </vt:variant>
      <vt:variant>
        <vt:i4>3</vt:i4>
      </vt:variant>
      <vt:variant>
        <vt:i4>0</vt:i4>
      </vt:variant>
      <vt:variant>
        <vt:i4>5</vt:i4>
      </vt:variant>
      <vt:variant>
        <vt:lpwstr>mailto:childrensfirstresponse@bcpcouncil.gov.uk</vt:lpwstr>
      </vt:variant>
      <vt:variant>
        <vt:lpwstr/>
      </vt:variant>
      <vt:variant>
        <vt:i4>1441808</vt:i4>
      </vt:variant>
      <vt:variant>
        <vt:i4>0</vt:i4>
      </vt:variant>
      <vt:variant>
        <vt:i4>0</vt:i4>
      </vt:variant>
      <vt:variant>
        <vt:i4>5</vt:i4>
      </vt:variant>
      <vt:variant>
        <vt:lpwstr>https://view.officeapps.live.com/op/view.aspx?src=https%3A%2F%2Fpdscp.co.uk%2Fwp-content%2Fuploads%2F2023%2F02%2FBCP-IAR-final-version-Feb-2023.docx&amp;wdOrigin=BROWSELINK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Slade</dc:creator>
  <cp:keywords/>
  <dc:description/>
  <cp:lastModifiedBy>Sam Hawes</cp:lastModifiedBy>
  <cp:revision>2</cp:revision>
  <dcterms:created xsi:type="dcterms:W3CDTF">2023-09-14T09:04:00Z</dcterms:created>
  <dcterms:modified xsi:type="dcterms:W3CDTF">2023-09-14T09:04:00Z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0x010100E269654CDE8CC147BD4C4C2D2B970AE6</vt:lpwstr>
  </property>
</Properties>
</file>