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325538" w14:textId="77777777" w:rsidR="00B00BF8" w:rsidRDefault="007E3F69">
      <w:pPr>
        <w:pStyle w:val="BodyText"/>
        <w:rPr>
          <w:rFonts w:ascii="Times New Roman"/>
          <w:sz w:val="20"/>
        </w:rPr>
      </w:pPr>
      <w:r>
        <w:rPr>
          <w:noProof/>
          <w:lang w:bidi="ar-SA"/>
        </w:rPr>
        <mc:AlternateContent>
          <mc:Choice Requires="wps">
            <w:drawing>
              <wp:anchor distT="0" distB="0" distL="114300" distR="114300" simplePos="0" relativeHeight="250699776" behindDoc="1" locked="0" layoutInCell="1" allowOverlap="1" wp14:anchorId="473D8F4C" wp14:editId="4F3BECF3">
                <wp:simplePos x="0" y="0"/>
                <wp:positionH relativeFrom="page">
                  <wp:posOffset>21590</wp:posOffset>
                </wp:positionH>
                <wp:positionV relativeFrom="page">
                  <wp:posOffset>11430</wp:posOffset>
                </wp:positionV>
                <wp:extent cx="7539355" cy="10680700"/>
                <wp:effectExtent l="0" t="0" r="0" b="0"/>
                <wp:wrapNone/>
                <wp:docPr id="28" name="AutoShap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39355" cy="10680700"/>
                        </a:xfrm>
                        <a:custGeom>
                          <a:avLst/>
                          <a:gdLst>
                            <a:gd name="T0" fmla="+- 0 1805 34"/>
                            <a:gd name="T1" fmla="*/ T0 w 11873"/>
                            <a:gd name="T2" fmla="+- 0 618 18"/>
                            <a:gd name="T3" fmla="*/ 618 h 16820"/>
                            <a:gd name="T4" fmla="+- 0 1432 34"/>
                            <a:gd name="T5" fmla="*/ T4 w 11873"/>
                            <a:gd name="T6" fmla="+- 0 1378 18"/>
                            <a:gd name="T7" fmla="*/ 1378 h 16820"/>
                            <a:gd name="T8" fmla="+- 0 1084 34"/>
                            <a:gd name="T9" fmla="*/ T8 w 11873"/>
                            <a:gd name="T10" fmla="+- 0 2118 18"/>
                            <a:gd name="T11" fmla="*/ 2118 h 16820"/>
                            <a:gd name="T12" fmla="+- 0 762 34"/>
                            <a:gd name="T13" fmla="*/ T12 w 11873"/>
                            <a:gd name="T14" fmla="+- 0 2838 18"/>
                            <a:gd name="T15" fmla="*/ 2838 h 16820"/>
                            <a:gd name="T16" fmla="+- 0 464 34"/>
                            <a:gd name="T17" fmla="*/ T16 w 11873"/>
                            <a:gd name="T18" fmla="+- 0 3558 18"/>
                            <a:gd name="T19" fmla="*/ 3558 h 16820"/>
                            <a:gd name="T20" fmla="+- 0 189 34"/>
                            <a:gd name="T21" fmla="*/ T20 w 11873"/>
                            <a:gd name="T22" fmla="+- 0 4278 18"/>
                            <a:gd name="T23" fmla="*/ 4278 h 16820"/>
                            <a:gd name="T24" fmla="+- 0 770 34"/>
                            <a:gd name="T25" fmla="*/ T24 w 11873"/>
                            <a:gd name="T26" fmla="+- 0 16678 18"/>
                            <a:gd name="T27" fmla="*/ 16678 h 16820"/>
                            <a:gd name="T28" fmla="+- 0 669 34"/>
                            <a:gd name="T29" fmla="*/ T28 w 11873"/>
                            <a:gd name="T30" fmla="+- 0 15898 18"/>
                            <a:gd name="T31" fmla="*/ 15898 h 16820"/>
                            <a:gd name="T32" fmla="+- 0 592 34"/>
                            <a:gd name="T33" fmla="*/ T32 w 11873"/>
                            <a:gd name="T34" fmla="+- 0 15118 18"/>
                            <a:gd name="T35" fmla="*/ 15118 h 16820"/>
                            <a:gd name="T36" fmla="+- 0 539 34"/>
                            <a:gd name="T37" fmla="*/ T36 w 11873"/>
                            <a:gd name="T38" fmla="+- 0 14318 18"/>
                            <a:gd name="T39" fmla="*/ 14318 h 16820"/>
                            <a:gd name="T40" fmla="+- 0 511 34"/>
                            <a:gd name="T41" fmla="*/ T40 w 11873"/>
                            <a:gd name="T42" fmla="+- 0 13518 18"/>
                            <a:gd name="T43" fmla="*/ 13518 h 16820"/>
                            <a:gd name="T44" fmla="+- 0 508 34"/>
                            <a:gd name="T45" fmla="*/ T44 w 11873"/>
                            <a:gd name="T46" fmla="+- 0 12618 18"/>
                            <a:gd name="T47" fmla="*/ 12618 h 16820"/>
                            <a:gd name="T48" fmla="+- 0 532 34"/>
                            <a:gd name="T49" fmla="*/ T48 w 11873"/>
                            <a:gd name="T50" fmla="+- 0 11798 18"/>
                            <a:gd name="T51" fmla="*/ 11798 h 16820"/>
                            <a:gd name="T52" fmla="+- 0 581 34"/>
                            <a:gd name="T53" fmla="*/ T52 w 11873"/>
                            <a:gd name="T54" fmla="+- 0 10978 18"/>
                            <a:gd name="T55" fmla="*/ 10978 h 16820"/>
                            <a:gd name="T56" fmla="+- 0 655 34"/>
                            <a:gd name="T57" fmla="*/ T56 w 11873"/>
                            <a:gd name="T58" fmla="+- 0 10138 18"/>
                            <a:gd name="T59" fmla="*/ 10138 h 16820"/>
                            <a:gd name="T60" fmla="+- 0 755 34"/>
                            <a:gd name="T61" fmla="*/ T60 w 11873"/>
                            <a:gd name="T62" fmla="+- 0 9298 18"/>
                            <a:gd name="T63" fmla="*/ 9298 h 16820"/>
                            <a:gd name="T64" fmla="+- 0 880 34"/>
                            <a:gd name="T65" fmla="*/ T64 w 11873"/>
                            <a:gd name="T66" fmla="+- 0 8458 18"/>
                            <a:gd name="T67" fmla="*/ 8458 h 16820"/>
                            <a:gd name="T68" fmla="+- 0 1032 34"/>
                            <a:gd name="T69" fmla="*/ T68 w 11873"/>
                            <a:gd name="T70" fmla="+- 0 7598 18"/>
                            <a:gd name="T71" fmla="*/ 7598 h 16820"/>
                            <a:gd name="T72" fmla="+- 0 1209 34"/>
                            <a:gd name="T73" fmla="*/ T72 w 11873"/>
                            <a:gd name="T74" fmla="+- 0 6738 18"/>
                            <a:gd name="T75" fmla="*/ 6738 h 16820"/>
                            <a:gd name="T76" fmla="+- 0 1413 34"/>
                            <a:gd name="T77" fmla="*/ T76 w 11873"/>
                            <a:gd name="T78" fmla="+- 0 5878 18"/>
                            <a:gd name="T79" fmla="*/ 5878 h 16820"/>
                            <a:gd name="T80" fmla="+- 0 1643 34"/>
                            <a:gd name="T81" fmla="*/ T80 w 11873"/>
                            <a:gd name="T82" fmla="+- 0 4998 18"/>
                            <a:gd name="T83" fmla="*/ 4998 h 16820"/>
                            <a:gd name="T84" fmla="+- 0 1900 34"/>
                            <a:gd name="T85" fmla="*/ T84 w 11873"/>
                            <a:gd name="T86" fmla="+- 0 4118 18"/>
                            <a:gd name="T87" fmla="*/ 4118 h 16820"/>
                            <a:gd name="T88" fmla="+- 0 2184 34"/>
                            <a:gd name="T89" fmla="*/ T88 w 11873"/>
                            <a:gd name="T90" fmla="+- 0 3218 18"/>
                            <a:gd name="T91" fmla="*/ 3218 h 16820"/>
                            <a:gd name="T92" fmla="+- 0 2495 34"/>
                            <a:gd name="T93" fmla="*/ T92 w 11873"/>
                            <a:gd name="T94" fmla="+- 0 2318 18"/>
                            <a:gd name="T95" fmla="*/ 2318 h 16820"/>
                            <a:gd name="T96" fmla="+- 0 2834 34"/>
                            <a:gd name="T97" fmla="*/ T96 w 11873"/>
                            <a:gd name="T98" fmla="+- 0 1418 18"/>
                            <a:gd name="T99" fmla="*/ 1418 h 16820"/>
                            <a:gd name="T100" fmla="+- 0 3200 34"/>
                            <a:gd name="T101" fmla="*/ T100 w 11873"/>
                            <a:gd name="T102" fmla="+- 0 498 18"/>
                            <a:gd name="T103" fmla="*/ 498 h 16820"/>
                            <a:gd name="T104" fmla="+- 0 11662 34"/>
                            <a:gd name="T105" fmla="*/ T104 w 11873"/>
                            <a:gd name="T106" fmla="+- 0 1378 18"/>
                            <a:gd name="T107" fmla="*/ 1378 h 16820"/>
                            <a:gd name="T108" fmla="+- 0 9930 34"/>
                            <a:gd name="T109" fmla="*/ T108 w 11873"/>
                            <a:gd name="T110" fmla="+- 0 1758 18"/>
                            <a:gd name="T111" fmla="*/ 1758 h 16820"/>
                            <a:gd name="T112" fmla="+- 0 8636 34"/>
                            <a:gd name="T113" fmla="*/ T112 w 11873"/>
                            <a:gd name="T114" fmla="+- 0 2198 18"/>
                            <a:gd name="T115" fmla="*/ 2198 h 16820"/>
                            <a:gd name="T116" fmla="+- 0 7912 34"/>
                            <a:gd name="T117" fmla="*/ T116 w 11873"/>
                            <a:gd name="T118" fmla="+- 0 2578 18"/>
                            <a:gd name="T119" fmla="*/ 2578 h 16820"/>
                            <a:gd name="T120" fmla="+- 0 7265 34"/>
                            <a:gd name="T121" fmla="*/ T120 w 11873"/>
                            <a:gd name="T122" fmla="+- 0 3098 18"/>
                            <a:gd name="T123" fmla="*/ 3098 h 16820"/>
                            <a:gd name="T124" fmla="+- 0 6847 34"/>
                            <a:gd name="T125" fmla="*/ T124 w 11873"/>
                            <a:gd name="T126" fmla="+- 0 3618 18"/>
                            <a:gd name="T127" fmla="*/ 3618 h 16820"/>
                            <a:gd name="T128" fmla="+- 0 6595 34"/>
                            <a:gd name="T129" fmla="*/ T128 w 11873"/>
                            <a:gd name="T130" fmla="+- 0 4238 18"/>
                            <a:gd name="T131" fmla="*/ 4238 h 16820"/>
                            <a:gd name="T132" fmla="+- 0 6560 34"/>
                            <a:gd name="T133" fmla="*/ T132 w 11873"/>
                            <a:gd name="T134" fmla="+- 0 4958 18"/>
                            <a:gd name="T135" fmla="*/ 4958 h 16820"/>
                            <a:gd name="T136" fmla="+- 0 6755 34"/>
                            <a:gd name="T137" fmla="*/ T136 w 11873"/>
                            <a:gd name="T138" fmla="+- 0 5678 18"/>
                            <a:gd name="T139" fmla="*/ 5678 h 16820"/>
                            <a:gd name="T140" fmla="+- 0 7065 34"/>
                            <a:gd name="T141" fmla="*/ T140 w 11873"/>
                            <a:gd name="T142" fmla="+- 0 6158 18"/>
                            <a:gd name="T143" fmla="*/ 6158 h 16820"/>
                            <a:gd name="T144" fmla="+- 0 7524 34"/>
                            <a:gd name="T145" fmla="*/ T144 w 11873"/>
                            <a:gd name="T146" fmla="+- 0 6478 18"/>
                            <a:gd name="T147" fmla="*/ 6478 h 16820"/>
                            <a:gd name="T148" fmla="+- 0 8346 34"/>
                            <a:gd name="T149" fmla="*/ T148 w 11873"/>
                            <a:gd name="T150" fmla="+- 0 6698 18"/>
                            <a:gd name="T151" fmla="*/ 6698 h 16820"/>
                            <a:gd name="T152" fmla="+- 0 10274 34"/>
                            <a:gd name="T153" fmla="*/ T152 w 11873"/>
                            <a:gd name="T154" fmla="+- 0 6798 18"/>
                            <a:gd name="T155" fmla="*/ 6798 h 16820"/>
                            <a:gd name="T156" fmla="+- 0 10917 34"/>
                            <a:gd name="T157" fmla="*/ T156 w 11873"/>
                            <a:gd name="T158" fmla="+- 0 6918 18"/>
                            <a:gd name="T159" fmla="*/ 6918 h 16820"/>
                            <a:gd name="T160" fmla="+- 0 11391 34"/>
                            <a:gd name="T161" fmla="*/ T160 w 11873"/>
                            <a:gd name="T162" fmla="+- 0 7198 18"/>
                            <a:gd name="T163" fmla="*/ 7198 h 16820"/>
                            <a:gd name="T164" fmla="+- 0 11667 34"/>
                            <a:gd name="T165" fmla="*/ T164 w 11873"/>
                            <a:gd name="T166" fmla="+- 0 7578 18"/>
                            <a:gd name="T167" fmla="*/ 7578 h 16820"/>
                            <a:gd name="T168" fmla="+- 0 11813 34"/>
                            <a:gd name="T169" fmla="*/ T168 w 11873"/>
                            <a:gd name="T170" fmla="+- 0 8118 18"/>
                            <a:gd name="T171" fmla="*/ 8118 h 16820"/>
                            <a:gd name="T172" fmla="+- 0 11833 34"/>
                            <a:gd name="T173" fmla="*/ T172 w 11873"/>
                            <a:gd name="T174" fmla="+- 0 8638 18"/>
                            <a:gd name="T175" fmla="*/ 8638 h 16820"/>
                            <a:gd name="T176" fmla="+- 0 11738 34"/>
                            <a:gd name="T177" fmla="*/ T176 w 11873"/>
                            <a:gd name="T178" fmla="+- 0 9078 18"/>
                            <a:gd name="T179" fmla="*/ 9078 h 16820"/>
                            <a:gd name="T180" fmla="+- 0 11538 34"/>
                            <a:gd name="T181" fmla="*/ T180 w 11873"/>
                            <a:gd name="T182" fmla="+- 0 9458 18"/>
                            <a:gd name="T183" fmla="*/ 9458 h 16820"/>
                            <a:gd name="T184" fmla="+- 0 11246 34"/>
                            <a:gd name="T185" fmla="*/ T184 w 11873"/>
                            <a:gd name="T186" fmla="+- 0 9798 18"/>
                            <a:gd name="T187" fmla="*/ 9798 h 16820"/>
                            <a:gd name="T188" fmla="+- 0 10831 34"/>
                            <a:gd name="T189" fmla="*/ T188 w 11873"/>
                            <a:gd name="T190" fmla="+- 0 10118 18"/>
                            <a:gd name="T191" fmla="*/ 10118 h 16820"/>
                            <a:gd name="T192" fmla="+- 0 9718 34"/>
                            <a:gd name="T193" fmla="*/ T192 w 11873"/>
                            <a:gd name="T194" fmla="+- 0 10638 18"/>
                            <a:gd name="T195" fmla="*/ 10638 h 16820"/>
                            <a:gd name="T196" fmla="+- 0 6391 34"/>
                            <a:gd name="T197" fmla="*/ T196 w 11873"/>
                            <a:gd name="T198" fmla="+- 0 11738 18"/>
                            <a:gd name="T199" fmla="*/ 11738 h 16820"/>
                            <a:gd name="T200" fmla="+- 0 5495 34"/>
                            <a:gd name="T201" fmla="*/ T200 w 11873"/>
                            <a:gd name="T202" fmla="+- 0 12158 18"/>
                            <a:gd name="T203" fmla="*/ 12158 h 16820"/>
                            <a:gd name="T204" fmla="+- 0 4941 34"/>
                            <a:gd name="T205" fmla="*/ T204 w 11873"/>
                            <a:gd name="T206" fmla="+- 0 12498 18"/>
                            <a:gd name="T207" fmla="*/ 12498 h 16820"/>
                            <a:gd name="T208" fmla="+- 0 4497 34"/>
                            <a:gd name="T209" fmla="*/ T208 w 11873"/>
                            <a:gd name="T210" fmla="+- 0 12878 18"/>
                            <a:gd name="T211" fmla="*/ 12878 h 16820"/>
                            <a:gd name="T212" fmla="+- 0 4122 34"/>
                            <a:gd name="T213" fmla="*/ T212 w 11873"/>
                            <a:gd name="T214" fmla="+- 0 13298 18"/>
                            <a:gd name="T215" fmla="*/ 13298 h 16820"/>
                            <a:gd name="T216" fmla="+- 0 3828 34"/>
                            <a:gd name="T217" fmla="*/ T216 w 11873"/>
                            <a:gd name="T218" fmla="+- 0 13798 18"/>
                            <a:gd name="T219" fmla="*/ 13798 h 16820"/>
                            <a:gd name="T220" fmla="+- 0 3585 34"/>
                            <a:gd name="T221" fmla="*/ T220 w 11873"/>
                            <a:gd name="T222" fmla="+- 0 14478 18"/>
                            <a:gd name="T223" fmla="*/ 14478 h 16820"/>
                            <a:gd name="T224" fmla="+- 0 3417 34"/>
                            <a:gd name="T225" fmla="*/ T224 w 11873"/>
                            <a:gd name="T226" fmla="+- 0 15258 18"/>
                            <a:gd name="T227" fmla="*/ 15258 h 16820"/>
                            <a:gd name="T228" fmla="+- 0 3350 34"/>
                            <a:gd name="T229" fmla="*/ T228 w 11873"/>
                            <a:gd name="T230" fmla="+- 0 16038 18"/>
                            <a:gd name="T231" fmla="*/ 16038 h 16820"/>
                            <a:gd name="T232" fmla="+- 0 3372 34"/>
                            <a:gd name="T233" fmla="*/ T232 w 11873"/>
                            <a:gd name="T234" fmla="+- 0 16758 18"/>
                            <a:gd name="T235" fmla="*/ 16758 h 168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1873" h="16820">
                              <a:moveTo>
                                <a:pt x="3373" y="0"/>
                              </a:moveTo>
                              <a:lnTo>
                                <a:pt x="2089" y="0"/>
                              </a:lnTo>
                              <a:lnTo>
                                <a:pt x="2048" y="80"/>
                              </a:lnTo>
                              <a:lnTo>
                                <a:pt x="2008" y="160"/>
                              </a:lnTo>
                              <a:lnTo>
                                <a:pt x="1968" y="240"/>
                              </a:lnTo>
                              <a:lnTo>
                                <a:pt x="1928" y="300"/>
                              </a:lnTo>
                              <a:lnTo>
                                <a:pt x="1888" y="380"/>
                              </a:lnTo>
                              <a:lnTo>
                                <a:pt x="1849" y="460"/>
                              </a:lnTo>
                              <a:lnTo>
                                <a:pt x="1810" y="540"/>
                              </a:lnTo>
                              <a:lnTo>
                                <a:pt x="1771" y="600"/>
                              </a:lnTo>
                              <a:lnTo>
                                <a:pt x="1732" y="680"/>
                              </a:lnTo>
                              <a:lnTo>
                                <a:pt x="1694" y="760"/>
                              </a:lnTo>
                              <a:lnTo>
                                <a:pt x="1656" y="840"/>
                              </a:lnTo>
                              <a:lnTo>
                                <a:pt x="1618" y="900"/>
                              </a:lnTo>
                              <a:lnTo>
                                <a:pt x="1581" y="980"/>
                              </a:lnTo>
                              <a:lnTo>
                                <a:pt x="1544" y="1060"/>
                              </a:lnTo>
                              <a:lnTo>
                                <a:pt x="1507" y="1120"/>
                              </a:lnTo>
                              <a:lnTo>
                                <a:pt x="1470" y="1200"/>
                              </a:lnTo>
                              <a:lnTo>
                                <a:pt x="1434" y="1280"/>
                              </a:lnTo>
                              <a:lnTo>
                                <a:pt x="1398" y="1360"/>
                              </a:lnTo>
                              <a:lnTo>
                                <a:pt x="1362" y="1420"/>
                              </a:lnTo>
                              <a:lnTo>
                                <a:pt x="1326" y="1500"/>
                              </a:lnTo>
                              <a:lnTo>
                                <a:pt x="1291" y="1580"/>
                              </a:lnTo>
                              <a:lnTo>
                                <a:pt x="1256" y="1640"/>
                              </a:lnTo>
                              <a:lnTo>
                                <a:pt x="1221" y="1720"/>
                              </a:lnTo>
                              <a:lnTo>
                                <a:pt x="1186" y="1800"/>
                              </a:lnTo>
                              <a:lnTo>
                                <a:pt x="1152" y="1880"/>
                              </a:lnTo>
                              <a:lnTo>
                                <a:pt x="1118" y="1940"/>
                              </a:lnTo>
                              <a:lnTo>
                                <a:pt x="1084" y="2020"/>
                              </a:lnTo>
                              <a:lnTo>
                                <a:pt x="1050" y="2100"/>
                              </a:lnTo>
                              <a:lnTo>
                                <a:pt x="1017" y="2160"/>
                              </a:lnTo>
                              <a:lnTo>
                                <a:pt x="984" y="2240"/>
                              </a:lnTo>
                              <a:lnTo>
                                <a:pt x="951" y="2320"/>
                              </a:lnTo>
                              <a:lnTo>
                                <a:pt x="919" y="2380"/>
                              </a:lnTo>
                              <a:lnTo>
                                <a:pt x="886" y="2460"/>
                              </a:lnTo>
                              <a:lnTo>
                                <a:pt x="854" y="2540"/>
                              </a:lnTo>
                              <a:lnTo>
                                <a:pt x="822" y="2600"/>
                              </a:lnTo>
                              <a:lnTo>
                                <a:pt x="791" y="2680"/>
                              </a:lnTo>
                              <a:lnTo>
                                <a:pt x="759" y="2740"/>
                              </a:lnTo>
                              <a:lnTo>
                                <a:pt x="728" y="2820"/>
                              </a:lnTo>
                              <a:lnTo>
                                <a:pt x="697" y="2900"/>
                              </a:lnTo>
                              <a:lnTo>
                                <a:pt x="667" y="2960"/>
                              </a:lnTo>
                              <a:lnTo>
                                <a:pt x="636" y="3040"/>
                              </a:lnTo>
                              <a:lnTo>
                                <a:pt x="606" y="3120"/>
                              </a:lnTo>
                              <a:lnTo>
                                <a:pt x="576" y="3180"/>
                              </a:lnTo>
                              <a:lnTo>
                                <a:pt x="546" y="3260"/>
                              </a:lnTo>
                              <a:lnTo>
                                <a:pt x="517" y="3320"/>
                              </a:lnTo>
                              <a:lnTo>
                                <a:pt x="488" y="3400"/>
                              </a:lnTo>
                              <a:lnTo>
                                <a:pt x="459" y="3480"/>
                              </a:lnTo>
                              <a:lnTo>
                                <a:pt x="430" y="3540"/>
                              </a:lnTo>
                              <a:lnTo>
                                <a:pt x="401" y="3620"/>
                              </a:lnTo>
                              <a:lnTo>
                                <a:pt x="373" y="3680"/>
                              </a:lnTo>
                              <a:lnTo>
                                <a:pt x="345" y="3760"/>
                              </a:lnTo>
                              <a:lnTo>
                                <a:pt x="317" y="3820"/>
                              </a:lnTo>
                              <a:lnTo>
                                <a:pt x="289" y="3900"/>
                              </a:lnTo>
                              <a:lnTo>
                                <a:pt x="262" y="3980"/>
                              </a:lnTo>
                              <a:lnTo>
                                <a:pt x="235" y="4040"/>
                              </a:lnTo>
                              <a:lnTo>
                                <a:pt x="208" y="4120"/>
                              </a:lnTo>
                              <a:lnTo>
                                <a:pt x="181" y="4180"/>
                              </a:lnTo>
                              <a:lnTo>
                                <a:pt x="155" y="4260"/>
                              </a:lnTo>
                              <a:lnTo>
                                <a:pt x="128" y="4320"/>
                              </a:lnTo>
                              <a:lnTo>
                                <a:pt x="102" y="4400"/>
                              </a:lnTo>
                              <a:lnTo>
                                <a:pt x="76" y="4460"/>
                              </a:lnTo>
                              <a:lnTo>
                                <a:pt x="51" y="4540"/>
                              </a:lnTo>
                              <a:lnTo>
                                <a:pt x="25" y="4600"/>
                              </a:lnTo>
                              <a:lnTo>
                                <a:pt x="0" y="4680"/>
                              </a:lnTo>
                              <a:lnTo>
                                <a:pt x="0" y="16820"/>
                              </a:lnTo>
                              <a:lnTo>
                                <a:pt x="759" y="16820"/>
                              </a:lnTo>
                              <a:lnTo>
                                <a:pt x="747" y="16740"/>
                              </a:lnTo>
                              <a:lnTo>
                                <a:pt x="736" y="16660"/>
                              </a:lnTo>
                              <a:lnTo>
                                <a:pt x="724" y="16580"/>
                              </a:lnTo>
                              <a:lnTo>
                                <a:pt x="713" y="16500"/>
                              </a:lnTo>
                              <a:lnTo>
                                <a:pt x="703" y="16420"/>
                              </a:lnTo>
                              <a:lnTo>
                                <a:pt x="692" y="16340"/>
                              </a:lnTo>
                              <a:lnTo>
                                <a:pt x="682" y="16280"/>
                              </a:lnTo>
                              <a:lnTo>
                                <a:pt x="672" y="16200"/>
                              </a:lnTo>
                              <a:lnTo>
                                <a:pt x="662" y="16120"/>
                              </a:lnTo>
                              <a:lnTo>
                                <a:pt x="653" y="16040"/>
                              </a:lnTo>
                              <a:lnTo>
                                <a:pt x="644" y="15960"/>
                              </a:lnTo>
                              <a:lnTo>
                                <a:pt x="635" y="15880"/>
                              </a:lnTo>
                              <a:lnTo>
                                <a:pt x="626" y="15800"/>
                              </a:lnTo>
                              <a:lnTo>
                                <a:pt x="617" y="15720"/>
                              </a:lnTo>
                              <a:lnTo>
                                <a:pt x="609" y="15640"/>
                              </a:lnTo>
                              <a:lnTo>
                                <a:pt x="601" y="15560"/>
                              </a:lnTo>
                              <a:lnTo>
                                <a:pt x="593" y="15480"/>
                              </a:lnTo>
                              <a:lnTo>
                                <a:pt x="586" y="15400"/>
                              </a:lnTo>
                              <a:lnTo>
                                <a:pt x="578" y="15320"/>
                              </a:lnTo>
                              <a:lnTo>
                                <a:pt x="571" y="15240"/>
                              </a:lnTo>
                              <a:lnTo>
                                <a:pt x="564" y="15180"/>
                              </a:lnTo>
                              <a:lnTo>
                                <a:pt x="558" y="15100"/>
                              </a:lnTo>
                              <a:lnTo>
                                <a:pt x="551" y="15020"/>
                              </a:lnTo>
                              <a:lnTo>
                                <a:pt x="545" y="14940"/>
                              </a:lnTo>
                              <a:lnTo>
                                <a:pt x="539" y="14860"/>
                              </a:lnTo>
                              <a:lnTo>
                                <a:pt x="534" y="14780"/>
                              </a:lnTo>
                              <a:lnTo>
                                <a:pt x="528" y="14700"/>
                              </a:lnTo>
                              <a:lnTo>
                                <a:pt x="523" y="14620"/>
                              </a:lnTo>
                              <a:lnTo>
                                <a:pt x="518" y="14540"/>
                              </a:lnTo>
                              <a:lnTo>
                                <a:pt x="514" y="14460"/>
                              </a:lnTo>
                              <a:lnTo>
                                <a:pt x="509" y="14380"/>
                              </a:lnTo>
                              <a:lnTo>
                                <a:pt x="505" y="14300"/>
                              </a:lnTo>
                              <a:lnTo>
                                <a:pt x="501" y="14220"/>
                              </a:lnTo>
                              <a:lnTo>
                                <a:pt x="497" y="14140"/>
                              </a:lnTo>
                              <a:lnTo>
                                <a:pt x="494" y="14060"/>
                              </a:lnTo>
                              <a:lnTo>
                                <a:pt x="491" y="13980"/>
                              </a:lnTo>
                              <a:lnTo>
                                <a:pt x="488" y="13900"/>
                              </a:lnTo>
                              <a:lnTo>
                                <a:pt x="485" y="13820"/>
                              </a:lnTo>
                              <a:lnTo>
                                <a:pt x="483" y="13740"/>
                              </a:lnTo>
                              <a:lnTo>
                                <a:pt x="481" y="13660"/>
                              </a:lnTo>
                              <a:lnTo>
                                <a:pt x="479" y="13580"/>
                              </a:lnTo>
                              <a:lnTo>
                                <a:pt x="477" y="13500"/>
                              </a:lnTo>
                              <a:lnTo>
                                <a:pt x="475" y="13420"/>
                              </a:lnTo>
                              <a:lnTo>
                                <a:pt x="474" y="13340"/>
                              </a:lnTo>
                              <a:lnTo>
                                <a:pt x="473" y="13260"/>
                              </a:lnTo>
                              <a:lnTo>
                                <a:pt x="472" y="13180"/>
                              </a:lnTo>
                              <a:lnTo>
                                <a:pt x="472" y="13100"/>
                              </a:lnTo>
                              <a:lnTo>
                                <a:pt x="472" y="13060"/>
                              </a:lnTo>
                              <a:lnTo>
                                <a:pt x="472" y="12840"/>
                              </a:lnTo>
                              <a:lnTo>
                                <a:pt x="473" y="12760"/>
                              </a:lnTo>
                              <a:lnTo>
                                <a:pt x="473" y="12680"/>
                              </a:lnTo>
                              <a:lnTo>
                                <a:pt x="474" y="12600"/>
                              </a:lnTo>
                              <a:lnTo>
                                <a:pt x="476" y="12520"/>
                              </a:lnTo>
                              <a:lnTo>
                                <a:pt x="477" y="12440"/>
                              </a:lnTo>
                              <a:lnTo>
                                <a:pt x="479" y="12360"/>
                              </a:lnTo>
                              <a:lnTo>
                                <a:pt x="481" y="12280"/>
                              </a:lnTo>
                              <a:lnTo>
                                <a:pt x="483" y="12200"/>
                              </a:lnTo>
                              <a:lnTo>
                                <a:pt x="486" y="12120"/>
                              </a:lnTo>
                              <a:lnTo>
                                <a:pt x="488" y="12040"/>
                              </a:lnTo>
                              <a:lnTo>
                                <a:pt x="491" y="11940"/>
                              </a:lnTo>
                              <a:lnTo>
                                <a:pt x="495" y="11860"/>
                              </a:lnTo>
                              <a:lnTo>
                                <a:pt x="498" y="11780"/>
                              </a:lnTo>
                              <a:lnTo>
                                <a:pt x="502" y="11700"/>
                              </a:lnTo>
                              <a:lnTo>
                                <a:pt x="506" y="11620"/>
                              </a:lnTo>
                              <a:lnTo>
                                <a:pt x="510" y="11540"/>
                              </a:lnTo>
                              <a:lnTo>
                                <a:pt x="515" y="11460"/>
                              </a:lnTo>
                              <a:lnTo>
                                <a:pt x="519" y="11380"/>
                              </a:lnTo>
                              <a:lnTo>
                                <a:pt x="524" y="11300"/>
                              </a:lnTo>
                              <a:lnTo>
                                <a:pt x="530" y="11200"/>
                              </a:lnTo>
                              <a:lnTo>
                                <a:pt x="535" y="11120"/>
                              </a:lnTo>
                              <a:lnTo>
                                <a:pt x="541" y="11040"/>
                              </a:lnTo>
                              <a:lnTo>
                                <a:pt x="547" y="10960"/>
                              </a:lnTo>
                              <a:lnTo>
                                <a:pt x="553" y="10880"/>
                              </a:lnTo>
                              <a:lnTo>
                                <a:pt x="560" y="10800"/>
                              </a:lnTo>
                              <a:lnTo>
                                <a:pt x="567" y="10720"/>
                              </a:lnTo>
                              <a:lnTo>
                                <a:pt x="574" y="10620"/>
                              </a:lnTo>
                              <a:lnTo>
                                <a:pt x="581" y="10540"/>
                              </a:lnTo>
                              <a:lnTo>
                                <a:pt x="589" y="10460"/>
                              </a:lnTo>
                              <a:lnTo>
                                <a:pt x="596" y="10380"/>
                              </a:lnTo>
                              <a:lnTo>
                                <a:pt x="604" y="10300"/>
                              </a:lnTo>
                              <a:lnTo>
                                <a:pt x="613" y="10220"/>
                              </a:lnTo>
                              <a:lnTo>
                                <a:pt x="621" y="10120"/>
                              </a:lnTo>
                              <a:lnTo>
                                <a:pt x="630" y="10040"/>
                              </a:lnTo>
                              <a:lnTo>
                                <a:pt x="639" y="9960"/>
                              </a:lnTo>
                              <a:lnTo>
                                <a:pt x="649" y="9880"/>
                              </a:lnTo>
                              <a:lnTo>
                                <a:pt x="658" y="9800"/>
                              </a:lnTo>
                              <a:lnTo>
                                <a:pt x="668" y="9700"/>
                              </a:lnTo>
                              <a:lnTo>
                                <a:pt x="678" y="9620"/>
                              </a:lnTo>
                              <a:lnTo>
                                <a:pt x="688" y="9540"/>
                              </a:lnTo>
                              <a:lnTo>
                                <a:pt x="699" y="9460"/>
                              </a:lnTo>
                              <a:lnTo>
                                <a:pt x="710" y="9380"/>
                              </a:lnTo>
                              <a:lnTo>
                                <a:pt x="721" y="9280"/>
                              </a:lnTo>
                              <a:lnTo>
                                <a:pt x="732" y="9200"/>
                              </a:lnTo>
                              <a:lnTo>
                                <a:pt x="744" y="9120"/>
                              </a:lnTo>
                              <a:lnTo>
                                <a:pt x="756" y="9040"/>
                              </a:lnTo>
                              <a:lnTo>
                                <a:pt x="768" y="8940"/>
                              </a:lnTo>
                              <a:lnTo>
                                <a:pt x="781" y="8860"/>
                              </a:lnTo>
                              <a:lnTo>
                                <a:pt x="793" y="8780"/>
                              </a:lnTo>
                              <a:lnTo>
                                <a:pt x="806" y="8700"/>
                              </a:lnTo>
                              <a:lnTo>
                                <a:pt x="819" y="8620"/>
                              </a:lnTo>
                              <a:lnTo>
                                <a:pt x="833" y="8520"/>
                              </a:lnTo>
                              <a:lnTo>
                                <a:pt x="846" y="8440"/>
                              </a:lnTo>
                              <a:lnTo>
                                <a:pt x="860" y="8360"/>
                              </a:lnTo>
                              <a:lnTo>
                                <a:pt x="875" y="8280"/>
                              </a:lnTo>
                              <a:lnTo>
                                <a:pt x="889" y="8180"/>
                              </a:lnTo>
                              <a:lnTo>
                                <a:pt x="904" y="8100"/>
                              </a:lnTo>
                              <a:lnTo>
                                <a:pt x="919" y="8020"/>
                              </a:lnTo>
                              <a:lnTo>
                                <a:pt x="934" y="7920"/>
                              </a:lnTo>
                              <a:lnTo>
                                <a:pt x="950" y="7840"/>
                              </a:lnTo>
                              <a:lnTo>
                                <a:pt x="965" y="7760"/>
                              </a:lnTo>
                              <a:lnTo>
                                <a:pt x="982" y="7680"/>
                              </a:lnTo>
                              <a:lnTo>
                                <a:pt x="998" y="7580"/>
                              </a:lnTo>
                              <a:lnTo>
                                <a:pt x="1014" y="7500"/>
                              </a:lnTo>
                              <a:lnTo>
                                <a:pt x="1031" y="7420"/>
                              </a:lnTo>
                              <a:lnTo>
                                <a:pt x="1048" y="7320"/>
                              </a:lnTo>
                              <a:lnTo>
                                <a:pt x="1066" y="7240"/>
                              </a:lnTo>
                              <a:lnTo>
                                <a:pt x="1083" y="7160"/>
                              </a:lnTo>
                              <a:lnTo>
                                <a:pt x="1101" y="7060"/>
                              </a:lnTo>
                              <a:lnTo>
                                <a:pt x="1119" y="6980"/>
                              </a:lnTo>
                              <a:lnTo>
                                <a:pt x="1138" y="6900"/>
                              </a:lnTo>
                              <a:lnTo>
                                <a:pt x="1156" y="6820"/>
                              </a:lnTo>
                              <a:lnTo>
                                <a:pt x="1175" y="6720"/>
                              </a:lnTo>
                              <a:lnTo>
                                <a:pt x="1194" y="6640"/>
                              </a:lnTo>
                              <a:lnTo>
                                <a:pt x="1214" y="6560"/>
                              </a:lnTo>
                              <a:lnTo>
                                <a:pt x="1234" y="6460"/>
                              </a:lnTo>
                              <a:lnTo>
                                <a:pt x="1254" y="6380"/>
                              </a:lnTo>
                              <a:lnTo>
                                <a:pt x="1274" y="6300"/>
                              </a:lnTo>
                              <a:lnTo>
                                <a:pt x="1294" y="6200"/>
                              </a:lnTo>
                              <a:lnTo>
                                <a:pt x="1315" y="6120"/>
                              </a:lnTo>
                              <a:lnTo>
                                <a:pt x="1336" y="6020"/>
                              </a:lnTo>
                              <a:lnTo>
                                <a:pt x="1358" y="5940"/>
                              </a:lnTo>
                              <a:lnTo>
                                <a:pt x="1379" y="5860"/>
                              </a:lnTo>
                              <a:lnTo>
                                <a:pt x="1401" y="5760"/>
                              </a:lnTo>
                              <a:lnTo>
                                <a:pt x="1423" y="5680"/>
                              </a:lnTo>
                              <a:lnTo>
                                <a:pt x="1445" y="5600"/>
                              </a:lnTo>
                              <a:lnTo>
                                <a:pt x="1468" y="5500"/>
                              </a:lnTo>
                              <a:lnTo>
                                <a:pt x="1491" y="5420"/>
                              </a:lnTo>
                              <a:lnTo>
                                <a:pt x="1514" y="5320"/>
                              </a:lnTo>
                              <a:lnTo>
                                <a:pt x="1538" y="5240"/>
                              </a:lnTo>
                              <a:lnTo>
                                <a:pt x="1561" y="5160"/>
                              </a:lnTo>
                              <a:lnTo>
                                <a:pt x="1585" y="5060"/>
                              </a:lnTo>
                              <a:lnTo>
                                <a:pt x="1609" y="4980"/>
                              </a:lnTo>
                              <a:lnTo>
                                <a:pt x="1634" y="4900"/>
                              </a:lnTo>
                              <a:lnTo>
                                <a:pt x="1659" y="4800"/>
                              </a:lnTo>
                              <a:lnTo>
                                <a:pt x="1684" y="4720"/>
                              </a:lnTo>
                              <a:lnTo>
                                <a:pt x="1709" y="4620"/>
                              </a:lnTo>
                              <a:lnTo>
                                <a:pt x="1735" y="4540"/>
                              </a:lnTo>
                              <a:lnTo>
                                <a:pt x="1760" y="4440"/>
                              </a:lnTo>
                              <a:lnTo>
                                <a:pt x="1786" y="4360"/>
                              </a:lnTo>
                              <a:lnTo>
                                <a:pt x="1813" y="4280"/>
                              </a:lnTo>
                              <a:lnTo>
                                <a:pt x="1840" y="4180"/>
                              </a:lnTo>
                              <a:lnTo>
                                <a:pt x="1866" y="4100"/>
                              </a:lnTo>
                              <a:lnTo>
                                <a:pt x="1894" y="4000"/>
                              </a:lnTo>
                              <a:lnTo>
                                <a:pt x="1921" y="3920"/>
                              </a:lnTo>
                              <a:lnTo>
                                <a:pt x="1949" y="3820"/>
                              </a:lnTo>
                              <a:lnTo>
                                <a:pt x="1977" y="3740"/>
                              </a:lnTo>
                              <a:lnTo>
                                <a:pt x="2005" y="3640"/>
                              </a:lnTo>
                              <a:lnTo>
                                <a:pt x="2034" y="3560"/>
                              </a:lnTo>
                              <a:lnTo>
                                <a:pt x="2062" y="3480"/>
                              </a:lnTo>
                              <a:lnTo>
                                <a:pt x="2091" y="3380"/>
                              </a:lnTo>
                              <a:lnTo>
                                <a:pt x="2121" y="3300"/>
                              </a:lnTo>
                              <a:lnTo>
                                <a:pt x="2150" y="3200"/>
                              </a:lnTo>
                              <a:lnTo>
                                <a:pt x="2180" y="3120"/>
                              </a:lnTo>
                              <a:lnTo>
                                <a:pt x="2210" y="3020"/>
                              </a:lnTo>
                              <a:lnTo>
                                <a:pt x="2241" y="2940"/>
                              </a:lnTo>
                              <a:lnTo>
                                <a:pt x="2272" y="2840"/>
                              </a:lnTo>
                              <a:lnTo>
                                <a:pt x="2303" y="2760"/>
                              </a:lnTo>
                              <a:lnTo>
                                <a:pt x="2334" y="2660"/>
                              </a:lnTo>
                              <a:lnTo>
                                <a:pt x="2365" y="2580"/>
                              </a:lnTo>
                              <a:lnTo>
                                <a:pt x="2397" y="2480"/>
                              </a:lnTo>
                              <a:lnTo>
                                <a:pt x="2429" y="2400"/>
                              </a:lnTo>
                              <a:lnTo>
                                <a:pt x="2461" y="2300"/>
                              </a:lnTo>
                              <a:lnTo>
                                <a:pt x="2494" y="2220"/>
                              </a:lnTo>
                              <a:lnTo>
                                <a:pt x="2527" y="2120"/>
                              </a:lnTo>
                              <a:lnTo>
                                <a:pt x="2560" y="2040"/>
                              </a:lnTo>
                              <a:lnTo>
                                <a:pt x="2594" y="1940"/>
                              </a:lnTo>
                              <a:lnTo>
                                <a:pt x="2627" y="1860"/>
                              </a:lnTo>
                              <a:lnTo>
                                <a:pt x="2661" y="1760"/>
                              </a:lnTo>
                              <a:lnTo>
                                <a:pt x="2696" y="1680"/>
                              </a:lnTo>
                              <a:lnTo>
                                <a:pt x="2730" y="1580"/>
                              </a:lnTo>
                              <a:lnTo>
                                <a:pt x="2765" y="1480"/>
                              </a:lnTo>
                              <a:lnTo>
                                <a:pt x="2800" y="1400"/>
                              </a:lnTo>
                              <a:lnTo>
                                <a:pt x="2835" y="1300"/>
                              </a:lnTo>
                              <a:lnTo>
                                <a:pt x="2871" y="1220"/>
                              </a:lnTo>
                              <a:lnTo>
                                <a:pt x="2907" y="1120"/>
                              </a:lnTo>
                              <a:lnTo>
                                <a:pt x="2943" y="1040"/>
                              </a:lnTo>
                              <a:lnTo>
                                <a:pt x="2979" y="940"/>
                              </a:lnTo>
                              <a:lnTo>
                                <a:pt x="3016" y="840"/>
                              </a:lnTo>
                              <a:lnTo>
                                <a:pt x="3053" y="760"/>
                              </a:lnTo>
                              <a:lnTo>
                                <a:pt x="3090" y="660"/>
                              </a:lnTo>
                              <a:lnTo>
                                <a:pt x="3128" y="580"/>
                              </a:lnTo>
                              <a:lnTo>
                                <a:pt x="3166" y="480"/>
                              </a:lnTo>
                              <a:lnTo>
                                <a:pt x="3204" y="400"/>
                              </a:lnTo>
                              <a:lnTo>
                                <a:pt x="3242" y="300"/>
                              </a:lnTo>
                              <a:lnTo>
                                <a:pt x="3281" y="200"/>
                              </a:lnTo>
                              <a:lnTo>
                                <a:pt x="3320" y="120"/>
                              </a:lnTo>
                              <a:lnTo>
                                <a:pt x="3359" y="20"/>
                              </a:lnTo>
                              <a:lnTo>
                                <a:pt x="3373" y="0"/>
                              </a:lnTo>
                              <a:close/>
                              <a:moveTo>
                                <a:pt x="11872" y="1320"/>
                              </a:moveTo>
                              <a:lnTo>
                                <a:pt x="11775" y="1340"/>
                              </a:lnTo>
                              <a:lnTo>
                                <a:pt x="11701" y="1360"/>
                              </a:lnTo>
                              <a:lnTo>
                                <a:pt x="11628" y="1360"/>
                              </a:lnTo>
                              <a:lnTo>
                                <a:pt x="11480" y="1400"/>
                              </a:lnTo>
                              <a:lnTo>
                                <a:pt x="11405" y="1400"/>
                              </a:lnTo>
                              <a:lnTo>
                                <a:pt x="11255" y="1440"/>
                              </a:lnTo>
                              <a:lnTo>
                                <a:pt x="11179" y="1440"/>
                              </a:lnTo>
                              <a:lnTo>
                                <a:pt x="11026" y="1480"/>
                              </a:lnTo>
                              <a:lnTo>
                                <a:pt x="10949" y="1480"/>
                              </a:lnTo>
                              <a:lnTo>
                                <a:pt x="10556" y="1580"/>
                              </a:lnTo>
                              <a:lnTo>
                                <a:pt x="10476" y="1580"/>
                              </a:lnTo>
                              <a:lnTo>
                                <a:pt x="9981" y="1700"/>
                              </a:lnTo>
                              <a:lnTo>
                                <a:pt x="9896" y="1740"/>
                              </a:lnTo>
                              <a:lnTo>
                                <a:pt x="9637" y="1800"/>
                              </a:lnTo>
                              <a:lnTo>
                                <a:pt x="9585" y="1820"/>
                              </a:lnTo>
                              <a:lnTo>
                                <a:pt x="9479" y="1860"/>
                              </a:lnTo>
                              <a:lnTo>
                                <a:pt x="9425" y="1860"/>
                              </a:lnTo>
                              <a:lnTo>
                                <a:pt x="9314" y="1900"/>
                              </a:lnTo>
                              <a:lnTo>
                                <a:pt x="9025" y="2000"/>
                              </a:lnTo>
                              <a:lnTo>
                                <a:pt x="8965" y="2040"/>
                              </a:lnTo>
                              <a:lnTo>
                                <a:pt x="8785" y="2100"/>
                              </a:lnTo>
                              <a:lnTo>
                                <a:pt x="8724" y="2140"/>
                              </a:lnTo>
                              <a:lnTo>
                                <a:pt x="8602" y="2180"/>
                              </a:lnTo>
                              <a:lnTo>
                                <a:pt x="8541" y="2220"/>
                              </a:lnTo>
                              <a:lnTo>
                                <a:pt x="8480" y="2240"/>
                              </a:lnTo>
                              <a:lnTo>
                                <a:pt x="8419" y="2280"/>
                              </a:lnTo>
                              <a:lnTo>
                                <a:pt x="8358" y="2300"/>
                              </a:lnTo>
                              <a:lnTo>
                                <a:pt x="8297" y="2340"/>
                              </a:lnTo>
                              <a:lnTo>
                                <a:pt x="8237" y="2360"/>
                              </a:lnTo>
                              <a:lnTo>
                                <a:pt x="8176" y="2400"/>
                              </a:lnTo>
                              <a:lnTo>
                                <a:pt x="8116" y="2420"/>
                              </a:lnTo>
                              <a:lnTo>
                                <a:pt x="7937" y="2540"/>
                              </a:lnTo>
                              <a:lnTo>
                                <a:pt x="7878" y="2560"/>
                              </a:lnTo>
                              <a:lnTo>
                                <a:pt x="7820" y="2600"/>
                              </a:lnTo>
                              <a:lnTo>
                                <a:pt x="7706" y="2680"/>
                              </a:lnTo>
                              <a:lnTo>
                                <a:pt x="7594" y="2760"/>
                              </a:lnTo>
                              <a:lnTo>
                                <a:pt x="7539" y="2800"/>
                              </a:lnTo>
                              <a:lnTo>
                                <a:pt x="7486" y="2840"/>
                              </a:lnTo>
                              <a:lnTo>
                                <a:pt x="7433" y="2900"/>
                              </a:lnTo>
                              <a:lnTo>
                                <a:pt x="7381" y="2940"/>
                              </a:lnTo>
                              <a:lnTo>
                                <a:pt x="7330" y="2980"/>
                              </a:lnTo>
                              <a:lnTo>
                                <a:pt x="7280" y="3020"/>
                              </a:lnTo>
                              <a:lnTo>
                                <a:pt x="7231" y="3080"/>
                              </a:lnTo>
                              <a:lnTo>
                                <a:pt x="7183" y="3120"/>
                              </a:lnTo>
                              <a:lnTo>
                                <a:pt x="7136" y="3180"/>
                              </a:lnTo>
                              <a:lnTo>
                                <a:pt x="7091" y="3220"/>
                              </a:lnTo>
                              <a:lnTo>
                                <a:pt x="7047" y="3280"/>
                              </a:lnTo>
                              <a:lnTo>
                                <a:pt x="7004" y="3320"/>
                              </a:lnTo>
                              <a:lnTo>
                                <a:pt x="6963" y="3380"/>
                              </a:lnTo>
                              <a:lnTo>
                                <a:pt x="6923" y="3440"/>
                              </a:lnTo>
                              <a:lnTo>
                                <a:pt x="6885" y="3480"/>
                              </a:lnTo>
                              <a:lnTo>
                                <a:pt x="6848" y="3540"/>
                              </a:lnTo>
                              <a:lnTo>
                                <a:pt x="6813" y="3600"/>
                              </a:lnTo>
                              <a:lnTo>
                                <a:pt x="6779" y="3660"/>
                              </a:lnTo>
                              <a:lnTo>
                                <a:pt x="6748" y="3720"/>
                              </a:lnTo>
                              <a:lnTo>
                                <a:pt x="6718" y="3780"/>
                              </a:lnTo>
                              <a:lnTo>
                                <a:pt x="6689" y="3840"/>
                              </a:lnTo>
                              <a:lnTo>
                                <a:pt x="6663" y="3900"/>
                              </a:lnTo>
                              <a:lnTo>
                                <a:pt x="6639" y="3960"/>
                              </a:lnTo>
                              <a:lnTo>
                                <a:pt x="6616" y="4020"/>
                              </a:lnTo>
                              <a:lnTo>
                                <a:pt x="6596" y="4080"/>
                              </a:lnTo>
                              <a:lnTo>
                                <a:pt x="6577" y="4140"/>
                              </a:lnTo>
                              <a:lnTo>
                                <a:pt x="6561" y="4220"/>
                              </a:lnTo>
                              <a:lnTo>
                                <a:pt x="6547" y="4280"/>
                              </a:lnTo>
                              <a:lnTo>
                                <a:pt x="6535" y="4360"/>
                              </a:lnTo>
                              <a:lnTo>
                                <a:pt x="6525" y="4420"/>
                              </a:lnTo>
                              <a:lnTo>
                                <a:pt x="6518" y="4500"/>
                              </a:lnTo>
                              <a:lnTo>
                                <a:pt x="6513" y="4560"/>
                              </a:lnTo>
                              <a:lnTo>
                                <a:pt x="6511" y="4640"/>
                              </a:lnTo>
                              <a:lnTo>
                                <a:pt x="6511" y="4720"/>
                              </a:lnTo>
                              <a:lnTo>
                                <a:pt x="6513" y="4780"/>
                              </a:lnTo>
                              <a:lnTo>
                                <a:pt x="6518" y="4860"/>
                              </a:lnTo>
                              <a:lnTo>
                                <a:pt x="6526" y="4940"/>
                              </a:lnTo>
                              <a:lnTo>
                                <a:pt x="6537" y="5020"/>
                              </a:lnTo>
                              <a:lnTo>
                                <a:pt x="6550" y="5100"/>
                              </a:lnTo>
                              <a:lnTo>
                                <a:pt x="6566" y="5180"/>
                              </a:lnTo>
                              <a:lnTo>
                                <a:pt x="6585" y="5260"/>
                              </a:lnTo>
                              <a:lnTo>
                                <a:pt x="6606" y="5340"/>
                              </a:lnTo>
                              <a:lnTo>
                                <a:pt x="6631" y="5420"/>
                              </a:lnTo>
                              <a:lnTo>
                                <a:pt x="6651" y="5500"/>
                              </a:lnTo>
                              <a:lnTo>
                                <a:pt x="6673" y="5560"/>
                              </a:lnTo>
                              <a:lnTo>
                                <a:pt x="6696" y="5620"/>
                              </a:lnTo>
                              <a:lnTo>
                                <a:pt x="6721" y="5660"/>
                              </a:lnTo>
                              <a:lnTo>
                                <a:pt x="6746" y="5720"/>
                              </a:lnTo>
                              <a:lnTo>
                                <a:pt x="6773" y="5780"/>
                              </a:lnTo>
                              <a:lnTo>
                                <a:pt x="6801" y="5820"/>
                              </a:lnTo>
                              <a:lnTo>
                                <a:pt x="6831" y="5880"/>
                              </a:lnTo>
                              <a:lnTo>
                                <a:pt x="6861" y="5920"/>
                              </a:lnTo>
                              <a:lnTo>
                                <a:pt x="6893" y="5960"/>
                              </a:lnTo>
                              <a:lnTo>
                                <a:pt x="6926" y="6020"/>
                              </a:lnTo>
                              <a:lnTo>
                                <a:pt x="6959" y="6060"/>
                              </a:lnTo>
                              <a:lnTo>
                                <a:pt x="6994" y="6100"/>
                              </a:lnTo>
                              <a:lnTo>
                                <a:pt x="7031" y="6140"/>
                              </a:lnTo>
                              <a:lnTo>
                                <a:pt x="7068" y="6160"/>
                              </a:lnTo>
                              <a:lnTo>
                                <a:pt x="7106" y="6200"/>
                              </a:lnTo>
                              <a:lnTo>
                                <a:pt x="7145" y="6240"/>
                              </a:lnTo>
                              <a:lnTo>
                                <a:pt x="7185" y="6260"/>
                              </a:lnTo>
                              <a:lnTo>
                                <a:pt x="7226" y="6300"/>
                              </a:lnTo>
                              <a:lnTo>
                                <a:pt x="7268" y="6320"/>
                              </a:lnTo>
                              <a:lnTo>
                                <a:pt x="7310" y="6360"/>
                              </a:lnTo>
                              <a:lnTo>
                                <a:pt x="7398" y="6400"/>
                              </a:lnTo>
                              <a:lnTo>
                                <a:pt x="7443" y="6440"/>
                              </a:lnTo>
                              <a:lnTo>
                                <a:pt x="7490" y="6460"/>
                              </a:lnTo>
                              <a:lnTo>
                                <a:pt x="7584" y="6500"/>
                              </a:lnTo>
                              <a:lnTo>
                                <a:pt x="7730" y="6560"/>
                              </a:lnTo>
                              <a:lnTo>
                                <a:pt x="7781" y="6560"/>
                              </a:lnTo>
                              <a:lnTo>
                                <a:pt x="7883" y="6600"/>
                              </a:lnTo>
                              <a:lnTo>
                                <a:pt x="7935" y="6600"/>
                              </a:lnTo>
                              <a:lnTo>
                                <a:pt x="8040" y="6640"/>
                              </a:lnTo>
                              <a:lnTo>
                                <a:pt x="8094" y="6640"/>
                              </a:lnTo>
                              <a:lnTo>
                                <a:pt x="8148" y="6660"/>
                              </a:lnTo>
                              <a:lnTo>
                                <a:pt x="8257" y="6660"/>
                              </a:lnTo>
                              <a:lnTo>
                                <a:pt x="8312" y="6680"/>
                              </a:lnTo>
                              <a:lnTo>
                                <a:pt x="8423" y="6680"/>
                              </a:lnTo>
                              <a:lnTo>
                                <a:pt x="8479" y="6700"/>
                              </a:lnTo>
                              <a:lnTo>
                                <a:pt x="8649" y="6700"/>
                              </a:lnTo>
                              <a:lnTo>
                                <a:pt x="8707" y="6720"/>
                              </a:lnTo>
                              <a:lnTo>
                                <a:pt x="9227" y="6720"/>
                              </a:lnTo>
                              <a:lnTo>
                                <a:pt x="9285" y="6740"/>
                              </a:lnTo>
                              <a:lnTo>
                                <a:pt x="9912" y="6740"/>
                              </a:lnTo>
                              <a:lnTo>
                                <a:pt x="9968" y="6760"/>
                              </a:lnTo>
                              <a:lnTo>
                                <a:pt x="10186" y="6760"/>
                              </a:lnTo>
                              <a:lnTo>
                                <a:pt x="10240" y="6780"/>
                              </a:lnTo>
                              <a:lnTo>
                                <a:pt x="10397" y="6780"/>
                              </a:lnTo>
                              <a:lnTo>
                                <a:pt x="10449" y="6800"/>
                              </a:lnTo>
                              <a:lnTo>
                                <a:pt x="10500" y="6800"/>
                              </a:lnTo>
                              <a:lnTo>
                                <a:pt x="10550" y="6820"/>
                              </a:lnTo>
                              <a:lnTo>
                                <a:pt x="10600" y="6820"/>
                              </a:lnTo>
                              <a:lnTo>
                                <a:pt x="10648" y="6840"/>
                              </a:lnTo>
                              <a:lnTo>
                                <a:pt x="10697" y="6840"/>
                              </a:lnTo>
                              <a:lnTo>
                                <a:pt x="10791" y="6880"/>
                              </a:lnTo>
                              <a:lnTo>
                                <a:pt x="10837" y="6880"/>
                              </a:lnTo>
                              <a:lnTo>
                                <a:pt x="10883" y="6900"/>
                              </a:lnTo>
                              <a:lnTo>
                                <a:pt x="10971" y="6940"/>
                              </a:lnTo>
                              <a:lnTo>
                                <a:pt x="11056" y="6980"/>
                              </a:lnTo>
                              <a:lnTo>
                                <a:pt x="11097" y="7000"/>
                              </a:lnTo>
                              <a:lnTo>
                                <a:pt x="11137" y="7020"/>
                              </a:lnTo>
                              <a:lnTo>
                                <a:pt x="11176" y="7040"/>
                              </a:lnTo>
                              <a:lnTo>
                                <a:pt x="11214" y="7060"/>
                              </a:lnTo>
                              <a:lnTo>
                                <a:pt x="11251" y="7080"/>
                              </a:lnTo>
                              <a:lnTo>
                                <a:pt x="11288" y="7120"/>
                              </a:lnTo>
                              <a:lnTo>
                                <a:pt x="11323" y="7140"/>
                              </a:lnTo>
                              <a:lnTo>
                                <a:pt x="11357" y="7180"/>
                              </a:lnTo>
                              <a:lnTo>
                                <a:pt x="11390" y="7200"/>
                              </a:lnTo>
                              <a:lnTo>
                                <a:pt x="11422" y="7240"/>
                              </a:lnTo>
                              <a:lnTo>
                                <a:pt x="11452" y="7280"/>
                              </a:lnTo>
                              <a:lnTo>
                                <a:pt x="11482" y="7300"/>
                              </a:lnTo>
                              <a:lnTo>
                                <a:pt x="11510" y="7340"/>
                              </a:lnTo>
                              <a:lnTo>
                                <a:pt x="11537" y="7380"/>
                              </a:lnTo>
                              <a:lnTo>
                                <a:pt x="11563" y="7420"/>
                              </a:lnTo>
                              <a:lnTo>
                                <a:pt x="11587" y="7460"/>
                              </a:lnTo>
                              <a:lnTo>
                                <a:pt x="11611" y="7520"/>
                              </a:lnTo>
                              <a:lnTo>
                                <a:pt x="11633" y="7560"/>
                              </a:lnTo>
                              <a:lnTo>
                                <a:pt x="11653" y="7600"/>
                              </a:lnTo>
                              <a:lnTo>
                                <a:pt x="11672" y="7660"/>
                              </a:lnTo>
                              <a:lnTo>
                                <a:pt x="11690" y="7700"/>
                              </a:lnTo>
                              <a:lnTo>
                                <a:pt x="11706" y="7760"/>
                              </a:lnTo>
                              <a:lnTo>
                                <a:pt x="11721" y="7820"/>
                              </a:lnTo>
                              <a:lnTo>
                                <a:pt x="11736" y="7880"/>
                              </a:lnTo>
                              <a:lnTo>
                                <a:pt x="11748" y="7940"/>
                              </a:lnTo>
                              <a:lnTo>
                                <a:pt x="11760" y="8000"/>
                              </a:lnTo>
                              <a:lnTo>
                                <a:pt x="11770" y="8040"/>
                              </a:lnTo>
                              <a:lnTo>
                                <a:pt x="11779" y="8100"/>
                              </a:lnTo>
                              <a:lnTo>
                                <a:pt x="11787" y="8160"/>
                              </a:lnTo>
                              <a:lnTo>
                                <a:pt x="11793" y="8220"/>
                              </a:lnTo>
                              <a:lnTo>
                                <a:pt x="11798" y="8260"/>
                              </a:lnTo>
                              <a:lnTo>
                                <a:pt x="11802" y="8320"/>
                              </a:lnTo>
                              <a:lnTo>
                                <a:pt x="11804" y="8360"/>
                              </a:lnTo>
                              <a:lnTo>
                                <a:pt x="11806" y="8420"/>
                              </a:lnTo>
                              <a:lnTo>
                                <a:pt x="11806" y="8480"/>
                              </a:lnTo>
                              <a:lnTo>
                                <a:pt x="11805" y="8520"/>
                              </a:lnTo>
                              <a:lnTo>
                                <a:pt x="11803" y="8580"/>
                              </a:lnTo>
                              <a:lnTo>
                                <a:pt x="11799" y="8620"/>
                              </a:lnTo>
                              <a:lnTo>
                                <a:pt x="11795" y="8660"/>
                              </a:lnTo>
                              <a:lnTo>
                                <a:pt x="11789" y="8720"/>
                              </a:lnTo>
                              <a:lnTo>
                                <a:pt x="11782" y="8760"/>
                              </a:lnTo>
                              <a:lnTo>
                                <a:pt x="11775" y="8800"/>
                              </a:lnTo>
                              <a:lnTo>
                                <a:pt x="11765" y="8840"/>
                              </a:lnTo>
                              <a:lnTo>
                                <a:pt x="11755" y="8900"/>
                              </a:lnTo>
                              <a:lnTo>
                                <a:pt x="11744" y="8940"/>
                              </a:lnTo>
                              <a:lnTo>
                                <a:pt x="11732" y="8980"/>
                              </a:lnTo>
                              <a:lnTo>
                                <a:pt x="11718" y="9020"/>
                              </a:lnTo>
                              <a:lnTo>
                                <a:pt x="11704" y="9060"/>
                              </a:lnTo>
                              <a:lnTo>
                                <a:pt x="11688" y="9100"/>
                              </a:lnTo>
                              <a:lnTo>
                                <a:pt x="11672" y="9140"/>
                              </a:lnTo>
                              <a:lnTo>
                                <a:pt x="11654" y="9180"/>
                              </a:lnTo>
                              <a:lnTo>
                                <a:pt x="11636" y="9220"/>
                              </a:lnTo>
                              <a:lnTo>
                                <a:pt x="11616" y="9260"/>
                              </a:lnTo>
                              <a:lnTo>
                                <a:pt x="11596" y="9300"/>
                              </a:lnTo>
                              <a:lnTo>
                                <a:pt x="11574" y="9340"/>
                              </a:lnTo>
                              <a:lnTo>
                                <a:pt x="11552" y="9380"/>
                              </a:lnTo>
                              <a:lnTo>
                                <a:pt x="11528" y="9420"/>
                              </a:lnTo>
                              <a:lnTo>
                                <a:pt x="11504" y="9440"/>
                              </a:lnTo>
                              <a:lnTo>
                                <a:pt x="11479" y="9480"/>
                              </a:lnTo>
                              <a:lnTo>
                                <a:pt x="11453" y="9520"/>
                              </a:lnTo>
                              <a:lnTo>
                                <a:pt x="11426" y="9560"/>
                              </a:lnTo>
                              <a:lnTo>
                                <a:pt x="11398" y="9580"/>
                              </a:lnTo>
                              <a:lnTo>
                                <a:pt x="11369" y="9620"/>
                              </a:lnTo>
                              <a:lnTo>
                                <a:pt x="11339" y="9660"/>
                              </a:lnTo>
                              <a:lnTo>
                                <a:pt x="11308" y="9680"/>
                              </a:lnTo>
                              <a:lnTo>
                                <a:pt x="11277" y="9720"/>
                              </a:lnTo>
                              <a:lnTo>
                                <a:pt x="11245" y="9740"/>
                              </a:lnTo>
                              <a:lnTo>
                                <a:pt x="11212" y="9780"/>
                              </a:lnTo>
                              <a:lnTo>
                                <a:pt x="11178" y="9800"/>
                              </a:lnTo>
                              <a:lnTo>
                                <a:pt x="11143" y="9840"/>
                              </a:lnTo>
                              <a:lnTo>
                                <a:pt x="11108" y="9860"/>
                              </a:lnTo>
                              <a:lnTo>
                                <a:pt x="11071" y="9900"/>
                              </a:lnTo>
                              <a:lnTo>
                                <a:pt x="11034" y="9920"/>
                              </a:lnTo>
                              <a:lnTo>
                                <a:pt x="10997" y="9960"/>
                              </a:lnTo>
                              <a:lnTo>
                                <a:pt x="10958" y="9980"/>
                              </a:lnTo>
                              <a:lnTo>
                                <a:pt x="10919" y="10020"/>
                              </a:lnTo>
                              <a:lnTo>
                                <a:pt x="10838" y="10060"/>
                              </a:lnTo>
                              <a:lnTo>
                                <a:pt x="10797" y="10100"/>
                              </a:lnTo>
                              <a:lnTo>
                                <a:pt x="10755" y="10120"/>
                              </a:lnTo>
                              <a:lnTo>
                                <a:pt x="10669" y="10160"/>
                              </a:lnTo>
                              <a:lnTo>
                                <a:pt x="10625" y="10200"/>
                              </a:lnTo>
                              <a:lnTo>
                                <a:pt x="10581" y="10220"/>
                              </a:lnTo>
                              <a:lnTo>
                                <a:pt x="10443" y="10280"/>
                              </a:lnTo>
                              <a:lnTo>
                                <a:pt x="10396" y="10320"/>
                              </a:lnTo>
                              <a:lnTo>
                                <a:pt x="10252" y="10380"/>
                              </a:lnTo>
                              <a:lnTo>
                                <a:pt x="10052" y="10460"/>
                              </a:lnTo>
                              <a:lnTo>
                                <a:pt x="10001" y="10500"/>
                              </a:lnTo>
                              <a:lnTo>
                                <a:pt x="9684" y="10620"/>
                              </a:lnTo>
                              <a:lnTo>
                                <a:pt x="9295" y="10760"/>
                              </a:lnTo>
                              <a:lnTo>
                                <a:pt x="9238" y="10760"/>
                              </a:lnTo>
                              <a:lnTo>
                                <a:pt x="8475" y="11020"/>
                              </a:lnTo>
                              <a:lnTo>
                                <a:pt x="8354" y="11040"/>
                              </a:lnTo>
                              <a:lnTo>
                                <a:pt x="7562" y="11300"/>
                              </a:lnTo>
                              <a:lnTo>
                                <a:pt x="7501" y="11300"/>
                              </a:lnTo>
                              <a:lnTo>
                                <a:pt x="7074" y="11440"/>
                              </a:lnTo>
                              <a:lnTo>
                                <a:pt x="7013" y="11480"/>
                              </a:lnTo>
                              <a:lnTo>
                                <a:pt x="6415" y="11680"/>
                              </a:lnTo>
                              <a:lnTo>
                                <a:pt x="6357" y="11720"/>
                              </a:lnTo>
                              <a:lnTo>
                                <a:pt x="6125" y="11800"/>
                              </a:lnTo>
                              <a:lnTo>
                                <a:pt x="6068" y="11840"/>
                              </a:lnTo>
                              <a:lnTo>
                                <a:pt x="5954" y="11880"/>
                              </a:lnTo>
                              <a:lnTo>
                                <a:pt x="5898" y="11920"/>
                              </a:lnTo>
                              <a:lnTo>
                                <a:pt x="5786" y="11960"/>
                              </a:lnTo>
                              <a:lnTo>
                                <a:pt x="5731" y="12000"/>
                              </a:lnTo>
                              <a:lnTo>
                                <a:pt x="5622" y="12040"/>
                              </a:lnTo>
                              <a:lnTo>
                                <a:pt x="5568" y="12080"/>
                              </a:lnTo>
                              <a:lnTo>
                                <a:pt x="5514" y="12100"/>
                              </a:lnTo>
                              <a:lnTo>
                                <a:pt x="5461" y="12140"/>
                              </a:lnTo>
                              <a:lnTo>
                                <a:pt x="5408" y="12160"/>
                              </a:lnTo>
                              <a:lnTo>
                                <a:pt x="5356" y="12200"/>
                              </a:lnTo>
                              <a:lnTo>
                                <a:pt x="5304" y="12220"/>
                              </a:lnTo>
                              <a:lnTo>
                                <a:pt x="5253" y="12260"/>
                              </a:lnTo>
                              <a:lnTo>
                                <a:pt x="5202" y="12280"/>
                              </a:lnTo>
                              <a:lnTo>
                                <a:pt x="5151" y="12320"/>
                              </a:lnTo>
                              <a:lnTo>
                                <a:pt x="5101" y="12340"/>
                              </a:lnTo>
                              <a:lnTo>
                                <a:pt x="5003" y="12420"/>
                              </a:lnTo>
                              <a:lnTo>
                                <a:pt x="4955" y="12440"/>
                              </a:lnTo>
                              <a:lnTo>
                                <a:pt x="4907" y="12480"/>
                              </a:lnTo>
                              <a:lnTo>
                                <a:pt x="4860" y="12520"/>
                              </a:lnTo>
                              <a:lnTo>
                                <a:pt x="4814" y="12560"/>
                              </a:lnTo>
                              <a:lnTo>
                                <a:pt x="4768" y="12580"/>
                              </a:lnTo>
                              <a:lnTo>
                                <a:pt x="4722" y="12620"/>
                              </a:lnTo>
                              <a:lnTo>
                                <a:pt x="4677" y="12660"/>
                              </a:lnTo>
                              <a:lnTo>
                                <a:pt x="4633" y="12700"/>
                              </a:lnTo>
                              <a:lnTo>
                                <a:pt x="4590" y="12740"/>
                              </a:lnTo>
                              <a:lnTo>
                                <a:pt x="4547" y="12780"/>
                              </a:lnTo>
                              <a:lnTo>
                                <a:pt x="4505" y="12820"/>
                              </a:lnTo>
                              <a:lnTo>
                                <a:pt x="4463" y="12860"/>
                              </a:lnTo>
                              <a:lnTo>
                                <a:pt x="4423" y="12900"/>
                              </a:lnTo>
                              <a:lnTo>
                                <a:pt x="4382" y="12940"/>
                              </a:lnTo>
                              <a:lnTo>
                                <a:pt x="4343" y="12980"/>
                              </a:lnTo>
                              <a:lnTo>
                                <a:pt x="4304" y="13020"/>
                              </a:lnTo>
                              <a:lnTo>
                                <a:pt x="4266" y="13060"/>
                              </a:lnTo>
                              <a:lnTo>
                                <a:pt x="4229" y="13100"/>
                              </a:lnTo>
                              <a:lnTo>
                                <a:pt x="4193" y="13140"/>
                              </a:lnTo>
                              <a:lnTo>
                                <a:pt x="4157" y="13200"/>
                              </a:lnTo>
                              <a:lnTo>
                                <a:pt x="4122" y="13240"/>
                              </a:lnTo>
                              <a:lnTo>
                                <a:pt x="4088" y="13280"/>
                              </a:lnTo>
                              <a:lnTo>
                                <a:pt x="4055" y="13340"/>
                              </a:lnTo>
                              <a:lnTo>
                                <a:pt x="4022" y="13380"/>
                              </a:lnTo>
                              <a:lnTo>
                                <a:pt x="3991" y="13420"/>
                              </a:lnTo>
                              <a:lnTo>
                                <a:pt x="3960" y="13480"/>
                              </a:lnTo>
                              <a:lnTo>
                                <a:pt x="3930" y="13520"/>
                              </a:lnTo>
                              <a:lnTo>
                                <a:pt x="3901" y="13580"/>
                              </a:lnTo>
                              <a:lnTo>
                                <a:pt x="3873" y="13620"/>
                              </a:lnTo>
                              <a:lnTo>
                                <a:pt x="3845" y="13680"/>
                              </a:lnTo>
                              <a:lnTo>
                                <a:pt x="3819" y="13740"/>
                              </a:lnTo>
                              <a:lnTo>
                                <a:pt x="3794" y="13780"/>
                              </a:lnTo>
                              <a:lnTo>
                                <a:pt x="3769" y="13840"/>
                              </a:lnTo>
                              <a:lnTo>
                                <a:pt x="3745" y="13900"/>
                              </a:lnTo>
                              <a:lnTo>
                                <a:pt x="3723" y="13960"/>
                              </a:lnTo>
                              <a:lnTo>
                                <a:pt x="3701" y="14000"/>
                              </a:lnTo>
                              <a:lnTo>
                                <a:pt x="3673" y="14080"/>
                              </a:lnTo>
                              <a:lnTo>
                                <a:pt x="3647" y="14160"/>
                              </a:lnTo>
                              <a:lnTo>
                                <a:pt x="3621" y="14240"/>
                              </a:lnTo>
                              <a:lnTo>
                                <a:pt x="3597" y="14320"/>
                              </a:lnTo>
                              <a:lnTo>
                                <a:pt x="3573" y="14380"/>
                              </a:lnTo>
                              <a:lnTo>
                                <a:pt x="3551" y="14460"/>
                              </a:lnTo>
                              <a:lnTo>
                                <a:pt x="3529" y="14540"/>
                              </a:lnTo>
                              <a:lnTo>
                                <a:pt x="3509" y="14620"/>
                              </a:lnTo>
                              <a:lnTo>
                                <a:pt x="3490" y="14700"/>
                              </a:lnTo>
                              <a:lnTo>
                                <a:pt x="3471" y="14780"/>
                              </a:lnTo>
                              <a:lnTo>
                                <a:pt x="3454" y="14860"/>
                              </a:lnTo>
                              <a:lnTo>
                                <a:pt x="3438" y="14940"/>
                              </a:lnTo>
                              <a:lnTo>
                                <a:pt x="3423" y="15000"/>
                              </a:lnTo>
                              <a:lnTo>
                                <a:pt x="3409" y="15080"/>
                              </a:lnTo>
                              <a:lnTo>
                                <a:pt x="3395" y="15160"/>
                              </a:lnTo>
                              <a:lnTo>
                                <a:pt x="3383" y="15240"/>
                              </a:lnTo>
                              <a:lnTo>
                                <a:pt x="3372" y="15320"/>
                              </a:lnTo>
                              <a:lnTo>
                                <a:pt x="3362" y="15400"/>
                              </a:lnTo>
                              <a:lnTo>
                                <a:pt x="3353" y="15480"/>
                              </a:lnTo>
                              <a:lnTo>
                                <a:pt x="3344" y="15560"/>
                              </a:lnTo>
                              <a:lnTo>
                                <a:pt x="3337" y="15640"/>
                              </a:lnTo>
                              <a:lnTo>
                                <a:pt x="3331" y="15720"/>
                              </a:lnTo>
                              <a:lnTo>
                                <a:pt x="3326" y="15800"/>
                              </a:lnTo>
                              <a:lnTo>
                                <a:pt x="3322" y="15880"/>
                              </a:lnTo>
                              <a:lnTo>
                                <a:pt x="3318" y="15940"/>
                              </a:lnTo>
                              <a:lnTo>
                                <a:pt x="3316" y="16020"/>
                              </a:lnTo>
                              <a:lnTo>
                                <a:pt x="3315" y="16100"/>
                              </a:lnTo>
                              <a:lnTo>
                                <a:pt x="3314" y="16120"/>
                              </a:lnTo>
                              <a:lnTo>
                                <a:pt x="3314" y="16200"/>
                              </a:lnTo>
                              <a:lnTo>
                                <a:pt x="3315" y="16260"/>
                              </a:lnTo>
                              <a:lnTo>
                                <a:pt x="3316" y="16340"/>
                              </a:lnTo>
                              <a:lnTo>
                                <a:pt x="3319" y="16420"/>
                              </a:lnTo>
                              <a:lnTo>
                                <a:pt x="3322" y="16500"/>
                              </a:lnTo>
                              <a:lnTo>
                                <a:pt x="3327" y="16580"/>
                              </a:lnTo>
                              <a:lnTo>
                                <a:pt x="3332" y="16660"/>
                              </a:lnTo>
                              <a:lnTo>
                                <a:pt x="3338" y="16740"/>
                              </a:lnTo>
                              <a:lnTo>
                                <a:pt x="3345" y="16820"/>
                              </a:lnTo>
                              <a:lnTo>
                                <a:pt x="11872" y="16820"/>
                              </a:lnTo>
                              <a:lnTo>
                                <a:pt x="11872" y="1320"/>
                              </a:lnTo>
                              <a:close/>
                            </a:path>
                          </a:pathLst>
                        </a:custGeom>
                        <a:solidFill>
                          <a:srgbClr val="044B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65EFD3" id="AutoShape 23" o:spid="_x0000_s1026" alt="&quot;&quot;" style="position:absolute;margin-left:1.7pt;margin-top:.9pt;width:593.65pt;height:841pt;z-index:-25261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873,16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" path="m3373,l2089,r-41,80l2008,160r-40,80l1928,300r-40,80l1849,460r-39,80l1771,600r-39,80l1694,760r-38,80l1618,900r-37,80l1544,1060r-37,60l1470,1200r-36,80l1398,1360r-36,60l1326,1500r-35,80l1256,1640r-35,80l1186,1800r-34,80l1118,1940r-34,80l1050,2100r-33,60l984,2240r-33,80l919,2380r-33,80l854,2540r-32,60l791,2680r-32,60l728,2820r-31,80l667,2960r-31,80l606,3120r-30,60l546,3260r-29,60l488,3400r-29,80l430,3540r-29,80l373,3680r-28,80l317,3820r-28,80l262,3980r-27,60l208,4120r-27,60l155,4260r-27,60l102,4400r-26,60l51,4540r-26,60l,4680,,16820r759,l747,16740r-11,-80l724,16580r-11,-80l703,16420r-11,-80l682,16280r-10,-80l662,16120r-9,-80l644,15960r-9,-80l626,15800r-9,-80l609,15640r-8,-80l593,15480r-7,-80l578,15320r-7,-80l564,15180r-6,-80l551,15020r-6,-80l539,14860r-5,-80l528,14700r-5,-80l518,14540r-4,-80l509,14380r-4,-80l501,14220r-4,-80l494,14060r-3,-80l488,13900r-3,-80l483,13740r-2,-80l479,13580r-2,-80l475,13420r-1,-80l473,13260r-1,-80l472,13100r,-40l472,12840r1,-80l473,12680r1,-80l476,12520r1,-80l479,12360r2,-80l483,12200r3,-80l488,12040r3,-100l495,11860r3,-80l502,11700r4,-80l510,11540r5,-80l519,11380r5,-80l530,11200r5,-80l541,11040r6,-80l553,10880r7,-80l567,10720r7,-100l581,10540r8,-80l596,10380r8,-80l613,10220r8,-100l630,10040r9,-80l649,9880r9,-80l668,9700r10,-80l688,9540r11,-80l710,9380r11,-100l732,9200r12,-80l756,9040r12,-100l781,8860r12,-80l806,8700r13,-80l833,8520r13,-80l860,8360r15,-80l889,8180r15,-80l919,8020r15,-100l950,7840r15,-80l982,7680r16,-100l1014,7500r17,-80l1048,7320r18,-80l1083,7160r18,-100l1119,6980r19,-80l1156,6820r19,-100l1194,6640r20,-80l1234,6460r20,-80l1274,6300r20,-100l1315,6120r21,-100l1358,5940r21,-80l1401,5760r22,-80l1445,5600r23,-100l1491,5420r23,-100l1538,5240r23,-80l1585,5060r24,-80l1634,4900r25,-100l1684,4720r25,-100l1735,4540r25,-100l1786,4360r27,-80l1840,4180r26,-80l1894,4000r27,-80l1949,3820r28,-80l2005,3640r29,-80l2062,3480r29,-100l2121,3300r29,-100l2180,3120r30,-100l2241,2940r31,-100l2303,2760r31,-100l2365,2580r32,-100l2429,2400r32,-100l2494,2220r33,-100l2560,2040r34,-100l2627,1860r34,-100l2696,1680r34,-100l2765,1480r35,-80l2835,1300r36,-80l2907,1120r36,-80l2979,940r37,-100l3053,760r37,-100l3128,580r38,-100l3204,400r38,-100l3281,200r39,-80l3359,20,3373,xm11872,1320r-97,20l11701,1360r-73,l11480,1400r-75,l11255,1440r-76,l11026,1480r-77,l10556,1580r-80,l9981,1700r-85,40l9637,1800r-52,20l9479,1860r-54,l9314,1900r-289,100l8965,2040r-180,60l8724,2140r-122,40l8541,2220r-61,20l8419,2280r-61,20l8297,2340r-60,20l8176,2400r-60,20l7937,2540r-59,20l7820,2600r-114,80l7594,2760r-55,40l7486,2840r-53,60l7381,2940r-51,40l7280,3020r-49,60l7183,3120r-47,60l7091,3220r-44,60l7004,3320r-41,60l6923,3440r-38,40l6848,3540r-35,60l6779,3660r-31,60l6718,3780r-29,60l6663,3900r-24,60l6616,4020r-20,60l6577,4140r-16,80l6547,4280r-12,80l6525,4420r-7,80l6513,4560r-2,80l6511,4720r2,60l6518,4860r8,80l6537,5020r13,80l6566,5180r19,80l6606,5340r25,80l6651,5500r22,60l6696,5620r25,40l6746,5720r27,60l6801,5820r30,60l6861,5920r32,40l6926,6020r33,40l6994,6100r37,40l7068,6160r38,40l7145,6240r40,20l7226,6300r42,20l7310,6360r88,40l7443,6440r47,20l7584,6500r146,60l7781,6560r102,40l7935,6600r105,40l8094,6640r54,20l8257,6660r55,20l8423,6680r56,20l8649,6700r58,20l9227,6720r58,20l9912,6740r56,20l10186,6760r54,20l10397,6780r52,20l10500,6800r50,20l10600,6820r48,20l10697,6840r94,40l10837,6880r46,20l10971,6940r85,40l11097,7000r40,20l11176,7040r38,20l11251,7080r37,40l11323,7140r34,40l11390,7200r32,40l11452,7280r30,20l11510,7340r27,40l11563,7420r24,40l11611,7520r22,40l11653,7600r19,60l11690,7700r16,60l11721,7820r15,60l11748,7940r12,60l11770,8040r9,60l11787,8160r6,60l11798,8260r4,60l11804,8360r2,60l11806,8480r-1,40l11803,8580r-4,40l11795,8660r-6,60l11782,8760r-7,40l11765,8840r-10,60l11744,8940r-12,40l11718,9020r-14,40l11688,9100r-16,40l11654,9180r-18,40l11616,9260r-20,40l11574,9340r-22,40l11528,9420r-24,20l11479,9480r-26,40l11426,9560r-28,20l11369,9620r-30,40l11308,9680r-31,40l11245,9740r-33,40l11178,9800r-35,40l11108,9860r-37,40l11034,9920r-37,40l10958,9980r-39,40l10838,10060r-41,40l10755,10120r-86,40l10625,10200r-44,20l10443,10280r-47,40l10252,10380r-200,80l10001,10500r-317,120l9295,10760r-57,l8475,11020r-121,20l7562,11300r-61,l7074,11440r-61,40l6415,11680r-58,40l6125,11800r-57,40l5954,11880r-56,40l5786,11960r-55,40l5622,12040r-54,40l5514,12100r-53,40l5408,12160r-52,40l5304,12220r-51,40l5202,12280r-51,40l5101,12340r-98,80l4955,12440r-48,40l4860,12520r-46,40l4768,12580r-46,40l4677,12660r-44,40l4590,12740r-43,40l4505,12820r-42,40l4423,12900r-41,40l4343,12980r-39,40l4266,13060r-37,40l4193,13140r-36,60l4122,13240r-34,40l4055,13340r-33,40l3991,13420r-31,60l3930,13520r-29,60l3873,13620r-28,60l3819,13740r-25,40l3769,13840r-24,60l3723,13960r-22,40l3673,14080r-26,80l3621,14240r-24,80l3573,14380r-22,80l3529,14540r-20,80l3490,14700r-19,80l3454,14860r-16,80l3423,15000r-14,80l3395,15160r-12,80l3372,15320r-10,80l3353,15480r-9,80l3337,15640r-6,80l3326,15800r-4,80l3318,15940r-2,80l3315,16100r-1,20l3314,16200r1,60l3316,16340r3,80l3322,16500r5,80l3332,16660r6,80l3345,16820r8527,l11872,1320xe" fillcolor="#044b34" stroked="f">
                <v:path arrowok="t" o:connecttype="custom" o:connectlocs="1124585,392430;887730,875030;666750,1344930;462280,1802130;273050,2259330;98425,2716530;467360,10590530;403225,10095230;354330,9599930;320675,9091930;302895,8583930;300990,8012430;316230,7491730;347345,6971030;394335,6437630;457835,5904230;537210,5370830;633730,4824730;746125,4278630;875665,3732530;1021715,3173730;1184910,2614930;1365250,2043430;1562735,1471930;1778000,900430;2010410,316230;7383780,875030;6283960,1116330;5462270,1395730;5002530,1637030;4591685,1967230;4326255,2297430;4166235,2691130;4144010,3148330;4267835,3605530;4464685,3910330;4756150,4113530;5278120,4253230;6502400,4316730;6910705,4392930;7211695,4570730;7386955,4812030;7479665,5154930;7492365,5485130;7432040,5764530;7305040,6005830;7119620,6221730;6856095,6424930;6149340,6755130;4036695,7453630;3467735,7720330;3115945,7936230;2834005,8177530;2595880,8444230;2409190,8761730;2254885,9193530;2148205,9688830;2105660,10184130;2119630,10641330" o:connectangles="0,0,0,0,0,0,0,0,0,0,0,0,0,0,0,0,0,0,0,0,0,0,0,0,0,0,0,0,0,0,0,0,0,0,0,0,0,0,0,0,0,0,0,0,0,0,0,0,0,0,0,0,0,0,0,0,0,0,0"/>
                <w10:wrap anchorx="page" anchory="page"/>
              </v:shape>
            </w:pict>
          </mc:Fallback>
        </mc:AlternateContent>
      </w:r>
    </w:p>
    <w:p w14:paraId="4BFC2ACC" w14:textId="77777777" w:rsidR="00B00BF8" w:rsidRDefault="00B00BF8">
      <w:pPr>
        <w:pStyle w:val="BodyText"/>
        <w:rPr>
          <w:rFonts w:ascii="Times New Roman"/>
          <w:sz w:val="20"/>
        </w:rPr>
      </w:pPr>
    </w:p>
    <w:p w14:paraId="2402ABB4" w14:textId="77777777" w:rsidR="00B00BF8" w:rsidRDefault="00B00BF8">
      <w:pPr>
        <w:pStyle w:val="BodyText"/>
        <w:rPr>
          <w:rFonts w:ascii="Times New Roman"/>
          <w:sz w:val="20"/>
        </w:rPr>
      </w:pPr>
    </w:p>
    <w:p w14:paraId="1581D8D5" w14:textId="77777777" w:rsidR="00B00BF8" w:rsidRDefault="00B00BF8">
      <w:pPr>
        <w:pStyle w:val="BodyText"/>
        <w:rPr>
          <w:rFonts w:ascii="Times New Roman"/>
          <w:sz w:val="20"/>
        </w:rPr>
      </w:pPr>
    </w:p>
    <w:p w14:paraId="31681EF3" w14:textId="77777777" w:rsidR="00B00BF8" w:rsidRDefault="00B00BF8">
      <w:pPr>
        <w:pStyle w:val="BodyText"/>
        <w:rPr>
          <w:rFonts w:ascii="Times New Roman"/>
          <w:sz w:val="20"/>
        </w:rPr>
      </w:pPr>
    </w:p>
    <w:p w14:paraId="02781344" w14:textId="77777777" w:rsidR="00B00BF8" w:rsidRDefault="00B00BF8">
      <w:pPr>
        <w:pStyle w:val="BodyText"/>
        <w:rPr>
          <w:rFonts w:ascii="Times New Roman"/>
          <w:sz w:val="20"/>
        </w:rPr>
      </w:pPr>
    </w:p>
    <w:p w14:paraId="5387DA04" w14:textId="77777777" w:rsidR="00B00BF8" w:rsidRDefault="00B00BF8">
      <w:pPr>
        <w:pStyle w:val="BodyText"/>
        <w:rPr>
          <w:rFonts w:ascii="Times New Roman"/>
          <w:sz w:val="20"/>
        </w:rPr>
      </w:pPr>
    </w:p>
    <w:p w14:paraId="1DC39BC8" w14:textId="77777777" w:rsidR="00B00BF8" w:rsidRDefault="00B00BF8">
      <w:pPr>
        <w:pStyle w:val="BodyText"/>
        <w:rPr>
          <w:rFonts w:ascii="Times New Roman"/>
          <w:sz w:val="20"/>
        </w:rPr>
      </w:pPr>
    </w:p>
    <w:p w14:paraId="743C0758" w14:textId="77777777" w:rsidR="00B00BF8" w:rsidRDefault="00B00BF8">
      <w:pPr>
        <w:pStyle w:val="BodyText"/>
        <w:rPr>
          <w:rFonts w:ascii="Times New Roman"/>
          <w:sz w:val="20"/>
        </w:rPr>
      </w:pPr>
    </w:p>
    <w:p w14:paraId="3DF2A3F2" w14:textId="77777777" w:rsidR="00B00BF8" w:rsidRDefault="00B00BF8">
      <w:pPr>
        <w:pStyle w:val="BodyText"/>
        <w:rPr>
          <w:rFonts w:ascii="Times New Roman"/>
          <w:sz w:val="20"/>
        </w:rPr>
      </w:pPr>
    </w:p>
    <w:p w14:paraId="208840D3" w14:textId="77777777" w:rsidR="00B00BF8" w:rsidRDefault="00B00BF8">
      <w:pPr>
        <w:pStyle w:val="BodyText"/>
        <w:rPr>
          <w:rFonts w:ascii="Times New Roman"/>
          <w:sz w:val="20"/>
        </w:rPr>
      </w:pPr>
    </w:p>
    <w:p w14:paraId="262BA430" w14:textId="77777777" w:rsidR="00B00BF8" w:rsidRDefault="00B00BF8">
      <w:pPr>
        <w:pStyle w:val="BodyText"/>
        <w:rPr>
          <w:rFonts w:ascii="Times New Roman"/>
          <w:sz w:val="20"/>
        </w:rPr>
      </w:pPr>
    </w:p>
    <w:p w14:paraId="73468E7D" w14:textId="77777777" w:rsidR="00B00BF8" w:rsidRDefault="00B00BF8">
      <w:pPr>
        <w:pStyle w:val="BodyText"/>
        <w:rPr>
          <w:rFonts w:ascii="Times New Roman"/>
          <w:sz w:val="20"/>
        </w:rPr>
      </w:pPr>
    </w:p>
    <w:p w14:paraId="74D5556E" w14:textId="77777777" w:rsidR="00B00BF8" w:rsidRDefault="00B00BF8">
      <w:pPr>
        <w:pStyle w:val="BodyText"/>
        <w:rPr>
          <w:rFonts w:ascii="Times New Roman"/>
          <w:sz w:val="20"/>
        </w:rPr>
      </w:pPr>
    </w:p>
    <w:p w14:paraId="373B5F43" w14:textId="77777777" w:rsidR="00B00BF8" w:rsidRDefault="00B00BF8">
      <w:pPr>
        <w:pStyle w:val="BodyText"/>
        <w:rPr>
          <w:rFonts w:ascii="Times New Roman"/>
          <w:sz w:val="20"/>
        </w:rPr>
      </w:pPr>
    </w:p>
    <w:p w14:paraId="7BC26261" w14:textId="77777777" w:rsidR="00B00BF8" w:rsidRDefault="00B00BF8">
      <w:pPr>
        <w:pStyle w:val="BodyText"/>
        <w:rPr>
          <w:rFonts w:ascii="Times New Roman"/>
          <w:sz w:val="20"/>
        </w:rPr>
      </w:pPr>
    </w:p>
    <w:p w14:paraId="6B4529A8" w14:textId="77777777" w:rsidR="00B00BF8" w:rsidRDefault="00B00BF8">
      <w:pPr>
        <w:pStyle w:val="BodyText"/>
        <w:rPr>
          <w:rFonts w:ascii="Times New Roman"/>
          <w:sz w:val="20"/>
        </w:rPr>
      </w:pPr>
    </w:p>
    <w:p w14:paraId="575C0D23" w14:textId="77777777" w:rsidR="00B00BF8" w:rsidRDefault="00B00BF8">
      <w:pPr>
        <w:pStyle w:val="BodyText"/>
        <w:rPr>
          <w:rFonts w:ascii="Times New Roman"/>
          <w:sz w:val="20"/>
        </w:rPr>
      </w:pPr>
    </w:p>
    <w:p w14:paraId="0170E258" w14:textId="77777777" w:rsidR="00B00BF8" w:rsidRDefault="00B00BF8">
      <w:pPr>
        <w:pStyle w:val="BodyText"/>
        <w:rPr>
          <w:rFonts w:ascii="Times New Roman"/>
          <w:sz w:val="20"/>
        </w:rPr>
      </w:pPr>
    </w:p>
    <w:p w14:paraId="62A7E949" w14:textId="77777777" w:rsidR="00B00BF8" w:rsidRDefault="00B00BF8">
      <w:pPr>
        <w:pStyle w:val="BodyText"/>
        <w:rPr>
          <w:rFonts w:ascii="Times New Roman"/>
          <w:sz w:val="20"/>
        </w:rPr>
      </w:pPr>
    </w:p>
    <w:p w14:paraId="5EAD92E0" w14:textId="77777777" w:rsidR="00B00BF8" w:rsidRDefault="00B00BF8">
      <w:pPr>
        <w:pStyle w:val="BodyText"/>
        <w:spacing w:before="1"/>
        <w:rPr>
          <w:rFonts w:ascii="Times New Roman"/>
          <w:sz w:val="27"/>
        </w:rPr>
      </w:pPr>
    </w:p>
    <w:p w14:paraId="43E87C42" w14:textId="7D28A5C1" w:rsidR="00B00BF8" w:rsidRDefault="005C0E99">
      <w:pPr>
        <w:spacing w:before="73"/>
        <w:ind w:left="140" w:right="1287"/>
        <w:rPr>
          <w:sz w:val="80"/>
        </w:rPr>
      </w:pPr>
      <w:r>
        <w:rPr>
          <w:color w:val="044B34"/>
          <w:sz w:val="80"/>
        </w:rPr>
        <w:t>Surrey Care Leavers Service Personal Advisor Guidance – The Criminal Justice System</w:t>
      </w:r>
    </w:p>
    <w:p w14:paraId="5C47261B" w14:textId="2F06FA25" w:rsidR="001C26A0" w:rsidRDefault="00D80175" w:rsidP="001C26A0">
      <w:pPr>
        <w:spacing w:before="411" w:line="477" w:lineRule="auto"/>
        <w:ind w:left="140" w:right="6378"/>
        <w:rPr>
          <w:b/>
          <w:color w:val="FF0000"/>
          <w:sz w:val="28"/>
        </w:rPr>
      </w:pPr>
      <w:r>
        <w:rPr>
          <w:b/>
          <w:sz w:val="28"/>
        </w:rPr>
        <w:t>Version FINAL</w:t>
      </w:r>
      <w:r w:rsidR="002F012E">
        <w:rPr>
          <w:b/>
          <w:sz w:val="28"/>
        </w:rPr>
        <w:t xml:space="preserve"> </w:t>
      </w:r>
      <w:r>
        <w:rPr>
          <w:b/>
          <w:sz w:val="28"/>
        </w:rPr>
        <w:t>v</w:t>
      </w:r>
      <w:r w:rsidR="005C0E99">
        <w:rPr>
          <w:b/>
          <w:sz w:val="28"/>
        </w:rPr>
        <w:t>1</w:t>
      </w:r>
      <w:r w:rsidR="002F012E">
        <w:rPr>
          <w:b/>
          <w:sz w:val="28"/>
        </w:rPr>
        <w:t>.1</w:t>
      </w:r>
      <w:r>
        <w:rPr>
          <w:b/>
          <w:sz w:val="28"/>
        </w:rPr>
        <w:t xml:space="preserve"> Approved by</w:t>
      </w:r>
      <w:r w:rsidRPr="00D80175">
        <w:rPr>
          <w:b/>
          <w:color w:val="FF0000"/>
          <w:sz w:val="28"/>
        </w:rPr>
        <w:t xml:space="preserve"> </w:t>
      </w:r>
      <w:r w:rsidR="002F012E">
        <w:rPr>
          <w:b/>
          <w:sz w:val="28"/>
        </w:rPr>
        <w:t>PLT</w:t>
      </w:r>
    </w:p>
    <w:p w14:paraId="48F3C47F" w14:textId="2B5C3897" w:rsidR="00B00BF8" w:rsidRPr="002264A9" w:rsidRDefault="00D80175" w:rsidP="001C26A0">
      <w:pPr>
        <w:spacing w:before="411" w:line="477" w:lineRule="auto"/>
        <w:ind w:left="140" w:right="6378"/>
        <w:rPr>
          <w:b/>
          <w:color w:val="FF0000"/>
          <w:sz w:val="28"/>
        </w:rPr>
      </w:pPr>
      <w:r>
        <w:rPr>
          <w:b/>
          <w:sz w:val="28"/>
        </w:rPr>
        <w:t xml:space="preserve">Date: </w:t>
      </w:r>
      <w:r w:rsidR="002F012E">
        <w:rPr>
          <w:b/>
          <w:sz w:val="28"/>
        </w:rPr>
        <w:t>October 2023</w:t>
      </w:r>
    </w:p>
    <w:p w14:paraId="4AC611C8" w14:textId="77777777" w:rsidR="00B00BF8" w:rsidRDefault="00B00BF8">
      <w:pPr>
        <w:spacing w:line="477" w:lineRule="auto"/>
        <w:rPr>
          <w:sz w:val="28"/>
        </w:rPr>
        <w:sectPr w:rsidR="00B00BF8">
          <w:type w:val="continuous"/>
          <w:pgSz w:w="11910" w:h="16840"/>
          <w:pgMar w:top="1580" w:right="980" w:bottom="280" w:left="1300" w:header="720" w:footer="720" w:gutter="0"/>
          <w:cols w:space="720"/>
        </w:sectPr>
      </w:pPr>
    </w:p>
    <w:bookmarkStart w:id="0" w:name="_Toc46235770"/>
    <w:bookmarkStart w:id="1" w:name="_Toc148517316"/>
    <w:p w14:paraId="2BA4F0BC" w14:textId="7C868E66" w:rsidR="00B00BF8" w:rsidRDefault="007E3F69">
      <w:pPr>
        <w:pStyle w:val="Heading1"/>
      </w:pPr>
      <w:r>
        <w:rPr>
          <w:noProof/>
          <w:lang w:bidi="ar-SA"/>
        </w:rPr>
        <w:lastRenderedPageBreak/>
        <mc:AlternateContent>
          <mc:Choice Requires="wps">
            <w:drawing>
              <wp:anchor distT="0" distB="0" distL="114300" distR="114300" simplePos="0" relativeHeight="251659264" behindDoc="0" locked="0" layoutInCell="1" allowOverlap="1" wp14:anchorId="1FBCF39F" wp14:editId="48FDFC5F">
                <wp:simplePos x="0" y="0"/>
                <wp:positionH relativeFrom="page">
                  <wp:posOffset>896620</wp:posOffset>
                </wp:positionH>
                <wp:positionV relativeFrom="paragraph">
                  <wp:posOffset>450215</wp:posOffset>
                </wp:positionV>
                <wp:extent cx="5768975" cy="0"/>
                <wp:effectExtent l="0" t="0" r="0" b="0"/>
                <wp:wrapNone/>
                <wp:docPr id="27" name="Lin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8975" cy="0"/>
                        </a:xfrm>
                        <a:prstGeom prst="line">
                          <a:avLst/>
                        </a:prstGeom>
                        <a:noFill/>
                        <a:ln w="12497">
                          <a:solidFill>
                            <a:srgbClr val="38552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E0E3B9" id="Line 22" o:spid="_x0000_s1026" alt="&quot;&quot;"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0.6pt,35.45pt" to="524.8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" strokecolor="#385522" strokeweight=".34714mm">
                <w10:wrap anchorx="page"/>
              </v:line>
            </w:pict>
          </mc:Fallback>
        </mc:AlternateContent>
      </w:r>
      <w:r w:rsidR="00D80175">
        <w:rPr>
          <w:color w:val="385522"/>
          <w:spacing w:val="2"/>
        </w:rPr>
        <w:t>About this</w:t>
      </w:r>
      <w:r w:rsidR="00D80175">
        <w:rPr>
          <w:color w:val="385522"/>
          <w:spacing w:val="-54"/>
        </w:rPr>
        <w:t xml:space="preserve"> </w:t>
      </w:r>
      <w:r w:rsidR="00D80175">
        <w:rPr>
          <w:color w:val="385522"/>
          <w:spacing w:val="2"/>
        </w:rPr>
        <w:t>document</w:t>
      </w:r>
      <w:bookmarkEnd w:id="0"/>
      <w:bookmarkEnd w:id="1"/>
    </w:p>
    <w:p w14:paraId="71B43648" w14:textId="77777777" w:rsidR="00B00BF8" w:rsidRDefault="00B00BF8">
      <w:pPr>
        <w:pStyle w:val="BodyText"/>
        <w:spacing w:before="2" w:after="1"/>
        <w:rPr>
          <w:sz w:val="10"/>
        </w:rPr>
      </w:pPr>
    </w:p>
    <w:tbl>
      <w:tblPr>
        <w:tblpPr w:leftFromText="180" w:rightFromText="180" w:vertAnchor="text" w:tblpY="1"/>
        <w:tblOverlap w:val="never"/>
        <w:tblW w:w="0" w:type="auto"/>
        <w:tblLayout w:type="fixed"/>
        <w:tblCellMar>
          <w:left w:w="0" w:type="dxa"/>
          <w:right w:w="0" w:type="dxa"/>
        </w:tblCellMar>
        <w:tblLook w:val="01E0" w:firstRow="1" w:lastRow="1" w:firstColumn="1" w:lastColumn="1" w:noHBand="0" w:noVBand="0"/>
      </w:tblPr>
      <w:tblGrid>
        <w:gridCol w:w="2034"/>
        <w:gridCol w:w="6489"/>
      </w:tblGrid>
      <w:tr w:rsidR="00B00BF8" w14:paraId="226F42B1" w14:textId="77777777" w:rsidTr="00C45969">
        <w:trPr>
          <w:trHeight w:val="314"/>
        </w:trPr>
        <w:tc>
          <w:tcPr>
            <w:tcW w:w="2034" w:type="dxa"/>
          </w:tcPr>
          <w:p w14:paraId="29936E21" w14:textId="77777777" w:rsidR="00B00BF8" w:rsidRDefault="00B00BF8" w:rsidP="00C45969">
            <w:pPr>
              <w:pStyle w:val="TableParagraph"/>
              <w:ind w:left="0"/>
              <w:rPr>
                <w:rFonts w:ascii="Times New Roman"/>
              </w:rPr>
            </w:pPr>
          </w:p>
        </w:tc>
        <w:tc>
          <w:tcPr>
            <w:tcW w:w="6489" w:type="dxa"/>
          </w:tcPr>
          <w:p w14:paraId="17F4B923" w14:textId="77777777" w:rsidR="00B00BF8" w:rsidRDefault="00B00BF8" w:rsidP="00C45969">
            <w:pPr>
              <w:pStyle w:val="TableParagraph"/>
              <w:ind w:left="0"/>
              <w:rPr>
                <w:rFonts w:ascii="Times New Roman"/>
              </w:rPr>
            </w:pPr>
          </w:p>
        </w:tc>
      </w:tr>
      <w:tr w:rsidR="00B00BF8" w14:paraId="2CC141F9" w14:textId="77777777" w:rsidTr="00C45969">
        <w:trPr>
          <w:trHeight w:val="473"/>
        </w:trPr>
        <w:tc>
          <w:tcPr>
            <w:tcW w:w="2034" w:type="dxa"/>
            <w:tcBorders>
              <w:left w:val="single" w:sz="4" w:space="0" w:color="000000"/>
            </w:tcBorders>
          </w:tcPr>
          <w:p w14:paraId="215E4503" w14:textId="77777777" w:rsidR="00B00BF8" w:rsidRDefault="00D80175" w:rsidP="00C45969">
            <w:pPr>
              <w:pStyle w:val="TableParagraph"/>
              <w:spacing w:before="63"/>
              <w:ind w:left="64"/>
              <w:rPr>
                <w:b/>
                <w:sz w:val="24"/>
              </w:rPr>
            </w:pPr>
            <w:r>
              <w:rPr>
                <w:b/>
                <w:color w:val="385522"/>
                <w:sz w:val="24"/>
              </w:rPr>
              <w:t>Title</w:t>
            </w:r>
          </w:p>
        </w:tc>
        <w:tc>
          <w:tcPr>
            <w:tcW w:w="6489" w:type="dxa"/>
          </w:tcPr>
          <w:p w14:paraId="388A4D38" w14:textId="7BEEEA45" w:rsidR="00B00BF8" w:rsidRDefault="005C0E99" w:rsidP="00C45969">
            <w:pPr>
              <w:pStyle w:val="TableParagraph"/>
              <w:spacing w:before="63"/>
              <w:ind w:left="79"/>
              <w:rPr>
                <w:b/>
                <w:sz w:val="24"/>
              </w:rPr>
            </w:pPr>
            <w:r>
              <w:rPr>
                <w:b/>
                <w:sz w:val="24"/>
              </w:rPr>
              <w:t>Surrey Care Leavers Service Personal Advisor Guidance – The Criminal Justice System</w:t>
            </w:r>
          </w:p>
        </w:tc>
      </w:tr>
      <w:tr w:rsidR="00B00BF8" w14:paraId="33BA24B8" w14:textId="77777777" w:rsidTr="00C45969">
        <w:trPr>
          <w:trHeight w:val="1132"/>
        </w:trPr>
        <w:tc>
          <w:tcPr>
            <w:tcW w:w="2034" w:type="dxa"/>
            <w:tcBorders>
              <w:left w:val="single" w:sz="4" w:space="0" w:color="000000"/>
            </w:tcBorders>
          </w:tcPr>
          <w:p w14:paraId="0D0CC520" w14:textId="77777777" w:rsidR="00B00BF8" w:rsidRDefault="00D80175" w:rsidP="00C45969">
            <w:pPr>
              <w:pStyle w:val="TableParagraph"/>
              <w:spacing w:before="127"/>
              <w:ind w:left="64"/>
              <w:rPr>
                <w:b/>
                <w:sz w:val="24"/>
              </w:rPr>
            </w:pPr>
            <w:r>
              <w:rPr>
                <w:b/>
                <w:color w:val="385522"/>
                <w:sz w:val="24"/>
              </w:rPr>
              <w:t>Purpose</w:t>
            </w:r>
          </w:p>
        </w:tc>
        <w:tc>
          <w:tcPr>
            <w:tcW w:w="6489" w:type="dxa"/>
          </w:tcPr>
          <w:p w14:paraId="1789AF5D" w14:textId="77777777" w:rsidR="00C45969" w:rsidRDefault="00C45969" w:rsidP="00C45969"/>
          <w:p w14:paraId="3DF32408" w14:textId="06049E64" w:rsidR="00B00BF8" w:rsidRPr="00C45969" w:rsidRDefault="00C45969" w:rsidP="00C45969">
            <w:pPr>
              <w:ind w:left="97"/>
              <w:jc w:val="both"/>
              <w:rPr>
                <w:b/>
                <w:bCs/>
                <w:sz w:val="24"/>
              </w:rPr>
            </w:pPr>
            <w:r w:rsidRPr="00C45969">
              <w:rPr>
                <w:b/>
                <w:bCs/>
              </w:rPr>
              <w:t xml:space="preserve">To explain the </w:t>
            </w:r>
            <w:proofErr w:type="spellStart"/>
            <w:r w:rsidRPr="00C45969">
              <w:rPr>
                <w:b/>
                <w:bCs/>
              </w:rPr>
              <w:t>Crimina</w:t>
            </w:r>
            <w:proofErr w:type="spellEnd"/>
            <w:r w:rsidRPr="00C45969">
              <w:rPr>
                <w:b/>
                <w:bCs/>
              </w:rPr>
              <w:t xml:space="preserve"> Justice System in England: the framework and responsibilities of the criminal justice partners. </w:t>
            </w:r>
            <w:r w:rsidRPr="00C45969">
              <w:rPr>
                <w:b/>
                <w:bCs/>
              </w:rPr>
              <w:t xml:space="preserve">A place for personal advisors to access links to legislation and guidance that can support working with young people, families, </w:t>
            </w:r>
            <w:proofErr w:type="gramStart"/>
            <w:r w:rsidRPr="00C45969">
              <w:rPr>
                <w:b/>
                <w:bCs/>
              </w:rPr>
              <w:t>victims</w:t>
            </w:r>
            <w:proofErr w:type="gramEnd"/>
            <w:r w:rsidRPr="00C45969">
              <w:rPr>
                <w:b/>
                <w:bCs/>
              </w:rPr>
              <w:t xml:space="preserve"> and key partners to prevent criminalisation and to support and promote positive outcomes for care leavers involved in the Criminal Justice System. </w:t>
            </w:r>
          </w:p>
        </w:tc>
      </w:tr>
      <w:tr w:rsidR="00B00BF8" w14:paraId="629EB213" w14:textId="77777777" w:rsidTr="00C45969">
        <w:trPr>
          <w:trHeight w:val="538"/>
        </w:trPr>
        <w:tc>
          <w:tcPr>
            <w:tcW w:w="2034" w:type="dxa"/>
            <w:tcBorders>
              <w:left w:val="single" w:sz="4" w:space="0" w:color="000000"/>
            </w:tcBorders>
          </w:tcPr>
          <w:p w14:paraId="071F6A35" w14:textId="4F8F7744" w:rsidR="00B00BF8" w:rsidRDefault="005C0E99" w:rsidP="00C45969">
            <w:pPr>
              <w:pStyle w:val="TableParagraph"/>
              <w:spacing w:before="127"/>
              <w:ind w:left="0"/>
              <w:rPr>
                <w:b/>
                <w:sz w:val="24"/>
              </w:rPr>
            </w:pPr>
            <w:r>
              <w:rPr>
                <w:b/>
                <w:color w:val="385522"/>
                <w:sz w:val="24"/>
              </w:rPr>
              <w:t xml:space="preserve"> </w:t>
            </w:r>
            <w:r w:rsidR="007959A1">
              <w:rPr>
                <w:b/>
                <w:color w:val="385522"/>
                <w:sz w:val="24"/>
              </w:rPr>
              <w:t>Created</w:t>
            </w:r>
            <w:r w:rsidR="00D80175">
              <w:rPr>
                <w:b/>
                <w:color w:val="385522"/>
                <w:sz w:val="24"/>
              </w:rPr>
              <w:t xml:space="preserve"> by</w:t>
            </w:r>
          </w:p>
        </w:tc>
        <w:tc>
          <w:tcPr>
            <w:tcW w:w="6489" w:type="dxa"/>
          </w:tcPr>
          <w:p w14:paraId="5B3A320B" w14:textId="09813D27" w:rsidR="00B00BF8" w:rsidRDefault="005C5811" w:rsidP="00C45969">
            <w:pPr>
              <w:pStyle w:val="TableParagraph"/>
              <w:spacing w:before="127"/>
              <w:ind w:left="79"/>
              <w:rPr>
                <w:b/>
                <w:sz w:val="24"/>
              </w:rPr>
            </w:pPr>
            <w:r>
              <w:rPr>
                <w:b/>
                <w:sz w:val="24"/>
              </w:rPr>
              <w:t>Emma Kirkby</w:t>
            </w:r>
          </w:p>
        </w:tc>
      </w:tr>
      <w:tr w:rsidR="00B00BF8" w14:paraId="26223329" w14:textId="77777777" w:rsidTr="00C45969">
        <w:trPr>
          <w:trHeight w:val="535"/>
        </w:trPr>
        <w:tc>
          <w:tcPr>
            <w:tcW w:w="2034" w:type="dxa"/>
            <w:tcBorders>
              <w:left w:val="single" w:sz="4" w:space="0" w:color="000000"/>
            </w:tcBorders>
          </w:tcPr>
          <w:p w14:paraId="7D227A2F" w14:textId="77777777" w:rsidR="00B00BF8" w:rsidRDefault="00D80175" w:rsidP="00C45969">
            <w:pPr>
              <w:pStyle w:val="TableParagraph"/>
              <w:spacing w:before="128"/>
              <w:ind w:left="64"/>
              <w:rPr>
                <w:b/>
                <w:sz w:val="24"/>
              </w:rPr>
            </w:pPr>
            <w:r>
              <w:rPr>
                <w:b/>
                <w:color w:val="385522"/>
                <w:sz w:val="24"/>
              </w:rPr>
              <w:t>Approved by</w:t>
            </w:r>
          </w:p>
        </w:tc>
        <w:tc>
          <w:tcPr>
            <w:tcW w:w="6489" w:type="dxa"/>
          </w:tcPr>
          <w:p w14:paraId="2EB663DF" w14:textId="7FED5045" w:rsidR="00B00BF8" w:rsidRDefault="005C5811" w:rsidP="00C45969">
            <w:pPr>
              <w:pStyle w:val="TableParagraph"/>
              <w:spacing w:before="128"/>
              <w:ind w:left="79"/>
              <w:rPr>
                <w:b/>
                <w:sz w:val="24"/>
              </w:rPr>
            </w:pPr>
            <w:r>
              <w:rPr>
                <w:b/>
                <w:sz w:val="24"/>
              </w:rPr>
              <w:t>PLT</w:t>
            </w:r>
          </w:p>
        </w:tc>
      </w:tr>
      <w:tr w:rsidR="00B00BF8" w14:paraId="61B45F56" w14:textId="77777777" w:rsidTr="00C45969">
        <w:trPr>
          <w:trHeight w:val="541"/>
        </w:trPr>
        <w:tc>
          <w:tcPr>
            <w:tcW w:w="2034" w:type="dxa"/>
            <w:tcBorders>
              <w:left w:val="single" w:sz="4" w:space="0" w:color="000000"/>
            </w:tcBorders>
          </w:tcPr>
          <w:p w14:paraId="09117ADF" w14:textId="77777777" w:rsidR="00B00BF8" w:rsidRDefault="00D80175" w:rsidP="00C45969">
            <w:pPr>
              <w:pStyle w:val="TableParagraph"/>
              <w:spacing w:before="130"/>
              <w:ind w:left="64"/>
              <w:rPr>
                <w:b/>
                <w:sz w:val="24"/>
              </w:rPr>
            </w:pPr>
            <w:r>
              <w:rPr>
                <w:b/>
                <w:color w:val="385522"/>
                <w:sz w:val="24"/>
              </w:rPr>
              <w:t>Date</w:t>
            </w:r>
          </w:p>
        </w:tc>
        <w:tc>
          <w:tcPr>
            <w:tcW w:w="6489" w:type="dxa"/>
          </w:tcPr>
          <w:p w14:paraId="7EA381B8" w14:textId="062980F2" w:rsidR="00B00BF8" w:rsidRDefault="005C5811" w:rsidP="00C45969">
            <w:pPr>
              <w:pStyle w:val="TableParagraph"/>
              <w:spacing w:before="125"/>
              <w:ind w:left="79"/>
              <w:rPr>
                <w:b/>
                <w:sz w:val="24"/>
              </w:rPr>
            </w:pPr>
            <w:r>
              <w:rPr>
                <w:b/>
                <w:sz w:val="24"/>
              </w:rPr>
              <w:t>October 2023</w:t>
            </w:r>
          </w:p>
        </w:tc>
      </w:tr>
      <w:tr w:rsidR="00B00BF8" w14:paraId="40A6EE9E" w14:textId="77777777" w:rsidTr="00C45969">
        <w:trPr>
          <w:trHeight w:val="537"/>
        </w:trPr>
        <w:tc>
          <w:tcPr>
            <w:tcW w:w="2034" w:type="dxa"/>
            <w:tcBorders>
              <w:left w:val="single" w:sz="4" w:space="0" w:color="000000"/>
            </w:tcBorders>
          </w:tcPr>
          <w:p w14:paraId="5FBA4ADF" w14:textId="77777777" w:rsidR="00B00BF8" w:rsidRDefault="00D80175" w:rsidP="00C45969">
            <w:pPr>
              <w:pStyle w:val="TableParagraph"/>
              <w:spacing w:before="127"/>
              <w:ind w:left="64"/>
              <w:rPr>
                <w:b/>
                <w:sz w:val="24"/>
              </w:rPr>
            </w:pPr>
            <w:r>
              <w:rPr>
                <w:b/>
                <w:color w:val="385522"/>
                <w:sz w:val="24"/>
              </w:rPr>
              <w:t>Version number</w:t>
            </w:r>
          </w:p>
        </w:tc>
        <w:tc>
          <w:tcPr>
            <w:tcW w:w="6489" w:type="dxa"/>
          </w:tcPr>
          <w:p w14:paraId="08D724AE" w14:textId="3BB7D83B" w:rsidR="00B00BF8" w:rsidRDefault="005C0E99" w:rsidP="00C45969">
            <w:pPr>
              <w:pStyle w:val="TableParagraph"/>
              <w:spacing w:before="127"/>
              <w:ind w:left="79"/>
              <w:rPr>
                <w:b/>
                <w:sz w:val="24"/>
              </w:rPr>
            </w:pPr>
            <w:r>
              <w:rPr>
                <w:b/>
                <w:sz w:val="24"/>
              </w:rPr>
              <w:t>V1</w:t>
            </w:r>
            <w:r w:rsidR="005C5811">
              <w:rPr>
                <w:b/>
                <w:sz w:val="24"/>
              </w:rPr>
              <w:t>.1</w:t>
            </w:r>
          </w:p>
        </w:tc>
      </w:tr>
      <w:tr w:rsidR="00B00BF8" w14:paraId="60A456F9" w14:textId="77777777" w:rsidTr="00C45969">
        <w:trPr>
          <w:trHeight w:val="537"/>
        </w:trPr>
        <w:tc>
          <w:tcPr>
            <w:tcW w:w="2034" w:type="dxa"/>
            <w:tcBorders>
              <w:left w:val="single" w:sz="4" w:space="0" w:color="000000"/>
            </w:tcBorders>
          </w:tcPr>
          <w:p w14:paraId="5F1D0135" w14:textId="77777777" w:rsidR="00B00BF8" w:rsidRDefault="00D80175" w:rsidP="00C45969">
            <w:pPr>
              <w:pStyle w:val="TableParagraph"/>
              <w:spacing w:before="127"/>
              <w:ind w:left="64"/>
              <w:rPr>
                <w:b/>
                <w:sz w:val="24"/>
              </w:rPr>
            </w:pPr>
            <w:r>
              <w:rPr>
                <w:b/>
                <w:color w:val="385522"/>
                <w:sz w:val="24"/>
              </w:rPr>
              <w:t>Status</w:t>
            </w:r>
          </w:p>
        </w:tc>
        <w:tc>
          <w:tcPr>
            <w:tcW w:w="6489" w:type="dxa"/>
          </w:tcPr>
          <w:p w14:paraId="76C437FA" w14:textId="7ACB309F" w:rsidR="00B00BF8" w:rsidRDefault="001C26A0" w:rsidP="00C45969">
            <w:pPr>
              <w:pStyle w:val="TableParagraph"/>
              <w:spacing w:before="127"/>
              <w:ind w:left="79"/>
              <w:rPr>
                <w:b/>
                <w:sz w:val="24"/>
              </w:rPr>
            </w:pPr>
            <w:r>
              <w:rPr>
                <w:b/>
                <w:sz w:val="24"/>
              </w:rPr>
              <w:t>Final</w:t>
            </w:r>
          </w:p>
        </w:tc>
      </w:tr>
      <w:tr w:rsidR="00B00BF8" w14:paraId="2B59E04D" w14:textId="77777777" w:rsidTr="00C45969">
        <w:trPr>
          <w:trHeight w:val="835"/>
        </w:trPr>
        <w:tc>
          <w:tcPr>
            <w:tcW w:w="2034" w:type="dxa"/>
            <w:tcBorders>
              <w:left w:val="single" w:sz="4" w:space="0" w:color="000000"/>
            </w:tcBorders>
          </w:tcPr>
          <w:p w14:paraId="1BA970B1" w14:textId="77777777" w:rsidR="00B00BF8" w:rsidRDefault="00D80175" w:rsidP="00C45969">
            <w:pPr>
              <w:pStyle w:val="TableParagraph"/>
              <w:spacing w:before="127" w:line="259" w:lineRule="auto"/>
              <w:ind w:left="64" w:right="797"/>
              <w:rPr>
                <w:b/>
                <w:sz w:val="24"/>
              </w:rPr>
            </w:pPr>
            <w:r>
              <w:rPr>
                <w:b/>
                <w:color w:val="385522"/>
                <w:sz w:val="24"/>
              </w:rPr>
              <w:t>Review frequency</w:t>
            </w:r>
          </w:p>
        </w:tc>
        <w:tc>
          <w:tcPr>
            <w:tcW w:w="6489" w:type="dxa"/>
          </w:tcPr>
          <w:p w14:paraId="4E54EECC" w14:textId="18156F59" w:rsidR="00B00BF8" w:rsidRDefault="00FA592C" w:rsidP="00C45969">
            <w:pPr>
              <w:pStyle w:val="TableParagraph"/>
              <w:spacing w:before="127"/>
              <w:ind w:left="79"/>
              <w:rPr>
                <w:b/>
                <w:sz w:val="24"/>
              </w:rPr>
            </w:pPr>
            <w:r>
              <w:rPr>
                <w:b/>
                <w:sz w:val="24"/>
              </w:rPr>
              <w:t>24 months</w:t>
            </w:r>
          </w:p>
        </w:tc>
      </w:tr>
      <w:tr w:rsidR="00B00BF8" w14:paraId="3E2E98E3" w14:textId="77777777" w:rsidTr="00C45969">
        <w:trPr>
          <w:trHeight w:val="611"/>
        </w:trPr>
        <w:tc>
          <w:tcPr>
            <w:tcW w:w="2034" w:type="dxa"/>
            <w:tcBorders>
              <w:left w:val="single" w:sz="4" w:space="0" w:color="000000"/>
            </w:tcBorders>
          </w:tcPr>
          <w:p w14:paraId="31FEBBCC" w14:textId="77777777" w:rsidR="00B00BF8" w:rsidRDefault="00D80175" w:rsidP="00C45969">
            <w:pPr>
              <w:pStyle w:val="TableParagraph"/>
              <w:spacing w:before="127"/>
              <w:ind w:left="64"/>
              <w:rPr>
                <w:b/>
                <w:sz w:val="24"/>
              </w:rPr>
            </w:pPr>
            <w:r>
              <w:rPr>
                <w:b/>
                <w:color w:val="385522"/>
                <w:sz w:val="24"/>
              </w:rPr>
              <w:t>Next review date</w:t>
            </w:r>
          </w:p>
        </w:tc>
        <w:tc>
          <w:tcPr>
            <w:tcW w:w="6489" w:type="dxa"/>
          </w:tcPr>
          <w:p w14:paraId="14774213" w14:textId="1BDBF529" w:rsidR="00B00BF8" w:rsidRDefault="00812A77" w:rsidP="00C45969">
            <w:pPr>
              <w:pStyle w:val="TableParagraph"/>
              <w:spacing w:before="127"/>
              <w:ind w:left="79"/>
              <w:rPr>
                <w:b/>
                <w:sz w:val="24"/>
              </w:rPr>
            </w:pPr>
            <w:r>
              <w:rPr>
                <w:b/>
                <w:sz w:val="24"/>
              </w:rPr>
              <w:t>October 2025</w:t>
            </w:r>
          </w:p>
        </w:tc>
      </w:tr>
    </w:tbl>
    <w:p w14:paraId="1CAC08F8" w14:textId="5111D73E" w:rsidR="00B00BF8" w:rsidRDefault="00C45969">
      <w:pPr>
        <w:rPr>
          <w:sz w:val="24"/>
        </w:rPr>
        <w:sectPr w:rsidR="00B00BF8">
          <w:headerReference w:type="default" r:id="rId8"/>
          <w:pgSz w:w="11910" w:h="16840"/>
          <w:pgMar w:top="1000" w:right="980" w:bottom="280" w:left="1300" w:header="712" w:footer="0" w:gutter="0"/>
          <w:cols w:space="720"/>
        </w:sectPr>
      </w:pPr>
      <w:r>
        <w:rPr>
          <w:noProof/>
          <w:lang w:bidi="ar-SA"/>
        </w:rPr>
        <mc:AlternateContent>
          <mc:Choice Requires="wpg">
            <w:drawing>
              <wp:anchor distT="0" distB="0" distL="114300" distR="114300" simplePos="0" relativeHeight="250701824" behindDoc="1" locked="0" layoutInCell="1" allowOverlap="1" wp14:anchorId="1FE3D542" wp14:editId="2ED0ED2D">
                <wp:simplePos x="0" y="0"/>
                <wp:positionH relativeFrom="page">
                  <wp:posOffset>920750</wp:posOffset>
                </wp:positionH>
                <wp:positionV relativeFrom="paragraph">
                  <wp:posOffset>197485</wp:posOffset>
                </wp:positionV>
                <wp:extent cx="5702300" cy="4464050"/>
                <wp:effectExtent l="0" t="0" r="31750" b="31750"/>
                <wp:wrapNone/>
                <wp:docPr id="19" name="Group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2300" cy="4464050"/>
                          <a:chOff x="1450" y="1019"/>
                          <a:chExt cx="9276" cy="5754"/>
                        </a:xfrm>
                      </wpg:grpSpPr>
                      <wps:wsp>
                        <wps:cNvPr id="20" name="Line 21"/>
                        <wps:cNvCnPr>
                          <a:cxnSpLocks noChangeShapeType="1"/>
                        </wps:cNvCnPr>
                        <wps:spPr bwMode="auto">
                          <a:xfrm>
                            <a:off x="1450" y="1023"/>
                            <a:ext cx="20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 name="Rectangle 20"/>
                        <wps:cNvSpPr>
                          <a:spLocks noChangeArrowheads="1"/>
                        </wps:cNvSpPr>
                        <wps:spPr bwMode="auto">
                          <a:xfrm>
                            <a:off x="3490" y="101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Line 19"/>
                        <wps:cNvCnPr>
                          <a:cxnSpLocks noChangeShapeType="1"/>
                        </wps:cNvCnPr>
                        <wps:spPr bwMode="auto">
                          <a:xfrm>
                            <a:off x="3500" y="1023"/>
                            <a:ext cx="721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 name="Line 18"/>
                        <wps:cNvCnPr>
                          <a:cxnSpLocks noChangeShapeType="1"/>
                        </wps:cNvCnPr>
                        <wps:spPr bwMode="auto">
                          <a:xfrm>
                            <a:off x="1450" y="6767"/>
                            <a:ext cx="20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 name="Rectangle 17"/>
                        <wps:cNvSpPr>
                          <a:spLocks noChangeArrowheads="1"/>
                        </wps:cNvSpPr>
                        <wps:spPr bwMode="auto">
                          <a:xfrm>
                            <a:off x="3475" y="676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Line 16"/>
                        <wps:cNvCnPr>
                          <a:cxnSpLocks noChangeShapeType="1"/>
                        </wps:cNvCnPr>
                        <wps:spPr bwMode="auto">
                          <a:xfrm>
                            <a:off x="3485" y="6767"/>
                            <a:ext cx="723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 name="Line 15"/>
                        <wps:cNvCnPr>
                          <a:cxnSpLocks noChangeShapeType="1"/>
                        </wps:cNvCnPr>
                        <wps:spPr bwMode="auto">
                          <a:xfrm>
                            <a:off x="10721" y="1019"/>
                            <a:ext cx="0" cy="5753"/>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3DB2D21" id="Group 14" o:spid="_x0000_s1026" alt="&quot;&quot;" style="position:absolute;margin-left:72.5pt;margin-top:15.55pt;width:449pt;height:351.5pt;z-index:-252614656;mso-position-horizontal-relative:page" coordorigin="1450,1019" coordsize="9276,5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">
                <v:line id="Line 21" o:spid="_x0000_s1027" style="position:absolute;visibility:visible;mso-wrap-style:square" from="1450,1023" to="3490,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" strokeweight=".48pt"/>
                <v:rect id="Rectangle 20" o:spid="_x0000_s1028" style="position:absolute;left:3490;top:101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" fillcolor="black" stroked="f"/>
                <v:line id="Line 19" o:spid="_x0000_s1029" style="position:absolute;visibility:visible;mso-wrap-style:square" from="3500,1023" to="10716,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" strokeweight=".48pt"/>
                <v:line id="Line 18" o:spid="_x0000_s1030" style="position:absolute;visibility:visible;mso-wrap-style:square" from="1450,6767" to="3490,6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" strokeweight=".48pt"/>
                <v:rect id="Rectangle 17" o:spid="_x0000_s1031" style="position:absolute;left:3475;top:676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" fillcolor="black" stroked="f"/>
                <v:line id="Line 16" o:spid="_x0000_s1032" style="position:absolute;visibility:visible;mso-wrap-style:square" from="3485,6767" to="10716,6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" strokeweight=".48pt"/>
                <v:line id="Line 15" o:spid="_x0000_s1033" style="position:absolute;visibility:visible;mso-wrap-style:square" from="10721,1019" to="10721,6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" strokeweight=".16936mm"/>
                <w10:wrap anchorx="page"/>
              </v:group>
            </w:pict>
          </mc:Fallback>
        </mc:AlternateContent>
      </w:r>
      <w:r>
        <w:rPr>
          <w:sz w:val="24"/>
        </w:rPr>
        <w:br w:type="textWrapping" w:clear="all"/>
      </w:r>
    </w:p>
    <w:p w14:paraId="0EE0D708" w14:textId="77777777" w:rsidR="00B00BF8" w:rsidRDefault="007E3F69">
      <w:pPr>
        <w:spacing w:line="591" w:lineRule="exact"/>
        <w:ind w:left="140"/>
        <w:rPr>
          <w:sz w:val="52"/>
        </w:rPr>
      </w:pPr>
      <w:r>
        <w:rPr>
          <w:noProof/>
          <w:lang w:bidi="ar-SA"/>
        </w:rPr>
        <w:lastRenderedPageBreak/>
        <mc:AlternateContent>
          <mc:Choice Requires="wps">
            <w:drawing>
              <wp:anchor distT="0" distB="0" distL="0" distR="0" simplePos="0" relativeHeight="251661312" behindDoc="1" locked="0" layoutInCell="1" allowOverlap="1" wp14:anchorId="79A6205B" wp14:editId="4DFA1BE5">
                <wp:simplePos x="0" y="0"/>
                <wp:positionH relativeFrom="page">
                  <wp:posOffset>896620</wp:posOffset>
                </wp:positionH>
                <wp:positionV relativeFrom="paragraph">
                  <wp:posOffset>450215</wp:posOffset>
                </wp:positionV>
                <wp:extent cx="5769610" cy="1270"/>
                <wp:effectExtent l="0" t="0" r="0" b="0"/>
                <wp:wrapTopAndBottom/>
                <wp:docPr id="18" name="Freeform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9610" cy="1270"/>
                        </a:xfrm>
                        <a:custGeom>
                          <a:avLst/>
                          <a:gdLst>
                            <a:gd name="T0" fmla="+- 0 1412 1412"/>
                            <a:gd name="T1" fmla="*/ T0 w 9086"/>
                            <a:gd name="T2" fmla="+- 0 10497 1412"/>
                            <a:gd name="T3" fmla="*/ T2 w 9086"/>
                          </a:gdLst>
                          <a:ahLst/>
                          <a:cxnLst>
                            <a:cxn ang="0">
                              <a:pos x="T1" y="0"/>
                            </a:cxn>
                            <a:cxn ang="0">
                              <a:pos x="T3" y="0"/>
                            </a:cxn>
                          </a:cxnLst>
                          <a:rect l="0" t="0" r="r" b="b"/>
                          <a:pathLst>
                            <a:path w="9086">
                              <a:moveTo>
                                <a:pt x="0" y="0"/>
                              </a:moveTo>
                              <a:lnTo>
                                <a:pt x="9085" y="0"/>
                              </a:lnTo>
                            </a:path>
                          </a:pathLst>
                        </a:custGeom>
                        <a:noFill/>
                        <a:ln w="12497">
                          <a:solidFill>
                            <a:srgbClr val="38552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DF5BDD" id="Freeform 13" o:spid="_x0000_s1026" alt="&quot;&quot;" style="position:absolute;margin-left:70.6pt;margin-top:35.45pt;width:454.3pt;height:.1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8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" path="m,l9085,e" filled="f" strokecolor="#385522" strokeweight=".34714mm">
                <v:path arrowok="t" o:connecttype="custom" o:connectlocs="0,0;5768975,0" o:connectangles="0,0"/>
                <w10:wrap type="topAndBottom" anchorx="page"/>
              </v:shape>
            </w:pict>
          </mc:Fallback>
        </mc:AlternateContent>
      </w:r>
      <w:r w:rsidR="00D80175">
        <w:rPr>
          <w:color w:val="385522"/>
          <w:sz w:val="52"/>
        </w:rPr>
        <w:t>Version Control</w:t>
      </w:r>
    </w:p>
    <w:p w14:paraId="62A60594" w14:textId="77777777" w:rsidR="00B00BF8" w:rsidRDefault="00B00BF8">
      <w:pPr>
        <w:pStyle w:val="BodyText"/>
        <w:rPr>
          <w:sz w:val="15"/>
        </w:rPr>
      </w:pPr>
    </w:p>
    <w:p w14:paraId="1630D709" w14:textId="13731DDF" w:rsidR="00B00BF8" w:rsidRDefault="00D80175" w:rsidP="00E25C32">
      <w:pPr>
        <w:pStyle w:val="BodyText"/>
        <w:spacing w:before="92" w:after="26" w:line="379" w:lineRule="auto"/>
        <w:ind w:left="140" w:right="416"/>
      </w:pPr>
      <w:r w:rsidRPr="00E25C32">
        <w:rPr>
          <w:b/>
        </w:rPr>
        <w:t xml:space="preserve">Document Location: </w:t>
      </w:r>
      <w:r w:rsidR="009C7F69">
        <w:t xml:space="preserve">The </w:t>
      </w:r>
      <w:hyperlink r:id="rId9" w:history="1">
        <w:r w:rsidR="009C7F69" w:rsidRPr="009C7F69">
          <w:rPr>
            <w:rStyle w:val="Hyperlink"/>
          </w:rPr>
          <w:t>Surrey County Council Children’s Services Procedures Manual.</w:t>
        </w:r>
      </w:hyperlink>
      <w:r>
        <w:t xml:space="preserve"> This</w:t>
      </w:r>
      <w:r w:rsidR="00E25C32">
        <w:t xml:space="preserve"> </w:t>
      </w:r>
      <w:r>
        <w:t>document is only valid on the day it is printed</w:t>
      </w:r>
    </w:p>
    <w:tbl>
      <w:tblPr>
        <w:tblW w:w="0" w:type="auto"/>
        <w:tblInd w:w="1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668"/>
        <w:gridCol w:w="1205"/>
        <w:gridCol w:w="4040"/>
        <w:gridCol w:w="2016"/>
      </w:tblGrid>
      <w:tr w:rsidR="00B00BF8" w14:paraId="6B9CD39D" w14:textId="77777777">
        <w:trPr>
          <w:trHeight w:val="457"/>
        </w:trPr>
        <w:tc>
          <w:tcPr>
            <w:tcW w:w="1668" w:type="dxa"/>
          </w:tcPr>
          <w:p w14:paraId="6AB626B2" w14:textId="77777777" w:rsidR="00B00BF8" w:rsidRDefault="00D80175">
            <w:pPr>
              <w:pStyle w:val="TableParagraph"/>
              <w:spacing w:line="273" w:lineRule="exact"/>
              <w:rPr>
                <w:b/>
                <w:sz w:val="24"/>
              </w:rPr>
            </w:pPr>
            <w:r>
              <w:rPr>
                <w:b/>
                <w:sz w:val="24"/>
              </w:rPr>
              <w:t>Date Issued:</w:t>
            </w:r>
          </w:p>
        </w:tc>
        <w:tc>
          <w:tcPr>
            <w:tcW w:w="1205" w:type="dxa"/>
          </w:tcPr>
          <w:p w14:paraId="68F75DDE" w14:textId="77777777" w:rsidR="00B00BF8" w:rsidRDefault="00D80175">
            <w:pPr>
              <w:pStyle w:val="TableParagraph"/>
              <w:spacing w:line="273" w:lineRule="exact"/>
              <w:rPr>
                <w:b/>
                <w:sz w:val="24"/>
              </w:rPr>
            </w:pPr>
            <w:r>
              <w:rPr>
                <w:b/>
                <w:sz w:val="24"/>
              </w:rPr>
              <w:t>Version</w:t>
            </w:r>
          </w:p>
        </w:tc>
        <w:tc>
          <w:tcPr>
            <w:tcW w:w="4040" w:type="dxa"/>
          </w:tcPr>
          <w:p w14:paraId="74D8FA5E" w14:textId="77777777" w:rsidR="00B00BF8" w:rsidRDefault="00D80175">
            <w:pPr>
              <w:pStyle w:val="TableParagraph"/>
              <w:spacing w:before="4"/>
              <w:rPr>
                <w:b/>
                <w:sz w:val="24"/>
              </w:rPr>
            </w:pPr>
            <w:r>
              <w:rPr>
                <w:b/>
                <w:w w:val="95"/>
                <w:sz w:val="24"/>
              </w:rPr>
              <w:t>Summary of Changes</w:t>
            </w:r>
          </w:p>
        </w:tc>
        <w:tc>
          <w:tcPr>
            <w:tcW w:w="2016" w:type="dxa"/>
          </w:tcPr>
          <w:p w14:paraId="4309D77E" w14:textId="77777777" w:rsidR="00B00BF8" w:rsidRDefault="00D80175">
            <w:pPr>
              <w:pStyle w:val="TableParagraph"/>
              <w:spacing w:line="273" w:lineRule="exact"/>
              <w:rPr>
                <w:b/>
                <w:sz w:val="24"/>
              </w:rPr>
            </w:pPr>
            <w:r>
              <w:rPr>
                <w:b/>
                <w:sz w:val="24"/>
              </w:rPr>
              <w:t>Created by</w:t>
            </w:r>
          </w:p>
        </w:tc>
      </w:tr>
      <w:tr w:rsidR="00B00BF8" w14:paraId="0BC48665" w14:textId="77777777">
        <w:trPr>
          <w:trHeight w:val="673"/>
        </w:trPr>
        <w:tc>
          <w:tcPr>
            <w:tcW w:w="1668" w:type="dxa"/>
          </w:tcPr>
          <w:p w14:paraId="7A6F1BE0" w14:textId="637F6E39" w:rsidR="00B00BF8" w:rsidRDefault="007735BC" w:rsidP="005D4C47">
            <w:pPr>
              <w:pStyle w:val="TableParagraph"/>
              <w:spacing w:line="273" w:lineRule="exact"/>
              <w:ind w:left="0"/>
              <w:rPr>
                <w:sz w:val="24"/>
              </w:rPr>
            </w:pPr>
            <w:r>
              <w:rPr>
                <w:sz w:val="24"/>
              </w:rPr>
              <w:t xml:space="preserve">  October 2023</w:t>
            </w:r>
          </w:p>
        </w:tc>
        <w:tc>
          <w:tcPr>
            <w:tcW w:w="1205" w:type="dxa"/>
          </w:tcPr>
          <w:p w14:paraId="138D6BAB" w14:textId="66A62221" w:rsidR="00B00BF8" w:rsidRDefault="00372865">
            <w:pPr>
              <w:pStyle w:val="TableParagraph"/>
              <w:spacing w:line="273" w:lineRule="exact"/>
              <w:ind w:left="148"/>
              <w:rPr>
                <w:sz w:val="24"/>
              </w:rPr>
            </w:pPr>
            <w:proofErr w:type="gramStart"/>
            <w:r>
              <w:rPr>
                <w:sz w:val="24"/>
              </w:rPr>
              <w:t xml:space="preserve">Final </w:t>
            </w:r>
            <w:r w:rsidR="007735BC">
              <w:rPr>
                <w:sz w:val="24"/>
              </w:rPr>
              <w:t xml:space="preserve"> </w:t>
            </w:r>
            <w:r>
              <w:rPr>
                <w:sz w:val="24"/>
              </w:rPr>
              <w:t>v</w:t>
            </w:r>
            <w:r w:rsidR="007735BC">
              <w:rPr>
                <w:sz w:val="24"/>
              </w:rPr>
              <w:t>.</w:t>
            </w:r>
            <w:proofErr w:type="gramEnd"/>
            <w:r>
              <w:rPr>
                <w:sz w:val="24"/>
              </w:rPr>
              <w:t>1</w:t>
            </w:r>
            <w:r w:rsidR="007735BC">
              <w:rPr>
                <w:sz w:val="24"/>
              </w:rPr>
              <w:t>.1</w:t>
            </w:r>
          </w:p>
        </w:tc>
        <w:tc>
          <w:tcPr>
            <w:tcW w:w="4040" w:type="dxa"/>
          </w:tcPr>
          <w:p w14:paraId="33684C60" w14:textId="49EEAF55" w:rsidR="00B00BF8" w:rsidRDefault="00D80175">
            <w:pPr>
              <w:pStyle w:val="TableParagraph"/>
              <w:spacing w:line="273" w:lineRule="exact"/>
              <w:rPr>
                <w:sz w:val="24"/>
              </w:rPr>
            </w:pPr>
            <w:r>
              <w:rPr>
                <w:sz w:val="24"/>
              </w:rPr>
              <w:t>First Issued</w:t>
            </w:r>
          </w:p>
        </w:tc>
        <w:tc>
          <w:tcPr>
            <w:tcW w:w="2016" w:type="dxa"/>
          </w:tcPr>
          <w:p w14:paraId="4346BCC4" w14:textId="39FB019E" w:rsidR="00B00BF8" w:rsidRDefault="007735BC">
            <w:pPr>
              <w:pStyle w:val="TableParagraph"/>
              <w:ind w:right="524"/>
              <w:rPr>
                <w:sz w:val="24"/>
              </w:rPr>
            </w:pPr>
            <w:r>
              <w:rPr>
                <w:sz w:val="24"/>
              </w:rPr>
              <w:t>Emma Kirkby</w:t>
            </w:r>
          </w:p>
        </w:tc>
      </w:tr>
      <w:tr w:rsidR="00F30B6B" w14:paraId="63A9E881" w14:textId="77777777">
        <w:trPr>
          <w:trHeight w:val="670"/>
        </w:trPr>
        <w:tc>
          <w:tcPr>
            <w:tcW w:w="1668" w:type="dxa"/>
          </w:tcPr>
          <w:p w14:paraId="0D648658" w14:textId="77777777" w:rsidR="00F30B6B" w:rsidRDefault="00F30B6B">
            <w:pPr>
              <w:pStyle w:val="TableParagraph"/>
              <w:spacing w:line="271" w:lineRule="exact"/>
              <w:rPr>
                <w:sz w:val="24"/>
              </w:rPr>
            </w:pPr>
          </w:p>
        </w:tc>
        <w:tc>
          <w:tcPr>
            <w:tcW w:w="1205" w:type="dxa"/>
          </w:tcPr>
          <w:p w14:paraId="6482938A" w14:textId="0E782E13" w:rsidR="00F30B6B" w:rsidRDefault="00F30B6B">
            <w:pPr>
              <w:pStyle w:val="TableParagraph"/>
              <w:ind w:left="373" w:right="295" w:hanging="34"/>
              <w:rPr>
                <w:sz w:val="24"/>
              </w:rPr>
            </w:pPr>
          </w:p>
        </w:tc>
        <w:tc>
          <w:tcPr>
            <w:tcW w:w="4040" w:type="dxa"/>
          </w:tcPr>
          <w:p w14:paraId="00631078" w14:textId="01831E55" w:rsidR="00F30B6B" w:rsidRDefault="00F30B6B">
            <w:pPr>
              <w:pStyle w:val="TableParagraph"/>
              <w:ind w:right="534"/>
              <w:rPr>
                <w:sz w:val="24"/>
              </w:rPr>
            </w:pPr>
          </w:p>
        </w:tc>
        <w:tc>
          <w:tcPr>
            <w:tcW w:w="2016" w:type="dxa"/>
          </w:tcPr>
          <w:p w14:paraId="737B7E51" w14:textId="53C37E33" w:rsidR="00F30B6B" w:rsidRDefault="00F30B6B" w:rsidP="005D4C47">
            <w:pPr>
              <w:pStyle w:val="TableParagraph"/>
              <w:spacing w:line="271" w:lineRule="exact"/>
              <w:ind w:left="0"/>
              <w:rPr>
                <w:sz w:val="24"/>
              </w:rPr>
            </w:pPr>
          </w:p>
        </w:tc>
      </w:tr>
      <w:tr w:rsidR="00B00BF8" w14:paraId="504D164E" w14:textId="77777777">
        <w:trPr>
          <w:trHeight w:val="670"/>
        </w:trPr>
        <w:tc>
          <w:tcPr>
            <w:tcW w:w="1668" w:type="dxa"/>
          </w:tcPr>
          <w:p w14:paraId="0849877D" w14:textId="1E8E5923" w:rsidR="00B00BF8" w:rsidRDefault="00B00BF8">
            <w:pPr>
              <w:pStyle w:val="TableParagraph"/>
              <w:spacing w:line="271" w:lineRule="exact"/>
              <w:rPr>
                <w:sz w:val="24"/>
              </w:rPr>
            </w:pPr>
          </w:p>
        </w:tc>
        <w:tc>
          <w:tcPr>
            <w:tcW w:w="1205" w:type="dxa"/>
          </w:tcPr>
          <w:p w14:paraId="07DF8C19" w14:textId="338C3976" w:rsidR="00B00BF8" w:rsidRDefault="00B00BF8">
            <w:pPr>
              <w:pStyle w:val="TableParagraph"/>
              <w:ind w:left="373" w:right="295" w:hanging="34"/>
              <w:rPr>
                <w:sz w:val="24"/>
              </w:rPr>
            </w:pPr>
          </w:p>
        </w:tc>
        <w:tc>
          <w:tcPr>
            <w:tcW w:w="4040" w:type="dxa"/>
          </w:tcPr>
          <w:p w14:paraId="260E4BB6" w14:textId="75493407" w:rsidR="00B00BF8" w:rsidRDefault="00B00BF8" w:rsidP="005D4C47">
            <w:pPr>
              <w:pStyle w:val="TableParagraph"/>
              <w:ind w:left="0" w:right="534"/>
              <w:rPr>
                <w:sz w:val="24"/>
              </w:rPr>
            </w:pPr>
          </w:p>
        </w:tc>
        <w:tc>
          <w:tcPr>
            <w:tcW w:w="2016" w:type="dxa"/>
          </w:tcPr>
          <w:p w14:paraId="0D7B5A8A" w14:textId="7BDAA3A9" w:rsidR="00B00BF8" w:rsidRDefault="00B00BF8" w:rsidP="00F30B6B">
            <w:pPr>
              <w:pStyle w:val="TableParagraph"/>
              <w:ind w:right="524"/>
              <w:rPr>
                <w:sz w:val="24"/>
              </w:rPr>
            </w:pPr>
          </w:p>
        </w:tc>
      </w:tr>
    </w:tbl>
    <w:p w14:paraId="385D94B0" w14:textId="77777777" w:rsidR="00B00BF8" w:rsidRDefault="00B00BF8">
      <w:pPr>
        <w:pStyle w:val="BodyText"/>
        <w:rPr>
          <w:sz w:val="26"/>
        </w:rPr>
      </w:pPr>
    </w:p>
    <w:p w14:paraId="791E026B" w14:textId="77777777" w:rsidR="00B00BF8" w:rsidRDefault="00B00BF8">
      <w:pPr>
        <w:pStyle w:val="BodyText"/>
        <w:spacing w:before="1"/>
        <w:rPr>
          <w:sz w:val="27"/>
        </w:rPr>
      </w:pPr>
    </w:p>
    <w:p w14:paraId="0F4FC4F3" w14:textId="67399C98" w:rsidR="00B00BF8" w:rsidRDefault="00D80175">
      <w:pPr>
        <w:pStyle w:val="Heading4"/>
        <w:spacing w:line="275" w:lineRule="exact"/>
        <w:ind w:left="140"/>
        <w:rPr>
          <w:w w:val="105"/>
        </w:rPr>
      </w:pPr>
      <w:r>
        <w:rPr>
          <w:w w:val="105"/>
        </w:rPr>
        <w:t>Intended Audience</w:t>
      </w:r>
    </w:p>
    <w:p w14:paraId="283955FA" w14:textId="77777777" w:rsidR="00E25C32" w:rsidRDefault="00E25C32">
      <w:pPr>
        <w:pStyle w:val="Heading4"/>
        <w:spacing w:line="275" w:lineRule="exact"/>
        <w:ind w:left="140"/>
      </w:pPr>
    </w:p>
    <w:p w14:paraId="02435E58" w14:textId="16C47710" w:rsidR="00B00BF8" w:rsidRDefault="00D80175">
      <w:pPr>
        <w:pStyle w:val="BodyText"/>
        <w:spacing w:line="256" w:lineRule="auto"/>
        <w:ind w:left="140" w:right="475"/>
      </w:pPr>
      <w:r>
        <w:t>This document has been issued to the following people for Review (R) Information (I) and Review and Sign off (S). The Child in Need procedure is mandatory and must be shared with all staff and partners working with Children in Need and their</w:t>
      </w:r>
      <w:r w:rsidR="005D4C47">
        <w:rPr>
          <w:spacing w:val="-39"/>
        </w:rPr>
        <w:t xml:space="preserve"> </w:t>
      </w:r>
      <w:r>
        <w:t>families.</w:t>
      </w:r>
    </w:p>
    <w:p w14:paraId="6D87150E" w14:textId="77777777" w:rsidR="00B00BF8" w:rsidRDefault="00B00BF8">
      <w:pPr>
        <w:pStyle w:val="BodyText"/>
        <w:spacing w:before="7"/>
        <w:rPr>
          <w:sz w:val="14"/>
        </w:rPr>
      </w:pPr>
    </w:p>
    <w:tbl>
      <w:tblPr>
        <w:tblW w:w="0" w:type="auto"/>
        <w:tblInd w:w="1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998"/>
        <w:gridCol w:w="3000"/>
        <w:gridCol w:w="3000"/>
      </w:tblGrid>
      <w:tr w:rsidR="00B00BF8" w14:paraId="39762544" w14:textId="77777777">
        <w:trPr>
          <w:trHeight w:val="457"/>
        </w:trPr>
        <w:tc>
          <w:tcPr>
            <w:tcW w:w="2998" w:type="dxa"/>
          </w:tcPr>
          <w:p w14:paraId="723FB80A" w14:textId="77777777" w:rsidR="00B00BF8" w:rsidRDefault="00D80175">
            <w:pPr>
              <w:pStyle w:val="TableParagraph"/>
              <w:spacing w:line="271" w:lineRule="exact"/>
              <w:rPr>
                <w:b/>
                <w:sz w:val="24"/>
              </w:rPr>
            </w:pPr>
            <w:r>
              <w:rPr>
                <w:b/>
                <w:sz w:val="24"/>
              </w:rPr>
              <w:t>Name</w:t>
            </w:r>
          </w:p>
        </w:tc>
        <w:tc>
          <w:tcPr>
            <w:tcW w:w="3000" w:type="dxa"/>
          </w:tcPr>
          <w:p w14:paraId="11845571" w14:textId="77777777" w:rsidR="00B00BF8" w:rsidRDefault="00D80175">
            <w:pPr>
              <w:pStyle w:val="TableParagraph"/>
              <w:spacing w:line="271" w:lineRule="exact"/>
              <w:rPr>
                <w:b/>
                <w:sz w:val="24"/>
              </w:rPr>
            </w:pPr>
            <w:r>
              <w:rPr>
                <w:b/>
                <w:sz w:val="24"/>
              </w:rPr>
              <w:t>Position</w:t>
            </w:r>
          </w:p>
        </w:tc>
        <w:tc>
          <w:tcPr>
            <w:tcW w:w="3000" w:type="dxa"/>
          </w:tcPr>
          <w:p w14:paraId="1CCE82A1" w14:textId="77777777" w:rsidR="00B00BF8" w:rsidRDefault="00D80175">
            <w:pPr>
              <w:pStyle w:val="TableParagraph"/>
              <w:spacing w:line="271" w:lineRule="exact"/>
              <w:rPr>
                <w:b/>
                <w:sz w:val="24"/>
              </w:rPr>
            </w:pPr>
            <w:r>
              <w:rPr>
                <w:b/>
                <w:sz w:val="24"/>
              </w:rPr>
              <w:t>S/R/I</w:t>
            </w:r>
          </w:p>
        </w:tc>
      </w:tr>
      <w:tr w:rsidR="00B9007C" w14:paraId="7919BA1B" w14:textId="77777777">
        <w:trPr>
          <w:trHeight w:val="591"/>
        </w:trPr>
        <w:tc>
          <w:tcPr>
            <w:tcW w:w="2998" w:type="dxa"/>
          </w:tcPr>
          <w:p w14:paraId="04808630" w14:textId="3DF3AE16" w:rsidR="00B9007C" w:rsidRDefault="00B9007C" w:rsidP="00B9007C">
            <w:pPr>
              <w:pStyle w:val="TableParagraph"/>
              <w:ind w:right="253"/>
              <w:rPr>
                <w:sz w:val="24"/>
              </w:rPr>
            </w:pPr>
            <w:r>
              <w:rPr>
                <w:sz w:val="24"/>
              </w:rPr>
              <w:t xml:space="preserve">Tina Benjamin / Matt </w:t>
            </w:r>
            <w:proofErr w:type="spellStart"/>
            <w:r>
              <w:rPr>
                <w:sz w:val="24"/>
              </w:rPr>
              <w:t>Antsell</w:t>
            </w:r>
            <w:proofErr w:type="spellEnd"/>
          </w:p>
        </w:tc>
        <w:tc>
          <w:tcPr>
            <w:tcW w:w="3000" w:type="dxa"/>
          </w:tcPr>
          <w:p w14:paraId="51A882CE" w14:textId="34713F1F" w:rsidR="00B9007C" w:rsidRDefault="00B9007C" w:rsidP="00B9007C">
            <w:pPr>
              <w:pStyle w:val="TableParagraph"/>
              <w:spacing w:line="271" w:lineRule="exact"/>
              <w:rPr>
                <w:sz w:val="24"/>
              </w:rPr>
            </w:pPr>
            <w:r>
              <w:rPr>
                <w:sz w:val="24"/>
              </w:rPr>
              <w:t>Directors</w:t>
            </w:r>
          </w:p>
        </w:tc>
        <w:tc>
          <w:tcPr>
            <w:tcW w:w="3000" w:type="dxa"/>
          </w:tcPr>
          <w:p w14:paraId="48AEE87C" w14:textId="4E5DC309" w:rsidR="00B9007C" w:rsidRDefault="00B9007C" w:rsidP="00B9007C">
            <w:pPr>
              <w:pStyle w:val="TableParagraph"/>
              <w:spacing w:line="271" w:lineRule="exact"/>
              <w:rPr>
                <w:sz w:val="24"/>
              </w:rPr>
            </w:pPr>
            <w:r>
              <w:rPr>
                <w:sz w:val="24"/>
              </w:rPr>
              <w:t>S/R</w:t>
            </w:r>
          </w:p>
        </w:tc>
      </w:tr>
      <w:tr w:rsidR="00B9007C" w14:paraId="6882F03A" w14:textId="77777777">
        <w:trPr>
          <w:trHeight w:val="1103"/>
        </w:trPr>
        <w:tc>
          <w:tcPr>
            <w:tcW w:w="2998" w:type="dxa"/>
          </w:tcPr>
          <w:p w14:paraId="4AFB87D7" w14:textId="27780C0B" w:rsidR="00B9007C" w:rsidRDefault="00D37E74" w:rsidP="00B9007C">
            <w:pPr>
              <w:pStyle w:val="TableParagraph"/>
              <w:ind w:right="119"/>
              <w:rPr>
                <w:sz w:val="24"/>
              </w:rPr>
            </w:pPr>
            <w:r>
              <w:rPr>
                <w:sz w:val="24"/>
              </w:rPr>
              <w:t>Fiona Wraith</w:t>
            </w:r>
            <w:r w:rsidR="00B9007C">
              <w:rPr>
                <w:sz w:val="24"/>
              </w:rPr>
              <w:t xml:space="preserve"> / </w:t>
            </w:r>
            <w:r>
              <w:rPr>
                <w:sz w:val="24"/>
              </w:rPr>
              <w:t xml:space="preserve">Jackie </w:t>
            </w:r>
            <w:proofErr w:type="gramStart"/>
            <w:r>
              <w:rPr>
                <w:sz w:val="24"/>
              </w:rPr>
              <w:t xml:space="preserve">Clementson </w:t>
            </w:r>
            <w:r w:rsidR="00B9007C">
              <w:rPr>
                <w:sz w:val="24"/>
              </w:rPr>
              <w:t xml:space="preserve"> /</w:t>
            </w:r>
            <w:proofErr w:type="gramEnd"/>
            <w:r w:rsidR="00B9007C">
              <w:rPr>
                <w:sz w:val="24"/>
              </w:rPr>
              <w:t xml:space="preserve"> </w:t>
            </w:r>
            <w:r>
              <w:rPr>
                <w:sz w:val="24"/>
              </w:rPr>
              <w:t xml:space="preserve">Catherine Watkins </w:t>
            </w:r>
            <w:r w:rsidR="00B9007C">
              <w:rPr>
                <w:sz w:val="24"/>
              </w:rPr>
              <w:t>/ Siobhan Walsh / Clive Seall / Nicole Miller / Jenny Brickell</w:t>
            </w:r>
          </w:p>
          <w:p w14:paraId="4F3B857A" w14:textId="2E971FA5" w:rsidR="00B9007C" w:rsidRDefault="00B9007C" w:rsidP="00B9007C">
            <w:pPr>
              <w:pStyle w:val="TableParagraph"/>
              <w:ind w:right="119"/>
              <w:rPr>
                <w:sz w:val="24"/>
              </w:rPr>
            </w:pPr>
            <w:r>
              <w:rPr>
                <w:sz w:val="24"/>
              </w:rPr>
              <w:t xml:space="preserve"> /Jo Rabbitte</w:t>
            </w:r>
          </w:p>
        </w:tc>
        <w:tc>
          <w:tcPr>
            <w:tcW w:w="3000" w:type="dxa"/>
          </w:tcPr>
          <w:p w14:paraId="397C7EB3" w14:textId="4F4DD4F2" w:rsidR="00B9007C" w:rsidRDefault="00B9007C" w:rsidP="00B9007C">
            <w:pPr>
              <w:pStyle w:val="TableParagraph"/>
              <w:spacing w:line="273" w:lineRule="exact"/>
              <w:rPr>
                <w:sz w:val="24"/>
              </w:rPr>
            </w:pPr>
            <w:r>
              <w:rPr>
                <w:sz w:val="24"/>
              </w:rPr>
              <w:t>Assistant Directors</w:t>
            </w:r>
          </w:p>
        </w:tc>
        <w:tc>
          <w:tcPr>
            <w:tcW w:w="3000" w:type="dxa"/>
          </w:tcPr>
          <w:p w14:paraId="781569A6" w14:textId="2C39776D" w:rsidR="00B9007C" w:rsidRDefault="00B9007C" w:rsidP="00B9007C">
            <w:pPr>
              <w:pStyle w:val="TableParagraph"/>
              <w:spacing w:line="273" w:lineRule="exact"/>
              <w:rPr>
                <w:sz w:val="24"/>
              </w:rPr>
            </w:pPr>
            <w:r>
              <w:rPr>
                <w:sz w:val="24"/>
              </w:rPr>
              <w:t>R</w:t>
            </w:r>
          </w:p>
        </w:tc>
      </w:tr>
      <w:tr w:rsidR="00B9007C" w14:paraId="74A0963D" w14:textId="77777777">
        <w:trPr>
          <w:trHeight w:val="276"/>
        </w:trPr>
        <w:tc>
          <w:tcPr>
            <w:tcW w:w="2998" w:type="dxa"/>
          </w:tcPr>
          <w:p w14:paraId="0246C2B5" w14:textId="340AD1A5" w:rsidR="00B9007C" w:rsidRDefault="00B9007C" w:rsidP="00B9007C">
            <w:pPr>
              <w:pStyle w:val="TableParagraph"/>
              <w:spacing w:line="256" w:lineRule="exact"/>
              <w:rPr>
                <w:sz w:val="24"/>
              </w:rPr>
            </w:pPr>
            <w:r>
              <w:rPr>
                <w:sz w:val="24"/>
              </w:rPr>
              <w:t>Service Managers</w:t>
            </w:r>
          </w:p>
        </w:tc>
        <w:tc>
          <w:tcPr>
            <w:tcW w:w="3000" w:type="dxa"/>
          </w:tcPr>
          <w:p w14:paraId="6FA840DD" w14:textId="77777777" w:rsidR="00B9007C" w:rsidRDefault="00B9007C" w:rsidP="00B9007C">
            <w:pPr>
              <w:pStyle w:val="TableParagraph"/>
              <w:ind w:left="0"/>
              <w:rPr>
                <w:rFonts w:ascii="Times New Roman"/>
                <w:sz w:val="20"/>
              </w:rPr>
            </w:pPr>
          </w:p>
        </w:tc>
        <w:tc>
          <w:tcPr>
            <w:tcW w:w="3000" w:type="dxa"/>
          </w:tcPr>
          <w:p w14:paraId="24CD5773" w14:textId="4F18BC3F" w:rsidR="00B9007C" w:rsidRDefault="00B9007C" w:rsidP="00B9007C">
            <w:pPr>
              <w:pStyle w:val="TableParagraph"/>
              <w:spacing w:line="256" w:lineRule="exact"/>
              <w:rPr>
                <w:sz w:val="24"/>
              </w:rPr>
            </w:pPr>
            <w:r>
              <w:rPr>
                <w:sz w:val="24"/>
              </w:rPr>
              <w:t>I</w:t>
            </w:r>
          </w:p>
        </w:tc>
      </w:tr>
      <w:tr w:rsidR="00B9007C" w14:paraId="70B8C395" w14:textId="77777777">
        <w:trPr>
          <w:trHeight w:val="274"/>
        </w:trPr>
        <w:tc>
          <w:tcPr>
            <w:tcW w:w="2998" w:type="dxa"/>
          </w:tcPr>
          <w:p w14:paraId="4FB09C98" w14:textId="6510113D" w:rsidR="00B9007C" w:rsidRDefault="00B9007C" w:rsidP="00B9007C">
            <w:pPr>
              <w:pStyle w:val="TableParagraph"/>
              <w:spacing w:line="255" w:lineRule="exact"/>
              <w:rPr>
                <w:sz w:val="24"/>
              </w:rPr>
            </w:pPr>
            <w:r>
              <w:rPr>
                <w:sz w:val="24"/>
              </w:rPr>
              <w:t>All staff</w:t>
            </w:r>
          </w:p>
        </w:tc>
        <w:tc>
          <w:tcPr>
            <w:tcW w:w="3000" w:type="dxa"/>
          </w:tcPr>
          <w:p w14:paraId="45744591" w14:textId="77777777" w:rsidR="00B9007C" w:rsidRDefault="00B9007C" w:rsidP="00B9007C">
            <w:pPr>
              <w:pStyle w:val="TableParagraph"/>
              <w:ind w:left="0"/>
              <w:rPr>
                <w:rFonts w:ascii="Times New Roman"/>
                <w:sz w:val="20"/>
              </w:rPr>
            </w:pPr>
          </w:p>
        </w:tc>
        <w:tc>
          <w:tcPr>
            <w:tcW w:w="3000" w:type="dxa"/>
          </w:tcPr>
          <w:p w14:paraId="189D970E" w14:textId="1B4A4348" w:rsidR="00B9007C" w:rsidRDefault="00B9007C" w:rsidP="00B9007C">
            <w:pPr>
              <w:pStyle w:val="TableParagraph"/>
              <w:spacing w:line="255" w:lineRule="exact"/>
              <w:rPr>
                <w:sz w:val="24"/>
              </w:rPr>
            </w:pPr>
            <w:r>
              <w:rPr>
                <w:sz w:val="24"/>
              </w:rPr>
              <w:t>I</w:t>
            </w:r>
          </w:p>
        </w:tc>
      </w:tr>
    </w:tbl>
    <w:p w14:paraId="7B34209D" w14:textId="77777777" w:rsidR="00B00BF8" w:rsidRDefault="00B00BF8">
      <w:pPr>
        <w:spacing w:line="255" w:lineRule="exact"/>
        <w:rPr>
          <w:sz w:val="24"/>
        </w:rPr>
        <w:sectPr w:rsidR="00B00BF8">
          <w:headerReference w:type="default" r:id="rId10"/>
          <w:footerReference w:type="default" r:id="rId11"/>
          <w:pgSz w:w="11910" w:h="16840"/>
          <w:pgMar w:top="1000" w:right="980" w:bottom="1240" w:left="1300" w:header="712" w:footer="1054" w:gutter="0"/>
          <w:pgNumType w:start="2"/>
          <w:cols w:space="720"/>
        </w:sectPr>
      </w:pPr>
    </w:p>
    <w:p w14:paraId="19D4200C" w14:textId="77777777" w:rsidR="00B00BF8" w:rsidRDefault="00B00BF8" w:rsidP="001E3DF5">
      <w:pPr>
        <w:pStyle w:val="BodyText"/>
        <w:jc w:val="center"/>
        <w:rPr>
          <w:sz w:val="20"/>
        </w:rPr>
      </w:pPr>
    </w:p>
    <w:p w14:paraId="79DE2D52" w14:textId="77777777" w:rsidR="00B00BF8" w:rsidRDefault="00B00BF8">
      <w:pPr>
        <w:pStyle w:val="BodyText"/>
        <w:spacing w:before="1"/>
        <w:rPr>
          <w:sz w:val="21"/>
        </w:rPr>
      </w:pPr>
    </w:p>
    <w:p w14:paraId="5B7D8F22" w14:textId="77777777" w:rsidR="00B00BF8" w:rsidRPr="00E25C32" w:rsidRDefault="00D80175">
      <w:pPr>
        <w:spacing w:before="39"/>
        <w:ind w:left="140"/>
        <w:rPr>
          <w:sz w:val="52"/>
          <w:szCs w:val="52"/>
        </w:rPr>
      </w:pPr>
      <w:r w:rsidRPr="00E25C32">
        <w:rPr>
          <w:color w:val="385522"/>
          <w:sz w:val="52"/>
          <w:szCs w:val="52"/>
        </w:rPr>
        <w:t>Contents</w:t>
      </w:r>
    </w:p>
    <w:sdt>
      <w:sdtPr>
        <w:rPr>
          <w:rFonts w:ascii="Arial" w:eastAsia="Arial" w:hAnsi="Arial" w:cs="Arial"/>
          <w:color w:val="auto"/>
          <w:sz w:val="22"/>
          <w:szCs w:val="22"/>
          <w:lang w:val="en-GB" w:eastAsia="en-GB" w:bidi="en-GB"/>
        </w:rPr>
        <w:id w:val="843519369"/>
        <w:docPartObj>
          <w:docPartGallery w:val="Table of Contents"/>
          <w:docPartUnique/>
        </w:docPartObj>
      </w:sdtPr>
      <w:sdtEndPr>
        <w:rPr>
          <w:b/>
          <w:bCs/>
          <w:noProof/>
        </w:rPr>
      </w:sdtEndPr>
      <w:sdtContent>
        <w:p w14:paraId="2EE64A49" w14:textId="5B02E54E" w:rsidR="009151B8" w:rsidRDefault="009151B8">
          <w:pPr>
            <w:pStyle w:val="TOCHeading"/>
          </w:pPr>
          <w:r>
            <w:t>Contents</w:t>
          </w:r>
        </w:p>
        <w:p w14:paraId="31F35C70" w14:textId="46C564F2" w:rsidR="005C5811" w:rsidRDefault="009151B8">
          <w:pPr>
            <w:pStyle w:val="TOC1"/>
            <w:tabs>
              <w:tab w:val="right" w:leader="dot" w:pos="9620"/>
            </w:tabs>
            <w:rPr>
              <w:rFonts w:asciiTheme="minorHAnsi" w:eastAsiaTheme="minorEastAsia" w:hAnsiTheme="minorHAnsi" w:cstheme="minorBidi"/>
              <w:noProof/>
              <w:kern w:val="2"/>
              <w:sz w:val="22"/>
              <w:szCs w:val="22"/>
              <w:lang w:bidi="ar-SA"/>
              <w14:ligatures w14:val="standardContextual"/>
            </w:rPr>
          </w:pPr>
          <w:r>
            <w:fldChar w:fldCharType="begin"/>
          </w:r>
          <w:r>
            <w:instrText xml:space="preserve"> TOC \o "1-3" \h \z \u </w:instrText>
          </w:r>
          <w:r>
            <w:fldChar w:fldCharType="separate"/>
          </w:r>
          <w:hyperlink w:anchor="_Toc148517316" w:history="1">
            <w:r w:rsidR="005C5811" w:rsidRPr="00B65432">
              <w:rPr>
                <w:rStyle w:val="Hyperlink"/>
                <w:noProof/>
                <w:spacing w:val="2"/>
              </w:rPr>
              <w:t>About this</w:t>
            </w:r>
            <w:r w:rsidR="005C5811" w:rsidRPr="00B65432">
              <w:rPr>
                <w:rStyle w:val="Hyperlink"/>
                <w:noProof/>
                <w:spacing w:val="-54"/>
              </w:rPr>
              <w:t xml:space="preserve"> </w:t>
            </w:r>
            <w:r w:rsidR="005C5811">
              <w:rPr>
                <w:rStyle w:val="Hyperlink"/>
                <w:noProof/>
                <w:spacing w:val="-54"/>
              </w:rPr>
              <w:t xml:space="preserve"> </w:t>
            </w:r>
            <w:r w:rsidR="005C5811" w:rsidRPr="00B65432">
              <w:rPr>
                <w:rStyle w:val="Hyperlink"/>
                <w:noProof/>
                <w:spacing w:val="2"/>
              </w:rPr>
              <w:t>document</w:t>
            </w:r>
            <w:r w:rsidR="005C5811">
              <w:rPr>
                <w:noProof/>
                <w:webHidden/>
              </w:rPr>
              <w:tab/>
            </w:r>
            <w:r w:rsidR="005C5811">
              <w:rPr>
                <w:noProof/>
                <w:webHidden/>
              </w:rPr>
              <w:fldChar w:fldCharType="begin"/>
            </w:r>
            <w:r w:rsidR="005C5811">
              <w:rPr>
                <w:noProof/>
                <w:webHidden/>
              </w:rPr>
              <w:instrText xml:space="preserve"> PAGEREF _Toc148517316 \h </w:instrText>
            </w:r>
            <w:r w:rsidR="005C5811">
              <w:rPr>
                <w:noProof/>
                <w:webHidden/>
              </w:rPr>
            </w:r>
            <w:r w:rsidR="005C5811">
              <w:rPr>
                <w:noProof/>
                <w:webHidden/>
              </w:rPr>
              <w:fldChar w:fldCharType="separate"/>
            </w:r>
            <w:r w:rsidR="007735BC">
              <w:rPr>
                <w:noProof/>
                <w:webHidden/>
              </w:rPr>
              <w:t>2</w:t>
            </w:r>
            <w:r w:rsidR="005C5811">
              <w:rPr>
                <w:noProof/>
                <w:webHidden/>
              </w:rPr>
              <w:fldChar w:fldCharType="end"/>
            </w:r>
          </w:hyperlink>
        </w:p>
        <w:p w14:paraId="602E0529" w14:textId="2EC58349" w:rsidR="005C5811" w:rsidRDefault="00C45969">
          <w:pPr>
            <w:pStyle w:val="TOC2"/>
            <w:tabs>
              <w:tab w:val="left" w:pos="579"/>
              <w:tab w:val="right" w:leader="dot" w:pos="9620"/>
            </w:tabs>
            <w:rPr>
              <w:rFonts w:asciiTheme="minorHAnsi" w:eastAsiaTheme="minorEastAsia" w:hAnsiTheme="minorHAnsi" w:cstheme="minorBidi"/>
              <w:noProof/>
              <w:kern w:val="2"/>
              <w:sz w:val="22"/>
              <w:szCs w:val="22"/>
              <w:lang w:bidi="ar-SA"/>
              <w14:ligatures w14:val="standardContextual"/>
            </w:rPr>
          </w:pPr>
          <w:hyperlink w:anchor="_Toc148517317" w:history="1">
            <w:r w:rsidR="005C5811" w:rsidRPr="00B65432">
              <w:rPr>
                <w:rStyle w:val="Hyperlink"/>
                <w:noProof/>
                <w:spacing w:val="-4"/>
                <w:w w:val="89"/>
              </w:rPr>
              <w:t>1.</w:t>
            </w:r>
            <w:r w:rsidR="005C5811">
              <w:rPr>
                <w:rFonts w:asciiTheme="minorHAnsi" w:eastAsiaTheme="minorEastAsia" w:hAnsiTheme="minorHAnsi" w:cstheme="minorBidi"/>
                <w:noProof/>
                <w:kern w:val="2"/>
                <w:sz w:val="22"/>
                <w:szCs w:val="22"/>
                <w:lang w:bidi="ar-SA"/>
                <w14:ligatures w14:val="standardContextual"/>
              </w:rPr>
              <w:tab/>
            </w:r>
            <w:r w:rsidR="005C5811" w:rsidRPr="00B65432">
              <w:rPr>
                <w:rStyle w:val="Hyperlink"/>
                <w:noProof/>
                <w:spacing w:val="-3"/>
              </w:rPr>
              <w:t>Introduction</w:t>
            </w:r>
            <w:r w:rsidR="005C5811">
              <w:rPr>
                <w:noProof/>
                <w:webHidden/>
              </w:rPr>
              <w:tab/>
            </w:r>
            <w:r w:rsidR="005C5811">
              <w:rPr>
                <w:noProof/>
                <w:webHidden/>
              </w:rPr>
              <w:fldChar w:fldCharType="begin"/>
            </w:r>
            <w:r w:rsidR="005C5811">
              <w:rPr>
                <w:noProof/>
                <w:webHidden/>
              </w:rPr>
              <w:instrText xml:space="preserve"> PAGEREF _Toc148517317 \h </w:instrText>
            </w:r>
            <w:r w:rsidR="005C5811">
              <w:rPr>
                <w:noProof/>
                <w:webHidden/>
              </w:rPr>
            </w:r>
            <w:r w:rsidR="005C5811">
              <w:rPr>
                <w:noProof/>
                <w:webHidden/>
              </w:rPr>
              <w:fldChar w:fldCharType="separate"/>
            </w:r>
            <w:r w:rsidR="007735BC">
              <w:rPr>
                <w:noProof/>
                <w:webHidden/>
              </w:rPr>
              <w:t>4</w:t>
            </w:r>
            <w:r w:rsidR="005C5811">
              <w:rPr>
                <w:noProof/>
                <w:webHidden/>
              </w:rPr>
              <w:fldChar w:fldCharType="end"/>
            </w:r>
          </w:hyperlink>
        </w:p>
        <w:p w14:paraId="6088D2E1" w14:textId="41216821" w:rsidR="005C5811" w:rsidRDefault="00C45969">
          <w:pPr>
            <w:pStyle w:val="TOC2"/>
            <w:tabs>
              <w:tab w:val="left" w:pos="579"/>
              <w:tab w:val="right" w:leader="dot" w:pos="9620"/>
            </w:tabs>
            <w:rPr>
              <w:rFonts w:asciiTheme="minorHAnsi" w:eastAsiaTheme="minorEastAsia" w:hAnsiTheme="minorHAnsi" w:cstheme="minorBidi"/>
              <w:noProof/>
              <w:kern w:val="2"/>
              <w:sz w:val="22"/>
              <w:szCs w:val="22"/>
              <w:lang w:bidi="ar-SA"/>
              <w14:ligatures w14:val="standardContextual"/>
            </w:rPr>
          </w:pPr>
          <w:hyperlink w:anchor="_Toc148517318" w:history="1">
            <w:r w:rsidR="005C5811" w:rsidRPr="00B65432">
              <w:rPr>
                <w:rStyle w:val="Hyperlink"/>
                <w:noProof/>
                <w:spacing w:val="-4"/>
                <w:w w:val="89"/>
              </w:rPr>
              <w:t>2.</w:t>
            </w:r>
            <w:r w:rsidR="005C5811">
              <w:rPr>
                <w:rFonts w:asciiTheme="minorHAnsi" w:eastAsiaTheme="minorEastAsia" w:hAnsiTheme="minorHAnsi" w:cstheme="minorBidi"/>
                <w:noProof/>
                <w:kern w:val="2"/>
                <w:sz w:val="22"/>
                <w:szCs w:val="22"/>
                <w:lang w:bidi="ar-SA"/>
                <w14:ligatures w14:val="standardContextual"/>
              </w:rPr>
              <w:tab/>
            </w:r>
            <w:r w:rsidR="005C5811" w:rsidRPr="00B65432">
              <w:rPr>
                <w:rStyle w:val="Hyperlink"/>
                <w:noProof/>
                <w:spacing w:val="-3"/>
              </w:rPr>
              <w:t>Supporting Care Leavers that are Victims of Crime</w:t>
            </w:r>
            <w:r w:rsidR="005C5811">
              <w:rPr>
                <w:noProof/>
                <w:webHidden/>
              </w:rPr>
              <w:tab/>
            </w:r>
            <w:r w:rsidR="005C5811">
              <w:rPr>
                <w:noProof/>
                <w:webHidden/>
              </w:rPr>
              <w:fldChar w:fldCharType="begin"/>
            </w:r>
            <w:r w:rsidR="005C5811">
              <w:rPr>
                <w:noProof/>
                <w:webHidden/>
              </w:rPr>
              <w:instrText xml:space="preserve"> PAGEREF _Toc148517318 \h </w:instrText>
            </w:r>
            <w:r w:rsidR="005C5811">
              <w:rPr>
                <w:noProof/>
                <w:webHidden/>
              </w:rPr>
            </w:r>
            <w:r w:rsidR="005C5811">
              <w:rPr>
                <w:noProof/>
                <w:webHidden/>
              </w:rPr>
              <w:fldChar w:fldCharType="separate"/>
            </w:r>
            <w:r w:rsidR="007735BC">
              <w:rPr>
                <w:noProof/>
                <w:webHidden/>
              </w:rPr>
              <w:t>5</w:t>
            </w:r>
            <w:r w:rsidR="005C5811">
              <w:rPr>
                <w:noProof/>
                <w:webHidden/>
              </w:rPr>
              <w:fldChar w:fldCharType="end"/>
            </w:r>
          </w:hyperlink>
        </w:p>
        <w:p w14:paraId="0780C08E" w14:textId="7B8E2940" w:rsidR="005C5811" w:rsidRDefault="00C45969">
          <w:pPr>
            <w:pStyle w:val="TOC2"/>
            <w:tabs>
              <w:tab w:val="left" w:pos="579"/>
              <w:tab w:val="right" w:leader="dot" w:pos="9620"/>
            </w:tabs>
            <w:rPr>
              <w:rFonts w:asciiTheme="minorHAnsi" w:eastAsiaTheme="minorEastAsia" w:hAnsiTheme="minorHAnsi" w:cstheme="minorBidi"/>
              <w:noProof/>
              <w:kern w:val="2"/>
              <w:sz w:val="22"/>
              <w:szCs w:val="22"/>
              <w:lang w:bidi="ar-SA"/>
              <w14:ligatures w14:val="standardContextual"/>
            </w:rPr>
          </w:pPr>
          <w:hyperlink w:anchor="_Toc148517322" w:history="1">
            <w:r w:rsidR="005C5811" w:rsidRPr="00B65432">
              <w:rPr>
                <w:rStyle w:val="Hyperlink"/>
                <w:noProof/>
                <w:spacing w:val="-4"/>
                <w:w w:val="89"/>
              </w:rPr>
              <w:t>3.</w:t>
            </w:r>
            <w:r w:rsidR="005C5811">
              <w:rPr>
                <w:rFonts w:asciiTheme="minorHAnsi" w:eastAsiaTheme="minorEastAsia" w:hAnsiTheme="minorHAnsi" w:cstheme="minorBidi"/>
                <w:noProof/>
                <w:kern w:val="2"/>
                <w:sz w:val="22"/>
                <w:szCs w:val="22"/>
                <w:lang w:bidi="ar-SA"/>
                <w14:ligatures w14:val="standardContextual"/>
              </w:rPr>
              <w:tab/>
            </w:r>
            <w:r w:rsidR="005C5811" w:rsidRPr="00B65432">
              <w:rPr>
                <w:rStyle w:val="Hyperlink"/>
                <w:noProof/>
                <w:spacing w:val="-3"/>
              </w:rPr>
              <w:t>Multi-agency Risk Assessment Conference (MARAC)</w:t>
            </w:r>
            <w:r w:rsidR="005C5811">
              <w:rPr>
                <w:noProof/>
                <w:webHidden/>
              </w:rPr>
              <w:tab/>
            </w:r>
            <w:r w:rsidR="005C5811">
              <w:rPr>
                <w:noProof/>
                <w:webHidden/>
              </w:rPr>
              <w:fldChar w:fldCharType="begin"/>
            </w:r>
            <w:r w:rsidR="005C5811">
              <w:rPr>
                <w:noProof/>
                <w:webHidden/>
              </w:rPr>
              <w:instrText xml:space="preserve"> PAGEREF _Toc148517322 \h </w:instrText>
            </w:r>
            <w:r w:rsidR="005C5811">
              <w:rPr>
                <w:noProof/>
                <w:webHidden/>
              </w:rPr>
            </w:r>
            <w:r w:rsidR="005C5811">
              <w:rPr>
                <w:noProof/>
                <w:webHidden/>
              </w:rPr>
              <w:fldChar w:fldCharType="separate"/>
            </w:r>
            <w:r w:rsidR="007735BC">
              <w:rPr>
                <w:noProof/>
                <w:webHidden/>
              </w:rPr>
              <w:t>6</w:t>
            </w:r>
            <w:r w:rsidR="005C5811">
              <w:rPr>
                <w:noProof/>
                <w:webHidden/>
              </w:rPr>
              <w:fldChar w:fldCharType="end"/>
            </w:r>
          </w:hyperlink>
        </w:p>
        <w:p w14:paraId="7167BA03" w14:textId="5AB73EDA" w:rsidR="005C5811" w:rsidRDefault="00C45969">
          <w:pPr>
            <w:pStyle w:val="TOC2"/>
            <w:tabs>
              <w:tab w:val="left" w:pos="579"/>
              <w:tab w:val="right" w:leader="dot" w:pos="9620"/>
            </w:tabs>
            <w:rPr>
              <w:rFonts w:asciiTheme="minorHAnsi" w:eastAsiaTheme="minorEastAsia" w:hAnsiTheme="minorHAnsi" w:cstheme="minorBidi"/>
              <w:noProof/>
              <w:kern w:val="2"/>
              <w:sz w:val="22"/>
              <w:szCs w:val="22"/>
              <w:lang w:bidi="ar-SA"/>
              <w14:ligatures w14:val="standardContextual"/>
            </w:rPr>
          </w:pPr>
          <w:hyperlink w:anchor="_Toc148517323" w:history="1">
            <w:r w:rsidR="005C5811" w:rsidRPr="00B65432">
              <w:rPr>
                <w:rStyle w:val="Hyperlink"/>
                <w:noProof/>
                <w:spacing w:val="-4"/>
                <w:w w:val="89"/>
              </w:rPr>
              <w:t>4.</w:t>
            </w:r>
            <w:r w:rsidR="005C5811">
              <w:rPr>
                <w:rFonts w:asciiTheme="minorHAnsi" w:eastAsiaTheme="minorEastAsia" w:hAnsiTheme="minorHAnsi" w:cstheme="minorBidi"/>
                <w:noProof/>
                <w:kern w:val="2"/>
                <w:sz w:val="22"/>
                <w:szCs w:val="22"/>
                <w:lang w:bidi="ar-SA"/>
                <w14:ligatures w14:val="standardContextual"/>
              </w:rPr>
              <w:tab/>
            </w:r>
            <w:r w:rsidR="005C5811" w:rsidRPr="00B65432">
              <w:rPr>
                <w:rStyle w:val="Hyperlink"/>
                <w:noProof/>
                <w:spacing w:val="-3"/>
              </w:rPr>
              <w:t>The National Referral Mechanism (NRM)</w:t>
            </w:r>
            <w:r w:rsidR="005C5811">
              <w:rPr>
                <w:noProof/>
                <w:webHidden/>
              </w:rPr>
              <w:tab/>
            </w:r>
            <w:r w:rsidR="005C5811">
              <w:rPr>
                <w:noProof/>
                <w:webHidden/>
              </w:rPr>
              <w:fldChar w:fldCharType="begin"/>
            </w:r>
            <w:r w:rsidR="005C5811">
              <w:rPr>
                <w:noProof/>
                <w:webHidden/>
              </w:rPr>
              <w:instrText xml:space="preserve"> PAGEREF _Toc148517323 \h </w:instrText>
            </w:r>
            <w:r w:rsidR="005C5811">
              <w:rPr>
                <w:noProof/>
                <w:webHidden/>
              </w:rPr>
            </w:r>
            <w:r w:rsidR="005C5811">
              <w:rPr>
                <w:noProof/>
                <w:webHidden/>
              </w:rPr>
              <w:fldChar w:fldCharType="separate"/>
            </w:r>
            <w:r w:rsidR="007735BC">
              <w:rPr>
                <w:noProof/>
                <w:webHidden/>
              </w:rPr>
              <w:t>7</w:t>
            </w:r>
            <w:r w:rsidR="005C5811">
              <w:rPr>
                <w:noProof/>
                <w:webHidden/>
              </w:rPr>
              <w:fldChar w:fldCharType="end"/>
            </w:r>
          </w:hyperlink>
        </w:p>
        <w:p w14:paraId="3357E84C" w14:textId="02C43562" w:rsidR="005C5811" w:rsidRDefault="00C45969">
          <w:pPr>
            <w:pStyle w:val="TOC2"/>
            <w:tabs>
              <w:tab w:val="left" w:pos="579"/>
              <w:tab w:val="right" w:leader="dot" w:pos="9620"/>
            </w:tabs>
            <w:rPr>
              <w:rFonts w:asciiTheme="minorHAnsi" w:eastAsiaTheme="minorEastAsia" w:hAnsiTheme="minorHAnsi" w:cstheme="minorBidi"/>
              <w:noProof/>
              <w:kern w:val="2"/>
              <w:sz w:val="22"/>
              <w:szCs w:val="22"/>
              <w:lang w:bidi="ar-SA"/>
              <w14:ligatures w14:val="standardContextual"/>
            </w:rPr>
          </w:pPr>
          <w:hyperlink w:anchor="_Toc148517324" w:history="1">
            <w:r w:rsidR="005C5811" w:rsidRPr="00B65432">
              <w:rPr>
                <w:rStyle w:val="Hyperlink"/>
                <w:noProof/>
                <w:spacing w:val="-4"/>
                <w:w w:val="89"/>
              </w:rPr>
              <w:t>5.</w:t>
            </w:r>
            <w:r w:rsidR="005C5811">
              <w:rPr>
                <w:rFonts w:asciiTheme="minorHAnsi" w:eastAsiaTheme="minorEastAsia" w:hAnsiTheme="minorHAnsi" w:cstheme="minorBidi"/>
                <w:noProof/>
                <w:kern w:val="2"/>
                <w:sz w:val="22"/>
                <w:szCs w:val="22"/>
                <w:lang w:bidi="ar-SA"/>
                <w14:ligatures w14:val="standardContextual"/>
              </w:rPr>
              <w:tab/>
            </w:r>
            <w:r w:rsidR="005C5811" w:rsidRPr="00B65432">
              <w:rPr>
                <w:rStyle w:val="Hyperlink"/>
                <w:noProof/>
                <w:spacing w:val="-3"/>
              </w:rPr>
              <w:t>Prevention of Criminalisation of Surrey Care Leavers</w:t>
            </w:r>
            <w:r w:rsidR="005C5811">
              <w:rPr>
                <w:noProof/>
                <w:webHidden/>
              </w:rPr>
              <w:tab/>
            </w:r>
            <w:r w:rsidR="005C5811">
              <w:rPr>
                <w:noProof/>
                <w:webHidden/>
              </w:rPr>
              <w:fldChar w:fldCharType="begin"/>
            </w:r>
            <w:r w:rsidR="005C5811">
              <w:rPr>
                <w:noProof/>
                <w:webHidden/>
              </w:rPr>
              <w:instrText xml:space="preserve"> PAGEREF _Toc148517324 \h </w:instrText>
            </w:r>
            <w:r w:rsidR="005C5811">
              <w:rPr>
                <w:noProof/>
                <w:webHidden/>
              </w:rPr>
            </w:r>
            <w:r w:rsidR="005C5811">
              <w:rPr>
                <w:noProof/>
                <w:webHidden/>
              </w:rPr>
              <w:fldChar w:fldCharType="separate"/>
            </w:r>
            <w:r w:rsidR="007735BC">
              <w:rPr>
                <w:noProof/>
                <w:webHidden/>
              </w:rPr>
              <w:t>8</w:t>
            </w:r>
            <w:r w:rsidR="005C5811">
              <w:rPr>
                <w:noProof/>
                <w:webHidden/>
              </w:rPr>
              <w:fldChar w:fldCharType="end"/>
            </w:r>
          </w:hyperlink>
        </w:p>
        <w:p w14:paraId="4E7771F7" w14:textId="165C4B05" w:rsidR="005C5811" w:rsidRDefault="00C45969">
          <w:pPr>
            <w:pStyle w:val="TOC2"/>
            <w:tabs>
              <w:tab w:val="left" w:pos="579"/>
              <w:tab w:val="right" w:leader="dot" w:pos="9620"/>
            </w:tabs>
            <w:rPr>
              <w:rFonts w:asciiTheme="minorHAnsi" w:eastAsiaTheme="minorEastAsia" w:hAnsiTheme="minorHAnsi" w:cstheme="minorBidi"/>
              <w:noProof/>
              <w:kern w:val="2"/>
              <w:sz w:val="22"/>
              <w:szCs w:val="22"/>
              <w:lang w:bidi="ar-SA"/>
              <w14:ligatures w14:val="standardContextual"/>
            </w:rPr>
          </w:pPr>
          <w:hyperlink w:anchor="_Toc148517325" w:history="1">
            <w:r w:rsidR="005C5811" w:rsidRPr="00B65432">
              <w:rPr>
                <w:rStyle w:val="Hyperlink"/>
                <w:noProof/>
                <w:spacing w:val="-4"/>
                <w:w w:val="89"/>
              </w:rPr>
              <w:t>6.</w:t>
            </w:r>
            <w:r w:rsidR="005C5811">
              <w:rPr>
                <w:rFonts w:asciiTheme="minorHAnsi" w:eastAsiaTheme="minorEastAsia" w:hAnsiTheme="minorHAnsi" w:cstheme="minorBidi"/>
                <w:noProof/>
                <w:kern w:val="2"/>
                <w:sz w:val="22"/>
                <w:szCs w:val="22"/>
                <w:lang w:bidi="ar-SA"/>
                <w14:ligatures w14:val="standardContextual"/>
              </w:rPr>
              <w:tab/>
            </w:r>
            <w:r w:rsidR="005C5811" w:rsidRPr="00B65432">
              <w:rPr>
                <w:rStyle w:val="Hyperlink"/>
                <w:noProof/>
                <w:spacing w:val="-3"/>
              </w:rPr>
              <w:t>Surrey Police</w:t>
            </w:r>
            <w:r w:rsidR="005C5811">
              <w:rPr>
                <w:noProof/>
                <w:webHidden/>
              </w:rPr>
              <w:tab/>
            </w:r>
            <w:r w:rsidR="005C5811">
              <w:rPr>
                <w:noProof/>
                <w:webHidden/>
              </w:rPr>
              <w:fldChar w:fldCharType="begin"/>
            </w:r>
            <w:r w:rsidR="005C5811">
              <w:rPr>
                <w:noProof/>
                <w:webHidden/>
              </w:rPr>
              <w:instrText xml:space="preserve"> PAGEREF _Toc148517325 \h </w:instrText>
            </w:r>
            <w:r w:rsidR="005C5811">
              <w:rPr>
                <w:noProof/>
                <w:webHidden/>
              </w:rPr>
            </w:r>
            <w:r w:rsidR="005C5811">
              <w:rPr>
                <w:noProof/>
                <w:webHidden/>
              </w:rPr>
              <w:fldChar w:fldCharType="separate"/>
            </w:r>
            <w:r w:rsidR="007735BC">
              <w:rPr>
                <w:noProof/>
                <w:webHidden/>
              </w:rPr>
              <w:t>9</w:t>
            </w:r>
            <w:r w:rsidR="005C5811">
              <w:rPr>
                <w:noProof/>
                <w:webHidden/>
              </w:rPr>
              <w:fldChar w:fldCharType="end"/>
            </w:r>
          </w:hyperlink>
        </w:p>
        <w:p w14:paraId="575C0013" w14:textId="188BCEC3" w:rsidR="005C5811" w:rsidRDefault="00C45969">
          <w:pPr>
            <w:pStyle w:val="TOC2"/>
            <w:tabs>
              <w:tab w:val="left" w:pos="579"/>
              <w:tab w:val="right" w:leader="dot" w:pos="9620"/>
            </w:tabs>
            <w:rPr>
              <w:rFonts w:asciiTheme="minorHAnsi" w:eastAsiaTheme="minorEastAsia" w:hAnsiTheme="minorHAnsi" w:cstheme="minorBidi"/>
              <w:noProof/>
              <w:kern w:val="2"/>
              <w:sz w:val="22"/>
              <w:szCs w:val="22"/>
              <w:lang w:bidi="ar-SA"/>
              <w14:ligatures w14:val="standardContextual"/>
            </w:rPr>
          </w:pPr>
          <w:hyperlink w:anchor="_Toc148517326" w:history="1">
            <w:r w:rsidR="005C5811" w:rsidRPr="00B65432">
              <w:rPr>
                <w:rStyle w:val="Hyperlink"/>
                <w:noProof/>
                <w:spacing w:val="-4"/>
                <w:w w:val="89"/>
              </w:rPr>
              <w:t>7.</w:t>
            </w:r>
            <w:r w:rsidR="005C5811">
              <w:rPr>
                <w:rFonts w:asciiTheme="minorHAnsi" w:eastAsiaTheme="minorEastAsia" w:hAnsiTheme="minorHAnsi" w:cstheme="minorBidi"/>
                <w:noProof/>
                <w:kern w:val="2"/>
                <w:sz w:val="22"/>
                <w:szCs w:val="22"/>
                <w:lang w:bidi="ar-SA"/>
                <w14:ligatures w14:val="standardContextual"/>
              </w:rPr>
              <w:tab/>
            </w:r>
            <w:r w:rsidR="005C5811" w:rsidRPr="00B65432">
              <w:rPr>
                <w:rStyle w:val="Hyperlink"/>
                <w:noProof/>
                <w:spacing w:val="-3"/>
              </w:rPr>
              <w:t>Partnership Intelligence</w:t>
            </w:r>
            <w:r w:rsidR="005C5811">
              <w:rPr>
                <w:noProof/>
                <w:webHidden/>
              </w:rPr>
              <w:tab/>
            </w:r>
            <w:r w:rsidR="005C5811">
              <w:rPr>
                <w:noProof/>
                <w:webHidden/>
              </w:rPr>
              <w:fldChar w:fldCharType="begin"/>
            </w:r>
            <w:r w:rsidR="005C5811">
              <w:rPr>
                <w:noProof/>
                <w:webHidden/>
              </w:rPr>
              <w:instrText xml:space="preserve"> PAGEREF _Toc148517326 \h </w:instrText>
            </w:r>
            <w:r w:rsidR="005C5811">
              <w:rPr>
                <w:noProof/>
                <w:webHidden/>
              </w:rPr>
            </w:r>
            <w:r w:rsidR="005C5811">
              <w:rPr>
                <w:noProof/>
                <w:webHidden/>
              </w:rPr>
              <w:fldChar w:fldCharType="separate"/>
            </w:r>
            <w:r w:rsidR="007735BC">
              <w:rPr>
                <w:noProof/>
                <w:webHidden/>
              </w:rPr>
              <w:t>10</w:t>
            </w:r>
            <w:r w:rsidR="005C5811">
              <w:rPr>
                <w:noProof/>
                <w:webHidden/>
              </w:rPr>
              <w:fldChar w:fldCharType="end"/>
            </w:r>
          </w:hyperlink>
        </w:p>
        <w:p w14:paraId="7F7BAF97" w14:textId="6108712A" w:rsidR="005C5811" w:rsidRDefault="00C45969">
          <w:pPr>
            <w:pStyle w:val="TOC2"/>
            <w:tabs>
              <w:tab w:val="left" w:pos="579"/>
              <w:tab w:val="right" w:leader="dot" w:pos="9620"/>
            </w:tabs>
            <w:rPr>
              <w:rFonts w:asciiTheme="minorHAnsi" w:eastAsiaTheme="minorEastAsia" w:hAnsiTheme="minorHAnsi" w:cstheme="minorBidi"/>
              <w:noProof/>
              <w:kern w:val="2"/>
              <w:sz w:val="22"/>
              <w:szCs w:val="22"/>
              <w:lang w:bidi="ar-SA"/>
              <w14:ligatures w14:val="standardContextual"/>
            </w:rPr>
          </w:pPr>
          <w:hyperlink w:anchor="_Toc148517327" w:history="1">
            <w:r w:rsidR="005C5811" w:rsidRPr="00B65432">
              <w:rPr>
                <w:rStyle w:val="Hyperlink"/>
                <w:noProof/>
                <w:spacing w:val="-4"/>
                <w:w w:val="89"/>
              </w:rPr>
              <w:t>8.</w:t>
            </w:r>
            <w:r w:rsidR="005C5811">
              <w:rPr>
                <w:rFonts w:asciiTheme="minorHAnsi" w:eastAsiaTheme="minorEastAsia" w:hAnsiTheme="minorHAnsi" w:cstheme="minorBidi"/>
                <w:noProof/>
                <w:kern w:val="2"/>
                <w:sz w:val="22"/>
                <w:szCs w:val="22"/>
                <w:lang w:bidi="ar-SA"/>
                <w14:ligatures w14:val="standardContextual"/>
              </w:rPr>
              <w:tab/>
            </w:r>
            <w:r w:rsidR="005C5811" w:rsidRPr="00B65432">
              <w:rPr>
                <w:rStyle w:val="Hyperlink"/>
                <w:noProof/>
                <w:spacing w:val="-3"/>
              </w:rPr>
              <w:t>Diversion from Court – The Checkpoint Plus Scheme</w:t>
            </w:r>
            <w:r w:rsidR="005C5811">
              <w:rPr>
                <w:noProof/>
                <w:webHidden/>
              </w:rPr>
              <w:tab/>
            </w:r>
            <w:r w:rsidR="005C5811">
              <w:rPr>
                <w:noProof/>
                <w:webHidden/>
              </w:rPr>
              <w:fldChar w:fldCharType="begin"/>
            </w:r>
            <w:r w:rsidR="005C5811">
              <w:rPr>
                <w:noProof/>
                <w:webHidden/>
              </w:rPr>
              <w:instrText xml:space="preserve"> PAGEREF _Toc148517327 \h </w:instrText>
            </w:r>
            <w:r w:rsidR="005C5811">
              <w:rPr>
                <w:noProof/>
                <w:webHidden/>
              </w:rPr>
            </w:r>
            <w:r w:rsidR="005C5811">
              <w:rPr>
                <w:noProof/>
                <w:webHidden/>
              </w:rPr>
              <w:fldChar w:fldCharType="separate"/>
            </w:r>
            <w:r w:rsidR="007735BC">
              <w:rPr>
                <w:noProof/>
                <w:webHidden/>
              </w:rPr>
              <w:t>10</w:t>
            </w:r>
            <w:r w:rsidR="005C5811">
              <w:rPr>
                <w:noProof/>
                <w:webHidden/>
              </w:rPr>
              <w:fldChar w:fldCharType="end"/>
            </w:r>
          </w:hyperlink>
        </w:p>
        <w:p w14:paraId="470C3A20" w14:textId="06A14BF1" w:rsidR="005C5811" w:rsidRDefault="00C45969" w:rsidP="005C5811">
          <w:pPr>
            <w:pStyle w:val="TOC2"/>
            <w:tabs>
              <w:tab w:val="left" w:pos="579"/>
              <w:tab w:val="right" w:leader="dot" w:pos="9620"/>
            </w:tabs>
            <w:ind w:left="567" w:hanging="427"/>
            <w:rPr>
              <w:rFonts w:asciiTheme="minorHAnsi" w:eastAsiaTheme="minorEastAsia" w:hAnsiTheme="minorHAnsi" w:cstheme="minorBidi"/>
              <w:noProof/>
              <w:kern w:val="2"/>
              <w:sz w:val="22"/>
              <w:szCs w:val="22"/>
              <w:lang w:bidi="ar-SA"/>
              <w14:ligatures w14:val="standardContextual"/>
            </w:rPr>
          </w:pPr>
          <w:hyperlink w:anchor="_Toc148517328" w:history="1">
            <w:r w:rsidR="005C5811" w:rsidRPr="00B65432">
              <w:rPr>
                <w:rStyle w:val="Hyperlink"/>
                <w:noProof/>
                <w:spacing w:val="-4"/>
                <w:w w:val="89"/>
              </w:rPr>
              <w:t>9.</w:t>
            </w:r>
            <w:r w:rsidR="005C5811">
              <w:rPr>
                <w:rFonts w:asciiTheme="minorHAnsi" w:eastAsiaTheme="minorEastAsia" w:hAnsiTheme="minorHAnsi" w:cstheme="minorBidi"/>
                <w:noProof/>
                <w:kern w:val="2"/>
                <w:sz w:val="22"/>
                <w:szCs w:val="22"/>
                <w:lang w:bidi="ar-SA"/>
                <w14:ligatures w14:val="standardContextual"/>
              </w:rPr>
              <w:tab/>
            </w:r>
            <w:r w:rsidR="005C5811" w:rsidRPr="00B65432">
              <w:rPr>
                <w:rStyle w:val="Hyperlink"/>
                <w:noProof/>
                <w:spacing w:val="-3"/>
              </w:rPr>
              <w:t>Surrey Community Safety Partnerships and Community Harm and Risk Management Meetings (CHaRMMs)</w:t>
            </w:r>
            <w:r w:rsidR="005C5811">
              <w:rPr>
                <w:noProof/>
                <w:webHidden/>
              </w:rPr>
              <w:tab/>
            </w:r>
            <w:r w:rsidR="005C5811">
              <w:rPr>
                <w:noProof/>
                <w:webHidden/>
              </w:rPr>
              <w:fldChar w:fldCharType="begin"/>
            </w:r>
            <w:r w:rsidR="005C5811">
              <w:rPr>
                <w:noProof/>
                <w:webHidden/>
              </w:rPr>
              <w:instrText xml:space="preserve"> PAGEREF _Toc148517328 \h </w:instrText>
            </w:r>
            <w:r w:rsidR="005C5811">
              <w:rPr>
                <w:noProof/>
                <w:webHidden/>
              </w:rPr>
            </w:r>
            <w:r w:rsidR="005C5811">
              <w:rPr>
                <w:noProof/>
                <w:webHidden/>
              </w:rPr>
              <w:fldChar w:fldCharType="separate"/>
            </w:r>
            <w:r w:rsidR="007735BC">
              <w:rPr>
                <w:noProof/>
                <w:webHidden/>
              </w:rPr>
              <w:t>11</w:t>
            </w:r>
            <w:r w:rsidR="005C5811">
              <w:rPr>
                <w:noProof/>
                <w:webHidden/>
              </w:rPr>
              <w:fldChar w:fldCharType="end"/>
            </w:r>
          </w:hyperlink>
        </w:p>
        <w:p w14:paraId="3B1ECAA5" w14:textId="7968277D" w:rsidR="005C5811" w:rsidRDefault="00C45969">
          <w:pPr>
            <w:pStyle w:val="TOC2"/>
            <w:tabs>
              <w:tab w:val="left" w:pos="1460"/>
              <w:tab w:val="right" w:leader="dot" w:pos="9620"/>
            </w:tabs>
            <w:rPr>
              <w:rFonts w:asciiTheme="minorHAnsi" w:eastAsiaTheme="minorEastAsia" w:hAnsiTheme="minorHAnsi" w:cstheme="minorBidi"/>
              <w:noProof/>
              <w:kern w:val="2"/>
              <w:sz w:val="22"/>
              <w:szCs w:val="22"/>
              <w:lang w:bidi="ar-SA"/>
              <w14:ligatures w14:val="standardContextual"/>
            </w:rPr>
          </w:pPr>
          <w:hyperlink w:anchor="_Toc148517329" w:history="1">
            <w:r w:rsidR="005C5811" w:rsidRPr="00B65432">
              <w:rPr>
                <w:rStyle w:val="Hyperlink"/>
                <w:noProof/>
                <w:spacing w:val="-4"/>
                <w:w w:val="89"/>
              </w:rPr>
              <w:t>10.</w:t>
            </w:r>
            <w:r w:rsidR="005C5811">
              <w:rPr>
                <w:rFonts w:asciiTheme="minorHAnsi" w:eastAsiaTheme="minorEastAsia" w:hAnsiTheme="minorHAnsi" w:cstheme="minorBidi"/>
                <w:noProof/>
                <w:kern w:val="2"/>
                <w:sz w:val="22"/>
                <w:szCs w:val="22"/>
                <w:lang w:bidi="ar-SA"/>
                <w14:ligatures w14:val="standardContextual"/>
              </w:rPr>
              <w:t xml:space="preserve">    </w:t>
            </w:r>
            <w:r w:rsidR="005C5811" w:rsidRPr="00B65432">
              <w:rPr>
                <w:rStyle w:val="Hyperlink"/>
                <w:noProof/>
                <w:spacing w:val="-3"/>
              </w:rPr>
              <w:t>Multi-agency Public Protection Arrangements (MAPPA)</w:t>
            </w:r>
            <w:r w:rsidR="005C5811">
              <w:rPr>
                <w:noProof/>
                <w:webHidden/>
              </w:rPr>
              <w:tab/>
            </w:r>
            <w:r w:rsidR="005C5811">
              <w:rPr>
                <w:noProof/>
                <w:webHidden/>
              </w:rPr>
              <w:fldChar w:fldCharType="begin"/>
            </w:r>
            <w:r w:rsidR="005C5811">
              <w:rPr>
                <w:noProof/>
                <w:webHidden/>
              </w:rPr>
              <w:instrText xml:space="preserve"> PAGEREF _Toc148517329 \h </w:instrText>
            </w:r>
            <w:r w:rsidR="005C5811">
              <w:rPr>
                <w:noProof/>
                <w:webHidden/>
              </w:rPr>
            </w:r>
            <w:r w:rsidR="005C5811">
              <w:rPr>
                <w:noProof/>
                <w:webHidden/>
              </w:rPr>
              <w:fldChar w:fldCharType="separate"/>
            </w:r>
            <w:r w:rsidR="007735BC">
              <w:rPr>
                <w:noProof/>
                <w:webHidden/>
              </w:rPr>
              <w:t>12</w:t>
            </w:r>
            <w:r w:rsidR="005C5811">
              <w:rPr>
                <w:noProof/>
                <w:webHidden/>
              </w:rPr>
              <w:fldChar w:fldCharType="end"/>
            </w:r>
          </w:hyperlink>
        </w:p>
        <w:p w14:paraId="275100CC" w14:textId="78950E18" w:rsidR="005C5811" w:rsidRDefault="00C45969">
          <w:pPr>
            <w:pStyle w:val="TOC2"/>
            <w:tabs>
              <w:tab w:val="left" w:pos="1460"/>
              <w:tab w:val="right" w:leader="dot" w:pos="9620"/>
            </w:tabs>
            <w:rPr>
              <w:rFonts w:asciiTheme="minorHAnsi" w:eastAsiaTheme="minorEastAsia" w:hAnsiTheme="minorHAnsi" w:cstheme="minorBidi"/>
              <w:noProof/>
              <w:kern w:val="2"/>
              <w:sz w:val="22"/>
              <w:szCs w:val="22"/>
              <w:lang w:bidi="ar-SA"/>
              <w14:ligatures w14:val="standardContextual"/>
            </w:rPr>
          </w:pPr>
          <w:hyperlink w:anchor="_Toc148517330" w:history="1">
            <w:r w:rsidR="005C5811" w:rsidRPr="00B65432">
              <w:rPr>
                <w:rStyle w:val="Hyperlink"/>
                <w:noProof/>
                <w:spacing w:val="-4"/>
                <w:w w:val="89"/>
              </w:rPr>
              <w:t>11.</w:t>
            </w:r>
            <w:r w:rsidR="005C5811">
              <w:rPr>
                <w:rFonts w:asciiTheme="minorHAnsi" w:eastAsiaTheme="minorEastAsia" w:hAnsiTheme="minorHAnsi" w:cstheme="minorBidi"/>
                <w:noProof/>
                <w:kern w:val="2"/>
                <w:sz w:val="22"/>
                <w:szCs w:val="22"/>
                <w:lang w:bidi="ar-SA"/>
                <w14:ligatures w14:val="standardContextual"/>
              </w:rPr>
              <w:t xml:space="preserve">    </w:t>
            </w:r>
            <w:r w:rsidR="005C5811" w:rsidRPr="00B65432">
              <w:rPr>
                <w:rStyle w:val="Hyperlink"/>
                <w:noProof/>
                <w:spacing w:val="-3"/>
              </w:rPr>
              <w:t>Violent Sexual Offender Database of Records (ViSOR)</w:t>
            </w:r>
            <w:r w:rsidR="005C5811">
              <w:rPr>
                <w:noProof/>
                <w:webHidden/>
              </w:rPr>
              <w:tab/>
            </w:r>
            <w:r w:rsidR="005C5811">
              <w:rPr>
                <w:noProof/>
                <w:webHidden/>
              </w:rPr>
              <w:fldChar w:fldCharType="begin"/>
            </w:r>
            <w:r w:rsidR="005C5811">
              <w:rPr>
                <w:noProof/>
                <w:webHidden/>
              </w:rPr>
              <w:instrText xml:space="preserve"> PAGEREF _Toc148517330 \h </w:instrText>
            </w:r>
            <w:r w:rsidR="005C5811">
              <w:rPr>
                <w:noProof/>
                <w:webHidden/>
              </w:rPr>
            </w:r>
            <w:r w:rsidR="005C5811">
              <w:rPr>
                <w:noProof/>
                <w:webHidden/>
              </w:rPr>
              <w:fldChar w:fldCharType="separate"/>
            </w:r>
            <w:r w:rsidR="007735BC">
              <w:rPr>
                <w:noProof/>
                <w:webHidden/>
              </w:rPr>
              <w:t>12</w:t>
            </w:r>
            <w:r w:rsidR="005C5811">
              <w:rPr>
                <w:noProof/>
                <w:webHidden/>
              </w:rPr>
              <w:fldChar w:fldCharType="end"/>
            </w:r>
          </w:hyperlink>
        </w:p>
        <w:p w14:paraId="69985851" w14:textId="10259112" w:rsidR="005C5811" w:rsidRDefault="00C45969">
          <w:pPr>
            <w:pStyle w:val="TOC2"/>
            <w:tabs>
              <w:tab w:val="left" w:pos="1460"/>
              <w:tab w:val="right" w:leader="dot" w:pos="9620"/>
            </w:tabs>
            <w:rPr>
              <w:rFonts w:asciiTheme="minorHAnsi" w:eastAsiaTheme="minorEastAsia" w:hAnsiTheme="minorHAnsi" w:cstheme="minorBidi"/>
              <w:noProof/>
              <w:kern w:val="2"/>
              <w:sz w:val="22"/>
              <w:szCs w:val="22"/>
              <w:lang w:bidi="ar-SA"/>
              <w14:ligatures w14:val="standardContextual"/>
            </w:rPr>
          </w:pPr>
          <w:hyperlink w:anchor="_Toc148517331" w:history="1">
            <w:r w:rsidR="005C5811" w:rsidRPr="00B65432">
              <w:rPr>
                <w:rStyle w:val="Hyperlink"/>
                <w:noProof/>
                <w:spacing w:val="-4"/>
                <w:w w:val="89"/>
              </w:rPr>
              <w:t>12.</w:t>
            </w:r>
            <w:r w:rsidR="005C5811">
              <w:rPr>
                <w:rFonts w:asciiTheme="minorHAnsi" w:eastAsiaTheme="minorEastAsia" w:hAnsiTheme="minorHAnsi" w:cstheme="minorBidi"/>
                <w:noProof/>
                <w:kern w:val="2"/>
                <w:sz w:val="22"/>
                <w:szCs w:val="22"/>
                <w:lang w:bidi="ar-SA"/>
                <w14:ligatures w14:val="standardContextual"/>
              </w:rPr>
              <w:t xml:space="preserve">    </w:t>
            </w:r>
            <w:r w:rsidR="005C5811" w:rsidRPr="00B65432">
              <w:rPr>
                <w:rStyle w:val="Hyperlink"/>
                <w:noProof/>
                <w:spacing w:val="-3"/>
              </w:rPr>
              <w:t>Criminal Courts</w:t>
            </w:r>
            <w:r w:rsidR="005C5811">
              <w:rPr>
                <w:noProof/>
                <w:webHidden/>
              </w:rPr>
              <w:tab/>
            </w:r>
            <w:r w:rsidR="005C5811">
              <w:rPr>
                <w:noProof/>
                <w:webHidden/>
              </w:rPr>
              <w:fldChar w:fldCharType="begin"/>
            </w:r>
            <w:r w:rsidR="005C5811">
              <w:rPr>
                <w:noProof/>
                <w:webHidden/>
              </w:rPr>
              <w:instrText xml:space="preserve"> PAGEREF _Toc148517331 \h </w:instrText>
            </w:r>
            <w:r w:rsidR="005C5811">
              <w:rPr>
                <w:noProof/>
                <w:webHidden/>
              </w:rPr>
            </w:r>
            <w:r w:rsidR="005C5811">
              <w:rPr>
                <w:noProof/>
                <w:webHidden/>
              </w:rPr>
              <w:fldChar w:fldCharType="separate"/>
            </w:r>
            <w:r w:rsidR="007735BC">
              <w:rPr>
                <w:noProof/>
                <w:webHidden/>
              </w:rPr>
              <w:t>13</w:t>
            </w:r>
            <w:r w:rsidR="005C5811">
              <w:rPr>
                <w:noProof/>
                <w:webHidden/>
              </w:rPr>
              <w:fldChar w:fldCharType="end"/>
            </w:r>
          </w:hyperlink>
        </w:p>
        <w:p w14:paraId="33705650" w14:textId="50D3F7F2" w:rsidR="005C5811" w:rsidRDefault="00C45969">
          <w:pPr>
            <w:pStyle w:val="TOC2"/>
            <w:tabs>
              <w:tab w:val="left" w:pos="1460"/>
              <w:tab w:val="right" w:leader="dot" w:pos="9620"/>
            </w:tabs>
            <w:rPr>
              <w:rFonts w:asciiTheme="minorHAnsi" w:eastAsiaTheme="minorEastAsia" w:hAnsiTheme="minorHAnsi" w:cstheme="minorBidi"/>
              <w:noProof/>
              <w:kern w:val="2"/>
              <w:sz w:val="22"/>
              <w:szCs w:val="22"/>
              <w:lang w:bidi="ar-SA"/>
              <w14:ligatures w14:val="standardContextual"/>
            </w:rPr>
          </w:pPr>
          <w:hyperlink w:anchor="_Toc148517333" w:history="1">
            <w:r w:rsidR="005C5811" w:rsidRPr="00B65432">
              <w:rPr>
                <w:rStyle w:val="Hyperlink"/>
                <w:noProof/>
                <w:spacing w:val="-4"/>
                <w:w w:val="89"/>
              </w:rPr>
              <w:t>13.</w:t>
            </w:r>
            <w:r w:rsidR="005C5811">
              <w:rPr>
                <w:rFonts w:asciiTheme="minorHAnsi" w:eastAsiaTheme="minorEastAsia" w:hAnsiTheme="minorHAnsi" w:cstheme="minorBidi"/>
                <w:noProof/>
                <w:kern w:val="2"/>
                <w:sz w:val="22"/>
                <w:szCs w:val="22"/>
                <w:lang w:bidi="ar-SA"/>
                <w14:ligatures w14:val="standardContextual"/>
              </w:rPr>
              <w:t xml:space="preserve">    </w:t>
            </w:r>
            <w:r w:rsidR="005C5811" w:rsidRPr="00B65432">
              <w:rPr>
                <w:rStyle w:val="Hyperlink"/>
                <w:noProof/>
                <w:spacing w:val="-3"/>
              </w:rPr>
              <w:t>HMPPS – Probation</w:t>
            </w:r>
            <w:r w:rsidR="005C5811">
              <w:rPr>
                <w:noProof/>
                <w:webHidden/>
              </w:rPr>
              <w:tab/>
            </w:r>
            <w:r w:rsidR="005C5811">
              <w:rPr>
                <w:noProof/>
                <w:webHidden/>
              </w:rPr>
              <w:fldChar w:fldCharType="begin"/>
            </w:r>
            <w:r w:rsidR="005C5811">
              <w:rPr>
                <w:noProof/>
                <w:webHidden/>
              </w:rPr>
              <w:instrText xml:space="preserve"> PAGEREF _Toc148517333 \h </w:instrText>
            </w:r>
            <w:r w:rsidR="005C5811">
              <w:rPr>
                <w:noProof/>
                <w:webHidden/>
              </w:rPr>
            </w:r>
            <w:r w:rsidR="005C5811">
              <w:rPr>
                <w:noProof/>
                <w:webHidden/>
              </w:rPr>
              <w:fldChar w:fldCharType="separate"/>
            </w:r>
            <w:r w:rsidR="007735BC">
              <w:rPr>
                <w:noProof/>
                <w:webHidden/>
              </w:rPr>
              <w:t>15</w:t>
            </w:r>
            <w:r w:rsidR="005C5811">
              <w:rPr>
                <w:noProof/>
                <w:webHidden/>
              </w:rPr>
              <w:fldChar w:fldCharType="end"/>
            </w:r>
          </w:hyperlink>
        </w:p>
        <w:p w14:paraId="2076CA69" w14:textId="0211A18F" w:rsidR="005C5811" w:rsidRDefault="00C45969">
          <w:pPr>
            <w:pStyle w:val="TOC2"/>
            <w:tabs>
              <w:tab w:val="left" w:pos="1460"/>
              <w:tab w:val="right" w:leader="dot" w:pos="9620"/>
            </w:tabs>
            <w:rPr>
              <w:rFonts w:asciiTheme="minorHAnsi" w:eastAsiaTheme="minorEastAsia" w:hAnsiTheme="minorHAnsi" w:cstheme="minorBidi"/>
              <w:noProof/>
              <w:kern w:val="2"/>
              <w:sz w:val="22"/>
              <w:szCs w:val="22"/>
              <w:lang w:bidi="ar-SA"/>
              <w14:ligatures w14:val="standardContextual"/>
            </w:rPr>
          </w:pPr>
          <w:hyperlink w:anchor="_Toc148517335" w:history="1">
            <w:r w:rsidR="005C5811" w:rsidRPr="00B65432">
              <w:rPr>
                <w:rStyle w:val="Hyperlink"/>
                <w:noProof/>
                <w:spacing w:val="-4"/>
                <w:w w:val="89"/>
              </w:rPr>
              <w:t>14.</w:t>
            </w:r>
            <w:r w:rsidR="005C5811">
              <w:rPr>
                <w:rStyle w:val="Hyperlink"/>
                <w:noProof/>
                <w:spacing w:val="-4"/>
                <w:w w:val="89"/>
              </w:rPr>
              <w:t xml:space="preserve">    </w:t>
            </w:r>
            <w:r w:rsidR="005C5811" w:rsidRPr="00B65432">
              <w:rPr>
                <w:rStyle w:val="Hyperlink"/>
                <w:noProof/>
                <w:spacing w:val="-3"/>
              </w:rPr>
              <w:t>HMPPS - Prison</w:t>
            </w:r>
            <w:r w:rsidR="005C5811">
              <w:rPr>
                <w:noProof/>
                <w:webHidden/>
              </w:rPr>
              <w:tab/>
            </w:r>
            <w:r w:rsidR="005C5811">
              <w:rPr>
                <w:noProof/>
                <w:webHidden/>
              </w:rPr>
              <w:fldChar w:fldCharType="begin"/>
            </w:r>
            <w:r w:rsidR="005C5811">
              <w:rPr>
                <w:noProof/>
                <w:webHidden/>
              </w:rPr>
              <w:instrText xml:space="preserve"> PAGEREF _Toc148517335 \h </w:instrText>
            </w:r>
            <w:r w:rsidR="005C5811">
              <w:rPr>
                <w:noProof/>
                <w:webHidden/>
              </w:rPr>
            </w:r>
            <w:r w:rsidR="005C5811">
              <w:rPr>
                <w:noProof/>
                <w:webHidden/>
              </w:rPr>
              <w:fldChar w:fldCharType="separate"/>
            </w:r>
            <w:r w:rsidR="007735BC">
              <w:rPr>
                <w:noProof/>
                <w:webHidden/>
              </w:rPr>
              <w:t>18</w:t>
            </w:r>
            <w:r w:rsidR="005C5811">
              <w:rPr>
                <w:noProof/>
                <w:webHidden/>
              </w:rPr>
              <w:fldChar w:fldCharType="end"/>
            </w:r>
          </w:hyperlink>
        </w:p>
        <w:p w14:paraId="083FDF90" w14:textId="48C49CCA" w:rsidR="005C5811" w:rsidRDefault="00C45969">
          <w:pPr>
            <w:pStyle w:val="TOC2"/>
            <w:tabs>
              <w:tab w:val="left" w:pos="1460"/>
              <w:tab w:val="right" w:leader="dot" w:pos="9620"/>
            </w:tabs>
            <w:rPr>
              <w:rFonts w:asciiTheme="minorHAnsi" w:eastAsiaTheme="minorEastAsia" w:hAnsiTheme="minorHAnsi" w:cstheme="minorBidi"/>
              <w:noProof/>
              <w:kern w:val="2"/>
              <w:sz w:val="22"/>
              <w:szCs w:val="22"/>
              <w:lang w:bidi="ar-SA"/>
              <w14:ligatures w14:val="standardContextual"/>
            </w:rPr>
          </w:pPr>
          <w:hyperlink w:anchor="_Toc148517336" w:history="1">
            <w:r w:rsidR="005C5811" w:rsidRPr="00B65432">
              <w:rPr>
                <w:rStyle w:val="Hyperlink"/>
                <w:noProof/>
                <w:spacing w:val="-4"/>
                <w:w w:val="89"/>
              </w:rPr>
              <w:t>15.</w:t>
            </w:r>
            <w:r w:rsidR="005C5811">
              <w:rPr>
                <w:rStyle w:val="Hyperlink"/>
                <w:noProof/>
                <w:spacing w:val="-4"/>
                <w:w w:val="89"/>
              </w:rPr>
              <w:t xml:space="preserve">    </w:t>
            </w:r>
            <w:r w:rsidR="005C5811" w:rsidRPr="00B65432">
              <w:rPr>
                <w:rStyle w:val="Hyperlink"/>
                <w:noProof/>
                <w:spacing w:val="-3"/>
              </w:rPr>
              <w:t>Youth Justice</w:t>
            </w:r>
            <w:r w:rsidR="005C5811">
              <w:rPr>
                <w:noProof/>
                <w:webHidden/>
              </w:rPr>
              <w:tab/>
            </w:r>
            <w:r w:rsidR="005C5811">
              <w:rPr>
                <w:noProof/>
                <w:webHidden/>
              </w:rPr>
              <w:fldChar w:fldCharType="begin"/>
            </w:r>
            <w:r w:rsidR="005C5811">
              <w:rPr>
                <w:noProof/>
                <w:webHidden/>
              </w:rPr>
              <w:instrText xml:space="preserve"> PAGEREF _Toc148517336 \h </w:instrText>
            </w:r>
            <w:r w:rsidR="005C5811">
              <w:rPr>
                <w:noProof/>
                <w:webHidden/>
              </w:rPr>
            </w:r>
            <w:r w:rsidR="005C5811">
              <w:rPr>
                <w:noProof/>
                <w:webHidden/>
              </w:rPr>
              <w:fldChar w:fldCharType="separate"/>
            </w:r>
            <w:r w:rsidR="007735BC">
              <w:rPr>
                <w:noProof/>
                <w:webHidden/>
              </w:rPr>
              <w:t>23</w:t>
            </w:r>
            <w:r w:rsidR="005C5811">
              <w:rPr>
                <w:noProof/>
                <w:webHidden/>
              </w:rPr>
              <w:fldChar w:fldCharType="end"/>
            </w:r>
          </w:hyperlink>
        </w:p>
        <w:p w14:paraId="15703A62" w14:textId="10A73B91" w:rsidR="005C5811" w:rsidRDefault="00C45969">
          <w:pPr>
            <w:pStyle w:val="TOC2"/>
            <w:tabs>
              <w:tab w:val="left" w:pos="1460"/>
              <w:tab w:val="right" w:leader="dot" w:pos="9620"/>
            </w:tabs>
            <w:rPr>
              <w:rFonts w:asciiTheme="minorHAnsi" w:eastAsiaTheme="minorEastAsia" w:hAnsiTheme="minorHAnsi" w:cstheme="minorBidi"/>
              <w:noProof/>
              <w:kern w:val="2"/>
              <w:sz w:val="22"/>
              <w:szCs w:val="22"/>
              <w:lang w:bidi="ar-SA"/>
              <w14:ligatures w14:val="standardContextual"/>
            </w:rPr>
          </w:pPr>
          <w:hyperlink w:anchor="_Toc148517337" w:history="1">
            <w:r w:rsidR="005C5811" w:rsidRPr="00B65432">
              <w:rPr>
                <w:rStyle w:val="Hyperlink"/>
                <w:noProof/>
                <w:spacing w:val="-4"/>
                <w:w w:val="89"/>
              </w:rPr>
              <w:t>16.</w:t>
            </w:r>
            <w:r w:rsidR="005C5811">
              <w:rPr>
                <w:rStyle w:val="Hyperlink"/>
                <w:noProof/>
                <w:spacing w:val="-4"/>
                <w:w w:val="89"/>
              </w:rPr>
              <w:t xml:space="preserve">    </w:t>
            </w:r>
            <w:r w:rsidR="005C5811" w:rsidRPr="00B65432">
              <w:rPr>
                <w:rStyle w:val="Hyperlink"/>
                <w:noProof/>
                <w:spacing w:val="-3"/>
              </w:rPr>
              <w:t>Legal Aid, Sentencing and Punishment Act 2012 (LAPSO)</w:t>
            </w:r>
            <w:r w:rsidR="005C5811">
              <w:rPr>
                <w:noProof/>
                <w:webHidden/>
              </w:rPr>
              <w:tab/>
            </w:r>
            <w:r w:rsidR="005C5811">
              <w:rPr>
                <w:noProof/>
                <w:webHidden/>
              </w:rPr>
              <w:fldChar w:fldCharType="begin"/>
            </w:r>
            <w:r w:rsidR="005C5811">
              <w:rPr>
                <w:noProof/>
                <w:webHidden/>
              </w:rPr>
              <w:instrText xml:space="preserve"> PAGEREF _Toc148517337 \h </w:instrText>
            </w:r>
            <w:r w:rsidR="005C5811">
              <w:rPr>
                <w:noProof/>
                <w:webHidden/>
              </w:rPr>
            </w:r>
            <w:r w:rsidR="005C5811">
              <w:rPr>
                <w:noProof/>
                <w:webHidden/>
              </w:rPr>
              <w:fldChar w:fldCharType="separate"/>
            </w:r>
            <w:r w:rsidR="007735BC">
              <w:rPr>
                <w:noProof/>
                <w:webHidden/>
              </w:rPr>
              <w:t>25</w:t>
            </w:r>
            <w:r w:rsidR="005C5811">
              <w:rPr>
                <w:noProof/>
                <w:webHidden/>
              </w:rPr>
              <w:fldChar w:fldCharType="end"/>
            </w:r>
          </w:hyperlink>
        </w:p>
        <w:p w14:paraId="0D7C7561" w14:textId="2500CD99" w:rsidR="005C5811" w:rsidRDefault="00C45969">
          <w:pPr>
            <w:pStyle w:val="TOC2"/>
            <w:tabs>
              <w:tab w:val="left" w:pos="1460"/>
              <w:tab w:val="right" w:leader="dot" w:pos="9620"/>
            </w:tabs>
            <w:rPr>
              <w:rFonts w:asciiTheme="minorHAnsi" w:eastAsiaTheme="minorEastAsia" w:hAnsiTheme="minorHAnsi" w:cstheme="minorBidi"/>
              <w:noProof/>
              <w:kern w:val="2"/>
              <w:sz w:val="22"/>
              <w:szCs w:val="22"/>
              <w:lang w:bidi="ar-SA"/>
              <w14:ligatures w14:val="standardContextual"/>
            </w:rPr>
          </w:pPr>
          <w:hyperlink w:anchor="_Toc148517338" w:history="1">
            <w:r w:rsidR="005C5811" w:rsidRPr="00B65432">
              <w:rPr>
                <w:rStyle w:val="Hyperlink"/>
                <w:noProof/>
                <w:spacing w:val="-4"/>
                <w:w w:val="89"/>
              </w:rPr>
              <w:t>17.</w:t>
            </w:r>
            <w:r w:rsidR="005C5811">
              <w:rPr>
                <w:rStyle w:val="Hyperlink"/>
                <w:noProof/>
                <w:spacing w:val="-4"/>
                <w:w w:val="89"/>
              </w:rPr>
              <w:t xml:space="preserve">    </w:t>
            </w:r>
            <w:r w:rsidR="005C5811" w:rsidRPr="00B65432">
              <w:rPr>
                <w:rStyle w:val="Hyperlink"/>
                <w:noProof/>
                <w:spacing w:val="-3"/>
              </w:rPr>
              <w:t>Other Useful Contacts</w:t>
            </w:r>
            <w:r w:rsidR="005C5811">
              <w:rPr>
                <w:noProof/>
                <w:webHidden/>
              </w:rPr>
              <w:tab/>
            </w:r>
            <w:r w:rsidR="005C5811">
              <w:rPr>
                <w:noProof/>
                <w:webHidden/>
              </w:rPr>
              <w:fldChar w:fldCharType="begin"/>
            </w:r>
            <w:r w:rsidR="005C5811">
              <w:rPr>
                <w:noProof/>
                <w:webHidden/>
              </w:rPr>
              <w:instrText xml:space="preserve"> PAGEREF _Toc148517338 \h </w:instrText>
            </w:r>
            <w:r w:rsidR="005C5811">
              <w:rPr>
                <w:noProof/>
                <w:webHidden/>
              </w:rPr>
            </w:r>
            <w:r w:rsidR="005C5811">
              <w:rPr>
                <w:noProof/>
                <w:webHidden/>
              </w:rPr>
              <w:fldChar w:fldCharType="separate"/>
            </w:r>
            <w:r w:rsidR="007735BC">
              <w:rPr>
                <w:noProof/>
                <w:webHidden/>
              </w:rPr>
              <w:t>27</w:t>
            </w:r>
            <w:r w:rsidR="005C5811">
              <w:rPr>
                <w:noProof/>
                <w:webHidden/>
              </w:rPr>
              <w:fldChar w:fldCharType="end"/>
            </w:r>
          </w:hyperlink>
        </w:p>
        <w:p w14:paraId="53BC90DC" w14:textId="7AAFD16B" w:rsidR="009151B8" w:rsidRDefault="009151B8">
          <w:r>
            <w:rPr>
              <w:b/>
              <w:bCs/>
              <w:noProof/>
            </w:rPr>
            <w:fldChar w:fldCharType="end"/>
          </w:r>
        </w:p>
      </w:sdtContent>
    </w:sdt>
    <w:p w14:paraId="5AF7AFB7" w14:textId="77777777" w:rsidR="00B00BF8" w:rsidRDefault="00B00BF8"/>
    <w:p w14:paraId="4C1D7838" w14:textId="77777777" w:rsidR="005C5811" w:rsidRPr="005C5811" w:rsidRDefault="005C5811" w:rsidP="005C5811"/>
    <w:p w14:paraId="283E7DC7" w14:textId="77777777" w:rsidR="005C5811" w:rsidRPr="005C5811" w:rsidRDefault="005C5811" w:rsidP="005C5811"/>
    <w:p w14:paraId="4D064FF0" w14:textId="77777777" w:rsidR="005C5811" w:rsidRPr="005C5811" w:rsidRDefault="005C5811" w:rsidP="005C5811"/>
    <w:p w14:paraId="4E7E5906" w14:textId="77777777" w:rsidR="005C5811" w:rsidRPr="005C5811" w:rsidRDefault="005C5811" w:rsidP="005C5811"/>
    <w:p w14:paraId="48F3D84F" w14:textId="77777777" w:rsidR="005C5811" w:rsidRPr="005C5811" w:rsidRDefault="005C5811" w:rsidP="005C5811"/>
    <w:p w14:paraId="12207394" w14:textId="77777777" w:rsidR="005C5811" w:rsidRPr="005C5811" w:rsidRDefault="005C5811" w:rsidP="005C5811"/>
    <w:p w14:paraId="202D53D9" w14:textId="77777777" w:rsidR="005C5811" w:rsidRPr="005C5811" w:rsidRDefault="005C5811" w:rsidP="005C5811"/>
    <w:p w14:paraId="579F2347" w14:textId="57EA9B28" w:rsidR="005C5811" w:rsidRDefault="005C5811" w:rsidP="005C5811">
      <w:pPr>
        <w:tabs>
          <w:tab w:val="left" w:pos="2640"/>
        </w:tabs>
      </w:pPr>
      <w:r>
        <w:tab/>
      </w:r>
    </w:p>
    <w:p w14:paraId="5B6E8228" w14:textId="77777777" w:rsidR="005C5811" w:rsidRDefault="005C5811" w:rsidP="005C5811">
      <w:pPr>
        <w:tabs>
          <w:tab w:val="left" w:pos="2640"/>
        </w:tabs>
      </w:pPr>
      <w:r>
        <w:tab/>
      </w:r>
    </w:p>
    <w:p w14:paraId="1B2073EB" w14:textId="77777777" w:rsidR="005C5811" w:rsidRPr="005C5811" w:rsidRDefault="005C5811" w:rsidP="005C5811"/>
    <w:p w14:paraId="293F2626" w14:textId="77777777" w:rsidR="005C5811" w:rsidRPr="005C5811" w:rsidRDefault="005C5811" w:rsidP="005C5811"/>
    <w:p w14:paraId="0ADF5ADF" w14:textId="77777777" w:rsidR="005C5811" w:rsidRPr="005C5811" w:rsidRDefault="005C5811" w:rsidP="005C5811"/>
    <w:p w14:paraId="66F92A88" w14:textId="77777777" w:rsidR="005C5811" w:rsidRPr="005C5811" w:rsidRDefault="005C5811" w:rsidP="005C5811"/>
    <w:p w14:paraId="097A60F5" w14:textId="77777777" w:rsidR="005C5811" w:rsidRPr="005C5811" w:rsidRDefault="005C5811" w:rsidP="005C5811"/>
    <w:p w14:paraId="3CCC9675" w14:textId="77777777" w:rsidR="005C5811" w:rsidRPr="005C5811" w:rsidRDefault="005C5811" w:rsidP="005C5811"/>
    <w:p w14:paraId="29AA9AA9" w14:textId="77777777" w:rsidR="005C5811" w:rsidRDefault="005C5811" w:rsidP="005C5811"/>
    <w:p w14:paraId="2E9B4845" w14:textId="55F2636C" w:rsidR="005C5811" w:rsidRDefault="005C5811" w:rsidP="005C5811">
      <w:pPr>
        <w:tabs>
          <w:tab w:val="left" w:pos="3390"/>
        </w:tabs>
      </w:pPr>
      <w:r>
        <w:tab/>
      </w:r>
    </w:p>
    <w:p w14:paraId="342CF066" w14:textId="16304C78" w:rsidR="005C5811" w:rsidRPr="005C5811" w:rsidRDefault="005C5811" w:rsidP="005C5811">
      <w:pPr>
        <w:tabs>
          <w:tab w:val="left" w:pos="3390"/>
        </w:tabs>
        <w:sectPr w:rsidR="005C5811" w:rsidRPr="005C5811">
          <w:pgSz w:w="11910" w:h="16840"/>
          <w:pgMar w:top="1000" w:right="980" w:bottom="1240" w:left="1300" w:header="712" w:footer="1054" w:gutter="0"/>
          <w:cols w:space="720"/>
        </w:sectPr>
      </w:pPr>
      <w:r>
        <w:tab/>
      </w:r>
    </w:p>
    <w:p w14:paraId="3B0F41A9" w14:textId="77777777" w:rsidR="00B00BF8" w:rsidRDefault="00B00BF8">
      <w:pPr>
        <w:pStyle w:val="BodyText"/>
        <w:spacing w:before="6"/>
        <w:rPr>
          <w:sz w:val="44"/>
        </w:rPr>
      </w:pPr>
    </w:p>
    <w:p w14:paraId="5356CA9B" w14:textId="6DAAE50B" w:rsidR="00B00BF8" w:rsidRPr="005C0E99" w:rsidRDefault="00D80175" w:rsidP="005C5811">
      <w:pPr>
        <w:pStyle w:val="Heading2"/>
        <w:numPr>
          <w:ilvl w:val="0"/>
          <w:numId w:val="1"/>
        </w:numPr>
        <w:tabs>
          <w:tab w:val="left" w:pos="860"/>
          <w:tab w:val="left" w:pos="861"/>
        </w:tabs>
        <w:ind w:hanging="721"/>
      </w:pPr>
      <w:bookmarkStart w:id="2" w:name="_Toc46235771"/>
      <w:bookmarkStart w:id="3" w:name="_Toc148517317"/>
      <w:r>
        <w:rPr>
          <w:color w:val="385522"/>
          <w:spacing w:val="-3"/>
        </w:rPr>
        <w:t>Introduction</w:t>
      </w:r>
      <w:bookmarkEnd w:id="2"/>
      <w:bookmarkEnd w:id="3"/>
    </w:p>
    <w:p w14:paraId="354812B5" w14:textId="77777777" w:rsidR="005C0E99" w:rsidRDefault="005C0E99" w:rsidP="005C0E99">
      <w:pPr>
        <w:pStyle w:val="Heading2"/>
        <w:tabs>
          <w:tab w:val="left" w:pos="860"/>
          <w:tab w:val="left" w:pos="861"/>
        </w:tabs>
        <w:ind w:left="0" w:firstLine="0"/>
        <w:rPr>
          <w:color w:val="385522"/>
          <w:spacing w:val="-3"/>
        </w:rPr>
      </w:pPr>
    </w:p>
    <w:p w14:paraId="77146074" w14:textId="775E0A76" w:rsidR="005C0E99" w:rsidRPr="005C0E99" w:rsidRDefault="005C0E99" w:rsidP="005C0E99">
      <w:pPr>
        <w:jc w:val="both"/>
        <w:rPr>
          <w:i/>
          <w:iCs/>
        </w:rPr>
      </w:pPr>
      <w:r w:rsidRPr="005C0E99">
        <w:rPr>
          <w:i/>
          <w:iCs/>
        </w:rPr>
        <w:t xml:space="preserve">‘We have made significant strides in reducing the criminalisation of children and young people...This is a credit to the agencies and practitioners involved. However, although </w:t>
      </w:r>
      <w:proofErr w:type="gramStart"/>
      <w:r w:rsidRPr="005C0E99">
        <w:rPr>
          <w:i/>
          <w:iCs/>
        </w:rPr>
        <w:t>the vast majority of</w:t>
      </w:r>
      <w:proofErr w:type="gramEnd"/>
      <w:r w:rsidRPr="005C0E99">
        <w:rPr>
          <w:i/>
          <w:iCs/>
        </w:rPr>
        <w:t xml:space="preserve"> looked-after children and care leavers do not get involved with the justice system, they remain over-represented compared to others in the criminal justice system…This is a challenge we must meet.’ </w:t>
      </w:r>
    </w:p>
    <w:p w14:paraId="5EF281BC" w14:textId="77777777" w:rsidR="005C0E99" w:rsidRDefault="005C0E99" w:rsidP="005C0E99">
      <w:pPr>
        <w:pStyle w:val="Heading2"/>
        <w:tabs>
          <w:tab w:val="left" w:pos="860"/>
          <w:tab w:val="left" w:pos="861"/>
        </w:tabs>
        <w:ind w:left="0" w:firstLine="0"/>
        <w:rPr>
          <w:color w:val="385522"/>
          <w:spacing w:val="-3"/>
        </w:rPr>
      </w:pPr>
    </w:p>
    <w:p w14:paraId="5B491D2A" w14:textId="77777777" w:rsidR="005C0E99" w:rsidRPr="004418FA" w:rsidRDefault="005C0E99" w:rsidP="005C0E99">
      <w:pPr>
        <w:rPr>
          <w:b/>
        </w:rPr>
      </w:pPr>
      <w:r w:rsidRPr="004418FA">
        <w:rPr>
          <w:b/>
        </w:rPr>
        <w:t>Source: The National Protocol on Reducing Unnecessary Criminalisation of Looked-After Children and Care Leavers 2018</w:t>
      </w:r>
    </w:p>
    <w:p w14:paraId="2CC8624E" w14:textId="77777777" w:rsidR="005C0E99" w:rsidRPr="00DA5BB3" w:rsidRDefault="005C0E99" w:rsidP="005C0E99">
      <w:pPr>
        <w:rPr>
          <w:b/>
          <w:sz w:val="20"/>
          <w:szCs w:val="20"/>
        </w:rPr>
      </w:pPr>
    </w:p>
    <w:p w14:paraId="1EF0CA46" w14:textId="77777777" w:rsidR="005C0E99" w:rsidRDefault="005C0E99" w:rsidP="005C0E99">
      <w:r w:rsidRPr="00707EBE">
        <w:t xml:space="preserve">Care leavers often remain </w:t>
      </w:r>
      <w:proofErr w:type="gramStart"/>
      <w:r w:rsidRPr="00707EBE">
        <w:t>vulnerable</w:t>
      </w:r>
      <w:proofErr w:type="gramEnd"/>
      <w:r w:rsidRPr="00707EBE">
        <w:t xml:space="preserve"> and all agencies should be aware that childhood trauma can continue to affect behaviour and behavioural and emotional development into early adulthood, including poor emotional regulation and impulse control. Care leavers may require carefully planned and well-focused support underpinned by the following principles to both help avoid them offending and support them if they do </w:t>
      </w:r>
      <w:proofErr w:type="gramStart"/>
      <w:r w:rsidRPr="00707EBE">
        <w:t>come into contact with</w:t>
      </w:r>
      <w:proofErr w:type="gramEnd"/>
      <w:r w:rsidRPr="00707EBE">
        <w:t xml:space="preserve"> the criminal justice system</w:t>
      </w:r>
      <w:r>
        <w:t xml:space="preserve">. </w:t>
      </w:r>
    </w:p>
    <w:p w14:paraId="6A5A1154" w14:textId="77777777" w:rsidR="005C0E99" w:rsidRDefault="005C0E99" w:rsidP="005C0E99">
      <w:pPr>
        <w:pStyle w:val="Heading2"/>
        <w:tabs>
          <w:tab w:val="left" w:pos="860"/>
          <w:tab w:val="left" w:pos="861"/>
        </w:tabs>
        <w:ind w:left="0" w:firstLine="0"/>
        <w:rPr>
          <w:color w:val="385522"/>
          <w:spacing w:val="-3"/>
        </w:rPr>
      </w:pPr>
    </w:p>
    <w:p w14:paraId="69D9A682" w14:textId="77777777" w:rsidR="004418FA" w:rsidRPr="004418FA" w:rsidRDefault="004418FA" w:rsidP="004418FA">
      <w:r w:rsidRPr="004418FA">
        <w:rPr>
          <w:i/>
        </w:rPr>
        <w:t>‘Those with experience of the care system are more likely to have experienced significant trauma and abuse and other disadvantage that can put them more at risk of violence, self-</w:t>
      </w:r>
      <w:proofErr w:type="gramStart"/>
      <w:r w:rsidRPr="004418FA">
        <w:rPr>
          <w:i/>
        </w:rPr>
        <w:t>harm</w:t>
      </w:r>
      <w:proofErr w:type="gramEnd"/>
      <w:r w:rsidRPr="004418FA">
        <w:rPr>
          <w:i/>
        </w:rPr>
        <w:t xml:space="preserve"> and suicide when in prison. Many also have experiences of being failed by their corporate parents and can come to prison feeling extremely isolated and angry.’</w:t>
      </w:r>
      <w:r w:rsidRPr="004418FA">
        <w:t xml:space="preserve"> (Farmer Review, 2017) </w:t>
      </w:r>
    </w:p>
    <w:p w14:paraId="692D5196" w14:textId="77777777" w:rsidR="005C0E99" w:rsidRDefault="005C0E99" w:rsidP="005C0E99">
      <w:pPr>
        <w:pStyle w:val="Heading2"/>
        <w:tabs>
          <w:tab w:val="left" w:pos="860"/>
          <w:tab w:val="left" w:pos="861"/>
        </w:tabs>
        <w:ind w:left="0" w:firstLine="0"/>
      </w:pPr>
    </w:p>
    <w:p w14:paraId="343577FA" w14:textId="77777777" w:rsidR="004418FA" w:rsidRPr="0054164D" w:rsidRDefault="004418FA" w:rsidP="005C5811">
      <w:pPr>
        <w:pStyle w:val="ListParagraph"/>
        <w:widowControl/>
        <w:numPr>
          <w:ilvl w:val="0"/>
          <w:numId w:val="2"/>
        </w:numPr>
        <w:autoSpaceDE/>
        <w:autoSpaceDN/>
        <w:spacing w:after="160" w:line="259" w:lineRule="auto"/>
        <w:contextualSpacing/>
      </w:pPr>
      <w:r w:rsidRPr="0054164D">
        <w:t xml:space="preserve">27% of the prison population have spent some time in care, </w:t>
      </w:r>
      <w:proofErr w:type="gramStart"/>
      <w:r w:rsidRPr="0054164D">
        <w:t>despite the fact that</w:t>
      </w:r>
      <w:proofErr w:type="gramEnd"/>
      <w:r w:rsidRPr="0054164D">
        <w:t xml:space="preserve"> only 1% of under 18s enter local authority care annually. </w:t>
      </w:r>
    </w:p>
    <w:p w14:paraId="024871E3" w14:textId="77777777" w:rsidR="004418FA" w:rsidRDefault="004418FA" w:rsidP="005C5811">
      <w:pPr>
        <w:pStyle w:val="ListParagraph"/>
        <w:widowControl/>
        <w:numPr>
          <w:ilvl w:val="0"/>
          <w:numId w:val="2"/>
        </w:numPr>
        <w:autoSpaceDE/>
        <w:autoSpaceDN/>
        <w:spacing w:after="160" w:line="259" w:lineRule="auto"/>
        <w:contextualSpacing/>
      </w:pPr>
      <w:r w:rsidRPr="0054164D">
        <w:t>Care leavers are more likely to be reconvicted or breached when they leave custody (MoJ, 2013).</w:t>
      </w:r>
    </w:p>
    <w:p w14:paraId="3045D08E" w14:textId="77777777" w:rsidR="004418FA" w:rsidRDefault="004418FA" w:rsidP="005C5811">
      <w:pPr>
        <w:pStyle w:val="ListParagraph"/>
        <w:widowControl/>
        <w:numPr>
          <w:ilvl w:val="0"/>
          <w:numId w:val="2"/>
        </w:numPr>
        <w:autoSpaceDE/>
        <w:autoSpaceDN/>
        <w:spacing w:after="160" w:line="259" w:lineRule="auto"/>
        <w:contextualSpacing/>
      </w:pPr>
      <w:r w:rsidRPr="004624CF">
        <w:t xml:space="preserve"> </w:t>
      </w:r>
      <w:r w:rsidRPr="0054164D">
        <w:t>Looked after children and care leavers are between four and five times more likely to attempt suicide in adulthood.</w:t>
      </w:r>
    </w:p>
    <w:p w14:paraId="0EAEEC3B" w14:textId="77777777" w:rsidR="004418FA" w:rsidRPr="0054164D" w:rsidRDefault="004418FA" w:rsidP="004418FA">
      <w:pPr>
        <w:pStyle w:val="ListParagraph"/>
        <w:widowControl/>
        <w:autoSpaceDE/>
        <w:autoSpaceDN/>
        <w:spacing w:after="160" w:line="259" w:lineRule="auto"/>
        <w:ind w:left="720" w:firstLine="0"/>
        <w:contextualSpacing/>
      </w:pPr>
    </w:p>
    <w:p w14:paraId="015EAF2F" w14:textId="77777777" w:rsidR="004418FA" w:rsidRDefault="004418FA" w:rsidP="004418FA">
      <w:pPr>
        <w:jc w:val="both"/>
      </w:pPr>
      <w:r w:rsidRPr="00707EBE">
        <w:t xml:space="preserve">Surrey Leaving Care service have developed constructive working relationships with our local criminal justice partners to divert our care leavers from criminalisation using preventative work and out of court disposals </w:t>
      </w:r>
      <w:r>
        <w:t>that</w:t>
      </w:r>
      <w:r w:rsidRPr="00707EBE">
        <w:t xml:space="preserve"> best support those who become subject to the criminal justice system. </w:t>
      </w:r>
    </w:p>
    <w:p w14:paraId="409AE2E3" w14:textId="77777777" w:rsidR="004418FA" w:rsidRDefault="004418FA" w:rsidP="004418FA">
      <w:pPr>
        <w:jc w:val="both"/>
      </w:pPr>
    </w:p>
    <w:p w14:paraId="28734F27" w14:textId="77777777" w:rsidR="004418FA" w:rsidRDefault="004418FA" w:rsidP="004418FA">
      <w:pPr>
        <w:jc w:val="both"/>
      </w:pPr>
      <w:r>
        <w:t>We seek to support our criminal justice partners to u</w:t>
      </w:r>
      <w:r w:rsidRPr="005A24B8">
        <w:t>nderstand the needs of care leavers</w:t>
      </w:r>
      <w:r>
        <w:t>, these may include:</w:t>
      </w:r>
    </w:p>
    <w:p w14:paraId="6301169A" w14:textId="77777777" w:rsidR="004418FA" w:rsidRDefault="004418FA" w:rsidP="004418FA"/>
    <w:p w14:paraId="6AB06408" w14:textId="77777777" w:rsidR="004418FA" w:rsidRPr="005A24B8" w:rsidRDefault="004418FA" w:rsidP="005C5811">
      <w:pPr>
        <w:pStyle w:val="ListParagraph"/>
        <w:widowControl/>
        <w:numPr>
          <w:ilvl w:val="0"/>
          <w:numId w:val="3"/>
        </w:numPr>
        <w:autoSpaceDE/>
        <w:autoSpaceDN/>
        <w:spacing w:after="160" w:line="259" w:lineRule="auto"/>
        <w:contextualSpacing/>
      </w:pPr>
      <w:r w:rsidRPr="005A24B8">
        <w:t>Impact of childhood trauma and adverse experiences</w:t>
      </w:r>
    </w:p>
    <w:p w14:paraId="0BFA7C96" w14:textId="77777777" w:rsidR="004418FA" w:rsidRPr="005A24B8" w:rsidRDefault="004418FA" w:rsidP="005C5811">
      <w:pPr>
        <w:pStyle w:val="ListParagraph"/>
        <w:widowControl/>
        <w:numPr>
          <w:ilvl w:val="0"/>
          <w:numId w:val="3"/>
        </w:numPr>
        <w:autoSpaceDE/>
        <w:autoSpaceDN/>
        <w:spacing w:after="160" w:line="259" w:lineRule="auto"/>
        <w:contextualSpacing/>
      </w:pPr>
      <w:r w:rsidRPr="005A24B8">
        <w:t>Time of transition and change</w:t>
      </w:r>
    </w:p>
    <w:p w14:paraId="238A310E" w14:textId="77777777" w:rsidR="004418FA" w:rsidRPr="005A24B8" w:rsidRDefault="004418FA" w:rsidP="005C5811">
      <w:pPr>
        <w:pStyle w:val="ListParagraph"/>
        <w:widowControl/>
        <w:numPr>
          <w:ilvl w:val="0"/>
          <w:numId w:val="3"/>
        </w:numPr>
        <w:autoSpaceDE/>
        <w:autoSpaceDN/>
        <w:spacing w:after="160" w:line="259" w:lineRule="auto"/>
        <w:contextualSpacing/>
      </w:pPr>
      <w:r w:rsidRPr="005A24B8">
        <w:t xml:space="preserve">Relationships </w:t>
      </w:r>
    </w:p>
    <w:p w14:paraId="0788A029" w14:textId="77777777" w:rsidR="004418FA" w:rsidRDefault="004418FA" w:rsidP="005C5811">
      <w:pPr>
        <w:pStyle w:val="ListParagraph"/>
        <w:widowControl/>
        <w:numPr>
          <w:ilvl w:val="0"/>
          <w:numId w:val="3"/>
        </w:numPr>
        <w:autoSpaceDE/>
        <w:autoSpaceDN/>
        <w:spacing w:after="160" w:line="259" w:lineRule="auto"/>
        <w:contextualSpacing/>
      </w:pPr>
      <w:r>
        <w:t>Unstable a</w:t>
      </w:r>
      <w:r w:rsidRPr="005A24B8">
        <w:t>ccommodation</w:t>
      </w:r>
    </w:p>
    <w:p w14:paraId="1F74EF9B" w14:textId="77777777" w:rsidR="004418FA" w:rsidRDefault="004418FA" w:rsidP="005C5811">
      <w:pPr>
        <w:pStyle w:val="ListParagraph"/>
        <w:widowControl/>
        <w:numPr>
          <w:ilvl w:val="0"/>
          <w:numId w:val="3"/>
        </w:numPr>
        <w:autoSpaceDE/>
        <w:autoSpaceDN/>
        <w:spacing w:after="160" w:line="259" w:lineRule="auto"/>
        <w:contextualSpacing/>
      </w:pPr>
      <w:r>
        <w:t xml:space="preserve">The impact of </w:t>
      </w:r>
      <w:r w:rsidRPr="005A24B8">
        <w:t xml:space="preserve">Stigma and labels ‘Care Leaver’ is a label that some individuals may not feel comfortable with. </w:t>
      </w:r>
    </w:p>
    <w:p w14:paraId="6418D550" w14:textId="77777777" w:rsidR="004418FA" w:rsidRDefault="004418FA" w:rsidP="005C5811">
      <w:pPr>
        <w:pStyle w:val="ListParagraph"/>
        <w:widowControl/>
        <w:numPr>
          <w:ilvl w:val="0"/>
          <w:numId w:val="3"/>
        </w:numPr>
        <w:autoSpaceDE/>
        <w:autoSpaceDN/>
        <w:spacing w:after="160" w:line="259" w:lineRule="auto"/>
        <w:contextualSpacing/>
      </w:pPr>
      <w:r w:rsidRPr="005A24B8">
        <w:t>Health – physical and emotional</w:t>
      </w:r>
    </w:p>
    <w:p w14:paraId="27BC4D42" w14:textId="77777777" w:rsidR="004418FA" w:rsidRDefault="004418FA" w:rsidP="005C5811">
      <w:pPr>
        <w:pStyle w:val="ListParagraph"/>
        <w:widowControl/>
        <w:numPr>
          <w:ilvl w:val="0"/>
          <w:numId w:val="3"/>
        </w:numPr>
        <w:autoSpaceDE/>
        <w:autoSpaceDN/>
        <w:spacing w:after="160" w:line="259" w:lineRule="auto"/>
        <w:contextualSpacing/>
      </w:pPr>
      <w:r w:rsidRPr="004624CF">
        <w:t>C</w:t>
      </w:r>
      <w:r>
        <w:t xml:space="preserve">hallenges in participating in education, training or </w:t>
      </w:r>
      <w:proofErr w:type="gramStart"/>
      <w:r>
        <w:t>employment</w:t>
      </w:r>
      <w:proofErr w:type="gramEnd"/>
    </w:p>
    <w:p w14:paraId="7DECA5BA" w14:textId="77777777" w:rsidR="004418FA" w:rsidRDefault="004418FA" w:rsidP="004418FA">
      <w:pPr>
        <w:pStyle w:val="ListParagraph"/>
        <w:ind w:left="360"/>
      </w:pPr>
    </w:p>
    <w:p w14:paraId="7A9EDF15" w14:textId="77777777" w:rsidR="004418FA" w:rsidRDefault="004418FA" w:rsidP="004418FA">
      <w:pPr>
        <w:jc w:val="both"/>
      </w:pPr>
      <w:r w:rsidRPr="00401E6A">
        <w:t>The Criminal Justice System includes Police, Court, Prisons and Probation. Prison and Probation have been grouped together to be called</w:t>
      </w:r>
      <w:r>
        <w:t xml:space="preserve"> His</w:t>
      </w:r>
      <w:r w:rsidRPr="0088389C">
        <w:rPr>
          <w:color w:val="FF0000"/>
        </w:rPr>
        <w:t xml:space="preserve"> </w:t>
      </w:r>
      <w:r>
        <w:t>Majesties Prison and Probation Service (HMPPS)</w:t>
      </w:r>
    </w:p>
    <w:p w14:paraId="2094D8AC" w14:textId="77777777" w:rsidR="004418FA" w:rsidRDefault="004418FA" w:rsidP="005C0E99">
      <w:pPr>
        <w:pStyle w:val="Heading2"/>
        <w:tabs>
          <w:tab w:val="left" w:pos="860"/>
          <w:tab w:val="left" w:pos="861"/>
        </w:tabs>
        <w:ind w:left="0" w:firstLine="0"/>
      </w:pPr>
    </w:p>
    <w:p w14:paraId="509C4356" w14:textId="77777777" w:rsidR="004418FA" w:rsidRDefault="004418FA" w:rsidP="005C0E99">
      <w:pPr>
        <w:pStyle w:val="Heading2"/>
        <w:tabs>
          <w:tab w:val="left" w:pos="860"/>
          <w:tab w:val="left" w:pos="861"/>
        </w:tabs>
        <w:ind w:left="0" w:firstLine="0"/>
      </w:pPr>
    </w:p>
    <w:p w14:paraId="6D53FC21" w14:textId="77777777" w:rsidR="004418FA" w:rsidRDefault="004418FA" w:rsidP="005C0E99">
      <w:pPr>
        <w:pStyle w:val="Heading2"/>
        <w:tabs>
          <w:tab w:val="left" w:pos="860"/>
          <w:tab w:val="left" w:pos="861"/>
        </w:tabs>
        <w:ind w:left="0" w:firstLine="0"/>
      </w:pPr>
    </w:p>
    <w:p w14:paraId="77148906" w14:textId="77777777" w:rsidR="004418FA" w:rsidRPr="00B77EAD" w:rsidRDefault="004418FA" w:rsidP="005C0E99">
      <w:pPr>
        <w:pStyle w:val="Heading2"/>
        <w:tabs>
          <w:tab w:val="left" w:pos="860"/>
          <w:tab w:val="left" w:pos="861"/>
        </w:tabs>
        <w:ind w:left="0" w:firstLine="0"/>
      </w:pPr>
    </w:p>
    <w:p w14:paraId="2290E29A" w14:textId="5D3277B8" w:rsidR="004418FA" w:rsidRDefault="004418FA" w:rsidP="005C5811">
      <w:pPr>
        <w:pStyle w:val="Heading2"/>
        <w:numPr>
          <w:ilvl w:val="0"/>
          <w:numId w:val="1"/>
        </w:numPr>
        <w:tabs>
          <w:tab w:val="left" w:pos="860"/>
          <w:tab w:val="left" w:pos="861"/>
        </w:tabs>
        <w:ind w:hanging="721"/>
      </w:pPr>
      <w:bookmarkStart w:id="4" w:name="_Toc148517318"/>
      <w:r>
        <w:rPr>
          <w:color w:val="385522"/>
          <w:spacing w:val="-3"/>
        </w:rPr>
        <w:t>Supporting Care Leavers that are Victims of Crime</w:t>
      </w:r>
      <w:bookmarkEnd w:id="4"/>
    </w:p>
    <w:p w14:paraId="70D1A30F" w14:textId="77777777" w:rsidR="004418FA" w:rsidRDefault="004418FA" w:rsidP="004418FA">
      <w:pPr>
        <w:pStyle w:val="Heading2"/>
        <w:tabs>
          <w:tab w:val="left" w:pos="860"/>
          <w:tab w:val="left" w:pos="861"/>
        </w:tabs>
        <w:ind w:left="0" w:firstLine="0"/>
      </w:pPr>
    </w:p>
    <w:p w14:paraId="0E678AFB" w14:textId="77777777" w:rsidR="004418FA" w:rsidRDefault="004418FA" w:rsidP="007E271F">
      <w:pPr>
        <w:jc w:val="both"/>
      </w:pPr>
      <w:r>
        <w:t xml:space="preserve">Care Leavers are also more vulnerable to becoming victims of crime. </w:t>
      </w:r>
      <w:r w:rsidRPr="0079307E">
        <w:rPr>
          <w:rFonts w:cstheme="minorHAnsi"/>
          <w:color w:val="000000"/>
        </w:rPr>
        <w:t xml:space="preserve">The </w:t>
      </w:r>
      <w:r>
        <w:rPr>
          <w:rFonts w:cstheme="minorHAnsi"/>
          <w:color w:val="000000"/>
        </w:rPr>
        <w:t>Office for National Statistics</w:t>
      </w:r>
      <w:r w:rsidRPr="0079307E">
        <w:rPr>
          <w:rFonts w:cstheme="minorHAnsi"/>
          <w:color w:val="000000"/>
        </w:rPr>
        <w:t xml:space="preserve"> Crime Survey for England and Wales estimates that children and young adults aged between 16 to 24 are </w:t>
      </w:r>
      <w:hyperlink r:id="rId12" w:history="1">
        <w:r w:rsidRPr="0079307E">
          <w:rPr>
            <w:rStyle w:val="Hyperlink"/>
            <w:rFonts w:cstheme="minorHAnsi"/>
            <w:color w:val="365F91" w:themeColor="accent1" w:themeShade="BF"/>
          </w:rPr>
          <w:t>more likely to be a victim of violent crime</w:t>
        </w:r>
      </w:hyperlink>
      <w:r w:rsidRPr="0079307E">
        <w:rPr>
          <w:rFonts w:cstheme="minorHAnsi"/>
          <w:color w:val="4F81BD" w:themeColor="accent1"/>
        </w:rPr>
        <w:t xml:space="preserve"> </w:t>
      </w:r>
      <w:r w:rsidRPr="0079307E">
        <w:rPr>
          <w:rFonts w:cstheme="minorHAnsi"/>
          <w:color w:val="000000"/>
        </w:rPr>
        <w:t>than older age groups, particularly with regards to violence against the person</w:t>
      </w:r>
      <w:r>
        <w:rPr>
          <w:rFonts w:cstheme="minorHAnsi"/>
          <w:color w:val="000000"/>
        </w:rPr>
        <w:t xml:space="preserve">. </w:t>
      </w:r>
      <w:r w:rsidRPr="0079307E">
        <w:rPr>
          <w:rFonts w:cstheme="minorHAnsi"/>
        </w:rPr>
        <w:t>This</w:t>
      </w:r>
      <w:r>
        <w:t xml:space="preserve"> victimisation can lead to an engagement in crime, for example, children may become involved in criminality </w:t>
      </w:r>
      <w:proofErr w:type="gramStart"/>
      <w:r>
        <w:t>as a result of</w:t>
      </w:r>
      <w:proofErr w:type="gramEnd"/>
      <w:r>
        <w:t xml:space="preserve"> sexual or criminal exploitation. </w:t>
      </w:r>
      <w:r>
        <w:rPr>
          <w:rStyle w:val="FootnoteReference"/>
        </w:rPr>
        <w:footnoteReference w:id="1"/>
      </w:r>
    </w:p>
    <w:p w14:paraId="3E2D093D" w14:textId="77777777" w:rsidR="007E271F" w:rsidRDefault="007E271F" w:rsidP="004418FA"/>
    <w:p w14:paraId="354B82EC" w14:textId="77777777" w:rsidR="004418FA" w:rsidRDefault="004418FA" w:rsidP="004418FA">
      <w:r w:rsidRPr="00D817A2">
        <w:t xml:space="preserve">As a victim of crime or someone who has witnessed a crime, there are things </w:t>
      </w:r>
      <w:r>
        <w:t>victims</w:t>
      </w:r>
      <w:r w:rsidRPr="00D817A2">
        <w:t xml:space="preserve"> can expect from the police and criminal justice system.</w:t>
      </w:r>
    </w:p>
    <w:p w14:paraId="7F90D3B8" w14:textId="77777777" w:rsidR="007E271F" w:rsidRDefault="007E271F" w:rsidP="004418FA"/>
    <w:p w14:paraId="2CEA5E81" w14:textId="3883E710" w:rsidR="004418FA" w:rsidRDefault="004418FA" w:rsidP="007E271F">
      <w:pPr>
        <w:jc w:val="both"/>
      </w:pPr>
      <w:r w:rsidRPr="00E241D7">
        <w:t>P</w:t>
      </w:r>
      <w:r>
        <w:t xml:space="preserve">ersonal </w:t>
      </w:r>
      <w:r w:rsidRPr="00E241D7">
        <w:t>A</w:t>
      </w:r>
      <w:r>
        <w:t>dvisor</w:t>
      </w:r>
      <w:r w:rsidRPr="00E241D7">
        <w:t xml:space="preserve">s’ </w:t>
      </w:r>
      <w:r>
        <w:t xml:space="preserve">(PA’s) </w:t>
      </w:r>
      <w:r w:rsidRPr="00E241D7">
        <w:t>can support care leavers emotionally and practically if they do become the victim of crime</w:t>
      </w:r>
      <w:r>
        <w:t xml:space="preserve">; emotionally </w:t>
      </w:r>
      <w:r w:rsidRPr="00E241D7">
        <w:t>by</w:t>
      </w:r>
      <w:r>
        <w:t xml:space="preserve"> listening, being supportive, </w:t>
      </w:r>
      <w:proofErr w:type="gramStart"/>
      <w:r>
        <w:t>compassionate</w:t>
      </w:r>
      <w:proofErr w:type="gramEnd"/>
      <w:r>
        <w:t xml:space="preserve"> and non-</w:t>
      </w:r>
      <w:r w:rsidR="007E271F">
        <w:t>j</w:t>
      </w:r>
      <w:r>
        <w:t xml:space="preserve">udgemental in practice, making relevant referrals for mental health or support services as needed. </w:t>
      </w:r>
      <w:r w:rsidRPr="00E241D7">
        <w:t xml:space="preserve"> </w:t>
      </w:r>
      <w:r>
        <w:t xml:space="preserve"> Practically by encouraging young people to report crime if they feel comfortable to do so and support them through the process. </w:t>
      </w:r>
    </w:p>
    <w:p w14:paraId="4E2AAE92" w14:textId="77777777" w:rsidR="007E271F" w:rsidRDefault="007E271F" w:rsidP="007E271F">
      <w:pPr>
        <w:jc w:val="both"/>
      </w:pPr>
    </w:p>
    <w:p w14:paraId="363856FD" w14:textId="37A5DE19" w:rsidR="004418FA" w:rsidRDefault="004418FA" w:rsidP="004418FA">
      <w:proofErr w:type="gramStart"/>
      <w:r>
        <w:t>PA’s</w:t>
      </w:r>
      <w:proofErr w:type="gramEnd"/>
      <w:r>
        <w:t xml:space="preserve"> should also ens</w:t>
      </w:r>
      <w:r w:rsidRPr="00E241D7">
        <w:t>ure the young person is</w:t>
      </w:r>
      <w:r>
        <w:t xml:space="preserve"> made</w:t>
      </w:r>
      <w:r w:rsidRPr="00E241D7">
        <w:t xml:space="preserve"> aware of the following</w:t>
      </w:r>
      <w:r>
        <w:t xml:space="preserve"> </w:t>
      </w:r>
      <w:r w:rsidR="007E271F">
        <w:t>–</w:t>
      </w:r>
    </w:p>
    <w:p w14:paraId="539A0B50" w14:textId="77777777" w:rsidR="007E271F" w:rsidRDefault="007E271F" w:rsidP="004418FA"/>
    <w:p w14:paraId="2A6DFB1F" w14:textId="77777777" w:rsidR="004418FA" w:rsidRDefault="004418FA" w:rsidP="004418FA">
      <w:pPr>
        <w:rPr>
          <w:rFonts w:cstheme="minorHAnsi"/>
          <w:color w:val="1F2025"/>
          <w:shd w:val="clear" w:color="auto" w:fill="FFFFFF"/>
        </w:rPr>
      </w:pPr>
      <w:r w:rsidRPr="00D817A2">
        <w:rPr>
          <w:rFonts w:cstheme="minorHAnsi"/>
          <w:color w:val="1F2025"/>
          <w:shd w:val="clear" w:color="auto" w:fill="FFFFFF"/>
        </w:rPr>
        <w:t>The </w:t>
      </w:r>
      <w:hyperlink r:id="rId13" w:tgtFrame="_blank" w:history="1">
        <w:r w:rsidRPr="00D817A2">
          <w:rPr>
            <w:rFonts w:cstheme="minorHAnsi"/>
            <w:color w:val="003399"/>
            <w:u w:val="single"/>
            <w:bdr w:val="none" w:sz="0" w:space="0" w:color="auto" w:frame="1"/>
            <w:shd w:val="clear" w:color="auto" w:fill="FFFFFF"/>
          </w:rPr>
          <w:t>Code of Practice for Victims of Crime</w:t>
        </w:r>
      </w:hyperlink>
      <w:r w:rsidRPr="00D817A2">
        <w:rPr>
          <w:rFonts w:cstheme="minorHAnsi"/>
          <w:color w:val="1F2025"/>
          <w:shd w:val="clear" w:color="auto" w:fill="FFFFFF"/>
        </w:rPr>
        <w:t> </w:t>
      </w:r>
      <w:r>
        <w:rPr>
          <w:rFonts w:cstheme="minorHAnsi"/>
          <w:color w:val="1F2025"/>
          <w:shd w:val="clear" w:color="auto" w:fill="FFFFFF"/>
        </w:rPr>
        <w:t>outlines</w:t>
      </w:r>
      <w:r w:rsidRPr="00D817A2">
        <w:rPr>
          <w:rFonts w:cstheme="minorHAnsi"/>
          <w:color w:val="1F2025"/>
          <w:shd w:val="clear" w:color="auto" w:fill="FFFFFF"/>
        </w:rPr>
        <w:t xml:space="preserve"> what happens from when a crime is reported to what happens after a trial, if there is one.</w:t>
      </w:r>
    </w:p>
    <w:p w14:paraId="2CC3AE1C" w14:textId="77777777" w:rsidR="007E271F" w:rsidRPr="00D817A2" w:rsidRDefault="007E271F" w:rsidP="004418FA">
      <w:pPr>
        <w:rPr>
          <w:rFonts w:cstheme="minorHAnsi"/>
          <w:color w:val="1F2025"/>
          <w:shd w:val="clear" w:color="auto" w:fill="FFFFFF"/>
        </w:rPr>
      </w:pPr>
    </w:p>
    <w:p w14:paraId="58478FE7" w14:textId="77777777" w:rsidR="004418FA" w:rsidRDefault="004418FA" w:rsidP="004418FA">
      <w:r>
        <w:t>Under the Code of Practice, a ‘victim’ is someone who:</w:t>
      </w:r>
    </w:p>
    <w:p w14:paraId="4C68813C" w14:textId="77777777" w:rsidR="004418FA" w:rsidRDefault="004418FA" w:rsidP="005C5811">
      <w:pPr>
        <w:pStyle w:val="ListParagraph"/>
        <w:widowControl/>
        <w:numPr>
          <w:ilvl w:val="0"/>
          <w:numId w:val="4"/>
        </w:numPr>
        <w:autoSpaceDE/>
        <w:autoSpaceDN/>
        <w:spacing w:after="160" w:line="259" w:lineRule="auto"/>
        <w:contextualSpacing/>
      </w:pPr>
      <w:r>
        <w:t xml:space="preserve">has been harmed, physically, mentally, emotionally, or financially by a </w:t>
      </w:r>
      <w:proofErr w:type="gramStart"/>
      <w:r>
        <w:t>crime</w:t>
      </w:r>
      <w:proofErr w:type="gramEnd"/>
    </w:p>
    <w:p w14:paraId="6032BF59" w14:textId="77777777" w:rsidR="004418FA" w:rsidRDefault="004418FA" w:rsidP="005C5811">
      <w:pPr>
        <w:pStyle w:val="ListParagraph"/>
        <w:widowControl/>
        <w:numPr>
          <w:ilvl w:val="0"/>
          <w:numId w:val="4"/>
        </w:numPr>
        <w:autoSpaceDE/>
        <w:autoSpaceDN/>
        <w:spacing w:after="160" w:line="259" w:lineRule="auto"/>
        <w:contextualSpacing/>
      </w:pPr>
      <w:r>
        <w:t xml:space="preserve">is a close relative of someone who has died </w:t>
      </w:r>
      <w:proofErr w:type="gramStart"/>
      <w:r>
        <w:t>as a result of</w:t>
      </w:r>
      <w:proofErr w:type="gramEnd"/>
      <w:r>
        <w:t xml:space="preserve"> a crime.</w:t>
      </w:r>
    </w:p>
    <w:p w14:paraId="15E3B065" w14:textId="77777777" w:rsidR="004418FA" w:rsidRDefault="004418FA" w:rsidP="004418FA">
      <w:pPr>
        <w:rPr>
          <w:rFonts w:cstheme="minorHAnsi"/>
          <w:color w:val="1F2025"/>
          <w:shd w:val="clear" w:color="auto" w:fill="FFFFFF"/>
        </w:rPr>
      </w:pPr>
      <w:r w:rsidRPr="00C341D1">
        <w:rPr>
          <w:rFonts w:cstheme="minorHAnsi"/>
          <w:color w:val="1F2025"/>
          <w:shd w:val="clear" w:color="auto" w:fill="FFFFFF"/>
        </w:rPr>
        <w:t>Witnesses of crime are protected under the </w:t>
      </w:r>
      <w:hyperlink r:id="rId14" w:tgtFrame="_blank" w:tooltip="Witness Charter" w:history="1">
        <w:r w:rsidRPr="00C341D1">
          <w:rPr>
            <w:rFonts w:cstheme="minorHAnsi"/>
            <w:color w:val="003399"/>
            <w:u w:val="single"/>
            <w:bdr w:val="none" w:sz="0" w:space="0" w:color="auto" w:frame="1"/>
            <w:shd w:val="clear" w:color="auto" w:fill="FFFFFF"/>
          </w:rPr>
          <w:t>Witness Charter</w:t>
        </w:r>
      </w:hyperlink>
      <w:r w:rsidRPr="00C341D1">
        <w:rPr>
          <w:rFonts w:cstheme="minorHAnsi"/>
          <w:color w:val="1F2025"/>
          <w:shd w:val="clear" w:color="auto" w:fill="FFFFFF"/>
        </w:rPr>
        <w:t>. The charter explains the support you can get and how you should be treated. </w:t>
      </w:r>
    </w:p>
    <w:p w14:paraId="644BDF5A" w14:textId="77777777" w:rsidR="007E271F" w:rsidRPr="00C341D1" w:rsidRDefault="007E271F" w:rsidP="004418FA">
      <w:pPr>
        <w:rPr>
          <w:rFonts w:cstheme="minorHAnsi"/>
        </w:rPr>
      </w:pPr>
    </w:p>
    <w:p w14:paraId="5AF2DE38" w14:textId="77777777" w:rsidR="004418FA" w:rsidRDefault="004418FA" w:rsidP="004418FA">
      <w:r>
        <w:t>All witnesses of crime have the right to:</w:t>
      </w:r>
    </w:p>
    <w:p w14:paraId="3243E7C8" w14:textId="77777777" w:rsidR="004418FA" w:rsidRDefault="004418FA" w:rsidP="005C5811">
      <w:pPr>
        <w:pStyle w:val="ListParagraph"/>
        <w:widowControl/>
        <w:numPr>
          <w:ilvl w:val="0"/>
          <w:numId w:val="5"/>
        </w:numPr>
        <w:autoSpaceDE/>
        <w:autoSpaceDN/>
        <w:spacing w:after="160" w:line="259" w:lineRule="auto"/>
        <w:contextualSpacing/>
      </w:pPr>
      <w:r>
        <w:t xml:space="preserve">be treated equally, fairly and with respect by </w:t>
      </w:r>
      <w:proofErr w:type="gramStart"/>
      <w:r>
        <w:t>everyone</w:t>
      </w:r>
      <w:proofErr w:type="gramEnd"/>
    </w:p>
    <w:p w14:paraId="721FAA89" w14:textId="77777777" w:rsidR="004418FA" w:rsidRDefault="004418FA" w:rsidP="005C5811">
      <w:pPr>
        <w:pStyle w:val="ListParagraph"/>
        <w:widowControl/>
        <w:numPr>
          <w:ilvl w:val="0"/>
          <w:numId w:val="5"/>
        </w:numPr>
        <w:autoSpaceDE/>
        <w:autoSpaceDN/>
        <w:spacing w:after="160" w:line="259" w:lineRule="auto"/>
        <w:contextualSpacing/>
      </w:pPr>
      <w:r>
        <w:t xml:space="preserve">a main contact who'll update them about the case and support </w:t>
      </w:r>
      <w:proofErr w:type="gramStart"/>
      <w:r>
        <w:t>them</w:t>
      </w:r>
      <w:proofErr w:type="gramEnd"/>
    </w:p>
    <w:p w14:paraId="43DE4387" w14:textId="77777777" w:rsidR="004418FA" w:rsidRDefault="004418FA" w:rsidP="005C5811">
      <w:pPr>
        <w:pStyle w:val="ListParagraph"/>
        <w:widowControl/>
        <w:numPr>
          <w:ilvl w:val="0"/>
          <w:numId w:val="5"/>
        </w:numPr>
        <w:autoSpaceDE/>
        <w:autoSpaceDN/>
        <w:spacing w:after="160" w:line="259" w:lineRule="auto"/>
        <w:contextualSpacing/>
      </w:pPr>
      <w:r>
        <w:t xml:space="preserve">an assessment to check what their needs are, including special measures if they are vulnerable or an intimidated </w:t>
      </w:r>
      <w:proofErr w:type="gramStart"/>
      <w:r>
        <w:t>witness</w:t>
      </w:r>
      <w:proofErr w:type="gramEnd"/>
    </w:p>
    <w:p w14:paraId="40D17253" w14:textId="77777777" w:rsidR="004418FA" w:rsidRDefault="004418FA" w:rsidP="005C5811">
      <w:pPr>
        <w:pStyle w:val="ListParagraph"/>
        <w:widowControl/>
        <w:numPr>
          <w:ilvl w:val="0"/>
          <w:numId w:val="5"/>
        </w:numPr>
        <w:autoSpaceDE/>
        <w:autoSpaceDN/>
        <w:spacing w:after="160" w:line="259" w:lineRule="auto"/>
        <w:contextualSpacing/>
      </w:pPr>
      <w:r>
        <w:t xml:space="preserve">be given information about the court and court </w:t>
      </w:r>
      <w:proofErr w:type="gramStart"/>
      <w:r>
        <w:t>processes</w:t>
      </w:r>
      <w:proofErr w:type="gramEnd"/>
    </w:p>
    <w:p w14:paraId="3E1BC3A7" w14:textId="5BD2695C" w:rsidR="004418FA" w:rsidRDefault="004418FA" w:rsidP="004418FA">
      <w:r>
        <w:t xml:space="preserve">For victims of rape and sexual offences there are additional services as follows </w:t>
      </w:r>
      <w:r w:rsidR="007E271F">
        <w:t>–</w:t>
      </w:r>
    </w:p>
    <w:p w14:paraId="0101EA91" w14:textId="77777777" w:rsidR="007E271F" w:rsidRDefault="007E271F" w:rsidP="004418FA"/>
    <w:p w14:paraId="4A2DADEA" w14:textId="77777777" w:rsidR="004418FA" w:rsidRPr="00FB6D3A" w:rsidRDefault="004418FA" w:rsidP="004418FA">
      <w:pPr>
        <w:rPr>
          <w:b/>
        </w:rPr>
      </w:pPr>
      <w:r w:rsidRPr="00FB6D3A">
        <w:rPr>
          <w:b/>
        </w:rPr>
        <w:t>Surrey Solace Centre</w:t>
      </w:r>
    </w:p>
    <w:p w14:paraId="5575D873" w14:textId="77777777" w:rsidR="004418FA" w:rsidRDefault="004418FA" w:rsidP="007E271F">
      <w:pPr>
        <w:jc w:val="both"/>
      </w:pPr>
      <w:r>
        <w:t xml:space="preserve">The Solace Centre offers free support and practical help to anyone in Surrey who has experienced sexual violence and/or sexual abuse. The service is completely confidential, and you do not have to give any personal information </w:t>
      </w:r>
      <w:proofErr w:type="gramStart"/>
      <w:r>
        <w:t>in order to</w:t>
      </w:r>
      <w:proofErr w:type="gramEnd"/>
      <w:r>
        <w:t xml:space="preserve"> get help. ​If you would like to speak to someone, they are available 24/7 on 0300 130 3038.</w:t>
      </w:r>
    </w:p>
    <w:p w14:paraId="24FDA9F1" w14:textId="77777777" w:rsidR="004418FA" w:rsidRDefault="004418FA" w:rsidP="007E271F">
      <w:pPr>
        <w:jc w:val="both"/>
      </w:pPr>
    </w:p>
    <w:p w14:paraId="326D4730" w14:textId="77777777" w:rsidR="004418FA" w:rsidRPr="00FB6D3A" w:rsidRDefault="004418FA" w:rsidP="007E271F">
      <w:pPr>
        <w:jc w:val="both"/>
        <w:rPr>
          <w:b/>
        </w:rPr>
      </w:pPr>
      <w:r w:rsidRPr="00FB6D3A">
        <w:rPr>
          <w:b/>
        </w:rPr>
        <w:t xml:space="preserve">Rape </w:t>
      </w:r>
      <w:r>
        <w:rPr>
          <w:b/>
        </w:rPr>
        <w:t>a</w:t>
      </w:r>
      <w:r w:rsidRPr="00FB6D3A">
        <w:rPr>
          <w:b/>
        </w:rPr>
        <w:t>nd Sexual Abuse Support Centre (RASASC)</w:t>
      </w:r>
    </w:p>
    <w:p w14:paraId="2550BE9A" w14:textId="77777777" w:rsidR="004418FA" w:rsidRDefault="004418FA" w:rsidP="007E271F">
      <w:pPr>
        <w:jc w:val="both"/>
      </w:pPr>
      <w:r>
        <w:t xml:space="preserve">RASASC are a caring, non-judgmental charitable organisation. Their aim is to support all male and female survivors of sexual harm in Surrey and the surrounding areas by providing a helpline, </w:t>
      </w:r>
      <w:proofErr w:type="gramStart"/>
      <w:r>
        <w:t>counselling</w:t>
      </w:r>
      <w:proofErr w:type="gramEnd"/>
      <w:r>
        <w:t xml:space="preserve"> and independent sexual violence advisors. The helpline is available Monday, Tuesday, </w:t>
      </w:r>
      <w:proofErr w:type="gramStart"/>
      <w:r>
        <w:t>Wednesday</w:t>
      </w:r>
      <w:proofErr w:type="gramEnd"/>
      <w:r>
        <w:t xml:space="preserve"> and Thursday evenings from 7.30pm-9.30pm for female and male callers any age. Local </w:t>
      </w:r>
      <w:r>
        <w:lastRenderedPageBreak/>
        <w:t>01483 546400 or Freephone 0800 0288 022.</w:t>
      </w:r>
    </w:p>
    <w:p w14:paraId="2FB5183F" w14:textId="77777777" w:rsidR="007E271F" w:rsidRDefault="007E271F" w:rsidP="007E271F">
      <w:pPr>
        <w:jc w:val="both"/>
      </w:pPr>
    </w:p>
    <w:p w14:paraId="25ACDC55" w14:textId="77777777" w:rsidR="004418FA" w:rsidRDefault="004418FA" w:rsidP="007E271F">
      <w:pPr>
        <w:jc w:val="both"/>
      </w:pPr>
      <w:r w:rsidRPr="00FB6D3A">
        <w:rPr>
          <w:rFonts w:eastAsia="Times New Roman" w:cstheme="minorHAnsi"/>
          <w:b/>
          <w:color w:val="1F2025"/>
        </w:rPr>
        <w:t>Independent sexual violence advisors (ISVAs)</w:t>
      </w:r>
    </w:p>
    <w:p w14:paraId="738D802B" w14:textId="77777777" w:rsidR="004418FA" w:rsidRPr="001C651C" w:rsidRDefault="004418FA" w:rsidP="007E271F">
      <w:pPr>
        <w:jc w:val="both"/>
      </w:pPr>
      <w:r w:rsidRPr="00FB6D3A">
        <w:rPr>
          <w:rFonts w:eastAsia="Times New Roman" w:cstheme="minorHAnsi"/>
          <w:color w:val="1F2025"/>
        </w:rPr>
        <w:t xml:space="preserve">Independent sexual violence advisors (ISVAs) are specially trained staff who give practical and emotional support to adults, </w:t>
      </w:r>
      <w:proofErr w:type="gramStart"/>
      <w:r w:rsidRPr="00FB6D3A">
        <w:rPr>
          <w:rFonts w:eastAsia="Times New Roman" w:cstheme="minorHAnsi"/>
          <w:color w:val="1F2025"/>
        </w:rPr>
        <w:t>children</w:t>
      </w:r>
      <w:proofErr w:type="gramEnd"/>
      <w:r w:rsidRPr="00FB6D3A">
        <w:rPr>
          <w:rFonts w:eastAsia="Times New Roman" w:cstheme="minorHAnsi"/>
          <w:color w:val="1F2025"/>
        </w:rPr>
        <w:t xml:space="preserve"> and their families.</w:t>
      </w:r>
      <w:r>
        <w:t xml:space="preserve"> </w:t>
      </w:r>
      <w:r w:rsidRPr="00FB6D3A">
        <w:rPr>
          <w:rFonts w:eastAsia="Times New Roman" w:cstheme="minorHAnsi"/>
          <w:color w:val="1F2025"/>
        </w:rPr>
        <w:t>An ISVA can help in lots of different ways:</w:t>
      </w:r>
    </w:p>
    <w:p w14:paraId="167AE2EA" w14:textId="77777777" w:rsidR="004418FA" w:rsidRPr="00FB6D3A" w:rsidRDefault="004418FA" w:rsidP="005C5811">
      <w:pPr>
        <w:widowControl/>
        <w:numPr>
          <w:ilvl w:val="0"/>
          <w:numId w:val="6"/>
        </w:numPr>
        <w:shd w:val="clear" w:color="auto" w:fill="FFFFFF"/>
        <w:autoSpaceDE/>
        <w:autoSpaceDN/>
        <w:spacing w:line="336" w:lineRule="atLeast"/>
        <w:jc w:val="both"/>
        <w:textAlignment w:val="baseline"/>
        <w:rPr>
          <w:rFonts w:eastAsia="Times New Roman" w:cstheme="minorHAnsi"/>
          <w:color w:val="1F2025"/>
        </w:rPr>
      </w:pPr>
      <w:r>
        <w:rPr>
          <w:rFonts w:eastAsia="Times New Roman" w:cstheme="minorHAnsi"/>
          <w:color w:val="1F2025"/>
        </w:rPr>
        <w:t>I</w:t>
      </w:r>
      <w:r w:rsidRPr="00FB6D3A">
        <w:rPr>
          <w:rFonts w:eastAsia="Times New Roman" w:cstheme="minorHAnsi"/>
          <w:color w:val="1F2025"/>
        </w:rPr>
        <w:t xml:space="preserve">f </w:t>
      </w:r>
      <w:r>
        <w:rPr>
          <w:rFonts w:eastAsia="Times New Roman" w:cstheme="minorHAnsi"/>
          <w:color w:val="1F2025"/>
        </w:rPr>
        <w:t>a care leaver is thinking</w:t>
      </w:r>
      <w:r w:rsidRPr="00FB6D3A">
        <w:rPr>
          <w:rFonts w:eastAsia="Times New Roman" w:cstheme="minorHAnsi"/>
          <w:color w:val="1F2025"/>
        </w:rPr>
        <w:t xml:space="preserve"> of reporting</w:t>
      </w:r>
      <w:r>
        <w:rPr>
          <w:rFonts w:eastAsia="Times New Roman" w:cstheme="minorHAnsi"/>
          <w:color w:val="1F2025"/>
        </w:rPr>
        <w:t xml:space="preserve"> an incident</w:t>
      </w:r>
      <w:r w:rsidRPr="00FB6D3A">
        <w:rPr>
          <w:rFonts w:eastAsia="Times New Roman" w:cstheme="minorHAnsi"/>
          <w:color w:val="1F2025"/>
        </w:rPr>
        <w:t xml:space="preserve"> to the police, but are unsure what that involves, </w:t>
      </w:r>
      <w:r>
        <w:rPr>
          <w:rFonts w:eastAsia="Times New Roman" w:cstheme="minorHAnsi"/>
          <w:color w:val="1F2025"/>
        </w:rPr>
        <w:t>ISVAs</w:t>
      </w:r>
      <w:r w:rsidRPr="00FB6D3A">
        <w:rPr>
          <w:rFonts w:eastAsia="Times New Roman" w:cstheme="minorHAnsi"/>
          <w:color w:val="1F2025"/>
        </w:rPr>
        <w:t xml:space="preserve"> can talk </w:t>
      </w:r>
      <w:r>
        <w:rPr>
          <w:rFonts w:eastAsia="Times New Roman" w:cstheme="minorHAnsi"/>
          <w:color w:val="1F2025"/>
        </w:rPr>
        <w:t>them</w:t>
      </w:r>
      <w:r w:rsidRPr="00FB6D3A">
        <w:rPr>
          <w:rFonts w:eastAsia="Times New Roman" w:cstheme="minorHAnsi"/>
          <w:color w:val="1F2025"/>
        </w:rPr>
        <w:t xml:space="preserve"> through the </w:t>
      </w:r>
      <w:proofErr w:type="gramStart"/>
      <w:r w:rsidRPr="00FB6D3A">
        <w:rPr>
          <w:rFonts w:eastAsia="Times New Roman" w:cstheme="minorHAnsi"/>
          <w:color w:val="1F2025"/>
        </w:rPr>
        <w:t>process</w:t>
      </w:r>
      <w:proofErr w:type="gramEnd"/>
    </w:p>
    <w:p w14:paraId="035FF710" w14:textId="77777777" w:rsidR="004418FA" w:rsidRPr="00FB6D3A" w:rsidRDefault="004418FA" w:rsidP="005C5811">
      <w:pPr>
        <w:widowControl/>
        <w:numPr>
          <w:ilvl w:val="0"/>
          <w:numId w:val="6"/>
        </w:numPr>
        <w:shd w:val="clear" w:color="auto" w:fill="FFFFFF"/>
        <w:autoSpaceDE/>
        <w:autoSpaceDN/>
        <w:spacing w:line="336" w:lineRule="atLeast"/>
        <w:jc w:val="both"/>
        <w:textAlignment w:val="baseline"/>
        <w:rPr>
          <w:rFonts w:eastAsia="Times New Roman" w:cstheme="minorHAnsi"/>
          <w:color w:val="1F2025"/>
        </w:rPr>
      </w:pPr>
      <w:r>
        <w:rPr>
          <w:rFonts w:eastAsia="Times New Roman" w:cstheme="minorHAnsi"/>
          <w:color w:val="1F2025"/>
        </w:rPr>
        <w:t>I</w:t>
      </w:r>
      <w:r w:rsidRPr="00FB6D3A">
        <w:rPr>
          <w:rFonts w:eastAsia="Times New Roman" w:cstheme="minorHAnsi"/>
          <w:color w:val="1F2025"/>
        </w:rPr>
        <w:t xml:space="preserve">f </w:t>
      </w:r>
      <w:r>
        <w:rPr>
          <w:rFonts w:eastAsia="Times New Roman" w:cstheme="minorHAnsi"/>
          <w:color w:val="1F2025"/>
        </w:rPr>
        <w:t xml:space="preserve">a care leaver </w:t>
      </w:r>
      <w:r w:rsidRPr="00FB6D3A">
        <w:rPr>
          <w:rFonts w:eastAsia="Times New Roman" w:cstheme="minorHAnsi"/>
          <w:color w:val="1F2025"/>
        </w:rPr>
        <w:t>decide</w:t>
      </w:r>
      <w:r>
        <w:rPr>
          <w:rFonts w:eastAsia="Times New Roman" w:cstheme="minorHAnsi"/>
          <w:color w:val="1F2025"/>
        </w:rPr>
        <w:t>s</w:t>
      </w:r>
      <w:r w:rsidRPr="00FB6D3A">
        <w:rPr>
          <w:rFonts w:eastAsia="Times New Roman" w:cstheme="minorHAnsi"/>
          <w:color w:val="1F2025"/>
        </w:rPr>
        <w:t xml:space="preserve"> to report to </w:t>
      </w:r>
      <w:r>
        <w:rPr>
          <w:rFonts w:eastAsia="Times New Roman" w:cstheme="minorHAnsi"/>
          <w:color w:val="1F2025"/>
        </w:rPr>
        <w:t>the police</w:t>
      </w:r>
      <w:r w:rsidRPr="00FB6D3A">
        <w:rPr>
          <w:rFonts w:eastAsia="Times New Roman" w:cstheme="minorHAnsi"/>
          <w:color w:val="1F2025"/>
        </w:rPr>
        <w:t xml:space="preserve">, </w:t>
      </w:r>
      <w:r>
        <w:rPr>
          <w:rFonts w:eastAsia="Times New Roman" w:cstheme="minorHAnsi"/>
          <w:color w:val="1F2025"/>
        </w:rPr>
        <w:t>ISVAs</w:t>
      </w:r>
      <w:r w:rsidRPr="00FB6D3A">
        <w:rPr>
          <w:rFonts w:eastAsia="Times New Roman" w:cstheme="minorHAnsi"/>
          <w:color w:val="1F2025"/>
        </w:rPr>
        <w:t xml:space="preserve"> can support </w:t>
      </w:r>
      <w:r>
        <w:rPr>
          <w:rFonts w:eastAsia="Times New Roman" w:cstheme="minorHAnsi"/>
          <w:color w:val="1F2025"/>
        </w:rPr>
        <w:t>them</w:t>
      </w:r>
      <w:r w:rsidRPr="00FB6D3A">
        <w:rPr>
          <w:rFonts w:eastAsia="Times New Roman" w:cstheme="minorHAnsi"/>
          <w:color w:val="1F2025"/>
        </w:rPr>
        <w:t xml:space="preserve"> throughout the investigation and if </w:t>
      </w:r>
      <w:r>
        <w:rPr>
          <w:rFonts w:eastAsia="Times New Roman" w:cstheme="minorHAnsi"/>
          <w:color w:val="1F2025"/>
        </w:rPr>
        <w:t>the</w:t>
      </w:r>
      <w:r w:rsidRPr="00FB6D3A">
        <w:rPr>
          <w:rFonts w:eastAsia="Times New Roman" w:cstheme="minorHAnsi"/>
          <w:color w:val="1F2025"/>
        </w:rPr>
        <w:t xml:space="preserve"> case goes to </w:t>
      </w:r>
      <w:proofErr w:type="gramStart"/>
      <w:r w:rsidRPr="00FB6D3A">
        <w:rPr>
          <w:rFonts w:eastAsia="Times New Roman" w:cstheme="minorHAnsi"/>
          <w:color w:val="1F2025"/>
        </w:rPr>
        <w:t>court</w:t>
      </w:r>
      <w:proofErr w:type="gramEnd"/>
    </w:p>
    <w:p w14:paraId="1395E24E" w14:textId="77777777" w:rsidR="004418FA" w:rsidRPr="00FB6D3A" w:rsidRDefault="004418FA" w:rsidP="005C5811">
      <w:pPr>
        <w:widowControl/>
        <w:numPr>
          <w:ilvl w:val="0"/>
          <w:numId w:val="6"/>
        </w:numPr>
        <w:shd w:val="clear" w:color="auto" w:fill="FFFFFF"/>
        <w:autoSpaceDE/>
        <w:autoSpaceDN/>
        <w:spacing w:line="336" w:lineRule="atLeast"/>
        <w:jc w:val="both"/>
        <w:textAlignment w:val="baseline"/>
        <w:rPr>
          <w:rFonts w:eastAsia="Times New Roman" w:cstheme="minorHAnsi"/>
          <w:color w:val="1F2025"/>
        </w:rPr>
      </w:pPr>
      <w:r>
        <w:rPr>
          <w:rFonts w:eastAsia="Times New Roman" w:cstheme="minorHAnsi"/>
          <w:color w:val="1F2025"/>
        </w:rPr>
        <w:t>ISVAs</w:t>
      </w:r>
      <w:r w:rsidRPr="00FB6D3A">
        <w:rPr>
          <w:rFonts w:eastAsia="Times New Roman" w:cstheme="minorHAnsi"/>
          <w:color w:val="1F2025"/>
        </w:rPr>
        <w:t xml:space="preserve"> can advise about </w:t>
      </w:r>
      <w:r>
        <w:rPr>
          <w:rFonts w:eastAsia="Times New Roman" w:cstheme="minorHAnsi"/>
          <w:color w:val="1F2025"/>
        </w:rPr>
        <w:t xml:space="preserve">a care </w:t>
      </w:r>
      <w:proofErr w:type="spellStart"/>
      <w:r>
        <w:rPr>
          <w:rFonts w:eastAsia="Times New Roman" w:cstheme="minorHAnsi"/>
          <w:color w:val="1F2025"/>
        </w:rPr>
        <w:t>leave’rs</w:t>
      </w:r>
      <w:proofErr w:type="spellEnd"/>
      <w:r w:rsidRPr="00FB6D3A">
        <w:rPr>
          <w:rFonts w:eastAsia="Times New Roman" w:cstheme="minorHAnsi"/>
          <w:color w:val="1F2025"/>
        </w:rPr>
        <w:t xml:space="preserve"> health, wellbeing and </w:t>
      </w:r>
      <w:proofErr w:type="gramStart"/>
      <w:r w:rsidRPr="00FB6D3A">
        <w:rPr>
          <w:rFonts w:eastAsia="Times New Roman" w:cstheme="minorHAnsi"/>
          <w:color w:val="1F2025"/>
        </w:rPr>
        <w:t>rights</w:t>
      </w:r>
      <w:proofErr w:type="gramEnd"/>
    </w:p>
    <w:p w14:paraId="44F0DF95" w14:textId="3D5375F7" w:rsidR="00D37E74" w:rsidRPr="00D37E74" w:rsidRDefault="004418FA" w:rsidP="005C5811">
      <w:pPr>
        <w:widowControl/>
        <w:numPr>
          <w:ilvl w:val="0"/>
          <w:numId w:val="6"/>
        </w:numPr>
        <w:shd w:val="clear" w:color="auto" w:fill="FFFFFF"/>
        <w:autoSpaceDE/>
        <w:autoSpaceDN/>
        <w:spacing w:line="336" w:lineRule="atLeast"/>
        <w:jc w:val="both"/>
        <w:textAlignment w:val="baseline"/>
        <w:rPr>
          <w:rFonts w:eastAsia="Times New Roman" w:cstheme="minorHAnsi"/>
          <w:color w:val="1F2025"/>
        </w:rPr>
      </w:pPr>
      <w:r>
        <w:rPr>
          <w:rFonts w:eastAsia="Times New Roman" w:cstheme="minorHAnsi"/>
          <w:color w:val="1F2025"/>
        </w:rPr>
        <w:t>ISVAs</w:t>
      </w:r>
      <w:r w:rsidRPr="00FB6D3A">
        <w:rPr>
          <w:rFonts w:eastAsia="Times New Roman" w:cstheme="minorHAnsi"/>
          <w:color w:val="1F2025"/>
        </w:rPr>
        <w:t xml:space="preserve"> can help access other support </w:t>
      </w:r>
      <w:proofErr w:type="gramStart"/>
      <w:r w:rsidRPr="00FB6D3A">
        <w:rPr>
          <w:rFonts w:eastAsia="Times New Roman" w:cstheme="minorHAnsi"/>
          <w:color w:val="1F2025"/>
        </w:rPr>
        <w:t>services</w:t>
      </w:r>
      <w:proofErr w:type="gramEnd"/>
    </w:p>
    <w:p w14:paraId="66C97B4C" w14:textId="0A3930E7" w:rsidR="00D37E74" w:rsidRDefault="00D37E74" w:rsidP="004418FA">
      <w:pPr>
        <w:shd w:val="clear" w:color="auto" w:fill="FFFFFF"/>
        <w:spacing w:before="100" w:beforeAutospacing="1" w:after="100" w:afterAutospacing="1"/>
        <w:textAlignment w:val="baseline"/>
        <w:outlineLvl w:val="2"/>
        <w:rPr>
          <w:rFonts w:eastAsia="Times New Roman" w:cstheme="minorHAnsi"/>
          <w:color w:val="1F2025"/>
        </w:rPr>
      </w:pPr>
      <w:bookmarkStart w:id="5" w:name="_Toc145663587"/>
      <w:bookmarkStart w:id="6" w:name="_Toc148517319"/>
      <w:r>
        <w:rPr>
          <w:rFonts w:eastAsia="Times New Roman" w:cstheme="minorHAnsi"/>
          <w:color w:val="1F2025"/>
        </w:rPr>
        <w:t>ISV</w:t>
      </w:r>
      <w:r w:rsidRPr="00FB6D3A">
        <w:rPr>
          <w:rFonts w:eastAsia="Times New Roman" w:cstheme="minorHAnsi"/>
          <w:color w:val="1F2025"/>
        </w:rPr>
        <w:t>As are completely independent of the Police, and care leaver</w:t>
      </w:r>
      <w:r>
        <w:rPr>
          <w:rFonts w:eastAsia="Times New Roman" w:cstheme="minorHAnsi"/>
          <w:color w:val="1F2025"/>
        </w:rPr>
        <w:t>s</w:t>
      </w:r>
      <w:r w:rsidRPr="00FB6D3A">
        <w:rPr>
          <w:rFonts w:eastAsia="Times New Roman" w:cstheme="minorHAnsi"/>
          <w:color w:val="1F2025"/>
        </w:rPr>
        <w:t xml:space="preserve"> can talk to them without involving the Police at all.</w:t>
      </w:r>
      <w:r>
        <w:rPr>
          <w:rFonts w:eastAsia="Times New Roman" w:cstheme="minorHAnsi"/>
          <w:color w:val="4F81BD" w:themeColor="accent1"/>
          <w:u w:val="single"/>
        </w:rPr>
        <w:t xml:space="preserve"> </w:t>
      </w:r>
      <w:hyperlink r:id="rId15" w:history="1">
        <w:r>
          <w:rPr>
            <w:rStyle w:val="Hyperlink"/>
          </w:rPr>
          <w:t>Independent Sexual Violence Advisors (ISVAS) | RASASC | Rape and Sexual Abuse Support Centre</w:t>
        </w:r>
        <w:bookmarkEnd w:id="5"/>
        <w:bookmarkEnd w:id="6"/>
      </w:hyperlink>
    </w:p>
    <w:p w14:paraId="1FB0C6F7" w14:textId="77777777" w:rsidR="004418FA" w:rsidRPr="00FB6D3A" w:rsidRDefault="00C45969" w:rsidP="004418FA">
      <w:pPr>
        <w:shd w:val="clear" w:color="auto" w:fill="FFFFFF"/>
        <w:spacing w:beforeAutospacing="1"/>
        <w:textAlignment w:val="baseline"/>
        <w:outlineLvl w:val="1"/>
        <w:rPr>
          <w:rFonts w:eastAsia="Times New Roman" w:cstheme="minorHAnsi"/>
          <w:color w:val="1F2025"/>
        </w:rPr>
      </w:pPr>
      <w:hyperlink r:id="rId16" w:tgtFrame="_blank" w:history="1">
        <w:bookmarkStart w:id="7" w:name="_Toc145663588"/>
        <w:bookmarkStart w:id="8" w:name="_Toc148517320"/>
        <w:r w:rsidR="004418FA" w:rsidRPr="00FB6D3A">
          <w:rPr>
            <w:rFonts w:eastAsia="Times New Roman" w:cstheme="minorHAnsi"/>
            <w:color w:val="003399"/>
            <w:u w:val="single"/>
            <w:bdr w:val="none" w:sz="0" w:space="0" w:color="auto" w:frame="1"/>
          </w:rPr>
          <w:t>Rape Crisis</w:t>
        </w:r>
      </w:hyperlink>
      <w:r w:rsidR="004418FA">
        <w:rPr>
          <w:rFonts w:eastAsia="Times New Roman" w:cstheme="minorHAnsi"/>
          <w:color w:val="1F2025"/>
        </w:rPr>
        <w:t xml:space="preserve"> An</w:t>
      </w:r>
      <w:r w:rsidR="004418FA" w:rsidRPr="00FB6D3A">
        <w:rPr>
          <w:rFonts w:eastAsia="Times New Roman" w:cstheme="minorHAnsi"/>
          <w:color w:val="1F2025"/>
        </w:rPr>
        <w:t xml:space="preserve"> organisation supporting the work of Rape Crisis Centres for women and girls across England and Wales.</w:t>
      </w:r>
      <w:r w:rsidR="004418FA">
        <w:rPr>
          <w:rFonts w:eastAsia="Times New Roman" w:cstheme="minorHAnsi"/>
          <w:color w:val="1F2025"/>
        </w:rPr>
        <w:t xml:space="preserve"> </w:t>
      </w:r>
      <w:hyperlink r:id="rId17" w:history="1">
        <w:r w:rsidR="004418FA" w:rsidRPr="00FB6D3A">
          <w:rPr>
            <w:rFonts w:eastAsia="Times New Roman" w:cstheme="minorHAnsi"/>
            <w:color w:val="003399"/>
            <w:u w:val="single"/>
            <w:bdr w:val="none" w:sz="0" w:space="0" w:color="auto" w:frame="1"/>
          </w:rPr>
          <w:t>Find a Rape Crisis Centre in your area</w:t>
        </w:r>
        <w:bookmarkEnd w:id="7"/>
        <w:bookmarkEnd w:id="8"/>
      </w:hyperlink>
    </w:p>
    <w:p w14:paraId="5BCDB71D" w14:textId="77777777" w:rsidR="004418FA" w:rsidRDefault="00C45969" w:rsidP="004418FA">
      <w:pPr>
        <w:shd w:val="clear" w:color="auto" w:fill="FFFFFF"/>
        <w:spacing w:beforeAutospacing="1"/>
        <w:textAlignment w:val="baseline"/>
        <w:outlineLvl w:val="1"/>
        <w:rPr>
          <w:rFonts w:eastAsia="Times New Roman" w:cstheme="minorHAnsi"/>
          <w:color w:val="1F2025"/>
        </w:rPr>
      </w:pPr>
      <w:hyperlink r:id="rId18" w:history="1">
        <w:bookmarkStart w:id="9" w:name="_Toc145663589"/>
        <w:bookmarkStart w:id="10" w:name="_Toc148517321"/>
        <w:r w:rsidR="004418FA" w:rsidRPr="00FB6D3A">
          <w:rPr>
            <w:rFonts w:eastAsia="Times New Roman" w:cstheme="minorHAnsi"/>
            <w:color w:val="003399"/>
            <w:u w:val="single"/>
            <w:bdr w:val="none" w:sz="0" w:space="0" w:color="auto" w:frame="1"/>
          </w:rPr>
          <w:t>Survivors Trust</w:t>
        </w:r>
      </w:hyperlink>
      <w:r w:rsidR="004418FA">
        <w:rPr>
          <w:rFonts w:eastAsia="Times New Roman" w:cstheme="minorHAnsi"/>
          <w:color w:val="1F2025"/>
        </w:rPr>
        <w:t xml:space="preserve"> (SARC) This is an u</w:t>
      </w:r>
      <w:r w:rsidR="004418FA" w:rsidRPr="00FB6D3A">
        <w:rPr>
          <w:rFonts w:eastAsia="Times New Roman" w:cstheme="minorHAnsi"/>
          <w:color w:val="1F2025"/>
        </w:rPr>
        <w:t>mbrella agency for specialist rape and sexual abuse services around the UK.</w:t>
      </w:r>
      <w:bookmarkEnd w:id="9"/>
      <w:bookmarkEnd w:id="10"/>
    </w:p>
    <w:p w14:paraId="7DF6B503" w14:textId="77777777" w:rsidR="004418FA" w:rsidRDefault="004418FA" w:rsidP="004418FA">
      <w:pPr>
        <w:shd w:val="clear" w:color="auto" w:fill="FFFFFF"/>
        <w:spacing w:beforeAutospacing="1" w:afterAutospacing="1" w:line="360" w:lineRule="atLeast"/>
        <w:textAlignment w:val="baseline"/>
        <w:rPr>
          <w:rFonts w:eastAsia="Times New Roman" w:cstheme="minorHAnsi"/>
          <w:b/>
          <w:color w:val="1F2025"/>
        </w:rPr>
      </w:pPr>
      <w:r w:rsidRPr="00FB6D3A">
        <w:rPr>
          <w:rFonts w:eastAsia="Times New Roman" w:cstheme="minorHAnsi"/>
          <w:b/>
          <w:color w:val="1F2025"/>
        </w:rPr>
        <w:t>Sexual Health</w:t>
      </w:r>
    </w:p>
    <w:p w14:paraId="7C8B405A" w14:textId="77777777" w:rsidR="004418FA" w:rsidRDefault="004418FA" w:rsidP="004418FA">
      <w:pPr>
        <w:shd w:val="clear" w:color="auto" w:fill="FFFFFF"/>
        <w:spacing w:before="100" w:beforeAutospacing="1" w:after="100" w:afterAutospacing="1" w:line="240" w:lineRule="atLeast"/>
        <w:textAlignment w:val="baseline"/>
        <w:rPr>
          <w:rFonts w:eastAsia="Times New Roman" w:cstheme="minorHAnsi"/>
          <w:color w:val="1F2025"/>
        </w:rPr>
      </w:pPr>
      <w:r w:rsidRPr="00FB6D3A">
        <w:rPr>
          <w:rFonts w:eastAsia="Times New Roman" w:cstheme="minorHAnsi"/>
          <w:color w:val="1F2025"/>
        </w:rPr>
        <w:t>If</w:t>
      </w:r>
      <w:r>
        <w:rPr>
          <w:rFonts w:eastAsia="Times New Roman" w:cstheme="minorHAnsi"/>
          <w:color w:val="1F2025"/>
        </w:rPr>
        <w:t xml:space="preserve"> victims of sexual offences are worried</w:t>
      </w:r>
      <w:r w:rsidRPr="00FB6D3A">
        <w:rPr>
          <w:rFonts w:eastAsia="Times New Roman" w:cstheme="minorHAnsi"/>
          <w:color w:val="1F2025"/>
        </w:rPr>
        <w:t xml:space="preserve"> about sexually transmitted infections (STIs) or pregnancy, </w:t>
      </w:r>
      <w:hyperlink r:id="rId19" w:tgtFrame="_blank" w:history="1">
        <w:r w:rsidRPr="00FB6D3A">
          <w:rPr>
            <w:rFonts w:eastAsia="Times New Roman" w:cstheme="minorHAnsi"/>
            <w:color w:val="003399"/>
            <w:u w:val="single"/>
            <w:bdr w:val="none" w:sz="0" w:space="0" w:color="auto" w:frame="1"/>
          </w:rPr>
          <w:t>find sexual health services via the NHS website</w:t>
        </w:r>
      </w:hyperlink>
      <w:r w:rsidRPr="00FB6D3A">
        <w:rPr>
          <w:rFonts w:eastAsia="Times New Roman" w:cstheme="minorHAnsi"/>
          <w:color w:val="1F2025"/>
        </w:rPr>
        <w:t>. </w:t>
      </w:r>
      <w:r>
        <w:rPr>
          <w:rFonts w:eastAsia="Times New Roman" w:cstheme="minorHAnsi"/>
          <w:color w:val="1F2025"/>
        </w:rPr>
        <w:t>They</w:t>
      </w:r>
      <w:r w:rsidRPr="00FB6D3A">
        <w:rPr>
          <w:rFonts w:eastAsia="Times New Roman" w:cstheme="minorHAnsi"/>
          <w:color w:val="1F2025"/>
        </w:rPr>
        <w:t xml:space="preserve"> can also get help at a </w:t>
      </w:r>
      <w:r>
        <w:rPr>
          <w:rFonts w:eastAsia="Times New Roman" w:cstheme="minorHAnsi"/>
          <w:color w:val="1F2025"/>
        </w:rPr>
        <w:t>Sexual Assault Recovery Centre (</w:t>
      </w:r>
      <w:r w:rsidRPr="00FB6D3A">
        <w:rPr>
          <w:rFonts w:eastAsia="Times New Roman" w:cstheme="minorHAnsi"/>
          <w:color w:val="1F2025"/>
        </w:rPr>
        <w:t>SARC</w:t>
      </w:r>
      <w:r>
        <w:rPr>
          <w:rFonts w:eastAsia="Times New Roman" w:cstheme="minorHAnsi"/>
          <w:color w:val="1F2025"/>
        </w:rPr>
        <w:t>)</w:t>
      </w:r>
      <w:r w:rsidRPr="00FB6D3A">
        <w:rPr>
          <w:rFonts w:eastAsia="Times New Roman" w:cstheme="minorHAnsi"/>
          <w:color w:val="1F2025"/>
        </w:rPr>
        <w:t>.</w:t>
      </w:r>
    </w:p>
    <w:p w14:paraId="04D20F8E" w14:textId="77777777" w:rsidR="004418FA" w:rsidRPr="00B77EAD" w:rsidRDefault="004418FA" w:rsidP="004418FA">
      <w:pPr>
        <w:pStyle w:val="Heading2"/>
        <w:tabs>
          <w:tab w:val="left" w:pos="860"/>
          <w:tab w:val="left" w:pos="861"/>
        </w:tabs>
        <w:ind w:left="0" w:firstLine="0"/>
      </w:pPr>
    </w:p>
    <w:p w14:paraId="23569FA0" w14:textId="527DCA31" w:rsidR="00B77EAD" w:rsidRPr="004418FA" w:rsidRDefault="004418FA" w:rsidP="005C5811">
      <w:pPr>
        <w:pStyle w:val="Heading2"/>
        <w:numPr>
          <w:ilvl w:val="0"/>
          <w:numId w:val="1"/>
        </w:numPr>
        <w:tabs>
          <w:tab w:val="left" w:pos="860"/>
          <w:tab w:val="left" w:pos="861"/>
        </w:tabs>
        <w:ind w:hanging="721"/>
      </w:pPr>
      <w:bookmarkStart w:id="11" w:name="_Toc148517322"/>
      <w:r>
        <w:rPr>
          <w:color w:val="385522"/>
          <w:spacing w:val="-3"/>
        </w:rPr>
        <w:t>Multi-agency Risk Assessment Conference (MARAC)</w:t>
      </w:r>
      <w:bookmarkEnd w:id="11"/>
    </w:p>
    <w:p w14:paraId="21DD2BE7" w14:textId="77777777" w:rsidR="004418FA" w:rsidRPr="007E271F" w:rsidRDefault="004418FA" w:rsidP="004418FA">
      <w:pPr>
        <w:pStyle w:val="Heading2"/>
        <w:tabs>
          <w:tab w:val="left" w:pos="860"/>
          <w:tab w:val="left" w:pos="861"/>
        </w:tabs>
        <w:ind w:left="0" w:firstLine="0"/>
        <w:rPr>
          <w:color w:val="385522"/>
          <w:spacing w:val="-3"/>
        </w:rPr>
      </w:pPr>
    </w:p>
    <w:p w14:paraId="676DA9A5" w14:textId="77777777" w:rsidR="004418FA" w:rsidRPr="007E271F" w:rsidRDefault="004418FA" w:rsidP="007E271F">
      <w:pPr>
        <w:pStyle w:val="NormalWeb"/>
        <w:jc w:val="both"/>
        <w:rPr>
          <w:rFonts w:ascii="Arial" w:hAnsi="Arial" w:cs="Arial"/>
          <w:sz w:val="22"/>
          <w:szCs w:val="22"/>
        </w:rPr>
      </w:pPr>
      <w:r w:rsidRPr="007E271F">
        <w:rPr>
          <w:rFonts w:ascii="Arial" w:hAnsi="Arial" w:cs="Arial"/>
          <w:sz w:val="22"/>
          <w:szCs w:val="22"/>
        </w:rPr>
        <w:t xml:space="preserve">A </w:t>
      </w:r>
      <w:bookmarkStart w:id="12" w:name="_Hlk112073134"/>
      <w:r w:rsidRPr="007E271F">
        <w:rPr>
          <w:rFonts w:ascii="Arial" w:hAnsi="Arial" w:cs="Arial"/>
          <w:sz w:val="22"/>
          <w:szCs w:val="22"/>
        </w:rPr>
        <w:t xml:space="preserve">Multi Agency Risk Assessment Conference (MARAC) </w:t>
      </w:r>
      <w:bookmarkEnd w:id="12"/>
      <w:r w:rsidRPr="007E271F">
        <w:rPr>
          <w:rFonts w:ascii="Arial" w:hAnsi="Arial" w:cs="Arial"/>
          <w:sz w:val="22"/>
          <w:szCs w:val="22"/>
        </w:rPr>
        <w:t xml:space="preserve">is a regular local meeting within each district and Borough to discuss how to help domestic abuse survivors, aged 16 or over, at high risk of murder or serious harm.  </w:t>
      </w:r>
    </w:p>
    <w:p w14:paraId="7511FC26" w14:textId="77777777" w:rsidR="004418FA" w:rsidRPr="00656CDE" w:rsidRDefault="004418FA" w:rsidP="007E271F">
      <w:pPr>
        <w:spacing w:before="100" w:beforeAutospacing="1"/>
        <w:jc w:val="both"/>
        <w:rPr>
          <w:rFonts w:eastAsia="Times New Roman" w:cstheme="minorHAnsi"/>
        </w:rPr>
      </w:pPr>
      <w:r w:rsidRPr="00656CDE">
        <w:rPr>
          <w:rFonts w:eastAsia="Times New Roman" w:cstheme="minorHAnsi"/>
        </w:rPr>
        <w:t>There are six MARAC meetings regularly held in Surrey. Between them, they cover the geographical area of Surrey:</w:t>
      </w:r>
    </w:p>
    <w:p w14:paraId="4E033C82" w14:textId="77777777" w:rsidR="004418FA" w:rsidRPr="00656CDE" w:rsidRDefault="004418FA" w:rsidP="005C5811">
      <w:pPr>
        <w:widowControl/>
        <w:numPr>
          <w:ilvl w:val="0"/>
          <w:numId w:val="7"/>
        </w:numPr>
        <w:autoSpaceDE/>
        <w:autoSpaceDN/>
        <w:spacing w:before="100" w:beforeAutospacing="1" w:after="100" w:afterAutospacing="1"/>
        <w:rPr>
          <w:rFonts w:eastAsia="Times New Roman" w:cstheme="minorHAnsi"/>
        </w:rPr>
      </w:pPr>
      <w:r w:rsidRPr="00656CDE">
        <w:rPr>
          <w:rFonts w:eastAsia="Times New Roman" w:cstheme="minorHAnsi"/>
        </w:rPr>
        <w:t>Surrey Heath and Woking</w:t>
      </w:r>
    </w:p>
    <w:p w14:paraId="6D35270F" w14:textId="77777777" w:rsidR="004418FA" w:rsidRPr="00656CDE" w:rsidRDefault="004418FA" w:rsidP="005C5811">
      <w:pPr>
        <w:widowControl/>
        <w:numPr>
          <w:ilvl w:val="0"/>
          <w:numId w:val="7"/>
        </w:numPr>
        <w:autoSpaceDE/>
        <w:autoSpaceDN/>
        <w:spacing w:before="100" w:beforeAutospacing="1" w:after="100" w:afterAutospacing="1"/>
        <w:rPr>
          <w:rFonts w:eastAsia="Times New Roman" w:cstheme="minorHAnsi"/>
        </w:rPr>
      </w:pPr>
      <w:r w:rsidRPr="00656CDE">
        <w:rPr>
          <w:rFonts w:eastAsia="Times New Roman" w:cstheme="minorHAnsi"/>
        </w:rPr>
        <w:t>Guildford and Waverley</w:t>
      </w:r>
    </w:p>
    <w:p w14:paraId="2B285081" w14:textId="77777777" w:rsidR="004418FA" w:rsidRPr="00656CDE" w:rsidRDefault="004418FA" w:rsidP="005C5811">
      <w:pPr>
        <w:widowControl/>
        <w:numPr>
          <w:ilvl w:val="0"/>
          <w:numId w:val="7"/>
        </w:numPr>
        <w:autoSpaceDE/>
        <w:autoSpaceDN/>
        <w:spacing w:before="100" w:beforeAutospacing="1" w:after="100" w:afterAutospacing="1"/>
        <w:rPr>
          <w:rFonts w:eastAsia="Times New Roman" w:cstheme="minorHAnsi"/>
        </w:rPr>
      </w:pPr>
      <w:r w:rsidRPr="00656CDE">
        <w:rPr>
          <w:rFonts w:eastAsia="Times New Roman" w:cstheme="minorHAnsi"/>
        </w:rPr>
        <w:t>Tandridge, Mole Valley and Epsom</w:t>
      </w:r>
    </w:p>
    <w:p w14:paraId="44A527A0" w14:textId="77777777" w:rsidR="004418FA" w:rsidRPr="00656CDE" w:rsidRDefault="004418FA" w:rsidP="005C5811">
      <w:pPr>
        <w:widowControl/>
        <w:numPr>
          <w:ilvl w:val="0"/>
          <w:numId w:val="7"/>
        </w:numPr>
        <w:autoSpaceDE/>
        <w:autoSpaceDN/>
        <w:spacing w:before="100" w:beforeAutospacing="1" w:after="100" w:afterAutospacing="1"/>
        <w:rPr>
          <w:rFonts w:eastAsia="Times New Roman" w:cstheme="minorHAnsi"/>
        </w:rPr>
      </w:pPr>
      <w:r w:rsidRPr="00656CDE">
        <w:rPr>
          <w:rFonts w:eastAsia="Times New Roman" w:cstheme="minorHAnsi"/>
        </w:rPr>
        <w:t>Reigate &amp; Banstead, &amp; Ewell</w:t>
      </w:r>
    </w:p>
    <w:p w14:paraId="0EEDF8E6" w14:textId="77777777" w:rsidR="004418FA" w:rsidRPr="00656CDE" w:rsidRDefault="004418FA" w:rsidP="005C5811">
      <w:pPr>
        <w:widowControl/>
        <w:numPr>
          <w:ilvl w:val="0"/>
          <w:numId w:val="7"/>
        </w:numPr>
        <w:autoSpaceDE/>
        <w:autoSpaceDN/>
        <w:spacing w:before="100" w:beforeAutospacing="1" w:after="100" w:afterAutospacing="1"/>
        <w:rPr>
          <w:rFonts w:eastAsia="Times New Roman" w:cstheme="minorHAnsi"/>
        </w:rPr>
      </w:pPr>
      <w:r w:rsidRPr="00656CDE">
        <w:rPr>
          <w:rFonts w:eastAsia="Times New Roman" w:cstheme="minorHAnsi"/>
        </w:rPr>
        <w:t>Runnymede, Elmbridge</w:t>
      </w:r>
    </w:p>
    <w:p w14:paraId="5A7245E0" w14:textId="77777777" w:rsidR="004418FA" w:rsidRDefault="004418FA" w:rsidP="005C5811">
      <w:pPr>
        <w:widowControl/>
        <w:numPr>
          <w:ilvl w:val="0"/>
          <w:numId w:val="7"/>
        </w:numPr>
        <w:autoSpaceDE/>
        <w:autoSpaceDN/>
        <w:spacing w:before="100" w:beforeAutospacing="1" w:after="100" w:afterAutospacing="1"/>
        <w:rPr>
          <w:rFonts w:eastAsia="Times New Roman" w:cstheme="minorHAnsi"/>
        </w:rPr>
      </w:pPr>
      <w:r w:rsidRPr="00656CDE">
        <w:rPr>
          <w:rFonts w:eastAsia="Times New Roman" w:cstheme="minorHAnsi"/>
        </w:rPr>
        <w:t>Spelthorne</w:t>
      </w:r>
    </w:p>
    <w:p w14:paraId="6CEF96A9" w14:textId="77777777" w:rsidR="004418FA" w:rsidRPr="005C796B" w:rsidRDefault="004418FA" w:rsidP="004418FA">
      <w:pPr>
        <w:spacing w:before="100" w:beforeAutospacing="1" w:after="100" w:afterAutospacing="1"/>
        <w:rPr>
          <w:rFonts w:eastAsia="Times New Roman" w:cstheme="minorHAnsi"/>
        </w:rPr>
      </w:pPr>
      <w:r w:rsidRPr="005C796B">
        <w:rPr>
          <w:rFonts w:eastAsia="Times New Roman" w:cstheme="minorHAnsi"/>
          <w:b/>
          <w:bCs/>
          <w:color w:val="43484D"/>
        </w:rPr>
        <w:t>How to make a referral to MARAC?</w:t>
      </w:r>
    </w:p>
    <w:p w14:paraId="3E73CE00" w14:textId="77777777" w:rsidR="004418FA" w:rsidRDefault="004418FA" w:rsidP="007E271F">
      <w:pPr>
        <w:spacing w:beforeAutospacing="1" w:afterAutospacing="1"/>
        <w:jc w:val="both"/>
        <w:rPr>
          <w:rFonts w:eastAsia="Times New Roman" w:cstheme="minorHAnsi"/>
          <w:color w:val="43484D"/>
        </w:rPr>
      </w:pPr>
      <w:r w:rsidRPr="00693042">
        <w:rPr>
          <w:rFonts w:eastAsia="Times New Roman" w:cstheme="minorHAnsi"/>
          <w:color w:val="43484D"/>
        </w:rPr>
        <w:t xml:space="preserve">If the situation is urgent, visible injury is evident, and children or a vulnerable adult are at risk, you should contact Surrey Police on 999. You can also report your concerns </w:t>
      </w:r>
      <w:r>
        <w:rPr>
          <w:rFonts w:eastAsia="Times New Roman" w:cstheme="minorHAnsi"/>
          <w:color w:val="43484D"/>
        </w:rPr>
        <w:t xml:space="preserve">to the </w:t>
      </w:r>
      <w:r w:rsidRPr="00693042">
        <w:rPr>
          <w:rFonts w:eastAsia="Times New Roman" w:cstheme="minorHAnsi"/>
          <w:color w:val="43484D"/>
        </w:rPr>
        <w:t>Adult Multi-Agency Safeguarding Hub (adults) Phone: 0300 470 9100. You can also email your concerns to</w:t>
      </w:r>
      <w:r>
        <w:rPr>
          <w:rFonts w:eastAsia="Times New Roman" w:cstheme="minorHAnsi"/>
          <w:color w:val="43484D"/>
        </w:rPr>
        <w:t xml:space="preserve"> Childrens Single Point of Access (C-SPA)</w:t>
      </w:r>
      <w:r w:rsidRPr="00693042">
        <w:rPr>
          <w:rFonts w:eastAsia="Times New Roman" w:cstheme="minorHAnsi"/>
          <w:color w:val="43484D"/>
        </w:rPr>
        <w:t>: </w:t>
      </w:r>
      <w:hyperlink r:id="rId20" w:history="1">
        <w:r w:rsidRPr="00693042">
          <w:rPr>
            <w:rFonts w:eastAsia="Times New Roman" w:cstheme="minorHAnsi"/>
            <w:b/>
            <w:bCs/>
            <w:color w:val="005BAB"/>
            <w:u w:val="single"/>
          </w:rPr>
          <w:t>cspa@surreycc.gov.uk</w:t>
        </w:r>
      </w:hyperlink>
      <w:r w:rsidRPr="00693042">
        <w:rPr>
          <w:rFonts w:eastAsia="Times New Roman" w:cstheme="minorHAnsi"/>
          <w:color w:val="43484D"/>
        </w:rPr>
        <w:t> or</w:t>
      </w:r>
      <w:r>
        <w:rPr>
          <w:rFonts w:eastAsia="Times New Roman" w:cstheme="minorHAnsi"/>
          <w:color w:val="43484D"/>
        </w:rPr>
        <w:t xml:space="preserve"> Adults Social Care Multi-Agency Safeguarding Hub (MASH) </w:t>
      </w:r>
      <w:r w:rsidRPr="00693042">
        <w:rPr>
          <w:rFonts w:eastAsia="Times New Roman" w:cstheme="minorHAnsi"/>
          <w:color w:val="43484D"/>
        </w:rPr>
        <w:t> </w:t>
      </w:r>
      <w:hyperlink r:id="rId21" w:history="1">
        <w:r w:rsidRPr="00693042">
          <w:rPr>
            <w:rFonts w:eastAsia="Times New Roman" w:cstheme="minorHAnsi"/>
            <w:b/>
            <w:bCs/>
            <w:color w:val="005BAB"/>
            <w:u w:val="single"/>
          </w:rPr>
          <w:t>ascmash@surreycc.gov.uk</w:t>
        </w:r>
      </w:hyperlink>
      <w:r w:rsidRPr="00693042">
        <w:rPr>
          <w:rFonts w:eastAsia="Times New Roman" w:cstheme="minorHAnsi"/>
          <w:color w:val="43484D"/>
        </w:rPr>
        <w:t xml:space="preserve">. </w:t>
      </w:r>
    </w:p>
    <w:p w14:paraId="7BB2B288" w14:textId="77777777" w:rsidR="004418FA" w:rsidRPr="00693042" w:rsidRDefault="004418FA" w:rsidP="007E271F">
      <w:pPr>
        <w:spacing w:beforeAutospacing="1" w:afterAutospacing="1"/>
        <w:jc w:val="both"/>
        <w:rPr>
          <w:rFonts w:eastAsia="Times New Roman" w:cstheme="minorHAnsi"/>
          <w:color w:val="43484D"/>
        </w:rPr>
      </w:pPr>
      <w:r>
        <w:rPr>
          <w:rFonts w:eastAsia="Times New Roman" w:cstheme="minorHAnsi"/>
          <w:color w:val="43484D"/>
        </w:rPr>
        <w:lastRenderedPageBreak/>
        <w:t>For</w:t>
      </w:r>
      <w:r w:rsidRPr="00693042">
        <w:rPr>
          <w:rFonts w:eastAsia="Times New Roman" w:cstheme="minorHAnsi"/>
          <w:color w:val="43484D"/>
        </w:rPr>
        <w:t xml:space="preserve"> further information or help in making a referral </w:t>
      </w:r>
      <w:r>
        <w:rPr>
          <w:rFonts w:eastAsia="Times New Roman" w:cstheme="minorHAnsi"/>
          <w:color w:val="43484D"/>
        </w:rPr>
        <w:t>PA’s can</w:t>
      </w:r>
      <w:r w:rsidRPr="00693042">
        <w:rPr>
          <w:rFonts w:eastAsia="Times New Roman" w:cstheme="minorHAnsi"/>
          <w:color w:val="43484D"/>
        </w:rPr>
        <w:t xml:space="preserve"> contact: </w:t>
      </w:r>
      <w:hyperlink r:id="rId22" w:history="1">
        <w:r w:rsidRPr="00693042">
          <w:rPr>
            <w:rFonts w:eastAsia="Times New Roman" w:cstheme="minorHAnsi"/>
            <w:b/>
            <w:bCs/>
            <w:color w:val="005BAB"/>
            <w:u w:val="single"/>
          </w:rPr>
          <w:t>MARAC@surreycc.gov.uk</w:t>
        </w:r>
      </w:hyperlink>
    </w:p>
    <w:p w14:paraId="11781820" w14:textId="77777777" w:rsidR="004418FA" w:rsidRPr="00693042" w:rsidRDefault="004418FA" w:rsidP="007E271F">
      <w:pPr>
        <w:spacing w:before="100" w:beforeAutospacing="1" w:after="100" w:afterAutospacing="1"/>
        <w:jc w:val="both"/>
        <w:rPr>
          <w:rFonts w:eastAsia="Times New Roman" w:cstheme="minorHAnsi"/>
          <w:color w:val="43484D"/>
        </w:rPr>
      </w:pPr>
      <w:r w:rsidRPr="00693042">
        <w:rPr>
          <w:rFonts w:eastAsia="Times New Roman" w:cstheme="minorHAnsi"/>
          <w:color w:val="43484D"/>
        </w:rPr>
        <w:t>If domestic abuse is disclosed to you, and has been assessed as high-risk, either through a risk assessment, escalation of the abuse, or professional judgement, a MARAC referral should be made:</w:t>
      </w:r>
    </w:p>
    <w:p w14:paraId="47423BE5" w14:textId="77777777" w:rsidR="004418FA" w:rsidRPr="00693042" w:rsidRDefault="00C45969" w:rsidP="007E271F">
      <w:pPr>
        <w:spacing w:beforeAutospacing="1" w:afterAutospacing="1"/>
        <w:jc w:val="both"/>
        <w:rPr>
          <w:rFonts w:eastAsia="Times New Roman" w:cstheme="minorHAnsi"/>
          <w:color w:val="43484D"/>
        </w:rPr>
      </w:pPr>
      <w:hyperlink r:id="rId23" w:history="1">
        <w:r w:rsidR="004418FA" w:rsidRPr="00693042">
          <w:rPr>
            <w:rFonts w:eastAsia="Times New Roman" w:cstheme="minorHAnsi"/>
            <w:color w:val="FFFFFF"/>
            <w:u w:val="single"/>
            <w:bdr w:val="none" w:sz="0" w:space="0" w:color="auto" w:frame="1"/>
            <w:shd w:val="clear" w:color="auto" w:fill="005BAB"/>
          </w:rPr>
          <w:t>Surrey MARAC Referral Form</w:t>
        </w:r>
      </w:hyperlink>
    </w:p>
    <w:p w14:paraId="5300A9D7" w14:textId="77777777" w:rsidR="004418FA" w:rsidRPr="00693042" w:rsidRDefault="004418FA" w:rsidP="005C5811">
      <w:pPr>
        <w:widowControl/>
        <w:numPr>
          <w:ilvl w:val="0"/>
          <w:numId w:val="8"/>
        </w:numPr>
        <w:autoSpaceDE/>
        <w:autoSpaceDN/>
        <w:spacing w:before="100" w:beforeAutospacing="1" w:after="100" w:afterAutospacing="1"/>
        <w:jc w:val="both"/>
        <w:rPr>
          <w:rFonts w:eastAsia="Times New Roman" w:cstheme="minorHAnsi"/>
          <w:color w:val="43484D"/>
        </w:rPr>
      </w:pPr>
      <w:r w:rsidRPr="00693042">
        <w:rPr>
          <w:rFonts w:eastAsia="Times New Roman" w:cstheme="minorHAnsi"/>
          <w:color w:val="43484D"/>
        </w:rPr>
        <w:t xml:space="preserve">MARAC referrals will be accepted from any </w:t>
      </w:r>
      <w:proofErr w:type="gramStart"/>
      <w:r w:rsidRPr="00693042">
        <w:rPr>
          <w:rFonts w:eastAsia="Times New Roman" w:cstheme="minorHAnsi"/>
          <w:color w:val="43484D"/>
        </w:rPr>
        <w:t>agency</w:t>
      </w:r>
      <w:proofErr w:type="gramEnd"/>
    </w:p>
    <w:p w14:paraId="5B807B4A" w14:textId="77777777" w:rsidR="004418FA" w:rsidRPr="00693042" w:rsidRDefault="004418FA" w:rsidP="005C5811">
      <w:pPr>
        <w:widowControl/>
        <w:numPr>
          <w:ilvl w:val="0"/>
          <w:numId w:val="8"/>
        </w:numPr>
        <w:autoSpaceDE/>
        <w:autoSpaceDN/>
        <w:spacing w:before="100" w:beforeAutospacing="1" w:after="100" w:afterAutospacing="1"/>
        <w:jc w:val="both"/>
        <w:rPr>
          <w:rFonts w:eastAsia="Times New Roman" w:cstheme="minorHAnsi"/>
          <w:color w:val="43484D"/>
        </w:rPr>
      </w:pPr>
      <w:r w:rsidRPr="00693042">
        <w:rPr>
          <w:rFonts w:eastAsia="Times New Roman" w:cstheme="minorHAnsi"/>
          <w:color w:val="43484D"/>
        </w:rPr>
        <w:t xml:space="preserve">A professional will have identified that someone is at risk of domestic abuse, either through disclosure by the survivor, or in their professional judgement they believe they are at high risk of </w:t>
      </w:r>
      <w:proofErr w:type="gramStart"/>
      <w:r w:rsidRPr="00693042">
        <w:rPr>
          <w:rFonts w:eastAsia="Times New Roman" w:cstheme="minorHAnsi"/>
          <w:color w:val="43484D"/>
        </w:rPr>
        <w:t>harm</w:t>
      </w:r>
      <w:proofErr w:type="gramEnd"/>
    </w:p>
    <w:p w14:paraId="6B06AC15" w14:textId="77777777" w:rsidR="004418FA" w:rsidRPr="00693042" w:rsidRDefault="004418FA" w:rsidP="005C5811">
      <w:pPr>
        <w:widowControl/>
        <w:numPr>
          <w:ilvl w:val="0"/>
          <w:numId w:val="8"/>
        </w:numPr>
        <w:autoSpaceDE/>
        <w:autoSpaceDN/>
        <w:spacing w:before="100" w:beforeAutospacing="1" w:after="100" w:afterAutospacing="1"/>
        <w:jc w:val="both"/>
        <w:rPr>
          <w:rFonts w:eastAsia="Times New Roman" w:cstheme="minorHAnsi"/>
          <w:color w:val="43484D"/>
        </w:rPr>
      </w:pPr>
      <w:r w:rsidRPr="00693042">
        <w:rPr>
          <w:rFonts w:eastAsia="Times New Roman" w:cstheme="minorHAnsi"/>
          <w:color w:val="43484D"/>
        </w:rPr>
        <w:t xml:space="preserve">The perpetrator(s) should never be told of the MARAC </w:t>
      </w:r>
      <w:proofErr w:type="gramStart"/>
      <w:r w:rsidRPr="00693042">
        <w:rPr>
          <w:rFonts w:eastAsia="Times New Roman" w:cstheme="minorHAnsi"/>
          <w:color w:val="43484D"/>
        </w:rPr>
        <w:t>referral</w:t>
      </w:r>
      <w:proofErr w:type="gramEnd"/>
    </w:p>
    <w:p w14:paraId="7A049889" w14:textId="77777777" w:rsidR="004418FA" w:rsidRPr="00693042" w:rsidRDefault="004418FA" w:rsidP="005C5811">
      <w:pPr>
        <w:widowControl/>
        <w:numPr>
          <w:ilvl w:val="0"/>
          <w:numId w:val="8"/>
        </w:numPr>
        <w:autoSpaceDE/>
        <w:autoSpaceDN/>
        <w:spacing w:before="100" w:beforeAutospacing="1" w:after="100" w:afterAutospacing="1"/>
        <w:jc w:val="both"/>
        <w:rPr>
          <w:rFonts w:eastAsia="Times New Roman" w:cstheme="minorHAnsi"/>
          <w:color w:val="43484D"/>
        </w:rPr>
      </w:pPr>
      <w:r w:rsidRPr="00693042">
        <w:rPr>
          <w:rFonts w:eastAsia="Times New Roman" w:cstheme="minorHAnsi"/>
          <w:color w:val="43484D"/>
        </w:rPr>
        <w:t xml:space="preserve">The referral form will be received by Surrey's MARAC </w:t>
      </w:r>
      <w:proofErr w:type="gramStart"/>
      <w:r w:rsidRPr="00693042">
        <w:rPr>
          <w:rFonts w:eastAsia="Times New Roman" w:cstheme="minorHAnsi"/>
          <w:color w:val="43484D"/>
        </w:rPr>
        <w:t>administrators</w:t>
      </w:r>
      <w:proofErr w:type="gramEnd"/>
    </w:p>
    <w:p w14:paraId="1D5CCA2A" w14:textId="77777777" w:rsidR="004418FA" w:rsidRPr="00693042" w:rsidRDefault="004418FA" w:rsidP="005C5811">
      <w:pPr>
        <w:widowControl/>
        <w:numPr>
          <w:ilvl w:val="0"/>
          <w:numId w:val="8"/>
        </w:numPr>
        <w:autoSpaceDE/>
        <w:autoSpaceDN/>
        <w:spacing w:before="100" w:beforeAutospacing="1" w:after="100" w:afterAutospacing="1"/>
        <w:jc w:val="both"/>
        <w:rPr>
          <w:rFonts w:eastAsia="Times New Roman" w:cstheme="minorHAnsi"/>
          <w:color w:val="43484D"/>
        </w:rPr>
      </w:pPr>
      <w:r w:rsidRPr="00693042">
        <w:rPr>
          <w:rFonts w:eastAsia="Times New Roman" w:cstheme="minorHAnsi"/>
          <w:color w:val="43484D"/>
        </w:rPr>
        <w:t xml:space="preserve">Following a referral, the survivor is assigned an independent Domestic Abuse Outreach Worker who will contact the survivor to offer support and represent them at </w:t>
      </w:r>
      <w:proofErr w:type="gramStart"/>
      <w:r w:rsidRPr="00693042">
        <w:rPr>
          <w:rFonts w:eastAsia="Times New Roman" w:cstheme="minorHAnsi"/>
          <w:color w:val="43484D"/>
        </w:rPr>
        <w:t>MARAC</w:t>
      </w:r>
      <w:proofErr w:type="gramEnd"/>
    </w:p>
    <w:p w14:paraId="0BC4739E" w14:textId="77777777" w:rsidR="004418FA" w:rsidRPr="00693042" w:rsidRDefault="004418FA" w:rsidP="005C5811">
      <w:pPr>
        <w:widowControl/>
        <w:numPr>
          <w:ilvl w:val="0"/>
          <w:numId w:val="8"/>
        </w:numPr>
        <w:autoSpaceDE/>
        <w:autoSpaceDN/>
        <w:spacing w:before="100" w:beforeAutospacing="1" w:after="100" w:afterAutospacing="1"/>
        <w:jc w:val="both"/>
        <w:rPr>
          <w:rFonts w:eastAsia="Times New Roman" w:cstheme="minorHAnsi"/>
          <w:color w:val="43484D"/>
        </w:rPr>
      </w:pPr>
      <w:r w:rsidRPr="00693042">
        <w:rPr>
          <w:rFonts w:eastAsia="Times New Roman" w:cstheme="minorHAnsi"/>
          <w:color w:val="43484D"/>
        </w:rPr>
        <w:t xml:space="preserve">The MARAC takes place and relevant information is shared by all attendees, who should ensure they are clear on the actions they can and will take, and by when, to ensure the safety of the survivor, their children and any other </w:t>
      </w:r>
      <w:proofErr w:type="gramStart"/>
      <w:r w:rsidRPr="00693042">
        <w:rPr>
          <w:rFonts w:eastAsia="Times New Roman" w:cstheme="minorHAnsi"/>
          <w:color w:val="43484D"/>
        </w:rPr>
        <w:t>dependents</w:t>
      </w:r>
      <w:proofErr w:type="gramEnd"/>
    </w:p>
    <w:p w14:paraId="0A943D62" w14:textId="77777777" w:rsidR="004418FA" w:rsidRPr="00693042" w:rsidRDefault="004418FA" w:rsidP="005C5811">
      <w:pPr>
        <w:widowControl/>
        <w:numPr>
          <w:ilvl w:val="0"/>
          <w:numId w:val="8"/>
        </w:numPr>
        <w:autoSpaceDE/>
        <w:autoSpaceDN/>
        <w:spacing w:before="100" w:beforeAutospacing="1" w:after="100" w:afterAutospacing="1"/>
        <w:jc w:val="both"/>
        <w:rPr>
          <w:rFonts w:eastAsia="Times New Roman" w:cstheme="minorHAnsi"/>
          <w:color w:val="43484D"/>
        </w:rPr>
      </w:pPr>
      <w:r w:rsidRPr="00693042">
        <w:rPr>
          <w:rFonts w:eastAsia="Times New Roman" w:cstheme="minorHAnsi"/>
          <w:color w:val="43484D"/>
        </w:rPr>
        <w:t xml:space="preserve">Following the meeting minutes and agreed actions are sent out to all attending </w:t>
      </w:r>
      <w:proofErr w:type="gramStart"/>
      <w:r w:rsidRPr="00693042">
        <w:rPr>
          <w:rFonts w:eastAsia="Times New Roman" w:cstheme="minorHAnsi"/>
          <w:color w:val="43484D"/>
        </w:rPr>
        <w:t>agencies</w:t>
      </w:r>
      <w:proofErr w:type="gramEnd"/>
    </w:p>
    <w:p w14:paraId="6FF0C35D" w14:textId="77777777" w:rsidR="001E3DF5" w:rsidRDefault="004418FA" w:rsidP="001E3DF5">
      <w:pPr>
        <w:pStyle w:val="NormalWeb"/>
        <w:rPr>
          <w:rFonts w:ascii="Arial" w:hAnsi="Arial" w:cs="Arial"/>
          <w:sz w:val="22"/>
          <w:szCs w:val="22"/>
        </w:rPr>
      </w:pPr>
      <w:r w:rsidRPr="007E271F">
        <w:rPr>
          <w:rFonts w:ascii="Arial" w:hAnsi="Arial" w:cs="Arial"/>
          <w:sz w:val="22"/>
          <w:szCs w:val="22"/>
        </w:rPr>
        <w:t>The independent Domestic Abuse Outreach Worker or lead professional will let the survivor know about the safety plan, and the support available to them. The safety plan will outline actions to support the survivor, and any children, to reduce the risk from the perpetrator.</w:t>
      </w:r>
      <w:bookmarkStart w:id="13" w:name="_Toc145663591"/>
    </w:p>
    <w:p w14:paraId="12A9D548" w14:textId="77777777" w:rsidR="001E3DF5" w:rsidRDefault="001E3DF5" w:rsidP="001E3DF5">
      <w:pPr>
        <w:pStyle w:val="NormalWeb"/>
        <w:rPr>
          <w:rFonts w:ascii="Arial" w:hAnsi="Arial" w:cs="Arial"/>
          <w:sz w:val="22"/>
          <w:szCs w:val="22"/>
        </w:rPr>
      </w:pPr>
    </w:p>
    <w:p w14:paraId="46A8F25E" w14:textId="0283BB01" w:rsidR="004418FA" w:rsidRPr="001E3DF5" w:rsidRDefault="004418FA" w:rsidP="001E3DF5">
      <w:pPr>
        <w:pStyle w:val="NormalWeb"/>
        <w:rPr>
          <w:rFonts w:ascii="Arial" w:hAnsi="Arial" w:cs="Arial"/>
          <w:sz w:val="22"/>
          <w:szCs w:val="22"/>
        </w:rPr>
      </w:pPr>
      <w:r w:rsidRPr="001E3DF5">
        <w:rPr>
          <w:rFonts w:ascii="Arial" w:hAnsi="Arial" w:cs="Arial"/>
          <w:b/>
          <w:bCs/>
          <w:sz w:val="22"/>
          <w:szCs w:val="22"/>
        </w:rPr>
        <w:t>Your Sanctuary</w:t>
      </w:r>
      <w:bookmarkEnd w:id="13"/>
    </w:p>
    <w:p w14:paraId="5A66ED2B" w14:textId="77777777" w:rsidR="004418FA" w:rsidRPr="007E271F" w:rsidRDefault="004418FA" w:rsidP="004418FA">
      <w:r w:rsidRPr="007E271F">
        <w:t xml:space="preserve">The charity that works directly with those affected by domestic abuse. </w:t>
      </w:r>
    </w:p>
    <w:p w14:paraId="39A56F7A" w14:textId="77777777" w:rsidR="004418FA" w:rsidRPr="007E271F" w:rsidRDefault="004418FA" w:rsidP="004418FA">
      <w:pPr>
        <w:pStyle w:val="NormalWeb"/>
        <w:rPr>
          <w:rFonts w:ascii="Arial" w:hAnsi="Arial" w:cs="Arial"/>
          <w:sz w:val="22"/>
          <w:szCs w:val="22"/>
        </w:rPr>
      </w:pPr>
      <w:r w:rsidRPr="007E271F">
        <w:rPr>
          <w:rFonts w:ascii="Arial" w:hAnsi="Arial" w:cs="Arial"/>
          <w:sz w:val="22"/>
          <w:szCs w:val="22"/>
        </w:rPr>
        <w:t>Your Sanctuary</w:t>
      </w:r>
      <w:r w:rsidRPr="007E271F">
        <w:rPr>
          <w:rFonts w:ascii="Arial" w:hAnsi="Arial" w:cs="Arial"/>
          <w:sz w:val="22"/>
          <w:szCs w:val="22"/>
        </w:rPr>
        <w:br/>
        <w:t>15a Monument Way East</w:t>
      </w:r>
      <w:r w:rsidRPr="007E271F">
        <w:rPr>
          <w:rFonts w:ascii="Arial" w:hAnsi="Arial" w:cs="Arial"/>
          <w:sz w:val="22"/>
          <w:szCs w:val="22"/>
        </w:rPr>
        <w:br/>
        <w:t>Woking</w:t>
      </w:r>
      <w:r w:rsidRPr="007E271F">
        <w:rPr>
          <w:rFonts w:ascii="Arial" w:hAnsi="Arial" w:cs="Arial"/>
          <w:sz w:val="22"/>
          <w:szCs w:val="22"/>
        </w:rPr>
        <w:br/>
        <w:t>Surrey</w:t>
      </w:r>
      <w:r w:rsidRPr="007E271F">
        <w:rPr>
          <w:rFonts w:ascii="Arial" w:hAnsi="Arial" w:cs="Arial"/>
          <w:sz w:val="22"/>
          <w:szCs w:val="22"/>
        </w:rPr>
        <w:br/>
        <w:t>GU21 5LY</w:t>
      </w:r>
    </w:p>
    <w:p w14:paraId="1AB26188" w14:textId="77777777" w:rsidR="004418FA" w:rsidRPr="007E271F" w:rsidRDefault="004418FA" w:rsidP="004418FA">
      <w:pPr>
        <w:pStyle w:val="NormalWeb"/>
        <w:rPr>
          <w:rFonts w:ascii="Arial" w:hAnsi="Arial" w:cs="Arial"/>
          <w:sz w:val="22"/>
          <w:szCs w:val="22"/>
        </w:rPr>
      </w:pPr>
      <w:r w:rsidRPr="007E271F">
        <w:rPr>
          <w:rFonts w:ascii="Arial" w:hAnsi="Arial" w:cs="Arial"/>
          <w:sz w:val="22"/>
          <w:szCs w:val="22"/>
        </w:rPr>
        <w:t xml:space="preserve">Telephone - 01483 </w:t>
      </w:r>
      <w:proofErr w:type="gramStart"/>
      <w:r w:rsidRPr="007E271F">
        <w:rPr>
          <w:rFonts w:ascii="Arial" w:hAnsi="Arial" w:cs="Arial"/>
          <w:sz w:val="22"/>
          <w:szCs w:val="22"/>
        </w:rPr>
        <w:t>776822  Email</w:t>
      </w:r>
      <w:proofErr w:type="gramEnd"/>
      <w:r w:rsidRPr="007E271F">
        <w:rPr>
          <w:rFonts w:ascii="Arial" w:hAnsi="Arial" w:cs="Arial"/>
          <w:sz w:val="22"/>
          <w:szCs w:val="22"/>
        </w:rPr>
        <w:t xml:space="preserve"> - </w:t>
      </w:r>
      <w:hyperlink r:id="rId24" w:history="1">
        <w:r w:rsidRPr="007E271F">
          <w:rPr>
            <w:rStyle w:val="Hyperlink"/>
            <w:rFonts w:ascii="Arial" w:hAnsi="Arial" w:cs="Arial"/>
            <w:sz w:val="22"/>
            <w:szCs w:val="22"/>
          </w:rPr>
          <w:t>info@yoursanctuary.co.uk</w:t>
        </w:r>
      </w:hyperlink>
      <w:r w:rsidRPr="007E271F">
        <w:rPr>
          <w:rFonts w:ascii="Arial" w:hAnsi="Arial" w:cs="Arial"/>
          <w:sz w:val="22"/>
          <w:szCs w:val="22"/>
        </w:rPr>
        <w:t xml:space="preserve"> </w:t>
      </w:r>
    </w:p>
    <w:p w14:paraId="7ADF8900" w14:textId="77777777" w:rsidR="004418FA" w:rsidRPr="007E271F" w:rsidRDefault="004418FA" w:rsidP="004418FA">
      <w:pPr>
        <w:pStyle w:val="Heading2"/>
        <w:tabs>
          <w:tab w:val="left" w:pos="860"/>
          <w:tab w:val="left" w:pos="861"/>
        </w:tabs>
        <w:ind w:left="0" w:firstLine="0"/>
        <w:rPr>
          <w:color w:val="385522"/>
          <w:spacing w:val="-3"/>
          <w:sz w:val="22"/>
          <w:szCs w:val="22"/>
        </w:rPr>
      </w:pPr>
    </w:p>
    <w:p w14:paraId="13A0A2A5" w14:textId="77777777" w:rsidR="004418FA" w:rsidRPr="00B77EAD" w:rsidRDefault="004418FA" w:rsidP="004418FA">
      <w:pPr>
        <w:pStyle w:val="Heading2"/>
        <w:tabs>
          <w:tab w:val="left" w:pos="860"/>
          <w:tab w:val="left" w:pos="861"/>
        </w:tabs>
        <w:ind w:left="0" w:firstLine="0"/>
      </w:pPr>
    </w:p>
    <w:p w14:paraId="0FBE8ACF" w14:textId="2AF1F3DA" w:rsidR="00B77EAD" w:rsidRPr="004418FA" w:rsidRDefault="004418FA" w:rsidP="005C5811">
      <w:pPr>
        <w:pStyle w:val="Heading2"/>
        <w:numPr>
          <w:ilvl w:val="0"/>
          <w:numId w:val="1"/>
        </w:numPr>
        <w:tabs>
          <w:tab w:val="left" w:pos="860"/>
          <w:tab w:val="left" w:pos="861"/>
        </w:tabs>
        <w:ind w:hanging="721"/>
      </w:pPr>
      <w:bookmarkStart w:id="14" w:name="_Toc148517323"/>
      <w:r>
        <w:rPr>
          <w:color w:val="385522"/>
          <w:spacing w:val="-3"/>
        </w:rPr>
        <w:t>The National Referral Mechanism (NRM)</w:t>
      </w:r>
      <w:bookmarkEnd w:id="14"/>
    </w:p>
    <w:p w14:paraId="6F909C7A" w14:textId="77777777" w:rsidR="004418FA" w:rsidRDefault="004418FA" w:rsidP="004418FA">
      <w:pPr>
        <w:pStyle w:val="Heading2"/>
        <w:tabs>
          <w:tab w:val="left" w:pos="860"/>
          <w:tab w:val="left" w:pos="861"/>
        </w:tabs>
        <w:ind w:left="0" w:firstLine="0"/>
        <w:rPr>
          <w:color w:val="385522"/>
          <w:spacing w:val="-3"/>
        </w:rPr>
      </w:pPr>
    </w:p>
    <w:p w14:paraId="33A2A522" w14:textId="77777777" w:rsidR="004418FA" w:rsidRDefault="004418FA" w:rsidP="007E271F">
      <w:pPr>
        <w:jc w:val="both"/>
      </w:pPr>
      <w:r>
        <w:t>NRM is a framework for identifying and referring potential victims of modern slavery and ensuring they receive the appropriate support. Modern slavery is a complex crime and may involve multiple forms of exploitation. It encompasses:</w:t>
      </w:r>
    </w:p>
    <w:p w14:paraId="58C160B9" w14:textId="77777777" w:rsidR="007E271F" w:rsidRDefault="007E271F" w:rsidP="004418FA"/>
    <w:p w14:paraId="01A5E152" w14:textId="77777777" w:rsidR="004418FA" w:rsidRDefault="004418FA" w:rsidP="005C5811">
      <w:pPr>
        <w:pStyle w:val="ListParagraph"/>
        <w:widowControl/>
        <w:numPr>
          <w:ilvl w:val="0"/>
          <w:numId w:val="9"/>
        </w:numPr>
        <w:autoSpaceDE/>
        <w:autoSpaceDN/>
        <w:spacing w:after="160" w:line="259" w:lineRule="auto"/>
        <w:contextualSpacing/>
      </w:pPr>
      <w:r>
        <w:t>human trafficking</w:t>
      </w:r>
    </w:p>
    <w:p w14:paraId="53C1C3B4" w14:textId="77777777" w:rsidR="004418FA" w:rsidRDefault="004418FA" w:rsidP="005C5811">
      <w:pPr>
        <w:pStyle w:val="ListParagraph"/>
        <w:widowControl/>
        <w:numPr>
          <w:ilvl w:val="0"/>
          <w:numId w:val="9"/>
        </w:numPr>
        <w:autoSpaceDE/>
        <w:autoSpaceDN/>
        <w:spacing w:after="160" w:line="259" w:lineRule="auto"/>
        <w:contextualSpacing/>
      </w:pPr>
      <w:r>
        <w:t xml:space="preserve">slavery, servitude, and forced or compulsory </w:t>
      </w:r>
      <w:proofErr w:type="gramStart"/>
      <w:r>
        <w:t>labour</w:t>
      </w:r>
      <w:proofErr w:type="gramEnd"/>
    </w:p>
    <w:p w14:paraId="4B7DC415" w14:textId="77777777" w:rsidR="004418FA" w:rsidRDefault="004418FA" w:rsidP="007E271F">
      <w:pPr>
        <w:jc w:val="both"/>
      </w:pPr>
      <w:r>
        <w:t>An individual could have been a victim of human trafficking and/or slavery, servitude and forced or compulsory labour. Victims may not be aware that they are being trafficked or exploited</w:t>
      </w:r>
      <w:r w:rsidRPr="00A21878">
        <w:t xml:space="preserve">. If a professional </w:t>
      </w:r>
      <w:proofErr w:type="gramStart"/>
      <w:r w:rsidRPr="00A21878">
        <w:t>considers</w:t>
      </w:r>
      <w:r>
        <w:t xml:space="preserve">  that</w:t>
      </w:r>
      <w:proofErr w:type="gramEnd"/>
      <w:r>
        <w:t xml:space="preserve"> modern slavery has taken place, the young person should be referred to the NRM so that the relevant competent authority can fully consider the matter. You do not need to be certain that someone is a victim.</w:t>
      </w:r>
    </w:p>
    <w:p w14:paraId="15AAFE7F" w14:textId="77777777" w:rsidR="007E271F" w:rsidRDefault="007E271F" w:rsidP="007E271F">
      <w:pPr>
        <w:jc w:val="both"/>
      </w:pPr>
    </w:p>
    <w:p w14:paraId="32D829F4" w14:textId="77777777" w:rsidR="004418FA" w:rsidRDefault="004418FA" w:rsidP="004418FA">
      <w:r w:rsidRPr="003B658C">
        <w:t>Care Leavers who were identified as a victim of exploitation as a child through the National Referral Mechanism (NRM) will be offered the opportunity</w:t>
      </w:r>
      <w:r>
        <w:t xml:space="preserve"> to consent for the NRM scheme support to continue </w:t>
      </w:r>
      <w:r w:rsidRPr="00AE064D">
        <w:t xml:space="preserve">as an adult.  </w:t>
      </w:r>
      <w:r>
        <w:t xml:space="preserve">The National Referral Mechanism contact the Local Authority to request signed consent is obtained from the care leaver to continue to be supported by NRM. </w:t>
      </w:r>
    </w:p>
    <w:p w14:paraId="6E123742" w14:textId="77777777" w:rsidR="007E271F" w:rsidRDefault="007E271F" w:rsidP="004418FA"/>
    <w:p w14:paraId="669A0345" w14:textId="77777777" w:rsidR="00081A9E" w:rsidRDefault="00C45969" w:rsidP="004418FA">
      <w:hyperlink r:id="rId25" w:history="1">
        <w:r w:rsidR="007E271F">
          <w:rPr>
            <w:rStyle w:val="Hyperlink"/>
          </w:rPr>
          <w:t>One-minute guide to the National Referral Mechanism (surreycc.gov.uk)</w:t>
        </w:r>
      </w:hyperlink>
      <w:r w:rsidR="007E271F">
        <w:t xml:space="preserve"> </w:t>
      </w:r>
    </w:p>
    <w:p w14:paraId="65AE2C21" w14:textId="77777777" w:rsidR="00081A9E" w:rsidRDefault="00081A9E" w:rsidP="004418FA"/>
    <w:p w14:paraId="692E05FA" w14:textId="3D7C53F8" w:rsidR="004418FA" w:rsidRDefault="004418FA" w:rsidP="004418FA">
      <w:r>
        <w:t>Consent is required for an adult to be referred to the NRM. For an adult to provide their informed consent, PA’s must explain:</w:t>
      </w:r>
    </w:p>
    <w:p w14:paraId="25A83332" w14:textId="77777777" w:rsidR="004418FA" w:rsidRDefault="004418FA" w:rsidP="005C5811">
      <w:pPr>
        <w:pStyle w:val="ListParagraph"/>
        <w:widowControl/>
        <w:numPr>
          <w:ilvl w:val="0"/>
          <w:numId w:val="10"/>
        </w:numPr>
        <w:autoSpaceDE/>
        <w:autoSpaceDN/>
        <w:spacing w:after="160" w:line="259" w:lineRule="auto"/>
        <w:contextualSpacing/>
      </w:pPr>
      <w:r>
        <w:t>what the NRM is</w:t>
      </w:r>
    </w:p>
    <w:p w14:paraId="40C0C3CE" w14:textId="77777777" w:rsidR="004418FA" w:rsidRDefault="004418FA" w:rsidP="005C5811">
      <w:pPr>
        <w:pStyle w:val="ListParagraph"/>
        <w:widowControl/>
        <w:numPr>
          <w:ilvl w:val="0"/>
          <w:numId w:val="10"/>
        </w:numPr>
        <w:autoSpaceDE/>
        <w:autoSpaceDN/>
        <w:spacing w:after="160" w:line="259" w:lineRule="auto"/>
        <w:contextualSpacing/>
      </w:pPr>
      <w:r>
        <w:t xml:space="preserve">what support is available through </w:t>
      </w:r>
      <w:proofErr w:type="gramStart"/>
      <w:r>
        <w:t>it</w:t>
      </w:r>
      <w:proofErr w:type="gramEnd"/>
    </w:p>
    <w:p w14:paraId="3E2489FB" w14:textId="77777777" w:rsidR="004418FA" w:rsidRDefault="004418FA" w:rsidP="005C5811">
      <w:pPr>
        <w:pStyle w:val="ListParagraph"/>
        <w:widowControl/>
        <w:numPr>
          <w:ilvl w:val="0"/>
          <w:numId w:val="10"/>
        </w:numPr>
        <w:autoSpaceDE/>
        <w:autoSpaceDN/>
        <w:spacing w:after="160" w:line="259" w:lineRule="auto"/>
        <w:contextualSpacing/>
      </w:pPr>
      <w:r>
        <w:t>what the possible outcomes are for an individual being referred</w:t>
      </w:r>
    </w:p>
    <w:p w14:paraId="1ACE3B5A" w14:textId="77777777" w:rsidR="004418FA" w:rsidRDefault="004418FA" w:rsidP="00081A9E">
      <w:pPr>
        <w:jc w:val="both"/>
      </w:pPr>
      <w:proofErr w:type="gramStart"/>
      <w:r>
        <w:t>PA’s</w:t>
      </w:r>
      <w:proofErr w:type="gramEnd"/>
      <w:r>
        <w:t xml:space="preserve"> should also make it clear that information may be shared or sought by the relevant competent authority from other public authorities, such as the police and local authorities, to gather further evidence on an NRM referral.</w:t>
      </w:r>
    </w:p>
    <w:p w14:paraId="74C7A503" w14:textId="77777777" w:rsidR="004418FA" w:rsidRDefault="00C45969" w:rsidP="004418FA">
      <w:pPr>
        <w:shd w:val="clear" w:color="auto" w:fill="FFFFFF"/>
        <w:spacing w:before="100" w:beforeAutospacing="1" w:after="100" w:afterAutospacing="1" w:line="360" w:lineRule="atLeast"/>
        <w:textAlignment w:val="baseline"/>
        <w:rPr>
          <w:rFonts w:eastAsia="Times New Roman" w:cstheme="minorHAnsi"/>
          <w:color w:val="1F2025"/>
        </w:rPr>
      </w:pPr>
      <w:hyperlink r:id="rId26" w:history="1">
        <w:r w:rsidR="004418FA" w:rsidRPr="000476A5">
          <w:rPr>
            <w:color w:val="0000FF"/>
            <w:u w:val="single"/>
          </w:rPr>
          <w:t>National referral mechanism guidance: adult (England and Wales) - GOV.UK (www.gov.uk)</w:t>
        </w:r>
      </w:hyperlink>
    </w:p>
    <w:p w14:paraId="2A126292" w14:textId="77777777" w:rsidR="004418FA" w:rsidRPr="00962E91" w:rsidRDefault="004418FA" w:rsidP="004418FA">
      <w:pPr>
        <w:shd w:val="clear" w:color="auto" w:fill="FFFFFF"/>
        <w:spacing w:before="100" w:beforeAutospacing="1" w:after="100" w:afterAutospacing="1" w:line="360" w:lineRule="atLeast"/>
        <w:textAlignment w:val="baseline"/>
        <w:rPr>
          <w:rFonts w:eastAsia="Times New Roman" w:cstheme="minorHAnsi"/>
          <w:color w:val="1F2025"/>
        </w:rPr>
      </w:pPr>
      <w:r>
        <w:t>Adults in England and Wales who are recognised as a potential victim of modern slavery through the NRM have access to specialist tailored support for a period of at least 45 days while their case is considered, which may include:</w:t>
      </w:r>
    </w:p>
    <w:p w14:paraId="1E5C45E5" w14:textId="77777777" w:rsidR="004418FA" w:rsidRDefault="004418FA" w:rsidP="005C5811">
      <w:pPr>
        <w:pStyle w:val="ListParagraph"/>
        <w:widowControl/>
        <w:numPr>
          <w:ilvl w:val="0"/>
          <w:numId w:val="11"/>
        </w:numPr>
        <w:autoSpaceDE/>
        <w:autoSpaceDN/>
        <w:spacing w:after="160" w:line="259" w:lineRule="auto"/>
        <w:contextualSpacing/>
      </w:pPr>
      <w:r>
        <w:t>access to relevant legal advice</w:t>
      </w:r>
    </w:p>
    <w:p w14:paraId="54F22746" w14:textId="77777777" w:rsidR="004418FA" w:rsidRDefault="004418FA" w:rsidP="005C5811">
      <w:pPr>
        <w:pStyle w:val="ListParagraph"/>
        <w:widowControl/>
        <w:numPr>
          <w:ilvl w:val="0"/>
          <w:numId w:val="11"/>
        </w:numPr>
        <w:autoSpaceDE/>
        <w:autoSpaceDN/>
        <w:spacing w:after="160" w:line="259" w:lineRule="auto"/>
        <w:contextualSpacing/>
      </w:pPr>
      <w:r>
        <w:t>accommodation</w:t>
      </w:r>
    </w:p>
    <w:p w14:paraId="68D99466" w14:textId="77777777" w:rsidR="004418FA" w:rsidRDefault="004418FA" w:rsidP="005C5811">
      <w:pPr>
        <w:pStyle w:val="ListParagraph"/>
        <w:widowControl/>
        <w:numPr>
          <w:ilvl w:val="0"/>
          <w:numId w:val="11"/>
        </w:numPr>
        <w:autoSpaceDE/>
        <w:autoSpaceDN/>
        <w:spacing w:after="160" w:line="259" w:lineRule="auto"/>
        <w:contextualSpacing/>
      </w:pPr>
      <w:r>
        <w:t>protection</w:t>
      </w:r>
    </w:p>
    <w:p w14:paraId="7E1F0370" w14:textId="77777777" w:rsidR="004418FA" w:rsidRDefault="004418FA" w:rsidP="005C5811">
      <w:pPr>
        <w:pStyle w:val="ListParagraph"/>
        <w:widowControl/>
        <w:numPr>
          <w:ilvl w:val="0"/>
          <w:numId w:val="11"/>
        </w:numPr>
        <w:autoSpaceDE/>
        <w:autoSpaceDN/>
        <w:spacing w:after="160" w:line="259" w:lineRule="auto"/>
        <w:contextualSpacing/>
      </w:pPr>
      <w:r>
        <w:t>independent emotional and practical help</w:t>
      </w:r>
    </w:p>
    <w:p w14:paraId="06D3DF98" w14:textId="77777777" w:rsidR="004418FA" w:rsidRDefault="004418FA" w:rsidP="004418FA">
      <w:r>
        <w:t>Support in England and Wales is currently delivered by the Salvation Army and several subcontractors. The Salvation Army will assess each potential victim to determine what support is most appropriate.</w:t>
      </w:r>
    </w:p>
    <w:p w14:paraId="58D096D7" w14:textId="77777777" w:rsidR="004418FA" w:rsidRDefault="004418FA" w:rsidP="004418FA">
      <w:pPr>
        <w:pStyle w:val="Heading2"/>
        <w:tabs>
          <w:tab w:val="left" w:pos="860"/>
          <w:tab w:val="left" w:pos="861"/>
        </w:tabs>
        <w:ind w:left="0" w:firstLine="0"/>
        <w:rPr>
          <w:color w:val="385522"/>
          <w:spacing w:val="-3"/>
        </w:rPr>
      </w:pPr>
    </w:p>
    <w:p w14:paraId="526008A4" w14:textId="77777777" w:rsidR="004418FA" w:rsidRPr="00B77EAD" w:rsidRDefault="004418FA" w:rsidP="004418FA">
      <w:pPr>
        <w:pStyle w:val="Heading2"/>
        <w:tabs>
          <w:tab w:val="left" w:pos="860"/>
          <w:tab w:val="left" w:pos="861"/>
        </w:tabs>
        <w:ind w:left="0" w:firstLine="0"/>
      </w:pPr>
    </w:p>
    <w:p w14:paraId="1E4BA16B" w14:textId="61B36B18" w:rsidR="00B77EAD" w:rsidRPr="004418FA" w:rsidRDefault="004418FA" w:rsidP="005C5811">
      <w:pPr>
        <w:pStyle w:val="Heading2"/>
        <w:numPr>
          <w:ilvl w:val="0"/>
          <w:numId w:val="1"/>
        </w:numPr>
        <w:tabs>
          <w:tab w:val="left" w:pos="860"/>
          <w:tab w:val="left" w:pos="861"/>
        </w:tabs>
        <w:ind w:hanging="721"/>
      </w:pPr>
      <w:bookmarkStart w:id="15" w:name="_Toc148517324"/>
      <w:r>
        <w:rPr>
          <w:color w:val="385522"/>
          <w:spacing w:val="-3"/>
        </w:rPr>
        <w:t>Prevention of Criminalisation of Surrey Care Leavers</w:t>
      </w:r>
      <w:bookmarkEnd w:id="15"/>
    </w:p>
    <w:p w14:paraId="25147BB3" w14:textId="77777777" w:rsidR="004418FA" w:rsidRDefault="004418FA" w:rsidP="004418FA">
      <w:pPr>
        <w:pStyle w:val="Heading2"/>
        <w:tabs>
          <w:tab w:val="left" w:pos="860"/>
          <w:tab w:val="left" w:pos="861"/>
        </w:tabs>
        <w:ind w:left="0" w:firstLine="0"/>
        <w:rPr>
          <w:color w:val="385522"/>
          <w:spacing w:val="-3"/>
        </w:rPr>
      </w:pPr>
    </w:p>
    <w:p w14:paraId="0340677E" w14:textId="77777777" w:rsidR="004418FA" w:rsidRDefault="004418FA" w:rsidP="00081A9E">
      <w:pPr>
        <w:jc w:val="both"/>
      </w:pPr>
      <w:r w:rsidRPr="003F14AA">
        <w:t xml:space="preserve">The National Protocol on reducing the criminalisation of looked after children and care leavers 2018 </w:t>
      </w:r>
      <w:hyperlink r:id="rId27" w:history="1">
        <w:r>
          <w:rPr>
            <w:rStyle w:val="Hyperlink"/>
          </w:rPr>
          <w:t>National protocol on reducing criminalisation of looked-after children - GOV.UK (www.gov.uk)</w:t>
        </w:r>
      </w:hyperlink>
      <w:r>
        <w:t xml:space="preserve"> sets out best practice for avoiding the criminalisation of care leavers up to the age of 25.</w:t>
      </w:r>
    </w:p>
    <w:p w14:paraId="58FE53C7" w14:textId="77777777" w:rsidR="00081A9E" w:rsidRDefault="00081A9E" w:rsidP="00081A9E">
      <w:pPr>
        <w:jc w:val="both"/>
      </w:pPr>
    </w:p>
    <w:p w14:paraId="58CEF9E1" w14:textId="77777777" w:rsidR="004418FA" w:rsidRDefault="004418FA" w:rsidP="00081A9E">
      <w:pPr>
        <w:jc w:val="both"/>
      </w:pPr>
      <w:r>
        <w:t>The protocol highlights key areas to reduce the likelihood of criminalisation, offending or reoffending through promoting:</w:t>
      </w:r>
    </w:p>
    <w:p w14:paraId="5E38FAB9" w14:textId="77777777" w:rsidR="00081A9E" w:rsidRDefault="00081A9E" w:rsidP="00081A9E">
      <w:pPr>
        <w:jc w:val="both"/>
      </w:pPr>
    </w:p>
    <w:p w14:paraId="175513EB" w14:textId="77777777" w:rsidR="004418FA" w:rsidRDefault="004418FA" w:rsidP="005C5811">
      <w:pPr>
        <w:pStyle w:val="ListParagraph"/>
        <w:widowControl/>
        <w:numPr>
          <w:ilvl w:val="0"/>
          <w:numId w:val="12"/>
        </w:numPr>
        <w:autoSpaceDE/>
        <w:autoSpaceDN/>
        <w:spacing w:after="160" w:line="259" w:lineRule="auto"/>
        <w:contextualSpacing/>
      </w:pPr>
      <w:r>
        <w:t xml:space="preserve">an understanding of trauma and attachment and their impact on neurodevelopment and behaviour amongst all key </w:t>
      </w:r>
      <w:proofErr w:type="gramStart"/>
      <w:r>
        <w:t>professionals;</w:t>
      </w:r>
      <w:proofErr w:type="gramEnd"/>
    </w:p>
    <w:p w14:paraId="35E9ED6C" w14:textId="77777777" w:rsidR="004418FA" w:rsidRDefault="004418FA" w:rsidP="005C5811">
      <w:pPr>
        <w:pStyle w:val="ListParagraph"/>
        <w:widowControl/>
        <w:numPr>
          <w:ilvl w:val="0"/>
          <w:numId w:val="12"/>
        </w:numPr>
        <w:autoSpaceDE/>
        <w:autoSpaceDN/>
        <w:spacing w:after="160" w:line="259" w:lineRule="auto"/>
        <w:contextualSpacing/>
      </w:pPr>
      <w:r>
        <w:t>an understanding of where children (UK as well as foreign nationals) may have been coerced and subsequently criminally exploited (for example, through running county lines or in cannabis cultivation).</w:t>
      </w:r>
    </w:p>
    <w:p w14:paraId="6A4613E9" w14:textId="77777777" w:rsidR="004418FA" w:rsidRDefault="004418FA" w:rsidP="005C5811">
      <w:pPr>
        <w:pStyle w:val="ListParagraph"/>
        <w:widowControl/>
        <w:numPr>
          <w:ilvl w:val="0"/>
          <w:numId w:val="12"/>
        </w:numPr>
        <w:autoSpaceDE/>
        <w:autoSpaceDN/>
        <w:spacing w:after="160" w:line="259" w:lineRule="auto"/>
        <w:contextualSpacing/>
      </w:pPr>
      <w:r>
        <w:t xml:space="preserve">Supporting learning from </w:t>
      </w:r>
      <w:proofErr w:type="gramStart"/>
      <w:r>
        <w:t>incidents;</w:t>
      </w:r>
      <w:proofErr w:type="gramEnd"/>
    </w:p>
    <w:p w14:paraId="1D76BD05" w14:textId="77777777" w:rsidR="004418FA" w:rsidRDefault="004418FA" w:rsidP="005C5811">
      <w:pPr>
        <w:pStyle w:val="ListParagraph"/>
        <w:widowControl/>
        <w:numPr>
          <w:ilvl w:val="0"/>
          <w:numId w:val="12"/>
        </w:numPr>
        <w:autoSpaceDE/>
        <w:autoSpaceDN/>
        <w:spacing w:after="160" w:line="259" w:lineRule="auto"/>
        <w:contextualSpacing/>
      </w:pPr>
      <w:r>
        <w:t xml:space="preserve">listening to children and young people’s voice/views and using this to inform </w:t>
      </w:r>
      <w:proofErr w:type="gramStart"/>
      <w:r>
        <w:t>practice;</w:t>
      </w:r>
      <w:proofErr w:type="gramEnd"/>
    </w:p>
    <w:p w14:paraId="6F3E2774" w14:textId="77777777" w:rsidR="004418FA" w:rsidRDefault="004418FA" w:rsidP="005C5811">
      <w:pPr>
        <w:pStyle w:val="ListParagraph"/>
        <w:widowControl/>
        <w:numPr>
          <w:ilvl w:val="0"/>
          <w:numId w:val="12"/>
        </w:numPr>
        <w:autoSpaceDE/>
        <w:autoSpaceDN/>
        <w:spacing w:after="160" w:line="259" w:lineRule="auto"/>
        <w:contextualSpacing/>
      </w:pPr>
      <w:r>
        <w:t xml:space="preserve">the development of strong understanding of local data and </w:t>
      </w:r>
      <w:proofErr w:type="gramStart"/>
      <w:r>
        <w:t>circumstances;</w:t>
      </w:r>
      <w:proofErr w:type="gramEnd"/>
      <w:r>
        <w:t xml:space="preserve"> </w:t>
      </w:r>
    </w:p>
    <w:p w14:paraId="3E7C87A6" w14:textId="77777777" w:rsidR="004418FA" w:rsidRDefault="004418FA" w:rsidP="005C5811">
      <w:pPr>
        <w:pStyle w:val="ListParagraph"/>
        <w:widowControl/>
        <w:numPr>
          <w:ilvl w:val="0"/>
          <w:numId w:val="12"/>
        </w:numPr>
        <w:autoSpaceDE/>
        <w:autoSpaceDN/>
        <w:spacing w:after="160" w:line="259" w:lineRule="auto"/>
        <w:contextualSpacing/>
      </w:pPr>
      <w:r>
        <w:t xml:space="preserve">use of restorative approaches. </w:t>
      </w:r>
    </w:p>
    <w:p w14:paraId="4A6CC48B" w14:textId="77777777" w:rsidR="004418FA" w:rsidRDefault="004418FA" w:rsidP="00081A9E">
      <w:pPr>
        <w:jc w:val="both"/>
      </w:pPr>
      <w:r>
        <w:t xml:space="preserve">When a looked after child reaches 16 years old, a personal advisor is allocated to work jointly with the young person and allocated social worker. Throughout the joint working phase, PA’s will build trusting relationships and promote that care leavers disclose they are a care leaver if they encounter Police intervention. </w:t>
      </w:r>
    </w:p>
    <w:p w14:paraId="102E6C0F" w14:textId="77777777" w:rsidR="00081A9E" w:rsidRDefault="00081A9E" w:rsidP="00081A9E">
      <w:pPr>
        <w:jc w:val="both"/>
      </w:pPr>
    </w:p>
    <w:p w14:paraId="49BCEF26" w14:textId="77777777" w:rsidR="004418FA" w:rsidRDefault="004418FA" w:rsidP="00081A9E">
      <w:pPr>
        <w:jc w:val="both"/>
      </w:pPr>
      <w:r>
        <w:t xml:space="preserve">Surrey has developed strong restorative approaches to reduce the offending and criminalisation of </w:t>
      </w:r>
      <w:r>
        <w:lastRenderedPageBreak/>
        <w:t xml:space="preserve">all care leavers who have broken the rules, been involved in conflict with others or ‘offended’ within a semi- independent, staying put, supported lodgings, family home or their independent home. </w:t>
      </w:r>
    </w:p>
    <w:p w14:paraId="702F58CC" w14:textId="77777777" w:rsidR="004418FA" w:rsidRDefault="004418FA" w:rsidP="00081A9E">
      <w:pPr>
        <w:jc w:val="both"/>
      </w:pPr>
      <w:r w:rsidRPr="00B47257">
        <w:t xml:space="preserve">This prevents criminalisation through using a restorative response </w:t>
      </w:r>
      <w:r>
        <w:t xml:space="preserve">to reported incidents of threats and violence by care leavers towards providers, hosts, family members or property damage, whilst also offering rapid, holistic support to address underlying vulnerabilities and issues that are likely to be contributing to incidents.  </w:t>
      </w:r>
    </w:p>
    <w:p w14:paraId="38B2C980" w14:textId="77777777" w:rsidR="00081A9E" w:rsidRDefault="00081A9E" w:rsidP="00081A9E">
      <w:pPr>
        <w:jc w:val="both"/>
      </w:pPr>
    </w:p>
    <w:p w14:paraId="636E7BB3" w14:textId="77777777" w:rsidR="004418FA" w:rsidRDefault="004418FA" w:rsidP="00081A9E">
      <w:pPr>
        <w:jc w:val="both"/>
      </w:pPr>
      <w:r>
        <w:t xml:space="preserve">A maintaining accommodation planning meeting (MAP) is the first step to endeavour to restore relationships and stabilise the accommodation provision, </w:t>
      </w:r>
      <w:proofErr w:type="gramStart"/>
      <w:r>
        <w:t>in order to</w:t>
      </w:r>
      <w:proofErr w:type="gramEnd"/>
      <w:r>
        <w:t xml:space="preserve"> reduce repeat police call outs and prevent reoffending by care leavers. </w:t>
      </w:r>
    </w:p>
    <w:p w14:paraId="2DF153F7" w14:textId="77777777" w:rsidR="00081A9E" w:rsidRDefault="00081A9E" w:rsidP="00081A9E">
      <w:pPr>
        <w:jc w:val="both"/>
      </w:pPr>
    </w:p>
    <w:p w14:paraId="208C69F5" w14:textId="77777777" w:rsidR="004418FA" w:rsidRDefault="004418FA" w:rsidP="00081A9E">
      <w:pPr>
        <w:jc w:val="both"/>
      </w:pPr>
      <w:r>
        <w:t xml:space="preserve">This enables the young people to be offered second chances, learn from their </w:t>
      </w:r>
      <w:proofErr w:type="gramStart"/>
      <w:r>
        <w:t>experiences</w:t>
      </w:r>
      <w:proofErr w:type="gramEnd"/>
      <w:r>
        <w:t xml:space="preserve"> and allow an opportunity to repair any harm arising and have a voice in what happens next. </w:t>
      </w:r>
    </w:p>
    <w:p w14:paraId="08D2B4A0" w14:textId="77777777" w:rsidR="00081A9E" w:rsidRDefault="00081A9E" w:rsidP="00081A9E">
      <w:pPr>
        <w:jc w:val="both"/>
      </w:pPr>
    </w:p>
    <w:p w14:paraId="45C98D02" w14:textId="77777777" w:rsidR="004418FA" w:rsidRDefault="004418FA" w:rsidP="00081A9E">
      <w:pPr>
        <w:jc w:val="both"/>
      </w:pPr>
      <w:r>
        <w:t>Restorative approaches seek to establish an environment where mutual regard is foremost, and to repair or resolve a harm that has been perpetrated. It is a process whereby the care leaver has an opportunity to be heard and to state the impact of the behaviour for them and others also impacted, to have an opportunity to take responsibility for their actions. Restorative approaches need to be informed by the following six principles:</w:t>
      </w:r>
    </w:p>
    <w:p w14:paraId="322D2A79" w14:textId="77777777" w:rsidR="00081A9E" w:rsidRDefault="00081A9E" w:rsidP="00081A9E">
      <w:pPr>
        <w:jc w:val="both"/>
      </w:pPr>
    </w:p>
    <w:p w14:paraId="6033579F" w14:textId="77777777" w:rsidR="004418FA" w:rsidRDefault="004418FA" w:rsidP="004418FA">
      <w:r>
        <w:t>• Restoration – the primary aim of restorative practice is to address and repair harm.</w:t>
      </w:r>
    </w:p>
    <w:p w14:paraId="2CB55D0F" w14:textId="77777777" w:rsidR="004418FA" w:rsidRDefault="004418FA" w:rsidP="004418FA">
      <w:r>
        <w:t>• Voluntarism – participation in restorative processes is voluntary and based on informed choice.</w:t>
      </w:r>
    </w:p>
    <w:p w14:paraId="44BFCA50" w14:textId="77777777" w:rsidR="004418FA" w:rsidRDefault="004418FA" w:rsidP="004418FA">
      <w:r>
        <w:t>• Neutrality – restorative processes are fair and unbiased towards participants.</w:t>
      </w:r>
    </w:p>
    <w:p w14:paraId="0CC12BF1" w14:textId="77777777" w:rsidR="004418FA" w:rsidRDefault="004418FA" w:rsidP="004418FA">
      <w:r>
        <w:t>• Safety – processes and practice aim to ensure the safety of all participants and create a safe space for the expression of feelings and views about harm that has been caused.</w:t>
      </w:r>
    </w:p>
    <w:p w14:paraId="69BF7DF6" w14:textId="77777777" w:rsidR="004418FA" w:rsidRDefault="004418FA" w:rsidP="004418FA">
      <w:r>
        <w:t>• Accessibility – restorative processes are non-discriminatory and available to all those affected by conflict and harm.</w:t>
      </w:r>
    </w:p>
    <w:p w14:paraId="72503628" w14:textId="77777777" w:rsidR="004418FA" w:rsidRDefault="004418FA" w:rsidP="004418FA">
      <w:r>
        <w:t xml:space="preserve">• Respect – restorative processes are respectful of the dignity of all participants and those affected by the harm caused. </w:t>
      </w:r>
    </w:p>
    <w:p w14:paraId="578B444D" w14:textId="77777777" w:rsidR="004418FA" w:rsidRDefault="004418FA" w:rsidP="004418FA">
      <w:pPr>
        <w:pStyle w:val="Heading2"/>
        <w:tabs>
          <w:tab w:val="left" w:pos="860"/>
          <w:tab w:val="left" w:pos="861"/>
        </w:tabs>
        <w:ind w:left="0" w:firstLine="0"/>
        <w:rPr>
          <w:color w:val="385522"/>
          <w:spacing w:val="-3"/>
        </w:rPr>
      </w:pPr>
    </w:p>
    <w:p w14:paraId="5D03E430" w14:textId="77777777" w:rsidR="004418FA" w:rsidRPr="00B77EAD" w:rsidRDefault="004418FA" w:rsidP="004418FA">
      <w:pPr>
        <w:pStyle w:val="Heading2"/>
        <w:tabs>
          <w:tab w:val="left" w:pos="860"/>
          <w:tab w:val="left" w:pos="861"/>
        </w:tabs>
        <w:ind w:left="0" w:firstLine="0"/>
      </w:pPr>
    </w:p>
    <w:p w14:paraId="5B3151A9" w14:textId="2D9FFAED" w:rsidR="00B77EAD" w:rsidRPr="004418FA" w:rsidRDefault="004418FA" w:rsidP="005C5811">
      <w:pPr>
        <w:pStyle w:val="Heading2"/>
        <w:numPr>
          <w:ilvl w:val="0"/>
          <w:numId w:val="1"/>
        </w:numPr>
        <w:tabs>
          <w:tab w:val="left" w:pos="860"/>
          <w:tab w:val="left" w:pos="861"/>
        </w:tabs>
        <w:ind w:hanging="721"/>
      </w:pPr>
      <w:bookmarkStart w:id="16" w:name="_Toc148517325"/>
      <w:r>
        <w:rPr>
          <w:color w:val="385522"/>
          <w:spacing w:val="-3"/>
        </w:rPr>
        <w:t>Surrey Police</w:t>
      </w:r>
      <w:bookmarkEnd w:id="16"/>
    </w:p>
    <w:p w14:paraId="1403BBAD" w14:textId="77777777" w:rsidR="004418FA" w:rsidRDefault="004418FA" w:rsidP="004418FA">
      <w:pPr>
        <w:pStyle w:val="Heading2"/>
        <w:tabs>
          <w:tab w:val="left" w:pos="860"/>
          <w:tab w:val="left" w:pos="861"/>
        </w:tabs>
        <w:ind w:left="0" w:firstLine="0"/>
        <w:rPr>
          <w:color w:val="385522"/>
          <w:spacing w:val="-3"/>
        </w:rPr>
      </w:pPr>
    </w:p>
    <w:p w14:paraId="16EC2BD8" w14:textId="77777777" w:rsidR="004418FA" w:rsidRDefault="004418FA" w:rsidP="00081A9E">
      <w:pPr>
        <w:jc w:val="both"/>
      </w:pPr>
      <w:r>
        <w:t xml:space="preserve">England is divided into </w:t>
      </w:r>
      <w:proofErr w:type="gramStart"/>
      <w:r>
        <w:t>a number of</w:t>
      </w:r>
      <w:proofErr w:type="gramEnd"/>
      <w:r>
        <w:t xml:space="preserve"> separate Police forces; they all operate slightly differently. </w:t>
      </w:r>
      <w:r w:rsidRPr="00F81002">
        <w:t>The police</w:t>
      </w:r>
      <w:r>
        <w:t xml:space="preserve"> objectives are to</w:t>
      </w:r>
      <w:r w:rsidRPr="00F81002">
        <w:t xml:space="preserve"> ‘Protect the Public’ and ‘Prevent &amp; Detect Crime’</w:t>
      </w:r>
      <w:r>
        <w:t>.</w:t>
      </w:r>
    </w:p>
    <w:p w14:paraId="1DABA062" w14:textId="77777777" w:rsidR="00081A9E" w:rsidRDefault="00081A9E" w:rsidP="00081A9E">
      <w:pPr>
        <w:jc w:val="both"/>
      </w:pPr>
    </w:p>
    <w:p w14:paraId="7D5ACB78" w14:textId="77777777" w:rsidR="004418FA" w:rsidRDefault="004418FA" w:rsidP="00081A9E">
      <w:pPr>
        <w:jc w:val="both"/>
      </w:pPr>
      <w:r>
        <w:t>Surrey’s Children’s Services work closely with Surrey Police thorough C-SPA. If the Police are aware a young person is known to Children’s Services a Police notification</w:t>
      </w:r>
      <w:r w:rsidRPr="00FB66C1">
        <w:t>, known as a SCARF (Single Combined Assessment of Risk Form)</w:t>
      </w:r>
      <w:r>
        <w:t xml:space="preserve"> will be sent regarding any incidents involving the Police to the relevant team. </w:t>
      </w:r>
    </w:p>
    <w:p w14:paraId="6A77CFAE" w14:textId="77777777" w:rsidR="00081A9E" w:rsidRDefault="00081A9E" w:rsidP="00081A9E">
      <w:pPr>
        <w:jc w:val="both"/>
      </w:pPr>
    </w:p>
    <w:p w14:paraId="1F3CA34F" w14:textId="77777777" w:rsidR="004418FA" w:rsidRDefault="004418FA" w:rsidP="00081A9E">
      <w:pPr>
        <w:jc w:val="both"/>
      </w:pPr>
      <w:r>
        <w:t xml:space="preserve">Adults will only be offered an appropriate adult if they have mental health issues or learning disabilities. </w:t>
      </w:r>
    </w:p>
    <w:p w14:paraId="3DC3B332" w14:textId="77777777" w:rsidR="00081A9E" w:rsidRDefault="00081A9E" w:rsidP="00081A9E">
      <w:pPr>
        <w:jc w:val="both"/>
      </w:pPr>
    </w:p>
    <w:p w14:paraId="7451CE5C" w14:textId="77777777" w:rsidR="004418FA" w:rsidRPr="00081A9E" w:rsidRDefault="004418FA" w:rsidP="00081A9E">
      <w:pPr>
        <w:jc w:val="both"/>
        <w:rPr>
          <w:rFonts w:cstheme="minorHAnsi"/>
          <w:b/>
        </w:rPr>
      </w:pPr>
      <w:r w:rsidRPr="00081A9E">
        <w:rPr>
          <w:b/>
        </w:rPr>
        <w:t xml:space="preserve">Care leavers are encouraged through their pathway plans and from the advice of their personal advisers that they should identify themselves as care </w:t>
      </w:r>
      <w:proofErr w:type="gramStart"/>
      <w:r w:rsidRPr="00081A9E">
        <w:rPr>
          <w:b/>
        </w:rPr>
        <w:t>leavers, if</w:t>
      </w:r>
      <w:proofErr w:type="gramEnd"/>
      <w:r w:rsidRPr="00081A9E">
        <w:rPr>
          <w:b/>
        </w:rPr>
        <w:t xml:space="preserve"> they come to the attention of the police</w:t>
      </w:r>
      <w:r w:rsidRPr="00081A9E">
        <w:rPr>
          <w:rFonts w:cstheme="minorHAnsi"/>
          <w:b/>
        </w:rPr>
        <w:t xml:space="preserve">. </w:t>
      </w:r>
    </w:p>
    <w:p w14:paraId="7B97AED2" w14:textId="77777777" w:rsidR="00081A9E" w:rsidRPr="00301F5B" w:rsidRDefault="00081A9E" w:rsidP="00081A9E">
      <w:pPr>
        <w:jc w:val="both"/>
        <w:rPr>
          <w:rFonts w:cstheme="minorHAnsi"/>
          <w:b/>
          <w:sz w:val="24"/>
          <w:szCs w:val="24"/>
        </w:rPr>
      </w:pPr>
    </w:p>
    <w:p w14:paraId="01669643" w14:textId="77777777" w:rsidR="004418FA" w:rsidRDefault="004418FA" w:rsidP="00081A9E">
      <w:pPr>
        <w:jc w:val="both"/>
      </w:pPr>
      <w:r>
        <w:t xml:space="preserve">Where the care leaver consents to their notification, Police and criminal justice agencies should seek and encourage the involvement of the care leaver’s PA and their </w:t>
      </w:r>
      <w:r w:rsidRPr="008644CD">
        <w:t>support network in decision-making</w:t>
      </w:r>
      <w:r>
        <w:t xml:space="preserve">. </w:t>
      </w:r>
    </w:p>
    <w:p w14:paraId="579F3F1C" w14:textId="77777777" w:rsidR="004418FA" w:rsidRDefault="004418FA" w:rsidP="00081A9E">
      <w:pPr>
        <w:jc w:val="both"/>
      </w:pPr>
      <w:r>
        <w:t xml:space="preserve">The police and Surrey Leaving Care Service should ensure that care leavers who </w:t>
      </w:r>
      <w:proofErr w:type="gramStart"/>
      <w:r>
        <w:t>come into contact with</w:t>
      </w:r>
      <w:proofErr w:type="gramEnd"/>
      <w:r>
        <w:t xml:space="preserve"> the criminal justice system are aware of their rights to legal representation and/or advocacy support.</w:t>
      </w:r>
    </w:p>
    <w:p w14:paraId="30207D5C" w14:textId="77777777" w:rsidR="004418FA" w:rsidRDefault="004418FA" w:rsidP="004418FA">
      <w:pPr>
        <w:pStyle w:val="Heading2"/>
        <w:tabs>
          <w:tab w:val="left" w:pos="860"/>
          <w:tab w:val="left" w:pos="861"/>
        </w:tabs>
        <w:ind w:left="0" w:firstLine="0"/>
        <w:rPr>
          <w:color w:val="385522"/>
          <w:spacing w:val="-3"/>
        </w:rPr>
      </w:pPr>
    </w:p>
    <w:p w14:paraId="713432D6" w14:textId="77777777" w:rsidR="004418FA" w:rsidRPr="00B77EAD" w:rsidRDefault="004418FA" w:rsidP="004418FA">
      <w:pPr>
        <w:pStyle w:val="Heading2"/>
        <w:tabs>
          <w:tab w:val="left" w:pos="860"/>
          <w:tab w:val="left" w:pos="861"/>
        </w:tabs>
        <w:ind w:left="0" w:firstLine="0"/>
      </w:pPr>
    </w:p>
    <w:p w14:paraId="6B2001FD" w14:textId="59E9A3E2" w:rsidR="00B77EAD" w:rsidRPr="004418FA" w:rsidRDefault="004418FA" w:rsidP="005C5811">
      <w:pPr>
        <w:pStyle w:val="Heading2"/>
        <w:numPr>
          <w:ilvl w:val="0"/>
          <w:numId w:val="1"/>
        </w:numPr>
        <w:tabs>
          <w:tab w:val="left" w:pos="860"/>
          <w:tab w:val="left" w:pos="861"/>
        </w:tabs>
        <w:ind w:hanging="721"/>
      </w:pPr>
      <w:bookmarkStart w:id="17" w:name="_Toc148517326"/>
      <w:r>
        <w:rPr>
          <w:color w:val="385522"/>
          <w:spacing w:val="-3"/>
        </w:rPr>
        <w:t>Partnership Intelligence</w:t>
      </w:r>
      <w:bookmarkEnd w:id="17"/>
    </w:p>
    <w:p w14:paraId="6632EA0A" w14:textId="77777777" w:rsidR="004418FA" w:rsidRDefault="004418FA" w:rsidP="004418FA">
      <w:pPr>
        <w:pStyle w:val="Heading2"/>
        <w:tabs>
          <w:tab w:val="left" w:pos="860"/>
          <w:tab w:val="left" w:pos="861"/>
        </w:tabs>
        <w:ind w:left="0" w:firstLine="0"/>
        <w:rPr>
          <w:color w:val="385522"/>
          <w:spacing w:val="-3"/>
        </w:rPr>
      </w:pPr>
    </w:p>
    <w:p w14:paraId="6600AD5E" w14:textId="77777777" w:rsidR="004418FA" w:rsidRDefault="004418FA" w:rsidP="00081A9E">
      <w:pPr>
        <w:jc w:val="both"/>
      </w:pPr>
      <w:r>
        <w:t xml:space="preserve">The Police gather intelligence to support public protection and to prevent and detect crime. The public and other agencies can share information direct to a police officer/staff member, into the Police through 101 or via Crime Stoppers </w:t>
      </w:r>
      <w:r w:rsidRPr="004576D4">
        <w:t>(</w:t>
      </w:r>
      <w:hyperlink r:id="rId28" w:history="1">
        <w:r w:rsidRPr="002C1444">
          <w:rPr>
            <w:color w:val="0000FF"/>
            <w:u w:val="single"/>
          </w:rPr>
          <w:t>Independent UK charity taking crime information anonymously | Crimestoppers (crimestoppers-uk.org)</w:t>
        </w:r>
      </w:hyperlink>
      <w:r w:rsidRPr="004576D4">
        <w:t>.</w:t>
      </w:r>
    </w:p>
    <w:p w14:paraId="792A4F68" w14:textId="77777777" w:rsidR="004418FA" w:rsidRDefault="004418FA" w:rsidP="00081A9E">
      <w:pPr>
        <w:jc w:val="both"/>
      </w:pPr>
    </w:p>
    <w:p w14:paraId="4307D247" w14:textId="77777777" w:rsidR="004418FA" w:rsidRDefault="004418FA" w:rsidP="00081A9E">
      <w:pPr>
        <w:jc w:val="both"/>
      </w:pPr>
      <w:r>
        <w:t xml:space="preserve">As a partner agency Surrey County Council Care Leaver Service also have the option to provide information through using a ‘Partnership Intelligence Form.’  The partnership intelligence form is an avenue available to personal advisers to share information in a faster and more efficient way, thereby enabling the police to assess, research and develop the intelligence picture quicker. We all have a role to play in harvesting the intelligence PA’s come across as part of their daily business. </w:t>
      </w:r>
    </w:p>
    <w:p w14:paraId="1E1AD38C" w14:textId="4A3AC967" w:rsidR="004418FA" w:rsidRPr="00F376B3" w:rsidRDefault="00300ED2" w:rsidP="004418FA">
      <w:r>
        <w:object w:dxaOrig="1508" w:dyaOrig="982" w14:anchorId="68C844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Partnership Intelligence Form PDF Icon" style="width:77pt;height:51.5pt" o:ole="">
            <v:imagedata r:id="rId29" o:title=""/>
          </v:shape>
          <o:OLEObject Type="Embed" ProgID="AcroExch.Document.DC" ShapeID="_x0000_i1025" DrawAspect="Icon" ObjectID="_1759825663" r:id="rId30"/>
        </w:object>
      </w:r>
    </w:p>
    <w:p w14:paraId="7ED359C2" w14:textId="77777777" w:rsidR="004418FA" w:rsidRDefault="004418FA" w:rsidP="004418FA">
      <w:pPr>
        <w:pStyle w:val="Heading2"/>
        <w:tabs>
          <w:tab w:val="left" w:pos="860"/>
          <w:tab w:val="left" w:pos="861"/>
        </w:tabs>
        <w:ind w:left="0" w:firstLine="0"/>
        <w:rPr>
          <w:color w:val="385522"/>
          <w:spacing w:val="-3"/>
        </w:rPr>
      </w:pPr>
    </w:p>
    <w:p w14:paraId="3C008D1D" w14:textId="77777777" w:rsidR="004418FA" w:rsidRPr="00B77EAD" w:rsidRDefault="004418FA" w:rsidP="004418FA">
      <w:pPr>
        <w:pStyle w:val="Heading2"/>
        <w:tabs>
          <w:tab w:val="left" w:pos="860"/>
          <w:tab w:val="left" w:pos="861"/>
        </w:tabs>
        <w:ind w:left="0" w:firstLine="0"/>
      </w:pPr>
    </w:p>
    <w:p w14:paraId="7CCA352A" w14:textId="35F2FB0B" w:rsidR="00B77EAD" w:rsidRPr="004418FA" w:rsidRDefault="004418FA" w:rsidP="005C5811">
      <w:pPr>
        <w:pStyle w:val="Heading2"/>
        <w:numPr>
          <w:ilvl w:val="0"/>
          <w:numId w:val="1"/>
        </w:numPr>
        <w:tabs>
          <w:tab w:val="left" w:pos="860"/>
          <w:tab w:val="left" w:pos="861"/>
        </w:tabs>
        <w:ind w:hanging="721"/>
      </w:pPr>
      <w:bookmarkStart w:id="18" w:name="_Toc148517327"/>
      <w:r>
        <w:rPr>
          <w:color w:val="385522"/>
          <w:spacing w:val="-3"/>
        </w:rPr>
        <w:t>Diversion from Court – The Checkpoint Plus Scheme</w:t>
      </w:r>
      <w:bookmarkEnd w:id="18"/>
    </w:p>
    <w:p w14:paraId="021B3EDA" w14:textId="77777777" w:rsidR="004418FA" w:rsidRDefault="004418FA" w:rsidP="004418FA">
      <w:pPr>
        <w:pStyle w:val="Heading2"/>
        <w:tabs>
          <w:tab w:val="left" w:pos="860"/>
          <w:tab w:val="left" w:pos="861"/>
        </w:tabs>
        <w:ind w:left="0" w:firstLine="0"/>
        <w:rPr>
          <w:color w:val="385522"/>
          <w:spacing w:val="-3"/>
        </w:rPr>
      </w:pPr>
    </w:p>
    <w:p w14:paraId="1BF3C203" w14:textId="77777777" w:rsidR="004418FA" w:rsidRDefault="004418FA" w:rsidP="004C368C">
      <w:pPr>
        <w:jc w:val="both"/>
        <w:rPr>
          <w:rFonts w:cstheme="minorHAnsi"/>
        </w:rPr>
      </w:pPr>
      <w:r>
        <w:rPr>
          <w:rFonts w:cstheme="minorHAnsi"/>
        </w:rPr>
        <w:t>Care Leavers that</w:t>
      </w:r>
      <w:r w:rsidRPr="009632FC">
        <w:rPr>
          <w:rFonts w:cstheme="minorHAnsi"/>
        </w:rPr>
        <w:t xml:space="preserve"> live or commit a criminal offence in Surrey </w:t>
      </w:r>
      <w:r>
        <w:rPr>
          <w:rFonts w:cstheme="minorHAnsi"/>
        </w:rPr>
        <w:t>could</w:t>
      </w:r>
      <w:r w:rsidRPr="009632FC">
        <w:rPr>
          <w:rFonts w:cstheme="minorHAnsi"/>
        </w:rPr>
        <w:t xml:space="preserve"> be eligible for the Checkpoint Plus scheme</w:t>
      </w:r>
      <w:r>
        <w:rPr>
          <w:rFonts w:cstheme="minorHAnsi"/>
        </w:rPr>
        <w:t>.</w:t>
      </w:r>
      <w:r w:rsidRPr="009632FC">
        <w:rPr>
          <w:rFonts w:cstheme="minorHAnsi"/>
        </w:rPr>
        <w:t xml:space="preserve"> Checkpoint is a deferred prosecution scheme supported by the Police and </w:t>
      </w:r>
      <w:r>
        <w:rPr>
          <w:rFonts w:cstheme="minorHAnsi"/>
        </w:rPr>
        <w:t xml:space="preserve">the </w:t>
      </w:r>
      <w:r w:rsidRPr="009632FC">
        <w:rPr>
          <w:rFonts w:cstheme="minorHAnsi"/>
        </w:rPr>
        <w:t xml:space="preserve">Crime Commissioners’ Office in partnership with Surrey Police and Surrey County Council. </w:t>
      </w:r>
    </w:p>
    <w:p w14:paraId="0A55B397" w14:textId="77777777" w:rsidR="004C368C" w:rsidRDefault="004C368C" w:rsidP="004C368C">
      <w:pPr>
        <w:jc w:val="both"/>
        <w:rPr>
          <w:rFonts w:cstheme="minorHAnsi"/>
        </w:rPr>
      </w:pPr>
    </w:p>
    <w:p w14:paraId="71669C4B" w14:textId="77777777" w:rsidR="004418FA" w:rsidRDefault="004418FA" w:rsidP="004C368C">
      <w:pPr>
        <w:jc w:val="both"/>
        <w:rPr>
          <w:rFonts w:cstheme="minorHAnsi"/>
        </w:rPr>
      </w:pPr>
      <w:r w:rsidRPr="009632FC">
        <w:rPr>
          <w:rFonts w:cstheme="minorHAnsi"/>
        </w:rPr>
        <w:t xml:space="preserve">Deferred prosecution means that conditions are set by the Police after speaking </w:t>
      </w:r>
      <w:r>
        <w:rPr>
          <w:rFonts w:cstheme="minorHAnsi"/>
        </w:rPr>
        <w:t>the care leaver’s PA</w:t>
      </w:r>
      <w:r w:rsidRPr="009632FC">
        <w:rPr>
          <w:rFonts w:cstheme="minorHAnsi"/>
        </w:rPr>
        <w:t xml:space="preserve">, allowing </w:t>
      </w:r>
      <w:r>
        <w:rPr>
          <w:rFonts w:cstheme="minorHAnsi"/>
        </w:rPr>
        <w:t>the young person</w:t>
      </w:r>
      <w:r w:rsidRPr="009632FC">
        <w:rPr>
          <w:rFonts w:cstheme="minorHAnsi"/>
        </w:rPr>
        <w:t xml:space="preserve"> to address the causes of crime and reduce </w:t>
      </w:r>
      <w:r>
        <w:rPr>
          <w:rFonts w:cstheme="minorHAnsi"/>
        </w:rPr>
        <w:t>their</w:t>
      </w:r>
      <w:r w:rsidRPr="009632FC">
        <w:rPr>
          <w:rFonts w:cstheme="minorHAnsi"/>
        </w:rPr>
        <w:t xml:space="preserve"> risk of reoffending in place of formal prosecution. This means </w:t>
      </w:r>
      <w:r>
        <w:rPr>
          <w:rFonts w:cstheme="minorHAnsi"/>
        </w:rPr>
        <w:t>our care leavers can</w:t>
      </w:r>
      <w:r w:rsidRPr="009632FC">
        <w:rPr>
          <w:rFonts w:cstheme="minorHAnsi"/>
        </w:rPr>
        <w:t xml:space="preserve"> avoid a criminal record and be able </w:t>
      </w:r>
      <w:r>
        <w:rPr>
          <w:rFonts w:cstheme="minorHAnsi"/>
        </w:rPr>
        <w:t xml:space="preserve">to </w:t>
      </w:r>
      <w:r w:rsidRPr="009632FC">
        <w:rPr>
          <w:rFonts w:cstheme="minorHAnsi"/>
        </w:rPr>
        <w:t xml:space="preserve">have additional support to help </w:t>
      </w:r>
      <w:r>
        <w:rPr>
          <w:rFonts w:cstheme="minorHAnsi"/>
        </w:rPr>
        <w:t>them</w:t>
      </w:r>
      <w:r w:rsidRPr="009632FC">
        <w:rPr>
          <w:rFonts w:cstheme="minorHAnsi"/>
        </w:rPr>
        <w:t xml:space="preserve"> move forward</w:t>
      </w:r>
      <w:r>
        <w:rPr>
          <w:rFonts w:cstheme="minorHAnsi"/>
        </w:rPr>
        <w:t>.</w:t>
      </w:r>
    </w:p>
    <w:p w14:paraId="229017CE" w14:textId="77777777" w:rsidR="004C368C" w:rsidRDefault="004C368C" w:rsidP="004C368C">
      <w:pPr>
        <w:jc w:val="both"/>
        <w:rPr>
          <w:rFonts w:cstheme="minorHAnsi"/>
        </w:rPr>
      </w:pPr>
    </w:p>
    <w:p w14:paraId="0886D3B9" w14:textId="77777777" w:rsidR="004418FA" w:rsidRDefault="004418FA" w:rsidP="004C368C">
      <w:pPr>
        <w:jc w:val="both"/>
        <w:rPr>
          <w:rFonts w:cstheme="minorHAnsi"/>
        </w:rPr>
      </w:pPr>
      <w:r w:rsidRPr="009E14A8">
        <w:rPr>
          <w:rFonts w:cstheme="minorHAnsi"/>
        </w:rPr>
        <w:t>The main driver of the scheme is the need to treat vulnerable adults with multiple disadvantage; including care leavers in the criminal justice system differently; to get behind the reasons why they are offending whilst appreciating that oft</w:t>
      </w:r>
      <w:r>
        <w:rPr>
          <w:rFonts w:cstheme="minorHAnsi"/>
        </w:rPr>
        <w:t>en a care leaver</w:t>
      </w:r>
      <w:r w:rsidRPr="009E14A8">
        <w:rPr>
          <w:rFonts w:cstheme="minorHAnsi"/>
        </w:rPr>
        <w:t xml:space="preserve"> can be more complex and need more specialist help.</w:t>
      </w:r>
    </w:p>
    <w:p w14:paraId="2347D31A" w14:textId="77777777" w:rsidR="004C368C" w:rsidRDefault="004C368C" w:rsidP="004C368C">
      <w:pPr>
        <w:jc w:val="both"/>
        <w:rPr>
          <w:rFonts w:cstheme="minorHAnsi"/>
        </w:rPr>
      </w:pPr>
    </w:p>
    <w:p w14:paraId="37751808" w14:textId="77777777" w:rsidR="004418FA" w:rsidRDefault="004418FA" w:rsidP="004C368C">
      <w:pPr>
        <w:jc w:val="both"/>
        <w:rPr>
          <w:rFonts w:cstheme="minorHAnsi"/>
        </w:rPr>
      </w:pPr>
      <w:r w:rsidRPr="009A44B2">
        <w:rPr>
          <w:rFonts w:cstheme="minorHAnsi"/>
        </w:rPr>
        <w:t xml:space="preserve">Care leavers are referred to the scheme by the officer in charge of the criminal case. Once referred the care leaver </w:t>
      </w:r>
      <w:r>
        <w:rPr>
          <w:rFonts w:cstheme="minorHAnsi"/>
        </w:rPr>
        <w:t xml:space="preserve">will </w:t>
      </w:r>
      <w:r w:rsidRPr="009A44B2">
        <w:rPr>
          <w:rFonts w:cstheme="minorHAnsi"/>
        </w:rPr>
        <w:t xml:space="preserve">be discussed in a multi-agency panel who may decide on a Checkpoint outcome, if the eligibility criteria </w:t>
      </w:r>
      <w:proofErr w:type="gramStart"/>
      <w:r w:rsidRPr="009A44B2">
        <w:rPr>
          <w:rFonts w:cstheme="minorHAnsi"/>
        </w:rPr>
        <w:t>is</w:t>
      </w:r>
      <w:proofErr w:type="gramEnd"/>
      <w:r w:rsidRPr="009A44B2">
        <w:rPr>
          <w:rFonts w:cstheme="minorHAnsi"/>
        </w:rPr>
        <w:t xml:space="preserve"> met. For care leavers where the eligibility criteria </w:t>
      </w:r>
      <w:proofErr w:type="gramStart"/>
      <w:r w:rsidRPr="009A44B2">
        <w:rPr>
          <w:rFonts w:cstheme="minorHAnsi"/>
        </w:rPr>
        <w:t>is</w:t>
      </w:r>
      <w:proofErr w:type="gramEnd"/>
      <w:r w:rsidRPr="009A44B2">
        <w:rPr>
          <w:rFonts w:cstheme="minorHAnsi"/>
        </w:rPr>
        <w:t xml:space="preserve"> not met a conditional discharge is considered. </w:t>
      </w:r>
    </w:p>
    <w:p w14:paraId="0F7CE0B1" w14:textId="77777777" w:rsidR="004C368C" w:rsidRPr="009A44B2" w:rsidRDefault="004C368C" w:rsidP="004C368C">
      <w:pPr>
        <w:jc w:val="both"/>
        <w:rPr>
          <w:rFonts w:cstheme="minorHAnsi"/>
        </w:rPr>
      </w:pPr>
    </w:p>
    <w:p w14:paraId="2227AABF" w14:textId="77777777" w:rsidR="004418FA" w:rsidRDefault="004418FA" w:rsidP="004C368C">
      <w:pPr>
        <w:jc w:val="both"/>
        <w:rPr>
          <w:rFonts w:cstheme="minorHAnsi"/>
        </w:rPr>
      </w:pPr>
      <w:r w:rsidRPr="009E14A8">
        <w:rPr>
          <w:rFonts w:cstheme="minorHAnsi"/>
        </w:rPr>
        <w:t xml:space="preserve">Surrey police have specialist </w:t>
      </w:r>
      <w:r>
        <w:rPr>
          <w:rFonts w:cstheme="minorHAnsi"/>
        </w:rPr>
        <w:t>workers to co-ordinate the Checkpoint plus interventions and monitor the progress against the Checkpoint plus agreement. The specialist workers are called ‘</w:t>
      </w:r>
      <w:r w:rsidRPr="009E14A8">
        <w:rPr>
          <w:rFonts w:cstheme="minorHAnsi"/>
        </w:rPr>
        <w:t>Navigators</w:t>
      </w:r>
      <w:r>
        <w:rPr>
          <w:rFonts w:cstheme="minorHAnsi"/>
        </w:rPr>
        <w:t xml:space="preserve">’. </w:t>
      </w:r>
    </w:p>
    <w:p w14:paraId="66CE31EF" w14:textId="77777777" w:rsidR="004418FA" w:rsidRDefault="004418FA" w:rsidP="004C368C">
      <w:pPr>
        <w:jc w:val="both"/>
        <w:rPr>
          <w:rFonts w:cstheme="minorHAnsi"/>
        </w:rPr>
      </w:pPr>
      <w:r>
        <w:rPr>
          <w:rFonts w:cstheme="minorHAnsi"/>
        </w:rPr>
        <w:t>The assigned police navigator will liaise closely with the care leavers and their</w:t>
      </w:r>
      <w:r w:rsidRPr="009E14A8">
        <w:rPr>
          <w:rFonts w:cstheme="minorHAnsi"/>
        </w:rPr>
        <w:t xml:space="preserve"> personal</w:t>
      </w:r>
      <w:r>
        <w:rPr>
          <w:rFonts w:cstheme="minorHAnsi"/>
        </w:rPr>
        <w:t xml:space="preserve"> adviser</w:t>
      </w:r>
      <w:r w:rsidRPr="009E14A8">
        <w:rPr>
          <w:rFonts w:cstheme="minorHAnsi"/>
        </w:rPr>
        <w:t xml:space="preserve"> </w:t>
      </w:r>
      <w:r>
        <w:rPr>
          <w:rFonts w:cstheme="minorHAnsi"/>
        </w:rPr>
        <w:t xml:space="preserve">to </w:t>
      </w:r>
      <w:r w:rsidRPr="009E14A8">
        <w:rPr>
          <w:rFonts w:cstheme="minorHAnsi"/>
        </w:rPr>
        <w:t xml:space="preserve">ensure the interventions address the root causes of the behaviour and </w:t>
      </w:r>
      <w:proofErr w:type="gramStart"/>
      <w:r w:rsidRPr="009E14A8">
        <w:rPr>
          <w:rFonts w:cstheme="minorHAnsi"/>
        </w:rPr>
        <w:t>offending</w:t>
      </w:r>
      <w:r>
        <w:rPr>
          <w:rFonts w:cstheme="minorHAnsi"/>
        </w:rPr>
        <w:t>,</w:t>
      </w:r>
      <w:proofErr w:type="gramEnd"/>
      <w:r>
        <w:rPr>
          <w:rFonts w:cstheme="minorHAnsi"/>
        </w:rPr>
        <w:t xml:space="preserve"> they will also take into account any additional vulnerabilities the care leaver has</w:t>
      </w:r>
      <w:r w:rsidRPr="009E14A8">
        <w:rPr>
          <w:rFonts w:cstheme="minorHAnsi"/>
        </w:rPr>
        <w:t>. In some circumstances</w:t>
      </w:r>
      <w:r>
        <w:rPr>
          <w:rFonts w:cstheme="minorHAnsi"/>
        </w:rPr>
        <w:t xml:space="preserve"> and</w:t>
      </w:r>
      <w:r w:rsidRPr="009E14A8">
        <w:rPr>
          <w:rFonts w:cstheme="minorHAnsi"/>
        </w:rPr>
        <w:t xml:space="preserve"> if appropriate the care leavers service provide interventions for care leavers via the personal adviser</w:t>
      </w:r>
      <w:r>
        <w:rPr>
          <w:rFonts w:cstheme="minorHAnsi"/>
        </w:rPr>
        <w:t xml:space="preserve"> as part of the Checkpoint plus</w:t>
      </w:r>
      <w:r w:rsidRPr="009E14A8">
        <w:rPr>
          <w:rFonts w:cstheme="minorHAnsi"/>
        </w:rPr>
        <w:t xml:space="preserve">. </w:t>
      </w:r>
    </w:p>
    <w:p w14:paraId="46DBC6FD" w14:textId="77777777" w:rsidR="004C368C" w:rsidRDefault="004C368C" w:rsidP="004C368C">
      <w:pPr>
        <w:jc w:val="both"/>
        <w:rPr>
          <w:rFonts w:cstheme="minorHAnsi"/>
        </w:rPr>
      </w:pPr>
    </w:p>
    <w:p w14:paraId="0F5E81C8" w14:textId="77777777" w:rsidR="004418FA" w:rsidRDefault="004418FA" w:rsidP="004C368C">
      <w:pPr>
        <w:jc w:val="both"/>
        <w:rPr>
          <w:rFonts w:cstheme="minorHAnsi"/>
          <w:b/>
          <w:iCs/>
        </w:rPr>
      </w:pPr>
      <w:r w:rsidRPr="004C368C">
        <w:rPr>
          <w:rFonts w:cstheme="minorHAnsi"/>
          <w:b/>
          <w:iCs/>
        </w:rPr>
        <w:t>Who is eligible for Surrey Checkpoint plus?</w:t>
      </w:r>
    </w:p>
    <w:p w14:paraId="364ACD2E" w14:textId="77777777" w:rsidR="004C368C" w:rsidRPr="004C368C" w:rsidRDefault="004C368C" w:rsidP="004C368C">
      <w:pPr>
        <w:jc w:val="both"/>
        <w:rPr>
          <w:rFonts w:cstheme="minorHAnsi"/>
          <w:b/>
          <w:iCs/>
        </w:rPr>
      </w:pPr>
    </w:p>
    <w:p w14:paraId="37A594F9" w14:textId="77777777" w:rsidR="004418FA" w:rsidRPr="00DA08D1" w:rsidRDefault="004418FA" w:rsidP="004C368C">
      <w:pPr>
        <w:jc w:val="both"/>
        <w:rPr>
          <w:rFonts w:cstheme="minorHAnsi"/>
        </w:rPr>
      </w:pPr>
      <w:r w:rsidRPr="00DA08D1">
        <w:rPr>
          <w:rFonts w:cstheme="minorHAnsi"/>
        </w:rPr>
        <w:t xml:space="preserve">The scheme </w:t>
      </w:r>
      <w:r>
        <w:rPr>
          <w:rFonts w:cstheme="minorHAnsi"/>
        </w:rPr>
        <w:t>is for adults with multiple disadvantages, including</w:t>
      </w:r>
      <w:r w:rsidRPr="00DA08D1">
        <w:rPr>
          <w:rFonts w:cstheme="minorHAnsi"/>
        </w:rPr>
        <w:t xml:space="preserve"> care leavers who have committed an offence </w:t>
      </w:r>
      <w:r>
        <w:rPr>
          <w:rFonts w:cstheme="minorHAnsi"/>
        </w:rPr>
        <w:t>and have</w:t>
      </w:r>
      <w:r w:rsidRPr="00DA08D1">
        <w:rPr>
          <w:rFonts w:cstheme="minorHAnsi"/>
        </w:rPr>
        <w:t xml:space="preserve"> limited previous offending history.</w:t>
      </w:r>
    </w:p>
    <w:p w14:paraId="6650DA97" w14:textId="77777777" w:rsidR="004418FA" w:rsidRPr="004C368C" w:rsidRDefault="004418FA" w:rsidP="004418FA">
      <w:pPr>
        <w:rPr>
          <w:b/>
        </w:rPr>
      </w:pPr>
      <w:r w:rsidRPr="004C368C">
        <w:rPr>
          <w:b/>
        </w:rPr>
        <w:t xml:space="preserve">To be considered for Checkpoint plus, a care leaver </w:t>
      </w:r>
      <w:proofErr w:type="gramStart"/>
      <w:r w:rsidRPr="004C368C">
        <w:rPr>
          <w:b/>
        </w:rPr>
        <w:t>must:-</w:t>
      </w:r>
      <w:proofErr w:type="gramEnd"/>
      <w:r w:rsidRPr="004C368C">
        <w:rPr>
          <w:b/>
        </w:rPr>
        <w:t xml:space="preserve"> </w:t>
      </w:r>
    </w:p>
    <w:p w14:paraId="46DEAD4B" w14:textId="77777777" w:rsidR="004418FA" w:rsidRPr="004C368C" w:rsidRDefault="004418FA" w:rsidP="005C5811">
      <w:pPr>
        <w:widowControl/>
        <w:numPr>
          <w:ilvl w:val="0"/>
          <w:numId w:val="14"/>
        </w:numPr>
        <w:autoSpaceDE/>
        <w:autoSpaceDN/>
      </w:pPr>
      <w:r w:rsidRPr="004C368C">
        <w:t xml:space="preserve">Have committed the offence in </w:t>
      </w:r>
      <w:proofErr w:type="gramStart"/>
      <w:r w:rsidRPr="004C368C">
        <w:t>Surrey</w:t>
      </w:r>
      <w:proofErr w:type="gramEnd"/>
    </w:p>
    <w:p w14:paraId="67AAF94D" w14:textId="77777777" w:rsidR="004418FA" w:rsidRPr="004C368C" w:rsidRDefault="004418FA" w:rsidP="005C5811">
      <w:pPr>
        <w:widowControl/>
        <w:numPr>
          <w:ilvl w:val="0"/>
          <w:numId w:val="14"/>
        </w:numPr>
        <w:autoSpaceDE/>
        <w:autoSpaceDN/>
      </w:pPr>
      <w:r w:rsidRPr="004C368C">
        <w:lastRenderedPageBreak/>
        <w:t>Live in Surrey</w:t>
      </w:r>
    </w:p>
    <w:p w14:paraId="252ADDC2" w14:textId="77777777" w:rsidR="004418FA" w:rsidRPr="004C368C" w:rsidRDefault="004418FA" w:rsidP="005C5811">
      <w:pPr>
        <w:widowControl/>
        <w:numPr>
          <w:ilvl w:val="0"/>
          <w:numId w:val="14"/>
        </w:numPr>
        <w:autoSpaceDE/>
        <w:autoSpaceDN/>
      </w:pPr>
      <w:r w:rsidRPr="004C368C">
        <w:t xml:space="preserve">Be aged 18 years old or </w:t>
      </w:r>
      <w:proofErr w:type="gramStart"/>
      <w:r w:rsidRPr="004C368C">
        <w:t>over</w:t>
      </w:r>
      <w:proofErr w:type="gramEnd"/>
      <w:r w:rsidRPr="004C368C">
        <w:t xml:space="preserve"> </w:t>
      </w:r>
    </w:p>
    <w:p w14:paraId="788A2CB2" w14:textId="77777777" w:rsidR="004418FA" w:rsidRPr="004C368C" w:rsidRDefault="004418FA" w:rsidP="005C5811">
      <w:pPr>
        <w:widowControl/>
        <w:numPr>
          <w:ilvl w:val="0"/>
          <w:numId w:val="14"/>
        </w:numPr>
        <w:autoSpaceDE/>
        <w:autoSpaceDN/>
      </w:pPr>
      <w:r w:rsidRPr="004C368C">
        <w:t>Have had a Checkpoint plus in the past 12 months.</w:t>
      </w:r>
    </w:p>
    <w:p w14:paraId="67E1A4F8" w14:textId="77777777" w:rsidR="004418FA" w:rsidRPr="004C368C" w:rsidRDefault="004418FA" w:rsidP="005C5811">
      <w:pPr>
        <w:widowControl/>
        <w:numPr>
          <w:ilvl w:val="0"/>
          <w:numId w:val="14"/>
        </w:numPr>
        <w:autoSpaceDE/>
        <w:autoSpaceDN/>
      </w:pPr>
      <w:r w:rsidRPr="004C368C">
        <w:t xml:space="preserve">Not be subject to an order imposed by the courts. </w:t>
      </w:r>
      <w:proofErr w:type="gramStart"/>
      <w:r w:rsidRPr="004C368C">
        <w:t>e.g.</w:t>
      </w:r>
      <w:proofErr w:type="gramEnd"/>
      <w:r w:rsidRPr="004C368C">
        <w:t xml:space="preserve"> a suspended sentence, community sentence or conditional discharge, or be on license or court bail. </w:t>
      </w:r>
    </w:p>
    <w:p w14:paraId="5682A51E" w14:textId="77777777" w:rsidR="004418FA" w:rsidRPr="004C368C" w:rsidRDefault="004418FA" w:rsidP="005C5811">
      <w:pPr>
        <w:pStyle w:val="ListParagraph"/>
        <w:widowControl/>
        <w:numPr>
          <w:ilvl w:val="0"/>
          <w:numId w:val="14"/>
        </w:numPr>
        <w:tabs>
          <w:tab w:val="left" w:pos="2175"/>
        </w:tabs>
        <w:autoSpaceDE/>
        <w:autoSpaceDN/>
        <w:spacing w:after="200" w:line="276" w:lineRule="auto"/>
        <w:contextualSpacing/>
        <w:jc w:val="both"/>
      </w:pPr>
      <w:r w:rsidRPr="004C368C">
        <w:t xml:space="preserve">The Crown Prosecution Service charging guidelines must be met: There must be enough evidence to charge and be in the public interest to do so. </w:t>
      </w:r>
    </w:p>
    <w:p w14:paraId="6D0566BB" w14:textId="77777777" w:rsidR="004418FA" w:rsidRPr="004C368C" w:rsidRDefault="004418FA" w:rsidP="005C5811">
      <w:pPr>
        <w:pStyle w:val="ListParagraph"/>
        <w:widowControl/>
        <w:numPr>
          <w:ilvl w:val="0"/>
          <w:numId w:val="13"/>
        </w:numPr>
        <w:tabs>
          <w:tab w:val="left" w:pos="709"/>
        </w:tabs>
        <w:autoSpaceDE/>
        <w:autoSpaceDN/>
        <w:contextualSpacing/>
        <w:jc w:val="both"/>
      </w:pPr>
      <w:r w:rsidRPr="004C368C">
        <w:t>The young person should not have more than 3 previous convictions.</w:t>
      </w:r>
    </w:p>
    <w:p w14:paraId="03431749" w14:textId="77777777" w:rsidR="004418FA" w:rsidRPr="004C368C" w:rsidRDefault="004418FA" w:rsidP="005C5811">
      <w:pPr>
        <w:widowControl/>
        <w:numPr>
          <w:ilvl w:val="0"/>
          <w:numId w:val="13"/>
        </w:numPr>
        <w:tabs>
          <w:tab w:val="left" w:pos="709"/>
        </w:tabs>
        <w:autoSpaceDE/>
        <w:autoSpaceDN/>
        <w:ind w:left="714" w:hanging="357"/>
        <w:contextualSpacing/>
        <w:jc w:val="both"/>
      </w:pPr>
      <w:r w:rsidRPr="004C368C">
        <w:t xml:space="preserve">Have committed an offence which is eligible for an out of court disposal. </w:t>
      </w:r>
    </w:p>
    <w:p w14:paraId="3FE10F08" w14:textId="655969B1" w:rsidR="004418FA" w:rsidRDefault="00300ED2" w:rsidP="004418FA">
      <w:pPr>
        <w:pStyle w:val="ListParagraph"/>
        <w:tabs>
          <w:tab w:val="left" w:pos="709"/>
        </w:tabs>
        <w:jc w:val="both"/>
      </w:pPr>
      <w:r>
        <w:object w:dxaOrig="1508" w:dyaOrig="982" w14:anchorId="56B940B2">
          <v:shape id="_x0000_i1026" type="#_x0000_t75" alt="Offence that are eleigible for checkpoint plus PDF icon" style="width:75.5pt;height:49pt" o:ole="">
            <v:imagedata r:id="rId31" o:title=""/>
          </v:shape>
          <o:OLEObject Type="Embed" ProgID="AcroExch.Document.DC" ShapeID="_x0000_i1026" DrawAspect="Icon" ObjectID="_1759825664" r:id="rId32"/>
        </w:object>
      </w:r>
    </w:p>
    <w:p w14:paraId="380A72A3" w14:textId="77777777" w:rsidR="004418FA" w:rsidRDefault="004418FA" w:rsidP="004418FA">
      <w:pPr>
        <w:pStyle w:val="ListParagraph"/>
        <w:tabs>
          <w:tab w:val="left" w:pos="709"/>
        </w:tabs>
        <w:jc w:val="both"/>
      </w:pPr>
    </w:p>
    <w:p w14:paraId="03DCA1B3" w14:textId="77777777" w:rsidR="004418FA" w:rsidRPr="00DA08D1" w:rsidRDefault="004418FA" w:rsidP="004418FA">
      <w:pPr>
        <w:pStyle w:val="ListParagraph"/>
        <w:tabs>
          <w:tab w:val="left" w:pos="709"/>
        </w:tabs>
        <w:jc w:val="both"/>
      </w:pPr>
    </w:p>
    <w:p w14:paraId="4233F245" w14:textId="5EE26172" w:rsidR="004418FA" w:rsidRDefault="004418FA" w:rsidP="004418FA">
      <w:pPr>
        <w:tabs>
          <w:tab w:val="left" w:pos="2175"/>
        </w:tabs>
        <w:jc w:val="both"/>
      </w:pPr>
      <w:r w:rsidRPr="004C368C">
        <w:rPr>
          <w:b/>
          <w:u w:val="single"/>
        </w:rPr>
        <w:t xml:space="preserve">Exemptions from the Checkpoint plus scheme </w:t>
      </w:r>
      <w:r w:rsidRPr="004C368C">
        <w:t>(list not exhaustive</w:t>
      </w:r>
      <w:proofErr w:type="gramStart"/>
      <w:r w:rsidRPr="004C368C">
        <w:t>)</w:t>
      </w:r>
      <w:r w:rsidR="004C368C">
        <w:t>:-</w:t>
      </w:r>
      <w:proofErr w:type="gramEnd"/>
      <w:r w:rsidR="004C368C">
        <w:t xml:space="preserve"> </w:t>
      </w:r>
    </w:p>
    <w:p w14:paraId="672A6704" w14:textId="77777777" w:rsidR="004C368C" w:rsidRPr="004C368C" w:rsidRDefault="004C368C" w:rsidP="004418FA">
      <w:pPr>
        <w:tabs>
          <w:tab w:val="left" w:pos="2175"/>
        </w:tabs>
        <w:jc w:val="both"/>
        <w:rPr>
          <w:b/>
          <w:u w:val="single"/>
        </w:rPr>
      </w:pPr>
    </w:p>
    <w:p w14:paraId="5DE21B47" w14:textId="77777777" w:rsidR="004418FA" w:rsidRPr="004C368C" w:rsidRDefault="004418FA" w:rsidP="005C5811">
      <w:pPr>
        <w:pStyle w:val="ListParagraph"/>
        <w:widowControl/>
        <w:numPr>
          <w:ilvl w:val="0"/>
          <w:numId w:val="16"/>
        </w:numPr>
        <w:tabs>
          <w:tab w:val="left" w:pos="2175"/>
        </w:tabs>
        <w:autoSpaceDE/>
        <w:autoSpaceDN/>
        <w:spacing w:after="160" w:line="259" w:lineRule="auto"/>
        <w:contextualSpacing/>
        <w:jc w:val="both"/>
      </w:pPr>
      <w:r w:rsidRPr="004C368C">
        <w:t>Domestic Abuse offences including harassment (except for female offenders)</w:t>
      </w:r>
    </w:p>
    <w:p w14:paraId="463D674E" w14:textId="77777777" w:rsidR="004418FA" w:rsidRPr="004C368C" w:rsidRDefault="004418FA" w:rsidP="005C5811">
      <w:pPr>
        <w:pStyle w:val="ListParagraph"/>
        <w:widowControl/>
        <w:numPr>
          <w:ilvl w:val="0"/>
          <w:numId w:val="15"/>
        </w:numPr>
        <w:tabs>
          <w:tab w:val="left" w:pos="2175"/>
        </w:tabs>
        <w:autoSpaceDE/>
        <w:autoSpaceDN/>
        <w:spacing w:after="200"/>
        <w:contextualSpacing/>
        <w:jc w:val="both"/>
      </w:pPr>
      <w:r w:rsidRPr="004C368C">
        <w:t xml:space="preserve">Hate </w:t>
      </w:r>
      <w:proofErr w:type="gramStart"/>
      <w:r w:rsidRPr="004C368C">
        <w:t>crime</w:t>
      </w:r>
      <w:proofErr w:type="gramEnd"/>
    </w:p>
    <w:p w14:paraId="3CB1067C" w14:textId="77777777" w:rsidR="004418FA" w:rsidRPr="004C368C" w:rsidRDefault="004418FA" w:rsidP="005C5811">
      <w:pPr>
        <w:pStyle w:val="ListParagraph"/>
        <w:widowControl/>
        <w:numPr>
          <w:ilvl w:val="0"/>
          <w:numId w:val="15"/>
        </w:numPr>
        <w:tabs>
          <w:tab w:val="left" w:pos="2175"/>
        </w:tabs>
        <w:autoSpaceDE/>
        <w:autoSpaceDN/>
        <w:spacing w:after="200"/>
        <w:contextualSpacing/>
        <w:jc w:val="both"/>
      </w:pPr>
      <w:r w:rsidRPr="004C368C">
        <w:t>Indictable only offences</w:t>
      </w:r>
    </w:p>
    <w:p w14:paraId="6E529325" w14:textId="77777777" w:rsidR="004418FA" w:rsidRPr="004C368C" w:rsidRDefault="004418FA" w:rsidP="005C5811">
      <w:pPr>
        <w:pStyle w:val="ListParagraph"/>
        <w:widowControl/>
        <w:numPr>
          <w:ilvl w:val="0"/>
          <w:numId w:val="15"/>
        </w:numPr>
        <w:tabs>
          <w:tab w:val="left" w:pos="2175"/>
        </w:tabs>
        <w:autoSpaceDE/>
        <w:autoSpaceDN/>
        <w:spacing w:after="200"/>
        <w:contextualSpacing/>
        <w:jc w:val="both"/>
      </w:pPr>
      <w:r w:rsidRPr="004C368C">
        <w:t xml:space="preserve">Motoring offences </w:t>
      </w:r>
    </w:p>
    <w:p w14:paraId="70E3D2F2" w14:textId="77777777" w:rsidR="004418FA" w:rsidRPr="004C368C" w:rsidRDefault="004418FA" w:rsidP="005C5811">
      <w:pPr>
        <w:pStyle w:val="ListParagraph"/>
        <w:widowControl/>
        <w:numPr>
          <w:ilvl w:val="0"/>
          <w:numId w:val="15"/>
        </w:numPr>
        <w:tabs>
          <w:tab w:val="left" w:pos="2175"/>
        </w:tabs>
        <w:autoSpaceDE/>
        <w:autoSpaceDN/>
        <w:spacing w:after="200"/>
        <w:contextualSpacing/>
        <w:jc w:val="both"/>
      </w:pPr>
      <w:r w:rsidRPr="004C368C">
        <w:t xml:space="preserve">Breach of the peace, immigration offences and bail offences will not be </w:t>
      </w:r>
      <w:proofErr w:type="gramStart"/>
      <w:r w:rsidRPr="004C368C">
        <w:t>considered</w:t>
      </w:r>
      <w:proofErr w:type="gramEnd"/>
      <w:r w:rsidRPr="004C368C">
        <w:t xml:space="preserve"> </w:t>
      </w:r>
    </w:p>
    <w:p w14:paraId="6F208C51" w14:textId="77777777" w:rsidR="004418FA" w:rsidRPr="004C368C" w:rsidRDefault="004418FA" w:rsidP="004418FA">
      <w:pPr>
        <w:tabs>
          <w:tab w:val="left" w:pos="2175"/>
        </w:tabs>
        <w:jc w:val="both"/>
      </w:pPr>
      <w:r w:rsidRPr="004C368C">
        <w:t xml:space="preserve">In circumstances where a care leaver does not meet the eligibility criteria for the Checkpoint plus scheme nor a conditional discharge, they may be formally charged and required to attend in court. </w:t>
      </w:r>
    </w:p>
    <w:p w14:paraId="39A32FFC" w14:textId="77777777" w:rsidR="004418FA" w:rsidRDefault="004418FA" w:rsidP="004418FA">
      <w:pPr>
        <w:pStyle w:val="Heading2"/>
        <w:tabs>
          <w:tab w:val="left" w:pos="860"/>
          <w:tab w:val="left" w:pos="861"/>
        </w:tabs>
        <w:ind w:left="0" w:firstLine="0"/>
        <w:rPr>
          <w:color w:val="385522"/>
          <w:spacing w:val="-3"/>
        </w:rPr>
      </w:pPr>
    </w:p>
    <w:p w14:paraId="47D9C317" w14:textId="77777777" w:rsidR="004418FA" w:rsidRPr="00B77EAD" w:rsidRDefault="004418FA" w:rsidP="004418FA">
      <w:pPr>
        <w:pStyle w:val="Heading2"/>
        <w:tabs>
          <w:tab w:val="left" w:pos="860"/>
          <w:tab w:val="left" w:pos="861"/>
        </w:tabs>
        <w:ind w:left="0" w:firstLine="0"/>
      </w:pPr>
    </w:p>
    <w:p w14:paraId="7990C3D8" w14:textId="5632734E" w:rsidR="00B77EAD" w:rsidRPr="004418FA" w:rsidRDefault="00B77EAD" w:rsidP="005C5811">
      <w:pPr>
        <w:pStyle w:val="Heading2"/>
        <w:numPr>
          <w:ilvl w:val="0"/>
          <w:numId w:val="1"/>
        </w:numPr>
        <w:tabs>
          <w:tab w:val="left" w:pos="860"/>
          <w:tab w:val="left" w:pos="861"/>
        </w:tabs>
        <w:ind w:hanging="721"/>
      </w:pPr>
      <w:bookmarkStart w:id="19" w:name="_Toc148517328"/>
      <w:r>
        <w:rPr>
          <w:color w:val="385522"/>
          <w:spacing w:val="-3"/>
        </w:rPr>
        <w:t>S</w:t>
      </w:r>
      <w:r w:rsidR="004418FA">
        <w:rPr>
          <w:color w:val="385522"/>
          <w:spacing w:val="-3"/>
        </w:rPr>
        <w:t>urrey Community Safety Partnerships and Community Harm and Risk Management Meetings (</w:t>
      </w:r>
      <w:proofErr w:type="spellStart"/>
      <w:r w:rsidR="004418FA">
        <w:rPr>
          <w:color w:val="385522"/>
          <w:spacing w:val="-3"/>
        </w:rPr>
        <w:t>CHaRMMs</w:t>
      </w:r>
      <w:proofErr w:type="spellEnd"/>
      <w:r w:rsidR="004418FA">
        <w:rPr>
          <w:color w:val="385522"/>
          <w:spacing w:val="-3"/>
        </w:rPr>
        <w:t>)</w:t>
      </w:r>
      <w:bookmarkEnd w:id="19"/>
    </w:p>
    <w:p w14:paraId="36277AB6" w14:textId="77777777" w:rsidR="004418FA" w:rsidRDefault="004418FA" w:rsidP="004418FA">
      <w:pPr>
        <w:pStyle w:val="Heading2"/>
        <w:tabs>
          <w:tab w:val="left" w:pos="860"/>
          <w:tab w:val="left" w:pos="861"/>
        </w:tabs>
        <w:ind w:left="0" w:firstLine="0"/>
        <w:rPr>
          <w:color w:val="385522"/>
          <w:spacing w:val="-3"/>
        </w:rPr>
      </w:pPr>
    </w:p>
    <w:p w14:paraId="39B5990A" w14:textId="77777777" w:rsidR="004418FA" w:rsidRDefault="004418FA" w:rsidP="004418FA">
      <w:r>
        <w:t>Crime is tackled in every local district and borough area by Community Safety Partnerships. These partnerships are made up of a wide variety of organisations all working together to make Surrey a safer place, including:</w:t>
      </w:r>
    </w:p>
    <w:p w14:paraId="17EF3790" w14:textId="77777777" w:rsidR="004C368C" w:rsidRDefault="004C368C" w:rsidP="004418FA"/>
    <w:p w14:paraId="06BCFA77" w14:textId="77777777" w:rsidR="004418FA" w:rsidRDefault="004418FA" w:rsidP="005C5811">
      <w:pPr>
        <w:pStyle w:val="ListParagraph"/>
        <w:widowControl/>
        <w:numPr>
          <w:ilvl w:val="0"/>
          <w:numId w:val="17"/>
        </w:numPr>
        <w:autoSpaceDE/>
        <w:autoSpaceDN/>
        <w:spacing w:after="160" w:line="259" w:lineRule="auto"/>
        <w:contextualSpacing/>
      </w:pPr>
      <w:r>
        <w:t>Surrey County Council</w:t>
      </w:r>
    </w:p>
    <w:p w14:paraId="1AE154F0" w14:textId="77777777" w:rsidR="004418FA" w:rsidRDefault="004418FA" w:rsidP="005C5811">
      <w:pPr>
        <w:pStyle w:val="ListParagraph"/>
        <w:widowControl/>
        <w:numPr>
          <w:ilvl w:val="0"/>
          <w:numId w:val="17"/>
        </w:numPr>
        <w:autoSpaceDE/>
        <w:autoSpaceDN/>
        <w:spacing w:after="160" w:line="259" w:lineRule="auto"/>
        <w:contextualSpacing/>
      </w:pPr>
      <w:r>
        <w:t>Surrey Police</w:t>
      </w:r>
    </w:p>
    <w:p w14:paraId="51844D62" w14:textId="77777777" w:rsidR="004418FA" w:rsidRDefault="004418FA" w:rsidP="005C5811">
      <w:pPr>
        <w:pStyle w:val="ListParagraph"/>
        <w:widowControl/>
        <w:numPr>
          <w:ilvl w:val="0"/>
          <w:numId w:val="17"/>
        </w:numPr>
        <w:autoSpaceDE/>
        <w:autoSpaceDN/>
        <w:spacing w:after="160" w:line="259" w:lineRule="auto"/>
        <w:contextualSpacing/>
      </w:pPr>
      <w:r>
        <w:t>Borough and district councils</w:t>
      </w:r>
    </w:p>
    <w:p w14:paraId="5B998C68" w14:textId="77777777" w:rsidR="004418FA" w:rsidRDefault="004418FA" w:rsidP="005C5811">
      <w:pPr>
        <w:pStyle w:val="ListParagraph"/>
        <w:widowControl/>
        <w:numPr>
          <w:ilvl w:val="0"/>
          <w:numId w:val="17"/>
        </w:numPr>
        <w:autoSpaceDE/>
        <w:autoSpaceDN/>
        <w:spacing w:after="160" w:line="259" w:lineRule="auto"/>
        <w:contextualSpacing/>
      </w:pPr>
      <w:r>
        <w:t>Surrey Fire and Rescue Service</w:t>
      </w:r>
    </w:p>
    <w:p w14:paraId="2CAC4986" w14:textId="77777777" w:rsidR="004418FA" w:rsidRDefault="004418FA" w:rsidP="005C5811">
      <w:pPr>
        <w:pStyle w:val="ListParagraph"/>
        <w:widowControl/>
        <w:numPr>
          <w:ilvl w:val="0"/>
          <w:numId w:val="17"/>
        </w:numPr>
        <w:autoSpaceDE/>
        <w:autoSpaceDN/>
        <w:spacing w:after="160" w:line="259" w:lineRule="auto"/>
        <w:contextualSpacing/>
      </w:pPr>
      <w:r>
        <w:t>Clinical Commissioning Groups</w:t>
      </w:r>
    </w:p>
    <w:p w14:paraId="688D680D" w14:textId="77777777" w:rsidR="004418FA" w:rsidRDefault="004418FA" w:rsidP="005C5811">
      <w:pPr>
        <w:pStyle w:val="ListParagraph"/>
        <w:widowControl/>
        <w:numPr>
          <w:ilvl w:val="0"/>
          <w:numId w:val="17"/>
        </w:numPr>
        <w:autoSpaceDE/>
        <w:autoSpaceDN/>
        <w:spacing w:after="160" w:line="259" w:lineRule="auto"/>
        <w:contextualSpacing/>
      </w:pPr>
      <w:r>
        <w:t>National Probation Service</w:t>
      </w:r>
    </w:p>
    <w:p w14:paraId="13DDBAC7" w14:textId="77777777" w:rsidR="004418FA" w:rsidRDefault="004418FA" w:rsidP="005C5811">
      <w:pPr>
        <w:pStyle w:val="ListParagraph"/>
        <w:widowControl/>
        <w:numPr>
          <w:ilvl w:val="0"/>
          <w:numId w:val="17"/>
        </w:numPr>
        <w:autoSpaceDE/>
        <w:autoSpaceDN/>
        <w:spacing w:after="160" w:line="259" w:lineRule="auto"/>
        <w:contextualSpacing/>
      </w:pPr>
      <w:r>
        <w:t xml:space="preserve">Other agencies and organisations determined locally, for example the local social housing </w:t>
      </w:r>
      <w:proofErr w:type="gramStart"/>
      <w:r>
        <w:t>provider</w:t>
      </w:r>
      <w:proofErr w:type="gramEnd"/>
    </w:p>
    <w:p w14:paraId="3C532807" w14:textId="77777777" w:rsidR="004418FA" w:rsidRDefault="004418FA" w:rsidP="004418FA">
      <w:r>
        <w:t>The above-named organisations are required under the Crime and Disorder Act 1998 to formulate and implement a strategy to tackle crime and disorder in their area.</w:t>
      </w:r>
    </w:p>
    <w:p w14:paraId="000E4919" w14:textId="77777777" w:rsidR="004C368C" w:rsidRDefault="004C368C" w:rsidP="004418FA"/>
    <w:p w14:paraId="5D33762C" w14:textId="77777777" w:rsidR="004418FA" w:rsidRDefault="00C45969" w:rsidP="004418FA">
      <w:hyperlink r:id="rId33" w:history="1">
        <w:r w:rsidR="004418FA" w:rsidRPr="00AA5E07">
          <w:rPr>
            <w:color w:val="0000FF"/>
            <w:u w:val="single"/>
          </w:rPr>
          <w:t>Surrey community safety - Healthy Surrey</w:t>
        </w:r>
      </w:hyperlink>
    </w:p>
    <w:p w14:paraId="1A4969D3" w14:textId="77777777" w:rsidR="004418FA" w:rsidRPr="00AA5E07" w:rsidRDefault="004418FA" w:rsidP="004418FA">
      <w:r w:rsidRPr="00AA5E07">
        <w:rPr>
          <w:rFonts w:eastAsia="Times New Roman" w:cstheme="minorHAnsi"/>
          <w:b/>
          <w:bCs/>
          <w:color w:val="43484D"/>
        </w:rPr>
        <w:t>Community Safety Priorities</w:t>
      </w:r>
    </w:p>
    <w:p w14:paraId="0D6D9674" w14:textId="77777777" w:rsidR="004418FA" w:rsidRPr="00AA5E07" w:rsidRDefault="004418FA" w:rsidP="004418FA">
      <w:pPr>
        <w:spacing w:beforeAutospacing="1" w:afterAutospacing="1"/>
        <w:rPr>
          <w:rFonts w:eastAsia="Times New Roman" w:cstheme="minorHAnsi"/>
          <w:color w:val="43484D"/>
        </w:rPr>
      </w:pPr>
      <w:r w:rsidRPr="00AA5E07">
        <w:rPr>
          <w:rFonts w:eastAsia="Times New Roman" w:cstheme="minorHAnsi"/>
          <w:color w:val="43484D"/>
        </w:rPr>
        <w:t>Surrey's shared community safety priorities have been incorporated into the </w:t>
      </w:r>
      <w:hyperlink r:id="rId34" w:history="1">
        <w:r w:rsidRPr="004C368C">
          <w:rPr>
            <w:rFonts w:eastAsia="Times New Roman" w:cstheme="minorHAnsi"/>
            <w:color w:val="005BAB"/>
            <w:u w:val="single"/>
          </w:rPr>
          <w:t>Health and Wellbeing Strategy</w:t>
        </w:r>
      </w:hyperlink>
      <w:r w:rsidRPr="00AA5E07">
        <w:rPr>
          <w:rFonts w:eastAsia="Times New Roman" w:cstheme="minorHAnsi"/>
          <w:color w:val="43484D"/>
        </w:rPr>
        <w:t> as follows:</w:t>
      </w:r>
    </w:p>
    <w:p w14:paraId="4031889A" w14:textId="77777777" w:rsidR="004418FA" w:rsidRPr="00AA5E07" w:rsidRDefault="004418FA" w:rsidP="005C5811">
      <w:pPr>
        <w:widowControl/>
        <w:numPr>
          <w:ilvl w:val="0"/>
          <w:numId w:val="18"/>
        </w:numPr>
        <w:autoSpaceDE/>
        <w:autoSpaceDN/>
        <w:spacing w:before="100" w:beforeAutospacing="1" w:after="100" w:afterAutospacing="1"/>
        <w:rPr>
          <w:rFonts w:eastAsia="Times New Roman" w:cstheme="minorHAnsi"/>
          <w:color w:val="43484D"/>
        </w:rPr>
      </w:pPr>
      <w:r w:rsidRPr="00AA5E07">
        <w:rPr>
          <w:rFonts w:eastAsia="Times New Roman" w:cstheme="minorHAnsi"/>
          <w:color w:val="43484D"/>
        </w:rPr>
        <w:t>Domestic Abuse (Priority One: Helping People Live Healthy Lives)</w:t>
      </w:r>
    </w:p>
    <w:p w14:paraId="47525915" w14:textId="77777777" w:rsidR="004418FA" w:rsidRPr="00AA5E07" w:rsidRDefault="004418FA" w:rsidP="005C5811">
      <w:pPr>
        <w:widowControl/>
        <w:numPr>
          <w:ilvl w:val="0"/>
          <w:numId w:val="18"/>
        </w:numPr>
        <w:autoSpaceDE/>
        <w:autoSpaceDN/>
        <w:spacing w:before="100" w:beforeAutospacing="1" w:after="100" w:afterAutospacing="1"/>
        <w:rPr>
          <w:rFonts w:eastAsia="Times New Roman" w:cstheme="minorHAnsi"/>
          <w:color w:val="43484D"/>
        </w:rPr>
      </w:pPr>
      <w:r w:rsidRPr="00AA5E07">
        <w:rPr>
          <w:rFonts w:eastAsia="Times New Roman" w:cstheme="minorHAnsi"/>
          <w:color w:val="43484D"/>
        </w:rPr>
        <w:lastRenderedPageBreak/>
        <w:t>Drug and Alcohol Abuse (Priority One: Helping People Live Healthy Lives)</w:t>
      </w:r>
    </w:p>
    <w:p w14:paraId="3D304C00" w14:textId="77777777" w:rsidR="004418FA" w:rsidRPr="00AA5E07" w:rsidRDefault="004418FA" w:rsidP="005C5811">
      <w:pPr>
        <w:widowControl/>
        <w:numPr>
          <w:ilvl w:val="0"/>
          <w:numId w:val="18"/>
        </w:numPr>
        <w:autoSpaceDE/>
        <w:autoSpaceDN/>
        <w:spacing w:before="100" w:beforeAutospacing="1" w:after="100" w:afterAutospacing="1"/>
        <w:rPr>
          <w:rFonts w:eastAsia="Times New Roman" w:cstheme="minorHAnsi"/>
          <w:color w:val="43484D"/>
        </w:rPr>
      </w:pPr>
      <w:r w:rsidRPr="00AA5E07">
        <w:rPr>
          <w:rFonts w:eastAsia="Times New Roman" w:cstheme="minorHAnsi"/>
          <w:color w:val="43484D"/>
        </w:rPr>
        <w:t>Prevent (Priority Three: Supporting People in Surrey to Fulfil their Potential)</w:t>
      </w:r>
    </w:p>
    <w:p w14:paraId="00E07FE2" w14:textId="77777777" w:rsidR="004418FA" w:rsidRPr="00AA5E07" w:rsidRDefault="004418FA" w:rsidP="005C5811">
      <w:pPr>
        <w:widowControl/>
        <w:numPr>
          <w:ilvl w:val="0"/>
          <w:numId w:val="18"/>
        </w:numPr>
        <w:autoSpaceDE/>
        <w:autoSpaceDN/>
        <w:spacing w:before="100" w:beforeAutospacing="1" w:after="100" w:afterAutospacing="1"/>
        <w:rPr>
          <w:rFonts w:eastAsia="Times New Roman" w:cstheme="minorHAnsi"/>
          <w:color w:val="43484D"/>
        </w:rPr>
      </w:pPr>
      <w:r w:rsidRPr="00AA5E07">
        <w:rPr>
          <w:rFonts w:eastAsia="Times New Roman" w:cstheme="minorHAnsi"/>
          <w:color w:val="43484D"/>
        </w:rPr>
        <w:t>Serious Youth Violence (Priority Three: Supporting People in Surrey to Fulfil their Potential)</w:t>
      </w:r>
    </w:p>
    <w:p w14:paraId="3F96B973" w14:textId="77777777" w:rsidR="004418FA" w:rsidRPr="00AA5E07" w:rsidRDefault="004418FA" w:rsidP="005C5811">
      <w:pPr>
        <w:widowControl/>
        <w:numPr>
          <w:ilvl w:val="0"/>
          <w:numId w:val="18"/>
        </w:numPr>
        <w:autoSpaceDE/>
        <w:autoSpaceDN/>
        <w:spacing w:before="100" w:beforeAutospacing="1" w:after="100" w:afterAutospacing="1"/>
        <w:rPr>
          <w:rFonts w:eastAsia="Times New Roman" w:cstheme="minorHAnsi"/>
          <w:color w:val="43484D"/>
        </w:rPr>
      </w:pPr>
      <w:r w:rsidRPr="00AA5E07">
        <w:rPr>
          <w:rFonts w:eastAsia="Times New Roman" w:cstheme="minorHAnsi"/>
          <w:color w:val="43484D"/>
        </w:rPr>
        <w:t>ASB Strategy Group (Priority Three: Supporting People in Surrey to Fulfil their Potential)</w:t>
      </w:r>
    </w:p>
    <w:p w14:paraId="14553B09" w14:textId="77777777" w:rsidR="004418FA" w:rsidRPr="004E4231" w:rsidRDefault="004418FA" w:rsidP="005C5811">
      <w:pPr>
        <w:widowControl/>
        <w:numPr>
          <w:ilvl w:val="0"/>
          <w:numId w:val="18"/>
        </w:numPr>
        <w:autoSpaceDE/>
        <w:autoSpaceDN/>
        <w:spacing w:before="100" w:beforeAutospacing="1" w:after="100" w:afterAutospacing="1"/>
        <w:rPr>
          <w:rFonts w:eastAsia="Times New Roman" w:cstheme="minorHAnsi"/>
          <w:color w:val="43484D"/>
        </w:rPr>
      </w:pPr>
      <w:r w:rsidRPr="00AA5E07">
        <w:rPr>
          <w:rFonts w:eastAsia="Times New Roman" w:cstheme="minorHAnsi"/>
          <w:color w:val="43484D"/>
        </w:rPr>
        <w:t>Tackling High Harm Crime will be delivered by the Serious and Organised Crime Partnership</w:t>
      </w:r>
    </w:p>
    <w:p w14:paraId="6A335D1C" w14:textId="77777777" w:rsidR="00546F2C" w:rsidRPr="004C368C" w:rsidRDefault="00546F2C" w:rsidP="00546F2C">
      <w:pPr>
        <w:spacing w:before="100" w:beforeAutospacing="1" w:after="100" w:afterAutospacing="1"/>
        <w:rPr>
          <w:rFonts w:eastAsia="Times New Roman" w:cstheme="minorHAnsi"/>
          <w:sz w:val="24"/>
          <w:szCs w:val="24"/>
        </w:rPr>
      </w:pPr>
      <w:r w:rsidRPr="004C368C">
        <w:rPr>
          <w:b/>
          <w:sz w:val="24"/>
          <w:szCs w:val="24"/>
        </w:rPr>
        <w:t>Community Harm and Risk Management Meetings</w:t>
      </w:r>
    </w:p>
    <w:p w14:paraId="4F87F352" w14:textId="77777777" w:rsidR="00546F2C" w:rsidRDefault="00546F2C" w:rsidP="004C368C">
      <w:pPr>
        <w:jc w:val="both"/>
      </w:pPr>
      <w:r>
        <w:t>Care leavers that</w:t>
      </w:r>
      <w:r w:rsidRPr="00D670DE">
        <w:t xml:space="preserve"> </w:t>
      </w:r>
      <w:r>
        <w:t>are p</w:t>
      </w:r>
      <w:r w:rsidRPr="00D670DE">
        <w:t>erpetrators of acts directed at people (</w:t>
      </w:r>
      <w:proofErr w:type="gramStart"/>
      <w:r w:rsidRPr="00D670DE">
        <w:t>i.e.</w:t>
      </w:r>
      <w:proofErr w:type="gramEnd"/>
      <w:r w:rsidRPr="00D670DE">
        <w:t xml:space="preserve"> intimidation/harassment, making threats, verbal abuse, coercion/exploitation)</w:t>
      </w:r>
      <w:r>
        <w:t xml:space="preserve"> </w:t>
      </w:r>
      <w:r w:rsidRPr="0052246B">
        <w:t>anti-social behaviour</w:t>
      </w:r>
      <w:r>
        <w:t xml:space="preserve"> can be discussed at </w:t>
      </w:r>
      <w:r w:rsidRPr="0052246B">
        <w:t>Community Harm and Risk Management Meetings (</w:t>
      </w:r>
      <w:proofErr w:type="spellStart"/>
      <w:r w:rsidRPr="0052246B">
        <w:t>CHaRMMs</w:t>
      </w:r>
      <w:proofErr w:type="spellEnd"/>
      <w:r w:rsidRPr="0052246B">
        <w:t>)</w:t>
      </w:r>
      <w:r>
        <w:t>. U</w:t>
      </w:r>
      <w:r w:rsidRPr="00D670DE">
        <w:t xml:space="preserve">sing the expertise that exists on this multi-agency group, members will share information on </w:t>
      </w:r>
      <w:proofErr w:type="gramStart"/>
      <w:r w:rsidRPr="00D670DE">
        <w:t>high risk</w:t>
      </w:r>
      <w:proofErr w:type="gramEnd"/>
      <w:r w:rsidRPr="00D670DE">
        <w:t xml:space="preserve"> </w:t>
      </w:r>
      <w:r>
        <w:t>young people</w:t>
      </w:r>
      <w:r w:rsidRPr="00D670DE">
        <w:t xml:space="preserve"> and incidents and </w:t>
      </w:r>
      <w:r>
        <w:t>implement</w:t>
      </w:r>
      <w:r w:rsidRPr="00D670DE">
        <w:t xml:space="preserve"> appropriate risk management plans to address the behaviour of the perpetrator and reduce the negative impact on victims.</w:t>
      </w:r>
    </w:p>
    <w:p w14:paraId="43BE5623" w14:textId="77777777" w:rsidR="004C368C" w:rsidRDefault="004C368C" w:rsidP="004C368C">
      <w:pPr>
        <w:jc w:val="both"/>
      </w:pPr>
    </w:p>
    <w:p w14:paraId="2D8E616A" w14:textId="77777777" w:rsidR="00546F2C" w:rsidRDefault="00546F2C" w:rsidP="004C368C">
      <w:pPr>
        <w:tabs>
          <w:tab w:val="left" w:pos="2175"/>
        </w:tabs>
        <w:jc w:val="both"/>
        <w:rPr>
          <w:rFonts w:ascii="Calibri" w:hAnsi="Calibri"/>
        </w:rPr>
      </w:pPr>
      <w:proofErr w:type="gramStart"/>
      <w:r>
        <w:t>PA’s</w:t>
      </w:r>
      <w:proofErr w:type="gramEnd"/>
      <w:r>
        <w:t xml:space="preserve"> should make a referral to </w:t>
      </w:r>
      <w:proofErr w:type="spellStart"/>
      <w:r>
        <w:t>CHaRMMs</w:t>
      </w:r>
      <w:proofErr w:type="spellEnd"/>
      <w:r>
        <w:t xml:space="preserve"> through the community safety partnership for the relevant area. </w:t>
      </w:r>
      <w:hyperlink r:id="rId35" w:history="1">
        <w:r w:rsidRPr="00AA5E07">
          <w:rPr>
            <w:color w:val="0000FF"/>
            <w:u w:val="single"/>
          </w:rPr>
          <w:t>Find your local Community Safety Partnership - Healthy Surrey</w:t>
        </w:r>
      </w:hyperlink>
    </w:p>
    <w:p w14:paraId="30CE021A" w14:textId="77777777" w:rsidR="00546F2C" w:rsidRPr="004418FA" w:rsidRDefault="00546F2C" w:rsidP="004418FA">
      <w:pPr>
        <w:rPr>
          <w:b/>
          <w:color w:val="4F81BD" w:themeColor="accent1"/>
          <w:sz w:val="28"/>
          <w:szCs w:val="28"/>
          <w:u w:val="single"/>
        </w:rPr>
      </w:pPr>
    </w:p>
    <w:p w14:paraId="09EBD87C" w14:textId="77777777" w:rsidR="004418FA" w:rsidRPr="00B77EAD" w:rsidRDefault="004418FA" w:rsidP="004418FA">
      <w:pPr>
        <w:pStyle w:val="Heading2"/>
        <w:tabs>
          <w:tab w:val="left" w:pos="860"/>
          <w:tab w:val="left" w:pos="861"/>
        </w:tabs>
        <w:ind w:left="0" w:firstLine="0"/>
      </w:pPr>
    </w:p>
    <w:p w14:paraId="1E4FD8CF" w14:textId="38F2351B" w:rsidR="00B77EAD" w:rsidRPr="00546F2C" w:rsidRDefault="00546F2C" w:rsidP="005C5811">
      <w:pPr>
        <w:pStyle w:val="Heading2"/>
        <w:numPr>
          <w:ilvl w:val="0"/>
          <w:numId w:val="1"/>
        </w:numPr>
        <w:tabs>
          <w:tab w:val="left" w:pos="860"/>
          <w:tab w:val="left" w:pos="861"/>
        </w:tabs>
        <w:ind w:hanging="721"/>
      </w:pPr>
      <w:bookmarkStart w:id="20" w:name="_Toc148517329"/>
      <w:r>
        <w:rPr>
          <w:color w:val="385522"/>
          <w:spacing w:val="-3"/>
        </w:rPr>
        <w:t>Multi-agency Public Protection Arrangements (MAPPA)</w:t>
      </w:r>
      <w:bookmarkEnd w:id="20"/>
    </w:p>
    <w:p w14:paraId="045162F4" w14:textId="77777777" w:rsidR="00546F2C" w:rsidRDefault="00546F2C" w:rsidP="00546F2C">
      <w:pPr>
        <w:pStyle w:val="Heading2"/>
        <w:tabs>
          <w:tab w:val="left" w:pos="860"/>
          <w:tab w:val="left" w:pos="861"/>
        </w:tabs>
        <w:ind w:left="0" w:firstLine="0"/>
        <w:rPr>
          <w:color w:val="385522"/>
          <w:spacing w:val="-3"/>
        </w:rPr>
      </w:pPr>
    </w:p>
    <w:p w14:paraId="759F679D" w14:textId="77777777" w:rsidR="00546F2C" w:rsidRDefault="00546F2C" w:rsidP="004C368C">
      <w:pPr>
        <w:jc w:val="both"/>
      </w:pPr>
      <w:r>
        <w:t xml:space="preserve">The Criminal Justice Act 2003 established MAPPA designed to protect the public from serious harm by sexual or violent offenders. MAPPA requires the local Criminal Justice agencies and other bodies dealing with offenders to work together in partnership in managing the risk these offenders pose. </w:t>
      </w:r>
    </w:p>
    <w:p w14:paraId="02FE5F6B" w14:textId="77777777" w:rsidR="004C368C" w:rsidRDefault="004C368C" w:rsidP="004C368C">
      <w:pPr>
        <w:jc w:val="both"/>
      </w:pPr>
    </w:p>
    <w:p w14:paraId="7F56D6A9" w14:textId="77777777" w:rsidR="00546F2C" w:rsidRDefault="00546F2C" w:rsidP="00546F2C">
      <w:r>
        <w:t xml:space="preserve">MAPPA management levels are set according to the number of agencies involved – </w:t>
      </w:r>
    </w:p>
    <w:p w14:paraId="41760F80" w14:textId="77777777" w:rsidR="00546F2C" w:rsidRDefault="00546F2C" w:rsidP="00546F2C">
      <w:r>
        <w:t>Level 1 – Ordinary agency management</w:t>
      </w:r>
    </w:p>
    <w:p w14:paraId="693D6FF3" w14:textId="77777777" w:rsidR="00546F2C" w:rsidRDefault="00546F2C" w:rsidP="00546F2C">
      <w:r>
        <w:t>Level 2 – Active multi-agency approach is needed (MAPP meetings required)</w:t>
      </w:r>
    </w:p>
    <w:p w14:paraId="74FC9DEF" w14:textId="77777777" w:rsidR="00546F2C" w:rsidRDefault="00546F2C" w:rsidP="00546F2C">
      <w:r>
        <w:t xml:space="preserve">Level 3 – Senior representatives of the relevant agencies with authority to commit resources that are needed to manage the risk must be involved. </w:t>
      </w:r>
    </w:p>
    <w:p w14:paraId="3D821FB3" w14:textId="77777777" w:rsidR="004C368C" w:rsidRDefault="004C368C" w:rsidP="00546F2C"/>
    <w:p w14:paraId="1A43BFCE" w14:textId="77777777" w:rsidR="00546F2C" w:rsidRDefault="00546F2C" w:rsidP="00546F2C">
      <w:r>
        <w:t xml:space="preserve">There are three categories: </w:t>
      </w:r>
    </w:p>
    <w:p w14:paraId="3421FD8E" w14:textId="77777777" w:rsidR="00546F2C" w:rsidRDefault="00546F2C" w:rsidP="00546F2C">
      <w:r>
        <w:t>Category 1 – Sexual offenders</w:t>
      </w:r>
    </w:p>
    <w:p w14:paraId="17090183" w14:textId="77777777" w:rsidR="00546F2C" w:rsidRDefault="00546F2C" w:rsidP="00546F2C">
      <w:r>
        <w:t>Category 2 – Violent Offenders</w:t>
      </w:r>
    </w:p>
    <w:p w14:paraId="4F8BB8A9" w14:textId="77777777" w:rsidR="00546F2C" w:rsidRDefault="00546F2C" w:rsidP="00546F2C">
      <w:r>
        <w:t>Category 3 – High profile cases</w:t>
      </w:r>
    </w:p>
    <w:p w14:paraId="3E37FC78" w14:textId="77777777" w:rsidR="00546F2C" w:rsidRDefault="00546F2C" w:rsidP="00546F2C"/>
    <w:p w14:paraId="04DD4F9B" w14:textId="77777777" w:rsidR="00546F2C" w:rsidRPr="00BB6FB8" w:rsidRDefault="00546F2C" w:rsidP="00546F2C">
      <w:r>
        <w:t xml:space="preserve">The expectation is that personal advisers attend MAPPA meetings being held in relation to their young person. </w:t>
      </w:r>
    </w:p>
    <w:p w14:paraId="65F2782D" w14:textId="77777777" w:rsidR="00546F2C" w:rsidRDefault="00546F2C" w:rsidP="00546F2C">
      <w:pPr>
        <w:pStyle w:val="Heading2"/>
        <w:tabs>
          <w:tab w:val="left" w:pos="860"/>
          <w:tab w:val="left" w:pos="861"/>
        </w:tabs>
        <w:ind w:left="0" w:firstLine="0"/>
        <w:rPr>
          <w:color w:val="385522"/>
          <w:spacing w:val="-3"/>
        </w:rPr>
      </w:pPr>
    </w:p>
    <w:p w14:paraId="7401A1D5" w14:textId="77777777" w:rsidR="00546F2C" w:rsidRPr="00B77EAD" w:rsidRDefault="00546F2C" w:rsidP="00546F2C">
      <w:pPr>
        <w:pStyle w:val="Heading2"/>
        <w:tabs>
          <w:tab w:val="left" w:pos="860"/>
          <w:tab w:val="left" w:pos="861"/>
        </w:tabs>
        <w:ind w:left="0" w:firstLine="0"/>
      </w:pPr>
    </w:p>
    <w:p w14:paraId="05259AFD" w14:textId="654CF3C5" w:rsidR="00B77EAD" w:rsidRPr="00546F2C" w:rsidRDefault="00546F2C" w:rsidP="005C5811">
      <w:pPr>
        <w:pStyle w:val="Heading2"/>
        <w:numPr>
          <w:ilvl w:val="0"/>
          <w:numId w:val="1"/>
        </w:numPr>
        <w:tabs>
          <w:tab w:val="left" w:pos="860"/>
          <w:tab w:val="left" w:pos="861"/>
        </w:tabs>
        <w:ind w:hanging="721"/>
      </w:pPr>
      <w:bookmarkStart w:id="21" w:name="_Toc148517330"/>
      <w:r>
        <w:rPr>
          <w:color w:val="385522"/>
          <w:spacing w:val="-3"/>
        </w:rPr>
        <w:t>Violent Sexual Offender Database of Records (</w:t>
      </w:r>
      <w:proofErr w:type="spellStart"/>
      <w:r>
        <w:rPr>
          <w:color w:val="385522"/>
          <w:spacing w:val="-3"/>
        </w:rPr>
        <w:t>ViSOR</w:t>
      </w:r>
      <w:proofErr w:type="spellEnd"/>
      <w:r>
        <w:rPr>
          <w:color w:val="385522"/>
          <w:spacing w:val="-3"/>
        </w:rPr>
        <w:t>)</w:t>
      </w:r>
      <w:bookmarkEnd w:id="21"/>
    </w:p>
    <w:p w14:paraId="490F0F96" w14:textId="77777777" w:rsidR="00546F2C" w:rsidRDefault="00546F2C" w:rsidP="00546F2C">
      <w:pPr>
        <w:pStyle w:val="Heading2"/>
        <w:tabs>
          <w:tab w:val="left" w:pos="860"/>
          <w:tab w:val="left" w:pos="861"/>
        </w:tabs>
        <w:ind w:left="0" w:firstLine="0"/>
        <w:rPr>
          <w:color w:val="385522"/>
          <w:spacing w:val="-3"/>
        </w:rPr>
      </w:pPr>
    </w:p>
    <w:p w14:paraId="0BE46C2B" w14:textId="77777777" w:rsidR="00546F2C" w:rsidRDefault="00546F2C" w:rsidP="004C368C">
      <w:pPr>
        <w:jc w:val="both"/>
      </w:pPr>
      <w:r>
        <w:t xml:space="preserve">This is the violent and sexual offender database of records of those registered to the Police under the Sexual Offences Act 2003 and those detained for 12 months or more for violent offences, and those at risk of violent and sexual offending.  </w:t>
      </w:r>
    </w:p>
    <w:p w14:paraId="57E53810" w14:textId="77777777" w:rsidR="004C368C" w:rsidRDefault="004C368C" w:rsidP="004C368C">
      <w:pPr>
        <w:jc w:val="both"/>
      </w:pPr>
    </w:p>
    <w:p w14:paraId="551677B9" w14:textId="77777777" w:rsidR="00546F2C" w:rsidRPr="00872A29" w:rsidRDefault="00546F2C" w:rsidP="004C368C">
      <w:pPr>
        <w:jc w:val="both"/>
        <w:rPr>
          <w:rStyle w:val="Hyperlink"/>
        </w:rPr>
      </w:pPr>
      <w:r>
        <w:t xml:space="preserve">The register can be accessed by the Police, National Probation Service and Prison Service personnel. It holds information regarding name (including aliases) address, date of birth, NI number, </w:t>
      </w:r>
      <w:proofErr w:type="gramStart"/>
      <w:r>
        <w:t>bank</w:t>
      </w:r>
      <w:proofErr w:type="gramEnd"/>
      <w:r>
        <w:t xml:space="preserve"> and passport details. Other details such as appearance, employer’s details and car registration number can also be added. </w:t>
      </w:r>
    </w:p>
    <w:p w14:paraId="614439F0" w14:textId="77777777" w:rsidR="00546F2C" w:rsidRDefault="00546F2C" w:rsidP="00546F2C">
      <w:pPr>
        <w:pStyle w:val="Heading2"/>
        <w:tabs>
          <w:tab w:val="left" w:pos="860"/>
          <w:tab w:val="left" w:pos="861"/>
        </w:tabs>
        <w:ind w:left="0" w:firstLine="0"/>
        <w:rPr>
          <w:color w:val="385522"/>
          <w:spacing w:val="-3"/>
        </w:rPr>
      </w:pPr>
    </w:p>
    <w:p w14:paraId="003E97A8" w14:textId="77777777" w:rsidR="00546F2C" w:rsidRPr="00546F2C" w:rsidRDefault="00546F2C" w:rsidP="00546F2C">
      <w:pPr>
        <w:pStyle w:val="Heading2"/>
        <w:tabs>
          <w:tab w:val="left" w:pos="860"/>
          <w:tab w:val="left" w:pos="861"/>
        </w:tabs>
        <w:ind w:left="0" w:firstLine="0"/>
      </w:pPr>
    </w:p>
    <w:p w14:paraId="162158D0" w14:textId="1C302713" w:rsidR="00546F2C" w:rsidRPr="004A474A" w:rsidRDefault="004A474A" w:rsidP="005C5811">
      <w:pPr>
        <w:pStyle w:val="Heading2"/>
        <w:numPr>
          <w:ilvl w:val="0"/>
          <w:numId w:val="1"/>
        </w:numPr>
        <w:tabs>
          <w:tab w:val="left" w:pos="860"/>
          <w:tab w:val="left" w:pos="861"/>
        </w:tabs>
        <w:ind w:hanging="721"/>
      </w:pPr>
      <w:bookmarkStart w:id="22" w:name="_Toc148517331"/>
      <w:r>
        <w:rPr>
          <w:color w:val="385522"/>
          <w:spacing w:val="-3"/>
        </w:rPr>
        <w:t>Criminal Courts</w:t>
      </w:r>
      <w:bookmarkEnd w:id="22"/>
    </w:p>
    <w:p w14:paraId="0F80C5F2" w14:textId="77777777" w:rsidR="004A474A" w:rsidRDefault="004A474A" w:rsidP="004C368C">
      <w:pPr>
        <w:pStyle w:val="Heading2"/>
        <w:tabs>
          <w:tab w:val="left" w:pos="860"/>
          <w:tab w:val="left" w:pos="861"/>
        </w:tabs>
        <w:ind w:left="0" w:firstLine="0"/>
        <w:jc w:val="both"/>
        <w:rPr>
          <w:color w:val="385522"/>
          <w:spacing w:val="-3"/>
        </w:rPr>
      </w:pPr>
    </w:p>
    <w:p w14:paraId="382B7441" w14:textId="77777777" w:rsidR="004A474A" w:rsidRDefault="004A474A" w:rsidP="004C368C">
      <w:pPr>
        <w:jc w:val="both"/>
      </w:pPr>
      <w:r w:rsidRPr="00D020D9">
        <w:t xml:space="preserve">It is good practice for the </w:t>
      </w:r>
      <w:r>
        <w:t>care leaver’s personal adviser</w:t>
      </w:r>
      <w:r w:rsidRPr="00D020D9">
        <w:t xml:space="preserve"> to attend court with </w:t>
      </w:r>
      <w:r>
        <w:t>care leavers when they need to attend</w:t>
      </w:r>
      <w:r w:rsidRPr="00D020D9">
        <w:t xml:space="preserve">, particularly on the day of sentence, to ensure that the </w:t>
      </w:r>
      <w:r>
        <w:t>young person</w:t>
      </w:r>
      <w:r w:rsidRPr="00D020D9">
        <w:t>’s best interests are represented</w:t>
      </w:r>
      <w:r>
        <w:t>,</w:t>
      </w:r>
      <w:r w:rsidRPr="00D020D9">
        <w:t xml:space="preserve"> and that custody is used only as a last resort.</w:t>
      </w:r>
    </w:p>
    <w:p w14:paraId="39B3A3D2" w14:textId="77777777" w:rsidR="004C368C" w:rsidRDefault="004C368C" w:rsidP="004C368C">
      <w:pPr>
        <w:jc w:val="both"/>
      </w:pPr>
    </w:p>
    <w:p w14:paraId="7617C677" w14:textId="77777777" w:rsidR="004A474A" w:rsidRDefault="004A474A" w:rsidP="004C368C">
      <w:pPr>
        <w:tabs>
          <w:tab w:val="left" w:pos="2175"/>
        </w:tabs>
        <w:jc w:val="both"/>
      </w:pPr>
      <w:r w:rsidRPr="00B75BE5">
        <w:t xml:space="preserve">It is advisable for the personal adviser to seek from the young person their expressed written consent for communication between their PA and legal representative to improve the sharing of relevant information and appropriate support and advice offered. </w:t>
      </w:r>
    </w:p>
    <w:p w14:paraId="69483D82" w14:textId="77777777" w:rsidR="00B75BE5" w:rsidRDefault="00B75BE5" w:rsidP="004A474A">
      <w:pPr>
        <w:tabs>
          <w:tab w:val="left" w:pos="2175"/>
        </w:tabs>
        <w:jc w:val="both"/>
      </w:pPr>
    </w:p>
    <w:p w14:paraId="0C21F92B" w14:textId="2A6F097B" w:rsidR="00B75BE5" w:rsidRDefault="00B75BE5" w:rsidP="00B75BE5">
      <w:pPr>
        <w:rPr>
          <w:b/>
        </w:rPr>
      </w:pPr>
      <w:bookmarkStart w:id="23" w:name="Crown"/>
      <w:r>
        <w:rPr>
          <w:b/>
        </w:rPr>
        <w:t xml:space="preserve">12.1 </w:t>
      </w:r>
      <w:r w:rsidRPr="00DA08D1">
        <w:rPr>
          <w:b/>
        </w:rPr>
        <w:t xml:space="preserve">Crown Prosecution Service </w:t>
      </w:r>
      <w:r>
        <w:rPr>
          <w:b/>
        </w:rPr>
        <w:t>–</w:t>
      </w:r>
      <w:r w:rsidRPr="00DA08D1">
        <w:rPr>
          <w:b/>
        </w:rPr>
        <w:t xml:space="preserve"> </w:t>
      </w:r>
    </w:p>
    <w:bookmarkEnd w:id="23"/>
    <w:p w14:paraId="198E7B8C" w14:textId="77777777" w:rsidR="00B75BE5" w:rsidRDefault="00B75BE5" w:rsidP="00B75BE5">
      <w:pPr>
        <w:rPr>
          <w:b/>
        </w:rPr>
      </w:pPr>
    </w:p>
    <w:p w14:paraId="706BE277" w14:textId="00CB7D31" w:rsidR="00B75BE5" w:rsidRDefault="00B75BE5" w:rsidP="00B75BE5">
      <w:r w:rsidRPr="00DA08D1">
        <w:t xml:space="preserve">The Crown Prosecution Service was </w:t>
      </w:r>
      <w:r>
        <w:t>established</w:t>
      </w:r>
      <w:r w:rsidRPr="00DA08D1">
        <w:t xml:space="preserve"> in 1986 to prosecute criminal cases investigated by the police in England and Wales. In undertaking this role, the CPS:</w:t>
      </w:r>
    </w:p>
    <w:p w14:paraId="7F9CE931" w14:textId="77777777" w:rsidR="00B75BE5" w:rsidRPr="00DA08D1" w:rsidRDefault="00B75BE5" w:rsidP="00B75BE5"/>
    <w:p w14:paraId="75DBF0EE" w14:textId="77777777" w:rsidR="00B75BE5" w:rsidRPr="00DA08D1" w:rsidRDefault="00B75BE5" w:rsidP="005C5811">
      <w:pPr>
        <w:pStyle w:val="ListParagraph"/>
        <w:widowControl/>
        <w:numPr>
          <w:ilvl w:val="0"/>
          <w:numId w:val="19"/>
        </w:numPr>
        <w:autoSpaceDE/>
        <w:autoSpaceDN/>
        <w:spacing w:after="160" w:line="259" w:lineRule="auto"/>
        <w:contextualSpacing/>
      </w:pPr>
      <w:r w:rsidRPr="00DA08D1">
        <w:t xml:space="preserve">Advises the police on cases for possible </w:t>
      </w:r>
      <w:proofErr w:type="gramStart"/>
      <w:r w:rsidRPr="00DA08D1">
        <w:t>prosecution</w:t>
      </w:r>
      <w:proofErr w:type="gramEnd"/>
    </w:p>
    <w:p w14:paraId="11B6C47D" w14:textId="77777777" w:rsidR="00B75BE5" w:rsidRPr="00DA08D1" w:rsidRDefault="00B75BE5" w:rsidP="005C5811">
      <w:pPr>
        <w:pStyle w:val="ListParagraph"/>
        <w:widowControl/>
        <w:numPr>
          <w:ilvl w:val="0"/>
          <w:numId w:val="19"/>
        </w:numPr>
        <w:autoSpaceDE/>
        <w:autoSpaceDN/>
        <w:spacing w:after="160" w:line="259" w:lineRule="auto"/>
        <w:contextualSpacing/>
      </w:pPr>
      <w:r w:rsidRPr="00DA08D1">
        <w:t xml:space="preserve">Reviews cases submitted by the police for </w:t>
      </w:r>
      <w:proofErr w:type="gramStart"/>
      <w:r w:rsidRPr="00DA08D1">
        <w:t>prosecution</w:t>
      </w:r>
      <w:proofErr w:type="gramEnd"/>
    </w:p>
    <w:p w14:paraId="2B9CA3C9" w14:textId="77777777" w:rsidR="00B75BE5" w:rsidRPr="00DA08D1" w:rsidRDefault="00B75BE5" w:rsidP="005C5811">
      <w:pPr>
        <w:pStyle w:val="ListParagraph"/>
        <w:widowControl/>
        <w:numPr>
          <w:ilvl w:val="0"/>
          <w:numId w:val="19"/>
        </w:numPr>
        <w:autoSpaceDE/>
        <w:autoSpaceDN/>
        <w:spacing w:after="160" w:line="259" w:lineRule="auto"/>
        <w:contextualSpacing/>
      </w:pPr>
      <w:r w:rsidRPr="00DA08D1">
        <w:t xml:space="preserve">Where the decision is to prosecute, determines the charge in the more serious and complex </w:t>
      </w:r>
      <w:proofErr w:type="gramStart"/>
      <w:r w:rsidRPr="00DA08D1">
        <w:t>cases</w:t>
      </w:r>
      <w:proofErr w:type="gramEnd"/>
    </w:p>
    <w:p w14:paraId="33442E96" w14:textId="77777777" w:rsidR="00B75BE5" w:rsidRPr="00DA08D1" w:rsidRDefault="00B75BE5" w:rsidP="005C5811">
      <w:pPr>
        <w:pStyle w:val="ListParagraph"/>
        <w:widowControl/>
        <w:numPr>
          <w:ilvl w:val="0"/>
          <w:numId w:val="19"/>
        </w:numPr>
        <w:autoSpaceDE/>
        <w:autoSpaceDN/>
        <w:spacing w:after="160" w:line="259" w:lineRule="auto"/>
        <w:contextualSpacing/>
      </w:pPr>
      <w:r w:rsidRPr="00DA08D1">
        <w:t xml:space="preserve">Prepares cases for </w:t>
      </w:r>
      <w:proofErr w:type="gramStart"/>
      <w:r w:rsidRPr="00DA08D1">
        <w:t>court</w:t>
      </w:r>
      <w:proofErr w:type="gramEnd"/>
    </w:p>
    <w:p w14:paraId="59BBFECA" w14:textId="77777777" w:rsidR="00B75BE5" w:rsidRDefault="00B75BE5" w:rsidP="005C5811">
      <w:pPr>
        <w:pStyle w:val="ListParagraph"/>
        <w:widowControl/>
        <w:numPr>
          <w:ilvl w:val="0"/>
          <w:numId w:val="19"/>
        </w:numPr>
        <w:autoSpaceDE/>
        <w:autoSpaceDN/>
        <w:spacing w:after="160" w:line="259" w:lineRule="auto"/>
        <w:contextualSpacing/>
      </w:pPr>
      <w:r w:rsidRPr="00DA08D1">
        <w:t xml:space="preserve">Presents those cases at </w:t>
      </w:r>
      <w:proofErr w:type="gramStart"/>
      <w:r w:rsidRPr="00DA08D1">
        <w:t>court</w:t>
      </w:r>
      <w:proofErr w:type="gramEnd"/>
    </w:p>
    <w:p w14:paraId="1C2A8478" w14:textId="77777777" w:rsidR="00B75BE5" w:rsidRPr="00B05CD9" w:rsidRDefault="00B75BE5" w:rsidP="00B75BE5">
      <w:pPr>
        <w:pStyle w:val="ListParagraph"/>
      </w:pPr>
    </w:p>
    <w:p w14:paraId="1A1BF04B" w14:textId="3174A10D" w:rsidR="00B75BE5" w:rsidRDefault="00B75BE5" w:rsidP="00B75BE5">
      <w:pPr>
        <w:rPr>
          <w:b/>
        </w:rPr>
      </w:pPr>
      <w:bookmarkStart w:id="24" w:name="Magistrates"/>
      <w:r>
        <w:rPr>
          <w:b/>
        </w:rPr>
        <w:t xml:space="preserve">12.2 Magistrates Court </w:t>
      </w:r>
      <w:bookmarkEnd w:id="24"/>
      <w:r>
        <w:rPr>
          <w:b/>
        </w:rPr>
        <w:t xml:space="preserve">– </w:t>
      </w:r>
    </w:p>
    <w:p w14:paraId="2F3736A0" w14:textId="77777777" w:rsidR="00B75BE5" w:rsidRDefault="00B75BE5" w:rsidP="00B75BE5">
      <w:pPr>
        <w:rPr>
          <w:b/>
        </w:rPr>
      </w:pPr>
    </w:p>
    <w:p w14:paraId="2628B774" w14:textId="625342D1" w:rsidR="00B75BE5" w:rsidRPr="00355E17" w:rsidRDefault="00B75BE5" w:rsidP="00B75BE5">
      <w:r w:rsidRPr="00355E17">
        <w:t>All criminal cases start in a magistrates’ court.</w:t>
      </w:r>
      <w:r w:rsidRPr="00355E17">
        <w:rPr>
          <w:b/>
        </w:rPr>
        <w:t xml:space="preserve"> </w:t>
      </w:r>
      <w:r w:rsidRPr="00355E17">
        <w:t>Cases are heard by either:</w:t>
      </w:r>
    </w:p>
    <w:p w14:paraId="0312980A" w14:textId="77777777" w:rsidR="00B75BE5" w:rsidRPr="002C2B3D" w:rsidRDefault="00B75BE5" w:rsidP="005C5811">
      <w:pPr>
        <w:pStyle w:val="ListParagraph"/>
        <w:widowControl/>
        <w:numPr>
          <w:ilvl w:val="0"/>
          <w:numId w:val="20"/>
        </w:numPr>
        <w:autoSpaceDE/>
        <w:autoSpaceDN/>
        <w:spacing w:after="160" w:line="259" w:lineRule="auto"/>
        <w:contextualSpacing/>
      </w:pPr>
      <w:r w:rsidRPr="002C2B3D">
        <w:t>2 or 3 magistrates</w:t>
      </w:r>
    </w:p>
    <w:p w14:paraId="7B5F6244" w14:textId="77777777" w:rsidR="00B75BE5" w:rsidRPr="002C2B3D" w:rsidRDefault="00B75BE5" w:rsidP="005C5811">
      <w:pPr>
        <w:pStyle w:val="ListParagraph"/>
        <w:widowControl/>
        <w:numPr>
          <w:ilvl w:val="0"/>
          <w:numId w:val="20"/>
        </w:numPr>
        <w:autoSpaceDE/>
        <w:autoSpaceDN/>
        <w:spacing w:after="160" w:line="259" w:lineRule="auto"/>
        <w:contextualSpacing/>
      </w:pPr>
      <w:r w:rsidRPr="002C2B3D">
        <w:t xml:space="preserve">a district </w:t>
      </w:r>
      <w:proofErr w:type="gramStart"/>
      <w:r>
        <w:t>J</w:t>
      </w:r>
      <w:r w:rsidRPr="002C2B3D">
        <w:t>udge</w:t>
      </w:r>
      <w:proofErr w:type="gramEnd"/>
    </w:p>
    <w:p w14:paraId="1549B21C" w14:textId="77777777" w:rsidR="00B75BE5" w:rsidRDefault="00B75BE5" w:rsidP="00B75BE5">
      <w:r w:rsidRPr="00355E17">
        <w:t>There isn’t a jury in a magistrates’ court.</w:t>
      </w:r>
      <w:r>
        <w:t xml:space="preserve"> Magistrate courts deal with ‘summary offences’ these are minor criminal offences, such as drunk and disorderly it can also deal with some more serious offences such as burglary or drug offences. Serious cases are referred on to the Crown Court. Some offenders are convicted at the Magistrates Court, but their case is passed to the Crown Court for sentencing to be passed. </w:t>
      </w:r>
    </w:p>
    <w:p w14:paraId="607C5EBD" w14:textId="77777777" w:rsidR="00B75BE5" w:rsidRDefault="00B75BE5" w:rsidP="00B75BE5"/>
    <w:p w14:paraId="474299D6" w14:textId="77777777" w:rsidR="00B75BE5" w:rsidRDefault="00B75BE5" w:rsidP="00B75BE5">
      <w:r>
        <w:t xml:space="preserve">There is usually a bail information officer (Probation worker) who prepares bail reports for the court to consider. </w:t>
      </w:r>
      <w:r w:rsidRPr="00D8728F">
        <w:t xml:space="preserve">Stonham </w:t>
      </w:r>
      <w:r>
        <w:t xml:space="preserve">housing </w:t>
      </w:r>
      <w:r w:rsidRPr="00D8728F">
        <w:t>operates the bail and support scheme (BASS) which offers accommodation to those on bail or on tag, who have no</w:t>
      </w:r>
      <w:r>
        <w:t xml:space="preserve"> suitable alternative. Young people </w:t>
      </w:r>
      <w:proofErr w:type="gramStart"/>
      <w:r w:rsidRPr="00D8728F">
        <w:t>have to</w:t>
      </w:r>
      <w:proofErr w:type="gramEnd"/>
      <w:r w:rsidRPr="00D8728F">
        <w:t xml:space="preserve"> pay for BASS accom</w:t>
      </w:r>
      <w:r>
        <w:t>modation and should</w:t>
      </w:r>
      <w:r w:rsidRPr="00D8728F">
        <w:t xml:space="preserve"> claim housing benefit to help with the cost</w:t>
      </w:r>
      <w:r>
        <w:t>.</w:t>
      </w:r>
    </w:p>
    <w:p w14:paraId="4DBC66BC" w14:textId="77777777" w:rsidR="00B75BE5" w:rsidRDefault="00B75BE5" w:rsidP="00B75BE5"/>
    <w:p w14:paraId="141FE5CB" w14:textId="77777777" w:rsidR="00B75BE5" w:rsidRDefault="00B75BE5" w:rsidP="00B75BE5">
      <w:pPr>
        <w:rPr>
          <w:b/>
        </w:rPr>
      </w:pPr>
      <w:bookmarkStart w:id="25" w:name="Court"/>
      <w:r>
        <w:rPr>
          <w:b/>
        </w:rPr>
        <w:t xml:space="preserve">12.3 </w:t>
      </w:r>
      <w:r w:rsidRPr="00355E17">
        <w:rPr>
          <w:b/>
        </w:rPr>
        <w:t>Crown Court</w:t>
      </w:r>
      <w:r>
        <w:rPr>
          <w:b/>
        </w:rPr>
        <w:t xml:space="preserve"> </w:t>
      </w:r>
      <w:bookmarkEnd w:id="25"/>
      <w:r>
        <w:rPr>
          <w:b/>
        </w:rPr>
        <w:t xml:space="preserve">– </w:t>
      </w:r>
    </w:p>
    <w:p w14:paraId="15FC5ACB" w14:textId="77777777" w:rsidR="00B75BE5" w:rsidRDefault="00B75BE5" w:rsidP="00B75BE5">
      <w:pPr>
        <w:rPr>
          <w:b/>
        </w:rPr>
      </w:pPr>
    </w:p>
    <w:p w14:paraId="61149363" w14:textId="26BF5A6A" w:rsidR="00B75BE5" w:rsidRDefault="00B75BE5" w:rsidP="00B75BE5">
      <w:r w:rsidRPr="00355E17">
        <w:t xml:space="preserve">Deals with more serious cases such as murder, </w:t>
      </w:r>
      <w:proofErr w:type="gramStart"/>
      <w:r w:rsidRPr="00355E17">
        <w:t>rape</w:t>
      </w:r>
      <w:proofErr w:type="gramEnd"/>
      <w:r w:rsidRPr="00355E17">
        <w:t xml:space="preserve"> and robbery</w:t>
      </w:r>
      <w:r>
        <w:rPr>
          <w:b/>
        </w:rPr>
        <w:t xml:space="preserve">. </w:t>
      </w:r>
      <w:r w:rsidRPr="00355E17">
        <w:t xml:space="preserve">Crown Court also deals with appeals against magistrate court convictions, sentences and can pass sentences for cases passed on from the Magistrates court. </w:t>
      </w:r>
    </w:p>
    <w:p w14:paraId="4AF39BAE" w14:textId="77777777" w:rsidR="00B75BE5" w:rsidRDefault="00B75BE5" w:rsidP="00B75BE5"/>
    <w:p w14:paraId="2910556C" w14:textId="7EA8372D" w:rsidR="00B75BE5" w:rsidRDefault="00B75BE5" w:rsidP="00B75BE5">
      <w:r>
        <w:t xml:space="preserve">The Crown court will have a judge and a jury. The judge decides a sentence and gives instruction to the jury. The jury is made up of 12 members of the public and will sit through a trial and decide if a defendant is guilty or not guilty. </w:t>
      </w:r>
    </w:p>
    <w:p w14:paraId="0B136944" w14:textId="77777777" w:rsidR="00B75BE5" w:rsidRDefault="00B75BE5" w:rsidP="00B75BE5"/>
    <w:p w14:paraId="72A9C967" w14:textId="77777777" w:rsidR="00B75BE5" w:rsidRDefault="00B75BE5" w:rsidP="00B75BE5">
      <w:r>
        <w:t xml:space="preserve">Solicitors and Barristers offer the defence (works on behalf of the defendant) and the evidence (Crown Prosecution service) </w:t>
      </w:r>
    </w:p>
    <w:p w14:paraId="1C00EA2C" w14:textId="7EF43FB0" w:rsidR="00B75BE5" w:rsidRDefault="00B75BE5" w:rsidP="00B75BE5"/>
    <w:p w14:paraId="51EE4D91" w14:textId="326F827E" w:rsidR="00B75BE5" w:rsidRPr="00B75BE5" w:rsidRDefault="00B75BE5" w:rsidP="00B75BE5">
      <w:pPr>
        <w:rPr>
          <w:b/>
          <w:bCs/>
        </w:rPr>
      </w:pPr>
      <w:bookmarkStart w:id="26" w:name="Disposals"/>
      <w:r w:rsidRPr="00B75BE5">
        <w:rPr>
          <w:b/>
          <w:bCs/>
        </w:rPr>
        <w:t xml:space="preserve">12.4 Court Disposals </w:t>
      </w:r>
      <w:bookmarkEnd w:id="26"/>
      <w:r w:rsidRPr="00B75BE5">
        <w:rPr>
          <w:b/>
          <w:bCs/>
        </w:rPr>
        <w:t>-</w:t>
      </w:r>
    </w:p>
    <w:p w14:paraId="01F1C06B" w14:textId="77777777" w:rsidR="00B75BE5" w:rsidRPr="00B34F0C" w:rsidRDefault="00B75BE5" w:rsidP="00B75BE5">
      <w:pPr>
        <w:rPr>
          <w:b/>
          <w:sz w:val="28"/>
          <w:szCs w:val="28"/>
          <w:u w:val="single"/>
        </w:rPr>
      </w:pPr>
    </w:p>
    <w:p w14:paraId="6A245B9F" w14:textId="77777777" w:rsidR="00B75BE5" w:rsidRDefault="00B75BE5" w:rsidP="00B75BE5">
      <w:r>
        <w:lastRenderedPageBreak/>
        <w:t xml:space="preserve">When sentencing courts have three forms of disposal available for sentencing – Fines, community sentences or detention in custody. </w:t>
      </w:r>
    </w:p>
    <w:p w14:paraId="19494232" w14:textId="77777777" w:rsidR="004C368C" w:rsidRPr="003F050B" w:rsidRDefault="004C368C" w:rsidP="00B75BE5"/>
    <w:p w14:paraId="0FDBC11A" w14:textId="77777777" w:rsidR="00B75BE5" w:rsidRDefault="00B75BE5" w:rsidP="00B75BE5">
      <w:r w:rsidRPr="00F16D04">
        <w:rPr>
          <w:b/>
        </w:rPr>
        <w:t xml:space="preserve">Court Fines - </w:t>
      </w:r>
      <w:r w:rsidRPr="00F16D04">
        <w:t xml:space="preserve">A fine is the most common form of punishment for an offence given by the criminal courts. The judge will decide how much the fine is and any other costs </w:t>
      </w:r>
      <w:r>
        <w:t>the young person</w:t>
      </w:r>
      <w:r w:rsidRPr="00F16D04">
        <w:t xml:space="preserve"> must pay</w:t>
      </w:r>
      <w:r>
        <w:t xml:space="preserve">, this may </w:t>
      </w:r>
      <w:r w:rsidRPr="00F16D04">
        <w:t>includ</w:t>
      </w:r>
      <w:r>
        <w:t>e</w:t>
      </w:r>
      <w:r w:rsidRPr="00F16D04">
        <w:t xml:space="preserve"> compensation to the victim of </w:t>
      </w:r>
      <w:r>
        <w:t>the</w:t>
      </w:r>
      <w:r w:rsidRPr="00F16D04">
        <w:t xml:space="preserve"> </w:t>
      </w:r>
      <w:r>
        <w:t>offence</w:t>
      </w:r>
      <w:r w:rsidRPr="00F16D04">
        <w:t>.</w:t>
      </w:r>
      <w:r>
        <w:t xml:space="preserve"> </w:t>
      </w:r>
      <w:r w:rsidRPr="00F16D04">
        <w:t>The total</w:t>
      </w:r>
      <w:r>
        <w:t xml:space="preserve"> fine</w:t>
      </w:r>
      <w:r w:rsidRPr="00F16D04">
        <w:t xml:space="preserve"> owe</w:t>
      </w:r>
      <w:r>
        <w:t>d</w:t>
      </w:r>
      <w:r w:rsidRPr="00F16D04">
        <w:t xml:space="preserve"> is</w:t>
      </w:r>
      <w:r>
        <w:t xml:space="preserve"> called the</w:t>
      </w:r>
      <w:r w:rsidRPr="00F16D04">
        <w:t xml:space="preserve"> financial penalty.  The judge will consider </w:t>
      </w:r>
      <w:r>
        <w:t>the young person’s</w:t>
      </w:r>
      <w:r w:rsidRPr="00F16D04">
        <w:t xml:space="preserve"> financial circumstances when setting </w:t>
      </w:r>
      <w:r>
        <w:t>the</w:t>
      </w:r>
      <w:r w:rsidRPr="00F16D04">
        <w:t xml:space="preserve"> fine and the time </w:t>
      </w:r>
      <w:r>
        <w:t>the young person will</w:t>
      </w:r>
      <w:r w:rsidRPr="00F16D04">
        <w:t xml:space="preserve"> have to pay the fine. </w:t>
      </w:r>
      <w:r>
        <w:t>Fine’s</w:t>
      </w:r>
      <w:r w:rsidRPr="00F16D04">
        <w:t xml:space="preserve"> must </w:t>
      </w:r>
      <w:r>
        <w:t xml:space="preserve">be </w:t>
      </w:r>
      <w:r w:rsidRPr="00F16D04">
        <w:t>pa</w:t>
      </w:r>
      <w:r>
        <w:t>id</w:t>
      </w:r>
      <w:r w:rsidRPr="00F16D04">
        <w:t xml:space="preserve"> </w:t>
      </w:r>
      <w:r>
        <w:t>by the</w:t>
      </w:r>
      <w:r w:rsidRPr="00F16D04">
        <w:t xml:space="preserve"> date</w:t>
      </w:r>
      <w:r>
        <w:t xml:space="preserve"> set by the court.</w:t>
      </w:r>
    </w:p>
    <w:p w14:paraId="7C8BA9DB" w14:textId="77777777" w:rsidR="00B75BE5" w:rsidRPr="00CF6569" w:rsidRDefault="00B75BE5" w:rsidP="00B75BE5">
      <w:pPr>
        <w:shd w:val="clear" w:color="auto" w:fill="FFFFFF"/>
        <w:spacing w:before="100" w:beforeAutospacing="1" w:after="100" w:afterAutospacing="1"/>
        <w:outlineLvl w:val="1"/>
        <w:rPr>
          <w:rFonts w:eastAsia="Times New Roman" w:cstheme="minorHAnsi"/>
          <w:b/>
          <w:i/>
        </w:rPr>
      </w:pPr>
      <w:bookmarkStart w:id="27" w:name="_Toc145663601"/>
      <w:bookmarkStart w:id="28" w:name="_Toc148517332"/>
      <w:r w:rsidRPr="00CF6569">
        <w:rPr>
          <w:rFonts w:eastAsia="Times New Roman" w:cstheme="minorHAnsi"/>
          <w:b/>
          <w:i/>
        </w:rPr>
        <w:t>How to pay a court fine</w:t>
      </w:r>
      <w:bookmarkEnd w:id="27"/>
      <w:bookmarkEnd w:id="28"/>
    </w:p>
    <w:p w14:paraId="1500253B" w14:textId="77777777" w:rsidR="00B75BE5" w:rsidRPr="00CF6569" w:rsidRDefault="00B75BE5" w:rsidP="00B75BE5">
      <w:pPr>
        <w:shd w:val="clear" w:color="auto" w:fill="FFFFFF"/>
        <w:spacing w:after="360"/>
        <w:rPr>
          <w:rFonts w:eastAsia="Times New Roman" w:cstheme="minorHAnsi"/>
          <w:color w:val="1C1C1C"/>
        </w:rPr>
      </w:pPr>
      <w:r w:rsidRPr="00CF6569">
        <w:rPr>
          <w:rFonts w:eastAsia="Times New Roman" w:cstheme="minorHAnsi"/>
          <w:color w:val="1C1C1C"/>
        </w:rPr>
        <w:t xml:space="preserve">There are different ways to pay </w:t>
      </w:r>
      <w:r>
        <w:rPr>
          <w:rFonts w:eastAsia="Times New Roman" w:cstheme="minorHAnsi"/>
          <w:color w:val="1C1C1C"/>
        </w:rPr>
        <w:t>a</w:t>
      </w:r>
      <w:r w:rsidRPr="00CF6569">
        <w:rPr>
          <w:rFonts w:eastAsia="Times New Roman" w:cstheme="minorHAnsi"/>
          <w:color w:val="1C1C1C"/>
        </w:rPr>
        <w:t xml:space="preserve"> financial penalty</w:t>
      </w:r>
      <w:r>
        <w:rPr>
          <w:rFonts w:eastAsia="Times New Roman" w:cstheme="minorHAnsi"/>
          <w:color w:val="1C1C1C"/>
        </w:rPr>
        <w:t>.</w:t>
      </w:r>
      <w:r w:rsidRPr="0093066A">
        <w:rPr>
          <w:rFonts w:eastAsia="Times New Roman" w:cstheme="minorHAnsi"/>
          <w:color w:val="1C1C1C"/>
        </w:rPr>
        <w:t xml:space="preserve"> </w:t>
      </w:r>
      <w:r>
        <w:rPr>
          <w:rFonts w:eastAsia="Times New Roman" w:cstheme="minorHAnsi"/>
          <w:color w:val="1C1C1C"/>
        </w:rPr>
        <w:t>The young person will</w:t>
      </w:r>
      <w:r w:rsidRPr="00CF6569">
        <w:rPr>
          <w:rFonts w:eastAsia="Times New Roman" w:cstheme="minorHAnsi"/>
          <w:color w:val="1C1C1C"/>
        </w:rPr>
        <w:t xml:space="preserve"> need </w:t>
      </w:r>
      <w:r>
        <w:rPr>
          <w:rFonts w:eastAsia="Times New Roman" w:cstheme="minorHAnsi"/>
          <w:color w:val="1C1C1C"/>
        </w:rPr>
        <w:t>their</w:t>
      </w:r>
      <w:r w:rsidRPr="00CF6569">
        <w:rPr>
          <w:rFonts w:eastAsia="Times New Roman" w:cstheme="minorHAnsi"/>
          <w:color w:val="1C1C1C"/>
        </w:rPr>
        <w:t xml:space="preserve"> case reference number to pay</w:t>
      </w:r>
      <w:r>
        <w:rPr>
          <w:rFonts w:eastAsia="Times New Roman" w:cstheme="minorHAnsi"/>
          <w:color w:val="1C1C1C"/>
        </w:rPr>
        <w:t>:</w:t>
      </w:r>
    </w:p>
    <w:p w14:paraId="41A106D9" w14:textId="77777777" w:rsidR="00B75BE5" w:rsidRPr="00CF6569" w:rsidRDefault="00B75BE5" w:rsidP="005C5811">
      <w:pPr>
        <w:widowControl/>
        <w:numPr>
          <w:ilvl w:val="0"/>
          <w:numId w:val="21"/>
        </w:numPr>
        <w:shd w:val="clear" w:color="auto" w:fill="FFFFFF"/>
        <w:autoSpaceDE/>
        <w:autoSpaceDN/>
        <w:rPr>
          <w:rFonts w:eastAsia="Times New Roman" w:cstheme="minorHAnsi"/>
          <w:color w:val="1C1C1C"/>
        </w:rPr>
      </w:pPr>
      <w:r w:rsidRPr="00CF6569">
        <w:rPr>
          <w:rFonts w:eastAsia="Times New Roman" w:cstheme="minorHAnsi"/>
          <w:color w:val="1C1C1C"/>
        </w:rPr>
        <w:t>online with a debit or credit card at </w:t>
      </w:r>
      <w:hyperlink r:id="rId36" w:tgtFrame="_blank" w:history="1">
        <w:r w:rsidRPr="00CF6569">
          <w:rPr>
            <w:rFonts w:eastAsia="Times New Roman" w:cstheme="minorHAnsi"/>
            <w:color w:val="0E6BB3"/>
            <w:u w:val="single"/>
          </w:rPr>
          <w:t>Courts and Tribunals online services (external link opens in a new window / tab)</w:t>
        </w:r>
      </w:hyperlink>
    </w:p>
    <w:p w14:paraId="5990986F" w14:textId="77777777" w:rsidR="00B75BE5" w:rsidRPr="00CF6569" w:rsidRDefault="00B75BE5" w:rsidP="005C5811">
      <w:pPr>
        <w:widowControl/>
        <w:numPr>
          <w:ilvl w:val="0"/>
          <w:numId w:val="21"/>
        </w:numPr>
        <w:shd w:val="clear" w:color="auto" w:fill="FFFFFF"/>
        <w:autoSpaceDE/>
        <w:autoSpaceDN/>
        <w:rPr>
          <w:rFonts w:eastAsia="Times New Roman" w:cstheme="minorHAnsi"/>
          <w:color w:val="1C1C1C"/>
        </w:rPr>
      </w:pPr>
      <w:r w:rsidRPr="00CF6569">
        <w:rPr>
          <w:rFonts w:eastAsia="Times New Roman" w:cstheme="minorHAnsi"/>
          <w:color w:val="1C1C1C"/>
        </w:rPr>
        <w:t>by telephone with a debit or credit card</w:t>
      </w:r>
    </w:p>
    <w:p w14:paraId="51B0ECC1" w14:textId="77777777" w:rsidR="00B75BE5" w:rsidRPr="0087682C" w:rsidRDefault="00B75BE5" w:rsidP="00B75BE5">
      <w:pPr>
        <w:shd w:val="clear" w:color="auto" w:fill="FFFFFF"/>
        <w:ind w:left="720"/>
        <w:rPr>
          <w:rFonts w:eastAsia="Times New Roman" w:cstheme="minorHAnsi"/>
          <w:color w:val="1C1C1C"/>
        </w:rPr>
      </w:pPr>
    </w:p>
    <w:p w14:paraId="0B778ACC" w14:textId="77777777" w:rsidR="00B75BE5" w:rsidRPr="0087682C" w:rsidRDefault="00B75BE5" w:rsidP="00B75BE5">
      <w:pPr>
        <w:shd w:val="clear" w:color="auto" w:fill="FFFFFF"/>
        <w:rPr>
          <w:rFonts w:eastAsia="Times New Roman" w:cstheme="minorHAnsi"/>
          <w:color w:val="1C1C1C"/>
        </w:rPr>
      </w:pPr>
      <w:r w:rsidRPr="0087682C">
        <w:rPr>
          <w:rFonts w:eastAsia="Times New Roman" w:cstheme="minorHAnsi"/>
          <w:color w:val="1C1C1C"/>
        </w:rPr>
        <w:t>In some circumstance the court can agree to payment by instalments from benefits. The maximum that can be taken is £5.00 per week. </w:t>
      </w:r>
    </w:p>
    <w:p w14:paraId="0414700E" w14:textId="77777777" w:rsidR="00B75BE5" w:rsidRDefault="00B75BE5" w:rsidP="00B75BE5">
      <w:pPr>
        <w:shd w:val="clear" w:color="auto" w:fill="FFFFFF"/>
        <w:rPr>
          <w:rFonts w:eastAsia="Times New Roman"/>
          <w:color w:val="1C1C1C"/>
          <w:sz w:val="27"/>
          <w:szCs w:val="27"/>
        </w:rPr>
      </w:pPr>
      <w:r w:rsidRPr="0087682C">
        <w:rPr>
          <w:rFonts w:eastAsia="Times New Roman" w:cstheme="minorHAnsi"/>
          <w:color w:val="1C1C1C"/>
        </w:rPr>
        <w:t>An unpaid fine might be deducted from the young person’s benefits. This can happen with or without their consent.</w:t>
      </w:r>
    </w:p>
    <w:p w14:paraId="1F1B888D" w14:textId="77777777" w:rsidR="00B75BE5" w:rsidRPr="0087682C" w:rsidRDefault="00B75BE5" w:rsidP="00B75BE5">
      <w:pPr>
        <w:shd w:val="clear" w:color="auto" w:fill="FFFFFF"/>
        <w:rPr>
          <w:rFonts w:eastAsia="Times New Roman"/>
          <w:color w:val="1C1C1C"/>
          <w:sz w:val="27"/>
          <w:szCs w:val="27"/>
        </w:rPr>
      </w:pPr>
    </w:p>
    <w:p w14:paraId="7E525D4A" w14:textId="77777777" w:rsidR="00B75BE5" w:rsidRDefault="00B75BE5" w:rsidP="004C368C">
      <w:pPr>
        <w:jc w:val="both"/>
      </w:pPr>
      <w:r w:rsidRPr="003F050B">
        <w:rPr>
          <w:b/>
        </w:rPr>
        <w:t>Community sentences</w:t>
      </w:r>
      <w:r>
        <w:rPr>
          <w:b/>
        </w:rPr>
        <w:t xml:space="preserve"> – </w:t>
      </w:r>
      <w:r w:rsidRPr="003F050B">
        <w:t>Community sentences include some form of rehabilitation, either through engaging in specific work with a specialist agency or probation (</w:t>
      </w:r>
      <w:r>
        <w:t xml:space="preserve">such as drug rehabilitation), community payback through unpaid work (such as clearing rubbish, removing graffiti) or restorative justice outcome. The court can give a community sentence and a fine. </w:t>
      </w:r>
    </w:p>
    <w:p w14:paraId="2C652AC5" w14:textId="77777777" w:rsidR="004C368C" w:rsidRPr="0093066A" w:rsidRDefault="004C368C" w:rsidP="004C368C">
      <w:pPr>
        <w:jc w:val="both"/>
      </w:pPr>
    </w:p>
    <w:p w14:paraId="38D1D871" w14:textId="77777777" w:rsidR="00B75BE5" w:rsidRDefault="00B75BE5" w:rsidP="004C368C">
      <w:pPr>
        <w:jc w:val="both"/>
      </w:pPr>
      <w:r w:rsidRPr="003F050B">
        <w:rPr>
          <w:b/>
        </w:rPr>
        <w:t>Detention in custody</w:t>
      </w:r>
      <w:r>
        <w:rPr>
          <w:b/>
        </w:rPr>
        <w:t xml:space="preserve"> – </w:t>
      </w:r>
      <w:r>
        <w:t xml:space="preserve">Where community disposals are not appropriate due to the seriousness of the offence, previous offending history or risk to the public a custodial sentence is given. </w:t>
      </w:r>
    </w:p>
    <w:p w14:paraId="65694AEE" w14:textId="77777777" w:rsidR="00B75BE5" w:rsidRDefault="00B75BE5" w:rsidP="004C368C">
      <w:pPr>
        <w:jc w:val="both"/>
      </w:pPr>
      <w:r>
        <w:t xml:space="preserve">Prison sentences can be concurrent (sentences served at the same time) or consecutive </w:t>
      </w:r>
      <w:proofErr w:type="gramStart"/>
      <w:r>
        <w:t>( more</w:t>
      </w:r>
      <w:proofErr w:type="gramEnd"/>
      <w:r>
        <w:t xml:space="preserve"> than one offences committed and sentences service one after another). </w:t>
      </w:r>
    </w:p>
    <w:p w14:paraId="22CEDE31" w14:textId="77777777" w:rsidR="004C368C" w:rsidRDefault="004C368C" w:rsidP="004C368C">
      <w:pPr>
        <w:jc w:val="both"/>
      </w:pPr>
    </w:p>
    <w:p w14:paraId="136C6B2C" w14:textId="77777777" w:rsidR="00B75BE5" w:rsidRDefault="00B75BE5" w:rsidP="004C368C">
      <w:pPr>
        <w:jc w:val="both"/>
      </w:pPr>
      <w:r w:rsidRPr="00E27953">
        <w:rPr>
          <w:b/>
          <w:i/>
        </w:rPr>
        <w:t>Determinate prison sentences</w:t>
      </w:r>
      <w:r>
        <w:t xml:space="preserve"> are for a fixed length of time. If the sentence is of 12 months or more the offender will spend the first half of the sentence in custody and the second half in the community on ‘Licence’. </w:t>
      </w:r>
    </w:p>
    <w:p w14:paraId="1D6D4A49" w14:textId="77777777" w:rsidR="004C368C" w:rsidRDefault="004C368C" w:rsidP="004C368C">
      <w:pPr>
        <w:jc w:val="both"/>
      </w:pPr>
    </w:p>
    <w:p w14:paraId="4158413D" w14:textId="77777777" w:rsidR="00B75BE5" w:rsidRDefault="00B75BE5" w:rsidP="004C368C">
      <w:pPr>
        <w:jc w:val="both"/>
      </w:pPr>
      <w:r w:rsidRPr="00E27953">
        <w:rPr>
          <w:b/>
          <w:i/>
        </w:rPr>
        <w:t xml:space="preserve">Indeterminate prison sentences </w:t>
      </w:r>
      <w:r>
        <w:t xml:space="preserve">Do not have a fixed length of time. This means there is not a fixed release date.  </w:t>
      </w:r>
    </w:p>
    <w:p w14:paraId="71CB9B39" w14:textId="77777777" w:rsidR="00B75BE5" w:rsidRDefault="00B75BE5" w:rsidP="004C368C">
      <w:pPr>
        <w:jc w:val="both"/>
      </w:pPr>
      <w:r>
        <w:t xml:space="preserve">A tariff is set at sentencing, this will be the minimum length of time the offender will spend in custody. The parole board assess if the offender can be released from custody following their tariff. The victim’s views, rehabilitation, risk to the public and behaviour in custody are taken into consideration by the Parole Board. </w:t>
      </w:r>
    </w:p>
    <w:p w14:paraId="74DC9FC6" w14:textId="77777777" w:rsidR="004C368C" w:rsidRDefault="004C368C" w:rsidP="004C368C">
      <w:pPr>
        <w:jc w:val="both"/>
      </w:pPr>
    </w:p>
    <w:p w14:paraId="2B0EC049" w14:textId="77777777" w:rsidR="00B75BE5" w:rsidRDefault="00B75BE5" w:rsidP="004C368C">
      <w:pPr>
        <w:jc w:val="both"/>
      </w:pPr>
      <w:r w:rsidRPr="0023598B">
        <w:rPr>
          <w:b/>
          <w:i/>
        </w:rPr>
        <w:t>Life sentences</w:t>
      </w:r>
      <w:r>
        <w:t xml:space="preserve"> are for offenders found guilty of murder or other very serious offences such as rape or armed robbery. A life sentence will include a tariff and as with the indeterminate sentences the parole board decide if the offender remains a risk to the public. Once released the offender remains on licence for life. </w:t>
      </w:r>
    </w:p>
    <w:p w14:paraId="0F076785" w14:textId="77777777" w:rsidR="004C368C" w:rsidRDefault="004C368C" w:rsidP="004C368C">
      <w:pPr>
        <w:jc w:val="both"/>
      </w:pPr>
    </w:p>
    <w:p w14:paraId="6FF37D9E" w14:textId="77777777" w:rsidR="00B75BE5" w:rsidRDefault="00B75BE5" w:rsidP="004C368C">
      <w:pPr>
        <w:jc w:val="both"/>
      </w:pPr>
      <w:r>
        <w:t>Whole term life sentences mean there is no minimum tariff, the offender is never considered for release.</w:t>
      </w:r>
    </w:p>
    <w:p w14:paraId="54724FE2" w14:textId="77777777" w:rsidR="004A474A" w:rsidRDefault="004A474A" w:rsidP="004A474A">
      <w:pPr>
        <w:tabs>
          <w:tab w:val="left" w:pos="2175"/>
        </w:tabs>
        <w:jc w:val="both"/>
        <w:rPr>
          <w:rFonts w:ascii="Calibri" w:hAnsi="Calibri"/>
        </w:rPr>
      </w:pPr>
    </w:p>
    <w:p w14:paraId="0AF7D7C2" w14:textId="77777777" w:rsidR="004A474A" w:rsidRDefault="004A474A" w:rsidP="004A474A">
      <w:pPr>
        <w:pStyle w:val="Heading2"/>
        <w:tabs>
          <w:tab w:val="left" w:pos="860"/>
          <w:tab w:val="left" w:pos="861"/>
        </w:tabs>
        <w:ind w:left="0" w:firstLine="0"/>
      </w:pPr>
    </w:p>
    <w:p w14:paraId="42200714" w14:textId="77777777" w:rsidR="00B75BE5" w:rsidRDefault="00B75BE5" w:rsidP="004A474A">
      <w:pPr>
        <w:pStyle w:val="Heading2"/>
        <w:tabs>
          <w:tab w:val="left" w:pos="860"/>
          <w:tab w:val="left" w:pos="861"/>
        </w:tabs>
        <w:ind w:left="0" w:firstLine="0"/>
      </w:pPr>
    </w:p>
    <w:p w14:paraId="0D960674" w14:textId="7CF57F0E" w:rsidR="002F012E" w:rsidRDefault="00B75BE5" w:rsidP="005C5811">
      <w:pPr>
        <w:pStyle w:val="Heading2"/>
        <w:numPr>
          <w:ilvl w:val="0"/>
          <w:numId w:val="1"/>
        </w:numPr>
        <w:tabs>
          <w:tab w:val="left" w:pos="860"/>
          <w:tab w:val="left" w:pos="861"/>
        </w:tabs>
        <w:ind w:hanging="721"/>
      </w:pPr>
      <w:bookmarkStart w:id="29" w:name="_Toc148517333"/>
      <w:r>
        <w:rPr>
          <w:color w:val="385522"/>
          <w:spacing w:val="-3"/>
        </w:rPr>
        <w:lastRenderedPageBreak/>
        <w:t xml:space="preserve">HMPPS </w:t>
      </w:r>
      <w:r w:rsidR="002F012E">
        <w:rPr>
          <w:color w:val="385522"/>
          <w:spacing w:val="-3"/>
        </w:rPr>
        <w:t>–</w:t>
      </w:r>
      <w:r>
        <w:rPr>
          <w:color w:val="385522"/>
          <w:spacing w:val="-3"/>
        </w:rPr>
        <w:t xml:space="preserve"> Probation</w:t>
      </w:r>
      <w:bookmarkEnd w:id="29"/>
    </w:p>
    <w:p w14:paraId="47A00DB8" w14:textId="77777777" w:rsidR="002F012E" w:rsidRDefault="002F012E" w:rsidP="002F012E">
      <w:pPr>
        <w:pStyle w:val="Heading2"/>
        <w:tabs>
          <w:tab w:val="left" w:pos="860"/>
          <w:tab w:val="left" w:pos="861"/>
        </w:tabs>
        <w:ind w:left="0" w:firstLine="0"/>
      </w:pPr>
    </w:p>
    <w:p w14:paraId="48D1EBF6" w14:textId="77777777" w:rsidR="00C81BD1" w:rsidRDefault="00C81BD1" w:rsidP="00C81BD1">
      <w:r>
        <w:t xml:space="preserve">When an offender is released from prison on licence or a community sentence is imposed by the courts, probation officers will create a sentence plan, which is specifically catered to that individual. </w:t>
      </w:r>
    </w:p>
    <w:p w14:paraId="38560F3D" w14:textId="77777777" w:rsidR="00C81BD1" w:rsidRDefault="00C81BD1" w:rsidP="00C81BD1">
      <w:r>
        <w:t xml:space="preserve">The plan is created in line with National Probation Standards and will identify what the offender will do during their sentence or community order as well as reduce the likelihood of future re-offending. </w:t>
      </w:r>
    </w:p>
    <w:p w14:paraId="58936CF4" w14:textId="77777777" w:rsidR="00C81BD1" w:rsidRDefault="00C81BD1" w:rsidP="00C81BD1">
      <w:r>
        <w:t xml:space="preserve">Effective partnership working is a key enabler to cut crime, reduce re-offending and safeguard our communities across Surrey. </w:t>
      </w:r>
    </w:p>
    <w:p w14:paraId="59B152D2" w14:textId="77777777" w:rsidR="00C81BD1" w:rsidRDefault="00C81BD1" w:rsidP="00C81BD1"/>
    <w:p w14:paraId="2AC7A5A8" w14:textId="23492F6F" w:rsidR="00C81BD1" w:rsidRDefault="00C81BD1" w:rsidP="00C81BD1">
      <w:r>
        <w:t xml:space="preserve">The Probation service support young people on probation through statutory, non-statutory and voluntary partnership arrangement, delivering intervention, managing risks and protect the public from harm via a joined-up approach. </w:t>
      </w:r>
    </w:p>
    <w:p w14:paraId="161A419F" w14:textId="77777777" w:rsidR="00C81BD1" w:rsidRDefault="00C81BD1" w:rsidP="00C81BD1"/>
    <w:p w14:paraId="482AEFC7" w14:textId="77777777" w:rsidR="00C81BD1" w:rsidRDefault="00C81BD1" w:rsidP="00C81BD1">
      <w:r>
        <w:t xml:space="preserve">Kent, </w:t>
      </w:r>
      <w:proofErr w:type="gramStart"/>
      <w:r>
        <w:t>Surrey</w:t>
      </w:r>
      <w:proofErr w:type="gramEnd"/>
      <w:r>
        <w:t xml:space="preserve"> and Sussex Probation area work collaboratively with Surrey leaving care service in the pursuit for shared outcomes. </w:t>
      </w:r>
    </w:p>
    <w:p w14:paraId="20B942AF" w14:textId="77777777" w:rsidR="00C81BD1" w:rsidRDefault="00C81BD1" w:rsidP="00C81BD1"/>
    <w:p w14:paraId="323D85A7" w14:textId="77777777" w:rsidR="00C81BD1" w:rsidRDefault="00C81BD1" w:rsidP="00C81BD1">
      <w:r>
        <w:t xml:space="preserve">The role of probation practitioners who deliver the sentences for people on probation is to assess, protect and change. </w:t>
      </w:r>
    </w:p>
    <w:p w14:paraId="77CE6A04" w14:textId="77777777" w:rsidR="00C81BD1" w:rsidRDefault="00C81BD1" w:rsidP="00C81BD1"/>
    <w:p w14:paraId="7D3D21C5" w14:textId="77777777" w:rsidR="00C81BD1" w:rsidRDefault="00C81BD1" w:rsidP="005C5811">
      <w:pPr>
        <w:pStyle w:val="ListParagraph"/>
        <w:widowControl/>
        <w:numPr>
          <w:ilvl w:val="0"/>
          <w:numId w:val="34"/>
        </w:numPr>
        <w:autoSpaceDE/>
        <w:autoSpaceDN/>
        <w:spacing w:after="160" w:line="259" w:lineRule="auto"/>
        <w:contextualSpacing/>
        <w:jc w:val="both"/>
      </w:pPr>
      <w:r>
        <w:t>Assess the risk factors and root causes behind the individuals offending.</w:t>
      </w:r>
    </w:p>
    <w:p w14:paraId="2D45750F" w14:textId="77777777" w:rsidR="00C81BD1" w:rsidRDefault="00C81BD1" w:rsidP="005C5811">
      <w:pPr>
        <w:pStyle w:val="ListParagraph"/>
        <w:widowControl/>
        <w:numPr>
          <w:ilvl w:val="0"/>
          <w:numId w:val="34"/>
        </w:numPr>
        <w:autoSpaceDE/>
        <w:autoSpaceDN/>
        <w:spacing w:after="160" w:line="259" w:lineRule="auto"/>
        <w:contextualSpacing/>
        <w:jc w:val="both"/>
      </w:pPr>
      <w:r>
        <w:t xml:space="preserve">Use </w:t>
      </w:r>
      <w:proofErr w:type="gramStart"/>
      <w:r>
        <w:t>these assessment</w:t>
      </w:r>
      <w:proofErr w:type="gramEnd"/>
      <w:r>
        <w:t xml:space="preserve"> to inform the steps we need to take to protect the public.</w:t>
      </w:r>
    </w:p>
    <w:p w14:paraId="5CA888E7" w14:textId="77777777" w:rsidR="00C81BD1" w:rsidRDefault="00C81BD1" w:rsidP="005C5811">
      <w:pPr>
        <w:pStyle w:val="ListParagraph"/>
        <w:widowControl/>
        <w:numPr>
          <w:ilvl w:val="0"/>
          <w:numId w:val="34"/>
        </w:numPr>
        <w:autoSpaceDE/>
        <w:autoSpaceDN/>
        <w:spacing w:after="160" w:line="259" w:lineRule="auto"/>
        <w:contextualSpacing/>
        <w:jc w:val="both"/>
      </w:pPr>
      <w:r>
        <w:t xml:space="preserve">Work with young people subject to probation to support them in addressing their needs and making positive change in their lives. </w:t>
      </w:r>
    </w:p>
    <w:p w14:paraId="4DCC913C" w14:textId="77777777" w:rsidR="002F012E" w:rsidRDefault="002F012E" w:rsidP="002F012E">
      <w:pPr>
        <w:pStyle w:val="Heading2"/>
        <w:tabs>
          <w:tab w:val="left" w:pos="860"/>
          <w:tab w:val="left" w:pos="861"/>
        </w:tabs>
        <w:ind w:left="0" w:firstLine="0"/>
      </w:pPr>
    </w:p>
    <w:p w14:paraId="4A495360" w14:textId="77777777" w:rsidR="002F012E" w:rsidRDefault="002F012E" w:rsidP="002F012E">
      <w:pPr>
        <w:pStyle w:val="Heading2"/>
        <w:tabs>
          <w:tab w:val="left" w:pos="860"/>
          <w:tab w:val="left" w:pos="861"/>
        </w:tabs>
        <w:ind w:left="0" w:firstLine="0"/>
      </w:pPr>
    </w:p>
    <w:p w14:paraId="04FB71CA" w14:textId="15A612BD" w:rsidR="002F012E" w:rsidRDefault="00C81BD1" w:rsidP="00D07E1E">
      <w:pPr>
        <w:pStyle w:val="Heading2"/>
        <w:tabs>
          <w:tab w:val="left" w:pos="860"/>
          <w:tab w:val="left" w:pos="861"/>
        </w:tabs>
        <w:ind w:left="0" w:hanging="426"/>
        <w:rPr>
          <w:noProof/>
        </w:rPr>
      </w:pPr>
      <w:bookmarkStart w:id="30" w:name="_Toc148517334"/>
      <w:r>
        <w:rPr>
          <w:noProof/>
        </w:rPr>
        <w:drawing>
          <wp:inline distT="0" distB="0" distL="0" distR="0" wp14:anchorId="1F2994C9" wp14:editId="7D77A4E0">
            <wp:extent cx="4241165" cy="6390077"/>
            <wp:effectExtent l="0" t="7620" r="0" b="0"/>
            <wp:docPr id="1" name="image2.jpeg" descr="A diagram of a diagram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jpeg" descr="A diagram of a diagram with text&#10;&#10;Description automatically generated with medium confidence"/>
                    <pic:cNvPicPr>
                      <a:picLocks noChangeAspect="1"/>
                    </pic:cNvPicPr>
                  </pic:nvPicPr>
                  <pic:blipFill>
                    <a:blip r:embed="rId37" cstate="print"/>
                    <a:stretch>
                      <a:fillRect/>
                    </a:stretch>
                  </pic:blipFill>
                  <pic:spPr>
                    <a:xfrm rot="5400000">
                      <a:off x="0" y="0"/>
                      <a:ext cx="4259662" cy="6417946"/>
                    </a:xfrm>
                    <a:prstGeom prst="rect">
                      <a:avLst/>
                    </a:prstGeom>
                  </pic:spPr>
                </pic:pic>
              </a:graphicData>
            </a:graphic>
          </wp:inline>
        </w:drawing>
      </w:r>
      <w:bookmarkEnd w:id="30"/>
    </w:p>
    <w:p w14:paraId="3F2371DB" w14:textId="77777777" w:rsidR="00D07E1E" w:rsidRPr="00D07E1E" w:rsidRDefault="00D07E1E" w:rsidP="00D07E1E"/>
    <w:p w14:paraId="1B102E26" w14:textId="01D15425" w:rsidR="00D07E1E" w:rsidRDefault="00D07E1E" w:rsidP="00D07E1E">
      <w:pPr>
        <w:tabs>
          <w:tab w:val="left" w:pos="1150"/>
        </w:tabs>
        <w:rPr>
          <w:noProof/>
          <w:sz w:val="32"/>
          <w:szCs w:val="32"/>
        </w:rPr>
      </w:pPr>
      <w:r>
        <w:rPr>
          <w:noProof/>
          <w:sz w:val="32"/>
          <w:szCs w:val="32"/>
        </w:rPr>
        <w:tab/>
      </w:r>
    </w:p>
    <w:p w14:paraId="473047E7" w14:textId="77777777" w:rsidR="00D07E1E" w:rsidRDefault="00D07E1E" w:rsidP="00D07E1E">
      <w:pPr>
        <w:tabs>
          <w:tab w:val="left" w:pos="1150"/>
        </w:tabs>
        <w:rPr>
          <w:noProof/>
          <w:sz w:val="32"/>
          <w:szCs w:val="32"/>
        </w:rPr>
      </w:pPr>
    </w:p>
    <w:p w14:paraId="668CDAD2" w14:textId="1C0286A1" w:rsidR="00D07E1E" w:rsidRDefault="00D07E1E" w:rsidP="00D07E1E">
      <w:pPr>
        <w:jc w:val="both"/>
      </w:pPr>
      <w:r>
        <w:t xml:space="preserve">For unpaid work, accredited programmes, and structured interventions the probation service aim to make placement and programmes available locally, with a thorough framework of commissioned rehabilitative services. Regional area’s procure interventions that can be tailored to local need and create or take advantage of emerging local opportunities, such as opportunities for co-commissioning. </w:t>
      </w:r>
    </w:p>
    <w:p w14:paraId="4340D8BD" w14:textId="77777777" w:rsidR="00D07E1E" w:rsidRDefault="00D07E1E" w:rsidP="00D07E1E">
      <w:pPr>
        <w:jc w:val="both"/>
      </w:pPr>
    </w:p>
    <w:p w14:paraId="44B38F11" w14:textId="77777777" w:rsidR="00D07E1E" w:rsidRDefault="00D07E1E" w:rsidP="00D07E1E">
      <w:pPr>
        <w:jc w:val="both"/>
      </w:pPr>
      <w:r>
        <w:t>A range of programmes are available for people on probation. They include programmes to address:</w:t>
      </w:r>
    </w:p>
    <w:p w14:paraId="378464C8" w14:textId="77777777" w:rsidR="00D07E1E" w:rsidRDefault="00D07E1E" w:rsidP="00D07E1E">
      <w:pPr>
        <w:jc w:val="both"/>
      </w:pPr>
    </w:p>
    <w:p w14:paraId="6D1B0BD2" w14:textId="77777777" w:rsidR="00D07E1E" w:rsidRDefault="00D07E1E" w:rsidP="00D07E1E">
      <w:pPr>
        <w:jc w:val="both"/>
      </w:pPr>
      <w:r>
        <w:t>•</w:t>
      </w:r>
      <w:r>
        <w:tab/>
        <w:t>specific offences, for example sexual offending and domestic violence</w:t>
      </w:r>
    </w:p>
    <w:p w14:paraId="41A155D9" w14:textId="77777777" w:rsidR="00D07E1E" w:rsidRDefault="00D07E1E" w:rsidP="00D07E1E">
      <w:pPr>
        <w:jc w:val="both"/>
      </w:pPr>
      <w:r>
        <w:t>•</w:t>
      </w:r>
      <w:r>
        <w:tab/>
        <w:t>general patterns of offending behaviour</w:t>
      </w:r>
    </w:p>
    <w:p w14:paraId="656748A9" w14:textId="77777777" w:rsidR="00D07E1E" w:rsidRDefault="00D07E1E" w:rsidP="00D07E1E">
      <w:pPr>
        <w:jc w:val="both"/>
      </w:pPr>
      <w:r>
        <w:t>•</w:t>
      </w:r>
      <w:r>
        <w:tab/>
        <w:t>substance misuse related offending</w:t>
      </w:r>
    </w:p>
    <w:p w14:paraId="6C71637D" w14:textId="77777777" w:rsidR="00D07E1E" w:rsidRDefault="00D07E1E" w:rsidP="00D07E1E">
      <w:pPr>
        <w:jc w:val="both"/>
      </w:pPr>
    </w:p>
    <w:p w14:paraId="465B6BA3" w14:textId="77777777" w:rsidR="00D07E1E" w:rsidRDefault="00D07E1E" w:rsidP="00D07E1E">
      <w:pPr>
        <w:jc w:val="both"/>
      </w:pPr>
      <w:r>
        <w:t>Offender behaviour programmes and interventions aim to change the thinking, attitudes and behaviours which may lead people to reoffend. Most programmes and interventions are delivered in groups, but one-to-one provision is available in some circumstances.</w:t>
      </w:r>
    </w:p>
    <w:p w14:paraId="2F818ABC" w14:textId="77777777" w:rsidR="00D07E1E" w:rsidRDefault="00D07E1E" w:rsidP="00D07E1E">
      <w:pPr>
        <w:jc w:val="both"/>
      </w:pPr>
    </w:p>
    <w:p w14:paraId="3C3D29CD" w14:textId="77777777" w:rsidR="00D07E1E" w:rsidRDefault="00D07E1E" w:rsidP="00D07E1E">
      <w:pPr>
        <w:jc w:val="both"/>
      </w:pPr>
      <w:r>
        <w:t>They encourage pro-social attitudes and goals for the future and are designed to help people develop new skills to stop their offending. These include:</w:t>
      </w:r>
    </w:p>
    <w:p w14:paraId="1179724B" w14:textId="77777777" w:rsidR="00D07E1E" w:rsidRDefault="00D07E1E" w:rsidP="00D07E1E">
      <w:pPr>
        <w:jc w:val="both"/>
      </w:pPr>
    </w:p>
    <w:p w14:paraId="7B227265" w14:textId="77777777" w:rsidR="00D07E1E" w:rsidRDefault="00D07E1E" w:rsidP="005C5811">
      <w:pPr>
        <w:pStyle w:val="ListParagraph"/>
        <w:widowControl/>
        <w:numPr>
          <w:ilvl w:val="0"/>
          <w:numId w:val="35"/>
        </w:numPr>
        <w:autoSpaceDE/>
        <w:autoSpaceDN/>
        <w:spacing w:after="160" w:line="259" w:lineRule="auto"/>
        <w:contextualSpacing/>
        <w:jc w:val="both"/>
      </w:pPr>
      <w:r>
        <w:t>problem solving</w:t>
      </w:r>
    </w:p>
    <w:p w14:paraId="738B9402" w14:textId="77777777" w:rsidR="00D07E1E" w:rsidRDefault="00D07E1E" w:rsidP="005C5811">
      <w:pPr>
        <w:pStyle w:val="ListParagraph"/>
        <w:widowControl/>
        <w:numPr>
          <w:ilvl w:val="0"/>
          <w:numId w:val="35"/>
        </w:numPr>
        <w:autoSpaceDE/>
        <w:autoSpaceDN/>
        <w:spacing w:after="160" w:line="259" w:lineRule="auto"/>
        <w:contextualSpacing/>
        <w:jc w:val="both"/>
      </w:pPr>
      <w:r>
        <w:t>perspective taking</w:t>
      </w:r>
    </w:p>
    <w:p w14:paraId="4CBA12BA" w14:textId="77777777" w:rsidR="00D07E1E" w:rsidRDefault="00D07E1E" w:rsidP="005C5811">
      <w:pPr>
        <w:pStyle w:val="ListParagraph"/>
        <w:widowControl/>
        <w:numPr>
          <w:ilvl w:val="0"/>
          <w:numId w:val="35"/>
        </w:numPr>
        <w:autoSpaceDE/>
        <w:autoSpaceDN/>
        <w:spacing w:after="160" w:line="259" w:lineRule="auto"/>
        <w:contextualSpacing/>
        <w:jc w:val="both"/>
      </w:pPr>
      <w:r>
        <w:t>managing relationships</w:t>
      </w:r>
    </w:p>
    <w:p w14:paraId="196D491B" w14:textId="77777777" w:rsidR="00D07E1E" w:rsidRDefault="00D07E1E" w:rsidP="005C5811">
      <w:pPr>
        <w:pStyle w:val="ListParagraph"/>
        <w:widowControl/>
        <w:numPr>
          <w:ilvl w:val="0"/>
          <w:numId w:val="35"/>
        </w:numPr>
        <w:autoSpaceDE/>
        <w:autoSpaceDN/>
        <w:spacing w:after="160" w:line="259" w:lineRule="auto"/>
        <w:contextualSpacing/>
        <w:jc w:val="both"/>
      </w:pPr>
      <w:r>
        <w:t>self-management</w:t>
      </w:r>
    </w:p>
    <w:p w14:paraId="109A5AFE" w14:textId="77777777" w:rsidR="00D07E1E" w:rsidRDefault="00D07E1E" w:rsidP="00D07E1E">
      <w:pPr>
        <w:jc w:val="both"/>
      </w:pPr>
      <w:r>
        <w:t>Offending behaviour programmes often use cognitive-behavioural techniques. There is good international evidence that these are most effective in reducing reoffending.</w:t>
      </w:r>
    </w:p>
    <w:p w14:paraId="71F0F7DE" w14:textId="77777777" w:rsidR="00D07E1E" w:rsidRDefault="00D07E1E" w:rsidP="00D07E1E">
      <w:pPr>
        <w:jc w:val="both"/>
      </w:pPr>
    </w:p>
    <w:p w14:paraId="0CA16F02" w14:textId="77777777" w:rsidR="00D07E1E" w:rsidRDefault="00D07E1E" w:rsidP="00D07E1E">
      <w:pPr>
        <w:jc w:val="both"/>
      </w:pPr>
      <w:r w:rsidRPr="00E85B3A">
        <w:t xml:space="preserve">Probation practitioners liaise closely with the commissioned rehabilitative services provider regularly throughout delivery so that the progress can be closely reviewed; and where there are </w:t>
      </w:r>
      <w:proofErr w:type="gramStart"/>
      <w:r w:rsidRPr="00E85B3A">
        <w:t>challenges,  these</w:t>
      </w:r>
      <w:proofErr w:type="gramEnd"/>
      <w:r w:rsidRPr="00E85B3A">
        <w:t xml:space="preserve"> are swiftly addressed so that progress towards successful achievement of the outcomes is maintained.</w:t>
      </w:r>
    </w:p>
    <w:p w14:paraId="0A8FD0B4" w14:textId="77777777" w:rsidR="00D07E1E" w:rsidRDefault="00D07E1E" w:rsidP="00D07E1E">
      <w:pPr>
        <w:tabs>
          <w:tab w:val="left" w:pos="1150"/>
        </w:tabs>
        <w:rPr>
          <w:noProof/>
          <w:sz w:val="32"/>
          <w:szCs w:val="32"/>
        </w:rPr>
      </w:pPr>
    </w:p>
    <w:p w14:paraId="028BAE7B" w14:textId="77777777" w:rsidR="00D07E1E" w:rsidRDefault="00D07E1E" w:rsidP="00D07E1E">
      <w:pPr>
        <w:tabs>
          <w:tab w:val="left" w:pos="1150"/>
        </w:tabs>
        <w:rPr>
          <w:noProof/>
          <w:sz w:val="32"/>
          <w:szCs w:val="32"/>
        </w:rPr>
      </w:pPr>
    </w:p>
    <w:p w14:paraId="2E28CB0C" w14:textId="7139DA2A" w:rsidR="0073049E" w:rsidRPr="0073049E" w:rsidRDefault="0073049E" w:rsidP="0073049E">
      <w:pPr>
        <w:rPr>
          <w:b/>
        </w:rPr>
      </w:pPr>
      <w:bookmarkStart w:id="31" w:name="Personal"/>
      <w:r w:rsidRPr="0073049E">
        <w:rPr>
          <w:b/>
        </w:rPr>
        <w:t>Personal Advisors role for care leavers under Probation</w:t>
      </w:r>
    </w:p>
    <w:bookmarkEnd w:id="31"/>
    <w:p w14:paraId="53C611E2" w14:textId="77777777" w:rsidR="0073049E" w:rsidRPr="00BF6DF1" w:rsidRDefault="0073049E" w:rsidP="0073049E">
      <w:pPr>
        <w:rPr>
          <w:b/>
          <w:color w:val="0070C0"/>
          <w:sz w:val="28"/>
          <w:szCs w:val="28"/>
        </w:rPr>
      </w:pPr>
    </w:p>
    <w:p w14:paraId="6E02620D" w14:textId="77777777" w:rsidR="0073049E" w:rsidRDefault="0073049E" w:rsidP="004C368C">
      <w:pPr>
        <w:jc w:val="both"/>
      </w:pPr>
      <w:r w:rsidRPr="008A3816">
        <w:t>Personal advis</w:t>
      </w:r>
      <w:r>
        <w:t>o</w:t>
      </w:r>
      <w:r w:rsidRPr="008A3816">
        <w:t xml:space="preserve">rs should liaise closely with Probation staff when a care leaver is subject to probation </w:t>
      </w:r>
      <w:r>
        <w:t>to</w:t>
      </w:r>
      <w:r w:rsidRPr="008A3816">
        <w:t xml:space="preserve"> ensure a collaborative approach</w:t>
      </w:r>
      <w:r>
        <w:t xml:space="preserve">, sharing of relevant information and using Motivational Interview principles and skills encourage the young person to engage fully with Probation services to successfully reduce offending and make the changes identified by Probation. </w:t>
      </w:r>
    </w:p>
    <w:p w14:paraId="6C786CA1" w14:textId="77777777" w:rsidR="0073049E" w:rsidRDefault="0073049E" w:rsidP="004C368C">
      <w:pPr>
        <w:jc w:val="both"/>
        <w:rPr>
          <w:b/>
        </w:rPr>
      </w:pPr>
      <w:proofErr w:type="gramStart"/>
      <w:r>
        <w:t>PA’s</w:t>
      </w:r>
      <w:proofErr w:type="gramEnd"/>
      <w:r>
        <w:t xml:space="preserve"> should request details of the</w:t>
      </w:r>
      <w:r w:rsidRPr="007D4D97">
        <w:t xml:space="preserve"> </w:t>
      </w:r>
      <w:r>
        <w:t xml:space="preserve">licence conditions </w:t>
      </w:r>
      <w:r w:rsidRPr="007D4D97">
        <w:t>community sentence</w:t>
      </w:r>
      <w:r>
        <w:t xml:space="preserve">. </w:t>
      </w:r>
      <w:r w:rsidRPr="002E55F6">
        <w:rPr>
          <w:b/>
        </w:rPr>
        <w:t>Key requirements or conditions should be included in the young person’s pathway plan.</w:t>
      </w:r>
    </w:p>
    <w:p w14:paraId="4C08B0C8" w14:textId="77777777" w:rsidR="0073049E" w:rsidRPr="00A22203" w:rsidRDefault="0073049E" w:rsidP="004C368C">
      <w:pPr>
        <w:jc w:val="both"/>
        <w:rPr>
          <w:b/>
        </w:rPr>
      </w:pPr>
    </w:p>
    <w:p w14:paraId="62EC4982" w14:textId="77777777" w:rsidR="0073049E" w:rsidRDefault="0073049E" w:rsidP="004C368C">
      <w:pPr>
        <w:jc w:val="both"/>
      </w:pPr>
      <w:r w:rsidRPr="00A22203">
        <w:rPr>
          <w:b/>
        </w:rPr>
        <w:t>A Community sentence</w:t>
      </w:r>
      <w:r w:rsidRPr="007D4D97">
        <w:t xml:space="preserve"> means punishment and rehabilitation are carried out in the community instead of in prison. An</w:t>
      </w:r>
      <w:r>
        <w:t>y</w:t>
      </w:r>
      <w:r w:rsidRPr="007D4D97">
        <w:t xml:space="preserve"> </w:t>
      </w:r>
      <w:r>
        <w:t>young person</w:t>
      </w:r>
      <w:r w:rsidRPr="007D4D97">
        <w:t xml:space="preserve"> who receives a community order will need to complete one or more requirements</w:t>
      </w:r>
      <w:r>
        <w:t xml:space="preserve">. </w:t>
      </w:r>
      <w:r w:rsidRPr="007D4D97">
        <w:t>The maximum duration of a Community Order is three years (there is no minimum duration)</w:t>
      </w:r>
      <w:r>
        <w:t>.</w:t>
      </w:r>
    </w:p>
    <w:p w14:paraId="41BED242" w14:textId="77777777" w:rsidR="0073049E" w:rsidRDefault="0073049E" w:rsidP="004C368C">
      <w:pPr>
        <w:jc w:val="both"/>
      </w:pPr>
    </w:p>
    <w:p w14:paraId="1DCCE528" w14:textId="77777777" w:rsidR="0073049E" w:rsidRDefault="0073049E" w:rsidP="004C368C">
      <w:pPr>
        <w:jc w:val="both"/>
      </w:pPr>
      <w:r>
        <w:t>If a young person on a Community Order</w:t>
      </w:r>
      <w:r w:rsidRPr="00C82519">
        <w:t xml:space="preserve"> fails to carry out a community order requirement (such as failing without good reason to attend an Unpaid Work appointment</w:t>
      </w:r>
      <w:r>
        <w:t>,</w:t>
      </w:r>
      <w:r w:rsidRPr="00C82519">
        <w:t xml:space="preserve"> without a reasonable </w:t>
      </w:r>
      <w:proofErr w:type="gramStart"/>
      <w:r w:rsidRPr="00C82519">
        <w:t>excuse</w:t>
      </w:r>
      <w:r>
        <w:t xml:space="preserve"> </w:t>
      </w:r>
      <w:r w:rsidRPr="00C82519">
        <w:t>)</w:t>
      </w:r>
      <w:proofErr w:type="gramEnd"/>
      <w:r w:rsidRPr="00C82519">
        <w:t>, they will receive a warning stating that any further failure to comply within the next 12 months will mean the case will be brought back to court.</w:t>
      </w:r>
      <w:r w:rsidRPr="00A22203">
        <w:t xml:space="preserve"> </w:t>
      </w:r>
    </w:p>
    <w:p w14:paraId="7E9F0283" w14:textId="77777777" w:rsidR="0073049E" w:rsidRDefault="0073049E" w:rsidP="004C368C">
      <w:pPr>
        <w:jc w:val="both"/>
      </w:pPr>
    </w:p>
    <w:p w14:paraId="587FFCB5" w14:textId="77777777" w:rsidR="0073049E" w:rsidRDefault="0073049E" w:rsidP="004C368C">
      <w:pPr>
        <w:jc w:val="both"/>
      </w:pPr>
      <w:r>
        <w:t xml:space="preserve">PA to ensure that young people are informed for employment, </w:t>
      </w:r>
      <w:proofErr w:type="gramStart"/>
      <w:r>
        <w:t>travel</w:t>
      </w:r>
      <w:proofErr w:type="gramEnd"/>
      <w:r>
        <w:t xml:space="preserve"> and other purposes that </w:t>
      </w:r>
      <w:r w:rsidRPr="002E55F6">
        <w:t xml:space="preserve">Community Resolutions are not disclosed as part of a standard </w:t>
      </w:r>
      <w:r>
        <w:t xml:space="preserve">DBS </w:t>
      </w:r>
      <w:r w:rsidRPr="002E55F6">
        <w:t>check.</w:t>
      </w:r>
    </w:p>
    <w:p w14:paraId="188C6B89" w14:textId="77777777" w:rsidR="0073049E" w:rsidRDefault="0073049E" w:rsidP="004C368C">
      <w:pPr>
        <w:jc w:val="both"/>
      </w:pPr>
    </w:p>
    <w:p w14:paraId="410E890A" w14:textId="77777777" w:rsidR="0073049E" w:rsidRDefault="0073049E" w:rsidP="004C368C">
      <w:pPr>
        <w:jc w:val="both"/>
      </w:pPr>
      <w:r w:rsidRPr="002E55F6">
        <w:t xml:space="preserve">There is no general exclusion from travelling abroad whilst serving a community order. However, travel abroad may, in practice, not be feasible due to the requirements of the community order, </w:t>
      </w:r>
      <w:proofErr w:type="gramStart"/>
      <w:r w:rsidRPr="002E55F6">
        <w:t>e.g.</w:t>
      </w:r>
      <w:proofErr w:type="gramEnd"/>
      <w:r w:rsidRPr="002E55F6">
        <w:t xml:space="preserve"> a curfew, regular unpaid work or supervision.</w:t>
      </w:r>
    </w:p>
    <w:p w14:paraId="0E22C654" w14:textId="77777777" w:rsidR="005C5811" w:rsidRDefault="005C5811" w:rsidP="004C368C">
      <w:pPr>
        <w:jc w:val="both"/>
      </w:pPr>
    </w:p>
    <w:p w14:paraId="2AE1D7CB" w14:textId="77777777" w:rsidR="0073049E" w:rsidRDefault="0073049E" w:rsidP="004C368C">
      <w:pPr>
        <w:jc w:val="both"/>
      </w:pPr>
    </w:p>
    <w:p w14:paraId="65AC23F1" w14:textId="614C4F4A" w:rsidR="0073049E" w:rsidRDefault="0073049E" w:rsidP="004C368C">
      <w:pPr>
        <w:jc w:val="both"/>
      </w:pPr>
      <w:r w:rsidRPr="00A22203">
        <w:rPr>
          <w:b/>
        </w:rPr>
        <w:t>Care leavers subject to licence conditions</w:t>
      </w:r>
      <w:proofErr w:type="gramStart"/>
      <w:r>
        <w:t>-  Licence</w:t>
      </w:r>
      <w:proofErr w:type="gramEnd"/>
      <w:r>
        <w:t xml:space="preserve"> conditions are the set of rules young people must follow if they are released from prison but still have a part of their sentence to serve in the community.</w:t>
      </w:r>
    </w:p>
    <w:p w14:paraId="344621C3" w14:textId="77777777" w:rsidR="0073049E" w:rsidRDefault="0073049E" w:rsidP="004C368C">
      <w:pPr>
        <w:jc w:val="both"/>
      </w:pPr>
    </w:p>
    <w:p w14:paraId="17EBB031" w14:textId="77777777" w:rsidR="0073049E" w:rsidRDefault="0073049E" w:rsidP="004C368C">
      <w:pPr>
        <w:jc w:val="both"/>
      </w:pPr>
      <w:r>
        <w:t>The aim of a period on licence is to protect the public, to prevent re-offending, and to secure the successful reintegration of the individual back into the community. They are not a form of punishment and licence conditions must be considered necessary and proportionate.</w:t>
      </w:r>
    </w:p>
    <w:p w14:paraId="47D300E5" w14:textId="77777777" w:rsidR="0073049E" w:rsidRDefault="0073049E" w:rsidP="004C368C">
      <w:pPr>
        <w:jc w:val="both"/>
      </w:pPr>
      <w:r w:rsidRPr="00A22203">
        <w:t xml:space="preserve"> Community Offender Managers can apply to the Parole Board to vary, add, or remove conditions on the licence of an individual where a release decision has been made by the Parole Board and at any time when the individual is on licence in the community.</w:t>
      </w:r>
    </w:p>
    <w:p w14:paraId="281DFCAB" w14:textId="77777777" w:rsidR="0073049E" w:rsidRDefault="0073049E" w:rsidP="004C368C">
      <w:pPr>
        <w:jc w:val="both"/>
      </w:pPr>
    </w:p>
    <w:p w14:paraId="04D63AC5" w14:textId="77777777" w:rsidR="0073049E" w:rsidRDefault="0073049E" w:rsidP="0073049E">
      <w:pPr>
        <w:rPr>
          <w:b/>
        </w:rPr>
      </w:pPr>
      <w:r>
        <w:rPr>
          <w:b/>
        </w:rPr>
        <w:t>Licence recall/ Breaches of licence</w:t>
      </w:r>
    </w:p>
    <w:p w14:paraId="5481EDFF" w14:textId="77777777" w:rsidR="0073049E" w:rsidRDefault="0073049E" w:rsidP="0073049E">
      <w:pPr>
        <w:rPr>
          <w:b/>
        </w:rPr>
      </w:pPr>
    </w:p>
    <w:p w14:paraId="2999486C" w14:textId="77777777" w:rsidR="0073049E" w:rsidRDefault="0073049E" w:rsidP="004C368C">
      <w:pPr>
        <w:jc w:val="both"/>
      </w:pPr>
      <w:r>
        <w:t>A young person on licence in the community can have their licence revoked and be recalled to custody at any time during their licence period.</w:t>
      </w:r>
    </w:p>
    <w:p w14:paraId="2C6513BC" w14:textId="77777777" w:rsidR="0073049E" w:rsidRDefault="0073049E" w:rsidP="004C368C">
      <w:pPr>
        <w:jc w:val="both"/>
      </w:pPr>
    </w:p>
    <w:p w14:paraId="787C1B31" w14:textId="77777777" w:rsidR="0073049E" w:rsidRDefault="0073049E" w:rsidP="004C368C">
      <w:pPr>
        <w:jc w:val="both"/>
      </w:pPr>
      <w:r>
        <w:t>Where the Probation Service considers that an individual has breached the conditions of their licence, the young person’s behaviour indicates that they present an increased or unmanageable risk of serious harm (</w:t>
      </w:r>
      <w:proofErr w:type="spellStart"/>
      <w:r>
        <w:t>RoSH</w:t>
      </w:r>
      <w:proofErr w:type="spellEnd"/>
      <w:r>
        <w:t>) to the public, or there is an imminent risk of further offences being committed, the Probation Service will request that the young person be recalled.</w:t>
      </w:r>
    </w:p>
    <w:p w14:paraId="4C2C1D56" w14:textId="77777777" w:rsidR="0073049E" w:rsidRDefault="0073049E" w:rsidP="004C368C">
      <w:pPr>
        <w:jc w:val="both"/>
      </w:pPr>
      <w:r>
        <w:t>It is the Public Protection Casework Section acting on behalf of the Secretary of State that will make the final decision about recall. The Parole Board is not involved in the decision to recall a young person.</w:t>
      </w:r>
    </w:p>
    <w:p w14:paraId="27D0A424" w14:textId="77777777" w:rsidR="00B75BE5" w:rsidRDefault="00B75BE5" w:rsidP="004C368C">
      <w:pPr>
        <w:pStyle w:val="Heading2"/>
        <w:tabs>
          <w:tab w:val="left" w:pos="860"/>
          <w:tab w:val="left" w:pos="861"/>
        </w:tabs>
        <w:ind w:left="0" w:firstLine="0"/>
        <w:jc w:val="both"/>
      </w:pPr>
    </w:p>
    <w:p w14:paraId="4CE3163E" w14:textId="77777777" w:rsidR="00812A77" w:rsidRDefault="00812A77" w:rsidP="0073049E">
      <w:pPr>
        <w:rPr>
          <w:b/>
          <w:sz w:val="28"/>
          <w:szCs w:val="28"/>
        </w:rPr>
      </w:pPr>
    </w:p>
    <w:p w14:paraId="7899C06A" w14:textId="309B323D" w:rsidR="0073049E" w:rsidRPr="0073049E" w:rsidRDefault="0073049E" w:rsidP="0073049E">
      <w:pPr>
        <w:rPr>
          <w:b/>
          <w:sz w:val="28"/>
          <w:szCs w:val="28"/>
        </w:rPr>
      </w:pPr>
      <w:r w:rsidRPr="0073049E">
        <w:rPr>
          <w:b/>
          <w:sz w:val="28"/>
          <w:szCs w:val="28"/>
        </w:rPr>
        <w:t>Probation Offices in Surrey:</w:t>
      </w:r>
    </w:p>
    <w:p w14:paraId="0B44A4AD" w14:textId="77777777" w:rsidR="0073049E" w:rsidRDefault="0073049E" w:rsidP="0073049E">
      <w:pPr>
        <w:rPr>
          <w:color w:val="0070C0"/>
          <w:sz w:val="24"/>
          <w:szCs w:val="24"/>
        </w:rPr>
      </w:pPr>
    </w:p>
    <w:p w14:paraId="66C50E58" w14:textId="77777777" w:rsidR="00812A77" w:rsidRDefault="00812A77" w:rsidP="00812A77">
      <w:pPr>
        <w:jc w:val="both"/>
        <w:rPr>
          <w:b/>
        </w:rPr>
      </w:pPr>
    </w:p>
    <w:tbl>
      <w:tblPr>
        <w:tblStyle w:val="TableGrid"/>
        <w:tblW w:w="9619" w:type="dxa"/>
        <w:tblLook w:val="04A0" w:firstRow="1" w:lastRow="0" w:firstColumn="1" w:lastColumn="0" w:noHBand="0" w:noVBand="1"/>
      </w:tblPr>
      <w:tblGrid>
        <w:gridCol w:w="3206"/>
        <w:gridCol w:w="3206"/>
        <w:gridCol w:w="3207"/>
      </w:tblGrid>
      <w:tr w:rsidR="00812A77" w14:paraId="5BD8E5FF" w14:textId="77777777" w:rsidTr="00812A77">
        <w:tc>
          <w:tcPr>
            <w:tcW w:w="3206" w:type="dxa"/>
          </w:tcPr>
          <w:p w14:paraId="1E8BFDF3" w14:textId="77777777" w:rsidR="00812A77" w:rsidRPr="00665FAA" w:rsidRDefault="00812A77" w:rsidP="00812A77">
            <w:pPr>
              <w:rPr>
                <w:b/>
              </w:rPr>
            </w:pPr>
            <w:r w:rsidRPr="00665FAA">
              <w:rPr>
                <w:b/>
              </w:rPr>
              <w:t>Guildford</w:t>
            </w:r>
          </w:p>
          <w:p w14:paraId="7B9A1031" w14:textId="77777777" w:rsidR="00812A77" w:rsidRDefault="00812A77" w:rsidP="00812A77">
            <w:r>
              <w:t>College House</w:t>
            </w:r>
          </w:p>
          <w:p w14:paraId="606C1B7D" w14:textId="77777777" w:rsidR="00812A77" w:rsidRDefault="00812A77" w:rsidP="00812A77">
            <w:r>
              <w:t>Woodbridge Road</w:t>
            </w:r>
          </w:p>
          <w:p w14:paraId="2E6775A2" w14:textId="77777777" w:rsidR="00812A77" w:rsidRDefault="00812A77" w:rsidP="00812A77">
            <w:r>
              <w:t>Guildford</w:t>
            </w:r>
          </w:p>
          <w:p w14:paraId="52189EEB" w14:textId="77777777" w:rsidR="00812A77" w:rsidRDefault="00812A77" w:rsidP="00812A77">
            <w:r>
              <w:t>Surrey</w:t>
            </w:r>
          </w:p>
          <w:p w14:paraId="159579C3" w14:textId="77777777" w:rsidR="00812A77" w:rsidRDefault="00812A77" w:rsidP="00812A77">
            <w:r>
              <w:t>GU1 4RS</w:t>
            </w:r>
          </w:p>
          <w:p w14:paraId="226CDFE5" w14:textId="77777777" w:rsidR="00812A77" w:rsidRDefault="00812A77" w:rsidP="00812A77">
            <w:r>
              <w:t>Tel 01483 534701</w:t>
            </w:r>
          </w:p>
          <w:p w14:paraId="2D424FA3" w14:textId="77777777" w:rsidR="00812A77" w:rsidRDefault="00812A77" w:rsidP="00812A77">
            <w:pPr>
              <w:rPr>
                <w:rFonts w:cstheme="minorHAnsi"/>
                <w:b/>
              </w:rPr>
            </w:pPr>
          </w:p>
        </w:tc>
        <w:tc>
          <w:tcPr>
            <w:tcW w:w="3206" w:type="dxa"/>
          </w:tcPr>
          <w:p w14:paraId="7D9B0186" w14:textId="77777777" w:rsidR="00812A77" w:rsidRDefault="00812A77" w:rsidP="00812A77">
            <w:pPr>
              <w:rPr>
                <w:b/>
              </w:rPr>
            </w:pPr>
            <w:r w:rsidRPr="00665FAA">
              <w:rPr>
                <w:b/>
              </w:rPr>
              <w:t>Staines</w:t>
            </w:r>
          </w:p>
          <w:p w14:paraId="3E96799A" w14:textId="77777777" w:rsidR="00812A77" w:rsidRPr="00665FAA" w:rsidRDefault="00812A77" w:rsidP="00812A77">
            <w:r w:rsidRPr="00665FAA">
              <w:t>Swan House</w:t>
            </w:r>
          </w:p>
          <w:p w14:paraId="2DC3CF9B" w14:textId="77777777" w:rsidR="00812A77" w:rsidRPr="00665FAA" w:rsidRDefault="00812A77" w:rsidP="00812A77">
            <w:r w:rsidRPr="00665FAA">
              <w:t>Knowle Green</w:t>
            </w:r>
          </w:p>
          <w:p w14:paraId="4C002BCC" w14:textId="77777777" w:rsidR="00812A77" w:rsidRPr="00665FAA" w:rsidRDefault="00812A77" w:rsidP="00812A77">
            <w:r w:rsidRPr="00665FAA">
              <w:t>Staines</w:t>
            </w:r>
          </w:p>
          <w:p w14:paraId="3D9D1DAE" w14:textId="77777777" w:rsidR="00812A77" w:rsidRPr="00665FAA" w:rsidRDefault="00812A77" w:rsidP="00812A77">
            <w:r w:rsidRPr="00665FAA">
              <w:t>Surrey</w:t>
            </w:r>
          </w:p>
          <w:p w14:paraId="4F887D9E" w14:textId="77777777" w:rsidR="00812A77" w:rsidRDefault="00812A77" w:rsidP="00812A77">
            <w:r w:rsidRPr="00665FAA">
              <w:t>TW18 1AJ</w:t>
            </w:r>
          </w:p>
          <w:p w14:paraId="3210DD4C" w14:textId="4247F555" w:rsidR="00812A77" w:rsidRDefault="00812A77" w:rsidP="00812A77">
            <w:pPr>
              <w:rPr>
                <w:rFonts w:cstheme="minorHAnsi"/>
                <w:b/>
              </w:rPr>
            </w:pPr>
            <w:r>
              <w:t xml:space="preserve">Tel: </w:t>
            </w:r>
            <w:r w:rsidRPr="00665FAA">
              <w:t>01784 459341</w:t>
            </w:r>
          </w:p>
        </w:tc>
        <w:tc>
          <w:tcPr>
            <w:tcW w:w="3207" w:type="dxa"/>
          </w:tcPr>
          <w:p w14:paraId="0F1A6300" w14:textId="77777777" w:rsidR="00812A77" w:rsidRDefault="00812A77" w:rsidP="00812A77">
            <w:pPr>
              <w:rPr>
                <w:b/>
              </w:rPr>
            </w:pPr>
            <w:r w:rsidRPr="00665FAA">
              <w:rPr>
                <w:b/>
              </w:rPr>
              <w:t>Redhill</w:t>
            </w:r>
          </w:p>
          <w:p w14:paraId="02549E6B" w14:textId="77777777" w:rsidR="00812A77" w:rsidRPr="00665FAA" w:rsidRDefault="00812A77" w:rsidP="00812A77">
            <w:r w:rsidRPr="00665FAA">
              <w:t>Allonby House</w:t>
            </w:r>
          </w:p>
          <w:p w14:paraId="034E10D1" w14:textId="77777777" w:rsidR="00812A77" w:rsidRPr="00665FAA" w:rsidRDefault="00812A77" w:rsidP="00812A77">
            <w:proofErr w:type="spellStart"/>
            <w:r w:rsidRPr="00665FAA">
              <w:t>Hatchlands</w:t>
            </w:r>
            <w:proofErr w:type="spellEnd"/>
            <w:r w:rsidRPr="00665FAA">
              <w:t xml:space="preserve"> Road</w:t>
            </w:r>
          </w:p>
          <w:p w14:paraId="64E7E044" w14:textId="77777777" w:rsidR="00812A77" w:rsidRPr="00665FAA" w:rsidRDefault="00812A77" w:rsidP="00812A77">
            <w:r w:rsidRPr="00665FAA">
              <w:t>Redhill</w:t>
            </w:r>
          </w:p>
          <w:p w14:paraId="2E938656" w14:textId="77777777" w:rsidR="00812A77" w:rsidRPr="00665FAA" w:rsidRDefault="00812A77" w:rsidP="00812A77">
            <w:r w:rsidRPr="00665FAA">
              <w:t>Surrey</w:t>
            </w:r>
          </w:p>
          <w:p w14:paraId="6C956A2E" w14:textId="77777777" w:rsidR="00812A77" w:rsidRDefault="00812A77" w:rsidP="00812A77">
            <w:r w:rsidRPr="00665FAA">
              <w:t>RH1 6BN</w:t>
            </w:r>
          </w:p>
          <w:p w14:paraId="2D7E2833" w14:textId="3B1757DA" w:rsidR="00812A77" w:rsidRDefault="00812A77" w:rsidP="00812A77">
            <w:pPr>
              <w:rPr>
                <w:rFonts w:cstheme="minorHAnsi"/>
                <w:b/>
              </w:rPr>
            </w:pPr>
            <w:r>
              <w:t xml:space="preserve">Tel: </w:t>
            </w:r>
            <w:r w:rsidRPr="00665FAA">
              <w:t>01737 763241</w:t>
            </w:r>
          </w:p>
        </w:tc>
      </w:tr>
    </w:tbl>
    <w:p w14:paraId="0334EE23" w14:textId="20A05B01" w:rsidR="00812A77" w:rsidRDefault="00812A77" w:rsidP="0073049E">
      <w:pPr>
        <w:rPr>
          <w:rFonts w:cstheme="minorHAnsi"/>
          <w:b/>
        </w:rPr>
      </w:pPr>
    </w:p>
    <w:p w14:paraId="41D8D298" w14:textId="77777777" w:rsidR="00812A77" w:rsidRDefault="00812A77" w:rsidP="0073049E">
      <w:pPr>
        <w:rPr>
          <w:rFonts w:cstheme="minorHAnsi"/>
          <w:b/>
        </w:rPr>
      </w:pPr>
    </w:p>
    <w:p w14:paraId="33B20131" w14:textId="77777777" w:rsidR="00812A77" w:rsidRDefault="00812A77" w:rsidP="0073049E">
      <w:pPr>
        <w:rPr>
          <w:rFonts w:cstheme="minorHAnsi"/>
          <w:b/>
        </w:rPr>
      </w:pPr>
    </w:p>
    <w:p w14:paraId="32383021" w14:textId="77777777" w:rsidR="00812A77" w:rsidRDefault="00812A77" w:rsidP="0073049E">
      <w:pPr>
        <w:rPr>
          <w:rFonts w:cstheme="minorHAnsi"/>
          <w:b/>
        </w:rPr>
      </w:pPr>
    </w:p>
    <w:p w14:paraId="2EAA67C0" w14:textId="747D3A5D" w:rsidR="0073049E" w:rsidRDefault="0073049E" w:rsidP="0073049E">
      <w:pPr>
        <w:rPr>
          <w:rFonts w:cstheme="minorHAnsi"/>
          <w:b/>
        </w:rPr>
      </w:pPr>
      <w:r w:rsidRPr="0073049E">
        <w:rPr>
          <w:rFonts w:cstheme="minorHAnsi"/>
          <w:b/>
        </w:rPr>
        <w:t xml:space="preserve">Surrey Probation care leavers lead – </w:t>
      </w:r>
    </w:p>
    <w:p w14:paraId="60DB89BB" w14:textId="77777777" w:rsidR="0073049E" w:rsidRPr="0073049E" w:rsidRDefault="0073049E" w:rsidP="0073049E">
      <w:pPr>
        <w:rPr>
          <w:rFonts w:cstheme="minorHAnsi"/>
          <w:b/>
        </w:rPr>
      </w:pPr>
    </w:p>
    <w:p w14:paraId="5A5B04F8" w14:textId="77777777" w:rsidR="0073049E" w:rsidRPr="00301AFC" w:rsidRDefault="0073049E" w:rsidP="0073049E">
      <w:pPr>
        <w:rPr>
          <w:rFonts w:cstheme="minorHAnsi"/>
        </w:rPr>
      </w:pPr>
      <w:r w:rsidRPr="00301AFC">
        <w:rPr>
          <w:rFonts w:cstheme="minorHAnsi"/>
        </w:rPr>
        <w:t>Ryan Morden -Care Leavers lead</w:t>
      </w:r>
    </w:p>
    <w:p w14:paraId="70DA7E39" w14:textId="77777777" w:rsidR="0073049E" w:rsidRDefault="0073049E" w:rsidP="0073049E">
      <w:pPr>
        <w:rPr>
          <w:rFonts w:cstheme="minorHAnsi"/>
        </w:rPr>
      </w:pPr>
      <w:r w:rsidRPr="00301AFC">
        <w:rPr>
          <w:rFonts w:cstheme="minorHAnsi"/>
        </w:rPr>
        <w:t>Probation Officer</w:t>
      </w:r>
      <w:r>
        <w:rPr>
          <w:rFonts w:cstheme="minorHAnsi"/>
        </w:rPr>
        <w:t xml:space="preserve">. </w:t>
      </w:r>
      <w:r w:rsidRPr="00301AFC">
        <w:rPr>
          <w:rFonts w:cstheme="minorHAnsi"/>
        </w:rPr>
        <w:t>Staines Offender Management Team</w:t>
      </w:r>
      <w:r w:rsidRPr="00C41FF8">
        <w:rPr>
          <w:rFonts w:cstheme="minorHAnsi"/>
        </w:rPr>
        <w:t xml:space="preserve"> </w:t>
      </w:r>
    </w:p>
    <w:p w14:paraId="092952A3" w14:textId="77777777" w:rsidR="0073049E" w:rsidRPr="00301AFC" w:rsidRDefault="0073049E" w:rsidP="0073049E">
      <w:pPr>
        <w:rPr>
          <w:rFonts w:cstheme="minorHAnsi"/>
        </w:rPr>
      </w:pPr>
      <w:r w:rsidRPr="00301AFC">
        <w:rPr>
          <w:rFonts w:cstheme="minorHAnsi"/>
        </w:rPr>
        <w:t>Staines Probation Office, Swan House, Knowle Green, Staines, TW18 1XS</w:t>
      </w:r>
    </w:p>
    <w:p w14:paraId="1153E97F" w14:textId="77777777" w:rsidR="0073049E" w:rsidRPr="00301AFC" w:rsidRDefault="0073049E" w:rsidP="0073049E">
      <w:pPr>
        <w:rPr>
          <w:rFonts w:cstheme="minorHAnsi"/>
        </w:rPr>
      </w:pPr>
      <w:r>
        <w:rPr>
          <w:rFonts w:cstheme="minorHAnsi"/>
        </w:rPr>
        <w:t xml:space="preserve">Email: </w:t>
      </w:r>
      <w:r w:rsidRPr="00301AFC">
        <w:rPr>
          <w:rFonts w:cstheme="minorHAnsi"/>
        </w:rPr>
        <w:t>RyanM.Morden@justice.gov.uk</w:t>
      </w:r>
    </w:p>
    <w:p w14:paraId="5B315C0A" w14:textId="77777777" w:rsidR="0073049E" w:rsidRPr="00255523" w:rsidRDefault="0073049E" w:rsidP="0073049E">
      <w:pPr>
        <w:rPr>
          <w:rFonts w:cstheme="minorHAnsi"/>
        </w:rPr>
      </w:pPr>
      <w:r w:rsidRPr="00301AFC">
        <w:rPr>
          <w:rFonts w:ascii="Segoe UI Symbol" w:hAnsi="Segoe UI Symbol" w:cs="Segoe UI Symbol"/>
        </w:rPr>
        <w:t>☏</w:t>
      </w:r>
      <w:r w:rsidRPr="00301AFC">
        <w:rPr>
          <w:rFonts w:cstheme="minorHAnsi"/>
        </w:rPr>
        <w:t xml:space="preserve"> Office: 01784 459 341</w:t>
      </w:r>
      <w:r>
        <w:rPr>
          <w:rFonts w:cstheme="minorHAnsi"/>
        </w:rPr>
        <w:t xml:space="preserve">/ </w:t>
      </w:r>
      <w:r w:rsidRPr="00301AFC">
        <w:rPr>
          <w:rFonts w:cstheme="minorHAnsi"/>
        </w:rPr>
        <w:t>07971 254 353</w:t>
      </w:r>
    </w:p>
    <w:p w14:paraId="7C15FFB5" w14:textId="77777777" w:rsidR="0073049E" w:rsidRDefault="0073049E" w:rsidP="00B75BE5">
      <w:pPr>
        <w:pStyle w:val="Heading2"/>
        <w:tabs>
          <w:tab w:val="left" w:pos="860"/>
          <w:tab w:val="left" w:pos="861"/>
        </w:tabs>
        <w:ind w:left="0" w:firstLine="0"/>
      </w:pPr>
    </w:p>
    <w:p w14:paraId="57B93067" w14:textId="77777777" w:rsidR="0073049E" w:rsidRDefault="0073049E" w:rsidP="00B75BE5">
      <w:pPr>
        <w:pStyle w:val="Heading2"/>
        <w:tabs>
          <w:tab w:val="left" w:pos="860"/>
          <w:tab w:val="left" w:pos="861"/>
        </w:tabs>
        <w:ind w:left="0" w:firstLine="0"/>
      </w:pPr>
    </w:p>
    <w:p w14:paraId="761BADD6" w14:textId="77777777" w:rsidR="005C5811" w:rsidRDefault="005C5811" w:rsidP="00B75BE5">
      <w:pPr>
        <w:pStyle w:val="Heading2"/>
        <w:tabs>
          <w:tab w:val="left" w:pos="860"/>
          <w:tab w:val="left" w:pos="861"/>
        </w:tabs>
        <w:ind w:left="0" w:firstLine="0"/>
      </w:pPr>
    </w:p>
    <w:p w14:paraId="2EFE04F4" w14:textId="449E364A" w:rsidR="00546F2C" w:rsidRPr="0073049E" w:rsidRDefault="0073049E" w:rsidP="005C5811">
      <w:pPr>
        <w:pStyle w:val="Heading2"/>
        <w:numPr>
          <w:ilvl w:val="0"/>
          <w:numId w:val="1"/>
        </w:numPr>
        <w:tabs>
          <w:tab w:val="left" w:pos="860"/>
          <w:tab w:val="left" w:pos="861"/>
        </w:tabs>
        <w:ind w:hanging="721"/>
      </w:pPr>
      <w:bookmarkStart w:id="32" w:name="_Toc148517335"/>
      <w:r>
        <w:rPr>
          <w:color w:val="385522"/>
          <w:spacing w:val="-3"/>
        </w:rPr>
        <w:t>HMPPS - Prison</w:t>
      </w:r>
      <w:bookmarkEnd w:id="32"/>
    </w:p>
    <w:p w14:paraId="61CF0F88" w14:textId="77777777" w:rsidR="0073049E" w:rsidRDefault="0073049E" w:rsidP="0073049E">
      <w:pPr>
        <w:pStyle w:val="Heading2"/>
        <w:tabs>
          <w:tab w:val="left" w:pos="860"/>
          <w:tab w:val="left" w:pos="861"/>
        </w:tabs>
        <w:ind w:left="0" w:firstLine="0"/>
        <w:rPr>
          <w:color w:val="385522"/>
          <w:spacing w:val="-3"/>
        </w:rPr>
      </w:pPr>
    </w:p>
    <w:p w14:paraId="5BFA649A" w14:textId="77777777" w:rsidR="0073049E" w:rsidRDefault="0073049E" w:rsidP="004C368C">
      <w:pPr>
        <w:jc w:val="both"/>
      </w:pPr>
      <w:r>
        <w:t xml:space="preserve">The purpose of Prisons is to detain those sentenced by the court to detention in custody, helping offenders to lead law-abiding lives, both while in prison and after they are released and protect the public. Once a young person is detained in custody, they will be issued with a prison number – this remains with them for life, so will remain the same if they re-enter custody </w:t>
      </w:r>
      <w:proofErr w:type="gramStart"/>
      <w:r>
        <w:t>at a later date</w:t>
      </w:r>
      <w:proofErr w:type="gramEnd"/>
      <w:r>
        <w:t xml:space="preserve">. </w:t>
      </w:r>
    </w:p>
    <w:p w14:paraId="6D199EA5" w14:textId="77777777" w:rsidR="004C368C" w:rsidRDefault="004C368C" w:rsidP="004C368C">
      <w:pPr>
        <w:jc w:val="both"/>
      </w:pPr>
    </w:p>
    <w:p w14:paraId="2FF25C76" w14:textId="77777777" w:rsidR="0073049E" w:rsidRDefault="0073049E" w:rsidP="004C368C">
      <w:pPr>
        <w:jc w:val="both"/>
      </w:pPr>
      <w:r w:rsidRPr="00500A1D">
        <w:t xml:space="preserve">The Legal Aid, Sentencing and Punishment of Offenders Act, 2012 (Known as LASPO) means that any </w:t>
      </w:r>
      <w:r>
        <w:t xml:space="preserve">child </w:t>
      </w:r>
      <w:r w:rsidRPr="00500A1D">
        <w:t xml:space="preserve">under </w:t>
      </w:r>
      <w:r>
        <w:t xml:space="preserve">the age of </w:t>
      </w:r>
      <w:r w:rsidRPr="00500A1D">
        <w:t xml:space="preserve">18 </w:t>
      </w:r>
      <w:r>
        <w:t xml:space="preserve">years old, who is </w:t>
      </w:r>
      <w:r w:rsidRPr="00500A1D">
        <w:t>remanded</w:t>
      </w:r>
      <w:r>
        <w:t xml:space="preserve"> to detention in custody</w:t>
      </w:r>
      <w:r w:rsidRPr="00500A1D">
        <w:t xml:space="preserve"> become</w:t>
      </w:r>
      <w:r>
        <w:t>s</w:t>
      </w:r>
      <w:r w:rsidRPr="00500A1D">
        <w:t xml:space="preserve"> a </w:t>
      </w:r>
      <w:r>
        <w:t>S</w:t>
      </w:r>
      <w:r w:rsidRPr="00500A1D">
        <w:t xml:space="preserve">ection 20 </w:t>
      </w:r>
      <w:proofErr w:type="gramStart"/>
      <w:r>
        <w:t xml:space="preserve">( </w:t>
      </w:r>
      <w:r w:rsidRPr="00500A1D">
        <w:t>The</w:t>
      </w:r>
      <w:proofErr w:type="gramEnd"/>
      <w:r w:rsidRPr="00500A1D">
        <w:t xml:space="preserve"> Children Act 1989</w:t>
      </w:r>
      <w:r>
        <w:t xml:space="preserve">) </w:t>
      </w:r>
      <w:r w:rsidRPr="00500A1D">
        <w:t>Looked After Child, ,</w:t>
      </w:r>
      <w:r>
        <w:t xml:space="preserve"> and</w:t>
      </w:r>
      <w:r w:rsidRPr="00500A1D">
        <w:t xml:space="preserve"> as such some young people become care leavers through this route.</w:t>
      </w:r>
      <w:r w:rsidRPr="00BF32B7">
        <w:t xml:space="preserve"> (</w:t>
      </w:r>
      <w:proofErr w:type="gramStart"/>
      <w:r w:rsidRPr="00BF32B7">
        <w:t>see</w:t>
      </w:r>
      <w:proofErr w:type="gramEnd"/>
      <w:r w:rsidRPr="00BF32B7">
        <w:t xml:space="preserve"> page 25 for more information on LASPO).</w:t>
      </w:r>
    </w:p>
    <w:p w14:paraId="04B8ED8B" w14:textId="77777777" w:rsidR="004C368C" w:rsidRDefault="004C368C" w:rsidP="004C368C">
      <w:pPr>
        <w:jc w:val="both"/>
      </w:pPr>
    </w:p>
    <w:p w14:paraId="7FD1DFA6" w14:textId="77777777" w:rsidR="0073049E" w:rsidRDefault="0073049E" w:rsidP="004C368C">
      <w:pPr>
        <w:jc w:val="both"/>
      </w:pPr>
      <w:r>
        <w:t xml:space="preserve">There are different types of prisons, dependant on the category and type of offender (sentenced or remanded). There are ‘closed’ prisons where most offenders will be accommodated or ‘open’ prisons for </w:t>
      </w:r>
      <w:proofErr w:type="gramStart"/>
      <w:r>
        <w:t>low risk</w:t>
      </w:r>
      <w:proofErr w:type="gramEnd"/>
      <w:r>
        <w:t xml:space="preserve"> offenders and those preparing for release usually towards the end of a long sentence. Most offenders in open prisons will be released daily on temporary licence and be engaged in employment. </w:t>
      </w:r>
    </w:p>
    <w:p w14:paraId="7D75FA91" w14:textId="77777777" w:rsidR="004C368C" w:rsidRDefault="004C368C" w:rsidP="004C368C">
      <w:pPr>
        <w:jc w:val="both"/>
      </w:pPr>
    </w:p>
    <w:p w14:paraId="317DD9C4" w14:textId="77777777" w:rsidR="0073049E" w:rsidRDefault="0073049E" w:rsidP="004C368C">
      <w:pPr>
        <w:jc w:val="both"/>
      </w:pPr>
      <w:r w:rsidRPr="00BF32B7">
        <w:rPr>
          <w:b/>
          <w:i/>
        </w:rPr>
        <w:t>Local Prisons -</w:t>
      </w:r>
      <w:r>
        <w:t xml:space="preserve"> Most offenders placed on remand will be sent to a ‘local prison’. Local prisons often do not offer rehabilitation or Offender Management programmes; as their purpose it to hold offenders on remand who need to be detained during the court process. They may also hold offenders who are close to </w:t>
      </w:r>
      <w:proofErr w:type="gramStart"/>
      <w:r>
        <w:t>release, if</w:t>
      </w:r>
      <w:proofErr w:type="gramEnd"/>
      <w:r>
        <w:t xml:space="preserve"> the local Prison is closer to their home area. </w:t>
      </w:r>
    </w:p>
    <w:p w14:paraId="4147B224" w14:textId="77777777" w:rsidR="004C368C" w:rsidRDefault="004C368C" w:rsidP="004C368C">
      <w:pPr>
        <w:jc w:val="both"/>
      </w:pPr>
    </w:p>
    <w:p w14:paraId="441814C9" w14:textId="77777777" w:rsidR="0073049E" w:rsidRDefault="0073049E" w:rsidP="004C368C">
      <w:pPr>
        <w:jc w:val="both"/>
      </w:pPr>
      <w:r w:rsidRPr="00BF32B7">
        <w:rPr>
          <w:b/>
          <w:i/>
        </w:rPr>
        <w:t>Sentenced Prisons –</w:t>
      </w:r>
      <w:r>
        <w:t xml:space="preserve"> Offer rehabilitation through engagement in purposeful activity (employment, </w:t>
      </w:r>
      <w:proofErr w:type="gramStart"/>
      <w:r>
        <w:t>education</w:t>
      </w:r>
      <w:proofErr w:type="gramEnd"/>
      <w:r>
        <w:t xml:space="preserve"> or training), offender behaviour programmes and support in addressing mental health and substance/alcohol misuse. </w:t>
      </w:r>
    </w:p>
    <w:p w14:paraId="239F7235" w14:textId="77777777" w:rsidR="004C368C" w:rsidRDefault="004C368C" w:rsidP="004C368C">
      <w:pPr>
        <w:jc w:val="both"/>
      </w:pPr>
    </w:p>
    <w:p w14:paraId="6AE24207" w14:textId="77777777" w:rsidR="0073049E" w:rsidRDefault="0073049E" w:rsidP="004C368C">
      <w:pPr>
        <w:jc w:val="both"/>
      </w:pPr>
      <w:r>
        <w:t xml:space="preserve">Prisons will induct new prisoners, during the induction they will be interviewed using a basic custody screening tool (known as BCST1) at this point they are asked if they are a ‘Care Leaver’, and if they have any </w:t>
      </w:r>
      <w:proofErr w:type="gramStart"/>
      <w:r>
        <w:t>particular vulnerabilities</w:t>
      </w:r>
      <w:proofErr w:type="gramEnd"/>
      <w:r>
        <w:t xml:space="preserve"> within 72 hours of going into Prison. </w:t>
      </w:r>
    </w:p>
    <w:p w14:paraId="050BECAD" w14:textId="77777777" w:rsidR="0073049E" w:rsidRDefault="0073049E" w:rsidP="004C368C">
      <w:pPr>
        <w:jc w:val="both"/>
      </w:pPr>
      <w:r>
        <w:t xml:space="preserve">A second screening tool (BCST2) is completed by the offender supervisor or a resettlement worker. The second part acts as a tool to signpost appropriately to services and is used to create a resettlement plan. There is also a marker on the prison computer system </w:t>
      </w:r>
      <w:proofErr w:type="gramStart"/>
      <w:r>
        <w:t>P:NOMIS</w:t>
      </w:r>
      <w:proofErr w:type="gramEnd"/>
      <w:r>
        <w:t xml:space="preserve"> for care leavers and professionals. PA’s details can be added to the system, so that partnership working is consistent while the young person is detained in custody. </w:t>
      </w:r>
    </w:p>
    <w:p w14:paraId="44DB6E3C" w14:textId="77777777" w:rsidR="004C368C" w:rsidRDefault="004C368C" w:rsidP="004C368C">
      <w:pPr>
        <w:jc w:val="both"/>
      </w:pPr>
    </w:p>
    <w:p w14:paraId="35834C24" w14:textId="77777777" w:rsidR="0073049E" w:rsidRDefault="0073049E" w:rsidP="0073049E">
      <w:r>
        <w:t xml:space="preserve">Prisons and Probation use a system called OASys (Offender Management system) The Offender Management Unit manage and co-ordinate the case. They will complete an OASys assessment (risk assessment and sentence plan). The OASys measures the risk and needs of offender while in custody and in the community. The BCST1 &amp; 2 entered onto the OASys system to: </w:t>
      </w:r>
    </w:p>
    <w:p w14:paraId="5483209B" w14:textId="77777777" w:rsidR="004C368C" w:rsidRDefault="004C368C" w:rsidP="0073049E"/>
    <w:p w14:paraId="090CC9C3" w14:textId="77777777" w:rsidR="0073049E" w:rsidRDefault="0073049E" w:rsidP="005C5811">
      <w:pPr>
        <w:pStyle w:val="ListParagraph"/>
        <w:widowControl/>
        <w:numPr>
          <w:ilvl w:val="0"/>
          <w:numId w:val="22"/>
        </w:numPr>
        <w:autoSpaceDE/>
        <w:autoSpaceDN/>
        <w:spacing w:after="160" w:line="259" w:lineRule="auto"/>
        <w:contextualSpacing/>
      </w:pPr>
      <w:r>
        <w:t>assess how likely an offender is to be re-</w:t>
      </w:r>
      <w:proofErr w:type="gramStart"/>
      <w:r>
        <w:t>convicted</w:t>
      </w:r>
      <w:proofErr w:type="gramEnd"/>
    </w:p>
    <w:p w14:paraId="4AA4F8A9" w14:textId="77777777" w:rsidR="0073049E" w:rsidRDefault="0073049E" w:rsidP="005C5811">
      <w:pPr>
        <w:pStyle w:val="ListParagraph"/>
        <w:widowControl/>
        <w:numPr>
          <w:ilvl w:val="0"/>
          <w:numId w:val="22"/>
        </w:numPr>
        <w:autoSpaceDE/>
        <w:autoSpaceDN/>
        <w:spacing w:after="160" w:line="259" w:lineRule="auto"/>
        <w:contextualSpacing/>
      </w:pPr>
      <w:r>
        <w:t xml:space="preserve">identify and classify offending-related needs, including basic personality characteristics and cognitive behavioural </w:t>
      </w:r>
      <w:proofErr w:type="gramStart"/>
      <w:r>
        <w:t>problems</w:t>
      </w:r>
      <w:proofErr w:type="gramEnd"/>
    </w:p>
    <w:p w14:paraId="35E4356D" w14:textId="77777777" w:rsidR="0073049E" w:rsidRDefault="0073049E" w:rsidP="005C5811">
      <w:pPr>
        <w:pStyle w:val="ListParagraph"/>
        <w:widowControl/>
        <w:numPr>
          <w:ilvl w:val="0"/>
          <w:numId w:val="22"/>
        </w:numPr>
        <w:autoSpaceDE/>
        <w:autoSpaceDN/>
        <w:spacing w:after="160" w:line="259" w:lineRule="auto"/>
        <w:contextualSpacing/>
      </w:pPr>
      <w:r>
        <w:t>assess risk of serious harm, risks to the individual and other risks</w:t>
      </w:r>
    </w:p>
    <w:p w14:paraId="0EE25BC3" w14:textId="77777777" w:rsidR="0073049E" w:rsidRDefault="0073049E" w:rsidP="005C5811">
      <w:pPr>
        <w:pStyle w:val="ListParagraph"/>
        <w:widowControl/>
        <w:numPr>
          <w:ilvl w:val="0"/>
          <w:numId w:val="22"/>
        </w:numPr>
        <w:autoSpaceDE/>
        <w:autoSpaceDN/>
        <w:spacing w:after="160" w:line="259" w:lineRule="auto"/>
        <w:contextualSpacing/>
      </w:pPr>
      <w:r>
        <w:t xml:space="preserve">assist with management of risk of </w:t>
      </w:r>
      <w:proofErr w:type="gramStart"/>
      <w:r>
        <w:t>harm</w:t>
      </w:r>
      <w:proofErr w:type="gramEnd"/>
    </w:p>
    <w:p w14:paraId="1CE6EE0E" w14:textId="77777777" w:rsidR="0073049E" w:rsidRDefault="0073049E" w:rsidP="005C5811">
      <w:pPr>
        <w:pStyle w:val="ListParagraph"/>
        <w:widowControl/>
        <w:numPr>
          <w:ilvl w:val="0"/>
          <w:numId w:val="22"/>
        </w:numPr>
        <w:autoSpaceDE/>
        <w:autoSpaceDN/>
        <w:spacing w:after="160" w:line="259" w:lineRule="auto"/>
        <w:contextualSpacing/>
      </w:pPr>
      <w:r>
        <w:t xml:space="preserve">links the assessment to the supervision or sentence </w:t>
      </w:r>
      <w:proofErr w:type="gramStart"/>
      <w:r>
        <w:t>plan</w:t>
      </w:r>
      <w:proofErr w:type="gramEnd"/>
    </w:p>
    <w:p w14:paraId="62475AFD" w14:textId="77777777" w:rsidR="0073049E" w:rsidRDefault="0073049E" w:rsidP="005C5811">
      <w:pPr>
        <w:pStyle w:val="ListParagraph"/>
        <w:widowControl/>
        <w:numPr>
          <w:ilvl w:val="0"/>
          <w:numId w:val="22"/>
        </w:numPr>
        <w:autoSpaceDE/>
        <w:autoSpaceDN/>
        <w:spacing w:after="160" w:line="259" w:lineRule="auto"/>
        <w:contextualSpacing/>
      </w:pPr>
      <w:r>
        <w:t xml:space="preserve">indicate the need for further specialist </w:t>
      </w:r>
      <w:proofErr w:type="gramStart"/>
      <w:r>
        <w:t>assessments</w:t>
      </w:r>
      <w:proofErr w:type="gramEnd"/>
    </w:p>
    <w:p w14:paraId="667A75D2" w14:textId="77777777" w:rsidR="0073049E" w:rsidRDefault="0073049E" w:rsidP="005C5811">
      <w:pPr>
        <w:pStyle w:val="ListParagraph"/>
        <w:widowControl/>
        <w:numPr>
          <w:ilvl w:val="0"/>
          <w:numId w:val="22"/>
        </w:numPr>
        <w:autoSpaceDE/>
        <w:autoSpaceDN/>
        <w:spacing w:after="160" w:line="259" w:lineRule="auto"/>
        <w:contextualSpacing/>
      </w:pPr>
      <w:r>
        <w:t>measure change during the period of supervision / sentence.</w:t>
      </w:r>
    </w:p>
    <w:p w14:paraId="411D26B6" w14:textId="77777777" w:rsidR="0073049E" w:rsidRDefault="0073049E" w:rsidP="0073049E">
      <w:pPr>
        <w:pStyle w:val="Heading2"/>
        <w:tabs>
          <w:tab w:val="left" w:pos="860"/>
          <w:tab w:val="left" w:pos="861"/>
        </w:tabs>
        <w:ind w:left="0" w:firstLine="0"/>
        <w:rPr>
          <w:color w:val="385522"/>
          <w:spacing w:val="-3"/>
        </w:rPr>
      </w:pPr>
    </w:p>
    <w:p w14:paraId="57EFD454" w14:textId="77777777" w:rsidR="005C5811" w:rsidRDefault="005C5811" w:rsidP="0073049E">
      <w:pPr>
        <w:pStyle w:val="Heading2"/>
        <w:tabs>
          <w:tab w:val="left" w:pos="860"/>
          <w:tab w:val="left" w:pos="861"/>
        </w:tabs>
        <w:ind w:left="0" w:firstLine="0"/>
        <w:rPr>
          <w:color w:val="385522"/>
          <w:spacing w:val="-3"/>
        </w:rPr>
      </w:pPr>
    </w:p>
    <w:p w14:paraId="23AF6BE3" w14:textId="77777777" w:rsidR="007735BC" w:rsidRDefault="007735BC" w:rsidP="0073049E">
      <w:pPr>
        <w:pStyle w:val="Heading2"/>
        <w:tabs>
          <w:tab w:val="left" w:pos="860"/>
          <w:tab w:val="left" w:pos="861"/>
        </w:tabs>
        <w:ind w:left="0" w:firstLine="0"/>
        <w:rPr>
          <w:color w:val="385522"/>
          <w:spacing w:val="-3"/>
        </w:rPr>
      </w:pPr>
    </w:p>
    <w:p w14:paraId="1C7E235E" w14:textId="77777777" w:rsidR="0073049E" w:rsidRDefault="0073049E" w:rsidP="0073049E">
      <w:pPr>
        <w:rPr>
          <w:b/>
          <w:sz w:val="24"/>
          <w:szCs w:val="24"/>
        </w:rPr>
      </w:pPr>
      <w:r w:rsidRPr="004C368C">
        <w:rPr>
          <w:b/>
          <w:sz w:val="24"/>
          <w:szCs w:val="24"/>
        </w:rPr>
        <w:t>Vulnerable Prisoners</w:t>
      </w:r>
    </w:p>
    <w:p w14:paraId="35072800" w14:textId="77777777" w:rsidR="004C368C" w:rsidRPr="004C368C" w:rsidRDefault="004C368C" w:rsidP="0073049E">
      <w:pPr>
        <w:rPr>
          <w:b/>
          <w:sz w:val="24"/>
          <w:szCs w:val="24"/>
        </w:rPr>
      </w:pPr>
    </w:p>
    <w:p w14:paraId="2E1F85DF" w14:textId="77777777" w:rsidR="0073049E" w:rsidRDefault="0073049E" w:rsidP="0073049E">
      <w:r w:rsidRPr="0001799B">
        <w:t>For prisoners at risk of self-harm or suicide an Assessment, Care in Custody and Teamwork (ACCT) document can be opened at any time.</w:t>
      </w:r>
    </w:p>
    <w:p w14:paraId="4C3B9E83" w14:textId="77777777" w:rsidR="004C368C" w:rsidRPr="0001799B" w:rsidRDefault="004C368C" w:rsidP="0073049E"/>
    <w:p w14:paraId="0A5F82BF" w14:textId="77777777" w:rsidR="0073049E" w:rsidRDefault="0073049E" w:rsidP="0073049E">
      <w:r>
        <w:t xml:space="preserve">The ACCT document (ACCT v.5) is a series of forms held together in a bright orange folder opened in response to concern that an individual in prison is at risk of self-harm or suicide, it is reviewed with the prisoner and professionals in custody involved in the care or the prisoner. A care plan is implemented to reduce the risk and ensure the correct support is put in place. </w:t>
      </w:r>
    </w:p>
    <w:p w14:paraId="5571928F" w14:textId="77777777" w:rsidR="0073049E" w:rsidRDefault="0073049E" w:rsidP="0073049E"/>
    <w:p w14:paraId="0D279ED9" w14:textId="77777777" w:rsidR="0073049E" w:rsidRDefault="0073049E" w:rsidP="0073049E">
      <w:pPr>
        <w:rPr>
          <w:b/>
          <w:bCs/>
          <w:sz w:val="24"/>
          <w:szCs w:val="24"/>
        </w:rPr>
      </w:pPr>
      <w:r w:rsidRPr="004C368C">
        <w:rPr>
          <w:b/>
          <w:bCs/>
          <w:sz w:val="24"/>
          <w:szCs w:val="24"/>
        </w:rPr>
        <w:t>Prison Offender Management Unit</w:t>
      </w:r>
    </w:p>
    <w:p w14:paraId="135FEEF8" w14:textId="77777777" w:rsidR="004C368C" w:rsidRPr="004C368C" w:rsidRDefault="004C368C" w:rsidP="0073049E">
      <w:pPr>
        <w:rPr>
          <w:b/>
          <w:bCs/>
          <w:sz w:val="24"/>
          <w:szCs w:val="24"/>
        </w:rPr>
      </w:pPr>
    </w:p>
    <w:p w14:paraId="7D412347" w14:textId="77777777" w:rsidR="004C368C" w:rsidRDefault="0073049E" w:rsidP="0073049E">
      <w:r>
        <w:t xml:space="preserve">All offender manager units have a specific OMU </w:t>
      </w:r>
      <w:proofErr w:type="gramStart"/>
      <w:r>
        <w:t>mail box</w:t>
      </w:r>
      <w:proofErr w:type="gramEnd"/>
      <w:r>
        <w:t xml:space="preserve">, therefore to most effective way to gather information about your young person or make contact with the Offender Supervisor is via the generic OMU mailbox. </w:t>
      </w:r>
    </w:p>
    <w:p w14:paraId="009ABE87" w14:textId="77777777" w:rsidR="004C368C" w:rsidRDefault="004C368C" w:rsidP="0073049E"/>
    <w:p w14:paraId="4405ACEB" w14:textId="36F57172" w:rsidR="0073049E" w:rsidRPr="004C368C" w:rsidRDefault="0073049E" w:rsidP="0073049E">
      <w:r w:rsidRPr="004C368C">
        <w:t xml:space="preserve">Please see </w:t>
      </w:r>
      <w:r w:rsidR="004C368C" w:rsidRPr="004C368C">
        <w:t>the following</w:t>
      </w:r>
      <w:r w:rsidRPr="004C368C">
        <w:t xml:space="preserve"> flow chart for more information on the initial steps to take when your young person is detained in custody. </w:t>
      </w:r>
    </w:p>
    <w:p w14:paraId="0EA1D1A9" w14:textId="77777777" w:rsidR="004C368C" w:rsidRPr="004C368C" w:rsidRDefault="004C368C" w:rsidP="0073049E"/>
    <w:p w14:paraId="28C79527" w14:textId="376B07C4" w:rsidR="0073049E" w:rsidRDefault="007735BC" w:rsidP="0073049E">
      <w:r>
        <w:object w:dxaOrig="1508" w:dyaOrig="982" w14:anchorId="2015C385">
          <v:shape id="_x0000_i1027" type="#_x0000_t75" style="width:75.5pt;height:49pt" o:ole="">
            <v:imagedata r:id="rId38" o:title=""/>
          </v:shape>
          <o:OLEObject Type="Embed" ProgID="AcroExch.Document.DC" ShapeID="_x0000_i1027" DrawAspect="Icon" ObjectID="_1759825665" r:id="rId39"/>
        </w:object>
      </w:r>
    </w:p>
    <w:p w14:paraId="2014B201" w14:textId="77777777" w:rsidR="0073049E" w:rsidRDefault="0073049E" w:rsidP="0073049E">
      <w:pPr>
        <w:pStyle w:val="Heading2"/>
        <w:tabs>
          <w:tab w:val="left" w:pos="860"/>
          <w:tab w:val="left" w:pos="861"/>
        </w:tabs>
        <w:ind w:left="0" w:firstLine="0"/>
        <w:rPr>
          <w:color w:val="385522"/>
          <w:spacing w:val="-3"/>
        </w:rPr>
      </w:pPr>
    </w:p>
    <w:p w14:paraId="5A022EFC" w14:textId="77777777" w:rsidR="0073049E" w:rsidRDefault="0073049E" w:rsidP="0073049E">
      <w:pPr>
        <w:rPr>
          <w:b/>
          <w:sz w:val="24"/>
          <w:szCs w:val="24"/>
        </w:rPr>
      </w:pPr>
      <w:bookmarkStart w:id="33" w:name="_Hlk142902005"/>
      <w:r w:rsidRPr="001F7388">
        <w:rPr>
          <w:b/>
          <w:sz w:val="24"/>
          <w:szCs w:val="24"/>
        </w:rPr>
        <w:t>Personal Advisors role and tasks for care leavers in custody</w:t>
      </w:r>
      <w:bookmarkEnd w:id="33"/>
      <w:r w:rsidRPr="001F7388">
        <w:rPr>
          <w:b/>
          <w:sz w:val="24"/>
          <w:szCs w:val="24"/>
        </w:rPr>
        <w:t xml:space="preserve">: </w:t>
      </w:r>
    </w:p>
    <w:p w14:paraId="72074725" w14:textId="77777777" w:rsidR="001F7388" w:rsidRPr="001F7388" w:rsidRDefault="001F7388" w:rsidP="0073049E">
      <w:pPr>
        <w:rPr>
          <w:b/>
          <w:sz w:val="24"/>
          <w:szCs w:val="24"/>
        </w:rPr>
      </w:pPr>
    </w:p>
    <w:p w14:paraId="20D151F7" w14:textId="77777777" w:rsidR="0073049E" w:rsidRPr="00963F13" w:rsidRDefault="0073049E" w:rsidP="005C5811">
      <w:pPr>
        <w:pStyle w:val="ListParagraph"/>
        <w:widowControl/>
        <w:numPr>
          <w:ilvl w:val="0"/>
          <w:numId w:val="25"/>
        </w:numPr>
        <w:autoSpaceDE/>
        <w:autoSpaceDN/>
        <w:spacing w:after="160" w:line="259" w:lineRule="auto"/>
        <w:contextualSpacing/>
      </w:pPr>
      <w:r w:rsidRPr="00963F13">
        <w:rPr>
          <w:b/>
        </w:rPr>
        <w:t>MUST</w:t>
      </w:r>
      <w:r>
        <w:rPr>
          <w:b/>
        </w:rPr>
        <w:t xml:space="preserve"> </w:t>
      </w:r>
      <w:r>
        <w:t xml:space="preserve">book a legal visit with the young person within </w:t>
      </w:r>
      <w:r w:rsidRPr="00963F13">
        <w:rPr>
          <w:b/>
        </w:rPr>
        <w:t>1 week</w:t>
      </w:r>
      <w:r>
        <w:rPr>
          <w:b/>
        </w:rPr>
        <w:t xml:space="preserve"> </w:t>
      </w:r>
      <w:r w:rsidRPr="00963F13">
        <w:t xml:space="preserve">of the young person being detained in custody. </w:t>
      </w:r>
    </w:p>
    <w:p w14:paraId="19423119" w14:textId="77777777" w:rsidR="0073049E" w:rsidRDefault="0073049E" w:rsidP="005C5811">
      <w:pPr>
        <w:pStyle w:val="ListParagraph"/>
        <w:widowControl/>
        <w:numPr>
          <w:ilvl w:val="0"/>
          <w:numId w:val="25"/>
        </w:numPr>
        <w:autoSpaceDE/>
        <w:autoSpaceDN/>
        <w:spacing w:after="160" w:line="259" w:lineRule="auto"/>
        <w:contextualSpacing/>
      </w:pPr>
      <w:r w:rsidRPr="00FB7F25">
        <w:t xml:space="preserve">Ensure that the landlord or housing provider are made </w:t>
      </w:r>
      <w:r>
        <w:t>a</w:t>
      </w:r>
      <w:r w:rsidRPr="00FB7F25">
        <w:t>ware that the young person has been detained in custody</w:t>
      </w:r>
      <w:r>
        <w:t xml:space="preserve">. </w:t>
      </w:r>
    </w:p>
    <w:p w14:paraId="1B6240AF" w14:textId="5FDBC538" w:rsidR="0073049E" w:rsidRDefault="005C5811" w:rsidP="0073049E">
      <w:pPr>
        <w:pStyle w:val="ListParagraph"/>
        <w:ind w:left="770"/>
      </w:pPr>
      <w:r>
        <w:object w:dxaOrig="1508" w:dyaOrig="982" w14:anchorId="41F3A2F0">
          <v:shape id="_x0000_i1028" type="#_x0000_t75" alt="Custody keeping my home PDF icon" style="width:75pt;height:49pt" o:ole="">
            <v:imagedata r:id="rId40" o:title=""/>
          </v:shape>
          <o:OLEObject Type="Embed" ProgID="AcroExch.Document.DC" ShapeID="_x0000_i1028" DrawAspect="Icon" ObjectID="_1759825666" r:id="rId41"/>
        </w:object>
      </w:r>
    </w:p>
    <w:p w14:paraId="235840AF" w14:textId="77777777" w:rsidR="0073049E" w:rsidRDefault="0073049E" w:rsidP="005C5811">
      <w:pPr>
        <w:pStyle w:val="ListParagraph"/>
        <w:widowControl/>
        <w:numPr>
          <w:ilvl w:val="0"/>
          <w:numId w:val="25"/>
        </w:numPr>
        <w:autoSpaceDE/>
        <w:autoSpaceDN/>
        <w:spacing w:after="160" w:line="259" w:lineRule="auto"/>
        <w:contextualSpacing/>
      </w:pPr>
      <w:r w:rsidRPr="00FB7F25">
        <w:t xml:space="preserve">Notify the DWP that the young person is detained in custody if they are claiming Universal credit and Housing benefit. </w:t>
      </w:r>
    </w:p>
    <w:p w14:paraId="0BB63B84" w14:textId="77777777" w:rsidR="0073049E" w:rsidRPr="00FB7F25" w:rsidRDefault="0073049E" w:rsidP="005C5811">
      <w:pPr>
        <w:pStyle w:val="ListParagraph"/>
        <w:widowControl/>
        <w:numPr>
          <w:ilvl w:val="0"/>
          <w:numId w:val="25"/>
        </w:numPr>
        <w:autoSpaceDE/>
        <w:autoSpaceDN/>
        <w:spacing w:after="160" w:line="259" w:lineRule="auto"/>
        <w:contextualSpacing/>
      </w:pPr>
      <w:r w:rsidRPr="00FB7F25">
        <w:t xml:space="preserve">Support your young person to notify their place of education, </w:t>
      </w:r>
      <w:proofErr w:type="gramStart"/>
      <w:r w:rsidRPr="00FB7F25">
        <w:t>trainer</w:t>
      </w:r>
      <w:proofErr w:type="gramEnd"/>
      <w:r w:rsidRPr="00FB7F25">
        <w:t xml:space="preserve"> or employer that they are detained in custody and expected date of release with their consent. Support the young person to discuss if they can return upon release with their place of education, </w:t>
      </w:r>
      <w:proofErr w:type="gramStart"/>
      <w:r w:rsidRPr="00FB7F25">
        <w:t>trainer</w:t>
      </w:r>
      <w:proofErr w:type="gramEnd"/>
      <w:r w:rsidRPr="00FB7F25">
        <w:t xml:space="preserve"> or employer. </w:t>
      </w:r>
    </w:p>
    <w:p w14:paraId="6915E46F" w14:textId="77777777" w:rsidR="0073049E" w:rsidRDefault="0073049E" w:rsidP="005C5811">
      <w:pPr>
        <w:pStyle w:val="ListParagraph"/>
        <w:widowControl/>
        <w:numPr>
          <w:ilvl w:val="0"/>
          <w:numId w:val="25"/>
        </w:numPr>
        <w:autoSpaceDE/>
        <w:autoSpaceDN/>
        <w:spacing w:after="160" w:line="259" w:lineRule="auto"/>
        <w:contextualSpacing/>
        <w:rPr>
          <w:b/>
        </w:rPr>
      </w:pPr>
      <w:r>
        <w:t>E</w:t>
      </w:r>
      <w:r w:rsidRPr="00F163E0">
        <w:t>nsure that</w:t>
      </w:r>
      <w:r w:rsidRPr="00F163E0">
        <w:rPr>
          <w:b/>
        </w:rPr>
        <w:t xml:space="preserve"> </w:t>
      </w:r>
      <w:r w:rsidRPr="00F163E0">
        <w:t>the care leaver in custody is visited in line with statutory guidance (</w:t>
      </w:r>
      <w:r>
        <w:t>e</w:t>
      </w:r>
      <w:r w:rsidRPr="00F163E0">
        <w:t>very 8 weeks</w:t>
      </w:r>
      <w:proofErr w:type="gramStart"/>
      <w:r>
        <w:t>) ,</w:t>
      </w:r>
      <w:proofErr w:type="gramEnd"/>
      <w:r>
        <w:t xml:space="preserve"> unless there are exceptional circumstances, in agreement with the Team Manager and PA. In these cases, telephone calls, letters and </w:t>
      </w:r>
      <w:proofErr w:type="gramStart"/>
      <w:r>
        <w:t>Purple</w:t>
      </w:r>
      <w:proofErr w:type="gramEnd"/>
      <w:r>
        <w:t xml:space="preserve"> visits (Virtual visits through the Purple visits app) to be used until face to face visits can resume</w:t>
      </w:r>
      <w:r w:rsidRPr="00990B04">
        <w:rPr>
          <w:b/>
        </w:rPr>
        <w:t xml:space="preserve">. </w:t>
      </w:r>
    </w:p>
    <w:p w14:paraId="07E959FC" w14:textId="77777777" w:rsidR="0073049E" w:rsidRPr="00963F13" w:rsidRDefault="0073049E" w:rsidP="005C5811">
      <w:pPr>
        <w:pStyle w:val="ListParagraph"/>
        <w:widowControl/>
        <w:numPr>
          <w:ilvl w:val="0"/>
          <w:numId w:val="25"/>
        </w:numPr>
        <w:autoSpaceDE/>
        <w:autoSpaceDN/>
        <w:spacing w:after="160" w:line="259" w:lineRule="auto"/>
        <w:contextualSpacing/>
      </w:pPr>
      <w:r w:rsidRPr="00963F13">
        <w:t>Gain details of the Prison Offender Manager (POM) and regularly liaise with the POM</w:t>
      </w:r>
      <w:r>
        <w:t xml:space="preserve"> to gain updates of the young </w:t>
      </w:r>
      <w:proofErr w:type="spellStart"/>
      <w:r>
        <w:t>persons</w:t>
      </w:r>
      <w:proofErr w:type="spellEnd"/>
      <w:r>
        <w:t xml:space="preserve"> welfare, activities, behaviour, sentence planning and progress. </w:t>
      </w:r>
    </w:p>
    <w:p w14:paraId="1E2DBBFE" w14:textId="77777777" w:rsidR="0073049E" w:rsidRPr="003E3AE9" w:rsidRDefault="0073049E" w:rsidP="005C5811">
      <w:pPr>
        <w:pStyle w:val="ListParagraph"/>
        <w:widowControl/>
        <w:numPr>
          <w:ilvl w:val="0"/>
          <w:numId w:val="25"/>
        </w:numPr>
        <w:autoSpaceDE/>
        <w:autoSpaceDN/>
        <w:spacing w:after="160" w:line="259" w:lineRule="auto"/>
        <w:contextualSpacing/>
      </w:pPr>
      <w:r>
        <w:t xml:space="preserve">Attend the initial sentence planning meeting </w:t>
      </w:r>
      <w:proofErr w:type="gramStart"/>
      <w:r>
        <w:t>in order to</w:t>
      </w:r>
      <w:proofErr w:type="gramEnd"/>
      <w:r>
        <w:t xml:space="preserve"> review the pathway plan in conjunction. </w:t>
      </w:r>
    </w:p>
    <w:p w14:paraId="5B91AF87" w14:textId="77777777" w:rsidR="0073049E" w:rsidRDefault="0073049E" w:rsidP="005C5811">
      <w:pPr>
        <w:pStyle w:val="ListParagraph"/>
        <w:widowControl/>
        <w:numPr>
          <w:ilvl w:val="0"/>
          <w:numId w:val="25"/>
        </w:numPr>
        <w:autoSpaceDE/>
        <w:autoSpaceDN/>
        <w:spacing w:after="160" w:line="259" w:lineRule="auto"/>
        <w:contextualSpacing/>
      </w:pPr>
      <w:r>
        <w:t xml:space="preserve">Attend and contribute to any further planning meetings to prepare the young person for release and support their resettlement - Plans for release should be formulated at the beginning of a sentence. </w:t>
      </w:r>
      <w:proofErr w:type="gramStart"/>
      <w:r>
        <w:t>PA’s</w:t>
      </w:r>
      <w:proofErr w:type="gramEnd"/>
      <w:r>
        <w:t xml:space="preserve"> to consider:</w:t>
      </w:r>
    </w:p>
    <w:p w14:paraId="7F07A6FB" w14:textId="77777777" w:rsidR="0073049E" w:rsidRDefault="0073049E" w:rsidP="005C5811">
      <w:pPr>
        <w:pStyle w:val="ListParagraph"/>
        <w:widowControl/>
        <w:numPr>
          <w:ilvl w:val="0"/>
          <w:numId w:val="27"/>
        </w:numPr>
        <w:autoSpaceDE/>
        <w:autoSpaceDN/>
        <w:spacing w:after="160" w:line="259" w:lineRule="auto"/>
        <w:contextualSpacing/>
      </w:pPr>
      <w:r w:rsidRPr="006E2D32">
        <w:lastRenderedPageBreak/>
        <w:t xml:space="preserve">All </w:t>
      </w:r>
      <w:proofErr w:type="gramStart"/>
      <w:r w:rsidRPr="006E2D32">
        <w:t>prisoner</w:t>
      </w:r>
      <w:proofErr w:type="gramEnd"/>
      <w:r w:rsidRPr="006E2D32">
        <w:t xml:space="preserve"> have access to GP’s Dentist and optician but must apply through an application</w:t>
      </w:r>
      <w:r>
        <w:t>, ongoing issues can be referred onto these services in the community.</w:t>
      </w:r>
    </w:p>
    <w:p w14:paraId="639DDC53" w14:textId="77777777" w:rsidR="0073049E" w:rsidRDefault="0073049E" w:rsidP="005C5811">
      <w:pPr>
        <w:pStyle w:val="ListParagraph"/>
        <w:widowControl/>
        <w:numPr>
          <w:ilvl w:val="0"/>
          <w:numId w:val="27"/>
        </w:numPr>
        <w:autoSpaceDE/>
        <w:autoSpaceDN/>
        <w:spacing w:after="160" w:line="259" w:lineRule="auto"/>
        <w:contextualSpacing/>
      </w:pPr>
      <w:r>
        <w:t>Substance misuse and alcohol abuse services</w:t>
      </w:r>
    </w:p>
    <w:p w14:paraId="3A1A40C8" w14:textId="77777777" w:rsidR="0073049E" w:rsidRDefault="0073049E" w:rsidP="005C5811">
      <w:pPr>
        <w:pStyle w:val="ListParagraph"/>
        <w:widowControl/>
        <w:numPr>
          <w:ilvl w:val="0"/>
          <w:numId w:val="27"/>
        </w:numPr>
        <w:autoSpaceDE/>
        <w:autoSpaceDN/>
        <w:spacing w:after="160" w:line="259" w:lineRule="auto"/>
        <w:contextualSpacing/>
      </w:pPr>
      <w:r>
        <w:t>Community Mental Health services</w:t>
      </w:r>
    </w:p>
    <w:p w14:paraId="1C341053" w14:textId="77777777" w:rsidR="0073049E" w:rsidRDefault="0073049E" w:rsidP="005C5811">
      <w:pPr>
        <w:pStyle w:val="ListParagraph"/>
        <w:widowControl/>
        <w:numPr>
          <w:ilvl w:val="0"/>
          <w:numId w:val="27"/>
        </w:numPr>
        <w:autoSpaceDE/>
        <w:autoSpaceDN/>
        <w:spacing w:after="160" w:line="259" w:lineRule="auto"/>
        <w:contextualSpacing/>
      </w:pPr>
      <w:r>
        <w:t xml:space="preserve">DWP – Benefit claims can be made prior to release. </w:t>
      </w:r>
    </w:p>
    <w:p w14:paraId="14630790" w14:textId="77777777" w:rsidR="0073049E" w:rsidRDefault="0073049E" w:rsidP="005C5811">
      <w:pPr>
        <w:pStyle w:val="ListParagraph"/>
        <w:widowControl/>
        <w:numPr>
          <w:ilvl w:val="0"/>
          <w:numId w:val="27"/>
        </w:numPr>
        <w:autoSpaceDE/>
        <w:autoSpaceDN/>
        <w:spacing w:after="160" w:line="259" w:lineRule="auto"/>
        <w:contextualSpacing/>
      </w:pPr>
      <w:r>
        <w:t>Mentoring services may be available.</w:t>
      </w:r>
    </w:p>
    <w:p w14:paraId="3625D6C3" w14:textId="77777777" w:rsidR="0073049E" w:rsidRDefault="0073049E" w:rsidP="0073049E">
      <w:pPr>
        <w:ind w:left="1490"/>
      </w:pPr>
    </w:p>
    <w:p w14:paraId="64ACBA33" w14:textId="77777777" w:rsidR="0073049E" w:rsidRDefault="0073049E" w:rsidP="005C5811">
      <w:pPr>
        <w:pStyle w:val="ListParagraph"/>
        <w:widowControl/>
        <w:numPr>
          <w:ilvl w:val="0"/>
          <w:numId w:val="29"/>
        </w:numPr>
        <w:autoSpaceDE/>
        <w:autoSpaceDN/>
        <w:spacing w:after="160" w:line="259" w:lineRule="auto"/>
        <w:contextualSpacing/>
      </w:pPr>
      <w:r>
        <w:t>Ensure the young person is aware of their entitlements as per the Surrey Local Offer; Arrange a financial contribution for the young person (See Finance policy) to be able to keep in touch with their family and significant people in their lives and to be able to purchase key personal care items. The financial contribution also reduces the risk of the young person becoming a target for exploitation and bullying.</w:t>
      </w:r>
    </w:p>
    <w:p w14:paraId="51701BAE" w14:textId="77777777" w:rsidR="0073049E" w:rsidRDefault="0073049E" w:rsidP="005C5811">
      <w:pPr>
        <w:pStyle w:val="ListParagraph"/>
        <w:widowControl/>
        <w:numPr>
          <w:ilvl w:val="0"/>
          <w:numId w:val="28"/>
        </w:numPr>
        <w:autoSpaceDE/>
        <w:autoSpaceDN/>
        <w:spacing w:after="160" w:line="259" w:lineRule="auto"/>
        <w:contextualSpacing/>
      </w:pPr>
      <w:r>
        <w:t>PA to use Motivational Interview skills to encourage the young person to</w:t>
      </w:r>
      <w:r w:rsidRPr="006E2D32">
        <w:t xml:space="preserve"> engage in purposeful activity </w:t>
      </w:r>
      <w:r>
        <w:t xml:space="preserve">within the Prison (This is an expectation as part of the Prison regime) </w:t>
      </w:r>
      <w:r w:rsidRPr="006E2D32">
        <w:t xml:space="preserve">such as attending education or working within the prison. The activities offered are paid. </w:t>
      </w:r>
    </w:p>
    <w:p w14:paraId="54E2C44B" w14:textId="77777777" w:rsidR="0073049E" w:rsidRDefault="0073049E" w:rsidP="005C5811">
      <w:pPr>
        <w:pStyle w:val="ListParagraph"/>
        <w:widowControl/>
        <w:numPr>
          <w:ilvl w:val="0"/>
          <w:numId w:val="28"/>
        </w:numPr>
        <w:autoSpaceDE/>
        <w:autoSpaceDN/>
        <w:spacing w:after="160" w:line="259" w:lineRule="auto"/>
        <w:contextualSpacing/>
      </w:pPr>
      <w:r>
        <w:t>Incorporate the sentence planning and discharge planning into the Pathway Plan. Share the Pathway plan with the Prison Offender Manager and Community Offender Manager</w:t>
      </w:r>
    </w:p>
    <w:p w14:paraId="1A91422C" w14:textId="77777777" w:rsidR="0073049E" w:rsidRDefault="0073049E" w:rsidP="005C5811">
      <w:pPr>
        <w:pStyle w:val="ListParagraph"/>
        <w:widowControl/>
        <w:numPr>
          <w:ilvl w:val="0"/>
          <w:numId w:val="28"/>
        </w:numPr>
        <w:autoSpaceDE/>
        <w:autoSpaceDN/>
        <w:spacing w:after="160" w:line="259" w:lineRule="auto"/>
        <w:contextualSpacing/>
      </w:pPr>
      <w:r>
        <w:t>Clothing cannot be posted into custody and can only be handed in at social visits in most establishments.</w:t>
      </w:r>
    </w:p>
    <w:p w14:paraId="51A44C0E" w14:textId="77777777" w:rsidR="0073049E" w:rsidRDefault="0073049E" w:rsidP="0073049E">
      <w:pPr>
        <w:rPr>
          <w:b/>
          <w:bCs/>
          <w:sz w:val="24"/>
          <w:szCs w:val="24"/>
        </w:rPr>
      </w:pPr>
      <w:r w:rsidRPr="001F7388">
        <w:rPr>
          <w:b/>
          <w:bCs/>
          <w:sz w:val="24"/>
          <w:szCs w:val="24"/>
        </w:rPr>
        <w:t xml:space="preserve">A discharge board will be held 12 weeks prior to release </w:t>
      </w:r>
      <w:proofErr w:type="gramStart"/>
      <w:r w:rsidRPr="001F7388">
        <w:rPr>
          <w:b/>
          <w:bCs/>
          <w:sz w:val="24"/>
          <w:szCs w:val="24"/>
        </w:rPr>
        <w:t>( PA</w:t>
      </w:r>
      <w:proofErr w:type="gramEnd"/>
      <w:r w:rsidRPr="001F7388">
        <w:rPr>
          <w:b/>
          <w:bCs/>
          <w:sz w:val="24"/>
          <w:szCs w:val="24"/>
        </w:rPr>
        <w:t xml:space="preserve"> to ask for an invite)</w:t>
      </w:r>
    </w:p>
    <w:p w14:paraId="7693D9F2" w14:textId="77777777" w:rsidR="001F7388" w:rsidRPr="001F7388" w:rsidRDefault="001F7388" w:rsidP="0073049E">
      <w:pPr>
        <w:rPr>
          <w:b/>
          <w:bCs/>
          <w:sz w:val="24"/>
          <w:szCs w:val="24"/>
        </w:rPr>
      </w:pPr>
    </w:p>
    <w:p w14:paraId="27068629" w14:textId="77777777" w:rsidR="0073049E" w:rsidRPr="00C21A47" w:rsidRDefault="0073049E" w:rsidP="005C5811">
      <w:pPr>
        <w:pStyle w:val="ListParagraph"/>
        <w:widowControl/>
        <w:numPr>
          <w:ilvl w:val="0"/>
          <w:numId w:val="27"/>
        </w:numPr>
        <w:autoSpaceDE/>
        <w:autoSpaceDN/>
        <w:spacing w:after="160" w:line="259" w:lineRule="auto"/>
        <w:contextualSpacing/>
        <w:rPr>
          <w:i/>
          <w:iCs/>
        </w:rPr>
      </w:pPr>
      <w:r w:rsidRPr="00C21A47">
        <w:rPr>
          <w:i/>
          <w:iCs/>
        </w:rPr>
        <w:t>Please see the section</w:t>
      </w:r>
      <w:r>
        <w:rPr>
          <w:i/>
          <w:iCs/>
        </w:rPr>
        <w:t xml:space="preserve"> below</w:t>
      </w:r>
      <w:r w:rsidRPr="00C21A47">
        <w:rPr>
          <w:i/>
          <w:iCs/>
        </w:rPr>
        <w:t xml:space="preserve"> - Accommodation upon release from custody – The options available for other types of accommodation an offender can be referred to by HMPPS within this guidance. </w:t>
      </w:r>
    </w:p>
    <w:p w14:paraId="40559AE7" w14:textId="77777777" w:rsidR="0073049E" w:rsidRDefault="0073049E" w:rsidP="005C5811">
      <w:pPr>
        <w:pStyle w:val="ListParagraph"/>
        <w:widowControl/>
        <w:numPr>
          <w:ilvl w:val="0"/>
          <w:numId w:val="27"/>
        </w:numPr>
        <w:autoSpaceDE/>
        <w:autoSpaceDN/>
        <w:spacing w:after="160" w:line="259" w:lineRule="auto"/>
        <w:contextualSpacing/>
      </w:pPr>
      <w:r>
        <w:t xml:space="preserve">PA to consider with Team Manager if a request to search for semi-independent accommodation via the Surrey Gateway to Resources team is needed. </w:t>
      </w:r>
    </w:p>
    <w:p w14:paraId="2F2458C0" w14:textId="77777777" w:rsidR="0073049E" w:rsidRDefault="0073049E" w:rsidP="005C5811">
      <w:pPr>
        <w:pStyle w:val="ListParagraph"/>
        <w:widowControl/>
        <w:numPr>
          <w:ilvl w:val="0"/>
          <w:numId w:val="27"/>
        </w:numPr>
        <w:autoSpaceDE/>
        <w:autoSpaceDN/>
        <w:spacing w:after="160" w:line="259" w:lineRule="auto"/>
        <w:contextualSpacing/>
      </w:pPr>
      <w:r>
        <w:t xml:space="preserve">All prisoners will be offered a travel warrant and a discharge grant of £46 upon release. </w:t>
      </w:r>
    </w:p>
    <w:p w14:paraId="206D8682" w14:textId="77777777" w:rsidR="0073049E" w:rsidRDefault="0073049E" w:rsidP="005C5811">
      <w:pPr>
        <w:pStyle w:val="ListParagraph"/>
        <w:widowControl/>
        <w:numPr>
          <w:ilvl w:val="0"/>
          <w:numId w:val="27"/>
        </w:numPr>
        <w:autoSpaceDE/>
        <w:autoSpaceDN/>
        <w:spacing w:after="160" w:line="259" w:lineRule="auto"/>
        <w:contextualSpacing/>
      </w:pPr>
      <w:r>
        <w:t xml:space="preserve">A duty to refer to be made to the appropriate housing district of borough within 56 days of release (for short sentences under 56 days, DTR should be made as soon as release date is known and a minimum of 12 weeks prior to release). </w:t>
      </w:r>
    </w:p>
    <w:p w14:paraId="24CDEB04" w14:textId="77777777" w:rsidR="0073049E" w:rsidRPr="001F7388" w:rsidRDefault="0073049E" w:rsidP="0073049E">
      <w:pPr>
        <w:rPr>
          <w:b/>
          <w:bCs/>
          <w:sz w:val="24"/>
          <w:szCs w:val="24"/>
        </w:rPr>
      </w:pPr>
      <w:r w:rsidRPr="001F7388">
        <w:rPr>
          <w:b/>
          <w:bCs/>
          <w:sz w:val="24"/>
          <w:szCs w:val="24"/>
        </w:rPr>
        <w:t>Upon release</w:t>
      </w:r>
    </w:p>
    <w:p w14:paraId="0ABDBE5D" w14:textId="77777777" w:rsidR="0073049E" w:rsidRDefault="0073049E" w:rsidP="005C5811">
      <w:pPr>
        <w:pStyle w:val="ListParagraph"/>
        <w:widowControl/>
        <w:numPr>
          <w:ilvl w:val="0"/>
          <w:numId w:val="25"/>
        </w:numPr>
        <w:autoSpaceDE/>
        <w:autoSpaceDN/>
        <w:spacing w:after="160" w:line="259" w:lineRule="auto"/>
        <w:contextualSpacing/>
      </w:pPr>
      <w:r>
        <w:t>Ensure the young person has season appropriate clothing to wear upon release from custody.</w:t>
      </w:r>
    </w:p>
    <w:p w14:paraId="2C3CBB52" w14:textId="77777777" w:rsidR="0073049E" w:rsidRDefault="0073049E" w:rsidP="005C5811">
      <w:pPr>
        <w:pStyle w:val="ListParagraph"/>
        <w:widowControl/>
        <w:numPr>
          <w:ilvl w:val="0"/>
          <w:numId w:val="25"/>
        </w:numPr>
        <w:autoSpaceDE/>
        <w:autoSpaceDN/>
        <w:spacing w:after="160" w:line="259" w:lineRule="auto"/>
        <w:contextualSpacing/>
      </w:pPr>
      <w:r>
        <w:t>Collect the young person on release.</w:t>
      </w:r>
    </w:p>
    <w:p w14:paraId="30EB01D8" w14:textId="77777777" w:rsidR="0073049E" w:rsidRPr="00A47BD3" w:rsidRDefault="0073049E" w:rsidP="005C5811">
      <w:pPr>
        <w:pStyle w:val="ListParagraph"/>
        <w:widowControl/>
        <w:numPr>
          <w:ilvl w:val="0"/>
          <w:numId w:val="25"/>
        </w:numPr>
        <w:autoSpaceDE/>
        <w:autoSpaceDN/>
        <w:spacing w:after="160" w:line="259" w:lineRule="auto"/>
        <w:contextualSpacing/>
      </w:pPr>
      <w:r w:rsidRPr="00A47BD3">
        <w:rPr>
          <w:rFonts w:cstheme="minorHAnsi"/>
        </w:rPr>
        <w:t>Support the young person to make a benefit claim –</w:t>
      </w:r>
      <w:r w:rsidRPr="00A47BD3">
        <w:rPr>
          <w:rFonts w:cstheme="minorHAnsi"/>
          <w:color w:val="000000"/>
          <w:spacing w:val="8"/>
        </w:rPr>
        <w:t xml:space="preserve"> </w:t>
      </w:r>
    </w:p>
    <w:p w14:paraId="42B29921" w14:textId="218E05C5" w:rsidR="0073049E" w:rsidRPr="001F7388" w:rsidRDefault="0073049E" w:rsidP="0073049E">
      <w:pPr>
        <w:pStyle w:val="NormalWeb"/>
        <w:shd w:val="clear" w:color="auto" w:fill="FFFFFF"/>
        <w:spacing w:after="240"/>
        <w:ind w:left="643"/>
        <w:textAlignment w:val="baseline"/>
        <w:rPr>
          <w:rFonts w:ascii="Arial" w:hAnsi="Arial" w:cs="Arial"/>
          <w:sz w:val="22"/>
          <w:szCs w:val="22"/>
        </w:rPr>
      </w:pPr>
      <w:r w:rsidRPr="001F7388">
        <w:rPr>
          <w:rFonts w:ascii="Arial" w:hAnsi="Arial" w:cs="Arial"/>
          <w:color w:val="000000"/>
          <w:spacing w:val="8"/>
          <w:sz w:val="22"/>
          <w:szCs w:val="22"/>
        </w:rPr>
        <w:t xml:space="preserve">Information for prison leavers, work coaches and probation officers about Universal Credit. </w:t>
      </w:r>
      <w:hyperlink r:id="rId42" w:tgtFrame="_blank" w:history="1">
        <w:r w:rsidRPr="001F7388">
          <w:rPr>
            <w:rStyle w:val="Hyperlink"/>
            <w:rFonts w:ascii="Arial" w:hAnsi="Arial" w:cs="Arial"/>
            <w:color w:val="005EA5"/>
            <w:spacing w:val="4"/>
            <w:sz w:val="22"/>
            <w:szCs w:val="22"/>
            <w:bdr w:val="none" w:sz="0" w:space="0" w:color="auto" w:frame="1"/>
          </w:rPr>
          <w:t>Universal Credit and prison leavers</w:t>
        </w:r>
      </w:hyperlink>
    </w:p>
    <w:p w14:paraId="58A962C6" w14:textId="57C366DA" w:rsidR="0073049E" w:rsidRPr="001F7388" w:rsidRDefault="0073049E" w:rsidP="0073049E">
      <w:pPr>
        <w:pStyle w:val="NormalWeb"/>
        <w:shd w:val="clear" w:color="auto" w:fill="FFFFFF"/>
        <w:spacing w:after="240"/>
        <w:ind w:left="643"/>
        <w:textAlignment w:val="baseline"/>
        <w:rPr>
          <w:rFonts w:ascii="Arial" w:hAnsi="Arial" w:cs="Arial"/>
          <w:sz w:val="22"/>
          <w:szCs w:val="22"/>
        </w:rPr>
      </w:pPr>
      <w:r w:rsidRPr="001F7388">
        <w:rPr>
          <w:rFonts w:ascii="Arial" w:hAnsi="Arial" w:cs="Arial"/>
          <w:color w:val="000000"/>
          <w:spacing w:val="8"/>
          <w:sz w:val="22"/>
          <w:szCs w:val="22"/>
          <w:bdr w:val="none" w:sz="0" w:space="0" w:color="auto" w:frame="1"/>
        </w:rPr>
        <w:t>How prison leavers can verify their identity in </w:t>
      </w:r>
      <w:hyperlink r:id="rId43" w:anchor="before-making-the-universal-credit-claim" w:tgtFrame="_blank" w:history="1">
        <w:r w:rsidRPr="001F7388">
          <w:rPr>
            <w:rStyle w:val="Hyperlink"/>
            <w:rFonts w:ascii="Arial" w:hAnsi="Arial" w:cs="Arial"/>
            <w:b/>
            <w:bCs/>
            <w:color w:val="005EA5"/>
            <w:spacing w:val="8"/>
            <w:sz w:val="22"/>
            <w:szCs w:val="22"/>
            <w:bdr w:val="none" w:sz="0" w:space="0" w:color="auto" w:frame="1"/>
          </w:rPr>
          <w:t>‘Supporting prison leavers: a guide to Universal Credit’.</w:t>
        </w:r>
      </w:hyperlink>
    </w:p>
    <w:p w14:paraId="753F3352" w14:textId="77777777" w:rsidR="0073049E" w:rsidRDefault="0073049E" w:rsidP="0073049E">
      <w:pPr>
        <w:rPr>
          <w:color w:val="0070C0"/>
        </w:rPr>
      </w:pPr>
    </w:p>
    <w:p w14:paraId="14A0D87D" w14:textId="77777777" w:rsidR="0073049E" w:rsidRDefault="0073049E" w:rsidP="0073049E">
      <w:pPr>
        <w:rPr>
          <w:color w:val="0070C0"/>
        </w:rPr>
      </w:pPr>
    </w:p>
    <w:p w14:paraId="799DE516" w14:textId="77777777" w:rsidR="0073049E" w:rsidRDefault="0073049E" w:rsidP="0073049E">
      <w:pPr>
        <w:rPr>
          <w:b/>
          <w:sz w:val="24"/>
          <w:szCs w:val="24"/>
        </w:rPr>
      </w:pPr>
      <w:r w:rsidRPr="001F7388">
        <w:rPr>
          <w:b/>
          <w:sz w:val="24"/>
          <w:szCs w:val="24"/>
        </w:rPr>
        <w:t>Accommodation upon release from custody – The options available</w:t>
      </w:r>
    </w:p>
    <w:p w14:paraId="48FE0E67" w14:textId="77777777" w:rsidR="001F7388" w:rsidRPr="001F7388" w:rsidRDefault="001F7388" w:rsidP="0073049E">
      <w:pPr>
        <w:rPr>
          <w:b/>
          <w:sz w:val="24"/>
          <w:szCs w:val="24"/>
        </w:rPr>
      </w:pPr>
    </w:p>
    <w:p w14:paraId="396A673E" w14:textId="77777777" w:rsidR="0073049E" w:rsidRDefault="0073049E" w:rsidP="005C5811">
      <w:pPr>
        <w:pStyle w:val="ListParagraph"/>
        <w:widowControl/>
        <w:numPr>
          <w:ilvl w:val="0"/>
          <w:numId w:val="30"/>
        </w:numPr>
        <w:autoSpaceDE/>
        <w:autoSpaceDN/>
        <w:spacing w:after="160" w:line="259" w:lineRule="auto"/>
        <w:contextualSpacing/>
      </w:pPr>
      <w:r>
        <w:t xml:space="preserve">For offenders that do not have an address upon release a duty to refer should be made to their originating borough 56 days prior to release. </w:t>
      </w:r>
    </w:p>
    <w:p w14:paraId="42077EE1" w14:textId="77777777" w:rsidR="0073049E" w:rsidRDefault="0073049E" w:rsidP="0073049E">
      <w:pPr>
        <w:pStyle w:val="ListParagraph"/>
      </w:pPr>
    </w:p>
    <w:p w14:paraId="349B50E9" w14:textId="77777777" w:rsidR="0073049E" w:rsidRDefault="0073049E" w:rsidP="005C5811">
      <w:pPr>
        <w:pStyle w:val="ListParagraph"/>
        <w:widowControl/>
        <w:numPr>
          <w:ilvl w:val="0"/>
          <w:numId w:val="30"/>
        </w:numPr>
        <w:autoSpaceDE/>
        <w:autoSpaceDN/>
        <w:spacing w:after="160" w:line="259" w:lineRule="auto"/>
        <w:contextualSpacing/>
      </w:pPr>
      <w:r>
        <w:lastRenderedPageBreak/>
        <w:t xml:space="preserve">HMPPS (Probation) may decide due to an offender’s risk that they will need to reside in </w:t>
      </w:r>
      <w:r>
        <w:rPr>
          <w:b/>
          <w:bCs/>
        </w:rPr>
        <w:t>A</w:t>
      </w:r>
      <w:r w:rsidRPr="00FE5314">
        <w:rPr>
          <w:b/>
          <w:bCs/>
        </w:rPr>
        <w:t>pproved premises</w:t>
      </w:r>
      <w:r>
        <w:t xml:space="preserve"> </w:t>
      </w:r>
      <w:r w:rsidRPr="00FE5314">
        <w:rPr>
          <w:b/>
          <w:bCs/>
        </w:rPr>
        <w:t>(AP)</w:t>
      </w:r>
      <w:r>
        <w:rPr>
          <w:b/>
          <w:bCs/>
        </w:rPr>
        <w:t xml:space="preserve"> is under CAS-</w:t>
      </w:r>
      <w:proofErr w:type="gramStart"/>
      <w:r>
        <w:rPr>
          <w:b/>
          <w:bCs/>
        </w:rPr>
        <w:t xml:space="preserve">1 </w:t>
      </w:r>
      <w:r w:rsidRPr="00FE5314">
        <w:rPr>
          <w:b/>
          <w:bCs/>
        </w:rPr>
        <w:t>.</w:t>
      </w:r>
      <w:proofErr w:type="gramEnd"/>
      <w:r>
        <w:t xml:space="preserve"> </w:t>
      </w:r>
    </w:p>
    <w:p w14:paraId="457BC5F3" w14:textId="3B80A7C0" w:rsidR="0073049E" w:rsidRDefault="0073049E" w:rsidP="001F7388">
      <w:pPr>
        <w:pStyle w:val="ListParagraph"/>
        <w:ind w:left="709" w:firstLine="11"/>
      </w:pPr>
      <w:r>
        <w:t xml:space="preserve">Approved Premises (APs) are premises approved under Section 13 of the </w:t>
      </w:r>
      <w:proofErr w:type="spellStart"/>
      <w:r>
        <w:t>Offender</w:t>
      </w:r>
      <w:r w:rsidR="001F7388">
        <w:t>c</w:t>
      </w:r>
      <w:proofErr w:type="spellEnd"/>
      <w:r w:rsidR="001F7388">
        <w:t xml:space="preserve"> </w:t>
      </w:r>
      <w:r>
        <w:t>Management Act 2007. They provide intensive supervision for those who present a high or very high risk of serious harm.</w:t>
      </w:r>
    </w:p>
    <w:p w14:paraId="3865C3CF" w14:textId="77777777" w:rsidR="0073049E" w:rsidRDefault="0073049E" w:rsidP="001F7388">
      <w:pPr>
        <w:pStyle w:val="ListParagraph"/>
        <w:ind w:left="709" w:firstLine="2"/>
      </w:pPr>
      <w:r>
        <w:t>They are mostly used for people on licence, but they also accommodate small numbers of people on bail or community sentences.</w:t>
      </w:r>
    </w:p>
    <w:p w14:paraId="3315AF72" w14:textId="77777777" w:rsidR="0073049E" w:rsidRDefault="0073049E" w:rsidP="0073049E">
      <w:pPr>
        <w:pStyle w:val="ListParagraph"/>
      </w:pPr>
    </w:p>
    <w:p w14:paraId="61F87AAF" w14:textId="77777777" w:rsidR="0073049E" w:rsidRDefault="0073049E" w:rsidP="001F7388">
      <w:pPr>
        <w:pStyle w:val="ListParagraph"/>
        <w:ind w:left="709" w:firstLine="0"/>
      </w:pPr>
      <w:r>
        <w:t xml:space="preserve">Approved Premises monitor and manage the risk of residents. They provide key workers and a programme of purposeful activity that is intended to help with reducing re-offending and resettlement into the community. The resident </w:t>
      </w:r>
      <w:r w:rsidRPr="002E33BC">
        <w:t>pay</w:t>
      </w:r>
      <w:r>
        <w:t>s</w:t>
      </w:r>
      <w:r w:rsidRPr="002E33BC">
        <w:t xml:space="preserve"> maintenance charges whilst staying in an Approved Premises</w:t>
      </w:r>
      <w:r>
        <w:t xml:space="preserve">, the amount differs depending on if the AP is catered or self -catering. </w:t>
      </w:r>
    </w:p>
    <w:p w14:paraId="1487765A" w14:textId="77777777" w:rsidR="0073049E" w:rsidRDefault="0073049E" w:rsidP="0073049E">
      <w:pPr>
        <w:pStyle w:val="ListParagraph"/>
      </w:pPr>
    </w:p>
    <w:p w14:paraId="2BD407F4" w14:textId="77777777" w:rsidR="0073049E" w:rsidRDefault="0073049E" w:rsidP="005E4313">
      <w:pPr>
        <w:pStyle w:val="ListParagraph"/>
        <w:ind w:left="709" w:firstLine="0"/>
      </w:pPr>
      <w:r>
        <w:t xml:space="preserve">Residents have a curfew. Minimum curfews are from 11pm to 6am or 7am, depending on the Premises. You may have extra curfew conditions set by the court or as part of your licence, this may include drug and alcohol testing. </w:t>
      </w:r>
    </w:p>
    <w:p w14:paraId="0041EA65" w14:textId="77777777" w:rsidR="0073049E" w:rsidRDefault="0073049E" w:rsidP="005E4313">
      <w:pPr>
        <w:pStyle w:val="ListParagraph"/>
        <w:ind w:left="709" w:firstLine="0"/>
      </w:pPr>
      <w:r>
        <w:t>Residents are</w:t>
      </w:r>
      <w:r w:rsidRPr="002E33BC">
        <w:t xml:space="preserve"> expected to take part in group and individual activities that are on </w:t>
      </w:r>
      <w:r>
        <w:t>their</w:t>
      </w:r>
      <w:r w:rsidRPr="002E33BC">
        <w:t xml:space="preserve"> sentence or supervision plan</w:t>
      </w:r>
      <w:r>
        <w:t xml:space="preserve">. </w:t>
      </w:r>
    </w:p>
    <w:p w14:paraId="7BC9D47E" w14:textId="77777777" w:rsidR="0073049E" w:rsidRDefault="0073049E" w:rsidP="005E4313">
      <w:pPr>
        <w:pStyle w:val="ListParagraph"/>
        <w:ind w:hanging="151"/>
      </w:pPr>
      <w:r w:rsidRPr="00FC72B5">
        <w:t xml:space="preserve">This </w:t>
      </w:r>
      <w:r>
        <w:t>length of stay is</w:t>
      </w:r>
      <w:r w:rsidRPr="00FC72B5">
        <w:t xml:space="preserve"> between 3 and 12 months</w:t>
      </w:r>
      <w:r>
        <w:t xml:space="preserve"> before </w:t>
      </w:r>
      <w:proofErr w:type="gramStart"/>
      <w:r>
        <w:t>move</w:t>
      </w:r>
      <w:proofErr w:type="gramEnd"/>
      <w:r>
        <w:t xml:space="preserve"> on to other accommodation. </w:t>
      </w:r>
    </w:p>
    <w:p w14:paraId="08E9E1A3" w14:textId="77777777" w:rsidR="0073049E" w:rsidRDefault="0073049E" w:rsidP="0073049E">
      <w:pPr>
        <w:pStyle w:val="ListParagraph"/>
      </w:pPr>
    </w:p>
    <w:p w14:paraId="0F81CF75" w14:textId="77777777" w:rsidR="0073049E" w:rsidRPr="00E66243" w:rsidRDefault="0073049E" w:rsidP="005C5811">
      <w:pPr>
        <w:pStyle w:val="ListParagraph"/>
        <w:widowControl/>
        <w:numPr>
          <w:ilvl w:val="0"/>
          <w:numId w:val="30"/>
        </w:numPr>
        <w:autoSpaceDE/>
        <w:autoSpaceDN/>
        <w:spacing w:after="160" w:line="259" w:lineRule="auto"/>
        <w:contextualSpacing/>
      </w:pPr>
      <w:r>
        <w:t>HMPPS can make a referral to</w:t>
      </w:r>
      <w:r>
        <w:rPr>
          <w:b/>
          <w:bCs/>
        </w:rPr>
        <w:t xml:space="preserve"> </w:t>
      </w:r>
      <w:r w:rsidRPr="002E33BC">
        <w:rPr>
          <w:b/>
          <w:bCs/>
        </w:rPr>
        <w:t>Community Accommodation Service, Tier 2 (CAS-2)</w:t>
      </w:r>
      <w:r>
        <w:rPr>
          <w:b/>
          <w:bCs/>
        </w:rPr>
        <w:t xml:space="preserve"> previously known as</w:t>
      </w:r>
      <w:r w:rsidRPr="00E66243">
        <w:rPr>
          <w:b/>
          <w:bCs/>
        </w:rPr>
        <w:t xml:space="preserve"> (BASS)</w:t>
      </w:r>
      <w:r>
        <w:rPr>
          <w:b/>
          <w:bCs/>
        </w:rPr>
        <w:t>. CAS-2</w:t>
      </w:r>
      <w:r w:rsidRPr="00E66243">
        <w:t xml:space="preserve"> provides accommodation to offenders from courts, offenders from custody and offenders referred by Community Rehabilitation Companies (CRCs). </w:t>
      </w:r>
      <w:r w:rsidRPr="00247B70">
        <w:t xml:space="preserve">Accommodation and support are provided during the period of a person's bail, Home Detention </w:t>
      </w:r>
      <w:proofErr w:type="gramStart"/>
      <w:r w:rsidRPr="00247B70">
        <w:t>Curfew</w:t>
      </w:r>
      <w:proofErr w:type="gramEnd"/>
      <w:r w:rsidRPr="00247B70">
        <w:t xml:space="preserve"> or Intensive Community Order. </w:t>
      </w:r>
      <w:r w:rsidRPr="00E66243">
        <w:t>These offenders are placed in BASS-owned properties when they do not have a permanent place to live.</w:t>
      </w:r>
    </w:p>
    <w:p w14:paraId="0200798C" w14:textId="77777777" w:rsidR="0073049E" w:rsidRDefault="0073049E" w:rsidP="005E4313">
      <w:pPr>
        <w:pStyle w:val="ListParagraph"/>
        <w:ind w:hanging="140"/>
      </w:pPr>
      <w:r w:rsidRPr="00E66243">
        <w:t>Referrals are made by prison establishments, courts, community rehabilitation companies (CRCs) or youth offending teams.</w:t>
      </w:r>
    </w:p>
    <w:p w14:paraId="76FED701" w14:textId="77777777" w:rsidR="005E4313" w:rsidRDefault="005E4313" w:rsidP="0073049E">
      <w:pPr>
        <w:pStyle w:val="ListParagraph"/>
        <w:rPr>
          <w:u w:val="single"/>
        </w:rPr>
      </w:pPr>
    </w:p>
    <w:p w14:paraId="6743B29E" w14:textId="02B50EA1" w:rsidR="0073049E" w:rsidRPr="00B5019F" w:rsidRDefault="0073049E" w:rsidP="005E4313">
      <w:pPr>
        <w:pStyle w:val="ListParagraph"/>
        <w:ind w:left="709" w:firstLine="0"/>
        <w:rPr>
          <w:u w:val="single"/>
        </w:rPr>
      </w:pPr>
      <w:r w:rsidRPr="00B5019F">
        <w:rPr>
          <w:u w:val="single"/>
        </w:rPr>
        <w:t>Eligibility</w:t>
      </w:r>
    </w:p>
    <w:p w14:paraId="2B285189" w14:textId="77777777" w:rsidR="0073049E" w:rsidRPr="00B5019F" w:rsidRDefault="0073049E" w:rsidP="005E4313">
      <w:pPr>
        <w:pStyle w:val="ListParagraph"/>
        <w:ind w:left="709" w:firstLine="0"/>
        <w:rPr>
          <w:i/>
          <w:iCs/>
        </w:rPr>
      </w:pPr>
      <w:r w:rsidRPr="00B5019F">
        <w:rPr>
          <w:i/>
          <w:iCs/>
        </w:rPr>
        <w:t xml:space="preserve">be aged 18 and </w:t>
      </w:r>
      <w:proofErr w:type="gramStart"/>
      <w:r w:rsidRPr="00B5019F">
        <w:rPr>
          <w:i/>
          <w:iCs/>
        </w:rPr>
        <w:t>over</w:t>
      </w:r>
      <w:proofErr w:type="gramEnd"/>
    </w:p>
    <w:p w14:paraId="44CCC218" w14:textId="77777777" w:rsidR="0073049E" w:rsidRPr="00B5019F" w:rsidRDefault="0073049E" w:rsidP="005E4313">
      <w:pPr>
        <w:pStyle w:val="ListParagraph"/>
        <w:ind w:left="709" w:firstLine="0"/>
        <w:rPr>
          <w:i/>
          <w:iCs/>
        </w:rPr>
      </w:pPr>
      <w:r w:rsidRPr="00B5019F">
        <w:rPr>
          <w:i/>
          <w:iCs/>
        </w:rPr>
        <w:t>not be serving a custodial sentence of four years or more (unless moving on from an Approved Premises)</w:t>
      </w:r>
    </w:p>
    <w:p w14:paraId="7E3EFDF0" w14:textId="77777777" w:rsidR="0073049E" w:rsidRPr="00B5019F" w:rsidRDefault="0073049E" w:rsidP="005E4313">
      <w:pPr>
        <w:pStyle w:val="ListParagraph"/>
        <w:ind w:left="709" w:firstLine="0"/>
        <w:rPr>
          <w:i/>
          <w:iCs/>
        </w:rPr>
      </w:pPr>
      <w:r w:rsidRPr="00B5019F">
        <w:rPr>
          <w:i/>
          <w:iCs/>
        </w:rPr>
        <w:t xml:space="preserve">Assessed as low- to medium-risk of serious </w:t>
      </w:r>
      <w:proofErr w:type="gramStart"/>
      <w:r w:rsidRPr="00B5019F">
        <w:rPr>
          <w:i/>
          <w:iCs/>
        </w:rPr>
        <w:t>harm</w:t>
      </w:r>
      <w:proofErr w:type="gramEnd"/>
    </w:p>
    <w:p w14:paraId="51A0DD9E" w14:textId="77777777" w:rsidR="0073049E" w:rsidRPr="00B5019F" w:rsidRDefault="0073049E" w:rsidP="005E4313">
      <w:pPr>
        <w:pStyle w:val="ListParagraph"/>
        <w:ind w:left="709" w:firstLine="0"/>
        <w:rPr>
          <w:i/>
          <w:iCs/>
        </w:rPr>
      </w:pPr>
      <w:r w:rsidRPr="00B5019F">
        <w:rPr>
          <w:i/>
          <w:iCs/>
        </w:rPr>
        <w:t>Not in breach of immigration laws other than overstaying an approved period of leave to enter/remain in the UK.</w:t>
      </w:r>
    </w:p>
    <w:p w14:paraId="2362D2F0" w14:textId="77777777" w:rsidR="0073049E" w:rsidRPr="00B5019F" w:rsidRDefault="0073049E" w:rsidP="005E4313">
      <w:pPr>
        <w:pStyle w:val="ListParagraph"/>
        <w:ind w:left="709" w:firstLine="0"/>
        <w:rPr>
          <w:i/>
          <w:iCs/>
        </w:rPr>
      </w:pPr>
      <w:r w:rsidRPr="00B5019F">
        <w:rPr>
          <w:i/>
          <w:iCs/>
        </w:rPr>
        <w:t>Do not have a conviction, caution or allegation of any sexual offences mentioned in Schedule 3 of the Sexual Offences Act 2003 or those who currently pose a high- or very high-risk of harm.</w:t>
      </w:r>
    </w:p>
    <w:p w14:paraId="2143012E" w14:textId="77777777" w:rsidR="0073049E" w:rsidRDefault="0073049E" w:rsidP="005E4313">
      <w:pPr>
        <w:pStyle w:val="ListParagraph"/>
        <w:ind w:left="709" w:firstLine="0"/>
      </w:pPr>
    </w:p>
    <w:p w14:paraId="2290F9D6" w14:textId="77777777" w:rsidR="0073049E" w:rsidRDefault="0073049E" w:rsidP="005E4313">
      <w:pPr>
        <w:ind w:left="709"/>
      </w:pPr>
      <w:r w:rsidRPr="00E66243">
        <w:t xml:space="preserve">The </w:t>
      </w:r>
      <w:r>
        <w:t>CAS-2</w:t>
      </w:r>
      <w:r w:rsidRPr="00E66243">
        <w:t xml:space="preserve"> contract is provided by NACRO</w:t>
      </w:r>
      <w:r w:rsidRPr="00B5019F">
        <w:rPr>
          <w:b/>
          <w:bCs/>
        </w:rPr>
        <w:t xml:space="preserve">; </w:t>
      </w:r>
      <w:r w:rsidRPr="00B5019F">
        <w:t xml:space="preserve">People live in a mix of one-bed self-contained units and two, three and four-bed shared houses with communal living space, </w:t>
      </w:r>
      <w:proofErr w:type="gramStart"/>
      <w:r w:rsidRPr="00B5019F">
        <w:t>kitchen</w:t>
      </w:r>
      <w:proofErr w:type="gramEnd"/>
      <w:r w:rsidRPr="00B5019F">
        <w:t xml:space="preserve"> and bathroom</w:t>
      </w:r>
      <w:r>
        <w:t xml:space="preserve">. </w:t>
      </w:r>
    </w:p>
    <w:p w14:paraId="2ECD3C18" w14:textId="77777777" w:rsidR="0073049E" w:rsidRDefault="0073049E" w:rsidP="005E4313">
      <w:pPr>
        <w:pStyle w:val="ListParagraph"/>
        <w:ind w:left="709" w:firstLine="0"/>
      </w:pPr>
      <w:r>
        <w:t>NACO workers support the person to find stable accommodation to move on to and can also offer support with the following:</w:t>
      </w:r>
    </w:p>
    <w:p w14:paraId="128724C9" w14:textId="77777777" w:rsidR="0073049E" w:rsidRDefault="0073049E" w:rsidP="005E4313">
      <w:pPr>
        <w:pStyle w:val="ListParagraph"/>
        <w:ind w:left="709" w:firstLine="0"/>
      </w:pPr>
      <w:r>
        <w:t xml:space="preserve">employment, </w:t>
      </w:r>
      <w:proofErr w:type="gramStart"/>
      <w:r>
        <w:t>training</w:t>
      </w:r>
      <w:proofErr w:type="gramEnd"/>
      <w:r>
        <w:t xml:space="preserve"> and education</w:t>
      </w:r>
    </w:p>
    <w:p w14:paraId="659AF21B" w14:textId="77777777" w:rsidR="0073049E" w:rsidRDefault="0073049E" w:rsidP="005E4313">
      <w:pPr>
        <w:pStyle w:val="ListParagraph"/>
        <w:ind w:left="709" w:firstLine="0"/>
      </w:pPr>
      <w:r>
        <w:t>managing money</w:t>
      </w:r>
    </w:p>
    <w:p w14:paraId="0446F3C4" w14:textId="77777777" w:rsidR="0073049E" w:rsidRDefault="0073049E" w:rsidP="005E4313">
      <w:pPr>
        <w:pStyle w:val="ListParagraph"/>
        <w:ind w:left="709" w:firstLine="0"/>
      </w:pPr>
      <w:r>
        <w:t>health and wellbeing</w:t>
      </w:r>
    </w:p>
    <w:p w14:paraId="310266A5" w14:textId="77777777" w:rsidR="0073049E" w:rsidRDefault="0073049E" w:rsidP="005E4313">
      <w:pPr>
        <w:pStyle w:val="ListParagraph"/>
        <w:ind w:left="709" w:firstLine="0"/>
      </w:pPr>
      <w:r>
        <w:t>substance misuse</w:t>
      </w:r>
    </w:p>
    <w:p w14:paraId="44288382" w14:textId="77777777" w:rsidR="0073049E" w:rsidRDefault="0073049E" w:rsidP="005E4313">
      <w:pPr>
        <w:pStyle w:val="ListParagraph"/>
        <w:ind w:left="709" w:firstLine="0"/>
      </w:pPr>
      <w:r>
        <w:t>relationship building.</w:t>
      </w:r>
    </w:p>
    <w:p w14:paraId="6149FB93" w14:textId="77777777" w:rsidR="0073049E" w:rsidRDefault="0073049E" w:rsidP="005E4313">
      <w:pPr>
        <w:pStyle w:val="ListParagraph"/>
        <w:ind w:left="709" w:firstLine="0"/>
      </w:pPr>
    </w:p>
    <w:p w14:paraId="6E451F13" w14:textId="77777777" w:rsidR="0073049E" w:rsidRDefault="00C45969" w:rsidP="005E4313">
      <w:pPr>
        <w:pStyle w:val="ListParagraph"/>
        <w:ind w:left="709" w:firstLine="0"/>
      </w:pPr>
      <w:hyperlink r:id="rId44" w:history="1">
        <w:r w:rsidR="0073049E" w:rsidRPr="002E33BC">
          <w:rPr>
            <w:color w:val="0000FF"/>
            <w:u w:val="single"/>
          </w:rPr>
          <w:t>Nacro Community Accommodation Service (CAS-2) | Nacro</w:t>
        </w:r>
      </w:hyperlink>
    </w:p>
    <w:p w14:paraId="6CC61296" w14:textId="77777777" w:rsidR="0073049E" w:rsidRDefault="0073049E" w:rsidP="005E4313">
      <w:pPr>
        <w:pStyle w:val="ListParagraph"/>
        <w:ind w:left="709" w:firstLine="0"/>
      </w:pPr>
    </w:p>
    <w:p w14:paraId="05C3F9E9" w14:textId="77777777" w:rsidR="0073049E" w:rsidRDefault="0073049E" w:rsidP="005E4313">
      <w:pPr>
        <w:pStyle w:val="ListParagraph"/>
        <w:ind w:left="709" w:firstLine="0"/>
      </w:pPr>
    </w:p>
    <w:p w14:paraId="4A570509" w14:textId="77777777" w:rsidR="0073049E" w:rsidRDefault="0073049E" w:rsidP="005C5811">
      <w:pPr>
        <w:pStyle w:val="ListParagraph"/>
        <w:widowControl/>
        <w:numPr>
          <w:ilvl w:val="0"/>
          <w:numId w:val="30"/>
        </w:numPr>
        <w:autoSpaceDE/>
        <w:autoSpaceDN/>
        <w:spacing w:after="160" w:line="259" w:lineRule="auto"/>
        <w:ind w:left="709" w:firstLine="0"/>
        <w:contextualSpacing/>
      </w:pPr>
      <w:r>
        <w:lastRenderedPageBreak/>
        <w:t xml:space="preserve">HMPPS (Probation) can make a referral to Community accommodation called </w:t>
      </w:r>
      <w:r w:rsidRPr="00FE5314">
        <w:rPr>
          <w:b/>
          <w:bCs/>
        </w:rPr>
        <w:t>CAS3 accommodation</w:t>
      </w:r>
      <w:r>
        <w:t>. This accommodation provides temporary accommodation for up to 84 nights for homeless prison leavers and those moving on from Approved Premises (CAS1) or the Bail Accommodation and Support Service (CAS2), and assistance to help them move into settled accommodation.</w:t>
      </w:r>
    </w:p>
    <w:p w14:paraId="0768F640" w14:textId="77777777" w:rsidR="0073049E" w:rsidRDefault="0073049E" w:rsidP="005E4313">
      <w:pPr>
        <w:pStyle w:val="ListParagraph"/>
        <w:ind w:left="709" w:firstLine="0"/>
      </w:pPr>
    </w:p>
    <w:p w14:paraId="60BBAFC4" w14:textId="77777777" w:rsidR="0073049E" w:rsidRDefault="0073049E" w:rsidP="005C5811">
      <w:pPr>
        <w:pStyle w:val="ListParagraph"/>
        <w:widowControl/>
        <w:numPr>
          <w:ilvl w:val="1"/>
          <w:numId w:val="27"/>
        </w:numPr>
        <w:autoSpaceDE/>
        <w:autoSpaceDN/>
        <w:spacing w:after="160" w:line="259" w:lineRule="auto"/>
        <w:ind w:left="709" w:firstLine="0"/>
        <w:contextualSpacing/>
      </w:pPr>
      <w:r>
        <w:t>To be eligible for this type of accommodation YP would need to be -</w:t>
      </w:r>
    </w:p>
    <w:p w14:paraId="1B52ED17" w14:textId="77777777" w:rsidR="0073049E" w:rsidRDefault="0073049E" w:rsidP="005C5811">
      <w:pPr>
        <w:pStyle w:val="ListParagraph"/>
        <w:widowControl/>
        <w:numPr>
          <w:ilvl w:val="1"/>
          <w:numId w:val="27"/>
        </w:numPr>
        <w:autoSpaceDE/>
        <w:autoSpaceDN/>
        <w:spacing w:after="160" w:line="259" w:lineRule="auto"/>
        <w:ind w:left="709" w:firstLine="0"/>
        <w:contextualSpacing/>
      </w:pPr>
      <w:r>
        <w:t>At risk of being released as homeless from prison following a custodial sentence to be supervised by the Probation Service; or</w:t>
      </w:r>
    </w:p>
    <w:p w14:paraId="575E3AA2" w14:textId="77777777" w:rsidR="0073049E" w:rsidRDefault="0073049E" w:rsidP="005C5811">
      <w:pPr>
        <w:pStyle w:val="ListParagraph"/>
        <w:widowControl/>
        <w:numPr>
          <w:ilvl w:val="1"/>
          <w:numId w:val="27"/>
        </w:numPr>
        <w:autoSpaceDE/>
        <w:autoSpaceDN/>
        <w:spacing w:after="160" w:line="259" w:lineRule="auto"/>
        <w:ind w:left="709" w:firstLine="0"/>
        <w:contextualSpacing/>
      </w:pPr>
      <w:r>
        <w:t>• moving-on as homeless from an Approved Premises (CAS1); or</w:t>
      </w:r>
    </w:p>
    <w:p w14:paraId="54FC4A4B" w14:textId="77777777" w:rsidR="0073049E" w:rsidRDefault="0073049E" w:rsidP="005C5811">
      <w:pPr>
        <w:pStyle w:val="ListParagraph"/>
        <w:widowControl/>
        <w:numPr>
          <w:ilvl w:val="1"/>
          <w:numId w:val="27"/>
        </w:numPr>
        <w:autoSpaceDE/>
        <w:autoSpaceDN/>
        <w:spacing w:after="160" w:line="259" w:lineRule="auto"/>
        <w:ind w:left="709" w:firstLine="0"/>
        <w:contextualSpacing/>
      </w:pPr>
      <w:r>
        <w:t xml:space="preserve">• moving on as homeless following a period at a CAS2 residence. And who </w:t>
      </w:r>
      <w:proofErr w:type="gramStart"/>
      <w:r>
        <w:t>have;</w:t>
      </w:r>
      <w:proofErr w:type="gramEnd"/>
    </w:p>
    <w:p w14:paraId="6DBAF93C" w14:textId="77777777" w:rsidR="0073049E" w:rsidRDefault="0073049E" w:rsidP="005C5811">
      <w:pPr>
        <w:pStyle w:val="ListParagraph"/>
        <w:widowControl/>
        <w:numPr>
          <w:ilvl w:val="1"/>
          <w:numId w:val="27"/>
        </w:numPr>
        <w:autoSpaceDE/>
        <w:autoSpaceDN/>
        <w:spacing w:after="160" w:line="259" w:lineRule="auto"/>
        <w:ind w:left="709" w:firstLine="0"/>
        <w:contextualSpacing/>
      </w:pPr>
      <w:r>
        <w:t>• given consent to be referred into the service; and • signed an Accommodation Compact</w:t>
      </w:r>
    </w:p>
    <w:p w14:paraId="38F85268" w14:textId="77777777" w:rsidR="0073049E" w:rsidRDefault="0073049E" w:rsidP="0073049E"/>
    <w:p w14:paraId="297E30EE" w14:textId="77777777" w:rsidR="0073049E" w:rsidRDefault="0073049E" w:rsidP="0073049E">
      <w:pPr>
        <w:rPr>
          <w:b/>
          <w:sz w:val="24"/>
          <w:szCs w:val="24"/>
        </w:rPr>
      </w:pPr>
      <w:r w:rsidRPr="005E4313">
        <w:rPr>
          <w:b/>
          <w:sz w:val="24"/>
          <w:szCs w:val="24"/>
        </w:rPr>
        <w:t>HMPPS Care experienced and care leavers strategy-</w:t>
      </w:r>
    </w:p>
    <w:p w14:paraId="4D7E2A3F" w14:textId="77777777" w:rsidR="005E4313" w:rsidRPr="005E4313" w:rsidRDefault="005E4313" w:rsidP="0073049E">
      <w:pPr>
        <w:rPr>
          <w:b/>
          <w:sz w:val="24"/>
          <w:szCs w:val="24"/>
        </w:rPr>
      </w:pPr>
    </w:p>
    <w:p w14:paraId="6927E96F" w14:textId="77777777" w:rsidR="0073049E" w:rsidRDefault="0073049E" w:rsidP="0073049E">
      <w:pPr>
        <w:rPr>
          <w:color w:val="000000" w:themeColor="text1"/>
        </w:rPr>
      </w:pPr>
      <w:r w:rsidRPr="005E4313">
        <w:rPr>
          <w:b/>
        </w:rPr>
        <w:t xml:space="preserve">Care Experience Matters. </w:t>
      </w:r>
      <w:r w:rsidRPr="005E4313">
        <w:t xml:space="preserve">Is </w:t>
      </w:r>
      <w:r w:rsidRPr="007F74DD">
        <w:rPr>
          <w:color w:val="000000" w:themeColor="text1"/>
        </w:rPr>
        <w:t>the HMPPS guide to how Prisons, Probation and Local Authorities can work together to support people with care experience in custody and on probation</w:t>
      </w:r>
      <w:r>
        <w:rPr>
          <w:color w:val="000000" w:themeColor="text1"/>
        </w:rPr>
        <w:t xml:space="preserve">. </w:t>
      </w:r>
      <w:r w:rsidRPr="007F74DD">
        <w:rPr>
          <w:color w:val="000000" w:themeColor="text1"/>
        </w:rPr>
        <w:t>Prisons and Probation are asked to incorporate and commit to these practices in their support offer for those with care experience in their prisons and Probation Regions. Local Authorities are asked to include them in their published local offers. Local offer guidance (publishing.service.gov.uk)</w:t>
      </w:r>
    </w:p>
    <w:p w14:paraId="3B333266" w14:textId="77777777" w:rsidR="0073049E" w:rsidRPr="007F74DD" w:rsidRDefault="0073049E" w:rsidP="0073049E">
      <w:pPr>
        <w:rPr>
          <w:color w:val="000000" w:themeColor="text1"/>
        </w:rPr>
      </w:pPr>
    </w:p>
    <w:bookmarkStart w:id="34" w:name="_MON_1739717969"/>
    <w:bookmarkEnd w:id="34"/>
    <w:p w14:paraId="36213C30" w14:textId="0388B04A" w:rsidR="0073049E" w:rsidRDefault="00300ED2" w:rsidP="0073049E">
      <w:pPr>
        <w:pStyle w:val="ListParagraph"/>
      </w:pPr>
      <w:r>
        <w:object w:dxaOrig="1508" w:dyaOrig="982" w14:anchorId="3ABE960C">
          <v:shape id="_x0000_i1029" type="#_x0000_t75" alt="Care Experience Matters - Word icon" style="width:75.5pt;height:49pt" o:ole="">
            <v:imagedata r:id="rId45" o:title=""/>
          </v:shape>
          <o:OLEObject Type="Embed" ProgID="Word.Document.12" ShapeID="_x0000_i1029" DrawAspect="Icon" ObjectID="_1759825667" r:id="rId46">
            <o:FieldCodes>\s</o:FieldCodes>
          </o:OLEObject>
        </w:object>
      </w:r>
      <w:r w:rsidR="0073049E">
        <w:t xml:space="preserve">   </w:t>
      </w:r>
      <w:r>
        <w:object w:dxaOrig="1508" w:dyaOrig="982" w14:anchorId="3C8F216D">
          <v:shape id="_x0000_i1030" type="#_x0000_t75" alt="Care experienced strategy Word icon" style="width:75.5pt;height:49pt" o:ole="">
            <v:imagedata r:id="rId47" o:title=""/>
          </v:shape>
          <o:OLEObject Type="Embed" ProgID="Word.Document.12" ShapeID="_x0000_i1030" DrawAspect="Icon" ObjectID="_1759825668" r:id="rId48">
            <o:FieldCodes>\s</o:FieldCodes>
          </o:OLEObject>
        </w:object>
      </w:r>
    </w:p>
    <w:p w14:paraId="1529036B" w14:textId="77777777" w:rsidR="005E4313" w:rsidRDefault="005E4313" w:rsidP="0073049E">
      <w:pPr>
        <w:pStyle w:val="ListParagraph"/>
      </w:pPr>
    </w:p>
    <w:p w14:paraId="340EBBB4" w14:textId="77777777" w:rsidR="0073049E" w:rsidRDefault="0073049E" w:rsidP="0073049E">
      <w:r>
        <w:t>The HMPPS strategy aims to improve the collaborative working between Local Authority Leaving Care Teams</w:t>
      </w:r>
      <w:r w:rsidRPr="00963F13">
        <w:t xml:space="preserve"> </w:t>
      </w:r>
      <w:r>
        <w:t>and the Prison estate. The measures HMPPS have put in place to ensure this are:</w:t>
      </w:r>
    </w:p>
    <w:p w14:paraId="01DFD9A2" w14:textId="77777777" w:rsidR="005E4313" w:rsidRDefault="005E4313" w:rsidP="0073049E"/>
    <w:p w14:paraId="3443C00F" w14:textId="77777777" w:rsidR="0073049E" w:rsidRPr="003E3AE9" w:rsidRDefault="0073049E" w:rsidP="005C5811">
      <w:pPr>
        <w:pStyle w:val="ListParagraph"/>
        <w:widowControl/>
        <w:numPr>
          <w:ilvl w:val="0"/>
          <w:numId w:val="26"/>
        </w:numPr>
        <w:autoSpaceDE/>
        <w:autoSpaceDN/>
        <w:spacing w:after="160" w:line="259" w:lineRule="auto"/>
        <w:contextualSpacing/>
      </w:pPr>
      <w:r w:rsidRPr="005A6C25">
        <w:t>Toolkit for HMPPS Practitioners</w:t>
      </w:r>
      <w:r>
        <w:t xml:space="preserve"> has been developed </w:t>
      </w:r>
      <w:hyperlink r:id="rId49" w:history="1">
        <w:r w:rsidRPr="003E3AE9">
          <w:rPr>
            <w:rStyle w:val="Hyperlink"/>
            <w:b/>
          </w:rPr>
          <w:t>https://www.nicco.org.uk/directory-of-resources/toolkit-for-supporting-care-leavers-in-custody</w:t>
        </w:r>
      </w:hyperlink>
    </w:p>
    <w:p w14:paraId="262BC6DC" w14:textId="77777777" w:rsidR="0073049E" w:rsidRDefault="0073049E" w:rsidP="005C5811">
      <w:pPr>
        <w:pStyle w:val="ListParagraph"/>
        <w:widowControl/>
        <w:numPr>
          <w:ilvl w:val="0"/>
          <w:numId w:val="26"/>
        </w:numPr>
        <w:autoSpaceDE/>
        <w:autoSpaceDN/>
        <w:spacing w:after="160" w:line="259" w:lineRule="auto"/>
        <w:contextualSpacing/>
      </w:pPr>
      <w:r>
        <w:t>HMPSS have u</w:t>
      </w:r>
      <w:r w:rsidRPr="005A6C25">
        <w:t xml:space="preserve">pdated </w:t>
      </w:r>
      <w:r>
        <w:t xml:space="preserve">their </w:t>
      </w:r>
      <w:r w:rsidRPr="005A6C25">
        <w:t xml:space="preserve">practice </w:t>
      </w:r>
      <w:proofErr w:type="gramStart"/>
      <w:r w:rsidRPr="005A6C25">
        <w:t>guidance</w:t>
      </w:r>
      <w:proofErr w:type="gramEnd"/>
    </w:p>
    <w:p w14:paraId="78789D5E" w14:textId="77777777" w:rsidR="0073049E" w:rsidRDefault="0073049E" w:rsidP="005C5811">
      <w:pPr>
        <w:pStyle w:val="ListParagraph"/>
        <w:widowControl/>
        <w:numPr>
          <w:ilvl w:val="0"/>
          <w:numId w:val="23"/>
        </w:numPr>
        <w:autoSpaceDE/>
        <w:autoSpaceDN/>
        <w:spacing w:after="160" w:line="259" w:lineRule="auto"/>
        <w:contextualSpacing/>
      </w:pPr>
      <w:r>
        <w:t>I</w:t>
      </w:r>
      <w:r w:rsidRPr="005A6C25">
        <w:t xml:space="preserve">nclusion of care experienced young people in the transition’s model/ </w:t>
      </w:r>
      <w:proofErr w:type="gramStart"/>
      <w:r w:rsidRPr="005A6C25">
        <w:t>protocol</w:t>
      </w:r>
      <w:proofErr w:type="gramEnd"/>
    </w:p>
    <w:p w14:paraId="463A08DF" w14:textId="77777777" w:rsidR="0073049E" w:rsidRDefault="0073049E" w:rsidP="005C5811">
      <w:pPr>
        <w:pStyle w:val="ListParagraph"/>
        <w:widowControl/>
        <w:numPr>
          <w:ilvl w:val="0"/>
          <w:numId w:val="23"/>
        </w:numPr>
        <w:autoSpaceDE/>
        <w:autoSpaceDN/>
        <w:spacing w:after="160" w:line="259" w:lineRule="auto"/>
        <w:contextualSpacing/>
      </w:pPr>
      <w:r w:rsidRPr="005A6C25">
        <w:t xml:space="preserve">Improved identification of care leavers through the Basic Custody Screening Tool (BCST) and notify offender management unit (OMU) and </w:t>
      </w:r>
      <w:r>
        <w:t xml:space="preserve">the young person’s </w:t>
      </w:r>
      <w:r w:rsidRPr="005A6C25">
        <w:t xml:space="preserve">record on </w:t>
      </w:r>
      <w:r>
        <w:t xml:space="preserve">the </w:t>
      </w:r>
      <w:r w:rsidRPr="005A6C25">
        <w:t>PNOMIS</w:t>
      </w:r>
      <w:r>
        <w:t xml:space="preserve"> system. </w:t>
      </w:r>
    </w:p>
    <w:p w14:paraId="3B73383E" w14:textId="77777777" w:rsidR="0073049E" w:rsidRPr="00E30BDD" w:rsidRDefault="0073049E" w:rsidP="005C5811">
      <w:pPr>
        <w:pStyle w:val="ListParagraph"/>
        <w:widowControl/>
        <w:numPr>
          <w:ilvl w:val="0"/>
          <w:numId w:val="23"/>
        </w:numPr>
        <w:autoSpaceDE/>
        <w:autoSpaceDN/>
        <w:spacing w:after="160" w:line="259" w:lineRule="auto"/>
        <w:contextualSpacing/>
        <w:rPr>
          <w:rStyle w:val="Hyperlink"/>
        </w:rPr>
      </w:pPr>
      <w:r w:rsidRPr="005A6C25">
        <w:t>Roll out and embed of</w:t>
      </w:r>
      <w:r>
        <w:t xml:space="preserve"> the Offender management in custody (</w:t>
      </w:r>
      <w:proofErr w:type="spellStart"/>
      <w:r>
        <w:t>OMiC</w:t>
      </w:r>
      <w:proofErr w:type="spellEnd"/>
      <w:r>
        <w:t xml:space="preserve">) for resettlement planning 12 weeks prior to release </w:t>
      </w:r>
      <w:hyperlink r:id="rId50" w:history="1">
        <w:r w:rsidRPr="003741A3">
          <w:rPr>
            <w:rStyle w:val="Hyperlink"/>
          </w:rPr>
          <w:t>https://www.gov.uk/government/publications/manage-the-custodial-sentence</w:t>
        </w:r>
      </w:hyperlink>
    </w:p>
    <w:p w14:paraId="4E416536" w14:textId="77777777" w:rsidR="0073049E" w:rsidRDefault="0073049E" w:rsidP="005C5811">
      <w:pPr>
        <w:pStyle w:val="ListParagraph"/>
        <w:widowControl/>
        <w:numPr>
          <w:ilvl w:val="0"/>
          <w:numId w:val="23"/>
        </w:numPr>
        <w:autoSpaceDE/>
        <w:autoSpaceDN/>
        <w:spacing w:after="160" w:line="259" w:lineRule="auto"/>
        <w:contextualSpacing/>
      </w:pPr>
      <w:r>
        <w:t>Communicate with the young person’s PA of any significant issues, such as a transfer to another establishment.</w:t>
      </w:r>
    </w:p>
    <w:p w14:paraId="3DD4956B" w14:textId="77777777" w:rsidR="0073049E" w:rsidRDefault="0073049E" w:rsidP="005C5811">
      <w:pPr>
        <w:pStyle w:val="ListParagraph"/>
        <w:widowControl/>
        <w:numPr>
          <w:ilvl w:val="0"/>
          <w:numId w:val="23"/>
        </w:numPr>
        <w:autoSpaceDE/>
        <w:autoSpaceDN/>
        <w:spacing w:after="160" w:line="259" w:lineRule="auto"/>
        <w:contextualSpacing/>
      </w:pPr>
      <w:r>
        <w:t xml:space="preserve">Area care leavers leads in place and Care leaver leads in place within establishments (Please see appendix A) </w:t>
      </w:r>
    </w:p>
    <w:p w14:paraId="1F750AAE" w14:textId="77777777" w:rsidR="0073049E" w:rsidRDefault="0073049E" w:rsidP="005C5811">
      <w:pPr>
        <w:pStyle w:val="ListParagraph"/>
        <w:widowControl/>
        <w:numPr>
          <w:ilvl w:val="0"/>
          <w:numId w:val="23"/>
        </w:numPr>
        <w:autoSpaceDE/>
        <w:autoSpaceDN/>
        <w:spacing w:after="160" w:line="259" w:lineRule="auto"/>
        <w:contextualSpacing/>
      </w:pPr>
      <w:r w:rsidRPr="005A6C25">
        <w:t xml:space="preserve">Move towards sentence planning and pathway plan reviews to be co-ordinated (one meeting with YP, POM, </w:t>
      </w:r>
      <w:proofErr w:type="gramStart"/>
      <w:r w:rsidRPr="005A6C25">
        <w:t>PA</w:t>
      </w:r>
      <w:proofErr w:type="gramEnd"/>
      <w:r w:rsidRPr="005A6C25">
        <w:t xml:space="preserve"> and other relevant professiona</w:t>
      </w:r>
      <w:r>
        <w:t xml:space="preserve">ls. </w:t>
      </w:r>
    </w:p>
    <w:p w14:paraId="682782C2" w14:textId="77777777" w:rsidR="0073049E" w:rsidRPr="00E30BDD" w:rsidRDefault="0073049E" w:rsidP="0073049E">
      <w:pPr>
        <w:rPr>
          <w:color w:val="0070C0"/>
        </w:rPr>
      </w:pPr>
    </w:p>
    <w:p w14:paraId="4ED04C9A" w14:textId="77777777" w:rsidR="0073049E" w:rsidRPr="00F5672D" w:rsidRDefault="0073049E" w:rsidP="0073049E"/>
    <w:p w14:paraId="2817A104" w14:textId="77777777" w:rsidR="0073049E" w:rsidRDefault="0073049E" w:rsidP="0073049E">
      <w:pPr>
        <w:rPr>
          <w:b/>
        </w:rPr>
      </w:pPr>
      <w:r w:rsidRPr="00963F13">
        <w:rPr>
          <w:b/>
        </w:rPr>
        <w:t>A Custody offer for care leavers is currently being piloted in the Midlands region</w:t>
      </w:r>
      <w:r>
        <w:rPr>
          <w:b/>
        </w:rPr>
        <w:t xml:space="preserve"> until the end of 2023 and if successful will be rolled out Nationally.</w:t>
      </w:r>
      <w:r w:rsidRPr="00963F13">
        <w:rPr>
          <w:b/>
        </w:rPr>
        <w:t xml:space="preserve"> The custody offer from HMPPS is: </w:t>
      </w:r>
    </w:p>
    <w:p w14:paraId="16476A74" w14:textId="77777777" w:rsidR="005E4313" w:rsidRDefault="005E4313" w:rsidP="0073049E">
      <w:pPr>
        <w:rPr>
          <w:b/>
        </w:rPr>
      </w:pPr>
    </w:p>
    <w:p w14:paraId="2D88CD9A" w14:textId="77777777" w:rsidR="0073049E" w:rsidRDefault="0073049E" w:rsidP="0073049E">
      <w:r>
        <w:t xml:space="preserve">PA is provided with a single point of contact. </w:t>
      </w:r>
    </w:p>
    <w:p w14:paraId="74445ACB" w14:textId="77777777" w:rsidR="0073049E" w:rsidRDefault="0073049E" w:rsidP="005C5811">
      <w:pPr>
        <w:pStyle w:val="ListParagraph"/>
        <w:widowControl/>
        <w:numPr>
          <w:ilvl w:val="0"/>
          <w:numId w:val="24"/>
        </w:numPr>
        <w:autoSpaceDE/>
        <w:autoSpaceDN/>
        <w:spacing w:after="160" w:line="259" w:lineRule="auto"/>
        <w:contextualSpacing/>
      </w:pPr>
      <w:r>
        <w:lastRenderedPageBreak/>
        <w:t xml:space="preserve">Offered a flexible range of options for visiting and communicating with your young person. </w:t>
      </w:r>
    </w:p>
    <w:p w14:paraId="7D5C1361" w14:textId="77777777" w:rsidR="0073049E" w:rsidRDefault="0073049E" w:rsidP="005C5811">
      <w:pPr>
        <w:pStyle w:val="ListParagraph"/>
        <w:widowControl/>
        <w:numPr>
          <w:ilvl w:val="0"/>
          <w:numId w:val="24"/>
        </w:numPr>
        <w:autoSpaceDE/>
        <w:autoSpaceDN/>
        <w:spacing w:after="160" w:line="259" w:lineRule="auto"/>
        <w:contextualSpacing/>
      </w:pPr>
      <w:r>
        <w:t xml:space="preserve">PA is invited to the initial sentence planning meeting, where the sentence plan and pathway plan are co-ordinated. </w:t>
      </w:r>
    </w:p>
    <w:p w14:paraId="50607755" w14:textId="77777777" w:rsidR="0073049E" w:rsidRDefault="0073049E" w:rsidP="005C5811">
      <w:pPr>
        <w:pStyle w:val="ListParagraph"/>
        <w:widowControl/>
        <w:numPr>
          <w:ilvl w:val="0"/>
          <w:numId w:val="24"/>
        </w:numPr>
        <w:autoSpaceDE/>
        <w:autoSpaceDN/>
        <w:spacing w:after="160" w:line="259" w:lineRule="auto"/>
        <w:contextualSpacing/>
      </w:pPr>
      <w:r>
        <w:t xml:space="preserve">PA is kept updated with the YP’s progress &amp; invited to contribute/ attend significant events (With the young person’s consent) </w:t>
      </w:r>
    </w:p>
    <w:p w14:paraId="1FCEE4E7" w14:textId="77777777" w:rsidR="0073049E" w:rsidRDefault="0073049E" w:rsidP="005C5811">
      <w:pPr>
        <w:pStyle w:val="ListParagraph"/>
        <w:widowControl/>
        <w:numPr>
          <w:ilvl w:val="0"/>
          <w:numId w:val="24"/>
        </w:numPr>
        <w:autoSpaceDE/>
        <w:autoSpaceDN/>
        <w:spacing w:after="160" w:line="259" w:lineRule="auto"/>
        <w:contextualSpacing/>
      </w:pPr>
      <w:r>
        <w:t xml:space="preserve">PA is invited to resettlement planning </w:t>
      </w:r>
      <w:proofErr w:type="gramStart"/>
      <w:r>
        <w:t>meeting</w:t>
      </w:r>
      <w:proofErr w:type="gramEnd"/>
    </w:p>
    <w:p w14:paraId="5F303068" w14:textId="77777777" w:rsidR="0073049E" w:rsidRDefault="0073049E" w:rsidP="005C5811">
      <w:pPr>
        <w:pStyle w:val="ListParagraph"/>
        <w:widowControl/>
        <w:numPr>
          <w:ilvl w:val="0"/>
          <w:numId w:val="24"/>
        </w:numPr>
        <w:autoSpaceDE/>
        <w:autoSpaceDN/>
        <w:spacing w:after="160" w:line="259" w:lineRule="auto"/>
        <w:contextualSpacing/>
      </w:pPr>
      <w:r>
        <w:t xml:space="preserve">PA is notified of key dates/ events </w:t>
      </w:r>
      <w:proofErr w:type="gramStart"/>
      <w:r>
        <w:t>e.g.</w:t>
      </w:r>
      <w:proofErr w:type="gramEnd"/>
      <w:r>
        <w:t xml:space="preserve"> Release date, transfers </w:t>
      </w:r>
    </w:p>
    <w:p w14:paraId="56BDF25A" w14:textId="77777777" w:rsidR="0073049E" w:rsidRDefault="0073049E" w:rsidP="005C5811">
      <w:pPr>
        <w:pStyle w:val="ListParagraph"/>
        <w:widowControl/>
        <w:numPr>
          <w:ilvl w:val="0"/>
          <w:numId w:val="24"/>
        </w:numPr>
        <w:autoSpaceDE/>
        <w:autoSpaceDN/>
        <w:spacing w:after="160" w:line="259" w:lineRule="auto"/>
        <w:contextualSpacing/>
      </w:pPr>
      <w:r>
        <w:t>HMPPS will assist in obtaining identification for release.</w:t>
      </w:r>
    </w:p>
    <w:p w14:paraId="5007481A" w14:textId="77777777" w:rsidR="0073049E" w:rsidRPr="00CA355D" w:rsidRDefault="0073049E" w:rsidP="005C5811">
      <w:pPr>
        <w:pStyle w:val="ListParagraph"/>
        <w:widowControl/>
        <w:numPr>
          <w:ilvl w:val="0"/>
          <w:numId w:val="24"/>
        </w:numPr>
        <w:autoSpaceDE/>
        <w:autoSpaceDN/>
        <w:spacing w:after="160" w:line="259" w:lineRule="auto"/>
        <w:contextualSpacing/>
        <w:rPr>
          <w:b/>
          <w:color w:val="4F81BD" w:themeColor="accent1"/>
        </w:rPr>
      </w:pPr>
      <w:r>
        <w:t>HMPPS will ensure the local authority are able to send money to the young person.</w:t>
      </w:r>
    </w:p>
    <w:p w14:paraId="6D4116CF" w14:textId="77777777" w:rsidR="0073049E" w:rsidRPr="00546F2C" w:rsidRDefault="0073049E" w:rsidP="0073049E">
      <w:pPr>
        <w:pStyle w:val="Heading2"/>
        <w:tabs>
          <w:tab w:val="left" w:pos="860"/>
          <w:tab w:val="left" w:pos="861"/>
        </w:tabs>
        <w:ind w:left="0" w:firstLine="0"/>
      </w:pPr>
    </w:p>
    <w:p w14:paraId="7C3A5E5D" w14:textId="5D18C049" w:rsidR="00546F2C" w:rsidRPr="0073049E" w:rsidRDefault="0073049E" w:rsidP="005C5811">
      <w:pPr>
        <w:pStyle w:val="Heading2"/>
        <w:numPr>
          <w:ilvl w:val="0"/>
          <w:numId w:val="1"/>
        </w:numPr>
        <w:tabs>
          <w:tab w:val="left" w:pos="860"/>
          <w:tab w:val="left" w:pos="861"/>
        </w:tabs>
        <w:ind w:hanging="721"/>
      </w:pPr>
      <w:bookmarkStart w:id="35" w:name="_Toc148517336"/>
      <w:r>
        <w:rPr>
          <w:color w:val="385522"/>
          <w:spacing w:val="-3"/>
        </w:rPr>
        <w:t>Youth Justice</w:t>
      </w:r>
      <w:bookmarkEnd w:id="35"/>
    </w:p>
    <w:p w14:paraId="5BD311E9" w14:textId="77777777" w:rsidR="0073049E" w:rsidRDefault="0073049E" w:rsidP="0073049E">
      <w:pPr>
        <w:pStyle w:val="Heading2"/>
        <w:tabs>
          <w:tab w:val="left" w:pos="860"/>
          <w:tab w:val="left" w:pos="861"/>
        </w:tabs>
        <w:ind w:left="0" w:firstLine="0"/>
        <w:rPr>
          <w:color w:val="385522"/>
          <w:spacing w:val="-3"/>
        </w:rPr>
      </w:pPr>
    </w:p>
    <w:p w14:paraId="7C4CE1C0" w14:textId="77777777" w:rsidR="0073049E" w:rsidRDefault="0073049E" w:rsidP="005E4313">
      <w:pPr>
        <w:jc w:val="both"/>
      </w:pPr>
      <w:r>
        <w:t xml:space="preserve">Relevant young people and looked after children under 18’s (that you may be jointly working with the social worker) may have </w:t>
      </w:r>
      <w:proofErr w:type="gramStart"/>
      <w:r>
        <w:t>come into contact with</w:t>
      </w:r>
      <w:proofErr w:type="gramEnd"/>
      <w:r>
        <w:t xml:space="preserve"> the criminal justice system through a different system and approach to adults. </w:t>
      </w:r>
    </w:p>
    <w:p w14:paraId="3B080CA3" w14:textId="77777777" w:rsidR="005E4313" w:rsidRDefault="005E4313" w:rsidP="0073049E"/>
    <w:p w14:paraId="2C7D7611" w14:textId="77777777" w:rsidR="0073049E" w:rsidRDefault="0073049E" w:rsidP="0073049E">
      <w:pPr>
        <w:rPr>
          <w:b/>
          <w:sz w:val="24"/>
          <w:szCs w:val="24"/>
        </w:rPr>
      </w:pPr>
      <w:r w:rsidRPr="005E4313">
        <w:rPr>
          <w:b/>
          <w:sz w:val="24"/>
          <w:szCs w:val="24"/>
        </w:rPr>
        <w:t>The Youth Justice Board (YJB)</w:t>
      </w:r>
    </w:p>
    <w:p w14:paraId="406D0744" w14:textId="77777777" w:rsidR="005E4313" w:rsidRPr="005E4313" w:rsidRDefault="005E4313" w:rsidP="0073049E">
      <w:pPr>
        <w:rPr>
          <w:b/>
          <w:sz w:val="24"/>
          <w:szCs w:val="24"/>
        </w:rPr>
      </w:pPr>
    </w:p>
    <w:p w14:paraId="642732A1" w14:textId="77777777" w:rsidR="0073049E" w:rsidRDefault="0073049E" w:rsidP="005E4313">
      <w:pPr>
        <w:jc w:val="both"/>
      </w:pPr>
      <w:r w:rsidRPr="00E7204D">
        <w:t xml:space="preserve">The Youth Justice Board for England and Wales is a non-departmental public body responsible for the youth justice system; its primary aim is to reduce offending. Youth offending teams are community-based teams working with young people on prevention, out-of-court </w:t>
      </w:r>
      <w:proofErr w:type="gramStart"/>
      <w:r w:rsidRPr="00E7204D">
        <w:t>interventions</w:t>
      </w:r>
      <w:proofErr w:type="gramEnd"/>
      <w:r w:rsidRPr="00E7204D">
        <w:t xml:space="preserve"> and community sentences. </w:t>
      </w:r>
    </w:p>
    <w:p w14:paraId="289CBFDF" w14:textId="77777777" w:rsidR="005E4313" w:rsidRDefault="005E4313" w:rsidP="005E4313">
      <w:pPr>
        <w:jc w:val="both"/>
      </w:pPr>
    </w:p>
    <w:p w14:paraId="4ECE3D21" w14:textId="77777777" w:rsidR="0073049E" w:rsidRDefault="0073049E" w:rsidP="005E4313">
      <w:pPr>
        <w:jc w:val="both"/>
      </w:pPr>
      <w:r>
        <w:t>Young people subject to the youth justice system will become known to the Surrey Youth Offending Service (Within Targeted Youth Support</w:t>
      </w:r>
      <w:proofErr w:type="gramStart"/>
      <w:r>
        <w:t>) .</w:t>
      </w:r>
      <w:proofErr w:type="gramEnd"/>
      <w:r>
        <w:t xml:space="preserve"> A</w:t>
      </w:r>
      <w:r w:rsidRPr="00B00FB9">
        <w:t xml:space="preserve">ll work is underpinned by the YJB Child First approach where children under 18 years old who commit an offence are treated as a child first and supported to build on their strengths, </w:t>
      </w:r>
      <w:r>
        <w:t>practitioners</w:t>
      </w:r>
      <w:r w:rsidRPr="00B00FB9">
        <w:t xml:space="preserve"> listen to their wishes and feelings to inform service delivery focused upon the child’s needs and desistance from further offending</w:t>
      </w:r>
      <w:r>
        <w:t>. The Youth Justice Board</w:t>
      </w:r>
      <w:r w:rsidRPr="00B00FB9">
        <w:t xml:space="preserve"> </w:t>
      </w:r>
      <w:r>
        <w:t>(</w:t>
      </w:r>
      <w:r w:rsidRPr="00B00FB9">
        <w:t>YJB</w:t>
      </w:r>
      <w:r>
        <w:t xml:space="preserve">) set out the </w:t>
      </w:r>
      <w:r w:rsidRPr="00B00FB9">
        <w:t>national standards</w:t>
      </w:r>
      <w:r>
        <w:t xml:space="preserve"> for all youth justice work. </w:t>
      </w:r>
    </w:p>
    <w:p w14:paraId="7351E895" w14:textId="77777777" w:rsidR="005E4313" w:rsidRDefault="005E4313" w:rsidP="005E4313">
      <w:pPr>
        <w:jc w:val="both"/>
      </w:pPr>
    </w:p>
    <w:p w14:paraId="590BF161" w14:textId="5ED57232" w:rsidR="0073049E" w:rsidRDefault="00C45969" w:rsidP="0073049E">
      <w:pPr>
        <w:rPr>
          <w:color w:val="0000FF"/>
          <w:u w:val="single"/>
        </w:rPr>
      </w:pPr>
      <w:hyperlink r:id="rId51" w:history="1">
        <w:r w:rsidR="0073049E" w:rsidRPr="00F65DBE">
          <w:rPr>
            <w:color w:val="0000FF"/>
            <w:u w:val="single"/>
          </w:rPr>
          <w:t>Standards for children in youth justice services 2019.doc.docx (publishing.service.gov.uk)</w:t>
        </w:r>
      </w:hyperlink>
    </w:p>
    <w:p w14:paraId="37CBC4D4" w14:textId="77777777" w:rsidR="00E36EE1" w:rsidRPr="00E7204D" w:rsidRDefault="00E36EE1" w:rsidP="0073049E">
      <w:pPr>
        <w:rPr>
          <w:color w:val="0000FF"/>
          <w:u w:val="single"/>
        </w:rPr>
      </w:pPr>
    </w:p>
    <w:p w14:paraId="41D4FACC" w14:textId="77777777" w:rsidR="00E36EE1" w:rsidRDefault="00E36EE1" w:rsidP="0073049E">
      <w:pPr>
        <w:rPr>
          <w:b/>
          <w:sz w:val="24"/>
          <w:szCs w:val="24"/>
        </w:rPr>
      </w:pPr>
    </w:p>
    <w:p w14:paraId="5D646A4E" w14:textId="77777777" w:rsidR="00E36EE1" w:rsidRDefault="00E36EE1" w:rsidP="0073049E">
      <w:pPr>
        <w:rPr>
          <w:b/>
          <w:sz w:val="24"/>
          <w:szCs w:val="24"/>
        </w:rPr>
      </w:pPr>
    </w:p>
    <w:p w14:paraId="3A3800A3" w14:textId="22A635A3" w:rsidR="0073049E" w:rsidRDefault="0073049E" w:rsidP="0073049E">
      <w:pPr>
        <w:rPr>
          <w:b/>
          <w:sz w:val="24"/>
          <w:szCs w:val="24"/>
        </w:rPr>
      </w:pPr>
      <w:r w:rsidRPr="00E36EE1">
        <w:rPr>
          <w:b/>
          <w:sz w:val="24"/>
          <w:szCs w:val="24"/>
        </w:rPr>
        <w:t>Surrey Youth Offending Service (YOS)</w:t>
      </w:r>
    </w:p>
    <w:p w14:paraId="27757F46" w14:textId="77777777" w:rsidR="00E36EE1" w:rsidRPr="00E36EE1" w:rsidRDefault="00E36EE1" w:rsidP="0073049E">
      <w:pPr>
        <w:rPr>
          <w:b/>
          <w:sz w:val="24"/>
          <w:szCs w:val="24"/>
        </w:rPr>
      </w:pPr>
    </w:p>
    <w:p w14:paraId="117D445C" w14:textId="77777777" w:rsidR="0073049E" w:rsidRDefault="0073049E" w:rsidP="00E36EE1">
      <w:pPr>
        <w:jc w:val="both"/>
      </w:pPr>
      <w:r w:rsidRPr="00093480">
        <w:t>The Youth Offending Service (YOS) in Surrey operates in an integrated model. Within the four Targeted Youth Support (TYS) quadrant-based teams</w:t>
      </w:r>
      <w:r>
        <w:t>.</w:t>
      </w:r>
      <w:r w:rsidRPr="00093480">
        <w:t xml:space="preserve"> </w:t>
      </w:r>
      <w:r>
        <w:t>T</w:t>
      </w:r>
      <w:r w:rsidRPr="00093480">
        <w:t>here are designated staff who hold the out of court &amp; court ordered youth justice work and have been trained to have the specific skills required to fully discharge youth justice expectations in relation to children who offend. TYS works with children who offend, are at risk of offending, family breakdown, homelessness, sexual exploitation, criminal exploitation, and complex mental health. The service provides help at the point when problems emerge, preventing the need for more specialist services further down the line.</w:t>
      </w:r>
    </w:p>
    <w:p w14:paraId="637706A2" w14:textId="77777777" w:rsidR="00E36EE1" w:rsidRPr="00093480" w:rsidRDefault="00E36EE1" w:rsidP="00E36EE1">
      <w:pPr>
        <w:jc w:val="both"/>
      </w:pPr>
    </w:p>
    <w:p w14:paraId="0DB43A6B" w14:textId="77777777" w:rsidR="0073049E" w:rsidRDefault="0073049E" w:rsidP="00E36EE1">
      <w:pPr>
        <w:jc w:val="both"/>
      </w:pPr>
      <w:r w:rsidRPr="00093480">
        <w:t>In addition, there is a YOS Central Team, which has co-ordination and oversight of all the youth justice functions in Surrey. This team provides technical support and guidance, and drives practice, learning, improvement, and service development to ensure consistency across the four area-based teams. The YOS Central Team also host all partnership seconded staff and specialist practitioners</w:t>
      </w:r>
      <w:r>
        <w:t>, including a seconded Probation Officer</w:t>
      </w:r>
    </w:p>
    <w:p w14:paraId="5A089C9F" w14:textId="77777777" w:rsidR="00E36EE1" w:rsidRDefault="00E36EE1" w:rsidP="00E36EE1">
      <w:pPr>
        <w:jc w:val="both"/>
      </w:pPr>
    </w:p>
    <w:p w14:paraId="5631C8CD" w14:textId="77777777" w:rsidR="0073049E" w:rsidRDefault="0073049E" w:rsidP="00E36EE1">
      <w:pPr>
        <w:jc w:val="both"/>
      </w:pPr>
      <w:r>
        <w:t xml:space="preserve">The seconded Probation Officer within YOS is key to a young person’s transition from YOS into adult Probation Services as they approach 18 years old, </w:t>
      </w:r>
      <w:proofErr w:type="gramStart"/>
      <w:r>
        <w:t>PA’s</w:t>
      </w:r>
      <w:proofErr w:type="gramEnd"/>
      <w:r>
        <w:t xml:space="preserve"> should liaise with the YOS worker and the seconded Probation Officer as the young person approaches the age of 18 years. </w:t>
      </w:r>
    </w:p>
    <w:p w14:paraId="596F367A" w14:textId="77777777" w:rsidR="00E36EE1" w:rsidRDefault="00E36EE1" w:rsidP="00E36EE1">
      <w:pPr>
        <w:jc w:val="both"/>
      </w:pPr>
    </w:p>
    <w:p w14:paraId="4EF14793" w14:textId="77777777" w:rsidR="0073049E" w:rsidRDefault="0073049E" w:rsidP="00E36EE1">
      <w:pPr>
        <w:jc w:val="both"/>
      </w:pPr>
      <w:r>
        <w:lastRenderedPageBreak/>
        <w:t xml:space="preserve">The government protocol for the transition of children under YOS transferring to HMPPS Probation can be found here- </w:t>
      </w:r>
    </w:p>
    <w:p w14:paraId="34C85219" w14:textId="77777777" w:rsidR="00E36EE1" w:rsidRDefault="00E36EE1" w:rsidP="00E36EE1">
      <w:pPr>
        <w:jc w:val="both"/>
      </w:pPr>
    </w:p>
    <w:p w14:paraId="1953A9D9" w14:textId="5D03059B" w:rsidR="0073049E" w:rsidRDefault="00C45969" w:rsidP="0073049E">
      <w:hyperlink r:id="rId52" w:history="1">
        <w:r w:rsidR="0073049E" w:rsidRPr="00A35F55">
          <w:rPr>
            <w:color w:val="0000FF"/>
            <w:u w:val="single"/>
          </w:rPr>
          <w:t>Joint National Protocol for Transitions in England for PDF - Final version.doc (publishing.service.gov.uk)</w:t>
        </w:r>
      </w:hyperlink>
    </w:p>
    <w:p w14:paraId="39A79C56" w14:textId="77777777" w:rsidR="0073049E" w:rsidRDefault="0073049E" w:rsidP="0073049E"/>
    <w:p w14:paraId="6E25530D" w14:textId="77777777" w:rsidR="0073049E" w:rsidRDefault="0073049E" w:rsidP="0073049E">
      <w:pPr>
        <w:rPr>
          <w:b/>
          <w:sz w:val="24"/>
          <w:szCs w:val="24"/>
        </w:rPr>
      </w:pPr>
      <w:r w:rsidRPr="00E36EE1">
        <w:rPr>
          <w:b/>
          <w:sz w:val="24"/>
          <w:szCs w:val="24"/>
        </w:rPr>
        <w:t>Youth courts</w:t>
      </w:r>
    </w:p>
    <w:p w14:paraId="2086EC6A" w14:textId="77777777" w:rsidR="00E36EE1" w:rsidRPr="00E36EE1" w:rsidRDefault="00E36EE1" w:rsidP="0073049E">
      <w:pPr>
        <w:rPr>
          <w:sz w:val="24"/>
          <w:szCs w:val="24"/>
        </w:rPr>
      </w:pPr>
    </w:p>
    <w:p w14:paraId="28F00253" w14:textId="77777777" w:rsidR="0073049E" w:rsidRDefault="0073049E" w:rsidP="0073049E">
      <w:r>
        <w:t xml:space="preserve">A youth court is a special type of magistrates’ court for people aged between 10 and 17. Youth courts are less formal than adult courts, for </w:t>
      </w:r>
      <w:proofErr w:type="gramStart"/>
      <w:r>
        <w:t>example;</w:t>
      </w:r>
      <w:proofErr w:type="gramEnd"/>
      <w:r>
        <w:t xml:space="preserve"> members of the public are not allowed in to the court (unless they get permission). The child is called by their first name. There is not a jury in a youth court. A youth court has either:</w:t>
      </w:r>
    </w:p>
    <w:p w14:paraId="71954BE6" w14:textId="77777777" w:rsidR="00E36EE1" w:rsidRDefault="00E36EE1" w:rsidP="0073049E"/>
    <w:p w14:paraId="1A95F382" w14:textId="77777777" w:rsidR="0073049E" w:rsidRDefault="0073049E" w:rsidP="005C5811">
      <w:pPr>
        <w:pStyle w:val="ListParagraph"/>
        <w:widowControl/>
        <w:numPr>
          <w:ilvl w:val="0"/>
          <w:numId w:val="31"/>
        </w:numPr>
        <w:autoSpaceDE/>
        <w:autoSpaceDN/>
        <w:spacing w:after="160" w:line="259" w:lineRule="auto"/>
        <w:contextualSpacing/>
      </w:pPr>
      <w:r>
        <w:t>3 magistrates or, a district judge</w:t>
      </w:r>
    </w:p>
    <w:p w14:paraId="05AB9567" w14:textId="77777777" w:rsidR="0073049E" w:rsidRDefault="0073049E" w:rsidP="0073049E">
      <w:r>
        <w:t>Types of cases a youth court deal with -</w:t>
      </w:r>
    </w:p>
    <w:p w14:paraId="228F355C" w14:textId="77777777" w:rsidR="0073049E" w:rsidRDefault="0073049E" w:rsidP="005C5811">
      <w:pPr>
        <w:pStyle w:val="ListParagraph"/>
        <w:widowControl/>
        <w:numPr>
          <w:ilvl w:val="0"/>
          <w:numId w:val="31"/>
        </w:numPr>
        <w:autoSpaceDE/>
        <w:autoSpaceDN/>
        <w:spacing w:after="160" w:line="259" w:lineRule="auto"/>
        <w:contextualSpacing/>
      </w:pPr>
      <w:r>
        <w:t>Theft and burglary</w:t>
      </w:r>
    </w:p>
    <w:p w14:paraId="6AFED2F3" w14:textId="77777777" w:rsidR="0073049E" w:rsidRDefault="0073049E" w:rsidP="005C5811">
      <w:pPr>
        <w:pStyle w:val="ListParagraph"/>
        <w:widowControl/>
        <w:numPr>
          <w:ilvl w:val="0"/>
          <w:numId w:val="31"/>
        </w:numPr>
        <w:autoSpaceDE/>
        <w:autoSpaceDN/>
        <w:spacing w:after="160" w:line="259" w:lineRule="auto"/>
        <w:contextualSpacing/>
      </w:pPr>
      <w:r>
        <w:t>Anti-social behaviour</w:t>
      </w:r>
    </w:p>
    <w:p w14:paraId="4CEFADE3" w14:textId="77777777" w:rsidR="0073049E" w:rsidRDefault="0073049E" w:rsidP="005C5811">
      <w:pPr>
        <w:pStyle w:val="ListParagraph"/>
        <w:widowControl/>
        <w:numPr>
          <w:ilvl w:val="0"/>
          <w:numId w:val="31"/>
        </w:numPr>
        <w:autoSpaceDE/>
        <w:autoSpaceDN/>
        <w:spacing w:after="160" w:line="259" w:lineRule="auto"/>
        <w:contextualSpacing/>
      </w:pPr>
      <w:r>
        <w:t>Drugs offences</w:t>
      </w:r>
    </w:p>
    <w:p w14:paraId="21EEAFD0" w14:textId="77777777" w:rsidR="0073049E" w:rsidRPr="00B05CD9" w:rsidRDefault="0073049E" w:rsidP="0073049E">
      <w:pPr>
        <w:rPr>
          <w:b/>
        </w:rPr>
      </w:pPr>
      <w:r w:rsidRPr="00B05CD9">
        <w:rPr>
          <w:b/>
        </w:rPr>
        <w:t>For serious crimes, like murder or rape, the case starts in the youth court but will be passed to a Crown Court.</w:t>
      </w:r>
    </w:p>
    <w:p w14:paraId="5CDB89F0" w14:textId="77777777" w:rsidR="0073049E" w:rsidRDefault="0073049E" w:rsidP="0073049E">
      <w:r>
        <w:t>The Youth court can give a range of sentences including:</w:t>
      </w:r>
    </w:p>
    <w:p w14:paraId="6D47B20C" w14:textId="77777777" w:rsidR="0073049E" w:rsidRDefault="0073049E" w:rsidP="005C5811">
      <w:pPr>
        <w:pStyle w:val="ListParagraph"/>
        <w:widowControl/>
        <w:numPr>
          <w:ilvl w:val="0"/>
          <w:numId w:val="32"/>
        </w:numPr>
        <w:autoSpaceDE/>
        <w:autoSpaceDN/>
        <w:spacing w:after="160" w:line="259" w:lineRule="auto"/>
        <w:contextualSpacing/>
      </w:pPr>
      <w:r>
        <w:t>Community sentences</w:t>
      </w:r>
    </w:p>
    <w:p w14:paraId="72866BD8" w14:textId="77777777" w:rsidR="0073049E" w:rsidRDefault="0073049E" w:rsidP="005C5811">
      <w:pPr>
        <w:pStyle w:val="ListParagraph"/>
        <w:widowControl/>
        <w:numPr>
          <w:ilvl w:val="0"/>
          <w:numId w:val="32"/>
        </w:numPr>
        <w:autoSpaceDE/>
        <w:autoSpaceDN/>
        <w:spacing w:after="160" w:line="259" w:lineRule="auto"/>
        <w:contextualSpacing/>
      </w:pPr>
      <w:r>
        <w:t xml:space="preserve">Detention and Training Orders carried out in secure centres for young </w:t>
      </w:r>
      <w:proofErr w:type="gramStart"/>
      <w:r>
        <w:t>people</w:t>
      </w:r>
      <w:proofErr w:type="gramEnd"/>
    </w:p>
    <w:p w14:paraId="29E4367B" w14:textId="77777777" w:rsidR="0073049E" w:rsidRDefault="0073049E" w:rsidP="0073049E">
      <w:pPr>
        <w:pStyle w:val="ListParagraph"/>
      </w:pPr>
    </w:p>
    <w:p w14:paraId="330ACDA6" w14:textId="77777777" w:rsidR="0073049E" w:rsidRPr="007E271F" w:rsidRDefault="0073049E" w:rsidP="0073049E">
      <w:pPr>
        <w:rPr>
          <w:b/>
          <w:sz w:val="28"/>
          <w:szCs w:val="28"/>
        </w:rPr>
      </w:pPr>
      <w:r w:rsidRPr="007E271F">
        <w:rPr>
          <w:b/>
          <w:sz w:val="28"/>
          <w:szCs w:val="28"/>
        </w:rPr>
        <w:t xml:space="preserve">Community disposals overseen by YOS: </w:t>
      </w:r>
    </w:p>
    <w:p w14:paraId="0430AF5F" w14:textId="77777777" w:rsidR="007E271F" w:rsidRPr="00B00FB9" w:rsidRDefault="007E271F" w:rsidP="0073049E">
      <w:pPr>
        <w:rPr>
          <w:b/>
          <w:color w:val="4F81BD" w:themeColor="accent1"/>
          <w:sz w:val="28"/>
          <w:szCs w:val="28"/>
        </w:rPr>
      </w:pPr>
    </w:p>
    <w:p w14:paraId="40801F4A" w14:textId="77777777" w:rsidR="0073049E" w:rsidRDefault="0073049E" w:rsidP="0073049E">
      <w:pPr>
        <w:rPr>
          <w:b/>
        </w:rPr>
      </w:pPr>
      <w:r w:rsidRPr="00093480">
        <w:rPr>
          <w:b/>
        </w:rPr>
        <w:t>Community Resolution (CR)</w:t>
      </w:r>
    </w:p>
    <w:p w14:paraId="0E3D2663" w14:textId="77777777" w:rsidR="0073049E" w:rsidRPr="00B05CD9" w:rsidRDefault="0073049E" w:rsidP="0073049E">
      <w:pPr>
        <w:rPr>
          <w:b/>
        </w:rPr>
      </w:pPr>
      <w:r>
        <w:t xml:space="preserve">An out of court disposal (OOCD). This is agreed at the OOCD panel. Generally allocated to the YOT early help workers. </w:t>
      </w:r>
    </w:p>
    <w:p w14:paraId="5AF668E6" w14:textId="77777777" w:rsidR="0073049E" w:rsidRDefault="0073049E" w:rsidP="0073049E">
      <w:r>
        <w:t xml:space="preserve">This is voluntary and should be for no more than 3 months. If the YP doesn’t engage they are </w:t>
      </w:r>
    </w:p>
    <w:p w14:paraId="3A231D97" w14:textId="77777777" w:rsidR="0073049E" w:rsidRDefault="0073049E" w:rsidP="0073049E">
      <w:r>
        <w:t xml:space="preserve">referred to the police and the arresting officer will decide to send it to court. If the offence is drug or </w:t>
      </w:r>
    </w:p>
    <w:p w14:paraId="7033021E" w14:textId="77777777" w:rsidR="0073049E" w:rsidRDefault="0073049E" w:rsidP="0073049E">
      <w:r>
        <w:t xml:space="preserve">alcohol only and the YP has no other agency involved/other issues, then it will be allocated </w:t>
      </w:r>
      <w:proofErr w:type="gramStart"/>
      <w:r>
        <w:t>to</w:t>
      </w:r>
      <w:proofErr w:type="gramEnd"/>
      <w:r>
        <w:t xml:space="preserve"> the </w:t>
      </w:r>
    </w:p>
    <w:p w14:paraId="6FE5380D" w14:textId="77777777" w:rsidR="0073049E" w:rsidRDefault="0073049E" w:rsidP="0073049E">
      <w:r>
        <w:t>Wize up YOT worker.</w:t>
      </w:r>
    </w:p>
    <w:p w14:paraId="47A42E01" w14:textId="77777777" w:rsidR="0073049E" w:rsidRDefault="0073049E" w:rsidP="0073049E"/>
    <w:p w14:paraId="0085A9C5" w14:textId="77777777" w:rsidR="0073049E" w:rsidRDefault="0073049E" w:rsidP="0073049E">
      <w:pPr>
        <w:rPr>
          <w:b/>
        </w:rPr>
      </w:pPr>
      <w:r w:rsidRPr="00093480">
        <w:rPr>
          <w:b/>
        </w:rPr>
        <w:t>Youth Caution (YC)</w:t>
      </w:r>
    </w:p>
    <w:p w14:paraId="22CE9008" w14:textId="77777777" w:rsidR="0073049E" w:rsidRPr="00B05CD9" w:rsidRDefault="0073049E" w:rsidP="0073049E">
      <w:pPr>
        <w:rPr>
          <w:b/>
        </w:rPr>
      </w:pPr>
      <w:r>
        <w:t xml:space="preserve">This is agreed at the OOCD panel-held every Friday at YOS. This will </w:t>
      </w:r>
      <w:proofErr w:type="gramStart"/>
      <w:r>
        <w:t>be</w:t>
      </w:r>
      <w:proofErr w:type="gramEnd"/>
      <w:r>
        <w:t xml:space="preserve"> </w:t>
      </w:r>
    </w:p>
    <w:p w14:paraId="697855DA" w14:textId="77777777" w:rsidR="0073049E" w:rsidRDefault="0073049E" w:rsidP="0073049E">
      <w:r>
        <w:t xml:space="preserve">allocated to a YOT practitioner. The YP will sign a caution but after this all interventions </w:t>
      </w:r>
      <w:proofErr w:type="gramStart"/>
      <w:r>
        <w:t>are</w:t>
      </w:r>
      <w:proofErr w:type="gramEnd"/>
      <w:r>
        <w:t xml:space="preserve"> </w:t>
      </w:r>
    </w:p>
    <w:p w14:paraId="48827475" w14:textId="77777777" w:rsidR="0073049E" w:rsidRDefault="0073049E" w:rsidP="0073049E">
      <w:r>
        <w:t xml:space="preserve">voluntary, can engage for maximum a 3-month order. It can be extended to 5 in </w:t>
      </w:r>
      <w:proofErr w:type="gramStart"/>
      <w:r>
        <w:t>exceptional</w:t>
      </w:r>
      <w:proofErr w:type="gramEnd"/>
      <w:r>
        <w:t xml:space="preserve"> </w:t>
      </w:r>
    </w:p>
    <w:p w14:paraId="4FBA9002" w14:textId="77777777" w:rsidR="0073049E" w:rsidRDefault="0073049E" w:rsidP="0073049E">
      <w:r>
        <w:t>circumstances.</w:t>
      </w:r>
    </w:p>
    <w:p w14:paraId="43337EF5" w14:textId="77777777" w:rsidR="0073049E" w:rsidRDefault="0073049E" w:rsidP="0073049E"/>
    <w:p w14:paraId="299A5BDD" w14:textId="77777777" w:rsidR="0073049E" w:rsidRPr="00093480" w:rsidRDefault="0073049E" w:rsidP="0073049E">
      <w:pPr>
        <w:rPr>
          <w:b/>
        </w:rPr>
      </w:pPr>
      <w:r w:rsidRPr="00093480">
        <w:rPr>
          <w:b/>
        </w:rPr>
        <w:t>Youth Conditional Caution (YCC)</w:t>
      </w:r>
    </w:p>
    <w:p w14:paraId="21C3057A" w14:textId="77777777" w:rsidR="0073049E" w:rsidRDefault="0073049E" w:rsidP="0073049E">
      <w:r>
        <w:t xml:space="preserve">This is agreed at the OOCD panel. This will be allocated to a YOT </w:t>
      </w:r>
      <w:proofErr w:type="gramStart"/>
      <w:r>
        <w:t>practitioner</w:t>
      </w:r>
      <w:proofErr w:type="gramEnd"/>
      <w:r>
        <w:t xml:space="preserve"> and it is not voluntary but is a 3-month order. It can be extended to 5 months in exceptional circumstances. This differs from a YC as there are conditions on this order </w:t>
      </w:r>
      <w:proofErr w:type="gramStart"/>
      <w:r>
        <w:t>i.e.</w:t>
      </w:r>
      <w:proofErr w:type="gramEnd"/>
      <w:r>
        <w:t xml:space="preserve"> the young person may have to attend for two sessions per week.</w:t>
      </w:r>
    </w:p>
    <w:p w14:paraId="4B0AAB67" w14:textId="77777777" w:rsidR="0073049E" w:rsidRDefault="0073049E" w:rsidP="0073049E"/>
    <w:p w14:paraId="735E7AC3" w14:textId="77777777" w:rsidR="0073049E" w:rsidRPr="00093480" w:rsidRDefault="0073049E" w:rsidP="0073049E">
      <w:pPr>
        <w:rPr>
          <w:b/>
        </w:rPr>
      </w:pPr>
      <w:r w:rsidRPr="00093480">
        <w:rPr>
          <w:b/>
        </w:rPr>
        <w:t>Referral Order (RO)</w:t>
      </w:r>
    </w:p>
    <w:p w14:paraId="0A987DB5" w14:textId="77777777" w:rsidR="0073049E" w:rsidRDefault="0073049E" w:rsidP="0073049E">
      <w:r>
        <w:t xml:space="preserve">This is court ordered and it can be for a minimum of three months and a maximum of </w:t>
      </w:r>
      <w:proofErr w:type="gramStart"/>
      <w:r>
        <w:t>twelve</w:t>
      </w:r>
      <w:proofErr w:type="gramEnd"/>
      <w:r>
        <w:t xml:space="preserve"> </w:t>
      </w:r>
    </w:p>
    <w:p w14:paraId="171B4DC4" w14:textId="77777777" w:rsidR="0073049E" w:rsidRDefault="0073049E" w:rsidP="0073049E">
      <w:r>
        <w:t xml:space="preserve">months. Referral orders can include reparation or restitution to the victim, for example, </w:t>
      </w:r>
      <w:proofErr w:type="gramStart"/>
      <w:r>
        <w:t>repairing</w:t>
      </w:r>
      <w:proofErr w:type="gramEnd"/>
      <w:r>
        <w:t xml:space="preserve"> </w:t>
      </w:r>
    </w:p>
    <w:p w14:paraId="0D8316D9" w14:textId="77777777" w:rsidR="0073049E" w:rsidRDefault="0073049E" w:rsidP="0073049E">
      <w:r>
        <w:t xml:space="preserve">any damage caused or making financial recompense, as well as undertaking a programme of </w:t>
      </w:r>
    </w:p>
    <w:p w14:paraId="7910309C" w14:textId="77777777" w:rsidR="0073049E" w:rsidRDefault="0073049E" w:rsidP="0073049E">
      <w:r>
        <w:t>interventions and activities to address their offending behaviour.</w:t>
      </w:r>
    </w:p>
    <w:p w14:paraId="7D25D032" w14:textId="77777777" w:rsidR="0073049E" w:rsidRDefault="0073049E" w:rsidP="0073049E"/>
    <w:p w14:paraId="2EB1145D" w14:textId="77777777" w:rsidR="0073049E" w:rsidRPr="00093480" w:rsidRDefault="0073049E" w:rsidP="0073049E">
      <w:pPr>
        <w:rPr>
          <w:b/>
        </w:rPr>
      </w:pPr>
      <w:r w:rsidRPr="00093480">
        <w:rPr>
          <w:b/>
        </w:rPr>
        <w:t xml:space="preserve">Youth Rehabilitation Order (YRO) </w:t>
      </w:r>
    </w:p>
    <w:p w14:paraId="5A66F38C" w14:textId="77777777" w:rsidR="0073049E" w:rsidRDefault="0073049E" w:rsidP="0073049E">
      <w:r>
        <w:t xml:space="preserve">This is court ordered. It is a community sentence which can include one or more of 18 </w:t>
      </w:r>
      <w:proofErr w:type="gramStart"/>
      <w:r>
        <w:t>different</w:t>
      </w:r>
      <w:proofErr w:type="gramEnd"/>
      <w:r>
        <w:t xml:space="preserve"> </w:t>
      </w:r>
    </w:p>
    <w:p w14:paraId="3A9A31CE" w14:textId="77777777" w:rsidR="0073049E" w:rsidRDefault="0073049E" w:rsidP="0073049E">
      <w:r>
        <w:lastRenderedPageBreak/>
        <w:t xml:space="preserve">requirements that the offender must comply with for up to three years. Some examples of the </w:t>
      </w:r>
    </w:p>
    <w:p w14:paraId="48756D8C" w14:textId="77777777" w:rsidR="0073049E" w:rsidRDefault="0073049E" w:rsidP="0073049E">
      <w:r>
        <w:t xml:space="preserve">requirements that can be imposed are a curfew, supervision, unpaid work, electronic </w:t>
      </w:r>
      <w:proofErr w:type="gramStart"/>
      <w:r>
        <w:t>monitoring</w:t>
      </w:r>
      <w:proofErr w:type="gramEnd"/>
      <w:r>
        <w:t xml:space="preserve"> </w:t>
      </w:r>
    </w:p>
    <w:p w14:paraId="5BF87929" w14:textId="77777777" w:rsidR="0073049E" w:rsidRDefault="0073049E" w:rsidP="0073049E">
      <w:r>
        <w:t>and education requirements.</w:t>
      </w:r>
    </w:p>
    <w:p w14:paraId="34821EB0" w14:textId="77777777" w:rsidR="0073049E" w:rsidRDefault="0073049E" w:rsidP="0073049E"/>
    <w:p w14:paraId="7EE0271E" w14:textId="77777777" w:rsidR="0073049E" w:rsidRPr="00093480" w:rsidRDefault="0073049E" w:rsidP="0073049E">
      <w:pPr>
        <w:rPr>
          <w:b/>
        </w:rPr>
      </w:pPr>
      <w:r w:rsidRPr="00093480">
        <w:rPr>
          <w:b/>
        </w:rPr>
        <w:t>Youth Rehabilitation Order (YRO) with Intensive Supervision and Surveillance (ISS)</w:t>
      </w:r>
    </w:p>
    <w:p w14:paraId="78499A4A" w14:textId="77777777" w:rsidR="0073049E" w:rsidRDefault="0073049E" w:rsidP="0073049E">
      <w:r>
        <w:t xml:space="preserve">This is a court order and can last for 36 months; this is bolted on to the YRO. ISS is the </w:t>
      </w:r>
      <w:proofErr w:type="gramStart"/>
      <w:r>
        <w:t>most</w:t>
      </w:r>
      <w:proofErr w:type="gramEnd"/>
      <w:r>
        <w:t xml:space="preserve"> </w:t>
      </w:r>
    </w:p>
    <w:p w14:paraId="3AB0F468" w14:textId="77777777" w:rsidR="0073049E" w:rsidRDefault="0073049E" w:rsidP="0073049E">
      <w:r>
        <w:t xml:space="preserve">rigorous, non-custodial intervention available for YP. Most people spend six months on ISS. The </w:t>
      </w:r>
    </w:p>
    <w:p w14:paraId="319D066F" w14:textId="77777777" w:rsidR="0073049E" w:rsidRDefault="0073049E" w:rsidP="0073049E">
      <w:r>
        <w:t xml:space="preserve">most intensive supervision (25 hrs per week) lasts for the first three months of the programme. </w:t>
      </w:r>
    </w:p>
    <w:p w14:paraId="700CA331" w14:textId="77777777" w:rsidR="0073049E" w:rsidRDefault="0073049E" w:rsidP="0073049E">
      <w:r>
        <w:t xml:space="preserve">Following this, the supervision continues at a reduced intensity (a minimum of five hours per week, </w:t>
      </w:r>
    </w:p>
    <w:p w14:paraId="2FDD8AF5" w14:textId="77777777" w:rsidR="0073049E" w:rsidRDefault="0073049E" w:rsidP="0073049E">
      <w:r>
        <w:t xml:space="preserve">and weekend support) for a further three months. On completion of ISS the YP will continue to be </w:t>
      </w:r>
    </w:p>
    <w:p w14:paraId="6128B218" w14:textId="77777777" w:rsidR="0073049E" w:rsidRDefault="0073049E" w:rsidP="0073049E">
      <w:r>
        <w:t>supervised for the remaining period of their order.</w:t>
      </w:r>
    </w:p>
    <w:p w14:paraId="71451B6E" w14:textId="77777777" w:rsidR="0073049E" w:rsidRDefault="0073049E" w:rsidP="0073049E"/>
    <w:p w14:paraId="033A4D91" w14:textId="77777777" w:rsidR="0073049E" w:rsidRDefault="0073049E" w:rsidP="0073049E">
      <w:pPr>
        <w:rPr>
          <w:b/>
          <w:sz w:val="24"/>
          <w:szCs w:val="24"/>
        </w:rPr>
      </w:pPr>
      <w:r w:rsidRPr="007E271F">
        <w:rPr>
          <w:b/>
          <w:sz w:val="24"/>
          <w:szCs w:val="24"/>
        </w:rPr>
        <w:t>Youth detention in custody</w:t>
      </w:r>
    </w:p>
    <w:p w14:paraId="0CF34D11" w14:textId="77777777" w:rsidR="007E271F" w:rsidRPr="007E271F" w:rsidRDefault="007E271F" w:rsidP="0073049E">
      <w:pPr>
        <w:rPr>
          <w:b/>
          <w:sz w:val="24"/>
          <w:szCs w:val="24"/>
        </w:rPr>
      </w:pPr>
    </w:p>
    <w:p w14:paraId="6EBE57DD" w14:textId="77777777" w:rsidR="0073049E" w:rsidRDefault="0073049E" w:rsidP="0073049E">
      <w:r>
        <w:t xml:space="preserve">The Youth Justice Board are responsible for placing a young person (Juvenile offender) if the courts decide to detain in custody. Where the young person is place will depend on their gender, age, seriousness of offence and vulnerabilities. </w:t>
      </w:r>
    </w:p>
    <w:p w14:paraId="173DAF3A" w14:textId="77777777" w:rsidR="0073049E" w:rsidRPr="007E271F" w:rsidRDefault="0073049E" w:rsidP="0073049E">
      <w:pPr>
        <w:rPr>
          <w:sz w:val="24"/>
          <w:szCs w:val="24"/>
        </w:rPr>
      </w:pPr>
    </w:p>
    <w:p w14:paraId="34780AE1" w14:textId="77777777" w:rsidR="0073049E" w:rsidRDefault="0073049E" w:rsidP="0073049E">
      <w:pPr>
        <w:rPr>
          <w:b/>
          <w:sz w:val="24"/>
          <w:szCs w:val="24"/>
        </w:rPr>
      </w:pPr>
      <w:r w:rsidRPr="007E271F">
        <w:rPr>
          <w:b/>
          <w:sz w:val="24"/>
          <w:szCs w:val="24"/>
        </w:rPr>
        <w:t xml:space="preserve">Youth detention accommodation: </w:t>
      </w:r>
    </w:p>
    <w:p w14:paraId="7CEB9079" w14:textId="77777777" w:rsidR="007E271F" w:rsidRPr="007E271F" w:rsidRDefault="007E271F" w:rsidP="0073049E">
      <w:pPr>
        <w:rPr>
          <w:b/>
          <w:sz w:val="24"/>
          <w:szCs w:val="24"/>
        </w:rPr>
      </w:pPr>
    </w:p>
    <w:p w14:paraId="7C462629" w14:textId="77777777" w:rsidR="0073049E" w:rsidRDefault="0073049E" w:rsidP="00E36EE1">
      <w:pPr>
        <w:jc w:val="both"/>
      </w:pPr>
      <w:r w:rsidRPr="004F7ED4">
        <w:rPr>
          <w:b/>
        </w:rPr>
        <w:t>Young Offender Institutes (YOI)</w:t>
      </w:r>
      <w:r>
        <w:t xml:space="preserve"> – Accommodate 15 – </w:t>
      </w:r>
      <w:proofErr w:type="gramStart"/>
      <w:r>
        <w:t>17 year old</w:t>
      </w:r>
      <w:proofErr w:type="gramEnd"/>
      <w:r>
        <w:t xml:space="preserve"> males. YOI accommodate large numbers of offenders and those who are more resilient, the older age range, committed a serious offence or externalise their risk will be place in a YOI. </w:t>
      </w:r>
    </w:p>
    <w:p w14:paraId="61F10A80" w14:textId="77777777" w:rsidR="00E36EE1" w:rsidRDefault="00E36EE1" w:rsidP="00E36EE1">
      <w:pPr>
        <w:jc w:val="both"/>
      </w:pPr>
    </w:p>
    <w:p w14:paraId="2A32FD97" w14:textId="77777777" w:rsidR="0073049E" w:rsidRDefault="0073049E" w:rsidP="00E36EE1">
      <w:pPr>
        <w:jc w:val="both"/>
      </w:pPr>
      <w:r w:rsidRPr="004F7ED4">
        <w:rPr>
          <w:b/>
        </w:rPr>
        <w:t>Secure Training Centre (STC)</w:t>
      </w:r>
      <w:r>
        <w:t xml:space="preserve"> – There are three purpose built Secure Training Centres in England, they offer secure provision to sentenced or remanded young people aged 12-17 years old. There is a very strong focus on education. The older young people placed in STC’s are usually more vulnerable that those placed in a YOI. </w:t>
      </w:r>
    </w:p>
    <w:p w14:paraId="07D1BA4E" w14:textId="77777777" w:rsidR="00E36EE1" w:rsidRDefault="00E36EE1" w:rsidP="00E36EE1">
      <w:pPr>
        <w:jc w:val="both"/>
      </w:pPr>
    </w:p>
    <w:p w14:paraId="013745BA" w14:textId="77777777" w:rsidR="0073049E" w:rsidRDefault="0073049E" w:rsidP="00E36EE1">
      <w:pPr>
        <w:jc w:val="both"/>
      </w:pPr>
      <w:r w:rsidRPr="004F7ED4">
        <w:rPr>
          <w:b/>
        </w:rPr>
        <w:t>Secure Children’s Homes (SCH’s)</w:t>
      </w:r>
      <w:r>
        <w:t xml:space="preserve"> – Secure children’s homes in England are run by Local Authorities in conjunction with the Department for Education (we do not have any secure children’s homes in Surrey). These are for the most at risk and vulnerable young people with more complex needs. Usually for younger, very vulnerable young people. They have a high staff to young person ration to focus on the emotional, </w:t>
      </w:r>
      <w:proofErr w:type="gramStart"/>
      <w:r>
        <w:t>physical</w:t>
      </w:r>
      <w:proofErr w:type="gramEnd"/>
      <w:r>
        <w:t xml:space="preserve"> and mental health needs of the young people they accommodate. </w:t>
      </w:r>
    </w:p>
    <w:p w14:paraId="54B39BD5" w14:textId="77777777" w:rsidR="00E36EE1" w:rsidRDefault="00E36EE1" w:rsidP="00E36EE1">
      <w:pPr>
        <w:jc w:val="both"/>
      </w:pPr>
    </w:p>
    <w:p w14:paraId="407AA911" w14:textId="77777777" w:rsidR="0073049E" w:rsidRDefault="0073049E" w:rsidP="00E36EE1">
      <w:pPr>
        <w:jc w:val="both"/>
      </w:pPr>
      <w:r>
        <w:t>The Youth Justice Board have set National Standards for meetings whilst on remand and sentenced. The YOT worker (Youth Offending Team) will liaise with the case worker in custody to arrange meetings within the timescales to agree a remand or sentence plan.</w:t>
      </w:r>
    </w:p>
    <w:p w14:paraId="324380C4" w14:textId="77777777" w:rsidR="0073049E" w:rsidRDefault="0073049E" w:rsidP="0073049E">
      <w:pPr>
        <w:pStyle w:val="Heading2"/>
        <w:tabs>
          <w:tab w:val="left" w:pos="860"/>
          <w:tab w:val="left" w:pos="861"/>
        </w:tabs>
        <w:ind w:left="0" w:firstLine="0"/>
        <w:rPr>
          <w:color w:val="385522"/>
          <w:spacing w:val="-3"/>
        </w:rPr>
      </w:pPr>
    </w:p>
    <w:p w14:paraId="7365B90A" w14:textId="5B58545E" w:rsidR="00546F2C" w:rsidRPr="0073049E" w:rsidRDefault="0073049E" w:rsidP="005C5811">
      <w:pPr>
        <w:pStyle w:val="Heading2"/>
        <w:numPr>
          <w:ilvl w:val="0"/>
          <w:numId w:val="1"/>
        </w:numPr>
        <w:tabs>
          <w:tab w:val="left" w:pos="860"/>
          <w:tab w:val="left" w:pos="861"/>
        </w:tabs>
        <w:ind w:hanging="721"/>
      </w:pPr>
      <w:bookmarkStart w:id="36" w:name="_Toc148517337"/>
      <w:r>
        <w:rPr>
          <w:color w:val="385522"/>
          <w:spacing w:val="-3"/>
        </w:rPr>
        <w:t>Legal Aid, Sentencing and Punishment Act 2012 (LAPSO)</w:t>
      </w:r>
      <w:bookmarkEnd w:id="36"/>
    </w:p>
    <w:p w14:paraId="33D8B04C" w14:textId="77777777" w:rsidR="0073049E" w:rsidRDefault="0073049E" w:rsidP="0073049E">
      <w:pPr>
        <w:pStyle w:val="Heading2"/>
        <w:tabs>
          <w:tab w:val="left" w:pos="860"/>
          <w:tab w:val="left" w:pos="861"/>
        </w:tabs>
        <w:ind w:left="0" w:firstLine="0"/>
        <w:rPr>
          <w:color w:val="385522"/>
          <w:spacing w:val="-3"/>
        </w:rPr>
      </w:pPr>
    </w:p>
    <w:p w14:paraId="7323D173" w14:textId="77777777" w:rsidR="0073049E" w:rsidRDefault="0073049E" w:rsidP="00E36EE1">
      <w:pPr>
        <w:jc w:val="both"/>
      </w:pPr>
      <w:r>
        <w:t xml:space="preserve">The LASPO Act introduced a remand framework for </w:t>
      </w:r>
      <w:proofErr w:type="gramStart"/>
      <w:r>
        <w:t>10-17 year olds</w:t>
      </w:r>
      <w:proofErr w:type="gramEnd"/>
      <w:r>
        <w:t xml:space="preserve"> who are charged with, or convicted of, a criminal offence or concerned in extradition proceedings. Section 92 of the LASPO Act provides for remands to local authority accommodation. Such children become looked after by their designated local authority.</w:t>
      </w:r>
    </w:p>
    <w:p w14:paraId="616BDE99" w14:textId="77777777" w:rsidR="00E36EE1" w:rsidRDefault="00E36EE1" w:rsidP="00E36EE1">
      <w:pPr>
        <w:jc w:val="both"/>
      </w:pPr>
    </w:p>
    <w:p w14:paraId="40273079" w14:textId="77777777" w:rsidR="0073049E" w:rsidRDefault="0073049E" w:rsidP="00E36EE1">
      <w:pPr>
        <w:jc w:val="both"/>
      </w:pPr>
      <w:r>
        <w:t xml:space="preserve">The local authority may only have very short-term relationships with this group of children, lasting only for the period of the remand.  </w:t>
      </w:r>
      <w:r w:rsidRPr="004F7ED4">
        <w:rPr>
          <w:i/>
        </w:rPr>
        <w:t>Furthermore, where children are remanded into YDA, these placements are not commissioned by the local authority but by the Youth Justice Board, acting on behalf of the Secretary of State for Justice</w:t>
      </w:r>
      <w:r>
        <w:t xml:space="preserve">. </w:t>
      </w:r>
    </w:p>
    <w:p w14:paraId="0A79CBAF" w14:textId="77777777" w:rsidR="00E36EE1" w:rsidRDefault="00E36EE1" w:rsidP="00E36EE1">
      <w:pPr>
        <w:jc w:val="both"/>
      </w:pPr>
    </w:p>
    <w:p w14:paraId="3A7B6A00" w14:textId="77777777" w:rsidR="0073049E" w:rsidRDefault="0073049E" w:rsidP="00E36EE1">
      <w:pPr>
        <w:jc w:val="both"/>
      </w:pPr>
      <w:r>
        <w:t xml:space="preserve">Where a child was not looked after before the remand and becomes looked after purely by virtue of their remand, the Local Authority is not required to prepare a full care plan for them or a “plan for permanence”, due to the likely short-term nature of their looked after status. </w:t>
      </w:r>
      <w:proofErr w:type="gramStart"/>
      <w:r>
        <w:t>Instead</w:t>
      </w:r>
      <w:proofErr w:type="gramEnd"/>
      <w:r>
        <w:t xml:space="preserve"> a detention </w:t>
      </w:r>
      <w:r>
        <w:lastRenderedPageBreak/>
        <w:t>placement plan (“DPP”) for the child must be completed by the Local Authority to satisfy itself that day to day arrangements for the child are of sufficient quality to be able to offer an appropriate response to the range of the child’s individual needs. The authority’s assessment should address:</w:t>
      </w:r>
    </w:p>
    <w:p w14:paraId="59DD4C02" w14:textId="77777777" w:rsidR="00E36EE1" w:rsidRDefault="00E36EE1" w:rsidP="00E36EE1">
      <w:pPr>
        <w:jc w:val="both"/>
      </w:pPr>
    </w:p>
    <w:p w14:paraId="2B9E45E3" w14:textId="77777777" w:rsidR="0073049E" w:rsidRDefault="0073049E" w:rsidP="005C5811">
      <w:pPr>
        <w:pStyle w:val="ListParagraph"/>
        <w:widowControl/>
        <w:numPr>
          <w:ilvl w:val="0"/>
          <w:numId w:val="33"/>
        </w:numPr>
        <w:autoSpaceDE/>
        <w:autoSpaceDN/>
        <w:spacing w:after="160" w:line="259" w:lineRule="auto"/>
        <w:contextualSpacing/>
        <w:jc w:val="both"/>
      </w:pPr>
      <w:r>
        <w:t xml:space="preserve">how will the child be </w:t>
      </w:r>
      <w:proofErr w:type="gramStart"/>
      <w:r>
        <w:t>safeguarded</w:t>
      </w:r>
      <w:proofErr w:type="gramEnd"/>
      <w:r>
        <w:t xml:space="preserve"> and their welfare promoted whilst they are detained in the YDA.</w:t>
      </w:r>
    </w:p>
    <w:p w14:paraId="71EBDEAB" w14:textId="77777777" w:rsidR="0073049E" w:rsidRDefault="0073049E" w:rsidP="005C5811">
      <w:pPr>
        <w:pStyle w:val="ListParagraph"/>
        <w:widowControl/>
        <w:numPr>
          <w:ilvl w:val="0"/>
          <w:numId w:val="33"/>
        </w:numPr>
        <w:autoSpaceDE/>
        <w:autoSpaceDN/>
        <w:spacing w:after="160" w:line="259" w:lineRule="auto"/>
        <w:contextualSpacing/>
        <w:jc w:val="both"/>
      </w:pPr>
      <w:r>
        <w:t xml:space="preserve"> (ii) will the child have somewhere to live with appropriate support when they are no longer detained. The DPP must be agreed with, and signed by, the governor or registered manager (as the case may be) of the YDA.</w:t>
      </w:r>
    </w:p>
    <w:p w14:paraId="308056ED" w14:textId="22C1AF31" w:rsidR="0073049E" w:rsidRDefault="0073049E" w:rsidP="00E36EE1">
      <w:pPr>
        <w:jc w:val="both"/>
      </w:pPr>
      <w:r w:rsidRPr="00936C0B">
        <w:rPr>
          <w:b/>
        </w:rPr>
        <w:t>Care Leavers Status following LASPO looked after status -</w:t>
      </w:r>
      <w:r>
        <w:t xml:space="preserve"> The Local Authority must consider the need to provide continuing support for the child when the remand ceases whether they receive a custodial sentence or return to the community. For example, such support could include continuing to look after the child when they are no longer detained. </w:t>
      </w:r>
    </w:p>
    <w:p w14:paraId="457A6DA0" w14:textId="77777777" w:rsidR="00E36EE1" w:rsidRDefault="00E36EE1" w:rsidP="00E36EE1">
      <w:pPr>
        <w:jc w:val="both"/>
      </w:pPr>
    </w:p>
    <w:p w14:paraId="25EF2D97" w14:textId="04CC8000" w:rsidR="0073049E" w:rsidRDefault="0073049E" w:rsidP="00E36EE1">
      <w:pPr>
        <w:jc w:val="both"/>
      </w:pPr>
      <w:r>
        <w:t xml:space="preserve">Where children who become looked after as a result of the remand provisions in </w:t>
      </w:r>
      <w:proofErr w:type="gramStart"/>
      <w:r>
        <w:t>the  LASPO</w:t>
      </w:r>
      <w:proofErr w:type="gramEnd"/>
      <w:r>
        <w:t xml:space="preserve"> Act are aged 16 + and are looked after for a period of more than thirteen  weeks from the age of fourteen they will become entitled to continuing support from the responsible authority as “care leavers”. </w:t>
      </w:r>
    </w:p>
    <w:p w14:paraId="0FEE860A" w14:textId="77777777" w:rsidR="00E36EE1" w:rsidRDefault="00E36EE1" w:rsidP="00E36EE1">
      <w:pPr>
        <w:jc w:val="both"/>
      </w:pPr>
    </w:p>
    <w:p w14:paraId="259E253A" w14:textId="4C98E7ED" w:rsidR="0073049E" w:rsidRDefault="0073049E" w:rsidP="00E36EE1">
      <w:pPr>
        <w:jc w:val="both"/>
      </w:pPr>
      <w:r>
        <w:t xml:space="preserve">If eligible for a care leavers service, following sentencing or release the young person will be consider a ‘relevant’ young person until they turn 18 years old and the PA must still visit the young person regularly to offer advice and assistance, including practical and financial support. This should continue up to age 21 years old, or 25 years old if extended duties under The Child and Social Work Act 2017 is required.  </w:t>
      </w:r>
    </w:p>
    <w:p w14:paraId="3F06D7A5" w14:textId="77777777" w:rsidR="0073049E" w:rsidRDefault="0073049E" w:rsidP="00E36EE1">
      <w:pPr>
        <w:jc w:val="both"/>
      </w:pPr>
    </w:p>
    <w:p w14:paraId="048BA9EA" w14:textId="77777777" w:rsidR="0073049E" w:rsidRDefault="0073049E" w:rsidP="0073049E">
      <w:pPr>
        <w:rPr>
          <w:b/>
          <w:u w:val="single"/>
        </w:rPr>
      </w:pPr>
      <w:r w:rsidRPr="00C73704">
        <w:rPr>
          <w:b/>
          <w:u w:val="single"/>
        </w:rPr>
        <w:t>Types of Under 18 sentences</w:t>
      </w:r>
    </w:p>
    <w:p w14:paraId="0AFA9BEA" w14:textId="77777777" w:rsidR="00E36EE1" w:rsidRPr="00C73704" w:rsidRDefault="00E36EE1" w:rsidP="0073049E">
      <w:pPr>
        <w:rPr>
          <w:b/>
          <w:u w:val="single"/>
        </w:rPr>
      </w:pPr>
    </w:p>
    <w:p w14:paraId="7D0228BB" w14:textId="77777777" w:rsidR="0073049E" w:rsidRDefault="0073049E" w:rsidP="00E36EE1">
      <w:pPr>
        <w:jc w:val="both"/>
      </w:pPr>
      <w:r w:rsidRPr="00C73704">
        <w:rPr>
          <w:b/>
        </w:rPr>
        <w:t xml:space="preserve">Detention and Training Order </w:t>
      </w:r>
      <w:r>
        <w:rPr>
          <w:b/>
        </w:rPr>
        <w:t>(DTO) –</w:t>
      </w:r>
      <w:r w:rsidRPr="00C73704">
        <w:rPr>
          <w:b/>
        </w:rPr>
        <w:t xml:space="preserve"> </w:t>
      </w:r>
      <w:r w:rsidRPr="00C73704">
        <w:t>Youth sentences that may be from four months to 2 years</w:t>
      </w:r>
      <w:r>
        <w:t xml:space="preserve"> </w:t>
      </w:r>
      <w:r w:rsidRPr="00C73704">
        <w:t>in duration</w:t>
      </w:r>
      <w:r>
        <w:t xml:space="preserve">. The order is in two halves, the first is served in custody with the possibility of ‘early release’ (one month for </w:t>
      </w:r>
      <w:proofErr w:type="gramStart"/>
      <w:r>
        <w:t>8-12 month</w:t>
      </w:r>
      <w:proofErr w:type="gramEnd"/>
      <w:r>
        <w:t xml:space="preserve"> sentences and two months for over 12 months). The second half in serviced in the community with a Youth Offending Team, </w:t>
      </w:r>
      <w:proofErr w:type="gramStart"/>
      <w:r>
        <w:t>The</w:t>
      </w:r>
      <w:proofErr w:type="gramEnd"/>
      <w:r>
        <w:t xml:space="preserve"> young person is subject to licence for the duration. </w:t>
      </w:r>
    </w:p>
    <w:p w14:paraId="02C291E0" w14:textId="77777777" w:rsidR="00E36EE1" w:rsidRDefault="00E36EE1" w:rsidP="00E36EE1">
      <w:pPr>
        <w:jc w:val="both"/>
      </w:pPr>
    </w:p>
    <w:p w14:paraId="553BC885" w14:textId="77777777" w:rsidR="00E36EE1" w:rsidRDefault="0073049E" w:rsidP="00E36EE1">
      <w:pPr>
        <w:jc w:val="both"/>
      </w:pPr>
      <w:r w:rsidRPr="00C73704">
        <w:rPr>
          <w:b/>
        </w:rPr>
        <w:t>Section 90</w:t>
      </w:r>
      <w:r>
        <w:rPr>
          <w:b/>
        </w:rPr>
        <w:t xml:space="preserve"> – </w:t>
      </w:r>
      <w:r w:rsidRPr="00C73704">
        <w:t xml:space="preserve">Children and Young People aged 10-17 years old convicted on murder will be given a life sentence under section 90 of the Powers of the Criminal Courts (Sentencing) Act 2000. </w:t>
      </w:r>
      <w:r>
        <w:t>The court sets the minimum term which must be served in custody, starting at 12 years.</w:t>
      </w:r>
    </w:p>
    <w:p w14:paraId="56E18D03" w14:textId="7D62E017" w:rsidR="0073049E" w:rsidRDefault="0073049E" w:rsidP="00E36EE1">
      <w:pPr>
        <w:jc w:val="both"/>
      </w:pPr>
      <w:r>
        <w:t xml:space="preserve"> </w:t>
      </w:r>
    </w:p>
    <w:p w14:paraId="25EB8854" w14:textId="77777777" w:rsidR="0073049E" w:rsidRDefault="0073049E" w:rsidP="00E36EE1">
      <w:pPr>
        <w:jc w:val="both"/>
      </w:pPr>
      <w:r>
        <w:rPr>
          <w:b/>
        </w:rPr>
        <w:t xml:space="preserve">Section 91 - </w:t>
      </w:r>
      <w:r w:rsidRPr="007D11C9">
        <w:t xml:space="preserve">If a young person is convicted of an offence that an adult could be sentenced to at least 14 years in custody, they may be sentenced under section 91 of the Powers of the Criminal Courts (Sentencing) Act 2000. </w:t>
      </w:r>
      <w:r>
        <w:t xml:space="preserve"> These are usually serious violent or sexual offences. </w:t>
      </w:r>
      <w:r w:rsidRPr="00C73704">
        <w:t>The length of sentence be up to the adult maximum for the same offence, which for some offences may mean life.</w:t>
      </w:r>
      <w:r>
        <w:t xml:space="preserve"> Early release may be suitable under ‘Home Detention Curfew’ although some offences are not </w:t>
      </w:r>
      <w:proofErr w:type="gramStart"/>
      <w:r>
        <w:t>exclude</w:t>
      </w:r>
      <w:proofErr w:type="gramEnd"/>
      <w:r>
        <w:t xml:space="preserve"> eligibility. </w:t>
      </w:r>
    </w:p>
    <w:p w14:paraId="70F42FB8" w14:textId="77777777" w:rsidR="00E36EE1" w:rsidRDefault="00E36EE1" w:rsidP="00E36EE1">
      <w:pPr>
        <w:jc w:val="both"/>
      </w:pPr>
    </w:p>
    <w:p w14:paraId="57D9C8FE" w14:textId="77777777" w:rsidR="0073049E" w:rsidRDefault="0073049E" w:rsidP="00E36EE1">
      <w:pPr>
        <w:jc w:val="both"/>
      </w:pPr>
      <w:r w:rsidRPr="007D11C9">
        <w:rPr>
          <w:b/>
        </w:rPr>
        <w:t>Section 226</w:t>
      </w:r>
      <w:r>
        <w:rPr>
          <w:b/>
        </w:rPr>
        <w:t>B</w:t>
      </w:r>
      <w:r w:rsidRPr="007D11C9">
        <w:rPr>
          <w:b/>
        </w:rPr>
        <w:t xml:space="preserve"> </w:t>
      </w:r>
      <w:r>
        <w:rPr>
          <w:b/>
        </w:rPr>
        <w:t xml:space="preserve">– </w:t>
      </w:r>
      <w:r>
        <w:t xml:space="preserve">An extended sentence for certain violent or sexual offences) under section 123-5 LASPO Act 2012 (amending sections 226 &amp; 228 of the Criminal Justice Act 2003) &amp; schedule 20 LASPO Act 2012. Young people can be sentenced to an extended custodial sentence if they are convicted for a specified offence listed in schedule 15 of the Criminal Justice Act 2003 and the court believes they will be a significant danger to the public. </w:t>
      </w:r>
    </w:p>
    <w:p w14:paraId="5428C6AE" w14:textId="77777777" w:rsidR="00E36EE1" w:rsidRDefault="00E36EE1" w:rsidP="00E36EE1">
      <w:pPr>
        <w:jc w:val="both"/>
      </w:pPr>
    </w:p>
    <w:p w14:paraId="5900A73E" w14:textId="77777777" w:rsidR="0073049E" w:rsidRDefault="0073049E" w:rsidP="00E36EE1">
      <w:pPr>
        <w:jc w:val="both"/>
      </w:pPr>
      <w:r>
        <w:t>Looked after children and Relevant care leavers under Youth Offending services will transition at 18 to adult Prison and probation service.</w:t>
      </w:r>
    </w:p>
    <w:p w14:paraId="27D7504B" w14:textId="77777777" w:rsidR="00E36EE1" w:rsidRDefault="00E36EE1" w:rsidP="00E36EE1">
      <w:pPr>
        <w:jc w:val="both"/>
      </w:pPr>
    </w:p>
    <w:p w14:paraId="091CCFBE" w14:textId="3E553574" w:rsidR="0073049E" w:rsidRPr="00F235D3" w:rsidRDefault="00C45969" w:rsidP="0073049E">
      <w:pPr>
        <w:rPr>
          <w:rStyle w:val="Hyperlink"/>
        </w:rPr>
      </w:pPr>
      <w:hyperlink r:id="rId53" w:history="1">
        <w:r w:rsidR="0073049E" w:rsidRPr="00A35F55">
          <w:rPr>
            <w:color w:val="0000FF"/>
            <w:u w:val="single"/>
          </w:rPr>
          <w:t>Joint National Protocol for Transitions in England for PDF - Final version.doc (publishing.service.gov.uk)</w:t>
        </w:r>
      </w:hyperlink>
    </w:p>
    <w:p w14:paraId="088E432A" w14:textId="77777777" w:rsidR="0073049E" w:rsidRDefault="0073049E" w:rsidP="0073049E">
      <w:pPr>
        <w:pStyle w:val="Heading2"/>
        <w:tabs>
          <w:tab w:val="left" w:pos="860"/>
          <w:tab w:val="left" w:pos="861"/>
        </w:tabs>
        <w:ind w:left="0" w:firstLine="0"/>
        <w:rPr>
          <w:color w:val="385522"/>
          <w:spacing w:val="-3"/>
        </w:rPr>
      </w:pPr>
    </w:p>
    <w:p w14:paraId="7DFB69D4" w14:textId="77777777" w:rsidR="0073049E" w:rsidRPr="00546F2C" w:rsidRDefault="0073049E" w:rsidP="0073049E">
      <w:pPr>
        <w:pStyle w:val="Heading2"/>
        <w:tabs>
          <w:tab w:val="left" w:pos="860"/>
          <w:tab w:val="left" w:pos="861"/>
        </w:tabs>
        <w:ind w:left="0" w:firstLine="0"/>
      </w:pPr>
    </w:p>
    <w:p w14:paraId="6A07F67F" w14:textId="5BE30CA7" w:rsidR="00546F2C" w:rsidRPr="00B07EF6" w:rsidRDefault="00B07EF6" w:rsidP="005C5811">
      <w:pPr>
        <w:pStyle w:val="Heading2"/>
        <w:numPr>
          <w:ilvl w:val="0"/>
          <w:numId w:val="1"/>
        </w:numPr>
        <w:tabs>
          <w:tab w:val="left" w:pos="860"/>
          <w:tab w:val="left" w:pos="861"/>
        </w:tabs>
        <w:ind w:hanging="721"/>
      </w:pPr>
      <w:bookmarkStart w:id="37" w:name="_Toc148517338"/>
      <w:r>
        <w:rPr>
          <w:color w:val="385522"/>
          <w:spacing w:val="-3"/>
        </w:rPr>
        <w:t>Other Useful Contacts</w:t>
      </w:r>
      <w:bookmarkEnd w:id="37"/>
    </w:p>
    <w:p w14:paraId="6A554AE6" w14:textId="77777777" w:rsidR="00B07EF6" w:rsidRDefault="00B07EF6" w:rsidP="00B07EF6">
      <w:pPr>
        <w:pStyle w:val="Heading2"/>
        <w:tabs>
          <w:tab w:val="left" w:pos="860"/>
          <w:tab w:val="left" w:pos="861"/>
        </w:tabs>
        <w:ind w:left="0" w:firstLine="0"/>
        <w:rPr>
          <w:color w:val="385522"/>
          <w:spacing w:val="-3"/>
        </w:rPr>
      </w:pPr>
    </w:p>
    <w:p w14:paraId="4785876F" w14:textId="77777777" w:rsidR="00B07EF6" w:rsidRPr="00B07EF6" w:rsidRDefault="00B07EF6" w:rsidP="00B07EF6">
      <w:pPr>
        <w:rPr>
          <w:rStyle w:val="Hyperlink"/>
          <w:b/>
          <w:color w:val="auto"/>
          <w:u w:val="none"/>
        </w:rPr>
      </w:pPr>
      <w:r w:rsidRPr="00B07EF6">
        <w:rPr>
          <w:rStyle w:val="Hyperlink"/>
          <w:b/>
          <w:color w:val="auto"/>
          <w:u w:val="none"/>
        </w:rPr>
        <w:t xml:space="preserve">Become </w:t>
      </w:r>
      <w:proofErr w:type="gramStart"/>
      <w:r w:rsidRPr="00B07EF6">
        <w:rPr>
          <w:rStyle w:val="Hyperlink"/>
          <w:b/>
          <w:color w:val="auto"/>
          <w:u w:val="none"/>
        </w:rPr>
        <w:t>charity</w:t>
      </w:r>
      <w:proofErr w:type="gramEnd"/>
      <w:r w:rsidRPr="00B07EF6">
        <w:rPr>
          <w:rStyle w:val="Hyperlink"/>
          <w:b/>
          <w:color w:val="auto"/>
          <w:u w:val="none"/>
        </w:rPr>
        <w:t xml:space="preserve"> </w:t>
      </w:r>
    </w:p>
    <w:p w14:paraId="582E5520" w14:textId="04849022" w:rsidR="00B07EF6" w:rsidRPr="00B07EF6" w:rsidRDefault="00C45969" w:rsidP="00B07EF6">
      <w:pPr>
        <w:rPr>
          <w:rStyle w:val="Hyperlink"/>
          <w:color w:val="auto"/>
        </w:rPr>
      </w:pPr>
      <w:hyperlink r:id="rId54" w:history="1">
        <w:r w:rsidR="00B07EF6" w:rsidRPr="00B07EF6">
          <w:rPr>
            <w:rStyle w:val="Hyperlink"/>
            <w:color w:val="auto"/>
          </w:rPr>
          <w:t>https://becomecharity.org.uk/</w:t>
        </w:r>
      </w:hyperlink>
    </w:p>
    <w:p w14:paraId="49B6334F" w14:textId="77777777" w:rsidR="00B07EF6" w:rsidRPr="00B07EF6" w:rsidRDefault="00B07EF6" w:rsidP="00B07EF6">
      <w:pPr>
        <w:rPr>
          <w:rStyle w:val="Hyperlink"/>
          <w:color w:val="auto"/>
          <w:u w:val="none"/>
        </w:rPr>
      </w:pPr>
      <w:r w:rsidRPr="00B07EF6">
        <w:rPr>
          <w:rStyle w:val="Hyperlink"/>
          <w:color w:val="auto"/>
          <w:u w:val="none"/>
        </w:rPr>
        <w:t xml:space="preserve">Email: mailbox@becomecharity.org.uk </w:t>
      </w:r>
    </w:p>
    <w:p w14:paraId="6DDB4878" w14:textId="77777777" w:rsidR="00B07EF6" w:rsidRPr="00B07EF6" w:rsidRDefault="00B07EF6" w:rsidP="00B07EF6">
      <w:pPr>
        <w:rPr>
          <w:rStyle w:val="Hyperlink"/>
          <w:color w:val="auto"/>
          <w:u w:val="none"/>
        </w:rPr>
      </w:pPr>
      <w:r w:rsidRPr="00B07EF6">
        <w:rPr>
          <w:rStyle w:val="Hyperlink"/>
          <w:color w:val="auto"/>
          <w:u w:val="none"/>
        </w:rPr>
        <w:t>Telephone: 020 7251 3117 - Mondays to Fridays 9.30 to 5.30pm</w:t>
      </w:r>
    </w:p>
    <w:p w14:paraId="10781D95" w14:textId="77777777" w:rsidR="00B07EF6" w:rsidRPr="00B07EF6" w:rsidRDefault="00B07EF6" w:rsidP="00B07EF6">
      <w:pPr>
        <w:rPr>
          <w:rStyle w:val="Hyperlink"/>
          <w:color w:val="auto"/>
          <w:u w:val="none"/>
        </w:rPr>
      </w:pPr>
    </w:p>
    <w:p w14:paraId="6B138583" w14:textId="77777777" w:rsidR="00B07EF6" w:rsidRPr="00B07EF6" w:rsidRDefault="00B07EF6" w:rsidP="00B07EF6">
      <w:pPr>
        <w:rPr>
          <w:rStyle w:val="Hyperlink"/>
          <w:b/>
          <w:color w:val="auto"/>
          <w:u w:val="none"/>
        </w:rPr>
      </w:pPr>
      <w:r w:rsidRPr="00B07EF6">
        <w:rPr>
          <w:rStyle w:val="Hyperlink"/>
          <w:b/>
          <w:color w:val="auto"/>
          <w:u w:val="none"/>
        </w:rPr>
        <w:t>The Princes Trust</w:t>
      </w:r>
    </w:p>
    <w:p w14:paraId="66F5EF1E" w14:textId="77777777" w:rsidR="00B07EF6" w:rsidRPr="00B07EF6" w:rsidRDefault="00C45969" w:rsidP="00B07EF6">
      <w:pPr>
        <w:rPr>
          <w:rStyle w:val="Hyperlink"/>
          <w:color w:val="auto"/>
        </w:rPr>
      </w:pPr>
      <w:hyperlink r:id="rId55" w:history="1">
        <w:r w:rsidR="00B07EF6" w:rsidRPr="00B07EF6">
          <w:rPr>
            <w:rStyle w:val="Hyperlink"/>
            <w:color w:val="auto"/>
          </w:rPr>
          <w:t>https://www.princes-trust.org.uk/help-for-young-people/who-else/housing-health-wellbeing/ex-offender-support</w:t>
        </w:r>
      </w:hyperlink>
    </w:p>
    <w:p w14:paraId="03E34DE9" w14:textId="77777777" w:rsidR="00B07EF6" w:rsidRPr="00B07EF6" w:rsidRDefault="00B07EF6" w:rsidP="00B07EF6">
      <w:pPr>
        <w:rPr>
          <w:rStyle w:val="Hyperlink"/>
          <w:color w:val="auto"/>
          <w:u w:val="none"/>
        </w:rPr>
      </w:pPr>
    </w:p>
    <w:p w14:paraId="4230885C" w14:textId="77777777" w:rsidR="00B07EF6" w:rsidRPr="00B07EF6" w:rsidRDefault="00B07EF6" w:rsidP="00B07EF6">
      <w:pPr>
        <w:rPr>
          <w:rStyle w:val="Hyperlink"/>
          <w:b/>
          <w:color w:val="auto"/>
          <w:u w:val="none"/>
        </w:rPr>
      </w:pPr>
      <w:r w:rsidRPr="00B07EF6">
        <w:rPr>
          <w:rStyle w:val="Hyperlink"/>
          <w:b/>
          <w:color w:val="auto"/>
          <w:u w:val="none"/>
        </w:rPr>
        <w:t>Turn2Us</w:t>
      </w:r>
    </w:p>
    <w:p w14:paraId="5AEC0B69" w14:textId="77777777" w:rsidR="00B07EF6" w:rsidRPr="00B07EF6" w:rsidRDefault="00C45969" w:rsidP="00B07EF6">
      <w:pPr>
        <w:rPr>
          <w:rStyle w:val="Hyperlink"/>
          <w:color w:val="auto"/>
          <w:u w:val="none"/>
        </w:rPr>
      </w:pPr>
      <w:hyperlink r:id="rId56" w:history="1">
        <w:r w:rsidR="00B07EF6" w:rsidRPr="00B07EF6">
          <w:t xml:space="preserve">Fighting UK Poverty - </w:t>
        </w:r>
        <w:r w:rsidR="00B07EF6" w:rsidRPr="00B07EF6">
          <w:rPr>
            <w:u w:val="single"/>
          </w:rPr>
          <w:t>Turn2us</w:t>
        </w:r>
      </w:hyperlink>
    </w:p>
    <w:p w14:paraId="2C7E9AC1" w14:textId="77777777" w:rsidR="00B07EF6" w:rsidRPr="00B07EF6" w:rsidRDefault="00B07EF6" w:rsidP="00B07EF6">
      <w:pPr>
        <w:rPr>
          <w:rStyle w:val="Hyperlink"/>
          <w:color w:val="auto"/>
          <w:u w:val="none"/>
        </w:rPr>
      </w:pPr>
    </w:p>
    <w:p w14:paraId="1003AF44" w14:textId="77777777" w:rsidR="00B07EF6" w:rsidRPr="00B07EF6" w:rsidRDefault="00B07EF6" w:rsidP="00B07EF6">
      <w:pPr>
        <w:rPr>
          <w:rStyle w:val="Hyperlink"/>
          <w:b/>
          <w:color w:val="auto"/>
          <w:u w:val="none"/>
        </w:rPr>
      </w:pPr>
      <w:r w:rsidRPr="00B07EF6">
        <w:rPr>
          <w:rStyle w:val="Hyperlink"/>
          <w:b/>
          <w:color w:val="auto"/>
          <w:u w:val="none"/>
        </w:rPr>
        <w:t>Clinks</w:t>
      </w:r>
    </w:p>
    <w:p w14:paraId="78676C50" w14:textId="77777777" w:rsidR="00B07EF6" w:rsidRPr="00B07EF6" w:rsidRDefault="00B07EF6" w:rsidP="00B07EF6">
      <w:pPr>
        <w:rPr>
          <w:rStyle w:val="Hyperlink"/>
          <w:color w:val="auto"/>
          <w:u w:val="none"/>
        </w:rPr>
      </w:pPr>
      <w:r w:rsidRPr="00B07EF6">
        <w:rPr>
          <w:rStyle w:val="Hyperlink"/>
          <w:color w:val="auto"/>
          <w:u w:val="none"/>
        </w:rPr>
        <w:t xml:space="preserve">Support for ex-offenders to find </w:t>
      </w:r>
      <w:proofErr w:type="gramStart"/>
      <w:r w:rsidRPr="00B07EF6">
        <w:rPr>
          <w:rStyle w:val="Hyperlink"/>
          <w:color w:val="auto"/>
          <w:u w:val="none"/>
        </w:rPr>
        <w:t>employment</w:t>
      </w:r>
      <w:proofErr w:type="gramEnd"/>
      <w:r w:rsidRPr="00B07EF6">
        <w:rPr>
          <w:rStyle w:val="Hyperlink"/>
          <w:color w:val="auto"/>
          <w:u w:val="none"/>
        </w:rPr>
        <w:t xml:space="preserve"> </w:t>
      </w:r>
    </w:p>
    <w:p w14:paraId="0795752A" w14:textId="77777777" w:rsidR="00B07EF6" w:rsidRDefault="00C45969" w:rsidP="00B07EF6">
      <w:hyperlink r:id="rId57" w:history="1">
        <w:r w:rsidR="00B07EF6">
          <w:rPr>
            <w:rStyle w:val="Hyperlink"/>
          </w:rPr>
          <w:t>Providing employment and training opportunities for people with convictions | Clinks</w:t>
        </w:r>
      </w:hyperlink>
    </w:p>
    <w:p w14:paraId="1D7E1BEC" w14:textId="25429D33" w:rsidR="00B07EF6" w:rsidRPr="00B07EF6" w:rsidRDefault="00B07EF6" w:rsidP="00B07EF6">
      <w:pPr>
        <w:rPr>
          <w:rStyle w:val="Hyperlink"/>
          <w:color w:val="auto"/>
          <w:u w:val="none"/>
        </w:rPr>
      </w:pPr>
      <w:r w:rsidRPr="00B07EF6">
        <w:rPr>
          <w:rStyle w:val="Hyperlink"/>
          <w:color w:val="auto"/>
          <w:u w:val="none"/>
        </w:rPr>
        <w:t>Tavis House, 1-6 Tavistock Square, London WC1H 9NA</w:t>
      </w:r>
    </w:p>
    <w:p w14:paraId="0A01F1F9" w14:textId="77777777" w:rsidR="00B07EF6" w:rsidRPr="00B07EF6" w:rsidRDefault="00B07EF6" w:rsidP="00B07EF6">
      <w:pPr>
        <w:rPr>
          <w:rStyle w:val="Hyperlink"/>
          <w:color w:val="auto"/>
          <w:u w:val="none"/>
        </w:rPr>
      </w:pPr>
      <w:r w:rsidRPr="00B07EF6">
        <w:rPr>
          <w:rStyle w:val="Hyperlink"/>
          <w:color w:val="auto"/>
          <w:u w:val="none"/>
        </w:rPr>
        <w:t xml:space="preserve">Tel: 020 7383 0966 Email: </w:t>
      </w:r>
      <w:hyperlink r:id="rId58" w:history="1">
        <w:r w:rsidRPr="00B07EF6">
          <w:rPr>
            <w:rStyle w:val="Hyperlink"/>
            <w:color w:val="auto"/>
            <w:u w:val="none"/>
          </w:rPr>
          <w:t>info@clinks.org</w:t>
        </w:r>
      </w:hyperlink>
    </w:p>
    <w:p w14:paraId="07AC8AA4" w14:textId="77777777" w:rsidR="00B07EF6" w:rsidRPr="00B07EF6" w:rsidRDefault="00B07EF6" w:rsidP="00B07EF6">
      <w:pPr>
        <w:rPr>
          <w:rStyle w:val="Hyperlink"/>
          <w:color w:val="auto"/>
          <w:u w:val="none"/>
        </w:rPr>
      </w:pPr>
    </w:p>
    <w:p w14:paraId="014F7D5D" w14:textId="77777777" w:rsidR="00B07EF6" w:rsidRPr="00B07EF6" w:rsidRDefault="00B07EF6" w:rsidP="00B07EF6">
      <w:pPr>
        <w:rPr>
          <w:rStyle w:val="Hyperlink"/>
          <w:b/>
          <w:color w:val="auto"/>
          <w:u w:val="none"/>
        </w:rPr>
      </w:pPr>
      <w:r w:rsidRPr="00B07EF6">
        <w:rPr>
          <w:rStyle w:val="Hyperlink"/>
          <w:b/>
          <w:color w:val="auto"/>
          <w:u w:val="none"/>
        </w:rPr>
        <w:t>Apex Trust</w:t>
      </w:r>
    </w:p>
    <w:p w14:paraId="61890CB5" w14:textId="77777777" w:rsidR="00B07EF6" w:rsidRPr="00B07EF6" w:rsidRDefault="00B07EF6" w:rsidP="00B07EF6">
      <w:pPr>
        <w:rPr>
          <w:rStyle w:val="Hyperlink"/>
          <w:b/>
          <w:color w:val="auto"/>
          <w:u w:val="none"/>
        </w:rPr>
      </w:pPr>
      <w:r w:rsidRPr="00B07EF6">
        <w:rPr>
          <w:rStyle w:val="Hyperlink"/>
          <w:color w:val="auto"/>
          <w:u w:val="none"/>
        </w:rPr>
        <w:t xml:space="preserve">The Apex Trust supports </w:t>
      </w:r>
      <w:proofErr w:type="spellStart"/>
      <w:r w:rsidRPr="00B07EF6">
        <w:rPr>
          <w:rStyle w:val="Hyperlink"/>
          <w:color w:val="auto"/>
          <w:u w:val="none"/>
        </w:rPr>
        <w:t>ex offenders</w:t>
      </w:r>
      <w:proofErr w:type="spellEnd"/>
      <w:r w:rsidRPr="00B07EF6">
        <w:rPr>
          <w:rStyle w:val="Hyperlink"/>
          <w:color w:val="auto"/>
          <w:u w:val="none"/>
        </w:rPr>
        <w:t>, prisoners, probation staff and employers. Cover a range of issues that affect ex-offenders seeking employment including when a conviction becomes spent, how to find local sources for help, information about the Criminal records Bureau and how to disclose a criminal record to an employer.</w:t>
      </w:r>
    </w:p>
    <w:p w14:paraId="61B9773C" w14:textId="77777777" w:rsidR="00B07EF6" w:rsidRPr="00B07EF6" w:rsidRDefault="00B07EF6" w:rsidP="00B07EF6">
      <w:pPr>
        <w:rPr>
          <w:rStyle w:val="Hyperlink"/>
          <w:color w:val="auto"/>
          <w:u w:val="none"/>
        </w:rPr>
      </w:pPr>
      <w:r w:rsidRPr="00B07EF6">
        <w:rPr>
          <w:rStyle w:val="Hyperlink"/>
          <w:color w:val="auto"/>
          <w:u w:val="none"/>
        </w:rPr>
        <w:t xml:space="preserve">Tel: 01744 612 898 </w:t>
      </w:r>
    </w:p>
    <w:p w14:paraId="23202B4A" w14:textId="77777777" w:rsidR="00B07EF6" w:rsidRPr="00B07EF6" w:rsidRDefault="00B07EF6" w:rsidP="00B07EF6">
      <w:pPr>
        <w:rPr>
          <w:rStyle w:val="Hyperlink"/>
          <w:color w:val="auto"/>
          <w:u w:val="none"/>
        </w:rPr>
      </w:pPr>
      <w:r w:rsidRPr="00B07EF6">
        <w:rPr>
          <w:rStyle w:val="Hyperlink"/>
          <w:color w:val="auto"/>
          <w:u w:val="none"/>
        </w:rPr>
        <w:t xml:space="preserve"> </w:t>
      </w:r>
      <w:hyperlink r:id="rId59" w:history="1">
        <w:r w:rsidRPr="00B07EF6">
          <w:rPr>
            <w:rStyle w:val="Hyperlink"/>
            <w:color w:val="auto"/>
            <w:u w:val="none"/>
          </w:rPr>
          <w:t>www.apextrust.com</w:t>
        </w:r>
      </w:hyperlink>
    </w:p>
    <w:p w14:paraId="24297E57" w14:textId="77777777" w:rsidR="00B07EF6" w:rsidRPr="00B07EF6" w:rsidRDefault="00B07EF6" w:rsidP="00B07EF6">
      <w:pPr>
        <w:rPr>
          <w:rStyle w:val="Hyperlink"/>
          <w:color w:val="auto"/>
          <w:u w:val="none"/>
        </w:rPr>
      </w:pPr>
    </w:p>
    <w:p w14:paraId="66E09BE1" w14:textId="77777777" w:rsidR="00B07EF6" w:rsidRPr="00B07EF6" w:rsidRDefault="00B07EF6" w:rsidP="00B07EF6">
      <w:pPr>
        <w:rPr>
          <w:rStyle w:val="Hyperlink"/>
          <w:color w:val="auto"/>
          <w:u w:val="none"/>
        </w:rPr>
      </w:pPr>
    </w:p>
    <w:p w14:paraId="51C9037E" w14:textId="77777777" w:rsidR="00B07EF6" w:rsidRPr="00B07EF6" w:rsidRDefault="00B07EF6" w:rsidP="00B07EF6">
      <w:pPr>
        <w:rPr>
          <w:rStyle w:val="Hyperlink"/>
          <w:b/>
          <w:color w:val="auto"/>
          <w:u w:val="none"/>
        </w:rPr>
      </w:pPr>
      <w:r w:rsidRPr="00B07EF6">
        <w:rPr>
          <w:rStyle w:val="Hyperlink"/>
          <w:b/>
          <w:color w:val="auto"/>
          <w:u w:val="none"/>
        </w:rPr>
        <w:t>NACRO</w:t>
      </w:r>
    </w:p>
    <w:p w14:paraId="2797E32C" w14:textId="77777777" w:rsidR="00B07EF6" w:rsidRPr="00B07EF6" w:rsidRDefault="00C45969" w:rsidP="00B07EF6">
      <w:pPr>
        <w:rPr>
          <w:rStyle w:val="Hyperlink"/>
          <w:color w:val="auto"/>
          <w:u w:val="none"/>
        </w:rPr>
      </w:pPr>
      <w:hyperlink r:id="rId60" w:history="1">
        <w:r w:rsidR="00B07EF6" w:rsidRPr="00B07EF6">
          <w:t xml:space="preserve">A Social Justice Charity | </w:t>
        </w:r>
        <w:r w:rsidR="00B07EF6" w:rsidRPr="00B07EF6">
          <w:rPr>
            <w:u w:val="single"/>
          </w:rPr>
          <w:t>Nacro</w:t>
        </w:r>
      </w:hyperlink>
    </w:p>
    <w:p w14:paraId="08F2E621" w14:textId="77777777" w:rsidR="00B07EF6" w:rsidRDefault="00B07EF6" w:rsidP="00B07EF6">
      <w:pPr>
        <w:rPr>
          <w:rStyle w:val="Hyperlink"/>
        </w:rPr>
      </w:pPr>
    </w:p>
    <w:p w14:paraId="69733CFA" w14:textId="77777777" w:rsidR="00B07EF6" w:rsidRPr="009F485E" w:rsidRDefault="00B07EF6" w:rsidP="00B07EF6">
      <w:pPr>
        <w:rPr>
          <w:rFonts w:cstheme="minorHAnsi"/>
        </w:rPr>
      </w:pPr>
    </w:p>
    <w:p w14:paraId="04F73D7B" w14:textId="77777777" w:rsidR="00B07EF6" w:rsidRDefault="00B07EF6" w:rsidP="00B07EF6">
      <w:pPr>
        <w:rPr>
          <w:rFonts w:cstheme="minorHAnsi"/>
        </w:rPr>
      </w:pPr>
      <w:r w:rsidRPr="009F485E">
        <w:rPr>
          <w:rFonts w:cstheme="minorHAnsi"/>
          <w:b/>
        </w:rPr>
        <w:t>Inside Time</w:t>
      </w:r>
      <w:r w:rsidRPr="009F485E">
        <w:rPr>
          <w:rFonts w:cstheme="minorHAnsi"/>
        </w:rPr>
        <w:t xml:space="preserve"> – </w:t>
      </w:r>
      <w:hyperlink r:id="rId61" w:history="1">
        <w:r w:rsidRPr="006A79D8">
          <w:rPr>
            <w:rStyle w:val="Hyperlink"/>
            <w:rFonts w:cstheme="minorHAnsi"/>
          </w:rPr>
          <w:t>www.insidetime.org.uk</w:t>
        </w:r>
      </w:hyperlink>
    </w:p>
    <w:p w14:paraId="1BFE586D" w14:textId="77777777" w:rsidR="00B07EF6" w:rsidRDefault="00B07EF6" w:rsidP="00B07EF6">
      <w:pPr>
        <w:rPr>
          <w:rFonts w:cstheme="minorHAnsi"/>
        </w:rPr>
      </w:pPr>
      <w:r w:rsidRPr="009F485E">
        <w:rPr>
          <w:rFonts w:cstheme="minorHAnsi"/>
        </w:rPr>
        <w:t xml:space="preserve"> </w:t>
      </w:r>
      <w:r>
        <w:rPr>
          <w:rFonts w:cstheme="minorHAnsi"/>
        </w:rPr>
        <w:t>T</w:t>
      </w:r>
      <w:r w:rsidRPr="009F485E">
        <w:rPr>
          <w:rFonts w:cstheme="minorHAnsi"/>
        </w:rPr>
        <w:t xml:space="preserve">his website gives </w:t>
      </w:r>
      <w:r>
        <w:rPr>
          <w:rFonts w:cstheme="minorHAnsi"/>
        </w:rPr>
        <w:t xml:space="preserve">Prison </w:t>
      </w:r>
      <w:r w:rsidRPr="009F485E">
        <w:rPr>
          <w:rFonts w:cstheme="minorHAnsi"/>
        </w:rPr>
        <w:t xml:space="preserve">visiting and other </w:t>
      </w:r>
      <w:proofErr w:type="gramStart"/>
      <w:r w:rsidRPr="009F485E">
        <w:rPr>
          <w:rFonts w:cstheme="minorHAnsi"/>
        </w:rPr>
        <w:t>advice</w:t>
      </w:r>
      <w:proofErr w:type="gramEnd"/>
    </w:p>
    <w:p w14:paraId="0792FEAE" w14:textId="77777777" w:rsidR="00B07EF6" w:rsidRDefault="00B07EF6" w:rsidP="00B07EF6">
      <w:pPr>
        <w:rPr>
          <w:rFonts w:cstheme="minorHAnsi"/>
        </w:rPr>
      </w:pPr>
    </w:p>
    <w:p w14:paraId="2D410BB7" w14:textId="77777777" w:rsidR="00B07EF6" w:rsidRDefault="00B07EF6" w:rsidP="00B07EF6">
      <w:pPr>
        <w:rPr>
          <w:rFonts w:cstheme="minorHAnsi"/>
          <w:b/>
        </w:rPr>
      </w:pPr>
      <w:r w:rsidRPr="00306D5A">
        <w:rPr>
          <w:rFonts w:cstheme="minorHAnsi"/>
          <w:b/>
        </w:rPr>
        <w:t>Unlock</w:t>
      </w:r>
    </w:p>
    <w:p w14:paraId="336B2F4B" w14:textId="77777777" w:rsidR="00B07EF6" w:rsidRPr="00306D5A" w:rsidRDefault="00B07EF6" w:rsidP="00B07EF6">
      <w:pPr>
        <w:rPr>
          <w:rFonts w:cstheme="minorHAnsi"/>
        </w:rPr>
      </w:pPr>
      <w:r w:rsidRPr="00306D5A">
        <w:rPr>
          <w:rFonts w:cstheme="minorHAnsi"/>
        </w:rPr>
        <w:t xml:space="preserve">The charity Unlock supports &amp; advocates for people with criminal records to be able to move on positively in their </w:t>
      </w:r>
      <w:proofErr w:type="gramStart"/>
      <w:r w:rsidRPr="00306D5A">
        <w:rPr>
          <w:rFonts w:cstheme="minorHAnsi"/>
        </w:rPr>
        <w:t>lives</w:t>
      </w:r>
      <w:proofErr w:type="gramEnd"/>
    </w:p>
    <w:p w14:paraId="3202127C" w14:textId="77777777" w:rsidR="00B07EF6" w:rsidRDefault="00C45969" w:rsidP="00B07EF6">
      <w:hyperlink r:id="rId62" w:history="1">
        <w:r w:rsidR="00B07EF6" w:rsidRPr="00306D5A">
          <w:rPr>
            <w:color w:val="0000FF"/>
            <w:u w:val="single"/>
          </w:rPr>
          <w:t>Home - Unlock</w:t>
        </w:r>
      </w:hyperlink>
    </w:p>
    <w:p w14:paraId="148BE868" w14:textId="77777777" w:rsidR="00B07EF6" w:rsidRPr="009F485E" w:rsidRDefault="00B07EF6" w:rsidP="00B07EF6">
      <w:pPr>
        <w:rPr>
          <w:rFonts w:cstheme="minorHAnsi"/>
        </w:rPr>
      </w:pPr>
    </w:p>
    <w:p w14:paraId="565F8A96" w14:textId="77777777" w:rsidR="00B07EF6" w:rsidRDefault="00B07EF6" w:rsidP="00B07EF6">
      <w:pPr>
        <w:rPr>
          <w:rFonts w:cstheme="minorHAnsi"/>
        </w:rPr>
      </w:pPr>
      <w:r w:rsidRPr="009F485E">
        <w:rPr>
          <w:rFonts w:cstheme="minorHAnsi"/>
          <w:b/>
        </w:rPr>
        <w:t>Pact (Prison Advice and Care Trust)</w:t>
      </w:r>
      <w:r w:rsidRPr="009F485E">
        <w:rPr>
          <w:rFonts w:cstheme="minorHAnsi"/>
        </w:rPr>
        <w:t xml:space="preserve"> – </w:t>
      </w:r>
      <w:hyperlink r:id="rId63" w:history="1">
        <w:r w:rsidRPr="006A79D8">
          <w:rPr>
            <w:rStyle w:val="Hyperlink"/>
            <w:rFonts w:cstheme="minorHAnsi"/>
          </w:rPr>
          <w:t>www.prisonadvice.org.uk</w:t>
        </w:r>
      </w:hyperlink>
    </w:p>
    <w:p w14:paraId="2A548E29" w14:textId="77777777" w:rsidR="00B07EF6" w:rsidRDefault="00B07EF6" w:rsidP="00B07EF6">
      <w:pPr>
        <w:rPr>
          <w:rFonts w:cstheme="minorHAnsi"/>
        </w:rPr>
      </w:pPr>
      <w:r w:rsidRPr="009F485E">
        <w:rPr>
          <w:rFonts w:cstheme="minorHAnsi"/>
        </w:rPr>
        <w:t xml:space="preserve"> Provides</w:t>
      </w:r>
      <w:r>
        <w:rPr>
          <w:rFonts w:cstheme="minorHAnsi"/>
        </w:rPr>
        <w:t xml:space="preserve"> u</w:t>
      </w:r>
      <w:r w:rsidRPr="009F485E">
        <w:rPr>
          <w:rFonts w:cstheme="minorHAnsi"/>
        </w:rPr>
        <w:t>seful information on visiting and how visitors’ centres can help families.</w:t>
      </w:r>
    </w:p>
    <w:p w14:paraId="08DE836E" w14:textId="77777777" w:rsidR="00B07EF6" w:rsidRDefault="00B07EF6" w:rsidP="00B07EF6">
      <w:pPr>
        <w:rPr>
          <w:rFonts w:cstheme="minorHAnsi"/>
        </w:rPr>
      </w:pPr>
    </w:p>
    <w:p w14:paraId="5B64BFD7" w14:textId="77777777" w:rsidR="00B07EF6" w:rsidRDefault="00B07EF6" w:rsidP="00B07EF6">
      <w:pPr>
        <w:rPr>
          <w:rFonts w:cstheme="minorHAnsi"/>
        </w:rPr>
      </w:pPr>
      <w:r w:rsidRPr="009F485E">
        <w:rPr>
          <w:rFonts w:cstheme="minorHAnsi"/>
          <w:b/>
        </w:rPr>
        <w:t>Prisoners’ Families Helpline</w:t>
      </w:r>
      <w:r w:rsidRPr="009F485E">
        <w:rPr>
          <w:rFonts w:cstheme="minorHAnsi"/>
        </w:rPr>
        <w:t xml:space="preserve">: 0808 808 2003 </w:t>
      </w:r>
      <w:hyperlink r:id="rId64" w:history="1">
        <w:r w:rsidRPr="006A79D8">
          <w:rPr>
            <w:rStyle w:val="Hyperlink"/>
            <w:rFonts w:cstheme="minorHAnsi"/>
          </w:rPr>
          <w:t>info@prisonersfamilies.org</w:t>
        </w:r>
      </w:hyperlink>
    </w:p>
    <w:p w14:paraId="432093BD" w14:textId="77777777" w:rsidR="00B07EF6" w:rsidRDefault="00C45969" w:rsidP="00B07EF6">
      <w:pPr>
        <w:rPr>
          <w:rFonts w:cstheme="minorHAnsi"/>
        </w:rPr>
      </w:pPr>
      <w:hyperlink r:id="rId65" w:history="1">
        <w:r w:rsidR="00B07EF6" w:rsidRPr="006A79D8">
          <w:rPr>
            <w:rStyle w:val="Hyperlink"/>
            <w:rFonts w:cstheme="minorHAnsi"/>
          </w:rPr>
          <w:t>www.prisonersfamilies.org</w:t>
        </w:r>
      </w:hyperlink>
    </w:p>
    <w:p w14:paraId="53D0A46F" w14:textId="77777777" w:rsidR="00B07EF6" w:rsidRPr="009F485E" w:rsidRDefault="00B07EF6" w:rsidP="00B07EF6">
      <w:pPr>
        <w:rPr>
          <w:rFonts w:cstheme="minorHAnsi"/>
        </w:rPr>
      </w:pPr>
    </w:p>
    <w:p w14:paraId="064109F3" w14:textId="77777777" w:rsidR="00B07EF6" w:rsidRPr="009F485E" w:rsidRDefault="00B07EF6" w:rsidP="00B07EF6">
      <w:pPr>
        <w:rPr>
          <w:rFonts w:cstheme="minorHAnsi"/>
        </w:rPr>
      </w:pPr>
      <w:r w:rsidRPr="009F485E">
        <w:rPr>
          <w:rFonts w:cstheme="minorHAnsi"/>
          <w:b/>
        </w:rPr>
        <w:t>Prisoners’ Families and Friends Service</w:t>
      </w:r>
      <w:r w:rsidRPr="009F485E">
        <w:rPr>
          <w:rFonts w:cstheme="minorHAnsi"/>
        </w:rPr>
        <w:t>: 0808 808 3444 info@pffs.org.uk</w:t>
      </w:r>
    </w:p>
    <w:p w14:paraId="082757AB" w14:textId="77777777" w:rsidR="00B07EF6" w:rsidRDefault="00C45969" w:rsidP="00B07EF6">
      <w:pPr>
        <w:rPr>
          <w:rFonts w:cstheme="minorHAnsi"/>
        </w:rPr>
      </w:pPr>
      <w:hyperlink r:id="rId66" w:history="1">
        <w:r w:rsidR="00B07EF6" w:rsidRPr="006A79D8">
          <w:rPr>
            <w:rStyle w:val="Hyperlink"/>
            <w:rFonts w:cstheme="minorHAnsi"/>
          </w:rPr>
          <w:t>www.pffs.org.uk</w:t>
        </w:r>
      </w:hyperlink>
    </w:p>
    <w:p w14:paraId="685AEAEC" w14:textId="77777777" w:rsidR="00B07EF6" w:rsidRDefault="00B07EF6" w:rsidP="00B07EF6">
      <w:pPr>
        <w:rPr>
          <w:rFonts w:cstheme="minorHAnsi"/>
        </w:rPr>
      </w:pPr>
    </w:p>
    <w:p w14:paraId="02F35B98" w14:textId="77777777" w:rsidR="00B07EF6" w:rsidRDefault="00B07EF6" w:rsidP="00B07EF6">
      <w:pPr>
        <w:rPr>
          <w:rFonts w:cstheme="minorHAnsi"/>
        </w:rPr>
      </w:pPr>
      <w:r w:rsidRPr="009F485E">
        <w:rPr>
          <w:rFonts w:cstheme="minorHAnsi"/>
          <w:b/>
        </w:rPr>
        <w:t xml:space="preserve">AFFECT </w:t>
      </w:r>
      <w:r w:rsidRPr="009F485E">
        <w:rPr>
          <w:rFonts w:cstheme="minorHAnsi"/>
        </w:rPr>
        <w:t xml:space="preserve">– AFFECT provides services for the families of serious offenders and offers support groups to families in the south of England. </w:t>
      </w:r>
      <w:hyperlink r:id="rId67" w:history="1">
        <w:r w:rsidRPr="006A79D8">
          <w:rPr>
            <w:rStyle w:val="Hyperlink"/>
            <w:rFonts w:cstheme="minorHAnsi"/>
          </w:rPr>
          <w:t>www.affect.org.uk</w:t>
        </w:r>
      </w:hyperlink>
    </w:p>
    <w:p w14:paraId="4D0D935C" w14:textId="77777777" w:rsidR="00B07EF6" w:rsidRPr="009F485E" w:rsidRDefault="00B07EF6" w:rsidP="00B07EF6">
      <w:pPr>
        <w:rPr>
          <w:rFonts w:cstheme="minorHAnsi"/>
        </w:rPr>
      </w:pPr>
    </w:p>
    <w:p w14:paraId="1CDB12A8" w14:textId="77777777" w:rsidR="00B07EF6" w:rsidRDefault="00B07EF6" w:rsidP="00B07EF6">
      <w:pPr>
        <w:rPr>
          <w:rStyle w:val="Hyperlink"/>
        </w:rPr>
      </w:pPr>
      <w:r w:rsidRPr="009F485E">
        <w:rPr>
          <w:rFonts w:cstheme="minorHAnsi"/>
          <w:b/>
        </w:rPr>
        <w:t xml:space="preserve">I HOP </w:t>
      </w:r>
      <w:proofErr w:type="gramStart"/>
      <w:r w:rsidRPr="009F485E">
        <w:rPr>
          <w:rFonts w:cstheme="minorHAnsi"/>
          <w:b/>
        </w:rPr>
        <w:t>( Bar</w:t>
      </w:r>
      <w:r>
        <w:rPr>
          <w:rFonts w:cstheme="minorHAnsi"/>
          <w:b/>
        </w:rPr>
        <w:t>na</w:t>
      </w:r>
      <w:r w:rsidRPr="009F485E">
        <w:rPr>
          <w:rFonts w:cstheme="minorHAnsi"/>
          <w:b/>
        </w:rPr>
        <w:t>rdo’s</w:t>
      </w:r>
      <w:proofErr w:type="gramEnd"/>
      <w:r w:rsidRPr="009F485E">
        <w:rPr>
          <w:rFonts w:cstheme="minorHAnsi"/>
          <w:b/>
        </w:rPr>
        <w:t xml:space="preserve"> )</w:t>
      </w:r>
      <w:r w:rsidRPr="009F485E">
        <w:rPr>
          <w:rFonts w:cstheme="minorHAnsi"/>
        </w:rPr>
        <w:t xml:space="preserve"> </w:t>
      </w:r>
    </w:p>
    <w:p w14:paraId="1B678688" w14:textId="77777777" w:rsidR="00B07EF6" w:rsidRDefault="00B07EF6" w:rsidP="00B07EF6">
      <w:pPr>
        <w:rPr>
          <w:rStyle w:val="Hyperlink"/>
        </w:rPr>
      </w:pPr>
      <w:r w:rsidRPr="00756ED3">
        <w:rPr>
          <w:rFonts w:ascii="Helvetica" w:hAnsi="Helvetica" w:cs="Helvetica"/>
          <w:color w:val="212529"/>
          <w:shd w:val="clear" w:color="auto" w:fill="FFFFFF"/>
        </w:rPr>
        <w:t>The Barnardo's </w:t>
      </w:r>
      <w:proofErr w:type="spellStart"/>
      <w:r w:rsidRPr="00756ED3">
        <w:rPr>
          <w:rFonts w:ascii="Helvetica" w:hAnsi="Helvetica" w:cs="Helvetica"/>
          <w:color w:val="212529"/>
          <w:shd w:val="clear" w:color="auto" w:fill="FFFFFF"/>
        </w:rPr>
        <w:t>i</w:t>
      </w:r>
      <w:proofErr w:type="spellEnd"/>
      <w:r w:rsidRPr="00756ED3">
        <w:rPr>
          <w:rFonts w:ascii="Helvetica" w:hAnsi="Helvetica" w:cs="Helvetica"/>
          <w:color w:val="212529"/>
          <w:shd w:val="clear" w:color="auto" w:fill="FFFFFF"/>
        </w:rPr>
        <w:t xml:space="preserve">-HOP </w:t>
      </w:r>
      <w:hyperlink r:id="rId68" w:history="1">
        <w:r w:rsidRPr="00756ED3">
          <w:rPr>
            <w:rFonts w:ascii="Helvetica" w:hAnsi="Helvetica" w:cs="Helvetica"/>
            <w:color w:val="0000FF"/>
            <w:u w:val="single"/>
            <w:bdr w:val="none" w:sz="0" w:space="0" w:color="auto" w:frame="1"/>
            <w:shd w:val="clear" w:color="auto" w:fill="FFFFFF"/>
          </w:rPr>
          <w:t>Quality Statements and Toolkit</w:t>
        </w:r>
      </w:hyperlink>
      <w:r w:rsidRPr="00756ED3">
        <w:rPr>
          <w:rFonts w:ascii="Helvetica" w:hAnsi="Helvetica" w:cs="Helvetica"/>
          <w:color w:val="212529"/>
          <w:shd w:val="clear" w:color="auto" w:fill="FFFFFF"/>
        </w:rPr>
        <w:t xml:space="preserve"> is a helpful resource for all professionals in </w:t>
      </w:r>
      <w:r w:rsidRPr="00756ED3">
        <w:rPr>
          <w:rFonts w:ascii="Helvetica" w:hAnsi="Helvetica" w:cs="Helvetica"/>
          <w:color w:val="212529"/>
          <w:shd w:val="clear" w:color="auto" w:fill="FFFFFF"/>
        </w:rPr>
        <w:lastRenderedPageBreak/>
        <w:t>universal, targeted, specialist and criminal justice services to assess and develop their practice with children of offenders.</w:t>
      </w:r>
    </w:p>
    <w:p w14:paraId="6DA0DE87" w14:textId="77777777" w:rsidR="00B07EF6" w:rsidRDefault="00B07EF6" w:rsidP="00B07EF6">
      <w:pPr>
        <w:rPr>
          <w:rStyle w:val="Hyperlink"/>
        </w:rPr>
      </w:pPr>
    </w:p>
    <w:p w14:paraId="2F8351FB" w14:textId="77777777" w:rsidR="00B07EF6" w:rsidRDefault="00B07EF6" w:rsidP="00B07EF6">
      <w:pPr>
        <w:pStyle w:val="Heading2"/>
        <w:tabs>
          <w:tab w:val="left" w:pos="860"/>
          <w:tab w:val="left" w:pos="861"/>
        </w:tabs>
        <w:ind w:left="0" w:firstLine="0"/>
        <w:rPr>
          <w:color w:val="385522"/>
          <w:spacing w:val="-3"/>
        </w:rPr>
      </w:pPr>
    </w:p>
    <w:p w14:paraId="445A4584" w14:textId="77777777" w:rsidR="00B07EF6" w:rsidRDefault="00B07EF6" w:rsidP="00B07EF6">
      <w:pPr>
        <w:pStyle w:val="Heading2"/>
        <w:tabs>
          <w:tab w:val="left" w:pos="860"/>
          <w:tab w:val="left" w:pos="861"/>
        </w:tabs>
        <w:ind w:left="0" w:firstLine="0"/>
        <w:rPr>
          <w:color w:val="385522"/>
          <w:spacing w:val="-3"/>
        </w:rPr>
      </w:pPr>
    </w:p>
    <w:p w14:paraId="1AF235C7" w14:textId="77777777" w:rsidR="00B07EF6" w:rsidRPr="00546F2C" w:rsidRDefault="00B07EF6" w:rsidP="00B07EF6">
      <w:pPr>
        <w:pStyle w:val="Heading2"/>
        <w:tabs>
          <w:tab w:val="left" w:pos="860"/>
          <w:tab w:val="left" w:pos="861"/>
        </w:tabs>
      </w:pPr>
    </w:p>
    <w:p w14:paraId="52D46F72" w14:textId="77777777" w:rsidR="006C371C" w:rsidRDefault="006C371C" w:rsidP="006C371C">
      <w:pPr>
        <w:pStyle w:val="Heading5"/>
        <w:spacing w:before="1"/>
        <w:ind w:left="139" w:right="494"/>
      </w:pPr>
    </w:p>
    <w:sectPr w:rsidR="006C371C" w:rsidSect="00D07E1E">
      <w:pgSz w:w="11910" w:h="16840"/>
      <w:pgMar w:top="1000" w:right="980" w:bottom="1240" w:left="1300" w:header="712" w:footer="105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C4B81B" w14:textId="77777777" w:rsidR="009C7F69" w:rsidRDefault="009C7F69">
      <w:r>
        <w:separator/>
      </w:r>
    </w:p>
  </w:endnote>
  <w:endnote w:type="continuationSeparator" w:id="0">
    <w:p w14:paraId="1D4EB51A" w14:textId="77777777" w:rsidR="009C7F69" w:rsidRDefault="009C7F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BoldItalicMT">
    <w:altName w:val="Arial"/>
    <w:charset w:val="00"/>
    <w:family w:val="swiss"/>
    <w:pitch w:val="variable"/>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4929197"/>
      <w:docPartObj>
        <w:docPartGallery w:val="Page Numbers (Bottom of Page)"/>
        <w:docPartUnique/>
      </w:docPartObj>
    </w:sdtPr>
    <w:sdtEndPr>
      <w:rPr>
        <w:noProof/>
      </w:rPr>
    </w:sdtEndPr>
    <w:sdtContent>
      <w:p w14:paraId="532E1909" w14:textId="0A74F736" w:rsidR="009C7F69" w:rsidRDefault="009C7F69">
        <w:pPr>
          <w:pStyle w:val="Footer"/>
          <w:jc w:val="right"/>
        </w:pPr>
        <w:r>
          <w:fldChar w:fldCharType="begin"/>
        </w:r>
        <w:r>
          <w:instrText xml:space="preserve"> PAGE   \* MERGEFORMAT </w:instrText>
        </w:r>
        <w:r>
          <w:fldChar w:fldCharType="separate"/>
        </w:r>
        <w:r>
          <w:rPr>
            <w:noProof/>
          </w:rPr>
          <w:t>25</w:t>
        </w:r>
        <w:r>
          <w:rPr>
            <w:noProof/>
          </w:rPr>
          <w:fldChar w:fldCharType="end"/>
        </w:r>
      </w:p>
    </w:sdtContent>
  </w:sdt>
  <w:p w14:paraId="730FF532" w14:textId="01EBEEA0" w:rsidR="009C7F69" w:rsidRDefault="009C7F69">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8D78B5" w14:textId="77777777" w:rsidR="009C7F69" w:rsidRDefault="009C7F69">
      <w:r>
        <w:separator/>
      </w:r>
    </w:p>
  </w:footnote>
  <w:footnote w:type="continuationSeparator" w:id="0">
    <w:p w14:paraId="5915DA2D" w14:textId="77777777" w:rsidR="009C7F69" w:rsidRDefault="009C7F69">
      <w:r>
        <w:continuationSeparator/>
      </w:r>
    </w:p>
  </w:footnote>
  <w:footnote w:id="1">
    <w:p w14:paraId="0530BE1A" w14:textId="77777777" w:rsidR="004418FA" w:rsidRDefault="004418FA" w:rsidP="004418FA">
      <w:pPr>
        <w:pStyle w:val="FootnoteText"/>
      </w:pPr>
      <w:r>
        <w:rPr>
          <w:rStyle w:val="FootnoteReference"/>
        </w:rPr>
        <w:footnoteRef/>
      </w:r>
      <w:r>
        <w:t xml:space="preserve"> </w:t>
      </w:r>
      <w:r w:rsidRPr="002F7FB8">
        <w:t>https://www.london.gov.uk/sites/default/files/reducing_criminalisation_of_looked_after_children_and_care_leavers-_a_protocol_for_london.pdf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74FF5" w14:textId="77777777" w:rsidR="009C7F69" w:rsidRDefault="009C7F69">
    <w:pPr>
      <w:pStyle w:val="BodyText"/>
      <w:spacing w:line="14" w:lineRule="auto"/>
      <w:rPr>
        <w:sz w:val="20"/>
      </w:rPr>
    </w:pPr>
    <w:r>
      <w:rPr>
        <w:noProof/>
        <w:lang w:bidi="ar-SA"/>
      </w:rPr>
      <mc:AlternateContent>
        <mc:Choice Requires="wps">
          <w:drawing>
            <wp:inline distT="0" distB="0" distL="0" distR="0" wp14:anchorId="088F30BA" wp14:editId="398A01DF">
              <wp:extent cx="5832692" cy="199607"/>
              <wp:effectExtent l="0" t="0" r="15875" b="10160"/>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2692" cy="199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46091" w14:textId="77777777" w:rsidR="007E271F" w:rsidRDefault="007E271F" w:rsidP="007E271F">
                          <w:pPr>
                            <w:spacing w:before="13"/>
                            <w:ind w:left="20"/>
                          </w:pPr>
                          <w:r>
                            <w:rPr>
                              <w:color w:val="385522"/>
                            </w:rPr>
                            <w:t>Surrey Care Leavers Service – Personal Advisor Guidance – The Criminal Justice System</w:t>
                          </w:r>
                        </w:p>
                        <w:p w14:paraId="702CA833" w14:textId="4C1807E9" w:rsidR="009C7F69" w:rsidRDefault="009C7F69">
                          <w:pPr>
                            <w:spacing w:before="13"/>
                            <w:ind w:left="20"/>
                          </w:pPr>
                        </w:p>
                      </w:txbxContent>
                    </wps:txbx>
                    <wps:bodyPr rot="0" vert="horz" wrap="square" lIns="0" tIns="0" rIns="0" bIns="0" anchor="t" anchorCtr="0" upright="1">
                      <a:noAutofit/>
                    </wps:bodyPr>
                  </wps:wsp>
                </a:graphicData>
              </a:graphic>
            </wp:inline>
          </w:drawing>
        </mc:Choice>
        <mc:Fallback>
          <w:pict>
            <v:shapetype w14:anchorId="088F30BA" id="_x0000_t202" coordsize="21600,21600" o:spt="202" path="m,l,21600r21600,l21600,xe">
              <v:stroke joinstyle="miter"/>
              <v:path gradientshapeok="t" o:connecttype="rect"/>
            </v:shapetype>
            <v:shape id="Text Box 3" o:spid="_x0000_s1026" type="#_x0000_t202" style="width:459.25pt;height:1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" filled="f" stroked="f">
              <v:textbox inset="0,0,0,0">
                <w:txbxContent>
                  <w:p w14:paraId="50F46091" w14:textId="77777777" w:rsidR="007E271F" w:rsidRDefault="007E271F" w:rsidP="007E271F">
                    <w:pPr>
                      <w:spacing w:before="13"/>
                      <w:ind w:left="20"/>
                    </w:pPr>
                    <w:r>
                      <w:rPr>
                        <w:color w:val="385522"/>
                      </w:rPr>
                      <w:t>Surrey Care Leavers Service – Personal Advisor Guidance – The Criminal Justice System</w:t>
                    </w:r>
                  </w:p>
                  <w:p w14:paraId="702CA833" w14:textId="4C1807E9" w:rsidR="009C7F69" w:rsidRDefault="009C7F69">
                    <w:pPr>
                      <w:spacing w:before="13"/>
                      <w:ind w:left="20"/>
                    </w:pPr>
                  </w:p>
                </w:txbxContent>
              </v:textbox>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D98CA" w14:textId="77777777" w:rsidR="009C7F69" w:rsidRDefault="009C7F69">
    <w:pPr>
      <w:pStyle w:val="BodyText"/>
      <w:spacing w:line="14" w:lineRule="auto"/>
      <w:rPr>
        <w:sz w:val="20"/>
      </w:rPr>
    </w:pPr>
    <w:r>
      <w:rPr>
        <w:noProof/>
        <w:lang w:bidi="ar-SA"/>
      </w:rPr>
      <mc:AlternateContent>
        <mc:Choice Requires="wps">
          <w:drawing>
            <wp:inline distT="0" distB="0" distL="0" distR="0" wp14:anchorId="3F07632F" wp14:editId="0B2403B8">
              <wp:extent cx="5624348" cy="188032"/>
              <wp:effectExtent l="0" t="0" r="14605" b="2540"/>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4348" cy="188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A558DA" w14:textId="3BA9924F" w:rsidR="009C7F69" w:rsidRDefault="007E271F">
                          <w:pPr>
                            <w:spacing w:before="13"/>
                            <w:ind w:left="20"/>
                          </w:pPr>
                          <w:r>
                            <w:rPr>
                              <w:color w:val="385522"/>
                            </w:rPr>
                            <w:t>Surrey Care Leavers Service – Personal Advisor Guidance – The Criminal Justice System</w:t>
                          </w:r>
                        </w:p>
                      </w:txbxContent>
                    </wps:txbx>
                    <wps:bodyPr rot="0" vert="horz" wrap="square" lIns="0" tIns="0" rIns="0" bIns="0" anchor="t" anchorCtr="0" upright="1">
                      <a:noAutofit/>
                    </wps:bodyPr>
                  </wps:wsp>
                </a:graphicData>
              </a:graphic>
            </wp:inline>
          </w:drawing>
        </mc:Choice>
        <mc:Fallback>
          <w:pict>
            <v:shapetype w14:anchorId="3F07632F" id="_x0000_t202" coordsize="21600,21600" o:spt="202" path="m,l,21600r21600,l21600,xe">
              <v:stroke joinstyle="miter"/>
              <v:path gradientshapeok="t" o:connecttype="rect"/>
            </v:shapetype>
            <v:shape id="Text Box 2" o:spid="_x0000_s1027" type="#_x0000_t202" style="width:442.85pt;height:1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" filled="f" stroked="f">
              <v:textbox inset="0,0,0,0">
                <w:txbxContent>
                  <w:p w14:paraId="64A558DA" w14:textId="3BA9924F" w:rsidR="009C7F69" w:rsidRDefault="007E271F">
                    <w:pPr>
                      <w:spacing w:before="13"/>
                      <w:ind w:left="20"/>
                    </w:pPr>
                    <w:r>
                      <w:rPr>
                        <w:color w:val="385522"/>
                      </w:rPr>
                      <w:t>Surrey Care Leavers Service – Personal Advisor Guidance – The Criminal Justice System</w:t>
                    </w:r>
                  </w:p>
                </w:txbxContent>
              </v:textbox>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03616"/>
    <w:multiLevelType w:val="hybridMultilevel"/>
    <w:tmpl w:val="54442C58"/>
    <w:lvl w:ilvl="0" w:tplc="0809000B">
      <w:start w:val="1"/>
      <w:numFmt w:val="bullet"/>
      <w:lvlText w:val=""/>
      <w:lvlJc w:val="left"/>
      <w:pPr>
        <w:ind w:left="643" w:hanging="360"/>
      </w:pPr>
      <w:rPr>
        <w:rFonts w:ascii="Wingdings" w:hAnsi="Wingdings" w:hint="default"/>
      </w:rPr>
    </w:lvl>
    <w:lvl w:ilvl="1" w:tplc="08090003">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 w15:restartNumberingAfterBreak="0">
    <w:nsid w:val="04DC165D"/>
    <w:multiLevelType w:val="hybridMultilevel"/>
    <w:tmpl w:val="21B0A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6B20BC"/>
    <w:multiLevelType w:val="hybridMultilevel"/>
    <w:tmpl w:val="BF049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495D52"/>
    <w:multiLevelType w:val="hybridMultilevel"/>
    <w:tmpl w:val="B3704824"/>
    <w:lvl w:ilvl="0" w:tplc="0809000B">
      <w:start w:val="1"/>
      <w:numFmt w:val="bullet"/>
      <w:lvlText w:val=""/>
      <w:lvlJc w:val="left"/>
      <w:pPr>
        <w:ind w:left="643" w:hanging="360"/>
      </w:pPr>
      <w:rPr>
        <w:rFonts w:ascii="Wingdings" w:hAnsi="Wingdings"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4" w15:restartNumberingAfterBreak="0">
    <w:nsid w:val="0D6A3E29"/>
    <w:multiLevelType w:val="hybridMultilevel"/>
    <w:tmpl w:val="1B74AE0A"/>
    <w:lvl w:ilvl="0" w:tplc="08090001">
      <w:start w:val="1"/>
      <w:numFmt w:val="bullet"/>
      <w:lvlText w:val=""/>
      <w:lvlJc w:val="left"/>
      <w:pPr>
        <w:ind w:left="1850" w:hanging="360"/>
      </w:pPr>
      <w:rPr>
        <w:rFonts w:ascii="Symbol" w:hAnsi="Symbol" w:hint="default"/>
      </w:rPr>
    </w:lvl>
    <w:lvl w:ilvl="1" w:tplc="08090003">
      <w:start w:val="1"/>
      <w:numFmt w:val="bullet"/>
      <w:lvlText w:val="o"/>
      <w:lvlJc w:val="left"/>
      <w:pPr>
        <w:ind w:left="2570" w:hanging="360"/>
      </w:pPr>
      <w:rPr>
        <w:rFonts w:ascii="Courier New" w:hAnsi="Courier New" w:cs="Courier New" w:hint="default"/>
      </w:rPr>
    </w:lvl>
    <w:lvl w:ilvl="2" w:tplc="08090005" w:tentative="1">
      <w:start w:val="1"/>
      <w:numFmt w:val="bullet"/>
      <w:lvlText w:val=""/>
      <w:lvlJc w:val="left"/>
      <w:pPr>
        <w:ind w:left="3290" w:hanging="360"/>
      </w:pPr>
      <w:rPr>
        <w:rFonts w:ascii="Wingdings" w:hAnsi="Wingdings" w:hint="default"/>
      </w:rPr>
    </w:lvl>
    <w:lvl w:ilvl="3" w:tplc="08090001" w:tentative="1">
      <w:start w:val="1"/>
      <w:numFmt w:val="bullet"/>
      <w:lvlText w:val=""/>
      <w:lvlJc w:val="left"/>
      <w:pPr>
        <w:ind w:left="4010" w:hanging="360"/>
      </w:pPr>
      <w:rPr>
        <w:rFonts w:ascii="Symbol" w:hAnsi="Symbol" w:hint="default"/>
      </w:rPr>
    </w:lvl>
    <w:lvl w:ilvl="4" w:tplc="08090003" w:tentative="1">
      <w:start w:val="1"/>
      <w:numFmt w:val="bullet"/>
      <w:lvlText w:val="o"/>
      <w:lvlJc w:val="left"/>
      <w:pPr>
        <w:ind w:left="4730" w:hanging="360"/>
      </w:pPr>
      <w:rPr>
        <w:rFonts w:ascii="Courier New" w:hAnsi="Courier New" w:cs="Courier New" w:hint="default"/>
      </w:rPr>
    </w:lvl>
    <w:lvl w:ilvl="5" w:tplc="08090005" w:tentative="1">
      <w:start w:val="1"/>
      <w:numFmt w:val="bullet"/>
      <w:lvlText w:val=""/>
      <w:lvlJc w:val="left"/>
      <w:pPr>
        <w:ind w:left="5450" w:hanging="360"/>
      </w:pPr>
      <w:rPr>
        <w:rFonts w:ascii="Wingdings" w:hAnsi="Wingdings" w:hint="default"/>
      </w:rPr>
    </w:lvl>
    <w:lvl w:ilvl="6" w:tplc="08090001" w:tentative="1">
      <w:start w:val="1"/>
      <w:numFmt w:val="bullet"/>
      <w:lvlText w:val=""/>
      <w:lvlJc w:val="left"/>
      <w:pPr>
        <w:ind w:left="6170" w:hanging="360"/>
      </w:pPr>
      <w:rPr>
        <w:rFonts w:ascii="Symbol" w:hAnsi="Symbol" w:hint="default"/>
      </w:rPr>
    </w:lvl>
    <w:lvl w:ilvl="7" w:tplc="08090003" w:tentative="1">
      <w:start w:val="1"/>
      <w:numFmt w:val="bullet"/>
      <w:lvlText w:val="o"/>
      <w:lvlJc w:val="left"/>
      <w:pPr>
        <w:ind w:left="6890" w:hanging="360"/>
      </w:pPr>
      <w:rPr>
        <w:rFonts w:ascii="Courier New" w:hAnsi="Courier New" w:cs="Courier New" w:hint="default"/>
      </w:rPr>
    </w:lvl>
    <w:lvl w:ilvl="8" w:tplc="08090005" w:tentative="1">
      <w:start w:val="1"/>
      <w:numFmt w:val="bullet"/>
      <w:lvlText w:val=""/>
      <w:lvlJc w:val="left"/>
      <w:pPr>
        <w:ind w:left="7610" w:hanging="360"/>
      </w:pPr>
      <w:rPr>
        <w:rFonts w:ascii="Wingdings" w:hAnsi="Wingdings" w:hint="default"/>
      </w:rPr>
    </w:lvl>
  </w:abstractNum>
  <w:abstractNum w:abstractNumId="5" w15:restartNumberingAfterBreak="0">
    <w:nsid w:val="0EB97348"/>
    <w:multiLevelType w:val="hybridMultilevel"/>
    <w:tmpl w:val="66CE7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321229"/>
    <w:multiLevelType w:val="multilevel"/>
    <w:tmpl w:val="E6001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43D1C37"/>
    <w:multiLevelType w:val="multilevel"/>
    <w:tmpl w:val="4DCE508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0F095B"/>
    <w:multiLevelType w:val="hybridMultilevel"/>
    <w:tmpl w:val="96F84B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E62F08"/>
    <w:multiLevelType w:val="hybridMultilevel"/>
    <w:tmpl w:val="03FEA2A2"/>
    <w:lvl w:ilvl="0" w:tplc="02DE5E2A">
      <w:start w:val="1"/>
      <w:numFmt w:val="lowerRoman"/>
      <w:lvlText w:val="(%1)"/>
      <w:lvlJc w:val="left"/>
      <w:pPr>
        <w:ind w:left="770" w:hanging="720"/>
      </w:pPr>
      <w:rPr>
        <w:rFonts w:hint="default"/>
      </w:rPr>
    </w:lvl>
    <w:lvl w:ilvl="1" w:tplc="08090019" w:tentative="1">
      <w:start w:val="1"/>
      <w:numFmt w:val="lowerLetter"/>
      <w:lvlText w:val="%2."/>
      <w:lvlJc w:val="left"/>
      <w:pPr>
        <w:ind w:left="1130" w:hanging="360"/>
      </w:pPr>
    </w:lvl>
    <w:lvl w:ilvl="2" w:tplc="0809001B" w:tentative="1">
      <w:start w:val="1"/>
      <w:numFmt w:val="lowerRoman"/>
      <w:lvlText w:val="%3."/>
      <w:lvlJc w:val="right"/>
      <w:pPr>
        <w:ind w:left="1850" w:hanging="180"/>
      </w:pPr>
    </w:lvl>
    <w:lvl w:ilvl="3" w:tplc="0809000F" w:tentative="1">
      <w:start w:val="1"/>
      <w:numFmt w:val="decimal"/>
      <w:lvlText w:val="%4."/>
      <w:lvlJc w:val="left"/>
      <w:pPr>
        <w:ind w:left="2570" w:hanging="360"/>
      </w:pPr>
    </w:lvl>
    <w:lvl w:ilvl="4" w:tplc="08090019" w:tentative="1">
      <w:start w:val="1"/>
      <w:numFmt w:val="lowerLetter"/>
      <w:lvlText w:val="%5."/>
      <w:lvlJc w:val="left"/>
      <w:pPr>
        <w:ind w:left="3290" w:hanging="360"/>
      </w:pPr>
    </w:lvl>
    <w:lvl w:ilvl="5" w:tplc="0809001B" w:tentative="1">
      <w:start w:val="1"/>
      <w:numFmt w:val="lowerRoman"/>
      <w:lvlText w:val="%6."/>
      <w:lvlJc w:val="right"/>
      <w:pPr>
        <w:ind w:left="4010" w:hanging="180"/>
      </w:pPr>
    </w:lvl>
    <w:lvl w:ilvl="6" w:tplc="0809000F" w:tentative="1">
      <w:start w:val="1"/>
      <w:numFmt w:val="decimal"/>
      <w:lvlText w:val="%7."/>
      <w:lvlJc w:val="left"/>
      <w:pPr>
        <w:ind w:left="4730" w:hanging="360"/>
      </w:pPr>
    </w:lvl>
    <w:lvl w:ilvl="7" w:tplc="08090019" w:tentative="1">
      <w:start w:val="1"/>
      <w:numFmt w:val="lowerLetter"/>
      <w:lvlText w:val="%8."/>
      <w:lvlJc w:val="left"/>
      <w:pPr>
        <w:ind w:left="5450" w:hanging="360"/>
      </w:pPr>
    </w:lvl>
    <w:lvl w:ilvl="8" w:tplc="0809001B" w:tentative="1">
      <w:start w:val="1"/>
      <w:numFmt w:val="lowerRoman"/>
      <w:lvlText w:val="%9."/>
      <w:lvlJc w:val="right"/>
      <w:pPr>
        <w:ind w:left="6170" w:hanging="180"/>
      </w:pPr>
    </w:lvl>
  </w:abstractNum>
  <w:abstractNum w:abstractNumId="10" w15:restartNumberingAfterBreak="0">
    <w:nsid w:val="254F71F4"/>
    <w:multiLevelType w:val="hybridMultilevel"/>
    <w:tmpl w:val="06684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C810BD"/>
    <w:multiLevelType w:val="hybridMultilevel"/>
    <w:tmpl w:val="23E8FE48"/>
    <w:lvl w:ilvl="0" w:tplc="674C5D7C">
      <w:start w:val="1"/>
      <w:numFmt w:val="decimal"/>
      <w:lvlText w:val="%1."/>
      <w:lvlJc w:val="left"/>
      <w:pPr>
        <w:ind w:left="860" w:hanging="720"/>
      </w:pPr>
      <w:rPr>
        <w:rFonts w:ascii="Arial" w:eastAsia="Arial" w:hAnsi="Arial" w:cs="Arial" w:hint="default"/>
        <w:color w:val="385522"/>
        <w:spacing w:val="-4"/>
        <w:w w:val="89"/>
        <w:sz w:val="32"/>
        <w:szCs w:val="32"/>
        <w:lang w:val="en-GB" w:eastAsia="en-GB" w:bidi="en-GB"/>
      </w:rPr>
    </w:lvl>
    <w:lvl w:ilvl="1" w:tplc="0809000B">
      <w:start w:val="1"/>
      <w:numFmt w:val="bullet"/>
      <w:lvlText w:val=""/>
      <w:lvlJc w:val="left"/>
      <w:pPr>
        <w:ind w:left="860" w:hanging="360"/>
      </w:pPr>
      <w:rPr>
        <w:rFonts w:ascii="Wingdings" w:hAnsi="Wingdings" w:hint="default"/>
        <w:w w:val="100"/>
        <w:sz w:val="24"/>
        <w:szCs w:val="24"/>
        <w:lang w:val="en-GB" w:eastAsia="en-GB" w:bidi="en-GB"/>
      </w:rPr>
    </w:lvl>
    <w:lvl w:ilvl="2" w:tplc="09D6BF38">
      <w:numFmt w:val="bullet"/>
      <w:lvlText w:val="•"/>
      <w:lvlJc w:val="left"/>
      <w:pPr>
        <w:ind w:left="2613" w:hanging="360"/>
      </w:pPr>
      <w:rPr>
        <w:rFonts w:hint="default"/>
        <w:lang w:val="en-GB" w:eastAsia="en-GB" w:bidi="en-GB"/>
      </w:rPr>
    </w:lvl>
    <w:lvl w:ilvl="3" w:tplc="4C46AF2C">
      <w:numFmt w:val="bullet"/>
      <w:lvlText w:val="•"/>
      <w:lvlJc w:val="left"/>
      <w:pPr>
        <w:ind w:left="3489" w:hanging="360"/>
      </w:pPr>
      <w:rPr>
        <w:rFonts w:hint="default"/>
        <w:lang w:val="en-GB" w:eastAsia="en-GB" w:bidi="en-GB"/>
      </w:rPr>
    </w:lvl>
    <w:lvl w:ilvl="4" w:tplc="A78E6398">
      <w:numFmt w:val="bullet"/>
      <w:lvlText w:val="•"/>
      <w:lvlJc w:val="left"/>
      <w:pPr>
        <w:ind w:left="4366" w:hanging="360"/>
      </w:pPr>
      <w:rPr>
        <w:rFonts w:hint="default"/>
        <w:lang w:val="en-GB" w:eastAsia="en-GB" w:bidi="en-GB"/>
      </w:rPr>
    </w:lvl>
    <w:lvl w:ilvl="5" w:tplc="58D07DEA">
      <w:numFmt w:val="bullet"/>
      <w:lvlText w:val="•"/>
      <w:lvlJc w:val="left"/>
      <w:pPr>
        <w:ind w:left="5243" w:hanging="360"/>
      </w:pPr>
      <w:rPr>
        <w:rFonts w:hint="default"/>
        <w:lang w:val="en-GB" w:eastAsia="en-GB" w:bidi="en-GB"/>
      </w:rPr>
    </w:lvl>
    <w:lvl w:ilvl="6" w:tplc="DBCEE7F2">
      <w:numFmt w:val="bullet"/>
      <w:lvlText w:val="•"/>
      <w:lvlJc w:val="left"/>
      <w:pPr>
        <w:ind w:left="6119" w:hanging="360"/>
      </w:pPr>
      <w:rPr>
        <w:rFonts w:hint="default"/>
        <w:lang w:val="en-GB" w:eastAsia="en-GB" w:bidi="en-GB"/>
      </w:rPr>
    </w:lvl>
    <w:lvl w:ilvl="7" w:tplc="DF126E52">
      <w:numFmt w:val="bullet"/>
      <w:lvlText w:val="•"/>
      <w:lvlJc w:val="left"/>
      <w:pPr>
        <w:ind w:left="6996" w:hanging="360"/>
      </w:pPr>
      <w:rPr>
        <w:rFonts w:hint="default"/>
        <w:lang w:val="en-GB" w:eastAsia="en-GB" w:bidi="en-GB"/>
      </w:rPr>
    </w:lvl>
    <w:lvl w:ilvl="8" w:tplc="BEA8C938">
      <w:numFmt w:val="bullet"/>
      <w:lvlText w:val="•"/>
      <w:lvlJc w:val="left"/>
      <w:pPr>
        <w:ind w:left="7873" w:hanging="360"/>
      </w:pPr>
      <w:rPr>
        <w:rFonts w:hint="default"/>
        <w:lang w:val="en-GB" w:eastAsia="en-GB" w:bidi="en-GB"/>
      </w:rPr>
    </w:lvl>
  </w:abstractNum>
  <w:abstractNum w:abstractNumId="12" w15:restartNumberingAfterBreak="0">
    <w:nsid w:val="2AFC421A"/>
    <w:multiLevelType w:val="hybridMultilevel"/>
    <w:tmpl w:val="15526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2511D3"/>
    <w:multiLevelType w:val="hybridMultilevel"/>
    <w:tmpl w:val="01427E32"/>
    <w:lvl w:ilvl="0" w:tplc="0809000B">
      <w:start w:val="1"/>
      <w:numFmt w:val="bullet"/>
      <w:lvlText w:val=""/>
      <w:lvlJc w:val="left"/>
      <w:pPr>
        <w:ind w:left="643" w:hanging="360"/>
      </w:pPr>
      <w:rPr>
        <w:rFonts w:ascii="Wingdings" w:hAnsi="Wingdings"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14" w15:restartNumberingAfterBreak="0">
    <w:nsid w:val="33C54079"/>
    <w:multiLevelType w:val="hybridMultilevel"/>
    <w:tmpl w:val="3A181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FF0CD7"/>
    <w:multiLevelType w:val="hybridMultilevel"/>
    <w:tmpl w:val="1056F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7D27D0"/>
    <w:multiLevelType w:val="hybridMultilevel"/>
    <w:tmpl w:val="E24E8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76601B7"/>
    <w:multiLevelType w:val="hybridMultilevel"/>
    <w:tmpl w:val="03A4F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D7353E"/>
    <w:multiLevelType w:val="hybridMultilevel"/>
    <w:tmpl w:val="DB5CD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C54302D"/>
    <w:multiLevelType w:val="hybridMultilevel"/>
    <w:tmpl w:val="5B8C9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121727"/>
    <w:multiLevelType w:val="hybridMultilevel"/>
    <w:tmpl w:val="DADE1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CC27860"/>
    <w:multiLevelType w:val="hybridMultilevel"/>
    <w:tmpl w:val="07547A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233454E"/>
    <w:multiLevelType w:val="multilevel"/>
    <w:tmpl w:val="E32C96D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2A13B59"/>
    <w:multiLevelType w:val="hybridMultilevel"/>
    <w:tmpl w:val="F56CD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7E07219"/>
    <w:multiLevelType w:val="hybridMultilevel"/>
    <w:tmpl w:val="8F949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9AC55C1"/>
    <w:multiLevelType w:val="hybridMultilevel"/>
    <w:tmpl w:val="6868C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93748D"/>
    <w:multiLevelType w:val="hybridMultilevel"/>
    <w:tmpl w:val="F872E664"/>
    <w:lvl w:ilvl="0" w:tplc="09A0B5E4">
      <w:start w:val="1"/>
      <w:numFmt w:val="bullet"/>
      <w:lvlText w:val=""/>
      <w:lvlJc w:val="left"/>
      <w:pPr>
        <w:ind w:left="643" w:hanging="360"/>
      </w:pPr>
      <w:rPr>
        <w:rFonts w:ascii="Wingdings" w:hAnsi="Wingdings" w:hint="default"/>
        <w:color w:val="auto"/>
      </w:rPr>
    </w:lvl>
    <w:lvl w:ilvl="1" w:tplc="08090003" w:tentative="1">
      <w:start w:val="1"/>
      <w:numFmt w:val="bullet"/>
      <w:lvlText w:val="o"/>
      <w:lvlJc w:val="left"/>
      <w:pPr>
        <w:ind w:left="1233" w:hanging="360"/>
      </w:pPr>
      <w:rPr>
        <w:rFonts w:ascii="Courier New" w:hAnsi="Courier New" w:cs="Courier New" w:hint="default"/>
      </w:rPr>
    </w:lvl>
    <w:lvl w:ilvl="2" w:tplc="08090005" w:tentative="1">
      <w:start w:val="1"/>
      <w:numFmt w:val="bullet"/>
      <w:lvlText w:val=""/>
      <w:lvlJc w:val="left"/>
      <w:pPr>
        <w:ind w:left="1953" w:hanging="360"/>
      </w:pPr>
      <w:rPr>
        <w:rFonts w:ascii="Wingdings" w:hAnsi="Wingdings" w:hint="default"/>
      </w:rPr>
    </w:lvl>
    <w:lvl w:ilvl="3" w:tplc="08090001" w:tentative="1">
      <w:start w:val="1"/>
      <w:numFmt w:val="bullet"/>
      <w:lvlText w:val=""/>
      <w:lvlJc w:val="left"/>
      <w:pPr>
        <w:ind w:left="2673" w:hanging="360"/>
      </w:pPr>
      <w:rPr>
        <w:rFonts w:ascii="Symbol" w:hAnsi="Symbol" w:hint="default"/>
      </w:rPr>
    </w:lvl>
    <w:lvl w:ilvl="4" w:tplc="08090003" w:tentative="1">
      <w:start w:val="1"/>
      <w:numFmt w:val="bullet"/>
      <w:lvlText w:val="o"/>
      <w:lvlJc w:val="left"/>
      <w:pPr>
        <w:ind w:left="3393" w:hanging="360"/>
      </w:pPr>
      <w:rPr>
        <w:rFonts w:ascii="Courier New" w:hAnsi="Courier New" w:cs="Courier New" w:hint="default"/>
      </w:rPr>
    </w:lvl>
    <w:lvl w:ilvl="5" w:tplc="08090005" w:tentative="1">
      <w:start w:val="1"/>
      <w:numFmt w:val="bullet"/>
      <w:lvlText w:val=""/>
      <w:lvlJc w:val="left"/>
      <w:pPr>
        <w:ind w:left="4113" w:hanging="360"/>
      </w:pPr>
      <w:rPr>
        <w:rFonts w:ascii="Wingdings" w:hAnsi="Wingdings" w:hint="default"/>
      </w:rPr>
    </w:lvl>
    <w:lvl w:ilvl="6" w:tplc="08090001" w:tentative="1">
      <w:start w:val="1"/>
      <w:numFmt w:val="bullet"/>
      <w:lvlText w:val=""/>
      <w:lvlJc w:val="left"/>
      <w:pPr>
        <w:ind w:left="4833" w:hanging="360"/>
      </w:pPr>
      <w:rPr>
        <w:rFonts w:ascii="Symbol" w:hAnsi="Symbol" w:hint="default"/>
      </w:rPr>
    </w:lvl>
    <w:lvl w:ilvl="7" w:tplc="08090003" w:tentative="1">
      <w:start w:val="1"/>
      <w:numFmt w:val="bullet"/>
      <w:lvlText w:val="o"/>
      <w:lvlJc w:val="left"/>
      <w:pPr>
        <w:ind w:left="5553" w:hanging="360"/>
      </w:pPr>
      <w:rPr>
        <w:rFonts w:ascii="Courier New" w:hAnsi="Courier New" w:cs="Courier New" w:hint="default"/>
      </w:rPr>
    </w:lvl>
    <w:lvl w:ilvl="8" w:tplc="08090005" w:tentative="1">
      <w:start w:val="1"/>
      <w:numFmt w:val="bullet"/>
      <w:lvlText w:val=""/>
      <w:lvlJc w:val="left"/>
      <w:pPr>
        <w:ind w:left="6273" w:hanging="360"/>
      </w:pPr>
      <w:rPr>
        <w:rFonts w:ascii="Wingdings" w:hAnsi="Wingdings" w:hint="default"/>
      </w:rPr>
    </w:lvl>
  </w:abstractNum>
  <w:abstractNum w:abstractNumId="27" w15:restartNumberingAfterBreak="0">
    <w:nsid w:val="5BFF17FB"/>
    <w:multiLevelType w:val="multilevel"/>
    <w:tmpl w:val="6004D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C56245C"/>
    <w:multiLevelType w:val="hybridMultilevel"/>
    <w:tmpl w:val="5248F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CEF12A9"/>
    <w:multiLevelType w:val="hybridMultilevel"/>
    <w:tmpl w:val="0FE07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B246C7"/>
    <w:multiLevelType w:val="hybridMultilevel"/>
    <w:tmpl w:val="2A464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9B50EC1"/>
    <w:multiLevelType w:val="multilevel"/>
    <w:tmpl w:val="57CA438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0885C6F"/>
    <w:multiLevelType w:val="hybridMultilevel"/>
    <w:tmpl w:val="D98A4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D6D0076"/>
    <w:multiLevelType w:val="hybridMultilevel"/>
    <w:tmpl w:val="27928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EB41AD2"/>
    <w:multiLevelType w:val="hybridMultilevel"/>
    <w:tmpl w:val="36F00BD6"/>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num w:numId="1" w16cid:durableId="757943111">
    <w:abstractNumId w:val="11"/>
  </w:num>
  <w:num w:numId="2" w16cid:durableId="1480340151">
    <w:abstractNumId w:val="21"/>
  </w:num>
  <w:num w:numId="3" w16cid:durableId="1274291697">
    <w:abstractNumId w:val="8"/>
  </w:num>
  <w:num w:numId="4" w16cid:durableId="149250803">
    <w:abstractNumId w:val="5"/>
  </w:num>
  <w:num w:numId="5" w16cid:durableId="1647205433">
    <w:abstractNumId w:val="16"/>
  </w:num>
  <w:num w:numId="6" w16cid:durableId="982541701">
    <w:abstractNumId w:val="6"/>
  </w:num>
  <w:num w:numId="7" w16cid:durableId="8722098">
    <w:abstractNumId w:val="31"/>
  </w:num>
  <w:num w:numId="8" w16cid:durableId="1648314074">
    <w:abstractNumId w:val="22"/>
  </w:num>
  <w:num w:numId="9" w16cid:durableId="2121103150">
    <w:abstractNumId w:val="24"/>
  </w:num>
  <w:num w:numId="10" w16cid:durableId="1666205580">
    <w:abstractNumId w:val="2"/>
  </w:num>
  <w:num w:numId="11" w16cid:durableId="454450681">
    <w:abstractNumId w:val="32"/>
  </w:num>
  <w:num w:numId="12" w16cid:durableId="1703432928">
    <w:abstractNumId w:val="34"/>
  </w:num>
  <w:num w:numId="13" w16cid:durableId="177086613">
    <w:abstractNumId w:val="12"/>
  </w:num>
  <w:num w:numId="14" w16cid:durableId="662851475">
    <w:abstractNumId w:val="10"/>
  </w:num>
  <w:num w:numId="15" w16cid:durableId="71782185">
    <w:abstractNumId w:val="20"/>
  </w:num>
  <w:num w:numId="16" w16cid:durableId="638803124">
    <w:abstractNumId w:val="28"/>
  </w:num>
  <w:num w:numId="17" w16cid:durableId="1679113646">
    <w:abstractNumId w:val="23"/>
  </w:num>
  <w:num w:numId="18" w16cid:durableId="167329846">
    <w:abstractNumId w:val="7"/>
  </w:num>
  <w:num w:numId="19" w16cid:durableId="1021129990">
    <w:abstractNumId w:val="30"/>
  </w:num>
  <w:num w:numId="20" w16cid:durableId="1872839441">
    <w:abstractNumId w:val="15"/>
  </w:num>
  <w:num w:numId="21" w16cid:durableId="1938705749">
    <w:abstractNumId w:val="27"/>
  </w:num>
  <w:num w:numId="22" w16cid:durableId="1207717924">
    <w:abstractNumId w:val="29"/>
  </w:num>
  <w:num w:numId="23" w16cid:durableId="836573634">
    <w:abstractNumId w:val="14"/>
  </w:num>
  <w:num w:numId="24" w16cid:durableId="1298410547">
    <w:abstractNumId w:val="26"/>
  </w:num>
  <w:num w:numId="25" w16cid:durableId="1799563269">
    <w:abstractNumId w:val="0"/>
  </w:num>
  <w:num w:numId="26" w16cid:durableId="1922526453">
    <w:abstractNumId w:val="18"/>
  </w:num>
  <w:num w:numId="27" w16cid:durableId="1223634716">
    <w:abstractNumId w:val="4"/>
  </w:num>
  <w:num w:numId="28" w16cid:durableId="1910579250">
    <w:abstractNumId w:val="3"/>
  </w:num>
  <w:num w:numId="29" w16cid:durableId="1179542060">
    <w:abstractNumId w:val="13"/>
  </w:num>
  <w:num w:numId="30" w16cid:durableId="250242262">
    <w:abstractNumId w:val="17"/>
  </w:num>
  <w:num w:numId="31" w16cid:durableId="387537703">
    <w:abstractNumId w:val="33"/>
  </w:num>
  <w:num w:numId="32" w16cid:durableId="546794760">
    <w:abstractNumId w:val="25"/>
  </w:num>
  <w:num w:numId="33" w16cid:durableId="1154639373">
    <w:abstractNumId w:val="9"/>
  </w:num>
  <w:num w:numId="34" w16cid:durableId="1753969534">
    <w:abstractNumId w:val="1"/>
  </w:num>
  <w:num w:numId="35" w16cid:durableId="1898543888">
    <w:abstractNumId w:val="19"/>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552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0BF8"/>
    <w:rsid w:val="000006A1"/>
    <w:rsid w:val="00010EBC"/>
    <w:rsid w:val="00021DB5"/>
    <w:rsid w:val="0002789A"/>
    <w:rsid w:val="00061BBF"/>
    <w:rsid w:val="00081A9E"/>
    <w:rsid w:val="0008480D"/>
    <w:rsid w:val="000A698E"/>
    <w:rsid w:val="000B0648"/>
    <w:rsid w:val="000E4582"/>
    <w:rsid w:val="00103DB4"/>
    <w:rsid w:val="00165F0D"/>
    <w:rsid w:val="001735F4"/>
    <w:rsid w:val="00174BD1"/>
    <w:rsid w:val="001B495E"/>
    <w:rsid w:val="001C26A0"/>
    <w:rsid w:val="001C31A3"/>
    <w:rsid w:val="001E35DB"/>
    <w:rsid w:val="001E3DF5"/>
    <w:rsid w:val="001F7388"/>
    <w:rsid w:val="0021310E"/>
    <w:rsid w:val="002264A9"/>
    <w:rsid w:val="00233BAF"/>
    <w:rsid w:val="00251AE9"/>
    <w:rsid w:val="0025207A"/>
    <w:rsid w:val="002564BC"/>
    <w:rsid w:val="00292F97"/>
    <w:rsid w:val="002A4613"/>
    <w:rsid w:val="002F012E"/>
    <w:rsid w:val="00300ED2"/>
    <w:rsid w:val="00327921"/>
    <w:rsid w:val="003349A8"/>
    <w:rsid w:val="003432E7"/>
    <w:rsid w:val="00357A57"/>
    <w:rsid w:val="003604EC"/>
    <w:rsid w:val="00365467"/>
    <w:rsid w:val="00372865"/>
    <w:rsid w:val="00373AEF"/>
    <w:rsid w:val="003940A6"/>
    <w:rsid w:val="0039752F"/>
    <w:rsid w:val="003C0F40"/>
    <w:rsid w:val="003D0BA8"/>
    <w:rsid w:val="00417584"/>
    <w:rsid w:val="004418FA"/>
    <w:rsid w:val="00451053"/>
    <w:rsid w:val="0045156C"/>
    <w:rsid w:val="00477B25"/>
    <w:rsid w:val="00477B36"/>
    <w:rsid w:val="004A1DC9"/>
    <w:rsid w:val="004A474A"/>
    <w:rsid w:val="004C1E9C"/>
    <w:rsid w:val="004C368C"/>
    <w:rsid w:val="004D6015"/>
    <w:rsid w:val="004E6E8F"/>
    <w:rsid w:val="00501EE8"/>
    <w:rsid w:val="0050270C"/>
    <w:rsid w:val="0053252A"/>
    <w:rsid w:val="0053293F"/>
    <w:rsid w:val="005415E9"/>
    <w:rsid w:val="00546F2C"/>
    <w:rsid w:val="005552F9"/>
    <w:rsid w:val="00570B0B"/>
    <w:rsid w:val="005717E3"/>
    <w:rsid w:val="00587A68"/>
    <w:rsid w:val="005C0E99"/>
    <w:rsid w:val="005C1610"/>
    <w:rsid w:val="005C5811"/>
    <w:rsid w:val="005C60F1"/>
    <w:rsid w:val="005D2499"/>
    <w:rsid w:val="005D3E48"/>
    <w:rsid w:val="005D4C47"/>
    <w:rsid w:val="005E4313"/>
    <w:rsid w:val="00603399"/>
    <w:rsid w:val="00623AC6"/>
    <w:rsid w:val="00632503"/>
    <w:rsid w:val="006C371C"/>
    <w:rsid w:val="007056A4"/>
    <w:rsid w:val="00717572"/>
    <w:rsid w:val="0073049E"/>
    <w:rsid w:val="007360A5"/>
    <w:rsid w:val="007515A2"/>
    <w:rsid w:val="0075281D"/>
    <w:rsid w:val="007735BC"/>
    <w:rsid w:val="007754C7"/>
    <w:rsid w:val="0079264A"/>
    <w:rsid w:val="007959A1"/>
    <w:rsid w:val="007B1D5E"/>
    <w:rsid w:val="007D1202"/>
    <w:rsid w:val="007D6314"/>
    <w:rsid w:val="007E271F"/>
    <w:rsid w:val="007E3F69"/>
    <w:rsid w:val="00812A77"/>
    <w:rsid w:val="008144E2"/>
    <w:rsid w:val="00826AEC"/>
    <w:rsid w:val="00830283"/>
    <w:rsid w:val="00835E2C"/>
    <w:rsid w:val="00842199"/>
    <w:rsid w:val="008548F1"/>
    <w:rsid w:val="008717F0"/>
    <w:rsid w:val="00874FC3"/>
    <w:rsid w:val="00883B0D"/>
    <w:rsid w:val="00890D2D"/>
    <w:rsid w:val="008A5E6B"/>
    <w:rsid w:val="008C2EB3"/>
    <w:rsid w:val="008C5BAD"/>
    <w:rsid w:val="008E1D43"/>
    <w:rsid w:val="009031D6"/>
    <w:rsid w:val="0091321C"/>
    <w:rsid w:val="009151B8"/>
    <w:rsid w:val="00917171"/>
    <w:rsid w:val="0092749A"/>
    <w:rsid w:val="00927A30"/>
    <w:rsid w:val="00932CB4"/>
    <w:rsid w:val="00934D88"/>
    <w:rsid w:val="00940D23"/>
    <w:rsid w:val="00961FC3"/>
    <w:rsid w:val="009951FA"/>
    <w:rsid w:val="009A2DB9"/>
    <w:rsid w:val="009C7F69"/>
    <w:rsid w:val="009E037F"/>
    <w:rsid w:val="00A35688"/>
    <w:rsid w:val="00A560E2"/>
    <w:rsid w:val="00A578C3"/>
    <w:rsid w:val="00A87468"/>
    <w:rsid w:val="00A949F7"/>
    <w:rsid w:val="00AA62DD"/>
    <w:rsid w:val="00AB73AD"/>
    <w:rsid w:val="00AC099F"/>
    <w:rsid w:val="00AF03EF"/>
    <w:rsid w:val="00AF6B95"/>
    <w:rsid w:val="00B00BF8"/>
    <w:rsid w:val="00B07EF6"/>
    <w:rsid w:val="00B2146A"/>
    <w:rsid w:val="00B25E8E"/>
    <w:rsid w:val="00B46CA3"/>
    <w:rsid w:val="00B53018"/>
    <w:rsid w:val="00B70D11"/>
    <w:rsid w:val="00B75BE5"/>
    <w:rsid w:val="00B77EAD"/>
    <w:rsid w:val="00B9007C"/>
    <w:rsid w:val="00B920D8"/>
    <w:rsid w:val="00BB0A5A"/>
    <w:rsid w:val="00BB1350"/>
    <w:rsid w:val="00BB1523"/>
    <w:rsid w:val="00BD12C3"/>
    <w:rsid w:val="00BE5376"/>
    <w:rsid w:val="00BE7F5F"/>
    <w:rsid w:val="00C11FE4"/>
    <w:rsid w:val="00C12284"/>
    <w:rsid w:val="00C151AA"/>
    <w:rsid w:val="00C15CF4"/>
    <w:rsid w:val="00C45969"/>
    <w:rsid w:val="00C50BF0"/>
    <w:rsid w:val="00C5481F"/>
    <w:rsid w:val="00C608F9"/>
    <w:rsid w:val="00C81BD1"/>
    <w:rsid w:val="00CA1870"/>
    <w:rsid w:val="00CC5F57"/>
    <w:rsid w:val="00CD5672"/>
    <w:rsid w:val="00CE7F53"/>
    <w:rsid w:val="00CF301D"/>
    <w:rsid w:val="00CF4345"/>
    <w:rsid w:val="00D07E1E"/>
    <w:rsid w:val="00D207F0"/>
    <w:rsid w:val="00D23220"/>
    <w:rsid w:val="00D37E74"/>
    <w:rsid w:val="00D80175"/>
    <w:rsid w:val="00DA56D2"/>
    <w:rsid w:val="00DB2DB4"/>
    <w:rsid w:val="00DC4C9D"/>
    <w:rsid w:val="00DF0F3A"/>
    <w:rsid w:val="00E221DA"/>
    <w:rsid w:val="00E25C32"/>
    <w:rsid w:val="00E36EE1"/>
    <w:rsid w:val="00E43199"/>
    <w:rsid w:val="00E65CC1"/>
    <w:rsid w:val="00E843B8"/>
    <w:rsid w:val="00E95AA2"/>
    <w:rsid w:val="00EA609E"/>
    <w:rsid w:val="00EE2C97"/>
    <w:rsid w:val="00EE3706"/>
    <w:rsid w:val="00EE6C8B"/>
    <w:rsid w:val="00F02E7C"/>
    <w:rsid w:val="00F06445"/>
    <w:rsid w:val="00F213F0"/>
    <w:rsid w:val="00F30B6B"/>
    <w:rsid w:val="00F37FC7"/>
    <w:rsid w:val="00F5007D"/>
    <w:rsid w:val="00F7463C"/>
    <w:rsid w:val="00F76B76"/>
    <w:rsid w:val="00F95B63"/>
    <w:rsid w:val="00F97222"/>
    <w:rsid w:val="00FA312A"/>
    <w:rsid w:val="00FA592C"/>
    <w:rsid w:val="00FE20D0"/>
    <w:rsid w:val="00FE54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5B1B75C6"/>
  <w15:docId w15:val="{48CB2296-CACB-4A7D-BF53-4BB2F4EB2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lang w:val="en-GB" w:eastAsia="en-GB" w:bidi="en-GB"/>
    </w:rPr>
  </w:style>
  <w:style w:type="paragraph" w:styleId="Heading1">
    <w:name w:val="heading 1"/>
    <w:basedOn w:val="Normal"/>
    <w:uiPriority w:val="1"/>
    <w:qFormat/>
    <w:pPr>
      <w:spacing w:line="591" w:lineRule="exact"/>
      <w:ind w:left="140"/>
      <w:outlineLvl w:val="0"/>
    </w:pPr>
    <w:rPr>
      <w:sz w:val="52"/>
      <w:szCs w:val="52"/>
    </w:rPr>
  </w:style>
  <w:style w:type="paragraph" w:styleId="Heading2">
    <w:name w:val="heading 2"/>
    <w:basedOn w:val="Normal"/>
    <w:uiPriority w:val="1"/>
    <w:qFormat/>
    <w:pPr>
      <w:ind w:left="860" w:hanging="721"/>
      <w:outlineLvl w:val="1"/>
    </w:pPr>
    <w:rPr>
      <w:sz w:val="32"/>
      <w:szCs w:val="32"/>
    </w:rPr>
  </w:style>
  <w:style w:type="paragraph" w:styleId="Heading3">
    <w:name w:val="heading 3"/>
    <w:basedOn w:val="Normal"/>
    <w:uiPriority w:val="1"/>
    <w:qFormat/>
    <w:pPr>
      <w:ind w:left="860" w:hanging="721"/>
      <w:outlineLvl w:val="2"/>
    </w:pPr>
    <w:rPr>
      <w:sz w:val="26"/>
      <w:szCs w:val="26"/>
    </w:rPr>
  </w:style>
  <w:style w:type="paragraph" w:styleId="Heading4">
    <w:name w:val="heading 4"/>
    <w:basedOn w:val="Normal"/>
    <w:uiPriority w:val="1"/>
    <w:qFormat/>
    <w:pPr>
      <w:outlineLvl w:val="3"/>
    </w:pPr>
    <w:rPr>
      <w:b/>
      <w:bCs/>
      <w:sz w:val="24"/>
      <w:szCs w:val="24"/>
    </w:rPr>
  </w:style>
  <w:style w:type="paragraph" w:styleId="Heading5">
    <w:name w:val="heading 5"/>
    <w:basedOn w:val="Normal"/>
    <w:uiPriority w:val="1"/>
    <w:qFormat/>
    <w:pPr>
      <w:ind w:left="140"/>
      <w:outlineLvl w:val="4"/>
    </w:pPr>
    <w:rPr>
      <w:rFonts w:ascii="Arial-BoldItalicMT" w:eastAsia="Arial-BoldItalicMT" w:hAnsi="Arial-BoldItalicMT" w:cs="Arial-BoldItalicMT"/>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22"/>
      <w:ind w:left="579" w:hanging="440"/>
    </w:pPr>
    <w:rPr>
      <w:sz w:val="24"/>
      <w:szCs w:val="24"/>
    </w:rPr>
  </w:style>
  <w:style w:type="paragraph" w:styleId="TOC2">
    <w:name w:val="toc 2"/>
    <w:basedOn w:val="Normal"/>
    <w:uiPriority w:val="39"/>
    <w:qFormat/>
    <w:pPr>
      <w:spacing w:before="120"/>
      <w:ind w:left="140"/>
    </w:pPr>
    <w:rPr>
      <w:sz w:val="24"/>
      <w:szCs w:val="24"/>
    </w:rPr>
  </w:style>
  <w:style w:type="paragraph" w:styleId="TOC3">
    <w:name w:val="toc 3"/>
    <w:basedOn w:val="Normal"/>
    <w:uiPriority w:val="39"/>
    <w:qFormat/>
    <w:pPr>
      <w:spacing w:before="122"/>
      <w:ind w:left="1460" w:hanging="755"/>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860" w:hanging="721"/>
    </w:pPr>
  </w:style>
  <w:style w:type="paragraph" w:customStyle="1" w:styleId="TableParagraph">
    <w:name w:val="Table Paragraph"/>
    <w:basedOn w:val="Normal"/>
    <w:uiPriority w:val="1"/>
    <w:qFormat/>
    <w:pPr>
      <w:ind w:left="107"/>
    </w:pPr>
  </w:style>
  <w:style w:type="character" w:styleId="CommentReference">
    <w:name w:val="annotation reference"/>
    <w:basedOn w:val="DefaultParagraphFont"/>
    <w:uiPriority w:val="99"/>
    <w:semiHidden/>
    <w:unhideWhenUsed/>
    <w:rsid w:val="00890D2D"/>
    <w:rPr>
      <w:sz w:val="16"/>
      <w:szCs w:val="16"/>
    </w:rPr>
  </w:style>
  <w:style w:type="paragraph" w:styleId="CommentText">
    <w:name w:val="annotation text"/>
    <w:basedOn w:val="Normal"/>
    <w:link w:val="CommentTextChar"/>
    <w:uiPriority w:val="99"/>
    <w:unhideWhenUsed/>
    <w:rsid w:val="00890D2D"/>
    <w:rPr>
      <w:sz w:val="20"/>
      <w:szCs w:val="20"/>
    </w:rPr>
  </w:style>
  <w:style w:type="character" w:customStyle="1" w:styleId="CommentTextChar">
    <w:name w:val="Comment Text Char"/>
    <w:basedOn w:val="DefaultParagraphFont"/>
    <w:link w:val="CommentText"/>
    <w:uiPriority w:val="99"/>
    <w:rsid w:val="00890D2D"/>
    <w:rPr>
      <w:rFonts w:ascii="Arial" w:eastAsia="Arial" w:hAnsi="Arial" w:cs="Arial"/>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890D2D"/>
    <w:rPr>
      <w:b/>
      <w:bCs/>
    </w:rPr>
  </w:style>
  <w:style w:type="character" w:customStyle="1" w:styleId="CommentSubjectChar">
    <w:name w:val="Comment Subject Char"/>
    <w:basedOn w:val="CommentTextChar"/>
    <w:link w:val="CommentSubject"/>
    <w:uiPriority w:val="99"/>
    <w:semiHidden/>
    <w:rsid w:val="00890D2D"/>
    <w:rPr>
      <w:rFonts w:ascii="Arial" w:eastAsia="Arial" w:hAnsi="Arial" w:cs="Arial"/>
      <w:b/>
      <w:bCs/>
      <w:sz w:val="20"/>
      <w:szCs w:val="20"/>
      <w:lang w:val="en-GB" w:eastAsia="en-GB" w:bidi="en-GB"/>
    </w:rPr>
  </w:style>
  <w:style w:type="paragraph" w:styleId="BalloonText">
    <w:name w:val="Balloon Text"/>
    <w:basedOn w:val="Normal"/>
    <w:link w:val="BalloonTextChar"/>
    <w:uiPriority w:val="99"/>
    <w:semiHidden/>
    <w:unhideWhenUsed/>
    <w:rsid w:val="00890D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0D2D"/>
    <w:rPr>
      <w:rFonts w:ascii="Segoe UI" w:eastAsia="Arial" w:hAnsi="Segoe UI" w:cs="Segoe UI"/>
      <w:sz w:val="18"/>
      <w:szCs w:val="18"/>
      <w:lang w:val="en-GB" w:eastAsia="en-GB" w:bidi="en-GB"/>
    </w:rPr>
  </w:style>
  <w:style w:type="character" w:styleId="Hyperlink">
    <w:name w:val="Hyperlink"/>
    <w:basedOn w:val="DefaultParagraphFont"/>
    <w:uiPriority w:val="99"/>
    <w:unhideWhenUsed/>
    <w:rsid w:val="0053252A"/>
    <w:rPr>
      <w:color w:val="0000FF" w:themeColor="hyperlink"/>
      <w:u w:val="single"/>
    </w:rPr>
  </w:style>
  <w:style w:type="character" w:styleId="FollowedHyperlink">
    <w:name w:val="FollowedHyperlink"/>
    <w:basedOn w:val="DefaultParagraphFont"/>
    <w:uiPriority w:val="99"/>
    <w:semiHidden/>
    <w:unhideWhenUsed/>
    <w:rsid w:val="0053252A"/>
    <w:rPr>
      <w:color w:val="800080" w:themeColor="followedHyperlink"/>
      <w:u w:val="single"/>
    </w:rPr>
  </w:style>
  <w:style w:type="paragraph" w:customStyle="1" w:styleId="legclearfix2">
    <w:name w:val="legclearfix2"/>
    <w:basedOn w:val="Normal"/>
    <w:rsid w:val="00EA609E"/>
    <w:pPr>
      <w:widowControl/>
      <w:shd w:val="clear" w:color="auto" w:fill="FFFFFF"/>
      <w:autoSpaceDE/>
      <w:autoSpaceDN/>
      <w:spacing w:after="120" w:line="360" w:lineRule="atLeast"/>
    </w:pPr>
    <w:rPr>
      <w:rFonts w:ascii="Times New Roman" w:eastAsia="Times New Roman" w:hAnsi="Times New Roman" w:cs="Times New Roman"/>
      <w:color w:val="000000"/>
      <w:sz w:val="19"/>
      <w:szCs w:val="19"/>
      <w:lang w:bidi="ar-SA"/>
    </w:rPr>
  </w:style>
  <w:style w:type="character" w:customStyle="1" w:styleId="legds2">
    <w:name w:val="legds2"/>
    <w:basedOn w:val="DefaultParagraphFont"/>
    <w:rsid w:val="00EA609E"/>
    <w:rPr>
      <w:vanish w:val="0"/>
      <w:webHidden w:val="0"/>
      <w:specVanish w:val="0"/>
    </w:rPr>
  </w:style>
  <w:style w:type="paragraph" w:styleId="Header">
    <w:name w:val="header"/>
    <w:basedOn w:val="Normal"/>
    <w:link w:val="HeaderChar"/>
    <w:uiPriority w:val="99"/>
    <w:unhideWhenUsed/>
    <w:rsid w:val="00061BBF"/>
    <w:pPr>
      <w:tabs>
        <w:tab w:val="center" w:pos="4513"/>
        <w:tab w:val="right" w:pos="9026"/>
      </w:tabs>
    </w:pPr>
  </w:style>
  <w:style w:type="character" w:customStyle="1" w:styleId="HeaderChar">
    <w:name w:val="Header Char"/>
    <w:basedOn w:val="DefaultParagraphFont"/>
    <w:link w:val="Header"/>
    <w:uiPriority w:val="99"/>
    <w:rsid w:val="00061BBF"/>
    <w:rPr>
      <w:rFonts w:ascii="Arial" w:eastAsia="Arial" w:hAnsi="Arial" w:cs="Arial"/>
      <w:lang w:val="en-GB" w:eastAsia="en-GB" w:bidi="en-GB"/>
    </w:rPr>
  </w:style>
  <w:style w:type="paragraph" w:styleId="Footer">
    <w:name w:val="footer"/>
    <w:basedOn w:val="Normal"/>
    <w:link w:val="FooterChar"/>
    <w:uiPriority w:val="99"/>
    <w:unhideWhenUsed/>
    <w:rsid w:val="00061BBF"/>
    <w:pPr>
      <w:tabs>
        <w:tab w:val="center" w:pos="4513"/>
        <w:tab w:val="right" w:pos="9026"/>
      </w:tabs>
    </w:pPr>
  </w:style>
  <w:style w:type="character" w:customStyle="1" w:styleId="FooterChar">
    <w:name w:val="Footer Char"/>
    <w:basedOn w:val="DefaultParagraphFont"/>
    <w:link w:val="Footer"/>
    <w:uiPriority w:val="99"/>
    <w:rsid w:val="00061BBF"/>
    <w:rPr>
      <w:rFonts w:ascii="Arial" w:eastAsia="Arial" w:hAnsi="Arial" w:cs="Arial"/>
      <w:lang w:val="en-GB" w:eastAsia="en-GB" w:bidi="en-GB"/>
    </w:rPr>
  </w:style>
  <w:style w:type="paragraph" w:styleId="Revision">
    <w:name w:val="Revision"/>
    <w:hidden/>
    <w:uiPriority w:val="99"/>
    <w:semiHidden/>
    <w:rsid w:val="00927A30"/>
    <w:pPr>
      <w:widowControl/>
      <w:autoSpaceDE/>
      <w:autoSpaceDN/>
    </w:pPr>
    <w:rPr>
      <w:rFonts w:ascii="Arial" w:eastAsia="Arial" w:hAnsi="Arial" w:cs="Arial"/>
      <w:lang w:val="en-GB" w:eastAsia="en-GB" w:bidi="en-GB"/>
    </w:rPr>
  </w:style>
  <w:style w:type="paragraph" w:styleId="TOCHeading">
    <w:name w:val="TOC Heading"/>
    <w:basedOn w:val="Heading1"/>
    <w:next w:val="Normal"/>
    <w:uiPriority w:val="39"/>
    <w:unhideWhenUsed/>
    <w:qFormat/>
    <w:rsid w:val="009151B8"/>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lang w:val="en-US" w:eastAsia="en-US" w:bidi="ar-SA"/>
    </w:rPr>
  </w:style>
  <w:style w:type="paragraph" w:styleId="NormalWeb">
    <w:name w:val="Normal (Web)"/>
    <w:basedOn w:val="Normal"/>
    <w:uiPriority w:val="99"/>
    <w:unhideWhenUsed/>
    <w:rsid w:val="00BB0A5A"/>
    <w:pPr>
      <w:widowControl/>
      <w:autoSpaceDE/>
      <w:autoSpaceDN/>
    </w:pPr>
    <w:rPr>
      <w:rFonts w:ascii="Times New Roman" w:eastAsiaTheme="minorHAnsi" w:hAnsi="Times New Roman" w:cs="Times New Roman"/>
      <w:sz w:val="24"/>
      <w:szCs w:val="24"/>
      <w:lang w:bidi="ar-SA"/>
    </w:rPr>
  </w:style>
  <w:style w:type="character" w:styleId="UnresolvedMention">
    <w:name w:val="Unresolved Mention"/>
    <w:basedOn w:val="DefaultParagraphFont"/>
    <w:uiPriority w:val="99"/>
    <w:semiHidden/>
    <w:unhideWhenUsed/>
    <w:rsid w:val="008A5E6B"/>
    <w:rPr>
      <w:color w:val="605E5C"/>
      <w:shd w:val="clear" w:color="auto" w:fill="E1DFDD"/>
    </w:rPr>
  </w:style>
  <w:style w:type="paragraph" w:styleId="FootnoteText">
    <w:name w:val="footnote text"/>
    <w:basedOn w:val="Normal"/>
    <w:link w:val="FootnoteTextChar"/>
    <w:uiPriority w:val="99"/>
    <w:semiHidden/>
    <w:unhideWhenUsed/>
    <w:rsid w:val="004418FA"/>
    <w:pPr>
      <w:widowControl/>
      <w:autoSpaceDE/>
      <w:autoSpaceDN/>
    </w:pPr>
    <w:rPr>
      <w:rFonts w:asciiTheme="minorHAnsi" w:eastAsiaTheme="minorHAnsi" w:hAnsiTheme="minorHAnsi" w:cstheme="minorBidi"/>
      <w:sz w:val="20"/>
      <w:szCs w:val="20"/>
      <w:lang w:eastAsia="en-US" w:bidi="ar-SA"/>
    </w:rPr>
  </w:style>
  <w:style w:type="character" w:customStyle="1" w:styleId="FootnoteTextChar">
    <w:name w:val="Footnote Text Char"/>
    <w:basedOn w:val="DefaultParagraphFont"/>
    <w:link w:val="FootnoteText"/>
    <w:uiPriority w:val="99"/>
    <w:semiHidden/>
    <w:rsid w:val="004418FA"/>
    <w:rPr>
      <w:sz w:val="20"/>
      <w:szCs w:val="20"/>
      <w:lang w:val="en-GB"/>
    </w:rPr>
  </w:style>
  <w:style w:type="character" w:styleId="FootnoteReference">
    <w:name w:val="footnote reference"/>
    <w:basedOn w:val="DefaultParagraphFont"/>
    <w:uiPriority w:val="99"/>
    <w:semiHidden/>
    <w:unhideWhenUsed/>
    <w:rsid w:val="004418FA"/>
    <w:rPr>
      <w:vertAlign w:val="superscript"/>
    </w:rPr>
  </w:style>
  <w:style w:type="table" w:styleId="TableGrid">
    <w:name w:val="Table Grid"/>
    <w:basedOn w:val="TableNormal"/>
    <w:uiPriority w:val="39"/>
    <w:rsid w:val="0073049E"/>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lement-invisible">
    <w:name w:val="element-invisible"/>
    <w:basedOn w:val="DefaultParagraphFont"/>
    <w:rsid w:val="007304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922320">
      <w:bodyDiv w:val="1"/>
      <w:marLeft w:val="0"/>
      <w:marRight w:val="0"/>
      <w:marTop w:val="0"/>
      <w:marBottom w:val="0"/>
      <w:divBdr>
        <w:top w:val="none" w:sz="0" w:space="0" w:color="auto"/>
        <w:left w:val="none" w:sz="0" w:space="0" w:color="auto"/>
        <w:bottom w:val="none" w:sz="0" w:space="0" w:color="auto"/>
        <w:right w:val="none" w:sz="0" w:space="0" w:color="auto"/>
      </w:divBdr>
    </w:div>
    <w:div w:id="389349499">
      <w:bodyDiv w:val="1"/>
      <w:marLeft w:val="0"/>
      <w:marRight w:val="0"/>
      <w:marTop w:val="0"/>
      <w:marBottom w:val="0"/>
      <w:divBdr>
        <w:top w:val="none" w:sz="0" w:space="0" w:color="auto"/>
        <w:left w:val="none" w:sz="0" w:space="0" w:color="auto"/>
        <w:bottom w:val="none" w:sz="0" w:space="0" w:color="auto"/>
        <w:right w:val="none" w:sz="0" w:space="0" w:color="auto"/>
      </w:divBdr>
    </w:div>
    <w:div w:id="394085266">
      <w:bodyDiv w:val="1"/>
      <w:marLeft w:val="0"/>
      <w:marRight w:val="0"/>
      <w:marTop w:val="0"/>
      <w:marBottom w:val="0"/>
      <w:divBdr>
        <w:top w:val="none" w:sz="0" w:space="0" w:color="auto"/>
        <w:left w:val="none" w:sz="0" w:space="0" w:color="auto"/>
        <w:bottom w:val="none" w:sz="0" w:space="0" w:color="auto"/>
        <w:right w:val="none" w:sz="0" w:space="0" w:color="auto"/>
      </w:divBdr>
    </w:div>
    <w:div w:id="1257665359">
      <w:bodyDiv w:val="1"/>
      <w:marLeft w:val="0"/>
      <w:marRight w:val="0"/>
      <w:marTop w:val="0"/>
      <w:marBottom w:val="0"/>
      <w:divBdr>
        <w:top w:val="none" w:sz="0" w:space="0" w:color="auto"/>
        <w:left w:val="none" w:sz="0" w:space="0" w:color="auto"/>
        <w:bottom w:val="none" w:sz="0" w:space="0" w:color="auto"/>
        <w:right w:val="none" w:sz="0" w:space="0" w:color="auto"/>
      </w:divBdr>
    </w:div>
    <w:div w:id="20531154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gov.uk/government/publications/human-trafficking-victims-referral-and-assessment-forms/guidance-on-the-national-referral-mechanism-for-potential-adult-victims-of-modern-slavery-england-and-wales" TargetMode="External"/><Relationship Id="rId21" Type="http://schemas.openxmlformats.org/officeDocument/2006/relationships/hyperlink" Target="mailto:ascmash@surreycc.gov.uk" TargetMode="External"/><Relationship Id="rId42" Type="http://schemas.openxmlformats.org/officeDocument/2006/relationships/hyperlink" Target="https://www.gov.uk/government/publications/universal-credit-and-prison-leavers?utm_medium=email&amp;utm_campaign=govuk-notifications-topic&amp;utm_source=5a910e57-bf9c-4142-961f-c395aa8d5e8f&amp;utm_content=daily" TargetMode="External"/><Relationship Id="rId47" Type="http://schemas.openxmlformats.org/officeDocument/2006/relationships/image" Target="media/image7.emf"/><Relationship Id="rId63" Type="http://schemas.openxmlformats.org/officeDocument/2006/relationships/hyperlink" Target="http://www.prisonadvice.org.uk" TargetMode="External"/><Relationship Id="rId68" Type="http://schemas.openxmlformats.org/officeDocument/2006/relationships/hyperlink" Target="https://www.nicco.org.uk/quality-statements-and-toolkit"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rapecrisis.org.uk/" TargetMode="External"/><Relationship Id="rId29" Type="http://schemas.openxmlformats.org/officeDocument/2006/relationships/image" Target="media/image1.emf"/><Relationship Id="rId11" Type="http://schemas.openxmlformats.org/officeDocument/2006/relationships/footer" Target="footer1.xml"/><Relationship Id="rId24" Type="http://schemas.openxmlformats.org/officeDocument/2006/relationships/hyperlink" Target="mailto:info@yoursanctuary.co.uk" TargetMode="External"/><Relationship Id="rId32" Type="http://schemas.openxmlformats.org/officeDocument/2006/relationships/oleObject" Target="embeddings/oleObject2.bin"/><Relationship Id="rId37" Type="http://schemas.openxmlformats.org/officeDocument/2006/relationships/image" Target="media/image3.jpeg"/><Relationship Id="rId40" Type="http://schemas.openxmlformats.org/officeDocument/2006/relationships/image" Target="media/image5.emf"/><Relationship Id="rId45" Type="http://schemas.openxmlformats.org/officeDocument/2006/relationships/image" Target="media/image6.emf"/><Relationship Id="rId53" Type="http://schemas.openxmlformats.org/officeDocument/2006/relationships/hyperlink" Target="https://assets.publishing.service.gov.uk/government/uploads/system/uploads/attachment_data/file/1001347/Joint_National_Protocol_for_Transitions_in_England.pdf" TargetMode="External"/><Relationship Id="rId58" Type="http://schemas.openxmlformats.org/officeDocument/2006/relationships/hyperlink" Target="mailto:info@clinks.org" TargetMode="External"/><Relationship Id="rId66" Type="http://schemas.openxmlformats.org/officeDocument/2006/relationships/hyperlink" Target="http://www.pffs.org.uk" TargetMode="External"/><Relationship Id="rId5" Type="http://schemas.openxmlformats.org/officeDocument/2006/relationships/webSettings" Target="webSettings.xml"/><Relationship Id="rId61" Type="http://schemas.openxmlformats.org/officeDocument/2006/relationships/hyperlink" Target="http://www.insidetime.org.uk" TargetMode="External"/><Relationship Id="rId19" Type="http://schemas.openxmlformats.org/officeDocument/2006/relationships/hyperlink" Target="https://www.nhs.uk/service-search/sexual-health" TargetMode="External"/><Relationship Id="rId14" Type="http://schemas.openxmlformats.org/officeDocument/2006/relationships/hyperlink" Target="https://www.gov.uk/government/publications/the-witness-charter-standards-of-care-for-witnesses-in-the-criminal-justice-system" TargetMode="External"/><Relationship Id="rId22" Type="http://schemas.openxmlformats.org/officeDocument/2006/relationships/hyperlink" Target="mailto:MARAC@surreycc.gov.uk?subject=MARAC%20Referral" TargetMode="External"/><Relationship Id="rId27" Type="http://schemas.openxmlformats.org/officeDocument/2006/relationships/hyperlink" Target="https://www.gov.uk/government/publications/national-protocol-on-reducing-criminalisation-of-looked-after-children" TargetMode="External"/><Relationship Id="rId30" Type="http://schemas.openxmlformats.org/officeDocument/2006/relationships/oleObject" Target="embeddings/oleObject1.bin"/><Relationship Id="rId35" Type="http://schemas.openxmlformats.org/officeDocument/2006/relationships/hyperlink" Target="https://www.healthysurrey.org.uk/community-safety/in-surrey/your-local-partnership" TargetMode="External"/><Relationship Id="rId43" Type="http://schemas.openxmlformats.org/officeDocument/2006/relationships/hyperlink" Target="https://www.gov.uk/government/publications/universal-credit-and-prison-leavers/supporting-prison-leavers-a-guide-to-universal-credit" TargetMode="External"/><Relationship Id="rId48" Type="http://schemas.openxmlformats.org/officeDocument/2006/relationships/package" Target="embeddings/Microsoft_Word_Document1.docx"/><Relationship Id="rId56" Type="http://schemas.openxmlformats.org/officeDocument/2006/relationships/hyperlink" Target="https://www.turn2us.org.uk/" TargetMode="External"/><Relationship Id="rId64" Type="http://schemas.openxmlformats.org/officeDocument/2006/relationships/hyperlink" Target="mailto:info@prisonersfamilies.org" TargetMode="External"/><Relationship Id="rId69"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yperlink" Target="https://assets.publishing.service.gov.uk/government/uploads/system/uploads/attachment_data/file/957697/Standards_for_children_in_youth_justice_services_2019.doc.pdf" TargetMode="External"/><Relationship Id="rId3" Type="http://schemas.openxmlformats.org/officeDocument/2006/relationships/styles" Target="styles.xml"/><Relationship Id="rId12" Type="http://schemas.openxmlformats.org/officeDocument/2006/relationships/hyperlink" Target="http://youthjusticeboard.newsweaver.co.uk/yots2/g0pkqnkriab14qoo0lfj3s/external?email=true&amp;a=5&amp;p=62053609&amp;t=21098815" TargetMode="External"/><Relationship Id="rId17" Type="http://schemas.openxmlformats.org/officeDocument/2006/relationships/hyperlink" Target="https://rapecrisis.org.uk/get-help/find-a-rape-crisis-centre/" TargetMode="External"/><Relationship Id="rId25" Type="http://schemas.openxmlformats.org/officeDocument/2006/relationships/hyperlink" Target="https://www.surreycc.gov.uk/__data/assets/pdf_file/0005/263057/NRM-One-Minute-Guide-update-2022.pdf" TargetMode="External"/><Relationship Id="rId33" Type="http://schemas.openxmlformats.org/officeDocument/2006/relationships/hyperlink" Target="https://www.healthysurrey.org.uk/community-safety" TargetMode="External"/><Relationship Id="rId38" Type="http://schemas.openxmlformats.org/officeDocument/2006/relationships/image" Target="media/image4.emf"/><Relationship Id="rId46" Type="http://schemas.openxmlformats.org/officeDocument/2006/relationships/package" Target="embeddings/Microsoft_Word_Document.docx"/><Relationship Id="rId59" Type="http://schemas.openxmlformats.org/officeDocument/2006/relationships/hyperlink" Target="http://www.apextrust.com" TargetMode="External"/><Relationship Id="rId67" Type="http://schemas.openxmlformats.org/officeDocument/2006/relationships/hyperlink" Target="http://www.affect.org.uk" TargetMode="External"/><Relationship Id="rId20" Type="http://schemas.openxmlformats.org/officeDocument/2006/relationships/hyperlink" Target="mailto:cspa@surreycc.gov.uk" TargetMode="External"/><Relationship Id="rId41" Type="http://schemas.openxmlformats.org/officeDocument/2006/relationships/oleObject" Target="embeddings/oleObject4.bin"/><Relationship Id="rId54" Type="http://schemas.openxmlformats.org/officeDocument/2006/relationships/hyperlink" Target="https://becomecharity.org.uk/" TargetMode="External"/><Relationship Id="rId62" Type="http://schemas.openxmlformats.org/officeDocument/2006/relationships/hyperlink" Target="https://unlock.org.uk/"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rasasc.org/Independent-sexual-violence-advisors" TargetMode="External"/><Relationship Id="rId23" Type="http://schemas.openxmlformats.org/officeDocument/2006/relationships/hyperlink" Target="https://customer.surreycc.gov.uk/surrey-marac" TargetMode="External"/><Relationship Id="rId28" Type="http://schemas.openxmlformats.org/officeDocument/2006/relationships/hyperlink" Target="https://crimestoppers-uk.org/" TargetMode="External"/><Relationship Id="rId36" Type="http://schemas.openxmlformats.org/officeDocument/2006/relationships/hyperlink" Target="https://onlineservices.justice-ni.gov.uk/finepaymentsonline/(S(lp1nujs3xtjoyteau5flle4r))/default.aspx" TargetMode="External"/><Relationship Id="rId49" Type="http://schemas.openxmlformats.org/officeDocument/2006/relationships/hyperlink" Target="https://www.nicco.org.uk/directory-of-resources/toolkit-for-supporting-care-leavers-in-custody" TargetMode="External"/><Relationship Id="rId57" Type="http://schemas.openxmlformats.org/officeDocument/2006/relationships/hyperlink" Target="https://www.clinks.org/publication/providing-employment-and-training-opportunities-people-convictions" TargetMode="External"/><Relationship Id="rId10" Type="http://schemas.openxmlformats.org/officeDocument/2006/relationships/header" Target="header2.xml"/><Relationship Id="rId31" Type="http://schemas.openxmlformats.org/officeDocument/2006/relationships/image" Target="media/image2.emf"/><Relationship Id="rId44" Type="http://schemas.openxmlformats.org/officeDocument/2006/relationships/hyperlink" Target="https://www.nacro.org.uk/services/nacro-community-accommodation-service-cas-2/" TargetMode="External"/><Relationship Id="rId52" Type="http://schemas.openxmlformats.org/officeDocument/2006/relationships/hyperlink" Target="https://assets.publishing.service.gov.uk/government/uploads/system/uploads/attachment_data/file/1001347/Joint_National_Protocol_for_Transitions_in_England.pdf" TargetMode="External"/><Relationship Id="rId60" Type="http://schemas.openxmlformats.org/officeDocument/2006/relationships/hyperlink" Target="https://www.nacro.org.uk/" TargetMode="External"/><Relationship Id="rId65" Type="http://schemas.openxmlformats.org/officeDocument/2006/relationships/hyperlink" Target="http://www.prisonersfamilies.org" TargetMode="External"/><Relationship Id="rId4" Type="http://schemas.openxmlformats.org/officeDocument/2006/relationships/settings" Target="settings.xml"/><Relationship Id="rId9" Type="http://schemas.openxmlformats.org/officeDocument/2006/relationships/hyperlink" Target="https://www.proceduresonline.com/surrey/cs/" TargetMode="External"/><Relationship Id="rId13" Type="http://schemas.openxmlformats.org/officeDocument/2006/relationships/hyperlink" Target="https://www.gov.uk/government/publications/the-code-of-practice-for-victims-of-crime/code-of-practice-for-victims-of-crime-in-england-and-wales-victims-code" TargetMode="External"/><Relationship Id="rId18" Type="http://schemas.openxmlformats.org/officeDocument/2006/relationships/hyperlink" Target="https://www.thesurvivorstrust.org/" TargetMode="External"/><Relationship Id="rId39" Type="http://schemas.openxmlformats.org/officeDocument/2006/relationships/oleObject" Target="embeddings/oleObject3.bin"/><Relationship Id="rId34" Type="http://schemas.openxmlformats.org/officeDocument/2006/relationships/hyperlink" Target="https://www.healthysurrey.org.uk/about/strategy" TargetMode="External"/><Relationship Id="rId50" Type="http://schemas.openxmlformats.org/officeDocument/2006/relationships/hyperlink" Target="https://www.gov.uk/government/publications/manage-the-custodial-sentence" TargetMode="External"/><Relationship Id="rId55" Type="http://schemas.openxmlformats.org/officeDocument/2006/relationships/hyperlink" Target="https://www.princes-trust.org.uk/help-for-young-people/who-else/housing-health-wellbeing/ex-offender-sup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4CB1D1-54C4-4D8B-9005-DCC205F317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29</Pages>
  <Words>10955</Words>
  <Characters>62450</Characters>
  <Application>Microsoft Office Word</Application>
  <DocSecurity>0</DocSecurity>
  <Lines>520</Lines>
  <Paragraphs>146</Paragraphs>
  <ScaleCrop>false</ScaleCrop>
  <HeadingPairs>
    <vt:vector size="2" baseType="variant">
      <vt:variant>
        <vt:lpstr>Title</vt:lpstr>
      </vt:variant>
      <vt:variant>
        <vt:i4>1</vt:i4>
      </vt:variant>
    </vt:vector>
  </HeadingPairs>
  <TitlesOfParts>
    <vt:vector size="1" baseType="lpstr">
      <vt:lpstr/>
    </vt:vector>
  </TitlesOfParts>
  <Company>Registered Organisation</Company>
  <LinksUpToDate>false</LinksUpToDate>
  <CharactersWithSpaces>73259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Neena Khosla;Katie Peddie</dc:creator>
  <cp:lastModifiedBy>James Haley</cp:lastModifiedBy>
  <cp:revision>7</cp:revision>
  <cp:lastPrinted>2020-10-22T08:02:00Z</cp:lastPrinted>
  <dcterms:created xsi:type="dcterms:W3CDTF">2023-10-17T09:38:00Z</dcterms:created>
  <dcterms:modified xsi:type="dcterms:W3CDTF">2023-10-26T10:41:00Z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2019-05-02T00:00:00Z</vt:filetime>
  </property>
  <property fmtid="{D5CDD505-2E9C-101B-9397-08002B2CF9AE}" pid="3" name="Creator">
    <vt:lpwstr>Microsoft® Word 2013</vt:lpwstr>
  </property>
  <property fmtid="{D5CDD505-2E9C-101B-9397-08002B2CF9AE}" pid="4" name="LastSaved">
    <vt:filetime>2020-05-18T00:00:00Z</vt:filetime>
  </property>
</Properties>
</file>