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6269" w14:textId="2C0375D8" w:rsidR="00D25C27" w:rsidRPr="00487A97" w:rsidRDefault="00D25C27" w:rsidP="00D25C27">
      <w:pPr>
        <w:pStyle w:val="BodyText2"/>
        <w:jc w:val="both"/>
        <w:rPr>
          <w:rFonts w:asciiTheme="minorHAnsi" w:hAnsiTheme="minorHAnsi" w:cs="Arial"/>
          <w:bCs w:val="0"/>
          <w:sz w:val="36"/>
          <w:szCs w:val="36"/>
        </w:rPr>
      </w:pPr>
      <w:r w:rsidRPr="00487A97">
        <w:rPr>
          <w:rFonts w:asciiTheme="minorHAnsi" w:hAnsiTheme="minorHAnsi" w:cs="Arial"/>
          <w:bCs w:val="0"/>
          <w:sz w:val="36"/>
          <w:szCs w:val="36"/>
        </w:rPr>
        <w:t>Code of Conduct</w:t>
      </w:r>
    </w:p>
    <w:p w14:paraId="0F5555FA" w14:textId="77777777" w:rsidR="00D25C27" w:rsidRPr="00487A97" w:rsidRDefault="00D25C27" w:rsidP="00D25C27">
      <w:pPr>
        <w:pStyle w:val="BodyText2"/>
        <w:jc w:val="both"/>
        <w:rPr>
          <w:rFonts w:asciiTheme="minorHAnsi" w:hAnsiTheme="minorHAnsi" w:cs="Arial"/>
          <w:b w:val="0"/>
          <w:bCs w:val="0"/>
        </w:rPr>
      </w:pPr>
    </w:p>
    <w:p w14:paraId="57D006CD" w14:textId="77777777" w:rsidR="00D25C27" w:rsidRPr="00487A97" w:rsidRDefault="00D25C27" w:rsidP="00D25C27">
      <w:pPr>
        <w:pStyle w:val="BodyText2"/>
        <w:numPr>
          <w:ilvl w:val="1"/>
          <w:numId w:val="17"/>
        </w:numPr>
        <w:jc w:val="both"/>
        <w:rPr>
          <w:rFonts w:asciiTheme="minorHAnsi" w:hAnsiTheme="minorHAnsi" w:cs="Arial"/>
          <w:bCs w:val="0"/>
          <w:u w:val="single"/>
        </w:rPr>
      </w:pPr>
      <w:r w:rsidRPr="00487A97">
        <w:rPr>
          <w:rFonts w:asciiTheme="minorHAnsi" w:hAnsiTheme="minorHAnsi" w:cs="Arial"/>
          <w:bCs w:val="0"/>
          <w:u w:val="single"/>
        </w:rPr>
        <w:t>Introduction</w:t>
      </w:r>
    </w:p>
    <w:p w14:paraId="62A1BC0A" w14:textId="77777777" w:rsidR="00D25C27" w:rsidRPr="00487A97" w:rsidRDefault="00D25C27" w:rsidP="00D25C27">
      <w:pPr>
        <w:jc w:val="both"/>
        <w:rPr>
          <w:rFonts w:asciiTheme="minorHAnsi" w:hAnsiTheme="minorHAnsi" w:cs="Arial"/>
          <w:b/>
          <w:bCs/>
        </w:rPr>
      </w:pPr>
    </w:p>
    <w:p w14:paraId="71B7B61A" w14:textId="77777777" w:rsidR="00D25C27" w:rsidRPr="00487A97" w:rsidRDefault="00D25C27" w:rsidP="00D25C27">
      <w:pPr>
        <w:jc w:val="both"/>
        <w:rPr>
          <w:rFonts w:asciiTheme="minorHAnsi" w:hAnsiTheme="minorHAnsi" w:cs="Arial"/>
          <w:bCs/>
        </w:rPr>
      </w:pPr>
      <w:r w:rsidRPr="00487A97">
        <w:rPr>
          <w:rFonts w:asciiTheme="minorHAnsi" w:hAnsiTheme="minorHAnsi" w:cs="Arial"/>
          <w:bCs/>
        </w:rPr>
        <w:t xml:space="preserve">The purpose of this Code is to encourage employees (Coordinators and Support Workers) to provide high quality services, efficiently and fairly, with the highest standards of integrity and personal conduct. </w:t>
      </w:r>
    </w:p>
    <w:p w14:paraId="2FD207EB" w14:textId="77777777" w:rsidR="00D25C27" w:rsidRPr="00487A97" w:rsidRDefault="00D25C27" w:rsidP="00D25C27">
      <w:pPr>
        <w:pStyle w:val="BodyText2"/>
        <w:jc w:val="both"/>
        <w:rPr>
          <w:rFonts w:asciiTheme="minorHAnsi" w:hAnsiTheme="minorHAnsi" w:cs="Arial"/>
          <w:b w:val="0"/>
          <w:bCs w:val="0"/>
        </w:rPr>
      </w:pPr>
    </w:p>
    <w:p w14:paraId="2786A19B" w14:textId="77777777" w:rsidR="00D25C27" w:rsidRPr="00487A97" w:rsidRDefault="00D25C27" w:rsidP="00D25C27">
      <w:pPr>
        <w:pStyle w:val="BodyText2"/>
        <w:jc w:val="both"/>
        <w:rPr>
          <w:rFonts w:asciiTheme="minorHAnsi" w:hAnsiTheme="minorHAnsi"/>
        </w:rPr>
      </w:pPr>
      <w:r w:rsidRPr="00487A97">
        <w:rPr>
          <w:rFonts w:asciiTheme="minorHAnsi" w:hAnsiTheme="minorHAnsi" w:cs="Arial"/>
          <w:b w:val="0"/>
          <w:bCs w:val="0"/>
        </w:rPr>
        <w:t>Support Workers must be aware of and abide by Surrey County Council code of conduct. This can be found in Appendix 1.</w:t>
      </w:r>
    </w:p>
    <w:p w14:paraId="72F28BFA" w14:textId="77777777" w:rsidR="00D25C27" w:rsidRPr="00487A97" w:rsidRDefault="00D25C27" w:rsidP="00D25C27">
      <w:pPr>
        <w:pStyle w:val="BodyText2"/>
        <w:jc w:val="both"/>
        <w:rPr>
          <w:rFonts w:asciiTheme="minorHAnsi" w:hAnsiTheme="minorHAnsi" w:cs="Arial"/>
          <w:b w:val="0"/>
          <w:bCs w:val="0"/>
        </w:rPr>
      </w:pPr>
    </w:p>
    <w:p w14:paraId="5DF0D966" w14:textId="77777777" w:rsidR="00D25C27" w:rsidRPr="00487A97" w:rsidRDefault="00D25C27" w:rsidP="00D25C27">
      <w:pPr>
        <w:pStyle w:val="BodyText2"/>
        <w:jc w:val="both"/>
        <w:rPr>
          <w:rFonts w:asciiTheme="minorHAnsi" w:hAnsiTheme="minorHAnsi" w:cs="Arial"/>
          <w:b w:val="0"/>
          <w:bCs w:val="0"/>
        </w:rPr>
      </w:pPr>
      <w:r w:rsidRPr="00487A97">
        <w:rPr>
          <w:rFonts w:asciiTheme="minorHAnsi" w:hAnsiTheme="minorHAnsi" w:cs="Arial"/>
          <w:b w:val="0"/>
          <w:bCs w:val="0"/>
        </w:rPr>
        <w:t xml:space="preserve">In addition to this the </w:t>
      </w:r>
      <w:r>
        <w:rPr>
          <w:rFonts w:asciiTheme="minorHAnsi" w:hAnsiTheme="minorHAnsi" w:cs="Arial"/>
          <w:b w:val="0"/>
          <w:bCs w:val="0"/>
        </w:rPr>
        <w:t>CWD Outreach</w:t>
      </w:r>
      <w:r w:rsidRPr="00487A97">
        <w:rPr>
          <w:rFonts w:asciiTheme="minorHAnsi" w:hAnsiTheme="minorHAnsi" w:cs="Arial"/>
          <w:b w:val="0"/>
          <w:bCs w:val="0"/>
        </w:rPr>
        <w:t xml:space="preserve"> Service recognises the need to have a local policy that provides guidance on standards of conduct, which is available to and understood by employees at all levels.  </w:t>
      </w:r>
    </w:p>
    <w:p w14:paraId="7BD10753" w14:textId="77777777" w:rsidR="00D25C27" w:rsidRPr="00487A97" w:rsidRDefault="00D25C27" w:rsidP="00D25C27">
      <w:pPr>
        <w:pStyle w:val="BodyText2"/>
        <w:jc w:val="both"/>
        <w:rPr>
          <w:rFonts w:asciiTheme="minorHAnsi" w:hAnsiTheme="minorHAnsi" w:cs="Arial"/>
          <w:b w:val="0"/>
          <w:bCs w:val="0"/>
          <w:sz w:val="16"/>
          <w:szCs w:val="16"/>
        </w:rPr>
      </w:pPr>
    </w:p>
    <w:p w14:paraId="1D130339" w14:textId="77777777" w:rsidR="00D25C27" w:rsidRPr="00487A97" w:rsidRDefault="00D25C27" w:rsidP="00D25C27">
      <w:pPr>
        <w:jc w:val="both"/>
        <w:rPr>
          <w:rFonts w:asciiTheme="minorHAnsi" w:hAnsiTheme="minorHAnsi" w:cs="Arial"/>
          <w:b/>
          <w:bCs/>
          <w:sz w:val="16"/>
          <w:szCs w:val="16"/>
        </w:rPr>
      </w:pPr>
    </w:p>
    <w:p w14:paraId="7D6F7626" w14:textId="77777777" w:rsidR="00D25C27" w:rsidRPr="00487A97" w:rsidRDefault="00D25C27" w:rsidP="00D25C27">
      <w:pPr>
        <w:pStyle w:val="BodyText"/>
        <w:jc w:val="both"/>
        <w:rPr>
          <w:rFonts w:asciiTheme="minorHAnsi" w:hAnsiTheme="minorHAnsi" w:cs="Arial"/>
          <w:sz w:val="24"/>
        </w:rPr>
      </w:pPr>
      <w:r w:rsidRPr="00487A97">
        <w:rPr>
          <w:rFonts w:asciiTheme="minorHAnsi" w:hAnsiTheme="minorHAnsi" w:cs="Arial"/>
          <w:sz w:val="24"/>
        </w:rPr>
        <w:t xml:space="preserve">To ensure that service standards are achieved and maintained, employees of the service are expected to </w:t>
      </w:r>
      <w:proofErr w:type="gramStart"/>
      <w:r w:rsidRPr="00487A97">
        <w:rPr>
          <w:rFonts w:asciiTheme="minorHAnsi" w:hAnsiTheme="minorHAnsi" w:cs="Arial"/>
          <w:sz w:val="24"/>
        </w:rPr>
        <w:t>read and abide by these policies at all times</w:t>
      </w:r>
      <w:proofErr w:type="gramEnd"/>
      <w:r w:rsidRPr="00487A97">
        <w:rPr>
          <w:rFonts w:asciiTheme="minorHAnsi" w:hAnsiTheme="minorHAnsi" w:cs="Arial"/>
          <w:sz w:val="24"/>
        </w:rPr>
        <w:t xml:space="preserve">. Staff’s conduct will be monitored through the supervision and appraisal process. </w:t>
      </w:r>
    </w:p>
    <w:p w14:paraId="381484D8" w14:textId="77777777" w:rsidR="00D25C27" w:rsidRPr="00487A97" w:rsidRDefault="00D25C27" w:rsidP="00D25C27">
      <w:pPr>
        <w:pStyle w:val="BodyText"/>
        <w:jc w:val="both"/>
        <w:rPr>
          <w:rFonts w:asciiTheme="minorHAnsi" w:hAnsiTheme="minorHAnsi" w:cs="Arial"/>
          <w:sz w:val="24"/>
        </w:rPr>
      </w:pPr>
    </w:p>
    <w:p w14:paraId="063921D2" w14:textId="77777777" w:rsidR="00D25C27" w:rsidRPr="00487A97" w:rsidRDefault="00D25C27" w:rsidP="00D25C27">
      <w:pPr>
        <w:pStyle w:val="BodyText"/>
        <w:jc w:val="both"/>
        <w:rPr>
          <w:rFonts w:asciiTheme="minorHAnsi" w:hAnsiTheme="minorHAnsi" w:cs="Arial"/>
          <w:b/>
          <w:sz w:val="24"/>
          <w:u w:val="single"/>
        </w:rPr>
      </w:pPr>
      <w:r w:rsidRPr="00487A97">
        <w:rPr>
          <w:rFonts w:asciiTheme="minorHAnsi" w:hAnsiTheme="minorHAnsi" w:cs="Arial"/>
          <w:b/>
          <w:sz w:val="24"/>
          <w:u w:val="single"/>
        </w:rPr>
        <w:t>1.2 Relationships with the children/ young people and their families</w:t>
      </w:r>
    </w:p>
    <w:p w14:paraId="58D3367A" w14:textId="77777777" w:rsidR="00D25C27" w:rsidRPr="00487A97" w:rsidRDefault="00D25C27" w:rsidP="00D25C27">
      <w:pPr>
        <w:pStyle w:val="BodyText"/>
        <w:jc w:val="both"/>
        <w:rPr>
          <w:rFonts w:asciiTheme="minorHAnsi" w:hAnsiTheme="minorHAnsi" w:cs="Arial"/>
          <w:sz w:val="24"/>
        </w:rPr>
      </w:pPr>
    </w:p>
    <w:p w14:paraId="39DDC136" w14:textId="77777777" w:rsidR="00D25C27" w:rsidRPr="00487A97" w:rsidRDefault="00D25C27" w:rsidP="00D25C27">
      <w:pPr>
        <w:pStyle w:val="BodyText"/>
        <w:jc w:val="both"/>
        <w:rPr>
          <w:rFonts w:asciiTheme="minorHAnsi" w:hAnsiTheme="minorHAnsi" w:cs="Arial"/>
          <w:sz w:val="24"/>
        </w:rPr>
      </w:pPr>
      <w:r>
        <w:rPr>
          <w:rFonts w:asciiTheme="minorHAnsi" w:hAnsiTheme="minorHAnsi" w:cs="Arial"/>
          <w:sz w:val="24"/>
        </w:rPr>
        <w:t>CWD Outreach service</w:t>
      </w:r>
      <w:r w:rsidRPr="00487A97">
        <w:rPr>
          <w:rFonts w:asciiTheme="minorHAnsi" w:hAnsiTheme="minorHAnsi" w:cs="Arial"/>
          <w:sz w:val="24"/>
        </w:rPr>
        <w:t xml:space="preserve"> Staff must </w:t>
      </w:r>
      <w:proofErr w:type="gramStart"/>
      <w:r w:rsidRPr="00487A97">
        <w:rPr>
          <w:rFonts w:asciiTheme="minorHAnsi" w:hAnsiTheme="minorHAnsi" w:cs="Arial"/>
          <w:sz w:val="24"/>
        </w:rPr>
        <w:t>maintain professional relationships with families at all times</w:t>
      </w:r>
      <w:proofErr w:type="gramEnd"/>
      <w:r w:rsidRPr="00487A97">
        <w:rPr>
          <w:rFonts w:asciiTheme="minorHAnsi" w:hAnsiTheme="minorHAnsi" w:cs="Arial"/>
          <w:sz w:val="24"/>
        </w:rPr>
        <w:t>. Employees must work within the boundaries of the job specification of the role and in line with the child’s individual care plan.</w:t>
      </w:r>
    </w:p>
    <w:p w14:paraId="0B49F4C2" w14:textId="77777777" w:rsidR="00D25C27" w:rsidRPr="00487A97" w:rsidRDefault="00D25C27" w:rsidP="00D25C27">
      <w:pPr>
        <w:pStyle w:val="BodyText"/>
        <w:jc w:val="both"/>
        <w:rPr>
          <w:rFonts w:asciiTheme="minorHAnsi" w:hAnsiTheme="minorHAnsi" w:cs="Arial"/>
          <w:sz w:val="24"/>
        </w:rPr>
      </w:pPr>
    </w:p>
    <w:p w14:paraId="2F3F7C89" w14:textId="77777777" w:rsidR="00D25C27" w:rsidRPr="00487A97" w:rsidRDefault="00D25C27" w:rsidP="00D25C27">
      <w:pPr>
        <w:jc w:val="both"/>
        <w:rPr>
          <w:rFonts w:asciiTheme="minorHAnsi" w:hAnsiTheme="minorHAnsi" w:cs="Arial"/>
        </w:rPr>
      </w:pPr>
      <w:r w:rsidRPr="00487A97">
        <w:rPr>
          <w:rFonts w:asciiTheme="minorHAnsi" w:hAnsiTheme="minorHAnsi" w:cs="Arial"/>
        </w:rPr>
        <w:t xml:space="preserve">As a </w:t>
      </w:r>
      <w:r>
        <w:rPr>
          <w:rFonts w:asciiTheme="minorHAnsi" w:hAnsiTheme="minorHAnsi" w:cs="Arial"/>
        </w:rPr>
        <w:t>CWD Outreach service</w:t>
      </w:r>
      <w:r w:rsidRPr="00487A97">
        <w:rPr>
          <w:rFonts w:asciiTheme="minorHAnsi" w:hAnsiTheme="minorHAnsi" w:cs="Arial"/>
        </w:rPr>
        <w:t xml:space="preserve"> Staff member you must remember that you are a guest in the family’s home.  You should always behave in a kind, courteous and professional manner. You should take care to be sensitive to any cultural, religious, gender etc. issues that are important to the child/ young person and their family. </w:t>
      </w:r>
    </w:p>
    <w:p w14:paraId="3199673E" w14:textId="77777777" w:rsidR="00D25C27" w:rsidRPr="00487A97" w:rsidRDefault="00D25C27" w:rsidP="00D25C27">
      <w:pPr>
        <w:jc w:val="both"/>
        <w:rPr>
          <w:rFonts w:asciiTheme="minorHAnsi" w:hAnsiTheme="minorHAnsi" w:cs="Arial"/>
        </w:rPr>
      </w:pPr>
    </w:p>
    <w:p w14:paraId="651A7656" w14:textId="77777777" w:rsidR="00D25C27" w:rsidRPr="00487A97" w:rsidRDefault="00D25C27" w:rsidP="00D25C27">
      <w:pPr>
        <w:numPr>
          <w:ilvl w:val="0"/>
          <w:numId w:val="10"/>
        </w:numPr>
        <w:jc w:val="both"/>
        <w:rPr>
          <w:rFonts w:asciiTheme="minorHAnsi" w:hAnsiTheme="minorHAnsi" w:cs="Arial"/>
        </w:rPr>
      </w:pPr>
      <w:r w:rsidRPr="00487A97">
        <w:rPr>
          <w:rFonts w:asciiTheme="minorHAnsi" w:hAnsiTheme="minorHAnsi" w:cs="Arial"/>
        </w:rPr>
        <w:t>All children/ young people should be treated with dignity and respect irrespective of their   disability, age, ethnicity, race, religion, sexual orientation etc.</w:t>
      </w:r>
    </w:p>
    <w:p w14:paraId="433A9FA7" w14:textId="77777777" w:rsidR="00D25C27" w:rsidRPr="00487A97" w:rsidRDefault="00D25C27" w:rsidP="00D25C27">
      <w:pPr>
        <w:pStyle w:val="BodyText"/>
        <w:jc w:val="both"/>
        <w:rPr>
          <w:rFonts w:asciiTheme="minorHAnsi" w:hAnsiTheme="minorHAnsi" w:cs="Arial"/>
          <w:sz w:val="24"/>
        </w:rPr>
      </w:pPr>
    </w:p>
    <w:p w14:paraId="3B0B9E6A" w14:textId="77777777" w:rsidR="00D25C27" w:rsidRPr="00487A97" w:rsidRDefault="00D25C27" w:rsidP="00D25C27">
      <w:pPr>
        <w:pStyle w:val="BodyText"/>
        <w:numPr>
          <w:ilvl w:val="0"/>
          <w:numId w:val="5"/>
        </w:numPr>
        <w:jc w:val="both"/>
        <w:rPr>
          <w:rFonts w:asciiTheme="minorHAnsi" w:hAnsiTheme="minorHAnsi" w:cs="Arial"/>
          <w:bCs/>
          <w:sz w:val="24"/>
        </w:rPr>
      </w:pPr>
      <w:r>
        <w:rPr>
          <w:rFonts w:asciiTheme="minorHAnsi" w:hAnsiTheme="minorHAnsi" w:cs="Arial"/>
          <w:sz w:val="24"/>
        </w:rPr>
        <w:t>CWD Outreach</w:t>
      </w:r>
      <w:r w:rsidRPr="00487A97">
        <w:rPr>
          <w:rFonts w:asciiTheme="minorHAnsi" w:hAnsiTheme="minorHAnsi" w:cs="Arial"/>
          <w:sz w:val="24"/>
        </w:rPr>
        <w:t xml:space="preserve"> Staff </w:t>
      </w:r>
      <w:r w:rsidRPr="00487A97">
        <w:rPr>
          <w:rFonts w:asciiTheme="minorHAnsi" w:hAnsiTheme="minorHAnsi" w:cs="Arial"/>
          <w:bCs/>
          <w:sz w:val="24"/>
        </w:rPr>
        <w:t xml:space="preserve">must </w:t>
      </w:r>
      <w:proofErr w:type="gramStart"/>
      <w:r w:rsidRPr="00487A97">
        <w:rPr>
          <w:rFonts w:asciiTheme="minorHAnsi" w:hAnsiTheme="minorHAnsi" w:cs="Arial"/>
          <w:bCs/>
          <w:sz w:val="24"/>
        </w:rPr>
        <w:t>maintain professional boundaries at all times</w:t>
      </w:r>
      <w:proofErr w:type="gramEnd"/>
      <w:r w:rsidRPr="00487A97">
        <w:rPr>
          <w:rFonts w:asciiTheme="minorHAnsi" w:hAnsiTheme="minorHAnsi" w:cs="Arial"/>
          <w:bCs/>
          <w:sz w:val="24"/>
        </w:rPr>
        <w:t xml:space="preserve"> as de</w:t>
      </w:r>
      <w:r>
        <w:rPr>
          <w:rFonts w:asciiTheme="minorHAnsi" w:hAnsiTheme="minorHAnsi" w:cs="Arial"/>
          <w:bCs/>
          <w:sz w:val="24"/>
        </w:rPr>
        <w:t>tailed in the interview and induction process.</w:t>
      </w:r>
    </w:p>
    <w:p w14:paraId="47C90CB1" w14:textId="77777777" w:rsidR="00D25C27" w:rsidRPr="00487A97" w:rsidRDefault="00D25C27" w:rsidP="00D25C27">
      <w:pPr>
        <w:pStyle w:val="BodyText"/>
        <w:ind w:left="360"/>
        <w:jc w:val="both"/>
        <w:rPr>
          <w:rFonts w:asciiTheme="minorHAnsi" w:hAnsiTheme="minorHAnsi" w:cs="Arial"/>
          <w:bCs/>
          <w:sz w:val="24"/>
        </w:rPr>
      </w:pPr>
    </w:p>
    <w:p w14:paraId="06F8C762" w14:textId="77777777" w:rsidR="00D25C27" w:rsidRPr="00487A97" w:rsidRDefault="00D25C27" w:rsidP="00D25C27">
      <w:pPr>
        <w:pStyle w:val="BodyText"/>
        <w:numPr>
          <w:ilvl w:val="0"/>
          <w:numId w:val="5"/>
        </w:numPr>
        <w:jc w:val="both"/>
        <w:rPr>
          <w:rFonts w:asciiTheme="minorHAnsi" w:hAnsiTheme="minorHAnsi" w:cs="Arial"/>
          <w:bCs/>
          <w:sz w:val="24"/>
        </w:rPr>
      </w:pPr>
      <w:r w:rsidRPr="00487A97">
        <w:rPr>
          <w:rFonts w:asciiTheme="minorHAnsi" w:hAnsiTheme="minorHAnsi" w:cs="Arial"/>
          <w:bCs/>
          <w:sz w:val="24"/>
        </w:rPr>
        <w:t xml:space="preserve">Support workers must not detail any information about work undertaken for </w:t>
      </w:r>
      <w:r>
        <w:rPr>
          <w:rFonts w:asciiTheme="minorHAnsi" w:hAnsiTheme="minorHAnsi" w:cs="Arial"/>
          <w:bCs/>
          <w:sz w:val="24"/>
        </w:rPr>
        <w:t>CWD Outreach</w:t>
      </w:r>
      <w:r w:rsidRPr="00487A97">
        <w:rPr>
          <w:rFonts w:asciiTheme="minorHAnsi" w:hAnsiTheme="minorHAnsi" w:cs="Arial"/>
          <w:bCs/>
          <w:sz w:val="24"/>
        </w:rPr>
        <w:t xml:space="preserve"> Service on any social media sites.</w:t>
      </w:r>
    </w:p>
    <w:p w14:paraId="1105AF5B" w14:textId="77777777" w:rsidR="00D25C27" w:rsidRPr="00487A97" w:rsidRDefault="00D25C27" w:rsidP="00D25C27">
      <w:pPr>
        <w:pStyle w:val="BodyText"/>
        <w:jc w:val="both"/>
        <w:rPr>
          <w:rFonts w:asciiTheme="minorHAnsi" w:hAnsiTheme="minorHAnsi" w:cs="Arial"/>
          <w:bCs/>
          <w:sz w:val="24"/>
        </w:rPr>
      </w:pPr>
    </w:p>
    <w:p w14:paraId="2224E4BE" w14:textId="77777777" w:rsidR="00D25C27" w:rsidRPr="00487A97" w:rsidRDefault="00D25C27" w:rsidP="00D25C27">
      <w:pPr>
        <w:pStyle w:val="BodyText"/>
        <w:numPr>
          <w:ilvl w:val="0"/>
          <w:numId w:val="4"/>
        </w:numPr>
        <w:jc w:val="both"/>
        <w:rPr>
          <w:rFonts w:asciiTheme="minorHAnsi" w:hAnsiTheme="minorHAnsi" w:cs="Arial"/>
          <w:bCs/>
          <w:sz w:val="24"/>
        </w:rPr>
      </w:pPr>
      <w:r w:rsidRPr="00487A97">
        <w:rPr>
          <w:rFonts w:asciiTheme="minorHAnsi" w:hAnsiTheme="minorHAnsi" w:cs="Arial"/>
          <w:bCs/>
          <w:sz w:val="24"/>
        </w:rPr>
        <w:t xml:space="preserve">If handling a child/ young person’s money, </w:t>
      </w:r>
      <w:r>
        <w:rPr>
          <w:rFonts w:asciiTheme="minorHAnsi" w:hAnsiTheme="minorHAnsi" w:cs="Arial"/>
          <w:bCs/>
          <w:sz w:val="24"/>
        </w:rPr>
        <w:t>CWD Outreach Service</w:t>
      </w:r>
      <w:r w:rsidRPr="00487A97">
        <w:rPr>
          <w:rFonts w:asciiTheme="minorHAnsi" w:hAnsiTheme="minorHAnsi" w:cs="Arial"/>
          <w:sz w:val="24"/>
        </w:rPr>
        <w:t xml:space="preserve"> Staff </w:t>
      </w:r>
      <w:r w:rsidRPr="00487A97">
        <w:rPr>
          <w:rFonts w:asciiTheme="minorHAnsi" w:hAnsiTheme="minorHAnsi" w:cs="Arial"/>
          <w:bCs/>
          <w:sz w:val="24"/>
        </w:rPr>
        <w:t xml:space="preserve">must take extreme care including receipting every transaction and ensuring that a coordinator is aware of the transaction. </w:t>
      </w:r>
    </w:p>
    <w:p w14:paraId="7C6806B7" w14:textId="77777777" w:rsidR="00D25C27" w:rsidRPr="00487A97" w:rsidRDefault="00D25C27" w:rsidP="00D25C27">
      <w:pPr>
        <w:pStyle w:val="BodyText"/>
        <w:jc w:val="both"/>
        <w:rPr>
          <w:rFonts w:asciiTheme="minorHAnsi" w:hAnsiTheme="minorHAnsi" w:cs="Arial"/>
          <w:bCs/>
          <w:sz w:val="24"/>
        </w:rPr>
      </w:pPr>
    </w:p>
    <w:p w14:paraId="3DD69570" w14:textId="77777777" w:rsidR="00D25C27" w:rsidRPr="00487A97" w:rsidRDefault="00D25C27" w:rsidP="00D25C27">
      <w:pPr>
        <w:pStyle w:val="BodyText"/>
        <w:numPr>
          <w:ilvl w:val="0"/>
          <w:numId w:val="4"/>
        </w:numPr>
        <w:jc w:val="both"/>
        <w:rPr>
          <w:rFonts w:asciiTheme="minorHAnsi" w:hAnsiTheme="minorHAnsi" w:cs="Arial"/>
          <w:bCs/>
          <w:sz w:val="24"/>
        </w:rPr>
      </w:pPr>
      <w:r w:rsidRPr="00487A97">
        <w:rPr>
          <w:rFonts w:asciiTheme="minorHAnsi" w:hAnsiTheme="minorHAnsi" w:cs="Arial"/>
          <w:bCs/>
          <w:sz w:val="24"/>
        </w:rPr>
        <w:t>If purchasing or assisting with the purchase of goods, staff must not use loyalty cards registered in their own name.</w:t>
      </w:r>
    </w:p>
    <w:p w14:paraId="6C2FC65F" w14:textId="77777777" w:rsidR="00D25C27" w:rsidRPr="00487A97" w:rsidRDefault="00D25C27" w:rsidP="00D25C27">
      <w:pPr>
        <w:pStyle w:val="BodyText"/>
        <w:jc w:val="both"/>
        <w:rPr>
          <w:rFonts w:asciiTheme="minorHAnsi" w:hAnsiTheme="minorHAnsi" w:cs="Arial"/>
          <w:bCs/>
          <w:sz w:val="24"/>
        </w:rPr>
      </w:pPr>
    </w:p>
    <w:p w14:paraId="7FDA1ECC" w14:textId="77777777" w:rsidR="00D25C27" w:rsidRPr="00487A97" w:rsidRDefault="00D25C27" w:rsidP="00D25C27">
      <w:pPr>
        <w:pStyle w:val="BodyText"/>
        <w:numPr>
          <w:ilvl w:val="0"/>
          <w:numId w:val="4"/>
        </w:numPr>
        <w:jc w:val="both"/>
        <w:rPr>
          <w:rFonts w:asciiTheme="minorHAnsi" w:hAnsiTheme="minorHAnsi" w:cs="Arial"/>
          <w:bCs/>
          <w:sz w:val="24"/>
        </w:rPr>
      </w:pPr>
      <w:r w:rsidRPr="00487A97">
        <w:rPr>
          <w:rFonts w:asciiTheme="minorHAnsi" w:hAnsiTheme="minorHAnsi" w:cs="Arial"/>
          <w:bCs/>
          <w:sz w:val="24"/>
        </w:rPr>
        <w:lastRenderedPageBreak/>
        <w:t>It is not permitted to borrow or lend money.</w:t>
      </w:r>
    </w:p>
    <w:p w14:paraId="6DDC74B6" w14:textId="77777777" w:rsidR="00D25C27" w:rsidRPr="00487A97" w:rsidRDefault="00D25C27" w:rsidP="00D25C27">
      <w:pPr>
        <w:pStyle w:val="BodyText"/>
        <w:jc w:val="both"/>
        <w:rPr>
          <w:rFonts w:asciiTheme="minorHAnsi" w:hAnsiTheme="minorHAnsi" w:cs="Arial"/>
          <w:bCs/>
          <w:sz w:val="24"/>
        </w:rPr>
      </w:pPr>
    </w:p>
    <w:p w14:paraId="3D766D04" w14:textId="77777777" w:rsidR="00D25C27" w:rsidRPr="00487A97" w:rsidRDefault="00D25C27" w:rsidP="00D25C27">
      <w:pPr>
        <w:pStyle w:val="BodyText"/>
        <w:numPr>
          <w:ilvl w:val="0"/>
          <w:numId w:val="4"/>
        </w:numPr>
        <w:jc w:val="both"/>
        <w:rPr>
          <w:rFonts w:asciiTheme="minorHAnsi" w:hAnsiTheme="minorHAnsi" w:cs="Arial"/>
          <w:bCs/>
          <w:sz w:val="24"/>
        </w:rPr>
      </w:pPr>
      <w:r w:rsidRPr="00487A97">
        <w:rPr>
          <w:rFonts w:asciiTheme="minorHAnsi" w:hAnsiTheme="minorHAnsi" w:cs="Arial"/>
          <w:bCs/>
          <w:sz w:val="24"/>
        </w:rPr>
        <w:t>It is not permitted to sell or dispose of goods belonging to the service user of their family.</w:t>
      </w:r>
      <w:r w:rsidRPr="00487A97">
        <w:rPr>
          <w:rFonts w:asciiTheme="minorHAnsi" w:hAnsiTheme="minorHAnsi" w:cs="Arial"/>
        </w:rPr>
        <w:tab/>
      </w:r>
      <w:r w:rsidRPr="00487A97">
        <w:rPr>
          <w:rFonts w:asciiTheme="minorHAnsi" w:hAnsiTheme="minorHAnsi" w:cs="Arial"/>
        </w:rPr>
        <w:tab/>
      </w:r>
    </w:p>
    <w:p w14:paraId="034118E2" w14:textId="77777777" w:rsidR="00D25C27" w:rsidRPr="00487A97" w:rsidRDefault="00D25C27" w:rsidP="00D25C27">
      <w:pPr>
        <w:pStyle w:val="ListParagraph"/>
        <w:jc w:val="both"/>
        <w:rPr>
          <w:rFonts w:asciiTheme="minorHAnsi" w:hAnsiTheme="minorHAnsi" w:cs="Arial"/>
        </w:rPr>
      </w:pPr>
    </w:p>
    <w:p w14:paraId="73645530" w14:textId="77777777" w:rsidR="00D25C27" w:rsidRPr="00487A97" w:rsidRDefault="00D25C27" w:rsidP="00D25C27">
      <w:pPr>
        <w:pStyle w:val="BodyText"/>
        <w:numPr>
          <w:ilvl w:val="0"/>
          <w:numId w:val="4"/>
        </w:numPr>
        <w:jc w:val="both"/>
        <w:rPr>
          <w:rFonts w:asciiTheme="minorHAnsi" w:hAnsiTheme="minorHAnsi" w:cs="Arial"/>
          <w:bCs/>
          <w:sz w:val="24"/>
        </w:rPr>
      </w:pPr>
      <w:r w:rsidRPr="00487A97">
        <w:rPr>
          <w:rFonts w:asciiTheme="minorHAnsi" w:hAnsiTheme="minorHAnsi" w:cs="Arial"/>
          <w:sz w:val="24"/>
        </w:rPr>
        <w:t xml:space="preserve">A family may ask the support worker to provide additional work outside the service agreed in the Care Plan and </w:t>
      </w:r>
      <w:r>
        <w:rPr>
          <w:rFonts w:asciiTheme="minorHAnsi" w:hAnsiTheme="minorHAnsi" w:cs="Arial"/>
          <w:sz w:val="24"/>
        </w:rPr>
        <w:t>CWD Outreach</w:t>
      </w:r>
      <w:r w:rsidRPr="00487A97">
        <w:rPr>
          <w:rFonts w:asciiTheme="minorHAnsi" w:hAnsiTheme="minorHAnsi" w:cs="Arial"/>
          <w:sz w:val="24"/>
        </w:rPr>
        <w:t xml:space="preserve"> Support Plan as a private arrangement.  </w:t>
      </w:r>
    </w:p>
    <w:p w14:paraId="6B251064" w14:textId="77777777" w:rsidR="00D25C27" w:rsidRPr="00487A97" w:rsidRDefault="00D25C27" w:rsidP="00D25C27">
      <w:pPr>
        <w:pStyle w:val="BodyText2"/>
        <w:ind w:left="360"/>
        <w:jc w:val="both"/>
        <w:rPr>
          <w:rFonts w:asciiTheme="minorHAnsi" w:hAnsiTheme="minorHAnsi" w:cs="Arial"/>
          <w:b w:val="0"/>
          <w:bCs w:val="0"/>
        </w:rPr>
      </w:pPr>
      <w:r w:rsidRPr="00487A97">
        <w:rPr>
          <w:rFonts w:asciiTheme="minorHAnsi" w:hAnsiTheme="minorHAnsi" w:cs="Arial"/>
          <w:b w:val="0"/>
          <w:bCs w:val="0"/>
        </w:rPr>
        <w:t>This is not permitted, as it is a clear conflict of interest and support workers would not be covered by Surrey County Council insurance under these circumstances.</w:t>
      </w:r>
    </w:p>
    <w:p w14:paraId="07F2CA23" w14:textId="77777777" w:rsidR="00D25C27" w:rsidRPr="00487A97" w:rsidRDefault="00D25C27" w:rsidP="00D25C27">
      <w:pPr>
        <w:jc w:val="both"/>
        <w:rPr>
          <w:rFonts w:asciiTheme="minorHAnsi" w:hAnsiTheme="minorHAnsi" w:cs="Arial"/>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25C27" w:rsidRPr="00487A97" w14:paraId="4D252F06" w14:textId="77777777" w:rsidTr="007254C8">
        <w:trPr>
          <w:trHeight w:val="415"/>
        </w:trPr>
        <w:tc>
          <w:tcPr>
            <w:tcW w:w="10915" w:type="dxa"/>
            <w:tcBorders>
              <w:top w:val="nil"/>
              <w:left w:val="nil"/>
              <w:bottom w:val="nil"/>
              <w:right w:val="nil"/>
            </w:tcBorders>
          </w:tcPr>
          <w:p w14:paraId="0841534C" w14:textId="77777777" w:rsidR="00D25C27" w:rsidRPr="00487A97" w:rsidRDefault="00D25C27" w:rsidP="00D25C27">
            <w:pPr>
              <w:pStyle w:val="ListParagraph"/>
              <w:numPr>
                <w:ilvl w:val="0"/>
                <w:numId w:val="18"/>
              </w:numPr>
              <w:jc w:val="both"/>
              <w:rPr>
                <w:rFonts w:asciiTheme="minorHAnsi" w:hAnsiTheme="minorHAnsi" w:cs="Arial"/>
              </w:rPr>
            </w:pPr>
            <w:r w:rsidRPr="00487A97">
              <w:rPr>
                <w:rFonts w:asciiTheme="minorHAnsi" w:hAnsiTheme="minorHAnsi" w:cs="Arial"/>
              </w:rPr>
              <w:t xml:space="preserve">Any requests for additional services or changes to agreed hours of support </w:t>
            </w:r>
            <w:r w:rsidRPr="00487A97">
              <w:rPr>
                <w:rFonts w:asciiTheme="minorHAnsi" w:hAnsiTheme="minorHAnsi" w:cs="Arial"/>
                <w:u w:val="single"/>
              </w:rPr>
              <w:t>MUST</w:t>
            </w:r>
            <w:r>
              <w:rPr>
                <w:rFonts w:asciiTheme="minorHAnsi" w:hAnsiTheme="minorHAnsi" w:cs="Arial"/>
              </w:rPr>
              <w:t xml:space="preserve"> be </w:t>
            </w:r>
            <w:r w:rsidRPr="00487A97">
              <w:rPr>
                <w:rFonts w:asciiTheme="minorHAnsi" w:hAnsiTheme="minorHAnsi" w:cs="Arial"/>
              </w:rPr>
              <w:t>requested and approved by the Co-ordinators or Manager.</w:t>
            </w:r>
          </w:p>
        </w:tc>
      </w:tr>
    </w:tbl>
    <w:p w14:paraId="2689DDA9" w14:textId="77777777" w:rsidR="00D25C27" w:rsidRPr="00487A97" w:rsidRDefault="00D25C27" w:rsidP="00D25C27">
      <w:pPr>
        <w:jc w:val="both"/>
        <w:rPr>
          <w:rFonts w:asciiTheme="minorHAnsi" w:hAnsiTheme="minorHAnsi" w:cs="Arial"/>
        </w:rPr>
      </w:pPr>
    </w:p>
    <w:p w14:paraId="12096621" w14:textId="77777777" w:rsidR="00D25C27" w:rsidRPr="00487A97" w:rsidRDefault="00D25C27" w:rsidP="00D25C27">
      <w:pPr>
        <w:numPr>
          <w:ilvl w:val="0"/>
          <w:numId w:val="13"/>
        </w:numPr>
        <w:jc w:val="both"/>
        <w:rPr>
          <w:rFonts w:asciiTheme="minorHAnsi" w:hAnsiTheme="minorHAnsi" w:cs="Arial"/>
        </w:rPr>
      </w:pPr>
      <w:r w:rsidRPr="00487A97">
        <w:rPr>
          <w:rFonts w:asciiTheme="minorHAnsi" w:hAnsiTheme="minorHAnsi" w:cs="Arial"/>
        </w:rPr>
        <w:t xml:space="preserve">It is important to remember that support workers are visiting families’ homes as an employee of </w:t>
      </w:r>
      <w:r>
        <w:rPr>
          <w:rFonts w:asciiTheme="minorHAnsi" w:hAnsiTheme="minorHAnsi" w:cs="Arial"/>
        </w:rPr>
        <w:t>CWD Outreach</w:t>
      </w:r>
      <w:r w:rsidRPr="00487A97">
        <w:rPr>
          <w:rFonts w:asciiTheme="minorHAnsi" w:hAnsiTheme="minorHAnsi" w:cs="Arial"/>
        </w:rPr>
        <w:t xml:space="preserve"> Service and not as a private individual. </w:t>
      </w:r>
    </w:p>
    <w:p w14:paraId="0D9FA947" w14:textId="77777777" w:rsidR="00D25C27" w:rsidRPr="00487A97" w:rsidRDefault="00D25C27" w:rsidP="00D25C27">
      <w:pPr>
        <w:jc w:val="both"/>
        <w:rPr>
          <w:rFonts w:asciiTheme="minorHAnsi" w:hAnsiTheme="minorHAnsi" w:cs="Arial"/>
        </w:rPr>
      </w:pPr>
    </w:p>
    <w:p w14:paraId="412DBF7E" w14:textId="77777777" w:rsidR="00D25C27" w:rsidRPr="00487A97" w:rsidRDefault="00D25C27" w:rsidP="00D25C27">
      <w:pPr>
        <w:pStyle w:val="ListParagraph"/>
        <w:rPr>
          <w:rFonts w:asciiTheme="minorHAnsi" w:hAnsiTheme="minorHAnsi" w:cs="Arial"/>
          <w:b/>
          <w:u w:val="single"/>
        </w:rPr>
      </w:pPr>
    </w:p>
    <w:p w14:paraId="13180F2E" w14:textId="77777777" w:rsidR="00D25C27" w:rsidRDefault="00D25C27" w:rsidP="00D25C27">
      <w:pPr>
        <w:jc w:val="both"/>
        <w:rPr>
          <w:rFonts w:asciiTheme="minorHAnsi" w:hAnsiTheme="minorHAnsi" w:cs="Arial"/>
          <w:b/>
          <w:u w:val="single"/>
        </w:rPr>
      </w:pPr>
      <w:r w:rsidRPr="00487A97">
        <w:rPr>
          <w:rFonts w:asciiTheme="minorHAnsi" w:hAnsiTheme="minorHAnsi" w:cs="Arial"/>
          <w:b/>
          <w:u w:val="single"/>
        </w:rPr>
        <w:t>1.3 Telephones/Surrey CC Smartphones</w:t>
      </w:r>
    </w:p>
    <w:p w14:paraId="1D0B195A" w14:textId="77777777" w:rsidR="00D25C27" w:rsidRDefault="00D25C27" w:rsidP="00D25C27">
      <w:pPr>
        <w:jc w:val="both"/>
        <w:rPr>
          <w:rFonts w:asciiTheme="minorHAnsi" w:hAnsiTheme="minorHAnsi" w:cs="Arial"/>
          <w:b/>
          <w:u w:val="single"/>
        </w:rPr>
      </w:pPr>
    </w:p>
    <w:p w14:paraId="4DD849AB" w14:textId="77777777" w:rsidR="00D25C27" w:rsidRPr="00BB2F8C" w:rsidRDefault="00D25C27" w:rsidP="00D25C27">
      <w:pPr>
        <w:pStyle w:val="ListParagraph"/>
        <w:numPr>
          <w:ilvl w:val="0"/>
          <w:numId w:val="18"/>
        </w:numPr>
        <w:jc w:val="both"/>
        <w:rPr>
          <w:rFonts w:asciiTheme="minorHAnsi" w:hAnsiTheme="minorHAnsi" w:cs="Arial"/>
        </w:rPr>
      </w:pPr>
      <w:r w:rsidRPr="00BB2F8C">
        <w:rPr>
          <w:rFonts w:asciiTheme="minorHAnsi" w:hAnsiTheme="minorHAnsi" w:cs="Arial"/>
        </w:rPr>
        <w:t>All support workers are provided a Surrey County Council mobile phone and a secure SCC email. This must be checked at least weekly and kept on during support.</w:t>
      </w:r>
    </w:p>
    <w:p w14:paraId="7D8EF2E5" w14:textId="77777777" w:rsidR="00D25C27" w:rsidRPr="00487A97" w:rsidRDefault="00D25C27" w:rsidP="00D25C27">
      <w:pPr>
        <w:rPr>
          <w:rFonts w:asciiTheme="minorHAnsi" w:hAnsiTheme="minorHAnsi" w:cs="Arial"/>
        </w:rPr>
      </w:pPr>
    </w:p>
    <w:p w14:paraId="700929DC" w14:textId="77777777" w:rsidR="00D25C27" w:rsidRPr="00487A97" w:rsidRDefault="00D25C27" w:rsidP="00D25C27">
      <w:pPr>
        <w:numPr>
          <w:ilvl w:val="0"/>
          <w:numId w:val="16"/>
        </w:numPr>
        <w:jc w:val="both"/>
        <w:rPr>
          <w:rFonts w:asciiTheme="minorHAnsi" w:hAnsiTheme="minorHAnsi" w:cs="Arial"/>
        </w:rPr>
      </w:pPr>
      <w:r w:rsidRPr="00487A97">
        <w:rPr>
          <w:rFonts w:asciiTheme="minorHAnsi" w:hAnsiTheme="minorHAnsi" w:cs="Arial"/>
        </w:rPr>
        <w:t xml:space="preserve">If support workers are carrying a personal mobile phone they must switch to silent mode whilst attending to a service user. Surrey CC Smartphone’s to be kept on loud in case the office/parent needs to get in contact during support hours. </w:t>
      </w:r>
    </w:p>
    <w:p w14:paraId="2A97C1B4" w14:textId="77777777" w:rsidR="00D25C27" w:rsidRPr="00487A97" w:rsidRDefault="00D25C27" w:rsidP="00D25C27">
      <w:pPr>
        <w:ind w:left="360"/>
        <w:jc w:val="both"/>
        <w:rPr>
          <w:rFonts w:asciiTheme="minorHAnsi" w:hAnsiTheme="minorHAnsi" w:cs="Arial"/>
        </w:rPr>
      </w:pPr>
    </w:p>
    <w:p w14:paraId="1AEED5B5" w14:textId="77777777" w:rsidR="00D25C27" w:rsidRPr="00487A97" w:rsidRDefault="00D25C27" w:rsidP="00D25C27">
      <w:pPr>
        <w:numPr>
          <w:ilvl w:val="0"/>
          <w:numId w:val="16"/>
        </w:numPr>
        <w:jc w:val="both"/>
        <w:rPr>
          <w:rFonts w:asciiTheme="minorHAnsi" w:hAnsiTheme="minorHAnsi" w:cs="Arial"/>
        </w:rPr>
      </w:pPr>
      <w:r w:rsidRPr="00487A97">
        <w:rPr>
          <w:rFonts w:asciiTheme="minorHAnsi" w:hAnsiTheme="minorHAnsi" w:cs="Arial"/>
        </w:rPr>
        <w:t>Support workers must not use their Surrey CC Smartphone or Personal Mobile while they are driving.</w:t>
      </w:r>
    </w:p>
    <w:p w14:paraId="578946E3" w14:textId="77777777" w:rsidR="00D25C27" w:rsidRPr="00487A97" w:rsidRDefault="00D25C27" w:rsidP="00D25C27">
      <w:pPr>
        <w:ind w:left="360"/>
        <w:jc w:val="both"/>
        <w:rPr>
          <w:rFonts w:asciiTheme="minorHAnsi" w:hAnsiTheme="minorHAnsi" w:cs="Arial"/>
        </w:rPr>
      </w:pPr>
    </w:p>
    <w:p w14:paraId="48714CE7" w14:textId="77777777" w:rsidR="00D25C27" w:rsidRPr="00487A97" w:rsidRDefault="00D25C27" w:rsidP="00D25C27">
      <w:pPr>
        <w:numPr>
          <w:ilvl w:val="0"/>
          <w:numId w:val="16"/>
        </w:numPr>
        <w:jc w:val="both"/>
        <w:rPr>
          <w:rFonts w:asciiTheme="minorHAnsi" w:hAnsiTheme="minorHAnsi" w:cs="Arial"/>
        </w:rPr>
      </w:pPr>
      <w:r w:rsidRPr="00487A97">
        <w:rPr>
          <w:rFonts w:asciiTheme="minorHAnsi" w:hAnsiTheme="minorHAnsi" w:cs="Arial"/>
        </w:rPr>
        <w:t>Support workers must not give out personal phone numbers to families under any circumstances.</w:t>
      </w:r>
      <w:r>
        <w:rPr>
          <w:rFonts w:asciiTheme="minorHAnsi" w:hAnsiTheme="minorHAnsi" w:cs="Arial"/>
        </w:rPr>
        <w:t xml:space="preserve"> If taking a child out workers may share their SCC number with families.</w:t>
      </w:r>
    </w:p>
    <w:p w14:paraId="3DA01CF9" w14:textId="77777777" w:rsidR="00D25C27" w:rsidRPr="00487A97" w:rsidRDefault="00D25C27" w:rsidP="00D25C27">
      <w:pPr>
        <w:ind w:left="360"/>
        <w:jc w:val="both"/>
        <w:rPr>
          <w:rFonts w:asciiTheme="minorHAnsi" w:hAnsiTheme="minorHAnsi" w:cs="Arial"/>
        </w:rPr>
      </w:pPr>
    </w:p>
    <w:p w14:paraId="42845B3E" w14:textId="77777777" w:rsidR="00D25C27" w:rsidRPr="00487A97" w:rsidRDefault="00D25C27" w:rsidP="00D25C27">
      <w:pPr>
        <w:numPr>
          <w:ilvl w:val="0"/>
          <w:numId w:val="16"/>
        </w:numPr>
        <w:jc w:val="both"/>
        <w:rPr>
          <w:rFonts w:asciiTheme="minorHAnsi" w:hAnsiTheme="minorHAnsi" w:cs="Arial"/>
        </w:rPr>
      </w:pPr>
      <w:r w:rsidRPr="00487A97">
        <w:rPr>
          <w:rFonts w:asciiTheme="minorHAnsi" w:hAnsiTheme="minorHAnsi" w:cs="Arial"/>
        </w:rPr>
        <w:t xml:space="preserve">Support workers must not use the family’s home telephone without their express permission unless the situation is an emergency, or unless detailed in the child’s PCP. </w:t>
      </w:r>
    </w:p>
    <w:p w14:paraId="6AAD2ABE" w14:textId="77777777" w:rsidR="00D25C27" w:rsidRPr="00487A97" w:rsidRDefault="00D25C27" w:rsidP="00D25C27">
      <w:pPr>
        <w:pStyle w:val="ListParagraph"/>
        <w:rPr>
          <w:rFonts w:asciiTheme="minorHAnsi" w:hAnsiTheme="minorHAnsi" w:cs="Arial"/>
        </w:rPr>
      </w:pPr>
    </w:p>
    <w:p w14:paraId="104DB755" w14:textId="77777777" w:rsidR="00D25C27" w:rsidRPr="00487A97" w:rsidRDefault="00D25C27" w:rsidP="00D25C27">
      <w:pPr>
        <w:numPr>
          <w:ilvl w:val="0"/>
          <w:numId w:val="16"/>
        </w:numPr>
        <w:jc w:val="both"/>
        <w:rPr>
          <w:rFonts w:asciiTheme="minorHAnsi" w:hAnsiTheme="minorHAnsi" w:cs="Arial"/>
        </w:rPr>
      </w:pPr>
      <w:r w:rsidRPr="00487A97">
        <w:rPr>
          <w:rFonts w:asciiTheme="minorHAnsi" w:hAnsiTheme="minorHAnsi" w:cs="Arial"/>
        </w:rPr>
        <w:t>Surrey CC Smartphone’s should not be used for personal use at any time.</w:t>
      </w:r>
    </w:p>
    <w:p w14:paraId="107EF878" w14:textId="77777777" w:rsidR="00D25C27" w:rsidRPr="00487A97" w:rsidRDefault="00D25C27" w:rsidP="00D25C27">
      <w:pPr>
        <w:pStyle w:val="ListParagraph"/>
        <w:rPr>
          <w:rFonts w:asciiTheme="minorHAnsi" w:hAnsiTheme="minorHAnsi" w:cs="Arial"/>
        </w:rPr>
      </w:pPr>
    </w:p>
    <w:p w14:paraId="720EDD18" w14:textId="77777777" w:rsidR="00D25C27" w:rsidRPr="007008D4" w:rsidRDefault="00D25C27" w:rsidP="00D25C27">
      <w:pPr>
        <w:numPr>
          <w:ilvl w:val="0"/>
          <w:numId w:val="16"/>
        </w:numPr>
        <w:jc w:val="both"/>
        <w:rPr>
          <w:rFonts w:asciiTheme="minorHAnsi" w:hAnsiTheme="minorHAnsi" w:cs="Arial"/>
        </w:rPr>
      </w:pPr>
      <w:r w:rsidRPr="00487A97">
        <w:rPr>
          <w:rFonts w:asciiTheme="minorHAnsi" w:hAnsiTheme="minorHAnsi" w:cs="Arial"/>
        </w:rPr>
        <w:t xml:space="preserve">Support workers must adhere to Surrey County Council Policy and Procedure for Mobile </w:t>
      </w:r>
      <w:r w:rsidRPr="007008D4">
        <w:rPr>
          <w:rFonts w:asciiTheme="minorHAnsi" w:hAnsiTheme="minorHAnsi" w:cs="Arial"/>
        </w:rPr>
        <w:t xml:space="preserve">Phones. Attached as Appendix 3 </w:t>
      </w:r>
    </w:p>
    <w:p w14:paraId="3F44E931" w14:textId="77777777" w:rsidR="00D25C27" w:rsidRPr="00487A97" w:rsidRDefault="00D25C27" w:rsidP="00D25C27">
      <w:pPr>
        <w:ind w:left="360"/>
        <w:rPr>
          <w:rFonts w:asciiTheme="minorHAnsi" w:hAnsiTheme="minorHAnsi" w:cs="Arial"/>
        </w:rPr>
      </w:pPr>
    </w:p>
    <w:p w14:paraId="51B2BFDC" w14:textId="77777777" w:rsidR="00D25C27" w:rsidRPr="00487A97" w:rsidRDefault="00D25C27" w:rsidP="00D25C27">
      <w:pPr>
        <w:rPr>
          <w:rFonts w:asciiTheme="minorHAnsi" w:hAnsiTheme="minorHAnsi" w:cs="Arial"/>
          <w:b/>
          <w:u w:val="single"/>
        </w:rPr>
      </w:pPr>
      <w:r w:rsidRPr="00487A97">
        <w:rPr>
          <w:rFonts w:asciiTheme="minorHAnsi" w:hAnsiTheme="minorHAnsi" w:cs="Arial"/>
          <w:b/>
          <w:u w:val="single"/>
        </w:rPr>
        <w:t>1.4 Timekeeping</w:t>
      </w:r>
    </w:p>
    <w:p w14:paraId="51774A90" w14:textId="77777777" w:rsidR="00D25C27" w:rsidRPr="00487A97" w:rsidRDefault="00D25C27" w:rsidP="00D25C27">
      <w:pPr>
        <w:tabs>
          <w:tab w:val="left" w:pos="3420"/>
        </w:tabs>
        <w:rPr>
          <w:rFonts w:asciiTheme="minorHAnsi" w:hAnsiTheme="minorHAnsi" w:cs="Arial"/>
        </w:rPr>
      </w:pPr>
    </w:p>
    <w:p w14:paraId="687468E0" w14:textId="77777777" w:rsidR="00D25C27" w:rsidRPr="00487A97" w:rsidRDefault="00D25C27" w:rsidP="00D25C27">
      <w:pPr>
        <w:numPr>
          <w:ilvl w:val="0"/>
          <w:numId w:val="15"/>
        </w:numPr>
        <w:tabs>
          <w:tab w:val="left" w:pos="3420"/>
        </w:tabs>
        <w:jc w:val="both"/>
        <w:rPr>
          <w:rFonts w:asciiTheme="minorHAnsi" w:hAnsiTheme="minorHAnsi" w:cs="Arial"/>
        </w:rPr>
      </w:pPr>
      <w:r w:rsidRPr="00487A97">
        <w:rPr>
          <w:rFonts w:asciiTheme="minorHAnsi" w:hAnsiTheme="minorHAnsi" w:cs="Arial"/>
        </w:rPr>
        <w:t>Support workers are expected to arrive on time and stay for the allocated period.</w:t>
      </w:r>
    </w:p>
    <w:p w14:paraId="54E84F29" w14:textId="77777777" w:rsidR="00D25C27" w:rsidRPr="00487A97" w:rsidRDefault="00D25C27" w:rsidP="00D25C27">
      <w:pPr>
        <w:tabs>
          <w:tab w:val="left" w:pos="3420"/>
        </w:tabs>
        <w:jc w:val="both"/>
        <w:rPr>
          <w:rFonts w:asciiTheme="minorHAnsi" w:hAnsiTheme="minorHAnsi" w:cs="Arial"/>
        </w:rPr>
      </w:pPr>
    </w:p>
    <w:p w14:paraId="6F31C669" w14:textId="77777777" w:rsidR="00D25C27" w:rsidRPr="00487A97" w:rsidRDefault="00D25C27" w:rsidP="00D25C27">
      <w:pPr>
        <w:numPr>
          <w:ilvl w:val="0"/>
          <w:numId w:val="14"/>
        </w:numPr>
        <w:tabs>
          <w:tab w:val="left" w:pos="3420"/>
        </w:tabs>
        <w:jc w:val="both"/>
        <w:rPr>
          <w:rFonts w:asciiTheme="minorHAnsi" w:hAnsiTheme="minorHAnsi" w:cs="Arial"/>
        </w:rPr>
      </w:pPr>
      <w:r w:rsidRPr="00487A97">
        <w:rPr>
          <w:rFonts w:asciiTheme="minorHAnsi" w:hAnsiTheme="minorHAnsi" w:cs="Arial"/>
        </w:rPr>
        <w:t xml:space="preserve">If for any reason support workers </w:t>
      </w:r>
      <w:proofErr w:type="gramStart"/>
      <w:r w:rsidRPr="00487A97">
        <w:rPr>
          <w:rFonts w:asciiTheme="minorHAnsi" w:hAnsiTheme="minorHAnsi" w:cs="Arial"/>
        </w:rPr>
        <w:t>have to</w:t>
      </w:r>
      <w:proofErr w:type="gramEnd"/>
      <w:r w:rsidRPr="00487A97">
        <w:rPr>
          <w:rFonts w:asciiTheme="minorHAnsi" w:hAnsiTheme="minorHAnsi" w:cs="Arial"/>
        </w:rPr>
        <w:t xml:space="preserve"> spend additional time with a child/ young person, they must inform the office as soon as possible.</w:t>
      </w:r>
    </w:p>
    <w:p w14:paraId="6395A746" w14:textId="77777777" w:rsidR="00D25C27" w:rsidRPr="00487A97" w:rsidRDefault="00D25C27" w:rsidP="00D25C27">
      <w:pPr>
        <w:tabs>
          <w:tab w:val="left" w:pos="3420"/>
        </w:tabs>
        <w:ind w:left="360"/>
        <w:jc w:val="both"/>
        <w:rPr>
          <w:rFonts w:asciiTheme="minorHAnsi" w:hAnsiTheme="minorHAnsi" w:cs="Arial"/>
        </w:rPr>
      </w:pPr>
    </w:p>
    <w:p w14:paraId="7F3F0F74" w14:textId="77777777" w:rsidR="00D25C27" w:rsidRPr="00487A97" w:rsidRDefault="00D25C27" w:rsidP="00D25C27">
      <w:pPr>
        <w:pStyle w:val="ListParagraph"/>
        <w:numPr>
          <w:ilvl w:val="0"/>
          <w:numId w:val="18"/>
        </w:numPr>
        <w:jc w:val="both"/>
        <w:rPr>
          <w:rFonts w:asciiTheme="minorHAnsi" w:hAnsiTheme="minorHAnsi" w:cs="Arial"/>
        </w:rPr>
      </w:pPr>
      <w:r w:rsidRPr="00487A97">
        <w:rPr>
          <w:rFonts w:asciiTheme="minorHAnsi" w:hAnsiTheme="minorHAnsi" w:cs="Arial"/>
        </w:rPr>
        <w:lastRenderedPageBreak/>
        <w:t xml:space="preserve">If support workers are going to be significantly delayed (10 minutes or more) they must inform the office and family immediately. </w:t>
      </w:r>
    </w:p>
    <w:p w14:paraId="3140CBFA" w14:textId="77777777" w:rsidR="00D25C27" w:rsidRDefault="00D25C27" w:rsidP="00D25C27">
      <w:pPr>
        <w:jc w:val="both"/>
        <w:rPr>
          <w:rFonts w:asciiTheme="minorHAnsi" w:hAnsiTheme="minorHAnsi" w:cs="Arial"/>
          <w:b/>
          <w:u w:val="single"/>
        </w:rPr>
      </w:pPr>
    </w:p>
    <w:p w14:paraId="1DDE12F5" w14:textId="77777777" w:rsidR="00D25C27" w:rsidRDefault="00D25C27" w:rsidP="00D25C27">
      <w:pPr>
        <w:jc w:val="both"/>
        <w:rPr>
          <w:rFonts w:asciiTheme="minorHAnsi" w:hAnsiTheme="minorHAnsi" w:cs="Arial"/>
          <w:b/>
          <w:u w:val="single"/>
        </w:rPr>
      </w:pPr>
    </w:p>
    <w:p w14:paraId="6B8A1260" w14:textId="77777777" w:rsidR="00D25C27" w:rsidRDefault="00D25C27" w:rsidP="00D25C27">
      <w:pPr>
        <w:jc w:val="both"/>
        <w:rPr>
          <w:rFonts w:asciiTheme="minorHAnsi" w:hAnsiTheme="minorHAnsi" w:cs="Arial"/>
          <w:b/>
          <w:u w:val="single"/>
        </w:rPr>
      </w:pPr>
    </w:p>
    <w:p w14:paraId="2AEFD0C2" w14:textId="77777777" w:rsidR="00D25C27" w:rsidRPr="00487A97" w:rsidRDefault="00D25C27" w:rsidP="00D25C27">
      <w:pPr>
        <w:jc w:val="both"/>
        <w:rPr>
          <w:rFonts w:asciiTheme="minorHAnsi" w:hAnsiTheme="minorHAnsi" w:cs="Arial"/>
          <w:b/>
          <w:u w:val="single"/>
        </w:rPr>
      </w:pPr>
      <w:r w:rsidRPr="00487A97">
        <w:rPr>
          <w:rFonts w:asciiTheme="minorHAnsi" w:hAnsiTheme="minorHAnsi" w:cs="Arial"/>
          <w:b/>
          <w:u w:val="single"/>
        </w:rPr>
        <w:t>1.5 Drugs and Alcohol</w:t>
      </w:r>
    </w:p>
    <w:p w14:paraId="4D285AE6" w14:textId="77777777" w:rsidR="00D25C27" w:rsidRPr="00487A97" w:rsidRDefault="00D25C27" w:rsidP="00D25C27">
      <w:pPr>
        <w:pStyle w:val="BodyText"/>
        <w:jc w:val="both"/>
        <w:rPr>
          <w:rFonts w:asciiTheme="minorHAnsi" w:hAnsiTheme="minorHAnsi" w:cs="Arial"/>
          <w:sz w:val="24"/>
        </w:rPr>
      </w:pPr>
    </w:p>
    <w:p w14:paraId="2033FAC7" w14:textId="77777777" w:rsidR="00D25C27" w:rsidRPr="00487A97" w:rsidRDefault="00D25C27" w:rsidP="00D25C27">
      <w:pPr>
        <w:pStyle w:val="BodyText"/>
        <w:jc w:val="both"/>
        <w:rPr>
          <w:rFonts w:asciiTheme="minorHAnsi" w:hAnsiTheme="minorHAnsi" w:cs="Arial"/>
          <w:sz w:val="24"/>
        </w:rPr>
      </w:pPr>
      <w:r w:rsidRPr="00487A97">
        <w:rPr>
          <w:rFonts w:asciiTheme="minorHAnsi" w:hAnsiTheme="minorHAnsi" w:cs="Arial"/>
          <w:sz w:val="24"/>
        </w:rPr>
        <w:t>Our policy is to provide an exemplary standard of service</w:t>
      </w:r>
      <w:r>
        <w:rPr>
          <w:rFonts w:asciiTheme="minorHAnsi" w:hAnsiTheme="minorHAnsi" w:cs="Arial"/>
          <w:sz w:val="24"/>
        </w:rPr>
        <w:t>. We have a Zero tolerance to drugs and alcohol.</w:t>
      </w:r>
    </w:p>
    <w:p w14:paraId="05287A3D" w14:textId="77777777" w:rsidR="00D25C27" w:rsidRPr="00487A97" w:rsidRDefault="00D25C27" w:rsidP="00D25C27">
      <w:pPr>
        <w:pStyle w:val="BodyText"/>
        <w:jc w:val="both"/>
        <w:rPr>
          <w:rFonts w:asciiTheme="minorHAnsi" w:hAnsiTheme="minorHAnsi" w:cs="Arial"/>
          <w:sz w:val="24"/>
        </w:rPr>
      </w:pPr>
    </w:p>
    <w:p w14:paraId="7CE636BF" w14:textId="77777777" w:rsidR="00D25C27" w:rsidRPr="00487A97" w:rsidRDefault="00D25C27" w:rsidP="00D25C27">
      <w:pPr>
        <w:pStyle w:val="BodyText"/>
        <w:numPr>
          <w:ilvl w:val="0"/>
          <w:numId w:val="15"/>
        </w:numPr>
        <w:rPr>
          <w:rFonts w:asciiTheme="minorHAnsi" w:hAnsiTheme="minorHAnsi" w:cs="Arial"/>
          <w:sz w:val="24"/>
        </w:rPr>
      </w:pPr>
      <w:r w:rsidRPr="00487A97">
        <w:rPr>
          <w:rFonts w:asciiTheme="minorHAnsi" w:hAnsiTheme="minorHAnsi" w:cs="Arial"/>
          <w:sz w:val="24"/>
        </w:rPr>
        <w:t>Under no circumstances are Support workers permitted to smoke whilst working with a child or their family.  This also includes the use of recreational drugs.</w:t>
      </w:r>
      <w:r w:rsidRPr="00487A97">
        <w:rPr>
          <w:rFonts w:asciiTheme="minorHAnsi" w:hAnsiTheme="minorHAnsi" w:cs="Arial"/>
          <w:sz w:val="24"/>
        </w:rPr>
        <w:br/>
      </w:r>
    </w:p>
    <w:p w14:paraId="26CF2D42" w14:textId="77777777" w:rsidR="00D25C27" w:rsidRPr="00487A97" w:rsidRDefault="00D25C27" w:rsidP="00D25C27">
      <w:pPr>
        <w:pStyle w:val="BodyText"/>
        <w:numPr>
          <w:ilvl w:val="0"/>
          <w:numId w:val="15"/>
        </w:numPr>
        <w:jc w:val="both"/>
        <w:rPr>
          <w:rFonts w:asciiTheme="minorHAnsi" w:hAnsiTheme="minorHAnsi" w:cs="Arial"/>
          <w:sz w:val="24"/>
        </w:rPr>
      </w:pPr>
      <w:r w:rsidRPr="00487A97">
        <w:rPr>
          <w:rFonts w:asciiTheme="minorHAnsi" w:hAnsiTheme="minorHAnsi" w:cs="Arial"/>
          <w:sz w:val="24"/>
        </w:rPr>
        <w:t>Under no circumstances should Support workers consume alcoholic beverages prior to or whilst working with a child or their family.</w:t>
      </w:r>
    </w:p>
    <w:p w14:paraId="7507F7CB" w14:textId="77777777" w:rsidR="00D25C27" w:rsidRPr="00487A97" w:rsidRDefault="00D25C27" w:rsidP="00D25C27">
      <w:pPr>
        <w:pStyle w:val="BodyText"/>
        <w:ind w:left="360"/>
        <w:jc w:val="both"/>
        <w:rPr>
          <w:rFonts w:asciiTheme="minorHAnsi" w:hAnsiTheme="minorHAnsi" w:cs="Arial"/>
          <w:sz w:val="24"/>
        </w:rPr>
      </w:pPr>
    </w:p>
    <w:p w14:paraId="4DBA1723" w14:textId="77777777" w:rsidR="00D25C27" w:rsidRPr="00487A97" w:rsidRDefault="00D25C27" w:rsidP="00D25C27">
      <w:pPr>
        <w:pStyle w:val="BodyText"/>
        <w:rPr>
          <w:rFonts w:asciiTheme="minorHAnsi" w:hAnsiTheme="minorHAnsi" w:cs="Arial"/>
          <w:b/>
          <w:sz w:val="24"/>
          <w:u w:val="single"/>
        </w:rPr>
      </w:pPr>
      <w:r w:rsidRPr="00487A97">
        <w:rPr>
          <w:rFonts w:asciiTheme="minorHAnsi" w:hAnsiTheme="minorHAnsi" w:cs="Arial"/>
          <w:b/>
          <w:sz w:val="24"/>
          <w:u w:val="single"/>
        </w:rPr>
        <w:t xml:space="preserve">1.6 Gifts, Legacies and Hospitality </w:t>
      </w:r>
    </w:p>
    <w:p w14:paraId="7716853C" w14:textId="77777777" w:rsidR="00D25C27" w:rsidRPr="00487A97" w:rsidRDefault="00D25C27" w:rsidP="00D25C27">
      <w:pPr>
        <w:tabs>
          <w:tab w:val="left" w:pos="720"/>
        </w:tabs>
        <w:rPr>
          <w:rFonts w:asciiTheme="minorHAnsi" w:hAnsiTheme="minorHAnsi" w:cs="Arial"/>
        </w:rPr>
      </w:pPr>
    </w:p>
    <w:p w14:paraId="360241BD" w14:textId="77777777" w:rsidR="00D25C27" w:rsidRPr="00487A97" w:rsidRDefault="00D25C27" w:rsidP="00D25C27">
      <w:pPr>
        <w:autoSpaceDE w:val="0"/>
        <w:autoSpaceDN w:val="0"/>
        <w:adjustRightInd w:val="0"/>
        <w:jc w:val="both"/>
        <w:rPr>
          <w:rFonts w:asciiTheme="minorHAnsi" w:hAnsiTheme="minorHAnsi" w:cs="Arial"/>
          <w:bCs/>
          <w:lang w:eastAsia="en-GB"/>
        </w:rPr>
      </w:pPr>
      <w:r w:rsidRPr="00487A97">
        <w:rPr>
          <w:rFonts w:asciiTheme="minorHAnsi" w:hAnsiTheme="minorHAnsi" w:cs="Arial"/>
          <w:lang w:eastAsia="en-GB"/>
        </w:rPr>
        <w:t xml:space="preserve">Surrey County Council employees should exercise caution concerning the </w:t>
      </w:r>
      <w:r w:rsidRPr="00487A97">
        <w:rPr>
          <w:rFonts w:asciiTheme="minorHAnsi" w:hAnsiTheme="minorHAnsi" w:cs="Arial"/>
          <w:bCs/>
          <w:lang w:eastAsia="en-GB"/>
        </w:rPr>
        <w:t>acceptance of gifts or hospitality</w:t>
      </w:r>
      <w:r w:rsidRPr="00487A97">
        <w:rPr>
          <w:rFonts w:asciiTheme="minorHAnsi" w:hAnsiTheme="minorHAnsi" w:cs="Arial"/>
          <w:b/>
          <w:bCs/>
          <w:lang w:eastAsia="en-GB"/>
        </w:rPr>
        <w:t xml:space="preserve">. </w:t>
      </w:r>
      <w:r w:rsidRPr="00487A97">
        <w:rPr>
          <w:rFonts w:asciiTheme="minorHAnsi" w:hAnsiTheme="minorHAnsi" w:cs="Arial"/>
        </w:rPr>
        <w:t xml:space="preserve">This could be open to </w:t>
      </w:r>
      <w:r>
        <w:rPr>
          <w:rFonts w:asciiTheme="minorHAnsi" w:hAnsiTheme="minorHAnsi" w:cs="Arial"/>
        </w:rPr>
        <w:t>misinterpretation and lead to expectations</w:t>
      </w:r>
      <w:r w:rsidRPr="00487A97">
        <w:rPr>
          <w:rFonts w:asciiTheme="minorHAnsi" w:hAnsiTheme="minorHAnsi" w:cs="Arial"/>
        </w:rPr>
        <w:t xml:space="preserve"> on the part of the donor. </w:t>
      </w:r>
    </w:p>
    <w:p w14:paraId="0FA0BBB7" w14:textId="77777777" w:rsidR="00D25C27" w:rsidRPr="00487A97" w:rsidRDefault="00D25C27" w:rsidP="00D25C27">
      <w:pPr>
        <w:pStyle w:val="BodyText"/>
        <w:jc w:val="both"/>
        <w:rPr>
          <w:rFonts w:asciiTheme="minorHAnsi" w:hAnsiTheme="minorHAnsi" w:cs="Arial"/>
          <w:sz w:val="24"/>
        </w:rPr>
      </w:pPr>
    </w:p>
    <w:p w14:paraId="244E1CF8" w14:textId="77777777" w:rsidR="00D25C27" w:rsidRPr="00487A97" w:rsidRDefault="00D25C27" w:rsidP="00D25C27">
      <w:pPr>
        <w:tabs>
          <w:tab w:val="left" w:pos="720"/>
        </w:tabs>
        <w:jc w:val="both"/>
        <w:rPr>
          <w:rFonts w:asciiTheme="minorHAnsi" w:hAnsiTheme="minorHAnsi" w:cs="Arial"/>
        </w:rPr>
      </w:pPr>
      <w:r>
        <w:rPr>
          <w:rFonts w:asciiTheme="minorHAnsi" w:hAnsiTheme="minorHAnsi" w:cs="Arial"/>
        </w:rPr>
        <w:t>CWD Outreach</w:t>
      </w:r>
      <w:r w:rsidRPr="00487A97">
        <w:rPr>
          <w:rFonts w:asciiTheme="minorHAnsi" w:hAnsiTheme="minorHAnsi" w:cs="Arial"/>
        </w:rPr>
        <w:t xml:space="preserve"> Service maintains a register of all gifts and hospitality received by staff from Service Users or their families.</w:t>
      </w:r>
    </w:p>
    <w:p w14:paraId="63BA267D" w14:textId="77777777" w:rsidR="00D25C27" w:rsidRPr="00487A97" w:rsidRDefault="00D25C27" w:rsidP="00D25C27">
      <w:pPr>
        <w:tabs>
          <w:tab w:val="left" w:pos="720"/>
        </w:tabs>
        <w:jc w:val="both"/>
        <w:rPr>
          <w:rFonts w:asciiTheme="minorHAnsi" w:hAnsiTheme="minorHAnsi" w:cs="Arial"/>
        </w:rPr>
      </w:pPr>
    </w:p>
    <w:p w14:paraId="776385CA" w14:textId="77777777" w:rsidR="00D25C27" w:rsidRPr="00487A97" w:rsidRDefault="00D25C27" w:rsidP="00D25C27">
      <w:pPr>
        <w:numPr>
          <w:ilvl w:val="0"/>
          <w:numId w:val="1"/>
        </w:numPr>
        <w:tabs>
          <w:tab w:val="clear" w:pos="360"/>
        </w:tabs>
        <w:jc w:val="both"/>
        <w:rPr>
          <w:rFonts w:asciiTheme="minorHAnsi" w:hAnsiTheme="minorHAnsi" w:cs="Arial"/>
        </w:rPr>
      </w:pPr>
      <w:r w:rsidRPr="00487A97">
        <w:rPr>
          <w:rFonts w:asciiTheme="minorHAnsi" w:hAnsiTheme="minorHAnsi" w:cs="Arial"/>
        </w:rPr>
        <w:t>Personal gifts must not be solicited or given under any circumstances.</w:t>
      </w:r>
    </w:p>
    <w:p w14:paraId="4010844E" w14:textId="77777777" w:rsidR="00D25C27" w:rsidRPr="00487A97" w:rsidRDefault="00D25C27" w:rsidP="00D25C27">
      <w:pPr>
        <w:tabs>
          <w:tab w:val="left" w:pos="720"/>
        </w:tabs>
        <w:jc w:val="both"/>
        <w:rPr>
          <w:rFonts w:asciiTheme="minorHAnsi" w:hAnsiTheme="minorHAnsi" w:cs="Arial"/>
        </w:rPr>
      </w:pPr>
    </w:p>
    <w:p w14:paraId="54B069CB" w14:textId="77777777" w:rsidR="00D25C27" w:rsidRPr="00487A97" w:rsidRDefault="00D25C27" w:rsidP="00D25C27">
      <w:pPr>
        <w:numPr>
          <w:ilvl w:val="0"/>
          <w:numId w:val="1"/>
        </w:numPr>
        <w:tabs>
          <w:tab w:val="clear" w:pos="360"/>
        </w:tabs>
        <w:jc w:val="both"/>
        <w:rPr>
          <w:rFonts w:asciiTheme="minorHAnsi" w:hAnsiTheme="minorHAnsi" w:cs="Arial"/>
        </w:rPr>
      </w:pPr>
      <w:r w:rsidRPr="00487A97">
        <w:rPr>
          <w:rFonts w:asciiTheme="minorHAnsi" w:hAnsiTheme="minorHAnsi" w:cs="Arial"/>
        </w:rPr>
        <w:t>Gifts of cash should not be accepted by individuals under any circumstances.</w:t>
      </w:r>
    </w:p>
    <w:p w14:paraId="0ED77933" w14:textId="77777777" w:rsidR="00D25C27" w:rsidRPr="00487A97" w:rsidRDefault="00D25C27" w:rsidP="00D25C27">
      <w:pPr>
        <w:tabs>
          <w:tab w:val="left" w:pos="720"/>
        </w:tabs>
        <w:jc w:val="both"/>
        <w:rPr>
          <w:rFonts w:asciiTheme="minorHAnsi" w:hAnsiTheme="minorHAnsi" w:cs="Arial"/>
        </w:rPr>
      </w:pPr>
    </w:p>
    <w:p w14:paraId="7B5154F1" w14:textId="77777777" w:rsidR="00D25C27" w:rsidRPr="00487A97" w:rsidRDefault="00D25C27" w:rsidP="00D25C27">
      <w:pPr>
        <w:numPr>
          <w:ilvl w:val="0"/>
          <w:numId w:val="1"/>
        </w:numPr>
        <w:tabs>
          <w:tab w:val="clear" w:pos="360"/>
        </w:tabs>
        <w:jc w:val="both"/>
        <w:rPr>
          <w:rFonts w:asciiTheme="minorHAnsi" w:hAnsiTheme="minorHAnsi" w:cs="Arial"/>
        </w:rPr>
      </w:pPr>
      <w:r w:rsidRPr="00487A97">
        <w:rPr>
          <w:rFonts w:asciiTheme="minorHAnsi" w:hAnsiTheme="minorHAnsi" w:cs="Arial"/>
        </w:rPr>
        <w:t xml:space="preserve">Anyone offering gifts/donations to </w:t>
      </w:r>
      <w:r>
        <w:rPr>
          <w:rFonts w:asciiTheme="minorHAnsi" w:hAnsiTheme="minorHAnsi" w:cs="Arial"/>
        </w:rPr>
        <w:t xml:space="preserve">CWD Outreach </w:t>
      </w:r>
      <w:r w:rsidRPr="00487A97">
        <w:rPr>
          <w:rFonts w:asciiTheme="minorHAnsi" w:hAnsiTheme="minorHAnsi" w:cs="Arial"/>
        </w:rPr>
        <w:t>Service should be asked to consult with the Service Manager.</w:t>
      </w:r>
    </w:p>
    <w:p w14:paraId="7A34A353" w14:textId="77777777" w:rsidR="00D25C27" w:rsidRPr="00487A97" w:rsidRDefault="00D25C27" w:rsidP="00D25C27">
      <w:pPr>
        <w:tabs>
          <w:tab w:val="left" w:pos="720"/>
        </w:tabs>
        <w:jc w:val="both"/>
        <w:rPr>
          <w:rFonts w:asciiTheme="minorHAnsi" w:hAnsiTheme="minorHAnsi" w:cs="Arial"/>
        </w:rPr>
      </w:pPr>
    </w:p>
    <w:p w14:paraId="506A9812" w14:textId="77777777" w:rsidR="00D25C27" w:rsidRPr="00487A97" w:rsidRDefault="00D25C27" w:rsidP="00D25C27">
      <w:pPr>
        <w:numPr>
          <w:ilvl w:val="0"/>
          <w:numId w:val="1"/>
        </w:numPr>
        <w:tabs>
          <w:tab w:val="clear" w:pos="360"/>
        </w:tabs>
        <w:jc w:val="both"/>
        <w:rPr>
          <w:rFonts w:asciiTheme="minorHAnsi" w:hAnsiTheme="minorHAnsi" w:cs="Arial"/>
        </w:rPr>
      </w:pPr>
      <w:r w:rsidRPr="00487A97">
        <w:rPr>
          <w:rFonts w:asciiTheme="minorHAnsi" w:hAnsiTheme="minorHAnsi" w:cs="Arial"/>
        </w:rPr>
        <w:t xml:space="preserve">Small tokens, mementoes or Christmas gifts must be registered, with an approximate value and should list full details of recipient, donor, </w:t>
      </w:r>
      <w:proofErr w:type="gramStart"/>
      <w:r w:rsidRPr="00487A97">
        <w:rPr>
          <w:rFonts w:asciiTheme="minorHAnsi" w:hAnsiTheme="minorHAnsi" w:cs="Arial"/>
        </w:rPr>
        <w:t>date</w:t>
      </w:r>
      <w:proofErr w:type="gramEnd"/>
      <w:r w:rsidRPr="00487A97">
        <w:rPr>
          <w:rFonts w:asciiTheme="minorHAnsi" w:hAnsiTheme="minorHAnsi" w:cs="Arial"/>
        </w:rPr>
        <w:t xml:space="preserve"> and decision on whether or not to accept the gift or any other method of disposal.  Any decision on </w:t>
      </w:r>
      <w:proofErr w:type="gramStart"/>
      <w:r w:rsidRPr="00487A97">
        <w:rPr>
          <w:rFonts w:asciiTheme="minorHAnsi" w:hAnsiTheme="minorHAnsi" w:cs="Arial"/>
        </w:rPr>
        <w:t>whether or not</w:t>
      </w:r>
      <w:proofErr w:type="gramEnd"/>
      <w:r w:rsidRPr="00487A97">
        <w:rPr>
          <w:rFonts w:asciiTheme="minorHAnsi" w:hAnsiTheme="minorHAnsi" w:cs="Arial"/>
        </w:rPr>
        <w:t xml:space="preserve"> to accept should be fully discussed with the Co-ordinator or Manager and in particular the appropriateness and value of the gift in relation to the service provided.</w:t>
      </w:r>
    </w:p>
    <w:p w14:paraId="2458BA31" w14:textId="77777777" w:rsidR="00D25C27" w:rsidRPr="00487A97" w:rsidRDefault="00D25C27" w:rsidP="00D25C27">
      <w:pPr>
        <w:pStyle w:val="BodyText2"/>
        <w:jc w:val="both"/>
        <w:rPr>
          <w:rFonts w:asciiTheme="minorHAnsi" w:hAnsiTheme="minorHAnsi" w:cs="Arial"/>
        </w:rPr>
      </w:pPr>
    </w:p>
    <w:p w14:paraId="7AEBA07F" w14:textId="77777777" w:rsidR="00D25C27" w:rsidRPr="00487A97" w:rsidRDefault="00D25C27" w:rsidP="00D25C27">
      <w:pPr>
        <w:numPr>
          <w:ilvl w:val="0"/>
          <w:numId w:val="3"/>
        </w:numPr>
        <w:tabs>
          <w:tab w:val="clear" w:pos="720"/>
        </w:tabs>
        <w:ind w:left="426" w:hanging="426"/>
        <w:jc w:val="both"/>
        <w:rPr>
          <w:rFonts w:asciiTheme="minorHAnsi" w:hAnsiTheme="minorHAnsi" w:cs="Arial"/>
        </w:rPr>
      </w:pPr>
      <w:r w:rsidRPr="00487A97">
        <w:rPr>
          <w:rFonts w:asciiTheme="minorHAnsi" w:hAnsiTheme="minorHAnsi" w:cs="Arial"/>
        </w:rPr>
        <w:t>Employees may not solicit hospitality and may not give or receive repeated hospitality to or from representatives of any other organisation.  The acceptance of gifts and hospitality must be treated with extreme caution.</w:t>
      </w:r>
    </w:p>
    <w:p w14:paraId="3C7918E8" w14:textId="77777777" w:rsidR="00D25C27" w:rsidRPr="00487A97" w:rsidRDefault="00D25C27" w:rsidP="00D25C27">
      <w:pPr>
        <w:ind w:left="426" w:hanging="426"/>
        <w:jc w:val="both"/>
        <w:rPr>
          <w:rFonts w:asciiTheme="minorHAnsi" w:hAnsiTheme="minorHAnsi" w:cs="Arial"/>
        </w:rPr>
      </w:pPr>
    </w:p>
    <w:p w14:paraId="0CBD3DFF" w14:textId="77777777" w:rsidR="00D25C27" w:rsidRPr="00487A97" w:rsidRDefault="00D25C27" w:rsidP="00D25C27">
      <w:pPr>
        <w:pStyle w:val="BodyText2"/>
        <w:numPr>
          <w:ilvl w:val="0"/>
          <w:numId w:val="3"/>
        </w:numPr>
        <w:tabs>
          <w:tab w:val="clear" w:pos="720"/>
        </w:tabs>
        <w:ind w:left="426" w:hanging="426"/>
        <w:jc w:val="both"/>
        <w:rPr>
          <w:rFonts w:asciiTheme="minorHAnsi" w:hAnsiTheme="minorHAnsi" w:cs="Arial"/>
        </w:rPr>
      </w:pPr>
      <w:r w:rsidRPr="00487A97">
        <w:rPr>
          <w:rFonts w:asciiTheme="minorHAnsi" w:hAnsiTheme="minorHAnsi" w:cs="Arial"/>
          <w:b w:val="0"/>
          <w:bCs w:val="0"/>
        </w:rPr>
        <w:t>Any exception must have approval from your co-ordinator/Manager.</w:t>
      </w:r>
    </w:p>
    <w:p w14:paraId="53001E93" w14:textId="77777777" w:rsidR="00D25C27" w:rsidRPr="00487A97" w:rsidRDefault="00D25C27" w:rsidP="00D25C27">
      <w:pPr>
        <w:pStyle w:val="ListParagraph"/>
        <w:rPr>
          <w:rFonts w:asciiTheme="minorHAnsi" w:hAnsiTheme="minorHAnsi" w:cs="Arial"/>
        </w:rPr>
      </w:pPr>
    </w:p>
    <w:p w14:paraId="46A1DD6C" w14:textId="77777777" w:rsidR="00D25C27" w:rsidRPr="00487A97" w:rsidRDefault="00D25C27" w:rsidP="00D25C27">
      <w:pPr>
        <w:jc w:val="both"/>
        <w:rPr>
          <w:rFonts w:asciiTheme="minorHAnsi" w:hAnsiTheme="minorHAnsi" w:cs="Arial"/>
          <w:color w:val="2E74B5" w:themeColor="accent5" w:themeShade="BF"/>
        </w:rPr>
      </w:pPr>
      <w:r w:rsidRPr="00487A97">
        <w:rPr>
          <w:rFonts w:asciiTheme="minorHAnsi" w:hAnsiTheme="minorHAnsi" w:cs="Arial"/>
        </w:rPr>
        <w:t xml:space="preserve">Please see section 8 of Surrey Country </w:t>
      </w:r>
      <w:r w:rsidRPr="007008D4">
        <w:rPr>
          <w:rFonts w:asciiTheme="minorHAnsi" w:hAnsiTheme="minorHAnsi" w:cs="Arial"/>
        </w:rPr>
        <w:t>Council Code of Conduct Policy in Appendix 1.</w:t>
      </w:r>
    </w:p>
    <w:p w14:paraId="4AB840EA" w14:textId="77777777" w:rsidR="00D25C27" w:rsidRDefault="00D25C27" w:rsidP="00D25C27">
      <w:pPr>
        <w:jc w:val="both"/>
        <w:rPr>
          <w:rFonts w:asciiTheme="minorHAnsi" w:hAnsiTheme="minorHAnsi" w:cs="Arial"/>
          <w:b/>
          <w:u w:val="single"/>
        </w:rPr>
      </w:pPr>
    </w:p>
    <w:p w14:paraId="199F3231" w14:textId="77777777" w:rsidR="00D25C27" w:rsidRPr="00487A97" w:rsidRDefault="00D25C27" w:rsidP="00D25C27">
      <w:pPr>
        <w:jc w:val="both"/>
        <w:rPr>
          <w:rFonts w:asciiTheme="minorHAnsi" w:hAnsiTheme="minorHAnsi" w:cs="Arial"/>
          <w:b/>
          <w:u w:val="single"/>
        </w:rPr>
      </w:pPr>
      <w:r w:rsidRPr="00487A97">
        <w:rPr>
          <w:rFonts w:asciiTheme="minorHAnsi" w:hAnsiTheme="minorHAnsi" w:cs="Arial"/>
          <w:b/>
          <w:u w:val="single"/>
        </w:rPr>
        <w:t>1.7 Political Activities</w:t>
      </w:r>
    </w:p>
    <w:p w14:paraId="0B554BD5" w14:textId="77777777" w:rsidR="00D25C27" w:rsidRPr="00487A97" w:rsidRDefault="00D25C27" w:rsidP="00D25C27">
      <w:pPr>
        <w:rPr>
          <w:rFonts w:asciiTheme="minorHAnsi" w:hAnsiTheme="minorHAnsi" w:cs="Arial"/>
        </w:rPr>
      </w:pPr>
    </w:p>
    <w:p w14:paraId="624AEF89" w14:textId="77777777" w:rsidR="00D25C27" w:rsidRPr="00487A97" w:rsidRDefault="00D25C27" w:rsidP="00D25C27">
      <w:pPr>
        <w:pStyle w:val="BodyText"/>
        <w:jc w:val="both"/>
        <w:rPr>
          <w:rFonts w:asciiTheme="minorHAnsi" w:hAnsiTheme="minorHAnsi" w:cs="Arial"/>
          <w:sz w:val="24"/>
        </w:rPr>
      </w:pPr>
      <w:r w:rsidRPr="00487A97">
        <w:rPr>
          <w:rFonts w:asciiTheme="minorHAnsi" w:hAnsiTheme="minorHAnsi" w:cs="Arial"/>
          <w:sz w:val="24"/>
        </w:rPr>
        <w:t xml:space="preserve">Employees should not involve </w:t>
      </w:r>
      <w:r>
        <w:rPr>
          <w:rFonts w:asciiTheme="minorHAnsi" w:hAnsiTheme="minorHAnsi" w:cs="Arial"/>
          <w:sz w:val="24"/>
        </w:rPr>
        <w:t>CWD Outreach</w:t>
      </w:r>
      <w:r w:rsidRPr="00487A97">
        <w:rPr>
          <w:rFonts w:asciiTheme="minorHAnsi" w:hAnsiTheme="minorHAnsi" w:cs="Arial"/>
          <w:sz w:val="24"/>
        </w:rPr>
        <w:t xml:space="preserve"> Service in political activity of any kind and must keep their personal political activities separate from their work with Surrey Domiciliary Care Service.</w:t>
      </w:r>
    </w:p>
    <w:p w14:paraId="6FD44DB5" w14:textId="77777777" w:rsidR="00D25C27" w:rsidRPr="00487A97" w:rsidRDefault="00D25C27" w:rsidP="00D25C27">
      <w:pPr>
        <w:jc w:val="both"/>
        <w:rPr>
          <w:rFonts w:asciiTheme="minorHAnsi" w:hAnsiTheme="minorHAnsi" w:cs="Arial"/>
          <w:b/>
        </w:rPr>
      </w:pPr>
    </w:p>
    <w:p w14:paraId="3EB60B05" w14:textId="77777777" w:rsidR="00D25C27" w:rsidRPr="00487A97" w:rsidRDefault="00D25C27" w:rsidP="00D25C27">
      <w:pPr>
        <w:jc w:val="both"/>
        <w:rPr>
          <w:rFonts w:asciiTheme="minorHAnsi" w:hAnsiTheme="minorHAnsi" w:cs="Arial"/>
          <w:bCs/>
        </w:rPr>
      </w:pPr>
      <w:r w:rsidRPr="00487A97">
        <w:rPr>
          <w:rFonts w:asciiTheme="minorHAnsi" w:hAnsiTheme="minorHAnsi" w:cs="Arial"/>
          <w:bCs/>
        </w:rPr>
        <w:t xml:space="preserve">Employees should ensure that their own personal or political opinions should not interfere with any policy of </w:t>
      </w:r>
      <w:r>
        <w:rPr>
          <w:rFonts w:asciiTheme="minorHAnsi" w:hAnsiTheme="minorHAnsi" w:cs="Arial"/>
          <w:bCs/>
        </w:rPr>
        <w:t>CWD Outreach</w:t>
      </w:r>
      <w:r w:rsidRPr="00487A97">
        <w:rPr>
          <w:rFonts w:asciiTheme="minorHAnsi" w:hAnsiTheme="minorHAnsi" w:cs="Arial"/>
          <w:bCs/>
        </w:rPr>
        <w:t xml:space="preserve"> Service.</w:t>
      </w:r>
    </w:p>
    <w:p w14:paraId="68D198CE" w14:textId="77777777" w:rsidR="00D25C27" w:rsidRPr="00487A97" w:rsidRDefault="00D25C27" w:rsidP="00D25C27">
      <w:pPr>
        <w:ind w:left="360"/>
        <w:jc w:val="both"/>
        <w:rPr>
          <w:rFonts w:asciiTheme="minorHAnsi" w:hAnsiTheme="minorHAnsi" w:cs="Arial"/>
          <w:bCs/>
        </w:rPr>
      </w:pPr>
    </w:p>
    <w:p w14:paraId="4BDFF672" w14:textId="77777777" w:rsidR="00D25C27" w:rsidRPr="00487A97" w:rsidRDefault="00D25C27" w:rsidP="00D25C27">
      <w:pPr>
        <w:jc w:val="both"/>
        <w:rPr>
          <w:rFonts w:asciiTheme="minorHAnsi" w:hAnsiTheme="minorHAnsi" w:cs="Arial"/>
        </w:rPr>
      </w:pPr>
      <w:r w:rsidRPr="00487A97">
        <w:rPr>
          <w:rFonts w:asciiTheme="minorHAnsi" w:hAnsiTheme="minorHAnsi" w:cs="Arial"/>
          <w:bCs/>
        </w:rPr>
        <w:t>Employees should respect the rights and beliefs of service users and their families.</w:t>
      </w:r>
    </w:p>
    <w:tbl>
      <w:tblPr>
        <w:tblW w:w="10915" w:type="dxa"/>
        <w:tblLook w:val="0000" w:firstRow="0" w:lastRow="0" w:firstColumn="0" w:lastColumn="0" w:noHBand="0" w:noVBand="0"/>
      </w:tblPr>
      <w:tblGrid>
        <w:gridCol w:w="10915"/>
      </w:tblGrid>
      <w:tr w:rsidR="00D25C27" w:rsidRPr="00487A97" w14:paraId="2D374DDB" w14:textId="77777777" w:rsidTr="007254C8">
        <w:tc>
          <w:tcPr>
            <w:tcW w:w="10915" w:type="dxa"/>
          </w:tcPr>
          <w:p w14:paraId="69FE448F" w14:textId="77777777" w:rsidR="00D25C27" w:rsidRPr="00487A97" w:rsidRDefault="00D25C27" w:rsidP="007254C8">
            <w:pPr>
              <w:tabs>
                <w:tab w:val="left" w:pos="567"/>
              </w:tabs>
              <w:ind w:left="567" w:hanging="567"/>
              <w:rPr>
                <w:rFonts w:asciiTheme="minorHAnsi" w:hAnsiTheme="minorHAnsi" w:cs="Arial"/>
                <w:b/>
                <w:bCs/>
              </w:rPr>
            </w:pPr>
          </w:p>
          <w:p w14:paraId="5A991749" w14:textId="77777777" w:rsidR="00D25C27" w:rsidRPr="00487A97" w:rsidRDefault="00D25C27" w:rsidP="007254C8">
            <w:pPr>
              <w:tabs>
                <w:tab w:val="left" w:pos="567"/>
              </w:tabs>
              <w:ind w:left="567" w:hanging="567"/>
              <w:rPr>
                <w:rFonts w:asciiTheme="minorHAnsi" w:hAnsiTheme="minorHAnsi" w:cs="Arial"/>
                <w:b/>
                <w:bCs/>
                <w:u w:val="single"/>
              </w:rPr>
            </w:pPr>
            <w:r w:rsidRPr="00487A97">
              <w:rPr>
                <w:rFonts w:asciiTheme="minorHAnsi" w:hAnsiTheme="minorHAnsi" w:cs="Arial"/>
                <w:b/>
                <w:bCs/>
                <w:u w:val="single"/>
              </w:rPr>
              <w:t xml:space="preserve">1.8 Dress and Appearance </w:t>
            </w:r>
          </w:p>
          <w:p w14:paraId="3E1F3698" w14:textId="77777777" w:rsidR="00D25C27" w:rsidRPr="00487A97" w:rsidRDefault="00D25C27" w:rsidP="007254C8">
            <w:pPr>
              <w:tabs>
                <w:tab w:val="left" w:pos="567"/>
              </w:tabs>
              <w:rPr>
                <w:rFonts w:asciiTheme="minorHAnsi" w:hAnsiTheme="minorHAnsi" w:cs="Arial"/>
              </w:rPr>
            </w:pPr>
          </w:p>
          <w:p w14:paraId="4E7E2E59" w14:textId="77777777" w:rsidR="00D25C27" w:rsidRPr="00487A97" w:rsidRDefault="00D25C27" w:rsidP="007254C8">
            <w:pPr>
              <w:pStyle w:val="BodyText2"/>
              <w:tabs>
                <w:tab w:val="left" w:pos="567"/>
              </w:tabs>
              <w:jc w:val="both"/>
              <w:rPr>
                <w:rFonts w:asciiTheme="minorHAnsi" w:hAnsiTheme="minorHAnsi" w:cs="Arial"/>
                <w:b w:val="0"/>
                <w:bCs w:val="0"/>
              </w:rPr>
            </w:pPr>
            <w:r w:rsidRPr="00487A97">
              <w:rPr>
                <w:rFonts w:asciiTheme="minorHAnsi" w:hAnsiTheme="minorHAnsi" w:cs="Arial"/>
                <w:b w:val="0"/>
                <w:bCs w:val="0"/>
              </w:rPr>
              <w:t>Our policy is to provide an exemplary standard of service.  Employees are expected to report for work in appropriate dress of an acceptable standard.</w:t>
            </w:r>
          </w:p>
          <w:p w14:paraId="59C4F0F6" w14:textId="77777777" w:rsidR="00D25C27" w:rsidRPr="00487A97" w:rsidRDefault="00D25C27" w:rsidP="007254C8">
            <w:pPr>
              <w:pStyle w:val="BodyText2"/>
              <w:tabs>
                <w:tab w:val="left" w:pos="567"/>
              </w:tabs>
              <w:rPr>
                <w:rFonts w:asciiTheme="minorHAnsi" w:hAnsiTheme="minorHAnsi" w:cs="Arial"/>
                <w:b w:val="0"/>
                <w:bCs w:val="0"/>
              </w:rPr>
            </w:pPr>
          </w:p>
          <w:p w14:paraId="735CE508" w14:textId="77777777" w:rsidR="00D25C27" w:rsidRPr="00487A97" w:rsidRDefault="00D25C27" w:rsidP="007254C8">
            <w:pPr>
              <w:pStyle w:val="BodyText2"/>
              <w:tabs>
                <w:tab w:val="left" w:pos="567"/>
              </w:tabs>
              <w:rPr>
                <w:rFonts w:asciiTheme="minorHAnsi" w:hAnsiTheme="minorHAnsi" w:cs="Arial"/>
              </w:rPr>
            </w:pPr>
            <w:r w:rsidRPr="00487A97">
              <w:rPr>
                <w:rFonts w:asciiTheme="minorHAnsi" w:hAnsiTheme="minorHAnsi" w:cs="Arial"/>
              </w:rPr>
              <w:t xml:space="preserve">Jewellery </w:t>
            </w:r>
          </w:p>
          <w:p w14:paraId="4DCB51AD" w14:textId="77777777" w:rsidR="00D25C27" w:rsidRPr="00487A97" w:rsidRDefault="00D25C27" w:rsidP="00D25C27">
            <w:pPr>
              <w:pStyle w:val="BodyText2"/>
              <w:numPr>
                <w:ilvl w:val="0"/>
                <w:numId w:val="6"/>
              </w:numPr>
              <w:tabs>
                <w:tab w:val="clear" w:pos="360"/>
                <w:tab w:val="left" w:pos="567"/>
              </w:tabs>
              <w:ind w:firstLine="66"/>
              <w:rPr>
                <w:rFonts w:asciiTheme="minorHAnsi" w:hAnsiTheme="minorHAnsi" w:cs="Arial"/>
                <w:b w:val="0"/>
                <w:bCs w:val="0"/>
              </w:rPr>
            </w:pPr>
            <w:r w:rsidRPr="00487A97">
              <w:rPr>
                <w:rFonts w:asciiTheme="minorHAnsi" w:hAnsiTheme="minorHAnsi" w:cs="Arial"/>
                <w:b w:val="0"/>
                <w:bCs w:val="0"/>
              </w:rPr>
              <w:t>No dangling earrings</w:t>
            </w:r>
          </w:p>
          <w:p w14:paraId="0C0937BC" w14:textId="77777777" w:rsidR="00D25C27" w:rsidRPr="00487A97" w:rsidRDefault="00D25C27" w:rsidP="00D25C27">
            <w:pPr>
              <w:pStyle w:val="BodyText2"/>
              <w:numPr>
                <w:ilvl w:val="0"/>
                <w:numId w:val="6"/>
              </w:numPr>
              <w:tabs>
                <w:tab w:val="clear" w:pos="360"/>
                <w:tab w:val="left" w:pos="567"/>
              </w:tabs>
              <w:ind w:firstLine="66"/>
              <w:rPr>
                <w:rFonts w:asciiTheme="minorHAnsi" w:hAnsiTheme="minorHAnsi" w:cs="Arial"/>
                <w:b w:val="0"/>
                <w:bCs w:val="0"/>
              </w:rPr>
            </w:pPr>
            <w:r w:rsidRPr="00487A97">
              <w:rPr>
                <w:rFonts w:asciiTheme="minorHAnsi" w:hAnsiTheme="minorHAnsi" w:cs="Arial"/>
                <w:b w:val="0"/>
                <w:bCs w:val="0"/>
              </w:rPr>
              <w:t>No necklaces</w:t>
            </w:r>
          </w:p>
          <w:p w14:paraId="58ABF1A0" w14:textId="77777777" w:rsidR="00D25C27" w:rsidRPr="00487A97" w:rsidRDefault="00D25C27" w:rsidP="007254C8">
            <w:pPr>
              <w:pStyle w:val="BodyText2"/>
              <w:tabs>
                <w:tab w:val="left" w:pos="567"/>
              </w:tabs>
              <w:rPr>
                <w:rFonts w:asciiTheme="minorHAnsi" w:hAnsiTheme="minorHAnsi" w:cs="Arial"/>
                <w:b w:val="0"/>
                <w:bCs w:val="0"/>
              </w:rPr>
            </w:pPr>
          </w:p>
          <w:p w14:paraId="57616828" w14:textId="77777777" w:rsidR="00D25C27" w:rsidRPr="00487A97" w:rsidRDefault="00D25C27" w:rsidP="007254C8">
            <w:pPr>
              <w:pStyle w:val="BodyText2"/>
              <w:tabs>
                <w:tab w:val="left" w:pos="567"/>
              </w:tabs>
              <w:rPr>
                <w:rFonts w:asciiTheme="minorHAnsi" w:hAnsiTheme="minorHAnsi" w:cs="Arial"/>
              </w:rPr>
            </w:pPr>
            <w:r w:rsidRPr="00487A97">
              <w:rPr>
                <w:rFonts w:asciiTheme="minorHAnsi" w:hAnsiTheme="minorHAnsi" w:cs="Arial"/>
              </w:rPr>
              <w:t>Shoes</w:t>
            </w:r>
          </w:p>
          <w:p w14:paraId="4EE5A8FD" w14:textId="77777777" w:rsidR="00D25C27" w:rsidRPr="00487A97" w:rsidRDefault="00D25C27" w:rsidP="00D25C27">
            <w:pPr>
              <w:pStyle w:val="BodyText2"/>
              <w:numPr>
                <w:ilvl w:val="0"/>
                <w:numId w:val="11"/>
              </w:numPr>
              <w:tabs>
                <w:tab w:val="left" w:pos="567"/>
              </w:tabs>
              <w:rPr>
                <w:rFonts w:asciiTheme="minorHAnsi" w:hAnsiTheme="minorHAnsi" w:cs="Arial"/>
                <w:b w:val="0"/>
                <w:bCs w:val="0"/>
              </w:rPr>
            </w:pPr>
            <w:r w:rsidRPr="00487A97">
              <w:rPr>
                <w:rFonts w:asciiTheme="minorHAnsi" w:hAnsiTheme="minorHAnsi" w:cs="Arial"/>
                <w:b w:val="0"/>
                <w:bCs w:val="0"/>
              </w:rPr>
              <w:t>No open toes</w:t>
            </w:r>
          </w:p>
          <w:p w14:paraId="5B90BF4F" w14:textId="77777777" w:rsidR="00D25C27" w:rsidRPr="00487A97" w:rsidRDefault="00D25C27" w:rsidP="00D25C27">
            <w:pPr>
              <w:pStyle w:val="BodyText2"/>
              <w:numPr>
                <w:ilvl w:val="0"/>
                <w:numId w:val="11"/>
              </w:numPr>
              <w:tabs>
                <w:tab w:val="left" w:pos="567"/>
              </w:tabs>
              <w:rPr>
                <w:rFonts w:asciiTheme="minorHAnsi" w:hAnsiTheme="minorHAnsi" w:cs="Arial"/>
                <w:b w:val="0"/>
                <w:bCs w:val="0"/>
              </w:rPr>
            </w:pPr>
            <w:r w:rsidRPr="00487A97">
              <w:rPr>
                <w:rFonts w:asciiTheme="minorHAnsi" w:hAnsiTheme="minorHAnsi" w:cs="Arial"/>
                <w:b w:val="0"/>
                <w:bCs w:val="0"/>
              </w:rPr>
              <w:t>Low heels only</w:t>
            </w:r>
          </w:p>
          <w:p w14:paraId="5B082BE3" w14:textId="77777777" w:rsidR="00D25C27" w:rsidRPr="00487A97" w:rsidRDefault="00D25C27" w:rsidP="007254C8">
            <w:pPr>
              <w:pStyle w:val="BodyText2"/>
              <w:tabs>
                <w:tab w:val="left" w:pos="567"/>
              </w:tabs>
              <w:rPr>
                <w:rFonts w:asciiTheme="minorHAnsi" w:hAnsiTheme="minorHAnsi" w:cs="Arial"/>
                <w:b w:val="0"/>
                <w:bCs w:val="0"/>
              </w:rPr>
            </w:pPr>
          </w:p>
          <w:p w14:paraId="63889CC6" w14:textId="77777777" w:rsidR="00D25C27" w:rsidRPr="00487A97" w:rsidRDefault="00D25C27" w:rsidP="007254C8">
            <w:pPr>
              <w:pStyle w:val="BodyText2"/>
              <w:tabs>
                <w:tab w:val="left" w:pos="567"/>
              </w:tabs>
              <w:rPr>
                <w:rFonts w:asciiTheme="minorHAnsi" w:hAnsiTheme="minorHAnsi" w:cs="Arial"/>
              </w:rPr>
            </w:pPr>
            <w:r w:rsidRPr="00487A97">
              <w:rPr>
                <w:rFonts w:asciiTheme="minorHAnsi" w:hAnsiTheme="minorHAnsi" w:cs="Arial"/>
              </w:rPr>
              <w:t>Hair</w:t>
            </w:r>
          </w:p>
          <w:p w14:paraId="0AF334B2" w14:textId="77777777" w:rsidR="00D25C27" w:rsidRPr="00487A97" w:rsidRDefault="00D25C27" w:rsidP="00D25C27">
            <w:pPr>
              <w:pStyle w:val="BodyText2"/>
              <w:numPr>
                <w:ilvl w:val="0"/>
                <w:numId w:val="12"/>
              </w:numPr>
              <w:tabs>
                <w:tab w:val="left" w:pos="567"/>
              </w:tabs>
              <w:rPr>
                <w:rFonts w:asciiTheme="minorHAnsi" w:hAnsiTheme="minorHAnsi" w:cs="Arial"/>
                <w:b w:val="0"/>
                <w:bCs w:val="0"/>
              </w:rPr>
            </w:pPr>
            <w:r w:rsidRPr="00487A97">
              <w:rPr>
                <w:rFonts w:asciiTheme="minorHAnsi" w:hAnsiTheme="minorHAnsi" w:cs="Arial"/>
                <w:b w:val="0"/>
                <w:bCs w:val="0"/>
              </w:rPr>
              <w:t xml:space="preserve">Should be tied </w:t>
            </w:r>
            <w:proofErr w:type="gramStart"/>
            <w:r w:rsidRPr="00487A97">
              <w:rPr>
                <w:rFonts w:asciiTheme="minorHAnsi" w:hAnsiTheme="minorHAnsi" w:cs="Arial"/>
                <w:b w:val="0"/>
                <w:bCs w:val="0"/>
              </w:rPr>
              <w:t>back</w:t>
            </w:r>
            <w:proofErr w:type="gramEnd"/>
          </w:p>
          <w:p w14:paraId="2F393F32" w14:textId="77777777" w:rsidR="00D25C27" w:rsidRDefault="00D25C27" w:rsidP="007254C8">
            <w:pPr>
              <w:pStyle w:val="BodyText2"/>
              <w:tabs>
                <w:tab w:val="left" w:pos="567"/>
              </w:tabs>
              <w:rPr>
                <w:rFonts w:asciiTheme="minorHAnsi" w:hAnsiTheme="minorHAnsi" w:cs="Arial"/>
                <w:b w:val="0"/>
                <w:bCs w:val="0"/>
              </w:rPr>
            </w:pPr>
          </w:p>
          <w:p w14:paraId="423A3349" w14:textId="77777777" w:rsidR="00D25C27" w:rsidRPr="009B7E05" w:rsidRDefault="00D25C27" w:rsidP="007254C8">
            <w:pPr>
              <w:pStyle w:val="BodyText2"/>
              <w:tabs>
                <w:tab w:val="left" w:pos="567"/>
              </w:tabs>
              <w:ind w:left="360"/>
              <w:jc w:val="center"/>
              <w:rPr>
                <w:rFonts w:asciiTheme="minorHAnsi" w:hAnsiTheme="minorHAnsi" w:cs="Arial"/>
                <w:bCs w:val="0"/>
                <w:sz w:val="28"/>
                <w:u w:val="single"/>
              </w:rPr>
            </w:pPr>
            <w:r w:rsidRPr="009B7E05">
              <w:rPr>
                <w:rFonts w:asciiTheme="minorHAnsi" w:hAnsiTheme="minorHAnsi" w:cs="Arial"/>
                <w:bCs w:val="0"/>
                <w:sz w:val="28"/>
                <w:u w:val="single"/>
              </w:rPr>
              <w:t>Sensible and safe, Clean and Smart</w:t>
            </w:r>
          </w:p>
          <w:p w14:paraId="4DCE545B" w14:textId="77777777" w:rsidR="00D25C27" w:rsidRPr="00487A97" w:rsidRDefault="00D25C27" w:rsidP="007254C8">
            <w:pPr>
              <w:pStyle w:val="BodyText2"/>
              <w:tabs>
                <w:tab w:val="left" w:pos="567"/>
              </w:tabs>
              <w:rPr>
                <w:rFonts w:asciiTheme="minorHAnsi" w:hAnsiTheme="minorHAnsi" w:cs="Arial"/>
                <w:b w:val="0"/>
                <w:bCs w:val="0"/>
              </w:rPr>
            </w:pPr>
          </w:p>
          <w:p w14:paraId="7F8702EB" w14:textId="77777777" w:rsidR="00D25C27" w:rsidRPr="00487A97" w:rsidRDefault="00D25C27" w:rsidP="007254C8">
            <w:pPr>
              <w:pStyle w:val="BodyText2"/>
              <w:tabs>
                <w:tab w:val="left" w:pos="567"/>
              </w:tabs>
              <w:jc w:val="both"/>
              <w:rPr>
                <w:rFonts w:asciiTheme="minorHAnsi" w:hAnsiTheme="minorHAnsi" w:cs="Arial"/>
                <w:b w:val="0"/>
                <w:bCs w:val="0"/>
              </w:rPr>
            </w:pPr>
            <w:r w:rsidRPr="00487A97">
              <w:rPr>
                <w:rFonts w:asciiTheme="minorHAnsi" w:hAnsiTheme="minorHAnsi" w:cs="Arial"/>
                <w:b w:val="0"/>
                <w:bCs w:val="0"/>
              </w:rPr>
              <w:t xml:space="preserve">Employees are expected to pay attention to their personal appearance and personal hygiene. </w:t>
            </w:r>
            <w:r>
              <w:rPr>
                <w:rFonts w:asciiTheme="minorHAnsi" w:hAnsiTheme="minorHAnsi" w:cs="Arial"/>
                <w:b w:val="0"/>
                <w:bCs w:val="0"/>
              </w:rPr>
              <w:t xml:space="preserve">Gloves, </w:t>
            </w:r>
            <w:proofErr w:type="gramStart"/>
            <w:r>
              <w:rPr>
                <w:rFonts w:asciiTheme="minorHAnsi" w:hAnsiTheme="minorHAnsi" w:cs="Arial"/>
                <w:b w:val="0"/>
                <w:bCs w:val="0"/>
              </w:rPr>
              <w:t>aprons</w:t>
            </w:r>
            <w:proofErr w:type="gramEnd"/>
            <w:r>
              <w:rPr>
                <w:rFonts w:asciiTheme="minorHAnsi" w:hAnsiTheme="minorHAnsi" w:cs="Arial"/>
                <w:b w:val="0"/>
                <w:bCs w:val="0"/>
              </w:rPr>
              <w:t xml:space="preserve"> and other protective clothing is available on request.</w:t>
            </w:r>
          </w:p>
          <w:p w14:paraId="7987E5BB" w14:textId="77777777" w:rsidR="00D25C27" w:rsidRPr="00487A97" w:rsidRDefault="00D25C27" w:rsidP="007254C8">
            <w:pPr>
              <w:tabs>
                <w:tab w:val="left" w:pos="567"/>
              </w:tabs>
              <w:rPr>
                <w:rFonts w:asciiTheme="minorHAnsi" w:hAnsiTheme="minorHAnsi" w:cs="Arial"/>
              </w:rPr>
            </w:pPr>
          </w:p>
          <w:p w14:paraId="6D853A95" w14:textId="77777777" w:rsidR="00D25C27" w:rsidRPr="00487A97" w:rsidRDefault="00D25C27" w:rsidP="007254C8">
            <w:pPr>
              <w:tabs>
                <w:tab w:val="left" w:pos="567"/>
              </w:tabs>
              <w:rPr>
                <w:rFonts w:asciiTheme="minorHAnsi" w:hAnsiTheme="minorHAnsi" w:cs="Arial"/>
                <w:b/>
                <w:u w:val="single"/>
              </w:rPr>
            </w:pPr>
            <w:r w:rsidRPr="00487A97">
              <w:rPr>
                <w:rFonts w:asciiTheme="minorHAnsi" w:hAnsiTheme="minorHAnsi" w:cs="Arial"/>
                <w:b/>
                <w:u w:val="single"/>
              </w:rPr>
              <w:t>1.9 Family and Animals</w:t>
            </w:r>
          </w:p>
          <w:p w14:paraId="2B254584" w14:textId="77777777" w:rsidR="00D25C27" w:rsidRPr="00487A97" w:rsidRDefault="00D25C27" w:rsidP="007254C8">
            <w:pPr>
              <w:pStyle w:val="Heading6"/>
              <w:tabs>
                <w:tab w:val="left" w:pos="567"/>
              </w:tabs>
              <w:rPr>
                <w:rFonts w:asciiTheme="minorHAnsi" w:hAnsiTheme="minorHAnsi"/>
                <w:u w:val="single"/>
              </w:rPr>
            </w:pPr>
          </w:p>
          <w:p w14:paraId="4FE89545" w14:textId="77777777" w:rsidR="00D25C27" w:rsidRPr="00487A97" w:rsidRDefault="00D25C27" w:rsidP="00D25C27">
            <w:pPr>
              <w:pStyle w:val="BodyText"/>
              <w:numPr>
                <w:ilvl w:val="0"/>
                <w:numId w:val="2"/>
              </w:numPr>
              <w:tabs>
                <w:tab w:val="left" w:pos="567"/>
              </w:tabs>
              <w:jc w:val="both"/>
              <w:rPr>
                <w:rFonts w:asciiTheme="minorHAnsi" w:hAnsiTheme="minorHAnsi" w:cs="Arial"/>
                <w:bCs/>
                <w:sz w:val="24"/>
              </w:rPr>
            </w:pPr>
            <w:r w:rsidRPr="00487A97">
              <w:rPr>
                <w:rFonts w:asciiTheme="minorHAnsi" w:hAnsiTheme="minorHAnsi" w:cs="Arial"/>
                <w:bCs/>
                <w:sz w:val="24"/>
              </w:rPr>
              <w:t>Employees are not permitted to involve any member</w:t>
            </w:r>
            <w:r>
              <w:rPr>
                <w:rFonts w:asciiTheme="minorHAnsi" w:hAnsiTheme="minorHAnsi" w:cs="Arial"/>
                <w:bCs/>
                <w:sz w:val="24"/>
              </w:rPr>
              <w:t>s of their family whilst working</w:t>
            </w:r>
            <w:r w:rsidRPr="00487A97">
              <w:rPr>
                <w:rFonts w:asciiTheme="minorHAnsi" w:hAnsiTheme="minorHAnsi" w:cs="Arial"/>
                <w:bCs/>
                <w:sz w:val="24"/>
              </w:rPr>
              <w:t>, as this would invalidate Health &amp; Safety Regulations.</w:t>
            </w:r>
          </w:p>
          <w:p w14:paraId="28B35A60" w14:textId="77777777" w:rsidR="00D25C27" w:rsidRPr="00487A97" w:rsidRDefault="00D25C27" w:rsidP="007254C8">
            <w:pPr>
              <w:tabs>
                <w:tab w:val="left" w:pos="567"/>
              </w:tabs>
              <w:jc w:val="both"/>
              <w:rPr>
                <w:rFonts w:asciiTheme="minorHAnsi" w:hAnsiTheme="minorHAnsi" w:cs="Arial"/>
                <w:bCs/>
              </w:rPr>
            </w:pPr>
          </w:p>
          <w:p w14:paraId="039ED458" w14:textId="77777777" w:rsidR="00D25C27" w:rsidRPr="00487A97" w:rsidRDefault="00D25C27" w:rsidP="00D25C27">
            <w:pPr>
              <w:pStyle w:val="BodyText2"/>
              <w:numPr>
                <w:ilvl w:val="0"/>
                <w:numId w:val="2"/>
              </w:numPr>
              <w:tabs>
                <w:tab w:val="left" w:pos="567"/>
              </w:tabs>
              <w:jc w:val="both"/>
              <w:rPr>
                <w:rFonts w:asciiTheme="minorHAnsi" w:hAnsiTheme="minorHAnsi" w:cs="Arial"/>
                <w:b w:val="0"/>
              </w:rPr>
            </w:pPr>
            <w:r w:rsidRPr="00487A97">
              <w:rPr>
                <w:rFonts w:asciiTheme="minorHAnsi" w:hAnsiTheme="minorHAnsi" w:cs="Arial"/>
                <w:b w:val="0"/>
              </w:rPr>
              <w:t>Employees are not permitted to bring pets to the work place without the expressed permission of service users and verification by the Co-ordinator or Manager.</w:t>
            </w:r>
          </w:p>
          <w:p w14:paraId="7F44E1AC" w14:textId="77777777" w:rsidR="00D25C27" w:rsidRPr="00487A97" w:rsidRDefault="00D25C27" w:rsidP="007254C8">
            <w:pPr>
              <w:pStyle w:val="BodyText2"/>
              <w:tabs>
                <w:tab w:val="left" w:pos="567"/>
              </w:tabs>
              <w:jc w:val="both"/>
              <w:rPr>
                <w:rFonts w:asciiTheme="minorHAnsi" w:hAnsiTheme="minorHAnsi" w:cs="Arial"/>
                <w:b w:val="0"/>
              </w:rPr>
            </w:pPr>
          </w:p>
          <w:p w14:paraId="10927C0C" w14:textId="77777777" w:rsidR="00D25C27" w:rsidRPr="00487A97" w:rsidRDefault="00D25C27" w:rsidP="007254C8">
            <w:pPr>
              <w:tabs>
                <w:tab w:val="left" w:pos="567"/>
              </w:tabs>
              <w:rPr>
                <w:rFonts w:asciiTheme="minorHAnsi" w:hAnsiTheme="minorHAnsi" w:cs="Arial"/>
                <w:b/>
                <w:bCs/>
                <w:u w:val="single"/>
              </w:rPr>
            </w:pPr>
            <w:r w:rsidRPr="00487A97">
              <w:rPr>
                <w:rFonts w:asciiTheme="minorHAnsi" w:hAnsiTheme="minorHAnsi" w:cs="Arial"/>
                <w:b/>
                <w:bCs/>
                <w:u w:val="single"/>
              </w:rPr>
              <w:t xml:space="preserve">1.10 Identity Cards </w:t>
            </w:r>
          </w:p>
          <w:p w14:paraId="5EAD95E0" w14:textId="77777777" w:rsidR="00D25C27" w:rsidRPr="00487A97" w:rsidRDefault="00D25C27" w:rsidP="007254C8">
            <w:pPr>
              <w:tabs>
                <w:tab w:val="left" w:pos="567"/>
              </w:tabs>
              <w:rPr>
                <w:rFonts w:asciiTheme="minorHAnsi" w:hAnsiTheme="minorHAnsi" w:cs="Arial"/>
              </w:rPr>
            </w:pPr>
          </w:p>
          <w:p w14:paraId="445B9116" w14:textId="77777777" w:rsidR="00D25C27" w:rsidRPr="00487A97" w:rsidRDefault="00D25C27" w:rsidP="007254C8">
            <w:pPr>
              <w:tabs>
                <w:tab w:val="left" w:pos="567"/>
              </w:tabs>
              <w:jc w:val="both"/>
              <w:rPr>
                <w:rFonts w:asciiTheme="minorHAnsi" w:hAnsiTheme="minorHAnsi" w:cs="Arial"/>
              </w:rPr>
            </w:pPr>
            <w:r w:rsidRPr="00487A97">
              <w:rPr>
                <w:rFonts w:asciiTheme="minorHAnsi" w:hAnsiTheme="minorHAnsi" w:cs="Arial"/>
              </w:rPr>
              <w:t xml:space="preserve">It is the policy of </w:t>
            </w:r>
            <w:r>
              <w:rPr>
                <w:rFonts w:asciiTheme="minorHAnsi" w:hAnsiTheme="minorHAnsi" w:cs="Arial"/>
              </w:rPr>
              <w:t>CWD Outreach</w:t>
            </w:r>
            <w:r w:rsidRPr="00487A97">
              <w:rPr>
                <w:rFonts w:asciiTheme="minorHAnsi" w:hAnsiTheme="minorHAnsi" w:cs="Arial"/>
              </w:rPr>
              <w:t xml:space="preserve"> Service that all employees are provided with a photographic Identity Card. </w:t>
            </w:r>
          </w:p>
          <w:p w14:paraId="07D9C340" w14:textId="77777777" w:rsidR="00D25C27" w:rsidRPr="00487A97" w:rsidRDefault="00D25C27" w:rsidP="007254C8">
            <w:pPr>
              <w:tabs>
                <w:tab w:val="left" w:pos="567"/>
              </w:tabs>
              <w:jc w:val="both"/>
              <w:rPr>
                <w:rFonts w:asciiTheme="minorHAnsi" w:hAnsiTheme="minorHAnsi" w:cs="Arial"/>
              </w:rPr>
            </w:pPr>
          </w:p>
          <w:p w14:paraId="482421F3" w14:textId="77777777" w:rsidR="00D25C27" w:rsidRPr="00487A97" w:rsidRDefault="00D25C27" w:rsidP="00D25C27">
            <w:pPr>
              <w:numPr>
                <w:ilvl w:val="0"/>
                <w:numId w:val="7"/>
              </w:numPr>
              <w:tabs>
                <w:tab w:val="clear" w:pos="720"/>
                <w:tab w:val="num" w:pos="317"/>
                <w:tab w:val="left" w:pos="567"/>
              </w:tabs>
              <w:ind w:left="426" w:hanging="535"/>
              <w:jc w:val="both"/>
              <w:rPr>
                <w:rFonts w:asciiTheme="minorHAnsi" w:hAnsiTheme="minorHAnsi" w:cs="Arial"/>
              </w:rPr>
            </w:pPr>
            <w:r w:rsidRPr="00487A97">
              <w:rPr>
                <w:rFonts w:asciiTheme="minorHAnsi" w:hAnsiTheme="minorHAnsi" w:cs="Arial"/>
              </w:rPr>
              <w:t>Employees are required to carry their Identity Card with them at all times during their working day.</w:t>
            </w:r>
          </w:p>
        </w:tc>
      </w:tr>
    </w:tbl>
    <w:p w14:paraId="3DB29796" w14:textId="77777777" w:rsidR="00D25C27" w:rsidRPr="00487A97" w:rsidRDefault="00D25C27" w:rsidP="00D25C27">
      <w:pPr>
        <w:pStyle w:val="Heading1"/>
        <w:tabs>
          <w:tab w:val="left" w:pos="567"/>
        </w:tabs>
        <w:jc w:val="left"/>
        <w:rPr>
          <w:rFonts w:asciiTheme="minorHAnsi" w:hAnsiTheme="minorHAnsi" w:cs="Arial"/>
          <w:u w:val="none"/>
        </w:rPr>
      </w:pPr>
    </w:p>
    <w:p w14:paraId="076E24D8" w14:textId="77777777" w:rsidR="00D25C27" w:rsidRPr="00487A97" w:rsidRDefault="00D25C27" w:rsidP="00D25C27">
      <w:pPr>
        <w:numPr>
          <w:ilvl w:val="0"/>
          <w:numId w:val="7"/>
        </w:numPr>
        <w:tabs>
          <w:tab w:val="clear" w:pos="720"/>
          <w:tab w:val="left" w:pos="426"/>
        </w:tabs>
        <w:ind w:left="567" w:hanging="567"/>
        <w:rPr>
          <w:rFonts w:asciiTheme="minorHAnsi" w:hAnsiTheme="minorHAnsi" w:cs="Arial"/>
        </w:rPr>
      </w:pPr>
      <w:r w:rsidRPr="00487A97">
        <w:rPr>
          <w:rFonts w:asciiTheme="minorHAnsi" w:hAnsiTheme="minorHAnsi" w:cs="Arial"/>
        </w:rPr>
        <w:t>Employees are required to produce their Identity Card on request.</w:t>
      </w:r>
    </w:p>
    <w:p w14:paraId="278833A8" w14:textId="77777777" w:rsidR="00D25C27" w:rsidRPr="00487A97" w:rsidRDefault="00D25C27" w:rsidP="00D25C27">
      <w:pPr>
        <w:tabs>
          <w:tab w:val="left" w:pos="567"/>
        </w:tabs>
        <w:ind w:left="426" w:hanging="426"/>
        <w:jc w:val="both"/>
        <w:rPr>
          <w:rFonts w:asciiTheme="minorHAnsi" w:hAnsiTheme="minorHAnsi" w:cs="Arial"/>
        </w:rPr>
      </w:pPr>
    </w:p>
    <w:p w14:paraId="2F328EEC" w14:textId="77777777" w:rsidR="00D25C27" w:rsidRPr="00222A18" w:rsidRDefault="00D25C27" w:rsidP="00D25C27">
      <w:pPr>
        <w:pStyle w:val="ListParagraph"/>
        <w:numPr>
          <w:ilvl w:val="0"/>
          <w:numId w:val="18"/>
        </w:numPr>
        <w:tabs>
          <w:tab w:val="left" w:pos="567"/>
        </w:tabs>
        <w:jc w:val="both"/>
        <w:rPr>
          <w:rFonts w:asciiTheme="minorHAnsi" w:hAnsiTheme="minorHAnsi" w:cs="Arial"/>
        </w:rPr>
      </w:pPr>
      <w:r>
        <w:rPr>
          <w:rFonts w:asciiTheme="minorHAnsi" w:hAnsiTheme="minorHAnsi" w:cs="Arial"/>
        </w:rPr>
        <w:t xml:space="preserve"> </w:t>
      </w:r>
      <w:r w:rsidRPr="00222A18">
        <w:rPr>
          <w:rFonts w:asciiTheme="minorHAnsi" w:hAnsiTheme="minorHAnsi" w:cs="Arial"/>
        </w:rPr>
        <w:t>Employees must report the loss of an Identity Card immediately to the Service Manager.</w:t>
      </w:r>
    </w:p>
    <w:p w14:paraId="41A1B3E0" w14:textId="77777777" w:rsidR="00D25C27" w:rsidRPr="00487A97" w:rsidRDefault="00D25C27" w:rsidP="00D25C27">
      <w:pPr>
        <w:tabs>
          <w:tab w:val="left" w:pos="567"/>
        </w:tabs>
        <w:ind w:left="426" w:hanging="426"/>
        <w:jc w:val="both"/>
        <w:rPr>
          <w:rFonts w:asciiTheme="minorHAnsi" w:hAnsiTheme="minorHAnsi" w:cs="Arial"/>
        </w:rPr>
      </w:pPr>
    </w:p>
    <w:p w14:paraId="737E5E6E" w14:textId="77777777" w:rsidR="00D25C27" w:rsidRPr="00487A97" w:rsidRDefault="00D25C27" w:rsidP="00D25C27">
      <w:pPr>
        <w:numPr>
          <w:ilvl w:val="0"/>
          <w:numId w:val="7"/>
        </w:numPr>
        <w:tabs>
          <w:tab w:val="clear" w:pos="720"/>
          <w:tab w:val="left" w:pos="567"/>
        </w:tabs>
        <w:ind w:left="426" w:hanging="426"/>
        <w:jc w:val="both"/>
        <w:rPr>
          <w:rFonts w:asciiTheme="minorHAnsi" w:hAnsiTheme="minorHAnsi" w:cs="Arial"/>
        </w:rPr>
      </w:pPr>
      <w:r w:rsidRPr="00487A97">
        <w:rPr>
          <w:rFonts w:asciiTheme="minorHAnsi" w:hAnsiTheme="minorHAnsi" w:cs="Arial"/>
        </w:rPr>
        <w:t>Identity Cards must be surrendered immediately on termination of employment.</w:t>
      </w:r>
    </w:p>
    <w:p w14:paraId="51F99BCB" w14:textId="77777777" w:rsidR="00D25C27" w:rsidRDefault="00D25C27" w:rsidP="00D25C27">
      <w:pPr>
        <w:rPr>
          <w:rFonts w:asciiTheme="minorHAnsi" w:hAnsiTheme="minorHAnsi" w:cs="Arial"/>
          <w:b/>
          <w:sz w:val="36"/>
          <w:szCs w:val="36"/>
        </w:rPr>
      </w:pPr>
    </w:p>
    <w:p w14:paraId="6FDAA212" w14:textId="77777777" w:rsidR="00D25C27" w:rsidRPr="00487A97" w:rsidRDefault="00D25C27" w:rsidP="00D25C27">
      <w:pPr>
        <w:rPr>
          <w:rFonts w:asciiTheme="minorHAnsi" w:hAnsiTheme="minorHAnsi" w:cs="Arial"/>
          <w:b/>
          <w:sz w:val="36"/>
          <w:szCs w:val="36"/>
        </w:rPr>
      </w:pPr>
    </w:p>
    <w:p w14:paraId="318878E3" w14:textId="77777777" w:rsidR="00D25C27" w:rsidRPr="00487A97" w:rsidRDefault="00D25C27" w:rsidP="00D25C27">
      <w:pPr>
        <w:rPr>
          <w:rFonts w:asciiTheme="minorHAnsi" w:hAnsiTheme="minorHAnsi" w:cs="Arial"/>
          <w:b/>
          <w:u w:val="single"/>
        </w:rPr>
      </w:pPr>
    </w:p>
    <w:p w14:paraId="5B92691D" w14:textId="77777777" w:rsidR="00D25C27" w:rsidRPr="00487A97" w:rsidRDefault="00D25C27" w:rsidP="00D25C27">
      <w:pPr>
        <w:rPr>
          <w:rFonts w:asciiTheme="minorHAnsi" w:hAnsiTheme="minorHAnsi" w:cs="Arial"/>
          <w:b/>
          <w:u w:val="single"/>
        </w:rPr>
      </w:pPr>
      <w:r w:rsidRPr="00487A97">
        <w:rPr>
          <w:rFonts w:asciiTheme="minorHAnsi" w:hAnsiTheme="minorHAnsi" w:cs="Arial"/>
          <w:b/>
          <w:u w:val="single"/>
        </w:rPr>
        <w:t>1.11 Respect for Service User’s home and property</w:t>
      </w:r>
    </w:p>
    <w:p w14:paraId="1AD776C6" w14:textId="77777777" w:rsidR="00D25C27" w:rsidRPr="00487A97" w:rsidRDefault="00D25C27" w:rsidP="00D25C27">
      <w:pPr>
        <w:rPr>
          <w:rFonts w:asciiTheme="minorHAnsi" w:hAnsiTheme="minorHAnsi"/>
        </w:rPr>
      </w:pPr>
    </w:p>
    <w:p w14:paraId="56F4395C" w14:textId="77777777" w:rsidR="00D25C27" w:rsidRPr="00487A97" w:rsidRDefault="00D25C27" w:rsidP="00D25C27">
      <w:pPr>
        <w:jc w:val="both"/>
        <w:rPr>
          <w:rFonts w:asciiTheme="minorHAnsi" w:hAnsiTheme="minorHAnsi" w:cs="Arial"/>
        </w:rPr>
      </w:pPr>
      <w:r>
        <w:rPr>
          <w:rFonts w:asciiTheme="minorHAnsi" w:hAnsiTheme="minorHAnsi" w:cs="Arial"/>
          <w:bCs/>
        </w:rPr>
        <w:t>CWD Outreach</w:t>
      </w:r>
      <w:r w:rsidRPr="00487A97">
        <w:rPr>
          <w:rFonts w:asciiTheme="minorHAnsi" w:hAnsiTheme="minorHAnsi" w:cs="Arial"/>
          <w:bCs/>
        </w:rPr>
        <w:t xml:space="preserve"> Staff</w:t>
      </w:r>
      <w:r w:rsidRPr="00487A97">
        <w:rPr>
          <w:rFonts w:asciiTheme="minorHAnsi" w:hAnsiTheme="minorHAnsi" w:cs="Arial"/>
        </w:rPr>
        <w:t xml:space="preserve"> are expected to be respectful of the service user’s home and property.</w:t>
      </w:r>
    </w:p>
    <w:p w14:paraId="7249576F" w14:textId="77777777" w:rsidR="00D25C27" w:rsidRPr="00487A97" w:rsidRDefault="00D25C27" w:rsidP="00D25C27">
      <w:pPr>
        <w:jc w:val="both"/>
        <w:rPr>
          <w:rFonts w:asciiTheme="minorHAnsi" w:hAnsiTheme="minorHAnsi" w:cs="Arial"/>
          <w:b/>
        </w:rPr>
      </w:pPr>
    </w:p>
    <w:p w14:paraId="02AC3570" w14:textId="77777777" w:rsidR="00D25C27" w:rsidRPr="00487A97" w:rsidRDefault="00D25C27" w:rsidP="00D25C27">
      <w:pPr>
        <w:pStyle w:val="BodyText2"/>
        <w:numPr>
          <w:ilvl w:val="0"/>
          <w:numId w:val="8"/>
        </w:numPr>
        <w:jc w:val="both"/>
        <w:rPr>
          <w:rFonts w:asciiTheme="minorHAnsi" w:hAnsiTheme="minorHAnsi" w:cs="Arial"/>
          <w:b w:val="0"/>
          <w:bCs w:val="0"/>
        </w:rPr>
      </w:pPr>
      <w:r w:rsidRPr="00487A97">
        <w:rPr>
          <w:rFonts w:asciiTheme="minorHAnsi" w:hAnsiTheme="minorHAnsi" w:cs="Arial"/>
          <w:b w:val="0"/>
          <w:bCs w:val="0"/>
        </w:rPr>
        <w:t xml:space="preserve">Whilst working alongside service users and their families, employees must always be respectful of their home and property. </w:t>
      </w:r>
    </w:p>
    <w:p w14:paraId="238AC3C2" w14:textId="77777777" w:rsidR="00D25C27" w:rsidRPr="00487A97" w:rsidRDefault="00D25C27" w:rsidP="00D25C27">
      <w:pPr>
        <w:pStyle w:val="BodyText2"/>
        <w:jc w:val="both"/>
        <w:rPr>
          <w:rFonts w:asciiTheme="minorHAnsi" w:hAnsiTheme="minorHAnsi" w:cs="Arial"/>
          <w:b w:val="0"/>
          <w:bCs w:val="0"/>
        </w:rPr>
      </w:pPr>
    </w:p>
    <w:p w14:paraId="1D84BA8E" w14:textId="77777777" w:rsidR="00D25C27" w:rsidRPr="00487A97" w:rsidRDefault="00D25C27" w:rsidP="00D25C27">
      <w:pPr>
        <w:pStyle w:val="BodyText2"/>
        <w:numPr>
          <w:ilvl w:val="0"/>
          <w:numId w:val="8"/>
        </w:numPr>
        <w:jc w:val="both"/>
        <w:rPr>
          <w:rFonts w:asciiTheme="minorHAnsi" w:hAnsiTheme="minorHAnsi" w:cs="Arial"/>
          <w:b w:val="0"/>
          <w:bCs w:val="0"/>
        </w:rPr>
      </w:pPr>
      <w:r w:rsidRPr="00487A97">
        <w:rPr>
          <w:rFonts w:asciiTheme="minorHAnsi" w:hAnsiTheme="minorHAnsi" w:cs="Arial"/>
          <w:b w:val="0"/>
          <w:bCs w:val="0"/>
        </w:rPr>
        <w:t xml:space="preserve"> </w:t>
      </w:r>
      <w:r>
        <w:rPr>
          <w:rFonts w:asciiTheme="minorHAnsi" w:hAnsiTheme="minorHAnsi" w:cs="Arial"/>
          <w:b w:val="0"/>
          <w:bCs w:val="0"/>
        </w:rPr>
        <w:t>CWD Outreach</w:t>
      </w:r>
      <w:r w:rsidRPr="00487A97">
        <w:rPr>
          <w:rFonts w:asciiTheme="minorHAnsi" w:hAnsiTheme="minorHAnsi" w:cs="Arial"/>
          <w:b w:val="0"/>
          <w:bCs w:val="0"/>
        </w:rPr>
        <w:t xml:space="preserve"> Staff must not at any time rearrange furniture or other belongings without the expressed permission of adult family members, and then only within Health and Safety Regulations.</w:t>
      </w:r>
    </w:p>
    <w:p w14:paraId="07F5923C" w14:textId="77777777" w:rsidR="00D25C27" w:rsidRPr="00487A97" w:rsidRDefault="00D25C27" w:rsidP="00D25C27">
      <w:pPr>
        <w:pStyle w:val="ListParagraph"/>
        <w:rPr>
          <w:rFonts w:asciiTheme="minorHAnsi" w:hAnsiTheme="minorHAnsi" w:cs="Arial"/>
          <w:b/>
          <w:bCs/>
        </w:rPr>
      </w:pPr>
    </w:p>
    <w:p w14:paraId="72F7C78F" w14:textId="77777777" w:rsidR="00D25C27" w:rsidRPr="00487A97" w:rsidRDefault="00D25C27" w:rsidP="00D25C27">
      <w:pPr>
        <w:pStyle w:val="BodyText2"/>
        <w:jc w:val="both"/>
        <w:rPr>
          <w:rFonts w:asciiTheme="minorHAnsi" w:hAnsiTheme="minorHAnsi" w:cs="Arial"/>
          <w:bCs w:val="0"/>
          <w:u w:val="single"/>
        </w:rPr>
      </w:pPr>
      <w:r w:rsidRPr="00487A97">
        <w:rPr>
          <w:rFonts w:asciiTheme="minorHAnsi" w:hAnsiTheme="minorHAnsi" w:cs="Arial"/>
          <w:bCs w:val="0"/>
          <w:u w:val="single"/>
        </w:rPr>
        <w:t>1.12 General information</w:t>
      </w:r>
    </w:p>
    <w:p w14:paraId="26AFA8E5" w14:textId="77777777" w:rsidR="00D25C27" w:rsidRPr="00487A97" w:rsidRDefault="00D25C27" w:rsidP="00D25C27">
      <w:pPr>
        <w:rPr>
          <w:rFonts w:asciiTheme="minorHAnsi" w:hAnsiTheme="minorHAnsi" w:cs="Arial"/>
        </w:rPr>
      </w:pPr>
    </w:p>
    <w:p w14:paraId="3BEF1B0E" w14:textId="77777777" w:rsidR="00D25C27" w:rsidRPr="00487A97" w:rsidRDefault="00D25C27" w:rsidP="00D25C27">
      <w:pPr>
        <w:pStyle w:val="BodyText2"/>
        <w:jc w:val="both"/>
        <w:rPr>
          <w:rFonts w:asciiTheme="minorHAnsi" w:hAnsiTheme="minorHAnsi" w:cs="Arial"/>
          <w:b w:val="0"/>
        </w:rPr>
      </w:pPr>
      <w:r w:rsidRPr="00487A97">
        <w:rPr>
          <w:rFonts w:asciiTheme="minorHAnsi" w:hAnsiTheme="minorHAnsi" w:cs="Arial"/>
          <w:b w:val="0"/>
        </w:rPr>
        <w:t>The Code of Conduct applies equally to all employees.</w:t>
      </w:r>
    </w:p>
    <w:p w14:paraId="5EEDB4F6" w14:textId="77777777" w:rsidR="00D25C27" w:rsidRPr="00487A97" w:rsidRDefault="00D25C27" w:rsidP="00D25C27">
      <w:pPr>
        <w:pStyle w:val="BodyText2"/>
        <w:jc w:val="both"/>
        <w:rPr>
          <w:rFonts w:asciiTheme="minorHAnsi" w:hAnsiTheme="minorHAnsi" w:cs="Arial"/>
          <w:b w:val="0"/>
        </w:rPr>
      </w:pPr>
    </w:p>
    <w:p w14:paraId="60442924" w14:textId="77777777" w:rsidR="00D25C27" w:rsidRPr="00487A97" w:rsidRDefault="00D25C27" w:rsidP="00D25C27">
      <w:pPr>
        <w:pStyle w:val="BodyText2"/>
        <w:numPr>
          <w:ilvl w:val="0"/>
          <w:numId w:val="18"/>
        </w:numPr>
        <w:jc w:val="both"/>
        <w:rPr>
          <w:rFonts w:asciiTheme="minorHAnsi" w:hAnsiTheme="minorHAnsi" w:cs="Arial"/>
          <w:b w:val="0"/>
        </w:rPr>
      </w:pPr>
      <w:r>
        <w:rPr>
          <w:rFonts w:asciiTheme="minorHAnsi" w:hAnsiTheme="minorHAnsi" w:cs="Arial"/>
          <w:b w:val="0"/>
        </w:rPr>
        <w:t>Support workers will not canvas</w:t>
      </w:r>
      <w:r w:rsidRPr="00487A97">
        <w:rPr>
          <w:rFonts w:asciiTheme="minorHAnsi" w:hAnsiTheme="minorHAnsi" w:cs="Arial"/>
          <w:b w:val="0"/>
        </w:rPr>
        <w:t xml:space="preserve"> service users to use any other service that the organisation provides.</w:t>
      </w:r>
    </w:p>
    <w:p w14:paraId="31EB39DF" w14:textId="77777777" w:rsidR="00D25C27" w:rsidRPr="00487A97" w:rsidRDefault="00D25C27" w:rsidP="00D25C27">
      <w:pPr>
        <w:pStyle w:val="BodyText2"/>
        <w:jc w:val="both"/>
        <w:rPr>
          <w:rFonts w:asciiTheme="minorHAnsi" w:hAnsiTheme="minorHAnsi" w:cs="Arial"/>
          <w:b w:val="0"/>
        </w:rPr>
      </w:pPr>
    </w:p>
    <w:p w14:paraId="2817FA27" w14:textId="77777777" w:rsidR="00D25C27" w:rsidRPr="00487A97" w:rsidRDefault="00D25C27" w:rsidP="00D25C27">
      <w:pPr>
        <w:numPr>
          <w:ilvl w:val="0"/>
          <w:numId w:val="9"/>
        </w:numPr>
        <w:jc w:val="both"/>
        <w:rPr>
          <w:rFonts w:asciiTheme="minorHAnsi" w:hAnsiTheme="minorHAnsi" w:cs="Arial"/>
        </w:rPr>
      </w:pPr>
      <w:r w:rsidRPr="00487A97">
        <w:rPr>
          <w:rFonts w:asciiTheme="minorHAnsi" w:hAnsiTheme="minorHAnsi" w:cs="Arial"/>
        </w:rPr>
        <w:t xml:space="preserve">In all cases where employee’s personal conduct or interests might be viewed as being potentially in conflict with their work for </w:t>
      </w:r>
      <w:r>
        <w:rPr>
          <w:rFonts w:asciiTheme="minorHAnsi" w:hAnsiTheme="minorHAnsi" w:cs="Arial"/>
        </w:rPr>
        <w:t xml:space="preserve">CWD Outreach </w:t>
      </w:r>
      <w:r w:rsidRPr="00487A97">
        <w:rPr>
          <w:rFonts w:asciiTheme="minorHAnsi" w:hAnsiTheme="minorHAnsi" w:cs="Arial"/>
        </w:rPr>
        <w:t>Service, they are required to disclose the details to the Co-ordinator or Manager.  If in doubt, it is always wiser to make a declaration.</w:t>
      </w:r>
    </w:p>
    <w:p w14:paraId="3AE4715A" w14:textId="77777777" w:rsidR="00D25C27" w:rsidRPr="00487A97" w:rsidRDefault="00D25C27" w:rsidP="00D25C27">
      <w:pPr>
        <w:ind w:left="360"/>
        <w:jc w:val="both"/>
        <w:rPr>
          <w:rFonts w:asciiTheme="minorHAnsi" w:hAnsiTheme="minorHAnsi" w:cs="Arial"/>
        </w:rPr>
      </w:pPr>
    </w:p>
    <w:p w14:paraId="68DD5299" w14:textId="77777777" w:rsidR="00D25C27" w:rsidRPr="00487A97" w:rsidRDefault="00D25C27" w:rsidP="00D25C27">
      <w:pPr>
        <w:numPr>
          <w:ilvl w:val="0"/>
          <w:numId w:val="9"/>
        </w:numPr>
        <w:jc w:val="both"/>
        <w:rPr>
          <w:rFonts w:asciiTheme="minorHAnsi" w:hAnsiTheme="minorHAnsi" w:cs="Arial"/>
        </w:rPr>
      </w:pPr>
      <w:r w:rsidRPr="00487A97">
        <w:rPr>
          <w:rFonts w:asciiTheme="minorHAnsi" w:hAnsiTheme="minorHAnsi" w:cs="Arial"/>
        </w:rPr>
        <w:t>Employees should notify matters arising under the Code of Conduct to the Co-ordinator and Manager or to another Senior Manager in their own Manager’s absence.</w:t>
      </w:r>
    </w:p>
    <w:p w14:paraId="0DB6ADAC" w14:textId="77777777" w:rsidR="00D25C27" w:rsidRPr="00487A97" w:rsidRDefault="00D25C27" w:rsidP="00D25C27">
      <w:pPr>
        <w:ind w:left="360"/>
        <w:jc w:val="both"/>
        <w:rPr>
          <w:rFonts w:asciiTheme="minorHAnsi" w:hAnsiTheme="minorHAnsi" w:cs="Arial"/>
        </w:rPr>
      </w:pPr>
    </w:p>
    <w:p w14:paraId="34315D27" w14:textId="46C1AE7F" w:rsidR="00D25C27" w:rsidRPr="0067083F" w:rsidRDefault="00D25C27" w:rsidP="00D25C27">
      <w:pPr>
        <w:pStyle w:val="ListParagraph"/>
        <w:numPr>
          <w:ilvl w:val="0"/>
          <w:numId w:val="18"/>
        </w:numPr>
        <w:jc w:val="both"/>
        <w:rPr>
          <w:rFonts w:asciiTheme="minorHAnsi" w:hAnsiTheme="minorHAnsi" w:cs="Arial"/>
        </w:rPr>
      </w:pPr>
      <w:r w:rsidRPr="00487A97">
        <w:rPr>
          <w:rFonts w:asciiTheme="minorHAnsi" w:hAnsiTheme="minorHAnsi" w:cs="Arial"/>
          <w:b/>
          <w:bCs/>
        </w:rPr>
        <w:t xml:space="preserve">Staff should recognise that failure to follow this Code of Conduct may cause reputational damage to </w:t>
      </w:r>
      <w:r>
        <w:rPr>
          <w:rFonts w:asciiTheme="minorHAnsi" w:hAnsiTheme="minorHAnsi" w:cs="Arial"/>
          <w:b/>
          <w:bCs/>
        </w:rPr>
        <w:t xml:space="preserve">CWD Outreach </w:t>
      </w:r>
      <w:r w:rsidRPr="00487A97">
        <w:rPr>
          <w:rFonts w:asciiTheme="minorHAnsi" w:hAnsiTheme="minorHAnsi" w:cs="Arial"/>
          <w:b/>
          <w:bCs/>
        </w:rPr>
        <w:t>Service and its work and so will be viewed as a breach of the rules of conduct and will be viewed as a disciplinary matter.</w:t>
      </w:r>
    </w:p>
    <w:p w14:paraId="1487BE15" w14:textId="77777777" w:rsidR="00DB1A57" w:rsidRDefault="00DB1A57"/>
    <w:p w14:paraId="3664C6D4" w14:textId="77777777" w:rsidR="00272AD6" w:rsidRDefault="00272AD6"/>
    <w:p w14:paraId="7004B524" w14:textId="77777777" w:rsidR="00272AD6" w:rsidRDefault="00272AD6"/>
    <w:p w14:paraId="21D883C5" w14:textId="77777777" w:rsidR="00272AD6" w:rsidRDefault="00272AD6"/>
    <w:p w14:paraId="6A56DC36" w14:textId="77777777" w:rsidR="00272AD6" w:rsidRDefault="00272AD6"/>
    <w:p w14:paraId="554327F2" w14:textId="77777777" w:rsidR="00272AD6" w:rsidRDefault="00272AD6"/>
    <w:p w14:paraId="639D73C0" w14:textId="77777777" w:rsidR="00272AD6" w:rsidRDefault="00272AD6"/>
    <w:p w14:paraId="1A1BFF34" w14:textId="77777777" w:rsidR="00272AD6" w:rsidRDefault="00272AD6" w:rsidP="00272AD6">
      <w:pPr>
        <w:tabs>
          <w:tab w:val="left" w:pos="5235"/>
        </w:tabs>
        <w:rPr>
          <w:rFonts w:ascii="Arial" w:hAnsi="Arial" w:cs="Arial"/>
          <w:sz w:val="20"/>
          <w:szCs w:val="20"/>
        </w:rPr>
      </w:pPr>
      <w:r>
        <w:rPr>
          <w:rFonts w:ascii="Arial" w:hAnsi="Arial" w:cs="Arial"/>
          <w:sz w:val="20"/>
          <w:szCs w:val="20"/>
        </w:rPr>
        <w:t>Document last reviewed: September 2023</w:t>
      </w:r>
    </w:p>
    <w:p w14:paraId="3F1A2D48" w14:textId="77777777" w:rsidR="00272AD6" w:rsidRDefault="00272AD6" w:rsidP="00272AD6">
      <w:pPr>
        <w:tabs>
          <w:tab w:val="left" w:pos="5235"/>
        </w:tabs>
        <w:rPr>
          <w:rFonts w:ascii="Arial" w:hAnsi="Arial" w:cs="Arial"/>
          <w:sz w:val="20"/>
          <w:szCs w:val="20"/>
        </w:rPr>
      </w:pPr>
      <w:r>
        <w:rPr>
          <w:rFonts w:ascii="Arial" w:hAnsi="Arial" w:cs="Arial"/>
          <w:sz w:val="20"/>
          <w:szCs w:val="20"/>
        </w:rPr>
        <w:t>Reviewed by: Jo Austin</w:t>
      </w:r>
    </w:p>
    <w:p w14:paraId="6A47F041" w14:textId="77777777" w:rsidR="00272AD6" w:rsidRDefault="00272AD6" w:rsidP="00272AD6">
      <w:pPr>
        <w:tabs>
          <w:tab w:val="left" w:pos="5235"/>
        </w:tabs>
        <w:rPr>
          <w:rFonts w:ascii="Arial" w:hAnsi="Arial" w:cs="Arial"/>
          <w:sz w:val="20"/>
          <w:szCs w:val="20"/>
        </w:rPr>
      </w:pPr>
      <w:r>
        <w:rPr>
          <w:rFonts w:ascii="Arial" w:hAnsi="Arial" w:cs="Arial"/>
          <w:sz w:val="20"/>
          <w:szCs w:val="20"/>
        </w:rPr>
        <w:t>Next review date: September 2024</w:t>
      </w:r>
    </w:p>
    <w:p w14:paraId="6BC69978" w14:textId="77777777" w:rsidR="00272AD6" w:rsidRDefault="00272AD6"/>
    <w:sectPr w:rsidR="00272A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3C48" w14:textId="77777777" w:rsidR="00D25C27" w:rsidRDefault="00D25C27" w:rsidP="00D25C27">
      <w:r>
        <w:separator/>
      </w:r>
    </w:p>
  </w:endnote>
  <w:endnote w:type="continuationSeparator" w:id="0">
    <w:p w14:paraId="49A5A0F9" w14:textId="77777777" w:rsidR="00D25C27" w:rsidRDefault="00D25C27" w:rsidP="00D2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7602" w14:textId="77777777" w:rsidR="00D25C27" w:rsidRDefault="00D25C27" w:rsidP="00D25C27">
      <w:r>
        <w:separator/>
      </w:r>
    </w:p>
  </w:footnote>
  <w:footnote w:type="continuationSeparator" w:id="0">
    <w:p w14:paraId="12B4F6A3" w14:textId="77777777" w:rsidR="00D25C27" w:rsidRDefault="00D25C27" w:rsidP="00D2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3D6" w14:textId="7EFDF291" w:rsidR="00D25C27" w:rsidRPr="00D25C27" w:rsidRDefault="00D25C27" w:rsidP="00D25C27">
    <w:pPr>
      <w:pStyle w:val="Header"/>
      <w:shd w:val="clear" w:color="auto" w:fill="33CCCC"/>
      <w:jc w:val="center"/>
      <w:rPr>
        <w:rFonts w:asciiTheme="minorHAnsi" w:hAnsiTheme="minorHAnsi" w:cstheme="minorHAnsi"/>
        <w:color w:val="FFFFFF" w:themeColor="background1"/>
        <w:sz w:val="32"/>
        <w:szCs w:val="32"/>
      </w:rPr>
    </w:pPr>
    <w:r w:rsidRPr="00D25C27">
      <w:rPr>
        <w:rFonts w:asciiTheme="minorHAnsi" w:hAnsiTheme="minorHAnsi" w:cstheme="minorHAnsi"/>
        <w:color w:val="FFFFFF" w:themeColor="background1"/>
        <w:sz w:val="32"/>
        <w:szCs w:val="32"/>
      </w:rPr>
      <w:t>CWD Outreach Service</w:t>
    </w:r>
  </w:p>
  <w:p w14:paraId="698970E3" w14:textId="77777777" w:rsidR="00D25C27" w:rsidRDefault="00D2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B9D"/>
    <w:multiLevelType w:val="hybridMultilevel"/>
    <w:tmpl w:val="1B04CB06"/>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2F83"/>
    <w:multiLevelType w:val="multilevel"/>
    <w:tmpl w:val="D744C4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A601ED"/>
    <w:multiLevelType w:val="hybridMultilevel"/>
    <w:tmpl w:val="358CA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C576A7"/>
    <w:multiLevelType w:val="hybridMultilevel"/>
    <w:tmpl w:val="87822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0F060F"/>
    <w:multiLevelType w:val="hybridMultilevel"/>
    <w:tmpl w:val="1A36F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F9459F"/>
    <w:multiLevelType w:val="hybridMultilevel"/>
    <w:tmpl w:val="3D680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34552B"/>
    <w:multiLevelType w:val="hybridMultilevel"/>
    <w:tmpl w:val="4066D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4503A"/>
    <w:multiLevelType w:val="hybridMultilevel"/>
    <w:tmpl w:val="FD4E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413557"/>
    <w:multiLevelType w:val="hybridMultilevel"/>
    <w:tmpl w:val="F6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C609EC"/>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29069D"/>
    <w:multiLevelType w:val="hybridMultilevel"/>
    <w:tmpl w:val="D3E80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B90C59"/>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11D31A0"/>
    <w:multiLevelType w:val="hybridMultilevel"/>
    <w:tmpl w:val="99D895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803124"/>
    <w:multiLevelType w:val="hybridMultilevel"/>
    <w:tmpl w:val="BD6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913E3F"/>
    <w:multiLevelType w:val="hybridMultilevel"/>
    <w:tmpl w:val="81B2E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E5690B"/>
    <w:multiLevelType w:val="hybridMultilevel"/>
    <w:tmpl w:val="167CF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C44805"/>
    <w:multiLevelType w:val="hybridMultilevel"/>
    <w:tmpl w:val="48204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6D6A44"/>
    <w:multiLevelType w:val="hybridMultilevel"/>
    <w:tmpl w:val="00DEA378"/>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222976">
    <w:abstractNumId w:val="11"/>
  </w:num>
  <w:num w:numId="2" w16cid:durableId="222299180">
    <w:abstractNumId w:val="9"/>
  </w:num>
  <w:num w:numId="3" w16cid:durableId="930700511">
    <w:abstractNumId w:val="13"/>
  </w:num>
  <w:num w:numId="4" w16cid:durableId="468283886">
    <w:abstractNumId w:val="3"/>
  </w:num>
  <w:num w:numId="5" w16cid:durableId="256640501">
    <w:abstractNumId w:val="16"/>
  </w:num>
  <w:num w:numId="6" w16cid:durableId="660275700">
    <w:abstractNumId w:val="10"/>
  </w:num>
  <w:num w:numId="7" w16cid:durableId="338392998">
    <w:abstractNumId w:val="6"/>
  </w:num>
  <w:num w:numId="8" w16cid:durableId="2044479636">
    <w:abstractNumId w:val="5"/>
  </w:num>
  <w:num w:numId="9" w16cid:durableId="409037205">
    <w:abstractNumId w:val="15"/>
  </w:num>
  <w:num w:numId="10" w16cid:durableId="1229271572">
    <w:abstractNumId w:val="2"/>
  </w:num>
  <w:num w:numId="11" w16cid:durableId="1762486508">
    <w:abstractNumId w:val="8"/>
  </w:num>
  <w:num w:numId="12" w16cid:durableId="11998595">
    <w:abstractNumId w:val="7"/>
  </w:num>
  <w:num w:numId="13" w16cid:durableId="2114402339">
    <w:abstractNumId w:val="4"/>
  </w:num>
  <w:num w:numId="14" w16cid:durableId="1688752016">
    <w:abstractNumId w:val="14"/>
  </w:num>
  <w:num w:numId="15" w16cid:durableId="487140242">
    <w:abstractNumId w:val="0"/>
  </w:num>
  <w:num w:numId="16" w16cid:durableId="1311866549">
    <w:abstractNumId w:val="17"/>
  </w:num>
  <w:num w:numId="17" w16cid:durableId="1119761261">
    <w:abstractNumId w:val="1"/>
  </w:num>
  <w:num w:numId="18" w16cid:durableId="427309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27"/>
    <w:rsid w:val="00272AD6"/>
    <w:rsid w:val="00810BD2"/>
    <w:rsid w:val="00D25C27"/>
    <w:rsid w:val="00DB1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4721"/>
  <w15:chartTrackingRefBased/>
  <w15:docId w15:val="{1CB941C5-285A-4107-B6BD-3D7EC4F3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2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25C27"/>
    <w:pPr>
      <w:keepNext/>
      <w:jc w:val="center"/>
      <w:outlineLvl w:val="0"/>
    </w:pPr>
    <w:rPr>
      <w:rFonts w:ascii="Arial" w:hAnsi="Arial"/>
      <w:b/>
      <w:bCs/>
      <w:sz w:val="28"/>
      <w:u w:val="single"/>
    </w:rPr>
  </w:style>
  <w:style w:type="paragraph" w:styleId="Heading6">
    <w:name w:val="heading 6"/>
    <w:basedOn w:val="Normal"/>
    <w:next w:val="Normal"/>
    <w:link w:val="Heading6Char"/>
    <w:uiPriority w:val="9"/>
    <w:qFormat/>
    <w:rsid w:val="00D25C27"/>
    <w:pPr>
      <w:keepNext/>
      <w:outlineLvl w:val="5"/>
    </w:pPr>
    <w:rPr>
      <w:rFonts w:ascii="Arial" w:hAnsi="Arial" w:cs="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27"/>
    <w:pPr>
      <w:tabs>
        <w:tab w:val="center" w:pos="4513"/>
        <w:tab w:val="right" w:pos="9026"/>
      </w:tabs>
    </w:pPr>
  </w:style>
  <w:style w:type="character" w:customStyle="1" w:styleId="HeaderChar">
    <w:name w:val="Header Char"/>
    <w:basedOn w:val="DefaultParagraphFont"/>
    <w:link w:val="Header"/>
    <w:uiPriority w:val="99"/>
    <w:rsid w:val="00D25C27"/>
  </w:style>
  <w:style w:type="paragraph" w:styleId="Footer">
    <w:name w:val="footer"/>
    <w:basedOn w:val="Normal"/>
    <w:link w:val="FooterChar"/>
    <w:uiPriority w:val="99"/>
    <w:unhideWhenUsed/>
    <w:rsid w:val="00D25C27"/>
    <w:pPr>
      <w:tabs>
        <w:tab w:val="center" w:pos="4513"/>
        <w:tab w:val="right" w:pos="9026"/>
      </w:tabs>
    </w:pPr>
  </w:style>
  <w:style w:type="character" w:customStyle="1" w:styleId="FooterChar">
    <w:name w:val="Footer Char"/>
    <w:basedOn w:val="DefaultParagraphFont"/>
    <w:link w:val="Footer"/>
    <w:uiPriority w:val="99"/>
    <w:rsid w:val="00D25C27"/>
  </w:style>
  <w:style w:type="character" w:customStyle="1" w:styleId="Heading1Char">
    <w:name w:val="Heading 1 Char"/>
    <w:basedOn w:val="DefaultParagraphFont"/>
    <w:link w:val="Heading1"/>
    <w:rsid w:val="00D25C27"/>
    <w:rPr>
      <w:rFonts w:ascii="Arial" w:eastAsia="Times New Roman" w:hAnsi="Arial" w:cs="Times New Roman"/>
      <w:b/>
      <w:bCs/>
      <w:kern w:val="0"/>
      <w:sz w:val="28"/>
      <w:szCs w:val="24"/>
      <w:u w:val="single"/>
      <w14:ligatures w14:val="none"/>
    </w:rPr>
  </w:style>
  <w:style w:type="character" w:customStyle="1" w:styleId="Heading6Char">
    <w:name w:val="Heading 6 Char"/>
    <w:basedOn w:val="DefaultParagraphFont"/>
    <w:link w:val="Heading6"/>
    <w:uiPriority w:val="9"/>
    <w:rsid w:val="00D25C27"/>
    <w:rPr>
      <w:rFonts w:ascii="Arial" w:eastAsia="Times New Roman" w:hAnsi="Arial" w:cs="Arial"/>
      <w:b/>
      <w:bCs/>
      <w:color w:val="000000"/>
      <w:kern w:val="0"/>
      <w:sz w:val="28"/>
      <w:szCs w:val="24"/>
      <w14:ligatures w14:val="none"/>
    </w:rPr>
  </w:style>
  <w:style w:type="paragraph" w:styleId="BodyText">
    <w:name w:val="Body Text"/>
    <w:basedOn w:val="Normal"/>
    <w:link w:val="BodyTextChar"/>
    <w:semiHidden/>
    <w:rsid w:val="00D25C27"/>
    <w:rPr>
      <w:rFonts w:ascii="Arial" w:hAnsi="Arial"/>
      <w:sz w:val="28"/>
    </w:rPr>
  </w:style>
  <w:style w:type="character" w:customStyle="1" w:styleId="BodyTextChar">
    <w:name w:val="Body Text Char"/>
    <w:basedOn w:val="DefaultParagraphFont"/>
    <w:link w:val="BodyText"/>
    <w:semiHidden/>
    <w:rsid w:val="00D25C27"/>
    <w:rPr>
      <w:rFonts w:ascii="Arial" w:eastAsia="Times New Roman" w:hAnsi="Arial" w:cs="Times New Roman"/>
      <w:kern w:val="0"/>
      <w:sz w:val="28"/>
      <w:szCs w:val="24"/>
      <w14:ligatures w14:val="none"/>
    </w:rPr>
  </w:style>
  <w:style w:type="paragraph" w:styleId="BodyText2">
    <w:name w:val="Body Text 2"/>
    <w:basedOn w:val="Normal"/>
    <w:link w:val="BodyText2Char"/>
    <w:semiHidden/>
    <w:rsid w:val="00D25C27"/>
    <w:rPr>
      <w:rFonts w:ascii="Arial" w:hAnsi="Arial"/>
      <w:b/>
      <w:bCs/>
    </w:rPr>
  </w:style>
  <w:style w:type="character" w:customStyle="1" w:styleId="BodyText2Char">
    <w:name w:val="Body Text 2 Char"/>
    <w:basedOn w:val="DefaultParagraphFont"/>
    <w:link w:val="BodyText2"/>
    <w:semiHidden/>
    <w:rsid w:val="00D25C27"/>
    <w:rPr>
      <w:rFonts w:ascii="Arial" w:eastAsia="Times New Roman" w:hAnsi="Arial" w:cs="Times New Roman"/>
      <w:b/>
      <w:bCs/>
      <w:kern w:val="0"/>
      <w:sz w:val="24"/>
      <w:szCs w:val="24"/>
      <w14:ligatures w14:val="none"/>
    </w:rPr>
  </w:style>
  <w:style w:type="paragraph" w:styleId="ListParagraph">
    <w:name w:val="List Paragraph"/>
    <w:basedOn w:val="Normal"/>
    <w:uiPriority w:val="34"/>
    <w:qFormat/>
    <w:rsid w:val="00D25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Austin</dc:creator>
  <cp:keywords/>
  <dc:description/>
  <cp:lastModifiedBy>James Haley</cp:lastModifiedBy>
  <cp:revision>3</cp:revision>
  <dcterms:created xsi:type="dcterms:W3CDTF">2023-09-29T14:24:00Z</dcterms:created>
  <dcterms:modified xsi:type="dcterms:W3CDTF">2023-11-10T08:54:00Z</dcterms:modified>
</cp:coreProperties>
</file>