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2552EB5E">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6C00B"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33CE046D" w14:textId="77777777" w:rsidR="005B2FDE" w:rsidRDefault="005B2FDE" w:rsidP="005B2FDE">
      <w:pPr>
        <w:spacing w:after="0" w:line="240" w:lineRule="auto"/>
        <w:jc w:val="center"/>
        <w:rPr>
          <w:rFonts w:ascii="Arial" w:hAnsi="Arial" w:cs="Arial"/>
        </w:rPr>
      </w:pPr>
    </w:p>
    <w:p w14:paraId="31AF7F10" w14:textId="77777777" w:rsidR="00C4448C" w:rsidRDefault="00C4448C" w:rsidP="00C4448C">
      <w:pPr>
        <w:spacing w:line="255" w:lineRule="auto"/>
        <w:ind w:left="86"/>
        <w:jc w:val="center"/>
      </w:pPr>
      <w:r>
        <w:rPr>
          <w:b/>
          <w:sz w:val="56"/>
        </w:rPr>
        <w:t>Surrey</w:t>
      </w:r>
    </w:p>
    <w:p w14:paraId="34AA5790" w14:textId="77777777" w:rsidR="00C4448C" w:rsidRDefault="00C4448C" w:rsidP="00C4448C">
      <w:pPr>
        <w:spacing w:line="255" w:lineRule="auto"/>
        <w:ind w:left="86" w:right="76"/>
        <w:jc w:val="center"/>
      </w:pPr>
      <w:r>
        <w:rPr>
          <w:b/>
          <w:sz w:val="56"/>
        </w:rPr>
        <w:t xml:space="preserve">Child Exploitation (CE) Guidance, </w:t>
      </w:r>
      <w:proofErr w:type="gramStart"/>
      <w:r>
        <w:rPr>
          <w:b/>
          <w:sz w:val="56"/>
        </w:rPr>
        <w:t>Assessment</w:t>
      </w:r>
      <w:proofErr w:type="gramEnd"/>
      <w:r>
        <w:rPr>
          <w:b/>
          <w:sz w:val="56"/>
        </w:rPr>
        <w:t xml:space="preserve"> and Intervention Toolkit</w:t>
      </w:r>
      <w:r>
        <w:t xml:space="preserve"> </w:t>
      </w:r>
    </w:p>
    <w:p w14:paraId="05EE057C" w14:textId="77777777" w:rsidR="00C4448C" w:rsidRDefault="00C4448C" w:rsidP="00C4448C">
      <w:pPr>
        <w:spacing w:after="171" w:line="259" w:lineRule="auto"/>
        <w:ind w:left="46"/>
        <w:jc w:val="center"/>
      </w:pPr>
      <w:r>
        <w:rPr>
          <w:b/>
          <w:sz w:val="20"/>
        </w:rPr>
        <w:t xml:space="preserve"> </w:t>
      </w:r>
      <w:r>
        <w:t xml:space="preserve"> </w:t>
      </w:r>
    </w:p>
    <w:p w14:paraId="1755152E" w14:textId="6AE12847" w:rsidR="00C4448C" w:rsidRDefault="00C4448C" w:rsidP="00C4448C">
      <w:pPr>
        <w:spacing w:after="1" w:line="259" w:lineRule="auto"/>
        <w:ind w:left="10" w:right="139"/>
        <w:jc w:val="center"/>
      </w:pPr>
      <w:r>
        <w:rPr>
          <w:b/>
          <w:sz w:val="32"/>
        </w:rPr>
        <w:t>November 2023</w:t>
      </w:r>
    </w:p>
    <w:p w14:paraId="361A42DA" w14:textId="77777777" w:rsidR="00C4448C" w:rsidRDefault="00C4448C" w:rsidP="00C4448C">
      <w:pPr>
        <w:spacing w:after="0" w:line="259" w:lineRule="auto"/>
        <w:ind w:left="113"/>
        <w:jc w:val="center"/>
      </w:pPr>
      <w:r>
        <w:rPr>
          <w:b/>
          <w:color w:val="FF0000"/>
          <w:sz w:val="32"/>
        </w:rPr>
        <w:t xml:space="preserve"> </w:t>
      </w:r>
      <w:r>
        <w:t xml:space="preserve"> </w:t>
      </w:r>
    </w:p>
    <w:p w14:paraId="2883876E" w14:textId="77777777" w:rsidR="00C4448C" w:rsidRDefault="00C4448C" w:rsidP="00C4448C">
      <w:pPr>
        <w:spacing w:after="0" w:line="259" w:lineRule="auto"/>
        <w:ind w:left="67"/>
        <w:jc w:val="center"/>
      </w:pPr>
      <w:r>
        <w:rPr>
          <w:b/>
        </w:rPr>
        <w:t xml:space="preserve"> </w:t>
      </w:r>
      <w:r>
        <w:t xml:space="preserve"> </w:t>
      </w:r>
    </w:p>
    <w:p w14:paraId="58EF3F75" w14:textId="77777777" w:rsidR="00C4448C" w:rsidRDefault="00C4448C" w:rsidP="00C4448C">
      <w:pPr>
        <w:spacing w:after="0" w:line="259" w:lineRule="auto"/>
        <w:ind w:left="14"/>
      </w:pPr>
      <w:r>
        <w:t xml:space="preserve"> </w:t>
      </w:r>
    </w:p>
    <w:p w14:paraId="6D6243B1" w14:textId="77777777" w:rsidR="00C4448C" w:rsidRDefault="00C4448C" w:rsidP="00C4448C">
      <w:pPr>
        <w:spacing w:after="0" w:line="259" w:lineRule="auto"/>
        <w:ind w:left="14"/>
      </w:pPr>
      <w:r>
        <w:t xml:space="preserve"> </w:t>
      </w:r>
    </w:p>
    <w:p w14:paraId="6DCBD57C" w14:textId="77777777" w:rsidR="00C4448C" w:rsidRDefault="00C4448C" w:rsidP="00C4448C">
      <w:pPr>
        <w:spacing w:after="0" w:line="259" w:lineRule="auto"/>
        <w:ind w:left="14"/>
      </w:pPr>
      <w:r>
        <w:t xml:space="preserve"> </w:t>
      </w:r>
    </w:p>
    <w:p w14:paraId="3FC9DD60" w14:textId="77777777" w:rsidR="00C4448C" w:rsidRDefault="00C4448C" w:rsidP="00C4448C">
      <w:pPr>
        <w:spacing w:after="0" w:line="259" w:lineRule="auto"/>
        <w:ind w:left="14"/>
      </w:pPr>
      <w:r>
        <w:t xml:space="preserve"> </w:t>
      </w:r>
    </w:p>
    <w:p w14:paraId="3E3E71EF" w14:textId="77777777" w:rsidR="00C4448C" w:rsidRDefault="00C4448C" w:rsidP="00C4448C">
      <w:pPr>
        <w:spacing w:after="0" w:line="259" w:lineRule="auto"/>
        <w:ind w:left="14"/>
      </w:pPr>
      <w:r>
        <w:t xml:space="preserve"> </w:t>
      </w:r>
    </w:p>
    <w:p w14:paraId="7CA5B14A" w14:textId="77777777" w:rsidR="00C4448C" w:rsidRDefault="00C4448C" w:rsidP="00C4448C">
      <w:pPr>
        <w:spacing w:after="2" w:line="259" w:lineRule="auto"/>
        <w:ind w:left="14"/>
      </w:pPr>
      <w:r>
        <w:t xml:space="preserve"> </w:t>
      </w:r>
    </w:p>
    <w:p w14:paraId="7B8F716B" w14:textId="77777777" w:rsidR="00C4448C" w:rsidRDefault="00C4448C" w:rsidP="00C4448C">
      <w:pPr>
        <w:spacing w:after="0" w:line="259" w:lineRule="auto"/>
        <w:ind w:left="14"/>
      </w:pPr>
      <w:r>
        <w:t xml:space="preserve"> </w:t>
      </w:r>
    </w:p>
    <w:p w14:paraId="48FF1AB8" w14:textId="77777777" w:rsidR="00C4448C" w:rsidRDefault="00C4448C" w:rsidP="00C4448C">
      <w:pPr>
        <w:spacing w:after="0" w:line="259" w:lineRule="auto"/>
        <w:ind w:left="14"/>
      </w:pPr>
      <w:r>
        <w:t xml:space="preserve"> </w:t>
      </w:r>
    </w:p>
    <w:p w14:paraId="7DB0E0A1" w14:textId="77777777" w:rsidR="00C4448C" w:rsidRDefault="00C4448C" w:rsidP="00C4448C">
      <w:pPr>
        <w:spacing w:after="0" w:line="259" w:lineRule="auto"/>
        <w:ind w:left="14"/>
      </w:pPr>
      <w:r>
        <w:t xml:space="preserve"> </w:t>
      </w:r>
    </w:p>
    <w:p w14:paraId="05A66DE3" w14:textId="77777777" w:rsidR="00C4448C" w:rsidRDefault="00C4448C" w:rsidP="00C4448C">
      <w:pPr>
        <w:spacing w:after="0" w:line="259" w:lineRule="auto"/>
        <w:ind w:left="14"/>
      </w:pPr>
      <w:r>
        <w:t xml:space="preserve"> </w:t>
      </w:r>
    </w:p>
    <w:p w14:paraId="5CD2586F" w14:textId="77777777" w:rsidR="00C4448C" w:rsidRDefault="00C4448C" w:rsidP="00C4448C">
      <w:pPr>
        <w:spacing w:after="0" w:line="259" w:lineRule="auto"/>
        <w:ind w:left="14"/>
      </w:pPr>
      <w:r>
        <w:t xml:space="preserve"> </w:t>
      </w:r>
    </w:p>
    <w:p w14:paraId="0C97724B" w14:textId="77777777" w:rsidR="00C4448C" w:rsidRDefault="00C4448C" w:rsidP="00C4448C">
      <w:pPr>
        <w:spacing w:after="4" w:line="259" w:lineRule="auto"/>
        <w:ind w:left="14"/>
      </w:pPr>
      <w:r>
        <w:t xml:space="preserve"> </w:t>
      </w:r>
    </w:p>
    <w:p w14:paraId="2908642A" w14:textId="77777777" w:rsidR="00C4448C" w:rsidRDefault="00C4448C" w:rsidP="00C4448C">
      <w:pPr>
        <w:spacing w:after="0" w:line="259" w:lineRule="auto"/>
        <w:ind w:left="14"/>
      </w:pPr>
      <w:r>
        <w:t xml:space="preserve"> </w:t>
      </w:r>
    </w:p>
    <w:p w14:paraId="41F76C96" w14:textId="77777777" w:rsidR="00C4448C" w:rsidRDefault="00C4448C" w:rsidP="00C4448C">
      <w:pPr>
        <w:spacing w:after="2" w:line="259" w:lineRule="auto"/>
        <w:ind w:left="14"/>
      </w:pPr>
      <w:r>
        <w:t xml:space="preserve"> </w:t>
      </w:r>
    </w:p>
    <w:p w14:paraId="70F2B6E6" w14:textId="77777777" w:rsidR="00C4448C" w:rsidRDefault="00C4448C" w:rsidP="00C4448C">
      <w:pPr>
        <w:spacing w:after="160" w:line="259" w:lineRule="auto"/>
      </w:pPr>
    </w:p>
    <w:p w14:paraId="305A214A" w14:textId="77777777" w:rsidR="00C4448C" w:rsidRDefault="00C4448C" w:rsidP="00C4448C">
      <w:pPr>
        <w:spacing w:after="160" w:line="259" w:lineRule="auto"/>
      </w:pPr>
    </w:p>
    <w:p w14:paraId="20BB4275" w14:textId="77777777" w:rsidR="00C4448C" w:rsidRDefault="00C4448C" w:rsidP="00C4448C">
      <w:pPr>
        <w:spacing w:after="160" w:line="259" w:lineRule="auto"/>
      </w:pPr>
    </w:p>
    <w:p w14:paraId="56BC9711" w14:textId="77777777" w:rsidR="00C4448C" w:rsidRDefault="00C4448C" w:rsidP="00C4448C">
      <w:pPr>
        <w:pStyle w:val="NoSpacing"/>
      </w:pPr>
      <w:r>
        <w:t>Last reviewed: November 2023</w:t>
      </w:r>
    </w:p>
    <w:p w14:paraId="30DC9B2C" w14:textId="77777777" w:rsidR="00C4448C" w:rsidRDefault="00C4448C" w:rsidP="00C4448C">
      <w:pPr>
        <w:pStyle w:val="NoSpacing"/>
      </w:pPr>
      <w:r>
        <w:t>Reviewed by: Jackie Clementson</w:t>
      </w:r>
    </w:p>
    <w:p w14:paraId="4C0D7B5A" w14:textId="07019969" w:rsidR="00C4448C" w:rsidRDefault="00C4448C" w:rsidP="00C4448C">
      <w:pPr>
        <w:pStyle w:val="NoSpacing"/>
        <w:rPr>
          <w:b/>
        </w:rPr>
      </w:pPr>
      <w:r>
        <w:t>Next review date: April 2024</w:t>
      </w:r>
      <w:r>
        <w:br w:type="page"/>
      </w:r>
    </w:p>
    <w:p w14:paraId="3C4202C3" w14:textId="77777777" w:rsidR="00C4448C" w:rsidRDefault="00C4448C" w:rsidP="00C4448C">
      <w:pPr>
        <w:pStyle w:val="Heading1"/>
        <w:spacing w:after="7"/>
        <w:ind w:left="61" w:right="116"/>
        <w:jc w:val="center"/>
      </w:pPr>
      <w:r>
        <w:lastRenderedPageBreak/>
        <w:t xml:space="preserve">CONTENTS PAGE </w:t>
      </w:r>
    </w:p>
    <w:p w14:paraId="4B70CF3A" w14:textId="77777777" w:rsidR="00C4448C" w:rsidRDefault="00C4448C" w:rsidP="00C4448C">
      <w:pPr>
        <w:spacing w:after="0" w:line="259" w:lineRule="auto"/>
        <w:jc w:val="center"/>
      </w:pPr>
      <w:r>
        <w:rPr>
          <w:b/>
        </w:rPr>
        <w:t xml:space="preserve"> </w:t>
      </w:r>
    </w:p>
    <w:p w14:paraId="41CABC7C" w14:textId="77777777" w:rsidR="00C4448C" w:rsidRDefault="00C4448C" w:rsidP="00C4448C">
      <w:pPr>
        <w:spacing w:after="6" w:line="259" w:lineRule="auto"/>
        <w:jc w:val="center"/>
      </w:pPr>
      <w:r>
        <w:rPr>
          <w:b/>
        </w:rPr>
        <w:t xml:space="preserve"> </w:t>
      </w:r>
    </w:p>
    <w:p w14:paraId="19ADC7C7" w14:textId="4A83FFD7" w:rsidR="00C4448C" w:rsidRDefault="00C4448C" w:rsidP="00C4448C">
      <w:pPr>
        <w:spacing w:after="160" w:line="259" w:lineRule="auto"/>
      </w:pPr>
      <w:r>
        <w:t xml:space="preserve">Introduction </w:t>
      </w:r>
      <w:r>
        <w:tab/>
      </w:r>
      <w:r>
        <w:tab/>
      </w:r>
      <w:r>
        <w:tab/>
      </w:r>
      <w:r>
        <w:tab/>
      </w:r>
      <w:r>
        <w:tab/>
      </w:r>
      <w:r>
        <w:tab/>
      </w:r>
      <w:r>
        <w:tab/>
      </w:r>
      <w:r>
        <w:tab/>
      </w:r>
      <w:r>
        <w:tab/>
      </w:r>
      <w:r>
        <w:tab/>
        <w:t>3</w:t>
      </w:r>
    </w:p>
    <w:p w14:paraId="3AD5D1E5" w14:textId="77777777" w:rsidR="00C4448C" w:rsidRDefault="00C4448C" w:rsidP="00C4448C">
      <w:pPr>
        <w:spacing w:after="160" w:line="259" w:lineRule="auto"/>
      </w:pPr>
      <w:r>
        <w:t xml:space="preserve">What is Child Exploitation? </w:t>
      </w:r>
      <w:r>
        <w:tab/>
      </w:r>
      <w:r>
        <w:tab/>
      </w:r>
      <w:r>
        <w:tab/>
      </w:r>
      <w:r>
        <w:tab/>
      </w:r>
      <w:r>
        <w:tab/>
      </w:r>
      <w:r>
        <w:tab/>
      </w:r>
      <w:r>
        <w:tab/>
      </w:r>
      <w:r>
        <w:tab/>
        <w:t>4</w:t>
      </w:r>
    </w:p>
    <w:p w14:paraId="37E2054D" w14:textId="5DFE58D2" w:rsidR="00C4448C" w:rsidRDefault="00C4448C" w:rsidP="00C4448C">
      <w:pPr>
        <w:spacing w:after="160" w:line="259" w:lineRule="auto"/>
      </w:pPr>
      <w:r>
        <w:t xml:space="preserve">Key issues when working with </w:t>
      </w:r>
      <w:r>
        <w:t xml:space="preserve">CE </w:t>
      </w:r>
      <w:r>
        <w:tab/>
      </w:r>
      <w:r>
        <w:tab/>
      </w:r>
      <w:r>
        <w:tab/>
      </w:r>
      <w:r>
        <w:tab/>
      </w:r>
      <w:r>
        <w:tab/>
      </w:r>
      <w:r>
        <w:tab/>
      </w:r>
      <w:r>
        <w:tab/>
        <w:t>5</w:t>
      </w:r>
    </w:p>
    <w:p w14:paraId="74F21CE8" w14:textId="77777777" w:rsidR="00C4448C" w:rsidRDefault="00C4448C" w:rsidP="00C4448C">
      <w:pPr>
        <w:spacing w:after="160" w:line="259" w:lineRule="auto"/>
      </w:pPr>
      <w:r>
        <w:t xml:space="preserve">Who is vulnerable to exploitation? </w:t>
      </w:r>
      <w:r>
        <w:tab/>
      </w:r>
      <w:r>
        <w:tab/>
      </w:r>
      <w:r>
        <w:tab/>
      </w:r>
      <w:r>
        <w:tab/>
      </w:r>
      <w:r>
        <w:tab/>
      </w:r>
      <w:r>
        <w:tab/>
      </w:r>
      <w:r>
        <w:tab/>
        <w:t>6</w:t>
      </w:r>
    </w:p>
    <w:p w14:paraId="074BEA7E" w14:textId="77777777" w:rsidR="00C4448C" w:rsidRDefault="00C4448C" w:rsidP="00C4448C">
      <w:pPr>
        <w:spacing w:after="160" w:line="259" w:lineRule="auto"/>
      </w:pPr>
      <w:r>
        <w:t xml:space="preserve">Guidance notes for completion of the CE Risk Assessment </w:t>
      </w:r>
      <w:r>
        <w:tab/>
      </w:r>
      <w:r>
        <w:tab/>
      </w:r>
      <w:r>
        <w:tab/>
      </w:r>
      <w:r>
        <w:tab/>
        <w:t>8</w:t>
      </w:r>
    </w:p>
    <w:p w14:paraId="066FA125" w14:textId="3B0A7DCE" w:rsidR="00C4448C" w:rsidRDefault="00C4448C" w:rsidP="00C4448C">
      <w:pPr>
        <w:spacing w:after="160" w:line="259" w:lineRule="auto"/>
      </w:pPr>
      <w:r>
        <w:t xml:space="preserve">Children with Special Educational Needs and Disabilities (SEND) </w:t>
      </w:r>
      <w:r>
        <w:tab/>
      </w:r>
      <w:r>
        <w:tab/>
      </w:r>
      <w:r>
        <w:tab/>
      </w:r>
      <w:r>
        <w:tab/>
        <w:t>10</w:t>
      </w:r>
    </w:p>
    <w:p w14:paraId="0385B2DB" w14:textId="77777777" w:rsidR="00C4448C" w:rsidRDefault="00C4448C" w:rsidP="00C4448C">
      <w:pPr>
        <w:spacing w:after="160" w:line="259" w:lineRule="auto"/>
      </w:pPr>
      <w:r>
        <w:t xml:space="preserve">The CE Risk Assessment   </w:t>
      </w:r>
      <w:r>
        <w:tab/>
      </w:r>
      <w:r>
        <w:tab/>
      </w:r>
      <w:r>
        <w:tab/>
      </w:r>
      <w:r>
        <w:tab/>
      </w:r>
      <w:r>
        <w:tab/>
      </w:r>
      <w:r>
        <w:tab/>
      </w:r>
      <w:r>
        <w:tab/>
      </w:r>
      <w:r>
        <w:tab/>
        <w:t>11</w:t>
      </w:r>
    </w:p>
    <w:p w14:paraId="3B2B27B1" w14:textId="77777777" w:rsidR="00C4448C" w:rsidRDefault="00C4448C" w:rsidP="00C4448C">
      <w:pPr>
        <w:spacing w:after="160" w:line="259" w:lineRule="auto"/>
      </w:pPr>
      <w:r>
        <w:t>CE Risk Assessment Examples</w:t>
      </w:r>
      <w:r>
        <w:tab/>
      </w:r>
      <w:r>
        <w:tab/>
      </w:r>
      <w:r>
        <w:tab/>
      </w:r>
      <w:r>
        <w:tab/>
      </w:r>
      <w:r>
        <w:tab/>
      </w:r>
      <w:r>
        <w:tab/>
      </w:r>
      <w:r>
        <w:tab/>
      </w:r>
      <w:r>
        <w:tab/>
        <w:t>12</w:t>
      </w:r>
    </w:p>
    <w:p w14:paraId="019E8A9F" w14:textId="1C892A4B" w:rsidR="00C4448C" w:rsidRDefault="00C4448C" w:rsidP="00C4448C">
      <w:pPr>
        <w:spacing w:after="160" w:line="259" w:lineRule="auto"/>
      </w:pPr>
      <w:r>
        <w:t>CE Risk Assessment - Professional Assessment of Child’s Risk of Exploitation</w:t>
      </w:r>
      <w:r>
        <w:tab/>
      </w:r>
      <w:r>
        <w:tab/>
        <w:t>15</w:t>
      </w:r>
    </w:p>
    <w:p w14:paraId="3A3896A8" w14:textId="53913C68" w:rsidR="00C4448C" w:rsidRDefault="00C4448C" w:rsidP="00C4448C">
      <w:pPr>
        <w:numPr>
          <w:ilvl w:val="1"/>
          <w:numId w:val="8"/>
        </w:numPr>
        <w:spacing w:after="160" w:line="259" w:lineRule="auto"/>
        <w:ind w:hanging="425"/>
      </w:pPr>
      <w:r>
        <w:t xml:space="preserve">Section 1. CE Risk Assessment </w:t>
      </w:r>
      <w:r>
        <w:t>Indicators</w:t>
      </w:r>
      <w:r>
        <w:rPr>
          <w:rFonts w:ascii="Calibri" w:eastAsia="Calibri" w:hAnsi="Calibri" w:cs="Calibri"/>
        </w:rPr>
        <w:t xml:space="preserve"> </w:t>
      </w:r>
      <w:r>
        <w:tab/>
      </w:r>
      <w:r>
        <w:tab/>
      </w:r>
      <w:r>
        <w:tab/>
      </w:r>
      <w:r>
        <w:tab/>
      </w:r>
      <w:r>
        <w:tab/>
      </w:r>
      <w:r>
        <w:tab/>
        <w:t>15-17</w:t>
      </w:r>
    </w:p>
    <w:p w14:paraId="27F87AE8" w14:textId="55284CA5" w:rsidR="00C4448C" w:rsidRDefault="00C4448C" w:rsidP="00C4448C">
      <w:pPr>
        <w:numPr>
          <w:ilvl w:val="1"/>
          <w:numId w:val="8"/>
        </w:numPr>
        <w:spacing w:after="160" w:line="259" w:lineRule="auto"/>
        <w:ind w:hanging="425"/>
      </w:pPr>
      <w:r>
        <w:t xml:space="preserve">Section 3: Risk Assessment Analysis and Summary </w:t>
      </w:r>
      <w:r>
        <w:tab/>
      </w:r>
      <w:r>
        <w:tab/>
      </w:r>
      <w:r>
        <w:tab/>
      </w:r>
      <w:r>
        <w:tab/>
      </w:r>
      <w:r>
        <w:tab/>
      </w:r>
      <w:r>
        <w:t>18-19</w:t>
      </w:r>
    </w:p>
    <w:p w14:paraId="028FED5A" w14:textId="77777777" w:rsidR="00C4448C" w:rsidRDefault="00C4448C" w:rsidP="00C4448C">
      <w:pPr>
        <w:spacing w:after="160" w:line="259" w:lineRule="auto"/>
      </w:pPr>
      <w:r>
        <w:t xml:space="preserve">Intervention Strategies </w:t>
      </w:r>
      <w:r>
        <w:tab/>
      </w:r>
      <w:r>
        <w:tab/>
      </w:r>
      <w:r>
        <w:tab/>
      </w:r>
      <w:r>
        <w:tab/>
      </w:r>
      <w:r>
        <w:tab/>
      </w:r>
      <w:r>
        <w:tab/>
      </w:r>
      <w:r>
        <w:tab/>
      </w:r>
      <w:r>
        <w:tab/>
      </w:r>
      <w:r>
        <w:tab/>
        <w:t>20</w:t>
      </w:r>
    </w:p>
    <w:p w14:paraId="66914BB7" w14:textId="77777777" w:rsidR="00C4448C" w:rsidRDefault="00C4448C" w:rsidP="00C4448C">
      <w:pPr>
        <w:numPr>
          <w:ilvl w:val="1"/>
          <w:numId w:val="8"/>
        </w:numPr>
        <w:spacing w:after="160" w:line="259" w:lineRule="auto"/>
        <w:ind w:hanging="425"/>
      </w:pPr>
      <w:r>
        <w:t xml:space="preserve">Disruption Strategies Interventions Options Tool </w:t>
      </w:r>
      <w:r>
        <w:tab/>
      </w:r>
      <w:r>
        <w:tab/>
      </w:r>
      <w:r>
        <w:tab/>
      </w:r>
      <w:r>
        <w:tab/>
      </w:r>
      <w:r>
        <w:tab/>
        <w:t>21</w:t>
      </w:r>
    </w:p>
    <w:p w14:paraId="6F12AA42" w14:textId="05C733E8" w:rsidR="00C4448C" w:rsidRDefault="00C4448C" w:rsidP="00C4448C">
      <w:pPr>
        <w:spacing w:after="160" w:line="259" w:lineRule="auto"/>
      </w:pPr>
      <w:r>
        <w:t>Key Local and National Contacts and Resources</w:t>
      </w:r>
      <w:r>
        <w:tab/>
      </w:r>
      <w:r>
        <w:tab/>
      </w:r>
      <w:r>
        <w:tab/>
      </w:r>
      <w:r>
        <w:tab/>
      </w:r>
      <w:r>
        <w:tab/>
      </w:r>
      <w:r>
        <w:tab/>
        <w:t>22</w:t>
      </w:r>
    </w:p>
    <w:p w14:paraId="3A1AA3B5" w14:textId="77777777" w:rsidR="00C4448C" w:rsidRDefault="00C4448C" w:rsidP="00C4448C">
      <w:pPr>
        <w:spacing w:after="0" w:line="259" w:lineRule="auto"/>
        <w:ind w:right="830"/>
        <w:jc w:val="right"/>
      </w:pPr>
      <w:r>
        <w:t xml:space="preserve"> </w:t>
      </w:r>
    </w:p>
    <w:p w14:paraId="2B0728CD" w14:textId="77777777" w:rsidR="00C4448C" w:rsidRDefault="00C4448C" w:rsidP="00C4448C">
      <w:pPr>
        <w:spacing w:after="16" w:line="259" w:lineRule="auto"/>
      </w:pPr>
      <w:r>
        <w:rPr>
          <w:b/>
        </w:rPr>
        <w:t xml:space="preserve"> </w:t>
      </w:r>
    </w:p>
    <w:p w14:paraId="4CB51657" w14:textId="77777777" w:rsidR="00C4448C" w:rsidRDefault="00C4448C" w:rsidP="00C4448C">
      <w:pPr>
        <w:spacing w:after="14" w:line="259" w:lineRule="auto"/>
      </w:pPr>
      <w:r>
        <w:rPr>
          <w:b/>
        </w:rPr>
        <w:t xml:space="preserve"> </w:t>
      </w:r>
    </w:p>
    <w:p w14:paraId="5A26E796" w14:textId="77777777" w:rsidR="00C4448C" w:rsidRDefault="00C4448C" w:rsidP="00C4448C">
      <w:pPr>
        <w:spacing w:after="16" w:line="259" w:lineRule="auto"/>
      </w:pPr>
      <w:r>
        <w:rPr>
          <w:b/>
        </w:rPr>
        <w:t xml:space="preserve"> </w:t>
      </w:r>
    </w:p>
    <w:p w14:paraId="218F597C" w14:textId="77777777" w:rsidR="00C4448C" w:rsidRDefault="00C4448C" w:rsidP="00C4448C">
      <w:pPr>
        <w:spacing w:after="0" w:line="273" w:lineRule="auto"/>
        <w:ind w:right="9871"/>
      </w:pPr>
      <w:r>
        <w:rPr>
          <w:b/>
        </w:rPr>
        <w:t xml:space="preserve"> </w:t>
      </w:r>
      <w:r>
        <w:t xml:space="preserve"> </w:t>
      </w:r>
    </w:p>
    <w:p w14:paraId="1368A46B" w14:textId="77777777" w:rsidR="00C4448C" w:rsidRDefault="00C4448C" w:rsidP="00C4448C">
      <w:pPr>
        <w:spacing w:after="0" w:line="259" w:lineRule="auto"/>
        <w:ind w:left="14"/>
      </w:pPr>
      <w:r>
        <w:t xml:space="preserve"> </w:t>
      </w:r>
    </w:p>
    <w:p w14:paraId="30786374" w14:textId="77777777" w:rsidR="00C4448C" w:rsidRDefault="00C4448C" w:rsidP="00C4448C">
      <w:pPr>
        <w:spacing w:after="0" w:line="259" w:lineRule="auto"/>
        <w:ind w:left="14"/>
      </w:pPr>
      <w:r>
        <w:t xml:space="preserve"> </w:t>
      </w:r>
    </w:p>
    <w:p w14:paraId="158C3707" w14:textId="77777777" w:rsidR="00C4448C" w:rsidRDefault="00C4448C" w:rsidP="00C4448C">
      <w:pPr>
        <w:spacing w:after="0" w:line="259" w:lineRule="auto"/>
        <w:ind w:left="14"/>
      </w:pPr>
      <w:r>
        <w:rPr>
          <w:b/>
        </w:rPr>
        <w:t xml:space="preserve"> </w:t>
      </w:r>
    </w:p>
    <w:p w14:paraId="3F27D1DF" w14:textId="77777777" w:rsidR="00C4448C" w:rsidRDefault="00C4448C" w:rsidP="00C4448C">
      <w:pPr>
        <w:pStyle w:val="Heading1"/>
        <w:ind w:left="19" w:right="146"/>
      </w:pPr>
    </w:p>
    <w:p w14:paraId="75AB390A" w14:textId="77777777" w:rsidR="00C4448C" w:rsidRDefault="00C4448C" w:rsidP="00C4448C">
      <w:pPr>
        <w:pStyle w:val="Heading1"/>
        <w:ind w:left="19" w:right="146"/>
      </w:pPr>
    </w:p>
    <w:p w14:paraId="44B83D74" w14:textId="77777777" w:rsidR="00C4448C" w:rsidRDefault="00C4448C" w:rsidP="00C4448C">
      <w:pPr>
        <w:pStyle w:val="Heading1"/>
        <w:ind w:left="19" w:right="146"/>
      </w:pPr>
    </w:p>
    <w:p w14:paraId="6B1A58B0" w14:textId="77777777" w:rsidR="00C4448C" w:rsidRDefault="00C4448C" w:rsidP="00C4448C">
      <w:pPr>
        <w:spacing w:after="160" w:line="259" w:lineRule="auto"/>
        <w:rPr>
          <w:b/>
        </w:rPr>
      </w:pPr>
      <w:r>
        <w:br w:type="page"/>
      </w:r>
    </w:p>
    <w:p w14:paraId="6CC95810" w14:textId="77777777" w:rsidR="00C4448C" w:rsidRDefault="00C4448C" w:rsidP="00C4448C">
      <w:pPr>
        <w:pStyle w:val="Heading1"/>
        <w:ind w:left="19" w:right="146"/>
      </w:pPr>
      <w:r>
        <w:lastRenderedPageBreak/>
        <w:t xml:space="preserve">Introduction </w:t>
      </w:r>
    </w:p>
    <w:p w14:paraId="03444F08" w14:textId="77777777" w:rsidR="00C4448C" w:rsidRDefault="00C4448C" w:rsidP="00C4448C">
      <w:pPr>
        <w:spacing w:after="7" w:line="259" w:lineRule="auto"/>
        <w:ind w:left="14"/>
      </w:pPr>
      <w:r>
        <w:rPr>
          <w:b/>
        </w:rPr>
        <w:t xml:space="preserve"> </w:t>
      </w:r>
    </w:p>
    <w:p w14:paraId="6E98AB10" w14:textId="77777777" w:rsidR="00C4448C" w:rsidRDefault="00C4448C" w:rsidP="00C4448C">
      <w:pPr>
        <w:ind w:right="60"/>
      </w:pPr>
      <w:r>
        <w:t xml:space="preserve">The purpose of this Guidance is to enable practitioners to assess a child’s level of risk to all forms of exploitation in a quick and consistent manner.  </w:t>
      </w:r>
    </w:p>
    <w:p w14:paraId="71E777C1" w14:textId="77777777" w:rsidR="00C4448C" w:rsidRDefault="00C4448C" w:rsidP="00C4448C">
      <w:pPr>
        <w:spacing w:after="0" w:line="259" w:lineRule="auto"/>
      </w:pPr>
      <w:r>
        <w:t xml:space="preserve"> </w:t>
      </w:r>
    </w:p>
    <w:p w14:paraId="57EA0A18" w14:textId="77777777" w:rsidR="00C4448C" w:rsidRDefault="00C4448C" w:rsidP="00C4448C">
      <w:pPr>
        <w:ind w:left="10" w:right="60"/>
      </w:pPr>
      <w:r>
        <w:t xml:space="preserve">A child is anyone under the age of 18 (Children Act 1989) and young people up to the age of 25 for children who have Special Educational Needs and Disability (SEND) who are therefore considered under the scope of this toolkit.    </w:t>
      </w:r>
    </w:p>
    <w:p w14:paraId="4892129C" w14:textId="77777777" w:rsidR="00C4448C" w:rsidRDefault="00C4448C" w:rsidP="00C4448C">
      <w:pPr>
        <w:spacing w:after="0" w:line="259" w:lineRule="auto"/>
        <w:ind w:left="14"/>
      </w:pPr>
      <w:r>
        <w:t xml:space="preserve">  </w:t>
      </w:r>
    </w:p>
    <w:p w14:paraId="26E0C6FC" w14:textId="77777777" w:rsidR="00C4448C" w:rsidRDefault="00C4448C" w:rsidP="00C4448C">
      <w:pPr>
        <w:ind w:left="10" w:right="60"/>
      </w:pPr>
      <w:r>
        <w:t xml:space="preserve">The toolkit should be read in conjunction with local safeguarding policy and procedures, including: </w:t>
      </w:r>
    </w:p>
    <w:p w14:paraId="183E82FF" w14:textId="77777777" w:rsidR="00C4448C" w:rsidRDefault="00C4448C" w:rsidP="00C4448C">
      <w:pPr>
        <w:pStyle w:val="ListParagraph"/>
        <w:numPr>
          <w:ilvl w:val="0"/>
          <w:numId w:val="25"/>
        </w:numPr>
        <w:spacing w:after="5" w:line="251" w:lineRule="auto"/>
        <w:ind w:right="60"/>
      </w:pPr>
      <w:r>
        <w:t xml:space="preserve">Safeguarding Children Who May be Victims of Modern Slavery (have been Trafficked) </w:t>
      </w:r>
    </w:p>
    <w:p w14:paraId="3134351F" w14:textId="77777777" w:rsidR="00C4448C" w:rsidRDefault="00C4448C" w:rsidP="00C4448C">
      <w:pPr>
        <w:pStyle w:val="ListParagraph"/>
        <w:numPr>
          <w:ilvl w:val="0"/>
          <w:numId w:val="25"/>
        </w:numPr>
        <w:spacing w:after="5" w:line="251" w:lineRule="auto"/>
        <w:ind w:right="60"/>
      </w:pPr>
      <w:r>
        <w:t xml:space="preserve">Children who present a risk of harm to others </w:t>
      </w:r>
    </w:p>
    <w:p w14:paraId="3AE6C0DA" w14:textId="77777777" w:rsidR="00C4448C" w:rsidRDefault="00C4448C" w:rsidP="00C4448C">
      <w:pPr>
        <w:pStyle w:val="ListParagraph"/>
        <w:numPr>
          <w:ilvl w:val="0"/>
          <w:numId w:val="25"/>
        </w:numPr>
        <w:spacing w:after="5" w:line="251" w:lineRule="auto"/>
        <w:ind w:right="60"/>
      </w:pPr>
      <w:r>
        <w:t xml:space="preserve">Missing from Home or Care (MFHC) Protocol </w:t>
      </w:r>
    </w:p>
    <w:p w14:paraId="418135D3" w14:textId="77777777" w:rsidR="00C4448C" w:rsidRDefault="00C4448C" w:rsidP="00C4448C">
      <w:pPr>
        <w:pStyle w:val="ListParagraph"/>
        <w:numPr>
          <w:ilvl w:val="0"/>
          <w:numId w:val="25"/>
        </w:numPr>
        <w:spacing w:after="5" w:line="251" w:lineRule="auto"/>
        <w:ind w:right="60"/>
      </w:pPr>
      <w:r>
        <w:t xml:space="preserve">Online Safety and Internet Abuse </w:t>
      </w:r>
    </w:p>
    <w:p w14:paraId="14FAB633" w14:textId="77777777" w:rsidR="00C4448C" w:rsidRDefault="00C4448C" w:rsidP="00C4448C">
      <w:pPr>
        <w:pStyle w:val="ListParagraph"/>
        <w:numPr>
          <w:ilvl w:val="0"/>
          <w:numId w:val="25"/>
        </w:numPr>
        <w:spacing w:after="5" w:line="251" w:lineRule="auto"/>
        <w:ind w:right="60"/>
      </w:pPr>
      <w:r>
        <w:t xml:space="preserve">Investigating Complex (Organised or Multiple) Abuse </w:t>
      </w:r>
    </w:p>
    <w:p w14:paraId="712C6E22" w14:textId="77777777" w:rsidR="00C4448C" w:rsidRDefault="00C4448C" w:rsidP="00C4448C">
      <w:pPr>
        <w:pStyle w:val="ListParagraph"/>
        <w:numPr>
          <w:ilvl w:val="0"/>
          <w:numId w:val="25"/>
        </w:numPr>
        <w:spacing w:after="5" w:line="251" w:lineRule="auto"/>
        <w:ind w:right="60"/>
      </w:pPr>
      <w:r>
        <w:t xml:space="preserve">Surrey Intelligence Sharing Guidance for Practitioners </w:t>
      </w:r>
    </w:p>
    <w:p w14:paraId="508A039D" w14:textId="77777777" w:rsidR="00C4448C" w:rsidRDefault="00C4448C" w:rsidP="00C4448C">
      <w:pPr>
        <w:spacing w:after="34" w:line="259" w:lineRule="auto"/>
        <w:ind w:left="720"/>
      </w:pPr>
      <w:r>
        <w:t xml:space="preserve"> </w:t>
      </w:r>
    </w:p>
    <w:p w14:paraId="59B98237" w14:textId="77777777" w:rsidR="00C4448C" w:rsidRDefault="00C4448C" w:rsidP="00C4448C">
      <w:pPr>
        <w:ind w:left="1080" w:right="1661" w:hanging="1066"/>
        <w:rPr>
          <w:rFonts w:ascii="Courier New" w:eastAsia="Courier New" w:hAnsi="Courier New" w:cs="Courier New"/>
        </w:rPr>
      </w:pPr>
      <w:r>
        <w:t xml:space="preserve">The Surrey Safeguarding Children Procedures which can be accessed </w:t>
      </w:r>
      <w:proofErr w:type="gramStart"/>
      <w:r>
        <w:t>via;</w:t>
      </w:r>
      <w:proofErr w:type="gramEnd"/>
      <w:r>
        <w:t xml:space="preserve"> </w:t>
      </w:r>
    </w:p>
    <w:p w14:paraId="3CC54C33" w14:textId="77777777" w:rsidR="00C4448C" w:rsidRDefault="00C4448C" w:rsidP="00C4448C">
      <w:pPr>
        <w:ind w:left="1080" w:right="1661" w:hanging="1066"/>
      </w:pPr>
      <w:hyperlink r:id="rId11" w:history="1">
        <w:r w:rsidRPr="00F00D2F">
          <w:rPr>
            <w:rStyle w:val="Hyperlink"/>
          </w:rPr>
          <w:t>https://surreyscb.procedures.org.uk/</w:t>
        </w:r>
      </w:hyperlink>
    </w:p>
    <w:p w14:paraId="780920A8" w14:textId="77777777" w:rsidR="00C4448C" w:rsidRDefault="00C4448C" w:rsidP="00C4448C">
      <w:pPr>
        <w:spacing w:after="0" w:line="259" w:lineRule="auto"/>
        <w:ind w:left="720"/>
      </w:pPr>
      <w:r>
        <w:t xml:space="preserve"> </w:t>
      </w:r>
    </w:p>
    <w:p w14:paraId="1136CEF6" w14:textId="77777777" w:rsidR="00C4448C" w:rsidRDefault="00C4448C" w:rsidP="00C4448C">
      <w:pPr>
        <w:ind w:left="10" w:right="60"/>
      </w:pPr>
      <w:r>
        <w:t xml:space="preserve">The toolkit will support agencies to:  </w:t>
      </w:r>
    </w:p>
    <w:p w14:paraId="7EAE65A4" w14:textId="77777777" w:rsidR="00C4448C" w:rsidRDefault="00C4448C" w:rsidP="00C4448C">
      <w:pPr>
        <w:pStyle w:val="ListParagraph"/>
        <w:numPr>
          <w:ilvl w:val="0"/>
          <w:numId w:val="26"/>
        </w:numPr>
        <w:spacing w:after="5" w:line="251" w:lineRule="auto"/>
        <w:ind w:right="60"/>
      </w:pPr>
      <w:r>
        <w:t xml:space="preserve">Identify and plan to protect those at risk of being exploited at the earliest opportunity.  </w:t>
      </w:r>
    </w:p>
    <w:p w14:paraId="037E4037" w14:textId="77777777" w:rsidR="00C4448C" w:rsidRDefault="00C4448C" w:rsidP="00C4448C">
      <w:pPr>
        <w:pStyle w:val="ListParagraph"/>
        <w:numPr>
          <w:ilvl w:val="0"/>
          <w:numId w:val="26"/>
        </w:numPr>
        <w:spacing w:after="5" w:line="251" w:lineRule="auto"/>
        <w:ind w:right="60"/>
      </w:pPr>
      <w:r>
        <w:t xml:space="preserve">Take action to promote the welfare of children who are being or may be exploited.  </w:t>
      </w:r>
    </w:p>
    <w:p w14:paraId="1D72265F" w14:textId="77777777" w:rsidR="00C4448C" w:rsidRDefault="00C4448C" w:rsidP="00C4448C">
      <w:pPr>
        <w:pStyle w:val="ListParagraph"/>
        <w:numPr>
          <w:ilvl w:val="0"/>
          <w:numId w:val="26"/>
        </w:numPr>
        <w:spacing w:after="5" w:line="251" w:lineRule="auto"/>
        <w:ind w:right="60"/>
      </w:pPr>
      <w:r>
        <w:t xml:space="preserve">Develop safety plans and local prevention strategies.  </w:t>
      </w:r>
    </w:p>
    <w:p w14:paraId="3F36BA51" w14:textId="77777777" w:rsidR="00C4448C" w:rsidRDefault="00C4448C" w:rsidP="00C4448C">
      <w:pPr>
        <w:pStyle w:val="ListParagraph"/>
        <w:numPr>
          <w:ilvl w:val="0"/>
          <w:numId w:val="26"/>
        </w:numPr>
        <w:spacing w:after="5" w:line="251" w:lineRule="auto"/>
        <w:ind w:right="60"/>
      </w:pPr>
      <w:proofErr w:type="gramStart"/>
      <w:r>
        <w:t>Take action</w:t>
      </w:r>
      <w:proofErr w:type="gramEnd"/>
      <w:r>
        <w:t xml:space="preserve"> against those intent on abusing and exploiting children in this way.  </w:t>
      </w:r>
    </w:p>
    <w:p w14:paraId="31968AEC" w14:textId="77777777" w:rsidR="00C4448C" w:rsidRDefault="00C4448C" w:rsidP="00C4448C">
      <w:pPr>
        <w:spacing w:after="43" w:line="259" w:lineRule="auto"/>
        <w:ind w:left="14"/>
      </w:pPr>
      <w:r>
        <w:t xml:space="preserve"> </w:t>
      </w:r>
    </w:p>
    <w:p w14:paraId="775C3CDF" w14:textId="77777777" w:rsidR="00C4448C" w:rsidRDefault="00C4448C" w:rsidP="00C4448C">
      <w:pPr>
        <w:ind w:left="10" w:right="60"/>
      </w:pPr>
      <w:r>
        <w:t xml:space="preserve">It should be used flexibly to take account of each child’s individuality, culture and diversity, the uniqueness of their circumstances and the changes that may occur for them over time.  </w:t>
      </w:r>
    </w:p>
    <w:p w14:paraId="28983F9C" w14:textId="77777777" w:rsidR="00C4448C" w:rsidRDefault="00C4448C" w:rsidP="00C4448C">
      <w:pPr>
        <w:spacing w:after="35" w:line="259" w:lineRule="auto"/>
        <w:ind w:left="14"/>
      </w:pPr>
      <w:r>
        <w:t xml:space="preserve">  </w:t>
      </w:r>
    </w:p>
    <w:p w14:paraId="73CCFC3D" w14:textId="77777777" w:rsidR="00C4448C" w:rsidRDefault="00C4448C" w:rsidP="00C4448C">
      <w:pPr>
        <w:ind w:left="10" w:right="60"/>
      </w:pPr>
      <w:r>
        <w:t xml:space="preserve">All agencies and practitioners should also be aware of Surrey’s Exploitation Strategy which outlines how the Local Authority and partner agencies will work together to reduce the level of, and harm from CE; see page 4 for the key elements of the strategy. </w:t>
      </w:r>
    </w:p>
    <w:p w14:paraId="19F5B5AF" w14:textId="77777777" w:rsidR="00C4448C" w:rsidRDefault="00C4448C" w:rsidP="00C4448C">
      <w:pPr>
        <w:spacing w:after="160" w:line="259" w:lineRule="auto"/>
      </w:pPr>
      <w:r>
        <w:br w:type="page"/>
      </w:r>
    </w:p>
    <w:p w14:paraId="16E0CCE0" w14:textId="77777777" w:rsidR="00C4448C" w:rsidRDefault="00C4448C" w:rsidP="00C4448C">
      <w:pPr>
        <w:spacing w:after="4" w:line="255" w:lineRule="auto"/>
        <w:ind w:left="19" w:right="146"/>
      </w:pPr>
      <w:r>
        <w:rPr>
          <w:b/>
        </w:rPr>
        <w:lastRenderedPageBreak/>
        <w:t xml:space="preserve">What is Child Exploitation? </w:t>
      </w:r>
      <w:r>
        <w:t xml:space="preserve"> </w:t>
      </w:r>
    </w:p>
    <w:p w14:paraId="49206799" w14:textId="77777777" w:rsidR="00C4448C" w:rsidRDefault="00C4448C" w:rsidP="00C4448C">
      <w:pPr>
        <w:spacing w:after="0" w:line="259" w:lineRule="auto"/>
        <w:ind w:left="14"/>
      </w:pPr>
      <w:r>
        <w:rPr>
          <w:b/>
        </w:rPr>
        <w:t xml:space="preserve">  </w:t>
      </w:r>
    </w:p>
    <w:p w14:paraId="7B33283A" w14:textId="77777777" w:rsidR="00C4448C" w:rsidRDefault="00C4448C" w:rsidP="00C4448C">
      <w:pPr>
        <w:ind w:left="10" w:right="60"/>
      </w:pPr>
      <w:r>
        <w:t xml:space="preserve">Current guidance defines children at risk of exploitation (CE) as:  </w:t>
      </w:r>
    </w:p>
    <w:p w14:paraId="749B3C7E" w14:textId="77777777" w:rsidR="00C4448C" w:rsidRDefault="00C4448C" w:rsidP="00C4448C">
      <w:pPr>
        <w:spacing w:after="0" w:line="259" w:lineRule="auto"/>
        <w:ind w:left="14"/>
      </w:pPr>
      <w:r>
        <w:t xml:space="preserve"> </w:t>
      </w:r>
    </w:p>
    <w:p w14:paraId="026C9EB2" w14:textId="72DA5415" w:rsidR="00C4448C" w:rsidRDefault="00C4448C" w:rsidP="00C4448C">
      <w:pPr>
        <w:ind w:left="745" w:right="60"/>
      </w:pPr>
      <w:r>
        <w:t xml:space="preserve">Exploitation occurs where an individual or group takes advantage of an imbalance of power to coerce, manipulate or deceive a child into sexual or criminal </w:t>
      </w:r>
      <w:r>
        <w:t>activity: -</w:t>
      </w:r>
      <w:r>
        <w:t xml:space="preserve"> </w:t>
      </w:r>
    </w:p>
    <w:p w14:paraId="1C10BBF4" w14:textId="77777777" w:rsidR="00C4448C" w:rsidRDefault="00C4448C" w:rsidP="00C4448C">
      <w:pPr>
        <w:ind w:left="745" w:right="60"/>
      </w:pPr>
      <w:r>
        <w:t xml:space="preserve">(a) in exchange for something the victim needs or wants, and/or </w:t>
      </w:r>
    </w:p>
    <w:p w14:paraId="49073657" w14:textId="77777777" w:rsidR="00C4448C" w:rsidRDefault="00C4448C" w:rsidP="00C4448C">
      <w:pPr>
        <w:ind w:left="745" w:right="60"/>
      </w:pPr>
      <w:r>
        <w:t xml:space="preserve">(b) for the financial advantage or increased status of the offender or facilitator. The victim may have been sexually or criminally exploited even if the activity appears consensual. Child exploitation does not always involve physical contact; it can also occur through the use of technology.  </w:t>
      </w:r>
    </w:p>
    <w:p w14:paraId="34BC8903" w14:textId="77777777" w:rsidR="00C4448C" w:rsidRDefault="00C4448C" w:rsidP="00C4448C">
      <w:pPr>
        <w:spacing w:after="0" w:line="259" w:lineRule="auto"/>
        <w:ind w:left="14"/>
      </w:pPr>
      <w:r>
        <w:t xml:space="preserve"> </w:t>
      </w:r>
    </w:p>
    <w:p w14:paraId="3FE11706" w14:textId="77777777" w:rsidR="00C4448C" w:rsidRDefault="00C4448C" w:rsidP="00C4448C">
      <w:pPr>
        <w:ind w:right="60"/>
      </w:pPr>
      <w:r>
        <w:t xml:space="preserve">A cross cutting theme of exploitation is modern slavery and human trafficking of children from one place to another, and the </w:t>
      </w:r>
      <w:hyperlink r:id="rId12">
        <w:r>
          <w:rPr>
            <w:color w:val="0000FF"/>
            <w:u w:val="single" w:color="0000FF"/>
          </w:rPr>
          <w:t>Modern Slavery and Human Trafficking Act</w:t>
        </w:r>
      </w:hyperlink>
      <w:hyperlink r:id="rId13">
        <w:r>
          <w:t xml:space="preserve"> </w:t>
        </w:r>
      </w:hyperlink>
      <w:r>
        <w:t xml:space="preserve">(2015), provides updated legislation and government guidance on this issue. </w:t>
      </w:r>
    </w:p>
    <w:p w14:paraId="393D2057" w14:textId="77777777" w:rsidR="00C4448C" w:rsidRDefault="00C4448C" w:rsidP="00C4448C">
      <w:pPr>
        <w:spacing w:after="12" w:line="259" w:lineRule="auto"/>
      </w:pPr>
      <w:r>
        <w:rPr>
          <w:sz w:val="20"/>
        </w:rPr>
        <w:t xml:space="preserve"> </w:t>
      </w:r>
      <w:r>
        <w:rPr>
          <w:sz w:val="20"/>
        </w:rPr>
        <w:tab/>
        <w:t xml:space="preserve">  </w:t>
      </w:r>
      <w:r>
        <w:rPr>
          <w:sz w:val="20"/>
        </w:rPr>
        <w:tab/>
      </w:r>
      <w:r>
        <w:t xml:space="preserve">  </w:t>
      </w:r>
    </w:p>
    <w:p w14:paraId="790E774E" w14:textId="77777777" w:rsidR="00C4448C" w:rsidRDefault="00C4448C" w:rsidP="00C4448C">
      <w:pPr>
        <w:ind w:left="10" w:right="60"/>
      </w:pPr>
      <w:r>
        <w:rPr>
          <w:b/>
        </w:rPr>
        <w:t xml:space="preserve">CE </w:t>
      </w:r>
      <w:r>
        <w:t>can happen in a number of contexts involving contact and non-contact abuse, (</w:t>
      </w:r>
      <w:proofErr w:type="gramStart"/>
      <w:r>
        <w:t>i.e.</w:t>
      </w:r>
      <w:proofErr w:type="gramEnd"/>
      <w:r>
        <w:t xml:space="preserve"> peer on peer or adult on child), constrained choices or an organised abuse (group) basis such as gang association or membership.  </w:t>
      </w:r>
    </w:p>
    <w:p w14:paraId="3B03D30A" w14:textId="77777777" w:rsidR="00C4448C" w:rsidRDefault="00C4448C" w:rsidP="00C4448C">
      <w:pPr>
        <w:spacing w:after="0" w:line="259" w:lineRule="auto"/>
      </w:pPr>
      <w:r>
        <w:t xml:space="preserve"> </w:t>
      </w:r>
    </w:p>
    <w:p w14:paraId="1CC3E919" w14:textId="7C40921B" w:rsidR="00C4448C" w:rsidRDefault="00C4448C" w:rsidP="00C4448C">
      <w:pPr>
        <w:ind w:left="10" w:right="60"/>
      </w:pPr>
      <w:r>
        <w:t xml:space="preserve">Exploitation may be evident through a range of </w:t>
      </w:r>
      <w:r>
        <w:t xml:space="preserve">behaviours: - </w:t>
      </w:r>
      <w:r>
        <w:t xml:space="preserve"> </w:t>
      </w:r>
    </w:p>
    <w:p w14:paraId="22D21BFB" w14:textId="77777777" w:rsidR="00C4448C" w:rsidRDefault="00C4448C" w:rsidP="00C4448C">
      <w:pPr>
        <w:pStyle w:val="ListParagraph"/>
        <w:numPr>
          <w:ilvl w:val="0"/>
          <w:numId w:val="27"/>
        </w:numPr>
        <w:spacing w:after="5" w:line="251" w:lineRule="auto"/>
        <w:ind w:right="60"/>
      </w:pPr>
      <w:r>
        <w:t xml:space="preserve">Child sexual exploitation  </w:t>
      </w:r>
    </w:p>
    <w:p w14:paraId="718832FD" w14:textId="77777777" w:rsidR="00C4448C" w:rsidRDefault="00C4448C" w:rsidP="00C4448C">
      <w:pPr>
        <w:pStyle w:val="ListParagraph"/>
        <w:numPr>
          <w:ilvl w:val="0"/>
          <w:numId w:val="27"/>
        </w:numPr>
        <w:spacing w:after="5" w:line="251" w:lineRule="auto"/>
        <w:ind w:right="60"/>
      </w:pPr>
      <w:r>
        <w:t xml:space="preserve">Child criminal exploitation, including county lines </w:t>
      </w:r>
    </w:p>
    <w:p w14:paraId="111906B4" w14:textId="77777777" w:rsidR="00C4448C" w:rsidRDefault="00C4448C" w:rsidP="00C4448C">
      <w:pPr>
        <w:pStyle w:val="ListParagraph"/>
        <w:numPr>
          <w:ilvl w:val="0"/>
          <w:numId w:val="27"/>
        </w:numPr>
        <w:spacing w:after="5" w:line="251" w:lineRule="auto"/>
        <w:ind w:right="60"/>
      </w:pPr>
      <w:r>
        <w:t xml:space="preserve">Modern slavery </w:t>
      </w:r>
    </w:p>
    <w:p w14:paraId="0822E55C" w14:textId="77777777" w:rsidR="00C4448C" w:rsidRDefault="00C4448C" w:rsidP="00C4448C">
      <w:pPr>
        <w:pStyle w:val="ListParagraph"/>
        <w:numPr>
          <w:ilvl w:val="0"/>
          <w:numId w:val="27"/>
        </w:numPr>
        <w:spacing w:after="5" w:line="251" w:lineRule="auto"/>
        <w:ind w:right="60"/>
      </w:pPr>
      <w:r>
        <w:t xml:space="preserve">Extremism and radicalisation  </w:t>
      </w:r>
    </w:p>
    <w:p w14:paraId="3DC5B637" w14:textId="77777777" w:rsidR="00C4448C" w:rsidRDefault="00C4448C" w:rsidP="00C4448C">
      <w:pPr>
        <w:pStyle w:val="ListParagraph"/>
        <w:numPr>
          <w:ilvl w:val="0"/>
          <w:numId w:val="27"/>
        </w:numPr>
        <w:spacing w:after="5" w:line="251" w:lineRule="auto"/>
        <w:ind w:right="60"/>
      </w:pPr>
      <w:r>
        <w:t xml:space="preserve">Internet based exploitation - contact and non-contact offences, including Youth Produced Sexual Imagery (Sexting)  </w:t>
      </w:r>
    </w:p>
    <w:p w14:paraId="64EC33DF" w14:textId="77777777" w:rsidR="00C4448C" w:rsidRDefault="00C4448C" w:rsidP="00C4448C">
      <w:pPr>
        <w:pStyle w:val="ListParagraph"/>
        <w:numPr>
          <w:ilvl w:val="0"/>
          <w:numId w:val="27"/>
        </w:numPr>
        <w:spacing w:after="5" w:line="251" w:lineRule="auto"/>
        <w:ind w:right="60"/>
      </w:pPr>
      <w:r>
        <w:t xml:space="preserve">Female genital mutilation (FGM) </w:t>
      </w:r>
    </w:p>
    <w:p w14:paraId="548ECE53" w14:textId="77777777" w:rsidR="00C4448C" w:rsidRDefault="00C4448C" w:rsidP="00C4448C">
      <w:pPr>
        <w:pStyle w:val="ListParagraph"/>
        <w:numPr>
          <w:ilvl w:val="0"/>
          <w:numId w:val="27"/>
        </w:numPr>
        <w:spacing w:after="5" w:line="251" w:lineRule="auto"/>
        <w:ind w:right="60"/>
      </w:pPr>
      <w:r>
        <w:t xml:space="preserve">Honour based abuse and violence </w:t>
      </w:r>
    </w:p>
    <w:p w14:paraId="058E179A" w14:textId="77777777" w:rsidR="00C4448C" w:rsidRDefault="00C4448C" w:rsidP="00C4448C">
      <w:pPr>
        <w:pStyle w:val="ListParagraph"/>
        <w:numPr>
          <w:ilvl w:val="0"/>
          <w:numId w:val="27"/>
        </w:numPr>
        <w:spacing w:after="5" w:line="251" w:lineRule="auto"/>
        <w:ind w:right="60"/>
      </w:pPr>
      <w:r>
        <w:t xml:space="preserve">Forced marriage </w:t>
      </w:r>
    </w:p>
    <w:p w14:paraId="372C336E" w14:textId="77777777" w:rsidR="00C4448C" w:rsidRDefault="00C4448C" w:rsidP="00C4448C">
      <w:pPr>
        <w:pStyle w:val="ListParagraph"/>
        <w:numPr>
          <w:ilvl w:val="0"/>
          <w:numId w:val="27"/>
        </w:numPr>
        <w:spacing w:after="5" w:line="251" w:lineRule="auto"/>
        <w:ind w:right="60"/>
      </w:pPr>
      <w:r>
        <w:t xml:space="preserve">Serious violence, including gang violence </w:t>
      </w:r>
    </w:p>
    <w:p w14:paraId="35BDDD8D" w14:textId="77777777" w:rsidR="00C4448C" w:rsidRDefault="00C4448C" w:rsidP="00C4448C">
      <w:pPr>
        <w:pStyle w:val="ListParagraph"/>
        <w:numPr>
          <w:ilvl w:val="0"/>
          <w:numId w:val="27"/>
        </w:numPr>
        <w:spacing w:after="5" w:line="251" w:lineRule="auto"/>
        <w:ind w:right="60"/>
      </w:pPr>
      <w:r>
        <w:t xml:space="preserve">Financial exploitation </w:t>
      </w:r>
    </w:p>
    <w:p w14:paraId="4FE934DA" w14:textId="77777777" w:rsidR="00C4448C" w:rsidRDefault="00C4448C" w:rsidP="00C4448C">
      <w:pPr>
        <w:pStyle w:val="ListParagraph"/>
        <w:numPr>
          <w:ilvl w:val="0"/>
          <w:numId w:val="27"/>
        </w:numPr>
        <w:spacing w:after="5" w:line="251" w:lineRule="auto"/>
        <w:ind w:right="60"/>
      </w:pPr>
      <w:r>
        <w:t xml:space="preserve">Exploitation of individuals with mental health issues or disabilities (Cuckooing) </w:t>
      </w:r>
    </w:p>
    <w:p w14:paraId="409D65BD" w14:textId="77777777" w:rsidR="00C4448C" w:rsidRDefault="00C4448C" w:rsidP="00C4448C">
      <w:pPr>
        <w:pStyle w:val="ListParagraph"/>
        <w:numPr>
          <w:ilvl w:val="0"/>
          <w:numId w:val="27"/>
        </w:numPr>
        <w:spacing w:after="5" w:line="251" w:lineRule="auto"/>
        <w:ind w:right="60"/>
      </w:pPr>
      <w:r>
        <w:t xml:space="preserve">Children missing from home, care or education </w:t>
      </w:r>
    </w:p>
    <w:p w14:paraId="7154D5A1" w14:textId="77777777" w:rsidR="00C4448C" w:rsidRDefault="00C4448C" w:rsidP="00C4448C">
      <w:pPr>
        <w:spacing w:after="0" w:line="259" w:lineRule="auto"/>
        <w:ind w:left="14"/>
      </w:pPr>
      <w:r>
        <w:rPr>
          <w:b/>
          <w:sz w:val="28"/>
        </w:rPr>
        <w:t xml:space="preserve">  </w:t>
      </w:r>
    </w:p>
    <w:p w14:paraId="5E9476C0" w14:textId="77777777" w:rsidR="00C4448C" w:rsidRDefault="00C4448C" w:rsidP="00C4448C">
      <w:pPr>
        <w:spacing w:after="4" w:line="255" w:lineRule="auto"/>
        <w:ind w:left="19" w:right="146"/>
      </w:pPr>
      <w:r>
        <w:rPr>
          <w:b/>
        </w:rPr>
        <w:t>Children and young people who are sexually or criminally exploited or at risk of it are victims of child abuse.  As such they must be referred to Children’s Social Care and the Police to implement safeguarding processes</w:t>
      </w:r>
      <w:r>
        <w:t xml:space="preserve"> </w:t>
      </w:r>
    </w:p>
    <w:p w14:paraId="009C87EF" w14:textId="77777777" w:rsidR="00C4448C" w:rsidRDefault="00C4448C" w:rsidP="00C4448C">
      <w:pPr>
        <w:spacing w:after="15" w:line="259" w:lineRule="auto"/>
        <w:ind w:left="14"/>
      </w:pPr>
      <w:r>
        <w:t xml:space="preserve"> </w:t>
      </w:r>
    </w:p>
    <w:p w14:paraId="101789AF" w14:textId="77777777" w:rsidR="00C4448C" w:rsidRDefault="00C4448C" w:rsidP="00C4448C">
      <w:pPr>
        <w:spacing w:after="0" w:line="259" w:lineRule="auto"/>
      </w:pPr>
    </w:p>
    <w:p w14:paraId="7209B858" w14:textId="77777777" w:rsidR="00C4448C" w:rsidRDefault="00C4448C" w:rsidP="00C4448C">
      <w:pPr>
        <w:spacing w:after="0" w:line="259" w:lineRule="auto"/>
      </w:pPr>
    </w:p>
    <w:p w14:paraId="79F1EF08" w14:textId="77777777" w:rsidR="00C4448C" w:rsidRDefault="00C4448C" w:rsidP="00C4448C">
      <w:pPr>
        <w:spacing w:after="0" w:line="259" w:lineRule="auto"/>
      </w:pPr>
      <w:r>
        <w:t xml:space="preserve"> </w:t>
      </w:r>
    </w:p>
    <w:p w14:paraId="34731D1D" w14:textId="77777777" w:rsidR="00C4448C" w:rsidRPr="00C4448C" w:rsidRDefault="00C4448C" w:rsidP="00C4448C">
      <w:pPr>
        <w:pStyle w:val="Heading1"/>
        <w:ind w:left="19" w:right="146"/>
        <w:rPr>
          <w:color w:val="auto"/>
        </w:rPr>
      </w:pPr>
      <w:r w:rsidRPr="00C4448C">
        <w:rPr>
          <w:color w:val="auto"/>
        </w:rPr>
        <w:lastRenderedPageBreak/>
        <w:t xml:space="preserve">Key Issues when working with CE  </w:t>
      </w:r>
    </w:p>
    <w:p w14:paraId="3F30BD3F" w14:textId="77777777" w:rsidR="00C4448C" w:rsidRDefault="00C4448C" w:rsidP="00C4448C">
      <w:pPr>
        <w:spacing w:after="0" w:line="259" w:lineRule="auto"/>
        <w:ind w:left="14"/>
      </w:pPr>
      <w:r>
        <w:rPr>
          <w:b/>
        </w:rPr>
        <w:t xml:space="preserve"> </w:t>
      </w:r>
    </w:p>
    <w:p w14:paraId="4BD90050" w14:textId="77777777" w:rsidR="00C4448C" w:rsidRDefault="00C4448C" w:rsidP="00C4448C">
      <w:pPr>
        <w:ind w:left="10" w:right="60"/>
      </w:pPr>
      <w:r>
        <w:t xml:space="preserve">There are </w:t>
      </w:r>
      <w:proofErr w:type="gramStart"/>
      <w:r>
        <w:t>a number of</w:t>
      </w:r>
      <w:proofErr w:type="gramEnd"/>
      <w:r>
        <w:t xml:space="preserve"> important points to remember when assessing the risk of CE:  </w:t>
      </w:r>
    </w:p>
    <w:p w14:paraId="5EEDE284" w14:textId="77777777" w:rsidR="00C4448C" w:rsidRDefault="00C4448C" w:rsidP="00C4448C">
      <w:pPr>
        <w:pStyle w:val="ListParagraph"/>
        <w:numPr>
          <w:ilvl w:val="0"/>
          <w:numId w:val="28"/>
        </w:numPr>
        <w:spacing w:after="5" w:line="251" w:lineRule="auto"/>
        <w:ind w:right="60"/>
      </w:pPr>
      <w:r>
        <w:t xml:space="preserve">CE is professional terminology and should not be used directly with children or their families; they do not relate to this language.  </w:t>
      </w:r>
    </w:p>
    <w:p w14:paraId="6717B98B" w14:textId="77777777" w:rsidR="00C4448C" w:rsidRDefault="00C4448C" w:rsidP="00C4448C">
      <w:pPr>
        <w:pStyle w:val="ListParagraph"/>
        <w:numPr>
          <w:ilvl w:val="0"/>
          <w:numId w:val="28"/>
        </w:numPr>
        <w:spacing w:after="5" w:line="251" w:lineRule="auto"/>
        <w:ind w:right="60"/>
      </w:pPr>
      <w:r>
        <w:t xml:space="preserve">Any child can be affected (male or female) under the age of 18 years, </w:t>
      </w:r>
      <w:r w:rsidRPr="009231FE">
        <w:rPr>
          <w:b/>
          <w:i/>
        </w:rPr>
        <w:t>including</w:t>
      </w:r>
      <w:r>
        <w:t xml:space="preserve"> </w:t>
      </w:r>
      <w:proofErr w:type="gramStart"/>
      <w:r>
        <w:t>16 and 17 year olds</w:t>
      </w:r>
      <w:proofErr w:type="gramEnd"/>
      <w:r>
        <w:t xml:space="preserve"> who can legally consent to sexual relationships and make informed decisions.  </w:t>
      </w:r>
    </w:p>
    <w:p w14:paraId="1435F04D" w14:textId="77777777" w:rsidR="00C4448C" w:rsidRDefault="00C4448C" w:rsidP="00C4448C">
      <w:pPr>
        <w:pStyle w:val="ListParagraph"/>
        <w:numPr>
          <w:ilvl w:val="0"/>
          <w:numId w:val="28"/>
        </w:numPr>
        <w:spacing w:after="5" w:line="251" w:lineRule="auto"/>
        <w:ind w:right="60"/>
      </w:pPr>
      <w:r>
        <w:t xml:space="preserve">CE can still be abuse even if the activity appears consensual. </w:t>
      </w:r>
    </w:p>
    <w:p w14:paraId="7450758A" w14:textId="77777777" w:rsidR="00C4448C" w:rsidRDefault="00C4448C" w:rsidP="00C4448C">
      <w:pPr>
        <w:pStyle w:val="ListParagraph"/>
        <w:numPr>
          <w:ilvl w:val="0"/>
          <w:numId w:val="28"/>
        </w:numPr>
        <w:spacing w:after="5" w:line="251" w:lineRule="auto"/>
        <w:ind w:right="60"/>
      </w:pPr>
      <w:r>
        <w:t xml:space="preserve">Sexual exploitation can include both contact (penetrative and non-penetrative acts) and non-contact sexual activity and can take place in person or via technology, or a combination of both. See </w:t>
      </w:r>
      <w:hyperlink r:id="rId14">
        <w:r w:rsidRPr="009231FE">
          <w:rPr>
            <w:color w:val="0000FF"/>
            <w:u w:val="single" w:color="0000FF"/>
          </w:rPr>
          <w:t>Working Together to Safeguard Children</w:t>
        </w:r>
      </w:hyperlink>
      <w:hyperlink r:id="rId15">
        <w:r>
          <w:t xml:space="preserve"> </w:t>
        </w:r>
      </w:hyperlink>
      <w:r>
        <w:t xml:space="preserve">(2018), page 103. </w:t>
      </w:r>
    </w:p>
    <w:p w14:paraId="4DBA187B" w14:textId="77777777" w:rsidR="00C4448C" w:rsidRDefault="00C4448C" w:rsidP="00C4448C">
      <w:pPr>
        <w:pStyle w:val="ListParagraph"/>
        <w:numPr>
          <w:ilvl w:val="0"/>
          <w:numId w:val="28"/>
        </w:numPr>
        <w:spacing w:after="5" w:line="251" w:lineRule="auto"/>
        <w:ind w:right="60"/>
      </w:pPr>
      <w:r>
        <w:t xml:space="preserve">CE can involve force and/or enticement-based methods of compliance and may or may not be accompanied by violence or threats of violence.  </w:t>
      </w:r>
    </w:p>
    <w:p w14:paraId="774A0F81" w14:textId="77777777" w:rsidR="00C4448C" w:rsidRDefault="00C4448C" w:rsidP="00C4448C">
      <w:pPr>
        <w:pStyle w:val="ListParagraph"/>
        <w:numPr>
          <w:ilvl w:val="0"/>
          <w:numId w:val="28"/>
        </w:numPr>
        <w:spacing w:after="5" w:line="251" w:lineRule="auto"/>
        <w:ind w:right="60"/>
      </w:pPr>
      <w:r>
        <w:t xml:space="preserve">It may occur without the child immediate knowledge through others copying videos or images they have Created and posting on social media. </w:t>
      </w:r>
    </w:p>
    <w:p w14:paraId="6F41CC7C" w14:textId="77777777" w:rsidR="00C4448C" w:rsidRDefault="00C4448C" w:rsidP="00C4448C">
      <w:pPr>
        <w:pStyle w:val="ListParagraph"/>
        <w:numPr>
          <w:ilvl w:val="0"/>
          <w:numId w:val="28"/>
        </w:numPr>
        <w:spacing w:after="5" w:line="251" w:lineRule="auto"/>
        <w:ind w:right="60"/>
      </w:pPr>
      <w:r>
        <w:t xml:space="preserve">CE can be perpetrated by individuals or groups, by any gender, and by children or adults. The abuse can be a one-off occurrence or a series of incidents over </w:t>
      </w:r>
      <w:proofErr w:type="gramStart"/>
      <w:r>
        <w:t>time, and</w:t>
      </w:r>
      <w:proofErr w:type="gramEnd"/>
      <w:r>
        <w:t xml:space="preserve"> range from opportunistic to complex organised abuse.  </w:t>
      </w:r>
    </w:p>
    <w:p w14:paraId="4A4E9E5E" w14:textId="77777777" w:rsidR="00C4448C" w:rsidRDefault="00C4448C" w:rsidP="00C4448C">
      <w:pPr>
        <w:pStyle w:val="ListParagraph"/>
        <w:numPr>
          <w:ilvl w:val="0"/>
          <w:numId w:val="28"/>
        </w:numPr>
        <w:spacing w:after="5" w:line="251" w:lineRule="auto"/>
        <w:ind w:right="60"/>
      </w:pPr>
      <w:r>
        <w:t xml:space="preserve">CE is typified by some form of power imbalance in favour of those perpetrating the abuse and usually involves a third party. Whilst age may be the most obvious, this power imbalance can also be due to a range of other factors including gender, sexual identity, cognitive ability, physical strength, status, and access to economic or other resources.  </w:t>
      </w:r>
    </w:p>
    <w:p w14:paraId="451E5696" w14:textId="77777777" w:rsidR="00C4448C" w:rsidRDefault="00C4448C" w:rsidP="00C4448C">
      <w:pPr>
        <w:pStyle w:val="ListParagraph"/>
        <w:numPr>
          <w:ilvl w:val="0"/>
          <w:numId w:val="28"/>
        </w:numPr>
        <w:spacing w:after="5" w:line="251" w:lineRule="auto"/>
        <w:ind w:right="60"/>
      </w:pPr>
      <w:r>
        <w:t xml:space="preserve">Parents/carers may be complicit in the exploitation of their </w:t>
      </w:r>
      <w:proofErr w:type="gramStart"/>
      <w:r>
        <w:t>children, or</w:t>
      </w:r>
      <w:proofErr w:type="gramEnd"/>
      <w:r>
        <w:t xml:space="preserve"> fail to prevent/protect from it.  </w:t>
      </w:r>
    </w:p>
    <w:p w14:paraId="37EC9B8C" w14:textId="77777777" w:rsidR="00C4448C" w:rsidRDefault="00C4448C" w:rsidP="00C4448C">
      <w:pPr>
        <w:pStyle w:val="ListParagraph"/>
        <w:numPr>
          <w:ilvl w:val="0"/>
          <w:numId w:val="28"/>
        </w:numPr>
        <w:spacing w:after="5" w:line="251" w:lineRule="auto"/>
        <w:ind w:right="60"/>
      </w:pPr>
      <w:r w:rsidRPr="009231FE">
        <w:rPr>
          <w:b/>
        </w:rPr>
        <w:t>No child under 13 years</w:t>
      </w:r>
      <w:r>
        <w:t xml:space="preserve"> or with Special Educational Needs and Disabilities (SEND) issues can be assessed as an Emerging Risk until after an assessment if behaviours indicate they are abused or at risk of CE. However, after thorough assessment if protective factors suggest they are minimal </w:t>
      </w:r>
      <w:proofErr w:type="gramStart"/>
      <w:r>
        <w:t>risk</w:t>
      </w:r>
      <w:proofErr w:type="gramEnd"/>
      <w:r>
        <w:t xml:space="preserve"> then they can be recorded as such. </w:t>
      </w:r>
    </w:p>
    <w:p w14:paraId="0B1828A6" w14:textId="77777777" w:rsidR="00C4448C" w:rsidRDefault="00C4448C" w:rsidP="00C4448C">
      <w:pPr>
        <w:pStyle w:val="ListParagraph"/>
        <w:numPr>
          <w:ilvl w:val="0"/>
          <w:numId w:val="28"/>
        </w:numPr>
        <w:spacing w:after="5" w:line="251" w:lineRule="auto"/>
        <w:ind w:right="60"/>
      </w:pPr>
      <w:r>
        <w:t xml:space="preserve">Children with additional needs require special consideration up to the age of 24 years.   Note: The Police Child Exploitation &amp; Missing Team (CEMU) only works with children under 18, children over 18 years would be dealt with as adult victims </w:t>
      </w:r>
    </w:p>
    <w:p w14:paraId="38DC132A" w14:textId="77777777" w:rsidR="00C4448C" w:rsidRDefault="00C4448C" w:rsidP="00C4448C">
      <w:pPr>
        <w:pStyle w:val="ListParagraph"/>
        <w:numPr>
          <w:ilvl w:val="0"/>
          <w:numId w:val="28"/>
        </w:numPr>
        <w:spacing w:after="5" w:line="251" w:lineRule="auto"/>
        <w:ind w:right="60"/>
      </w:pPr>
      <w:r w:rsidRPr="009231FE">
        <w:rPr>
          <w:b/>
        </w:rPr>
        <w:t>Be aware</w:t>
      </w:r>
      <w:r>
        <w:t xml:space="preserve">: disclosure of information by the young person may take time and evident risks may only emerge during on-going assessment, </w:t>
      </w:r>
      <w:proofErr w:type="gramStart"/>
      <w:r>
        <w:t>support</w:t>
      </w:r>
      <w:proofErr w:type="gramEnd"/>
      <w:r>
        <w:t xml:space="preserve"> and interventions with the young person and/or their family.  </w:t>
      </w:r>
    </w:p>
    <w:p w14:paraId="6DD80833" w14:textId="77777777" w:rsidR="00C4448C" w:rsidRDefault="00C4448C" w:rsidP="00C4448C">
      <w:pPr>
        <w:spacing w:after="0" w:line="259" w:lineRule="auto"/>
        <w:ind w:left="14"/>
      </w:pPr>
      <w:r>
        <w:t xml:space="preserve">  </w:t>
      </w:r>
    </w:p>
    <w:p w14:paraId="13BF737B" w14:textId="77777777" w:rsidR="00C4448C" w:rsidRDefault="00C4448C" w:rsidP="00C4448C">
      <w:pPr>
        <w:ind w:left="10" w:right="60"/>
      </w:pPr>
      <w:r>
        <w:rPr>
          <w:b/>
        </w:rPr>
        <w:t>Exploitation is never the victim’s fault, even if there is some form of exchange:</w:t>
      </w:r>
      <w:r>
        <w:t xml:space="preserve"> All children under the age of 18 have a right to be safe and should be protected from harm. </w:t>
      </w:r>
    </w:p>
    <w:p w14:paraId="32BDFF57" w14:textId="77777777" w:rsidR="00C4448C" w:rsidRDefault="00C4448C" w:rsidP="00C4448C">
      <w:pPr>
        <w:spacing w:after="0" w:line="259" w:lineRule="auto"/>
        <w:jc w:val="right"/>
      </w:pPr>
      <w:r>
        <w:t xml:space="preserve"> </w:t>
      </w:r>
    </w:p>
    <w:p w14:paraId="3DF97549" w14:textId="77777777" w:rsidR="00C4448C" w:rsidRDefault="00C4448C" w:rsidP="00C4448C">
      <w:pPr>
        <w:spacing w:after="0" w:line="259" w:lineRule="auto"/>
        <w:ind w:left="14"/>
      </w:pPr>
      <w:r>
        <w:rPr>
          <w:b/>
        </w:rPr>
        <w:t xml:space="preserve"> </w:t>
      </w:r>
    </w:p>
    <w:p w14:paraId="261552B4" w14:textId="77777777" w:rsidR="00C4448C" w:rsidRDefault="00C4448C" w:rsidP="00C4448C">
      <w:pPr>
        <w:spacing w:after="0" w:line="259" w:lineRule="auto"/>
        <w:ind w:left="14"/>
      </w:pPr>
      <w:r>
        <w:rPr>
          <w:b/>
        </w:rPr>
        <w:t xml:space="preserve"> </w:t>
      </w:r>
    </w:p>
    <w:p w14:paraId="1B128D6C" w14:textId="77777777" w:rsidR="00C4448C" w:rsidRDefault="00C4448C" w:rsidP="00C4448C">
      <w:pPr>
        <w:spacing w:after="0" w:line="259" w:lineRule="auto"/>
        <w:ind w:left="14"/>
      </w:pPr>
      <w:r>
        <w:rPr>
          <w:b/>
        </w:rPr>
        <w:t xml:space="preserve"> </w:t>
      </w:r>
    </w:p>
    <w:p w14:paraId="31C82D65" w14:textId="77777777" w:rsidR="00C4448C" w:rsidRDefault="00C4448C" w:rsidP="00C4448C">
      <w:pPr>
        <w:spacing w:after="0" w:line="259" w:lineRule="auto"/>
        <w:ind w:left="14"/>
      </w:pPr>
      <w:r>
        <w:rPr>
          <w:b/>
        </w:rPr>
        <w:t xml:space="preserve"> </w:t>
      </w:r>
    </w:p>
    <w:p w14:paraId="67824844" w14:textId="77777777" w:rsidR="00C4448C" w:rsidRDefault="00C4448C" w:rsidP="00C4448C">
      <w:pPr>
        <w:spacing w:after="2" w:line="259" w:lineRule="auto"/>
        <w:ind w:left="14"/>
      </w:pPr>
      <w:r>
        <w:rPr>
          <w:b/>
        </w:rPr>
        <w:t xml:space="preserve"> </w:t>
      </w:r>
    </w:p>
    <w:p w14:paraId="0C1B4AF9" w14:textId="77777777" w:rsidR="00C4448C" w:rsidRDefault="00C4448C" w:rsidP="00C4448C">
      <w:pPr>
        <w:spacing w:after="0" w:line="259" w:lineRule="auto"/>
        <w:ind w:left="14"/>
      </w:pPr>
      <w:r>
        <w:rPr>
          <w:b/>
        </w:rPr>
        <w:t xml:space="preserve"> </w:t>
      </w:r>
    </w:p>
    <w:p w14:paraId="0E17E603" w14:textId="77777777" w:rsidR="00C4448C" w:rsidRDefault="00C4448C" w:rsidP="00C4448C">
      <w:pPr>
        <w:spacing w:after="0" w:line="259" w:lineRule="auto"/>
        <w:ind w:left="14"/>
      </w:pPr>
      <w:r>
        <w:rPr>
          <w:b/>
        </w:rPr>
        <w:t xml:space="preserve"> </w:t>
      </w:r>
    </w:p>
    <w:p w14:paraId="45DFB35E" w14:textId="77777777" w:rsidR="00C4448C" w:rsidRDefault="00C4448C" w:rsidP="00C4448C">
      <w:pPr>
        <w:spacing w:after="4" w:line="255" w:lineRule="auto"/>
        <w:ind w:left="19" w:right="146"/>
        <w:rPr>
          <w:b/>
        </w:rPr>
      </w:pPr>
    </w:p>
    <w:p w14:paraId="31F0F26B" w14:textId="77777777" w:rsidR="00C4448C" w:rsidRDefault="00C4448C" w:rsidP="00C4448C">
      <w:pPr>
        <w:spacing w:after="160" w:line="259" w:lineRule="auto"/>
        <w:rPr>
          <w:b/>
        </w:rPr>
      </w:pPr>
      <w:r>
        <w:rPr>
          <w:b/>
        </w:rPr>
        <w:br w:type="page"/>
      </w:r>
    </w:p>
    <w:p w14:paraId="0390C17A" w14:textId="77777777" w:rsidR="00C4448C" w:rsidRDefault="00C4448C" w:rsidP="00C4448C">
      <w:pPr>
        <w:spacing w:after="4" w:line="255" w:lineRule="auto"/>
        <w:ind w:left="19" w:right="146"/>
      </w:pPr>
      <w:r>
        <w:rPr>
          <w:b/>
        </w:rPr>
        <w:lastRenderedPageBreak/>
        <w:t xml:space="preserve">Who is vulnerable to exploitation?  </w:t>
      </w:r>
    </w:p>
    <w:p w14:paraId="635B0730" w14:textId="77777777" w:rsidR="00C4448C" w:rsidRDefault="00C4448C" w:rsidP="00C4448C">
      <w:pPr>
        <w:spacing w:after="0" w:line="259" w:lineRule="auto"/>
        <w:ind w:left="14"/>
      </w:pPr>
      <w:r>
        <w:t xml:space="preserve"> </w:t>
      </w:r>
    </w:p>
    <w:p w14:paraId="362F9A2C" w14:textId="77777777" w:rsidR="00C4448C" w:rsidRDefault="00C4448C" w:rsidP="00C4448C">
      <w:pPr>
        <w:ind w:right="60"/>
      </w:pPr>
      <w:r>
        <w:rPr>
          <w:b/>
        </w:rPr>
        <w:t>Any child, in any community:</w:t>
      </w:r>
      <w:r>
        <w:t xml:space="preserve"> Child exploitation is occurring across the country but is often hidden.  However, the data on exploitation has improved which has allowed for further analysis and further developments in our response to exploitation.  All practitioners should be open to the possibility that the children they work with might be affected.  </w:t>
      </w:r>
    </w:p>
    <w:p w14:paraId="5B3A6CBD" w14:textId="77777777" w:rsidR="00C4448C" w:rsidRDefault="00C4448C" w:rsidP="00C4448C">
      <w:pPr>
        <w:spacing w:after="0" w:line="259" w:lineRule="auto"/>
        <w:ind w:left="14"/>
      </w:pPr>
      <w:r>
        <w:t xml:space="preserve"> </w:t>
      </w:r>
    </w:p>
    <w:p w14:paraId="6B6A77EF" w14:textId="77777777" w:rsidR="00C4448C" w:rsidRDefault="00C4448C" w:rsidP="00C4448C">
      <w:pPr>
        <w:ind w:left="10" w:right="60"/>
      </w:pPr>
      <w:r>
        <w:rPr>
          <w:b/>
        </w:rPr>
        <w:t>Age:</w:t>
      </w:r>
      <w:r>
        <w:t xml:space="preserve"> Children aged 12-15 years of age are most at risk of child exploitation although younger victims have been identified, particularly in relation to online concerns. Equally, those aged 16 and 17 or above can also be at increased risk as they can be more independent and experience less oversight of their lives.  The </w:t>
      </w:r>
      <w:hyperlink r:id="rId16">
        <w:r>
          <w:rPr>
            <w:color w:val="0000FF"/>
            <w:u w:val="single" w:color="0000FF"/>
          </w:rPr>
          <w:t>Office of National Statistics</w:t>
        </w:r>
      </w:hyperlink>
      <w:hyperlink r:id="rId17">
        <w:r>
          <w:t xml:space="preserve"> </w:t>
        </w:r>
      </w:hyperlink>
      <w:r>
        <w:t xml:space="preserve">(2017) reported that those aged 16 and over are at increased risk of sexual and criminal exploitation, compared to other age groups.   It is important that such abuse is not overlooked due to assumed consent.  Structural inequalities such as children and families living in poverty are vulnerabilities that place victims at heightened risk of exploitation, particularly those without adequate systemic support.  </w:t>
      </w:r>
    </w:p>
    <w:p w14:paraId="6E87ED87" w14:textId="77777777" w:rsidR="00C4448C" w:rsidRDefault="00C4448C" w:rsidP="00C4448C">
      <w:pPr>
        <w:spacing w:after="0" w:line="259" w:lineRule="auto"/>
        <w:ind w:left="14"/>
      </w:pPr>
      <w:r>
        <w:t xml:space="preserve"> </w:t>
      </w:r>
    </w:p>
    <w:p w14:paraId="6FB04ED9" w14:textId="77777777" w:rsidR="00C4448C" w:rsidRDefault="00C4448C" w:rsidP="00C4448C">
      <w:pPr>
        <w:ind w:left="10" w:right="60"/>
      </w:pPr>
      <w:r>
        <w:rPr>
          <w:b/>
        </w:rPr>
        <w:t>Gender:</w:t>
      </w:r>
      <w:r>
        <w:t xml:space="preserve"> Though child sexual exploitation may be most frequently reported amongst young females, males are frequently reported in context of criminal exploitation however all children are at risk of all forms of exploitation.  Children who identify as transgender can also be at increased risk of exploitation. Practitioners should be alert to the fact that males may be less likely than females to disclose experiences of child exploitation and less likely to be identified by others and they may not relate aspects of criminal or cultural exploitation as child abuse.  </w:t>
      </w:r>
    </w:p>
    <w:p w14:paraId="59CDCFF2" w14:textId="77777777" w:rsidR="00C4448C" w:rsidRDefault="00C4448C" w:rsidP="00C4448C">
      <w:pPr>
        <w:spacing w:after="0" w:line="259" w:lineRule="auto"/>
      </w:pPr>
      <w:r>
        <w:t xml:space="preserve"> </w:t>
      </w:r>
    </w:p>
    <w:p w14:paraId="47AF4D28" w14:textId="77777777" w:rsidR="00C4448C" w:rsidRDefault="00C4448C" w:rsidP="00C4448C">
      <w:pPr>
        <w:ind w:left="10" w:right="60"/>
      </w:pPr>
      <w:r>
        <w:rPr>
          <w:b/>
        </w:rPr>
        <w:t xml:space="preserve">Sexuality: </w:t>
      </w:r>
      <w:r>
        <w:t xml:space="preserve">There are some groups that are more at risk through gay cultures and by virtue of presenting with difference or due to isolation.  </w:t>
      </w:r>
    </w:p>
    <w:p w14:paraId="2B2FD3FF" w14:textId="77777777" w:rsidR="00C4448C" w:rsidRDefault="00C4448C" w:rsidP="00C4448C">
      <w:pPr>
        <w:spacing w:after="7" w:line="259" w:lineRule="auto"/>
        <w:ind w:left="14"/>
      </w:pPr>
      <w:r>
        <w:t xml:space="preserve"> </w:t>
      </w:r>
      <w:r>
        <w:tab/>
        <w:t xml:space="preserve"> </w:t>
      </w:r>
    </w:p>
    <w:p w14:paraId="64E496A8" w14:textId="77777777" w:rsidR="00C4448C" w:rsidRDefault="00C4448C" w:rsidP="00C4448C">
      <w:pPr>
        <w:ind w:left="10" w:right="60"/>
      </w:pPr>
      <w:r>
        <w:rPr>
          <w:b/>
        </w:rPr>
        <w:t>Ethnicity:</w:t>
      </w:r>
      <w:r>
        <w:t xml:space="preserve"> Child exploitation affects children from all ethnic groups. </w:t>
      </w:r>
    </w:p>
    <w:p w14:paraId="30748DA3" w14:textId="77777777" w:rsidR="00C4448C" w:rsidRDefault="00C4448C" w:rsidP="00C4448C">
      <w:pPr>
        <w:spacing w:after="0" w:line="259" w:lineRule="auto"/>
        <w:ind w:left="14"/>
      </w:pPr>
      <w:r>
        <w:t xml:space="preserve"> </w:t>
      </w:r>
    </w:p>
    <w:p w14:paraId="026A818E" w14:textId="77777777" w:rsidR="00C4448C" w:rsidRDefault="00C4448C" w:rsidP="00C4448C">
      <w:pPr>
        <w:ind w:left="10" w:right="60"/>
      </w:pPr>
      <w:r>
        <w:rPr>
          <w:b/>
        </w:rPr>
        <w:t>Heightened vulnerability factors:</w:t>
      </w:r>
      <w:hyperlink r:id="rId18">
        <w:r>
          <w:t xml:space="preserve"> </w:t>
        </w:r>
      </w:hyperlink>
      <w:hyperlink r:id="rId19">
        <w:r>
          <w:rPr>
            <w:color w:val="0000FF"/>
            <w:u w:val="single" w:color="0000FF"/>
          </w:rPr>
          <w:t>Working Together to Safeguard Children</w:t>
        </w:r>
      </w:hyperlink>
      <w:hyperlink r:id="rId20">
        <w:r>
          <w:t xml:space="preserve"> </w:t>
        </w:r>
      </w:hyperlink>
      <w:r>
        <w:t>(2018) makes clear the requirements for holistic assessments and a need for contextual safeguarding</w:t>
      </w:r>
      <w:r>
        <w:rPr>
          <w:vertAlign w:val="superscript"/>
        </w:rPr>
        <w:footnoteReference w:id="1"/>
      </w:r>
      <w:r>
        <w:t xml:space="preserve"> of children. That means we need to keep children safe in all aspects of their life and in all environments for example, within peer and family relationships, within school, the community, online and home.  This also considers broader cultural and identity factors that might place the child at risk and historic factors that make them vulnerable to abuse. </w:t>
      </w:r>
    </w:p>
    <w:p w14:paraId="4AF8E82C" w14:textId="77777777" w:rsidR="00C4448C" w:rsidRDefault="00C4448C" w:rsidP="00C4448C">
      <w:pPr>
        <w:spacing w:after="0" w:line="259" w:lineRule="auto"/>
      </w:pPr>
      <w:r>
        <w:t xml:space="preserve"> </w:t>
      </w:r>
    </w:p>
    <w:p w14:paraId="49EFB3AE" w14:textId="77777777" w:rsidR="00C4448C" w:rsidRDefault="00C4448C" w:rsidP="00C4448C">
      <w:pPr>
        <w:ind w:left="10" w:right="60"/>
      </w:pPr>
      <w:r>
        <w:t xml:space="preserve">Exploitation is often linked to other issues in the life of a child, or in the wider community context. Practitioners should be alert to the fact that child exploitation is complex and rarely presents in isolation of other needs and risks of harm (although this may not always be the case), particularly in relation to online abuse. Child exploitation may be linked to other crimes and practitioners should </w:t>
      </w:r>
      <w:r>
        <w:lastRenderedPageBreak/>
        <w:t xml:space="preserve">be mindful that a child who may present as being involved in criminal activity is </w:t>
      </w:r>
      <w:proofErr w:type="gramStart"/>
      <w:r>
        <w:t>actually being</w:t>
      </w:r>
      <w:proofErr w:type="gramEnd"/>
      <w:r>
        <w:t xml:space="preserve"> exploited.  </w:t>
      </w:r>
    </w:p>
    <w:p w14:paraId="0BCD06EF" w14:textId="77777777" w:rsidR="00C4448C" w:rsidRDefault="00C4448C" w:rsidP="00C4448C">
      <w:pPr>
        <w:spacing w:after="0" w:line="259" w:lineRule="auto"/>
        <w:ind w:left="14"/>
      </w:pPr>
      <w:r>
        <w:t xml:space="preserve"> </w:t>
      </w:r>
    </w:p>
    <w:p w14:paraId="4DF10087" w14:textId="77777777" w:rsidR="00C4448C" w:rsidRDefault="00C4448C" w:rsidP="00C4448C">
      <w:pPr>
        <w:ind w:right="60"/>
      </w:pPr>
      <w:r>
        <w:t xml:space="preserve">Good practice when working with children affected by CE includes:   </w:t>
      </w:r>
    </w:p>
    <w:p w14:paraId="31AE1AF4" w14:textId="77777777" w:rsidR="00C4448C" w:rsidRDefault="00C4448C" w:rsidP="00C4448C">
      <w:pPr>
        <w:pStyle w:val="ListParagraph"/>
        <w:numPr>
          <w:ilvl w:val="0"/>
          <w:numId w:val="30"/>
        </w:numPr>
        <w:spacing w:after="5" w:line="251" w:lineRule="auto"/>
        <w:ind w:right="60"/>
      </w:pPr>
      <w:r>
        <w:t xml:space="preserve">Early sharing of information to ensure that effective help is provided where there are emerging problems.  </w:t>
      </w:r>
    </w:p>
    <w:p w14:paraId="7F4CC94B" w14:textId="77777777" w:rsidR="00C4448C" w:rsidRDefault="00C4448C" w:rsidP="00C4448C">
      <w:pPr>
        <w:pStyle w:val="ListParagraph"/>
        <w:numPr>
          <w:ilvl w:val="0"/>
          <w:numId w:val="30"/>
        </w:numPr>
        <w:spacing w:after="0" w:line="259" w:lineRule="auto"/>
        <w:ind w:right="60"/>
      </w:pPr>
      <w:r>
        <w:t xml:space="preserve">Holistic assessment of vulnerability, examining risk, Need and protective factors.    </w:t>
      </w:r>
    </w:p>
    <w:p w14:paraId="3FD34D77" w14:textId="77777777" w:rsidR="00C4448C" w:rsidRDefault="00C4448C" w:rsidP="00C4448C">
      <w:pPr>
        <w:pStyle w:val="ListParagraph"/>
        <w:numPr>
          <w:ilvl w:val="0"/>
          <w:numId w:val="30"/>
        </w:numPr>
        <w:spacing w:after="5" w:line="251" w:lineRule="auto"/>
        <w:ind w:right="60"/>
      </w:pPr>
      <w:r>
        <w:t xml:space="preserve">Child-centred approach and intensive support around the child, their </w:t>
      </w:r>
      <w:proofErr w:type="gramStart"/>
      <w:r>
        <w:t>family</w:t>
      </w:r>
      <w:proofErr w:type="gramEnd"/>
      <w:r>
        <w:t xml:space="preserve"> and peers.  </w:t>
      </w:r>
    </w:p>
    <w:p w14:paraId="284F9497" w14:textId="77777777" w:rsidR="00C4448C" w:rsidRDefault="00C4448C" w:rsidP="00C4448C">
      <w:pPr>
        <w:pStyle w:val="ListParagraph"/>
        <w:numPr>
          <w:ilvl w:val="0"/>
          <w:numId w:val="30"/>
        </w:numPr>
        <w:spacing w:after="5" w:line="251" w:lineRule="auto"/>
        <w:ind w:right="60"/>
      </w:pPr>
      <w:r>
        <w:t xml:space="preserve">Equal focus on the five pronged governmental and local approach to CE; Pursue, Partnership, Prevent, Protect and Provide. </w:t>
      </w:r>
    </w:p>
    <w:p w14:paraId="10042DD7" w14:textId="77777777" w:rsidR="00C4448C" w:rsidRDefault="00C4448C" w:rsidP="00C4448C">
      <w:pPr>
        <w:pStyle w:val="ListParagraph"/>
        <w:numPr>
          <w:ilvl w:val="0"/>
          <w:numId w:val="30"/>
        </w:numPr>
        <w:spacing w:after="5" w:line="251" w:lineRule="auto"/>
        <w:ind w:right="60"/>
      </w:pPr>
      <w:r>
        <w:t xml:space="preserve">Awareness raising with any professional, family or community.  </w:t>
      </w:r>
    </w:p>
    <w:p w14:paraId="0B5F4170" w14:textId="77777777" w:rsidR="00C4448C" w:rsidRDefault="00C4448C" w:rsidP="00C4448C">
      <w:pPr>
        <w:pStyle w:val="ListParagraph"/>
        <w:numPr>
          <w:ilvl w:val="0"/>
          <w:numId w:val="30"/>
        </w:numPr>
        <w:spacing w:after="5" w:line="251" w:lineRule="auto"/>
        <w:ind w:right="60"/>
      </w:pPr>
      <w:r>
        <w:t xml:space="preserve">Note and disrupt areas of concern for example houses, hotels, car parks and shopping centres and report information to licensing bodies where appropriate.   </w:t>
      </w:r>
    </w:p>
    <w:p w14:paraId="605E1F3B" w14:textId="77777777" w:rsidR="00C4448C" w:rsidRDefault="00C4448C" w:rsidP="00C4448C">
      <w:pPr>
        <w:spacing w:after="0" w:line="259" w:lineRule="auto"/>
        <w:ind w:left="5"/>
      </w:pPr>
      <w:r>
        <w:rPr>
          <w:b/>
        </w:rPr>
        <w:t xml:space="preserve"> </w:t>
      </w:r>
    </w:p>
    <w:p w14:paraId="15E10775" w14:textId="77777777" w:rsidR="00C4448C" w:rsidRDefault="00C4448C" w:rsidP="00C4448C">
      <w:pPr>
        <w:spacing w:after="4" w:line="255" w:lineRule="auto"/>
        <w:ind w:left="19" w:right="146"/>
      </w:pPr>
      <w:r>
        <w:rPr>
          <w:b/>
        </w:rPr>
        <w:t xml:space="preserve">The earlier the intervention, the better the chances of success and it is likely to be far more effective than intervention at a later stage, when the impact on the child’s health and emotional development is likely to have escalated or constrained choices become entrenched. </w:t>
      </w:r>
      <w:r>
        <w:t xml:space="preserve"> </w:t>
      </w:r>
    </w:p>
    <w:p w14:paraId="74E7D1FE" w14:textId="77777777" w:rsidR="00C4448C" w:rsidRDefault="00C4448C" w:rsidP="00C4448C">
      <w:pPr>
        <w:spacing w:after="0" w:line="259" w:lineRule="auto"/>
        <w:ind w:left="14"/>
      </w:pPr>
      <w:r>
        <w:t xml:space="preserve">  </w:t>
      </w:r>
    </w:p>
    <w:p w14:paraId="5BDE2441" w14:textId="2F54F169" w:rsidR="00C4448C" w:rsidRPr="001259FC" w:rsidRDefault="00C4448C" w:rsidP="00C4448C">
      <w:pPr>
        <w:ind w:left="14"/>
      </w:pPr>
      <w:r w:rsidRPr="001259FC">
        <w:t>Similar disruption techniques can be used in relation to all forms of exploitation although there are circumstances that can demand different approaches. Factors such as the age of victims, the context in which offences occur and the risk they pose. These may require a range of different tools, deployed tactically by different agencies working collaboratively.</w:t>
      </w:r>
    </w:p>
    <w:p w14:paraId="7421B3B1" w14:textId="77777777" w:rsidR="00C4448C" w:rsidRPr="001259FC" w:rsidRDefault="00C4448C" w:rsidP="00C4448C">
      <w:pPr>
        <w:ind w:left="14"/>
      </w:pPr>
    </w:p>
    <w:p w14:paraId="142EAB2C" w14:textId="5EDE4B69" w:rsidR="00C4448C" w:rsidRPr="001259FC" w:rsidRDefault="00C4448C" w:rsidP="00C4448C">
      <w:pPr>
        <w:ind w:left="14"/>
      </w:pPr>
      <w:r w:rsidRPr="001259FC">
        <w:t xml:space="preserve">While some children are at greater risk of exploitation, all children, including those with no apparent vulnerabilities can experience exploitation and other forms of extra-familial harm. </w:t>
      </w:r>
    </w:p>
    <w:p w14:paraId="333F5ED9" w14:textId="10FFE492" w:rsidR="00C4448C" w:rsidRPr="001259FC" w:rsidRDefault="00C4448C" w:rsidP="00C4448C">
      <w:pPr>
        <w:ind w:left="14"/>
      </w:pPr>
      <w:r w:rsidRPr="001259FC">
        <w:t xml:space="preserve">This guidance provides direction in relation to operational responses to exploitation. It is supported by the multi-agency Safeguarding Adolescent Practice Framework, which provides guidance on partnership approaches which are most likely to protect children and young people from harm, including various forms of exploitation. </w:t>
      </w:r>
    </w:p>
    <w:p w14:paraId="21266B59" w14:textId="77777777" w:rsidR="00C4448C" w:rsidRPr="0069400E" w:rsidRDefault="00C4448C" w:rsidP="00C4448C"/>
    <w:p w14:paraId="59F0F7DE" w14:textId="77777777" w:rsidR="00C4448C" w:rsidRPr="001259FC" w:rsidRDefault="00C4448C" w:rsidP="00C4448C">
      <w:pPr>
        <w:ind w:left="14"/>
        <w:rPr>
          <w:b/>
          <w:bCs/>
        </w:rPr>
      </w:pPr>
      <w:r w:rsidRPr="001259FC">
        <w:rPr>
          <w:b/>
          <w:bCs/>
        </w:rPr>
        <w:t>Aims</w:t>
      </w:r>
    </w:p>
    <w:p w14:paraId="0C61E4E1" w14:textId="77777777" w:rsidR="00C4448C" w:rsidRPr="001259FC" w:rsidRDefault="00C4448C" w:rsidP="00C4448C">
      <w:pPr>
        <w:pStyle w:val="ListParagraph"/>
        <w:numPr>
          <w:ilvl w:val="0"/>
          <w:numId w:val="36"/>
        </w:numPr>
        <w:spacing w:after="5" w:line="251" w:lineRule="auto"/>
        <w:ind w:hanging="10"/>
      </w:pPr>
      <w:r w:rsidRPr="001259FC">
        <w:t>Treat children as a child first.</w:t>
      </w:r>
    </w:p>
    <w:p w14:paraId="22964E6D" w14:textId="77777777" w:rsidR="00C4448C" w:rsidRPr="001259FC" w:rsidRDefault="00C4448C" w:rsidP="00C4448C">
      <w:pPr>
        <w:pStyle w:val="ListParagraph"/>
        <w:numPr>
          <w:ilvl w:val="0"/>
          <w:numId w:val="36"/>
        </w:numPr>
        <w:spacing w:after="5" w:line="251" w:lineRule="auto"/>
        <w:ind w:hanging="10"/>
      </w:pPr>
      <w:r w:rsidRPr="001259FC">
        <w:t>Identify children at risk of exploitation.</w:t>
      </w:r>
    </w:p>
    <w:p w14:paraId="7B4B7865" w14:textId="77777777" w:rsidR="00C4448C" w:rsidRPr="001259FC" w:rsidRDefault="00C4448C" w:rsidP="00C4448C">
      <w:pPr>
        <w:pStyle w:val="ListParagraph"/>
        <w:numPr>
          <w:ilvl w:val="0"/>
          <w:numId w:val="36"/>
        </w:numPr>
        <w:spacing w:after="5" w:line="251" w:lineRule="auto"/>
        <w:ind w:hanging="10"/>
      </w:pPr>
      <w:r w:rsidRPr="001259FC">
        <w:t>Identify and take action against perpetrators.</w:t>
      </w:r>
    </w:p>
    <w:p w14:paraId="1956C1DD" w14:textId="77777777" w:rsidR="00C4448C" w:rsidRPr="001259FC" w:rsidRDefault="00C4448C" w:rsidP="00C4448C">
      <w:pPr>
        <w:pStyle w:val="ListParagraph"/>
        <w:numPr>
          <w:ilvl w:val="0"/>
          <w:numId w:val="36"/>
        </w:numPr>
        <w:spacing w:after="5" w:line="251" w:lineRule="auto"/>
        <w:ind w:hanging="10"/>
      </w:pPr>
      <w:r w:rsidRPr="001259FC">
        <w:t>Ensure a consistent contextual safeguarding response so children</w:t>
      </w:r>
    </w:p>
    <w:p w14:paraId="305808D6" w14:textId="77777777" w:rsidR="00C4448C" w:rsidRPr="001259FC" w:rsidRDefault="00C4448C" w:rsidP="00C4448C">
      <w:pPr>
        <w:pStyle w:val="ListParagraph"/>
        <w:numPr>
          <w:ilvl w:val="0"/>
          <w:numId w:val="36"/>
        </w:numPr>
        <w:spacing w:after="5" w:line="251" w:lineRule="auto"/>
        <w:ind w:hanging="10"/>
      </w:pPr>
      <w:r w:rsidRPr="001259FC">
        <w:t>receive the best outcomes.</w:t>
      </w:r>
    </w:p>
    <w:p w14:paraId="3C57D382" w14:textId="77777777" w:rsidR="00C4448C" w:rsidRPr="001259FC" w:rsidRDefault="00C4448C" w:rsidP="00C4448C">
      <w:pPr>
        <w:pStyle w:val="ListParagraph"/>
        <w:numPr>
          <w:ilvl w:val="0"/>
          <w:numId w:val="36"/>
        </w:numPr>
        <w:spacing w:after="5" w:line="251" w:lineRule="auto"/>
        <w:ind w:hanging="10"/>
      </w:pPr>
      <w:r w:rsidRPr="001259FC">
        <w:t>Ensure the safeguarding and welfare of children who are, or may be, at risk from</w:t>
      </w:r>
    </w:p>
    <w:p w14:paraId="1059ECEF" w14:textId="77777777" w:rsidR="00C4448C" w:rsidRPr="001259FC" w:rsidRDefault="00C4448C" w:rsidP="00C4448C">
      <w:pPr>
        <w:pStyle w:val="ListParagraph"/>
        <w:numPr>
          <w:ilvl w:val="0"/>
          <w:numId w:val="36"/>
        </w:numPr>
        <w:spacing w:after="5" w:line="251" w:lineRule="auto"/>
        <w:ind w:hanging="10"/>
      </w:pPr>
      <w:r w:rsidRPr="001259FC">
        <w:t>exploitation with a collaborative approach.</w:t>
      </w:r>
    </w:p>
    <w:p w14:paraId="7DB3754E" w14:textId="73F1C497" w:rsidR="00C4448C" w:rsidRPr="001259FC" w:rsidRDefault="00C4448C" w:rsidP="00C4448C">
      <w:pPr>
        <w:pStyle w:val="ListParagraph"/>
        <w:numPr>
          <w:ilvl w:val="0"/>
          <w:numId w:val="36"/>
        </w:numPr>
        <w:spacing w:after="5" w:line="251" w:lineRule="auto"/>
        <w:ind w:left="709" w:hanging="345"/>
      </w:pPr>
      <w:r w:rsidRPr="001259FC">
        <w:t xml:space="preserve">Raise awareness, </w:t>
      </w:r>
      <w:proofErr w:type="gramStart"/>
      <w:r w:rsidRPr="001259FC">
        <w:t>identify</w:t>
      </w:r>
      <w:proofErr w:type="gramEnd"/>
      <w:r w:rsidRPr="001259FC">
        <w:t xml:space="preserve"> and implement intervention opportunities to prevent child</w:t>
      </w:r>
      <w:r>
        <w:t xml:space="preserve"> </w:t>
      </w:r>
      <w:r w:rsidRPr="001259FC">
        <w:t>exploitation</w:t>
      </w:r>
    </w:p>
    <w:p w14:paraId="68A826F9" w14:textId="77777777" w:rsidR="00C4448C" w:rsidRPr="001259FC" w:rsidRDefault="00C4448C" w:rsidP="00C4448C">
      <w:pPr>
        <w:pStyle w:val="ListParagraph"/>
        <w:numPr>
          <w:ilvl w:val="0"/>
          <w:numId w:val="36"/>
        </w:numPr>
        <w:spacing w:after="5" w:line="251" w:lineRule="auto"/>
        <w:ind w:hanging="10"/>
      </w:pPr>
      <w:r w:rsidRPr="001259FC">
        <w:t>Principles</w:t>
      </w:r>
    </w:p>
    <w:p w14:paraId="15EBFF31" w14:textId="77777777" w:rsidR="00C4448C" w:rsidRPr="001259FC" w:rsidRDefault="00C4448C" w:rsidP="00C4448C">
      <w:pPr>
        <w:ind w:left="14"/>
      </w:pPr>
      <w:r w:rsidRPr="001259FC">
        <w:lastRenderedPageBreak/>
        <w:t>The principles underpinning a multi-agency response to the exploitation of children include</w:t>
      </w:r>
      <w:r>
        <w:t xml:space="preserve"> </w:t>
      </w:r>
      <w:r w:rsidRPr="001259FC">
        <w:t>the following:</w:t>
      </w:r>
    </w:p>
    <w:p w14:paraId="19A9C163" w14:textId="77777777" w:rsidR="00C4448C" w:rsidRPr="001259FC" w:rsidRDefault="00C4448C" w:rsidP="00C4448C">
      <w:pPr>
        <w:pStyle w:val="ListParagraph"/>
        <w:numPr>
          <w:ilvl w:val="0"/>
          <w:numId w:val="36"/>
        </w:numPr>
        <w:spacing w:after="5" w:line="251" w:lineRule="auto"/>
        <w:ind w:hanging="10"/>
      </w:pPr>
      <w:r w:rsidRPr="001259FC">
        <w:t>Child exploitation is a form of child abuse.</w:t>
      </w:r>
    </w:p>
    <w:p w14:paraId="206CAA7D" w14:textId="77777777" w:rsidR="00C4448C" w:rsidRPr="001259FC" w:rsidRDefault="00C4448C" w:rsidP="00C4448C">
      <w:pPr>
        <w:pStyle w:val="ListParagraph"/>
        <w:numPr>
          <w:ilvl w:val="0"/>
          <w:numId w:val="36"/>
        </w:numPr>
        <w:spacing w:after="5" w:line="251" w:lineRule="auto"/>
        <w:ind w:hanging="10"/>
      </w:pPr>
      <w:r w:rsidRPr="001259FC">
        <w:t xml:space="preserve">Child exploitation can lead to children being subjected to serious youth violence. </w:t>
      </w:r>
    </w:p>
    <w:p w14:paraId="03D547BE" w14:textId="77777777" w:rsidR="00C4448C" w:rsidRPr="001259FC" w:rsidRDefault="00C4448C" w:rsidP="00C4448C">
      <w:pPr>
        <w:pStyle w:val="ListParagraph"/>
        <w:numPr>
          <w:ilvl w:val="0"/>
          <w:numId w:val="36"/>
        </w:numPr>
        <w:spacing w:after="5" w:line="251" w:lineRule="auto"/>
        <w:ind w:hanging="10"/>
      </w:pPr>
      <w:r w:rsidRPr="001259FC">
        <w:t>Exploited children should be treated as victims of abuse, not as offenders.</w:t>
      </w:r>
    </w:p>
    <w:p w14:paraId="282DFEB2" w14:textId="77777777" w:rsidR="00C4448C" w:rsidRPr="001259FC" w:rsidRDefault="00C4448C" w:rsidP="00C4448C">
      <w:pPr>
        <w:pStyle w:val="ListParagraph"/>
        <w:numPr>
          <w:ilvl w:val="0"/>
          <w:numId w:val="36"/>
        </w:numPr>
        <w:spacing w:after="5" w:line="251" w:lineRule="auto"/>
        <w:ind w:hanging="10"/>
      </w:pPr>
      <w:r w:rsidRPr="001259FC">
        <w:t>Children may be victims as well as perpetrators.</w:t>
      </w:r>
    </w:p>
    <w:p w14:paraId="548D15E0" w14:textId="465964A9" w:rsidR="00C4448C" w:rsidRPr="001259FC" w:rsidRDefault="00C4448C" w:rsidP="00C4448C">
      <w:pPr>
        <w:pStyle w:val="ListParagraph"/>
        <w:numPr>
          <w:ilvl w:val="0"/>
          <w:numId w:val="36"/>
        </w:numPr>
        <w:spacing w:after="5" w:line="251" w:lineRule="auto"/>
        <w:ind w:left="709" w:hanging="345"/>
      </w:pPr>
      <w:r w:rsidRPr="001259FC">
        <w:t>It is vital that language is used which adequately describes the children’s experience and does not place any blame on them –</w:t>
      </w:r>
    </w:p>
    <w:p w14:paraId="438D2491" w14:textId="77777777" w:rsidR="00C4448C" w:rsidRPr="00C4448C" w:rsidRDefault="00C4448C" w:rsidP="00C4448C">
      <w:pPr>
        <w:pStyle w:val="Heading1"/>
        <w:ind w:left="19" w:right="146"/>
        <w:rPr>
          <w:color w:val="auto"/>
        </w:rPr>
      </w:pPr>
      <w:r w:rsidRPr="00C4448C">
        <w:rPr>
          <w:color w:val="auto"/>
        </w:rPr>
        <w:t xml:space="preserve">Guidance notes for completion of the CE Risk Assessment </w:t>
      </w:r>
    </w:p>
    <w:p w14:paraId="18C0A1A0" w14:textId="77777777" w:rsidR="00C4448C" w:rsidRDefault="00C4448C" w:rsidP="00C4448C">
      <w:pPr>
        <w:spacing w:after="19" w:line="259" w:lineRule="auto"/>
        <w:ind w:left="14"/>
      </w:pPr>
      <w:r>
        <w:rPr>
          <w:b/>
        </w:rPr>
        <w:t xml:space="preserve">  </w:t>
      </w:r>
    </w:p>
    <w:p w14:paraId="31052D86" w14:textId="77777777" w:rsidR="00C4448C" w:rsidRDefault="00C4448C" w:rsidP="00C4448C">
      <w:pPr>
        <w:ind w:left="10" w:right="60"/>
      </w:pPr>
      <w:r>
        <w:t xml:space="preserve">These indicators are a guide and should assist the exercise of professional judgment.   </w:t>
      </w:r>
    </w:p>
    <w:p w14:paraId="2EB04293" w14:textId="77777777" w:rsidR="00C4448C" w:rsidRDefault="00C4448C" w:rsidP="00C4448C">
      <w:pPr>
        <w:spacing w:after="0" w:line="259" w:lineRule="auto"/>
        <w:ind w:left="14"/>
      </w:pPr>
      <w:r>
        <w:t xml:space="preserve">  </w:t>
      </w:r>
    </w:p>
    <w:p w14:paraId="3AF6D386" w14:textId="77777777" w:rsidR="00C4448C" w:rsidRDefault="00C4448C" w:rsidP="00C4448C">
      <w:pPr>
        <w:ind w:left="10" w:right="60"/>
      </w:pPr>
      <w:r>
        <w:t xml:space="preserve">Completion of the CE Risk Assessment by the practitioner identifying the concerns should involve liaison with other agencies, at a minimum Social Care, Police, Health and Education and Specialist Exploitation Services, to ensure that there is multi-agency information sharing and support. </w:t>
      </w:r>
      <w:r>
        <w:rPr>
          <w:rFonts w:ascii="Calibri" w:eastAsia="Calibri" w:hAnsi="Calibri" w:cs="Calibri"/>
        </w:rPr>
        <w:t xml:space="preserve">  </w:t>
      </w:r>
    </w:p>
    <w:p w14:paraId="2A1D9884" w14:textId="77777777" w:rsidR="00C4448C" w:rsidRDefault="00C4448C" w:rsidP="00C4448C">
      <w:pPr>
        <w:spacing w:after="9" w:line="259" w:lineRule="auto"/>
      </w:pPr>
      <w:r>
        <w:rPr>
          <w:rFonts w:ascii="Calibri" w:eastAsia="Calibri" w:hAnsi="Calibri" w:cs="Calibri"/>
        </w:rPr>
        <w:t xml:space="preserve"> </w:t>
      </w:r>
    </w:p>
    <w:p w14:paraId="4C70DBD1" w14:textId="77777777" w:rsidR="00C4448C" w:rsidRDefault="00C4448C" w:rsidP="00C4448C">
      <w:pPr>
        <w:ind w:left="10" w:right="60"/>
      </w:pPr>
      <w:r>
        <w:t xml:space="preserve">Please note: the lists provided within this guide are not exhaustive, the indicators and vulnerability factors are simply the most common indicators of CE.   Practitioners must expand on any indicators and provide the narrative of concern and analysis of risk based on all relevant information.  It is rarely one concern that brings a child’s vulnerability to our notice it is more likely to be a combination of factors, so all factors </w:t>
      </w:r>
      <w:proofErr w:type="gramStart"/>
      <w:r>
        <w:t>have to</w:t>
      </w:r>
      <w:proofErr w:type="gramEnd"/>
      <w:r>
        <w:t xml:space="preserve"> be considered in your response to this abuse. </w:t>
      </w:r>
    </w:p>
    <w:p w14:paraId="20ADAEEE" w14:textId="77777777" w:rsidR="00C4448C" w:rsidRDefault="00C4448C" w:rsidP="00C4448C">
      <w:pPr>
        <w:spacing w:after="0" w:line="259" w:lineRule="auto"/>
        <w:ind w:left="14"/>
      </w:pPr>
      <w:r>
        <w:t xml:space="preserve">  </w:t>
      </w:r>
    </w:p>
    <w:p w14:paraId="421C974F" w14:textId="77777777" w:rsidR="00C4448C" w:rsidRDefault="00C4448C" w:rsidP="00C4448C">
      <w:pPr>
        <w:ind w:right="60"/>
      </w:pPr>
      <w:r>
        <w:t xml:space="preserve">A full risk assessment should be used to assess </w:t>
      </w:r>
      <w:r>
        <w:rPr>
          <w:b/>
          <w:i/>
        </w:rPr>
        <w:t>any</w:t>
      </w:r>
      <w:r>
        <w:t xml:space="preserve"> risk of CE to a child, this includes:  </w:t>
      </w:r>
    </w:p>
    <w:p w14:paraId="5DE58A0A" w14:textId="77777777" w:rsidR="00C4448C" w:rsidRDefault="00C4448C" w:rsidP="00C4448C">
      <w:pPr>
        <w:numPr>
          <w:ilvl w:val="0"/>
          <w:numId w:val="13"/>
        </w:numPr>
        <w:spacing w:after="5" w:line="251" w:lineRule="auto"/>
        <w:ind w:right="60" w:hanging="360"/>
      </w:pPr>
      <w:r>
        <w:t xml:space="preserve">Evidenced risk indicators </w:t>
      </w:r>
    </w:p>
    <w:p w14:paraId="49ED8164" w14:textId="77777777" w:rsidR="00C4448C" w:rsidRDefault="00C4448C" w:rsidP="00C4448C">
      <w:pPr>
        <w:numPr>
          <w:ilvl w:val="0"/>
          <w:numId w:val="13"/>
        </w:numPr>
        <w:spacing w:after="5" w:line="251" w:lineRule="auto"/>
        <w:ind w:right="60" w:hanging="360"/>
      </w:pPr>
      <w:r>
        <w:t xml:space="preserve">Cultural, identity and additional vulnerability factors </w:t>
      </w:r>
    </w:p>
    <w:p w14:paraId="3789B86A" w14:textId="77777777" w:rsidR="00C4448C" w:rsidRDefault="00C4448C" w:rsidP="00C4448C">
      <w:pPr>
        <w:numPr>
          <w:ilvl w:val="0"/>
          <w:numId w:val="13"/>
        </w:numPr>
        <w:spacing w:after="5" w:line="251" w:lineRule="auto"/>
        <w:ind w:right="60" w:hanging="360"/>
      </w:pPr>
      <w:r>
        <w:t xml:space="preserve">Risk assessment analysis and summary  </w:t>
      </w:r>
    </w:p>
    <w:p w14:paraId="3974813E" w14:textId="77777777" w:rsidR="00C4448C" w:rsidRDefault="00C4448C" w:rsidP="00C4448C">
      <w:pPr>
        <w:spacing w:after="0" w:line="259" w:lineRule="auto"/>
      </w:pPr>
      <w:r>
        <w:t xml:space="preserve"> </w:t>
      </w:r>
    </w:p>
    <w:p w14:paraId="458EECFB" w14:textId="04F7A980" w:rsidR="00C4448C" w:rsidRDefault="00C4448C" w:rsidP="00C4448C">
      <w:pPr>
        <w:ind w:left="10" w:right="60"/>
      </w:pPr>
      <w:r>
        <w:t xml:space="preserve">The analysis should </w:t>
      </w:r>
      <w:r>
        <w:t>include: -</w:t>
      </w:r>
    </w:p>
    <w:p w14:paraId="172641A3" w14:textId="77777777" w:rsidR="00C4448C" w:rsidRDefault="00C4448C" w:rsidP="00C4448C">
      <w:pPr>
        <w:numPr>
          <w:ilvl w:val="0"/>
          <w:numId w:val="14"/>
        </w:numPr>
        <w:spacing w:after="5" w:line="251" w:lineRule="auto"/>
        <w:ind w:right="60" w:hanging="360"/>
      </w:pPr>
      <w:r>
        <w:t xml:space="preserve">Identification of current level of risk, primary risk/type of exploitation and immediate concerns  </w:t>
      </w:r>
    </w:p>
    <w:p w14:paraId="31B0C5A2" w14:textId="77777777" w:rsidR="00C4448C" w:rsidRDefault="00C4448C" w:rsidP="00C4448C">
      <w:pPr>
        <w:numPr>
          <w:ilvl w:val="0"/>
          <w:numId w:val="14"/>
        </w:numPr>
        <w:spacing w:after="5" w:line="251" w:lineRule="auto"/>
        <w:ind w:right="60" w:hanging="360"/>
      </w:pPr>
      <w:r>
        <w:t xml:space="preserve">Action already taken against person/s ort places or risk </w:t>
      </w:r>
    </w:p>
    <w:p w14:paraId="659AB343" w14:textId="77777777" w:rsidR="00C4448C" w:rsidRDefault="00C4448C" w:rsidP="00C4448C">
      <w:pPr>
        <w:numPr>
          <w:ilvl w:val="0"/>
          <w:numId w:val="14"/>
        </w:numPr>
        <w:spacing w:after="5" w:line="251" w:lineRule="auto"/>
        <w:ind w:right="60" w:hanging="360"/>
      </w:pPr>
      <w:r>
        <w:t xml:space="preserve">Protective and resilience factors of the child </w:t>
      </w:r>
    </w:p>
    <w:p w14:paraId="7ADC0241" w14:textId="77777777" w:rsidR="00C4448C" w:rsidRDefault="00C4448C" w:rsidP="00C4448C">
      <w:pPr>
        <w:numPr>
          <w:ilvl w:val="0"/>
          <w:numId w:val="14"/>
        </w:numPr>
        <w:spacing w:after="5" w:line="251" w:lineRule="auto"/>
        <w:ind w:right="60" w:hanging="360"/>
      </w:pPr>
      <w:r>
        <w:t xml:space="preserve">Contextual safeguarding analysis </w:t>
      </w:r>
    </w:p>
    <w:p w14:paraId="654F6D8C" w14:textId="77777777" w:rsidR="00C4448C" w:rsidRDefault="00C4448C" w:rsidP="00C4448C">
      <w:pPr>
        <w:numPr>
          <w:ilvl w:val="0"/>
          <w:numId w:val="14"/>
        </w:numPr>
        <w:spacing w:after="5" w:line="251" w:lineRule="auto"/>
        <w:ind w:right="60" w:hanging="360"/>
      </w:pPr>
      <w:r>
        <w:t xml:space="preserve">Immediate actions taken to safeguard and protect the child  </w:t>
      </w:r>
    </w:p>
    <w:p w14:paraId="332A9077" w14:textId="77777777" w:rsidR="00C4448C" w:rsidRDefault="00C4448C" w:rsidP="00C4448C">
      <w:pPr>
        <w:numPr>
          <w:ilvl w:val="0"/>
          <w:numId w:val="14"/>
        </w:numPr>
        <w:spacing w:after="5" w:line="251" w:lineRule="auto"/>
        <w:ind w:right="60" w:hanging="360"/>
      </w:pPr>
      <w:r>
        <w:t xml:space="preserve">Information sharing  </w:t>
      </w:r>
    </w:p>
    <w:p w14:paraId="02F501B2" w14:textId="77777777" w:rsidR="00C4448C" w:rsidRDefault="00C4448C" w:rsidP="00C4448C">
      <w:pPr>
        <w:numPr>
          <w:ilvl w:val="0"/>
          <w:numId w:val="14"/>
        </w:numPr>
        <w:spacing w:after="5" w:line="251" w:lineRule="auto"/>
        <w:ind w:right="60" w:hanging="360"/>
      </w:pPr>
      <w:r>
        <w:t xml:space="preserve">Information on how, where and when this referral has been shared   </w:t>
      </w:r>
    </w:p>
    <w:p w14:paraId="0C4EC2B0" w14:textId="77777777" w:rsidR="00C4448C" w:rsidRDefault="00C4448C" w:rsidP="00C4448C">
      <w:pPr>
        <w:spacing w:after="0" w:line="259" w:lineRule="auto"/>
        <w:ind w:left="14"/>
      </w:pPr>
      <w:r>
        <w:t xml:space="preserve">  </w:t>
      </w:r>
    </w:p>
    <w:p w14:paraId="448F962F" w14:textId="77777777" w:rsidR="00C4448C" w:rsidRDefault="00C4448C" w:rsidP="00C4448C">
      <w:pPr>
        <w:ind w:left="10" w:right="60"/>
      </w:pPr>
      <w:r>
        <w:t xml:space="preserve">The level of intervention required depends on the presenting information. Practitioners should seek advice from an appropriate person within their agency, their designated safeguarding lead or from a CE Lead/Point of Contact, if available.  </w:t>
      </w:r>
    </w:p>
    <w:p w14:paraId="5381550B" w14:textId="77777777" w:rsidR="00C4448C" w:rsidRDefault="00C4448C" w:rsidP="00C4448C">
      <w:pPr>
        <w:spacing w:after="0" w:line="259" w:lineRule="auto"/>
      </w:pPr>
      <w:r>
        <w:t xml:space="preserve"> </w:t>
      </w:r>
    </w:p>
    <w:p w14:paraId="23A85898" w14:textId="77777777" w:rsidR="00C4448C" w:rsidRDefault="00C4448C" w:rsidP="00C4448C">
      <w:pPr>
        <w:spacing w:after="0" w:line="259" w:lineRule="auto"/>
      </w:pPr>
      <w:r>
        <w:lastRenderedPageBreak/>
        <w:t>A completed CE Risk assessment should accompany any referral for CE and a verbal discussion should support the referral and be appropriately documented.</w:t>
      </w:r>
    </w:p>
    <w:p w14:paraId="0C5B91A5" w14:textId="77777777" w:rsidR="00C4448C" w:rsidRDefault="00C4448C" w:rsidP="00C4448C">
      <w:pPr>
        <w:spacing w:after="0" w:line="259" w:lineRule="auto"/>
      </w:pPr>
    </w:p>
    <w:p w14:paraId="2FEF12ED" w14:textId="77777777" w:rsidR="00C4448C" w:rsidRDefault="00C4448C" w:rsidP="00C4448C">
      <w:pPr>
        <w:ind w:left="10" w:right="60"/>
      </w:pPr>
      <w:r>
        <w:t xml:space="preserve">A record must be kept of case discussions, decision making and interventions in the child’s case file.  In all cases in order to facilitate the systematic collation of information in respect of children considered to be at risk of exploitation.  </w:t>
      </w:r>
    </w:p>
    <w:p w14:paraId="01B5D97B" w14:textId="77777777" w:rsidR="00C4448C" w:rsidRDefault="00C4448C" w:rsidP="00C4448C">
      <w:pPr>
        <w:spacing w:after="0" w:line="259" w:lineRule="auto"/>
        <w:ind w:left="14"/>
      </w:pPr>
      <w:r>
        <w:t xml:space="preserve"> </w:t>
      </w:r>
    </w:p>
    <w:p w14:paraId="3864ECD2" w14:textId="77777777" w:rsidR="00C4448C" w:rsidRDefault="00C4448C" w:rsidP="00C4448C">
      <w:pPr>
        <w:ind w:right="60"/>
      </w:pPr>
      <w:r>
        <w:t xml:space="preserve">A new risk assessment should be completed after any significant incident and every team around the family, network or core group meeting or CP Conference. The level of risk recorded at the meeting will then update LCS with the reviewed Risk rating. Any planned meeting date can be brought forward if there are serious concerns about the safety of a child, but the normal safeguarding procedures must also be followed. </w:t>
      </w:r>
    </w:p>
    <w:p w14:paraId="12DE036B" w14:textId="77777777" w:rsidR="00C4448C" w:rsidRDefault="00C4448C" w:rsidP="00C4448C">
      <w:pPr>
        <w:spacing w:after="0" w:line="259" w:lineRule="auto"/>
        <w:ind w:left="14"/>
      </w:pPr>
      <w:r>
        <w:t xml:space="preserve">  </w:t>
      </w:r>
    </w:p>
    <w:p w14:paraId="305853B8" w14:textId="1FE6476D" w:rsidR="00C4448C" w:rsidRDefault="00C4448C" w:rsidP="00C4448C">
      <w:pPr>
        <w:ind w:left="10" w:right="60"/>
      </w:pPr>
      <w:r>
        <w:t xml:space="preserve">In Surrey CE Risk will be assessed in a similar way to any other Safeguarding concern. However Safeguarding Adolescents is a specialised area of work and there are dedicated teams to do this work. CE cases will usually sit with either a Safeguarding Adolescent team (SAT) or Targeted Youth Support (TYS) Team and follow Threshold models of practice. </w:t>
      </w:r>
      <w:r>
        <w:t>Again,</w:t>
      </w:r>
      <w:r>
        <w:t xml:space="preserve"> due to the complexity of Exploitation, Workers may work across recognised team boundaries.</w:t>
      </w:r>
    </w:p>
    <w:p w14:paraId="479079AF" w14:textId="77777777" w:rsidR="00C4448C" w:rsidRDefault="00C4448C" w:rsidP="00C4448C">
      <w:pPr>
        <w:spacing w:after="0" w:line="259" w:lineRule="auto"/>
      </w:pPr>
      <w:r>
        <w:t xml:space="preserve"> </w:t>
      </w:r>
    </w:p>
    <w:p w14:paraId="0C98FF20" w14:textId="77777777" w:rsidR="00C4448C" w:rsidRPr="001259FC" w:rsidRDefault="00C4448C" w:rsidP="00C4448C">
      <w:pPr>
        <w:ind w:left="10" w:right="60"/>
        <w:rPr>
          <w:i/>
          <w:iCs/>
        </w:rPr>
      </w:pPr>
      <w:r w:rsidRPr="001259FC">
        <w:rPr>
          <w:i/>
          <w:iCs/>
        </w:rPr>
        <w:t>CE cases must be reviewed every three months as a minimum and this can be brought forward if a noted incident occurs.  Children can move very quickly between the risk indicators and therefore there should be a regular review of the risk assessment and any action plan</w:t>
      </w:r>
      <w:r w:rsidRPr="001259FC">
        <w:rPr>
          <w:b/>
          <w:i/>
          <w:iCs/>
        </w:rPr>
        <w:t>.</w:t>
      </w:r>
      <w:r w:rsidRPr="001259FC">
        <w:rPr>
          <w:i/>
          <w:iCs/>
        </w:rPr>
        <w:t xml:space="preserve">    </w:t>
      </w:r>
    </w:p>
    <w:p w14:paraId="64802C37" w14:textId="77777777" w:rsidR="00C4448C" w:rsidRDefault="00C4448C" w:rsidP="00C4448C">
      <w:pPr>
        <w:spacing w:after="0" w:line="259" w:lineRule="auto"/>
      </w:pPr>
      <w:r>
        <w:rPr>
          <w:b/>
        </w:rPr>
        <w:t xml:space="preserve"> </w:t>
      </w:r>
    </w:p>
    <w:p w14:paraId="242D1FA9" w14:textId="77777777" w:rsidR="00C4448C" w:rsidRDefault="00C4448C" w:rsidP="00C4448C">
      <w:pPr>
        <w:spacing w:after="4" w:line="255" w:lineRule="auto"/>
        <w:ind w:left="19" w:right="146"/>
      </w:pPr>
      <w:r>
        <w:rPr>
          <w:b/>
        </w:rPr>
        <w:t xml:space="preserve">Any outside agency to Social Care who has identified risks of exploitation should refer immediately to Children’s Social Care as outlined in </w:t>
      </w:r>
      <w:hyperlink r:id="rId21" w:history="1">
        <w:r w:rsidRPr="00222ACA">
          <w:rPr>
            <w:rStyle w:val="Hyperlink"/>
            <w:b w:val="0"/>
          </w:rPr>
          <w:t>Surrey Safegua</w:t>
        </w:r>
        <w:r w:rsidRPr="00222ACA">
          <w:rPr>
            <w:rStyle w:val="Hyperlink"/>
            <w:b w:val="0"/>
          </w:rPr>
          <w:t>r</w:t>
        </w:r>
        <w:r w:rsidRPr="00222ACA">
          <w:rPr>
            <w:rStyle w:val="Hyperlink"/>
            <w:b w:val="0"/>
          </w:rPr>
          <w:t>ding Procedures</w:t>
        </w:r>
      </w:hyperlink>
      <w:r>
        <w:rPr>
          <w:b/>
          <w:color w:val="0000FF"/>
          <w:u w:val="single" w:color="0000FF"/>
        </w:rPr>
        <w:t xml:space="preserve"> </w:t>
      </w:r>
      <w:hyperlink r:id="rId22">
        <w:r>
          <w:rPr>
            <w:b/>
          </w:rPr>
          <w:t>a</w:t>
        </w:r>
      </w:hyperlink>
      <w:r>
        <w:rPr>
          <w:b/>
        </w:rPr>
        <w:t xml:space="preserve">nd record in the child’s file.   </w:t>
      </w:r>
    </w:p>
    <w:p w14:paraId="72245C86" w14:textId="77777777" w:rsidR="00C4448C" w:rsidRDefault="00C4448C" w:rsidP="00C4448C">
      <w:pPr>
        <w:spacing w:after="0" w:line="259" w:lineRule="auto"/>
      </w:pPr>
      <w:r>
        <w:t xml:space="preserve"> </w:t>
      </w:r>
    </w:p>
    <w:p w14:paraId="77FE817A" w14:textId="77777777" w:rsidR="00C4448C" w:rsidRDefault="00C4448C" w:rsidP="00C4448C">
      <w:pPr>
        <w:ind w:left="10" w:right="60"/>
      </w:pPr>
      <w:r>
        <w:t xml:space="preserve">It is common for children in the SIGNIFICANT and EXPERIENCING Exploitation categories to be reluctant to work with practitioners, particularly if they believe that they are in love, have misplaced loyalties to others or are embarrassed and have financial needs met by the exploiter. They may also be at an early stage of the grooming process and be excited by the attention/ activities and enjoying the financial and material rewards.  The fear of the offender may be stronger than the wish to engage with practitioners as such the level of coercion used to groom and abuse a child should never be underestimated.  </w:t>
      </w:r>
    </w:p>
    <w:p w14:paraId="79BA2ECF" w14:textId="77777777" w:rsidR="00C4448C" w:rsidRDefault="00C4448C" w:rsidP="00C4448C">
      <w:pPr>
        <w:spacing w:after="0" w:line="259" w:lineRule="auto"/>
        <w:ind w:left="14"/>
      </w:pPr>
      <w:r>
        <w:t xml:space="preserve">  </w:t>
      </w:r>
    </w:p>
    <w:p w14:paraId="76A2C763" w14:textId="77777777" w:rsidR="00C4448C" w:rsidRDefault="00C4448C" w:rsidP="00C4448C">
      <w:pPr>
        <w:ind w:left="10" w:right="60"/>
      </w:pPr>
      <w:r>
        <w:t xml:space="preserve">Where reluctance to engage is an issue, the person with the best relationship with the child should lead the work with them. There should also be a strong focus on the disruption and prosecution of offenders to prevent their contact with the child.  </w:t>
      </w:r>
      <w:r w:rsidRPr="00667DE9">
        <w:t xml:space="preserve">SIGNIFICANT and EXPERIENCING </w:t>
      </w:r>
      <w:r>
        <w:t xml:space="preserve">exploitation cases are also monitored through monthly partnership meetings and there may be requests through </w:t>
      </w:r>
      <w:proofErr w:type="gramStart"/>
      <w:r>
        <w:t>those forum</w:t>
      </w:r>
      <w:proofErr w:type="gramEnd"/>
      <w:r>
        <w:t xml:space="preserve"> to complete work with the child and information can be shared with the forum through the relevant CE leads. </w:t>
      </w:r>
    </w:p>
    <w:p w14:paraId="5DC81B79" w14:textId="77777777" w:rsidR="00C4448C" w:rsidRDefault="00C4448C" w:rsidP="00C4448C">
      <w:pPr>
        <w:spacing w:after="0" w:line="259" w:lineRule="auto"/>
        <w:ind w:left="14"/>
      </w:pPr>
      <w:r>
        <w:t xml:space="preserve">  </w:t>
      </w:r>
    </w:p>
    <w:p w14:paraId="11A3C6D2" w14:textId="4DC2B0B3" w:rsidR="00C4448C" w:rsidRDefault="00C4448C" w:rsidP="00C4448C">
      <w:pPr>
        <w:spacing w:after="2" w:line="259" w:lineRule="auto"/>
        <w:ind w:left="14"/>
        <w:rPr>
          <w:b/>
        </w:rPr>
      </w:pPr>
      <w:r>
        <w:rPr>
          <w:b/>
        </w:rPr>
        <w:lastRenderedPageBreak/>
        <w:t xml:space="preserve"> </w:t>
      </w:r>
    </w:p>
    <w:p w14:paraId="530F13EB" w14:textId="77777777" w:rsidR="00C4448C" w:rsidRPr="00C4448C" w:rsidRDefault="00C4448C" w:rsidP="00C4448C">
      <w:pPr>
        <w:pStyle w:val="Heading1"/>
        <w:ind w:left="19" w:right="146"/>
        <w:rPr>
          <w:color w:val="auto"/>
        </w:rPr>
      </w:pPr>
      <w:r w:rsidRPr="00C4448C">
        <w:rPr>
          <w:color w:val="auto"/>
        </w:rPr>
        <w:t xml:space="preserve">Children with a disability; learning difficulty/disability or Special Educational Needs and Disabilities (SEND)  </w:t>
      </w:r>
    </w:p>
    <w:p w14:paraId="512F65F9" w14:textId="77777777" w:rsidR="00C4448C" w:rsidRPr="00C4448C" w:rsidRDefault="00C4448C" w:rsidP="00C4448C"/>
    <w:p w14:paraId="047C0FF7" w14:textId="77777777" w:rsidR="00C4448C" w:rsidRDefault="00C4448C" w:rsidP="00C4448C">
      <w:pPr>
        <w:pStyle w:val="ListParagraph"/>
        <w:numPr>
          <w:ilvl w:val="0"/>
          <w:numId w:val="32"/>
        </w:numPr>
        <w:spacing w:after="5" w:line="251" w:lineRule="auto"/>
        <w:ind w:right="60"/>
      </w:pPr>
      <w:r>
        <w:t xml:space="preserve">Children with disabilities are three times more likely to be abused than children without a disability.   </w:t>
      </w:r>
    </w:p>
    <w:p w14:paraId="267D384B" w14:textId="77777777" w:rsidR="00C4448C" w:rsidRDefault="00C4448C" w:rsidP="00C4448C">
      <w:pPr>
        <w:pStyle w:val="ListParagraph"/>
        <w:numPr>
          <w:ilvl w:val="0"/>
          <w:numId w:val="32"/>
        </w:numPr>
        <w:spacing w:after="5" w:line="251" w:lineRule="auto"/>
        <w:ind w:right="60"/>
      </w:pPr>
      <w:r>
        <w:t xml:space="preserve">Children with behaviours or conduct disorders are particularly vulnerable to exploitation.   </w:t>
      </w:r>
    </w:p>
    <w:p w14:paraId="2CE56C9D" w14:textId="77777777" w:rsidR="00C4448C" w:rsidRDefault="00C4448C" w:rsidP="00C4448C">
      <w:pPr>
        <w:pStyle w:val="ListParagraph"/>
        <w:numPr>
          <w:ilvl w:val="0"/>
          <w:numId w:val="32"/>
        </w:numPr>
        <w:spacing w:after="5" w:line="251" w:lineRule="auto"/>
        <w:ind w:right="60"/>
      </w:pPr>
      <w:r>
        <w:t xml:space="preserve">Other high-risk groups include children with learning difficulties/disabilities, children with speech and language difficulties, children with health-related conditions and deaf children.  </w:t>
      </w:r>
    </w:p>
    <w:p w14:paraId="788494EE" w14:textId="77777777" w:rsidR="00C4448C" w:rsidRDefault="00C4448C" w:rsidP="00C4448C">
      <w:pPr>
        <w:pStyle w:val="ListParagraph"/>
        <w:numPr>
          <w:ilvl w:val="0"/>
          <w:numId w:val="32"/>
        </w:numPr>
        <w:spacing w:after="5" w:line="251" w:lineRule="auto"/>
        <w:ind w:right="60"/>
      </w:pPr>
      <w:r>
        <w:t xml:space="preserve">Children with disabilities are often over-protected and not informed about sex and relationships.    </w:t>
      </w:r>
    </w:p>
    <w:p w14:paraId="11525CC2" w14:textId="77777777" w:rsidR="00C4448C" w:rsidRDefault="00C4448C" w:rsidP="00C4448C">
      <w:pPr>
        <w:pStyle w:val="ListParagraph"/>
        <w:numPr>
          <w:ilvl w:val="0"/>
          <w:numId w:val="32"/>
        </w:numPr>
        <w:spacing w:after="54" w:line="251" w:lineRule="auto"/>
        <w:ind w:right="60"/>
      </w:pPr>
      <w:r>
        <w:t xml:space="preserve">Children who use technology as a means of communication are also more vulnerable to online grooming and abuse. </w:t>
      </w:r>
    </w:p>
    <w:p w14:paraId="1FBD4057" w14:textId="77777777" w:rsidR="00C4448C" w:rsidRDefault="00C4448C" w:rsidP="00C4448C">
      <w:pPr>
        <w:pStyle w:val="ListParagraph"/>
        <w:numPr>
          <w:ilvl w:val="0"/>
          <w:numId w:val="32"/>
        </w:numPr>
        <w:spacing w:after="5" w:line="251" w:lineRule="auto"/>
        <w:ind w:right="60"/>
      </w:pPr>
      <w:r>
        <w:t xml:space="preserve">Children in transition from </w:t>
      </w:r>
      <w:proofErr w:type="gramStart"/>
      <w:r>
        <w:t>children’s</w:t>
      </w:r>
      <w:proofErr w:type="gramEnd"/>
      <w:r>
        <w:t xml:space="preserve"> to adult services and independent living are particularly vulnerable.  </w:t>
      </w:r>
    </w:p>
    <w:p w14:paraId="3A5A167C" w14:textId="77777777" w:rsidR="00C4448C" w:rsidRDefault="00C4448C" w:rsidP="00C4448C">
      <w:pPr>
        <w:pStyle w:val="ListParagraph"/>
        <w:numPr>
          <w:ilvl w:val="0"/>
          <w:numId w:val="32"/>
        </w:numPr>
        <w:spacing w:after="63" w:line="251" w:lineRule="auto"/>
        <w:ind w:right="60"/>
      </w:pPr>
      <w:r>
        <w:t xml:space="preserve">Learning difficulties or delayed development may be a consequence of trauma or sexual abuse.  </w:t>
      </w:r>
    </w:p>
    <w:p w14:paraId="2D1D5476" w14:textId="77777777" w:rsidR="00C4448C" w:rsidRDefault="00C4448C" w:rsidP="00C4448C">
      <w:pPr>
        <w:pStyle w:val="ListParagraph"/>
        <w:numPr>
          <w:ilvl w:val="0"/>
          <w:numId w:val="32"/>
        </w:numPr>
        <w:spacing w:after="5" w:line="251" w:lineRule="auto"/>
        <w:ind w:right="60"/>
      </w:pPr>
      <w:r>
        <w:t xml:space="preserve">A lack of diagnosis and assessment for learning disabilities can result in a child’s behaviour being misunderstood, and exclusion from school.  This can lead to the child being vulnerable to CE.  </w:t>
      </w:r>
    </w:p>
    <w:p w14:paraId="593DFC4C" w14:textId="77777777" w:rsidR="00C4448C" w:rsidRDefault="00C4448C" w:rsidP="00C4448C">
      <w:pPr>
        <w:pStyle w:val="ListParagraph"/>
        <w:numPr>
          <w:ilvl w:val="0"/>
          <w:numId w:val="32"/>
        </w:numPr>
        <w:spacing w:after="5" w:line="251" w:lineRule="auto"/>
        <w:ind w:right="60"/>
      </w:pPr>
      <w:r>
        <w:t xml:space="preserve">Attitudes and assumptions about children with a disability and the reluctance to believe disabled children are abused increases vulnerability.  </w:t>
      </w:r>
    </w:p>
    <w:p w14:paraId="3A04C9C0" w14:textId="77777777" w:rsidR="00C4448C" w:rsidRDefault="00C4448C" w:rsidP="00C4448C">
      <w:pPr>
        <w:pStyle w:val="ListParagraph"/>
        <w:numPr>
          <w:ilvl w:val="0"/>
          <w:numId w:val="32"/>
        </w:numPr>
        <w:spacing w:after="5" w:line="251" w:lineRule="auto"/>
        <w:ind w:right="60"/>
      </w:pPr>
      <w:r>
        <w:t xml:space="preserve">Barriers to provision of support services may lead to isolation of the child and their family.  </w:t>
      </w:r>
    </w:p>
    <w:p w14:paraId="64BC91EE" w14:textId="77777777" w:rsidR="00C4448C" w:rsidRDefault="00C4448C" w:rsidP="00C4448C">
      <w:pPr>
        <w:pStyle w:val="ListParagraph"/>
        <w:numPr>
          <w:ilvl w:val="0"/>
          <w:numId w:val="32"/>
        </w:numPr>
        <w:spacing w:after="5" w:line="251" w:lineRule="auto"/>
        <w:ind w:right="60"/>
      </w:pPr>
      <w:r>
        <w:t xml:space="preserve">Dependency of a number of carers for personal assistance, impaired capacity to resist/avoid abuse, communication difficulties and inability to understand what is happening or how to seek help increases vulnerability.  </w:t>
      </w:r>
    </w:p>
    <w:p w14:paraId="313746BB" w14:textId="77777777" w:rsidR="00C4448C" w:rsidRDefault="00C4448C" w:rsidP="00C4448C">
      <w:pPr>
        <w:spacing w:after="0" w:line="259" w:lineRule="auto"/>
        <w:ind w:left="86"/>
        <w:jc w:val="center"/>
      </w:pPr>
      <w:r>
        <w:t xml:space="preserve"> </w:t>
      </w:r>
    </w:p>
    <w:p w14:paraId="30A143A9" w14:textId="77777777" w:rsidR="00C4448C" w:rsidRDefault="00C4448C" w:rsidP="00C4448C">
      <w:pPr>
        <w:spacing w:after="0" w:line="259" w:lineRule="auto"/>
        <w:ind w:left="14"/>
      </w:pPr>
      <w:r>
        <w:rPr>
          <w:b/>
        </w:rPr>
        <w:t xml:space="preserve"> </w:t>
      </w:r>
    </w:p>
    <w:p w14:paraId="587DF418" w14:textId="77777777" w:rsidR="00C4448C" w:rsidRPr="00C4448C" w:rsidRDefault="00C4448C" w:rsidP="00C4448C">
      <w:pPr>
        <w:pStyle w:val="Heading1"/>
        <w:ind w:left="19" w:right="146"/>
        <w:rPr>
          <w:color w:val="auto"/>
        </w:rPr>
      </w:pPr>
      <w:r w:rsidRPr="00C4448C">
        <w:rPr>
          <w:color w:val="auto"/>
        </w:rPr>
        <w:t xml:space="preserve">The CE Risk Assessment </w:t>
      </w:r>
    </w:p>
    <w:p w14:paraId="1220B1C4" w14:textId="77777777" w:rsidR="00C4448C" w:rsidRPr="00C4448C" w:rsidRDefault="00C4448C" w:rsidP="00C4448C"/>
    <w:p w14:paraId="730A2517" w14:textId="77777777" w:rsidR="00C4448C" w:rsidRDefault="00C4448C" w:rsidP="00C4448C">
      <w:pPr>
        <w:spacing w:after="223"/>
        <w:ind w:right="60"/>
      </w:pPr>
      <w:r>
        <w:t xml:space="preserve">The CE Risk Assessment should be completed where there are CE concerns about a child.  The assessment should be kept on the child’s file with any relevant action taken to mitigate the risk. </w:t>
      </w:r>
    </w:p>
    <w:p w14:paraId="673DE488" w14:textId="77777777" w:rsidR="00C4448C" w:rsidRDefault="00C4448C" w:rsidP="00C4448C">
      <w:pPr>
        <w:spacing w:after="240"/>
        <w:ind w:right="60"/>
      </w:pPr>
      <w:r>
        <w:t xml:space="preserve">It is vital that the CE Risk Assessment is thorough and has a good narrative and analysis to ensure the protection of the child/family and that the offenders can be dealt with swiftly.  Any case recorded with a </w:t>
      </w:r>
      <w:r w:rsidRPr="00667DE9">
        <w:t>SIGNIFICANT and EXPERIENCING</w:t>
      </w:r>
      <w:r>
        <w:t xml:space="preserve"> outcome should be referred immediately to a manager </w:t>
      </w:r>
      <w:proofErr w:type="gramStart"/>
      <w:r>
        <w:t>and;</w:t>
      </w:r>
      <w:proofErr w:type="gramEnd"/>
      <w:r>
        <w:t xml:space="preserve"> </w:t>
      </w:r>
    </w:p>
    <w:p w14:paraId="4C7514F0" w14:textId="77777777" w:rsidR="00C4448C" w:rsidRPr="00667DE9" w:rsidRDefault="00C4448C" w:rsidP="00C4448C">
      <w:pPr>
        <w:numPr>
          <w:ilvl w:val="0"/>
          <w:numId w:val="16"/>
        </w:numPr>
        <w:spacing w:after="5" w:line="251" w:lineRule="auto"/>
        <w:ind w:right="60" w:hanging="360"/>
      </w:pPr>
      <w:r>
        <w:t>For new referrals not already open to Social Care –</w:t>
      </w:r>
      <w:r w:rsidRPr="00667DE9">
        <w:t xml:space="preserve">refer immediately to Children’s Social Care as outlined in </w:t>
      </w:r>
      <w:hyperlink r:id="rId23" w:history="1">
        <w:r w:rsidRPr="00667DE9">
          <w:rPr>
            <w:rStyle w:val="Hyperlink"/>
          </w:rPr>
          <w:t>Surrey Safeguarding Procedures</w:t>
        </w:r>
      </w:hyperlink>
      <w:r w:rsidRPr="00667DE9">
        <w:t xml:space="preserve"> and record in the child’s file.</w:t>
      </w:r>
    </w:p>
    <w:p w14:paraId="42B12BBB" w14:textId="77777777" w:rsidR="00C4448C" w:rsidRDefault="00C4448C" w:rsidP="00C4448C">
      <w:pPr>
        <w:numPr>
          <w:ilvl w:val="0"/>
          <w:numId w:val="16"/>
        </w:numPr>
        <w:spacing w:after="5" w:line="251" w:lineRule="auto"/>
        <w:ind w:left="1474" w:right="60" w:hanging="360"/>
      </w:pPr>
      <w:r w:rsidRPr="00667DE9">
        <w:t xml:space="preserve">For open cases to Social Care </w:t>
      </w:r>
      <w:r w:rsidRPr="00667DE9">
        <w:rPr>
          <w:rFonts w:eastAsia="Courier New"/>
        </w:rPr>
        <w:t>Surrey</w:t>
      </w:r>
      <w:r w:rsidRPr="00667DE9">
        <w:t xml:space="preserve"> – send to the Social Worker</w:t>
      </w:r>
      <w:r>
        <w:t xml:space="preserve"> and Team Manager for a threshold discussion.</w:t>
      </w:r>
    </w:p>
    <w:p w14:paraId="21E77808" w14:textId="77777777" w:rsidR="00C4448C" w:rsidRDefault="00C4448C" w:rsidP="00C4448C">
      <w:pPr>
        <w:numPr>
          <w:ilvl w:val="0"/>
          <w:numId w:val="16"/>
        </w:numPr>
        <w:spacing w:after="5" w:line="251" w:lineRule="auto"/>
        <w:ind w:right="60" w:hanging="360"/>
      </w:pPr>
      <w:r>
        <w:t xml:space="preserve">CE is not a child protection status, so if a child is on a child protection </w:t>
      </w:r>
      <w:proofErr w:type="gramStart"/>
      <w:r>
        <w:t>plan</w:t>
      </w:r>
      <w:proofErr w:type="gramEnd"/>
      <w:r>
        <w:t xml:space="preserve"> then the issues must be incorporated into the child protection and child in need meetings.  </w:t>
      </w:r>
      <w:r w:rsidRPr="002B4295">
        <w:t xml:space="preserve">However, you </w:t>
      </w:r>
      <w:r w:rsidRPr="002B4295">
        <w:lastRenderedPageBreak/>
        <w:t xml:space="preserve">may also wish to have a professional meeting to bring together the required information before any conference, exploitation strategy meeting is further convened. </w:t>
      </w:r>
    </w:p>
    <w:p w14:paraId="47F48F3E" w14:textId="77777777" w:rsidR="00C4448C" w:rsidRPr="002B4295" w:rsidRDefault="00C4448C" w:rsidP="00C4448C">
      <w:pPr>
        <w:numPr>
          <w:ilvl w:val="0"/>
          <w:numId w:val="16"/>
        </w:numPr>
        <w:spacing w:after="5" w:line="251" w:lineRule="auto"/>
        <w:ind w:right="60" w:hanging="360"/>
      </w:pPr>
      <w:r>
        <w:t xml:space="preserve">Should the Exploitation risk be seen to be Complex and multifaceted, involving a number of children or perpetrators then a consultation with the SM and Exploitation lead for the County should be held to discuss instigating </w:t>
      </w:r>
      <w:hyperlink r:id="rId24" w:anchor="s1283" w:history="1">
        <w:r w:rsidRPr="002B4295">
          <w:rPr>
            <w:rStyle w:val="Hyperlink"/>
          </w:rPr>
          <w:t>Complex (O</w:t>
        </w:r>
        <w:r w:rsidRPr="002B4295">
          <w:rPr>
            <w:rStyle w:val="Hyperlink"/>
          </w:rPr>
          <w:t>r</w:t>
        </w:r>
        <w:r w:rsidRPr="002B4295">
          <w:rPr>
            <w:rStyle w:val="Hyperlink"/>
          </w:rPr>
          <w:t>ganised or Multiple) Abuse</w:t>
        </w:r>
      </w:hyperlink>
      <w:r>
        <w:t>, chaired by an Assistant Director or above</w:t>
      </w:r>
    </w:p>
    <w:p w14:paraId="0C280A2E" w14:textId="77777777" w:rsidR="00C4448C" w:rsidRPr="002B4295" w:rsidRDefault="00C4448C" w:rsidP="00C4448C">
      <w:pPr>
        <w:numPr>
          <w:ilvl w:val="0"/>
          <w:numId w:val="16"/>
        </w:numPr>
        <w:spacing w:after="222" w:line="251" w:lineRule="auto"/>
        <w:ind w:right="60" w:hanging="360"/>
      </w:pPr>
      <w:r w:rsidRPr="002B4295">
        <w:t>If a child is looked after then a discussion regarding the need for a Strategy Discussion or Intervention meeting should be held between the CIC Team Manager and the SAT Team Manager with disputes falling to SM to resolve.,</w:t>
      </w:r>
    </w:p>
    <w:p w14:paraId="771B3337" w14:textId="77777777" w:rsidR="00C4448C" w:rsidRDefault="00C4448C" w:rsidP="00C4448C">
      <w:pPr>
        <w:spacing w:after="222"/>
        <w:ind w:left="360" w:right="60"/>
      </w:pPr>
      <w:r>
        <w:t xml:space="preserve">The CE Risk Assessment should be sent to Social Care as soon as it is completed and at a minimum within 24hours of completion.  </w:t>
      </w:r>
      <w:r w:rsidRPr="001350AB">
        <w:rPr>
          <w:b/>
        </w:rPr>
        <w:t xml:space="preserve">All immediate risks will require an immediate telephone referral to both Social Care and the Police. </w:t>
      </w:r>
    </w:p>
    <w:p w14:paraId="6988C122" w14:textId="77777777" w:rsidR="00C4448C" w:rsidRDefault="00C4448C" w:rsidP="00C4448C">
      <w:pPr>
        <w:spacing w:after="0" w:line="259" w:lineRule="auto"/>
        <w:ind w:left="14"/>
      </w:pPr>
      <w:r>
        <w:rPr>
          <w:b/>
        </w:rPr>
        <w:t xml:space="preserve"> </w:t>
      </w:r>
    </w:p>
    <w:p w14:paraId="3E6634CE" w14:textId="77777777" w:rsidR="00C4448C" w:rsidRDefault="00C4448C" w:rsidP="00C4448C">
      <w:pPr>
        <w:spacing w:after="0" w:line="259" w:lineRule="auto"/>
        <w:ind w:left="14"/>
      </w:pPr>
      <w:r>
        <w:rPr>
          <w:b/>
        </w:rPr>
        <w:t xml:space="preserve"> </w:t>
      </w:r>
    </w:p>
    <w:p w14:paraId="72049B8C" w14:textId="77777777" w:rsidR="00C4448C" w:rsidRDefault="00C4448C" w:rsidP="00C4448C">
      <w:pPr>
        <w:spacing w:after="160" w:line="259" w:lineRule="auto"/>
        <w:rPr>
          <w:b/>
        </w:rPr>
      </w:pPr>
      <w:r>
        <w:br w:type="page"/>
      </w:r>
    </w:p>
    <w:p w14:paraId="35D04C76" w14:textId="77777777" w:rsidR="00C4448C" w:rsidRPr="00C4448C" w:rsidRDefault="00C4448C" w:rsidP="00C4448C">
      <w:pPr>
        <w:pStyle w:val="Heading1"/>
        <w:ind w:left="19" w:right="146"/>
        <w:rPr>
          <w:color w:val="auto"/>
        </w:rPr>
      </w:pPr>
      <w:r w:rsidRPr="00C4448C">
        <w:rPr>
          <w:color w:val="auto"/>
        </w:rPr>
        <w:lastRenderedPageBreak/>
        <w:t xml:space="preserve">CE Risk Assessment Examples </w:t>
      </w:r>
    </w:p>
    <w:p w14:paraId="1312156D" w14:textId="77777777" w:rsidR="00C4448C" w:rsidRDefault="00C4448C" w:rsidP="00C4448C">
      <w:pPr>
        <w:ind w:right="60"/>
      </w:pPr>
      <w:r>
        <w:t xml:space="preserve">The CE Risk Assessment asks the referrer to review the level of risk in context of Low, </w:t>
      </w:r>
      <w:proofErr w:type="gramStart"/>
      <w:r>
        <w:t>Medium</w:t>
      </w:r>
      <w:proofErr w:type="gramEnd"/>
      <w:r>
        <w:t xml:space="preserve"> or High risk to further CE.  Below are some examples of CE are provided to assist the risk </w:t>
      </w:r>
      <w:proofErr w:type="gramStart"/>
      <w:r>
        <w:t>analysis</w:t>
      </w:r>
      <w:proofErr w:type="gramEnd"/>
    </w:p>
    <w:p w14:paraId="37CC9FCF" w14:textId="77777777" w:rsidR="00C4448C" w:rsidRDefault="00C4448C" w:rsidP="00C4448C">
      <w:pPr>
        <w:ind w:right="60"/>
      </w:pPr>
      <w:r>
        <w:t xml:space="preserve">. </w:t>
      </w:r>
    </w:p>
    <w:tbl>
      <w:tblPr>
        <w:tblStyle w:val="TableGrid0"/>
        <w:tblW w:w="9843" w:type="dxa"/>
        <w:tblInd w:w="-82" w:type="dxa"/>
        <w:tblCellMar>
          <w:top w:w="4" w:type="dxa"/>
          <w:left w:w="108" w:type="dxa"/>
        </w:tblCellMar>
        <w:tblLook w:val="04A0" w:firstRow="1" w:lastRow="0" w:firstColumn="1" w:lastColumn="0" w:noHBand="0" w:noVBand="1"/>
      </w:tblPr>
      <w:tblGrid>
        <w:gridCol w:w="1819"/>
        <w:gridCol w:w="8024"/>
      </w:tblGrid>
      <w:tr w:rsidR="00C4448C" w14:paraId="1FDD7A32" w14:textId="77777777" w:rsidTr="003B6B1D">
        <w:trPr>
          <w:trHeight w:val="514"/>
        </w:trPr>
        <w:tc>
          <w:tcPr>
            <w:tcW w:w="1047" w:type="dxa"/>
            <w:tcBorders>
              <w:top w:val="single" w:sz="4" w:space="0" w:color="000000"/>
              <w:left w:val="single" w:sz="4" w:space="0" w:color="000000"/>
              <w:bottom w:val="single" w:sz="4" w:space="0" w:color="000000"/>
              <w:right w:val="single" w:sz="4" w:space="0" w:color="000000"/>
            </w:tcBorders>
            <w:shd w:val="clear" w:color="auto" w:fill="B8CCE4"/>
          </w:tcPr>
          <w:p w14:paraId="401B9E4B" w14:textId="77777777" w:rsidR="00C4448C" w:rsidRDefault="00C4448C" w:rsidP="003B6B1D">
            <w:pPr>
              <w:spacing w:line="259" w:lineRule="auto"/>
              <w:jc w:val="center"/>
            </w:pPr>
            <w:r>
              <w:rPr>
                <w:b/>
              </w:rPr>
              <w:t xml:space="preserve">Risk Level </w:t>
            </w:r>
          </w:p>
        </w:tc>
        <w:tc>
          <w:tcPr>
            <w:tcW w:w="879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E9471C4" w14:textId="77777777" w:rsidR="00C4448C" w:rsidRDefault="00C4448C" w:rsidP="003B6B1D">
            <w:pPr>
              <w:spacing w:line="259" w:lineRule="auto"/>
              <w:ind w:right="106"/>
              <w:jc w:val="center"/>
            </w:pPr>
            <w:r>
              <w:rPr>
                <w:b/>
              </w:rPr>
              <w:t xml:space="preserve">Examples </w:t>
            </w:r>
          </w:p>
        </w:tc>
      </w:tr>
      <w:tr w:rsidR="00C4448C" w14:paraId="7EFA7A55" w14:textId="77777777" w:rsidTr="003B6B1D">
        <w:trPr>
          <w:trHeight w:val="3316"/>
        </w:trPr>
        <w:tc>
          <w:tcPr>
            <w:tcW w:w="1047" w:type="dxa"/>
            <w:tcBorders>
              <w:top w:val="single" w:sz="4" w:space="0" w:color="000000"/>
              <w:left w:val="single" w:sz="4" w:space="0" w:color="000000"/>
              <w:bottom w:val="single" w:sz="4" w:space="0" w:color="000000"/>
              <w:right w:val="single" w:sz="4" w:space="0" w:color="000000"/>
            </w:tcBorders>
          </w:tcPr>
          <w:p w14:paraId="0EA58BBC" w14:textId="77777777" w:rsidR="00C4448C" w:rsidRDefault="00C4448C" w:rsidP="003B6B1D">
            <w:pPr>
              <w:spacing w:line="259" w:lineRule="auto"/>
              <w:jc w:val="center"/>
            </w:pPr>
          </w:p>
          <w:p w14:paraId="7FEE6E47" w14:textId="77777777" w:rsidR="00C4448C" w:rsidRDefault="00C4448C" w:rsidP="003B6B1D">
            <w:pPr>
              <w:spacing w:line="259" w:lineRule="auto"/>
              <w:jc w:val="center"/>
            </w:pPr>
          </w:p>
          <w:p w14:paraId="7909A8D4" w14:textId="77777777" w:rsidR="00C4448C" w:rsidRDefault="00C4448C" w:rsidP="003B6B1D">
            <w:pPr>
              <w:spacing w:line="259" w:lineRule="auto"/>
              <w:jc w:val="center"/>
            </w:pPr>
            <w:r>
              <w:rPr>
                <w:b/>
              </w:rPr>
              <w:t>Minimal/Emerging</w:t>
            </w:r>
          </w:p>
          <w:p w14:paraId="029EC3C8" w14:textId="77777777" w:rsidR="00C4448C" w:rsidRDefault="00C4448C" w:rsidP="003B6B1D">
            <w:pPr>
              <w:spacing w:line="259" w:lineRule="auto"/>
              <w:jc w:val="center"/>
            </w:pPr>
          </w:p>
          <w:p w14:paraId="1FC97F63" w14:textId="77777777" w:rsidR="00C4448C" w:rsidRDefault="00C4448C" w:rsidP="003B6B1D">
            <w:pPr>
              <w:spacing w:line="259" w:lineRule="auto"/>
              <w:jc w:val="center"/>
            </w:pPr>
            <w:r>
              <w:rPr>
                <w:b/>
              </w:rPr>
              <w:t>Significant</w:t>
            </w:r>
          </w:p>
          <w:p w14:paraId="1028C77F" w14:textId="77777777" w:rsidR="00C4448C" w:rsidRDefault="00C4448C" w:rsidP="003B6B1D">
            <w:pPr>
              <w:spacing w:line="259" w:lineRule="auto"/>
              <w:jc w:val="center"/>
            </w:pPr>
          </w:p>
          <w:p w14:paraId="077A050B" w14:textId="77777777" w:rsidR="00C4448C" w:rsidRDefault="00C4448C" w:rsidP="003B6B1D">
            <w:pPr>
              <w:spacing w:line="259" w:lineRule="auto"/>
              <w:jc w:val="center"/>
            </w:pPr>
          </w:p>
          <w:p w14:paraId="6F20296C" w14:textId="77777777" w:rsidR="00C4448C" w:rsidRDefault="00C4448C" w:rsidP="003B6B1D">
            <w:pPr>
              <w:spacing w:line="259" w:lineRule="auto"/>
              <w:jc w:val="center"/>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3FE1F771" w14:textId="77777777" w:rsidR="00C4448C" w:rsidRDefault="00C4448C" w:rsidP="003B6B1D">
            <w:pPr>
              <w:spacing w:after="195" w:line="259" w:lineRule="auto"/>
              <w:ind w:right="109"/>
              <w:jc w:val="center"/>
            </w:pPr>
            <w:r>
              <w:rPr>
                <w:b/>
              </w:rPr>
              <w:t>Coming home late or going missing</w:t>
            </w:r>
          </w:p>
          <w:p w14:paraId="5ADE7068" w14:textId="77777777" w:rsidR="00C4448C" w:rsidRDefault="00C4448C" w:rsidP="003B6B1D">
            <w:pPr>
              <w:spacing w:after="218" w:line="259" w:lineRule="auto"/>
              <w:jc w:val="center"/>
            </w:pPr>
            <w:r>
              <w:t>Occasional, short episodes with a plausible explanation of what has occurred.</w:t>
            </w:r>
          </w:p>
          <w:p w14:paraId="228B3520" w14:textId="77777777" w:rsidR="00C4448C" w:rsidRDefault="00C4448C" w:rsidP="003B6B1D">
            <w:pPr>
              <w:spacing w:after="228" w:line="250" w:lineRule="auto"/>
              <w:ind w:left="10"/>
              <w:jc w:val="center"/>
            </w:pPr>
            <w:r>
              <w:t>More regular or lengthy missing episodes, particularly if there is no explanation of where the child has been and / or if the child returns from an episode with new belongings or clothing.</w:t>
            </w:r>
          </w:p>
          <w:p w14:paraId="5181E351" w14:textId="77777777" w:rsidR="00C4448C" w:rsidRDefault="00C4448C" w:rsidP="003B6B1D">
            <w:pPr>
              <w:spacing w:line="259" w:lineRule="auto"/>
              <w:ind w:right="45"/>
              <w:jc w:val="center"/>
            </w:pPr>
            <w:r>
              <w:t>Lengthy missing episodes overnight, particularly in very bad weather. Regularly returning with new and unexplained items, especially if they are valuable. Actively hiding or lying about where they have been, after any significant incident such as a missing episode.</w:t>
            </w:r>
          </w:p>
        </w:tc>
      </w:tr>
      <w:tr w:rsidR="00C4448C" w14:paraId="56276D2E" w14:textId="77777777" w:rsidTr="003B6B1D">
        <w:trPr>
          <w:trHeight w:val="2763"/>
        </w:trPr>
        <w:tc>
          <w:tcPr>
            <w:tcW w:w="1047" w:type="dxa"/>
            <w:tcBorders>
              <w:top w:val="single" w:sz="4" w:space="0" w:color="000000"/>
              <w:left w:val="single" w:sz="4" w:space="0" w:color="000000"/>
              <w:bottom w:val="single" w:sz="4" w:space="0" w:color="000000"/>
              <w:right w:val="single" w:sz="4" w:space="0" w:color="000000"/>
            </w:tcBorders>
          </w:tcPr>
          <w:p w14:paraId="6A33FBE6" w14:textId="77777777" w:rsidR="00C4448C" w:rsidRDefault="00C4448C" w:rsidP="003B6B1D">
            <w:pPr>
              <w:spacing w:line="259" w:lineRule="auto"/>
              <w:jc w:val="center"/>
            </w:pPr>
          </w:p>
          <w:p w14:paraId="67538B7B" w14:textId="77777777" w:rsidR="00C4448C" w:rsidRDefault="00C4448C" w:rsidP="003B6B1D">
            <w:pPr>
              <w:spacing w:line="259" w:lineRule="auto"/>
              <w:jc w:val="center"/>
            </w:pPr>
          </w:p>
          <w:p w14:paraId="0B1AE13A" w14:textId="77777777" w:rsidR="00C4448C" w:rsidRDefault="00C4448C" w:rsidP="003B6B1D">
            <w:pPr>
              <w:spacing w:line="259" w:lineRule="auto"/>
              <w:jc w:val="center"/>
            </w:pPr>
            <w:r>
              <w:rPr>
                <w:b/>
              </w:rPr>
              <w:t>Emerging</w:t>
            </w:r>
          </w:p>
          <w:p w14:paraId="213F24FF" w14:textId="77777777" w:rsidR="00C4448C" w:rsidRDefault="00C4448C" w:rsidP="003B6B1D">
            <w:pPr>
              <w:spacing w:line="259" w:lineRule="auto"/>
              <w:jc w:val="center"/>
            </w:pPr>
          </w:p>
          <w:p w14:paraId="0E7B0396" w14:textId="77777777" w:rsidR="00C4448C" w:rsidRDefault="00C4448C" w:rsidP="003B6B1D">
            <w:pPr>
              <w:spacing w:line="259" w:lineRule="auto"/>
              <w:jc w:val="center"/>
            </w:pPr>
          </w:p>
          <w:p w14:paraId="204546C5" w14:textId="77777777" w:rsidR="00C4448C" w:rsidRDefault="00C4448C" w:rsidP="003B6B1D">
            <w:pPr>
              <w:spacing w:line="259" w:lineRule="auto"/>
              <w:jc w:val="center"/>
            </w:pPr>
            <w:r>
              <w:rPr>
                <w:b/>
              </w:rPr>
              <w:t>Significant</w:t>
            </w:r>
          </w:p>
          <w:p w14:paraId="1CB8ACAA" w14:textId="77777777" w:rsidR="00C4448C" w:rsidRDefault="00C4448C" w:rsidP="003B6B1D">
            <w:pPr>
              <w:spacing w:line="259" w:lineRule="auto"/>
              <w:jc w:val="center"/>
            </w:pPr>
          </w:p>
          <w:p w14:paraId="73C4B8F7" w14:textId="77777777" w:rsidR="00C4448C" w:rsidRDefault="00C4448C" w:rsidP="003B6B1D">
            <w:pPr>
              <w:spacing w:line="259" w:lineRule="auto"/>
              <w:jc w:val="center"/>
            </w:pPr>
          </w:p>
          <w:p w14:paraId="5CF8D94F" w14:textId="77777777" w:rsidR="00C4448C" w:rsidRPr="001350AB" w:rsidRDefault="00C4448C" w:rsidP="003B6B1D">
            <w:pPr>
              <w:spacing w:line="259" w:lineRule="auto"/>
              <w:jc w:val="center"/>
              <w:rPr>
                <w:b/>
              </w:rPr>
            </w:pPr>
            <w:r w:rsidRPr="001350AB">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51B59606" w14:textId="77777777" w:rsidR="00C4448C" w:rsidRDefault="00C4448C" w:rsidP="003B6B1D">
            <w:pPr>
              <w:spacing w:after="220" w:line="259" w:lineRule="auto"/>
              <w:ind w:right="106"/>
              <w:jc w:val="center"/>
            </w:pPr>
            <w:r>
              <w:rPr>
                <w:b/>
              </w:rPr>
              <w:t>Concern re: online activity</w:t>
            </w:r>
          </w:p>
          <w:p w14:paraId="3E49345A" w14:textId="77777777" w:rsidR="00C4448C" w:rsidRDefault="00C4448C" w:rsidP="003B6B1D">
            <w:pPr>
              <w:spacing w:after="230" w:line="248" w:lineRule="auto"/>
              <w:ind w:left="10" w:right="80"/>
              <w:jc w:val="center"/>
            </w:pPr>
            <w:r>
              <w:t>Increased secrecy around the use of mobile devices, especially if the child is a teenager.</w:t>
            </w:r>
          </w:p>
          <w:p w14:paraId="196A482D" w14:textId="77777777" w:rsidR="00C4448C" w:rsidRDefault="00C4448C" w:rsidP="003B6B1D">
            <w:pPr>
              <w:spacing w:after="230" w:line="247" w:lineRule="auto"/>
              <w:ind w:left="10"/>
              <w:jc w:val="center"/>
            </w:pPr>
            <w:r>
              <w:t>Evidence of sexualised language being used online, either by or towards the child. Repeated contact with unknown people online.</w:t>
            </w:r>
          </w:p>
          <w:p w14:paraId="1D5F93E8" w14:textId="77777777" w:rsidR="00C4448C" w:rsidRDefault="00C4448C" w:rsidP="003B6B1D">
            <w:pPr>
              <w:spacing w:line="259" w:lineRule="auto"/>
              <w:jc w:val="center"/>
            </w:pPr>
            <w:r>
              <w:t>A dramatic and extreme increase in secrecy around the use of mobile devices.</w:t>
            </w:r>
          </w:p>
          <w:p w14:paraId="76B9EF8A" w14:textId="77777777" w:rsidR="00C4448C" w:rsidRDefault="00C4448C" w:rsidP="003B6B1D">
            <w:pPr>
              <w:spacing w:line="259" w:lineRule="auto"/>
              <w:jc w:val="center"/>
            </w:pPr>
            <w:r>
              <w:t>Evidence of planning or arranging to meet in relation to criminal activity.</w:t>
            </w:r>
          </w:p>
        </w:tc>
      </w:tr>
      <w:tr w:rsidR="00C4448C" w14:paraId="2025335F" w14:textId="77777777" w:rsidTr="003B6B1D">
        <w:trPr>
          <w:trHeight w:val="2019"/>
        </w:trPr>
        <w:tc>
          <w:tcPr>
            <w:tcW w:w="1047" w:type="dxa"/>
            <w:tcBorders>
              <w:top w:val="single" w:sz="4" w:space="0" w:color="000000"/>
              <w:left w:val="single" w:sz="4" w:space="0" w:color="000000"/>
              <w:bottom w:val="single" w:sz="4" w:space="0" w:color="000000"/>
              <w:right w:val="single" w:sz="4" w:space="0" w:color="000000"/>
            </w:tcBorders>
          </w:tcPr>
          <w:p w14:paraId="419454DA" w14:textId="77777777" w:rsidR="00C4448C" w:rsidRDefault="00C4448C" w:rsidP="003B6B1D">
            <w:pPr>
              <w:spacing w:line="259" w:lineRule="auto"/>
              <w:jc w:val="center"/>
            </w:pPr>
          </w:p>
          <w:p w14:paraId="7288128C" w14:textId="77777777" w:rsidR="00C4448C" w:rsidRDefault="00C4448C" w:rsidP="003B6B1D">
            <w:pPr>
              <w:spacing w:line="259" w:lineRule="auto"/>
              <w:jc w:val="center"/>
            </w:pPr>
          </w:p>
          <w:p w14:paraId="693C7F84" w14:textId="77777777" w:rsidR="00C4448C" w:rsidRDefault="00C4448C" w:rsidP="003B6B1D">
            <w:pPr>
              <w:spacing w:line="259" w:lineRule="auto"/>
              <w:jc w:val="center"/>
            </w:pPr>
          </w:p>
          <w:p w14:paraId="50F4D221" w14:textId="77777777" w:rsidR="00C4448C" w:rsidRDefault="00C4448C" w:rsidP="003B6B1D">
            <w:pPr>
              <w:spacing w:line="259" w:lineRule="auto"/>
              <w:jc w:val="center"/>
            </w:pPr>
          </w:p>
          <w:p w14:paraId="5B2E1A66" w14:textId="77777777" w:rsidR="00C4448C" w:rsidRDefault="00C4448C" w:rsidP="003B6B1D">
            <w:pPr>
              <w:spacing w:line="259" w:lineRule="auto"/>
              <w:jc w:val="center"/>
            </w:pPr>
            <w:r>
              <w:rPr>
                <w:b/>
              </w:rPr>
              <w:t>Significant</w:t>
            </w:r>
          </w:p>
          <w:p w14:paraId="12B78FCD" w14:textId="77777777" w:rsidR="00C4448C" w:rsidRDefault="00C4448C" w:rsidP="003B6B1D">
            <w:pPr>
              <w:spacing w:line="259" w:lineRule="auto"/>
              <w:jc w:val="center"/>
            </w:pPr>
          </w:p>
          <w:p w14:paraId="27146FA9" w14:textId="77777777" w:rsidR="00C4448C" w:rsidRDefault="00C4448C" w:rsidP="003B6B1D">
            <w:pPr>
              <w:spacing w:line="259" w:lineRule="auto"/>
              <w:jc w:val="center"/>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459268C3" w14:textId="77777777" w:rsidR="00C4448C" w:rsidRDefault="00C4448C" w:rsidP="003B6B1D">
            <w:pPr>
              <w:spacing w:line="463" w:lineRule="auto"/>
              <w:ind w:right="997" w:firstLine="1099"/>
              <w:jc w:val="center"/>
              <w:rPr>
                <w:b/>
              </w:rPr>
            </w:pPr>
            <w:r>
              <w:rPr>
                <w:b/>
              </w:rPr>
              <w:t xml:space="preserve">Being abused on or </w:t>
            </w:r>
            <w:r>
              <w:rPr>
                <w:b/>
              </w:rPr>
              <w:t>offline</w:t>
            </w:r>
            <w:r>
              <w:rPr>
                <w:b/>
              </w:rPr>
              <w:t xml:space="preserve"> by an adult /or targeted for </w:t>
            </w:r>
            <w:proofErr w:type="gramStart"/>
            <w:r>
              <w:rPr>
                <w:b/>
              </w:rPr>
              <w:t>abuse</w:t>
            </w:r>
            <w:proofErr w:type="gramEnd"/>
            <w:r>
              <w:rPr>
                <w:b/>
              </w:rPr>
              <w:t xml:space="preserve"> </w:t>
            </w:r>
          </w:p>
          <w:p w14:paraId="560C651C" w14:textId="5DDA4E37" w:rsidR="00C4448C" w:rsidRDefault="00C4448C" w:rsidP="00C4448C">
            <w:pPr>
              <w:pStyle w:val="NoSpacing"/>
              <w:jc w:val="center"/>
            </w:pPr>
            <w:r>
              <w:t xml:space="preserve">A child being targeted or abused by an adult is very unlikely to </w:t>
            </w:r>
            <w:r>
              <w:t>b</w:t>
            </w:r>
            <w:r>
              <w:t>e low concern. May also be Intra or extra familial Abuse</w:t>
            </w:r>
          </w:p>
          <w:p w14:paraId="69ADDBD6" w14:textId="77777777" w:rsidR="00C4448C" w:rsidRDefault="00C4448C" w:rsidP="00C4448C">
            <w:pPr>
              <w:pStyle w:val="NoSpacing"/>
              <w:jc w:val="center"/>
            </w:pPr>
          </w:p>
          <w:p w14:paraId="348FBE49" w14:textId="77777777" w:rsidR="00C4448C" w:rsidRDefault="00C4448C" w:rsidP="00C4448C">
            <w:pPr>
              <w:pStyle w:val="NoSpacing"/>
              <w:jc w:val="center"/>
            </w:pPr>
            <w:r>
              <w:t>Repeated contact by adults, whether reciprocated or not.</w:t>
            </w:r>
          </w:p>
          <w:p w14:paraId="0983CB91" w14:textId="77777777" w:rsidR="00C4448C" w:rsidRDefault="00C4448C" w:rsidP="00C4448C">
            <w:pPr>
              <w:pStyle w:val="NoSpacing"/>
              <w:jc w:val="center"/>
            </w:pPr>
            <w:r>
              <w:t>Evidence of actual abuse taking place by an adult.</w:t>
            </w:r>
          </w:p>
        </w:tc>
      </w:tr>
      <w:tr w:rsidR="00C4448C" w14:paraId="785FC832" w14:textId="77777777" w:rsidTr="003B6B1D">
        <w:trPr>
          <w:trHeight w:val="2287"/>
        </w:trPr>
        <w:tc>
          <w:tcPr>
            <w:tcW w:w="1047" w:type="dxa"/>
            <w:tcBorders>
              <w:top w:val="single" w:sz="4" w:space="0" w:color="000000"/>
              <w:left w:val="single" w:sz="4" w:space="0" w:color="000000"/>
              <w:bottom w:val="single" w:sz="4" w:space="0" w:color="000000"/>
              <w:right w:val="single" w:sz="4" w:space="0" w:color="000000"/>
            </w:tcBorders>
          </w:tcPr>
          <w:p w14:paraId="4E30981B" w14:textId="77777777" w:rsidR="00C4448C" w:rsidRDefault="00C4448C" w:rsidP="003B6B1D">
            <w:pPr>
              <w:spacing w:line="259" w:lineRule="auto"/>
              <w:jc w:val="center"/>
            </w:pPr>
          </w:p>
          <w:p w14:paraId="3948206C" w14:textId="77777777" w:rsidR="00C4448C" w:rsidRDefault="00C4448C" w:rsidP="003B6B1D">
            <w:pPr>
              <w:spacing w:line="259" w:lineRule="auto"/>
              <w:jc w:val="center"/>
            </w:pPr>
          </w:p>
          <w:p w14:paraId="1F109632" w14:textId="77777777" w:rsidR="00C4448C" w:rsidRDefault="00C4448C" w:rsidP="003B6B1D">
            <w:pPr>
              <w:spacing w:line="259" w:lineRule="auto"/>
              <w:jc w:val="center"/>
            </w:pPr>
            <w:r>
              <w:rPr>
                <w:b/>
              </w:rPr>
              <w:t>Emerging</w:t>
            </w:r>
          </w:p>
          <w:p w14:paraId="5A5EB02A" w14:textId="77777777" w:rsidR="00C4448C" w:rsidRDefault="00C4448C" w:rsidP="003B6B1D">
            <w:pPr>
              <w:spacing w:line="259" w:lineRule="auto"/>
              <w:jc w:val="center"/>
            </w:pPr>
          </w:p>
          <w:p w14:paraId="7D991757" w14:textId="77777777" w:rsidR="00C4448C" w:rsidRDefault="00C4448C" w:rsidP="003B6B1D">
            <w:pPr>
              <w:spacing w:line="259" w:lineRule="auto"/>
              <w:jc w:val="center"/>
              <w:rPr>
                <w:b/>
              </w:rPr>
            </w:pPr>
          </w:p>
          <w:p w14:paraId="75216DDF" w14:textId="77777777" w:rsidR="00C4448C" w:rsidRDefault="00C4448C" w:rsidP="003B6B1D">
            <w:pPr>
              <w:spacing w:line="259" w:lineRule="auto"/>
              <w:jc w:val="center"/>
            </w:pPr>
          </w:p>
          <w:p w14:paraId="1E80FB3A" w14:textId="77777777" w:rsidR="00C4448C" w:rsidRDefault="00C4448C" w:rsidP="003B6B1D">
            <w:pPr>
              <w:spacing w:line="259" w:lineRule="auto"/>
              <w:jc w:val="center"/>
              <w:rPr>
                <w:b/>
              </w:rPr>
            </w:pPr>
            <w:r>
              <w:rPr>
                <w:b/>
              </w:rPr>
              <w:t>Significant/</w:t>
            </w:r>
          </w:p>
          <w:p w14:paraId="5532933F" w14:textId="77777777" w:rsidR="00C4448C" w:rsidRDefault="00C4448C" w:rsidP="003B6B1D">
            <w:pPr>
              <w:spacing w:line="259" w:lineRule="auto"/>
              <w:jc w:val="center"/>
            </w:pPr>
            <w:r>
              <w:rPr>
                <w:b/>
              </w:rPr>
              <w:t>May be Sexual Abuse</w:t>
            </w:r>
          </w:p>
          <w:p w14:paraId="1047B40D" w14:textId="77777777" w:rsidR="00C4448C" w:rsidRDefault="00C4448C" w:rsidP="003B6B1D">
            <w:pPr>
              <w:spacing w:line="259" w:lineRule="auto"/>
              <w:jc w:val="center"/>
            </w:pPr>
          </w:p>
          <w:p w14:paraId="29D31A3C" w14:textId="77777777" w:rsidR="00C4448C" w:rsidRDefault="00C4448C" w:rsidP="003B6B1D">
            <w:pPr>
              <w:spacing w:line="259" w:lineRule="auto"/>
              <w:jc w:val="center"/>
            </w:pPr>
          </w:p>
          <w:p w14:paraId="22A23C87" w14:textId="77777777" w:rsidR="00C4448C" w:rsidRDefault="00C4448C" w:rsidP="003B6B1D">
            <w:pPr>
              <w:spacing w:line="259" w:lineRule="auto"/>
              <w:jc w:val="center"/>
            </w:pPr>
          </w:p>
        </w:tc>
        <w:tc>
          <w:tcPr>
            <w:tcW w:w="8796" w:type="dxa"/>
            <w:tcBorders>
              <w:top w:val="single" w:sz="4" w:space="0" w:color="000000"/>
              <w:left w:val="single" w:sz="4" w:space="0" w:color="000000"/>
              <w:bottom w:val="single" w:sz="4" w:space="0" w:color="000000"/>
              <w:right w:val="single" w:sz="4" w:space="0" w:color="000000"/>
            </w:tcBorders>
          </w:tcPr>
          <w:p w14:paraId="44F8BA85" w14:textId="77777777" w:rsidR="00C4448C" w:rsidRDefault="00C4448C" w:rsidP="003B6B1D">
            <w:pPr>
              <w:spacing w:after="220" w:line="259" w:lineRule="auto"/>
              <w:ind w:right="106"/>
              <w:jc w:val="center"/>
            </w:pPr>
            <w:r>
              <w:rPr>
                <w:b/>
              </w:rPr>
              <w:t>Peer on peer abuse, including sexualised bullying and revenge pornography</w:t>
            </w:r>
          </w:p>
          <w:p w14:paraId="151851FE" w14:textId="5F2D304C" w:rsidR="00C4448C" w:rsidRDefault="00C4448C" w:rsidP="003B6B1D">
            <w:pPr>
              <w:spacing w:after="230" w:line="247" w:lineRule="auto"/>
              <w:ind w:left="10" w:right="70"/>
              <w:jc w:val="center"/>
            </w:pPr>
            <w:r>
              <w:t xml:space="preserve">Distribution of indecent images to a person of similar age (or similar developmental age), or minor bullying by </w:t>
            </w:r>
            <w:r>
              <w:t>age-appropriate</w:t>
            </w:r>
            <w:r>
              <w:t xml:space="preserve"> peers.</w:t>
            </w:r>
          </w:p>
          <w:p w14:paraId="610E304C" w14:textId="77777777" w:rsidR="00C4448C" w:rsidRDefault="00C4448C" w:rsidP="003B6B1D">
            <w:pPr>
              <w:spacing w:line="259" w:lineRule="auto"/>
              <w:ind w:left="10" w:right="94"/>
              <w:jc w:val="center"/>
            </w:pPr>
            <w:r>
              <w:t>Distribution of sexualised or indecent images or having sexual contact with a peer where there is an element of coercion or aggression. Assaults by peers or being encouraged or coerced into being involved in criminal or antisocial behaviour.</w:t>
            </w:r>
          </w:p>
        </w:tc>
      </w:tr>
    </w:tbl>
    <w:p w14:paraId="0D901849" w14:textId="77777777" w:rsidR="00C4448C" w:rsidRDefault="00C4448C" w:rsidP="00C4448C">
      <w:pPr>
        <w:spacing w:after="0" w:line="259" w:lineRule="auto"/>
        <w:ind w:left="-1006" w:right="114"/>
      </w:pPr>
    </w:p>
    <w:p w14:paraId="6C004E35" w14:textId="77777777" w:rsidR="00C4448C" w:rsidRDefault="00C4448C" w:rsidP="00C4448C">
      <w:pPr>
        <w:spacing w:after="0" w:line="259" w:lineRule="auto"/>
        <w:ind w:left="-1006" w:right="114"/>
      </w:pPr>
    </w:p>
    <w:p w14:paraId="62C52F1A" w14:textId="77777777" w:rsidR="00C4448C" w:rsidRDefault="00C4448C" w:rsidP="00C4448C">
      <w:pPr>
        <w:spacing w:after="0" w:line="259" w:lineRule="auto"/>
        <w:ind w:left="-1006" w:right="114"/>
      </w:pPr>
    </w:p>
    <w:tbl>
      <w:tblPr>
        <w:tblStyle w:val="TableGrid0"/>
        <w:tblW w:w="9843" w:type="dxa"/>
        <w:tblInd w:w="-82" w:type="dxa"/>
        <w:tblCellMar>
          <w:top w:w="4" w:type="dxa"/>
          <w:left w:w="108" w:type="dxa"/>
        </w:tblCellMar>
        <w:tblLook w:val="04A0" w:firstRow="1" w:lastRow="0" w:firstColumn="1" w:lastColumn="0" w:noHBand="0" w:noVBand="1"/>
      </w:tblPr>
      <w:tblGrid>
        <w:gridCol w:w="1819"/>
        <w:gridCol w:w="8024"/>
      </w:tblGrid>
      <w:tr w:rsidR="00C4448C" w14:paraId="71F50AC4" w14:textId="77777777" w:rsidTr="003B6B1D">
        <w:trPr>
          <w:trHeight w:val="512"/>
        </w:trPr>
        <w:tc>
          <w:tcPr>
            <w:tcW w:w="1047" w:type="dxa"/>
            <w:tcBorders>
              <w:top w:val="single" w:sz="4" w:space="0" w:color="000000"/>
              <w:left w:val="single" w:sz="4" w:space="0" w:color="000000"/>
              <w:bottom w:val="single" w:sz="4" w:space="0" w:color="000000"/>
              <w:right w:val="single" w:sz="4" w:space="0" w:color="000000"/>
            </w:tcBorders>
            <w:shd w:val="clear" w:color="auto" w:fill="B8CCE4"/>
          </w:tcPr>
          <w:p w14:paraId="41ACEF5B" w14:textId="77777777" w:rsidR="00C4448C" w:rsidRDefault="00C4448C" w:rsidP="003B6B1D">
            <w:pPr>
              <w:spacing w:line="259" w:lineRule="auto"/>
              <w:jc w:val="center"/>
            </w:pPr>
            <w:r>
              <w:rPr>
                <w:b/>
              </w:rPr>
              <w:t xml:space="preserve">Risk Level </w:t>
            </w:r>
          </w:p>
        </w:tc>
        <w:tc>
          <w:tcPr>
            <w:tcW w:w="879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2675A04" w14:textId="77777777" w:rsidR="00C4448C" w:rsidRDefault="00C4448C" w:rsidP="003B6B1D">
            <w:pPr>
              <w:spacing w:line="259" w:lineRule="auto"/>
              <w:ind w:right="106"/>
              <w:jc w:val="center"/>
            </w:pPr>
            <w:r>
              <w:rPr>
                <w:b/>
              </w:rPr>
              <w:t xml:space="preserve">Examples </w:t>
            </w:r>
          </w:p>
        </w:tc>
      </w:tr>
      <w:tr w:rsidR="00C4448C" w14:paraId="77EF1D4D" w14:textId="77777777" w:rsidTr="003B6B1D">
        <w:trPr>
          <w:trHeight w:val="1031"/>
        </w:trPr>
        <w:tc>
          <w:tcPr>
            <w:tcW w:w="1047" w:type="dxa"/>
            <w:tcBorders>
              <w:top w:val="single" w:sz="4" w:space="0" w:color="000000"/>
              <w:left w:val="single" w:sz="4" w:space="0" w:color="000000"/>
              <w:bottom w:val="single" w:sz="4" w:space="0" w:color="000000"/>
              <w:right w:val="single" w:sz="4" w:space="0" w:color="000000"/>
            </w:tcBorders>
          </w:tcPr>
          <w:p w14:paraId="60AAEDB3" w14:textId="77777777" w:rsidR="00C4448C" w:rsidRDefault="00C4448C" w:rsidP="003B6B1D">
            <w:pPr>
              <w:spacing w:line="259" w:lineRule="auto"/>
              <w:rPr>
                <w:b/>
              </w:rPr>
            </w:pPr>
          </w:p>
          <w:p w14:paraId="186DC678"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4663A649" w14:textId="77777777" w:rsidR="00C4448C" w:rsidRDefault="00C4448C" w:rsidP="003B6B1D">
            <w:pPr>
              <w:spacing w:line="259" w:lineRule="auto"/>
              <w:ind w:left="10"/>
            </w:pPr>
            <w:r>
              <w:t xml:space="preserve">Prolonged peer on peer abuse or one or more serious incidents, particularly if there is a disparity of age, or significant consequences for the child, such as more serious injuries or sexual offences. </w:t>
            </w:r>
          </w:p>
        </w:tc>
      </w:tr>
      <w:tr w:rsidR="00C4448C" w14:paraId="1ECD1000" w14:textId="77777777" w:rsidTr="003B6B1D">
        <w:trPr>
          <w:trHeight w:val="2498"/>
        </w:trPr>
        <w:tc>
          <w:tcPr>
            <w:tcW w:w="1047" w:type="dxa"/>
            <w:tcBorders>
              <w:top w:val="single" w:sz="4" w:space="0" w:color="000000"/>
              <w:left w:val="single" w:sz="4" w:space="0" w:color="000000"/>
              <w:bottom w:val="single" w:sz="4" w:space="0" w:color="000000"/>
              <w:right w:val="single" w:sz="4" w:space="0" w:color="000000"/>
            </w:tcBorders>
          </w:tcPr>
          <w:p w14:paraId="2B440A8F" w14:textId="77777777" w:rsidR="00C4448C" w:rsidRDefault="00C4448C" w:rsidP="003B6B1D">
            <w:pPr>
              <w:spacing w:line="259" w:lineRule="auto"/>
            </w:pPr>
            <w:r>
              <w:rPr>
                <w:b/>
              </w:rPr>
              <w:t xml:space="preserve"> </w:t>
            </w:r>
          </w:p>
          <w:p w14:paraId="6C55E5E4" w14:textId="77777777" w:rsidR="00C4448C" w:rsidRDefault="00C4448C" w:rsidP="003B6B1D">
            <w:pPr>
              <w:spacing w:line="259" w:lineRule="auto"/>
            </w:pPr>
            <w:r>
              <w:rPr>
                <w:b/>
              </w:rPr>
              <w:t xml:space="preserve"> </w:t>
            </w:r>
          </w:p>
          <w:p w14:paraId="366142C8" w14:textId="77777777" w:rsidR="00C4448C" w:rsidRDefault="00C4448C" w:rsidP="003B6B1D">
            <w:pPr>
              <w:spacing w:line="259" w:lineRule="auto"/>
            </w:pPr>
            <w:r>
              <w:rPr>
                <w:b/>
              </w:rPr>
              <w:t>Minimal/Emerging</w:t>
            </w:r>
          </w:p>
          <w:p w14:paraId="4C4BBC4F" w14:textId="77777777" w:rsidR="00C4448C" w:rsidRDefault="00C4448C" w:rsidP="003B6B1D">
            <w:pPr>
              <w:spacing w:line="259" w:lineRule="auto"/>
            </w:pPr>
            <w:r>
              <w:rPr>
                <w:b/>
              </w:rPr>
              <w:t xml:space="preserve"> </w:t>
            </w:r>
          </w:p>
          <w:p w14:paraId="108411BF" w14:textId="77777777" w:rsidR="00C4448C" w:rsidRDefault="00C4448C" w:rsidP="003B6B1D">
            <w:pPr>
              <w:spacing w:line="259" w:lineRule="auto"/>
              <w:jc w:val="both"/>
            </w:pPr>
            <w:r>
              <w:rPr>
                <w:b/>
              </w:rPr>
              <w:t xml:space="preserve">Significant </w:t>
            </w:r>
          </w:p>
          <w:p w14:paraId="35A98735" w14:textId="77777777" w:rsidR="00C4448C" w:rsidRDefault="00C4448C" w:rsidP="003B6B1D">
            <w:pPr>
              <w:spacing w:line="259" w:lineRule="auto"/>
            </w:pPr>
            <w:r>
              <w:rPr>
                <w:b/>
              </w:rPr>
              <w:t xml:space="preserve"> </w:t>
            </w:r>
          </w:p>
          <w:p w14:paraId="43B4C648" w14:textId="77777777" w:rsidR="00C4448C" w:rsidRDefault="00C4448C" w:rsidP="003B6B1D">
            <w:pPr>
              <w:spacing w:line="259" w:lineRule="auto"/>
            </w:pPr>
            <w:r>
              <w:rPr>
                <w:b/>
              </w:rPr>
              <w:t xml:space="preserve"> </w:t>
            </w:r>
          </w:p>
          <w:p w14:paraId="0927A3AF" w14:textId="77777777" w:rsidR="00C4448C" w:rsidRDefault="00C4448C" w:rsidP="003B6B1D">
            <w:pPr>
              <w:spacing w:line="259" w:lineRule="auto"/>
            </w:pPr>
            <w:r>
              <w:rPr>
                <w:b/>
              </w:rPr>
              <w:t>Experiencing</w:t>
            </w:r>
            <w: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50BF16C9" w14:textId="77777777" w:rsidR="00C4448C" w:rsidRDefault="00C4448C" w:rsidP="003B6B1D">
            <w:pPr>
              <w:spacing w:after="218" w:line="259" w:lineRule="auto"/>
              <w:ind w:right="114"/>
              <w:jc w:val="center"/>
            </w:pPr>
            <w:r>
              <w:rPr>
                <w:b/>
              </w:rPr>
              <w:t xml:space="preserve">Offending, for example drugs, </w:t>
            </w:r>
            <w:proofErr w:type="gramStart"/>
            <w:r>
              <w:rPr>
                <w:b/>
              </w:rPr>
              <w:t>violence</w:t>
            </w:r>
            <w:proofErr w:type="gramEnd"/>
            <w:r>
              <w:rPr>
                <w:b/>
              </w:rPr>
              <w:t xml:space="preserve"> or theft </w:t>
            </w:r>
          </w:p>
          <w:p w14:paraId="4DDA0F49" w14:textId="77777777" w:rsidR="00C4448C" w:rsidRDefault="00C4448C" w:rsidP="003B6B1D">
            <w:pPr>
              <w:spacing w:after="218" w:line="259" w:lineRule="auto"/>
            </w:pPr>
            <w:r>
              <w:t xml:space="preserve">Low level acquisitive crime or personal drug possession/use. </w:t>
            </w:r>
          </w:p>
          <w:p w14:paraId="41893D6F" w14:textId="77777777" w:rsidR="00C4448C" w:rsidRDefault="00C4448C" w:rsidP="003B6B1D">
            <w:pPr>
              <w:spacing w:after="230" w:line="247" w:lineRule="auto"/>
              <w:ind w:left="10"/>
            </w:pPr>
            <w:r>
              <w:t xml:space="preserve">Multiple instances of offending or more serious offending, such as violence towards others. </w:t>
            </w:r>
          </w:p>
          <w:p w14:paraId="4906A3F7" w14:textId="77777777" w:rsidR="00C4448C" w:rsidRDefault="00C4448C" w:rsidP="003B6B1D">
            <w:pPr>
              <w:spacing w:line="259" w:lineRule="auto"/>
            </w:pPr>
            <w:r>
              <w:t xml:space="preserve">Supplying of drugs, especially if in association with others, organised violence or acquisitive crime linked to desperation for money. </w:t>
            </w:r>
          </w:p>
        </w:tc>
      </w:tr>
      <w:tr w:rsidR="00C4448C" w14:paraId="399387F8" w14:textId="77777777" w:rsidTr="003B6B1D">
        <w:trPr>
          <w:trHeight w:val="2761"/>
        </w:trPr>
        <w:tc>
          <w:tcPr>
            <w:tcW w:w="1047" w:type="dxa"/>
            <w:tcBorders>
              <w:top w:val="single" w:sz="4" w:space="0" w:color="000000"/>
              <w:left w:val="single" w:sz="4" w:space="0" w:color="000000"/>
              <w:bottom w:val="single" w:sz="4" w:space="0" w:color="000000"/>
              <w:right w:val="single" w:sz="4" w:space="0" w:color="000000"/>
            </w:tcBorders>
          </w:tcPr>
          <w:p w14:paraId="3BEB9E9A" w14:textId="77777777" w:rsidR="00C4448C" w:rsidRDefault="00C4448C" w:rsidP="003B6B1D">
            <w:pPr>
              <w:spacing w:line="259" w:lineRule="auto"/>
            </w:pPr>
            <w:r>
              <w:rPr>
                <w:b/>
              </w:rPr>
              <w:t xml:space="preserve"> </w:t>
            </w:r>
          </w:p>
          <w:p w14:paraId="5930422D" w14:textId="77777777" w:rsidR="00C4448C" w:rsidRDefault="00C4448C" w:rsidP="003B6B1D">
            <w:pPr>
              <w:spacing w:line="259" w:lineRule="auto"/>
            </w:pPr>
            <w:r>
              <w:rPr>
                <w:b/>
              </w:rPr>
              <w:t xml:space="preserve"> </w:t>
            </w:r>
          </w:p>
          <w:p w14:paraId="2B679616" w14:textId="77777777" w:rsidR="00C4448C" w:rsidRDefault="00C4448C" w:rsidP="003B6B1D">
            <w:pPr>
              <w:spacing w:line="259" w:lineRule="auto"/>
              <w:rPr>
                <w:b/>
              </w:rPr>
            </w:pPr>
            <w:r>
              <w:rPr>
                <w:b/>
              </w:rPr>
              <w:t>Emerging</w:t>
            </w:r>
          </w:p>
          <w:p w14:paraId="3FF58662" w14:textId="77777777" w:rsidR="00C4448C" w:rsidRDefault="00C4448C" w:rsidP="003B6B1D">
            <w:pPr>
              <w:spacing w:line="259" w:lineRule="auto"/>
            </w:pPr>
            <w:r>
              <w:rPr>
                <w:b/>
              </w:rPr>
              <w:t xml:space="preserve">  </w:t>
            </w:r>
          </w:p>
          <w:p w14:paraId="493146E0" w14:textId="77777777" w:rsidR="00C4448C" w:rsidRDefault="00C4448C" w:rsidP="003B6B1D">
            <w:pPr>
              <w:spacing w:line="259" w:lineRule="auto"/>
            </w:pPr>
            <w:r>
              <w:rPr>
                <w:b/>
              </w:rPr>
              <w:t xml:space="preserve"> </w:t>
            </w:r>
          </w:p>
          <w:p w14:paraId="0278E116" w14:textId="77777777" w:rsidR="00C4448C" w:rsidRDefault="00C4448C" w:rsidP="003B6B1D">
            <w:pPr>
              <w:spacing w:line="259" w:lineRule="auto"/>
              <w:jc w:val="both"/>
            </w:pPr>
            <w:r>
              <w:rPr>
                <w:b/>
              </w:rPr>
              <w:t xml:space="preserve">Significant  </w:t>
            </w:r>
          </w:p>
          <w:p w14:paraId="725FB712" w14:textId="77777777" w:rsidR="00C4448C" w:rsidRDefault="00C4448C" w:rsidP="003B6B1D">
            <w:pPr>
              <w:spacing w:line="259" w:lineRule="auto"/>
            </w:pPr>
            <w:r>
              <w:rPr>
                <w:b/>
              </w:rPr>
              <w:t xml:space="preserve"> </w:t>
            </w:r>
          </w:p>
          <w:p w14:paraId="5CFF2294" w14:textId="77777777" w:rsidR="00C4448C" w:rsidRDefault="00C4448C" w:rsidP="003B6B1D">
            <w:pPr>
              <w:spacing w:line="259" w:lineRule="auto"/>
            </w:pPr>
            <w:r>
              <w:rPr>
                <w:b/>
              </w:rPr>
              <w:t xml:space="preserve"> </w:t>
            </w:r>
          </w:p>
          <w:p w14:paraId="42DE6E0B"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6A307383" w14:textId="77777777" w:rsidR="00C4448C" w:rsidRDefault="00C4448C" w:rsidP="003B6B1D">
            <w:pPr>
              <w:spacing w:after="218" w:line="259" w:lineRule="auto"/>
              <w:ind w:right="106"/>
              <w:jc w:val="center"/>
            </w:pPr>
            <w:r>
              <w:rPr>
                <w:b/>
              </w:rPr>
              <w:t xml:space="preserve">Gang member or association with gangs or extremist thinking </w:t>
            </w:r>
          </w:p>
          <w:p w14:paraId="5FCC486C" w14:textId="77403445" w:rsidR="00C4448C" w:rsidRDefault="00C4448C" w:rsidP="003B6B1D">
            <w:pPr>
              <w:spacing w:after="218" w:line="259" w:lineRule="auto"/>
            </w:pPr>
            <w:r>
              <w:t xml:space="preserve">Peripheral association with gangs or gang culture among </w:t>
            </w:r>
            <w:r>
              <w:t>age-appropriate</w:t>
            </w:r>
            <w:r>
              <w:t xml:space="preserve"> peers. </w:t>
            </w:r>
          </w:p>
          <w:p w14:paraId="3B033D4A" w14:textId="394F0598" w:rsidR="00C4448C" w:rsidRDefault="00C4448C" w:rsidP="003B6B1D">
            <w:pPr>
              <w:spacing w:after="230" w:line="247" w:lineRule="auto"/>
              <w:ind w:left="10"/>
            </w:pPr>
            <w:r>
              <w:t xml:space="preserve">Association with older gang members, particularly if no </w:t>
            </w:r>
            <w:r>
              <w:t>age-appropriate</w:t>
            </w:r>
            <w:r>
              <w:t xml:space="preserve"> peers involved (isolated through age), or criminal activity linked to gang members. </w:t>
            </w:r>
          </w:p>
          <w:p w14:paraId="0653027F" w14:textId="77777777" w:rsidR="00C4448C" w:rsidRDefault="00C4448C" w:rsidP="003B6B1D">
            <w:pPr>
              <w:spacing w:line="259" w:lineRule="auto"/>
              <w:ind w:right="65"/>
            </w:pPr>
            <w:r>
              <w:t xml:space="preserve">Clear indoctrination into gang culture, coupled with association with older gang members and a breakdown of relationships that are not with gang members. Physical harm being caused to the child, particularly if significant.  </w:t>
            </w:r>
          </w:p>
        </w:tc>
      </w:tr>
      <w:tr w:rsidR="00C4448C" w14:paraId="2BE40535" w14:textId="77777777" w:rsidTr="003B6B1D">
        <w:trPr>
          <w:trHeight w:val="2499"/>
        </w:trPr>
        <w:tc>
          <w:tcPr>
            <w:tcW w:w="1047" w:type="dxa"/>
            <w:tcBorders>
              <w:top w:val="single" w:sz="4" w:space="0" w:color="000000"/>
              <w:left w:val="single" w:sz="4" w:space="0" w:color="000000"/>
              <w:bottom w:val="single" w:sz="4" w:space="0" w:color="000000"/>
              <w:right w:val="single" w:sz="4" w:space="0" w:color="000000"/>
            </w:tcBorders>
          </w:tcPr>
          <w:p w14:paraId="6BD41A05" w14:textId="77777777" w:rsidR="00C4448C" w:rsidRDefault="00C4448C" w:rsidP="003B6B1D">
            <w:pPr>
              <w:spacing w:line="259" w:lineRule="auto"/>
            </w:pPr>
            <w:r>
              <w:rPr>
                <w:b/>
              </w:rPr>
              <w:t xml:space="preserve"> </w:t>
            </w:r>
          </w:p>
          <w:p w14:paraId="42F7255B" w14:textId="77777777" w:rsidR="00C4448C" w:rsidRDefault="00C4448C" w:rsidP="003B6B1D">
            <w:pPr>
              <w:spacing w:line="259" w:lineRule="auto"/>
            </w:pPr>
            <w:r>
              <w:rPr>
                <w:b/>
              </w:rPr>
              <w:t xml:space="preserve"> </w:t>
            </w:r>
          </w:p>
          <w:p w14:paraId="1E60F17F" w14:textId="77777777" w:rsidR="00C4448C" w:rsidRDefault="00C4448C" w:rsidP="003B6B1D">
            <w:pPr>
              <w:spacing w:line="259" w:lineRule="auto"/>
            </w:pPr>
            <w:r>
              <w:rPr>
                <w:b/>
              </w:rPr>
              <w:t xml:space="preserve">Emerging </w:t>
            </w:r>
          </w:p>
          <w:p w14:paraId="081D5C06" w14:textId="77777777" w:rsidR="00C4448C" w:rsidRDefault="00C4448C" w:rsidP="003B6B1D">
            <w:pPr>
              <w:spacing w:line="259" w:lineRule="auto"/>
            </w:pPr>
            <w:r>
              <w:rPr>
                <w:b/>
              </w:rPr>
              <w:t xml:space="preserve"> </w:t>
            </w:r>
          </w:p>
          <w:p w14:paraId="695FFF36" w14:textId="77777777" w:rsidR="00C4448C" w:rsidRDefault="00C4448C" w:rsidP="003B6B1D">
            <w:pPr>
              <w:spacing w:line="259" w:lineRule="auto"/>
            </w:pPr>
            <w:r>
              <w:rPr>
                <w:b/>
              </w:rPr>
              <w:t>Experiencing</w:t>
            </w:r>
          </w:p>
          <w:p w14:paraId="22CE9AD4" w14:textId="77777777" w:rsidR="00C4448C" w:rsidRDefault="00C4448C" w:rsidP="003B6B1D">
            <w:pPr>
              <w:spacing w:line="259" w:lineRule="auto"/>
            </w:pPr>
            <w:r>
              <w:rPr>
                <w:b/>
              </w:rPr>
              <w:t xml:space="preserve"> </w:t>
            </w:r>
          </w:p>
          <w:p w14:paraId="6B16732E"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574DA671" w14:textId="77777777" w:rsidR="00C4448C" w:rsidRDefault="00C4448C" w:rsidP="003B6B1D">
            <w:pPr>
              <w:spacing w:after="220" w:line="259" w:lineRule="auto"/>
              <w:ind w:right="104"/>
              <w:jc w:val="center"/>
            </w:pPr>
            <w:r>
              <w:rPr>
                <w:b/>
              </w:rPr>
              <w:t xml:space="preserve">Coerced into sexual activity </w:t>
            </w:r>
          </w:p>
          <w:p w14:paraId="58F72B45" w14:textId="77777777" w:rsidR="00C4448C" w:rsidRDefault="00C4448C" w:rsidP="003B6B1D">
            <w:pPr>
              <w:spacing w:after="228" w:line="247" w:lineRule="auto"/>
              <w:ind w:left="10"/>
            </w:pPr>
            <w:r>
              <w:t xml:space="preserve">Where the child is persuaded to engage in low level sexual activity </w:t>
            </w:r>
            <w:proofErr w:type="gramStart"/>
            <w:r>
              <w:t>e.g.</w:t>
            </w:r>
            <w:proofErr w:type="gramEnd"/>
            <w:r>
              <w:t xml:space="preserve"> sending of indecent images (unless extreme) by an age appropriate peer. </w:t>
            </w:r>
          </w:p>
          <w:p w14:paraId="1D43D753" w14:textId="77777777" w:rsidR="00C4448C" w:rsidRDefault="00C4448C" w:rsidP="003B6B1D">
            <w:pPr>
              <w:spacing w:after="218" w:line="259" w:lineRule="auto"/>
            </w:pPr>
            <w:r>
              <w:t xml:space="preserve">Where the child is coerced/forced into contact sexual activity by a peer. </w:t>
            </w:r>
          </w:p>
          <w:p w14:paraId="4EA85C26" w14:textId="77777777" w:rsidR="00C4448C" w:rsidRDefault="00C4448C" w:rsidP="003B6B1D">
            <w:pPr>
              <w:spacing w:line="259" w:lineRule="auto"/>
              <w:jc w:val="both"/>
            </w:pPr>
            <w:r>
              <w:t xml:space="preserve">Contact sexual activity with an adult, or very extreme or dangerous sexual activity with a peer. </w:t>
            </w:r>
          </w:p>
        </w:tc>
      </w:tr>
      <w:tr w:rsidR="00C4448C" w14:paraId="5E85C810" w14:textId="77777777" w:rsidTr="003B6B1D">
        <w:trPr>
          <w:trHeight w:val="2018"/>
        </w:trPr>
        <w:tc>
          <w:tcPr>
            <w:tcW w:w="1047" w:type="dxa"/>
            <w:tcBorders>
              <w:top w:val="single" w:sz="4" w:space="0" w:color="000000"/>
              <w:left w:val="single" w:sz="4" w:space="0" w:color="000000"/>
              <w:bottom w:val="single" w:sz="4" w:space="0" w:color="000000"/>
              <w:right w:val="single" w:sz="4" w:space="0" w:color="000000"/>
            </w:tcBorders>
          </w:tcPr>
          <w:p w14:paraId="65A88F34" w14:textId="77777777" w:rsidR="00C4448C" w:rsidRDefault="00C4448C" w:rsidP="003B6B1D">
            <w:pPr>
              <w:spacing w:line="259" w:lineRule="auto"/>
            </w:pPr>
            <w:r>
              <w:rPr>
                <w:b/>
              </w:rPr>
              <w:t xml:space="preserve"> </w:t>
            </w:r>
          </w:p>
          <w:p w14:paraId="0E8AACA3" w14:textId="77777777" w:rsidR="00C4448C" w:rsidRDefault="00C4448C" w:rsidP="003B6B1D">
            <w:pPr>
              <w:spacing w:line="259" w:lineRule="auto"/>
            </w:pPr>
            <w:r>
              <w:rPr>
                <w:b/>
              </w:rPr>
              <w:t xml:space="preserve"> </w:t>
            </w:r>
          </w:p>
          <w:p w14:paraId="790DAE85" w14:textId="77777777" w:rsidR="00C4448C" w:rsidRDefault="00C4448C" w:rsidP="003B6B1D">
            <w:pPr>
              <w:spacing w:line="259" w:lineRule="auto"/>
            </w:pPr>
            <w:r>
              <w:rPr>
                <w:b/>
              </w:rPr>
              <w:t xml:space="preserve">Significant  </w:t>
            </w:r>
          </w:p>
          <w:p w14:paraId="1CED2532" w14:textId="77777777" w:rsidR="00C4448C" w:rsidRDefault="00C4448C" w:rsidP="003B6B1D">
            <w:pPr>
              <w:spacing w:line="259" w:lineRule="auto"/>
            </w:pPr>
            <w:r>
              <w:rPr>
                <w:b/>
              </w:rPr>
              <w:t xml:space="preserve"> </w:t>
            </w:r>
          </w:p>
          <w:p w14:paraId="50B8B2D3" w14:textId="77777777" w:rsidR="00C4448C" w:rsidRDefault="00C4448C" w:rsidP="003B6B1D">
            <w:pPr>
              <w:spacing w:line="259" w:lineRule="auto"/>
              <w:jc w:val="both"/>
            </w:pPr>
            <w:r>
              <w:rPr>
                <w:b/>
              </w:rPr>
              <w:t>Significant</w:t>
            </w:r>
          </w:p>
          <w:p w14:paraId="58B12350" w14:textId="77777777" w:rsidR="00C4448C" w:rsidRDefault="00C4448C" w:rsidP="003B6B1D">
            <w:pPr>
              <w:spacing w:line="259" w:lineRule="auto"/>
            </w:pPr>
            <w:r>
              <w:rPr>
                <w:b/>
              </w:rPr>
              <w:t xml:space="preserve"> </w:t>
            </w:r>
          </w:p>
          <w:p w14:paraId="1EA4AC06"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2E68349A" w14:textId="77777777" w:rsidR="00C4448C" w:rsidRDefault="00C4448C" w:rsidP="003B6B1D">
            <w:pPr>
              <w:spacing w:after="218" w:line="259" w:lineRule="auto"/>
              <w:ind w:right="104"/>
              <w:jc w:val="center"/>
            </w:pPr>
            <w:r>
              <w:rPr>
                <w:b/>
              </w:rPr>
              <w:t xml:space="preserve">Evidence of grooming </w:t>
            </w:r>
          </w:p>
          <w:p w14:paraId="6EB6CA4A" w14:textId="77777777" w:rsidR="00C4448C" w:rsidRDefault="00C4448C" w:rsidP="003B6B1D">
            <w:pPr>
              <w:spacing w:after="215" w:line="259" w:lineRule="auto"/>
            </w:pPr>
            <w:r>
              <w:t xml:space="preserve">Prolonged contact with a groomer but without the intention to meet. </w:t>
            </w:r>
          </w:p>
          <w:p w14:paraId="757B6A9F" w14:textId="77777777" w:rsidR="00C4448C" w:rsidRDefault="00C4448C" w:rsidP="003B6B1D">
            <w:pPr>
              <w:spacing w:after="233" w:line="259" w:lineRule="auto"/>
            </w:pPr>
            <w:r>
              <w:t xml:space="preserve">Arranging to meet a person following being groomed. </w:t>
            </w:r>
          </w:p>
          <w:p w14:paraId="1AB64BC7" w14:textId="77777777" w:rsidR="00C4448C" w:rsidRDefault="00C4448C" w:rsidP="003B6B1D">
            <w:pPr>
              <w:spacing w:line="259" w:lineRule="auto"/>
            </w:pPr>
            <w:r>
              <w:t xml:space="preserve">Meeting with an adult following being groomed. </w:t>
            </w:r>
          </w:p>
        </w:tc>
      </w:tr>
      <w:tr w:rsidR="00C4448C" w14:paraId="514285C9" w14:textId="77777777" w:rsidTr="003B6B1D">
        <w:trPr>
          <w:trHeight w:val="2017"/>
        </w:trPr>
        <w:tc>
          <w:tcPr>
            <w:tcW w:w="1047" w:type="dxa"/>
            <w:tcBorders>
              <w:top w:val="single" w:sz="4" w:space="0" w:color="000000"/>
              <w:left w:val="single" w:sz="4" w:space="0" w:color="000000"/>
              <w:bottom w:val="single" w:sz="4" w:space="0" w:color="000000"/>
              <w:right w:val="single" w:sz="4" w:space="0" w:color="000000"/>
            </w:tcBorders>
          </w:tcPr>
          <w:p w14:paraId="4D59058C" w14:textId="77777777" w:rsidR="00C4448C" w:rsidRDefault="00C4448C" w:rsidP="003B6B1D">
            <w:pPr>
              <w:spacing w:line="259" w:lineRule="auto"/>
            </w:pPr>
            <w:r>
              <w:rPr>
                <w:b/>
              </w:rPr>
              <w:lastRenderedPageBreak/>
              <w:t xml:space="preserve"> </w:t>
            </w:r>
          </w:p>
          <w:p w14:paraId="6B36AFBD" w14:textId="77777777" w:rsidR="00C4448C" w:rsidRDefault="00C4448C" w:rsidP="003B6B1D">
            <w:pPr>
              <w:spacing w:line="259" w:lineRule="auto"/>
            </w:pPr>
            <w:r>
              <w:rPr>
                <w:b/>
              </w:rPr>
              <w:t xml:space="preserve"> </w:t>
            </w:r>
          </w:p>
          <w:p w14:paraId="2C00C45F" w14:textId="77777777" w:rsidR="00C4448C" w:rsidRDefault="00C4448C" w:rsidP="003B6B1D">
            <w:pPr>
              <w:spacing w:line="259" w:lineRule="auto"/>
            </w:pPr>
          </w:p>
          <w:p w14:paraId="347A3AC4" w14:textId="77777777" w:rsidR="00C4448C" w:rsidRDefault="00C4448C" w:rsidP="003B6B1D">
            <w:pPr>
              <w:spacing w:line="259" w:lineRule="auto"/>
            </w:pPr>
            <w:r>
              <w:rPr>
                <w:b/>
              </w:rPr>
              <w:t>EXPERIENCING</w:t>
            </w:r>
          </w:p>
        </w:tc>
        <w:tc>
          <w:tcPr>
            <w:tcW w:w="8796" w:type="dxa"/>
            <w:tcBorders>
              <w:top w:val="single" w:sz="4" w:space="0" w:color="000000"/>
              <w:left w:val="single" w:sz="4" w:space="0" w:color="000000"/>
              <w:bottom w:val="single" w:sz="4" w:space="0" w:color="000000"/>
              <w:right w:val="single" w:sz="4" w:space="0" w:color="000000"/>
            </w:tcBorders>
          </w:tcPr>
          <w:p w14:paraId="502D4B44" w14:textId="77777777" w:rsidR="00C4448C" w:rsidRDefault="00C4448C" w:rsidP="003B6B1D">
            <w:pPr>
              <w:spacing w:after="218" w:line="259" w:lineRule="auto"/>
              <w:ind w:right="106"/>
              <w:jc w:val="center"/>
            </w:pPr>
            <w:r>
              <w:rPr>
                <w:b/>
              </w:rPr>
              <w:t xml:space="preserve">Abduction and forced </w:t>
            </w:r>
            <w:proofErr w:type="gramStart"/>
            <w:r>
              <w:rPr>
                <w:b/>
              </w:rPr>
              <w:t>imprisonment</w:t>
            </w:r>
            <w:proofErr w:type="gramEnd"/>
            <w:r>
              <w:rPr>
                <w:b/>
              </w:rPr>
              <w:t xml:space="preserve"> </w:t>
            </w:r>
          </w:p>
          <w:p w14:paraId="74AD5647" w14:textId="77777777" w:rsidR="00C4448C" w:rsidRDefault="00C4448C" w:rsidP="003B6B1D">
            <w:pPr>
              <w:spacing w:line="259" w:lineRule="auto"/>
            </w:pPr>
          </w:p>
          <w:p w14:paraId="38D3D52F" w14:textId="77777777" w:rsidR="00C4448C" w:rsidRDefault="00C4448C" w:rsidP="003B6B1D">
            <w:pPr>
              <w:spacing w:line="259" w:lineRule="auto"/>
            </w:pPr>
          </w:p>
          <w:p w14:paraId="31A63B6D" w14:textId="77777777" w:rsidR="00C4448C" w:rsidRDefault="00C4448C" w:rsidP="003B6B1D">
            <w:pPr>
              <w:spacing w:line="259" w:lineRule="auto"/>
            </w:pPr>
            <w:r>
              <w:t xml:space="preserve">A child being abducted or falsely imprisoned. </w:t>
            </w:r>
          </w:p>
        </w:tc>
      </w:tr>
      <w:tr w:rsidR="00C4448C" w14:paraId="51258A0D" w14:textId="77777777" w:rsidTr="003B6B1D">
        <w:trPr>
          <w:trHeight w:val="1277"/>
        </w:trPr>
        <w:tc>
          <w:tcPr>
            <w:tcW w:w="1047" w:type="dxa"/>
            <w:tcBorders>
              <w:top w:val="single" w:sz="4" w:space="0" w:color="000000"/>
              <w:left w:val="single" w:sz="4" w:space="0" w:color="000000"/>
              <w:bottom w:val="single" w:sz="4" w:space="0" w:color="000000"/>
              <w:right w:val="single" w:sz="4" w:space="0" w:color="000000"/>
            </w:tcBorders>
          </w:tcPr>
          <w:p w14:paraId="00134AE9" w14:textId="77777777" w:rsidR="00C4448C" w:rsidRDefault="00C4448C" w:rsidP="003B6B1D">
            <w:pPr>
              <w:spacing w:line="259" w:lineRule="auto"/>
            </w:pPr>
            <w:r>
              <w:rPr>
                <w:b/>
              </w:rPr>
              <w:t xml:space="preserve"> </w:t>
            </w:r>
          </w:p>
          <w:p w14:paraId="7F2D8CC8" w14:textId="77777777" w:rsidR="00C4448C" w:rsidRDefault="00C4448C" w:rsidP="003B6B1D">
            <w:pPr>
              <w:spacing w:line="259" w:lineRule="auto"/>
            </w:pPr>
            <w:r>
              <w:rPr>
                <w:b/>
              </w:rPr>
              <w:t xml:space="preserve"> </w:t>
            </w:r>
          </w:p>
          <w:p w14:paraId="117EC115" w14:textId="77777777" w:rsidR="00C4448C" w:rsidRDefault="00C4448C" w:rsidP="003B6B1D">
            <w:pPr>
              <w:spacing w:line="259" w:lineRule="auto"/>
            </w:pPr>
            <w:r>
              <w:rPr>
                <w:b/>
              </w:rPr>
              <w:t xml:space="preserve">Emerging  </w:t>
            </w:r>
          </w:p>
          <w:p w14:paraId="46C1FD73" w14:textId="77777777" w:rsidR="00C4448C" w:rsidRDefault="00C4448C" w:rsidP="003B6B1D">
            <w:pPr>
              <w:spacing w:line="259" w:lineRule="auto"/>
            </w:pPr>
            <w:r>
              <w:rPr>
                <w:b/>
              </w:rPr>
              <w:t xml:space="preserve"> </w:t>
            </w:r>
          </w:p>
          <w:p w14:paraId="1B24EECF" w14:textId="77777777" w:rsidR="00C4448C" w:rsidRDefault="00C4448C" w:rsidP="003B6B1D">
            <w:pPr>
              <w:spacing w:line="259" w:lineRule="auto"/>
            </w:pPr>
            <w:r>
              <w:rPr>
                <w:b/>
              </w:rP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72EA405B" w14:textId="77777777" w:rsidR="00C4448C" w:rsidRDefault="00C4448C" w:rsidP="003B6B1D">
            <w:pPr>
              <w:spacing w:after="220" w:line="259" w:lineRule="auto"/>
              <w:ind w:right="106"/>
              <w:jc w:val="center"/>
            </w:pPr>
            <w:r>
              <w:rPr>
                <w:b/>
              </w:rPr>
              <w:t xml:space="preserve">Indicators of Modern Slavery/Trafficking </w:t>
            </w:r>
          </w:p>
          <w:p w14:paraId="1FB3D600" w14:textId="77777777" w:rsidR="00C4448C" w:rsidRDefault="00C4448C" w:rsidP="003B6B1D">
            <w:pPr>
              <w:spacing w:line="259" w:lineRule="auto"/>
              <w:ind w:left="10" w:right="11"/>
            </w:pPr>
            <w:r>
              <w:t xml:space="preserve">A child appearing to find transport easily available despite having limited access to funds. </w:t>
            </w:r>
          </w:p>
        </w:tc>
      </w:tr>
      <w:tr w:rsidR="00C4448C" w14:paraId="25E4857E" w14:textId="77777777" w:rsidTr="003B6B1D">
        <w:trPr>
          <w:trHeight w:val="512"/>
        </w:trPr>
        <w:tc>
          <w:tcPr>
            <w:tcW w:w="1047" w:type="dxa"/>
            <w:tcBorders>
              <w:top w:val="single" w:sz="4" w:space="0" w:color="000000"/>
              <w:left w:val="single" w:sz="4" w:space="0" w:color="000000"/>
              <w:bottom w:val="single" w:sz="4" w:space="0" w:color="000000"/>
              <w:right w:val="single" w:sz="4" w:space="0" w:color="000000"/>
            </w:tcBorders>
            <w:shd w:val="clear" w:color="auto" w:fill="B8CCE4"/>
          </w:tcPr>
          <w:p w14:paraId="282DFC93" w14:textId="77777777" w:rsidR="00C4448C" w:rsidRDefault="00C4448C" w:rsidP="003B6B1D">
            <w:pPr>
              <w:spacing w:line="259" w:lineRule="auto"/>
              <w:jc w:val="center"/>
            </w:pPr>
            <w:r>
              <w:rPr>
                <w:b/>
              </w:rPr>
              <w:t xml:space="preserve">Risk Level </w:t>
            </w:r>
          </w:p>
        </w:tc>
        <w:tc>
          <w:tcPr>
            <w:tcW w:w="879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73F63CE" w14:textId="77777777" w:rsidR="00C4448C" w:rsidRDefault="00C4448C" w:rsidP="003B6B1D">
            <w:pPr>
              <w:spacing w:line="259" w:lineRule="auto"/>
              <w:ind w:right="106"/>
              <w:jc w:val="center"/>
            </w:pPr>
            <w:r>
              <w:rPr>
                <w:b/>
              </w:rPr>
              <w:t xml:space="preserve">Examples </w:t>
            </w:r>
          </w:p>
        </w:tc>
      </w:tr>
      <w:tr w:rsidR="00C4448C" w14:paraId="2023292F" w14:textId="77777777" w:rsidTr="003B6B1D">
        <w:trPr>
          <w:trHeight w:val="1521"/>
        </w:trPr>
        <w:tc>
          <w:tcPr>
            <w:tcW w:w="1047" w:type="dxa"/>
            <w:tcBorders>
              <w:top w:val="single" w:sz="4" w:space="0" w:color="000000"/>
              <w:left w:val="single" w:sz="4" w:space="0" w:color="000000"/>
              <w:bottom w:val="single" w:sz="4" w:space="0" w:color="000000"/>
              <w:right w:val="single" w:sz="4" w:space="0" w:color="000000"/>
            </w:tcBorders>
          </w:tcPr>
          <w:p w14:paraId="4AE1FA54" w14:textId="77777777" w:rsidR="00C4448C" w:rsidRDefault="00C4448C" w:rsidP="003B6B1D">
            <w:pPr>
              <w:spacing w:line="259" w:lineRule="auto"/>
              <w:jc w:val="both"/>
            </w:pPr>
            <w:r>
              <w:rPr>
                <w:b/>
              </w:rPr>
              <w:t xml:space="preserve">Significant  </w:t>
            </w:r>
          </w:p>
          <w:p w14:paraId="5A4D5443" w14:textId="77777777" w:rsidR="00C4448C" w:rsidRDefault="00C4448C" w:rsidP="003B6B1D">
            <w:pPr>
              <w:spacing w:line="259" w:lineRule="auto"/>
            </w:pPr>
            <w:r>
              <w:rPr>
                <w:b/>
              </w:rPr>
              <w:t xml:space="preserve"> </w:t>
            </w:r>
          </w:p>
          <w:p w14:paraId="63A66FD2" w14:textId="77777777" w:rsidR="00C4448C" w:rsidRDefault="00C4448C" w:rsidP="003B6B1D">
            <w:pPr>
              <w:spacing w:line="259" w:lineRule="auto"/>
            </w:pPr>
            <w:r>
              <w:rPr>
                <w:b/>
              </w:rPr>
              <w:t>Significant</w:t>
            </w:r>
            <w: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031CB132" w14:textId="77777777" w:rsidR="00C4448C" w:rsidRDefault="00C4448C" w:rsidP="003B6B1D">
            <w:pPr>
              <w:spacing w:after="218" w:line="259" w:lineRule="auto"/>
            </w:pPr>
            <w:r>
              <w:t xml:space="preserve">Evidence of the child being transported by an adult. </w:t>
            </w:r>
          </w:p>
          <w:p w14:paraId="7EC67FD6" w14:textId="77777777" w:rsidR="00C4448C" w:rsidRDefault="00C4448C" w:rsidP="003B6B1D">
            <w:pPr>
              <w:spacing w:line="259" w:lineRule="auto"/>
              <w:ind w:right="27"/>
            </w:pPr>
            <w:r>
              <w:t xml:space="preserve">Evidence of the child being transported by an adult with additional evidence of an exploitative intention (by the adult), such as sexualised communication or communication about drugs. </w:t>
            </w:r>
          </w:p>
        </w:tc>
      </w:tr>
      <w:tr w:rsidR="00C4448C" w14:paraId="6A5E9311" w14:textId="77777777" w:rsidTr="003B6B1D">
        <w:trPr>
          <w:trHeight w:val="2232"/>
        </w:trPr>
        <w:tc>
          <w:tcPr>
            <w:tcW w:w="1047" w:type="dxa"/>
            <w:tcBorders>
              <w:top w:val="single" w:sz="4" w:space="0" w:color="000000"/>
              <w:left w:val="single" w:sz="4" w:space="0" w:color="000000"/>
              <w:bottom w:val="single" w:sz="4" w:space="0" w:color="000000"/>
              <w:right w:val="single" w:sz="4" w:space="0" w:color="000000"/>
            </w:tcBorders>
          </w:tcPr>
          <w:p w14:paraId="7FEFC4F7" w14:textId="77777777" w:rsidR="00C4448C" w:rsidRDefault="00C4448C" w:rsidP="003B6B1D">
            <w:pPr>
              <w:spacing w:line="259" w:lineRule="auto"/>
            </w:pPr>
            <w:r>
              <w:rPr>
                <w:b/>
              </w:rPr>
              <w:t xml:space="preserve"> </w:t>
            </w:r>
          </w:p>
          <w:p w14:paraId="2C643037" w14:textId="77777777" w:rsidR="00C4448C" w:rsidRDefault="00C4448C" w:rsidP="003B6B1D">
            <w:pPr>
              <w:spacing w:line="259" w:lineRule="auto"/>
            </w:pPr>
            <w:r>
              <w:rPr>
                <w:b/>
              </w:rPr>
              <w:t xml:space="preserve"> </w:t>
            </w:r>
          </w:p>
          <w:p w14:paraId="1A9A8AD2" w14:textId="77777777" w:rsidR="00C4448C" w:rsidRDefault="00C4448C" w:rsidP="003B6B1D">
            <w:pPr>
              <w:spacing w:line="259" w:lineRule="auto"/>
            </w:pPr>
            <w:r>
              <w:rPr>
                <w:b/>
              </w:rPr>
              <w:t xml:space="preserve">Emerging  </w:t>
            </w:r>
          </w:p>
          <w:p w14:paraId="35CC4FCA" w14:textId="77777777" w:rsidR="00C4448C" w:rsidRDefault="00C4448C" w:rsidP="003B6B1D">
            <w:pPr>
              <w:spacing w:line="259" w:lineRule="auto"/>
            </w:pPr>
            <w:r>
              <w:rPr>
                <w:b/>
              </w:rPr>
              <w:t xml:space="preserve"> </w:t>
            </w:r>
          </w:p>
          <w:p w14:paraId="7A1DC661" w14:textId="77777777" w:rsidR="00C4448C" w:rsidRDefault="00C4448C" w:rsidP="003B6B1D">
            <w:pPr>
              <w:spacing w:line="259" w:lineRule="auto"/>
              <w:jc w:val="both"/>
            </w:pPr>
            <w:r>
              <w:rPr>
                <w:b/>
              </w:rPr>
              <w:t xml:space="preserve">Significant  </w:t>
            </w:r>
          </w:p>
          <w:p w14:paraId="63507ACF" w14:textId="77777777" w:rsidR="00C4448C" w:rsidRDefault="00C4448C" w:rsidP="003B6B1D">
            <w:pPr>
              <w:spacing w:line="259" w:lineRule="auto"/>
            </w:pPr>
            <w:r>
              <w:rPr>
                <w:b/>
              </w:rPr>
              <w:t xml:space="preserve"> </w:t>
            </w:r>
          </w:p>
          <w:p w14:paraId="218455E8" w14:textId="77777777" w:rsidR="00C4448C" w:rsidRDefault="00C4448C" w:rsidP="003B6B1D">
            <w:pPr>
              <w:spacing w:line="259" w:lineRule="auto"/>
            </w:pPr>
            <w:r>
              <w:rPr>
                <w:b/>
              </w:rPr>
              <w:t>Significant</w:t>
            </w:r>
            <w:r>
              <w:t xml:space="preserve"> </w:t>
            </w:r>
          </w:p>
        </w:tc>
        <w:tc>
          <w:tcPr>
            <w:tcW w:w="8796" w:type="dxa"/>
            <w:tcBorders>
              <w:top w:val="single" w:sz="4" w:space="0" w:color="000000"/>
              <w:left w:val="single" w:sz="4" w:space="0" w:color="000000"/>
              <w:bottom w:val="single" w:sz="4" w:space="0" w:color="000000"/>
              <w:right w:val="single" w:sz="4" w:space="0" w:color="000000"/>
            </w:tcBorders>
          </w:tcPr>
          <w:p w14:paraId="6CE05EAD" w14:textId="77777777" w:rsidR="00C4448C" w:rsidRDefault="00C4448C" w:rsidP="003B6B1D">
            <w:pPr>
              <w:spacing w:after="218" w:line="259" w:lineRule="auto"/>
              <w:ind w:right="110"/>
              <w:jc w:val="center"/>
            </w:pPr>
            <w:r>
              <w:rPr>
                <w:b/>
              </w:rPr>
              <w:t xml:space="preserve">Carrying Weapons/Feeling the need for protection </w:t>
            </w:r>
          </w:p>
          <w:p w14:paraId="769CF1EE" w14:textId="77777777" w:rsidR="00C4448C" w:rsidRDefault="00C4448C" w:rsidP="003B6B1D">
            <w:pPr>
              <w:spacing w:after="215" w:line="259" w:lineRule="auto"/>
            </w:pPr>
            <w:r>
              <w:t xml:space="preserve">Evidence of the child talking about needing to carry weapons for protection. </w:t>
            </w:r>
          </w:p>
          <w:p w14:paraId="7DFA24A1" w14:textId="77777777" w:rsidR="00C4448C" w:rsidRDefault="00C4448C" w:rsidP="003B6B1D">
            <w:pPr>
              <w:spacing w:after="218" w:line="259" w:lineRule="auto"/>
            </w:pPr>
            <w:r>
              <w:t xml:space="preserve">A child being found to be in possession of a weapon (not necessarily by the police). </w:t>
            </w:r>
          </w:p>
          <w:p w14:paraId="005C275C" w14:textId="77777777" w:rsidR="00C4448C" w:rsidRDefault="00C4448C" w:rsidP="003B6B1D">
            <w:pPr>
              <w:spacing w:line="259" w:lineRule="auto"/>
              <w:ind w:right="80"/>
            </w:pPr>
            <w:r>
              <w:t xml:space="preserve">A child repeatedly carrying weapons despite being dealt with by the police and exhibiting fear if not in possession of a weapon. </w:t>
            </w:r>
          </w:p>
        </w:tc>
      </w:tr>
      <w:tr w:rsidR="00C4448C" w14:paraId="5510C0FF" w14:textId="77777777" w:rsidTr="003B6B1D">
        <w:trPr>
          <w:trHeight w:val="2499"/>
        </w:trPr>
        <w:tc>
          <w:tcPr>
            <w:tcW w:w="1047" w:type="dxa"/>
            <w:tcBorders>
              <w:top w:val="single" w:sz="4" w:space="0" w:color="000000"/>
              <w:left w:val="single" w:sz="4" w:space="0" w:color="000000"/>
              <w:bottom w:val="single" w:sz="4" w:space="0" w:color="000000"/>
              <w:right w:val="single" w:sz="4" w:space="0" w:color="000000"/>
            </w:tcBorders>
          </w:tcPr>
          <w:p w14:paraId="493CD82E" w14:textId="77777777" w:rsidR="00C4448C" w:rsidRDefault="00C4448C" w:rsidP="003B6B1D">
            <w:pPr>
              <w:spacing w:line="259" w:lineRule="auto"/>
            </w:pPr>
            <w:r>
              <w:rPr>
                <w:b/>
              </w:rPr>
              <w:t xml:space="preserve"> </w:t>
            </w:r>
          </w:p>
          <w:p w14:paraId="3E3E3F3E" w14:textId="77777777" w:rsidR="00C4448C" w:rsidRDefault="00C4448C" w:rsidP="003B6B1D">
            <w:pPr>
              <w:spacing w:line="259" w:lineRule="auto"/>
            </w:pPr>
            <w:r>
              <w:rPr>
                <w:b/>
              </w:rPr>
              <w:t xml:space="preserve"> </w:t>
            </w:r>
          </w:p>
          <w:p w14:paraId="750D01E4" w14:textId="77777777" w:rsidR="00C4448C" w:rsidRDefault="00C4448C" w:rsidP="003B6B1D">
            <w:pPr>
              <w:spacing w:line="259" w:lineRule="auto"/>
            </w:pPr>
            <w:r>
              <w:rPr>
                <w:b/>
              </w:rPr>
              <w:t xml:space="preserve">Emerging  </w:t>
            </w:r>
          </w:p>
          <w:p w14:paraId="0F0E75E7" w14:textId="77777777" w:rsidR="00C4448C" w:rsidRDefault="00C4448C" w:rsidP="003B6B1D">
            <w:pPr>
              <w:spacing w:line="259" w:lineRule="auto"/>
              <w:rPr>
                <w:b/>
              </w:rPr>
            </w:pPr>
            <w:r>
              <w:rPr>
                <w:b/>
              </w:rPr>
              <w:t xml:space="preserve"> </w:t>
            </w:r>
          </w:p>
          <w:p w14:paraId="38CDCBF3" w14:textId="77777777" w:rsidR="00C4448C" w:rsidRDefault="00C4448C" w:rsidP="003B6B1D">
            <w:pPr>
              <w:spacing w:line="259" w:lineRule="auto"/>
            </w:pPr>
          </w:p>
          <w:p w14:paraId="4A16097C" w14:textId="77777777" w:rsidR="00C4448C" w:rsidRDefault="00C4448C" w:rsidP="003B6B1D">
            <w:pPr>
              <w:spacing w:line="259" w:lineRule="auto"/>
              <w:jc w:val="both"/>
            </w:pPr>
            <w:r>
              <w:rPr>
                <w:b/>
              </w:rPr>
              <w:t xml:space="preserve">Significant  </w:t>
            </w:r>
          </w:p>
          <w:p w14:paraId="4A76BC94" w14:textId="77777777" w:rsidR="00C4448C" w:rsidRDefault="00C4448C" w:rsidP="003B6B1D">
            <w:pPr>
              <w:spacing w:line="259" w:lineRule="auto"/>
            </w:pPr>
            <w:r>
              <w:rPr>
                <w:b/>
              </w:rPr>
              <w:t xml:space="preserve"> </w:t>
            </w:r>
          </w:p>
          <w:p w14:paraId="482D4E22" w14:textId="77777777" w:rsidR="00C4448C" w:rsidRDefault="00C4448C" w:rsidP="003B6B1D">
            <w:pPr>
              <w:spacing w:line="259" w:lineRule="auto"/>
            </w:pPr>
            <w:r>
              <w:rPr>
                <w:b/>
              </w:rPr>
              <w:t xml:space="preserve"> </w:t>
            </w:r>
          </w:p>
          <w:p w14:paraId="0D1B5C6D" w14:textId="77777777" w:rsidR="00C4448C" w:rsidRDefault="00C4448C" w:rsidP="003B6B1D">
            <w:pPr>
              <w:spacing w:line="259" w:lineRule="auto"/>
            </w:pPr>
            <w:r>
              <w:rPr>
                <w:b/>
              </w:rPr>
              <w:t>Significant</w:t>
            </w:r>
          </w:p>
        </w:tc>
        <w:tc>
          <w:tcPr>
            <w:tcW w:w="8796" w:type="dxa"/>
            <w:tcBorders>
              <w:top w:val="single" w:sz="4" w:space="0" w:color="000000"/>
              <w:left w:val="single" w:sz="4" w:space="0" w:color="000000"/>
              <w:bottom w:val="single" w:sz="4" w:space="0" w:color="000000"/>
              <w:right w:val="single" w:sz="4" w:space="0" w:color="000000"/>
            </w:tcBorders>
          </w:tcPr>
          <w:p w14:paraId="6DB56E8D" w14:textId="77777777" w:rsidR="00C4448C" w:rsidRDefault="00C4448C" w:rsidP="003B6B1D">
            <w:pPr>
              <w:spacing w:after="218" w:line="259" w:lineRule="auto"/>
              <w:ind w:right="114"/>
              <w:jc w:val="center"/>
            </w:pPr>
            <w:r>
              <w:rPr>
                <w:b/>
              </w:rPr>
              <w:t xml:space="preserve">Knowledge of other areas or found out of area, with no legitimate </w:t>
            </w:r>
            <w:proofErr w:type="gramStart"/>
            <w:r>
              <w:rPr>
                <w:b/>
              </w:rPr>
              <w:t>links</w:t>
            </w:r>
            <w:proofErr w:type="gramEnd"/>
            <w:r>
              <w:rPr>
                <w:b/>
              </w:rPr>
              <w:t xml:space="preserve"> </w:t>
            </w:r>
          </w:p>
          <w:p w14:paraId="645F16D3" w14:textId="77777777" w:rsidR="00C4448C" w:rsidRDefault="00C4448C" w:rsidP="003B6B1D">
            <w:pPr>
              <w:spacing w:after="218" w:line="259" w:lineRule="auto"/>
            </w:pPr>
            <w:r>
              <w:t xml:space="preserve">Talking about locations that are out of area despite no known experience of that area. </w:t>
            </w:r>
          </w:p>
          <w:p w14:paraId="2EFB8361" w14:textId="77777777" w:rsidR="00C4448C" w:rsidRDefault="00C4448C" w:rsidP="003B6B1D">
            <w:pPr>
              <w:spacing w:after="230" w:line="247" w:lineRule="auto"/>
              <w:ind w:left="10"/>
            </w:pPr>
            <w:r>
              <w:t xml:space="preserve">Being found in other areas with no explanation of how they got there, or repeatedly talking about having visited locations that they should not be able to reach. </w:t>
            </w:r>
          </w:p>
          <w:p w14:paraId="01EBFB35" w14:textId="52C7ADEE" w:rsidR="00C4448C" w:rsidRDefault="00C4448C" w:rsidP="003B6B1D">
            <w:pPr>
              <w:spacing w:line="259" w:lineRule="auto"/>
            </w:pPr>
            <w:r>
              <w:t xml:space="preserve">Repeatedly returning to a specific area despite no known links to that </w:t>
            </w:r>
            <w:r>
              <w:t>area or</w:t>
            </w:r>
            <w:r>
              <w:t xml:space="preserve"> being found living/staying in a dwelling they have no links to. </w:t>
            </w:r>
          </w:p>
        </w:tc>
      </w:tr>
    </w:tbl>
    <w:p w14:paraId="7EC8DEF0" w14:textId="77777777" w:rsidR="00C4448C" w:rsidRDefault="00C4448C" w:rsidP="00C4448C">
      <w:pPr>
        <w:spacing w:after="0" w:line="447" w:lineRule="auto"/>
        <w:ind w:left="14" w:right="9794"/>
        <w:jc w:val="both"/>
      </w:pPr>
      <w:r>
        <w:t xml:space="preserve">    </w:t>
      </w:r>
    </w:p>
    <w:p w14:paraId="7B1D8808" w14:textId="77777777" w:rsidR="00C4448C" w:rsidRDefault="00C4448C" w:rsidP="00C4448C">
      <w:pPr>
        <w:spacing w:after="160" w:line="259" w:lineRule="auto"/>
      </w:pPr>
    </w:p>
    <w:p w14:paraId="36F89C02" w14:textId="77777777" w:rsidR="00C4448C" w:rsidRDefault="00C4448C" w:rsidP="00C4448C">
      <w:pPr>
        <w:spacing w:after="160" w:line="259" w:lineRule="auto"/>
        <w:rPr>
          <w:rFonts w:ascii="Gill Alt One MT" w:eastAsia="Times New Roman" w:hAnsi="Gill Alt One MT" w:cs="Times New Roman"/>
          <w:szCs w:val="24"/>
        </w:rPr>
      </w:pPr>
      <w:r>
        <w:rPr>
          <w:rFonts w:ascii="Gill Alt One MT" w:eastAsia="Times New Roman" w:hAnsi="Gill Alt One MT" w:cs="Times New Roman"/>
          <w:szCs w:val="24"/>
        </w:rPr>
        <w:br w:type="page"/>
      </w:r>
    </w:p>
    <w:p w14:paraId="7A85D15D" w14:textId="77777777" w:rsidR="00C4448C" w:rsidRPr="00350B5C" w:rsidRDefault="00C4448C" w:rsidP="00C4448C">
      <w:pPr>
        <w:spacing w:after="0" w:line="240" w:lineRule="auto"/>
        <w:rPr>
          <w:rFonts w:ascii="Gill Alt One MT" w:eastAsia="Times New Roman" w:hAnsi="Gill Alt One MT" w:cs="Times New Roman"/>
          <w:szCs w:val="24"/>
        </w:rPr>
      </w:pPr>
      <w:r w:rsidRPr="00350B5C">
        <w:rPr>
          <w:rFonts w:ascii="Gill Alt One MT" w:eastAsia="Times New Roman" w:hAnsi="Gill Alt One MT" w:cs="Times New Roman"/>
          <w:szCs w:val="24"/>
        </w:rPr>
        <w:lastRenderedPageBreak/>
        <w:t xml:space="preserve">                     </w:t>
      </w:r>
      <w:r w:rsidRPr="00350B5C">
        <w:rPr>
          <w:rFonts w:ascii="Times New Roman" w:eastAsia="Times New Roman" w:hAnsi="Times New Roman" w:cs="Times New Roman"/>
          <w:sz w:val="18"/>
          <w:szCs w:val="18"/>
        </w:rPr>
        <w:t xml:space="preserve">         </w:t>
      </w:r>
      <w:r w:rsidRPr="00350B5C">
        <w:rPr>
          <w:rFonts w:ascii="Times New Roman" w:eastAsia="Times New Roman" w:hAnsi="Times New Roman" w:cs="Times New Roman"/>
          <w:sz w:val="18"/>
          <w:szCs w:val="18"/>
        </w:rPr>
        <w:tab/>
      </w:r>
      <w:r w:rsidRPr="00350B5C">
        <w:rPr>
          <w:rFonts w:ascii="Times New Roman" w:eastAsia="Times New Roman" w:hAnsi="Times New Roman" w:cs="Times New Roman"/>
          <w:sz w:val="18"/>
          <w:szCs w:val="18"/>
        </w:rPr>
        <w:tab/>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950"/>
        <w:gridCol w:w="881"/>
        <w:gridCol w:w="2933"/>
        <w:gridCol w:w="2130"/>
      </w:tblGrid>
      <w:tr w:rsidR="00C4448C" w:rsidRPr="00350B5C" w14:paraId="60244F9E" w14:textId="77777777" w:rsidTr="003B6B1D">
        <w:trPr>
          <w:jc w:val="center"/>
        </w:trPr>
        <w:tc>
          <w:tcPr>
            <w:tcW w:w="10528" w:type="dxa"/>
            <w:gridSpan w:val="5"/>
            <w:shd w:val="clear" w:color="auto" w:fill="FFFFFF"/>
          </w:tcPr>
          <w:p w14:paraId="7ABDD86A" w14:textId="77777777" w:rsidR="00C4448C" w:rsidRPr="00350B5C" w:rsidRDefault="00C4448C" w:rsidP="003B6B1D">
            <w:pPr>
              <w:spacing w:after="0" w:line="240" w:lineRule="auto"/>
              <w:jc w:val="center"/>
              <w:rPr>
                <w:rFonts w:ascii="Calibri" w:eastAsia="Times New Roman" w:hAnsi="Calibri" w:cs="Calibri"/>
                <w:color w:val="CC99FF"/>
                <w:szCs w:val="24"/>
              </w:rPr>
            </w:pPr>
            <w:r w:rsidRPr="00350B5C">
              <w:rPr>
                <w:rFonts w:ascii="Calibri" w:eastAsia="Times New Roman" w:hAnsi="Calibri" w:cs="Calibri"/>
                <w:szCs w:val="24"/>
              </w:rPr>
              <w:t>Child Exploitation</w:t>
            </w:r>
            <w:r w:rsidRPr="00350B5C">
              <w:rPr>
                <w:rFonts w:ascii="Calibri" w:eastAsia="Times New Roman" w:hAnsi="Calibri" w:cs="Calibri"/>
                <w:color w:val="CC99FF"/>
                <w:szCs w:val="24"/>
              </w:rPr>
              <w:t xml:space="preserve"> </w:t>
            </w:r>
            <w:r w:rsidRPr="00350B5C">
              <w:rPr>
                <w:rFonts w:ascii="Calibri" w:eastAsia="Times New Roman" w:hAnsi="Calibri" w:cs="Calibri"/>
                <w:szCs w:val="24"/>
              </w:rPr>
              <w:t xml:space="preserve">Risk Assessment. </w:t>
            </w:r>
          </w:p>
        </w:tc>
      </w:tr>
      <w:tr w:rsidR="00C4448C" w:rsidRPr="00350B5C" w14:paraId="776494A4" w14:textId="77777777" w:rsidTr="003B6B1D">
        <w:trPr>
          <w:jc w:val="center"/>
        </w:trPr>
        <w:tc>
          <w:tcPr>
            <w:tcW w:w="2634" w:type="dxa"/>
            <w:shd w:val="clear" w:color="auto" w:fill="F2F2F2"/>
          </w:tcPr>
          <w:p w14:paraId="6C0F5D00"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Child/Young person’s name/alias/known as</w:t>
            </w:r>
          </w:p>
        </w:tc>
        <w:tc>
          <w:tcPr>
            <w:tcW w:w="2831" w:type="dxa"/>
            <w:gridSpan w:val="2"/>
          </w:tcPr>
          <w:p w14:paraId="246FCBD4"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6FEB3D2F"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 xml:space="preserve">Date completed / period covered </w:t>
            </w:r>
          </w:p>
        </w:tc>
        <w:tc>
          <w:tcPr>
            <w:tcW w:w="2130" w:type="dxa"/>
          </w:tcPr>
          <w:p w14:paraId="2E97249E"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6B6DD8EE" w14:textId="77777777" w:rsidTr="003B6B1D">
        <w:trPr>
          <w:jc w:val="center"/>
        </w:trPr>
        <w:tc>
          <w:tcPr>
            <w:tcW w:w="2634" w:type="dxa"/>
            <w:shd w:val="clear" w:color="auto" w:fill="F2F2F2"/>
          </w:tcPr>
          <w:p w14:paraId="68A75036"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 xml:space="preserve">Name of person completing </w:t>
            </w:r>
          </w:p>
        </w:tc>
        <w:tc>
          <w:tcPr>
            <w:tcW w:w="2831" w:type="dxa"/>
            <w:gridSpan w:val="2"/>
          </w:tcPr>
          <w:p w14:paraId="75BD1289"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717D19B0"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Agency and contact details</w:t>
            </w:r>
          </w:p>
        </w:tc>
        <w:tc>
          <w:tcPr>
            <w:tcW w:w="2130" w:type="dxa"/>
          </w:tcPr>
          <w:p w14:paraId="674F61F5"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05FBDE6D" w14:textId="77777777" w:rsidTr="003B6B1D">
        <w:trPr>
          <w:jc w:val="center"/>
        </w:trPr>
        <w:tc>
          <w:tcPr>
            <w:tcW w:w="2634" w:type="dxa"/>
            <w:shd w:val="clear" w:color="auto" w:fill="F2F2F2"/>
          </w:tcPr>
          <w:p w14:paraId="702815FF"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DOB/Age</w:t>
            </w:r>
          </w:p>
        </w:tc>
        <w:tc>
          <w:tcPr>
            <w:tcW w:w="2831" w:type="dxa"/>
            <w:gridSpan w:val="2"/>
          </w:tcPr>
          <w:p w14:paraId="4CE0DB6F"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694F1EA4"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Gender</w:t>
            </w:r>
          </w:p>
        </w:tc>
        <w:tc>
          <w:tcPr>
            <w:tcW w:w="2130" w:type="dxa"/>
          </w:tcPr>
          <w:p w14:paraId="1B577A4F"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0CC10289" w14:textId="77777777" w:rsidTr="003B6B1D">
        <w:trPr>
          <w:jc w:val="center"/>
        </w:trPr>
        <w:tc>
          <w:tcPr>
            <w:tcW w:w="2634" w:type="dxa"/>
            <w:shd w:val="clear" w:color="auto" w:fill="F2F2F2"/>
          </w:tcPr>
          <w:p w14:paraId="2A90B824"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Address</w:t>
            </w:r>
          </w:p>
        </w:tc>
        <w:tc>
          <w:tcPr>
            <w:tcW w:w="2831" w:type="dxa"/>
            <w:gridSpan w:val="2"/>
          </w:tcPr>
          <w:p w14:paraId="0CF50DEE" w14:textId="77777777" w:rsidR="00C4448C" w:rsidRPr="00350B5C" w:rsidRDefault="00C4448C" w:rsidP="003B6B1D">
            <w:pPr>
              <w:spacing w:after="0" w:line="240" w:lineRule="auto"/>
              <w:rPr>
                <w:rFonts w:ascii="Calibri" w:eastAsia="Times New Roman" w:hAnsi="Calibri" w:cs="Calibri"/>
                <w:szCs w:val="24"/>
              </w:rPr>
            </w:pPr>
          </w:p>
        </w:tc>
        <w:tc>
          <w:tcPr>
            <w:tcW w:w="2933" w:type="dxa"/>
            <w:shd w:val="clear" w:color="auto" w:fill="F2F2F2"/>
          </w:tcPr>
          <w:p w14:paraId="30241690"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 xml:space="preserve">Has exploitation previously been identified as a specific issue for this child?  </w:t>
            </w:r>
          </w:p>
        </w:tc>
        <w:tc>
          <w:tcPr>
            <w:tcW w:w="2130" w:type="dxa"/>
          </w:tcPr>
          <w:p w14:paraId="73826781" w14:textId="77777777" w:rsidR="00C4448C" w:rsidRPr="00350B5C" w:rsidRDefault="00C4448C" w:rsidP="003B6B1D">
            <w:pPr>
              <w:spacing w:after="0" w:line="240" w:lineRule="auto"/>
              <w:rPr>
                <w:rFonts w:ascii="Calibri" w:eastAsia="Times New Roman" w:hAnsi="Calibri" w:cs="Calibri"/>
                <w:szCs w:val="24"/>
              </w:rPr>
            </w:pPr>
          </w:p>
          <w:p w14:paraId="6CC9ADDB"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 xml:space="preserve">Yes  </w:t>
            </w:r>
            <w:r w:rsidRPr="00350B5C">
              <w:rPr>
                <w:rFonts w:ascii="Calibri" w:eastAsia="Times New Roman" w:hAnsi="Calibri" w:cs="Calibri"/>
                <w:szCs w:val="24"/>
              </w:rPr>
              <w:fldChar w:fldCharType="begin">
                <w:ffData>
                  <w:name w:val="Check38"/>
                  <w:enabled/>
                  <w:calcOnExit w:val="0"/>
                  <w:checkBox>
                    <w:sizeAuto/>
                    <w:default w:val="0"/>
                  </w:checkBox>
                </w:ffData>
              </w:fldChar>
            </w:r>
            <w:r w:rsidRPr="00350B5C">
              <w:rPr>
                <w:rFonts w:ascii="Calibri" w:eastAsia="Times New Roman" w:hAnsi="Calibri" w:cs="Calibri"/>
                <w:szCs w:val="24"/>
              </w:rPr>
              <w:instrText xml:space="preserve"> FORMCHECKBOX </w:instrText>
            </w:r>
            <w:r>
              <w:rPr>
                <w:rFonts w:ascii="Calibri" w:eastAsia="Times New Roman" w:hAnsi="Calibri" w:cs="Calibri"/>
                <w:szCs w:val="24"/>
              </w:rPr>
            </w:r>
            <w:r>
              <w:rPr>
                <w:rFonts w:ascii="Calibri" w:eastAsia="Times New Roman" w:hAnsi="Calibri" w:cs="Calibri"/>
                <w:szCs w:val="24"/>
              </w:rPr>
              <w:fldChar w:fldCharType="separate"/>
            </w:r>
            <w:r w:rsidRPr="00350B5C">
              <w:rPr>
                <w:rFonts w:ascii="Calibri" w:eastAsia="Times New Roman" w:hAnsi="Calibri" w:cs="Calibri"/>
                <w:szCs w:val="24"/>
              </w:rPr>
              <w:fldChar w:fldCharType="end"/>
            </w:r>
            <w:r w:rsidRPr="00350B5C">
              <w:rPr>
                <w:rFonts w:ascii="Calibri" w:eastAsia="Times New Roman" w:hAnsi="Calibri" w:cs="Calibri"/>
                <w:szCs w:val="24"/>
              </w:rPr>
              <w:t xml:space="preserve">  No   </w:t>
            </w:r>
            <w:r w:rsidRPr="00350B5C">
              <w:rPr>
                <w:rFonts w:ascii="Calibri" w:eastAsia="Times New Roman" w:hAnsi="Calibri" w:cs="Calibri"/>
                <w:szCs w:val="24"/>
              </w:rPr>
              <w:fldChar w:fldCharType="begin">
                <w:ffData>
                  <w:name w:val="Check39"/>
                  <w:enabled/>
                  <w:calcOnExit w:val="0"/>
                  <w:checkBox>
                    <w:sizeAuto/>
                    <w:default w:val="0"/>
                  </w:checkBox>
                </w:ffData>
              </w:fldChar>
            </w:r>
            <w:r w:rsidRPr="00350B5C">
              <w:rPr>
                <w:rFonts w:ascii="Calibri" w:eastAsia="Times New Roman" w:hAnsi="Calibri" w:cs="Calibri"/>
                <w:szCs w:val="24"/>
              </w:rPr>
              <w:instrText xml:space="preserve"> FORMCHECKBOX </w:instrText>
            </w:r>
            <w:r>
              <w:rPr>
                <w:rFonts w:ascii="Calibri" w:eastAsia="Times New Roman" w:hAnsi="Calibri" w:cs="Calibri"/>
                <w:szCs w:val="24"/>
              </w:rPr>
            </w:r>
            <w:r>
              <w:rPr>
                <w:rFonts w:ascii="Calibri" w:eastAsia="Times New Roman" w:hAnsi="Calibri" w:cs="Calibri"/>
                <w:szCs w:val="24"/>
              </w:rPr>
              <w:fldChar w:fldCharType="separate"/>
            </w:r>
            <w:r w:rsidRPr="00350B5C">
              <w:rPr>
                <w:rFonts w:ascii="Calibri" w:eastAsia="Times New Roman" w:hAnsi="Calibri" w:cs="Calibri"/>
                <w:szCs w:val="24"/>
              </w:rPr>
              <w:fldChar w:fldCharType="end"/>
            </w:r>
          </w:p>
          <w:p w14:paraId="101F9D47" w14:textId="77777777" w:rsidR="00C4448C" w:rsidRPr="00350B5C" w:rsidRDefault="00C4448C" w:rsidP="003B6B1D">
            <w:pPr>
              <w:spacing w:after="0" w:line="240" w:lineRule="auto"/>
              <w:rPr>
                <w:rFonts w:ascii="Calibri" w:eastAsia="Times New Roman" w:hAnsi="Calibri" w:cs="Calibri"/>
                <w:szCs w:val="24"/>
              </w:rPr>
            </w:pPr>
          </w:p>
          <w:p w14:paraId="27E163DE" w14:textId="77777777" w:rsidR="00C4448C" w:rsidRPr="00350B5C" w:rsidRDefault="00C4448C" w:rsidP="003B6B1D">
            <w:pPr>
              <w:spacing w:after="0" w:line="240" w:lineRule="auto"/>
              <w:jc w:val="center"/>
              <w:rPr>
                <w:rFonts w:ascii="Calibri" w:eastAsia="Times New Roman" w:hAnsi="Calibri" w:cs="Calibri"/>
                <w:szCs w:val="24"/>
              </w:rPr>
            </w:pPr>
            <w:r w:rsidRPr="00350B5C">
              <w:rPr>
                <w:rFonts w:ascii="Calibri" w:eastAsia="Times New Roman" w:hAnsi="Calibri" w:cs="Calibri"/>
                <w:szCs w:val="24"/>
              </w:rPr>
              <w:fldChar w:fldCharType="begin">
                <w:ffData>
                  <w:name w:val="Check38"/>
                  <w:enabled/>
                  <w:calcOnExit w:val="0"/>
                  <w:checkBox>
                    <w:sizeAuto/>
                    <w:default w:val="0"/>
                  </w:checkBox>
                </w:ffData>
              </w:fldChar>
            </w:r>
            <w:r w:rsidRPr="00350B5C">
              <w:rPr>
                <w:rFonts w:ascii="Calibri" w:eastAsia="Times New Roman" w:hAnsi="Calibri" w:cs="Calibri"/>
                <w:szCs w:val="24"/>
              </w:rPr>
              <w:instrText xml:space="preserve"> FORMCHECKBOX </w:instrText>
            </w:r>
            <w:r>
              <w:rPr>
                <w:rFonts w:ascii="Calibri" w:eastAsia="Times New Roman" w:hAnsi="Calibri" w:cs="Calibri"/>
                <w:szCs w:val="24"/>
              </w:rPr>
            </w:r>
            <w:r>
              <w:rPr>
                <w:rFonts w:ascii="Calibri" w:eastAsia="Times New Roman" w:hAnsi="Calibri" w:cs="Calibri"/>
                <w:szCs w:val="24"/>
              </w:rPr>
              <w:fldChar w:fldCharType="separate"/>
            </w:r>
            <w:r w:rsidRPr="00350B5C">
              <w:rPr>
                <w:rFonts w:ascii="Calibri" w:eastAsia="Times New Roman" w:hAnsi="Calibri" w:cs="Calibri"/>
                <w:szCs w:val="24"/>
              </w:rPr>
              <w:fldChar w:fldCharType="end"/>
            </w:r>
            <w:r w:rsidRPr="00350B5C">
              <w:rPr>
                <w:rFonts w:ascii="Calibri" w:eastAsia="Times New Roman" w:hAnsi="Calibri" w:cs="Calibri"/>
                <w:szCs w:val="24"/>
              </w:rPr>
              <w:t xml:space="preserve"> Unknown</w:t>
            </w:r>
          </w:p>
        </w:tc>
      </w:tr>
      <w:tr w:rsidR="00C4448C" w:rsidRPr="00350B5C" w14:paraId="6E92CA5F" w14:textId="77777777" w:rsidTr="003B6B1D">
        <w:trPr>
          <w:jc w:val="center"/>
        </w:trPr>
        <w:tc>
          <w:tcPr>
            <w:tcW w:w="2634" w:type="dxa"/>
            <w:shd w:val="clear" w:color="auto" w:fill="F2F2F2"/>
          </w:tcPr>
          <w:p w14:paraId="638AEECD"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 xml:space="preserve">Ethnicity/Religion / Language </w:t>
            </w:r>
            <w:proofErr w:type="gramStart"/>
            <w:r w:rsidRPr="00350B5C">
              <w:rPr>
                <w:rFonts w:ascii="Calibri" w:eastAsia="Times New Roman" w:hAnsi="Calibri" w:cs="Calibri"/>
                <w:szCs w:val="24"/>
              </w:rPr>
              <w:t>spoken</w:t>
            </w:r>
            <w:proofErr w:type="gramEnd"/>
          </w:p>
          <w:p w14:paraId="63F80EA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(Is this their first language?) / Interpreter required</w:t>
            </w:r>
          </w:p>
        </w:tc>
        <w:bookmarkStart w:id="0" w:name="Text5"/>
        <w:tc>
          <w:tcPr>
            <w:tcW w:w="2831" w:type="dxa"/>
            <w:gridSpan w:val="2"/>
          </w:tcPr>
          <w:p w14:paraId="3E580BB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fldChar w:fldCharType="begin">
                <w:ffData>
                  <w:name w:val="Text5"/>
                  <w:enabled/>
                  <w:calcOnExit w:val="0"/>
                  <w:textInput/>
                </w:ffData>
              </w:fldChar>
            </w:r>
            <w:r w:rsidRPr="00350B5C">
              <w:rPr>
                <w:rFonts w:ascii="Calibri" w:eastAsia="Times New Roman" w:hAnsi="Calibri" w:cs="Calibri"/>
                <w:szCs w:val="24"/>
              </w:rPr>
              <w:instrText xml:space="preserve"> FORMTEXT </w:instrText>
            </w:r>
            <w:r w:rsidRPr="00350B5C">
              <w:rPr>
                <w:rFonts w:ascii="Calibri" w:eastAsia="Times New Roman" w:hAnsi="Calibri" w:cs="Calibri"/>
                <w:szCs w:val="24"/>
              </w:rPr>
            </w:r>
            <w:r w:rsidRPr="00350B5C">
              <w:rPr>
                <w:rFonts w:ascii="Calibri" w:eastAsia="Times New Roman" w:hAnsi="Calibri" w:cs="Calibri"/>
                <w:szCs w:val="24"/>
              </w:rPr>
              <w:fldChar w:fldCharType="separate"/>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Times New Roman" w:hAnsi="Calibri" w:cs="Calibri"/>
                <w:szCs w:val="24"/>
              </w:rPr>
              <w:fldChar w:fldCharType="end"/>
            </w:r>
            <w:bookmarkEnd w:id="0"/>
          </w:p>
        </w:tc>
        <w:tc>
          <w:tcPr>
            <w:tcW w:w="2933" w:type="dxa"/>
            <w:shd w:val="clear" w:color="auto" w:fill="F2F2F2"/>
          </w:tcPr>
          <w:p w14:paraId="52C74C64" w14:textId="77777777" w:rsidR="00C4448C" w:rsidRPr="00350B5C" w:rsidRDefault="00C4448C" w:rsidP="003B6B1D">
            <w:pPr>
              <w:spacing w:after="0" w:line="259" w:lineRule="auto"/>
              <w:rPr>
                <w:rFonts w:ascii="Calibri" w:eastAsia="Times New Roman" w:hAnsi="Calibri" w:cs="Calibri"/>
                <w:szCs w:val="24"/>
              </w:rPr>
            </w:pPr>
            <w:r w:rsidRPr="00350B5C">
              <w:rPr>
                <w:rFonts w:ascii="Calibri" w:eastAsia="Times New Roman" w:hAnsi="Calibri" w:cs="Calibri"/>
                <w:szCs w:val="24"/>
              </w:rPr>
              <w:t>Disability/Special Needs: (If yes, please clarify further)</w:t>
            </w:r>
          </w:p>
        </w:tc>
        <w:bookmarkStart w:id="1" w:name="Text11"/>
        <w:tc>
          <w:tcPr>
            <w:tcW w:w="2130" w:type="dxa"/>
          </w:tcPr>
          <w:p w14:paraId="42CA8666"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fldChar w:fldCharType="begin">
                <w:ffData>
                  <w:name w:val="Text11"/>
                  <w:enabled/>
                  <w:calcOnExit w:val="0"/>
                  <w:textInput/>
                </w:ffData>
              </w:fldChar>
            </w:r>
            <w:r w:rsidRPr="00350B5C">
              <w:rPr>
                <w:rFonts w:ascii="Calibri" w:eastAsia="Times New Roman" w:hAnsi="Calibri" w:cs="Calibri"/>
                <w:szCs w:val="24"/>
              </w:rPr>
              <w:instrText xml:space="preserve"> FORMTEXT </w:instrText>
            </w:r>
            <w:r w:rsidRPr="00350B5C">
              <w:rPr>
                <w:rFonts w:ascii="Calibri" w:eastAsia="Times New Roman" w:hAnsi="Calibri" w:cs="Calibri"/>
                <w:szCs w:val="24"/>
              </w:rPr>
            </w:r>
            <w:r w:rsidRPr="00350B5C">
              <w:rPr>
                <w:rFonts w:ascii="Calibri" w:eastAsia="Times New Roman" w:hAnsi="Calibri" w:cs="Calibri"/>
                <w:szCs w:val="24"/>
              </w:rPr>
              <w:fldChar w:fldCharType="separate"/>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Arial Unicode MS" w:hAnsi="Calibri" w:cs="Calibri"/>
                <w:noProof/>
                <w:szCs w:val="24"/>
              </w:rPr>
              <w:t> </w:t>
            </w:r>
            <w:r w:rsidRPr="00350B5C">
              <w:rPr>
                <w:rFonts w:ascii="Calibri" w:eastAsia="Times New Roman" w:hAnsi="Calibri" w:cs="Calibri"/>
                <w:szCs w:val="24"/>
              </w:rPr>
              <w:fldChar w:fldCharType="end"/>
            </w:r>
            <w:bookmarkEnd w:id="1"/>
          </w:p>
        </w:tc>
      </w:tr>
      <w:tr w:rsidR="00C4448C" w:rsidRPr="00350B5C" w14:paraId="6540A543" w14:textId="77777777" w:rsidTr="003B6B1D">
        <w:tblPrEx>
          <w:jc w:val="left"/>
        </w:tblPrEx>
        <w:tc>
          <w:tcPr>
            <w:tcW w:w="10528" w:type="dxa"/>
            <w:gridSpan w:val="5"/>
            <w:shd w:val="clear" w:color="auto" w:fill="F2F2F2"/>
          </w:tcPr>
          <w:p w14:paraId="106A9E1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Consent of young person to share information/ family agreement / rationale for sharing of information without consent (practitioners should always seek consent to share information and inform child if they are referring to other agencies unless to do so would but themselves or another at risk)</w:t>
            </w:r>
          </w:p>
        </w:tc>
      </w:tr>
      <w:tr w:rsidR="00C4448C" w:rsidRPr="00350B5C" w14:paraId="7772E868" w14:textId="77777777" w:rsidTr="003B6B1D">
        <w:tblPrEx>
          <w:jc w:val="left"/>
        </w:tblPrEx>
        <w:tc>
          <w:tcPr>
            <w:tcW w:w="10528" w:type="dxa"/>
            <w:gridSpan w:val="5"/>
          </w:tcPr>
          <w:p w14:paraId="7C10D64D" w14:textId="77777777" w:rsidR="00C4448C" w:rsidRPr="00350B5C" w:rsidRDefault="00C4448C" w:rsidP="003B6B1D">
            <w:pPr>
              <w:spacing w:after="0" w:line="240" w:lineRule="auto"/>
              <w:rPr>
                <w:rFonts w:ascii="Calibri" w:eastAsia="Times New Roman" w:hAnsi="Calibri" w:cs="Calibri"/>
                <w:b/>
                <w:szCs w:val="24"/>
              </w:rPr>
            </w:pPr>
          </w:p>
          <w:p w14:paraId="2CFA3572" w14:textId="77777777" w:rsidR="00C4448C" w:rsidRPr="00350B5C" w:rsidRDefault="00C4448C" w:rsidP="003B6B1D">
            <w:pPr>
              <w:spacing w:after="0" w:line="240" w:lineRule="auto"/>
              <w:rPr>
                <w:rFonts w:ascii="Calibri" w:eastAsia="Times New Roman" w:hAnsi="Calibri" w:cs="Calibri"/>
                <w:b/>
                <w:szCs w:val="24"/>
              </w:rPr>
            </w:pPr>
          </w:p>
          <w:p w14:paraId="15E1186E" w14:textId="77777777" w:rsidR="00C4448C" w:rsidRPr="00350B5C" w:rsidRDefault="00C4448C" w:rsidP="003B6B1D">
            <w:pPr>
              <w:spacing w:after="0" w:line="240" w:lineRule="auto"/>
              <w:rPr>
                <w:rFonts w:ascii="Calibri" w:eastAsia="Times New Roman" w:hAnsi="Calibri" w:cs="Calibri"/>
                <w:b/>
                <w:szCs w:val="24"/>
              </w:rPr>
            </w:pPr>
          </w:p>
        </w:tc>
      </w:tr>
      <w:tr w:rsidR="00C4448C" w:rsidRPr="00350B5C" w14:paraId="4AB2AAD3" w14:textId="77777777" w:rsidTr="003B6B1D">
        <w:trPr>
          <w:trHeight w:val="294"/>
          <w:jc w:val="center"/>
        </w:trPr>
        <w:tc>
          <w:tcPr>
            <w:tcW w:w="2634" w:type="dxa"/>
            <w:vMerge w:val="restart"/>
            <w:shd w:val="clear" w:color="auto" w:fill="F2F2F2"/>
          </w:tcPr>
          <w:p w14:paraId="0E4AE3AE"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Other agencies involved (</w:t>
            </w:r>
            <w:r w:rsidRPr="00350B5C">
              <w:rPr>
                <w:rFonts w:ascii="Calibri" w:eastAsia="Times New Roman" w:hAnsi="Calibri" w:cs="Calibri"/>
                <w:b/>
                <w:szCs w:val="24"/>
              </w:rPr>
              <w:t>share completed risk assessments with permission</w:t>
            </w:r>
            <w:r w:rsidRPr="00350B5C">
              <w:rPr>
                <w:rFonts w:ascii="Calibri" w:eastAsia="Times New Roman" w:hAnsi="Calibri" w:cs="Calibri"/>
                <w:szCs w:val="24"/>
              </w:rPr>
              <w:t>)</w:t>
            </w:r>
          </w:p>
        </w:tc>
        <w:tc>
          <w:tcPr>
            <w:tcW w:w="1950" w:type="dxa"/>
            <w:shd w:val="clear" w:color="auto" w:fill="F2F2F2"/>
          </w:tcPr>
          <w:p w14:paraId="6A0D5476"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School</w:t>
            </w:r>
          </w:p>
        </w:tc>
        <w:tc>
          <w:tcPr>
            <w:tcW w:w="5944" w:type="dxa"/>
            <w:gridSpan w:val="3"/>
            <w:shd w:val="clear" w:color="auto" w:fill="FFFFFF"/>
          </w:tcPr>
          <w:p w14:paraId="1C6E334C"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3E513D8A" w14:textId="77777777" w:rsidTr="003B6B1D">
        <w:trPr>
          <w:trHeight w:val="294"/>
          <w:jc w:val="center"/>
        </w:trPr>
        <w:tc>
          <w:tcPr>
            <w:tcW w:w="2634" w:type="dxa"/>
            <w:vMerge/>
            <w:shd w:val="clear" w:color="auto" w:fill="F2F2F2"/>
          </w:tcPr>
          <w:p w14:paraId="43502DAE"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75F53B8F"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GP</w:t>
            </w:r>
          </w:p>
        </w:tc>
        <w:tc>
          <w:tcPr>
            <w:tcW w:w="5944" w:type="dxa"/>
            <w:gridSpan w:val="3"/>
            <w:shd w:val="clear" w:color="auto" w:fill="FFFFFF"/>
          </w:tcPr>
          <w:p w14:paraId="5BFAC480"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785B08A0" w14:textId="77777777" w:rsidTr="003B6B1D">
        <w:trPr>
          <w:trHeight w:val="294"/>
          <w:jc w:val="center"/>
        </w:trPr>
        <w:tc>
          <w:tcPr>
            <w:tcW w:w="2634" w:type="dxa"/>
            <w:vMerge/>
            <w:shd w:val="clear" w:color="auto" w:fill="F2F2F2"/>
          </w:tcPr>
          <w:p w14:paraId="4DB2A535"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5978C66F"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CAMHS</w:t>
            </w:r>
          </w:p>
        </w:tc>
        <w:tc>
          <w:tcPr>
            <w:tcW w:w="5944" w:type="dxa"/>
            <w:gridSpan w:val="3"/>
            <w:shd w:val="clear" w:color="auto" w:fill="FFFFFF"/>
          </w:tcPr>
          <w:p w14:paraId="0961648C"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0FA54FB0" w14:textId="77777777" w:rsidTr="003B6B1D">
        <w:trPr>
          <w:trHeight w:val="294"/>
          <w:jc w:val="center"/>
        </w:trPr>
        <w:tc>
          <w:tcPr>
            <w:tcW w:w="2634" w:type="dxa"/>
            <w:vMerge/>
            <w:shd w:val="clear" w:color="auto" w:fill="F2F2F2"/>
          </w:tcPr>
          <w:p w14:paraId="5766E40D"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21479F5D"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Social Care</w:t>
            </w:r>
          </w:p>
        </w:tc>
        <w:tc>
          <w:tcPr>
            <w:tcW w:w="5944" w:type="dxa"/>
            <w:gridSpan w:val="3"/>
            <w:shd w:val="clear" w:color="auto" w:fill="FFFFFF"/>
          </w:tcPr>
          <w:p w14:paraId="53B9880D"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17CAB3D7" w14:textId="77777777" w:rsidTr="003B6B1D">
        <w:trPr>
          <w:trHeight w:val="294"/>
          <w:jc w:val="center"/>
        </w:trPr>
        <w:tc>
          <w:tcPr>
            <w:tcW w:w="2634" w:type="dxa"/>
            <w:vMerge/>
            <w:shd w:val="clear" w:color="auto" w:fill="F2F2F2"/>
          </w:tcPr>
          <w:p w14:paraId="53EEDB2B"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0D5ADE5C"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Police</w:t>
            </w:r>
          </w:p>
        </w:tc>
        <w:tc>
          <w:tcPr>
            <w:tcW w:w="5944" w:type="dxa"/>
            <w:gridSpan w:val="3"/>
            <w:shd w:val="clear" w:color="auto" w:fill="FFFFFF"/>
          </w:tcPr>
          <w:p w14:paraId="72112BD0"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56039601" w14:textId="77777777" w:rsidTr="003B6B1D">
        <w:trPr>
          <w:trHeight w:val="294"/>
          <w:jc w:val="center"/>
        </w:trPr>
        <w:tc>
          <w:tcPr>
            <w:tcW w:w="2634" w:type="dxa"/>
            <w:vMerge/>
            <w:shd w:val="clear" w:color="auto" w:fill="F2F2F2"/>
          </w:tcPr>
          <w:p w14:paraId="5661FA86"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07D4C219"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Other</w:t>
            </w:r>
          </w:p>
        </w:tc>
        <w:tc>
          <w:tcPr>
            <w:tcW w:w="5944" w:type="dxa"/>
            <w:gridSpan w:val="3"/>
            <w:shd w:val="clear" w:color="auto" w:fill="FFFFFF"/>
          </w:tcPr>
          <w:p w14:paraId="0826DD47"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65D2A88D" w14:textId="77777777" w:rsidTr="003B6B1D">
        <w:trPr>
          <w:trHeight w:val="294"/>
          <w:jc w:val="center"/>
        </w:trPr>
        <w:tc>
          <w:tcPr>
            <w:tcW w:w="2634" w:type="dxa"/>
            <w:vMerge/>
            <w:shd w:val="clear" w:color="auto" w:fill="F2F2F2"/>
          </w:tcPr>
          <w:p w14:paraId="629E7A74" w14:textId="77777777" w:rsidR="00C4448C" w:rsidRPr="00350B5C" w:rsidRDefault="00C4448C" w:rsidP="003B6B1D">
            <w:pPr>
              <w:spacing w:after="0" w:line="240" w:lineRule="auto"/>
              <w:rPr>
                <w:rFonts w:ascii="Calibri" w:eastAsia="Times New Roman" w:hAnsi="Calibri" w:cs="Calibri"/>
                <w:szCs w:val="24"/>
              </w:rPr>
            </w:pPr>
          </w:p>
        </w:tc>
        <w:tc>
          <w:tcPr>
            <w:tcW w:w="1950" w:type="dxa"/>
            <w:shd w:val="clear" w:color="auto" w:fill="F2F2F2"/>
          </w:tcPr>
          <w:p w14:paraId="74CCA907" w14:textId="77777777" w:rsidR="00C4448C" w:rsidRPr="00350B5C" w:rsidRDefault="00C4448C" w:rsidP="003B6B1D">
            <w:pPr>
              <w:spacing w:after="0" w:line="240" w:lineRule="auto"/>
              <w:rPr>
                <w:rFonts w:ascii="Calibri" w:eastAsia="Times New Roman" w:hAnsi="Calibri" w:cs="Calibri"/>
                <w:szCs w:val="24"/>
              </w:rPr>
            </w:pPr>
            <w:r w:rsidRPr="00350B5C">
              <w:rPr>
                <w:rFonts w:ascii="Calibri" w:eastAsia="Times New Roman" w:hAnsi="Calibri" w:cs="Calibri"/>
                <w:szCs w:val="24"/>
              </w:rPr>
              <w:t>Other</w:t>
            </w:r>
          </w:p>
        </w:tc>
        <w:tc>
          <w:tcPr>
            <w:tcW w:w="5944" w:type="dxa"/>
            <w:gridSpan w:val="3"/>
            <w:shd w:val="clear" w:color="auto" w:fill="FFFFFF"/>
          </w:tcPr>
          <w:p w14:paraId="6A7D592B" w14:textId="77777777" w:rsidR="00C4448C" w:rsidRPr="00350B5C" w:rsidRDefault="00C4448C" w:rsidP="003B6B1D">
            <w:pPr>
              <w:spacing w:after="0" w:line="240" w:lineRule="auto"/>
              <w:rPr>
                <w:rFonts w:ascii="Calibri" w:eastAsia="Times New Roman" w:hAnsi="Calibri" w:cs="Calibri"/>
                <w:szCs w:val="24"/>
              </w:rPr>
            </w:pPr>
          </w:p>
        </w:tc>
      </w:tr>
    </w:tbl>
    <w:p w14:paraId="5D991292" w14:textId="77777777" w:rsidR="00C4448C" w:rsidRPr="00350B5C" w:rsidRDefault="00C4448C" w:rsidP="00C4448C">
      <w:pPr>
        <w:spacing w:after="0" w:line="240" w:lineRule="auto"/>
        <w:rPr>
          <w:rFonts w:ascii="Gill Alt One MT" w:eastAsia="Times New Roman" w:hAnsi="Gill Alt One MT" w:cs="Times New Roman"/>
          <w:b/>
          <w:szCs w:val="24"/>
          <w:u w:val="single"/>
        </w:rPr>
      </w:pPr>
    </w:p>
    <w:tbl>
      <w:tblPr>
        <w:tblStyle w:val="TableGrid10"/>
        <w:tblW w:w="10490" w:type="dxa"/>
        <w:tblInd w:w="-289" w:type="dxa"/>
        <w:tblCellMar>
          <w:top w:w="9" w:type="dxa"/>
          <w:left w:w="108" w:type="dxa"/>
          <w:right w:w="115" w:type="dxa"/>
        </w:tblCellMar>
        <w:tblLook w:val="04A0" w:firstRow="1" w:lastRow="0" w:firstColumn="1" w:lastColumn="0" w:noHBand="0" w:noVBand="1"/>
      </w:tblPr>
      <w:tblGrid>
        <w:gridCol w:w="5954"/>
        <w:gridCol w:w="4536"/>
      </w:tblGrid>
      <w:tr w:rsidR="00C4448C" w:rsidRPr="00350B5C" w14:paraId="60896424" w14:textId="77777777" w:rsidTr="003B6B1D">
        <w:trPr>
          <w:trHeight w:val="595"/>
        </w:trPr>
        <w:tc>
          <w:tcPr>
            <w:tcW w:w="5954" w:type="dxa"/>
            <w:tcBorders>
              <w:top w:val="single" w:sz="4" w:space="0" w:color="000000"/>
              <w:left w:val="single" w:sz="4" w:space="0" w:color="000000"/>
              <w:bottom w:val="single" w:sz="4" w:space="0" w:color="000000"/>
              <w:right w:val="single" w:sz="4" w:space="0" w:color="000000"/>
            </w:tcBorders>
            <w:shd w:val="clear" w:color="auto" w:fill="FFC000"/>
          </w:tcPr>
          <w:p w14:paraId="546A53B7"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Indicators  </w:t>
            </w:r>
          </w:p>
          <w:p w14:paraId="0E1A63CF"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One or more indicators identified requires input</w:t>
            </w:r>
            <w:r w:rsidRPr="00350B5C">
              <w:rPr>
                <w:rFonts w:ascii="Calibri" w:eastAsia="Times New Roman" w:hAnsi="Calibri" w:cs="Calibri"/>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573A4E3" w14:textId="77777777" w:rsidR="00C4448C" w:rsidRPr="00350B5C" w:rsidRDefault="00C4448C" w:rsidP="003B6B1D">
            <w:pPr>
              <w:spacing w:line="259" w:lineRule="auto"/>
              <w:jc w:val="center"/>
              <w:rPr>
                <w:rFonts w:ascii="Calibri" w:eastAsia="Times New Roman" w:hAnsi="Calibri" w:cs="Calibri"/>
                <w:szCs w:val="24"/>
              </w:rPr>
            </w:pPr>
            <w:r w:rsidRPr="00350B5C">
              <w:rPr>
                <w:rFonts w:ascii="Calibri" w:hAnsi="Calibri" w:cs="Calibri"/>
                <w:b/>
                <w:szCs w:val="24"/>
              </w:rPr>
              <w:t xml:space="preserve">CE </w:t>
            </w:r>
          </w:p>
        </w:tc>
      </w:tr>
      <w:tr w:rsidR="00C4448C" w:rsidRPr="00350B5C" w14:paraId="381389C5"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D3A47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Concern re: online activity </w:t>
            </w:r>
          </w:p>
        </w:tc>
        <w:tc>
          <w:tcPr>
            <w:tcW w:w="4536" w:type="dxa"/>
            <w:tcBorders>
              <w:top w:val="single" w:sz="4" w:space="0" w:color="000000"/>
              <w:left w:val="single" w:sz="4" w:space="0" w:color="000000"/>
              <w:bottom w:val="single" w:sz="4" w:space="0" w:color="000000"/>
              <w:right w:val="single" w:sz="4" w:space="0" w:color="000000"/>
            </w:tcBorders>
          </w:tcPr>
          <w:p w14:paraId="7F58B4C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1C30C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98901B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70220B2"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991E8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Regularly missing from home, </w:t>
            </w:r>
            <w:proofErr w:type="gramStart"/>
            <w:r w:rsidRPr="00350B5C">
              <w:rPr>
                <w:rFonts w:ascii="Calibri" w:eastAsia="Times New Roman" w:hAnsi="Calibri" w:cs="Calibri"/>
                <w:szCs w:val="24"/>
              </w:rPr>
              <w:t>care</w:t>
            </w:r>
            <w:proofErr w:type="gramEnd"/>
            <w:r w:rsidRPr="00350B5C">
              <w:rPr>
                <w:rFonts w:ascii="Calibri" w:eastAsia="Times New Roman" w:hAnsi="Calibri" w:cs="Calibri"/>
                <w:szCs w:val="24"/>
              </w:rPr>
              <w:t xml:space="preserve"> or education </w:t>
            </w:r>
          </w:p>
        </w:tc>
        <w:tc>
          <w:tcPr>
            <w:tcW w:w="4536" w:type="dxa"/>
            <w:tcBorders>
              <w:top w:val="single" w:sz="4" w:space="0" w:color="000000"/>
              <w:left w:val="single" w:sz="4" w:space="0" w:color="000000"/>
              <w:bottom w:val="single" w:sz="4" w:space="0" w:color="000000"/>
              <w:right w:val="single" w:sz="4" w:space="0" w:color="000000"/>
            </w:tcBorders>
          </w:tcPr>
          <w:p w14:paraId="6D36458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616A70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E13C1E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B174E87"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AD107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Being abused on or </w:t>
            </w:r>
            <w:proofErr w:type="gramStart"/>
            <w:r w:rsidRPr="00350B5C">
              <w:rPr>
                <w:rFonts w:ascii="Calibri" w:eastAsia="Times New Roman" w:hAnsi="Calibri" w:cs="Calibri"/>
                <w:szCs w:val="24"/>
              </w:rPr>
              <w:t>off line</w:t>
            </w:r>
            <w:proofErr w:type="gramEnd"/>
            <w:r w:rsidRPr="00350B5C">
              <w:rPr>
                <w:rFonts w:ascii="Calibri" w:eastAsia="Times New Roman" w:hAnsi="Calibri" w:cs="Calibri"/>
                <w:szCs w:val="24"/>
              </w:rPr>
              <w:t xml:space="preserve"> by an adult /or targeted by an adult </w:t>
            </w:r>
          </w:p>
        </w:tc>
        <w:tc>
          <w:tcPr>
            <w:tcW w:w="4536" w:type="dxa"/>
            <w:tcBorders>
              <w:top w:val="single" w:sz="4" w:space="0" w:color="000000"/>
              <w:left w:val="single" w:sz="4" w:space="0" w:color="000000"/>
              <w:bottom w:val="single" w:sz="4" w:space="0" w:color="000000"/>
              <w:right w:val="single" w:sz="4" w:space="0" w:color="000000"/>
            </w:tcBorders>
          </w:tcPr>
          <w:p w14:paraId="555DDA8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C96694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152A88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0800D4EC"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2C7FF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Change of contact with family and friends and other support networks </w:t>
            </w:r>
          </w:p>
        </w:tc>
        <w:tc>
          <w:tcPr>
            <w:tcW w:w="4536" w:type="dxa"/>
            <w:tcBorders>
              <w:top w:val="single" w:sz="4" w:space="0" w:color="000000"/>
              <w:left w:val="single" w:sz="4" w:space="0" w:color="000000"/>
              <w:bottom w:val="single" w:sz="4" w:space="0" w:color="000000"/>
              <w:right w:val="single" w:sz="4" w:space="0" w:color="000000"/>
            </w:tcBorders>
          </w:tcPr>
          <w:p w14:paraId="4E34F8E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13D59C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AB344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A437DC3" w14:textId="77777777" w:rsidTr="003B6B1D">
        <w:trPr>
          <w:trHeight w:val="68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F5086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Experimenting with drugs and/or alcohol (dependent on age) </w:t>
            </w:r>
          </w:p>
        </w:tc>
        <w:tc>
          <w:tcPr>
            <w:tcW w:w="4536" w:type="dxa"/>
            <w:tcBorders>
              <w:top w:val="single" w:sz="4" w:space="0" w:color="000000"/>
              <w:left w:val="single" w:sz="4" w:space="0" w:color="000000"/>
              <w:bottom w:val="single" w:sz="4" w:space="0" w:color="000000"/>
              <w:right w:val="single" w:sz="4" w:space="0" w:color="000000"/>
            </w:tcBorders>
          </w:tcPr>
          <w:p w14:paraId="2D50006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12C56F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D1142F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F11B77D"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3C6ED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Noticeable change of self-image/appearance or dress </w:t>
            </w:r>
          </w:p>
        </w:tc>
        <w:tc>
          <w:tcPr>
            <w:tcW w:w="4536" w:type="dxa"/>
            <w:tcBorders>
              <w:top w:val="single" w:sz="4" w:space="0" w:color="000000"/>
              <w:left w:val="single" w:sz="4" w:space="0" w:color="000000"/>
              <w:bottom w:val="single" w:sz="4" w:space="0" w:color="000000"/>
              <w:right w:val="single" w:sz="4" w:space="0" w:color="000000"/>
            </w:tcBorders>
          </w:tcPr>
          <w:p w14:paraId="7B7609F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A6A634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E6EE345" w14:textId="77777777" w:rsidR="00C4448C" w:rsidRPr="00350B5C" w:rsidRDefault="00C4448C" w:rsidP="003B6B1D">
            <w:pPr>
              <w:spacing w:line="259" w:lineRule="auto"/>
              <w:jc w:val="center"/>
              <w:rPr>
                <w:rFonts w:ascii="Calibri" w:eastAsia="Times New Roman" w:hAnsi="Calibri" w:cs="Calibri"/>
                <w:b/>
                <w:szCs w:val="24"/>
              </w:rPr>
            </w:pPr>
            <w:r w:rsidRPr="00350B5C">
              <w:rPr>
                <w:rFonts w:ascii="Calibri" w:eastAsia="Times New Roman" w:hAnsi="Calibri" w:cs="Calibri"/>
                <w:szCs w:val="24"/>
              </w:rPr>
              <w:lastRenderedPageBreak/>
              <w:t xml:space="preserve"> </w:t>
            </w:r>
          </w:p>
        </w:tc>
      </w:tr>
      <w:tr w:rsidR="00C4448C" w:rsidRPr="00350B5C" w14:paraId="32C92367" w14:textId="77777777" w:rsidTr="003B6B1D">
        <w:trPr>
          <w:trHeight w:val="594"/>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B9260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lastRenderedPageBreak/>
              <w:t xml:space="preserve">Peer on peer abuse, including sexualised bullying and revenge pornography </w:t>
            </w:r>
          </w:p>
        </w:tc>
        <w:tc>
          <w:tcPr>
            <w:tcW w:w="4536" w:type="dxa"/>
            <w:tcBorders>
              <w:top w:val="single" w:sz="4" w:space="0" w:color="000000"/>
              <w:left w:val="single" w:sz="4" w:space="0" w:color="000000"/>
              <w:bottom w:val="single" w:sz="4" w:space="0" w:color="000000"/>
              <w:right w:val="single" w:sz="4" w:space="0" w:color="000000"/>
            </w:tcBorders>
          </w:tcPr>
          <w:p w14:paraId="6AF5B34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EEBED4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BFBB7DA" w14:textId="77777777" w:rsidR="00C4448C" w:rsidRPr="00350B5C" w:rsidRDefault="00C4448C" w:rsidP="003B6B1D">
            <w:pPr>
              <w:spacing w:line="259" w:lineRule="auto"/>
              <w:jc w:val="center"/>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FC1CC8C"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5FEDF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Getting into cars with adult(s) </w:t>
            </w:r>
          </w:p>
        </w:tc>
        <w:tc>
          <w:tcPr>
            <w:tcW w:w="4536" w:type="dxa"/>
            <w:tcBorders>
              <w:top w:val="single" w:sz="4" w:space="0" w:color="000000"/>
              <w:left w:val="single" w:sz="4" w:space="0" w:color="000000"/>
              <w:bottom w:val="single" w:sz="4" w:space="0" w:color="000000"/>
              <w:right w:val="single" w:sz="4" w:space="0" w:color="000000"/>
            </w:tcBorders>
          </w:tcPr>
          <w:p w14:paraId="2039553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2868D5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EEA5B6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AFCC0E7"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D0E4E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Associating with peers or adults with a known risk of exploitation </w:t>
            </w:r>
          </w:p>
        </w:tc>
        <w:tc>
          <w:tcPr>
            <w:tcW w:w="4536" w:type="dxa"/>
            <w:tcBorders>
              <w:top w:val="single" w:sz="4" w:space="0" w:color="000000"/>
              <w:left w:val="single" w:sz="4" w:space="0" w:color="000000"/>
              <w:bottom w:val="single" w:sz="4" w:space="0" w:color="000000"/>
              <w:right w:val="single" w:sz="4" w:space="0" w:color="000000"/>
            </w:tcBorders>
          </w:tcPr>
          <w:p w14:paraId="60EB890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6F3BF9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009974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632BD70"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81366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Arranging to meet for sexual activity </w:t>
            </w:r>
          </w:p>
        </w:tc>
        <w:tc>
          <w:tcPr>
            <w:tcW w:w="4536" w:type="dxa"/>
            <w:tcBorders>
              <w:top w:val="single" w:sz="4" w:space="0" w:color="000000"/>
              <w:left w:val="single" w:sz="4" w:space="0" w:color="000000"/>
              <w:bottom w:val="single" w:sz="4" w:space="0" w:color="000000"/>
              <w:right w:val="single" w:sz="4" w:space="0" w:color="000000"/>
            </w:tcBorders>
          </w:tcPr>
          <w:p w14:paraId="5111217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93E1C2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ECB3E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09544C38"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9A575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Making and then withdrawing a complaint/s </w:t>
            </w:r>
          </w:p>
        </w:tc>
        <w:tc>
          <w:tcPr>
            <w:tcW w:w="4536" w:type="dxa"/>
            <w:tcBorders>
              <w:top w:val="single" w:sz="4" w:space="0" w:color="000000"/>
              <w:left w:val="single" w:sz="4" w:space="0" w:color="000000"/>
              <w:bottom w:val="single" w:sz="4" w:space="0" w:color="000000"/>
              <w:right w:val="single" w:sz="4" w:space="0" w:color="000000"/>
            </w:tcBorders>
          </w:tcPr>
          <w:p w14:paraId="0316774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FEADF9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090AD4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8174549"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FCC88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Unexplained injuries </w:t>
            </w:r>
          </w:p>
        </w:tc>
        <w:tc>
          <w:tcPr>
            <w:tcW w:w="4536" w:type="dxa"/>
            <w:tcBorders>
              <w:top w:val="single" w:sz="4" w:space="0" w:color="000000"/>
              <w:left w:val="single" w:sz="4" w:space="0" w:color="000000"/>
              <w:bottom w:val="single" w:sz="4" w:space="0" w:color="000000"/>
              <w:right w:val="single" w:sz="4" w:space="0" w:color="000000"/>
            </w:tcBorders>
          </w:tcPr>
          <w:p w14:paraId="59A4AD4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D97F09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8F55DA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DA7B4D9"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C9C50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Going to unsafe places </w:t>
            </w:r>
            <w:proofErr w:type="gramStart"/>
            <w:r w:rsidRPr="00350B5C">
              <w:rPr>
                <w:rFonts w:ascii="Calibri" w:eastAsia="Times New Roman" w:hAnsi="Calibri" w:cs="Calibri"/>
                <w:szCs w:val="24"/>
              </w:rPr>
              <w:t>i.e.</w:t>
            </w:r>
            <w:proofErr w:type="gramEnd"/>
            <w:r w:rsidRPr="00350B5C">
              <w:rPr>
                <w:rFonts w:ascii="Calibri" w:eastAsia="Times New Roman" w:hAnsi="Calibri" w:cs="Calibri"/>
                <w:szCs w:val="24"/>
              </w:rPr>
              <w:t xml:space="preserve"> known houses or places identified as a risk </w:t>
            </w:r>
          </w:p>
        </w:tc>
        <w:tc>
          <w:tcPr>
            <w:tcW w:w="4536" w:type="dxa"/>
            <w:tcBorders>
              <w:top w:val="single" w:sz="4" w:space="0" w:color="000000"/>
              <w:left w:val="single" w:sz="4" w:space="0" w:color="000000"/>
              <w:bottom w:val="single" w:sz="4" w:space="0" w:color="000000"/>
              <w:right w:val="single" w:sz="4" w:space="0" w:color="000000"/>
            </w:tcBorders>
          </w:tcPr>
          <w:p w14:paraId="1A9890A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9F170B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E7D07F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4A5E24B"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D1B72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Knowledge of other areas or located out of area, with no legitimate links to that area </w:t>
            </w:r>
          </w:p>
        </w:tc>
        <w:tc>
          <w:tcPr>
            <w:tcW w:w="4536" w:type="dxa"/>
            <w:tcBorders>
              <w:top w:val="single" w:sz="4" w:space="0" w:color="000000"/>
              <w:left w:val="single" w:sz="4" w:space="0" w:color="000000"/>
              <w:bottom w:val="single" w:sz="4" w:space="0" w:color="000000"/>
              <w:right w:val="single" w:sz="4" w:space="0" w:color="000000"/>
            </w:tcBorders>
          </w:tcPr>
          <w:p w14:paraId="496B661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837AEC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B3829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94B8173"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E73EA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Unaccounted for money or goods including mobile phones, </w:t>
            </w:r>
            <w:proofErr w:type="gramStart"/>
            <w:r w:rsidRPr="00350B5C">
              <w:rPr>
                <w:rFonts w:ascii="Calibri" w:eastAsia="Times New Roman" w:hAnsi="Calibri" w:cs="Calibri"/>
                <w:szCs w:val="24"/>
              </w:rPr>
              <w:t>drugs</w:t>
            </w:r>
            <w:proofErr w:type="gramEnd"/>
            <w:r w:rsidRPr="00350B5C">
              <w:rPr>
                <w:rFonts w:ascii="Calibri" w:eastAsia="Times New Roman" w:hAnsi="Calibri" w:cs="Calibri"/>
                <w:szCs w:val="24"/>
              </w:rPr>
              <w:t xml:space="preserve"> and alcohol </w:t>
            </w:r>
          </w:p>
        </w:tc>
        <w:tc>
          <w:tcPr>
            <w:tcW w:w="4536" w:type="dxa"/>
            <w:tcBorders>
              <w:top w:val="single" w:sz="4" w:space="0" w:color="000000"/>
              <w:left w:val="single" w:sz="4" w:space="0" w:color="000000"/>
              <w:bottom w:val="single" w:sz="4" w:space="0" w:color="000000"/>
              <w:right w:val="single" w:sz="4" w:space="0" w:color="000000"/>
            </w:tcBorders>
          </w:tcPr>
          <w:p w14:paraId="045B334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9CA335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D2115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4B7BAAF" w14:textId="77777777" w:rsidTr="003B6B1D">
        <w:trPr>
          <w:trHeight w:val="594"/>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1DC7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Increased interest in making money or need for money </w:t>
            </w:r>
          </w:p>
        </w:tc>
        <w:tc>
          <w:tcPr>
            <w:tcW w:w="4536" w:type="dxa"/>
            <w:tcBorders>
              <w:top w:val="single" w:sz="4" w:space="0" w:color="000000"/>
              <w:left w:val="single" w:sz="4" w:space="0" w:color="000000"/>
              <w:bottom w:val="single" w:sz="4" w:space="0" w:color="000000"/>
              <w:right w:val="single" w:sz="4" w:space="0" w:color="000000"/>
            </w:tcBorders>
          </w:tcPr>
          <w:p w14:paraId="42628F5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A22414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F2FB821" w14:textId="77777777" w:rsidR="00C4448C" w:rsidRPr="00350B5C" w:rsidRDefault="00C4448C" w:rsidP="003B6B1D">
            <w:pPr>
              <w:spacing w:line="259" w:lineRule="auto"/>
              <w:jc w:val="center"/>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79EE69B" w14:textId="77777777" w:rsidTr="003B6B1D">
        <w:trPr>
          <w:trHeight w:val="546"/>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81863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Self-harming </w:t>
            </w:r>
          </w:p>
        </w:tc>
        <w:tc>
          <w:tcPr>
            <w:tcW w:w="4536" w:type="dxa"/>
            <w:tcBorders>
              <w:top w:val="single" w:sz="4" w:space="0" w:color="000000"/>
              <w:left w:val="single" w:sz="4" w:space="0" w:color="000000"/>
              <w:bottom w:val="single" w:sz="4" w:space="0" w:color="000000"/>
              <w:right w:val="single" w:sz="4" w:space="0" w:color="000000"/>
            </w:tcBorders>
          </w:tcPr>
          <w:p w14:paraId="6F07DAF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B689C9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74BF26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D9983D2"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01A0F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Offending </w:t>
            </w:r>
            <w:proofErr w:type="gramStart"/>
            <w:r w:rsidRPr="00350B5C">
              <w:rPr>
                <w:rFonts w:ascii="Calibri" w:eastAsia="Times New Roman" w:hAnsi="Calibri" w:cs="Calibri"/>
                <w:szCs w:val="24"/>
              </w:rPr>
              <w:t>e.g.</w:t>
            </w:r>
            <w:proofErr w:type="gramEnd"/>
            <w:r w:rsidRPr="00350B5C">
              <w:rPr>
                <w:rFonts w:ascii="Calibri" w:eastAsia="Times New Roman" w:hAnsi="Calibri" w:cs="Calibri"/>
                <w:szCs w:val="24"/>
              </w:rPr>
              <w:t xml:space="preserve"> violence, theft and drug dealing </w:t>
            </w:r>
          </w:p>
        </w:tc>
        <w:tc>
          <w:tcPr>
            <w:tcW w:w="4536" w:type="dxa"/>
            <w:tcBorders>
              <w:top w:val="single" w:sz="4" w:space="0" w:color="000000"/>
              <w:left w:val="single" w:sz="4" w:space="0" w:color="000000"/>
              <w:bottom w:val="single" w:sz="4" w:space="0" w:color="000000"/>
              <w:right w:val="single" w:sz="4" w:space="0" w:color="000000"/>
            </w:tcBorders>
          </w:tcPr>
          <w:p w14:paraId="07885F8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5C64C7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370131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6955D9E3"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62CBC1" w14:textId="77777777" w:rsidR="00C4448C" w:rsidRPr="00350B5C" w:rsidRDefault="00C4448C" w:rsidP="003B6B1D">
            <w:pPr>
              <w:spacing w:after="55"/>
              <w:rPr>
                <w:rFonts w:ascii="Calibri" w:eastAsia="Times New Roman" w:hAnsi="Calibri" w:cs="Calibri"/>
                <w:szCs w:val="24"/>
              </w:rPr>
            </w:pPr>
            <w:r w:rsidRPr="00350B5C">
              <w:rPr>
                <w:rFonts w:ascii="Calibri" w:eastAsia="Times New Roman" w:hAnsi="Calibri" w:cs="Calibri"/>
                <w:szCs w:val="24"/>
              </w:rPr>
              <w:t xml:space="preserve">Gang member or association with gangs or extremist thinking including ‘normalisation’ of gang violence and criminality. Consideration to be given to: </w:t>
            </w:r>
          </w:p>
          <w:p w14:paraId="6A2F9B5B" w14:textId="77777777" w:rsidR="00C4448C" w:rsidRPr="00350B5C" w:rsidRDefault="00C4448C" w:rsidP="00C4448C">
            <w:pPr>
              <w:numPr>
                <w:ilvl w:val="0"/>
                <w:numId w:val="34"/>
              </w:numPr>
              <w:spacing w:line="259" w:lineRule="auto"/>
              <w:contextualSpacing/>
              <w:rPr>
                <w:rFonts w:ascii="Calibri" w:eastAsia="Times New Roman" w:hAnsi="Calibri" w:cs="Calibri"/>
                <w:szCs w:val="24"/>
              </w:rPr>
            </w:pPr>
            <w:r w:rsidRPr="00350B5C">
              <w:rPr>
                <w:rFonts w:ascii="Calibri" w:eastAsia="Times New Roman" w:hAnsi="Calibri" w:cs="Calibri"/>
                <w:szCs w:val="24"/>
              </w:rPr>
              <w:t xml:space="preserve">Graffiti style ‘tags’ on possessions </w:t>
            </w:r>
          </w:p>
          <w:p w14:paraId="3F67CFCB" w14:textId="77777777" w:rsidR="00C4448C" w:rsidRPr="00350B5C" w:rsidRDefault="00C4448C" w:rsidP="00C4448C">
            <w:pPr>
              <w:numPr>
                <w:ilvl w:val="0"/>
                <w:numId w:val="34"/>
              </w:numPr>
              <w:spacing w:line="259" w:lineRule="auto"/>
              <w:contextualSpacing/>
              <w:rPr>
                <w:rFonts w:ascii="Calibri" w:eastAsia="Times New Roman" w:hAnsi="Calibri" w:cs="Calibri"/>
                <w:szCs w:val="24"/>
              </w:rPr>
            </w:pPr>
            <w:r w:rsidRPr="00350B5C">
              <w:rPr>
                <w:rFonts w:ascii="Calibri" w:eastAsia="Times New Roman" w:hAnsi="Calibri" w:cs="Calibri"/>
                <w:szCs w:val="24"/>
              </w:rPr>
              <w:t xml:space="preserve">Starting to adopt certain types of group behaviours e.g. </w:t>
            </w:r>
          </w:p>
          <w:p w14:paraId="0C9B8181" w14:textId="77777777" w:rsidR="00C4448C" w:rsidRPr="00350B5C" w:rsidRDefault="00C4448C" w:rsidP="00C4448C">
            <w:pPr>
              <w:numPr>
                <w:ilvl w:val="1"/>
                <w:numId w:val="34"/>
              </w:numPr>
              <w:spacing w:line="259" w:lineRule="auto"/>
              <w:ind w:right="970"/>
              <w:contextualSpacing/>
              <w:rPr>
                <w:rFonts w:ascii="Calibri" w:eastAsia="Times New Roman" w:hAnsi="Calibri" w:cs="Calibri"/>
                <w:szCs w:val="24"/>
              </w:rPr>
            </w:pPr>
            <w:r w:rsidRPr="00350B5C">
              <w:rPr>
                <w:rFonts w:ascii="Calibri" w:eastAsia="Times New Roman" w:hAnsi="Calibri" w:cs="Calibri"/>
                <w:szCs w:val="24"/>
              </w:rPr>
              <w:t>ways of talking, hand signs and abbreviated text</w:t>
            </w:r>
          </w:p>
          <w:p w14:paraId="44C3F4C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New nicknames    </w:t>
            </w:r>
          </w:p>
        </w:tc>
        <w:tc>
          <w:tcPr>
            <w:tcW w:w="4536" w:type="dxa"/>
            <w:tcBorders>
              <w:top w:val="single" w:sz="4" w:space="0" w:color="000000"/>
              <w:left w:val="single" w:sz="4" w:space="0" w:color="000000"/>
              <w:bottom w:val="single" w:sz="4" w:space="0" w:color="000000"/>
              <w:right w:val="single" w:sz="4" w:space="0" w:color="000000"/>
            </w:tcBorders>
          </w:tcPr>
          <w:p w14:paraId="2C9231A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F870EA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B4A381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67C406FF"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94C11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Coerced into sexual activity </w:t>
            </w:r>
          </w:p>
        </w:tc>
        <w:tc>
          <w:tcPr>
            <w:tcW w:w="4536" w:type="dxa"/>
            <w:tcBorders>
              <w:top w:val="single" w:sz="4" w:space="0" w:color="auto"/>
              <w:left w:val="single" w:sz="4" w:space="0" w:color="000000"/>
              <w:bottom w:val="single" w:sz="4" w:space="0" w:color="auto"/>
              <w:right w:val="single" w:sz="4" w:space="0" w:color="000000"/>
            </w:tcBorders>
          </w:tcPr>
          <w:p w14:paraId="6EC0713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87DBCE5" w14:textId="77777777" w:rsidTr="003B6B1D">
        <w:trPr>
          <w:trHeight w:val="410"/>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4D5181" w14:textId="77777777" w:rsidR="00C4448C" w:rsidRPr="00350B5C" w:rsidRDefault="00C4448C" w:rsidP="003B6B1D">
            <w:pPr>
              <w:spacing w:line="259" w:lineRule="auto"/>
              <w:ind w:right="970"/>
              <w:rPr>
                <w:rFonts w:ascii="Calibri" w:eastAsia="Times New Roman" w:hAnsi="Calibri" w:cs="Calibri"/>
                <w:szCs w:val="24"/>
              </w:rPr>
            </w:pPr>
            <w:r w:rsidRPr="00350B5C">
              <w:rPr>
                <w:rFonts w:ascii="Calibri" w:eastAsia="Times New Roman" w:hAnsi="Calibri" w:cs="Calibri"/>
                <w:szCs w:val="24"/>
              </w:rPr>
              <w:lastRenderedPageBreak/>
              <w:t xml:space="preserve">Evidence of grooming   </w:t>
            </w:r>
          </w:p>
        </w:tc>
        <w:tc>
          <w:tcPr>
            <w:tcW w:w="4536" w:type="dxa"/>
            <w:tcBorders>
              <w:top w:val="single" w:sz="4" w:space="0" w:color="auto"/>
              <w:left w:val="single" w:sz="4" w:space="0" w:color="000000"/>
              <w:bottom w:val="single" w:sz="4" w:space="0" w:color="000000"/>
              <w:right w:val="single" w:sz="4" w:space="0" w:color="000000"/>
            </w:tcBorders>
          </w:tcPr>
          <w:p w14:paraId="3F3CBF2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51B85E2"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C4577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Abduction and forced imprisonment </w:t>
            </w:r>
          </w:p>
        </w:tc>
        <w:tc>
          <w:tcPr>
            <w:tcW w:w="4536" w:type="dxa"/>
            <w:tcBorders>
              <w:top w:val="single" w:sz="4" w:space="0" w:color="000000"/>
              <w:left w:val="single" w:sz="4" w:space="0" w:color="000000"/>
              <w:bottom w:val="single" w:sz="4" w:space="0" w:color="000000"/>
              <w:right w:val="single" w:sz="4" w:space="0" w:color="000000"/>
            </w:tcBorders>
          </w:tcPr>
          <w:p w14:paraId="495D160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322C63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819E96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6999EF6F"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EBFFC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Indicators of modern slavery/trafficking </w:t>
            </w:r>
          </w:p>
        </w:tc>
        <w:tc>
          <w:tcPr>
            <w:tcW w:w="4536" w:type="dxa"/>
            <w:tcBorders>
              <w:top w:val="single" w:sz="4" w:space="0" w:color="000000"/>
              <w:left w:val="single" w:sz="4" w:space="0" w:color="000000"/>
              <w:bottom w:val="single" w:sz="4" w:space="0" w:color="000000"/>
              <w:right w:val="single" w:sz="4" w:space="0" w:color="000000"/>
            </w:tcBorders>
          </w:tcPr>
          <w:p w14:paraId="47C1270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802086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610A779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1F09585B"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83558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Miscarriages or terminations/presenting for pregnancy or sexually transmitted infection (STI) testing </w:t>
            </w:r>
          </w:p>
        </w:tc>
        <w:tc>
          <w:tcPr>
            <w:tcW w:w="4536" w:type="dxa"/>
            <w:tcBorders>
              <w:top w:val="single" w:sz="4" w:space="0" w:color="000000"/>
              <w:left w:val="single" w:sz="4" w:space="0" w:color="000000"/>
              <w:bottom w:val="single" w:sz="4" w:space="0" w:color="000000"/>
              <w:right w:val="single" w:sz="4" w:space="0" w:color="000000"/>
            </w:tcBorders>
          </w:tcPr>
          <w:p w14:paraId="367524F0"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716DF8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38B38A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7A85D097" w14:textId="77777777" w:rsidTr="003B6B1D">
        <w:trPr>
          <w:trHeight w:val="542"/>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8F4DEF"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Carrying weapons/feeling the need for protection </w:t>
            </w:r>
          </w:p>
        </w:tc>
        <w:tc>
          <w:tcPr>
            <w:tcW w:w="4536" w:type="dxa"/>
            <w:tcBorders>
              <w:top w:val="single" w:sz="4" w:space="0" w:color="000000"/>
              <w:left w:val="single" w:sz="4" w:space="0" w:color="000000"/>
              <w:bottom w:val="single" w:sz="4" w:space="0" w:color="000000"/>
              <w:right w:val="single" w:sz="4" w:space="0" w:color="000000"/>
            </w:tcBorders>
          </w:tcPr>
          <w:p w14:paraId="48ADB07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4A580C51"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2EDD4AA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5C5F8BEF"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A02E9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Forced marriage or marriage of convenience or preparations for such </w:t>
            </w:r>
          </w:p>
        </w:tc>
        <w:tc>
          <w:tcPr>
            <w:tcW w:w="4536" w:type="dxa"/>
            <w:tcBorders>
              <w:top w:val="single" w:sz="4" w:space="0" w:color="000000"/>
              <w:left w:val="single" w:sz="4" w:space="0" w:color="000000"/>
              <w:bottom w:val="single" w:sz="4" w:space="0" w:color="000000"/>
              <w:right w:val="single" w:sz="4" w:space="0" w:color="000000"/>
            </w:tcBorders>
          </w:tcPr>
          <w:p w14:paraId="6E28028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FF63E1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4B845ED"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E299C98" w14:textId="77777777" w:rsidTr="003B6B1D">
        <w:trPr>
          <w:trHeight w:val="545"/>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882CF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Suspected Female Genital Mutilation (FGM) or known culture of this within the family </w:t>
            </w:r>
          </w:p>
        </w:tc>
        <w:tc>
          <w:tcPr>
            <w:tcW w:w="4536" w:type="dxa"/>
            <w:tcBorders>
              <w:top w:val="single" w:sz="4" w:space="0" w:color="000000"/>
              <w:left w:val="single" w:sz="4" w:space="0" w:color="000000"/>
              <w:bottom w:val="single" w:sz="4" w:space="0" w:color="000000"/>
              <w:right w:val="single" w:sz="4" w:space="0" w:color="000000"/>
            </w:tcBorders>
          </w:tcPr>
          <w:p w14:paraId="7B31AABC"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3B6FF88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519EA4EB"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4A0181C1" w14:textId="77777777" w:rsidTr="003B6B1D">
        <w:trPr>
          <w:trHeight w:val="543"/>
        </w:trPr>
        <w:tc>
          <w:tcPr>
            <w:tcW w:w="59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69492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Child shows/family interest in radicalisation or extremism </w:t>
            </w:r>
          </w:p>
        </w:tc>
        <w:tc>
          <w:tcPr>
            <w:tcW w:w="4536" w:type="dxa"/>
            <w:tcBorders>
              <w:top w:val="single" w:sz="4" w:space="0" w:color="000000"/>
              <w:left w:val="single" w:sz="4" w:space="0" w:color="000000"/>
              <w:bottom w:val="single" w:sz="4" w:space="0" w:color="000000"/>
              <w:right w:val="single" w:sz="4" w:space="0" w:color="000000"/>
            </w:tcBorders>
          </w:tcPr>
          <w:p w14:paraId="3B2890D9"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1E499E57"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4C2A5A"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74730ED1" w14:textId="77777777" w:rsidTr="003B6B1D">
        <w:trPr>
          <w:trHeight w:val="545"/>
        </w:trPr>
        <w:tc>
          <w:tcPr>
            <w:tcW w:w="595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36DBB8C2"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Other:  </w:t>
            </w:r>
          </w:p>
          <w:p w14:paraId="264BB6A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Please expand on any indicator above (external agencies only) </w:t>
            </w:r>
          </w:p>
        </w:tc>
        <w:tc>
          <w:tcPr>
            <w:tcW w:w="4536" w:type="dxa"/>
            <w:tcBorders>
              <w:top w:val="single" w:sz="4" w:space="0" w:color="000000"/>
              <w:left w:val="single" w:sz="4" w:space="0" w:color="auto"/>
              <w:bottom w:val="single" w:sz="4" w:space="0" w:color="000000"/>
              <w:right w:val="single" w:sz="4" w:space="0" w:color="000000"/>
            </w:tcBorders>
          </w:tcPr>
          <w:p w14:paraId="41AC00A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7EA1355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p w14:paraId="09895448"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2AB5B745" w14:textId="77777777" w:rsidTr="003B6B1D">
        <w:trPr>
          <w:trHeight w:val="545"/>
        </w:trPr>
        <w:tc>
          <w:tcPr>
            <w:tcW w:w="5954" w:type="dxa"/>
            <w:tcBorders>
              <w:top w:val="single" w:sz="4" w:space="0" w:color="000000"/>
              <w:left w:val="single" w:sz="4" w:space="0" w:color="000000"/>
              <w:bottom w:val="single" w:sz="4" w:space="0" w:color="000000"/>
              <w:right w:val="single" w:sz="4" w:space="0" w:color="auto"/>
            </w:tcBorders>
            <w:shd w:val="clear" w:color="auto" w:fill="F2F2F2"/>
          </w:tcPr>
          <w:p w14:paraId="7D0C5EC2" w14:textId="77777777" w:rsidR="00C4448C" w:rsidRPr="00350B5C" w:rsidRDefault="00C4448C" w:rsidP="003B6B1D">
            <w:pPr>
              <w:spacing w:line="259" w:lineRule="auto"/>
              <w:rPr>
                <w:rFonts w:ascii="Calibri" w:eastAsia="Times New Roman" w:hAnsi="Calibri" w:cs="Calibri"/>
                <w:szCs w:val="24"/>
              </w:rPr>
            </w:pPr>
          </w:p>
        </w:tc>
        <w:tc>
          <w:tcPr>
            <w:tcW w:w="4536" w:type="dxa"/>
            <w:tcBorders>
              <w:top w:val="single" w:sz="4" w:space="0" w:color="000000"/>
              <w:left w:val="single" w:sz="4" w:space="0" w:color="auto"/>
              <w:bottom w:val="single" w:sz="4" w:space="0" w:color="000000"/>
              <w:right w:val="single" w:sz="4" w:space="0" w:color="000000"/>
            </w:tcBorders>
          </w:tcPr>
          <w:p w14:paraId="5E9C3BF9" w14:textId="77777777" w:rsidR="00C4448C" w:rsidRPr="00350B5C" w:rsidRDefault="00C4448C" w:rsidP="003B6B1D">
            <w:pPr>
              <w:spacing w:line="259" w:lineRule="auto"/>
              <w:rPr>
                <w:rFonts w:ascii="Calibri" w:eastAsia="Times New Roman" w:hAnsi="Calibri" w:cs="Calibri"/>
                <w:szCs w:val="24"/>
              </w:rPr>
            </w:pPr>
          </w:p>
        </w:tc>
      </w:tr>
      <w:tr w:rsidR="00C4448C" w:rsidRPr="00350B5C" w14:paraId="1C5DEB32" w14:textId="77777777" w:rsidTr="003B6B1D">
        <w:trPr>
          <w:trHeight w:val="698"/>
        </w:trPr>
        <w:tc>
          <w:tcPr>
            <w:tcW w:w="5954" w:type="dxa"/>
            <w:tcBorders>
              <w:top w:val="single" w:sz="4" w:space="0" w:color="000000"/>
              <w:left w:val="single" w:sz="4" w:space="0" w:color="000000"/>
              <w:bottom w:val="single" w:sz="4" w:space="0" w:color="000000"/>
              <w:right w:val="single" w:sz="4" w:space="0" w:color="auto"/>
            </w:tcBorders>
            <w:shd w:val="clear" w:color="auto" w:fill="F2F2F2"/>
          </w:tcPr>
          <w:p w14:paraId="1844968E" w14:textId="77777777" w:rsidR="00C4448C" w:rsidRPr="00350B5C" w:rsidRDefault="00C4448C" w:rsidP="003B6B1D">
            <w:pPr>
              <w:spacing w:line="259" w:lineRule="auto"/>
              <w:rPr>
                <w:rFonts w:ascii="Calibri" w:eastAsia="Times New Roman" w:hAnsi="Calibri" w:cs="Calibri"/>
                <w:szCs w:val="24"/>
              </w:rPr>
            </w:pPr>
          </w:p>
        </w:tc>
        <w:tc>
          <w:tcPr>
            <w:tcW w:w="4536" w:type="dxa"/>
            <w:tcBorders>
              <w:top w:val="single" w:sz="4" w:space="0" w:color="000000"/>
              <w:left w:val="single" w:sz="4" w:space="0" w:color="auto"/>
              <w:bottom w:val="single" w:sz="4" w:space="0" w:color="000000"/>
              <w:right w:val="single" w:sz="4" w:space="0" w:color="000000"/>
            </w:tcBorders>
          </w:tcPr>
          <w:p w14:paraId="1A5079D0" w14:textId="77777777" w:rsidR="00C4448C" w:rsidRPr="00350B5C" w:rsidRDefault="00C4448C" w:rsidP="003B6B1D">
            <w:pPr>
              <w:spacing w:line="259" w:lineRule="auto"/>
              <w:rPr>
                <w:rFonts w:ascii="Calibri" w:eastAsia="Times New Roman" w:hAnsi="Calibri" w:cs="Calibri"/>
                <w:szCs w:val="24"/>
              </w:rPr>
            </w:pPr>
          </w:p>
        </w:tc>
      </w:tr>
    </w:tbl>
    <w:p w14:paraId="5A148D57" w14:textId="77777777" w:rsidR="00C4448C" w:rsidRPr="00350B5C" w:rsidRDefault="00C4448C" w:rsidP="00C4448C">
      <w:pPr>
        <w:spacing w:after="0" w:line="259" w:lineRule="auto"/>
        <w:ind w:left="14"/>
        <w:jc w:val="both"/>
        <w:rPr>
          <w:rFonts w:ascii="Calibri" w:eastAsia="Times New Roman" w:hAnsi="Calibri" w:cs="Calibri"/>
          <w:szCs w:val="24"/>
        </w:rPr>
      </w:pPr>
      <w:r w:rsidRPr="00350B5C">
        <w:rPr>
          <w:rFonts w:ascii="Calibri" w:eastAsia="Times New Roman" w:hAnsi="Calibri" w:cs="Calibri"/>
          <w:szCs w:val="24"/>
        </w:rPr>
        <w:t xml:space="preserve"> </w:t>
      </w:r>
    </w:p>
    <w:p w14:paraId="617F3AF0" w14:textId="77777777" w:rsidR="00C4448C" w:rsidRPr="00350B5C" w:rsidRDefault="00C4448C" w:rsidP="00C4448C">
      <w:pPr>
        <w:spacing w:after="0" w:line="259" w:lineRule="auto"/>
        <w:ind w:left="14"/>
        <w:jc w:val="both"/>
        <w:rPr>
          <w:rFonts w:ascii="Calibri" w:eastAsia="Times New Roman" w:hAnsi="Calibri" w:cs="Calibri"/>
          <w:szCs w:val="24"/>
        </w:rPr>
      </w:pPr>
    </w:p>
    <w:p w14:paraId="6904FE73" w14:textId="77777777" w:rsidR="00C4448C" w:rsidRPr="00350B5C" w:rsidRDefault="00C4448C" w:rsidP="00C4448C">
      <w:pPr>
        <w:spacing w:after="0" w:line="259" w:lineRule="auto"/>
        <w:jc w:val="both"/>
        <w:rPr>
          <w:rFonts w:ascii="Calibri" w:eastAsia="Times New Roman" w:hAnsi="Calibri" w:cs="Calibri"/>
          <w:szCs w:val="24"/>
        </w:rPr>
      </w:pPr>
    </w:p>
    <w:tbl>
      <w:tblPr>
        <w:tblpPr w:leftFromText="180" w:rightFromText="180" w:vertAnchor="text" w:horzAnchor="margin" w:tblpX="-289" w:tblpY="-3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4448C" w:rsidRPr="00350B5C" w14:paraId="142B5C5B" w14:textId="77777777" w:rsidTr="003B6B1D">
        <w:tc>
          <w:tcPr>
            <w:tcW w:w="10490" w:type="dxa"/>
            <w:shd w:val="clear" w:color="auto" w:fill="FFC000"/>
          </w:tcPr>
          <w:p w14:paraId="7FA265E1"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lastRenderedPageBreak/>
              <w:t>Box A - Please include a rationale for what you have scored *Practitioners are to be aware that the identification of vulnerability is a guide and should not replace professional judgement</w:t>
            </w:r>
            <w:proofErr w:type="gramStart"/>
            <w:r w:rsidRPr="00350B5C">
              <w:rPr>
                <w:rFonts w:ascii="Calibri" w:eastAsia="Times New Roman" w:hAnsi="Calibri" w:cs="Calibri"/>
                <w:b/>
                <w:szCs w:val="24"/>
              </w:rPr>
              <w:t>*  -</w:t>
            </w:r>
            <w:proofErr w:type="gramEnd"/>
            <w:r w:rsidRPr="00350B5C">
              <w:rPr>
                <w:rFonts w:ascii="Calibri" w:eastAsia="Times New Roman" w:hAnsi="Calibri" w:cs="Calibri"/>
                <w:b/>
                <w:szCs w:val="24"/>
              </w:rPr>
              <w:t xml:space="preserve"> also include protective factors identified (</w:t>
            </w:r>
            <w:proofErr w:type="spellStart"/>
            <w:r w:rsidRPr="00350B5C">
              <w:rPr>
                <w:rFonts w:ascii="Calibri" w:eastAsia="Times New Roman" w:hAnsi="Calibri" w:cs="Calibri"/>
                <w:b/>
                <w:szCs w:val="24"/>
              </w:rPr>
              <w:t>eg.</w:t>
            </w:r>
            <w:proofErr w:type="spellEnd"/>
            <w:r w:rsidRPr="00350B5C">
              <w:rPr>
                <w:rFonts w:ascii="Calibri" w:eastAsia="Times New Roman" w:hAnsi="Calibri" w:cs="Calibri"/>
                <w:b/>
                <w:szCs w:val="24"/>
              </w:rPr>
              <w:t xml:space="preserve"> parental protectiveness).</w:t>
            </w:r>
          </w:p>
        </w:tc>
      </w:tr>
      <w:tr w:rsidR="00C4448C" w:rsidRPr="00350B5C" w14:paraId="675CECA9" w14:textId="77777777" w:rsidTr="003B6B1D">
        <w:tc>
          <w:tcPr>
            <w:tcW w:w="10490" w:type="dxa"/>
          </w:tcPr>
          <w:p w14:paraId="5E82CD06" w14:textId="77777777" w:rsidR="00C4448C" w:rsidRPr="00350B5C" w:rsidRDefault="00C4448C" w:rsidP="003B6B1D">
            <w:pPr>
              <w:spacing w:after="0" w:line="240" w:lineRule="auto"/>
              <w:rPr>
                <w:rFonts w:ascii="Calibri" w:eastAsia="Times New Roman" w:hAnsi="Calibri" w:cs="Calibri"/>
                <w:szCs w:val="24"/>
              </w:rPr>
            </w:pPr>
          </w:p>
          <w:p w14:paraId="5B004156" w14:textId="77777777" w:rsidR="00C4448C" w:rsidRPr="00350B5C" w:rsidRDefault="00C4448C" w:rsidP="003B6B1D">
            <w:pPr>
              <w:spacing w:after="0" w:line="240" w:lineRule="auto"/>
              <w:rPr>
                <w:rFonts w:ascii="Calibri" w:eastAsia="Times New Roman" w:hAnsi="Calibri" w:cs="Calibri"/>
                <w:szCs w:val="24"/>
              </w:rPr>
            </w:pPr>
          </w:p>
          <w:p w14:paraId="33D75822" w14:textId="77777777" w:rsidR="00C4448C" w:rsidRPr="00350B5C" w:rsidRDefault="00C4448C" w:rsidP="003B6B1D">
            <w:pPr>
              <w:spacing w:after="0" w:line="240" w:lineRule="auto"/>
              <w:rPr>
                <w:rFonts w:ascii="Calibri" w:eastAsia="Times New Roman" w:hAnsi="Calibri" w:cs="Calibri"/>
                <w:szCs w:val="24"/>
              </w:rPr>
            </w:pPr>
          </w:p>
        </w:tc>
      </w:tr>
      <w:tr w:rsidR="00C4448C" w:rsidRPr="00350B5C" w14:paraId="7D5140BC" w14:textId="77777777" w:rsidTr="003B6B1D">
        <w:tc>
          <w:tcPr>
            <w:tcW w:w="10490" w:type="dxa"/>
            <w:shd w:val="clear" w:color="auto" w:fill="FF0000"/>
          </w:tcPr>
          <w:p w14:paraId="72F00734" w14:textId="77777777" w:rsidR="00C4448C" w:rsidRPr="00A21711" w:rsidRDefault="00C4448C" w:rsidP="003B6B1D">
            <w:pPr>
              <w:spacing w:after="0" w:line="240" w:lineRule="auto"/>
              <w:rPr>
                <w:rFonts w:ascii="Calibri" w:eastAsia="Times New Roman" w:hAnsi="Calibri" w:cs="Calibri"/>
                <w:b/>
                <w:szCs w:val="24"/>
              </w:rPr>
            </w:pPr>
            <w:r w:rsidRPr="00A21711">
              <w:rPr>
                <w:rFonts w:ascii="Calibri" w:eastAsia="Times New Roman" w:hAnsi="Calibri" w:cs="Calibri"/>
                <w:b/>
                <w:szCs w:val="24"/>
              </w:rPr>
              <w:t>Record of professional discussion on Risk and Outcome (Management Oversight/comment)</w:t>
            </w:r>
          </w:p>
        </w:tc>
      </w:tr>
      <w:tr w:rsidR="00C4448C" w:rsidRPr="00350B5C" w14:paraId="4C2E866C" w14:textId="77777777" w:rsidTr="003B6B1D">
        <w:tc>
          <w:tcPr>
            <w:tcW w:w="10490" w:type="dxa"/>
          </w:tcPr>
          <w:p w14:paraId="312D6D66" w14:textId="77777777" w:rsidR="00C4448C" w:rsidRPr="00350B5C" w:rsidRDefault="00C4448C" w:rsidP="003B6B1D">
            <w:pPr>
              <w:spacing w:after="0" w:line="240" w:lineRule="auto"/>
              <w:rPr>
                <w:rFonts w:ascii="Calibri" w:eastAsia="Times New Roman" w:hAnsi="Calibri" w:cs="Calibri"/>
                <w:b/>
                <w:szCs w:val="24"/>
              </w:rPr>
            </w:pPr>
          </w:p>
          <w:p w14:paraId="36CABAB2" w14:textId="77777777" w:rsidR="00C4448C" w:rsidRPr="00350B5C" w:rsidRDefault="00C4448C" w:rsidP="003B6B1D">
            <w:pPr>
              <w:spacing w:after="0" w:line="240" w:lineRule="auto"/>
              <w:rPr>
                <w:rFonts w:ascii="Calibri" w:eastAsia="Times New Roman" w:hAnsi="Calibri" w:cs="Calibri"/>
                <w:b/>
                <w:szCs w:val="24"/>
              </w:rPr>
            </w:pPr>
          </w:p>
          <w:p w14:paraId="1A6913EF" w14:textId="77777777" w:rsidR="00C4448C" w:rsidRPr="00350B5C" w:rsidRDefault="00C4448C" w:rsidP="003B6B1D">
            <w:pPr>
              <w:spacing w:after="0" w:line="240" w:lineRule="auto"/>
              <w:rPr>
                <w:rFonts w:ascii="Calibri" w:eastAsia="Times New Roman" w:hAnsi="Calibri" w:cs="Calibri"/>
                <w:b/>
                <w:szCs w:val="24"/>
              </w:rPr>
            </w:pPr>
          </w:p>
        </w:tc>
      </w:tr>
      <w:tr w:rsidR="00C4448C" w:rsidRPr="00350B5C" w14:paraId="6A8361C0" w14:textId="77777777" w:rsidTr="003B6B1D">
        <w:tc>
          <w:tcPr>
            <w:tcW w:w="10490" w:type="dxa"/>
            <w:shd w:val="clear" w:color="auto" w:fill="FFC000"/>
          </w:tcPr>
          <w:p w14:paraId="2FE7CBD4"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t>Record of child’s views and parents’ / carers’ views of risk/need</w:t>
            </w:r>
          </w:p>
        </w:tc>
      </w:tr>
      <w:tr w:rsidR="00C4448C" w:rsidRPr="00350B5C" w14:paraId="0C8643E4" w14:textId="77777777" w:rsidTr="003B6B1D">
        <w:tc>
          <w:tcPr>
            <w:tcW w:w="10490" w:type="dxa"/>
          </w:tcPr>
          <w:p w14:paraId="4D49E581" w14:textId="77777777" w:rsidR="00C4448C" w:rsidRPr="00350B5C" w:rsidRDefault="00C4448C" w:rsidP="003B6B1D">
            <w:pPr>
              <w:spacing w:after="0" w:line="240" w:lineRule="auto"/>
              <w:rPr>
                <w:rFonts w:ascii="Calibri" w:eastAsia="Times New Roman" w:hAnsi="Calibri" w:cs="Calibri"/>
                <w:b/>
                <w:szCs w:val="24"/>
              </w:rPr>
            </w:pPr>
          </w:p>
          <w:p w14:paraId="26F66F24" w14:textId="77777777" w:rsidR="00C4448C" w:rsidRPr="00350B5C" w:rsidRDefault="00C4448C" w:rsidP="003B6B1D">
            <w:pPr>
              <w:spacing w:after="0" w:line="240" w:lineRule="auto"/>
              <w:rPr>
                <w:rFonts w:ascii="Calibri" w:eastAsia="Times New Roman" w:hAnsi="Calibri" w:cs="Calibri"/>
                <w:b/>
                <w:szCs w:val="24"/>
              </w:rPr>
            </w:pPr>
          </w:p>
          <w:p w14:paraId="5712736C" w14:textId="77777777" w:rsidR="00C4448C" w:rsidRPr="00350B5C" w:rsidRDefault="00C4448C" w:rsidP="003B6B1D">
            <w:pPr>
              <w:spacing w:after="0" w:line="240" w:lineRule="auto"/>
              <w:rPr>
                <w:rFonts w:ascii="Calibri" w:eastAsia="Times New Roman" w:hAnsi="Calibri" w:cs="Calibri"/>
                <w:b/>
                <w:szCs w:val="24"/>
              </w:rPr>
            </w:pPr>
          </w:p>
          <w:p w14:paraId="79E2CAAD" w14:textId="77777777" w:rsidR="00C4448C" w:rsidRPr="00350B5C" w:rsidRDefault="00C4448C" w:rsidP="003B6B1D">
            <w:pPr>
              <w:spacing w:after="0" w:line="240" w:lineRule="auto"/>
              <w:rPr>
                <w:rFonts w:ascii="Calibri" w:eastAsia="Times New Roman" w:hAnsi="Calibri" w:cs="Calibri"/>
                <w:b/>
                <w:szCs w:val="24"/>
              </w:rPr>
            </w:pPr>
          </w:p>
        </w:tc>
      </w:tr>
      <w:tr w:rsidR="00C4448C" w:rsidRPr="00350B5C" w14:paraId="6062551D" w14:textId="77777777" w:rsidTr="003B6B1D">
        <w:tc>
          <w:tcPr>
            <w:tcW w:w="10490" w:type="dxa"/>
            <w:tcBorders>
              <w:top w:val="single" w:sz="4" w:space="0" w:color="auto"/>
              <w:left w:val="single" w:sz="4" w:space="0" w:color="auto"/>
              <w:bottom w:val="single" w:sz="4" w:space="0" w:color="auto"/>
              <w:right w:val="single" w:sz="4" w:space="0" w:color="auto"/>
            </w:tcBorders>
            <w:shd w:val="clear" w:color="auto" w:fill="92D050"/>
          </w:tcPr>
          <w:p w14:paraId="15E72AD1"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t>Intended action: Please document actions, treatment, or monitoring arrangements (Safety Plan)</w:t>
            </w:r>
          </w:p>
        </w:tc>
      </w:tr>
      <w:tr w:rsidR="00C4448C" w:rsidRPr="00350B5C" w14:paraId="17C80D93" w14:textId="77777777" w:rsidTr="003B6B1D">
        <w:trPr>
          <w:trHeight w:val="3037"/>
        </w:trPr>
        <w:tc>
          <w:tcPr>
            <w:tcW w:w="10490" w:type="dxa"/>
            <w:tcBorders>
              <w:top w:val="single" w:sz="4" w:space="0" w:color="auto"/>
              <w:left w:val="single" w:sz="4" w:space="0" w:color="auto"/>
              <w:bottom w:val="single" w:sz="4" w:space="0" w:color="auto"/>
              <w:right w:val="single" w:sz="4" w:space="0" w:color="auto"/>
            </w:tcBorders>
          </w:tcPr>
          <w:p w14:paraId="3768146D" w14:textId="77777777" w:rsidR="00C4448C" w:rsidRPr="00350B5C" w:rsidRDefault="00C4448C" w:rsidP="003B6B1D">
            <w:pPr>
              <w:spacing w:after="0" w:line="240" w:lineRule="auto"/>
              <w:rPr>
                <w:rFonts w:ascii="Calibri" w:eastAsia="Times New Roman" w:hAnsi="Calibri" w:cs="Calibri"/>
                <w:b/>
                <w:szCs w:val="24"/>
              </w:rPr>
            </w:pPr>
          </w:p>
          <w:p w14:paraId="2EE459BD" w14:textId="77777777" w:rsidR="00C4448C" w:rsidRPr="00350B5C" w:rsidRDefault="00C4448C" w:rsidP="003B6B1D">
            <w:pPr>
              <w:spacing w:after="0" w:line="240" w:lineRule="auto"/>
              <w:rPr>
                <w:rFonts w:ascii="Calibri" w:eastAsia="Times New Roman" w:hAnsi="Calibri" w:cs="Calibri"/>
                <w:b/>
                <w:szCs w:val="24"/>
              </w:rPr>
            </w:pPr>
          </w:p>
          <w:p w14:paraId="09536DB9" w14:textId="77777777" w:rsidR="00C4448C" w:rsidRPr="00350B5C" w:rsidRDefault="00C4448C" w:rsidP="003B6B1D">
            <w:pPr>
              <w:spacing w:after="0" w:line="240" w:lineRule="auto"/>
              <w:rPr>
                <w:rFonts w:ascii="Calibri" w:eastAsia="Times New Roman" w:hAnsi="Calibri" w:cs="Calibri"/>
                <w:b/>
                <w:szCs w:val="24"/>
              </w:rPr>
            </w:pPr>
          </w:p>
          <w:p w14:paraId="60A4FF50" w14:textId="77777777" w:rsidR="00C4448C" w:rsidRPr="00350B5C" w:rsidRDefault="00C4448C" w:rsidP="003B6B1D">
            <w:pPr>
              <w:spacing w:after="0" w:line="240" w:lineRule="auto"/>
              <w:rPr>
                <w:rFonts w:ascii="Calibri" w:eastAsia="Times New Roman" w:hAnsi="Calibri" w:cs="Calibri"/>
                <w:b/>
                <w:szCs w:val="24"/>
              </w:rPr>
            </w:pPr>
          </w:p>
          <w:p w14:paraId="34E3873D" w14:textId="77777777" w:rsidR="00C4448C" w:rsidRPr="00350B5C" w:rsidRDefault="00C4448C" w:rsidP="003B6B1D">
            <w:pPr>
              <w:spacing w:after="0" w:line="240" w:lineRule="auto"/>
              <w:rPr>
                <w:rFonts w:ascii="Calibri" w:eastAsia="Times New Roman" w:hAnsi="Calibri" w:cs="Calibri"/>
                <w:b/>
                <w:szCs w:val="24"/>
              </w:rPr>
            </w:pPr>
          </w:p>
        </w:tc>
      </w:tr>
    </w:tbl>
    <w:p w14:paraId="70BD6EC8" w14:textId="77777777" w:rsidR="00C4448C" w:rsidRPr="00350B5C" w:rsidRDefault="00C4448C" w:rsidP="00C4448C">
      <w:pPr>
        <w:spacing w:after="0" w:line="259" w:lineRule="auto"/>
        <w:ind w:left="14"/>
        <w:jc w:val="both"/>
        <w:rPr>
          <w:rFonts w:ascii="Calibri" w:eastAsia="Times New Roman" w:hAnsi="Calibri" w:cs="Calibri"/>
          <w:szCs w:val="24"/>
        </w:rPr>
      </w:pPr>
    </w:p>
    <w:tbl>
      <w:tblPr>
        <w:tblStyle w:val="TableGrid10"/>
        <w:tblW w:w="10490" w:type="dxa"/>
        <w:tblInd w:w="-289" w:type="dxa"/>
        <w:tblCellMar>
          <w:top w:w="34" w:type="dxa"/>
          <w:left w:w="108" w:type="dxa"/>
          <w:right w:w="115" w:type="dxa"/>
        </w:tblCellMar>
        <w:tblLook w:val="04A0" w:firstRow="1" w:lastRow="0" w:firstColumn="1" w:lastColumn="0" w:noHBand="0" w:noVBand="1"/>
      </w:tblPr>
      <w:tblGrid>
        <w:gridCol w:w="7960"/>
        <w:gridCol w:w="2530"/>
      </w:tblGrid>
      <w:tr w:rsidR="00C4448C" w:rsidRPr="00350B5C" w14:paraId="484C851E" w14:textId="77777777" w:rsidTr="003B6B1D">
        <w:trPr>
          <w:trHeight w:val="492"/>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2E4FD935"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Summary of CRE Risk Indicators </w:t>
            </w:r>
            <w:r w:rsidRPr="00350B5C">
              <w:rPr>
                <w:rFonts w:ascii="Calibri" w:eastAsia="Times New Roman" w:hAnsi="Calibri" w:cs="Calibri"/>
                <w:szCs w:val="24"/>
              </w:rPr>
              <w:t xml:space="preserve"> </w:t>
            </w:r>
          </w:p>
        </w:tc>
      </w:tr>
      <w:tr w:rsidR="00C4448C" w:rsidRPr="00350B5C" w14:paraId="0D365314" w14:textId="77777777" w:rsidTr="003B6B1D">
        <w:trPr>
          <w:trHeight w:val="498"/>
        </w:trPr>
        <w:tc>
          <w:tcPr>
            <w:tcW w:w="7960" w:type="dxa"/>
            <w:tcBorders>
              <w:top w:val="single" w:sz="4" w:space="0" w:color="000000"/>
              <w:left w:val="single" w:sz="4" w:space="0" w:color="000000"/>
              <w:bottom w:val="single" w:sz="4" w:space="0" w:color="000000"/>
              <w:right w:val="single" w:sz="4" w:space="0" w:color="000000"/>
            </w:tcBorders>
            <w:vAlign w:val="center"/>
          </w:tcPr>
          <w:p w14:paraId="3A9BB8F3"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Level of Risk as identified by practitioner (Emerging, Significant, Experiencing):    </w:t>
            </w:r>
          </w:p>
        </w:tc>
        <w:tc>
          <w:tcPr>
            <w:tcW w:w="2530" w:type="dxa"/>
            <w:tcBorders>
              <w:top w:val="single" w:sz="4" w:space="0" w:color="000000"/>
              <w:left w:val="single" w:sz="4" w:space="0" w:color="000000"/>
              <w:bottom w:val="single" w:sz="4" w:space="0" w:color="000000"/>
              <w:right w:val="single" w:sz="4" w:space="0" w:color="000000"/>
            </w:tcBorders>
            <w:vAlign w:val="center"/>
          </w:tcPr>
          <w:p w14:paraId="03130F15"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r w:rsidR="00C4448C" w:rsidRPr="00350B5C" w14:paraId="381E0F58" w14:textId="77777777" w:rsidTr="003B6B1D">
        <w:trPr>
          <w:trHeight w:val="497"/>
        </w:trPr>
        <w:tc>
          <w:tcPr>
            <w:tcW w:w="7960" w:type="dxa"/>
            <w:tcBorders>
              <w:top w:val="single" w:sz="4" w:space="0" w:color="000000"/>
              <w:left w:val="single" w:sz="4" w:space="0" w:color="000000"/>
              <w:bottom w:val="single" w:sz="4" w:space="0" w:color="000000"/>
              <w:right w:val="single" w:sz="4" w:space="0" w:color="000000"/>
            </w:tcBorders>
          </w:tcPr>
          <w:p w14:paraId="781DCD74"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Related to Local Authority Thresholds: emerging concerns (Early Help)/ complex or serious needs (Section 17 Child </w:t>
            </w:r>
            <w:proofErr w:type="gramStart"/>
            <w:r w:rsidRPr="00350B5C">
              <w:rPr>
                <w:rFonts w:ascii="Calibri" w:eastAsia="Times New Roman" w:hAnsi="Calibri" w:cs="Calibri"/>
                <w:szCs w:val="24"/>
              </w:rPr>
              <w:t>In</w:t>
            </w:r>
            <w:proofErr w:type="gramEnd"/>
            <w:r w:rsidRPr="00350B5C">
              <w:rPr>
                <w:rFonts w:ascii="Calibri" w:eastAsia="Times New Roman" w:hAnsi="Calibri" w:cs="Calibri"/>
                <w:szCs w:val="24"/>
              </w:rPr>
              <w:t xml:space="preserve"> Need) or child protection concerns (Section 47):  </w:t>
            </w:r>
          </w:p>
        </w:tc>
        <w:tc>
          <w:tcPr>
            <w:tcW w:w="2530" w:type="dxa"/>
            <w:tcBorders>
              <w:top w:val="single" w:sz="4" w:space="0" w:color="000000"/>
              <w:left w:val="single" w:sz="4" w:space="0" w:color="000000"/>
              <w:bottom w:val="single" w:sz="4" w:space="0" w:color="000000"/>
              <w:right w:val="single" w:sz="4" w:space="0" w:color="000000"/>
            </w:tcBorders>
            <w:vAlign w:val="center"/>
          </w:tcPr>
          <w:p w14:paraId="2A5FCBE6"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bl>
    <w:p w14:paraId="743F862C" w14:textId="77777777" w:rsidR="00C4448C" w:rsidRDefault="00C4448C" w:rsidP="00C4448C">
      <w:pPr>
        <w:spacing w:after="0" w:line="259" w:lineRule="auto"/>
        <w:ind w:left="14"/>
        <w:jc w:val="both"/>
        <w:rPr>
          <w:rFonts w:ascii="Calibri" w:eastAsia="Times New Roman" w:hAnsi="Calibri" w:cs="Calibri"/>
          <w:szCs w:val="24"/>
        </w:rPr>
      </w:pPr>
      <w:r w:rsidRPr="00350B5C">
        <w:rPr>
          <w:rFonts w:ascii="Calibri" w:eastAsia="Times New Roman" w:hAnsi="Calibri" w:cs="Calibri"/>
          <w:szCs w:val="24"/>
        </w:rPr>
        <w:t xml:space="preserve"> </w:t>
      </w:r>
    </w:p>
    <w:p w14:paraId="440B32B5" w14:textId="77777777" w:rsidR="00C4448C" w:rsidRDefault="00C4448C" w:rsidP="00C4448C">
      <w:pPr>
        <w:spacing w:after="160" w:line="259" w:lineRule="auto"/>
        <w:rPr>
          <w:rFonts w:ascii="Calibri" w:eastAsia="Times New Roman" w:hAnsi="Calibri" w:cs="Calibri"/>
          <w:szCs w:val="24"/>
        </w:rPr>
      </w:pPr>
      <w:r>
        <w:rPr>
          <w:rFonts w:ascii="Calibri" w:eastAsia="Times New Roman" w:hAnsi="Calibri" w:cs="Calibri"/>
          <w:szCs w:val="24"/>
        </w:rPr>
        <w:br w:type="page"/>
      </w:r>
    </w:p>
    <w:p w14:paraId="7CA512CE" w14:textId="77777777" w:rsidR="00C4448C" w:rsidRPr="00350B5C" w:rsidRDefault="00C4448C" w:rsidP="00C4448C">
      <w:pPr>
        <w:spacing w:after="0" w:line="259" w:lineRule="auto"/>
        <w:ind w:left="14"/>
        <w:jc w:val="both"/>
        <w:rPr>
          <w:rFonts w:ascii="Calibri" w:eastAsia="Times New Roman" w:hAnsi="Calibri" w:cs="Calibri"/>
          <w:szCs w:val="24"/>
        </w:rPr>
      </w:pPr>
    </w:p>
    <w:tbl>
      <w:tblPr>
        <w:tblStyle w:val="TableGrid10"/>
        <w:tblW w:w="10490" w:type="dxa"/>
        <w:tblInd w:w="-289" w:type="dxa"/>
        <w:tblCellMar>
          <w:top w:w="8" w:type="dxa"/>
          <w:left w:w="108" w:type="dxa"/>
          <w:right w:w="115" w:type="dxa"/>
        </w:tblCellMar>
        <w:tblLook w:val="04A0" w:firstRow="1" w:lastRow="0" w:firstColumn="1" w:lastColumn="0" w:noHBand="0" w:noVBand="1"/>
      </w:tblPr>
      <w:tblGrid>
        <w:gridCol w:w="10490"/>
      </w:tblGrid>
      <w:tr w:rsidR="00C4448C" w:rsidRPr="00350B5C" w14:paraId="27900FDC" w14:textId="77777777" w:rsidTr="003B6B1D">
        <w:trPr>
          <w:trHeight w:val="494"/>
        </w:trPr>
        <w:tc>
          <w:tcPr>
            <w:tcW w:w="10490" w:type="dxa"/>
            <w:tcBorders>
              <w:top w:val="single" w:sz="4" w:space="0" w:color="000000"/>
              <w:left w:val="single" w:sz="4" w:space="0" w:color="000000"/>
              <w:bottom w:val="single" w:sz="4" w:space="0" w:color="000000"/>
              <w:right w:val="single" w:sz="4" w:space="0" w:color="000000"/>
            </w:tcBorders>
            <w:shd w:val="clear" w:color="auto" w:fill="FFC000"/>
          </w:tcPr>
          <w:p w14:paraId="63CF6CDC" w14:textId="77777777" w:rsidR="00C4448C" w:rsidRPr="00350B5C" w:rsidRDefault="00C4448C" w:rsidP="003B6B1D">
            <w:pPr>
              <w:spacing w:line="259" w:lineRule="auto"/>
              <w:ind w:left="10"/>
              <w:rPr>
                <w:rFonts w:ascii="Calibri" w:eastAsia="Times New Roman" w:hAnsi="Calibri" w:cs="Calibri"/>
                <w:szCs w:val="24"/>
              </w:rPr>
            </w:pPr>
            <w:r w:rsidRPr="00350B5C">
              <w:rPr>
                <w:rFonts w:ascii="Calibri" w:hAnsi="Calibri" w:cs="Calibri"/>
                <w:b/>
                <w:szCs w:val="24"/>
              </w:rPr>
              <w:t xml:space="preserve">Offender/Location/Environments of Concern </w:t>
            </w:r>
            <w:r w:rsidRPr="00350B5C">
              <w:rPr>
                <w:rFonts w:ascii="Calibri" w:eastAsia="Times New Roman" w:hAnsi="Calibri" w:cs="Calibri"/>
                <w:szCs w:val="24"/>
              </w:rPr>
              <w:t xml:space="preserve">- give as much information as possible about those locations, environments and persons who pose a risk to the child  </w:t>
            </w:r>
          </w:p>
        </w:tc>
      </w:tr>
      <w:tr w:rsidR="00C4448C" w:rsidRPr="00350B5C" w14:paraId="523959C6" w14:textId="77777777" w:rsidTr="003B6B1D">
        <w:trPr>
          <w:trHeight w:val="2024"/>
        </w:trPr>
        <w:tc>
          <w:tcPr>
            <w:tcW w:w="10490" w:type="dxa"/>
            <w:tcBorders>
              <w:top w:val="single" w:sz="4" w:space="0" w:color="000000"/>
              <w:left w:val="single" w:sz="4" w:space="0" w:color="000000"/>
              <w:bottom w:val="single" w:sz="4" w:space="0" w:color="000000"/>
              <w:right w:val="single" w:sz="4" w:space="0" w:color="000000"/>
            </w:tcBorders>
          </w:tcPr>
          <w:p w14:paraId="5CBD3FE4"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Locations: </w:t>
            </w:r>
          </w:p>
          <w:p w14:paraId="6348E6EB" w14:textId="77777777" w:rsidR="00C4448C" w:rsidRPr="00350B5C" w:rsidRDefault="00C4448C" w:rsidP="003B6B1D">
            <w:pPr>
              <w:spacing w:after="38" w:line="259" w:lineRule="auto"/>
              <w:rPr>
                <w:rFonts w:ascii="Calibri" w:eastAsia="Times New Roman" w:hAnsi="Calibri" w:cs="Calibri"/>
                <w:szCs w:val="24"/>
              </w:rPr>
            </w:pPr>
            <w:r w:rsidRPr="00350B5C">
              <w:rPr>
                <w:rFonts w:ascii="Calibri" w:hAnsi="Calibri" w:cs="Calibri"/>
                <w:b/>
                <w:szCs w:val="24"/>
              </w:rPr>
              <w:t xml:space="preserve"> </w:t>
            </w:r>
          </w:p>
          <w:p w14:paraId="7ECF9E15"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Environments: </w:t>
            </w:r>
          </w:p>
          <w:p w14:paraId="7DF08E3A" w14:textId="77777777" w:rsidR="00C4448C" w:rsidRPr="00350B5C" w:rsidRDefault="00C4448C" w:rsidP="003B6B1D">
            <w:pPr>
              <w:spacing w:after="36" w:line="259" w:lineRule="auto"/>
              <w:rPr>
                <w:rFonts w:ascii="Calibri" w:eastAsia="Times New Roman" w:hAnsi="Calibri" w:cs="Calibri"/>
                <w:szCs w:val="24"/>
              </w:rPr>
            </w:pPr>
            <w:r w:rsidRPr="00350B5C">
              <w:rPr>
                <w:rFonts w:ascii="Calibri" w:hAnsi="Calibri" w:cs="Calibri"/>
                <w:b/>
                <w:szCs w:val="24"/>
              </w:rPr>
              <w:t xml:space="preserve"> </w:t>
            </w:r>
          </w:p>
          <w:p w14:paraId="108D37FE"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Person/s who pose a risk: </w:t>
            </w:r>
          </w:p>
          <w:p w14:paraId="14A9B490"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 </w:t>
            </w:r>
          </w:p>
          <w:p w14:paraId="4D80AF02" w14:textId="77777777" w:rsidR="00C4448C" w:rsidRPr="00350B5C" w:rsidRDefault="00C4448C" w:rsidP="003B6B1D">
            <w:pPr>
              <w:spacing w:line="259" w:lineRule="auto"/>
              <w:rPr>
                <w:rFonts w:ascii="Calibri" w:eastAsia="Times New Roman" w:hAnsi="Calibri" w:cs="Calibri"/>
                <w:szCs w:val="24"/>
              </w:rPr>
            </w:pPr>
            <w:r w:rsidRPr="00350B5C">
              <w:rPr>
                <w:rFonts w:ascii="Calibri" w:hAnsi="Calibri" w:cs="Calibri"/>
                <w:b/>
                <w:szCs w:val="24"/>
              </w:rPr>
              <w:t xml:space="preserve">Other: </w:t>
            </w:r>
            <w:proofErr w:type="gramStart"/>
            <w:r w:rsidRPr="00350B5C">
              <w:rPr>
                <w:rFonts w:ascii="Calibri" w:eastAsia="Times New Roman" w:hAnsi="Calibri" w:cs="Calibri"/>
                <w:szCs w:val="24"/>
              </w:rPr>
              <w:t>e.g.</w:t>
            </w:r>
            <w:proofErr w:type="gramEnd"/>
            <w:r w:rsidRPr="00350B5C">
              <w:rPr>
                <w:rFonts w:ascii="Calibri" w:eastAsia="Times New Roman" w:hAnsi="Calibri" w:cs="Calibri"/>
                <w:szCs w:val="24"/>
              </w:rPr>
              <w:t xml:space="preserve"> does child pose a risk to themselves? </w:t>
            </w:r>
          </w:p>
          <w:p w14:paraId="5CC6D07E" w14:textId="77777777" w:rsidR="00C4448C" w:rsidRPr="00350B5C" w:rsidRDefault="00C4448C" w:rsidP="003B6B1D">
            <w:pPr>
              <w:spacing w:line="259" w:lineRule="auto"/>
              <w:rPr>
                <w:rFonts w:ascii="Calibri" w:eastAsia="Times New Roman" w:hAnsi="Calibri" w:cs="Calibri"/>
                <w:szCs w:val="24"/>
              </w:rPr>
            </w:pPr>
            <w:r w:rsidRPr="00350B5C">
              <w:rPr>
                <w:rFonts w:ascii="Calibri" w:eastAsia="Times New Roman" w:hAnsi="Calibri" w:cs="Calibri"/>
                <w:szCs w:val="24"/>
              </w:rPr>
              <w:t xml:space="preserve"> </w:t>
            </w:r>
          </w:p>
        </w:tc>
      </w:tr>
    </w:tbl>
    <w:p w14:paraId="7D35DF43" w14:textId="77777777" w:rsidR="00C4448C" w:rsidRPr="00350B5C" w:rsidRDefault="00C4448C" w:rsidP="00C4448C">
      <w:pPr>
        <w:spacing w:after="0" w:line="240" w:lineRule="auto"/>
        <w:rPr>
          <w:rFonts w:ascii="Calibri" w:eastAsia="Times New Roman" w:hAnsi="Calibri" w:cs="Calibri"/>
          <w:b/>
          <w:szCs w:val="24"/>
          <w:u w:val="single"/>
        </w:rPr>
      </w:pPr>
    </w:p>
    <w:p w14:paraId="16C3017B" w14:textId="77777777" w:rsidR="00C4448C" w:rsidRPr="00A21711" w:rsidRDefault="00C4448C" w:rsidP="00C4448C">
      <w:pPr>
        <w:spacing w:after="0" w:line="240" w:lineRule="auto"/>
        <w:rPr>
          <w:rFonts w:ascii="Calibri" w:eastAsia="Times New Roman" w:hAnsi="Calibri" w:cs="Calibri"/>
          <w:b/>
          <w:i/>
          <w:szCs w:val="24"/>
          <w:u w:val="single"/>
        </w:rPr>
      </w:pPr>
      <w:r w:rsidRPr="00A21711">
        <w:rPr>
          <w:rFonts w:ascii="Calibri" w:eastAsia="Times New Roman" w:hAnsi="Calibri" w:cs="Calibri"/>
          <w:b/>
          <w:i/>
          <w:szCs w:val="24"/>
          <w:u w:val="single"/>
        </w:rPr>
        <w:t>Situations identified as Emerging, Significant or Experiencing Exploitation should lead to a referral to Children’s Social Care. In these circumstances the Referrals Procedure must be followed.</w:t>
      </w:r>
    </w:p>
    <w:p w14:paraId="521C9423" w14:textId="77777777" w:rsidR="00C4448C" w:rsidRPr="00A21711" w:rsidRDefault="00C4448C" w:rsidP="00C4448C">
      <w:pPr>
        <w:spacing w:after="0" w:line="240" w:lineRule="auto"/>
        <w:rPr>
          <w:rFonts w:ascii="Calibri" w:eastAsia="Times New Roman" w:hAnsi="Calibri" w:cs="Calibri"/>
          <w:b/>
          <w:i/>
          <w:szCs w:val="24"/>
          <w:u w:val="singl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C4448C" w:rsidRPr="00350B5C" w14:paraId="21B07A74" w14:textId="77777777" w:rsidTr="003B6B1D">
        <w:tc>
          <w:tcPr>
            <w:tcW w:w="10490" w:type="dxa"/>
            <w:tcBorders>
              <w:top w:val="single" w:sz="4" w:space="0" w:color="auto"/>
              <w:left w:val="single" w:sz="4" w:space="0" w:color="auto"/>
              <w:bottom w:val="single" w:sz="4" w:space="0" w:color="auto"/>
              <w:right w:val="single" w:sz="4" w:space="0" w:color="auto"/>
            </w:tcBorders>
            <w:shd w:val="clear" w:color="auto" w:fill="C2D69B"/>
          </w:tcPr>
          <w:p w14:paraId="2D6BF55B" w14:textId="77777777" w:rsidR="00C4448C" w:rsidRPr="00350B5C" w:rsidRDefault="00C4448C" w:rsidP="003B6B1D">
            <w:pPr>
              <w:spacing w:after="0" w:line="240" w:lineRule="auto"/>
              <w:rPr>
                <w:rFonts w:ascii="Calibri" w:eastAsia="Times New Roman" w:hAnsi="Calibri" w:cs="Calibri"/>
                <w:b/>
                <w:szCs w:val="24"/>
              </w:rPr>
            </w:pPr>
            <w:r w:rsidRPr="00350B5C">
              <w:rPr>
                <w:rFonts w:ascii="Calibri" w:eastAsia="Times New Roman" w:hAnsi="Calibri" w:cs="Calibri"/>
                <w:b/>
                <w:szCs w:val="24"/>
              </w:rPr>
              <w:t>Date of next review of CE Risk Assessment (at least 3 monthly) or give rationale of why CE Risk assessment will not be reviewed again</w:t>
            </w:r>
          </w:p>
        </w:tc>
      </w:tr>
      <w:tr w:rsidR="00C4448C" w:rsidRPr="00350B5C" w14:paraId="6F1DAC99" w14:textId="77777777" w:rsidTr="003B6B1D">
        <w:trPr>
          <w:trHeight w:val="895"/>
        </w:trPr>
        <w:tc>
          <w:tcPr>
            <w:tcW w:w="10490" w:type="dxa"/>
            <w:tcBorders>
              <w:top w:val="single" w:sz="4" w:space="0" w:color="auto"/>
              <w:left w:val="single" w:sz="4" w:space="0" w:color="auto"/>
              <w:bottom w:val="single" w:sz="4" w:space="0" w:color="auto"/>
              <w:right w:val="single" w:sz="4" w:space="0" w:color="auto"/>
            </w:tcBorders>
          </w:tcPr>
          <w:p w14:paraId="0A56782E" w14:textId="77777777" w:rsidR="00C4448C" w:rsidRPr="00350B5C" w:rsidRDefault="00C4448C" w:rsidP="003B6B1D">
            <w:pPr>
              <w:spacing w:after="0" w:line="240" w:lineRule="auto"/>
              <w:rPr>
                <w:rFonts w:ascii="Calibri" w:eastAsia="Times New Roman" w:hAnsi="Calibri" w:cs="Calibri"/>
                <w:b/>
                <w:szCs w:val="24"/>
              </w:rPr>
            </w:pPr>
          </w:p>
          <w:p w14:paraId="324D2D7E" w14:textId="77777777" w:rsidR="00C4448C" w:rsidRPr="00350B5C" w:rsidRDefault="00C4448C" w:rsidP="003B6B1D">
            <w:pPr>
              <w:spacing w:after="0" w:line="240" w:lineRule="auto"/>
              <w:rPr>
                <w:rFonts w:ascii="Calibri" w:eastAsia="Times New Roman" w:hAnsi="Calibri" w:cs="Calibri"/>
                <w:b/>
                <w:szCs w:val="24"/>
              </w:rPr>
            </w:pPr>
          </w:p>
          <w:p w14:paraId="55D6F7C4" w14:textId="77777777" w:rsidR="00C4448C" w:rsidRPr="00350B5C" w:rsidRDefault="00C4448C" w:rsidP="003B6B1D">
            <w:pPr>
              <w:spacing w:after="0" w:line="240" w:lineRule="auto"/>
              <w:rPr>
                <w:rFonts w:ascii="Calibri" w:eastAsia="Times New Roman" w:hAnsi="Calibri" w:cs="Calibri"/>
                <w:b/>
                <w:szCs w:val="24"/>
              </w:rPr>
            </w:pPr>
          </w:p>
          <w:p w14:paraId="32EBEE80" w14:textId="77777777" w:rsidR="00C4448C" w:rsidRPr="00350B5C" w:rsidRDefault="00C4448C" w:rsidP="003B6B1D">
            <w:pPr>
              <w:spacing w:after="0" w:line="240" w:lineRule="auto"/>
              <w:rPr>
                <w:rFonts w:ascii="Calibri" w:eastAsia="Times New Roman" w:hAnsi="Calibri" w:cs="Calibri"/>
                <w:b/>
                <w:szCs w:val="24"/>
              </w:rPr>
            </w:pPr>
          </w:p>
          <w:p w14:paraId="2029653E" w14:textId="77777777" w:rsidR="00C4448C" w:rsidRPr="00350B5C" w:rsidRDefault="00C4448C" w:rsidP="003B6B1D">
            <w:pPr>
              <w:spacing w:after="0" w:line="240" w:lineRule="auto"/>
              <w:rPr>
                <w:rFonts w:ascii="Calibri" w:eastAsia="Times New Roman" w:hAnsi="Calibri" w:cs="Calibri"/>
                <w:b/>
                <w:szCs w:val="24"/>
              </w:rPr>
            </w:pPr>
          </w:p>
        </w:tc>
      </w:tr>
    </w:tbl>
    <w:p w14:paraId="607368CF" w14:textId="77777777" w:rsidR="00C4448C" w:rsidRPr="00350B5C" w:rsidRDefault="00C4448C" w:rsidP="00C4448C">
      <w:pPr>
        <w:spacing w:after="0" w:line="240" w:lineRule="auto"/>
        <w:rPr>
          <w:rFonts w:ascii="Calibri" w:eastAsia="Times New Roman" w:hAnsi="Calibri" w:cs="Calibri"/>
          <w:b/>
          <w:szCs w:val="24"/>
        </w:rPr>
      </w:pPr>
    </w:p>
    <w:p w14:paraId="4688B786" w14:textId="77777777" w:rsidR="00C4448C" w:rsidRPr="00350B5C" w:rsidRDefault="00C4448C" w:rsidP="00C4448C">
      <w:pPr>
        <w:spacing w:after="0" w:line="240" w:lineRule="auto"/>
        <w:rPr>
          <w:rFonts w:ascii="Calibri" w:eastAsia="Times New Roman" w:hAnsi="Calibri" w:cs="Calibri"/>
          <w:b/>
          <w:szCs w:val="24"/>
        </w:rPr>
      </w:pPr>
    </w:p>
    <w:p w14:paraId="05F55FDB" w14:textId="77777777" w:rsidR="00C4448C" w:rsidRPr="00350B5C" w:rsidRDefault="00C4448C" w:rsidP="00C4448C">
      <w:pPr>
        <w:spacing w:after="0" w:line="240" w:lineRule="auto"/>
        <w:rPr>
          <w:rFonts w:ascii="Calibri" w:eastAsia="Times New Roman" w:hAnsi="Calibri" w:cs="Calibri"/>
          <w:b/>
          <w:szCs w:val="24"/>
        </w:rPr>
      </w:pPr>
      <w:r w:rsidRPr="00350B5C">
        <w:rPr>
          <w:rFonts w:ascii="Calibri" w:eastAsia="Times New Roman" w:hAnsi="Calibri" w:cs="Calibri"/>
          <w:b/>
          <w:szCs w:val="24"/>
        </w:rPr>
        <w:t xml:space="preserve">Send completed Risk Assessment to </w:t>
      </w:r>
      <w:hyperlink r:id="rId25" w:history="1">
        <w:r w:rsidRPr="00350B5C">
          <w:rPr>
            <w:rFonts w:ascii="Calibri" w:eastAsia="Times New Roman" w:hAnsi="Calibri" w:cs="Calibri"/>
            <w:b/>
            <w:color w:val="0000FF"/>
            <w:szCs w:val="24"/>
            <w:u w:val="single"/>
          </w:rPr>
          <w:t>CSPA@surreycc,gov.uk</w:t>
        </w:r>
      </w:hyperlink>
      <w:r w:rsidRPr="00350B5C">
        <w:rPr>
          <w:rFonts w:ascii="Calibri" w:eastAsia="Times New Roman" w:hAnsi="Calibri" w:cs="Calibri"/>
          <w:b/>
          <w:szCs w:val="24"/>
        </w:rPr>
        <w:t xml:space="preserve"> alongside usual request for help referral.</w:t>
      </w:r>
    </w:p>
    <w:p w14:paraId="316B15AC" w14:textId="77777777" w:rsidR="00C4448C" w:rsidRDefault="00C4448C" w:rsidP="00C4448C">
      <w:pPr>
        <w:spacing w:after="160" w:line="259" w:lineRule="auto"/>
      </w:pPr>
    </w:p>
    <w:p w14:paraId="742B3B67" w14:textId="77777777" w:rsidR="00C4448C" w:rsidRDefault="00C4448C" w:rsidP="00C4448C">
      <w:pPr>
        <w:spacing w:after="160" w:line="259" w:lineRule="auto"/>
      </w:pPr>
      <w:r>
        <w:br w:type="page"/>
      </w:r>
    </w:p>
    <w:p w14:paraId="3992C90B" w14:textId="77777777" w:rsidR="00C4448C" w:rsidRPr="00C4448C" w:rsidRDefault="00C4448C" w:rsidP="00C4448C">
      <w:pPr>
        <w:pStyle w:val="Heading1"/>
        <w:spacing w:after="7"/>
        <w:ind w:left="61" w:right="47"/>
        <w:jc w:val="center"/>
        <w:rPr>
          <w:color w:val="auto"/>
        </w:rPr>
      </w:pPr>
      <w:r w:rsidRPr="00C4448C">
        <w:rPr>
          <w:color w:val="auto"/>
        </w:rPr>
        <w:lastRenderedPageBreak/>
        <w:t xml:space="preserve">Intervention Strategies </w:t>
      </w:r>
    </w:p>
    <w:p w14:paraId="4F3770C1" w14:textId="77777777" w:rsidR="00C4448C" w:rsidRDefault="00C4448C" w:rsidP="00C4448C">
      <w:pPr>
        <w:spacing w:after="0" w:line="259" w:lineRule="auto"/>
        <w:ind w:left="72"/>
        <w:jc w:val="center"/>
      </w:pPr>
      <w:r>
        <w:rPr>
          <w:b/>
        </w:rPr>
        <w:t xml:space="preserve"> </w:t>
      </w:r>
    </w:p>
    <w:p w14:paraId="1CED7A13" w14:textId="77777777" w:rsidR="00C4448C" w:rsidRDefault="00C4448C" w:rsidP="00C4448C">
      <w:pPr>
        <w:ind w:left="10" w:right="60"/>
      </w:pPr>
      <w:r>
        <w:t xml:space="preserve">Common strategies are outlined below:  </w:t>
      </w:r>
    </w:p>
    <w:p w14:paraId="5D70FC33" w14:textId="77777777" w:rsidR="00C4448C" w:rsidRDefault="00C4448C" w:rsidP="00C4448C">
      <w:pPr>
        <w:numPr>
          <w:ilvl w:val="0"/>
          <w:numId w:val="17"/>
        </w:numPr>
        <w:spacing w:after="5" w:line="251" w:lineRule="auto"/>
        <w:ind w:right="60" w:hanging="360"/>
      </w:pPr>
      <w:r>
        <w:t xml:space="preserve">Disrupting the child’s relationship with other children suspected of introducing them to adults involved in violence, gang activity, </w:t>
      </w:r>
      <w:proofErr w:type="gramStart"/>
      <w:r>
        <w:t>drugs</w:t>
      </w:r>
      <w:proofErr w:type="gramEnd"/>
      <w:r>
        <w:t xml:space="preserve"> and sexual exploitation.  </w:t>
      </w:r>
    </w:p>
    <w:p w14:paraId="52880D70" w14:textId="77777777" w:rsidR="00C4448C" w:rsidRDefault="00C4448C" w:rsidP="00C4448C">
      <w:pPr>
        <w:numPr>
          <w:ilvl w:val="0"/>
          <w:numId w:val="17"/>
        </w:numPr>
        <w:spacing w:after="5" w:line="251" w:lineRule="auto"/>
        <w:ind w:right="60" w:hanging="360"/>
      </w:pPr>
      <w:r>
        <w:t xml:space="preserve">Disrupting the child’s contact with adults suspected of being involved in violence, </w:t>
      </w:r>
      <w:proofErr w:type="gramStart"/>
      <w:r>
        <w:t>drugs</w:t>
      </w:r>
      <w:proofErr w:type="gramEnd"/>
      <w:r>
        <w:t xml:space="preserve"> and exploitation.  </w:t>
      </w:r>
    </w:p>
    <w:p w14:paraId="48786485" w14:textId="77777777" w:rsidR="00C4448C" w:rsidRDefault="00C4448C" w:rsidP="00C4448C">
      <w:pPr>
        <w:numPr>
          <w:ilvl w:val="0"/>
          <w:numId w:val="17"/>
        </w:numPr>
        <w:spacing w:after="5" w:line="251" w:lineRule="auto"/>
        <w:ind w:right="60" w:hanging="360"/>
      </w:pPr>
      <w:r>
        <w:t xml:space="preserve">Gather, </w:t>
      </w:r>
      <w:proofErr w:type="gramStart"/>
      <w:r>
        <w:t>record</w:t>
      </w:r>
      <w:proofErr w:type="gramEnd"/>
      <w:r>
        <w:t xml:space="preserve"> and share information (via CE Information Report Operation Liberty) to assist prosecution and disruption of adults or other children suspected of being involved in violence, gang activity, drugs and exploitation.  </w:t>
      </w:r>
    </w:p>
    <w:p w14:paraId="4DB50C32" w14:textId="77777777" w:rsidR="00C4448C" w:rsidRDefault="00C4448C" w:rsidP="00C4448C">
      <w:pPr>
        <w:numPr>
          <w:ilvl w:val="0"/>
          <w:numId w:val="17"/>
        </w:numPr>
        <w:spacing w:after="5" w:line="251" w:lineRule="auto"/>
        <w:ind w:right="60" w:hanging="360"/>
      </w:pPr>
      <w:r>
        <w:t xml:space="preserve">Corroboration of evidence is very important to prevent reliance on the child’s statement.  </w:t>
      </w:r>
    </w:p>
    <w:p w14:paraId="35A1B7C0" w14:textId="77777777" w:rsidR="00C4448C" w:rsidRDefault="00C4448C" w:rsidP="00C4448C">
      <w:pPr>
        <w:numPr>
          <w:ilvl w:val="0"/>
          <w:numId w:val="17"/>
        </w:numPr>
        <w:spacing w:after="5" w:line="251" w:lineRule="auto"/>
        <w:ind w:right="60" w:hanging="360"/>
      </w:pPr>
      <w:r>
        <w:t xml:space="preserve">Promote positive relationships with family, friends and carers, communities.  </w:t>
      </w:r>
    </w:p>
    <w:p w14:paraId="18131592" w14:textId="77777777" w:rsidR="00C4448C" w:rsidRDefault="00C4448C" w:rsidP="00C4448C">
      <w:pPr>
        <w:numPr>
          <w:ilvl w:val="0"/>
          <w:numId w:val="17"/>
        </w:numPr>
        <w:spacing w:after="5" w:line="251" w:lineRule="auto"/>
        <w:ind w:right="60" w:hanging="360"/>
      </w:pPr>
      <w:r>
        <w:t xml:space="preserve">Physically protect the child for example Emergency Protection Order, Police Protection Order harbourers notice if required and at the </w:t>
      </w:r>
      <w:proofErr w:type="spellStart"/>
      <w:r>
        <w:t>disCEtion</w:t>
      </w:r>
      <w:proofErr w:type="spellEnd"/>
      <w:r>
        <w:t xml:space="preserve"> of the relevant authority. </w:t>
      </w:r>
    </w:p>
    <w:p w14:paraId="2F2F4D32" w14:textId="77777777" w:rsidR="00C4448C" w:rsidRDefault="00C4448C" w:rsidP="00C4448C">
      <w:pPr>
        <w:numPr>
          <w:ilvl w:val="0"/>
          <w:numId w:val="17"/>
        </w:numPr>
        <w:spacing w:after="5" w:line="251" w:lineRule="auto"/>
        <w:ind w:right="60" w:hanging="360"/>
      </w:pPr>
      <w:r>
        <w:t xml:space="preserve">Maintain contact whilst absent; 'compassion banking’ </w:t>
      </w:r>
      <w:proofErr w:type="gramStart"/>
      <w:r>
        <w:t>i.e.</w:t>
      </w:r>
      <w:proofErr w:type="gramEnd"/>
      <w:r>
        <w:t xml:space="preserve"> text, email, letter, card. </w:t>
      </w:r>
    </w:p>
    <w:p w14:paraId="44B131C2" w14:textId="77777777" w:rsidR="00C4448C" w:rsidRDefault="00C4448C" w:rsidP="00C4448C">
      <w:pPr>
        <w:numPr>
          <w:ilvl w:val="0"/>
          <w:numId w:val="17"/>
        </w:numPr>
        <w:spacing w:after="5" w:line="251" w:lineRule="auto"/>
        <w:ind w:right="60" w:hanging="360"/>
      </w:pPr>
      <w:r>
        <w:t xml:space="preserve">Enhance the return procedure to ensure it is a positive experience.  </w:t>
      </w:r>
    </w:p>
    <w:p w14:paraId="5CCEBAF6" w14:textId="77777777" w:rsidR="00C4448C" w:rsidRDefault="00C4448C" w:rsidP="00C4448C">
      <w:pPr>
        <w:numPr>
          <w:ilvl w:val="0"/>
          <w:numId w:val="17"/>
        </w:numPr>
        <w:spacing w:after="5" w:line="251" w:lineRule="auto"/>
        <w:ind w:right="60" w:hanging="360"/>
      </w:pPr>
      <w:r>
        <w:t xml:space="preserve">Set clear boundaries of acceptable behaviour and motivate positive behaviour through reward.  </w:t>
      </w:r>
    </w:p>
    <w:p w14:paraId="01E76742" w14:textId="77777777" w:rsidR="00C4448C" w:rsidRDefault="00C4448C" w:rsidP="00C4448C">
      <w:pPr>
        <w:numPr>
          <w:ilvl w:val="0"/>
          <w:numId w:val="17"/>
        </w:numPr>
        <w:spacing w:after="5" w:line="251" w:lineRule="auto"/>
        <w:ind w:right="60" w:hanging="360"/>
      </w:pPr>
      <w:r>
        <w:t xml:space="preserve">Empower the child/parent/carer/ foster carer, remember they are a key partner in protecting the child and gathering information to disrupt perpetrators.  </w:t>
      </w:r>
    </w:p>
    <w:p w14:paraId="2570F411" w14:textId="77777777" w:rsidR="00C4448C" w:rsidRDefault="00C4448C" w:rsidP="00C4448C">
      <w:pPr>
        <w:numPr>
          <w:ilvl w:val="0"/>
          <w:numId w:val="17"/>
        </w:numPr>
        <w:spacing w:after="5" w:line="251" w:lineRule="auto"/>
        <w:ind w:right="60" w:hanging="360"/>
      </w:pPr>
      <w:r>
        <w:t xml:space="preserve">Build the child’s self-esteem.  </w:t>
      </w:r>
    </w:p>
    <w:p w14:paraId="795006A4" w14:textId="711FB73C" w:rsidR="00C4448C" w:rsidRDefault="00C4448C" w:rsidP="00C4448C">
      <w:pPr>
        <w:numPr>
          <w:ilvl w:val="0"/>
          <w:numId w:val="17"/>
        </w:numPr>
        <w:spacing w:after="5" w:line="251" w:lineRule="auto"/>
        <w:ind w:right="60" w:hanging="360"/>
      </w:pPr>
      <w:r>
        <w:t xml:space="preserve">Raise the child’s awareness of CE and the dangers of </w:t>
      </w:r>
      <w:r>
        <w:t>risk-taking</w:t>
      </w:r>
      <w:r>
        <w:t xml:space="preserve"> behaviours.  </w:t>
      </w:r>
    </w:p>
    <w:p w14:paraId="0E1BC9F3" w14:textId="444562E1" w:rsidR="00C4448C" w:rsidRDefault="00C4448C" w:rsidP="00C4448C">
      <w:pPr>
        <w:numPr>
          <w:ilvl w:val="0"/>
          <w:numId w:val="17"/>
        </w:numPr>
        <w:spacing w:after="5" w:line="251" w:lineRule="auto"/>
        <w:ind w:right="60" w:hanging="360"/>
      </w:pPr>
      <w:r>
        <w:t xml:space="preserve">Consider physical, </w:t>
      </w:r>
      <w:r>
        <w:t>sexual,</w:t>
      </w:r>
      <w:r>
        <w:t xml:space="preserve"> and emotional health needs of the child and family.  </w:t>
      </w:r>
    </w:p>
    <w:p w14:paraId="5B1F393B" w14:textId="77777777" w:rsidR="00C4448C" w:rsidRDefault="00C4448C" w:rsidP="00C4448C">
      <w:pPr>
        <w:numPr>
          <w:ilvl w:val="0"/>
          <w:numId w:val="17"/>
        </w:numPr>
        <w:spacing w:after="5" w:line="251" w:lineRule="auto"/>
        <w:ind w:right="60" w:hanging="360"/>
      </w:pPr>
      <w:r>
        <w:t xml:space="preserve">Involve the child in diversionary activities.  </w:t>
      </w:r>
    </w:p>
    <w:p w14:paraId="57E370FC" w14:textId="77777777" w:rsidR="00C4448C" w:rsidRDefault="00C4448C" w:rsidP="00C4448C">
      <w:pPr>
        <w:numPr>
          <w:ilvl w:val="0"/>
          <w:numId w:val="17"/>
        </w:numPr>
        <w:spacing w:after="5" w:line="251" w:lineRule="auto"/>
        <w:ind w:right="60" w:hanging="360"/>
      </w:pPr>
      <w:r>
        <w:t xml:space="preserve">Make home a more attractive place to live.  </w:t>
      </w:r>
      <w:r>
        <w:rPr>
          <w:rFonts w:ascii="Segoe UI Symbol" w:eastAsia="Segoe UI Symbol" w:hAnsi="Segoe UI Symbol" w:cs="Segoe UI Symbol"/>
        </w:rPr>
        <w:t></w:t>
      </w:r>
      <w:r>
        <w:t xml:space="preserve"> Achieve normality.  </w:t>
      </w:r>
    </w:p>
    <w:p w14:paraId="4B726A9C" w14:textId="77777777" w:rsidR="00C4448C" w:rsidRDefault="00C4448C" w:rsidP="00C4448C">
      <w:pPr>
        <w:numPr>
          <w:ilvl w:val="0"/>
          <w:numId w:val="17"/>
        </w:numPr>
        <w:spacing w:after="5" w:line="251" w:lineRule="auto"/>
        <w:ind w:right="60" w:hanging="360"/>
      </w:pPr>
      <w:r>
        <w:t xml:space="preserve">Make school a more attractive place to go.  </w:t>
      </w:r>
    </w:p>
    <w:p w14:paraId="7F70AE32" w14:textId="77777777" w:rsidR="00C4448C" w:rsidRDefault="00C4448C" w:rsidP="00C4448C">
      <w:pPr>
        <w:numPr>
          <w:ilvl w:val="0"/>
          <w:numId w:val="17"/>
        </w:numPr>
        <w:spacing w:after="5" w:line="251" w:lineRule="auto"/>
        <w:ind w:right="60" w:hanging="360"/>
      </w:pPr>
      <w:r>
        <w:t xml:space="preserve">Provide specialist support through other agencies.  </w:t>
      </w:r>
    </w:p>
    <w:p w14:paraId="20D7B7F7" w14:textId="77777777" w:rsidR="00C4448C" w:rsidRDefault="00C4448C" w:rsidP="00C4448C">
      <w:pPr>
        <w:numPr>
          <w:ilvl w:val="0"/>
          <w:numId w:val="17"/>
        </w:numPr>
        <w:spacing w:after="5" w:line="251" w:lineRule="auto"/>
        <w:ind w:right="60" w:hanging="360"/>
      </w:pPr>
      <w:r>
        <w:t xml:space="preserve">Plan on positive change for the future and set small targets to achieve monthly.  </w:t>
      </w:r>
    </w:p>
    <w:p w14:paraId="0EB945B1" w14:textId="20EB3FE6" w:rsidR="00C4448C" w:rsidRDefault="00C4448C" w:rsidP="00C4448C">
      <w:pPr>
        <w:numPr>
          <w:ilvl w:val="0"/>
          <w:numId w:val="17"/>
        </w:numPr>
        <w:spacing w:after="5" w:line="251" w:lineRule="auto"/>
        <w:ind w:right="60" w:hanging="360"/>
      </w:pPr>
      <w:r>
        <w:t xml:space="preserve">Where a child is refusing or reluctant to engage and is involved in selling or exchanging sex or grooming peers discuss this with the Police or your CE Lead.  If they are a persistent </w:t>
      </w:r>
      <w:r>
        <w:t>offender,</w:t>
      </w:r>
      <w:r>
        <w:t xml:space="preserve"> the case should be referred to a Police and Child Protection Manager for a </w:t>
      </w:r>
      <w:proofErr w:type="gramStart"/>
      <w:r>
        <w:t>high risk</w:t>
      </w:r>
      <w:proofErr w:type="gramEnd"/>
      <w:r>
        <w:t xml:space="preserve"> strategy meeting.  </w:t>
      </w:r>
    </w:p>
    <w:p w14:paraId="74B34B4C" w14:textId="77777777" w:rsidR="00C4448C" w:rsidRPr="002E1041" w:rsidRDefault="00C4448C" w:rsidP="00C4448C">
      <w:pPr>
        <w:numPr>
          <w:ilvl w:val="0"/>
          <w:numId w:val="17"/>
        </w:numPr>
        <w:spacing w:after="5" w:line="251" w:lineRule="auto"/>
        <w:ind w:right="60" w:hanging="360"/>
        <w:rPr>
          <w:b/>
        </w:rPr>
      </w:pPr>
      <w:r>
        <w:t xml:space="preserve">When considering commissioning specialised support please provide a rationale for using one service over and above another.  </w:t>
      </w:r>
    </w:p>
    <w:p w14:paraId="1D5CA510" w14:textId="77777777" w:rsidR="00C4448C" w:rsidRDefault="00C4448C" w:rsidP="00C4448C">
      <w:pPr>
        <w:numPr>
          <w:ilvl w:val="0"/>
          <w:numId w:val="17"/>
        </w:numPr>
        <w:spacing w:after="5" w:line="251" w:lineRule="auto"/>
        <w:ind w:right="60" w:hanging="360"/>
        <w:rPr>
          <w:b/>
        </w:rPr>
      </w:pPr>
    </w:p>
    <w:p w14:paraId="0635136F" w14:textId="77777777" w:rsidR="00C4448C" w:rsidRPr="00731886" w:rsidRDefault="00C4448C" w:rsidP="00C4448C">
      <w:pPr>
        <w:spacing w:after="160" w:line="259" w:lineRule="auto"/>
        <w:jc w:val="center"/>
        <w:rPr>
          <w:b/>
        </w:rPr>
      </w:pPr>
      <w:r>
        <w:rPr>
          <w:b/>
        </w:rPr>
        <w:t>D</w:t>
      </w:r>
      <w:r w:rsidRPr="00731886">
        <w:rPr>
          <w:b/>
        </w:rPr>
        <w:t>isruption Toolkit</w:t>
      </w:r>
    </w:p>
    <w:p w14:paraId="3D373AC7" w14:textId="77777777" w:rsidR="00C4448C" w:rsidRDefault="00C4448C" w:rsidP="00C4448C">
      <w:pPr>
        <w:spacing w:after="0" w:line="259" w:lineRule="auto"/>
        <w:ind w:left="14"/>
      </w:pPr>
      <w:r>
        <w:t xml:space="preserve">  In addition to the above practitioners should refer to the </w:t>
      </w:r>
      <w:hyperlink r:id="rId26">
        <w:r>
          <w:rPr>
            <w:color w:val="0000FF"/>
            <w:u w:val="single" w:color="0000FF"/>
          </w:rPr>
          <w:t>Child Exploitati</w:t>
        </w:r>
        <w:r>
          <w:rPr>
            <w:color w:val="0000FF"/>
            <w:u w:val="single" w:color="0000FF"/>
          </w:rPr>
          <w:t>o</w:t>
        </w:r>
        <w:r>
          <w:rPr>
            <w:color w:val="0000FF"/>
            <w:u w:val="single" w:color="0000FF"/>
          </w:rPr>
          <w:t>n Disruption Toolkit;</w:t>
        </w:r>
      </w:hyperlink>
      <w:hyperlink r:id="rId27">
        <w:r>
          <w:rPr>
            <w:color w:val="0000FF"/>
          </w:rPr>
          <w:t xml:space="preserve"> </w:t>
        </w:r>
      </w:hyperlink>
      <w:hyperlink r:id="rId28">
        <w:r>
          <w:rPr>
            <w:color w:val="0000FF"/>
            <w:u w:val="single" w:color="0000FF"/>
          </w:rPr>
          <w:t>disruption tactics</w:t>
        </w:r>
      </w:hyperlink>
      <w:hyperlink r:id="rId29">
        <w:r>
          <w:t xml:space="preserve"> </w:t>
        </w:r>
      </w:hyperlink>
      <w:r>
        <w:t xml:space="preserve">(2019) which: </w:t>
      </w:r>
    </w:p>
    <w:p w14:paraId="0AD6B9A4" w14:textId="77777777" w:rsidR="00C4448C" w:rsidRDefault="00C4448C" w:rsidP="00C4448C">
      <w:pPr>
        <w:numPr>
          <w:ilvl w:val="0"/>
          <w:numId w:val="17"/>
        </w:numPr>
        <w:spacing w:after="5" w:line="251" w:lineRule="auto"/>
        <w:ind w:right="60" w:hanging="360"/>
      </w:pPr>
      <w:r>
        <w:t xml:space="preserve">Sets out many of the tools useful for police and other safeguarding professionals to disrupt the sexual and criminal exploitation of children and young people, break the cycle of abuse and send a signal to perpetrators about the consequences of their actions. </w:t>
      </w:r>
    </w:p>
    <w:p w14:paraId="6A9C77C8" w14:textId="77777777" w:rsidR="00C4448C" w:rsidRDefault="00C4448C" w:rsidP="00C4448C">
      <w:pPr>
        <w:numPr>
          <w:ilvl w:val="0"/>
          <w:numId w:val="17"/>
        </w:numPr>
        <w:spacing w:after="5" w:line="251" w:lineRule="auto"/>
        <w:ind w:right="60" w:hanging="360"/>
      </w:pPr>
      <w:r>
        <w:t xml:space="preserve">Helps safeguarding partners know how their knowledge, expertise and information sharing could contribute to the protection of victims, evidence for further action, </w:t>
      </w:r>
      <w:proofErr w:type="gramStart"/>
      <w:r>
        <w:t>arrest</w:t>
      </w:r>
      <w:proofErr w:type="gramEnd"/>
      <w:r>
        <w:t xml:space="preserve"> and potential prosecution of offenders. </w:t>
      </w:r>
    </w:p>
    <w:p w14:paraId="0FAC1E22" w14:textId="77777777" w:rsidR="00C4448C" w:rsidRDefault="00C4448C" w:rsidP="00C4448C">
      <w:pPr>
        <w:numPr>
          <w:ilvl w:val="0"/>
          <w:numId w:val="17"/>
        </w:numPr>
        <w:spacing w:after="5" w:line="251" w:lineRule="auto"/>
        <w:ind w:right="60" w:hanging="360"/>
      </w:pPr>
      <w:r>
        <w:t xml:space="preserve">Provide useful guidance about technological options available to support interventions. </w:t>
      </w:r>
    </w:p>
    <w:p w14:paraId="590CB619" w14:textId="77777777" w:rsidR="00C4448C" w:rsidRPr="00690F5E" w:rsidRDefault="00C4448C" w:rsidP="00C4448C">
      <w:pPr>
        <w:spacing w:after="160" w:line="259" w:lineRule="auto"/>
        <w:jc w:val="center"/>
        <w:rPr>
          <w:b/>
        </w:rPr>
      </w:pPr>
      <w:r>
        <w:br w:type="page"/>
      </w:r>
      <w:r w:rsidRPr="00690F5E">
        <w:rPr>
          <w:b/>
        </w:rPr>
        <w:lastRenderedPageBreak/>
        <w:t>Key Local and National Contacts and Resources</w:t>
      </w:r>
    </w:p>
    <w:p w14:paraId="57B2BC51" w14:textId="77777777" w:rsidR="00C4448C" w:rsidRPr="00690F5E" w:rsidRDefault="00C4448C" w:rsidP="00C4448C">
      <w:pPr>
        <w:spacing w:after="0" w:line="259" w:lineRule="auto"/>
        <w:jc w:val="center"/>
        <w:rPr>
          <w:b/>
        </w:rPr>
      </w:pPr>
    </w:p>
    <w:p w14:paraId="7EEF4417" w14:textId="77777777" w:rsidR="00C4448C" w:rsidRDefault="00C4448C" w:rsidP="00C4448C">
      <w:pPr>
        <w:spacing w:after="20" w:line="259" w:lineRule="auto"/>
      </w:pPr>
      <w:r>
        <w:tab/>
        <w:t xml:space="preserve">  </w:t>
      </w:r>
    </w:p>
    <w:p w14:paraId="3C14304D" w14:textId="77777777" w:rsidR="00C4448C" w:rsidRDefault="00C4448C" w:rsidP="00C4448C">
      <w:pPr>
        <w:numPr>
          <w:ilvl w:val="0"/>
          <w:numId w:val="20"/>
        </w:numPr>
        <w:spacing w:after="5" w:line="251" w:lineRule="auto"/>
        <w:ind w:left="720" w:hanging="360"/>
      </w:pPr>
      <w:r>
        <w:t>PACE (parents against child sexual exploitation):</w:t>
      </w:r>
      <w:hyperlink r:id="rId30">
        <w:r>
          <w:t xml:space="preserve"> </w:t>
        </w:r>
      </w:hyperlink>
      <w:hyperlink r:id="rId31">
        <w:r>
          <w:rPr>
            <w:color w:val="0000FF"/>
            <w:u w:val="single" w:color="0000FF"/>
          </w:rPr>
          <w:t>www.pac</w:t>
        </w:r>
        <w:r>
          <w:rPr>
            <w:color w:val="0000FF"/>
            <w:u w:val="single" w:color="0000FF"/>
          </w:rPr>
          <w:t>e</w:t>
        </w:r>
        <w:r>
          <w:rPr>
            <w:color w:val="0000FF"/>
            <w:u w:val="single" w:color="0000FF"/>
          </w:rPr>
          <w:t>uk.inf</w:t>
        </w:r>
      </w:hyperlink>
      <w:hyperlink r:id="rId32">
        <w:r>
          <w:rPr>
            <w:color w:val="0000FF"/>
            <w:u w:val="single" w:color="0000FF"/>
          </w:rPr>
          <w:t>o</w:t>
        </w:r>
      </w:hyperlink>
      <w:hyperlink r:id="rId33">
        <w:r>
          <w:t xml:space="preserve">  </w:t>
        </w:r>
      </w:hyperlink>
      <w:r>
        <w:t xml:space="preserve"> Safe and Sound:  01332 362120: </w:t>
      </w:r>
      <w:hyperlink r:id="rId34">
        <w:r>
          <w:t xml:space="preserve"> </w:t>
        </w:r>
      </w:hyperlink>
      <w:hyperlink r:id="rId35">
        <w:r>
          <w:rPr>
            <w:color w:val="0000FF"/>
            <w:u w:val="single" w:color="0000FF"/>
          </w:rPr>
          <w:t>www.safeandsoun</w:t>
        </w:r>
        <w:r>
          <w:rPr>
            <w:color w:val="0000FF"/>
            <w:u w:val="single" w:color="0000FF"/>
          </w:rPr>
          <w:t>d</w:t>
        </w:r>
        <w:r>
          <w:rPr>
            <w:color w:val="0000FF"/>
            <w:u w:val="single" w:color="0000FF"/>
          </w:rPr>
          <w:t>group.org.u</w:t>
        </w:r>
      </w:hyperlink>
      <w:hyperlink r:id="rId36">
        <w:r>
          <w:rPr>
            <w:color w:val="0000FF"/>
            <w:u w:val="single" w:color="0000FF"/>
          </w:rPr>
          <w:t>k</w:t>
        </w:r>
      </w:hyperlink>
      <w:hyperlink r:id="rId37">
        <w:r>
          <w:t xml:space="preserve">  </w:t>
        </w:r>
      </w:hyperlink>
      <w:r>
        <w:t xml:space="preserve">  </w:t>
      </w:r>
    </w:p>
    <w:p w14:paraId="6D8DBCE2" w14:textId="77777777" w:rsidR="00C4448C" w:rsidRDefault="00C4448C" w:rsidP="00C4448C">
      <w:pPr>
        <w:spacing w:after="94" w:line="259" w:lineRule="auto"/>
        <w:ind w:left="447"/>
      </w:pPr>
      <w:r>
        <w:rPr>
          <w:sz w:val="16"/>
        </w:rPr>
        <w:t xml:space="preserve"> </w:t>
      </w:r>
    </w:p>
    <w:p w14:paraId="71940BCE" w14:textId="77777777" w:rsidR="00C4448C" w:rsidRDefault="00C4448C" w:rsidP="00C4448C">
      <w:pPr>
        <w:numPr>
          <w:ilvl w:val="0"/>
          <w:numId w:val="20"/>
        </w:numPr>
        <w:spacing w:after="4" w:line="251" w:lineRule="auto"/>
        <w:ind w:left="720" w:hanging="360"/>
      </w:pPr>
      <w:r>
        <w:t xml:space="preserve">NSPCC Child Trafficking Advice Centre: 0808 800 5000 </w:t>
      </w:r>
      <w:hyperlink r:id="rId38">
        <w:r>
          <w:rPr>
            <w:color w:val="0000FF"/>
            <w:u w:val="single" w:color="0000FF"/>
          </w:rPr>
          <w:t>www.nspcc.org.uk/preventin</w:t>
        </w:r>
      </w:hyperlink>
      <w:hyperlink r:id="rId39">
        <w:r>
          <w:rPr>
            <w:color w:val="0000FF"/>
            <w:u w:val="single" w:color="0000FF"/>
          </w:rPr>
          <w:t>g</w:t>
        </w:r>
      </w:hyperlink>
      <w:hyperlink r:id="rId40"/>
      <w:hyperlink r:id="rId41">
        <w:r>
          <w:rPr>
            <w:color w:val="0000FF"/>
            <w:u w:val="single" w:color="0000FF"/>
          </w:rPr>
          <w:t>abuse/chil</w:t>
        </w:r>
      </w:hyperlink>
      <w:hyperlink r:id="rId42">
        <w:r>
          <w:rPr>
            <w:color w:val="0000FF"/>
            <w:u w:val="single" w:color="0000FF"/>
          </w:rPr>
          <w:t>d</w:t>
        </w:r>
      </w:hyperlink>
      <w:hyperlink r:id="rId43">
        <w:r>
          <w:rPr>
            <w:color w:val="0000FF"/>
            <w:u w:val="single" w:color="0000FF"/>
          </w:rPr>
          <w:t>-</w:t>
        </w:r>
      </w:hyperlink>
      <w:r>
        <w:fldChar w:fldCharType="begin"/>
      </w:r>
      <w:r>
        <w:instrText>HYPERLINK "http://www.nspcc.org.uk/preventing-abuse/child-abuse-and-neglect/child-trafficking/" \h</w:instrText>
      </w:r>
      <w:r>
        <w:fldChar w:fldCharType="separate"/>
      </w:r>
      <w:r>
        <w:rPr>
          <w:color w:val="0000FF"/>
          <w:u w:val="single" w:color="0000FF"/>
        </w:rPr>
        <w:t>abus</w:t>
      </w:r>
      <w:r>
        <w:rPr>
          <w:color w:val="0000FF"/>
          <w:u w:val="single" w:color="0000FF"/>
        </w:rPr>
        <w:fldChar w:fldCharType="end"/>
      </w:r>
      <w:r>
        <w:fldChar w:fldCharType="begin"/>
      </w:r>
      <w:r>
        <w:instrText>HYPERLINK "http://www.nspcc.org.uk/preventing-abuse/child-abuse-and-neglect/child-trafficking/" \h</w:instrText>
      </w:r>
      <w:r>
        <w:fldChar w:fldCharType="separate"/>
      </w:r>
      <w:r>
        <w:rPr>
          <w:color w:val="0000FF"/>
          <w:u w:val="single" w:color="0000FF"/>
        </w:rPr>
        <w:t>e</w:t>
      </w:r>
      <w:r>
        <w:rPr>
          <w:color w:val="0000FF"/>
          <w:u w:val="single" w:color="0000FF"/>
        </w:rPr>
        <w:fldChar w:fldCharType="end"/>
      </w:r>
      <w:hyperlink r:id="rId44">
        <w:r>
          <w:rPr>
            <w:color w:val="0000FF"/>
            <w:u w:val="single" w:color="0000FF"/>
          </w:rPr>
          <w:t>-</w:t>
        </w:r>
      </w:hyperlink>
      <w:hyperlink r:id="rId45">
        <w:r>
          <w:rPr>
            <w:color w:val="0000FF"/>
            <w:u w:val="single" w:color="0000FF"/>
          </w:rPr>
          <w:t>an</w:t>
        </w:r>
      </w:hyperlink>
      <w:hyperlink r:id="rId46">
        <w:r>
          <w:rPr>
            <w:color w:val="0000FF"/>
            <w:u w:val="single" w:color="0000FF"/>
          </w:rPr>
          <w:t>d</w:t>
        </w:r>
      </w:hyperlink>
      <w:hyperlink r:id="rId47">
        <w:r>
          <w:rPr>
            <w:color w:val="0000FF"/>
            <w:u w:val="single" w:color="0000FF"/>
          </w:rPr>
          <w:t>-</w:t>
        </w:r>
      </w:hyperlink>
      <w:hyperlink r:id="rId48">
        <w:r>
          <w:rPr>
            <w:color w:val="0000FF"/>
            <w:u w:val="single" w:color="0000FF"/>
          </w:rPr>
          <w:t>neglect/chil</w:t>
        </w:r>
      </w:hyperlink>
      <w:hyperlink r:id="rId49">
        <w:r>
          <w:rPr>
            <w:color w:val="0000FF"/>
            <w:u w:val="single" w:color="0000FF"/>
          </w:rPr>
          <w:t>d</w:t>
        </w:r>
      </w:hyperlink>
      <w:hyperlink r:id="rId50">
        <w:r>
          <w:rPr>
            <w:color w:val="0000FF"/>
            <w:u w:val="single" w:color="0000FF"/>
          </w:rPr>
          <w:t>-</w:t>
        </w:r>
      </w:hyperlink>
      <w:hyperlink r:id="rId51">
        <w:r>
          <w:rPr>
            <w:color w:val="0000FF"/>
            <w:u w:val="single" w:color="0000FF"/>
          </w:rPr>
          <w:t>trafficking</w:t>
        </w:r>
      </w:hyperlink>
      <w:hyperlink r:id="rId52">
        <w:r>
          <w:rPr>
            <w:color w:val="0000FF"/>
            <w:u w:val="single" w:color="0000FF"/>
          </w:rPr>
          <w:t>/</w:t>
        </w:r>
      </w:hyperlink>
      <w:hyperlink r:id="rId53">
        <w:r>
          <w:t xml:space="preserve">  </w:t>
        </w:r>
      </w:hyperlink>
      <w:r>
        <w:t xml:space="preserve">   </w:t>
      </w:r>
    </w:p>
    <w:p w14:paraId="5795D8A4" w14:textId="77777777" w:rsidR="00C4448C" w:rsidRDefault="00C4448C" w:rsidP="00C4448C">
      <w:pPr>
        <w:spacing w:after="94" w:line="259" w:lineRule="auto"/>
        <w:ind w:left="447"/>
      </w:pPr>
      <w:r>
        <w:rPr>
          <w:sz w:val="16"/>
        </w:rPr>
        <w:t xml:space="preserve"> </w:t>
      </w:r>
    </w:p>
    <w:p w14:paraId="2AA500B1" w14:textId="77777777" w:rsidR="00C4448C" w:rsidRDefault="00C4448C" w:rsidP="00C4448C">
      <w:pPr>
        <w:numPr>
          <w:ilvl w:val="0"/>
          <w:numId w:val="20"/>
        </w:numPr>
        <w:spacing w:after="4" w:line="251" w:lineRule="auto"/>
        <w:ind w:left="720" w:hanging="360"/>
      </w:pPr>
      <w:r>
        <w:t xml:space="preserve">UK Safer Internet Centre:  Helpline 0844 3814722,  </w:t>
      </w:r>
      <w:r>
        <w:rPr>
          <w:color w:val="0000FF"/>
          <w:u w:val="single" w:color="0000FF"/>
        </w:rPr>
        <w:t>helpline@saferinternet.org.uk</w:t>
      </w:r>
      <w:r>
        <w:t xml:space="preserve">   </w:t>
      </w:r>
      <w:hyperlink r:id="rId54">
        <w:r>
          <w:rPr>
            <w:color w:val="0000FF"/>
            <w:u w:val="single" w:color="0000FF"/>
          </w:rPr>
          <w:t>www.saferinternet.</w:t>
        </w:r>
        <w:r>
          <w:rPr>
            <w:color w:val="0000FF"/>
            <w:u w:val="single" w:color="0000FF"/>
          </w:rPr>
          <w:t>o</w:t>
        </w:r>
        <w:r>
          <w:rPr>
            <w:color w:val="0000FF"/>
            <w:u w:val="single" w:color="0000FF"/>
          </w:rPr>
          <w:t>rg.u</w:t>
        </w:r>
      </w:hyperlink>
      <w:hyperlink r:id="rId55">
        <w:r>
          <w:rPr>
            <w:color w:val="0000FF"/>
            <w:u w:val="single" w:color="0000FF"/>
          </w:rPr>
          <w:t>k</w:t>
        </w:r>
      </w:hyperlink>
      <w:hyperlink r:id="rId56">
        <w:r>
          <w:t xml:space="preserve">  </w:t>
        </w:r>
      </w:hyperlink>
      <w:r>
        <w:t xml:space="preserve">  </w:t>
      </w:r>
    </w:p>
    <w:p w14:paraId="17185C79" w14:textId="77777777" w:rsidR="00C4448C" w:rsidRDefault="00C4448C" w:rsidP="00C4448C">
      <w:pPr>
        <w:spacing w:after="91" w:line="259" w:lineRule="auto"/>
        <w:ind w:left="447"/>
      </w:pPr>
      <w:r>
        <w:rPr>
          <w:sz w:val="16"/>
        </w:rPr>
        <w:t xml:space="preserve"> </w:t>
      </w:r>
    </w:p>
    <w:p w14:paraId="1CA03D17" w14:textId="77777777" w:rsidR="00C4448C" w:rsidRDefault="00C4448C" w:rsidP="00C4448C">
      <w:pPr>
        <w:numPr>
          <w:ilvl w:val="0"/>
          <w:numId w:val="20"/>
        </w:numPr>
        <w:spacing w:after="4" w:line="251" w:lineRule="auto"/>
        <w:ind w:left="720" w:hanging="360"/>
      </w:pPr>
      <w:hyperlink r:id="rId57">
        <w:r>
          <w:rPr>
            <w:color w:val="0000FF"/>
            <w:u w:val="single" w:color="0000FF"/>
          </w:rPr>
          <w:t>Modern Slavery and Huma</w:t>
        </w:r>
        <w:r>
          <w:rPr>
            <w:color w:val="0000FF"/>
            <w:u w:val="single" w:color="0000FF"/>
          </w:rPr>
          <w:t>n</w:t>
        </w:r>
        <w:r>
          <w:rPr>
            <w:color w:val="0000FF"/>
            <w:u w:val="single" w:color="0000FF"/>
          </w:rPr>
          <w:t xml:space="preserve"> Trafficking Hub</w:t>
        </w:r>
      </w:hyperlink>
      <w:hyperlink r:id="rId58">
        <w:r>
          <w:t xml:space="preserve"> </w:t>
        </w:r>
      </w:hyperlink>
      <w:r>
        <w:t xml:space="preserve">(part of National Crime Agency):  </w:t>
      </w:r>
    </w:p>
    <w:p w14:paraId="4A54587F" w14:textId="77777777" w:rsidR="00C4448C" w:rsidRDefault="00C4448C" w:rsidP="00C4448C">
      <w:pPr>
        <w:spacing w:after="78" w:line="259" w:lineRule="auto"/>
        <w:ind w:left="735"/>
      </w:pPr>
      <w:r>
        <w:rPr>
          <w:sz w:val="16"/>
        </w:rPr>
        <w:t xml:space="preserve"> </w:t>
      </w:r>
    </w:p>
    <w:p w14:paraId="20D3E25F" w14:textId="77777777" w:rsidR="00C4448C" w:rsidRDefault="00C4448C" w:rsidP="00C4448C">
      <w:pPr>
        <w:numPr>
          <w:ilvl w:val="0"/>
          <w:numId w:val="20"/>
        </w:numPr>
        <w:spacing w:after="4" w:line="251" w:lineRule="auto"/>
        <w:ind w:left="720" w:hanging="360"/>
      </w:pPr>
      <w:hyperlink r:id="rId59">
        <w:r>
          <w:rPr>
            <w:color w:val="0000FF"/>
            <w:u w:val="single" w:color="0000FF"/>
          </w:rPr>
          <w:t xml:space="preserve">Contextual Safeguarding </w:t>
        </w:r>
        <w:r>
          <w:rPr>
            <w:color w:val="0000FF"/>
            <w:u w:val="single" w:color="0000FF"/>
          </w:rPr>
          <w:t>N</w:t>
        </w:r>
        <w:r>
          <w:rPr>
            <w:color w:val="0000FF"/>
            <w:u w:val="single" w:color="0000FF"/>
          </w:rPr>
          <w:t>etwork</w:t>
        </w:r>
      </w:hyperlink>
      <w:hyperlink r:id="rId60">
        <w:r>
          <w:t>,</w:t>
        </w:r>
      </w:hyperlink>
      <w:r>
        <w:t xml:space="preserve"> University of Bedfordshire  </w:t>
      </w:r>
    </w:p>
    <w:p w14:paraId="7BA00F01" w14:textId="77777777" w:rsidR="00C4448C" w:rsidRDefault="00C4448C" w:rsidP="00C4448C">
      <w:pPr>
        <w:spacing w:after="77" w:line="259" w:lineRule="auto"/>
        <w:ind w:left="735"/>
      </w:pPr>
      <w:r>
        <w:rPr>
          <w:sz w:val="16"/>
        </w:rPr>
        <w:t xml:space="preserve"> </w:t>
      </w:r>
    </w:p>
    <w:p w14:paraId="466C97EB" w14:textId="77777777" w:rsidR="00C4448C" w:rsidRDefault="00C4448C" w:rsidP="00C4448C">
      <w:pPr>
        <w:numPr>
          <w:ilvl w:val="0"/>
          <w:numId w:val="20"/>
        </w:numPr>
        <w:spacing w:after="4" w:line="251" w:lineRule="auto"/>
        <w:ind w:left="720" w:hanging="360"/>
      </w:pPr>
      <w:hyperlink r:id="rId61">
        <w:r>
          <w:rPr>
            <w:color w:val="0000FF"/>
            <w:u w:val="single" w:color="0000FF"/>
          </w:rPr>
          <w:t>Serious Violence Strate</w:t>
        </w:r>
        <w:r>
          <w:rPr>
            <w:color w:val="0000FF"/>
            <w:u w:val="single" w:color="0000FF"/>
          </w:rPr>
          <w:t>g</w:t>
        </w:r>
        <w:r>
          <w:rPr>
            <w:color w:val="0000FF"/>
            <w:u w:val="single" w:color="0000FF"/>
          </w:rPr>
          <w:t>y</w:t>
        </w:r>
      </w:hyperlink>
      <w:hyperlink r:id="rId62">
        <w:r>
          <w:t xml:space="preserve"> </w:t>
        </w:r>
      </w:hyperlink>
      <w:r>
        <w:t xml:space="preserve">(2018) Home Office </w:t>
      </w:r>
    </w:p>
    <w:p w14:paraId="4F0CE444" w14:textId="77777777" w:rsidR="00C4448C" w:rsidRDefault="00C4448C" w:rsidP="00C4448C">
      <w:pPr>
        <w:spacing w:line="259" w:lineRule="auto"/>
        <w:ind w:left="726"/>
      </w:pPr>
      <w:r>
        <w:t xml:space="preserve"> </w:t>
      </w:r>
    </w:p>
    <w:p w14:paraId="3C9DF300" w14:textId="667C806D" w:rsidR="00C4448C" w:rsidRDefault="00C4448C" w:rsidP="00C4448C">
      <w:pPr>
        <w:numPr>
          <w:ilvl w:val="0"/>
          <w:numId w:val="20"/>
        </w:numPr>
        <w:spacing w:after="4" w:line="251" w:lineRule="auto"/>
        <w:ind w:left="720" w:hanging="360"/>
      </w:pPr>
      <w:hyperlink r:id="rId63">
        <w:r>
          <w:rPr>
            <w:color w:val="0000FF"/>
            <w:u w:val="single" w:color="0000FF"/>
          </w:rPr>
          <w:t>Keeping Children Safe in E</w:t>
        </w:r>
        <w:r>
          <w:rPr>
            <w:color w:val="0000FF"/>
            <w:u w:val="single" w:color="0000FF"/>
          </w:rPr>
          <w:t>d</w:t>
        </w:r>
        <w:r>
          <w:rPr>
            <w:color w:val="0000FF"/>
            <w:u w:val="single" w:color="0000FF"/>
          </w:rPr>
          <w:t>ucation</w:t>
        </w:r>
      </w:hyperlink>
      <w:hyperlink r:id="rId64">
        <w:r>
          <w:t xml:space="preserve"> </w:t>
        </w:r>
      </w:hyperlink>
      <w:r>
        <w:t>(20</w:t>
      </w:r>
      <w:r>
        <w:t>23</w:t>
      </w:r>
      <w:r>
        <w:t xml:space="preserve">) Department for Education </w:t>
      </w:r>
    </w:p>
    <w:p w14:paraId="128008DD" w14:textId="77777777" w:rsidR="00C4448C" w:rsidRDefault="00C4448C" w:rsidP="00C4448C">
      <w:pPr>
        <w:spacing w:line="259" w:lineRule="auto"/>
        <w:ind w:left="726"/>
      </w:pPr>
      <w:r>
        <w:t xml:space="preserve"> </w:t>
      </w:r>
    </w:p>
    <w:p w14:paraId="54E0D329" w14:textId="77777777" w:rsidR="00C4448C" w:rsidRDefault="00C4448C" w:rsidP="00C4448C">
      <w:pPr>
        <w:numPr>
          <w:ilvl w:val="0"/>
          <w:numId w:val="20"/>
        </w:numPr>
        <w:spacing w:after="4" w:line="251" w:lineRule="auto"/>
        <w:ind w:left="720" w:hanging="360"/>
      </w:pPr>
      <w:hyperlink r:id="rId65">
        <w:r>
          <w:rPr>
            <w:color w:val="0000FF"/>
            <w:u w:val="single" w:color="0000FF"/>
          </w:rPr>
          <w:t>Child Sexual Exploitation: defini</w:t>
        </w:r>
        <w:r>
          <w:rPr>
            <w:color w:val="0000FF"/>
            <w:u w:val="single" w:color="0000FF"/>
          </w:rPr>
          <w:t>t</w:t>
        </w:r>
        <w:r>
          <w:rPr>
            <w:color w:val="0000FF"/>
            <w:u w:val="single" w:color="0000FF"/>
          </w:rPr>
          <w:t>ion and a guide for practitioners</w:t>
        </w:r>
      </w:hyperlink>
      <w:hyperlink r:id="rId66">
        <w:r>
          <w:t xml:space="preserve"> </w:t>
        </w:r>
      </w:hyperlink>
      <w:r>
        <w:t xml:space="preserve">(2017) Department for Education  </w:t>
      </w:r>
    </w:p>
    <w:p w14:paraId="5011B3AB" w14:textId="77777777" w:rsidR="00C4448C" w:rsidRDefault="00C4448C" w:rsidP="00C4448C">
      <w:pPr>
        <w:spacing w:after="84" w:line="259" w:lineRule="auto"/>
        <w:ind w:left="726"/>
      </w:pPr>
      <w:r>
        <w:rPr>
          <w:sz w:val="16"/>
        </w:rPr>
        <w:t xml:space="preserve"> </w:t>
      </w:r>
    </w:p>
    <w:p w14:paraId="522696EA" w14:textId="77777777" w:rsidR="00C4448C" w:rsidRDefault="00C4448C" w:rsidP="00C4448C">
      <w:pPr>
        <w:numPr>
          <w:ilvl w:val="0"/>
          <w:numId w:val="20"/>
        </w:numPr>
        <w:spacing w:after="4" w:line="251" w:lineRule="auto"/>
        <w:ind w:left="720" w:hanging="360"/>
      </w:pPr>
      <w:hyperlink r:id="rId67">
        <w:r>
          <w:rPr>
            <w:color w:val="0000FF"/>
            <w:u w:val="single" w:color="0000FF"/>
          </w:rPr>
          <w:t>Criminal exploitation of chil</w:t>
        </w:r>
        <w:r>
          <w:rPr>
            <w:color w:val="0000FF"/>
            <w:u w:val="single" w:color="0000FF"/>
          </w:rPr>
          <w:t>d</w:t>
        </w:r>
        <w:r>
          <w:rPr>
            <w:color w:val="0000FF"/>
            <w:u w:val="single" w:color="0000FF"/>
          </w:rPr>
          <w:t>ren and vulnerable adults: county lines</w:t>
        </w:r>
      </w:hyperlink>
      <w:hyperlink r:id="rId68">
        <w:r>
          <w:t xml:space="preserve"> </w:t>
        </w:r>
      </w:hyperlink>
      <w:r>
        <w:t xml:space="preserve">(2018) Home Office </w:t>
      </w:r>
    </w:p>
    <w:p w14:paraId="2D786926" w14:textId="77777777" w:rsidR="00C4448C" w:rsidRDefault="00C4448C" w:rsidP="00C4448C">
      <w:pPr>
        <w:spacing w:after="84" w:line="259" w:lineRule="auto"/>
        <w:ind w:left="726"/>
      </w:pPr>
      <w:r>
        <w:rPr>
          <w:sz w:val="16"/>
        </w:rPr>
        <w:t xml:space="preserve"> </w:t>
      </w:r>
    </w:p>
    <w:p w14:paraId="4F31D76A" w14:textId="77777777" w:rsidR="00C4448C" w:rsidRDefault="00C4448C" w:rsidP="00C4448C">
      <w:pPr>
        <w:pStyle w:val="ListParagraph"/>
        <w:numPr>
          <w:ilvl w:val="0"/>
          <w:numId w:val="37"/>
        </w:numPr>
        <w:spacing w:after="5" w:line="251" w:lineRule="auto"/>
        <w:ind w:right="60" w:hanging="10"/>
      </w:pPr>
      <w:hyperlink r:id="rId69">
        <w:r w:rsidRPr="002E1041">
          <w:rPr>
            <w:color w:val="0000FF"/>
            <w:u w:val="single" w:color="0000FF"/>
          </w:rPr>
          <w:t>National protocol on reducing crimin</w:t>
        </w:r>
        <w:r w:rsidRPr="002E1041">
          <w:rPr>
            <w:color w:val="0000FF"/>
            <w:u w:val="single" w:color="0000FF"/>
          </w:rPr>
          <w:t>a</w:t>
        </w:r>
        <w:r w:rsidRPr="002E1041">
          <w:rPr>
            <w:color w:val="0000FF"/>
            <w:u w:val="single" w:color="0000FF"/>
          </w:rPr>
          <w:t>lisation of looked</w:t>
        </w:r>
      </w:hyperlink>
      <w:hyperlink r:id="rId70">
        <w:r w:rsidRPr="002E1041">
          <w:rPr>
            <w:color w:val="0000FF"/>
            <w:u w:val="single" w:color="0000FF"/>
          </w:rPr>
          <w:t>-</w:t>
        </w:r>
      </w:hyperlink>
      <w:hyperlink r:id="rId71">
        <w:r w:rsidRPr="002E1041">
          <w:rPr>
            <w:color w:val="0000FF"/>
            <w:u w:val="single" w:color="0000FF"/>
          </w:rPr>
          <w:t>after children</w:t>
        </w:r>
      </w:hyperlink>
      <w:hyperlink r:id="rId72">
        <w:r>
          <w:t xml:space="preserve"> </w:t>
        </w:r>
      </w:hyperlink>
      <w:r>
        <w:t>(2018) Department of Education</w:t>
      </w:r>
    </w:p>
    <w:p w14:paraId="362A9157" w14:textId="77777777" w:rsidR="00FC6433" w:rsidRDefault="00FC6433" w:rsidP="008F7BDB">
      <w:pPr>
        <w:spacing w:after="0" w:line="240" w:lineRule="auto"/>
        <w:jc w:val="center"/>
        <w:rPr>
          <w:rFonts w:ascii="Arial" w:hAnsi="Arial" w:cs="Arial"/>
          <w:b/>
          <w:sz w:val="28"/>
          <w:szCs w:val="28"/>
        </w:rPr>
      </w:pPr>
    </w:p>
    <w:p w14:paraId="6DC481B0" w14:textId="77777777" w:rsidR="00FC6433" w:rsidRDefault="00FC6433" w:rsidP="008F7BDB">
      <w:pPr>
        <w:spacing w:after="0" w:line="240" w:lineRule="auto"/>
        <w:jc w:val="center"/>
        <w:rPr>
          <w:rFonts w:ascii="Arial" w:hAnsi="Arial" w:cs="Arial"/>
          <w:b/>
          <w:sz w:val="28"/>
          <w:szCs w:val="28"/>
        </w:rPr>
      </w:pPr>
    </w:p>
    <w:p w14:paraId="50FB6D46" w14:textId="77777777" w:rsidR="00FC6433" w:rsidRDefault="00FC6433" w:rsidP="008F7BDB">
      <w:pPr>
        <w:spacing w:after="0" w:line="240" w:lineRule="auto"/>
        <w:jc w:val="center"/>
        <w:rPr>
          <w:rFonts w:ascii="Arial" w:hAnsi="Arial" w:cs="Arial"/>
          <w:b/>
          <w:sz w:val="28"/>
          <w:szCs w:val="28"/>
        </w:rPr>
      </w:pPr>
    </w:p>
    <w:p w14:paraId="7354621A" w14:textId="77777777" w:rsidR="00FC6433" w:rsidRDefault="00FC6433" w:rsidP="008F7BDB">
      <w:pPr>
        <w:spacing w:after="0" w:line="240" w:lineRule="auto"/>
        <w:jc w:val="center"/>
        <w:rPr>
          <w:rFonts w:ascii="Arial" w:hAnsi="Arial" w:cs="Arial"/>
          <w:b/>
          <w:sz w:val="28"/>
          <w:szCs w:val="28"/>
        </w:rPr>
      </w:pPr>
    </w:p>
    <w:p w14:paraId="6AF8A86E" w14:textId="77777777" w:rsidR="00FC6433" w:rsidRDefault="00FC6433" w:rsidP="008F7BDB">
      <w:pPr>
        <w:spacing w:after="0" w:line="240" w:lineRule="auto"/>
        <w:jc w:val="center"/>
        <w:rPr>
          <w:rFonts w:ascii="Arial" w:hAnsi="Arial" w:cs="Arial"/>
          <w:b/>
          <w:sz w:val="28"/>
          <w:szCs w:val="28"/>
        </w:rPr>
      </w:pPr>
    </w:p>
    <w:p w14:paraId="3BF9CDA9" w14:textId="77777777" w:rsidR="00FC6433" w:rsidRDefault="00FC6433" w:rsidP="008F7BDB">
      <w:pPr>
        <w:spacing w:after="0" w:line="240" w:lineRule="auto"/>
        <w:jc w:val="center"/>
        <w:rPr>
          <w:rFonts w:ascii="Arial" w:hAnsi="Arial" w:cs="Arial"/>
          <w:b/>
          <w:sz w:val="28"/>
          <w:szCs w:val="28"/>
        </w:rPr>
      </w:pPr>
    </w:p>
    <w:p w14:paraId="19A43765" w14:textId="77777777" w:rsidR="00FC6433" w:rsidRDefault="00FC6433" w:rsidP="008F7BDB">
      <w:pPr>
        <w:spacing w:after="0" w:line="240" w:lineRule="auto"/>
        <w:jc w:val="center"/>
        <w:rPr>
          <w:rFonts w:ascii="Arial" w:hAnsi="Arial" w:cs="Arial"/>
          <w:b/>
          <w:sz w:val="28"/>
          <w:szCs w:val="28"/>
        </w:rPr>
      </w:pPr>
    </w:p>
    <w:p w14:paraId="7D27F42B" w14:textId="77777777" w:rsidR="00FC6433" w:rsidRDefault="00FC6433" w:rsidP="008F7BDB">
      <w:pPr>
        <w:spacing w:after="0" w:line="240" w:lineRule="auto"/>
        <w:jc w:val="center"/>
        <w:rPr>
          <w:rFonts w:ascii="Arial" w:hAnsi="Arial" w:cs="Arial"/>
          <w:b/>
          <w:sz w:val="28"/>
          <w:szCs w:val="28"/>
        </w:rPr>
      </w:pPr>
    </w:p>
    <w:p w14:paraId="24BB836F" w14:textId="77777777" w:rsidR="00FC6433" w:rsidRDefault="00FC6433" w:rsidP="008F7BDB">
      <w:pPr>
        <w:spacing w:after="0" w:line="240" w:lineRule="auto"/>
        <w:jc w:val="center"/>
        <w:rPr>
          <w:rFonts w:ascii="Arial" w:hAnsi="Arial" w:cs="Arial"/>
          <w:b/>
          <w:sz w:val="28"/>
          <w:szCs w:val="28"/>
        </w:rPr>
      </w:pPr>
    </w:p>
    <w:p w14:paraId="56A6CC03" w14:textId="77777777" w:rsidR="00FC6433" w:rsidRDefault="00FC6433" w:rsidP="008F7BDB">
      <w:pPr>
        <w:spacing w:after="0" w:line="240" w:lineRule="auto"/>
        <w:jc w:val="center"/>
        <w:rPr>
          <w:rFonts w:ascii="Arial" w:hAnsi="Arial" w:cs="Arial"/>
          <w:b/>
          <w:sz w:val="28"/>
          <w:szCs w:val="28"/>
        </w:rPr>
      </w:pPr>
    </w:p>
    <w:p w14:paraId="4A831CC3" w14:textId="77777777" w:rsidR="00FC6433" w:rsidRDefault="00FC6433" w:rsidP="008F7BDB">
      <w:pPr>
        <w:spacing w:after="0" w:line="240" w:lineRule="auto"/>
        <w:jc w:val="center"/>
        <w:rPr>
          <w:rFonts w:ascii="Arial" w:hAnsi="Arial" w:cs="Arial"/>
          <w:b/>
          <w:sz w:val="28"/>
          <w:szCs w:val="28"/>
        </w:rPr>
      </w:pPr>
    </w:p>
    <w:p w14:paraId="67F213CE" w14:textId="77777777" w:rsidR="00FC6433" w:rsidRDefault="00FC6433" w:rsidP="008F7BDB">
      <w:pPr>
        <w:spacing w:after="0" w:line="240" w:lineRule="auto"/>
        <w:jc w:val="center"/>
        <w:rPr>
          <w:rFonts w:ascii="Arial" w:hAnsi="Arial" w:cs="Arial"/>
          <w:b/>
          <w:sz w:val="28"/>
          <w:szCs w:val="28"/>
        </w:rPr>
      </w:pPr>
    </w:p>
    <w:p w14:paraId="7BBDC701" w14:textId="77777777" w:rsidR="00FC6433" w:rsidRDefault="00FC6433" w:rsidP="008F7BDB">
      <w:pPr>
        <w:spacing w:after="0" w:line="240" w:lineRule="auto"/>
        <w:jc w:val="center"/>
        <w:rPr>
          <w:rFonts w:ascii="Arial" w:hAnsi="Arial" w:cs="Arial"/>
          <w:b/>
          <w:sz w:val="28"/>
          <w:szCs w:val="28"/>
        </w:rPr>
      </w:pPr>
    </w:p>
    <w:p w14:paraId="1F48BBB3" w14:textId="77777777" w:rsidR="00FC6433" w:rsidRDefault="00FC6433" w:rsidP="008F7BDB">
      <w:pPr>
        <w:spacing w:after="0" w:line="240" w:lineRule="auto"/>
        <w:jc w:val="center"/>
        <w:rPr>
          <w:rFonts w:ascii="Arial" w:hAnsi="Arial" w:cs="Arial"/>
          <w:b/>
          <w:sz w:val="28"/>
          <w:szCs w:val="28"/>
        </w:rPr>
      </w:pPr>
    </w:p>
    <w:p w14:paraId="1E8F3BC5" w14:textId="77777777" w:rsidR="00FC6433" w:rsidRDefault="00FC6433" w:rsidP="008F7BDB">
      <w:pPr>
        <w:spacing w:after="0" w:line="240" w:lineRule="auto"/>
        <w:jc w:val="center"/>
        <w:rPr>
          <w:rFonts w:ascii="Arial" w:hAnsi="Arial" w:cs="Arial"/>
          <w:b/>
          <w:sz w:val="28"/>
          <w:szCs w:val="28"/>
        </w:rPr>
      </w:pPr>
    </w:p>
    <w:sectPr w:rsidR="00FC6433" w:rsidSect="00852F3E">
      <w:headerReference w:type="default" r:id="rId73"/>
      <w:footerReference w:type="default" r:id="rId7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Alt One M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 w:id="1">
    <w:p w14:paraId="4621E642" w14:textId="77777777" w:rsidR="00C4448C" w:rsidRDefault="00C4448C" w:rsidP="00C4448C">
      <w:pPr>
        <w:pStyle w:val="footnotedescription"/>
      </w:pPr>
      <w:r>
        <w:rPr>
          <w:rStyle w:val="footnotemark"/>
        </w:rPr>
        <w:footnoteRef/>
      </w:r>
      <w:r>
        <w:t xml:space="preserve"> See Firmin (2013) and University of Bedfordshire Contextual Safeguarding </w:t>
      </w:r>
      <w:proofErr w:type="gramStart"/>
      <w:r>
        <w:t>Team;</w:t>
      </w:r>
      <w:proofErr w:type="gramEnd"/>
      <w:r>
        <w:t xml:space="preserve"> Misunderstood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FA7"/>
    <w:multiLevelType w:val="hybridMultilevel"/>
    <w:tmpl w:val="7BC80746"/>
    <w:lvl w:ilvl="0" w:tplc="0610E288">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 w15:restartNumberingAfterBreak="0">
    <w:nsid w:val="035512A7"/>
    <w:multiLevelType w:val="hybridMultilevel"/>
    <w:tmpl w:val="9F367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18D"/>
    <w:multiLevelType w:val="hybridMultilevel"/>
    <w:tmpl w:val="F49EE57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 w15:restartNumberingAfterBreak="0">
    <w:nsid w:val="082F25D4"/>
    <w:multiLevelType w:val="hybridMultilevel"/>
    <w:tmpl w:val="EF48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E0074"/>
    <w:multiLevelType w:val="hybridMultilevel"/>
    <w:tmpl w:val="37C6F7A8"/>
    <w:lvl w:ilvl="0" w:tplc="928EEF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85E5E">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32D0EE">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48544">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C6F0A">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72A08A">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1222F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05F60">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8487A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8B5E71"/>
    <w:multiLevelType w:val="hybridMultilevel"/>
    <w:tmpl w:val="87E4B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33D7F"/>
    <w:multiLevelType w:val="hybridMultilevel"/>
    <w:tmpl w:val="C368E2AC"/>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8"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01910"/>
    <w:multiLevelType w:val="hybridMultilevel"/>
    <w:tmpl w:val="84508E6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15:restartNumberingAfterBreak="0">
    <w:nsid w:val="1D9B74F3"/>
    <w:multiLevelType w:val="hybridMultilevel"/>
    <w:tmpl w:val="9D5C5558"/>
    <w:lvl w:ilvl="0" w:tplc="9716B1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3213F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AE59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4489D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0BA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4E06D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AE8A5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056F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4147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E810D5"/>
    <w:multiLevelType w:val="hybridMultilevel"/>
    <w:tmpl w:val="02446424"/>
    <w:lvl w:ilvl="0" w:tplc="207456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E1C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EC7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227D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037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24FD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BCF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CDB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BC77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9019E"/>
    <w:multiLevelType w:val="hybridMultilevel"/>
    <w:tmpl w:val="97D07574"/>
    <w:lvl w:ilvl="0" w:tplc="7BEEC3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68527C">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92B7AE">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EDF4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B24BD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6E9C84">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B686A6">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2B410">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1C251C">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C67961"/>
    <w:multiLevelType w:val="hybridMultilevel"/>
    <w:tmpl w:val="BC4AF84A"/>
    <w:lvl w:ilvl="0" w:tplc="CC86CFA0">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A698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209EC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AEF7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61816">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4A6D7A">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54D11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04194">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60B072">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1C577D"/>
    <w:multiLevelType w:val="hybridMultilevel"/>
    <w:tmpl w:val="49862E54"/>
    <w:lvl w:ilvl="0" w:tplc="A82ACE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ABF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C065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FE4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660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4B3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2458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ED3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AE3C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DE3F9A"/>
    <w:multiLevelType w:val="hybridMultilevel"/>
    <w:tmpl w:val="9336047C"/>
    <w:lvl w:ilvl="0" w:tplc="69461B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89420">
      <w:start w:val="1"/>
      <w:numFmt w:val="bullet"/>
      <w:lvlText w:val="o"/>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A6FD6">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C1ADA">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44C2B8">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6E849A">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2D432">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0626C">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E4B8A">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154AA8"/>
    <w:multiLevelType w:val="hybridMultilevel"/>
    <w:tmpl w:val="C49A028C"/>
    <w:lvl w:ilvl="0" w:tplc="2CC027FA">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AC3F2">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F836F2">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AED36A">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E8FE46">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E01880">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3A7F18">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42242">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02A9F8">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9A2D54"/>
    <w:multiLevelType w:val="hybridMultilevel"/>
    <w:tmpl w:val="69BE2DE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3FDE5C45"/>
    <w:multiLevelType w:val="hybridMultilevel"/>
    <w:tmpl w:val="F9D278B4"/>
    <w:lvl w:ilvl="0" w:tplc="F17E2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C8816">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EC6DE">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B8F54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034CA">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CC29E">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4EE9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0C208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2EB0F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A8744D"/>
    <w:multiLevelType w:val="hybridMultilevel"/>
    <w:tmpl w:val="1298C95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1"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5388C"/>
    <w:multiLevelType w:val="hybridMultilevel"/>
    <w:tmpl w:val="34667C58"/>
    <w:lvl w:ilvl="0" w:tplc="0610E2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88A3E">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85A948A">
      <w:start w:val="1"/>
      <w:numFmt w:val="bullet"/>
      <w:lvlText w:val="▪"/>
      <w:lvlJc w:val="left"/>
      <w:pPr>
        <w:ind w:left="1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7892A8">
      <w:start w:val="1"/>
      <w:numFmt w:val="bullet"/>
      <w:lvlText w:val="•"/>
      <w:lvlJc w:val="left"/>
      <w:pPr>
        <w:ind w:left="2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BD0D4A0">
      <w:start w:val="1"/>
      <w:numFmt w:val="bullet"/>
      <w:lvlText w:val="o"/>
      <w:lvlJc w:val="left"/>
      <w:pPr>
        <w:ind w:left="3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2FE98CC">
      <w:start w:val="1"/>
      <w:numFmt w:val="bullet"/>
      <w:lvlText w:val="▪"/>
      <w:lvlJc w:val="left"/>
      <w:pPr>
        <w:ind w:left="3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6005FC8">
      <w:start w:val="1"/>
      <w:numFmt w:val="bullet"/>
      <w:lvlText w:val="•"/>
      <w:lvlJc w:val="left"/>
      <w:pPr>
        <w:ind w:left="4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7C2A162">
      <w:start w:val="1"/>
      <w:numFmt w:val="bullet"/>
      <w:lvlText w:val="o"/>
      <w:lvlJc w:val="left"/>
      <w:pPr>
        <w:ind w:left="5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044424">
      <w:start w:val="1"/>
      <w:numFmt w:val="bullet"/>
      <w:lvlText w:val="▪"/>
      <w:lvlJc w:val="left"/>
      <w:pPr>
        <w:ind w:left="60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0C1E0B"/>
    <w:multiLevelType w:val="hybridMultilevel"/>
    <w:tmpl w:val="818439FA"/>
    <w:lvl w:ilvl="0" w:tplc="ACD260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0912E">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1C2F24">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3C4DA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89108">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2E2458">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7225A2">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E8FF0">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B6D844">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C6ECC"/>
    <w:multiLevelType w:val="hybridMultilevel"/>
    <w:tmpl w:val="A88468F8"/>
    <w:lvl w:ilvl="0" w:tplc="699E6D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6BA8A">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6A3FA">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22B60A">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01104">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660BC2">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525356">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278A8">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22C8D8">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E6A09"/>
    <w:multiLevelType w:val="hybridMultilevel"/>
    <w:tmpl w:val="513E1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15337"/>
    <w:multiLevelType w:val="hybridMultilevel"/>
    <w:tmpl w:val="777E8B66"/>
    <w:lvl w:ilvl="0" w:tplc="0610E288">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9" w15:restartNumberingAfterBreak="0">
    <w:nsid w:val="5CDE7D63"/>
    <w:multiLevelType w:val="hybridMultilevel"/>
    <w:tmpl w:val="0F30EFC4"/>
    <w:lvl w:ilvl="0" w:tplc="EC6C769A">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CC8A82">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01958">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2C50C">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EDE20">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C23DC8">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604A12">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487FC">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C8E95E">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2B72A6"/>
    <w:multiLevelType w:val="hybridMultilevel"/>
    <w:tmpl w:val="2D06C5D2"/>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1" w15:restartNumberingAfterBreak="0">
    <w:nsid w:val="5E6D3C62"/>
    <w:multiLevelType w:val="hybridMultilevel"/>
    <w:tmpl w:val="753CF866"/>
    <w:lvl w:ilvl="0" w:tplc="08BC5A60">
      <w:start w:val="1"/>
      <w:numFmt w:val="bullet"/>
      <w:lvlText w:val="•"/>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0218F0">
      <w:start w:val="1"/>
      <w:numFmt w:val="bullet"/>
      <w:lvlText w:val="o"/>
      <w:lvlJc w:val="left"/>
      <w:pPr>
        <w:ind w:left="1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882F4">
      <w:start w:val="1"/>
      <w:numFmt w:val="bullet"/>
      <w:lvlText w:val="▪"/>
      <w:lvlJc w:val="left"/>
      <w:pPr>
        <w:ind w:left="1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860A2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8710">
      <w:start w:val="1"/>
      <w:numFmt w:val="bullet"/>
      <w:lvlText w:val="o"/>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C6468">
      <w:start w:val="1"/>
      <w:numFmt w:val="bullet"/>
      <w:lvlText w:val="▪"/>
      <w:lvlJc w:val="left"/>
      <w:pPr>
        <w:ind w:left="3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825AE">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90BD24">
      <w:start w:val="1"/>
      <w:numFmt w:val="bullet"/>
      <w:lvlText w:val="o"/>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20E74">
      <w:start w:val="1"/>
      <w:numFmt w:val="bullet"/>
      <w:lvlText w:val="▪"/>
      <w:lvlJc w:val="left"/>
      <w:pPr>
        <w:ind w:left="6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F6DC7"/>
    <w:multiLevelType w:val="hybridMultilevel"/>
    <w:tmpl w:val="6A48AA52"/>
    <w:lvl w:ilvl="0" w:tplc="0809000B">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4" w15:restartNumberingAfterBreak="0">
    <w:nsid w:val="7523006E"/>
    <w:multiLevelType w:val="hybridMultilevel"/>
    <w:tmpl w:val="78E43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D34B54"/>
    <w:multiLevelType w:val="hybridMultilevel"/>
    <w:tmpl w:val="1C288962"/>
    <w:lvl w:ilvl="0" w:tplc="0E8C7CA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04B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5EB1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EAA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44C6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64F6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CBA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40F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AE41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BF5913"/>
    <w:multiLevelType w:val="hybridMultilevel"/>
    <w:tmpl w:val="EAAC82E2"/>
    <w:lvl w:ilvl="0" w:tplc="A4BA1F90">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40864">
      <w:start w:val="1"/>
      <w:numFmt w:val="bullet"/>
      <w:lvlText w:val="o"/>
      <w:lvlJc w:val="left"/>
      <w:pPr>
        <w:ind w:left="1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CACC4">
      <w:start w:val="1"/>
      <w:numFmt w:val="bullet"/>
      <w:lvlText w:val="▪"/>
      <w:lvlJc w:val="left"/>
      <w:pPr>
        <w:ind w:left="1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38CBE8">
      <w:start w:val="1"/>
      <w:numFmt w:val="bullet"/>
      <w:lvlText w:val="•"/>
      <w:lvlJc w:val="left"/>
      <w:pPr>
        <w:ind w:left="2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0B00E">
      <w:start w:val="1"/>
      <w:numFmt w:val="bullet"/>
      <w:lvlText w:val="o"/>
      <w:lvlJc w:val="left"/>
      <w:pPr>
        <w:ind w:left="3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D45A2C">
      <w:start w:val="1"/>
      <w:numFmt w:val="bullet"/>
      <w:lvlText w:val="▪"/>
      <w:lvlJc w:val="left"/>
      <w:pPr>
        <w:ind w:left="4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A8747E">
      <w:start w:val="1"/>
      <w:numFmt w:val="bullet"/>
      <w:lvlText w:val="•"/>
      <w:lvlJc w:val="left"/>
      <w:pPr>
        <w:ind w:left="4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071D2">
      <w:start w:val="1"/>
      <w:numFmt w:val="bullet"/>
      <w:lvlText w:val="o"/>
      <w:lvlJc w:val="left"/>
      <w:pPr>
        <w:ind w:left="5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54A0E4">
      <w:start w:val="1"/>
      <w:numFmt w:val="bullet"/>
      <w:lvlText w:val="▪"/>
      <w:lvlJc w:val="left"/>
      <w:pPr>
        <w:ind w:left="62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48733133">
    <w:abstractNumId w:val="21"/>
  </w:num>
  <w:num w:numId="2" w16cid:durableId="1080516709">
    <w:abstractNumId w:val="26"/>
  </w:num>
  <w:num w:numId="3" w16cid:durableId="283197693">
    <w:abstractNumId w:val="8"/>
  </w:num>
  <w:num w:numId="4" w16cid:durableId="412318963">
    <w:abstractNumId w:val="4"/>
  </w:num>
  <w:num w:numId="5" w16cid:durableId="1456291987">
    <w:abstractNumId w:val="32"/>
  </w:num>
  <w:num w:numId="6" w16cid:durableId="1111630075">
    <w:abstractNumId w:val="24"/>
  </w:num>
  <w:num w:numId="7" w16cid:durableId="1196774958">
    <w:abstractNumId w:val="12"/>
  </w:num>
  <w:num w:numId="8" w16cid:durableId="773286511">
    <w:abstractNumId w:val="22"/>
  </w:num>
  <w:num w:numId="9" w16cid:durableId="1797328173">
    <w:abstractNumId w:val="15"/>
  </w:num>
  <w:num w:numId="10" w16cid:durableId="490171162">
    <w:abstractNumId w:val="25"/>
  </w:num>
  <w:num w:numId="11" w16cid:durableId="814372798">
    <w:abstractNumId w:val="23"/>
  </w:num>
  <w:num w:numId="12" w16cid:durableId="1571772753">
    <w:abstractNumId w:val="13"/>
  </w:num>
  <w:num w:numId="13" w16cid:durableId="1206679816">
    <w:abstractNumId w:val="35"/>
  </w:num>
  <w:num w:numId="14" w16cid:durableId="1257710210">
    <w:abstractNumId w:val="11"/>
  </w:num>
  <w:num w:numId="15" w16cid:durableId="80956611">
    <w:abstractNumId w:val="5"/>
  </w:num>
  <w:num w:numId="16" w16cid:durableId="1103301403">
    <w:abstractNumId w:val="16"/>
  </w:num>
  <w:num w:numId="17" w16cid:durableId="1879319071">
    <w:abstractNumId w:val="19"/>
  </w:num>
  <w:num w:numId="18" w16cid:durableId="549344164">
    <w:abstractNumId w:val="14"/>
  </w:num>
  <w:num w:numId="19" w16cid:durableId="1291135804">
    <w:abstractNumId w:val="31"/>
  </w:num>
  <w:num w:numId="20" w16cid:durableId="1552837486">
    <w:abstractNumId w:val="29"/>
  </w:num>
  <w:num w:numId="21" w16cid:durableId="1683780088">
    <w:abstractNumId w:val="10"/>
  </w:num>
  <w:num w:numId="22" w16cid:durableId="116145682">
    <w:abstractNumId w:val="17"/>
  </w:num>
  <w:num w:numId="23" w16cid:durableId="152642079">
    <w:abstractNumId w:val="36"/>
  </w:num>
  <w:num w:numId="24" w16cid:durableId="318728025">
    <w:abstractNumId w:val="1"/>
  </w:num>
  <w:num w:numId="25" w16cid:durableId="1654287253">
    <w:abstractNumId w:val="20"/>
  </w:num>
  <w:num w:numId="26" w16cid:durableId="532545771">
    <w:abstractNumId w:val="9"/>
  </w:num>
  <w:num w:numId="27" w16cid:durableId="1818643431">
    <w:abstractNumId w:val="18"/>
  </w:num>
  <w:num w:numId="28" w16cid:durableId="2006207823">
    <w:abstractNumId w:val="33"/>
  </w:num>
  <w:num w:numId="29" w16cid:durableId="2064255956">
    <w:abstractNumId w:val="27"/>
  </w:num>
  <w:num w:numId="30" w16cid:durableId="1427846842">
    <w:abstractNumId w:val="3"/>
  </w:num>
  <w:num w:numId="31" w16cid:durableId="1509322776">
    <w:abstractNumId w:val="2"/>
  </w:num>
  <w:num w:numId="32" w16cid:durableId="2100716167">
    <w:abstractNumId w:val="7"/>
  </w:num>
  <w:num w:numId="33" w16cid:durableId="1138645898">
    <w:abstractNumId w:val="34"/>
  </w:num>
  <w:num w:numId="34" w16cid:durableId="640891184">
    <w:abstractNumId w:val="6"/>
  </w:num>
  <w:num w:numId="35" w16cid:durableId="202645302">
    <w:abstractNumId w:val="30"/>
  </w:num>
  <w:num w:numId="36" w16cid:durableId="659309243">
    <w:abstractNumId w:val="0"/>
  </w:num>
  <w:num w:numId="37" w16cid:durableId="131702848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21711"/>
    <w:rsid w:val="00A31397"/>
    <w:rsid w:val="00A31664"/>
    <w:rsid w:val="00B74AE5"/>
    <w:rsid w:val="00BF4928"/>
    <w:rsid w:val="00C069F0"/>
    <w:rsid w:val="00C1559A"/>
    <w:rsid w:val="00C15A20"/>
    <w:rsid w:val="00C40C6B"/>
    <w:rsid w:val="00C4448C"/>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1">
    <w:name w:val="heading 1"/>
    <w:basedOn w:val="Normal"/>
    <w:next w:val="Normal"/>
    <w:link w:val="Heading1Char"/>
    <w:uiPriority w:val="9"/>
    <w:qFormat/>
    <w:rsid w:val="00C444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customStyle="1" w:styleId="Heading1Char">
    <w:name w:val="Heading 1 Char"/>
    <w:basedOn w:val="DefaultParagraphFont"/>
    <w:link w:val="Heading1"/>
    <w:rsid w:val="00C4448C"/>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
    <w:link w:val="footnotedescriptionChar"/>
    <w:hidden/>
    <w:rsid w:val="00C4448C"/>
    <w:pPr>
      <w:spacing w:after="0" w:line="259" w:lineRule="auto"/>
      <w:ind w:left="14"/>
    </w:pPr>
    <w:rPr>
      <w:rFonts w:ascii="Arial" w:eastAsia="Arial" w:hAnsi="Arial" w:cs="Arial"/>
      <w:color w:val="000000"/>
      <w:sz w:val="20"/>
      <w:lang w:eastAsia="en-GB"/>
    </w:rPr>
  </w:style>
  <w:style w:type="character" w:customStyle="1" w:styleId="footnotedescriptionChar">
    <w:name w:val="footnote description Char"/>
    <w:link w:val="footnotedescription"/>
    <w:rsid w:val="00C4448C"/>
    <w:rPr>
      <w:rFonts w:ascii="Arial" w:eastAsia="Arial" w:hAnsi="Arial" w:cs="Arial"/>
      <w:color w:val="000000"/>
      <w:sz w:val="20"/>
      <w:lang w:eastAsia="en-GB"/>
    </w:rPr>
  </w:style>
  <w:style w:type="character" w:customStyle="1" w:styleId="footnotemark">
    <w:name w:val="footnote mark"/>
    <w:hidden/>
    <w:rsid w:val="00C4448C"/>
    <w:rPr>
      <w:rFonts w:ascii="Arial" w:eastAsia="Arial" w:hAnsi="Arial" w:cs="Arial"/>
      <w:color w:val="000000"/>
      <w:sz w:val="20"/>
      <w:vertAlign w:val="superscript"/>
    </w:rPr>
  </w:style>
  <w:style w:type="table" w:customStyle="1" w:styleId="TableGrid0">
    <w:name w:val="TableGrid"/>
    <w:rsid w:val="00C4448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C4448C"/>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C44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hild-exploitation-disruption-toolkit" TargetMode="External"/><Relationship Id="rId21" Type="http://schemas.openxmlformats.org/officeDocument/2006/relationships/hyperlink" Target="https://surreyscb.procedures.org.uk/" TargetMode="External"/><Relationship Id="rId42" Type="http://schemas.openxmlformats.org/officeDocument/2006/relationships/hyperlink" Target="http://www.nspcc.org.uk/preventing-abuse/child-abuse-and-neglect/child-trafficking/" TargetMode="External"/><Relationship Id="rId47" Type="http://schemas.openxmlformats.org/officeDocument/2006/relationships/hyperlink" Target="http://www.nspcc.org.uk/preventing-abuse/child-abuse-and-neglect/child-trafficking/" TargetMode="External"/><Relationship Id="rId63" Type="http://schemas.openxmlformats.org/officeDocument/2006/relationships/hyperlink" Target="https://www.gov.uk/government/publications/keeping-children-safe-in-education--2" TargetMode="External"/><Relationship Id="rId68" Type="http://schemas.openxmlformats.org/officeDocument/2006/relationships/hyperlink" Target="https://www.gov.uk/government/publications/criminal-exploitation-of-children-and-vulnerable-adults-county-lines" TargetMode="External"/><Relationship Id="rId2" Type="http://schemas.openxmlformats.org/officeDocument/2006/relationships/numbering" Target="numbering.xml"/><Relationship Id="rId16" Type="http://schemas.openxmlformats.org/officeDocument/2006/relationships/hyperlink" Target="https://www.ons.gov.uk/peoplepopulationandcommunity/crimeandjustice/articles/sexualoffencesinenglandandwales/yearendingmarch2017" TargetMode="External"/><Relationship Id="rId29" Type="http://schemas.openxmlformats.org/officeDocument/2006/relationships/hyperlink" Target="https://www.gov.uk/government/publications/child-exploitation-disruption-toolkit" TargetMode="External"/><Relationship Id="rId11" Type="http://schemas.openxmlformats.org/officeDocument/2006/relationships/hyperlink" Target="https://surreyscb.procedures.org.uk/" TargetMode="External"/><Relationship Id="rId24" Type="http://schemas.openxmlformats.org/officeDocument/2006/relationships/hyperlink" Target="https://surreyscb.procedures.org.uk/hkpzo/procedures-for-specific-circumstances/complex-organised-or-multiple-abuse/" TargetMode="External"/><Relationship Id="rId32" Type="http://schemas.openxmlformats.org/officeDocument/2006/relationships/hyperlink" Target="http://www.paceuk.info/" TargetMode="External"/><Relationship Id="rId37" Type="http://schemas.openxmlformats.org/officeDocument/2006/relationships/hyperlink" Target="http://www.safeandsoundgroup.org.uk/" TargetMode="External"/><Relationship Id="rId40" Type="http://schemas.openxmlformats.org/officeDocument/2006/relationships/hyperlink" Target="http://www.nspcc.org.uk/preventing-abuse/child-abuse-and-neglect/child-trafficking/" TargetMode="External"/><Relationship Id="rId45" Type="http://schemas.openxmlformats.org/officeDocument/2006/relationships/hyperlink" Target="http://www.nspcc.org.uk/preventing-abuse/child-abuse-and-neglect/child-trafficking/" TargetMode="External"/><Relationship Id="rId53" Type="http://schemas.openxmlformats.org/officeDocument/2006/relationships/hyperlink" Target="http://www.nspcc.org.uk/preventing-abuse/child-abuse-and-neglect/child-trafficking/" TargetMode="External"/><Relationship Id="rId58" Type="http://schemas.openxmlformats.org/officeDocument/2006/relationships/hyperlink" Target="https://nationalcrimeagency.gov.uk/what-we-do/crime-threats/modern-slavery-and-human-trafficking" TargetMode="External"/><Relationship Id="rId66" Type="http://schemas.openxmlformats.org/officeDocument/2006/relationships/hyperlink" Target="https://www.gov.uk/government/publications/child-sexual-exploitation-definition-and-guide-for-practitioners"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v.uk/government/publications/serious-violence-strategy"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derbyshirescbs.proceduresonline.com/contents.html" TargetMode="External"/><Relationship Id="rId27" Type="http://schemas.openxmlformats.org/officeDocument/2006/relationships/hyperlink" Target="https://www.gov.uk/government/publications/child-exploitation-disruption-toolkit" TargetMode="External"/><Relationship Id="rId30" Type="http://schemas.openxmlformats.org/officeDocument/2006/relationships/hyperlink" Target="http://www.paceuk.info/" TargetMode="External"/><Relationship Id="rId35" Type="http://schemas.openxmlformats.org/officeDocument/2006/relationships/hyperlink" Target="http://www.safeandsoundgroup.org.uk/" TargetMode="External"/><Relationship Id="rId43" Type="http://schemas.openxmlformats.org/officeDocument/2006/relationships/hyperlink" Target="http://www.nspcc.org.uk/preventing-abuse/child-abuse-and-neglect/child-trafficking/" TargetMode="External"/><Relationship Id="rId48" Type="http://schemas.openxmlformats.org/officeDocument/2006/relationships/hyperlink" Target="http://www.nspcc.org.uk/preventing-abuse/child-abuse-and-neglect/child-trafficking/" TargetMode="External"/><Relationship Id="rId56" Type="http://schemas.openxmlformats.org/officeDocument/2006/relationships/hyperlink" Target="http://www.saferinternet.org.uk/"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yperlink" Target="https://www.gov.uk/government/publications/national-protocol-on-reducing-criminalisation-of-looked-after-children" TargetMode="External"/><Relationship Id="rId8" Type="http://schemas.openxmlformats.org/officeDocument/2006/relationships/image" Target="media/image1.jpeg"/><Relationship Id="rId51" Type="http://schemas.openxmlformats.org/officeDocument/2006/relationships/hyperlink" Target="http://www.nspcc.org.uk/preventing-abuse/child-abuse-and-neglect/child-trafficking/" TargetMode="External"/><Relationship Id="rId72" Type="http://schemas.openxmlformats.org/officeDocument/2006/relationships/hyperlink" Target="https://www.gov.uk/government/publications/national-protocol-on-reducing-criminalisation-of-looked-after-children" TargetMode="External"/><Relationship Id="rId3" Type="http://schemas.openxmlformats.org/officeDocument/2006/relationships/styles" Target="styles.xml"/><Relationship Id="rId12" Type="http://schemas.openxmlformats.org/officeDocument/2006/relationships/hyperlink" Target="http://www.legislation.gov.uk/ukpga/2015/30/contents/enacted" TargetMode="External"/><Relationship Id="rId17" Type="http://schemas.openxmlformats.org/officeDocument/2006/relationships/hyperlink" Target="https://www.ons.gov.uk/peoplepopulationandcommunity/crimeandjustice/articles/sexualoffencesinenglandandwales/yearendingmarch2017" TargetMode="External"/><Relationship Id="rId25" Type="http://schemas.openxmlformats.org/officeDocument/2006/relationships/hyperlink" Target="mailto:CSPA@surreycc,gov.uk" TargetMode="External"/><Relationship Id="rId33" Type="http://schemas.openxmlformats.org/officeDocument/2006/relationships/hyperlink" Target="http://www.paceuk.info/" TargetMode="External"/><Relationship Id="rId38" Type="http://schemas.openxmlformats.org/officeDocument/2006/relationships/hyperlink" Target="http://www.nspcc.org.uk/preventing-abuse/child-abuse-and-neglect/child-trafficking/" TargetMode="External"/><Relationship Id="rId46" Type="http://schemas.openxmlformats.org/officeDocument/2006/relationships/hyperlink" Target="http://www.nspcc.org.uk/preventing-abuse/child-abuse-and-neglect/child-trafficking/" TargetMode="External"/><Relationship Id="rId59" Type="http://schemas.openxmlformats.org/officeDocument/2006/relationships/hyperlink" Target="https://contextualsafeguarding.org.uk/" TargetMode="External"/><Relationship Id="rId67" Type="http://schemas.openxmlformats.org/officeDocument/2006/relationships/hyperlink" Target="https://www.gov.uk/government/publications/criminal-exploitation-of-children-and-vulnerable-adults-county-lines"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www.nspcc.org.uk/preventing-abuse/child-abuse-and-neglect/child-trafficking/" TargetMode="External"/><Relationship Id="rId54" Type="http://schemas.openxmlformats.org/officeDocument/2006/relationships/hyperlink" Target="http://www.saferinternet.org.uk/" TargetMode="External"/><Relationship Id="rId62" Type="http://schemas.openxmlformats.org/officeDocument/2006/relationships/hyperlink" Target="https://www.gov.uk/government/publications/serious-violence-strategy" TargetMode="External"/><Relationship Id="rId70" Type="http://schemas.openxmlformats.org/officeDocument/2006/relationships/hyperlink" Target="https://www.gov.uk/government/publications/national-protocol-on-reducing-criminalisation-of-looked-after-childr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surreyscb.procedures.org.uk/" TargetMode="External"/><Relationship Id="rId28" Type="http://schemas.openxmlformats.org/officeDocument/2006/relationships/hyperlink" Target="https://www.gov.uk/government/publications/child-exploitation-disruption-toolkit" TargetMode="External"/><Relationship Id="rId36" Type="http://schemas.openxmlformats.org/officeDocument/2006/relationships/hyperlink" Target="http://www.safeandsoundgroup.org.uk/" TargetMode="External"/><Relationship Id="rId49" Type="http://schemas.openxmlformats.org/officeDocument/2006/relationships/hyperlink" Target="http://www.nspcc.org.uk/preventing-abuse/child-abuse-and-neglect/child-trafficking/" TargetMode="External"/><Relationship Id="rId57" Type="http://schemas.openxmlformats.org/officeDocument/2006/relationships/hyperlink" Target="https://nationalcrimeagency.gov.uk/what-we-do/crime-threats/modern-slavery-and-human-trafficking" TargetMode="External"/><Relationship Id="rId10" Type="http://schemas.openxmlformats.org/officeDocument/2006/relationships/hyperlink" Target="http://www.surreycc.gov.uk/" TargetMode="External"/><Relationship Id="rId31" Type="http://schemas.openxmlformats.org/officeDocument/2006/relationships/hyperlink" Target="http://www.paceuk.info/" TargetMode="External"/><Relationship Id="rId44" Type="http://schemas.openxmlformats.org/officeDocument/2006/relationships/hyperlink" Target="http://www.nspcc.org.uk/preventing-abuse/child-abuse-and-neglect/child-trafficking/" TargetMode="External"/><Relationship Id="rId52" Type="http://schemas.openxmlformats.org/officeDocument/2006/relationships/hyperlink" Target="http://www.nspcc.org.uk/preventing-abuse/child-abuse-and-neglect/child-trafficking/" TargetMode="External"/><Relationship Id="rId60" Type="http://schemas.openxmlformats.org/officeDocument/2006/relationships/hyperlink" Target="https://contextualsafeguarding.org.uk/" TargetMode="External"/><Relationship Id="rId65" Type="http://schemas.openxmlformats.org/officeDocument/2006/relationships/hyperlink" Target="https://www.gov.uk/government/publications/child-sexual-exploitation-definition-and-guide-for-practitioners"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legislation.gov.uk/ukpga/2015/30/contents/enacted"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www.nspcc.org.uk/preventing-abuse/child-abuse-and-neglect/child-trafficking/" TargetMode="External"/><Relationship Id="rId34" Type="http://schemas.openxmlformats.org/officeDocument/2006/relationships/hyperlink" Target="http://www.safeandsoundgroup.org.uk/" TargetMode="External"/><Relationship Id="rId50" Type="http://schemas.openxmlformats.org/officeDocument/2006/relationships/hyperlink" Target="http://www.nspcc.org.uk/preventing-abuse/child-abuse-and-neglect/child-trafficking/" TargetMode="External"/><Relationship Id="rId55" Type="http://schemas.openxmlformats.org/officeDocument/2006/relationships/hyperlink" Target="http://www.saferinternet.org.uk/"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national-protocol-on-reducing-criminalisation-of-looked-aft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2023-11-23T10:03:00Z</dcterms:created>
  <dcterms:modified xsi:type="dcterms:W3CDTF">2023-11-23T10:04:00Z</dcterms:modified>
</cp:coreProperties>
</file>