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CB68" w14:textId="4CEF6E72" w:rsidR="0036466B" w:rsidRDefault="00EE0819">
      <w:pPr>
        <w:rPr>
          <w:sz w:val="18"/>
        </w:rPr>
      </w:pPr>
      <w:r>
        <w:rPr>
          <w:noProof/>
        </w:rPr>
        <w:drawing>
          <wp:anchor distT="0" distB="0" distL="114300" distR="114300" simplePos="0" relativeHeight="251658240" behindDoc="0" locked="0" layoutInCell="1" allowOverlap="1" wp14:anchorId="4CA6B2B2" wp14:editId="1A3BF8A1">
            <wp:simplePos x="0" y="0"/>
            <wp:positionH relativeFrom="column">
              <wp:posOffset>4321834</wp:posOffset>
            </wp:positionH>
            <wp:positionV relativeFrom="paragraph">
              <wp:posOffset>-565880</wp:posOffset>
            </wp:positionV>
            <wp:extent cx="1777365" cy="1153795"/>
            <wp:effectExtent l="0" t="0" r="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3CB69" w14:textId="2101480E" w:rsidR="0036466B" w:rsidRDefault="0036466B">
      <w:pPr>
        <w:rPr>
          <w:sz w:val="18"/>
        </w:rPr>
      </w:pPr>
    </w:p>
    <w:p w14:paraId="1B23CB6A" w14:textId="18FA1474" w:rsidR="0036466B" w:rsidRDefault="0036466B">
      <w:pPr>
        <w:rPr>
          <w:sz w:val="18"/>
        </w:rPr>
      </w:pPr>
    </w:p>
    <w:p w14:paraId="1B23CB6B" w14:textId="77777777" w:rsidR="0036466B" w:rsidRDefault="0036466B">
      <w:pPr>
        <w:pStyle w:val="Header"/>
        <w:tabs>
          <w:tab w:val="clear" w:pos="4153"/>
          <w:tab w:val="clear" w:pos="8306"/>
        </w:tabs>
        <w:rPr>
          <w:sz w:val="18"/>
        </w:rPr>
      </w:pPr>
    </w:p>
    <w:p w14:paraId="2CC13680" w14:textId="77777777" w:rsidR="00EE0819" w:rsidRDefault="00EE0819">
      <w:pPr>
        <w:rPr>
          <w:rFonts w:ascii="Arial" w:hAnsi="Arial"/>
          <w:sz w:val="24"/>
        </w:rPr>
      </w:pPr>
    </w:p>
    <w:p w14:paraId="28E3A292" w14:textId="77777777" w:rsidR="00EE0819" w:rsidRDefault="00EE0819">
      <w:pPr>
        <w:rPr>
          <w:rFonts w:ascii="Arial" w:hAnsi="Arial"/>
          <w:sz w:val="24"/>
        </w:rPr>
      </w:pPr>
    </w:p>
    <w:p w14:paraId="24C80F68" w14:textId="77777777" w:rsidR="00EE0819" w:rsidRDefault="00EE0819">
      <w:pPr>
        <w:rPr>
          <w:rFonts w:ascii="Arial" w:hAnsi="Arial"/>
          <w:sz w:val="24"/>
        </w:rPr>
      </w:pPr>
    </w:p>
    <w:tbl>
      <w:tblPr>
        <w:tblW w:w="14033" w:type="dxa"/>
        <w:tblInd w:w="108" w:type="dxa"/>
        <w:tblLayout w:type="fixed"/>
        <w:tblLook w:val="0000" w:firstRow="0" w:lastRow="0" w:firstColumn="0" w:lastColumn="0" w:noHBand="0" w:noVBand="0"/>
      </w:tblPr>
      <w:tblGrid>
        <w:gridCol w:w="4962"/>
        <w:gridCol w:w="567"/>
        <w:gridCol w:w="4252"/>
        <w:gridCol w:w="4252"/>
      </w:tblGrid>
      <w:tr w:rsidR="00EE0819" w:rsidRPr="00F5652D" w14:paraId="34AC6100" w14:textId="77777777" w:rsidTr="00965C01">
        <w:trPr>
          <w:trHeight w:val="3186"/>
        </w:trPr>
        <w:tc>
          <w:tcPr>
            <w:tcW w:w="4962" w:type="dxa"/>
            <w:shd w:val="clear" w:color="auto" w:fill="auto"/>
          </w:tcPr>
          <w:p w14:paraId="14CF00F1" w14:textId="77777777" w:rsidR="00EE0819" w:rsidRPr="00EE0819" w:rsidRDefault="00EE0819" w:rsidP="00965C01">
            <w:pPr>
              <w:rPr>
                <w:rFonts w:ascii="Arial" w:hAnsi="Arial" w:cs="Arial"/>
                <w:color w:val="0070C0"/>
                <w:sz w:val="24"/>
                <w:szCs w:val="24"/>
              </w:rPr>
            </w:pPr>
          </w:p>
          <w:p w14:paraId="6636D59E" w14:textId="77777777" w:rsidR="00EE0819" w:rsidRPr="00EE0819" w:rsidRDefault="00EE0819" w:rsidP="00965C01">
            <w:pPr>
              <w:rPr>
                <w:rFonts w:ascii="Arial" w:hAnsi="Arial" w:cs="Arial"/>
                <w:sz w:val="24"/>
                <w:szCs w:val="24"/>
              </w:rPr>
            </w:pPr>
          </w:p>
          <w:p w14:paraId="60ADEA1C" w14:textId="77777777" w:rsidR="00EE0819" w:rsidRPr="00EE0819" w:rsidRDefault="00EE0819" w:rsidP="00965C01">
            <w:pPr>
              <w:rPr>
                <w:rFonts w:ascii="Arial" w:hAnsi="Arial" w:cs="Arial"/>
                <w:sz w:val="24"/>
                <w:szCs w:val="24"/>
              </w:rPr>
            </w:pPr>
          </w:p>
          <w:p w14:paraId="0AFB1A9A" w14:textId="77777777" w:rsidR="00EE0819" w:rsidRPr="00EE0819" w:rsidRDefault="00EE0819" w:rsidP="00965C01">
            <w:pPr>
              <w:rPr>
                <w:rFonts w:ascii="Arial" w:hAnsi="Arial" w:cs="Arial"/>
                <w:sz w:val="24"/>
                <w:szCs w:val="24"/>
              </w:rPr>
            </w:pPr>
          </w:p>
        </w:tc>
        <w:tc>
          <w:tcPr>
            <w:tcW w:w="567" w:type="dxa"/>
          </w:tcPr>
          <w:p w14:paraId="5E384509" w14:textId="77777777" w:rsidR="00EE0819" w:rsidRPr="00EE0819" w:rsidRDefault="00EE0819" w:rsidP="00965C01">
            <w:pPr>
              <w:rPr>
                <w:rFonts w:ascii="Arial" w:hAnsi="Arial" w:cs="Arial"/>
                <w:color w:val="0070C0"/>
                <w:sz w:val="24"/>
                <w:szCs w:val="24"/>
              </w:rPr>
            </w:pPr>
          </w:p>
        </w:tc>
        <w:tc>
          <w:tcPr>
            <w:tcW w:w="4252" w:type="dxa"/>
          </w:tcPr>
          <w:p w14:paraId="2FBD41DD" w14:textId="77777777" w:rsidR="00EE0819" w:rsidRPr="00EE0819" w:rsidRDefault="00EE0819" w:rsidP="00965C01">
            <w:pPr>
              <w:ind w:left="176"/>
              <w:rPr>
                <w:rFonts w:ascii="Arial" w:hAnsi="Arial" w:cs="Arial"/>
                <w:b/>
                <w:sz w:val="24"/>
                <w:szCs w:val="24"/>
              </w:rPr>
            </w:pPr>
            <w:r w:rsidRPr="00EE0819">
              <w:rPr>
                <w:rFonts w:ascii="Arial" w:hAnsi="Arial" w:cs="Arial"/>
                <w:b/>
                <w:sz w:val="24"/>
                <w:szCs w:val="24"/>
              </w:rPr>
              <w:t>Adult Social Care and Health</w:t>
            </w:r>
            <w:r w:rsidRPr="00EE0819">
              <w:rPr>
                <w:rFonts w:ascii="Arial" w:hAnsi="Arial" w:cs="Arial"/>
                <w:b/>
                <w:sz w:val="24"/>
                <w:szCs w:val="24"/>
              </w:rPr>
              <w:br/>
              <w:t xml:space="preserve">Enablement &amp; Support Services </w:t>
            </w:r>
            <w:r w:rsidRPr="00EE0819">
              <w:rPr>
                <w:rFonts w:ascii="Arial" w:hAnsi="Arial" w:cs="Arial"/>
                <w:b/>
                <w:sz w:val="24"/>
                <w:szCs w:val="24"/>
              </w:rPr>
              <w:br/>
              <w:t xml:space="preserve">Occupational Therapy Service </w:t>
            </w:r>
          </w:p>
          <w:p w14:paraId="0A947BBA" w14:textId="77777777" w:rsidR="00EE0819" w:rsidRPr="00EE0819" w:rsidRDefault="00EE0819" w:rsidP="00965C01">
            <w:pPr>
              <w:ind w:left="176"/>
              <w:rPr>
                <w:rFonts w:ascii="Arial" w:hAnsi="Arial" w:cs="Arial"/>
                <w:color w:val="0070C0"/>
                <w:sz w:val="24"/>
                <w:szCs w:val="24"/>
              </w:rPr>
            </w:pPr>
            <w:r w:rsidRPr="00EE0819">
              <w:rPr>
                <w:rFonts w:ascii="Arial" w:hAnsi="Arial" w:cs="Arial"/>
                <w:bCs/>
                <w:noProof/>
                <w:sz w:val="24"/>
                <w:szCs w:val="24"/>
              </w:rPr>
              <w:t>Address</w:t>
            </w:r>
          </w:p>
          <w:p w14:paraId="7D5B4A23" w14:textId="77777777" w:rsidR="00EE0819" w:rsidRPr="00EE0819" w:rsidRDefault="00EE0819" w:rsidP="00965C01">
            <w:pPr>
              <w:ind w:left="176"/>
              <w:rPr>
                <w:rFonts w:ascii="Arial" w:hAnsi="Arial" w:cs="Arial"/>
                <w:color w:val="0070C0"/>
                <w:sz w:val="24"/>
                <w:szCs w:val="24"/>
              </w:rPr>
            </w:pPr>
            <w:r w:rsidRPr="00EE0819">
              <w:rPr>
                <w:rFonts w:ascii="Arial" w:hAnsi="Arial" w:cs="Arial"/>
                <w:bCs/>
                <w:noProof/>
                <w:sz w:val="24"/>
                <w:szCs w:val="24"/>
              </w:rPr>
              <w:t>Address</w:t>
            </w:r>
          </w:p>
          <w:p w14:paraId="32380A11" w14:textId="77777777" w:rsidR="00EE0819" w:rsidRPr="00EE0819" w:rsidRDefault="00EE0819" w:rsidP="00965C01">
            <w:pPr>
              <w:ind w:left="176"/>
              <w:rPr>
                <w:rFonts w:ascii="Arial" w:hAnsi="Arial" w:cs="Arial"/>
                <w:sz w:val="24"/>
                <w:szCs w:val="24"/>
              </w:rPr>
            </w:pPr>
            <w:r w:rsidRPr="00EE0819">
              <w:rPr>
                <w:rFonts w:ascii="Arial" w:hAnsi="Arial" w:cs="Arial"/>
                <w:sz w:val="24"/>
                <w:szCs w:val="24"/>
              </w:rPr>
              <w:t>Kent</w:t>
            </w:r>
          </w:p>
          <w:p w14:paraId="2AE6F0A4" w14:textId="77777777" w:rsidR="00EE0819" w:rsidRPr="00EE0819" w:rsidRDefault="00EE0819" w:rsidP="00965C01">
            <w:pPr>
              <w:ind w:left="176"/>
              <w:rPr>
                <w:rFonts w:ascii="Arial" w:hAnsi="Arial" w:cs="Arial"/>
                <w:b/>
                <w:sz w:val="24"/>
                <w:szCs w:val="24"/>
              </w:rPr>
            </w:pPr>
            <w:r w:rsidRPr="00EE0819">
              <w:rPr>
                <w:rFonts w:ascii="Arial" w:hAnsi="Arial" w:cs="Arial"/>
                <w:bCs/>
                <w:noProof/>
                <w:sz w:val="24"/>
                <w:szCs w:val="24"/>
              </w:rPr>
              <w:t>Post Code</w:t>
            </w:r>
          </w:p>
          <w:p w14:paraId="78AA7B79" w14:textId="77777777" w:rsidR="00EE0819" w:rsidRPr="00EE0819" w:rsidRDefault="00EE0819" w:rsidP="00965C01">
            <w:pPr>
              <w:ind w:left="176"/>
              <w:jc w:val="right"/>
              <w:rPr>
                <w:rFonts w:ascii="Arial" w:hAnsi="Arial" w:cs="Arial"/>
                <w:sz w:val="24"/>
                <w:szCs w:val="24"/>
              </w:rPr>
            </w:pPr>
          </w:p>
          <w:p w14:paraId="3F4FBE21" w14:textId="77777777" w:rsidR="00EE0819" w:rsidRPr="00EE0819" w:rsidRDefault="00EE0819" w:rsidP="00965C01">
            <w:pPr>
              <w:tabs>
                <w:tab w:val="left" w:pos="1452"/>
              </w:tabs>
              <w:ind w:left="176"/>
              <w:rPr>
                <w:rFonts w:ascii="Arial" w:hAnsi="Arial" w:cs="Arial"/>
                <w:sz w:val="24"/>
                <w:szCs w:val="24"/>
              </w:rPr>
            </w:pPr>
            <w:r w:rsidRPr="00EE0819">
              <w:rPr>
                <w:rFonts w:ascii="Arial" w:hAnsi="Arial" w:cs="Arial"/>
                <w:sz w:val="24"/>
                <w:szCs w:val="24"/>
              </w:rPr>
              <w:t>Telephone:</w:t>
            </w:r>
            <w:r w:rsidRPr="00EE0819">
              <w:rPr>
                <w:rFonts w:ascii="Arial" w:hAnsi="Arial" w:cs="Arial"/>
                <w:sz w:val="24"/>
                <w:szCs w:val="24"/>
              </w:rPr>
              <w:tab/>
            </w:r>
            <w:r w:rsidRPr="00EE0819">
              <w:rPr>
                <w:rFonts w:ascii="Arial" w:hAnsi="Arial" w:cs="Arial"/>
                <w:bCs/>
                <w:noProof/>
                <w:sz w:val="24"/>
                <w:szCs w:val="24"/>
              </w:rPr>
              <w:t xml:space="preserve">     </w:t>
            </w:r>
          </w:p>
          <w:p w14:paraId="713DC47D" w14:textId="77777777" w:rsidR="00EE0819" w:rsidRPr="00EE0819" w:rsidRDefault="00EE0819" w:rsidP="00965C01">
            <w:pPr>
              <w:tabs>
                <w:tab w:val="left" w:pos="1452"/>
              </w:tabs>
              <w:ind w:left="176"/>
              <w:rPr>
                <w:rFonts w:ascii="Arial" w:hAnsi="Arial" w:cs="Arial"/>
                <w:bCs/>
                <w:sz w:val="24"/>
                <w:szCs w:val="24"/>
              </w:rPr>
            </w:pPr>
            <w:r w:rsidRPr="00EE0819">
              <w:rPr>
                <w:rFonts w:ascii="Arial" w:hAnsi="Arial" w:cs="Arial"/>
                <w:bCs/>
                <w:sz w:val="24"/>
                <w:szCs w:val="24"/>
              </w:rPr>
              <w:t xml:space="preserve">Ask for: </w:t>
            </w:r>
            <w:r w:rsidRPr="00EE0819">
              <w:rPr>
                <w:rFonts w:ascii="Arial" w:hAnsi="Arial" w:cs="Arial"/>
                <w:bCs/>
                <w:noProof/>
                <w:sz w:val="24"/>
                <w:szCs w:val="24"/>
              </w:rPr>
              <w:t xml:space="preserve">     </w:t>
            </w:r>
            <w:r w:rsidRPr="00EE0819">
              <w:rPr>
                <w:rFonts w:ascii="Arial" w:hAnsi="Arial" w:cs="Arial"/>
                <w:sz w:val="24"/>
                <w:szCs w:val="24"/>
              </w:rPr>
              <w:tab/>
            </w:r>
          </w:p>
          <w:p w14:paraId="69A7DAB5" w14:textId="77777777" w:rsidR="00EE0819" w:rsidRPr="00EE0819" w:rsidRDefault="00EE0819" w:rsidP="00965C01">
            <w:pPr>
              <w:tabs>
                <w:tab w:val="left" w:pos="1452"/>
              </w:tabs>
              <w:ind w:left="176"/>
              <w:rPr>
                <w:rFonts w:ascii="Arial" w:hAnsi="Arial" w:cs="Arial"/>
                <w:bCs/>
                <w:sz w:val="24"/>
                <w:szCs w:val="24"/>
              </w:rPr>
            </w:pPr>
            <w:r w:rsidRPr="00EE0819">
              <w:rPr>
                <w:rFonts w:ascii="Arial" w:hAnsi="Arial" w:cs="Arial"/>
                <w:bCs/>
                <w:sz w:val="24"/>
                <w:szCs w:val="24"/>
              </w:rPr>
              <w:t xml:space="preserve">Ref:  </w:t>
            </w:r>
            <w:r w:rsidRPr="00EE0819">
              <w:rPr>
                <w:rFonts w:ascii="Arial" w:hAnsi="Arial" w:cs="Arial"/>
                <w:bCs/>
                <w:noProof/>
                <w:sz w:val="24"/>
                <w:szCs w:val="24"/>
              </w:rPr>
              <w:t xml:space="preserve">     </w:t>
            </w:r>
            <w:r w:rsidRPr="00EE0819">
              <w:rPr>
                <w:rFonts w:ascii="Arial" w:hAnsi="Arial" w:cs="Arial"/>
                <w:sz w:val="24"/>
                <w:szCs w:val="24"/>
              </w:rPr>
              <w:tab/>
            </w:r>
          </w:p>
          <w:p w14:paraId="677E2FC9" w14:textId="77777777" w:rsidR="00EE0819" w:rsidRPr="00EE0819" w:rsidRDefault="00EE0819" w:rsidP="00965C01">
            <w:pPr>
              <w:tabs>
                <w:tab w:val="left" w:pos="1452"/>
              </w:tabs>
              <w:ind w:left="176"/>
              <w:rPr>
                <w:rFonts w:ascii="Arial" w:hAnsi="Arial" w:cs="Arial"/>
                <w:color w:val="0070C0"/>
                <w:sz w:val="24"/>
                <w:szCs w:val="24"/>
              </w:rPr>
            </w:pPr>
            <w:r w:rsidRPr="00EE0819">
              <w:rPr>
                <w:rFonts w:ascii="Arial" w:hAnsi="Arial" w:cs="Arial"/>
                <w:sz w:val="24"/>
                <w:szCs w:val="24"/>
              </w:rPr>
              <w:t>Date</w:t>
            </w:r>
            <w:r w:rsidRPr="00EE0819">
              <w:rPr>
                <w:rFonts w:ascii="Arial" w:hAnsi="Arial" w:cs="Arial"/>
                <w:color w:val="0070C0"/>
                <w:sz w:val="24"/>
                <w:szCs w:val="24"/>
              </w:rPr>
              <w:t xml:space="preserve">: </w:t>
            </w:r>
            <w:r w:rsidRPr="00EE0819">
              <w:rPr>
                <w:rFonts w:ascii="Arial" w:hAnsi="Arial" w:cs="Arial"/>
                <w:bCs/>
                <w:noProof/>
                <w:sz w:val="24"/>
                <w:szCs w:val="24"/>
              </w:rPr>
              <w:t xml:space="preserve">     </w:t>
            </w:r>
          </w:p>
          <w:p w14:paraId="6EFC30A5" w14:textId="77777777" w:rsidR="00EE0819" w:rsidRPr="00EE0819" w:rsidRDefault="00EE0819" w:rsidP="00965C01">
            <w:pPr>
              <w:ind w:left="-360"/>
              <w:rPr>
                <w:rFonts w:ascii="Arial" w:hAnsi="Arial" w:cs="Arial"/>
                <w:color w:val="0070C0"/>
                <w:sz w:val="24"/>
                <w:szCs w:val="24"/>
              </w:rPr>
            </w:pPr>
          </w:p>
        </w:tc>
        <w:tc>
          <w:tcPr>
            <w:tcW w:w="4252" w:type="dxa"/>
          </w:tcPr>
          <w:p w14:paraId="5BE32918" w14:textId="77777777" w:rsidR="00EE0819" w:rsidRPr="00F5652D" w:rsidRDefault="00EE0819" w:rsidP="00965C01">
            <w:pPr>
              <w:jc w:val="right"/>
              <w:rPr>
                <w:color w:val="0070C0"/>
                <w:szCs w:val="24"/>
              </w:rPr>
            </w:pPr>
          </w:p>
        </w:tc>
      </w:tr>
    </w:tbl>
    <w:p w14:paraId="716D4731" w14:textId="77777777" w:rsidR="00EE0819" w:rsidRDefault="00EE0819">
      <w:pPr>
        <w:rPr>
          <w:rFonts w:ascii="Arial" w:hAnsi="Arial"/>
          <w:sz w:val="24"/>
        </w:rPr>
      </w:pPr>
    </w:p>
    <w:p w14:paraId="1B23CB87" w14:textId="3F835784" w:rsidR="0036466B" w:rsidRDefault="00EE0819">
      <w:pPr>
        <w:rPr>
          <w:rFonts w:ascii="Arial" w:hAnsi="Arial"/>
          <w:sz w:val="24"/>
        </w:rPr>
      </w:pPr>
      <w:r>
        <w:rPr>
          <w:rFonts w:ascii="Arial" w:hAnsi="Arial"/>
          <w:sz w:val="24"/>
        </w:rPr>
        <w:br/>
      </w:r>
      <w:r>
        <w:rPr>
          <w:rFonts w:ascii="Arial" w:hAnsi="Arial"/>
          <w:sz w:val="24"/>
        </w:rPr>
        <w:br/>
      </w:r>
      <w:r w:rsidR="0036466B">
        <w:rPr>
          <w:rFonts w:ascii="Arial" w:hAnsi="Arial"/>
          <w:sz w:val="24"/>
        </w:rPr>
        <w:t>Dear</w:t>
      </w:r>
    </w:p>
    <w:p w14:paraId="1B23CB88" w14:textId="77777777" w:rsidR="0036466B" w:rsidRDefault="0036466B">
      <w:pPr>
        <w:rPr>
          <w:rFonts w:ascii="Arial" w:hAnsi="Arial"/>
          <w:b/>
          <w:sz w:val="24"/>
          <w:u w:val="single"/>
        </w:rPr>
      </w:pPr>
    </w:p>
    <w:p w14:paraId="1B23CB89" w14:textId="77777777" w:rsidR="0036466B" w:rsidRDefault="0036466B">
      <w:pPr>
        <w:pStyle w:val="BodyText"/>
        <w:rPr>
          <w:sz w:val="24"/>
        </w:rPr>
      </w:pPr>
      <w:r>
        <w:rPr>
          <w:sz w:val="24"/>
        </w:rPr>
        <w:t>RE: Maintenance of Ceiling Track Hoist</w:t>
      </w:r>
    </w:p>
    <w:p w14:paraId="1B23CB8A" w14:textId="77777777" w:rsidR="0036466B" w:rsidRDefault="0036466B">
      <w:pPr>
        <w:pStyle w:val="BodyText"/>
        <w:rPr>
          <w:sz w:val="24"/>
        </w:rPr>
      </w:pPr>
    </w:p>
    <w:p w14:paraId="1B23CB8B" w14:textId="77777777" w:rsidR="0036466B" w:rsidRDefault="0036466B">
      <w:pPr>
        <w:pStyle w:val="BodyText"/>
        <w:rPr>
          <w:b w:val="0"/>
          <w:sz w:val="24"/>
        </w:rPr>
      </w:pPr>
      <w:r>
        <w:rPr>
          <w:b w:val="0"/>
          <w:sz w:val="24"/>
        </w:rPr>
        <w:t>Following the installation of the hoist funded through the Disabled Facilities Grant from …………………………………………………………………….Borough/City/District Council.</w:t>
      </w:r>
    </w:p>
    <w:p w14:paraId="1B23CB8C" w14:textId="77777777" w:rsidR="0036466B" w:rsidRDefault="0036466B">
      <w:pPr>
        <w:pStyle w:val="BodyText"/>
        <w:rPr>
          <w:b w:val="0"/>
          <w:sz w:val="24"/>
        </w:rPr>
      </w:pPr>
    </w:p>
    <w:p w14:paraId="1B23CB8D" w14:textId="77777777" w:rsidR="0036466B" w:rsidRDefault="0036466B">
      <w:pPr>
        <w:pStyle w:val="BodyText"/>
        <w:rPr>
          <w:b w:val="0"/>
          <w:sz w:val="24"/>
        </w:rPr>
      </w:pPr>
      <w:r>
        <w:rPr>
          <w:b w:val="0"/>
          <w:sz w:val="24"/>
        </w:rPr>
        <w:t>As you are now aware Kent County Council are willing to service and maintain the equipment to keep it in good working order.  However, for this to take place, you need to relinquish the ownership of this equipment.</w:t>
      </w:r>
    </w:p>
    <w:p w14:paraId="1B23CB8E" w14:textId="77777777" w:rsidR="0036466B" w:rsidRDefault="0036466B">
      <w:pPr>
        <w:pStyle w:val="BodyText"/>
        <w:rPr>
          <w:b w:val="0"/>
          <w:sz w:val="24"/>
        </w:rPr>
      </w:pPr>
    </w:p>
    <w:p w14:paraId="1B23CB8F" w14:textId="77777777" w:rsidR="0036466B" w:rsidRDefault="0036466B">
      <w:pPr>
        <w:pStyle w:val="BodyText"/>
        <w:rPr>
          <w:b w:val="0"/>
          <w:sz w:val="24"/>
        </w:rPr>
      </w:pPr>
      <w:r>
        <w:rPr>
          <w:b w:val="0"/>
          <w:sz w:val="24"/>
        </w:rPr>
        <w:t>If you are willing to do this, tick the appropriate boxes below and sign and return one copy to the above office in the enclosed prepaid envelope.  There is a copy for your reference.</w:t>
      </w:r>
    </w:p>
    <w:p w14:paraId="1B23CB90" w14:textId="77777777" w:rsidR="0036466B" w:rsidRDefault="0036466B">
      <w:pPr>
        <w:pStyle w:val="BodyText"/>
        <w:rPr>
          <w:b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38"/>
        <w:gridCol w:w="567"/>
      </w:tblGrid>
      <w:tr w:rsidR="0036466B" w14:paraId="1B23CB94" w14:textId="77777777">
        <w:tc>
          <w:tcPr>
            <w:tcW w:w="567" w:type="dxa"/>
            <w:tcBorders>
              <w:top w:val="nil"/>
              <w:left w:val="nil"/>
              <w:bottom w:val="nil"/>
              <w:right w:val="nil"/>
            </w:tcBorders>
          </w:tcPr>
          <w:p w14:paraId="1B23CB91" w14:textId="77777777" w:rsidR="0036466B" w:rsidRDefault="0036466B">
            <w:pPr>
              <w:pStyle w:val="BodyText"/>
              <w:rPr>
                <w:b w:val="0"/>
                <w:sz w:val="24"/>
              </w:rPr>
            </w:pPr>
            <w:r>
              <w:rPr>
                <w:b w:val="0"/>
                <w:sz w:val="24"/>
              </w:rPr>
              <w:t>1.</w:t>
            </w:r>
          </w:p>
        </w:tc>
        <w:tc>
          <w:tcPr>
            <w:tcW w:w="7938" w:type="dxa"/>
            <w:tcBorders>
              <w:top w:val="nil"/>
              <w:left w:val="nil"/>
              <w:bottom w:val="nil"/>
              <w:right w:val="nil"/>
            </w:tcBorders>
          </w:tcPr>
          <w:p w14:paraId="1B23CB92" w14:textId="77777777" w:rsidR="0036466B" w:rsidRDefault="0036466B">
            <w:pPr>
              <w:pStyle w:val="BodyText"/>
              <w:rPr>
                <w:b w:val="0"/>
                <w:sz w:val="24"/>
              </w:rPr>
            </w:pPr>
            <w:r>
              <w:rPr>
                <w:b w:val="0"/>
                <w:sz w:val="24"/>
              </w:rPr>
              <w:t xml:space="preserve">I agree to relinquish the ownership of the ceiling track hoist to Kent County Council (KCC). </w:t>
            </w:r>
          </w:p>
        </w:tc>
        <w:tc>
          <w:tcPr>
            <w:tcW w:w="567" w:type="dxa"/>
            <w:tcBorders>
              <w:top w:val="single" w:sz="4" w:space="0" w:color="auto"/>
              <w:left w:val="single" w:sz="4" w:space="0" w:color="auto"/>
              <w:bottom w:val="single" w:sz="4" w:space="0" w:color="auto"/>
              <w:right w:val="single" w:sz="4" w:space="0" w:color="auto"/>
            </w:tcBorders>
          </w:tcPr>
          <w:p w14:paraId="1B23CB93" w14:textId="77777777" w:rsidR="0036466B" w:rsidRDefault="0036466B">
            <w:pPr>
              <w:pStyle w:val="BodyText"/>
              <w:rPr>
                <w:b w:val="0"/>
                <w:sz w:val="24"/>
              </w:rPr>
            </w:pPr>
          </w:p>
        </w:tc>
      </w:tr>
      <w:tr w:rsidR="0036466B" w14:paraId="1B23CB9B" w14:textId="77777777">
        <w:tc>
          <w:tcPr>
            <w:tcW w:w="567" w:type="dxa"/>
            <w:tcBorders>
              <w:top w:val="nil"/>
              <w:left w:val="nil"/>
              <w:bottom w:val="nil"/>
              <w:right w:val="nil"/>
            </w:tcBorders>
          </w:tcPr>
          <w:p w14:paraId="1B23CB95" w14:textId="77777777" w:rsidR="0036466B" w:rsidRDefault="0036466B">
            <w:pPr>
              <w:pStyle w:val="BodyText"/>
              <w:rPr>
                <w:b w:val="0"/>
                <w:sz w:val="24"/>
              </w:rPr>
            </w:pPr>
          </w:p>
        </w:tc>
        <w:tc>
          <w:tcPr>
            <w:tcW w:w="7938" w:type="dxa"/>
            <w:tcBorders>
              <w:top w:val="nil"/>
              <w:left w:val="nil"/>
              <w:bottom w:val="nil"/>
              <w:right w:val="nil"/>
            </w:tcBorders>
          </w:tcPr>
          <w:p w14:paraId="1B23CB96" w14:textId="77777777" w:rsidR="0036466B" w:rsidRDefault="008B4FBD">
            <w:pPr>
              <w:pStyle w:val="BodyText"/>
              <w:rPr>
                <w:b w:val="0"/>
                <w:sz w:val="24"/>
              </w:rPr>
            </w:pPr>
            <w:r>
              <w:rPr>
                <w:b w:val="0"/>
                <w:sz w:val="24"/>
              </w:rPr>
              <w:t>I undertake to notify KCC</w:t>
            </w:r>
          </w:p>
          <w:p w14:paraId="1B23CB97" w14:textId="77777777" w:rsidR="0036466B" w:rsidRDefault="0036466B">
            <w:pPr>
              <w:pStyle w:val="BodyText"/>
              <w:numPr>
                <w:ilvl w:val="0"/>
                <w:numId w:val="1"/>
              </w:numPr>
              <w:rPr>
                <w:b w:val="0"/>
                <w:sz w:val="24"/>
              </w:rPr>
            </w:pPr>
            <w:r>
              <w:rPr>
                <w:b w:val="0"/>
                <w:sz w:val="24"/>
              </w:rPr>
              <w:t>If the equipment is no longer required for my use, or</w:t>
            </w:r>
          </w:p>
          <w:p w14:paraId="1B23CB98" w14:textId="77777777" w:rsidR="0036466B" w:rsidRDefault="0036466B">
            <w:pPr>
              <w:pStyle w:val="BodyText"/>
              <w:numPr>
                <w:ilvl w:val="0"/>
                <w:numId w:val="1"/>
              </w:numPr>
              <w:rPr>
                <w:b w:val="0"/>
                <w:sz w:val="24"/>
              </w:rPr>
            </w:pPr>
            <w:r>
              <w:rPr>
                <w:b w:val="0"/>
                <w:sz w:val="24"/>
              </w:rPr>
              <w:t>If I intend to move</w:t>
            </w:r>
          </w:p>
          <w:p w14:paraId="1B23CB99" w14:textId="77777777" w:rsidR="0036466B" w:rsidRDefault="0036466B">
            <w:pPr>
              <w:pStyle w:val="BodyText"/>
              <w:numPr>
                <w:ilvl w:val="0"/>
                <w:numId w:val="3"/>
              </w:numPr>
              <w:rPr>
                <w:b w:val="0"/>
                <w:sz w:val="24"/>
              </w:rPr>
            </w:pPr>
            <w:r>
              <w:rPr>
                <w:b w:val="0"/>
                <w:sz w:val="24"/>
              </w:rPr>
              <w:t>I understand that the equipment may not be removed without KCC’s authority.</w:t>
            </w:r>
          </w:p>
        </w:tc>
        <w:tc>
          <w:tcPr>
            <w:tcW w:w="567" w:type="dxa"/>
            <w:tcBorders>
              <w:top w:val="nil"/>
              <w:left w:val="nil"/>
              <w:bottom w:val="nil"/>
              <w:right w:val="nil"/>
            </w:tcBorders>
          </w:tcPr>
          <w:p w14:paraId="1B23CB9A" w14:textId="77777777" w:rsidR="0036466B" w:rsidRDefault="0036466B">
            <w:pPr>
              <w:pStyle w:val="BodyText"/>
              <w:rPr>
                <w:b w:val="0"/>
                <w:sz w:val="24"/>
              </w:rPr>
            </w:pPr>
          </w:p>
        </w:tc>
      </w:tr>
      <w:tr w:rsidR="0036466B" w14:paraId="1B23CB9F" w14:textId="77777777">
        <w:tc>
          <w:tcPr>
            <w:tcW w:w="567" w:type="dxa"/>
            <w:tcBorders>
              <w:top w:val="nil"/>
              <w:left w:val="nil"/>
              <w:bottom w:val="nil"/>
              <w:right w:val="nil"/>
            </w:tcBorders>
          </w:tcPr>
          <w:p w14:paraId="1B23CB9C" w14:textId="77777777" w:rsidR="0036466B" w:rsidRDefault="0036466B">
            <w:pPr>
              <w:pStyle w:val="BodyText"/>
              <w:rPr>
                <w:b w:val="0"/>
                <w:sz w:val="24"/>
              </w:rPr>
            </w:pPr>
            <w:r>
              <w:rPr>
                <w:b w:val="0"/>
                <w:sz w:val="24"/>
              </w:rPr>
              <w:t>2.</w:t>
            </w:r>
          </w:p>
        </w:tc>
        <w:tc>
          <w:tcPr>
            <w:tcW w:w="7938" w:type="dxa"/>
            <w:tcBorders>
              <w:top w:val="nil"/>
              <w:left w:val="nil"/>
              <w:bottom w:val="nil"/>
              <w:right w:val="nil"/>
            </w:tcBorders>
          </w:tcPr>
          <w:p w14:paraId="1B23CB9D" w14:textId="77777777" w:rsidR="0036466B" w:rsidRDefault="0036466B">
            <w:pPr>
              <w:pStyle w:val="BodyText"/>
              <w:rPr>
                <w:b w:val="0"/>
                <w:sz w:val="24"/>
              </w:rPr>
            </w:pPr>
            <w:r>
              <w:rPr>
                <w:b w:val="0"/>
                <w:sz w:val="24"/>
              </w:rPr>
              <w:t xml:space="preserve">I do not wish to relinquish ownership of the ceiling track hoist, therefore making myself responsible for </w:t>
            </w:r>
            <w:r>
              <w:rPr>
                <w:b w:val="0"/>
                <w:sz w:val="24"/>
                <w:u w:val="single"/>
              </w:rPr>
              <w:t>all</w:t>
            </w:r>
            <w:r>
              <w:rPr>
                <w:b w:val="0"/>
                <w:sz w:val="24"/>
              </w:rPr>
              <w:t xml:space="preserve"> maintenance and breakdown costs.</w:t>
            </w:r>
          </w:p>
        </w:tc>
        <w:tc>
          <w:tcPr>
            <w:tcW w:w="567" w:type="dxa"/>
            <w:tcBorders>
              <w:top w:val="single" w:sz="4" w:space="0" w:color="auto"/>
              <w:left w:val="single" w:sz="4" w:space="0" w:color="auto"/>
              <w:bottom w:val="single" w:sz="4" w:space="0" w:color="auto"/>
              <w:right w:val="single" w:sz="4" w:space="0" w:color="auto"/>
            </w:tcBorders>
          </w:tcPr>
          <w:p w14:paraId="1B23CB9E" w14:textId="77777777" w:rsidR="0036466B" w:rsidRDefault="0036466B">
            <w:pPr>
              <w:pStyle w:val="BodyText"/>
              <w:rPr>
                <w:b w:val="0"/>
                <w:sz w:val="24"/>
              </w:rPr>
            </w:pPr>
          </w:p>
        </w:tc>
      </w:tr>
    </w:tbl>
    <w:p w14:paraId="1B23CBA0" w14:textId="77777777" w:rsidR="0036466B" w:rsidRDefault="0036466B">
      <w:pPr>
        <w:pStyle w:val="BodyText"/>
        <w:rPr>
          <w:b w:val="0"/>
          <w:sz w:val="24"/>
        </w:rPr>
      </w:pPr>
    </w:p>
    <w:p w14:paraId="19C8D3BB" w14:textId="77777777" w:rsidR="00EE0819" w:rsidRDefault="00EE0819">
      <w:pPr>
        <w:pStyle w:val="BodyText"/>
        <w:rPr>
          <w:b w:val="0"/>
          <w:sz w:val="24"/>
        </w:rPr>
      </w:pPr>
    </w:p>
    <w:p w14:paraId="76EEA9FD" w14:textId="77777777" w:rsidR="00EE0819" w:rsidRDefault="00EE0819">
      <w:pPr>
        <w:pStyle w:val="BodyText"/>
        <w:rPr>
          <w:b w:val="0"/>
          <w:sz w:val="24"/>
        </w:rPr>
      </w:pPr>
    </w:p>
    <w:p w14:paraId="37C9EDF8" w14:textId="77777777" w:rsidR="00EE0819" w:rsidRDefault="00EE0819">
      <w:pPr>
        <w:pStyle w:val="BodyText"/>
        <w:rPr>
          <w:b w:val="0"/>
          <w:sz w:val="24"/>
        </w:rPr>
      </w:pPr>
    </w:p>
    <w:p w14:paraId="1B23CBA1" w14:textId="77777777" w:rsidR="0036466B" w:rsidRDefault="0036466B">
      <w:pPr>
        <w:pStyle w:val="BodyText"/>
        <w:rPr>
          <w:b w:val="0"/>
          <w:sz w:val="24"/>
        </w:rPr>
      </w:pPr>
      <w:r>
        <w:rPr>
          <w:b w:val="0"/>
          <w:sz w:val="24"/>
        </w:rPr>
        <w:lastRenderedPageBreak/>
        <w:t>Yours sincerely</w:t>
      </w:r>
    </w:p>
    <w:p w14:paraId="1B23CBA2" w14:textId="77777777" w:rsidR="0036466B" w:rsidRDefault="0036466B">
      <w:pPr>
        <w:pStyle w:val="BodyText"/>
        <w:rPr>
          <w:b w:val="0"/>
          <w:sz w:val="24"/>
        </w:rPr>
      </w:pPr>
    </w:p>
    <w:p w14:paraId="1B23CBA3" w14:textId="77777777" w:rsidR="0036466B" w:rsidRDefault="0036466B">
      <w:pPr>
        <w:pStyle w:val="BodyText"/>
        <w:rPr>
          <w:b w:val="0"/>
          <w:sz w:val="24"/>
        </w:rPr>
      </w:pPr>
    </w:p>
    <w:p w14:paraId="1B23CBA4" w14:textId="77777777" w:rsidR="0036466B" w:rsidRPr="00EE0819" w:rsidRDefault="0036466B">
      <w:pPr>
        <w:pStyle w:val="BodyText"/>
        <w:rPr>
          <w:b w:val="0"/>
          <w:bCs/>
          <w:sz w:val="24"/>
        </w:rPr>
      </w:pPr>
      <w:r w:rsidRPr="00EE0819">
        <w:rPr>
          <w:b w:val="0"/>
          <w:bCs/>
          <w:sz w:val="24"/>
        </w:rPr>
        <w:t>Name</w:t>
      </w:r>
    </w:p>
    <w:p w14:paraId="1B23CBA5" w14:textId="77777777" w:rsidR="0036466B" w:rsidRDefault="0036466B">
      <w:pPr>
        <w:pStyle w:val="BodyText"/>
      </w:pPr>
    </w:p>
    <w:p w14:paraId="1B23CBA6" w14:textId="77777777" w:rsidR="008B4FBD" w:rsidRDefault="008B4FBD">
      <w:pPr>
        <w:pStyle w:val="BodyText"/>
      </w:pPr>
    </w:p>
    <w:p w14:paraId="1B23CBA7" w14:textId="77777777" w:rsidR="0036466B" w:rsidRDefault="0036466B">
      <w:pPr>
        <w:pStyle w:val="BodyText"/>
        <w:rPr>
          <w:b w:val="0"/>
          <w:sz w:val="24"/>
        </w:rPr>
      </w:pPr>
      <w:r>
        <w:rPr>
          <w:b w:val="0"/>
          <w:sz w:val="24"/>
        </w:rPr>
        <w:t>Cc: Service User file</w:t>
      </w:r>
    </w:p>
    <w:p w14:paraId="1B23CBA8" w14:textId="77777777" w:rsidR="0036466B" w:rsidRDefault="008B4FBD">
      <w:pPr>
        <w:pStyle w:val="BodyText"/>
        <w:rPr>
          <w:b w:val="0"/>
          <w:sz w:val="24"/>
        </w:rPr>
      </w:pPr>
      <w:r>
        <w:rPr>
          <w:b w:val="0"/>
          <w:sz w:val="24"/>
        </w:rPr>
        <w:t>Community Care Equipment and Services</w:t>
      </w:r>
    </w:p>
    <w:sectPr w:rsidR="0036466B">
      <w:footerReference w:type="default" r:id="rId11"/>
      <w:pgSz w:w="11909" w:h="16834"/>
      <w:pgMar w:top="1440" w:right="1152" w:bottom="1440" w:left="1152" w:header="706"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CBAB" w14:textId="77777777" w:rsidR="0085404B" w:rsidRDefault="0085404B">
      <w:r>
        <w:separator/>
      </w:r>
    </w:p>
  </w:endnote>
  <w:endnote w:type="continuationSeparator" w:id="0">
    <w:p w14:paraId="1B23CBAC" w14:textId="77777777" w:rsidR="0085404B" w:rsidRDefault="0085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94B3" w14:textId="23A28B2B" w:rsidR="00EE0819" w:rsidRDefault="0085404B">
    <w:pPr>
      <w:pStyle w:val="Footer"/>
      <w:rPr>
        <w:rFonts w:ascii="Arial" w:hAnsi="Arial"/>
        <w:sz w:val="12"/>
      </w:rPr>
    </w:pPr>
    <w:r>
      <w:rPr>
        <w:rFonts w:ascii="Arial" w:hAnsi="Arial"/>
        <w:sz w:val="12"/>
      </w:rPr>
      <w:t xml:space="preserve">E3 </w:t>
    </w:r>
    <w:r w:rsidR="0036466B">
      <w:rPr>
        <w:rFonts w:ascii="Arial" w:hAnsi="Arial"/>
        <w:sz w:val="12"/>
      </w:rPr>
      <w:t>O</w:t>
    </w:r>
    <w:r w:rsidR="008B4FBD">
      <w:rPr>
        <w:rFonts w:ascii="Arial" w:hAnsi="Arial"/>
        <w:sz w:val="12"/>
      </w:rPr>
      <w:t xml:space="preserve">T letters group </w:t>
    </w:r>
    <w:r w:rsidR="00EE0819">
      <w:rPr>
        <w:rFonts w:ascii="Arial" w:hAnsi="Arial"/>
        <w:sz w:val="12"/>
      </w:rPr>
      <w:t>Nov 2023</w:t>
    </w:r>
  </w:p>
  <w:p w14:paraId="1B23CBB1" w14:textId="77777777" w:rsidR="0036466B" w:rsidRDefault="0036466B">
    <w:pPr>
      <w:pStyle w:val="Footer"/>
      <w:rPr>
        <w:rFonts w:ascii="Arial" w:hAnsi="Arial"/>
        <w:sz w:val="12"/>
      </w:rPr>
    </w:pPr>
    <w:r>
      <w:rPr>
        <w:rFonts w:ascii="Arial" w:hAnsi="Arial"/>
        <w:sz w:val="12"/>
      </w:rPr>
      <w:t>Equipment - Relinquishing ownership of CTH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CBA9" w14:textId="77777777" w:rsidR="0085404B" w:rsidRDefault="0085404B">
      <w:r>
        <w:separator/>
      </w:r>
    </w:p>
  </w:footnote>
  <w:footnote w:type="continuationSeparator" w:id="0">
    <w:p w14:paraId="1B23CBAA" w14:textId="77777777" w:rsidR="0085404B" w:rsidRDefault="00854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3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3E17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7764319">
    <w:abstractNumId w:val="1"/>
  </w:num>
  <w:num w:numId="2" w16cid:durableId="380254122">
    <w:abstractNumId w:val="2"/>
  </w:num>
  <w:num w:numId="3" w16cid:durableId="64632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04B"/>
    <w:rsid w:val="00041E6D"/>
    <w:rsid w:val="0036466B"/>
    <w:rsid w:val="0085404B"/>
    <w:rsid w:val="008B4FBD"/>
    <w:rsid w:val="00E7301E"/>
    <w:rsid w:val="00EE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3CB68"/>
  <w15:docId w15:val="{2AC86F1C-830B-4487-A8CB-D1238D2B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b7c1d57-e34a-4230-9abd-f024fd5253c3">
      <UserInfo>
        <DisplayName>Jane.MillerEverest@kent.gov.uk</DisplayName>
        <AccountId>22</AccountId>
        <AccountType/>
      </UserInfo>
    </Owner>
    <Category xmlns="fb7c1d57-e34a-4230-9abd-f024fd5253c3">Letter</Category>
    <Status xmlns="fb7c1d57-e34a-4230-9abd-f024fd5253c3">Template</Status>
    <Createdby xmlns="fb7c1d57-e34a-4230-9abd-f024fd5253c3">
      <UserInfo>
        <DisplayName/>
        <AccountId xsi:nil="true"/>
        <AccountType/>
      </UserInfo>
    </Createdby>
    <lcf76f155ced4ddcb4097134ff3c332f xmlns="fb7c1d57-e34a-4230-9abd-f024fd5253c3">
      <Terms xmlns="http://schemas.microsoft.com/office/infopath/2007/PartnerControls"/>
    </lcf76f155ced4ddcb4097134ff3c332f>
    <Service xmlns="fb7c1d57-e34a-4230-9abd-f024fd5253c3">
      <Value>Equality and Diversity</Value>
      <Value>Occupational therapy</Value>
    </Service>
    <TaxCatchAll xmlns="c9d6d276-674a-4e31-8836-596b41f42548" xsi:nil="true"/>
    <Oldlinkschecked xmlns="fb7c1d57-e34a-4230-9abd-f024fd5253c3">true</Oldlinkschecked>
    <PDFchecked xmlns="fb7c1d57-e34a-4230-9abd-f024fd5253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40E637C8EF7438554A2CB911F8F61" ma:contentTypeVersion="17" ma:contentTypeDescription="Create a new document." ma:contentTypeScope="" ma:versionID="b2606cfcd180078baf89c1267394a4d4">
  <xsd:schema xmlns:xsd="http://www.w3.org/2001/XMLSchema" xmlns:xs="http://www.w3.org/2001/XMLSchema" xmlns:p="http://schemas.microsoft.com/office/2006/metadata/properties" xmlns:ns2="fb7c1d57-e34a-4230-9abd-f024fd5253c3" xmlns:ns3="c9d6d276-674a-4e31-8836-596b41f42548" targetNamespace="http://schemas.microsoft.com/office/2006/metadata/properties" ma:root="true" ma:fieldsID="48d1019dd3d863c06756ffe65d1118a4" ns2:_="" ns3:_="">
    <xsd:import namespace="fb7c1d57-e34a-4230-9abd-f024fd5253c3"/>
    <xsd:import namespace="c9d6d276-674a-4e31-8836-596b41f42548"/>
    <xsd:element name="properties">
      <xsd:complexType>
        <xsd:sequence>
          <xsd:element name="documentManagement">
            <xsd:complexType>
              <xsd:all>
                <xsd:element ref="ns2:Category" minOccurs="0"/>
                <xsd:element ref="ns2:Status" minOccurs="0"/>
                <xsd:element ref="ns2:Owner" minOccurs="0"/>
                <xsd:element ref="ns2:Createdby"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rvice" minOccurs="0"/>
                <xsd:element ref="ns2:PDFchecked" minOccurs="0"/>
                <xsd:element ref="ns2:Oldlinks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d57-e34a-4230-9abd-f024fd5253c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on"/>
          <xsd:enumeration value="Annual performance report"/>
          <xsd:enumeration value="COVID-19"/>
          <xsd:enumeration value="Easy read"/>
          <xsd:enumeration value="Factsheet"/>
          <xsd:enumeration value="FAQs"/>
          <xsd:enumeration value="Form"/>
          <xsd:enumeration value="General"/>
          <xsd:enumeration value="Guidance"/>
          <xsd:enumeration value="Health and Safety"/>
          <xsd:enumeration value="Letter"/>
          <xsd:enumeration value="Monthly performance report"/>
          <xsd:enumeration value="Quarterly performance report"/>
          <xsd:enumeration value="SUANS"/>
          <xsd:enumeration value="SWIFT/AIS"/>
          <xsd:enumeration value="TAF"/>
          <xsd:enumeration value="Telecare Operational Protocols"/>
        </xsd:restriction>
      </xsd:simpleType>
    </xsd:element>
    <xsd:element name="Status" ma:index="9" nillable="true" ma:displayName="Status" ma:format="Dropdown" ma:internalName="Status">
      <xsd:simpleType>
        <xsd:restriction base="dms:Choice">
          <xsd:enumeration value="AIS"/>
          <xsd:enumeration value="BOXI"/>
          <xsd:enumeration value="Briefings"/>
          <xsd:enumeration value="MOSAIC"/>
          <xsd:enumeration value="Policy"/>
          <xsd:enumeration value="Power BI"/>
          <xsd:enumeration value="Swift"/>
          <xsd:enumeration value="Template"/>
        </xsd:restriction>
      </xsd:simpleType>
    </xsd:element>
    <xsd:element name="Owner" ma:index="10" nillable="true"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by" ma:index="11"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ervice" ma:index="22" nillable="true" ma:displayName="Service" ma:format="Dropdown" ma:internalName="Service">
      <xsd:complexType>
        <xsd:complexContent>
          <xsd:extension base="dms:MultiChoice">
            <xsd:sequence>
              <xsd:element name="Value" maxOccurs="unbounded" minOccurs="0" nillable="true">
                <xsd:simpleType>
                  <xsd:restriction base="dms:Choice">
                    <xsd:enumeration value="Accommodation Solutions"/>
                    <xsd:enumeration value="Admin"/>
                    <xsd:enumeration value="Adaptations"/>
                    <xsd:enumeration value="Adaptive software"/>
                    <xsd:enumeration value="Adult Safeguarding"/>
                    <xsd:enumeration value="Assessments"/>
                    <xsd:enumeration value="Blue Badge"/>
                    <xsd:enumeration value="Care and support planning"/>
                    <xsd:enumeration value="Carers"/>
                    <xsd:enumeration value="Complaints procedure"/>
                    <xsd:enumeration value="Continuing health care"/>
                    <xsd:enumeration value="Contracts"/>
                    <xsd:enumeration value="Core person"/>
                    <xsd:enumeration value="COVID-19"/>
                    <xsd:enumeration value="Deferred Payments"/>
                    <xsd:enumeration value="Direct payments"/>
                    <xsd:enumeration value="End of Life"/>
                    <xsd:enumeration value="Eligibility"/>
                    <xsd:enumeration value="Enablement"/>
                    <xsd:enumeration value="Equality and Diversity"/>
                    <xsd:enumeration value="Equipment"/>
                    <xsd:enumeration value="Finance and charging"/>
                    <xsd:enumeration value="Generic guidance"/>
                    <xsd:enumeration value="Getting started"/>
                    <xsd:enumeration value="Good Practice"/>
                    <xsd:enumeration value="Health and safety"/>
                    <xsd:enumeration value="Homecare"/>
                    <xsd:enumeration value="Housing"/>
                    <xsd:enumeration value="Information and advice"/>
                    <xsd:enumeration value="Learning Disabilities"/>
                    <xsd:enumeration value="Legal"/>
                    <xsd:enumeration value="Lifts"/>
                    <xsd:enumeration value="Management information"/>
                    <xsd:enumeration value="MCA/DOLS"/>
                    <xsd:enumeration value="Medication"/>
                    <xsd:enumeration value="Mental health"/>
                    <xsd:enumeration value="Moving and handling"/>
                    <xsd:enumeration value="NRPF"/>
                    <xsd:enumeration value="Occupational therapy"/>
                    <xsd:enumeration value="Operational"/>
                    <xsd:enumeration value="Ordinary residence"/>
                    <xsd:enumeration value="Outcome Focused Practice"/>
                    <xsd:enumeration value="Performance"/>
                    <xsd:enumeration value="Provisions"/>
                    <xsd:enumeration value="Residential"/>
                    <xsd:enumeration value="Review"/>
                    <xsd:enumeration value="SAR Internal Process"/>
                    <xsd:enumeration value="Sensory"/>
                    <xsd:enumeration value="Shared Lives"/>
                    <xsd:enumeration value="Short Term Pathways"/>
                    <xsd:enumeration value="Staff protocols"/>
                    <xsd:enumeration value="Supporting Independence Service (SIS)"/>
                    <xsd:enumeration value="System support"/>
                    <xsd:enumeration value="Telecare"/>
                    <xsd:enumeration value="Training"/>
                    <xsd:enumeration value="Transition"/>
                    <xsd:enumeration value="Transport"/>
                    <xsd:enumeration value="Wellbeing"/>
                  </xsd:restriction>
                </xsd:simpleType>
              </xsd:element>
            </xsd:sequence>
          </xsd:extension>
        </xsd:complexContent>
      </xsd:complexType>
    </xsd:element>
    <xsd:element name="PDFchecked" ma:index="23" nillable="true" ma:displayName="PDF checked" ma:description="Checked for WAG compliance" ma:format="Dropdown" ma:internalName="PDFchecked">
      <xsd:simpleType>
        <xsd:restriction base="dms:Choice">
          <xsd:enumeration value="Yes"/>
          <xsd:enumeration value="No"/>
          <xsd:enumeration value="Archive"/>
        </xsd:restriction>
      </xsd:simpleType>
    </xsd:element>
    <xsd:element name="Oldlinkschecked" ma:index="24" nillable="true" ma:displayName="Old links checked" ma:default="1" ma:format="Dropdown" ma:internalName="Oldlinks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d6d276-674a-4e31-8836-596b41f425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e401de-08f1-4c9d-ae77-a08310df0d17}" ma:internalName="TaxCatchAll" ma:showField="CatchAllData" ma:web="c9d6d276-674a-4e31-8836-596b41f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E9DF-3771-416E-9FE6-2F78C6B0D7CF}">
  <ds:schemaRefs>
    <ds:schemaRef ds:uri="http://schemas.openxmlformats.org/package/2006/metadata/core-properties"/>
    <ds:schemaRef ds:uri="http://www.w3.org/XML/1998/namespace"/>
    <ds:schemaRef ds:uri="http://purl.org/dc/elements/1.1/"/>
    <ds:schemaRef ds:uri="fb7c1d57-e34a-4230-9abd-f024fd5253c3"/>
    <ds:schemaRef ds:uri="http://purl.org/dc/dcmitype/"/>
    <ds:schemaRef ds:uri="http://purl.org/dc/terms/"/>
    <ds:schemaRef ds:uri="c9d6d276-674a-4e31-8836-596b41f42548"/>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F0638DD-61B8-42F6-9872-6A68F4B49F2D}">
  <ds:schemaRefs>
    <ds:schemaRef ds:uri="http://schemas.microsoft.com/sharepoint/v3/contenttype/forms"/>
  </ds:schemaRefs>
</ds:datastoreItem>
</file>

<file path=customXml/itemProps3.xml><?xml version="1.0" encoding="utf-8"?>
<ds:datastoreItem xmlns:ds="http://schemas.openxmlformats.org/officeDocument/2006/customXml" ds:itemID="{CC6B98E4-07F6-4DFA-BE2C-D1D61892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1d57-e34a-4230-9abd-f024fd5253c3"/>
    <ds:schemaRef ds:uri="c9d6d276-674a-4e31-8836-596b41f4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Relinquishing ownership of CTH April 2015</dc:title>
  <dc:subject>;#Equipment;#Occupational therapy;#</dc:subject>
  <dc:creator>Wells, Jean - SC LDMH OSU</dc:creator>
  <cp:lastModifiedBy>Francesca Collins - AH BDU</cp:lastModifiedBy>
  <cp:revision>2</cp:revision>
  <cp:lastPrinted>2008-09-01T13:24:00Z</cp:lastPrinted>
  <dcterms:created xsi:type="dcterms:W3CDTF">2023-11-23T11:27:00Z</dcterms:created>
  <dcterms:modified xsi:type="dcterms:W3CDTF">2023-11-23T11:27:00Z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0x010100FA440E637C8EF7438554A2CB911F8F61</vt:lpwstr>
  </property>
  <property fmtid="{D5CDD505-2E9C-101B-9397-08002B2CF9AE}" pid="3" name="_dlc_DocIdItemGuid">
    <vt:lpwstr>e76900fd-f953-4520-9f0d-98c5a36ca583</vt:lpwstr>
  </property>
  <property fmtid="{D5CDD505-2E9C-101B-9397-08002B2CF9AE}" pid="4" name="WorkflowChangePath">
    <vt:lpwstr>eea94460-9d34-489b-af6a-96536cbcb0e8,4;</vt:lpwstr>
  </property>
  <property fmtid="{D5CDD505-2E9C-101B-9397-08002B2CF9AE}" pid="5" name="MediaServiceImageTags">
    <vt:lpwstr/>
  </property>
</Properties>
</file>