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C3951" w14:textId="0181DDC6" w:rsidR="00B96ACD" w:rsidRPr="00676B80" w:rsidRDefault="00B96ACD" w:rsidP="00B96ACD">
      <w:pPr>
        <w:pStyle w:val="Nonnumberedheading"/>
        <w:jc w:val="center"/>
        <w:rPr>
          <w:rFonts w:ascii="Arial" w:hAnsi="Arial" w:cs="Arial"/>
        </w:rPr>
      </w:pPr>
      <w:bookmarkStart w:id="0" w:name="_Toc64914618"/>
      <w:bookmarkStart w:id="1" w:name="_Hlk62722188"/>
      <w:r>
        <w:rPr>
          <w:rFonts w:ascii="Arial" w:hAnsi="Arial" w:cs="Arial"/>
        </w:rPr>
        <w:t xml:space="preserve">An Overview of the Customer Relation Team’s </w:t>
      </w:r>
      <w:r w:rsidRPr="008D4AE3">
        <w:rPr>
          <w:rFonts w:ascii="Arial" w:hAnsi="Arial" w:cs="Arial"/>
        </w:rPr>
        <w:t>SLA’s</w:t>
      </w:r>
      <w:bookmarkEnd w:id="0"/>
    </w:p>
    <w:tbl>
      <w:tblPr>
        <w:tblStyle w:val="GridTable4-Accent4"/>
        <w:tblW w:w="11199" w:type="dxa"/>
        <w:tblInd w:w="-1139" w:type="dxa"/>
        <w:tblLook w:val="04A0" w:firstRow="1" w:lastRow="0" w:firstColumn="1" w:lastColumn="0" w:noHBand="0" w:noVBand="1"/>
      </w:tblPr>
      <w:tblGrid>
        <w:gridCol w:w="5389"/>
        <w:gridCol w:w="5810"/>
      </w:tblGrid>
      <w:tr w:rsidR="00B96ACD" w:rsidRPr="00441361" w14:paraId="1EAA932E" w14:textId="77777777" w:rsidTr="009955DB">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389" w:type="dxa"/>
          </w:tcPr>
          <w:p w14:paraId="258F8469" w14:textId="77777777" w:rsidR="00B96ACD" w:rsidRPr="008D4AE3" w:rsidRDefault="00B96ACD" w:rsidP="009955DB">
            <w:pPr>
              <w:jc w:val="both"/>
              <w:rPr>
                <w:rFonts w:ascii="Arial" w:eastAsiaTheme="majorEastAsia" w:hAnsi="Arial" w:cs="Arial"/>
                <w:bCs w:val="0"/>
                <w:color w:val="000000" w:themeColor="text1"/>
                <w:sz w:val="32"/>
              </w:rPr>
            </w:pPr>
            <w:r w:rsidRPr="008D4AE3">
              <w:rPr>
                <w:rFonts w:ascii="Arial" w:eastAsiaTheme="majorEastAsia" w:hAnsi="Arial" w:cs="Arial"/>
                <w:bCs w:val="0"/>
                <w:color w:val="000000" w:themeColor="text1"/>
                <w:sz w:val="32"/>
              </w:rPr>
              <w:t>SLA Name</w:t>
            </w:r>
          </w:p>
        </w:tc>
        <w:tc>
          <w:tcPr>
            <w:tcW w:w="5810" w:type="dxa"/>
          </w:tcPr>
          <w:p w14:paraId="0DD77B87" w14:textId="77777777" w:rsidR="00B96ACD" w:rsidRPr="008D4AE3" w:rsidRDefault="00B96ACD" w:rsidP="009955DB">
            <w:pPr>
              <w:jc w:val="both"/>
              <w:cnfStyle w:val="100000000000" w:firstRow="1" w:lastRow="0" w:firstColumn="0" w:lastColumn="0" w:oddVBand="0" w:evenVBand="0" w:oddHBand="0" w:evenHBand="0" w:firstRowFirstColumn="0" w:firstRowLastColumn="0" w:lastRowFirstColumn="0" w:lastRowLastColumn="0"/>
              <w:rPr>
                <w:rFonts w:ascii="Arial" w:eastAsiaTheme="majorEastAsia" w:hAnsi="Arial" w:cs="Arial"/>
                <w:bCs w:val="0"/>
                <w:color w:val="000000" w:themeColor="text1"/>
                <w:sz w:val="32"/>
              </w:rPr>
            </w:pPr>
            <w:r w:rsidRPr="008D4AE3">
              <w:rPr>
                <w:rFonts w:ascii="Arial" w:eastAsiaTheme="majorEastAsia" w:hAnsi="Arial" w:cs="Arial"/>
                <w:bCs w:val="0"/>
                <w:color w:val="000000" w:themeColor="text1"/>
                <w:sz w:val="32"/>
              </w:rPr>
              <w:t xml:space="preserve">Key </w:t>
            </w:r>
            <w:r>
              <w:rPr>
                <w:rFonts w:ascii="Arial" w:eastAsiaTheme="majorEastAsia" w:hAnsi="Arial" w:cs="Arial"/>
                <w:bCs w:val="0"/>
                <w:color w:val="000000" w:themeColor="text1"/>
                <w:sz w:val="32"/>
              </w:rPr>
              <w:t>Details</w:t>
            </w:r>
          </w:p>
        </w:tc>
      </w:tr>
      <w:tr w:rsidR="00B96ACD" w:rsidRPr="00441361" w14:paraId="040DFB38" w14:textId="77777777" w:rsidTr="009955DB">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5389" w:type="dxa"/>
          </w:tcPr>
          <w:p w14:paraId="10DD1AD7" w14:textId="77777777" w:rsidR="00B96ACD" w:rsidRPr="00706DF8" w:rsidRDefault="00B96ACD" w:rsidP="00B96ACD">
            <w:pPr>
              <w:pStyle w:val="ListParagraph"/>
              <w:numPr>
                <w:ilvl w:val="0"/>
                <w:numId w:val="2"/>
              </w:numPr>
              <w:spacing w:after="0"/>
              <w:jc w:val="both"/>
              <w:rPr>
                <w:rFonts w:ascii="Arial" w:eastAsiaTheme="majorEastAsia" w:hAnsi="Arial" w:cs="Arial"/>
                <w:bCs w:val="0"/>
                <w:color w:val="000000" w:themeColor="text1"/>
                <w:szCs w:val="24"/>
              </w:rPr>
            </w:pPr>
            <w:r>
              <w:rPr>
                <w:rFonts w:ascii="Arial" w:eastAsiaTheme="majorEastAsia" w:hAnsi="Arial" w:cs="Arial"/>
                <w:bCs w:val="0"/>
                <w:color w:val="000000" w:themeColor="text1"/>
                <w:szCs w:val="24"/>
              </w:rPr>
              <w:t>Concerns</w:t>
            </w:r>
          </w:p>
        </w:tc>
        <w:tc>
          <w:tcPr>
            <w:tcW w:w="5810" w:type="dxa"/>
          </w:tcPr>
          <w:p w14:paraId="0D5B5664" w14:textId="77777777" w:rsidR="00B96ACD" w:rsidRPr="008E3082" w:rsidRDefault="00B96ACD" w:rsidP="009955DB">
            <w:pP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color w:val="000000" w:themeColor="text1"/>
                <w:sz w:val="24"/>
                <w:szCs w:val="24"/>
              </w:rPr>
            </w:pPr>
            <w:r>
              <w:rPr>
                <w:rFonts w:ascii="Arial" w:eastAsiaTheme="majorEastAsia" w:hAnsi="Arial" w:cs="Arial"/>
                <w:bCs/>
                <w:color w:val="000000" w:themeColor="text1"/>
                <w:sz w:val="24"/>
                <w:szCs w:val="24"/>
              </w:rPr>
              <w:t xml:space="preserve">Two Working days to </w:t>
            </w:r>
            <w:r w:rsidRPr="008E3082">
              <w:rPr>
                <w:rFonts w:ascii="Arial" w:eastAsiaTheme="majorEastAsia" w:hAnsi="Arial" w:cs="Arial"/>
                <w:bCs/>
                <w:color w:val="000000" w:themeColor="text1"/>
                <w:sz w:val="24"/>
                <w:szCs w:val="24"/>
              </w:rPr>
              <w:t>triage the enquiry</w:t>
            </w:r>
            <w:r>
              <w:rPr>
                <w:rFonts w:ascii="Arial" w:eastAsiaTheme="majorEastAsia" w:hAnsi="Arial" w:cs="Arial"/>
                <w:bCs/>
                <w:color w:val="000000" w:themeColor="text1"/>
                <w:sz w:val="24"/>
                <w:szCs w:val="24"/>
              </w:rPr>
              <w:t xml:space="preserve"> and</w:t>
            </w:r>
            <w:r w:rsidRPr="008E3082">
              <w:rPr>
                <w:rFonts w:ascii="Arial" w:eastAsiaTheme="majorEastAsia" w:hAnsi="Arial" w:cs="Arial"/>
                <w:bCs/>
                <w:color w:val="000000" w:themeColor="text1"/>
                <w:sz w:val="24"/>
                <w:szCs w:val="24"/>
              </w:rPr>
              <w:t xml:space="preserve"> to determine if</w:t>
            </w:r>
            <w:r>
              <w:rPr>
                <w:rFonts w:ascii="Arial" w:eastAsiaTheme="majorEastAsia" w:hAnsi="Arial" w:cs="Arial"/>
                <w:bCs/>
                <w:color w:val="000000" w:themeColor="text1"/>
                <w:sz w:val="24"/>
                <w:szCs w:val="24"/>
              </w:rPr>
              <w:t xml:space="preserve"> it</w:t>
            </w:r>
            <w:r w:rsidRPr="008E3082">
              <w:rPr>
                <w:rFonts w:ascii="Arial" w:eastAsiaTheme="majorEastAsia" w:hAnsi="Arial" w:cs="Arial"/>
                <w:bCs/>
                <w:color w:val="000000" w:themeColor="text1"/>
                <w:sz w:val="24"/>
                <w:szCs w:val="24"/>
              </w:rPr>
              <w:t xml:space="preserve"> should be processed as a formal complaint or as an enquiry.</w:t>
            </w:r>
          </w:p>
        </w:tc>
      </w:tr>
      <w:tr w:rsidR="00B96ACD" w:rsidRPr="00441361" w14:paraId="4361E4EB" w14:textId="77777777" w:rsidTr="009955DB">
        <w:trPr>
          <w:trHeight w:val="415"/>
        </w:trPr>
        <w:tc>
          <w:tcPr>
            <w:cnfStyle w:val="001000000000" w:firstRow="0" w:lastRow="0" w:firstColumn="1" w:lastColumn="0" w:oddVBand="0" w:evenVBand="0" w:oddHBand="0" w:evenHBand="0" w:firstRowFirstColumn="0" w:firstRowLastColumn="0" w:lastRowFirstColumn="0" w:lastRowLastColumn="0"/>
            <w:tcW w:w="5389" w:type="dxa"/>
          </w:tcPr>
          <w:p w14:paraId="276B525C" w14:textId="77777777" w:rsidR="00B96ACD" w:rsidRPr="00706DF8" w:rsidRDefault="00B96ACD" w:rsidP="00B96ACD">
            <w:pPr>
              <w:pStyle w:val="ListParagraph"/>
              <w:numPr>
                <w:ilvl w:val="0"/>
                <w:numId w:val="2"/>
              </w:numPr>
              <w:spacing w:after="0"/>
              <w:jc w:val="both"/>
              <w:rPr>
                <w:rFonts w:ascii="Arial" w:eastAsiaTheme="majorEastAsia" w:hAnsi="Arial" w:cs="Arial"/>
                <w:bCs w:val="0"/>
                <w:color w:val="000000" w:themeColor="text1"/>
                <w:szCs w:val="24"/>
              </w:rPr>
            </w:pPr>
            <w:r w:rsidRPr="00706DF8">
              <w:rPr>
                <w:rFonts w:ascii="Arial" w:eastAsiaTheme="majorEastAsia" w:hAnsi="Arial" w:cs="Arial"/>
                <w:bCs w:val="0"/>
                <w:color w:val="000000" w:themeColor="text1"/>
                <w:szCs w:val="24"/>
              </w:rPr>
              <w:t>MP &amp; Councillors: Enquiry Process</w:t>
            </w:r>
          </w:p>
        </w:tc>
        <w:tc>
          <w:tcPr>
            <w:tcW w:w="5810" w:type="dxa"/>
          </w:tcPr>
          <w:p w14:paraId="50D509E7" w14:textId="77777777" w:rsidR="00095A79" w:rsidRDefault="00095A79" w:rsidP="00095A79">
            <w:pP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 w:val="24"/>
                <w:szCs w:val="24"/>
              </w:rPr>
            </w:pPr>
            <w:r>
              <w:rPr>
                <w:rFonts w:ascii="Arial" w:eastAsiaTheme="majorEastAsia" w:hAnsi="Arial" w:cs="Arial"/>
                <w:bCs/>
                <w:color w:val="000000" w:themeColor="text1"/>
                <w:sz w:val="24"/>
                <w:szCs w:val="24"/>
              </w:rPr>
              <w:t>Two Working days</w:t>
            </w:r>
            <w:r w:rsidRPr="008E3082">
              <w:rPr>
                <w:rFonts w:ascii="Arial" w:eastAsiaTheme="majorEastAsia" w:hAnsi="Arial" w:cs="Arial"/>
                <w:bCs/>
                <w:color w:val="000000" w:themeColor="text1"/>
                <w:sz w:val="24"/>
                <w:szCs w:val="24"/>
              </w:rPr>
              <w:t xml:space="preserve"> to </w:t>
            </w:r>
            <w:r>
              <w:rPr>
                <w:rFonts w:ascii="Arial" w:eastAsiaTheme="majorEastAsia" w:hAnsi="Arial" w:cs="Arial"/>
                <w:bCs/>
                <w:color w:val="000000" w:themeColor="text1"/>
                <w:sz w:val="24"/>
                <w:szCs w:val="24"/>
              </w:rPr>
              <w:t>t</w:t>
            </w:r>
            <w:r w:rsidRPr="008E3082">
              <w:rPr>
                <w:rFonts w:ascii="Arial" w:eastAsiaTheme="majorEastAsia" w:hAnsi="Arial" w:cs="Arial"/>
                <w:bCs/>
                <w:color w:val="000000" w:themeColor="text1"/>
                <w:sz w:val="24"/>
                <w:szCs w:val="24"/>
              </w:rPr>
              <w:t>riage the enquiry and</w:t>
            </w:r>
            <w:r>
              <w:rPr>
                <w:rFonts w:ascii="Arial" w:eastAsiaTheme="majorEastAsia" w:hAnsi="Arial" w:cs="Arial"/>
                <w:bCs/>
                <w:color w:val="000000" w:themeColor="text1"/>
                <w:sz w:val="24"/>
                <w:szCs w:val="24"/>
              </w:rPr>
              <w:t xml:space="preserve"> to</w:t>
            </w:r>
            <w:r w:rsidRPr="008E3082">
              <w:rPr>
                <w:rFonts w:ascii="Arial" w:eastAsiaTheme="majorEastAsia" w:hAnsi="Arial" w:cs="Arial"/>
                <w:bCs/>
                <w:color w:val="000000" w:themeColor="text1"/>
                <w:sz w:val="24"/>
                <w:szCs w:val="24"/>
              </w:rPr>
              <w:t xml:space="preserve"> inform the lead member.</w:t>
            </w:r>
          </w:p>
          <w:p w14:paraId="17E9D569" w14:textId="77777777" w:rsidR="00095A79" w:rsidRDefault="00095A79" w:rsidP="00095A79">
            <w:pP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 w:val="24"/>
                <w:szCs w:val="24"/>
              </w:rPr>
            </w:pPr>
            <w:r>
              <w:rPr>
                <w:rFonts w:ascii="Arial" w:hAnsi="Arial" w:cs="Arial"/>
                <w:color w:val="FFFFFF"/>
                <w:sz w:val="24"/>
                <w:szCs w:val="24"/>
              </w:rPr>
              <w:t>Office will see an update from the CR</w:t>
            </w:r>
          </w:p>
          <w:p w14:paraId="00ACE59B" w14:textId="77777777" w:rsidR="00095A79" w:rsidRDefault="00095A79" w:rsidP="00095A79">
            <w:pP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 w:val="24"/>
                <w:szCs w:val="24"/>
              </w:rPr>
            </w:pPr>
            <w:r>
              <w:rPr>
                <w:rFonts w:ascii="Arial" w:eastAsiaTheme="majorEastAsia" w:hAnsi="Arial" w:cs="Arial"/>
                <w:bCs/>
                <w:color w:val="000000" w:themeColor="text1"/>
                <w:sz w:val="24"/>
                <w:szCs w:val="24"/>
              </w:rPr>
              <w:t>15 Working days for the team to provide the draft response to the MP or Councillor’s Personal Assistant (PA).</w:t>
            </w:r>
          </w:p>
          <w:p w14:paraId="03F1113A" w14:textId="77777777" w:rsidR="00095A79" w:rsidRDefault="00095A79" w:rsidP="00095A79">
            <w:pP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 w:val="24"/>
                <w:szCs w:val="24"/>
              </w:rPr>
            </w:pPr>
          </w:p>
          <w:p w14:paraId="522E8E1A" w14:textId="77777777" w:rsidR="00095A79" w:rsidRDefault="00095A79" w:rsidP="00095A79">
            <w:pP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
                <w:color w:val="000000" w:themeColor="text1"/>
                <w:sz w:val="24"/>
                <w:szCs w:val="24"/>
              </w:rPr>
            </w:pPr>
            <w:r w:rsidRPr="005E4BA2">
              <w:rPr>
                <w:rFonts w:ascii="Arial" w:eastAsiaTheme="majorEastAsia" w:hAnsi="Arial" w:cs="Arial"/>
                <w:b/>
                <w:color w:val="000000" w:themeColor="text1"/>
                <w:sz w:val="24"/>
                <w:szCs w:val="24"/>
              </w:rPr>
              <w:t>Going down the complaints process</w:t>
            </w:r>
          </w:p>
          <w:p w14:paraId="5F0E4AFA" w14:textId="77777777" w:rsidR="00095A79" w:rsidRDefault="00095A79" w:rsidP="00095A79">
            <w:pP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
                <w:color w:val="000000" w:themeColor="text1"/>
                <w:sz w:val="24"/>
                <w:szCs w:val="24"/>
              </w:rPr>
            </w:pPr>
          </w:p>
          <w:p w14:paraId="425F3701" w14:textId="110D11BA" w:rsidR="00095A79" w:rsidRDefault="00095A79" w:rsidP="00095A79">
            <w:pPr>
              <w:pStyle w:val="ListParagraph"/>
              <w:numPr>
                <w:ilvl w:val="0"/>
                <w:numId w:val="7"/>
              </w:numPr>
              <w:tabs>
                <w:tab w:val="left" w:pos="2681"/>
              </w:tabs>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Pr>
                <w:rFonts w:ascii="Arial" w:hAnsi="Arial" w:cs="Arial"/>
                <w:szCs w:val="28"/>
              </w:rPr>
              <w:t>A copy of the response will be shared within 11 working days.</w:t>
            </w:r>
          </w:p>
          <w:p w14:paraId="3D6DDA0C" w14:textId="77777777" w:rsidR="00095A79" w:rsidRDefault="00095A79" w:rsidP="00095A79">
            <w:pPr>
              <w:pStyle w:val="ListParagraph"/>
              <w:numPr>
                <w:ilvl w:val="0"/>
                <w:numId w:val="0"/>
              </w:numPr>
              <w:tabs>
                <w:tab w:val="left" w:pos="2681"/>
              </w:tabs>
              <w:ind w:left="720"/>
              <w:cnfStyle w:val="000000000000" w:firstRow="0" w:lastRow="0" w:firstColumn="0" w:lastColumn="0" w:oddVBand="0" w:evenVBand="0" w:oddHBand="0" w:evenHBand="0" w:firstRowFirstColumn="0" w:firstRowLastColumn="0" w:lastRowFirstColumn="0" w:lastRowLastColumn="0"/>
              <w:rPr>
                <w:rFonts w:ascii="Arial" w:hAnsi="Arial" w:cs="Arial"/>
                <w:szCs w:val="28"/>
              </w:rPr>
            </w:pPr>
          </w:p>
          <w:p w14:paraId="5B43640B" w14:textId="50051639" w:rsidR="00095A79" w:rsidRPr="00095A79" w:rsidRDefault="00095A79" w:rsidP="00095A79">
            <w:pPr>
              <w:pStyle w:val="ListParagraph"/>
              <w:numPr>
                <w:ilvl w:val="0"/>
                <w:numId w:val="7"/>
              </w:numPr>
              <w:tabs>
                <w:tab w:val="left" w:pos="2681"/>
              </w:tabs>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sidRPr="00095A79">
              <w:rPr>
                <w:rFonts w:ascii="Arial" w:hAnsi="Arial" w:cs="Arial"/>
                <w:szCs w:val="28"/>
              </w:rPr>
              <w:t>If the 11 working days deadline has passed, the lead Member office will contact CRT for an update.</w:t>
            </w:r>
          </w:p>
        </w:tc>
      </w:tr>
      <w:tr w:rsidR="00B96ACD" w:rsidRPr="00441361" w14:paraId="25EEFD03" w14:textId="77777777" w:rsidTr="009955DB">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5389" w:type="dxa"/>
          </w:tcPr>
          <w:p w14:paraId="1D97ECEE" w14:textId="77777777" w:rsidR="00B96ACD" w:rsidRPr="00706DF8" w:rsidRDefault="00B96ACD" w:rsidP="00B96ACD">
            <w:pPr>
              <w:pStyle w:val="ListParagraph"/>
              <w:numPr>
                <w:ilvl w:val="0"/>
                <w:numId w:val="2"/>
              </w:numPr>
              <w:spacing w:after="0"/>
              <w:jc w:val="both"/>
              <w:rPr>
                <w:rFonts w:ascii="Arial" w:eastAsiaTheme="majorEastAsia" w:hAnsi="Arial" w:cs="Arial"/>
                <w:bCs w:val="0"/>
                <w:color w:val="000000" w:themeColor="text1"/>
                <w:szCs w:val="24"/>
              </w:rPr>
            </w:pPr>
            <w:r w:rsidRPr="00706DF8">
              <w:rPr>
                <w:rFonts w:ascii="Arial" w:eastAsiaTheme="majorEastAsia" w:hAnsi="Arial" w:cs="Arial"/>
                <w:bCs w:val="0"/>
                <w:color w:val="000000" w:themeColor="text1"/>
                <w:szCs w:val="24"/>
              </w:rPr>
              <w:t>Request to Freeze</w:t>
            </w:r>
          </w:p>
        </w:tc>
        <w:tc>
          <w:tcPr>
            <w:tcW w:w="5810" w:type="dxa"/>
          </w:tcPr>
          <w:p w14:paraId="68692CF7" w14:textId="77777777" w:rsidR="00B96ACD" w:rsidRPr="008E3082" w:rsidRDefault="00B96ACD" w:rsidP="009955DB">
            <w:pP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color w:val="000000" w:themeColor="text1"/>
                <w:sz w:val="24"/>
                <w:szCs w:val="24"/>
              </w:rPr>
            </w:pPr>
            <w:r w:rsidRPr="008E3082">
              <w:rPr>
                <w:rFonts w:ascii="Arial" w:eastAsiaTheme="majorEastAsia" w:hAnsi="Arial" w:cs="Arial"/>
                <w:bCs/>
                <w:color w:val="000000" w:themeColor="text1"/>
                <w:sz w:val="24"/>
                <w:szCs w:val="24"/>
              </w:rPr>
              <w:t>This request needs to be acted on immediately</w:t>
            </w:r>
            <w:r>
              <w:rPr>
                <w:rFonts w:ascii="Arial" w:eastAsiaTheme="majorEastAsia" w:hAnsi="Arial" w:cs="Arial"/>
                <w:bCs/>
                <w:color w:val="000000" w:themeColor="text1"/>
                <w:sz w:val="24"/>
                <w:szCs w:val="24"/>
              </w:rPr>
              <w:t xml:space="preserve"> by the CR Team.</w:t>
            </w:r>
          </w:p>
        </w:tc>
      </w:tr>
      <w:tr w:rsidR="00B96ACD" w:rsidRPr="00441361" w14:paraId="263B5F9F" w14:textId="77777777" w:rsidTr="009955DB">
        <w:trPr>
          <w:trHeight w:val="2317"/>
        </w:trPr>
        <w:tc>
          <w:tcPr>
            <w:cnfStyle w:val="001000000000" w:firstRow="0" w:lastRow="0" w:firstColumn="1" w:lastColumn="0" w:oddVBand="0" w:evenVBand="0" w:oddHBand="0" w:evenHBand="0" w:firstRowFirstColumn="0" w:firstRowLastColumn="0" w:lastRowFirstColumn="0" w:lastRowLastColumn="0"/>
            <w:tcW w:w="5389" w:type="dxa"/>
          </w:tcPr>
          <w:p w14:paraId="5C6D2A8A" w14:textId="77777777" w:rsidR="00B96ACD" w:rsidRPr="00706DF8" w:rsidRDefault="00B96ACD" w:rsidP="00B96ACD">
            <w:pPr>
              <w:pStyle w:val="ListParagraph"/>
              <w:numPr>
                <w:ilvl w:val="0"/>
                <w:numId w:val="2"/>
              </w:numPr>
              <w:spacing w:after="0"/>
              <w:rPr>
                <w:rFonts w:ascii="Arial" w:eastAsiaTheme="majorEastAsia" w:hAnsi="Arial" w:cs="Arial"/>
                <w:bCs w:val="0"/>
                <w:color w:val="000000" w:themeColor="text1"/>
                <w:szCs w:val="24"/>
              </w:rPr>
            </w:pPr>
            <w:r w:rsidRPr="00706DF8">
              <w:rPr>
                <w:rFonts w:ascii="Arial" w:hAnsi="Arial" w:cs="Arial"/>
                <w:szCs w:val="24"/>
              </w:rPr>
              <w:t>Local Government and Social Care Ombudsman (LGSCO) Enquiry</w:t>
            </w:r>
          </w:p>
        </w:tc>
        <w:tc>
          <w:tcPr>
            <w:tcW w:w="5810" w:type="dxa"/>
          </w:tcPr>
          <w:p w14:paraId="6305D0CA" w14:textId="77777777" w:rsidR="00B96ACD" w:rsidRPr="008E3082" w:rsidRDefault="00B96ACD" w:rsidP="009955DB">
            <w:pP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 w:val="24"/>
                <w:szCs w:val="24"/>
              </w:rPr>
            </w:pPr>
            <w:r w:rsidRPr="008E3082">
              <w:rPr>
                <w:rFonts w:ascii="Arial" w:eastAsiaTheme="majorEastAsia" w:hAnsi="Arial" w:cs="Arial"/>
                <w:bCs/>
                <w:color w:val="000000" w:themeColor="text1"/>
                <w:sz w:val="24"/>
                <w:szCs w:val="24"/>
              </w:rPr>
              <w:t>The CR Team has 28</w:t>
            </w:r>
            <w:r>
              <w:rPr>
                <w:rFonts w:ascii="Arial" w:eastAsiaTheme="majorEastAsia" w:hAnsi="Arial" w:cs="Arial"/>
                <w:bCs/>
                <w:color w:val="000000" w:themeColor="text1"/>
                <w:sz w:val="24"/>
                <w:szCs w:val="24"/>
              </w:rPr>
              <w:t xml:space="preserve"> </w:t>
            </w:r>
            <w:r w:rsidRPr="009255B9">
              <w:rPr>
                <w:rFonts w:ascii="Arial" w:eastAsiaTheme="majorEastAsia" w:hAnsi="Arial" w:cs="Arial"/>
                <w:bCs/>
                <w:color w:val="000000" w:themeColor="text1"/>
                <w:sz w:val="24"/>
                <w:szCs w:val="24"/>
              </w:rPr>
              <w:t>Calendar</w:t>
            </w:r>
            <w:r>
              <w:rPr>
                <w:rFonts w:ascii="Arial" w:eastAsiaTheme="majorEastAsia" w:hAnsi="Arial" w:cs="Arial"/>
                <w:bCs/>
                <w:color w:val="000000" w:themeColor="text1"/>
                <w:sz w:val="24"/>
                <w:szCs w:val="24"/>
              </w:rPr>
              <w:t xml:space="preserve"> </w:t>
            </w:r>
            <w:r w:rsidRPr="008E3082">
              <w:rPr>
                <w:rFonts w:ascii="Arial" w:eastAsiaTheme="majorEastAsia" w:hAnsi="Arial" w:cs="Arial"/>
                <w:bCs/>
                <w:color w:val="000000" w:themeColor="text1"/>
                <w:sz w:val="24"/>
                <w:szCs w:val="24"/>
              </w:rPr>
              <w:t>days to provide a response to the Initial Enquiry.</w:t>
            </w:r>
            <w:r>
              <w:rPr>
                <w:rFonts w:ascii="Arial" w:eastAsiaTheme="majorEastAsia" w:hAnsi="Arial" w:cs="Arial"/>
                <w:bCs/>
                <w:color w:val="000000" w:themeColor="text1"/>
                <w:sz w:val="24"/>
                <w:szCs w:val="24"/>
              </w:rPr>
              <w:t xml:space="preserve"> Unless otherwise specified by the Ombudsman investigator.</w:t>
            </w:r>
          </w:p>
          <w:p w14:paraId="7127BB5C" w14:textId="77777777" w:rsidR="00B96ACD" w:rsidRPr="008E3082" w:rsidRDefault="00B96ACD" w:rsidP="009955DB">
            <w:pPr>
              <w:jc w:val="both"/>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 w:val="24"/>
                <w:szCs w:val="24"/>
              </w:rPr>
            </w:pPr>
          </w:p>
          <w:p w14:paraId="1C4B9A6E" w14:textId="77777777" w:rsidR="00B96ACD" w:rsidRPr="008E3082" w:rsidRDefault="00B96ACD" w:rsidP="00B96ACD">
            <w:pPr>
              <w:pStyle w:val="ListParagraph"/>
              <w:numPr>
                <w:ilvl w:val="0"/>
                <w:numId w:val="3"/>
              </w:numPr>
              <w:spacing w:after="0"/>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Cs w:val="24"/>
              </w:rPr>
            </w:pPr>
            <w:r w:rsidRPr="008E3082">
              <w:rPr>
                <w:rFonts w:ascii="Arial" w:eastAsiaTheme="majorEastAsia" w:hAnsi="Arial" w:cs="Arial"/>
                <w:bCs/>
                <w:color w:val="000000" w:themeColor="text1"/>
                <w:szCs w:val="24"/>
              </w:rPr>
              <w:t>Day 2: The CR Team</w:t>
            </w:r>
            <w:r>
              <w:rPr>
                <w:rFonts w:ascii="Arial" w:eastAsiaTheme="majorEastAsia" w:hAnsi="Arial" w:cs="Arial"/>
                <w:bCs/>
                <w:color w:val="000000" w:themeColor="text1"/>
                <w:szCs w:val="24"/>
              </w:rPr>
              <w:t xml:space="preserve"> has</w:t>
            </w:r>
            <w:r w:rsidRPr="008E3082">
              <w:rPr>
                <w:rFonts w:ascii="Arial" w:eastAsiaTheme="majorEastAsia" w:hAnsi="Arial" w:cs="Arial"/>
                <w:bCs/>
                <w:color w:val="000000" w:themeColor="text1"/>
                <w:szCs w:val="24"/>
              </w:rPr>
              <w:t xml:space="preserve"> to send the enquiry to the responsible service.</w:t>
            </w:r>
          </w:p>
          <w:p w14:paraId="1B7037EB" w14:textId="77777777" w:rsidR="00B96ACD" w:rsidRPr="008E3082" w:rsidRDefault="00B96ACD" w:rsidP="00B96ACD">
            <w:pPr>
              <w:pStyle w:val="ListParagraph"/>
              <w:numPr>
                <w:ilvl w:val="0"/>
                <w:numId w:val="3"/>
              </w:numPr>
              <w:spacing w:after="0"/>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Cs w:val="24"/>
              </w:rPr>
            </w:pPr>
            <w:r w:rsidRPr="008E3082">
              <w:rPr>
                <w:rFonts w:ascii="Arial" w:eastAsiaTheme="majorEastAsia" w:hAnsi="Arial" w:cs="Arial"/>
                <w:bCs/>
                <w:color w:val="000000" w:themeColor="text1"/>
                <w:szCs w:val="24"/>
              </w:rPr>
              <w:t xml:space="preserve">Day 21: The response </w:t>
            </w:r>
            <w:r>
              <w:rPr>
                <w:rFonts w:ascii="Arial" w:eastAsiaTheme="majorEastAsia" w:hAnsi="Arial" w:cs="Arial"/>
                <w:bCs/>
                <w:color w:val="000000" w:themeColor="text1"/>
                <w:szCs w:val="24"/>
              </w:rPr>
              <w:t>has</w:t>
            </w:r>
            <w:r w:rsidRPr="008E3082">
              <w:rPr>
                <w:rFonts w:ascii="Arial" w:eastAsiaTheme="majorEastAsia" w:hAnsi="Arial" w:cs="Arial"/>
                <w:bCs/>
                <w:color w:val="000000" w:themeColor="text1"/>
                <w:szCs w:val="24"/>
              </w:rPr>
              <w:t xml:space="preserve"> to be completed by the service and returned to the CR Team.</w:t>
            </w:r>
          </w:p>
          <w:p w14:paraId="3B1DF090" w14:textId="77777777" w:rsidR="00B96ACD" w:rsidRPr="008E3082" w:rsidRDefault="00B96ACD" w:rsidP="00B96ACD">
            <w:pPr>
              <w:pStyle w:val="ListParagraph"/>
              <w:numPr>
                <w:ilvl w:val="0"/>
                <w:numId w:val="3"/>
              </w:numPr>
              <w:spacing w:after="0"/>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Cs w:val="24"/>
              </w:rPr>
            </w:pPr>
            <w:r w:rsidRPr="008E3082">
              <w:rPr>
                <w:rFonts w:ascii="Arial" w:eastAsiaTheme="majorEastAsia" w:hAnsi="Arial" w:cs="Arial"/>
                <w:bCs/>
                <w:color w:val="000000" w:themeColor="text1"/>
                <w:szCs w:val="24"/>
              </w:rPr>
              <w:t>Day 25: The CR Team packages the response and addresses any outstanding points.</w:t>
            </w:r>
          </w:p>
          <w:p w14:paraId="06A29504" w14:textId="77777777" w:rsidR="00B96ACD" w:rsidRPr="00A5041B" w:rsidRDefault="00B96ACD" w:rsidP="00B96ACD">
            <w:pPr>
              <w:pStyle w:val="ListParagraph"/>
              <w:numPr>
                <w:ilvl w:val="0"/>
                <w:numId w:val="3"/>
              </w:numPr>
              <w:spacing w:after="0"/>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Cs w:val="24"/>
              </w:rPr>
            </w:pPr>
            <w:r w:rsidRPr="008E3082">
              <w:rPr>
                <w:rFonts w:ascii="Arial" w:eastAsiaTheme="majorEastAsia" w:hAnsi="Arial" w:cs="Arial"/>
                <w:bCs/>
                <w:color w:val="000000" w:themeColor="text1"/>
                <w:szCs w:val="24"/>
              </w:rPr>
              <w:t>Day 27: The CR Team finalise the response and send</w:t>
            </w:r>
            <w:r>
              <w:rPr>
                <w:rFonts w:ascii="Arial" w:eastAsiaTheme="majorEastAsia" w:hAnsi="Arial" w:cs="Arial"/>
                <w:bCs/>
                <w:color w:val="000000" w:themeColor="text1"/>
                <w:szCs w:val="24"/>
              </w:rPr>
              <w:t>s</w:t>
            </w:r>
            <w:r w:rsidRPr="008E3082">
              <w:rPr>
                <w:rFonts w:ascii="Arial" w:eastAsiaTheme="majorEastAsia" w:hAnsi="Arial" w:cs="Arial"/>
                <w:bCs/>
                <w:color w:val="000000" w:themeColor="text1"/>
                <w:szCs w:val="24"/>
              </w:rPr>
              <w:t xml:space="preserve"> it to the LGSCO.</w:t>
            </w:r>
          </w:p>
        </w:tc>
      </w:tr>
      <w:tr w:rsidR="00B96ACD" w:rsidRPr="00441361" w14:paraId="52D32086" w14:textId="77777777" w:rsidTr="009955DB">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5389" w:type="dxa"/>
          </w:tcPr>
          <w:p w14:paraId="4ED00DD5" w14:textId="77777777" w:rsidR="00B96ACD" w:rsidRPr="00706DF8" w:rsidRDefault="00B96ACD" w:rsidP="00B96ACD">
            <w:pPr>
              <w:pStyle w:val="ListParagraph"/>
              <w:numPr>
                <w:ilvl w:val="0"/>
                <w:numId w:val="2"/>
              </w:numPr>
              <w:spacing w:after="0"/>
              <w:jc w:val="both"/>
              <w:rPr>
                <w:rFonts w:ascii="Arial" w:eastAsiaTheme="majorEastAsia" w:hAnsi="Arial" w:cs="Arial"/>
                <w:bCs w:val="0"/>
                <w:color w:val="000000" w:themeColor="text1"/>
                <w:szCs w:val="24"/>
              </w:rPr>
            </w:pPr>
            <w:r w:rsidRPr="00706DF8">
              <w:rPr>
                <w:rFonts w:ascii="Arial" w:eastAsiaTheme="majorEastAsia" w:hAnsi="Arial" w:cs="Arial"/>
                <w:bCs w:val="0"/>
                <w:color w:val="000000" w:themeColor="text1"/>
                <w:szCs w:val="24"/>
              </w:rPr>
              <w:t>OFSTED Notifications</w:t>
            </w:r>
          </w:p>
        </w:tc>
        <w:tc>
          <w:tcPr>
            <w:tcW w:w="5810" w:type="dxa"/>
          </w:tcPr>
          <w:p w14:paraId="1EAF91A0" w14:textId="77777777" w:rsidR="00B96ACD" w:rsidRDefault="00B96ACD" w:rsidP="009955DB">
            <w:pP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color w:val="000000" w:themeColor="text1"/>
                <w:sz w:val="24"/>
                <w:szCs w:val="24"/>
              </w:rPr>
            </w:pPr>
            <w:r w:rsidRPr="008E3082">
              <w:rPr>
                <w:rFonts w:ascii="Arial" w:eastAsiaTheme="majorEastAsia" w:hAnsi="Arial" w:cs="Arial"/>
                <w:bCs/>
                <w:color w:val="000000" w:themeColor="text1"/>
                <w:sz w:val="24"/>
                <w:szCs w:val="24"/>
              </w:rPr>
              <w:t xml:space="preserve">The </w:t>
            </w:r>
            <w:r>
              <w:rPr>
                <w:rFonts w:ascii="Arial" w:eastAsiaTheme="majorEastAsia" w:hAnsi="Arial" w:cs="Arial"/>
                <w:bCs/>
                <w:color w:val="000000" w:themeColor="text1"/>
                <w:sz w:val="24"/>
                <w:szCs w:val="24"/>
              </w:rPr>
              <w:t>Council</w:t>
            </w:r>
            <w:r w:rsidRPr="008E3082">
              <w:rPr>
                <w:rFonts w:ascii="Arial" w:eastAsiaTheme="majorEastAsia" w:hAnsi="Arial" w:cs="Arial"/>
                <w:bCs/>
                <w:color w:val="000000" w:themeColor="text1"/>
                <w:sz w:val="24"/>
                <w:szCs w:val="24"/>
              </w:rPr>
              <w:t xml:space="preserve"> has 10 </w:t>
            </w:r>
            <w:r>
              <w:rPr>
                <w:rFonts w:ascii="Arial" w:eastAsiaTheme="majorEastAsia" w:hAnsi="Arial" w:cs="Arial"/>
                <w:bCs/>
                <w:color w:val="000000" w:themeColor="text1"/>
                <w:sz w:val="24"/>
                <w:szCs w:val="24"/>
              </w:rPr>
              <w:t>w</w:t>
            </w:r>
            <w:r w:rsidRPr="008E3082">
              <w:rPr>
                <w:rFonts w:ascii="Arial" w:eastAsiaTheme="majorEastAsia" w:hAnsi="Arial" w:cs="Arial"/>
                <w:bCs/>
                <w:color w:val="000000" w:themeColor="text1"/>
                <w:sz w:val="24"/>
                <w:szCs w:val="24"/>
              </w:rPr>
              <w:t>orking days to respond to the OFSTED Notification.</w:t>
            </w:r>
          </w:p>
          <w:p w14:paraId="50727A85" w14:textId="77777777" w:rsidR="00B96ACD" w:rsidRPr="008E3082" w:rsidRDefault="00B96ACD" w:rsidP="009955DB">
            <w:pP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color w:val="000000" w:themeColor="text1"/>
                <w:sz w:val="24"/>
                <w:szCs w:val="24"/>
              </w:rPr>
            </w:pPr>
          </w:p>
        </w:tc>
      </w:tr>
      <w:tr w:rsidR="00B96ACD" w:rsidRPr="00441361" w14:paraId="680A9F9D" w14:textId="77777777" w:rsidTr="009955DB">
        <w:trPr>
          <w:trHeight w:val="591"/>
        </w:trPr>
        <w:tc>
          <w:tcPr>
            <w:cnfStyle w:val="001000000000" w:firstRow="0" w:lastRow="0" w:firstColumn="1" w:lastColumn="0" w:oddVBand="0" w:evenVBand="0" w:oddHBand="0" w:evenHBand="0" w:firstRowFirstColumn="0" w:firstRowLastColumn="0" w:lastRowFirstColumn="0" w:lastRowLastColumn="0"/>
            <w:tcW w:w="5389" w:type="dxa"/>
          </w:tcPr>
          <w:p w14:paraId="08939737" w14:textId="77777777" w:rsidR="00B96ACD" w:rsidRPr="00706DF8" w:rsidRDefault="00B96ACD" w:rsidP="00B96ACD">
            <w:pPr>
              <w:pStyle w:val="ListParagraph"/>
              <w:numPr>
                <w:ilvl w:val="0"/>
                <w:numId w:val="2"/>
              </w:numPr>
              <w:spacing w:after="0"/>
              <w:jc w:val="both"/>
              <w:rPr>
                <w:rFonts w:ascii="Arial" w:eastAsiaTheme="majorEastAsia" w:hAnsi="Arial" w:cs="Arial"/>
                <w:bCs w:val="0"/>
                <w:color w:val="000000" w:themeColor="text1"/>
                <w:szCs w:val="24"/>
              </w:rPr>
            </w:pPr>
            <w:r w:rsidRPr="00706DF8">
              <w:rPr>
                <w:rFonts w:ascii="Arial" w:eastAsiaTheme="majorEastAsia" w:hAnsi="Arial" w:cs="Arial"/>
                <w:bCs w:val="0"/>
                <w:color w:val="000000" w:themeColor="text1"/>
                <w:szCs w:val="24"/>
              </w:rPr>
              <w:t>Learning Arising from Complaints</w:t>
            </w:r>
          </w:p>
        </w:tc>
        <w:tc>
          <w:tcPr>
            <w:tcW w:w="5810" w:type="dxa"/>
          </w:tcPr>
          <w:p w14:paraId="211CC6FD" w14:textId="77777777" w:rsidR="00B96ACD" w:rsidRPr="008E3082" w:rsidRDefault="00B96ACD" w:rsidP="009955DB">
            <w:pP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 w:val="24"/>
                <w:szCs w:val="24"/>
              </w:rPr>
            </w:pPr>
            <w:r>
              <w:rPr>
                <w:rFonts w:ascii="Arial" w:eastAsiaTheme="majorEastAsia" w:hAnsi="Arial" w:cs="Arial"/>
                <w:bCs/>
                <w:color w:val="000000" w:themeColor="text1"/>
                <w:sz w:val="24"/>
                <w:szCs w:val="24"/>
              </w:rPr>
              <w:t>A timeframe of 10 to 20 working days to implement any learning that can be gathered from the complaint.</w:t>
            </w:r>
          </w:p>
        </w:tc>
      </w:tr>
      <w:tr w:rsidR="00B96ACD" w:rsidRPr="00441361" w14:paraId="1C5CE35C" w14:textId="77777777" w:rsidTr="009955DB">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5389" w:type="dxa"/>
          </w:tcPr>
          <w:p w14:paraId="7A9A43B7" w14:textId="77777777" w:rsidR="00B96ACD" w:rsidRPr="00706DF8" w:rsidRDefault="00B96ACD" w:rsidP="00B96ACD">
            <w:pPr>
              <w:pStyle w:val="ListParagraph"/>
              <w:numPr>
                <w:ilvl w:val="0"/>
                <w:numId w:val="2"/>
              </w:numPr>
              <w:spacing w:after="0"/>
              <w:jc w:val="both"/>
              <w:rPr>
                <w:rFonts w:ascii="Arial" w:eastAsiaTheme="majorEastAsia" w:hAnsi="Arial" w:cs="Arial"/>
                <w:bCs w:val="0"/>
                <w:color w:val="000000" w:themeColor="text1"/>
                <w:szCs w:val="24"/>
              </w:rPr>
            </w:pPr>
            <w:r w:rsidRPr="00706DF8">
              <w:rPr>
                <w:rFonts w:ascii="Arial" w:eastAsiaTheme="majorEastAsia" w:hAnsi="Arial" w:cs="Arial"/>
                <w:bCs w:val="0"/>
                <w:color w:val="000000" w:themeColor="text1"/>
                <w:szCs w:val="24"/>
              </w:rPr>
              <w:t>Stage 1 Complaints</w:t>
            </w:r>
          </w:p>
        </w:tc>
        <w:tc>
          <w:tcPr>
            <w:tcW w:w="5810" w:type="dxa"/>
          </w:tcPr>
          <w:p w14:paraId="0B24C316" w14:textId="77777777" w:rsidR="00B96ACD" w:rsidRPr="008E3082" w:rsidRDefault="00B96ACD" w:rsidP="009955DB">
            <w:pP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color w:val="000000" w:themeColor="text1"/>
                <w:sz w:val="24"/>
                <w:szCs w:val="24"/>
              </w:rPr>
            </w:pPr>
            <w:r>
              <w:rPr>
                <w:rFonts w:ascii="Arial" w:eastAsiaTheme="majorEastAsia" w:hAnsi="Arial" w:cs="Arial"/>
                <w:bCs/>
                <w:color w:val="000000" w:themeColor="text1"/>
                <w:sz w:val="24"/>
                <w:szCs w:val="24"/>
              </w:rPr>
              <w:t xml:space="preserve">10 </w:t>
            </w:r>
            <w:r w:rsidRPr="009255B9">
              <w:rPr>
                <w:rFonts w:ascii="Arial" w:eastAsiaTheme="majorEastAsia" w:hAnsi="Arial" w:cs="Arial"/>
                <w:bCs/>
                <w:sz w:val="24"/>
                <w:szCs w:val="24"/>
              </w:rPr>
              <w:t>working</w:t>
            </w:r>
            <w:r>
              <w:rPr>
                <w:rFonts w:ascii="Arial" w:eastAsiaTheme="majorEastAsia" w:hAnsi="Arial" w:cs="Arial"/>
                <w:bCs/>
                <w:color w:val="000000" w:themeColor="text1"/>
                <w:sz w:val="24"/>
                <w:szCs w:val="24"/>
              </w:rPr>
              <w:t xml:space="preserve"> days to respond to the complaint. For children’s complaints, the deadline can be extended to 20 working days in complex cases</w:t>
            </w:r>
            <w:r w:rsidRPr="005E0A7D">
              <w:rPr>
                <w:rFonts w:ascii="Arial" w:eastAsiaTheme="majorEastAsia" w:hAnsi="Arial" w:cs="Arial"/>
                <w:bCs/>
                <w:color w:val="000000" w:themeColor="text1"/>
                <w:sz w:val="28"/>
                <w:szCs w:val="28"/>
              </w:rPr>
              <w:t>*</w:t>
            </w:r>
            <w:r>
              <w:rPr>
                <w:rFonts w:ascii="Arial" w:eastAsiaTheme="majorEastAsia" w:hAnsi="Arial" w:cs="Arial"/>
                <w:bCs/>
                <w:color w:val="000000" w:themeColor="text1"/>
                <w:sz w:val="24"/>
                <w:szCs w:val="24"/>
              </w:rPr>
              <w:t>.</w:t>
            </w:r>
          </w:p>
        </w:tc>
      </w:tr>
      <w:tr w:rsidR="00B96ACD" w:rsidRPr="00441361" w14:paraId="3644FC06" w14:textId="77777777" w:rsidTr="003D4094">
        <w:trPr>
          <w:trHeight w:val="2258"/>
        </w:trPr>
        <w:tc>
          <w:tcPr>
            <w:cnfStyle w:val="001000000000" w:firstRow="0" w:lastRow="0" w:firstColumn="1" w:lastColumn="0" w:oddVBand="0" w:evenVBand="0" w:oddHBand="0" w:evenHBand="0" w:firstRowFirstColumn="0" w:firstRowLastColumn="0" w:lastRowFirstColumn="0" w:lastRowLastColumn="0"/>
            <w:tcW w:w="5389" w:type="dxa"/>
          </w:tcPr>
          <w:p w14:paraId="328AF506" w14:textId="77777777" w:rsidR="00B96ACD" w:rsidRPr="00706DF8" w:rsidRDefault="00B96ACD" w:rsidP="00B96ACD">
            <w:pPr>
              <w:pStyle w:val="ListParagraph"/>
              <w:numPr>
                <w:ilvl w:val="0"/>
                <w:numId w:val="2"/>
              </w:numPr>
              <w:spacing w:after="0"/>
              <w:rPr>
                <w:rFonts w:ascii="Arial" w:eastAsiaTheme="majorEastAsia" w:hAnsi="Arial" w:cs="Arial"/>
                <w:bCs w:val="0"/>
                <w:color w:val="000000" w:themeColor="text1"/>
                <w:szCs w:val="24"/>
              </w:rPr>
            </w:pPr>
            <w:r w:rsidRPr="00706DF8">
              <w:rPr>
                <w:rFonts w:ascii="Arial" w:eastAsiaTheme="majorEastAsia" w:hAnsi="Arial" w:cs="Arial"/>
                <w:bCs w:val="0"/>
                <w:color w:val="000000" w:themeColor="text1"/>
                <w:szCs w:val="24"/>
              </w:rPr>
              <w:lastRenderedPageBreak/>
              <w:t xml:space="preserve">Stage 2 </w:t>
            </w:r>
            <w:r>
              <w:rPr>
                <w:rFonts w:ascii="Arial" w:eastAsiaTheme="majorEastAsia" w:hAnsi="Arial" w:cs="Arial"/>
                <w:bCs w:val="0"/>
                <w:color w:val="000000" w:themeColor="text1"/>
                <w:szCs w:val="24"/>
              </w:rPr>
              <w:t xml:space="preserve">– Statutory Children’s Act Complaints </w:t>
            </w:r>
          </w:p>
        </w:tc>
        <w:tc>
          <w:tcPr>
            <w:tcW w:w="5810" w:type="dxa"/>
          </w:tcPr>
          <w:p w14:paraId="17E6AE4A" w14:textId="77777777" w:rsidR="00B96ACD" w:rsidRPr="000B7EE5" w:rsidRDefault="00B96ACD" w:rsidP="009955DB">
            <w:pP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 w:val="24"/>
                <w:szCs w:val="24"/>
              </w:rPr>
            </w:pPr>
            <w:r w:rsidRPr="000B7EE5">
              <w:rPr>
                <w:rFonts w:ascii="Arial" w:eastAsiaTheme="majorEastAsia" w:hAnsi="Arial" w:cs="Arial"/>
                <w:bCs/>
                <w:color w:val="000000" w:themeColor="text1"/>
                <w:sz w:val="24"/>
                <w:szCs w:val="24"/>
              </w:rPr>
              <w:t>The Council has 20 Working Days to review the complaint, which is 20 days from the date that the escalated complaint lands.</w:t>
            </w:r>
          </w:p>
          <w:p w14:paraId="07B90ED3" w14:textId="77777777" w:rsidR="00B96ACD" w:rsidRDefault="00B96ACD" w:rsidP="009955DB">
            <w:pP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 w:val="24"/>
                <w:szCs w:val="24"/>
              </w:rPr>
            </w:pPr>
          </w:p>
          <w:p w14:paraId="617A6222" w14:textId="77777777" w:rsidR="00B96ACD" w:rsidRDefault="00B96ACD" w:rsidP="009955DB">
            <w:pP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 w:val="24"/>
                <w:szCs w:val="24"/>
              </w:rPr>
            </w:pPr>
            <w:r>
              <w:rPr>
                <w:rFonts w:ascii="Arial" w:eastAsiaTheme="majorEastAsia" w:hAnsi="Arial" w:cs="Arial"/>
                <w:bCs/>
                <w:color w:val="000000" w:themeColor="text1"/>
                <w:sz w:val="24"/>
                <w:szCs w:val="24"/>
              </w:rPr>
              <w:t>This can be extended to a maximum of 65 working days. If the complaint is complex, for example the involvement of multiple teams or services.</w:t>
            </w:r>
          </w:p>
          <w:p w14:paraId="1D6E9489" w14:textId="77777777" w:rsidR="00B96ACD" w:rsidRPr="008E3082" w:rsidRDefault="00B96ACD" w:rsidP="009955DB">
            <w:pP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 w:val="24"/>
                <w:szCs w:val="24"/>
              </w:rPr>
            </w:pPr>
          </w:p>
        </w:tc>
      </w:tr>
      <w:tr w:rsidR="001F68E6" w:rsidRPr="000B7EE5" w14:paraId="2ADD06E5" w14:textId="77777777" w:rsidTr="00B96ACD">
        <w:trPr>
          <w:cnfStyle w:val="000000100000" w:firstRow="0" w:lastRow="0" w:firstColumn="0" w:lastColumn="0" w:oddVBand="0" w:evenVBand="0" w:oddHBand="1" w:evenHBand="0" w:firstRowFirstColumn="0" w:firstRowLastColumn="0" w:lastRowFirstColumn="0" w:lastRowLastColumn="0"/>
          <w:trHeight w:val="6086"/>
        </w:trPr>
        <w:tc>
          <w:tcPr>
            <w:cnfStyle w:val="001000000000" w:firstRow="0" w:lastRow="0" w:firstColumn="1" w:lastColumn="0" w:oddVBand="0" w:evenVBand="0" w:oddHBand="0" w:evenHBand="0" w:firstRowFirstColumn="0" w:firstRowLastColumn="0" w:lastRowFirstColumn="0" w:lastRowLastColumn="0"/>
            <w:tcW w:w="5389" w:type="dxa"/>
          </w:tcPr>
          <w:p w14:paraId="0F854B1F" w14:textId="77777777" w:rsidR="001F68E6" w:rsidRPr="00706DF8" w:rsidRDefault="001F68E6" w:rsidP="001F68E6">
            <w:pPr>
              <w:pStyle w:val="ListParagraph"/>
              <w:numPr>
                <w:ilvl w:val="0"/>
                <w:numId w:val="2"/>
              </w:numPr>
              <w:spacing w:after="0"/>
              <w:rPr>
                <w:rFonts w:ascii="Arial" w:eastAsiaTheme="majorEastAsia" w:hAnsi="Arial" w:cs="Arial"/>
                <w:color w:val="000000" w:themeColor="text1"/>
                <w:szCs w:val="24"/>
              </w:rPr>
            </w:pPr>
            <w:r>
              <w:rPr>
                <w:rFonts w:ascii="Arial" w:eastAsiaTheme="majorEastAsia" w:hAnsi="Arial" w:cs="Arial"/>
                <w:color w:val="000000" w:themeColor="text1"/>
                <w:szCs w:val="24"/>
              </w:rPr>
              <w:t>Stage 2 – Non-Statutory Complaints (Education)</w:t>
            </w:r>
          </w:p>
        </w:tc>
        <w:tc>
          <w:tcPr>
            <w:tcW w:w="5810" w:type="dxa"/>
          </w:tcPr>
          <w:p w14:paraId="36F3956C" w14:textId="77777777" w:rsidR="003D4094" w:rsidRPr="00D56515" w:rsidRDefault="003D4094" w:rsidP="003D4094">
            <w:pPr>
              <w:pStyle w:val="ListParagraph"/>
              <w:numPr>
                <w:ilvl w:val="0"/>
                <w:numId w:val="0"/>
              </w:numPr>
              <w:ind w:left="720"/>
              <w:cnfStyle w:val="000000100000" w:firstRow="0" w:lastRow="0" w:firstColumn="0" w:lastColumn="0" w:oddVBand="0" w:evenVBand="0" w:oddHBand="1" w:evenHBand="0" w:firstRowFirstColumn="0" w:firstRowLastColumn="0" w:lastRowFirstColumn="0" w:lastRowLastColumn="0"/>
              <w:rPr>
                <w:rFonts w:ascii="Arial" w:hAnsi="Arial" w:cs="Arial"/>
                <w:szCs w:val="28"/>
              </w:rPr>
            </w:pPr>
          </w:p>
          <w:p w14:paraId="39B82C19" w14:textId="77777777" w:rsidR="003D4094" w:rsidRDefault="003D4094" w:rsidP="003D4094">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7071B8">
              <w:rPr>
                <w:rFonts w:ascii="Arial" w:hAnsi="Arial" w:cs="Arial"/>
                <w:szCs w:val="24"/>
              </w:rPr>
              <w:t xml:space="preserve">The Council has 20 Working Days to review the </w:t>
            </w:r>
            <w:r>
              <w:rPr>
                <w:rFonts w:ascii="Arial" w:hAnsi="Arial" w:cs="Arial"/>
                <w:szCs w:val="24"/>
              </w:rPr>
              <w:t xml:space="preserve">resident’s complaint, </w:t>
            </w:r>
            <w:r w:rsidRPr="007071B8">
              <w:rPr>
                <w:rFonts w:ascii="Arial" w:hAnsi="Arial" w:cs="Arial"/>
                <w:szCs w:val="24"/>
              </w:rPr>
              <w:t xml:space="preserve">which is 20 </w:t>
            </w:r>
            <w:r>
              <w:rPr>
                <w:rFonts w:ascii="Arial" w:hAnsi="Arial" w:cs="Arial"/>
                <w:szCs w:val="24"/>
              </w:rPr>
              <w:t>Workdays f</w:t>
            </w:r>
            <w:r w:rsidRPr="007071B8">
              <w:rPr>
                <w:rFonts w:ascii="Arial" w:hAnsi="Arial" w:cs="Arial"/>
                <w:szCs w:val="24"/>
              </w:rPr>
              <w:t>rom the date that the escalat</w:t>
            </w:r>
            <w:r>
              <w:rPr>
                <w:rFonts w:ascii="Arial" w:hAnsi="Arial" w:cs="Arial"/>
                <w:szCs w:val="24"/>
              </w:rPr>
              <w:t>ed</w:t>
            </w:r>
            <w:r w:rsidRPr="007071B8">
              <w:rPr>
                <w:rFonts w:ascii="Arial" w:hAnsi="Arial" w:cs="Arial"/>
                <w:szCs w:val="24"/>
              </w:rPr>
              <w:t xml:space="preserve"> complaint lands.</w:t>
            </w:r>
          </w:p>
          <w:p w14:paraId="69808915" w14:textId="77777777" w:rsidR="003D4094" w:rsidRPr="007071B8" w:rsidRDefault="003D4094" w:rsidP="003D4094">
            <w:pPr>
              <w:pStyle w:val="ListParagraph"/>
              <w:numPr>
                <w:ilvl w:val="0"/>
                <w:numId w:val="0"/>
              </w:numPr>
              <w:ind w:left="720"/>
              <w:cnfStyle w:val="000000100000" w:firstRow="0" w:lastRow="0" w:firstColumn="0" w:lastColumn="0" w:oddVBand="0" w:evenVBand="0" w:oddHBand="1" w:evenHBand="0" w:firstRowFirstColumn="0" w:firstRowLastColumn="0" w:lastRowFirstColumn="0" w:lastRowLastColumn="0"/>
              <w:rPr>
                <w:rFonts w:ascii="Arial" w:hAnsi="Arial" w:cs="Arial"/>
                <w:szCs w:val="24"/>
              </w:rPr>
            </w:pPr>
          </w:p>
          <w:p w14:paraId="0317C7D8" w14:textId="77777777" w:rsidR="003D4094" w:rsidRDefault="003D4094" w:rsidP="003D4094">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 xml:space="preserve">The outcome of the review can be: No Further Action, </w:t>
            </w:r>
            <w:proofErr w:type="gramStart"/>
            <w:r>
              <w:rPr>
                <w:rFonts w:ascii="Arial" w:hAnsi="Arial" w:cs="Arial"/>
                <w:szCs w:val="24"/>
              </w:rPr>
              <w:t>Refer back</w:t>
            </w:r>
            <w:proofErr w:type="gramEnd"/>
            <w:r>
              <w:rPr>
                <w:rFonts w:ascii="Arial" w:hAnsi="Arial" w:cs="Arial"/>
                <w:szCs w:val="24"/>
              </w:rPr>
              <w:t xml:space="preserve"> to the service for a further response at Stage 1, Peer Review, Mediation and Investigation.</w:t>
            </w:r>
          </w:p>
          <w:p w14:paraId="425A5B72" w14:textId="77777777" w:rsidR="003D4094" w:rsidRPr="007071B8" w:rsidRDefault="003D4094" w:rsidP="003D4094">
            <w:pPr>
              <w:pStyle w:val="ListParagraph"/>
              <w:numPr>
                <w:ilvl w:val="0"/>
                <w:numId w:val="0"/>
              </w:numPr>
              <w:ind w:left="720"/>
              <w:cnfStyle w:val="000000100000" w:firstRow="0" w:lastRow="0" w:firstColumn="0" w:lastColumn="0" w:oddVBand="0" w:evenVBand="0" w:oddHBand="1" w:evenHBand="0" w:firstRowFirstColumn="0" w:firstRowLastColumn="0" w:lastRowFirstColumn="0" w:lastRowLastColumn="0"/>
              <w:rPr>
                <w:rFonts w:ascii="Arial" w:hAnsi="Arial" w:cs="Arial"/>
                <w:szCs w:val="24"/>
              </w:rPr>
            </w:pPr>
          </w:p>
          <w:p w14:paraId="1F73042D" w14:textId="77777777" w:rsidR="003D4094" w:rsidRDefault="003D4094" w:rsidP="003D4094">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The deadline for the formal response following an investigation is agreed with the complainant, this is usually 25 Workdays.</w:t>
            </w:r>
          </w:p>
          <w:p w14:paraId="1A740213" w14:textId="77777777" w:rsidR="003D4094" w:rsidRPr="00374125" w:rsidRDefault="003D4094" w:rsidP="003D4094">
            <w:pPr>
              <w:pStyle w:val="ListParagraph"/>
              <w:numPr>
                <w:ilvl w:val="0"/>
                <w:numId w:val="0"/>
              </w:numPr>
              <w:ind w:left="720"/>
              <w:cnfStyle w:val="000000100000" w:firstRow="0" w:lastRow="0" w:firstColumn="0" w:lastColumn="0" w:oddVBand="0" w:evenVBand="0" w:oddHBand="1" w:evenHBand="0" w:firstRowFirstColumn="0" w:firstRowLastColumn="0" w:lastRowFirstColumn="0" w:lastRowLastColumn="0"/>
              <w:rPr>
                <w:rFonts w:ascii="Arial" w:hAnsi="Arial" w:cs="Arial"/>
                <w:szCs w:val="24"/>
              </w:rPr>
            </w:pPr>
          </w:p>
          <w:p w14:paraId="6F805091" w14:textId="77777777" w:rsidR="003D4094" w:rsidRDefault="003D4094" w:rsidP="003D4094">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The deadline for the further response at stage 1 is 10 workdays.</w:t>
            </w:r>
          </w:p>
          <w:p w14:paraId="7F3A0BB1" w14:textId="77777777" w:rsidR="001F68E6" w:rsidRDefault="001F68E6" w:rsidP="003D4094">
            <w:pPr>
              <w:pStyle w:val="ListParagraph"/>
              <w:numPr>
                <w:ilvl w:val="0"/>
                <w:numId w:val="0"/>
              </w:numPr>
              <w:spacing w:after="0"/>
              <w:ind w:left="720"/>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color w:val="000000" w:themeColor="text1"/>
                <w:szCs w:val="24"/>
              </w:rPr>
            </w:pPr>
          </w:p>
          <w:p w14:paraId="48CCA64C" w14:textId="77777777" w:rsidR="003D4094" w:rsidRDefault="003D4094" w:rsidP="003D4094">
            <w:pPr>
              <w:pStyle w:val="ListParagraph"/>
              <w:numPr>
                <w:ilvl w:val="0"/>
                <w:numId w:val="0"/>
              </w:numPr>
              <w:spacing w:after="0"/>
              <w:ind w:left="720"/>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color w:val="000000" w:themeColor="text1"/>
                <w:szCs w:val="24"/>
              </w:rPr>
            </w:pPr>
          </w:p>
          <w:p w14:paraId="312AEB9D" w14:textId="77777777" w:rsidR="003D4094" w:rsidRDefault="003D4094" w:rsidP="003D4094">
            <w:pPr>
              <w:pStyle w:val="ListParagraph"/>
              <w:numPr>
                <w:ilvl w:val="0"/>
                <w:numId w:val="0"/>
              </w:numPr>
              <w:spacing w:after="0"/>
              <w:ind w:left="720"/>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
                <w:color w:val="000000" w:themeColor="text1"/>
                <w:szCs w:val="24"/>
                <w:u w:val="single"/>
              </w:rPr>
            </w:pPr>
            <w:r w:rsidRPr="003D4094">
              <w:rPr>
                <w:rFonts w:ascii="Arial" w:eastAsiaTheme="majorEastAsia" w:hAnsi="Arial" w:cs="Arial"/>
                <w:b/>
                <w:color w:val="000000" w:themeColor="text1"/>
                <w:szCs w:val="24"/>
                <w:u w:val="single"/>
              </w:rPr>
              <w:t>Investigations at Stage 2</w:t>
            </w:r>
          </w:p>
          <w:p w14:paraId="79644DBF" w14:textId="77777777" w:rsidR="00F95A3E" w:rsidRDefault="00F95A3E" w:rsidP="003D4094">
            <w:pPr>
              <w:pStyle w:val="ListParagraph"/>
              <w:numPr>
                <w:ilvl w:val="0"/>
                <w:numId w:val="0"/>
              </w:numPr>
              <w:spacing w:after="0"/>
              <w:ind w:left="720"/>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
                <w:color w:val="000000" w:themeColor="text1"/>
                <w:szCs w:val="24"/>
                <w:u w:val="single"/>
              </w:rPr>
            </w:pPr>
          </w:p>
          <w:p w14:paraId="01F0026F" w14:textId="77777777" w:rsidR="00F95A3E" w:rsidRPr="00183427" w:rsidRDefault="00F95A3E" w:rsidP="008862E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T</w:t>
            </w:r>
            <w:r w:rsidRPr="00183427">
              <w:rPr>
                <w:rFonts w:ascii="Arial" w:hAnsi="Arial" w:cs="Arial"/>
                <w:szCs w:val="24"/>
              </w:rPr>
              <w:t>he SCRO will liaise with the service.</w:t>
            </w:r>
            <w:r>
              <w:rPr>
                <w:rFonts w:ascii="Arial" w:hAnsi="Arial" w:cs="Arial"/>
                <w:szCs w:val="24"/>
              </w:rPr>
              <w:br/>
            </w:r>
          </w:p>
          <w:p w14:paraId="6F99FC2B" w14:textId="77777777" w:rsidR="00F95A3E" w:rsidRDefault="00F95A3E" w:rsidP="008862E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F</w:t>
            </w:r>
            <w:r w:rsidRPr="00183427">
              <w:rPr>
                <w:rFonts w:ascii="Arial" w:hAnsi="Arial" w:cs="Arial"/>
                <w:szCs w:val="24"/>
              </w:rPr>
              <w:t>or straightforward complaints the SCRO will access the data held on One and other SEN records and gather available intelligence to inform the inv</w:t>
            </w:r>
            <w:r>
              <w:rPr>
                <w:rFonts w:ascii="Arial" w:hAnsi="Arial" w:cs="Arial"/>
                <w:szCs w:val="24"/>
              </w:rPr>
              <w:t>estigation.</w:t>
            </w:r>
            <w:r>
              <w:rPr>
                <w:rFonts w:ascii="Arial" w:hAnsi="Arial" w:cs="Arial"/>
                <w:szCs w:val="24"/>
              </w:rPr>
              <w:br/>
            </w:r>
          </w:p>
          <w:p w14:paraId="016BDF09" w14:textId="77777777" w:rsidR="00F95A3E" w:rsidRDefault="00F95A3E" w:rsidP="008862E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For more complex complaints or where data is not readily available the SCRO will convene an interview with the officer identified as most appropriate to assist with the investigation, to ascertain the missing data.</w:t>
            </w:r>
            <w:r>
              <w:rPr>
                <w:rFonts w:ascii="Arial" w:hAnsi="Arial" w:cs="Arial"/>
                <w:szCs w:val="24"/>
              </w:rPr>
              <w:br/>
            </w:r>
          </w:p>
          <w:p w14:paraId="18E88257" w14:textId="39F67639" w:rsidR="00F95A3E" w:rsidRPr="00F95A3E" w:rsidRDefault="00F95A3E" w:rsidP="008862E2">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The SCRO will share the ‘questions’ that require answers with the identified officer no later than 2 working days prior to the date of interview, enabling the identified officer to prepare for the meeting.</w:t>
            </w:r>
          </w:p>
        </w:tc>
      </w:tr>
      <w:tr w:rsidR="001F68E6" w:rsidRPr="00441361" w14:paraId="2BEB1516" w14:textId="77777777" w:rsidTr="009955DB">
        <w:trPr>
          <w:trHeight w:val="1761"/>
        </w:trPr>
        <w:tc>
          <w:tcPr>
            <w:cnfStyle w:val="001000000000" w:firstRow="0" w:lastRow="0" w:firstColumn="1" w:lastColumn="0" w:oddVBand="0" w:evenVBand="0" w:oddHBand="0" w:evenHBand="0" w:firstRowFirstColumn="0" w:firstRowLastColumn="0" w:lastRowFirstColumn="0" w:lastRowLastColumn="0"/>
            <w:tcW w:w="5389" w:type="dxa"/>
          </w:tcPr>
          <w:p w14:paraId="7C5E3702" w14:textId="77777777" w:rsidR="001F68E6" w:rsidRPr="007676F7" w:rsidRDefault="001F68E6" w:rsidP="001F68E6">
            <w:pPr>
              <w:ind w:left="720" w:hanging="360"/>
              <w:jc w:val="both"/>
              <w:rPr>
                <w:rFonts w:ascii="Arial" w:eastAsiaTheme="majorEastAsia" w:hAnsi="Arial" w:cs="Arial"/>
                <w:bCs w:val="0"/>
                <w:color w:val="000000" w:themeColor="text1"/>
                <w:szCs w:val="24"/>
              </w:rPr>
            </w:pPr>
            <w:r w:rsidRPr="007676F7">
              <w:rPr>
                <w:rFonts w:ascii="Arial" w:eastAsiaTheme="majorEastAsia" w:hAnsi="Arial" w:cs="Arial"/>
                <w:bCs w:val="0"/>
                <w:color w:val="000000" w:themeColor="text1"/>
                <w:szCs w:val="24"/>
              </w:rPr>
              <w:lastRenderedPageBreak/>
              <w:t>10.</w:t>
            </w:r>
            <w:r w:rsidRPr="007676F7">
              <w:rPr>
                <w:rFonts w:ascii="Arial" w:eastAsiaTheme="majorEastAsia" w:hAnsi="Arial" w:cs="Arial"/>
                <w:color w:val="000000" w:themeColor="text1"/>
                <w:szCs w:val="24"/>
              </w:rPr>
              <w:t xml:space="preserve"> Stage 2 – Non-Statu</w:t>
            </w:r>
            <w:r>
              <w:rPr>
                <w:rFonts w:ascii="Arial" w:eastAsiaTheme="majorEastAsia" w:hAnsi="Arial" w:cs="Arial"/>
                <w:color w:val="000000" w:themeColor="text1"/>
                <w:szCs w:val="24"/>
              </w:rPr>
              <w:t>tory</w:t>
            </w:r>
            <w:r w:rsidRPr="007676F7">
              <w:rPr>
                <w:rFonts w:ascii="Arial" w:eastAsiaTheme="majorEastAsia" w:hAnsi="Arial" w:cs="Arial"/>
                <w:color w:val="000000" w:themeColor="text1"/>
                <w:szCs w:val="24"/>
              </w:rPr>
              <w:t xml:space="preserve"> Complaints (</w:t>
            </w:r>
            <w:r>
              <w:rPr>
                <w:rFonts w:ascii="Arial" w:eastAsiaTheme="majorEastAsia" w:hAnsi="Arial" w:cs="Arial"/>
                <w:color w:val="000000" w:themeColor="text1"/>
                <w:szCs w:val="24"/>
              </w:rPr>
              <w:t>Children’s Services</w:t>
            </w:r>
            <w:r w:rsidRPr="007676F7">
              <w:rPr>
                <w:rFonts w:ascii="Arial" w:eastAsiaTheme="majorEastAsia" w:hAnsi="Arial" w:cs="Arial"/>
                <w:color w:val="000000" w:themeColor="text1"/>
                <w:szCs w:val="24"/>
              </w:rPr>
              <w:t>)</w:t>
            </w:r>
          </w:p>
        </w:tc>
        <w:tc>
          <w:tcPr>
            <w:tcW w:w="5810" w:type="dxa"/>
          </w:tcPr>
          <w:p w14:paraId="4571544B" w14:textId="77777777" w:rsidR="001F68E6" w:rsidRPr="000B7EE5" w:rsidRDefault="001F68E6" w:rsidP="001F68E6">
            <w:pP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 w:val="24"/>
                <w:szCs w:val="24"/>
              </w:rPr>
            </w:pPr>
            <w:r w:rsidRPr="000B7EE5">
              <w:rPr>
                <w:rFonts w:ascii="Arial" w:eastAsiaTheme="majorEastAsia" w:hAnsi="Arial" w:cs="Arial"/>
                <w:bCs/>
                <w:color w:val="000000" w:themeColor="text1"/>
                <w:sz w:val="24"/>
                <w:szCs w:val="24"/>
              </w:rPr>
              <w:t>The Council has 20 Working Days to review the resident’s complaint, which is 20 days from the date that the escalated complaint lands.</w:t>
            </w:r>
          </w:p>
          <w:p w14:paraId="27BB91CC" w14:textId="77777777" w:rsidR="001F68E6" w:rsidRPr="000B7EE5" w:rsidRDefault="001F68E6" w:rsidP="001F68E6">
            <w:pP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 w:val="24"/>
                <w:szCs w:val="24"/>
              </w:rPr>
            </w:pPr>
          </w:p>
          <w:p w14:paraId="61D4FCB3" w14:textId="77777777" w:rsidR="001F68E6" w:rsidRPr="000B7EE5" w:rsidRDefault="001F68E6" w:rsidP="001F68E6">
            <w:pP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 w:val="24"/>
                <w:szCs w:val="24"/>
              </w:rPr>
            </w:pPr>
            <w:r w:rsidRPr="000B7EE5">
              <w:rPr>
                <w:rFonts w:ascii="Arial" w:eastAsiaTheme="majorEastAsia" w:hAnsi="Arial" w:cs="Arial"/>
                <w:bCs/>
                <w:color w:val="000000" w:themeColor="text1"/>
                <w:sz w:val="24"/>
                <w:szCs w:val="24"/>
              </w:rPr>
              <w:t>The outcome of the review can be: No Further Action, Peer Review, Mediation Independent Investigation.</w:t>
            </w:r>
          </w:p>
          <w:p w14:paraId="42EF44B5" w14:textId="77777777" w:rsidR="001F68E6" w:rsidRPr="000B7EE5" w:rsidRDefault="001F68E6" w:rsidP="001F68E6">
            <w:pP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 w:val="24"/>
                <w:szCs w:val="24"/>
              </w:rPr>
            </w:pPr>
          </w:p>
          <w:p w14:paraId="702B99E2" w14:textId="77777777" w:rsidR="001F68E6" w:rsidRDefault="001F68E6" w:rsidP="001F68E6">
            <w:pP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 w:val="24"/>
                <w:szCs w:val="24"/>
              </w:rPr>
            </w:pPr>
            <w:r w:rsidRPr="000B7EE5">
              <w:rPr>
                <w:rFonts w:ascii="Arial" w:eastAsiaTheme="majorEastAsia" w:hAnsi="Arial" w:cs="Arial"/>
                <w:bCs/>
                <w:color w:val="000000" w:themeColor="text1"/>
                <w:sz w:val="24"/>
                <w:szCs w:val="24"/>
              </w:rPr>
              <w:t>The deadline for the formal response after the review is agreed with the complainant, this is usually 25 Workdays.</w:t>
            </w:r>
            <w:r>
              <w:rPr>
                <w:rFonts w:ascii="Arial" w:eastAsiaTheme="majorEastAsia" w:hAnsi="Arial" w:cs="Arial"/>
                <w:bCs/>
                <w:color w:val="000000" w:themeColor="text1"/>
                <w:sz w:val="24"/>
                <w:szCs w:val="24"/>
              </w:rPr>
              <w:t xml:space="preserve"> This deadline can be extended to 65 Workdays.</w:t>
            </w:r>
          </w:p>
          <w:p w14:paraId="53BB73E7" w14:textId="77777777" w:rsidR="001F68E6" w:rsidRDefault="001F68E6" w:rsidP="001F68E6">
            <w:pP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 w:val="24"/>
                <w:szCs w:val="24"/>
              </w:rPr>
            </w:pPr>
          </w:p>
          <w:p w14:paraId="595A480C" w14:textId="77777777" w:rsidR="001F68E6" w:rsidRPr="005F4CBE" w:rsidRDefault="001F68E6" w:rsidP="001F68E6">
            <w:pPr>
              <w:pStyle w:val="ListParagraph"/>
              <w:numPr>
                <w:ilvl w:val="0"/>
                <w:numId w:val="6"/>
              </w:numPr>
              <w:spacing w:after="0"/>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Cs w:val="24"/>
              </w:rPr>
            </w:pPr>
            <w:r w:rsidRPr="005F4CBE">
              <w:rPr>
                <w:rFonts w:ascii="Arial" w:eastAsiaTheme="majorEastAsia" w:hAnsi="Arial" w:cs="Arial"/>
                <w:bCs/>
                <w:color w:val="000000" w:themeColor="text1"/>
                <w:szCs w:val="24"/>
              </w:rPr>
              <w:t>The CRO will liaise with the service and appoint an investigator.</w:t>
            </w:r>
          </w:p>
          <w:p w14:paraId="778ADA1C" w14:textId="77777777" w:rsidR="001F68E6" w:rsidRDefault="001F68E6" w:rsidP="001F68E6">
            <w:pP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 w:val="24"/>
                <w:szCs w:val="24"/>
              </w:rPr>
            </w:pPr>
          </w:p>
          <w:p w14:paraId="24DE57A3" w14:textId="77777777" w:rsidR="001F68E6" w:rsidRDefault="001F68E6" w:rsidP="001F68E6">
            <w:pPr>
              <w:pStyle w:val="ListParagraph"/>
              <w:numPr>
                <w:ilvl w:val="0"/>
                <w:numId w:val="6"/>
              </w:numPr>
              <w:spacing w:after="0"/>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Cs w:val="24"/>
              </w:rPr>
            </w:pPr>
            <w:r w:rsidRPr="005F4CBE">
              <w:rPr>
                <w:rFonts w:ascii="Arial" w:eastAsiaTheme="majorEastAsia" w:hAnsi="Arial" w:cs="Arial"/>
                <w:bCs/>
                <w:color w:val="000000" w:themeColor="text1"/>
                <w:szCs w:val="24"/>
              </w:rPr>
              <w:t>The CRO will share the outcome report by day 55, along with a draft formal response to the AD.</w:t>
            </w:r>
          </w:p>
          <w:p w14:paraId="00D4DE9D" w14:textId="77777777" w:rsidR="001F68E6" w:rsidRPr="005F4CBE" w:rsidRDefault="001F68E6" w:rsidP="001F68E6">
            <w:pPr>
              <w:pStyle w:val="ListParagraph"/>
              <w:numPr>
                <w:ilvl w:val="0"/>
                <w:numId w:val="0"/>
              </w:numPr>
              <w:ind w:left="720"/>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Cs w:val="24"/>
              </w:rPr>
            </w:pPr>
          </w:p>
          <w:p w14:paraId="016CCAB6" w14:textId="77777777" w:rsidR="001F68E6" w:rsidRDefault="001F68E6" w:rsidP="001F68E6">
            <w:pPr>
              <w:pStyle w:val="ListParagraph"/>
              <w:numPr>
                <w:ilvl w:val="0"/>
                <w:numId w:val="6"/>
              </w:numPr>
              <w:spacing w:after="0"/>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Cs w:val="24"/>
              </w:rPr>
            </w:pPr>
            <w:r>
              <w:rPr>
                <w:rFonts w:ascii="Arial" w:eastAsiaTheme="majorEastAsia" w:hAnsi="Arial" w:cs="Arial"/>
                <w:bCs/>
                <w:color w:val="000000" w:themeColor="text1"/>
                <w:szCs w:val="24"/>
              </w:rPr>
              <w:t>By day 65 the AD will personalise, finalise, and sign the draft response.</w:t>
            </w:r>
          </w:p>
          <w:p w14:paraId="45A958E6" w14:textId="77777777" w:rsidR="001F68E6" w:rsidRPr="00814227" w:rsidRDefault="001F68E6" w:rsidP="001F68E6">
            <w:pPr>
              <w:ind w:left="360"/>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Cs w:val="24"/>
              </w:rPr>
            </w:pPr>
          </w:p>
          <w:p w14:paraId="455EF420" w14:textId="172053F2" w:rsidR="001F68E6" w:rsidRPr="00B96ACD" w:rsidRDefault="001F68E6" w:rsidP="001F68E6">
            <w:pPr>
              <w:pStyle w:val="ListParagraph"/>
              <w:numPr>
                <w:ilvl w:val="0"/>
                <w:numId w:val="6"/>
              </w:numPr>
              <w:spacing w:after="0"/>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Cs w:val="24"/>
              </w:rPr>
            </w:pPr>
            <w:r>
              <w:rPr>
                <w:rFonts w:ascii="Arial" w:eastAsiaTheme="majorEastAsia" w:hAnsi="Arial" w:cs="Arial"/>
                <w:bCs/>
                <w:color w:val="000000" w:themeColor="text1"/>
                <w:szCs w:val="24"/>
              </w:rPr>
              <w:t>By day 65 the CRO will send the response and outcome report to the family.</w:t>
            </w:r>
          </w:p>
          <w:p w14:paraId="66C84424" w14:textId="77777777" w:rsidR="001F68E6" w:rsidRPr="00135E6D" w:rsidRDefault="001F68E6" w:rsidP="001F68E6">
            <w:pP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Cs w:val="24"/>
              </w:rPr>
            </w:pPr>
          </w:p>
        </w:tc>
      </w:tr>
      <w:tr w:rsidR="001F68E6" w:rsidRPr="00441361" w14:paraId="605668EF" w14:textId="77777777" w:rsidTr="009955DB">
        <w:trPr>
          <w:cnfStyle w:val="000000100000" w:firstRow="0" w:lastRow="0" w:firstColumn="0" w:lastColumn="0" w:oddVBand="0" w:evenVBand="0" w:oddHBand="1" w:evenHBand="0" w:firstRowFirstColumn="0" w:firstRowLastColumn="0" w:lastRowFirstColumn="0" w:lastRowLastColumn="0"/>
          <w:trHeight w:val="1761"/>
        </w:trPr>
        <w:tc>
          <w:tcPr>
            <w:cnfStyle w:val="001000000000" w:firstRow="0" w:lastRow="0" w:firstColumn="1" w:lastColumn="0" w:oddVBand="0" w:evenVBand="0" w:oddHBand="0" w:evenHBand="0" w:firstRowFirstColumn="0" w:firstRowLastColumn="0" w:lastRowFirstColumn="0" w:lastRowLastColumn="0"/>
            <w:tcW w:w="5389" w:type="dxa"/>
          </w:tcPr>
          <w:p w14:paraId="7494B811" w14:textId="77777777" w:rsidR="001F68E6" w:rsidRPr="007676F7" w:rsidRDefault="001F68E6" w:rsidP="001F68E6">
            <w:pPr>
              <w:ind w:left="720" w:hanging="360"/>
              <w:jc w:val="both"/>
              <w:rPr>
                <w:rFonts w:ascii="Arial" w:eastAsiaTheme="majorEastAsia" w:hAnsi="Arial" w:cs="Arial"/>
                <w:color w:val="000000" w:themeColor="text1"/>
                <w:szCs w:val="24"/>
              </w:rPr>
            </w:pPr>
            <w:r w:rsidRPr="007676F7">
              <w:rPr>
                <w:rFonts w:ascii="Arial" w:eastAsiaTheme="majorEastAsia" w:hAnsi="Arial" w:cs="Arial"/>
                <w:color w:val="000000" w:themeColor="text1"/>
                <w:szCs w:val="24"/>
              </w:rPr>
              <w:t>11.Stage 3 Complaints</w:t>
            </w:r>
          </w:p>
        </w:tc>
        <w:tc>
          <w:tcPr>
            <w:tcW w:w="5810" w:type="dxa"/>
          </w:tcPr>
          <w:p w14:paraId="08666488" w14:textId="77777777" w:rsidR="001F68E6" w:rsidRDefault="001F68E6" w:rsidP="001F68E6">
            <w:pP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color w:val="000000" w:themeColor="text1"/>
                <w:sz w:val="24"/>
                <w:szCs w:val="24"/>
              </w:rPr>
            </w:pPr>
            <w:r>
              <w:rPr>
                <w:rFonts w:ascii="Arial" w:eastAsiaTheme="majorEastAsia" w:hAnsi="Arial" w:cs="Arial"/>
                <w:bCs/>
                <w:color w:val="000000" w:themeColor="text1"/>
                <w:sz w:val="24"/>
                <w:szCs w:val="24"/>
              </w:rPr>
              <w:t>All parties involved in the stage 3 complaint to adhere to the statutory guidelines.</w:t>
            </w:r>
          </w:p>
          <w:p w14:paraId="5B2B6EBA" w14:textId="77777777" w:rsidR="001F68E6" w:rsidRDefault="001F68E6" w:rsidP="001F68E6">
            <w:pP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color w:val="000000" w:themeColor="text1"/>
                <w:sz w:val="24"/>
                <w:szCs w:val="24"/>
              </w:rPr>
            </w:pPr>
          </w:p>
          <w:p w14:paraId="2C43ADB0" w14:textId="77777777" w:rsidR="001F68E6" w:rsidRDefault="001F68E6" w:rsidP="001F68E6">
            <w:pP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color w:val="000000" w:themeColor="text1"/>
                <w:sz w:val="24"/>
                <w:szCs w:val="24"/>
              </w:rPr>
            </w:pPr>
            <w:r>
              <w:rPr>
                <w:rFonts w:ascii="Arial" w:eastAsiaTheme="majorEastAsia" w:hAnsi="Arial" w:cs="Arial"/>
                <w:bCs/>
                <w:color w:val="000000" w:themeColor="text1"/>
                <w:sz w:val="24"/>
                <w:szCs w:val="24"/>
              </w:rPr>
              <w:t>The Panel Chair must write to the Director, via the CR Team, within 5 working days from the date of the panel.</w:t>
            </w:r>
          </w:p>
          <w:p w14:paraId="3B6B03CB" w14:textId="77777777" w:rsidR="001F68E6" w:rsidRDefault="001F68E6" w:rsidP="001F68E6">
            <w:pP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color w:val="000000" w:themeColor="text1"/>
                <w:sz w:val="24"/>
                <w:szCs w:val="24"/>
              </w:rPr>
            </w:pPr>
          </w:p>
          <w:p w14:paraId="137D47D5" w14:textId="58A568A3" w:rsidR="001F68E6" w:rsidRDefault="001F68E6" w:rsidP="001F68E6">
            <w:pPr>
              <w:pStyle w:val="ListParagraph"/>
              <w:numPr>
                <w:ilvl w:val="0"/>
                <w:numId w:val="4"/>
              </w:numPr>
              <w:spacing w:after="0"/>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color w:val="000000" w:themeColor="text1"/>
                <w:szCs w:val="24"/>
              </w:rPr>
            </w:pPr>
            <w:r w:rsidRPr="00A5041B">
              <w:rPr>
                <w:rFonts w:ascii="Arial" w:eastAsiaTheme="majorEastAsia" w:hAnsi="Arial" w:cs="Arial"/>
                <w:bCs/>
                <w:color w:val="000000" w:themeColor="text1"/>
                <w:szCs w:val="24"/>
              </w:rPr>
              <w:t>The CR Officer is to turn around a draft response</w:t>
            </w:r>
            <w:r>
              <w:rPr>
                <w:rFonts w:ascii="Arial" w:eastAsiaTheme="majorEastAsia" w:hAnsi="Arial" w:cs="Arial"/>
                <w:bCs/>
                <w:color w:val="000000" w:themeColor="text1"/>
                <w:szCs w:val="24"/>
              </w:rPr>
              <w:t xml:space="preserve"> and share it with the Director </w:t>
            </w:r>
            <w:r w:rsidRPr="00A5041B">
              <w:rPr>
                <w:rFonts w:ascii="Arial" w:eastAsiaTheme="majorEastAsia" w:hAnsi="Arial" w:cs="Arial"/>
                <w:bCs/>
                <w:color w:val="000000" w:themeColor="text1"/>
                <w:szCs w:val="24"/>
              </w:rPr>
              <w:t xml:space="preserve">within 48 hours of receiving the </w:t>
            </w:r>
            <w:r>
              <w:rPr>
                <w:rFonts w:ascii="Arial" w:eastAsiaTheme="majorEastAsia" w:hAnsi="Arial" w:cs="Arial"/>
                <w:bCs/>
                <w:color w:val="000000" w:themeColor="text1"/>
                <w:szCs w:val="24"/>
              </w:rPr>
              <w:t>P</w:t>
            </w:r>
            <w:r w:rsidRPr="00A5041B">
              <w:rPr>
                <w:rFonts w:ascii="Arial" w:eastAsiaTheme="majorEastAsia" w:hAnsi="Arial" w:cs="Arial"/>
                <w:bCs/>
                <w:color w:val="000000" w:themeColor="text1"/>
                <w:szCs w:val="24"/>
              </w:rPr>
              <w:t>anel letter.</w:t>
            </w:r>
          </w:p>
          <w:p w14:paraId="5CAC1379" w14:textId="77777777" w:rsidR="001F68E6" w:rsidRDefault="001F68E6" w:rsidP="001F68E6">
            <w:pPr>
              <w:pStyle w:val="ListParagraph"/>
              <w:numPr>
                <w:ilvl w:val="0"/>
                <w:numId w:val="0"/>
              </w:numPr>
              <w:spacing w:after="0"/>
              <w:ind w:left="360"/>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color w:val="000000" w:themeColor="text1"/>
                <w:szCs w:val="24"/>
              </w:rPr>
            </w:pPr>
          </w:p>
          <w:p w14:paraId="48397BFD" w14:textId="77777777" w:rsidR="001F68E6" w:rsidRDefault="001F68E6" w:rsidP="001F68E6">
            <w:pP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color w:val="000000" w:themeColor="text1"/>
                <w:sz w:val="24"/>
                <w:szCs w:val="24"/>
              </w:rPr>
            </w:pPr>
            <w:r>
              <w:rPr>
                <w:rFonts w:ascii="Arial" w:eastAsiaTheme="majorEastAsia" w:hAnsi="Arial" w:cs="Arial"/>
                <w:bCs/>
                <w:color w:val="000000" w:themeColor="text1"/>
                <w:szCs w:val="24"/>
              </w:rPr>
              <w:t>The Director has 15 working days from the date of the Panel letter to respond to the complainant.</w:t>
            </w:r>
          </w:p>
        </w:tc>
      </w:tr>
      <w:bookmarkEnd w:id="1"/>
    </w:tbl>
    <w:p w14:paraId="20AD630B" w14:textId="77777777" w:rsidR="00F95A3E" w:rsidRDefault="00F95A3E" w:rsidP="00B96ACD">
      <w:pPr>
        <w:rPr>
          <w:rFonts w:ascii="Arial" w:hAnsi="Arial" w:cs="Arial"/>
          <w:szCs w:val="28"/>
        </w:rPr>
      </w:pPr>
    </w:p>
    <w:p w14:paraId="2E3C6A61" w14:textId="3F224492" w:rsidR="00B96ACD" w:rsidRDefault="00B96ACD" w:rsidP="00B96ACD">
      <w:r w:rsidRPr="00785361">
        <w:rPr>
          <w:rFonts w:ascii="Arial" w:hAnsi="Arial" w:cs="Arial"/>
          <w:szCs w:val="28"/>
        </w:rPr>
        <w:t xml:space="preserve">*e.g. </w:t>
      </w:r>
      <w:r>
        <w:rPr>
          <w:rFonts w:ascii="Arial" w:hAnsi="Arial" w:cs="Arial"/>
          <w:szCs w:val="24"/>
        </w:rPr>
        <w:t xml:space="preserve">where the complaint cuts across multiple teams or services and where the young person is supported by an advocate </w:t>
      </w:r>
    </w:p>
    <w:p w14:paraId="4641DA62" w14:textId="5F18E210" w:rsidR="00F64C3B" w:rsidRDefault="00F64C3B" w:rsidP="00F64C3B"/>
    <w:p w14:paraId="43865BFA" w14:textId="77777777" w:rsidR="00267399" w:rsidRDefault="00267399" w:rsidP="00F64C3B"/>
    <w:p w14:paraId="0EAEEB6F" w14:textId="77777777" w:rsidR="00267399" w:rsidRDefault="00267399" w:rsidP="00F64C3B"/>
    <w:p w14:paraId="4E04FCA1" w14:textId="4450F578" w:rsidR="00267399" w:rsidRDefault="00267399" w:rsidP="00F64C3B">
      <w:r>
        <w:t>Next review date: April 2024</w:t>
      </w:r>
    </w:p>
    <w:sectPr w:rsidR="002673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2670"/>
    <w:multiLevelType w:val="hybridMultilevel"/>
    <w:tmpl w:val="AF8882E6"/>
    <w:lvl w:ilvl="0" w:tplc="5F84D8F0">
      <w:start w:val="25"/>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F7897"/>
    <w:multiLevelType w:val="hybridMultilevel"/>
    <w:tmpl w:val="D88E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468A1"/>
    <w:multiLevelType w:val="hybridMultilevel"/>
    <w:tmpl w:val="53FEAC68"/>
    <w:lvl w:ilvl="0" w:tplc="5F84D8F0">
      <w:start w:val="25"/>
      <w:numFmt w:val="bullet"/>
      <w:lvlText w:val="-"/>
      <w:lvlJc w:val="left"/>
      <w:pPr>
        <w:ind w:left="360" w:hanging="360"/>
      </w:pPr>
      <w:rPr>
        <w:rFonts w:ascii="Arial" w:eastAsiaTheme="maj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0C4191"/>
    <w:multiLevelType w:val="hybridMultilevel"/>
    <w:tmpl w:val="3E409218"/>
    <w:lvl w:ilvl="0" w:tplc="5F84D8F0">
      <w:start w:val="25"/>
      <w:numFmt w:val="bullet"/>
      <w:lvlText w:val="-"/>
      <w:lvlJc w:val="left"/>
      <w:pPr>
        <w:ind w:left="360" w:hanging="360"/>
      </w:pPr>
      <w:rPr>
        <w:rFonts w:ascii="Arial" w:eastAsiaTheme="maj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1341E7"/>
    <w:multiLevelType w:val="hybridMultilevel"/>
    <w:tmpl w:val="52562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061621"/>
    <w:multiLevelType w:val="hybridMultilevel"/>
    <w:tmpl w:val="4566DFDA"/>
    <w:lvl w:ilvl="0" w:tplc="5F84D8F0">
      <w:start w:val="25"/>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FE2FB9"/>
    <w:multiLevelType w:val="hybridMultilevel"/>
    <w:tmpl w:val="77D6AFA4"/>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F71C6A"/>
    <w:multiLevelType w:val="hybridMultilevel"/>
    <w:tmpl w:val="8258C7C2"/>
    <w:lvl w:ilvl="0" w:tplc="5F84D8F0">
      <w:start w:val="25"/>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1947589">
    <w:abstractNumId w:val="8"/>
  </w:num>
  <w:num w:numId="2" w16cid:durableId="705839000">
    <w:abstractNumId w:val="6"/>
  </w:num>
  <w:num w:numId="3" w16cid:durableId="1248342982">
    <w:abstractNumId w:val="2"/>
  </w:num>
  <w:num w:numId="4" w16cid:durableId="384447167">
    <w:abstractNumId w:val="3"/>
  </w:num>
  <w:num w:numId="5" w16cid:durableId="894589773">
    <w:abstractNumId w:val="0"/>
  </w:num>
  <w:num w:numId="6" w16cid:durableId="331492609">
    <w:abstractNumId w:val="7"/>
  </w:num>
  <w:num w:numId="7" w16cid:durableId="835804848">
    <w:abstractNumId w:val="1"/>
  </w:num>
  <w:num w:numId="8" w16cid:durableId="808548275">
    <w:abstractNumId w:val="4"/>
  </w:num>
  <w:num w:numId="9" w16cid:durableId="20161501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C3B"/>
    <w:rsid w:val="00095A79"/>
    <w:rsid w:val="001F68E6"/>
    <w:rsid w:val="00267399"/>
    <w:rsid w:val="002B7055"/>
    <w:rsid w:val="003D4094"/>
    <w:rsid w:val="00513142"/>
    <w:rsid w:val="00546DBE"/>
    <w:rsid w:val="007938ED"/>
    <w:rsid w:val="007F0BC0"/>
    <w:rsid w:val="00874680"/>
    <w:rsid w:val="008862E2"/>
    <w:rsid w:val="009153E8"/>
    <w:rsid w:val="00A906BE"/>
    <w:rsid w:val="00B25CB8"/>
    <w:rsid w:val="00B96ACD"/>
    <w:rsid w:val="00DE3E04"/>
    <w:rsid w:val="00E92FC4"/>
    <w:rsid w:val="00EB258C"/>
    <w:rsid w:val="00EE063E"/>
    <w:rsid w:val="00F64C3B"/>
    <w:rsid w:val="00F73E9B"/>
    <w:rsid w:val="00F95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9707F"/>
  <w15:chartTrackingRefBased/>
  <w15:docId w15:val="{059549F7-FD99-4756-872F-EE293AF3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ACD"/>
  </w:style>
  <w:style w:type="paragraph" w:styleId="Heading1">
    <w:name w:val="heading 1"/>
    <w:basedOn w:val="Normal"/>
    <w:next w:val="Normal"/>
    <w:link w:val="Heading1Char"/>
    <w:uiPriority w:val="9"/>
    <w:qFormat/>
    <w:rsid w:val="00F64C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C3B"/>
    <w:pPr>
      <w:numPr>
        <w:numId w:val="1"/>
      </w:numPr>
      <w:spacing w:after="100" w:line="240" w:lineRule="auto"/>
      <w:contextualSpacing/>
    </w:pPr>
    <w:rPr>
      <w:sz w:val="24"/>
    </w:rPr>
  </w:style>
  <w:style w:type="paragraph" w:customStyle="1" w:styleId="Nonnumberedheading">
    <w:name w:val="Non numbered heading"/>
    <w:basedOn w:val="Heading1"/>
    <w:link w:val="NonnumberedheadingChar"/>
    <w:qFormat/>
    <w:rsid w:val="00F64C3B"/>
    <w:pPr>
      <w:spacing w:before="0" w:after="200" w:line="240" w:lineRule="auto"/>
    </w:pPr>
    <w:rPr>
      <w:bCs/>
      <w:color w:val="000000" w:themeColor="text1"/>
      <w:sz w:val="40"/>
      <w:szCs w:val="28"/>
    </w:rPr>
  </w:style>
  <w:style w:type="character" w:customStyle="1" w:styleId="NonnumberedheadingChar">
    <w:name w:val="Non numbered heading Char"/>
    <w:basedOn w:val="Heading1Char"/>
    <w:link w:val="Nonnumberedheading"/>
    <w:rsid w:val="00F64C3B"/>
    <w:rPr>
      <w:rFonts w:asciiTheme="majorHAnsi" w:eastAsiaTheme="majorEastAsia" w:hAnsiTheme="majorHAnsi" w:cstheme="majorBidi"/>
      <w:bCs/>
      <w:color w:val="000000" w:themeColor="text1"/>
      <w:sz w:val="40"/>
      <w:szCs w:val="28"/>
    </w:rPr>
  </w:style>
  <w:style w:type="table" w:styleId="GridTable4-Accent4">
    <w:name w:val="Grid Table 4 Accent 4"/>
    <w:basedOn w:val="TableNormal"/>
    <w:uiPriority w:val="49"/>
    <w:rsid w:val="00F64C3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Heading1Char">
    <w:name w:val="Heading 1 Char"/>
    <w:basedOn w:val="DefaultParagraphFont"/>
    <w:link w:val="Heading1"/>
    <w:uiPriority w:val="9"/>
    <w:rsid w:val="00F64C3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874680"/>
    <w:rPr>
      <w:sz w:val="16"/>
      <w:szCs w:val="16"/>
    </w:rPr>
  </w:style>
  <w:style w:type="paragraph" w:styleId="CommentText">
    <w:name w:val="annotation text"/>
    <w:basedOn w:val="Normal"/>
    <w:link w:val="CommentTextChar"/>
    <w:uiPriority w:val="99"/>
    <w:semiHidden/>
    <w:unhideWhenUsed/>
    <w:rsid w:val="00874680"/>
    <w:pPr>
      <w:spacing w:line="240" w:lineRule="auto"/>
    </w:pPr>
    <w:rPr>
      <w:sz w:val="20"/>
      <w:szCs w:val="20"/>
    </w:rPr>
  </w:style>
  <w:style w:type="character" w:customStyle="1" w:styleId="CommentTextChar">
    <w:name w:val="Comment Text Char"/>
    <w:basedOn w:val="DefaultParagraphFont"/>
    <w:link w:val="CommentText"/>
    <w:uiPriority w:val="99"/>
    <w:semiHidden/>
    <w:rsid w:val="00874680"/>
    <w:rPr>
      <w:sz w:val="20"/>
      <w:szCs w:val="20"/>
    </w:rPr>
  </w:style>
  <w:style w:type="paragraph" w:styleId="CommentSubject">
    <w:name w:val="annotation subject"/>
    <w:basedOn w:val="CommentText"/>
    <w:next w:val="CommentText"/>
    <w:link w:val="CommentSubjectChar"/>
    <w:uiPriority w:val="99"/>
    <w:semiHidden/>
    <w:unhideWhenUsed/>
    <w:rsid w:val="00874680"/>
    <w:rPr>
      <w:b/>
      <w:bCs/>
    </w:rPr>
  </w:style>
  <w:style w:type="character" w:customStyle="1" w:styleId="CommentSubjectChar">
    <w:name w:val="Comment Subject Char"/>
    <w:basedOn w:val="CommentTextChar"/>
    <w:link w:val="CommentSubject"/>
    <w:uiPriority w:val="99"/>
    <w:semiHidden/>
    <w:rsid w:val="00874680"/>
    <w:rPr>
      <w:b/>
      <w:bCs/>
      <w:sz w:val="20"/>
      <w:szCs w:val="20"/>
    </w:rPr>
  </w:style>
  <w:style w:type="paragraph" w:styleId="Revision">
    <w:name w:val="Revision"/>
    <w:hidden/>
    <w:uiPriority w:val="99"/>
    <w:semiHidden/>
    <w:rsid w:val="00874680"/>
    <w:pPr>
      <w:spacing w:after="0" w:line="240" w:lineRule="auto"/>
    </w:pPr>
  </w:style>
  <w:style w:type="paragraph" w:styleId="BalloonText">
    <w:name w:val="Balloon Text"/>
    <w:basedOn w:val="Normal"/>
    <w:link w:val="BalloonTextChar"/>
    <w:uiPriority w:val="99"/>
    <w:semiHidden/>
    <w:unhideWhenUsed/>
    <w:rsid w:val="008746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6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3840</Characters>
  <Application>Microsoft Office Word</Application>
  <DocSecurity>0</DocSecurity>
  <Lines>32</Lines>
  <Paragraphs>9</Paragraphs>
  <ScaleCrop>false</ScaleCrop>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Fox</dc:creator>
  <cp:keywords/>
  <dc:description/>
  <cp:lastModifiedBy>James Haley</cp:lastModifiedBy>
  <cp:revision>2</cp:revision>
  <dcterms:created xsi:type="dcterms:W3CDTF">2023-11-24T10:12:00Z</dcterms:created>
  <dcterms:modified xsi:type="dcterms:W3CDTF">2023-11-24T10:12:00Z</dcterms:modified>
</cp:coreProperties>
</file>