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1336455"/>
    <w:bookmarkEnd w:id="0"/>
    <w:p w14:paraId="1669E391" w14:textId="5499E74A" w:rsidR="002E0322" w:rsidRPr="008D4AE3" w:rsidRDefault="002E0322" w:rsidP="008D4AE3">
      <w:pPr>
        <w:jc w:val="both"/>
        <w:rPr>
          <w:rFonts w:ascii="Arial" w:hAnsi="Arial" w:cs="Arial"/>
          <w:b/>
          <w:bCs/>
          <w:sz w:val="24"/>
          <w:szCs w:val="24"/>
        </w:rPr>
      </w:pPr>
      <w:r w:rsidRPr="008D4AE3">
        <w:rPr>
          <w:rFonts w:ascii="Arial" w:hAnsi="Arial" w:cs="Arial"/>
          <w:noProof/>
          <w:lang w:eastAsia="en-GB"/>
        </w:rPr>
        <mc:AlternateContent>
          <mc:Choice Requires="wps">
            <w:drawing>
              <wp:anchor distT="0" distB="0" distL="114300" distR="114300" simplePos="0" relativeHeight="251659264" behindDoc="0" locked="0" layoutInCell="1" allowOverlap="1" wp14:anchorId="58FC121D" wp14:editId="36007EAC">
                <wp:simplePos x="0" y="0"/>
                <wp:positionH relativeFrom="page">
                  <wp:align>left</wp:align>
                </wp:positionH>
                <wp:positionV relativeFrom="paragraph">
                  <wp:posOffset>-913874</wp:posOffset>
                </wp:positionV>
                <wp:extent cx="8075930" cy="10770235"/>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75930" cy="10770235"/>
                        </a:xfrm>
                        <a:custGeom>
                          <a:avLst/>
                          <a:gdLst>
                            <a:gd name="T0" fmla="*/ 2147483646 w 842"/>
                            <a:gd name="T1" fmla="*/ 2147483646 h 1123"/>
                            <a:gd name="T2" fmla="*/ 2147483646 w 842"/>
                            <a:gd name="T3" fmla="*/ 2147483646 h 1123"/>
                            <a:gd name="T4" fmla="*/ 2147483646 w 842"/>
                            <a:gd name="T5" fmla="*/ 2147483646 h 1123"/>
                            <a:gd name="T6" fmla="*/ 2147483646 w 842"/>
                            <a:gd name="T7" fmla="*/ 2147483646 h 1123"/>
                            <a:gd name="T8" fmla="*/ 2147483646 w 842"/>
                            <a:gd name="T9" fmla="*/ 2147483646 h 1123"/>
                            <a:gd name="T10" fmla="*/ 2147483646 w 842"/>
                            <a:gd name="T11" fmla="*/ 2147483646 h 1123"/>
                            <a:gd name="T12" fmla="*/ 2147483646 w 842"/>
                            <a:gd name="T13" fmla="*/ 2147483646 h 1123"/>
                            <a:gd name="T14" fmla="*/ 2147483646 w 842"/>
                            <a:gd name="T15" fmla="*/ 2147483646 h 1123"/>
                            <a:gd name="T16" fmla="*/ 2147483646 w 842"/>
                            <a:gd name="T17" fmla="*/ 0 h 1123"/>
                            <a:gd name="T18" fmla="*/ 2147483646 w 842"/>
                            <a:gd name="T19" fmla="*/ 0 h 1123"/>
                            <a:gd name="T20" fmla="*/ 183991170 w 842"/>
                            <a:gd name="T21" fmla="*/ 2147483646 h 1123"/>
                            <a:gd name="T22" fmla="*/ 183991170 w 842"/>
                            <a:gd name="T23" fmla="*/ 2147483646 h 1123"/>
                            <a:gd name="T24" fmla="*/ 2147483646 w 842"/>
                            <a:gd name="T25" fmla="*/ 2147483646 h 1123"/>
                            <a:gd name="T26" fmla="*/ 2147483646 w 842"/>
                            <a:gd name="T27" fmla="*/ 0 h 112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rgbClr val="FFC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227CF" id="Freeform 4" o:spid="_x0000_s1026" style="position:absolute;margin-left:0;margin-top:-71.95pt;width:635.9pt;height:848.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" path="m224,1123v572,,572,,572,c796,91,796,91,796,91v-48,8,-98,16,-156,33c552,150,396,218,441,364v50,162,301,15,337,158c842,779,339,686,247,932v-23,62,-30,127,-23,191m227,c143,,143,,143,,84,108,38,214,2,314v,809,,809,,809c53,1123,53,1123,53,1123,,781,52,407,227,e" fillcolor="#ffc000" stroked="f">
                <v:path arrowok="t" o:connecttype="custom" o:connectlocs="2147483646,2147483646;2147483646,2147483646;2147483646,2147483646;2147483646,2147483646;2147483646,2147483646;2147483646,2147483646;2147483646,2147483646;2147483646,2147483646;2147483646,0;2147483646,0;2147483646,2147483646;2147483646,2147483646;2147483646,2147483646;2147483646,0" o:connectangles="0,0,0,0,0,0,0,0,0,0,0,0,0,0"/>
                <o:lock v:ext="edit" verticies="t"/>
                <w10:wrap anchorx="page"/>
              </v:shape>
            </w:pict>
          </mc:Fallback>
        </mc:AlternateContent>
      </w:r>
    </w:p>
    <w:p w14:paraId="368BBBDE" w14:textId="124C2559" w:rsidR="002E0322" w:rsidRPr="008D4AE3" w:rsidRDefault="002E0322" w:rsidP="008D4AE3">
      <w:pPr>
        <w:jc w:val="both"/>
        <w:rPr>
          <w:rFonts w:ascii="Arial" w:hAnsi="Arial" w:cs="Arial"/>
          <w:b/>
          <w:bCs/>
          <w:sz w:val="24"/>
          <w:szCs w:val="24"/>
        </w:rPr>
      </w:pPr>
    </w:p>
    <w:p w14:paraId="53365BCF" w14:textId="6AF255B6" w:rsidR="002E0322" w:rsidRPr="008D4AE3" w:rsidRDefault="002E0322" w:rsidP="008D4AE3">
      <w:pPr>
        <w:jc w:val="both"/>
        <w:rPr>
          <w:rFonts w:ascii="Arial" w:hAnsi="Arial" w:cs="Arial"/>
          <w:b/>
          <w:bCs/>
          <w:sz w:val="24"/>
          <w:szCs w:val="24"/>
        </w:rPr>
      </w:pPr>
    </w:p>
    <w:p w14:paraId="592884FA" w14:textId="2BEA960F" w:rsidR="002E0322" w:rsidRPr="008D4AE3" w:rsidRDefault="002E0322" w:rsidP="008D4AE3">
      <w:pPr>
        <w:jc w:val="both"/>
        <w:rPr>
          <w:rFonts w:ascii="Arial" w:hAnsi="Arial" w:cs="Arial"/>
          <w:b/>
          <w:bCs/>
          <w:sz w:val="24"/>
          <w:szCs w:val="24"/>
        </w:rPr>
      </w:pPr>
    </w:p>
    <w:p w14:paraId="26790091" w14:textId="68A939C4" w:rsidR="002E0322" w:rsidRPr="008D4AE3" w:rsidRDefault="002E0322" w:rsidP="008D4AE3">
      <w:pPr>
        <w:jc w:val="both"/>
        <w:rPr>
          <w:rFonts w:ascii="Arial" w:hAnsi="Arial" w:cs="Arial"/>
        </w:rPr>
      </w:pPr>
    </w:p>
    <w:p w14:paraId="0B177EDD" w14:textId="6FDF39C0" w:rsidR="002E0322" w:rsidRPr="008D4AE3" w:rsidRDefault="002E0322" w:rsidP="008D4AE3">
      <w:pPr>
        <w:jc w:val="both"/>
        <w:rPr>
          <w:rFonts w:ascii="Arial" w:hAnsi="Arial" w:cs="Arial"/>
        </w:rPr>
      </w:pPr>
    </w:p>
    <w:p w14:paraId="4AD7AE5B" w14:textId="5B3CBF55" w:rsidR="00471420" w:rsidRPr="008D4AE3" w:rsidRDefault="00A4223B" w:rsidP="00FB44E0">
      <w:pPr>
        <w:jc w:val="both"/>
        <w:rPr>
          <w:rFonts w:ascii="Arial" w:hAnsi="Arial" w:cs="Arial"/>
          <w:sz w:val="24"/>
        </w:rPr>
      </w:pPr>
      <w:r w:rsidRPr="008D4AE3">
        <w:rPr>
          <w:rFonts w:ascii="Arial" w:hAnsi="Arial" w:cs="Arial"/>
          <w:noProof/>
          <w:lang w:val="en-US" w:eastAsia="zh-TW"/>
        </w:rPr>
        <mc:AlternateContent>
          <mc:Choice Requires="wps">
            <w:drawing>
              <wp:anchor distT="0" distB="0" distL="114300" distR="114300" simplePos="0" relativeHeight="251661312" behindDoc="0" locked="0" layoutInCell="1" allowOverlap="1" wp14:anchorId="624288D2" wp14:editId="541EF382">
                <wp:simplePos x="0" y="0"/>
                <wp:positionH relativeFrom="margin">
                  <wp:posOffset>39940</wp:posOffset>
                </wp:positionH>
                <wp:positionV relativeFrom="paragraph">
                  <wp:posOffset>2007498</wp:posOffset>
                </wp:positionV>
                <wp:extent cx="5975498" cy="141889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1418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2E5AE" w14:textId="08E12B31" w:rsidR="007F4716" w:rsidRDefault="007F4716" w:rsidP="00771F2F">
                            <w:pPr>
                              <w:jc w:val="center"/>
                              <w:rPr>
                                <w:rFonts w:ascii="Arial" w:hAnsi="Arial" w:cs="Arial"/>
                                <w:sz w:val="48"/>
                                <w:szCs w:val="20"/>
                              </w:rPr>
                            </w:pPr>
                            <w:r w:rsidRPr="00771F2F">
                              <w:rPr>
                                <w:rFonts w:ascii="Arial" w:hAnsi="Arial" w:cs="Arial"/>
                                <w:sz w:val="48"/>
                                <w:szCs w:val="20"/>
                              </w:rPr>
                              <w:t>An Introduction to the Customer Relations Team: Service Level Agreements</w:t>
                            </w:r>
                          </w:p>
                          <w:p w14:paraId="791377C9" w14:textId="4C3B4C86" w:rsidR="004775E6" w:rsidRPr="004775E6" w:rsidRDefault="004775E6" w:rsidP="004775E6">
                            <w:pPr>
                              <w:rPr>
                                <w:rFonts w:ascii="Arial" w:hAnsi="Arial" w:cs="Arial"/>
                                <w:sz w:val="20"/>
                                <w:szCs w:val="20"/>
                              </w:rPr>
                            </w:pPr>
                            <w:r>
                              <w:rPr>
                                <w:rFonts w:ascii="Arial" w:hAnsi="Arial" w:cs="Arial"/>
                                <w:sz w:val="20"/>
                                <w:szCs w:val="20"/>
                              </w:rPr>
                              <w:t>Next review date: April 2024</w:t>
                            </w:r>
                          </w:p>
                          <w:p w14:paraId="65E4BC07" w14:textId="5488E220" w:rsidR="007F4716" w:rsidRPr="00B274D5" w:rsidRDefault="007F4716" w:rsidP="008D4AE3">
                            <w:pPr>
                              <w:jc w:val="both"/>
                              <w:rPr>
                                <w:b/>
                                <w:bCs/>
                                <w:sz w:val="52"/>
                              </w:rPr>
                            </w:pPr>
                          </w:p>
                          <w:p w14:paraId="4B3FCEC5" w14:textId="77777777" w:rsidR="007F4716" w:rsidRPr="006C7C11" w:rsidRDefault="007F4716" w:rsidP="008D4AE3">
                            <w:pPr>
                              <w:jc w:val="both"/>
                              <w:rPr>
                                <w:sz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288D2" id="_x0000_t202" coordsize="21600,21600" o:spt="202" path="m,l,21600r21600,l21600,xe">
                <v:stroke joinstyle="miter"/>
                <v:path gradientshapeok="t" o:connecttype="rect"/>
              </v:shapetype>
              <v:shape id="Text Box 2" o:spid="_x0000_s1026" type="#_x0000_t202" style="position:absolute;left:0;text-align:left;margin-left:3.15pt;margin-top:158.05pt;width:470.5pt;height:11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" filled="f" stroked="f">
                <v:textbox>
                  <w:txbxContent>
                    <w:p w14:paraId="7E12E5AE" w14:textId="08E12B31" w:rsidR="007F4716" w:rsidRDefault="007F4716" w:rsidP="00771F2F">
                      <w:pPr>
                        <w:jc w:val="center"/>
                        <w:rPr>
                          <w:rFonts w:ascii="Arial" w:hAnsi="Arial" w:cs="Arial"/>
                          <w:sz w:val="48"/>
                          <w:szCs w:val="20"/>
                        </w:rPr>
                      </w:pPr>
                      <w:r w:rsidRPr="00771F2F">
                        <w:rPr>
                          <w:rFonts w:ascii="Arial" w:hAnsi="Arial" w:cs="Arial"/>
                          <w:sz w:val="48"/>
                          <w:szCs w:val="20"/>
                        </w:rPr>
                        <w:t>An Introduction to the Customer Relations Team: Service Level Agreements</w:t>
                      </w:r>
                    </w:p>
                    <w:p w14:paraId="791377C9" w14:textId="4C3B4C86" w:rsidR="004775E6" w:rsidRPr="004775E6" w:rsidRDefault="004775E6" w:rsidP="004775E6">
                      <w:pPr>
                        <w:rPr>
                          <w:rFonts w:ascii="Arial" w:hAnsi="Arial" w:cs="Arial"/>
                          <w:sz w:val="20"/>
                          <w:szCs w:val="20"/>
                        </w:rPr>
                      </w:pPr>
                      <w:r>
                        <w:rPr>
                          <w:rFonts w:ascii="Arial" w:hAnsi="Arial" w:cs="Arial"/>
                          <w:sz w:val="20"/>
                          <w:szCs w:val="20"/>
                        </w:rPr>
                        <w:t>Next review date: April 2024</w:t>
                      </w:r>
                    </w:p>
                    <w:p w14:paraId="65E4BC07" w14:textId="5488E220" w:rsidR="007F4716" w:rsidRPr="00B274D5" w:rsidRDefault="007F4716" w:rsidP="008D4AE3">
                      <w:pPr>
                        <w:jc w:val="both"/>
                        <w:rPr>
                          <w:b/>
                          <w:bCs/>
                          <w:sz w:val="52"/>
                        </w:rPr>
                      </w:pPr>
                    </w:p>
                    <w:p w14:paraId="4B3FCEC5" w14:textId="77777777" w:rsidR="007F4716" w:rsidRPr="006C7C11" w:rsidRDefault="007F4716" w:rsidP="008D4AE3">
                      <w:pPr>
                        <w:jc w:val="both"/>
                        <w:rPr>
                          <w:sz w:val="72"/>
                        </w:rPr>
                      </w:pPr>
                    </w:p>
                  </w:txbxContent>
                </v:textbox>
                <w10:wrap anchorx="margin"/>
              </v:shape>
            </w:pict>
          </mc:Fallback>
        </mc:AlternateContent>
      </w:r>
      <w:r w:rsidR="00731B3C" w:rsidRPr="008D4AE3">
        <w:rPr>
          <w:rFonts w:ascii="Arial" w:hAnsi="Arial" w:cs="Arial"/>
          <w:noProof/>
          <w:lang w:val="en-US"/>
        </w:rPr>
        <w:drawing>
          <wp:anchor distT="0" distB="0" distL="114300" distR="114300" simplePos="0" relativeHeight="251663360" behindDoc="0" locked="0" layoutInCell="1" allowOverlap="1" wp14:anchorId="34FB53A0" wp14:editId="0B2D67AB">
            <wp:simplePos x="0" y="0"/>
            <wp:positionH relativeFrom="column">
              <wp:posOffset>5302250</wp:posOffset>
            </wp:positionH>
            <wp:positionV relativeFrom="paragraph">
              <wp:posOffset>6859905</wp:posOffset>
            </wp:positionV>
            <wp:extent cx="1031643" cy="92952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C 2019.2.png"/>
                    <pic:cNvPicPr/>
                  </pic:nvPicPr>
                  <pic:blipFill>
                    <a:blip r:embed="rId7"/>
                    <a:stretch>
                      <a:fillRect/>
                    </a:stretch>
                  </pic:blipFill>
                  <pic:spPr>
                    <a:xfrm>
                      <a:off x="0" y="0"/>
                      <a:ext cx="1041509" cy="938415"/>
                    </a:xfrm>
                    <a:prstGeom prst="rect">
                      <a:avLst/>
                    </a:prstGeom>
                  </pic:spPr>
                </pic:pic>
              </a:graphicData>
            </a:graphic>
            <wp14:sizeRelH relativeFrom="page">
              <wp14:pctWidth>0</wp14:pctWidth>
            </wp14:sizeRelH>
            <wp14:sizeRelV relativeFrom="page">
              <wp14:pctHeight>0</wp14:pctHeight>
            </wp14:sizeRelV>
          </wp:anchor>
        </w:drawing>
      </w:r>
      <w:r w:rsidR="002E0322" w:rsidRPr="008D4AE3">
        <w:rPr>
          <w:rFonts w:ascii="Arial" w:hAnsi="Arial" w:cs="Arial"/>
          <w:noProof/>
          <w:lang w:val="en-US"/>
        </w:rPr>
        <w:drawing>
          <wp:anchor distT="0" distB="0" distL="114300" distR="114300" simplePos="0" relativeHeight="251660288" behindDoc="0" locked="0" layoutInCell="1" allowOverlap="1" wp14:anchorId="4FF2DC7F" wp14:editId="3301E175">
            <wp:simplePos x="0" y="0"/>
            <wp:positionH relativeFrom="column">
              <wp:posOffset>5558790</wp:posOffset>
            </wp:positionH>
            <wp:positionV relativeFrom="paragraph">
              <wp:posOffset>8588480</wp:posOffset>
            </wp:positionV>
            <wp:extent cx="1201058" cy="10821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C 2019.2.png"/>
                    <pic:cNvPicPr/>
                  </pic:nvPicPr>
                  <pic:blipFill>
                    <a:blip r:embed="rId7"/>
                    <a:stretch>
                      <a:fillRect/>
                    </a:stretch>
                  </pic:blipFill>
                  <pic:spPr>
                    <a:xfrm>
                      <a:off x="0" y="0"/>
                      <a:ext cx="1201058" cy="1082172"/>
                    </a:xfrm>
                    <a:prstGeom prst="rect">
                      <a:avLst/>
                    </a:prstGeom>
                  </pic:spPr>
                </pic:pic>
              </a:graphicData>
            </a:graphic>
            <wp14:sizeRelH relativeFrom="page">
              <wp14:pctWidth>0</wp14:pctWidth>
            </wp14:sizeRelH>
            <wp14:sizeRelV relativeFrom="page">
              <wp14:pctHeight>0</wp14:pctHeight>
            </wp14:sizeRelV>
          </wp:anchor>
        </w:drawing>
      </w:r>
      <w:r w:rsidR="002E0322" w:rsidRPr="008D4AE3">
        <w:rPr>
          <w:rFonts w:ascii="Arial" w:hAnsi="Arial" w:cs="Arial"/>
        </w:rPr>
        <w:br w:type="page"/>
      </w:r>
    </w:p>
    <w:p w14:paraId="3E356FA6" w14:textId="2B738D3B" w:rsidR="008A489B" w:rsidRPr="008D4AE3" w:rsidRDefault="008A489B" w:rsidP="008D4AE3">
      <w:pPr>
        <w:pStyle w:val="Nonnumberedheading"/>
        <w:jc w:val="both"/>
        <w:rPr>
          <w:rFonts w:ascii="Arial" w:hAnsi="Arial" w:cs="Arial"/>
        </w:rPr>
      </w:pPr>
      <w:bookmarkStart w:id="1" w:name="_Toc23241929"/>
      <w:bookmarkStart w:id="2" w:name="_Toc47705927"/>
      <w:bookmarkStart w:id="3" w:name="_Toc76116246"/>
      <w:r w:rsidRPr="008D4AE3">
        <w:rPr>
          <w:rFonts w:ascii="Arial" w:hAnsi="Arial" w:cs="Arial"/>
        </w:rPr>
        <w:lastRenderedPageBreak/>
        <w:t>Key Information</w:t>
      </w:r>
      <w:bookmarkEnd w:id="1"/>
      <w:bookmarkEnd w:id="2"/>
      <w:bookmarkEnd w:id="3"/>
    </w:p>
    <w:tbl>
      <w:tblPr>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3382"/>
        <w:gridCol w:w="5634"/>
      </w:tblGrid>
      <w:tr w:rsidR="008A489B" w:rsidRPr="00441361" w14:paraId="2D873CB2" w14:textId="77777777" w:rsidTr="00273CFC">
        <w:tc>
          <w:tcPr>
            <w:tcW w:w="3901" w:type="dxa"/>
            <w:tcBorders>
              <w:top w:val="single" w:sz="4" w:space="0" w:color="FFFFFF" w:themeColor="background1"/>
              <w:left w:val="single" w:sz="4" w:space="0" w:color="44546A" w:themeColor="text2"/>
              <w:bottom w:val="single" w:sz="4" w:space="0" w:color="FFFFFF" w:themeColor="background1"/>
              <w:right w:val="single" w:sz="4" w:space="0" w:color="44546A" w:themeColor="text2"/>
            </w:tcBorders>
            <w:shd w:val="clear" w:color="auto" w:fill="44546A" w:themeFill="text2"/>
          </w:tcPr>
          <w:p w14:paraId="23091636" w14:textId="77777777" w:rsidR="008A489B" w:rsidRPr="008D4AE3" w:rsidRDefault="008A489B" w:rsidP="008D4AE3">
            <w:pPr>
              <w:jc w:val="both"/>
              <w:rPr>
                <w:rFonts w:ascii="Arial" w:hAnsi="Arial" w:cs="Arial"/>
                <w:i/>
                <w:color w:val="FFFFFF" w:themeColor="background1"/>
              </w:rPr>
            </w:pPr>
            <w:r w:rsidRPr="008D4AE3">
              <w:rPr>
                <w:rFonts w:ascii="Arial" w:hAnsi="Arial" w:cs="Arial"/>
                <w:color w:val="FFFFFF" w:themeColor="background1"/>
              </w:rPr>
              <w:t xml:space="preserve">Department / Service </w:t>
            </w:r>
          </w:p>
        </w:tc>
        <w:tc>
          <w:tcPr>
            <w:tcW w:w="6720" w:type="dxa"/>
            <w:tcBorders>
              <w:left w:val="single" w:sz="4" w:space="0" w:color="44546A" w:themeColor="text2"/>
            </w:tcBorders>
          </w:tcPr>
          <w:p w14:paraId="2EA5E677" w14:textId="77777777" w:rsidR="008A489B" w:rsidRPr="008D4AE3" w:rsidRDefault="008A489B" w:rsidP="00597371">
            <w:pPr>
              <w:rPr>
                <w:rFonts w:ascii="Arial" w:hAnsi="Arial" w:cs="Arial"/>
                <w:i/>
                <w:color w:val="44546A" w:themeColor="text2"/>
              </w:rPr>
            </w:pPr>
            <w:r w:rsidRPr="008D4AE3">
              <w:rPr>
                <w:rFonts w:ascii="Arial" w:hAnsi="Arial" w:cs="Arial"/>
                <w:i/>
                <w:color w:val="44546A" w:themeColor="text2"/>
              </w:rPr>
              <w:t>Quality Relationships – Quality Assurance and Performance Division</w:t>
            </w:r>
          </w:p>
        </w:tc>
      </w:tr>
      <w:tr w:rsidR="008A489B" w:rsidRPr="00441361" w14:paraId="7EDFEBEF" w14:textId="77777777" w:rsidTr="00273CFC">
        <w:tc>
          <w:tcPr>
            <w:tcW w:w="3901" w:type="dxa"/>
            <w:tcBorders>
              <w:top w:val="single" w:sz="4" w:space="0" w:color="FFFFFF" w:themeColor="background1"/>
              <w:left w:val="single" w:sz="4" w:space="0" w:color="44546A" w:themeColor="text2"/>
              <w:bottom w:val="single" w:sz="4" w:space="0" w:color="FFFFFF" w:themeColor="background1"/>
              <w:right w:val="single" w:sz="4" w:space="0" w:color="44546A" w:themeColor="text2"/>
            </w:tcBorders>
            <w:shd w:val="clear" w:color="auto" w:fill="44546A" w:themeFill="text2"/>
          </w:tcPr>
          <w:p w14:paraId="38304DDC" w14:textId="77777777" w:rsidR="008A489B" w:rsidRPr="008D4AE3" w:rsidRDefault="008A489B" w:rsidP="008D4AE3">
            <w:pPr>
              <w:jc w:val="both"/>
              <w:rPr>
                <w:rFonts w:ascii="Arial" w:hAnsi="Arial" w:cs="Arial"/>
                <w:i/>
                <w:color w:val="FFFFFF" w:themeColor="background1"/>
              </w:rPr>
            </w:pPr>
            <w:r w:rsidRPr="008D4AE3">
              <w:rPr>
                <w:rFonts w:ascii="Arial" w:hAnsi="Arial" w:cs="Arial"/>
                <w:color w:val="FFFFFF" w:themeColor="background1"/>
              </w:rPr>
              <w:t xml:space="preserve">Lead Author </w:t>
            </w:r>
          </w:p>
        </w:tc>
        <w:tc>
          <w:tcPr>
            <w:tcW w:w="6720" w:type="dxa"/>
            <w:tcBorders>
              <w:left w:val="single" w:sz="4" w:space="0" w:color="44546A" w:themeColor="text2"/>
            </w:tcBorders>
          </w:tcPr>
          <w:p w14:paraId="3027B88E" w14:textId="77777777" w:rsidR="008A489B" w:rsidRPr="008D4AE3" w:rsidRDefault="008A489B" w:rsidP="008D4AE3">
            <w:pPr>
              <w:jc w:val="both"/>
              <w:rPr>
                <w:rFonts w:ascii="Arial" w:hAnsi="Arial" w:cs="Arial"/>
                <w:i/>
                <w:color w:val="44546A" w:themeColor="text2"/>
              </w:rPr>
            </w:pPr>
            <w:r w:rsidRPr="008D4AE3">
              <w:rPr>
                <w:rFonts w:ascii="Arial" w:hAnsi="Arial" w:cs="Arial"/>
                <w:i/>
                <w:color w:val="44546A" w:themeColor="text2"/>
              </w:rPr>
              <w:t>Ben Fox</w:t>
            </w:r>
          </w:p>
        </w:tc>
      </w:tr>
      <w:tr w:rsidR="008A489B" w:rsidRPr="00441361" w14:paraId="2A9E9E0D" w14:textId="77777777" w:rsidTr="00273CFC">
        <w:tc>
          <w:tcPr>
            <w:tcW w:w="3901" w:type="dxa"/>
            <w:tcBorders>
              <w:top w:val="single" w:sz="4" w:space="0" w:color="FFFFFF" w:themeColor="background1"/>
              <w:left w:val="single" w:sz="4" w:space="0" w:color="44546A" w:themeColor="text2"/>
              <w:bottom w:val="single" w:sz="4" w:space="0" w:color="FFFFFF" w:themeColor="background1"/>
              <w:right w:val="single" w:sz="4" w:space="0" w:color="44546A" w:themeColor="text2"/>
            </w:tcBorders>
            <w:shd w:val="clear" w:color="auto" w:fill="44546A" w:themeFill="text2"/>
          </w:tcPr>
          <w:p w14:paraId="6F6B338C" w14:textId="77777777" w:rsidR="008A489B" w:rsidRPr="008D4AE3" w:rsidRDefault="008A489B" w:rsidP="008D4AE3">
            <w:pPr>
              <w:jc w:val="both"/>
              <w:rPr>
                <w:rFonts w:ascii="Arial" w:hAnsi="Arial" w:cs="Arial"/>
                <w:color w:val="FFFFFF" w:themeColor="background1"/>
              </w:rPr>
            </w:pPr>
            <w:r w:rsidRPr="008D4AE3">
              <w:rPr>
                <w:rFonts w:ascii="Arial" w:hAnsi="Arial" w:cs="Arial"/>
                <w:color w:val="FFFFFF" w:themeColor="background1"/>
              </w:rPr>
              <w:t>Senior Responsible Officer(s)</w:t>
            </w:r>
          </w:p>
        </w:tc>
        <w:tc>
          <w:tcPr>
            <w:tcW w:w="6720" w:type="dxa"/>
            <w:tcBorders>
              <w:left w:val="single" w:sz="4" w:space="0" w:color="44546A" w:themeColor="text2"/>
            </w:tcBorders>
          </w:tcPr>
          <w:p w14:paraId="7EA56848" w14:textId="1B021248" w:rsidR="008A489B" w:rsidRPr="008D4AE3" w:rsidRDefault="008A489B" w:rsidP="008D4AE3">
            <w:pPr>
              <w:jc w:val="both"/>
              <w:rPr>
                <w:rFonts w:ascii="Arial" w:hAnsi="Arial" w:cs="Arial"/>
                <w:i/>
                <w:color w:val="44546A" w:themeColor="text2"/>
              </w:rPr>
            </w:pPr>
            <w:r w:rsidRPr="008D4AE3">
              <w:rPr>
                <w:rFonts w:ascii="Arial" w:hAnsi="Arial" w:cs="Arial"/>
                <w:i/>
                <w:color w:val="44546A" w:themeColor="text2"/>
              </w:rPr>
              <w:t>J</w:t>
            </w:r>
            <w:r w:rsidR="00CD4129">
              <w:rPr>
                <w:rFonts w:ascii="Arial" w:hAnsi="Arial" w:cs="Arial"/>
                <w:i/>
                <w:color w:val="44546A" w:themeColor="text2"/>
              </w:rPr>
              <w:t xml:space="preserve">oanna Lang </w:t>
            </w:r>
            <w:r w:rsidRPr="008D4AE3">
              <w:rPr>
                <w:rFonts w:ascii="Arial" w:hAnsi="Arial" w:cs="Arial"/>
                <w:i/>
                <w:color w:val="44546A" w:themeColor="text2"/>
              </w:rPr>
              <w:t xml:space="preserve">– </w:t>
            </w:r>
            <w:r w:rsidR="00597371">
              <w:rPr>
                <w:rFonts w:ascii="Arial" w:hAnsi="Arial" w:cs="Arial"/>
                <w:i/>
                <w:color w:val="44546A" w:themeColor="text2"/>
              </w:rPr>
              <w:t>Customer Engagement Service Manager</w:t>
            </w:r>
          </w:p>
        </w:tc>
      </w:tr>
    </w:tbl>
    <w:p w14:paraId="222210FF" w14:textId="77777777" w:rsidR="008A489B" w:rsidRPr="008D4AE3" w:rsidRDefault="008A489B" w:rsidP="008D4AE3">
      <w:pPr>
        <w:jc w:val="both"/>
        <w:rPr>
          <w:rFonts w:ascii="Arial" w:hAnsi="Arial" w:cs="Arial"/>
        </w:rPr>
      </w:pPr>
    </w:p>
    <w:p w14:paraId="0FF2C9ED" w14:textId="77777777" w:rsidR="008A489B" w:rsidRPr="008D4AE3" w:rsidRDefault="008A489B" w:rsidP="008D4AE3">
      <w:pPr>
        <w:pStyle w:val="Nonnumberedheading"/>
        <w:jc w:val="both"/>
        <w:rPr>
          <w:rFonts w:ascii="Arial" w:hAnsi="Arial" w:cs="Arial"/>
        </w:rPr>
      </w:pPr>
      <w:bookmarkStart w:id="4" w:name="_Toc23241930"/>
      <w:bookmarkStart w:id="5" w:name="_Toc47705928"/>
      <w:bookmarkStart w:id="6" w:name="_Toc76116247"/>
      <w:r w:rsidRPr="008D4AE3">
        <w:rPr>
          <w:rFonts w:ascii="Arial" w:hAnsi="Arial" w:cs="Arial"/>
        </w:rPr>
        <w:t>Revision History</w:t>
      </w:r>
      <w:bookmarkEnd w:id="4"/>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221"/>
        <w:gridCol w:w="3395"/>
        <w:gridCol w:w="1567"/>
      </w:tblGrid>
      <w:tr w:rsidR="008A489B" w:rsidRPr="00441361" w14:paraId="6ABEB31C" w14:textId="77777777" w:rsidTr="005E0A7D">
        <w:tc>
          <w:tcPr>
            <w:tcW w:w="1833" w:type="dxa"/>
            <w:tcBorders>
              <w:top w:val="single" w:sz="4" w:space="0" w:color="44546A" w:themeColor="text2"/>
              <w:left w:val="single" w:sz="4" w:space="0" w:color="44546A" w:themeColor="text2"/>
              <w:bottom w:val="single" w:sz="4" w:space="0" w:color="44546A" w:themeColor="text2"/>
              <w:right w:val="single" w:sz="4" w:space="0" w:color="FFFFFF" w:themeColor="background1"/>
            </w:tcBorders>
            <w:shd w:val="clear" w:color="auto" w:fill="44546A" w:themeFill="text2"/>
          </w:tcPr>
          <w:p w14:paraId="703940EB" w14:textId="77777777" w:rsidR="008A489B" w:rsidRPr="008D4AE3" w:rsidRDefault="008A489B" w:rsidP="008D4AE3">
            <w:pPr>
              <w:jc w:val="both"/>
              <w:rPr>
                <w:rFonts w:ascii="Arial" w:hAnsi="Arial" w:cs="Arial"/>
                <w:color w:val="FFFFFF" w:themeColor="background1"/>
              </w:rPr>
            </w:pPr>
            <w:r w:rsidRPr="008D4AE3">
              <w:rPr>
                <w:rFonts w:ascii="Arial" w:hAnsi="Arial" w:cs="Arial"/>
                <w:color w:val="FFFFFF" w:themeColor="background1"/>
              </w:rPr>
              <w:t>Version</w:t>
            </w:r>
          </w:p>
        </w:tc>
        <w:tc>
          <w:tcPr>
            <w:tcW w:w="2221" w:type="dxa"/>
            <w:tcBorders>
              <w:top w:val="single" w:sz="4" w:space="0" w:color="44546A" w:themeColor="text2"/>
              <w:left w:val="single" w:sz="4" w:space="0" w:color="FFFFFF" w:themeColor="background1"/>
              <w:bottom w:val="single" w:sz="4" w:space="0" w:color="44546A" w:themeColor="text2"/>
              <w:right w:val="single" w:sz="4" w:space="0" w:color="FFFFFF" w:themeColor="background1"/>
            </w:tcBorders>
            <w:shd w:val="clear" w:color="auto" w:fill="44546A" w:themeFill="text2"/>
          </w:tcPr>
          <w:p w14:paraId="5F7C5D92" w14:textId="77777777" w:rsidR="008A489B" w:rsidRPr="008D4AE3" w:rsidRDefault="008A489B" w:rsidP="008D4AE3">
            <w:pPr>
              <w:jc w:val="both"/>
              <w:rPr>
                <w:rFonts w:ascii="Arial" w:hAnsi="Arial" w:cs="Arial"/>
                <w:color w:val="FFFFFF" w:themeColor="background1"/>
              </w:rPr>
            </w:pPr>
            <w:r w:rsidRPr="008D4AE3">
              <w:rPr>
                <w:rFonts w:ascii="Arial" w:hAnsi="Arial" w:cs="Arial"/>
                <w:color w:val="FFFFFF" w:themeColor="background1"/>
              </w:rPr>
              <w:t>Author / Reviewer</w:t>
            </w:r>
          </w:p>
        </w:tc>
        <w:tc>
          <w:tcPr>
            <w:tcW w:w="3395" w:type="dxa"/>
            <w:tcBorders>
              <w:top w:val="single" w:sz="4" w:space="0" w:color="44546A" w:themeColor="text2"/>
              <w:left w:val="single" w:sz="4" w:space="0" w:color="FFFFFF" w:themeColor="background1"/>
              <w:bottom w:val="single" w:sz="4" w:space="0" w:color="44546A" w:themeColor="text2"/>
              <w:right w:val="single" w:sz="4" w:space="0" w:color="FFFFFF" w:themeColor="background1"/>
            </w:tcBorders>
            <w:shd w:val="clear" w:color="auto" w:fill="44546A" w:themeFill="text2"/>
          </w:tcPr>
          <w:p w14:paraId="411EA0F3" w14:textId="77777777" w:rsidR="008A489B" w:rsidRPr="008D4AE3" w:rsidRDefault="008A489B" w:rsidP="008D4AE3">
            <w:pPr>
              <w:jc w:val="both"/>
              <w:rPr>
                <w:rFonts w:ascii="Arial" w:hAnsi="Arial" w:cs="Arial"/>
                <w:color w:val="FFFFFF" w:themeColor="background1"/>
              </w:rPr>
            </w:pPr>
            <w:r w:rsidRPr="008D4AE3">
              <w:rPr>
                <w:rFonts w:ascii="Arial" w:hAnsi="Arial" w:cs="Arial"/>
                <w:color w:val="FFFFFF" w:themeColor="background1"/>
              </w:rPr>
              <w:t>Changes</w:t>
            </w:r>
          </w:p>
        </w:tc>
        <w:tc>
          <w:tcPr>
            <w:tcW w:w="1567" w:type="dxa"/>
            <w:tcBorders>
              <w:top w:val="single" w:sz="4" w:space="0" w:color="44546A" w:themeColor="text2"/>
              <w:left w:val="single" w:sz="4" w:space="0" w:color="FFFFFF" w:themeColor="background1"/>
              <w:bottom w:val="single" w:sz="4" w:space="0" w:color="44546A" w:themeColor="text2"/>
              <w:right w:val="single" w:sz="4" w:space="0" w:color="44546A" w:themeColor="text2"/>
            </w:tcBorders>
            <w:shd w:val="clear" w:color="auto" w:fill="44546A" w:themeFill="text2"/>
          </w:tcPr>
          <w:p w14:paraId="4F116E3B" w14:textId="77777777" w:rsidR="008A489B" w:rsidRPr="008D4AE3" w:rsidRDefault="008A489B" w:rsidP="008D4AE3">
            <w:pPr>
              <w:jc w:val="both"/>
              <w:rPr>
                <w:rFonts w:ascii="Arial" w:hAnsi="Arial" w:cs="Arial"/>
                <w:color w:val="FFFFFF" w:themeColor="background1"/>
              </w:rPr>
            </w:pPr>
            <w:r w:rsidRPr="008D4AE3">
              <w:rPr>
                <w:rFonts w:ascii="Arial" w:hAnsi="Arial" w:cs="Arial"/>
                <w:color w:val="FFFFFF" w:themeColor="background1"/>
              </w:rPr>
              <w:t>Date</w:t>
            </w:r>
          </w:p>
        </w:tc>
      </w:tr>
      <w:tr w:rsidR="008A489B" w:rsidRPr="00441361" w14:paraId="59658407" w14:textId="77777777" w:rsidTr="005E0A7D">
        <w:tc>
          <w:tcPr>
            <w:tcW w:w="1833"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0EA25AB" w14:textId="77777777" w:rsidR="008A489B" w:rsidRPr="008D4AE3" w:rsidRDefault="008A489B" w:rsidP="008D4AE3">
            <w:pPr>
              <w:jc w:val="both"/>
              <w:rPr>
                <w:rFonts w:ascii="Arial" w:hAnsi="Arial" w:cs="Arial"/>
                <w:color w:val="44546A" w:themeColor="text2"/>
              </w:rPr>
            </w:pPr>
            <w:r w:rsidRPr="008D4AE3">
              <w:rPr>
                <w:rFonts w:ascii="Arial" w:hAnsi="Arial" w:cs="Arial"/>
                <w:color w:val="44546A" w:themeColor="text2"/>
              </w:rPr>
              <w:t>0.1</w:t>
            </w:r>
          </w:p>
        </w:tc>
        <w:tc>
          <w:tcPr>
            <w:tcW w:w="2221"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1B3EB90" w14:textId="77777777" w:rsidR="008A489B" w:rsidRPr="008D4AE3" w:rsidRDefault="008A489B" w:rsidP="0042452F">
            <w:pPr>
              <w:rPr>
                <w:rFonts w:ascii="Arial" w:hAnsi="Arial" w:cs="Arial"/>
                <w:color w:val="44546A" w:themeColor="text2"/>
              </w:rPr>
            </w:pPr>
            <w:r w:rsidRPr="008D4AE3">
              <w:rPr>
                <w:rFonts w:ascii="Arial" w:hAnsi="Arial" w:cs="Arial"/>
                <w:color w:val="44546A" w:themeColor="text2"/>
              </w:rPr>
              <w:t>Ben Fox: Quality Relationships Project Officer</w:t>
            </w:r>
          </w:p>
        </w:tc>
        <w:tc>
          <w:tcPr>
            <w:tcW w:w="339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E60B002" w14:textId="77777777" w:rsidR="008A489B" w:rsidRPr="008D4AE3" w:rsidRDefault="008A489B" w:rsidP="008D4AE3">
            <w:pPr>
              <w:jc w:val="both"/>
              <w:rPr>
                <w:rFonts w:ascii="Arial" w:hAnsi="Arial" w:cs="Arial"/>
                <w:color w:val="44546A" w:themeColor="text2"/>
              </w:rPr>
            </w:pPr>
            <w:r w:rsidRPr="008D4AE3">
              <w:rPr>
                <w:rFonts w:ascii="Arial" w:hAnsi="Arial" w:cs="Arial"/>
                <w:color w:val="44546A" w:themeColor="text2"/>
              </w:rPr>
              <w:t>Initial Draft</w:t>
            </w:r>
          </w:p>
        </w:tc>
        <w:tc>
          <w:tcPr>
            <w:tcW w:w="1567"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E4CF526" w14:textId="57E84DB2" w:rsidR="008A489B" w:rsidRPr="008D4AE3" w:rsidRDefault="00CD4129" w:rsidP="008D4AE3">
            <w:pPr>
              <w:jc w:val="both"/>
              <w:rPr>
                <w:rFonts w:ascii="Arial" w:hAnsi="Arial" w:cs="Arial"/>
                <w:color w:val="44546A" w:themeColor="text2"/>
              </w:rPr>
            </w:pPr>
            <w:r>
              <w:rPr>
                <w:rFonts w:ascii="Arial" w:hAnsi="Arial" w:cs="Arial"/>
                <w:color w:val="44546A" w:themeColor="text2"/>
              </w:rPr>
              <w:t>04/12/2020</w:t>
            </w:r>
          </w:p>
        </w:tc>
      </w:tr>
      <w:tr w:rsidR="008A489B" w:rsidRPr="00441361" w14:paraId="2ADE4785" w14:textId="77777777" w:rsidTr="005E0A7D">
        <w:tc>
          <w:tcPr>
            <w:tcW w:w="1833"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686D67D" w14:textId="77777777" w:rsidR="008A489B" w:rsidRPr="008D4AE3" w:rsidRDefault="008A489B" w:rsidP="008D4AE3">
            <w:pPr>
              <w:jc w:val="both"/>
              <w:rPr>
                <w:rFonts w:ascii="Arial" w:hAnsi="Arial" w:cs="Arial"/>
                <w:color w:val="44546A" w:themeColor="text2"/>
              </w:rPr>
            </w:pPr>
            <w:r w:rsidRPr="008D4AE3">
              <w:rPr>
                <w:rFonts w:ascii="Arial" w:hAnsi="Arial" w:cs="Arial"/>
                <w:color w:val="44546A" w:themeColor="text2"/>
              </w:rPr>
              <w:t>0.2</w:t>
            </w:r>
          </w:p>
        </w:tc>
        <w:tc>
          <w:tcPr>
            <w:tcW w:w="2221"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DDF3A00" w14:textId="52CF9D3F" w:rsidR="008A489B" w:rsidRPr="008D4AE3" w:rsidRDefault="00FE3E11" w:rsidP="0042452F">
            <w:pPr>
              <w:rPr>
                <w:rFonts w:ascii="Arial" w:hAnsi="Arial" w:cs="Arial"/>
                <w:color w:val="44546A" w:themeColor="text2"/>
              </w:rPr>
            </w:pPr>
            <w:r>
              <w:rPr>
                <w:rFonts w:ascii="Arial" w:hAnsi="Arial" w:cs="Arial"/>
                <w:color w:val="44546A" w:themeColor="text2"/>
              </w:rPr>
              <w:t>Ben Fox: Quality Relationships Project Officer</w:t>
            </w:r>
          </w:p>
        </w:tc>
        <w:tc>
          <w:tcPr>
            <w:tcW w:w="339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7C0DB82" w14:textId="4B085E8A" w:rsidR="008A489B" w:rsidRPr="008D4AE3" w:rsidRDefault="00FE3E11" w:rsidP="008D4AE3">
            <w:pPr>
              <w:jc w:val="both"/>
              <w:rPr>
                <w:rFonts w:ascii="Arial" w:hAnsi="Arial" w:cs="Arial"/>
                <w:color w:val="44546A" w:themeColor="text2"/>
              </w:rPr>
            </w:pPr>
            <w:r>
              <w:rPr>
                <w:rFonts w:ascii="Arial" w:hAnsi="Arial" w:cs="Arial"/>
                <w:color w:val="44546A" w:themeColor="text2"/>
              </w:rPr>
              <w:t>First Draft of SLA’s added</w:t>
            </w:r>
          </w:p>
        </w:tc>
        <w:tc>
          <w:tcPr>
            <w:tcW w:w="1567"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5CB1C4F8" w14:textId="3EE2CFCB" w:rsidR="008A489B" w:rsidRPr="008D4AE3" w:rsidRDefault="00FE3E11" w:rsidP="008D4AE3">
            <w:pPr>
              <w:jc w:val="both"/>
              <w:rPr>
                <w:rFonts w:ascii="Arial" w:hAnsi="Arial" w:cs="Arial"/>
                <w:color w:val="44546A" w:themeColor="text2"/>
              </w:rPr>
            </w:pPr>
            <w:r>
              <w:rPr>
                <w:rFonts w:ascii="Arial" w:hAnsi="Arial" w:cs="Arial"/>
                <w:color w:val="44546A" w:themeColor="text2"/>
              </w:rPr>
              <w:t>08/01/202</w:t>
            </w:r>
            <w:r w:rsidR="0042452F">
              <w:rPr>
                <w:rFonts w:ascii="Arial" w:hAnsi="Arial" w:cs="Arial"/>
                <w:color w:val="44546A" w:themeColor="text2"/>
              </w:rPr>
              <w:t>1</w:t>
            </w:r>
          </w:p>
        </w:tc>
      </w:tr>
      <w:tr w:rsidR="00D03D23" w:rsidRPr="00441361" w14:paraId="5367EC0C" w14:textId="77777777" w:rsidTr="005E0A7D">
        <w:tc>
          <w:tcPr>
            <w:tcW w:w="1833"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46BFD25B" w14:textId="37B586F6" w:rsidR="00D03D23" w:rsidRPr="008D4AE3" w:rsidRDefault="00D03D23" w:rsidP="008D4AE3">
            <w:pPr>
              <w:jc w:val="both"/>
              <w:rPr>
                <w:rFonts w:ascii="Arial" w:hAnsi="Arial" w:cs="Arial"/>
                <w:color w:val="44546A" w:themeColor="text2"/>
              </w:rPr>
            </w:pPr>
            <w:r w:rsidRPr="008D4AE3">
              <w:rPr>
                <w:rFonts w:ascii="Arial" w:hAnsi="Arial" w:cs="Arial"/>
                <w:color w:val="44546A" w:themeColor="text2"/>
              </w:rPr>
              <w:t>0.3</w:t>
            </w:r>
          </w:p>
        </w:tc>
        <w:tc>
          <w:tcPr>
            <w:tcW w:w="2221"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47F5C03B" w14:textId="606354A8" w:rsidR="00D03D23" w:rsidRPr="008D4AE3" w:rsidRDefault="0042452F" w:rsidP="0042452F">
            <w:pPr>
              <w:rPr>
                <w:rFonts w:ascii="Arial" w:hAnsi="Arial" w:cs="Arial"/>
                <w:color w:val="44546A" w:themeColor="text2"/>
              </w:rPr>
            </w:pPr>
            <w:r>
              <w:rPr>
                <w:rFonts w:ascii="Arial" w:hAnsi="Arial" w:cs="Arial"/>
                <w:color w:val="44546A" w:themeColor="text2"/>
              </w:rPr>
              <w:t>Jo Lang &amp; Jessica Brooke</w:t>
            </w:r>
          </w:p>
        </w:tc>
        <w:tc>
          <w:tcPr>
            <w:tcW w:w="339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9DC62BD" w14:textId="1502CA33" w:rsidR="00D03D23" w:rsidRPr="008D4AE3" w:rsidRDefault="0042452F" w:rsidP="0042452F">
            <w:pPr>
              <w:rPr>
                <w:rFonts w:ascii="Arial" w:hAnsi="Arial" w:cs="Arial"/>
                <w:color w:val="44546A" w:themeColor="text2"/>
              </w:rPr>
            </w:pPr>
            <w:r>
              <w:rPr>
                <w:rFonts w:ascii="Arial" w:hAnsi="Arial" w:cs="Arial"/>
                <w:color w:val="44546A" w:themeColor="text2"/>
              </w:rPr>
              <w:t>Comments Received and changes made to the SLA’s &amp; Documents</w:t>
            </w:r>
          </w:p>
        </w:tc>
        <w:tc>
          <w:tcPr>
            <w:tcW w:w="1567"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56C4B531" w14:textId="0A6850F7" w:rsidR="00D03D23" w:rsidRPr="008D4AE3" w:rsidRDefault="0042452F" w:rsidP="008D4AE3">
            <w:pPr>
              <w:jc w:val="both"/>
              <w:rPr>
                <w:rFonts w:ascii="Arial" w:hAnsi="Arial" w:cs="Arial"/>
                <w:color w:val="44546A" w:themeColor="text2"/>
              </w:rPr>
            </w:pPr>
            <w:r>
              <w:rPr>
                <w:rFonts w:ascii="Arial" w:hAnsi="Arial" w:cs="Arial"/>
                <w:color w:val="44546A" w:themeColor="text2"/>
              </w:rPr>
              <w:t>13/01/2021</w:t>
            </w:r>
          </w:p>
        </w:tc>
      </w:tr>
      <w:tr w:rsidR="0011701B" w:rsidRPr="00441361" w14:paraId="7BC9C38B" w14:textId="77777777" w:rsidTr="005E0A7D">
        <w:tc>
          <w:tcPr>
            <w:tcW w:w="1833"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25FBE57" w14:textId="79FC6619" w:rsidR="0011701B" w:rsidRDefault="0011701B" w:rsidP="008D4AE3">
            <w:pPr>
              <w:jc w:val="both"/>
              <w:rPr>
                <w:rFonts w:ascii="Arial" w:hAnsi="Arial" w:cs="Arial"/>
                <w:color w:val="44546A" w:themeColor="text2"/>
              </w:rPr>
            </w:pPr>
            <w:r>
              <w:rPr>
                <w:rFonts w:ascii="Arial" w:hAnsi="Arial" w:cs="Arial"/>
                <w:color w:val="44546A" w:themeColor="text2"/>
              </w:rPr>
              <w:t>0.</w:t>
            </w:r>
            <w:r w:rsidR="005E0A7D">
              <w:rPr>
                <w:rFonts w:ascii="Arial" w:hAnsi="Arial" w:cs="Arial"/>
                <w:color w:val="44546A" w:themeColor="text2"/>
              </w:rPr>
              <w:t>4</w:t>
            </w:r>
          </w:p>
        </w:tc>
        <w:tc>
          <w:tcPr>
            <w:tcW w:w="2221"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E15AE7A" w14:textId="46FCA3F0" w:rsidR="0011701B" w:rsidRDefault="0011701B" w:rsidP="008D4AE3">
            <w:pPr>
              <w:jc w:val="both"/>
              <w:rPr>
                <w:rFonts w:ascii="Arial" w:hAnsi="Arial" w:cs="Arial"/>
                <w:color w:val="44546A" w:themeColor="text2"/>
              </w:rPr>
            </w:pPr>
            <w:r>
              <w:rPr>
                <w:rFonts w:ascii="Arial" w:hAnsi="Arial" w:cs="Arial"/>
                <w:color w:val="44546A" w:themeColor="text2"/>
              </w:rPr>
              <w:t>Ben Fox</w:t>
            </w:r>
          </w:p>
        </w:tc>
        <w:tc>
          <w:tcPr>
            <w:tcW w:w="339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0D351DF" w14:textId="7F016688" w:rsidR="0011701B" w:rsidRDefault="0011701B" w:rsidP="008D4AE3">
            <w:pPr>
              <w:jc w:val="both"/>
              <w:rPr>
                <w:rFonts w:ascii="Arial" w:hAnsi="Arial" w:cs="Arial"/>
                <w:color w:val="44546A" w:themeColor="text2"/>
              </w:rPr>
            </w:pPr>
            <w:r>
              <w:rPr>
                <w:rFonts w:ascii="Arial" w:hAnsi="Arial" w:cs="Arial"/>
                <w:color w:val="44546A" w:themeColor="text2"/>
              </w:rPr>
              <w:t>Final changes &amp; edits from JB and JL</w:t>
            </w:r>
          </w:p>
        </w:tc>
        <w:tc>
          <w:tcPr>
            <w:tcW w:w="1567"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5F89070" w14:textId="7E82902E" w:rsidR="0011701B" w:rsidRPr="008D4AE3" w:rsidRDefault="0011701B" w:rsidP="008D4AE3">
            <w:pPr>
              <w:jc w:val="both"/>
              <w:rPr>
                <w:rFonts w:ascii="Arial" w:hAnsi="Arial" w:cs="Arial"/>
                <w:color w:val="44546A" w:themeColor="text2"/>
              </w:rPr>
            </w:pPr>
            <w:r>
              <w:rPr>
                <w:rFonts w:ascii="Arial" w:hAnsi="Arial" w:cs="Arial"/>
                <w:color w:val="44546A" w:themeColor="text2"/>
              </w:rPr>
              <w:t>03/02/2021</w:t>
            </w:r>
          </w:p>
        </w:tc>
      </w:tr>
      <w:tr w:rsidR="005E01A1" w:rsidRPr="00441361" w14:paraId="09B07871" w14:textId="77777777" w:rsidTr="005E0A7D">
        <w:trPr>
          <w:trHeight w:val="422"/>
        </w:trPr>
        <w:tc>
          <w:tcPr>
            <w:tcW w:w="1833"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372E514F" w14:textId="00371DE1" w:rsidR="005E01A1" w:rsidRPr="008D4AE3" w:rsidRDefault="005E01A1" w:rsidP="008D4AE3">
            <w:pPr>
              <w:jc w:val="both"/>
              <w:rPr>
                <w:rFonts w:ascii="Arial" w:hAnsi="Arial" w:cs="Arial"/>
                <w:color w:val="44546A" w:themeColor="text2"/>
              </w:rPr>
            </w:pPr>
            <w:r>
              <w:rPr>
                <w:rFonts w:ascii="Arial" w:hAnsi="Arial" w:cs="Arial"/>
                <w:color w:val="44546A" w:themeColor="text2"/>
              </w:rPr>
              <w:t>1.0</w:t>
            </w:r>
          </w:p>
        </w:tc>
        <w:tc>
          <w:tcPr>
            <w:tcW w:w="2221"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6F226D5" w14:textId="025D4D21" w:rsidR="005E01A1" w:rsidRPr="008D4AE3" w:rsidRDefault="005E0A7D" w:rsidP="00413500">
            <w:pPr>
              <w:rPr>
                <w:rFonts w:ascii="Arial" w:hAnsi="Arial" w:cs="Arial"/>
                <w:color w:val="44546A" w:themeColor="text2"/>
              </w:rPr>
            </w:pPr>
            <w:r>
              <w:rPr>
                <w:rFonts w:ascii="Arial" w:hAnsi="Arial" w:cs="Arial"/>
                <w:color w:val="44546A" w:themeColor="text2"/>
              </w:rPr>
              <w:t>Jo Lang / Luke Entwistle</w:t>
            </w:r>
          </w:p>
        </w:tc>
        <w:tc>
          <w:tcPr>
            <w:tcW w:w="339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2C878C5" w14:textId="0086822A" w:rsidR="005E01A1" w:rsidRPr="008D4AE3" w:rsidRDefault="005E01A1" w:rsidP="008D4AE3">
            <w:pPr>
              <w:jc w:val="both"/>
              <w:rPr>
                <w:rFonts w:ascii="Arial" w:hAnsi="Arial" w:cs="Arial"/>
                <w:color w:val="44546A" w:themeColor="text2"/>
              </w:rPr>
            </w:pPr>
            <w:r>
              <w:rPr>
                <w:rFonts w:ascii="Arial" w:hAnsi="Arial" w:cs="Arial"/>
                <w:color w:val="44546A" w:themeColor="text2"/>
              </w:rPr>
              <w:t>Sign-Off</w:t>
            </w:r>
            <w:r w:rsidR="00E90E5F">
              <w:rPr>
                <w:rFonts w:ascii="Arial" w:hAnsi="Arial" w:cs="Arial"/>
                <w:color w:val="44546A" w:themeColor="text2"/>
              </w:rPr>
              <w:t xml:space="preserve"> of the final document.</w:t>
            </w:r>
          </w:p>
        </w:tc>
        <w:tc>
          <w:tcPr>
            <w:tcW w:w="1567"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FCDEAAB" w14:textId="624A18FE" w:rsidR="005E01A1" w:rsidRPr="008D4AE3" w:rsidRDefault="00413500" w:rsidP="008D4AE3">
            <w:pPr>
              <w:jc w:val="both"/>
              <w:rPr>
                <w:rFonts w:ascii="Arial" w:hAnsi="Arial" w:cs="Arial"/>
                <w:color w:val="44546A" w:themeColor="text2"/>
              </w:rPr>
            </w:pPr>
            <w:r>
              <w:rPr>
                <w:rFonts w:ascii="Arial" w:hAnsi="Arial" w:cs="Arial"/>
                <w:color w:val="44546A" w:themeColor="text2"/>
              </w:rPr>
              <w:t>15/02/2021</w:t>
            </w:r>
          </w:p>
        </w:tc>
      </w:tr>
      <w:tr w:rsidR="007F4716" w:rsidRPr="00441361" w14:paraId="6FE7FDDD" w14:textId="77777777" w:rsidTr="005E0A7D">
        <w:trPr>
          <w:trHeight w:val="422"/>
        </w:trPr>
        <w:tc>
          <w:tcPr>
            <w:tcW w:w="1833"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4911DBB3" w14:textId="171C3E74" w:rsidR="007F4716" w:rsidRDefault="007F4716" w:rsidP="008D4AE3">
            <w:pPr>
              <w:jc w:val="both"/>
              <w:rPr>
                <w:rFonts w:ascii="Arial" w:hAnsi="Arial" w:cs="Arial"/>
                <w:color w:val="44546A" w:themeColor="text2"/>
              </w:rPr>
            </w:pPr>
            <w:r>
              <w:rPr>
                <w:rFonts w:ascii="Arial" w:hAnsi="Arial" w:cs="Arial"/>
                <w:color w:val="44546A" w:themeColor="text2"/>
              </w:rPr>
              <w:t>1.4</w:t>
            </w:r>
          </w:p>
        </w:tc>
        <w:tc>
          <w:tcPr>
            <w:tcW w:w="2221"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4D264A41" w14:textId="6094FDB1" w:rsidR="007F4716" w:rsidRDefault="007F4716" w:rsidP="00413500">
            <w:pPr>
              <w:rPr>
                <w:rFonts w:ascii="Arial" w:hAnsi="Arial" w:cs="Arial"/>
                <w:color w:val="44546A" w:themeColor="text2"/>
              </w:rPr>
            </w:pPr>
            <w:r>
              <w:rPr>
                <w:rFonts w:ascii="Arial" w:hAnsi="Arial" w:cs="Arial"/>
                <w:color w:val="44546A" w:themeColor="text2"/>
              </w:rPr>
              <w:t>Ben Fox</w:t>
            </w:r>
          </w:p>
        </w:tc>
        <w:tc>
          <w:tcPr>
            <w:tcW w:w="339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50FB6C7D" w14:textId="0AA1D741" w:rsidR="007F4716" w:rsidRDefault="007F4716" w:rsidP="008D4AE3">
            <w:pPr>
              <w:jc w:val="both"/>
              <w:rPr>
                <w:rFonts w:ascii="Arial" w:hAnsi="Arial" w:cs="Arial"/>
                <w:color w:val="44546A" w:themeColor="text2"/>
              </w:rPr>
            </w:pPr>
            <w:r>
              <w:rPr>
                <w:rFonts w:ascii="Arial" w:hAnsi="Arial" w:cs="Arial"/>
                <w:color w:val="44546A" w:themeColor="text2"/>
              </w:rPr>
              <w:t>Revised changes to SLA’S</w:t>
            </w:r>
          </w:p>
        </w:tc>
        <w:tc>
          <w:tcPr>
            <w:tcW w:w="1567"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587DDF2F" w14:textId="47EC6523" w:rsidR="007F4716" w:rsidRDefault="007E5609" w:rsidP="008D4AE3">
            <w:pPr>
              <w:jc w:val="both"/>
              <w:rPr>
                <w:rFonts w:ascii="Arial" w:hAnsi="Arial" w:cs="Arial"/>
                <w:color w:val="44546A" w:themeColor="text2"/>
              </w:rPr>
            </w:pPr>
            <w:r>
              <w:rPr>
                <w:rFonts w:ascii="Arial" w:hAnsi="Arial" w:cs="Arial"/>
                <w:color w:val="44546A" w:themeColor="text2"/>
              </w:rPr>
              <w:t>02/07/2021</w:t>
            </w:r>
          </w:p>
        </w:tc>
      </w:tr>
    </w:tbl>
    <w:p w14:paraId="66FD9F54" w14:textId="77777777" w:rsidR="002E0322" w:rsidRPr="008D4AE3" w:rsidRDefault="002E0322" w:rsidP="008D4AE3">
      <w:pPr>
        <w:jc w:val="both"/>
        <w:rPr>
          <w:rFonts w:ascii="Arial" w:hAnsi="Arial" w:cs="Arial"/>
          <w:b/>
          <w:bCs/>
          <w:sz w:val="24"/>
          <w:szCs w:val="24"/>
        </w:rPr>
      </w:pPr>
    </w:p>
    <w:p w14:paraId="4DC1B36D" w14:textId="77777777" w:rsidR="00985F88" w:rsidRPr="008D4AE3" w:rsidRDefault="00985F88" w:rsidP="008D4AE3">
      <w:pPr>
        <w:pStyle w:val="Nonnumberedheading"/>
        <w:jc w:val="both"/>
        <w:rPr>
          <w:rFonts w:ascii="Arial" w:hAnsi="Arial" w:cs="Arial"/>
        </w:rPr>
      </w:pPr>
      <w:bookmarkStart w:id="7" w:name="_Toc23241932"/>
      <w:bookmarkStart w:id="8" w:name="_Toc47705930"/>
      <w:bookmarkStart w:id="9" w:name="_Toc76116248"/>
      <w:r w:rsidRPr="008D4AE3">
        <w:rPr>
          <w:rFonts w:ascii="Arial" w:hAnsi="Arial" w:cs="Arial"/>
        </w:rPr>
        <w:t>Glossary</w:t>
      </w:r>
      <w:bookmarkEnd w:id="7"/>
      <w:bookmarkEnd w:id="8"/>
      <w:bookmarkEnd w:id="9"/>
      <w:r w:rsidRPr="008D4AE3">
        <w:rPr>
          <w:rFonts w:ascii="Arial" w:hAnsi="Arial" w:cs="Arial"/>
        </w:rPr>
        <w:t xml:space="preserve"> </w:t>
      </w:r>
    </w:p>
    <w:tbl>
      <w:tblPr>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2308"/>
        <w:gridCol w:w="6708"/>
      </w:tblGrid>
      <w:tr w:rsidR="00985F88" w:rsidRPr="00441361" w14:paraId="4B1CD339" w14:textId="77777777" w:rsidTr="005E0A7D">
        <w:tc>
          <w:tcPr>
            <w:tcW w:w="2308" w:type="dxa"/>
            <w:tcBorders>
              <w:top w:val="single" w:sz="4" w:space="0" w:color="44546A" w:themeColor="text2"/>
              <w:left w:val="single" w:sz="4" w:space="0" w:color="44546A" w:themeColor="text2"/>
              <w:bottom w:val="single" w:sz="4" w:space="0" w:color="44546A" w:themeColor="text2"/>
              <w:right w:val="single" w:sz="4" w:space="0" w:color="FFFFFF" w:themeColor="background1"/>
            </w:tcBorders>
            <w:shd w:val="clear" w:color="auto" w:fill="44546A" w:themeFill="text2"/>
          </w:tcPr>
          <w:p w14:paraId="1B0D3E62" w14:textId="77777777" w:rsidR="00985F88" w:rsidRPr="008D4AE3" w:rsidRDefault="00985F88" w:rsidP="008D4AE3">
            <w:pPr>
              <w:jc w:val="both"/>
              <w:rPr>
                <w:rFonts w:ascii="Arial" w:hAnsi="Arial" w:cs="Arial"/>
                <w:color w:val="FFFFFF" w:themeColor="background1"/>
              </w:rPr>
            </w:pPr>
            <w:r w:rsidRPr="008D4AE3">
              <w:rPr>
                <w:rFonts w:ascii="Arial" w:hAnsi="Arial" w:cs="Arial"/>
                <w:color w:val="FFFFFF" w:themeColor="background1"/>
              </w:rPr>
              <w:t>Abbreviation</w:t>
            </w:r>
          </w:p>
        </w:tc>
        <w:tc>
          <w:tcPr>
            <w:tcW w:w="6708" w:type="dxa"/>
            <w:tcBorders>
              <w:top w:val="single" w:sz="4" w:space="0" w:color="44546A" w:themeColor="text2"/>
              <w:left w:val="single" w:sz="4" w:space="0" w:color="FFFFFF" w:themeColor="background1"/>
              <w:bottom w:val="single" w:sz="4" w:space="0" w:color="44546A" w:themeColor="text2"/>
              <w:right w:val="single" w:sz="4" w:space="0" w:color="44546A" w:themeColor="text2"/>
            </w:tcBorders>
            <w:shd w:val="clear" w:color="auto" w:fill="44546A" w:themeFill="text2"/>
          </w:tcPr>
          <w:p w14:paraId="661EEAA6" w14:textId="77777777" w:rsidR="00985F88" w:rsidRPr="008D4AE3" w:rsidRDefault="00985F88" w:rsidP="008D4AE3">
            <w:pPr>
              <w:jc w:val="both"/>
              <w:rPr>
                <w:rFonts w:ascii="Arial" w:hAnsi="Arial" w:cs="Arial"/>
                <w:color w:val="FFFFFF" w:themeColor="background1"/>
              </w:rPr>
            </w:pPr>
            <w:r w:rsidRPr="008D4AE3">
              <w:rPr>
                <w:rFonts w:ascii="Arial" w:hAnsi="Arial" w:cs="Arial"/>
                <w:color w:val="FFFFFF" w:themeColor="background1"/>
              </w:rPr>
              <w:t>Name</w:t>
            </w:r>
          </w:p>
        </w:tc>
      </w:tr>
      <w:tr w:rsidR="00985F88" w:rsidRPr="00441361" w14:paraId="07094EC7" w14:textId="77777777" w:rsidTr="005E0A7D">
        <w:tc>
          <w:tcPr>
            <w:tcW w:w="2308" w:type="dxa"/>
            <w:tcBorders>
              <w:top w:val="single" w:sz="4" w:space="0" w:color="44546A" w:themeColor="text2"/>
            </w:tcBorders>
          </w:tcPr>
          <w:p w14:paraId="2BE00148" w14:textId="77777777" w:rsidR="00985F88" w:rsidRPr="008D4AE3" w:rsidRDefault="00985F88" w:rsidP="008D4AE3">
            <w:pPr>
              <w:jc w:val="both"/>
              <w:rPr>
                <w:rFonts w:ascii="Arial" w:hAnsi="Arial" w:cs="Arial"/>
                <w:color w:val="44546A" w:themeColor="text2"/>
              </w:rPr>
            </w:pPr>
            <w:r w:rsidRPr="008D4AE3">
              <w:rPr>
                <w:rFonts w:ascii="Arial" w:hAnsi="Arial" w:cs="Arial"/>
                <w:color w:val="44546A" w:themeColor="text2"/>
              </w:rPr>
              <w:t>SCC</w:t>
            </w:r>
          </w:p>
        </w:tc>
        <w:tc>
          <w:tcPr>
            <w:tcW w:w="6708" w:type="dxa"/>
            <w:tcBorders>
              <w:top w:val="single" w:sz="4" w:space="0" w:color="44546A" w:themeColor="text2"/>
            </w:tcBorders>
          </w:tcPr>
          <w:p w14:paraId="4B9DFD40" w14:textId="77777777" w:rsidR="00985F88" w:rsidRPr="008D4AE3" w:rsidRDefault="00985F88" w:rsidP="008D4AE3">
            <w:pPr>
              <w:jc w:val="both"/>
              <w:rPr>
                <w:rFonts w:ascii="Arial" w:hAnsi="Arial" w:cs="Arial"/>
                <w:color w:val="44546A" w:themeColor="text2"/>
              </w:rPr>
            </w:pPr>
            <w:r w:rsidRPr="008D4AE3">
              <w:rPr>
                <w:rFonts w:ascii="Arial" w:hAnsi="Arial" w:cs="Arial"/>
                <w:color w:val="44546A" w:themeColor="text2"/>
              </w:rPr>
              <w:t>Surrey County Council</w:t>
            </w:r>
          </w:p>
        </w:tc>
      </w:tr>
      <w:tr w:rsidR="00985F88" w:rsidRPr="00441361" w14:paraId="2AAFA76F" w14:textId="77777777" w:rsidTr="005E0A7D">
        <w:tc>
          <w:tcPr>
            <w:tcW w:w="2308" w:type="dxa"/>
          </w:tcPr>
          <w:p w14:paraId="0B1FE98F" w14:textId="5E6333C9" w:rsidR="00985F88" w:rsidRPr="008D4AE3" w:rsidRDefault="00985F88" w:rsidP="008D4AE3">
            <w:pPr>
              <w:jc w:val="both"/>
              <w:rPr>
                <w:rFonts w:ascii="Arial" w:hAnsi="Arial" w:cs="Arial"/>
                <w:color w:val="44546A" w:themeColor="text2"/>
              </w:rPr>
            </w:pPr>
            <w:r w:rsidRPr="008D4AE3">
              <w:rPr>
                <w:rFonts w:ascii="Arial" w:hAnsi="Arial" w:cs="Arial"/>
                <w:color w:val="44546A" w:themeColor="text2"/>
              </w:rPr>
              <w:t>C</w:t>
            </w:r>
            <w:r w:rsidR="00CD4129">
              <w:rPr>
                <w:rFonts w:ascii="Arial" w:hAnsi="Arial" w:cs="Arial"/>
                <w:color w:val="44546A" w:themeColor="text2"/>
              </w:rPr>
              <w:t>R</w:t>
            </w:r>
          </w:p>
        </w:tc>
        <w:tc>
          <w:tcPr>
            <w:tcW w:w="6708" w:type="dxa"/>
          </w:tcPr>
          <w:p w14:paraId="624FCE71" w14:textId="196AFA44" w:rsidR="00985F88" w:rsidRPr="008D4AE3" w:rsidRDefault="00CD4129" w:rsidP="008D4AE3">
            <w:pPr>
              <w:jc w:val="both"/>
              <w:rPr>
                <w:rFonts w:ascii="Arial" w:hAnsi="Arial" w:cs="Arial"/>
                <w:color w:val="44546A" w:themeColor="text2"/>
              </w:rPr>
            </w:pPr>
            <w:r>
              <w:rPr>
                <w:rFonts w:ascii="Arial" w:hAnsi="Arial" w:cs="Arial"/>
                <w:color w:val="44546A" w:themeColor="text2"/>
              </w:rPr>
              <w:t>Customer Relations</w:t>
            </w:r>
          </w:p>
        </w:tc>
      </w:tr>
      <w:tr w:rsidR="00985F88" w:rsidRPr="00441361" w14:paraId="7DA52D2A" w14:textId="77777777" w:rsidTr="005E0A7D">
        <w:tc>
          <w:tcPr>
            <w:tcW w:w="2308" w:type="dxa"/>
          </w:tcPr>
          <w:p w14:paraId="2FB713C2" w14:textId="77777777" w:rsidR="00985F88" w:rsidRPr="008D4AE3" w:rsidRDefault="00985F88" w:rsidP="008D4AE3">
            <w:pPr>
              <w:jc w:val="both"/>
              <w:rPr>
                <w:rFonts w:ascii="Arial" w:hAnsi="Arial" w:cs="Arial"/>
                <w:color w:val="44546A" w:themeColor="text2"/>
              </w:rPr>
            </w:pPr>
            <w:r w:rsidRPr="008D4AE3">
              <w:rPr>
                <w:rFonts w:ascii="Arial" w:hAnsi="Arial" w:cs="Arial"/>
                <w:color w:val="44546A" w:themeColor="text2"/>
              </w:rPr>
              <w:t>SLA</w:t>
            </w:r>
          </w:p>
        </w:tc>
        <w:tc>
          <w:tcPr>
            <w:tcW w:w="6708" w:type="dxa"/>
          </w:tcPr>
          <w:p w14:paraId="1D7DC96D" w14:textId="77777777" w:rsidR="00985F88" w:rsidRPr="008D4AE3" w:rsidRDefault="00985F88" w:rsidP="008D4AE3">
            <w:pPr>
              <w:jc w:val="both"/>
              <w:rPr>
                <w:rFonts w:ascii="Arial" w:hAnsi="Arial" w:cs="Arial"/>
                <w:color w:val="44546A" w:themeColor="text2"/>
              </w:rPr>
            </w:pPr>
            <w:r w:rsidRPr="008D4AE3">
              <w:rPr>
                <w:rFonts w:ascii="Arial" w:hAnsi="Arial" w:cs="Arial"/>
                <w:color w:val="44546A" w:themeColor="text2"/>
              </w:rPr>
              <w:t>Service Level Agreement</w:t>
            </w:r>
          </w:p>
        </w:tc>
      </w:tr>
      <w:tr w:rsidR="00985F88" w:rsidRPr="00441361" w14:paraId="13C73DFE" w14:textId="77777777" w:rsidTr="005E0A7D">
        <w:tc>
          <w:tcPr>
            <w:tcW w:w="2308" w:type="dxa"/>
          </w:tcPr>
          <w:p w14:paraId="44C2AAE7" w14:textId="77777777" w:rsidR="00985F88" w:rsidRPr="008D4AE3" w:rsidRDefault="00985F88" w:rsidP="008D4AE3">
            <w:pPr>
              <w:jc w:val="both"/>
              <w:rPr>
                <w:rFonts w:ascii="Arial" w:hAnsi="Arial" w:cs="Arial"/>
                <w:color w:val="44546A" w:themeColor="text2"/>
              </w:rPr>
            </w:pPr>
            <w:r w:rsidRPr="008D4AE3">
              <w:rPr>
                <w:rFonts w:ascii="Arial" w:hAnsi="Arial" w:cs="Arial"/>
                <w:color w:val="44546A" w:themeColor="text2"/>
              </w:rPr>
              <w:t>CFLLC</w:t>
            </w:r>
          </w:p>
        </w:tc>
        <w:tc>
          <w:tcPr>
            <w:tcW w:w="6708" w:type="dxa"/>
          </w:tcPr>
          <w:p w14:paraId="7B23497D" w14:textId="63F6EFB5" w:rsidR="00985F88" w:rsidRPr="008D4AE3" w:rsidRDefault="00985F88" w:rsidP="008D4AE3">
            <w:pPr>
              <w:jc w:val="both"/>
              <w:rPr>
                <w:rFonts w:ascii="Arial" w:hAnsi="Arial" w:cs="Arial"/>
                <w:color w:val="44546A" w:themeColor="text2"/>
              </w:rPr>
            </w:pPr>
            <w:r w:rsidRPr="008D4AE3">
              <w:rPr>
                <w:rFonts w:ascii="Arial" w:hAnsi="Arial" w:cs="Arial"/>
                <w:color w:val="44546A" w:themeColor="text2"/>
              </w:rPr>
              <w:t xml:space="preserve">Children’s, </w:t>
            </w:r>
            <w:r w:rsidR="00B43ADF">
              <w:rPr>
                <w:rFonts w:ascii="Arial" w:hAnsi="Arial" w:cs="Arial"/>
                <w:color w:val="44546A" w:themeColor="text2"/>
              </w:rPr>
              <w:t>F</w:t>
            </w:r>
            <w:r w:rsidRPr="008D4AE3">
              <w:rPr>
                <w:rFonts w:ascii="Arial" w:hAnsi="Arial" w:cs="Arial"/>
                <w:color w:val="44546A" w:themeColor="text2"/>
              </w:rPr>
              <w:t xml:space="preserve">amily, </w:t>
            </w:r>
            <w:r w:rsidR="00B43ADF">
              <w:rPr>
                <w:rFonts w:ascii="Arial" w:hAnsi="Arial" w:cs="Arial"/>
                <w:color w:val="44546A" w:themeColor="text2"/>
              </w:rPr>
              <w:t>L</w:t>
            </w:r>
            <w:r w:rsidRPr="008D4AE3">
              <w:rPr>
                <w:rFonts w:ascii="Arial" w:hAnsi="Arial" w:cs="Arial"/>
                <w:color w:val="44546A" w:themeColor="text2"/>
              </w:rPr>
              <w:t xml:space="preserve">ifelong </w:t>
            </w:r>
            <w:r w:rsidR="00B43ADF">
              <w:rPr>
                <w:rFonts w:ascii="Arial" w:hAnsi="Arial" w:cs="Arial"/>
                <w:color w:val="44546A" w:themeColor="text2"/>
              </w:rPr>
              <w:t>L</w:t>
            </w:r>
            <w:r w:rsidRPr="008D4AE3">
              <w:rPr>
                <w:rFonts w:ascii="Arial" w:hAnsi="Arial" w:cs="Arial"/>
                <w:color w:val="44546A" w:themeColor="text2"/>
              </w:rPr>
              <w:t xml:space="preserve">earning and </w:t>
            </w:r>
            <w:r w:rsidR="00B43ADF">
              <w:rPr>
                <w:rFonts w:ascii="Arial" w:hAnsi="Arial" w:cs="Arial"/>
                <w:color w:val="44546A" w:themeColor="text2"/>
              </w:rPr>
              <w:t>C</w:t>
            </w:r>
            <w:r w:rsidRPr="008D4AE3">
              <w:rPr>
                <w:rFonts w:ascii="Arial" w:hAnsi="Arial" w:cs="Arial"/>
                <w:color w:val="44546A" w:themeColor="text2"/>
              </w:rPr>
              <w:t>ulture</w:t>
            </w:r>
          </w:p>
        </w:tc>
      </w:tr>
      <w:tr w:rsidR="00FB44E0" w:rsidRPr="00441361" w14:paraId="70408011" w14:textId="77777777" w:rsidTr="005E0A7D">
        <w:tc>
          <w:tcPr>
            <w:tcW w:w="2308" w:type="dxa"/>
          </w:tcPr>
          <w:p w14:paraId="025BAB2D" w14:textId="0009DAF4" w:rsidR="00FB44E0" w:rsidRPr="008D4AE3" w:rsidRDefault="00FB44E0" w:rsidP="008D4AE3">
            <w:pPr>
              <w:jc w:val="both"/>
              <w:rPr>
                <w:rFonts w:ascii="Arial" w:hAnsi="Arial" w:cs="Arial"/>
                <w:color w:val="44546A" w:themeColor="text2"/>
              </w:rPr>
            </w:pPr>
            <w:r>
              <w:rPr>
                <w:rFonts w:ascii="Arial" w:hAnsi="Arial" w:cs="Arial"/>
                <w:color w:val="44546A" w:themeColor="text2"/>
              </w:rPr>
              <w:t>LGO</w:t>
            </w:r>
          </w:p>
        </w:tc>
        <w:tc>
          <w:tcPr>
            <w:tcW w:w="6708" w:type="dxa"/>
          </w:tcPr>
          <w:p w14:paraId="11C290FA" w14:textId="3D7723AF" w:rsidR="00FB44E0" w:rsidRPr="008D4AE3" w:rsidRDefault="00FB44E0" w:rsidP="008D4AE3">
            <w:pPr>
              <w:jc w:val="both"/>
              <w:rPr>
                <w:rFonts w:ascii="Arial" w:hAnsi="Arial" w:cs="Arial"/>
                <w:color w:val="44546A" w:themeColor="text2"/>
              </w:rPr>
            </w:pPr>
            <w:r w:rsidRPr="00FB44E0">
              <w:rPr>
                <w:rFonts w:ascii="Arial" w:hAnsi="Arial" w:cs="Arial"/>
                <w:color w:val="44546A" w:themeColor="text2"/>
              </w:rPr>
              <w:t>Local Government Ombudsman</w:t>
            </w:r>
          </w:p>
        </w:tc>
      </w:tr>
      <w:tr w:rsidR="00985F88" w:rsidRPr="00441361" w14:paraId="473B1FFA" w14:textId="77777777" w:rsidTr="005E0A7D">
        <w:tc>
          <w:tcPr>
            <w:tcW w:w="2308" w:type="dxa"/>
          </w:tcPr>
          <w:p w14:paraId="64BA7B3E" w14:textId="7A93AD3A" w:rsidR="00985F88" w:rsidRPr="008D4AE3" w:rsidRDefault="00824F9C" w:rsidP="008D4AE3">
            <w:pPr>
              <w:jc w:val="both"/>
              <w:rPr>
                <w:rFonts w:ascii="Arial" w:hAnsi="Arial" w:cs="Arial"/>
                <w:color w:val="44546A" w:themeColor="text2"/>
              </w:rPr>
            </w:pPr>
            <w:r w:rsidRPr="008D4AE3">
              <w:rPr>
                <w:rFonts w:ascii="Arial" w:hAnsi="Arial" w:cs="Arial"/>
                <w:color w:val="44546A" w:themeColor="text2"/>
              </w:rPr>
              <w:t>YP</w:t>
            </w:r>
          </w:p>
        </w:tc>
        <w:tc>
          <w:tcPr>
            <w:tcW w:w="6708" w:type="dxa"/>
          </w:tcPr>
          <w:p w14:paraId="6116EAD0" w14:textId="14A38267" w:rsidR="00985F88" w:rsidRPr="008D4AE3" w:rsidRDefault="0085230F" w:rsidP="008D4AE3">
            <w:pPr>
              <w:jc w:val="both"/>
              <w:rPr>
                <w:rFonts w:ascii="Arial" w:hAnsi="Arial" w:cs="Arial"/>
                <w:color w:val="44546A" w:themeColor="text2"/>
              </w:rPr>
            </w:pPr>
            <w:r w:rsidRPr="008D4AE3">
              <w:rPr>
                <w:rFonts w:ascii="Arial" w:hAnsi="Arial" w:cs="Arial"/>
                <w:color w:val="44546A" w:themeColor="text2"/>
              </w:rPr>
              <w:t>Young Person</w:t>
            </w:r>
            <w:r w:rsidR="00C83DD6">
              <w:rPr>
                <w:rFonts w:ascii="Arial" w:hAnsi="Arial" w:cs="Arial"/>
                <w:color w:val="44546A" w:themeColor="text2"/>
              </w:rPr>
              <w:t xml:space="preserve"> / People</w:t>
            </w:r>
          </w:p>
        </w:tc>
      </w:tr>
      <w:tr w:rsidR="00824F9C" w:rsidRPr="00441361" w14:paraId="595A0001" w14:textId="77777777" w:rsidTr="005E0A7D">
        <w:tc>
          <w:tcPr>
            <w:tcW w:w="2308" w:type="dxa"/>
          </w:tcPr>
          <w:p w14:paraId="6F9D3DD4" w14:textId="000786E8" w:rsidR="00824F9C" w:rsidRPr="008D4AE3" w:rsidRDefault="00824F9C" w:rsidP="008D4AE3">
            <w:pPr>
              <w:jc w:val="both"/>
              <w:rPr>
                <w:rFonts w:ascii="Arial" w:hAnsi="Arial" w:cs="Arial"/>
                <w:color w:val="44546A" w:themeColor="text2"/>
              </w:rPr>
            </w:pPr>
            <w:r w:rsidRPr="008D4AE3">
              <w:rPr>
                <w:rFonts w:ascii="Arial" w:hAnsi="Arial" w:cs="Arial"/>
                <w:color w:val="44546A" w:themeColor="text2"/>
              </w:rPr>
              <w:t>PA</w:t>
            </w:r>
          </w:p>
        </w:tc>
        <w:tc>
          <w:tcPr>
            <w:tcW w:w="6708" w:type="dxa"/>
          </w:tcPr>
          <w:p w14:paraId="7E59E2AD" w14:textId="70226F8C" w:rsidR="00824F9C" w:rsidRPr="008D4AE3" w:rsidRDefault="0085230F" w:rsidP="008D4AE3">
            <w:pPr>
              <w:jc w:val="both"/>
              <w:rPr>
                <w:rFonts w:ascii="Arial" w:hAnsi="Arial" w:cs="Arial"/>
                <w:color w:val="44546A" w:themeColor="text2"/>
              </w:rPr>
            </w:pPr>
            <w:r w:rsidRPr="008D4AE3">
              <w:rPr>
                <w:rFonts w:ascii="Arial" w:hAnsi="Arial" w:cs="Arial"/>
                <w:color w:val="44546A" w:themeColor="text2"/>
              </w:rPr>
              <w:t>Personal Advisor</w:t>
            </w:r>
          </w:p>
        </w:tc>
      </w:tr>
      <w:tr w:rsidR="00A60712" w:rsidRPr="00441361" w14:paraId="369E7B09" w14:textId="77777777" w:rsidTr="005E0A7D">
        <w:tc>
          <w:tcPr>
            <w:tcW w:w="2308" w:type="dxa"/>
          </w:tcPr>
          <w:p w14:paraId="25F0D81C" w14:textId="1B3EE312" w:rsidR="00A60712" w:rsidRDefault="00A60712" w:rsidP="008D4AE3">
            <w:pPr>
              <w:jc w:val="both"/>
              <w:rPr>
                <w:rFonts w:ascii="Arial" w:hAnsi="Arial" w:cs="Arial"/>
                <w:color w:val="44546A" w:themeColor="text2"/>
              </w:rPr>
            </w:pPr>
            <w:r>
              <w:rPr>
                <w:rFonts w:ascii="Arial" w:hAnsi="Arial" w:cs="Arial"/>
                <w:color w:val="44546A" w:themeColor="text2"/>
              </w:rPr>
              <w:t>CRO</w:t>
            </w:r>
            <w:r w:rsidR="005E0A7D">
              <w:rPr>
                <w:rFonts w:ascii="Arial" w:hAnsi="Arial" w:cs="Arial"/>
                <w:color w:val="44546A" w:themeColor="text2"/>
              </w:rPr>
              <w:t xml:space="preserve"> /CRM</w:t>
            </w:r>
          </w:p>
        </w:tc>
        <w:tc>
          <w:tcPr>
            <w:tcW w:w="6708" w:type="dxa"/>
          </w:tcPr>
          <w:p w14:paraId="239F7028" w14:textId="1FB1DB2A" w:rsidR="00A60712" w:rsidRDefault="00A60712" w:rsidP="008D4AE3">
            <w:pPr>
              <w:jc w:val="both"/>
              <w:rPr>
                <w:rFonts w:ascii="Arial" w:hAnsi="Arial" w:cs="Arial"/>
                <w:color w:val="44546A" w:themeColor="text2"/>
              </w:rPr>
            </w:pPr>
            <w:r>
              <w:rPr>
                <w:rFonts w:ascii="Arial" w:hAnsi="Arial" w:cs="Arial"/>
                <w:color w:val="44546A" w:themeColor="text2"/>
              </w:rPr>
              <w:t>Customer Relations Officer</w:t>
            </w:r>
            <w:r w:rsidR="005E0A7D">
              <w:rPr>
                <w:rFonts w:ascii="Arial" w:hAnsi="Arial" w:cs="Arial"/>
                <w:color w:val="44546A" w:themeColor="text2"/>
              </w:rPr>
              <w:t xml:space="preserve"> / Customer Relations Manager</w:t>
            </w:r>
          </w:p>
        </w:tc>
      </w:tr>
      <w:tr w:rsidR="00CD4129" w:rsidRPr="00441361" w14:paraId="71056F96" w14:textId="77777777" w:rsidTr="005E0A7D">
        <w:tc>
          <w:tcPr>
            <w:tcW w:w="2308" w:type="dxa"/>
          </w:tcPr>
          <w:p w14:paraId="2695631E" w14:textId="4D43F874" w:rsidR="00CD4129" w:rsidRPr="008D4AE3" w:rsidRDefault="009A6D3C" w:rsidP="008D4AE3">
            <w:pPr>
              <w:jc w:val="both"/>
              <w:rPr>
                <w:rFonts w:ascii="Arial" w:hAnsi="Arial" w:cs="Arial"/>
                <w:color w:val="44546A" w:themeColor="text2"/>
              </w:rPr>
            </w:pPr>
            <w:r>
              <w:rPr>
                <w:rFonts w:ascii="Arial" w:hAnsi="Arial" w:cs="Arial"/>
                <w:color w:val="44546A" w:themeColor="text2"/>
              </w:rPr>
              <w:lastRenderedPageBreak/>
              <w:t>HR</w:t>
            </w:r>
          </w:p>
        </w:tc>
        <w:tc>
          <w:tcPr>
            <w:tcW w:w="6708" w:type="dxa"/>
          </w:tcPr>
          <w:p w14:paraId="4C082F25" w14:textId="75C53A23" w:rsidR="00CD4129" w:rsidRPr="008D4AE3" w:rsidRDefault="009A6D3C" w:rsidP="008D4AE3">
            <w:pPr>
              <w:jc w:val="both"/>
              <w:rPr>
                <w:rFonts w:ascii="Arial" w:hAnsi="Arial" w:cs="Arial"/>
                <w:color w:val="44546A" w:themeColor="text2"/>
              </w:rPr>
            </w:pPr>
            <w:r>
              <w:rPr>
                <w:rFonts w:ascii="Arial" w:hAnsi="Arial" w:cs="Arial"/>
                <w:color w:val="44546A" w:themeColor="text2"/>
              </w:rPr>
              <w:t>Human Resources</w:t>
            </w:r>
          </w:p>
        </w:tc>
      </w:tr>
    </w:tbl>
    <w:p w14:paraId="77A506FC" w14:textId="77777777" w:rsidR="002E0322" w:rsidRPr="008D4AE3" w:rsidRDefault="002E0322" w:rsidP="008D4AE3">
      <w:pPr>
        <w:jc w:val="both"/>
        <w:rPr>
          <w:rFonts w:ascii="Arial" w:hAnsi="Arial" w:cs="Arial"/>
          <w:b/>
          <w:bCs/>
          <w:sz w:val="24"/>
          <w:szCs w:val="24"/>
        </w:rPr>
      </w:pPr>
    </w:p>
    <w:p w14:paraId="5CF71CFB" w14:textId="77777777" w:rsidR="00985F88" w:rsidRPr="008D4AE3" w:rsidRDefault="00985F88" w:rsidP="008D4AE3">
      <w:pPr>
        <w:pStyle w:val="Nonnumberedheading"/>
        <w:jc w:val="both"/>
        <w:rPr>
          <w:rFonts w:ascii="Arial" w:hAnsi="Arial" w:cs="Arial"/>
        </w:rPr>
      </w:pPr>
      <w:bookmarkStart w:id="10" w:name="_Toc23241934"/>
      <w:bookmarkStart w:id="11" w:name="_Toc47705931"/>
      <w:bookmarkStart w:id="12" w:name="_Toc76116249"/>
      <w:r w:rsidRPr="008D4AE3">
        <w:rPr>
          <w:rFonts w:ascii="Arial" w:hAnsi="Arial" w:cs="Arial"/>
        </w:rPr>
        <w:t>Contents</w:t>
      </w:r>
      <w:bookmarkEnd w:id="10"/>
      <w:bookmarkEnd w:id="11"/>
      <w:bookmarkEnd w:id="12"/>
    </w:p>
    <w:sdt>
      <w:sdtPr>
        <w:rPr>
          <w:rFonts w:ascii="Arial" w:hAnsi="Arial" w:cs="Arial"/>
          <w:sz w:val="22"/>
        </w:rPr>
        <w:id w:val="-1202790961"/>
        <w:docPartObj>
          <w:docPartGallery w:val="Table of Contents"/>
          <w:docPartUnique/>
        </w:docPartObj>
      </w:sdtPr>
      <w:sdtEndPr>
        <w:rPr>
          <w:b/>
          <w:bCs/>
          <w:noProof/>
        </w:rPr>
      </w:sdtEndPr>
      <w:sdtContent>
        <w:p w14:paraId="7DD982B5" w14:textId="686FB3E4" w:rsidR="0038083F" w:rsidRDefault="00985F88">
          <w:pPr>
            <w:pStyle w:val="TOC1"/>
            <w:tabs>
              <w:tab w:val="right" w:leader="dot" w:pos="9016"/>
            </w:tabs>
            <w:rPr>
              <w:rFonts w:eastAsiaTheme="minorEastAsia"/>
              <w:noProof/>
              <w:sz w:val="22"/>
              <w:lang w:eastAsia="en-GB"/>
            </w:rPr>
          </w:pPr>
          <w:r w:rsidRPr="008D4AE3">
            <w:rPr>
              <w:rFonts w:ascii="Arial" w:hAnsi="Arial" w:cs="Arial"/>
            </w:rPr>
            <w:fldChar w:fldCharType="begin"/>
          </w:r>
          <w:r w:rsidRPr="008D4AE3">
            <w:rPr>
              <w:rFonts w:ascii="Arial" w:hAnsi="Arial" w:cs="Arial"/>
            </w:rPr>
            <w:instrText xml:space="preserve"> TOC \o "1-3" \h \z \u </w:instrText>
          </w:r>
          <w:r w:rsidRPr="008D4AE3">
            <w:rPr>
              <w:rFonts w:ascii="Arial" w:hAnsi="Arial" w:cs="Arial"/>
            </w:rPr>
            <w:fldChar w:fldCharType="separate"/>
          </w:r>
          <w:hyperlink w:anchor="_Toc76116246" w:history="1">
            <w:r w:rsidR="0038083F" w:rsidRPr="005A7F51">
              <w:rPr>
                <w:rStyle w:val="Hyperlink"/>
                <w:rFonts w:ascii="Arial" w:hAnsi="Arial" w:cs="Arial"/>
                <w:noProof/>
              </w:rPr>
              <w:t>Key Information</w:t>
            </w:r>
            <w:r w:rsidR="0038083F">
              <w:rPr>
                <w:noProof/>
                <w:webHidden/>
              </w:rPr>
              <w:tab/>
            </w:r>
            <w:r w:rsidR="0038083F">
              <w:rPr>
                <w:noProof/>
                <w:webHidden/>
              </w:rPr>
              <w:fldChar w:fldCharType="begin"/>
            </w:r>
            <w:r w:rsidR="0038083F">
              <w:rPr>
                <w:noProof/>
                <w:webHidden/>
              </w:rPr>
              <w:instrText xml:space="preserve"> PAGEREF _Toc76116246 \h </w:instrText>
            </w:r>
            <w:r w:rsidR="0038083F">
              <w:rPr>
                <w:noProof/>
                <w:webHidden/>
              </w:rPr>
            </w:r>
            <w:r w:rsidR="0038083F">
              <w:rPr>
                <w:noProof/>
                <w:webHidden/>
              </w:rPr>
              <w:fldChar w:fldCharType="separate"/>
            </w:r>
            <w:r w:rsidR="00EA563E">
              <w:rPr>
                <w:noProof/>
                <w:webHidden/>
              </w:rPr>
              <w:t>2</w:t>
            </w:r>
            <w:r w:rsidR="0038083F">
              <w:rPr>
                <w:noProof/>
                <w:webHidden/>
              </w:rPr>
              <w:fldChar w:fldCharType="end"/>
            </w:r>
          </w:hyperlink>
        </w:p>
        <w:p w14:paraId="1C7864C0" w14:textId="04B51C0C" w:rsidR="0038083F" w:rsidRDefault="004775E6">
          <w:pPr>
            <w:pStyle w:val="TOC1"/>
            <w:tabs>
              <w:tab w:val="right" w:leader="dot" w:pos="9016"/>
            </w:tabs>
            <w:rPr>
              <w:rFonts w:eastAsiaTheme="minorEastAsia"/>
              <w:noProof/>
              <w:sz w:val="22"/>
              <w:lang w:eastAsia="en-GB"/>
            </w:rPr>
          </w:pPr>
          <w:hyperlink w:anchor="_Toc76116247" w:history="1">
            <w:r w:rsidR="0038083F" w:rsidRPr="005A7F51">
              <w:rPr>
                <w:rStyle w:val="Hyperlink"/>
                <w:rFonts w:ascii="Arial" w:hAnsi="Arial" w:cs="Arial"/>
                <w:noProof/>
              </w:rPr>
              <w:t>Revision History</w:t>
            </w:r>
            <w:r w:rsidR="0038083F">
              <w:rPr>
                <w:noProof/>
                <w:webHidden/>
              </w:rPr>
              <w:tab/>
            </w:r>
            <w:r w:rsidR="0038083F">
              <w:rPr>
                <w:noProof/>
                <w:webHidden/>
              </w:rPr>
              <w:fldChar w:fldCharType="begin"/>
            </w:r>
            <w:r w:rsidR="0038083F">
              <w:rPr>
                <w:noProof/>
                <w:webHidden/>
              </w:rPr>
              <w:instrText xml:space="preserve"> PAGEREF _Toc76116247 \h </w:instrText>
            </w:r>
            <w:r w:rsidR="0038083F">
              <w:rPr>
                <w:noProof/>
                <w:webHidden/>
              </w:rPr>
            </w:r>
            <w:r w:rsidR="0038083F">
              <w:rPr>
                <w:noProof/>
                <w:webHidden/>
              </w:rPr>
              <w:fldChar w:fldCharType="separate"/>
            </w:r>
            <w:r w:rsidR="00EA563E">
              <w:rPr>
                <w:noProof/>
                <w:webHidden/>
              </w:rPr>
              <w:t>2</w:t>
            </w:r>
            <w:r w:rsidR="0038083F">
              <w:rPr>
                <w:noProof/>
                <w:webHidden/>
              </w:rPr>
              <w:fldChar w:fldCharType="end"/>
            </w:r>
          </w:hyperlink>
        </w:p>
        <w:p w14:paraId="51BDCB21" w14:textId="638B9281" w:rsidR="0038083F" w:rsidRDefault="004775E6">
          <w:pPr>
            <w:pStyle w:val="TOC1"/>
            <w:tabs>
              <w:tab w:val="right" w:leader="dot" w:pos="9016"/>
            </w:tabs>
            <w:rPr>
              <w:rFonts w:eastAsiaTheme="minorEastAsia"/>
              <w:noProof/>
              <w:sz w:val="22"/>
              <w:lang w:eastAsia="en-GB"/>
            </w:rPr>
          </w:pPr>
          <w:hyperlink w:anchor="_Toc76116248" w:history="1">
            <w:r w:rsidR="0038083F" w:rsidRPr="005A7F51">
              <w:rPr>
                <w:rStyle w:val="Hyperlink"/>
                <w:rFonts w:ascii="Arial" w:hAnsi="Arial" w:cs="Arial"/>
                <w:noProof/>
              </w:rPr>
              <w:t>Glossary</w:t>
            </w:r>
            <w:r w:rsidR="0038083F">
              <w:rPr>
                <w:noProof/>
                <w:webHidden/>
              </w:rPr>
              <w:tab/>
            </w:r>
            <w:r w:rsidR="0038083F">
              <w:rPr>
                <w:noProof/>
                <w:webHidden/>
              </w:rPr>
              <w:fldChar w:fldCharType="begin"/>
            </w:r>
            <w:r w:rsidR="0038083F">
              <w:rPr>
                <w:noProof/>
                <w:webHidden/>
              </w:rPr>
              <w:instrText xml:space="preserve"> PAGEREF _Toc76116248 \h </w:instrText>
            </w:r>
            <w:r w:rsidR="0038083F">
              <w:rPr>
                <w:noProof/>
                <w:webHidden/>
              </w:rPr>
            </w:r>
            <w:r w:rsidR="0038083F">
              <w:rPr>
                <w:noProof/>
                <w:webHidden/>
              </w:rPr>
              <w:fldChar w:fldCharType="separate"/>
            </w:r>
            <w:r w:rsidR="00EA563E">
              <w:rPr>
                <w:noProof/>
                <w:webHidden/>
              </w:rPr>
              <w:t>2</w:t>
            </w:r>
            <w:r w:rsidR="0038083F">
              <w:rPr>
                <w:noProof/>
                <w:webHidden/>
              </w:rPr>
              <w:fldChar w:fldCharType="end"/>
            </w:r>
          </w:hyperlink>
        </w:p>
        <w:p w14:paraId="79267F5C" w14:textId="62814FB8" w:rsidR="0038083F" w:rsidRDefault="004775E6">
          <w:pPr>
            <w:pStyle w:val="TOC1"/>
            <w:tabs>
              <w:tab w:val="right" w:leader="dot" w:pos="9016"/>
            </w:tabs>
            <w:rPr>
              <w:rFonts w:eastAsiaTheme="minorEastAsia"/>
              <w:noProof/>
              <w:sz w:val="22"/>
              <w:lang w:eastAsia="en-GB"/>
            </w:rPr>
          </w:pPr>
          <w:hyperlink w:anchor="_Toc76116249" w:history="1">
            <w:r w:rsidR="0038083F" w:rsidRPr="005A7F51">
              <w:rPr>
                <w:rStyle w:val="Hyperlink"/>
                <w:rFonts w:ascii="Arial" w:hAnsi="Arial" w:cs="Arial"/>
                <w:noProof/>
              </w:rPr>
              <w:t>Contents</w:t>
            </w:r>
            <w:r w:rsidR="0038083F">
              <w:rPr>
                <w:noProof/>
                <w:webHidden/>
              </w:rPr>
              <w:tab/>
            </w:r>
            <w:r w:rsidR="0038083F">
              <w:rPr>
                <w:noProof/>
                <w:webHidden/>
              </w:rPr>
              <w:fldChar w:fldCharType="begin"/>
            </w:r>
            <w:r w:rsidR="0038083F">
              <w:rPr>
                <w:noProof/>
                <w:webHidden/>
              </w:rPr>
              <w:instrText xml:space="preserve"> PAGEREF _Toc76116249 \h </w:instrText>
            </w:r>
            <w:r w:rsidR="0038083F">
              <w:rPr>
                <w:noProof/>
                <w:webHidden/>
              </w:rPr>
            </w:r>
            <w:r w:rsidR="0038083F">
              <w:rPr>
                <w:noProof/>
                <w:webHidden/>
              </w:rPr>
              <w:fldChar w:fldCharType="separate"/>
            </w:r>
            <w:r w:rsidR="00EA563E">
              <w:rPr>
                <w:noProof/>
                <w:webHidden/>
              </w:rPr>
              <w:t>3</w:t>
            </w:r>
            <w:r w:rsidR="0038083F">
              <w:rPr>
                <w:noProof/>
                <w:webHidden/>
              </w:rPr>
              <w:fldChar w:fldCharType="end"/>
            </w:r>
          </w:hyperlink>
        </w:p>
        <w:p w14:paraId="54F0EC79" w14:textId="3AB2377C" w:rsidR="0038083F" w:rsidRDefault="004775E6">
          <w:pPr>
            <w:pStyle w:val="TOC1"/>
            <w:tabs>
              <w:tab w:val="right" w:leader="dot" w:pos="9016"/>
            </w:tabs>
            <w:rPr>
              <w:rFonts w:eastAsiaTheme="minorEastAsia"/>
              <w:noProof/>
              <w:sz w:val="22"/>
              <w:lang w:eastAsia="en-GB"/>
            </w:rPr>
          </w:pPr>
          <w:hyperlink w:anchor="_Toc76116250" w:history="1">
            <w:r w:rsidR="0038083F" w:rsidRPr="005A7F51">
              <w:rPr>
                <w:rStyle w:val="Hyperlink"/>
                <w:rFonts w:ascii="Arial" w:hAnsi="Arial" w:cs="Arial"/>
                <w:noProof/>
              </w:rPr>
              <w:t>Introduction</w:t>
            </w:r>
            <w:r w:rsidR="0038083F">
              <w:rPr>
                <w:noProof/>
                <w:webHidden/>
              </w:rPr>
              <w:tab/>
            </w:r>
            <w:r w:rsidR="0038083F">
              <w:rPr>
                <w:noProof/>
                <w:webHidden/>
              </w:rPr>
              <w:fldChar w:fldCharType="begin"/>
            </w:r>
            <w:r w:rsidR="0038083F">
              <w:rPr>
                <w:noProof/>
                <w:webHidden/>
              </w:rPr>
              <w:instrText xml:space="preserve"> PAGEREF _Toc76116250 \h </w:instrText>
            </w:r>
            <w:r w:rsidR="0038083F">
              <w:rPr>
                <w:noProof/>
                <w:webHidden/>
              </w:rPr>
            </w:r>
            <w:r w:rsidR="0038083F">
              <w:rPr>
                <w:noProof/>
                <w:webHidden/>
              </w:rPr>
              <w:fldChar w:fldCharType="separate"/>
            </w:r>
            <w:r w:rsidR="00EA563E">
              <w:rPr>
                <w:noProof/>
                <w:webHidden/>
              </w:rPr>
              <w:t>3</w:t>
            </w:r>
            <w:r w:rsidR="0038083F">
              <w:rPr>
                <w:noProof/>
                <w:webHidden/>
              </w:rPr>
              <w:fldChar w:fldCharType="end"/>
            </w:r>
          </w:hyperlink>
        </w:p>
        <w:p w14:paraId="39ACC822" w14:textId="51EEB5B4" w:rsidR="0038083F" w:rsidRDefault="004775E6">
          <w:pPr>
            <w:pStyle w:val="TOC1"/>
            <w:tabs>
              <w:tab w:val="right" w:leader="dot" w:pos="9016"/>
            </w:tabs>
            <w:rPr>
              <w:rFonts w:eastAsiaTheme="minorEastAsia"/>
              <w:noProof/>
              <w:sz w:val="22"/>
              <w:lang w:eastAsia="en-GB"/>
            </w:rPr>
          </w:pPr>
          <w:hyperlink w:anchor="_Toc76116251" w:history="1">
            <w:r w:rsidR="0038083F" w:rsidRPr="005A7F51">
              <w:rPr>
                <w:rStyle w:val="Hyperlink"/>
                <w:rFonts w:ascii="Arial" w:hAnsi="Arial" w:cs="Arial"/>
                <w:noProof/>
              </w:rPr>
              <w:t>What is the role of the Customer Relations Team?</w:t>
            </w:r>
            <w:r w:rsidR="0038083F">
              <w:rPr>
                <w:noProof/>
                <w:webHidden/>
              </w:rPr>
              <w:tab/>
            </w:r>
            <w:r w:rsidR="0038083F">
              <w:rPr>
                <w:noProof/>
                <w:webHidden/>
              </w:rPr>
              <w:fldChar w:fldCharType="begin"/>
            </w:r>
            <w:r w:rsidR="0038083F">
              <w:rPr>
                <w:noProof/>
                <w:webHidden/>
              </w:rPr>
              <w:instrText xml:space="preserve"> PAGEREF _Toc76116251 \h </w:instrText>
            </w:r>
            <w:r w:rsidR="0038083F">
              <w:rPr>
                <w:noProof/>
                <w:webHidden/>
              </w:rPr>
            </w:r>
            <w:r w:rsidR="0038083F">
              <w:rPr>
                <w:noProof/>
                <w:webHidden/>
              </w:rPr>
              <w:fldChar w:fldCharType="separate"/>
            </w:r>
            <w:r w:rsidR="00EA563E">
              <w:rPr>
                <w:noProof/>
                <w:webHidden/>
              </w:rPr>
              <w:t>4</w:t>
            </w:r>
            <w:r w:rsidR="0038083F">
              <w:rPr>
                <w:noProof/>
                <w:webHidden/>
              </w:rPr>
              <w:fldChar w:fldCharType="end"/>
            </w:r>
          </w:hyperlink>
        </w:p>
        <w:p w14:paraId="34868297" w14:textId="7FA9CD8C" w:rsidR="0038083F" w:rsidRDefault="004775E6">
          <w:pPr>
            <w:pStyle w:val="TOC1"/>
            <w:tabs>
              <w:tab w:val="right" w:leader="dot" w:pos="9016"/>
            </w:tabs>
            <w:rPr>
              <w:rFonts w:eastAsiaTheme="minorEastAsia"/>
              <w:noProof/>
              <w:sz w:val="22"/>
              <w:lang w:eastAsia="en-GB"/>
            </w:rPr>
          </w:pPr>
          <w:hyperlink w:anchor="_Toc76116252" w:history="1">
            <w:r w:rsidR="0038083F" w:rsidRPr="005A7F51">
              <w:rPr>
                <w:rStyle w:val="Hyperlink"/>
                <w:rFonts w:ascii="Arial" w:hAnsi="Arial" w:cs="Arial"/>
                <w:noProof/>
              </w:rPr>
              <w:t>Key Contacts</w:t>
            </w:r>
            <w:r w:rsidR="0038083F">
              <w:rPr>
                <w:noProof/>
                <w:webHidden/>
              </w:rPr>
              <w:tab/>
            </w:r>
            <w:r w:rsidR="0038083F">
              <w:rPr>
                <w:noProof/>
                <w:webHidden/>
              </w:rPr>
              <w:fldChar w:fldCharType="begin"/>
            </w:r>
            <w:r w:rsidR="0038083F">
              <w:rPr>
                <w:noProof/>
                <w:webHidden/>
              </w:rPr>
              <w:instrText xml:space="preserve"> PAGEREF _Toc76116252 \h </w:instrText>
            </w:r>
            <w:r w:rsidR="0038083F">
              <w:rPr>
                <w:noProof/>
                <w:webHidden/>
              </w:rPr>
            </w:r>
            <w:r w:rsidR="0038083F">
              <w:rPr>
                <w:noProof/>
                <w:webHidden/>
              </w:rPr>
              <w:fldChar w:fldCharType="separate"/>
            </w:r>
            <w:r w:rsidR="00EA563E">
              <w:rPr>
                <w:noProof/>
                <w:webHidden/>
              </w:rPr>
              <w:t>4</w:t>
            </w:r>
            <w:r w:rsidR="0038083F">
              <w:rPr>
                <w:noProof/>
                <w:webHidden/>
              </w:rPr>
              <w:fldChar w:fldCharType="end"/>
            </w:r>
          </w:hyperlink>
        </w:p>
        <w:p w14:paraId="274CA436" w14:textId="0C0CAA4E" w:rsidR="0038083F" w:rsidRDefault="004775E6">
          <w:pPr>
            <w:pStyle w:val="TOC1"/>
            <w:tabs>
              <w:tab w:val="right" w:leader="dot" w:pos="9016"/>
            </w:tabs>
            <w:rPr>
              <w:rFonts w:eastAsiaTheme="minorEastAsia"/>
              <w:noProof/>
              <w:sz w:val="22"/>
              <w:lang w:eastAsia="en-GB"/>
            </w:rPr>
          </w:pPr>
          <w:hyperlink w:anchor="_Toc76116253" w:history="1">
            <w:r w:rsidR="0038083F" w:rsidRPr="005A7F51">
              <w:rPr>
                <w:rStyle w:val="Hyperlink"/>
                <w:rFonts w:ascii="Arial" w:hAnsi="Arial" w:cs="Arial"/>
                <w:noProof/>
              </w:rPr>
              <w:t>The Team Structure</w:t>
            </w:r>
            <w:r w:rsidR="0038083F">
              <w:rPr>
                <w:noProof/>
                <w:webHidden/>
              </w:rPr>
              <w:tab/>
            </w:r>
            <w:r w:rsidR="0038083F">
              <w:rPr>
                <w:noProof/>
                <w:webHidden/>
              </w:rPr>
              <w:fldChar w:fldCharType="begin"/>
            </w:r>
            <w:r w:rsidR="0038083F">
              <w:rPr>
                <w:noProof/>
                <w:webHidden/>
              </w:rPr>
              <w:instrText xml:space="preserve"> PAGEREF _Toc76116253 \h </w:instrText>
            </w:r>
            <w:r w:rsidR="0038083F">
              <w:rPr>
                <w:noProof/>
                <w:webHidden/>
              </w:rPr>
            </w:r>
            <w:r w:rsidR="0038083F">
              <w:rPr>
                <w:noProof/>
                <w:webHidden/>
              </w:rPr>
              <w:fldChar w:fldCharType="separate"/>
            </w:r>
            <w:r w:rsidR="00EA563E">
              <w:rPr>
                <w:noProof/>
                <w:webHidden/>
              </w:rPr>
              <w:t>5</w:t>
            </w:r>
            <w:r w:rsidR="0038083F">
              <w:rPr>
                <w:noProof/>
                <w:webHidden/>
              </w:rPr>
              <w:fldChar w:fldCharType="end"/>
            </w:r>
          </w:hyperlink>
        </w:p>
        <w:p w14:paraId="42447ECA" w14:textId="3991B2B0" w:rsidR="0038083F" w:rsidRDefault="004775E6">
          <w:pPr>
            <w:pStyle w:val="TOC1"/>
            <w:tabs>
              <w:tab w:val="right" w:leader="dot" w:pos="9016"/>
            </w:tabs>
            <w:rPr>
              <w:rFonts w:eastAsiaTheme="minorEastAsia"/>
              <w:noProof/>
              <w:sz w:val="22"/>
              <w:lang w:eastAsia="en-GB"/>
            </w:rPr>
          </w:pPr>
          <w:hyperlink w:anchor="_Toc76116254" w:history="1">
            <w:r w:rsidR="0038083F" w:rsidRPr="005A7F51">
              <w:rPr>
                <w:rStyle w:val="Hyperlink"/>
                <w:rFonts w:ascii="Arial" w:hAnsi="Arial" w:cs="Arial"/>
                <w:noProof/>
              </w:rPr>
              <w:t>An Overview of the SLA’s</w:t>
            </w:r>
            <w:r w:rsidR="0038083F">
              <w:rPr>
                <w:noProof/>
                <w:webHidden/>
              </w:rPr>
              <w:tab/>
            </w:r>
            <w:r w:rsidR="0038083F">
              <w:rPr>
                <w:noProof/>
                <w:webHidden/>
              </w:rPr>
              <w:fldChar w:fldCharType="begin"/>
            </w:r>
            <w:r w:rsidR="0038083F">
              <w:rPr>
                <w:noProof/>
                <w:webHidden/>
              </w:rPr>
              <w:instrText xml:space="preserve"> PAGEREF _Toc76116254 \h </w:instrText>
            </w:r>
            <w:r w:rsidR="0038083F">
              <w:rPr>
                <w:noProof/>
                <w:webHidden/>
              </w:rPr>
            </w:r>
            <w:r w:rsidR="0038083F">
              <w:rPr>
                <w:noProof/>
                <w:webHidden/>
              </w:rPr>
              <w:fldChar w:fldCharType="separate"/>
            </w:r>
            <w:r w:rsidR="00EA563E">
              <w:rPr>
                <w:noProof/>
                <w:webHidden/>
              </w:rPr>
              <w:t>5</w:t>
            </w:r>
            <w:r w:rsidR="0038083F">
              <w:rPr>
                <w:noProof/>
                <w:webHidden/>
              </w:rPr>
              <w:fldChar w:fldCharType="end"/>
            </w:r>
          </w:hyperlink>
        </w:p>
        <w:p w14:paraId="58C0D6AF" w14:textId="5D4D33DA" w:rsidR="0038083F" w:rsidRDefault="004775E6">
          <w:pPr>
            <w:pStyle w:val="TOC1"/>
            <w:tabs>
              <w:tab w:val="right" w:leader="dot" w:pos="9016"/>
            </w:tabs>
            <w:rPr>
              <w:rFonts w:eastAsiaTheme="minorEastAsia"/>
              <w:noProof/>
              <w:sz w:val="22"/>
              <w:lang w:eastAsia="en-GB"/>
            </w:rPr>
          </w:pPr>
          <w:hyperlink w:anchor="_Toc76116255" w:history="1">
            <w:r w:rsidR="0038083F" w:rsidRPr="005A7F51">
              <w:rPr>
                <w:rStyle w:val="Hyperlink"/>
                <w:rFonts w:ascii="Arial" w:hAnsi="Arial" w:cs="Arial"/>
                <w:noProof/>
              </w:rPr>
              <w:t>SLA 1: Concerns</w:t>
            </w:r>
            <w:r w:rsidR="0038083F">
              <w:rPr>
                <w:noProof/>
                <w:webHidden/>
              </w:rPr>
              <w:tab/>
            </w:r>
            <w:r w:rsidR="0038083F">
              <w:rPr>
                <w:noProof/>
                <w:webHidden/>
              </w:rPr>
              <w:fldChar w:fldCharType="begin"/>
            </w:r>
            <w:r w:rsidR="0038083F">
              <w:rPr>
                <w:noProof/>
                <w:webHidden/>
              </w:rPr>
              <w:instrText xml:space="preserve"> PAGEREF _Toc76116255 \h </w:instrText>
            </w:r>
            <w:r w:rsidR="0038083F">
              <w:rPr>
                <w:noProof/>
                <w:webHidden/>
              </w:rPr>
            </w:r>
            <w:r w:rsidR="0038083F">
              <w:rPr>
                <w:noProof/>
                <w:webHidden/>
              </w:rPr>
              <w:fldChar w:fldCharType="separate"/>
            </w:r>
            <w:r w:rsidR="00EA563E">
              <w:rPr>
                <w:noProof/>
                <w:webHidden/>
              </w:rPr>
              <w:t>8</w:t>
            </w:r>
            <w:r w:rsidR="0038083F">
              <w:rPr>
                <w:noProof/>
                <w:webHidden/>
              </w:rPr>
              <w:fldChar w:fldCharType="end"/>
            </w:r>
          </w:hyperlink>
        </w:p>
        <w:p w14:paraId="78F8E677" w14:textId="0A0F61A5" w:rsidR="0038083F" w:rsidRDefault="004775E6">
          <w:pPr>
            <w:pStyle w:val="TOC1"/>
            <w:tabs>
              <w:tab w:val="right" w:leader="dot" w:pos="9016"/>
            </w:tabs>
            <w:rPr>
              <w:rFonts w:eastAsiaTheme="minorEastAsia"/>
              <w:noProof/>
              <w:sz w:val="22"/>
              <w:lang w:eastAsia="en-GB"/>
            </w:rPr>
          </w:pPr>
          <w:hyperlink w:anchor="_Toc76116256" w:history="1">
            <w:r w:rsidR="0038083F" w:rsidRPr="005A7F51">
              <w:rPr>
                <w:rStyle w:val="Hyperlink"/>
                <w:rFonts w:ascii="Arial" w:hAnsi="Arial" w:cs="Arial"/>
                <w:noProof/>
              </w:rPr>
              <w:t>SLA 2: MP and Councillors - Enquiry Process</w:t>
            </w:r>
            <w:r w:rsidR="0038083F">
              <w:rPr>
                <w:noProof/>
                <w:webHidden/>
              </w:rPr>
              <w:tab/>
            </w:r>
            <w:r w:rsidR="0038083F">
              <w:rPr>
                <w:noProof/>
                <w:webHidden/>
              </w:rPr>
              <w:fldChar w:fldCharType="begin"/>
            </w:r>
            <w:r w:rsidR="0038083F">
              <w:rPr>
                <w:noProof/>
                <w:webHidden/>
              </w:rPr>
              <w:instrText xml:space="preserve"> PAGEREF _Toc76116256 \h </w:instrText>
            </w:r>
            <w:r w:rsidR="0038083F">
              <w:rPr>
                <w:noProof/>
                <w:webHidden/>
              </w:rPr>
            </w:r>
            <w:r w:rsidR="0038083F">
              <w:rPr>
                <w:noProof/>
                <w:webHidden/>
              </w:rPr>
              <w:fldChar w:fldCharType="separate"/>
            </w:r>
            <w:r w:rsidR="00EA563E">
              <w:rPr>
                <w:noProof/>
                <w:webHidden/>
              </w:rPr>
              <w:t>9</w:t>
            </w:r>
            <w:r w:rsidR="0038083F">
              <w:rPr>
                <w:noProof/>
                <w:webHidden/>
              </w:rPr>
              <w:fldChar w:fldCharType="end"/>
            </w:r>
          </w:hyperlink>
        </w:p>
        <w:p w14:paraId="7FAE5CD6" w14:textId="233237F6" w:rsidR="0038083F" w:rsidRDefault="004775E6">
          <w:pPr>
            <w:pStyle w:val="TOC1"/>
            <w:tabs>
              <w:tab w:val="right" w:leader="dot" w:pos="9016"/>
            </w:tabs>
            <w:rPr>
              <w:rFonts w:eastAsiaTheme="minorEastAsia"/>
              <w:noProof/>
              <w:sz w:val="22"/>
              <w:lang w:eastAsia="en-GB"/>
            </w:rPr>
          </w:pPr>
          <w:hyperlink w:anchor="_Toc76116257" w:history="1">
            <w:r w:rsidR="0038083F" w:rsidRPr="005A7F51">
              <w:rPr>
                <w:rStyle w:val="Hyperlink"/>
                <w:rFonts w:ascii="Arial" w:hAnsi="Arial" w:cs="Arial"/>
                <w:noProof/>
              </w:rPr>
              <w:t>SLA 3: Request to Freeze</w:t>
            </w:r>
            <w:r w:rsidR="0038083F">
              <w:rPr>
                <w:noProof/>
                <w:webHidden/>
              </w:rPr>
              <w:tab/>
            </w:r>
            <w:r w:rsidR="0038083F">
              <w:rPr>
                <w:noProof/>
                <w:webHidden/>
              </w:rPr>
              <w:fldChar w:fldCharType="begin"/>
            </w:r>
            <w:r w:rsidR="0038083F">
              <w:rPr>
                <w:noProof/>
                <w:webHidden/>
              </w:rPr>
              <w:instrText xml:space="preserve"> PAGEREF _Toc76116257 \h </w:instrText>
            </w:r>
            <w:r w:rsidR="0038083F">
              <w:rPr>
                <w:noProof/>
                <w:webHidden/>
              </w:rPr>
            </w:r>
            <w:r w:rsidR="0038083F">
              <w:rPr>
                <w:noProof/>
                <w:webHidden/>
              </w:rPr>
              <w:fldChar w:fldCharType="separate"/>
            </w:r>
            <w:r w:rsidR="00EA563E">
              <w:rPr>
                <w:noProof/>
                <w:webHidden/>
              </w:rPr>
              <w:t>12</w:t>
            </w:r>
            <w:r w:rsidR="0038083F">
              <w:rPr>
                <w:noProof/>
                <w:webHidden/>
              </w:rPr>
              <w:fldChar w:fldCharType="end"/>
            </w:r>
          </w:hyperlink>
        </w:p>
        <w:p w14:paraId="5F2C7673" w14:textId="19F7BCB5" w:rsidR="0038083F" w:rsidRDefault="004775E6">
          <w:pPr>
            <w:pStyle w:val="TOC1"/>
            <w:tabs>
              <w:tab w:val="right" w:leader="dot" w:pos="9016"/>
            </w:tabs>
            <w:rPr>
              <w:rFonts w:eastAsiaTheme="minorEastAsia"/>
              <w:noProof/>
              <w:sz w:val="22"/>
              <w:lang w:eastAsia="en-GB"/>
            </w:rPr>
          </w:pPr>
          <w:hyperlink w:anchor="_Toc76116258" w:history="1">
            <w:r w:rsidR="0038083F" w:rsidRPr="005A7F51">
              <w:rPr>
                <w:rStyle w:val="Hyperlink"/>
                <w:rFonts w:ascii="Arial" w:hAnsi="Arial" w:cs="Arial"/>
                <w:noProof/>
              </w:rPr>
              <w:t>SLA 4:  Responding to a Local Government and Social Care Ombudsman (LGSCO) Enquiry</w:t>
            </w:r>
            <w:r w:rsidR="0038083F">
              <w:rPr>
                <w:noProof/>
                <w:webHidden/>
              </w:rPr>
              <w:tab/>
            </w:r>
            <w:r w:rsidR="0038083F">
              <w:rPr>
                <w:noProof/>
                <w:webHidden/>
              </w:rPr>
              <w:fldChar w:fldCharType="begin"/>
            </w:r>
            <w:r w:rsidR="0038083F">
              <w:rPr>
                <w:noProof/>
                <w:webHidden/>
              </w:rPr>
              <w:instrText xml:space="preserve"> PAGEREF _Toc76116258 \h </w:instrText>
            </w:r>
            <w:r w:rsidR="0038083F">
              <w:rPr>
                <w:noProof/>
                <w:webHidden/>
              </w:rPr>
            </w:r>
            <w:r w:rsidR="0038083F">
              <w:rPr>
                <w:noProof/>
                <w:webHidden/>
              </w:rPr>
              <w:fldChar w:fldCharType="separate"/>
            </w:r>
            <w:r w:rsidR="00EA563E">
              <w:rPr>
                <w:noProof/>
                <w:webHidden/>
              </w:rPr>
              <w:t>14</w:t>
            </w:r>
            <w:r w:rsidR="0038083F">
              <w:rPr>
                <w:noProof/>
                <w:webHidden/>
              </w:rPr>
              <w:fldChar w:fldCharType="end"/>
            </w:r>
          </w:hyperlink>
        </w:p>
        <w:p w14:paraId="47C90B98" w14:textId="6FB7E5E5" w:rsidR="0038083F" w:rsidRDefault="004775E6">
          <w:pPr>
            <w:pStyle w:val="TOC1"/>
            <w:tabs>
              <w:tab w:val="right" w:leader="dot" w:pos="9016"/>
            </w:tabs>
            <w:rPr>
              <w:rFonts w:eastAsiaTheme="minorEastAsia"/>
              <w:noProof/>
              <w:sz w:val="22"/>
              <w:lang w:eastAsia="en-GB"/>
            </w:rPr>
          </w:pPr>
          <w:hyperlink w:anchor="_Toc76116259" w:history="1">
            <w:r w:rsidR="0038083F" w:rsidRPr="005A7F51">
              <w:rPr>
                <w:rStyle w:val="Hyperlink"/>
                <w:rFonts w:ascii="Arial" w:hAnsi="Arial" w:cs="Arial"/>
                <w:noProof/>
              </w:rPr>
              <w:t>SLA 5:  OFSTED Notifications</w:t>
            </w:r>
            <w:r w:rsidR="0038083F">
              <w:rPr>
                <w:noProof/>
                <w:webHidden/>
              </w:rPr>
              <w:tab/>
            </w:r>
            <w:r w:rsidR="0038083F">
              <w:rPr>
                <w:noProof/>
                <w:webHidden/>
              </w:rPr>
              <w:fldChar w:fldCharType="begin"/>
            </w:r>
            <w:r w:rsidR="0038083F">
              <w:rPr>
                <w:noProof/>
                <w:webHidden/>
              </w:rPr>
              <w:instrText xml:space="preserve"> PAGEREF _Toc76116259 \h </w:instrText>
            </w:r>
            <w:r w:rsidR="0038083F">
              <w:rPr>
                <w:noProof/>
                <w:webHidden/>
              </w:rPr>
            </w:r>
            <w:r w:rsidR="0038083F">
              <w:rPr>
                <w:noProof/>
                <w:webHidden/>
              </w:rPr>
              <w:fldChar w:fldCharType="separate"/>
            </w:r>
            <w:r w:rsidR="00EA563E">
              <w:rPr>
                <w:noProof/>
                <w:webHidden/>
              </w:rPr>
              <w:t>16</w:t>
            </w:r>
            <w:r w:rsidR="0038083F">
              <w:rPr>
                <w:noProof/>
                <w:webHidden/>
              </w:rPr>
              <w:fldChar w:fldCharType="end"/>
            </w:r>
          </w:hyperlink>
        </w:p>
        <w:p w14:paraId="06CE9CB1" w14:textId="56CEF98F" w:rsidR="0038083F" w:rsidRDefault="004775E6">
          <w:pPr>
            <w:pStyle w:val="TOC1"/>
            <w:tabs>
              <w:tab w:val="right" w:leader="dot" w:pos="9016"/>
            </w:tabs>
            <w:rPr>
              <w:rFonts w:eastAsiaTheme="minorEastAsia"/>
              <w:noProof/>
              <w:sz w:val="22"/>
              <w:lang w:eastAsia="en-GB"/>
            </w:rPr>
          </w:pPr>
          <w:hyperlink w:anchor="_Toc76116260" w:history="1">
            <w:r w:rsidR="0038083F" w:rsidRPr="005A7F51">
              <w:rPr>
                <w:rStyle w:val="Hyperlink"/>
                <w:rFonts w:ascii="Arial" w:hAnsi="Arial" w:cs="Arial"/>
                <w:noProof/>
              </w:rPr>
              <w:t>SLA 6: Learning Arising from Complaints</w:t>
            </w:r>
            <w:r w:rsidR="0038083F">
              <w:rPr>
                <w:noProof/>
                <w:webHidden/>
              </w:rPr>
              <w:tab/>
            </w:r>
            <w:r w:rsidR="0038083F">
              <w:rPr>
                <w:noProof/>
                <w:webHidden/>
              </w:rPr>
              <w:fldChar w:fldCharType="begin"/>
            </w:r>
            <w:r w:rsidR="0038083F">
              <w:rPr>
                <w:noProof/>
                <w:webHidden/>
              </w:rPr>
              <w:instrText xml:space="preserve"> PAGEREF _Toc76116260 \h </w:instrText>
            </w:r>
            <w:r w:rsidR="0038083F">
              <w:rPr>
                <w:noProof/>
                <w:webHidden/>
              </w:rPr>
            </w:r>
            <w:r w:rsidR="0038083F">
              <w:rPr>
                <w:noProof/>
                <w:webHidden/>
              </w:rPr>
              <w:fldChar w:fldCharType="separate"/>
            </w:r>
            <w:r w:rsidR="00EA563E">
              <w:rPr>
                <w:noProof/>
                <w:webHidden/>
              </w:rPr>
              <w:t>17</w:t>
            </w:r>
            <w:r w:rsidR="0038083F">
              <w:rPr>
                <w:noProof/>
                <w:webHidden/>
              </w:rPr>
              <w:fldChar w:fldCharType="end"/>
            </w:r>
          </w:hyperlink>
        </w:p>
        <w:p w14:paraId="3F5DD6F1" w14:textId="4CDB07E5" w:rsidR="0038083F" w:rsidRDefault="004775E6">
          <w:pPr>
            <w:pStyle w:val="TOC1"/>
            <w:tabs>
              <w:tab w:val="right" w:leader="dot" w:pos="9016"/>
            </w:tabs>
            <w:rPr>
              <w:rFonts w:eastAsiaTheme="minorEastAsia"/>
              <w:noProof/>
              <w:sz w:val="22"/>
              <w:lang w:eastAsia="en-GB"/>
            </w:rPr>
          </w:pPr>
          <w:hyperlink w:anchor="_Toc76116261" w:history="1">
            <w:r w:rsidR="0038083F" w:rsidRPr="005A7F51">
              <w:rPr>
                <w:rStyle w:val="Hyperlink"/>
                <w:rFonts w:ascii="Arial" w:hAnsi="Arial" w:cs="Arial"/>
                <w:noProof/>
              </w:rPr>
              <w:t>SLA 7: S1 Complaints</w:t>
            </w:r>
            <w:r w:rsidR="0038083F">
              <w:rPr>
                <w:noProof/>
                <w:webHidden/>
              </w:rPr>
              <w:tab/>
            </w:r>
            <w:r w:rsidR="0038083F">
              <w:rPr>
                <w:noProof/>
                <w:webHidden/>
              </w:rPr>
              <w:fldChar w:fldCharType="begin"/>
            </w:r>
            <w:r w:rsidR="0038083F">
              <w:rPr>
                <w:noProof/>
                <w:webHidden/>
              </w:rPr>
              <w:instrText xml:space="preserve"> PAGEREF _Toc76116261 \h </w:instrText>
            </w:r>
            <w:r w:rsidR="0038083F">
              <w:rPr>
                <w:noProof/>
                <w:webHidden/>
              </w:rPr>
            </w:r>
            <w:r w:rsidR="0038083F">
              <w:rPr>
                <w:noProof/>
                <w:webHidden/>
              </w:rPr>
              <w:fldChar w:fldCharType="separate"/>
            </w:r>
            <w:r w:rsidR="00EA563E">
              <w:rPr>
                <w:noProof/>
                <w:webHidden/>
              </w:rPr>
              <w:t>19</w:t>
            </w:r>
            <w:r w:rsidR="0038083F">
              <w:rPr>
                <w:noProof/>
                <w:webHidden/>
              </w:rPr>
              <w:fldChar w:fldCharType="end"/>
            </w:r>
          </w:hyperlink>
        </w:p>
        <w:p w14:paraId="0E0BAE93" w14:textId="432E8620" w:rsidR="0038083F" w:rsidRDefault="004775E6">
          <w:pPr>
            <w:pStyle w:val="TOC1"/>
            <w:tabs>
              <w:tab w:val="right" w:leader="dot" w:pos="9016"/>
            </w:tabs>
            <w:rPr>
              <w:rFonts w:eastAsiaTheme="minorEastAsia"/>
              <w:noProof/>
              <w:sz w:val="22"/>
              <w:lang w:eastAsia="en-GB"/>
            </w:rPr>
          </w:pPr>
          <w:hyperlink w:anchor="_Toc76116262" w:history="1">
            <w:r w:rsidR="0038083F" w:rsidRPr="005A7F51">
              <w:rPr>
                <w:rStyle w:val="Hyperlink"/>
                <w:rFonts w:ascii="Arial" w:hAnsi="Arial" w:cs="Arial"/>
                <w:noProof/>
              </w:rPr>
              <w:t>SLA 8: S2 Statutory Children’s Act Complaints</w:t>
            </w:r>
            <w:r w:rsidR="0038083F">
              <w:rPr>
                <w:noProof/>
                <w:webHidden/>
              </w:rPr>
              <w:tab/>
            </w:r>
            <w:r w:rsidR="0038083F">
              <w:rPr>
                <w:noProof/>
                <w:webHidden/>
              </w:rPr>
              <w:fldChar w:fldCharType="begin"/>
            </w:r>
            <w:r w:rsidR="0038083F">
              <w:rPr>
                <w:noProof/>
                <w:webHidden/>
              </w:rPr>
              <w:instrText xml:space="preserve"> PAGEREF _Toc76116262 \h </w:instrText>
            </w:r>
            <w:r w:rsidR="0038083F">
              <w:rPr>
                <w:noProof/>
                <w:webHidden/>
              </w:rPr>
            </w:r>
            <w:r w:rsidR="0038083F">
              <w:rPr>
                <w:noProof/>
                <w:webHidden/>
              </w:rPr>
              <w:fldChar w:fldCharType="separate"/>
            </w:r>
            <w:r w:rsidR="00EA563E">
              <w:rPr>
                <w:noProof/>
                <w:webHidden/>
              </w:rPr>
              <w:t>20</w:t>
            </w:r>
            <w:r w:rsidR="0038083F">
              <w:rPr>
                <w:noProof/>
                <w:webHidden/>
              </w:rPr>
              <w:fldChar w:fldCharType="end"/>
            </w:r>
          </w:hyperlink>
        </w:p>
        <w:p w14:paraId="7134FAC4" w14:textId="2385F65E" w:rsidR="0038083F" w:rsidRDefault="004775E6">
          <w:pPr>
            <w:pStyle w:val="TOC1"/>
            <w:tabs>
              <w:tab w:val="right" w:leader="dot" w:pos="9016"/>
            </w:tabs>
            <w:rPr>
              <w:rFonts w:eastAsiaTheme="minorEastAsia"/>
              <w:noProof/>
              <w:sz w:val="22"/>
              <w:lang w:eastAsia="en-GB"/>
            </w:rPr>
          </w:pPr>
          <w:hyperlink w:anchor="_Toc76116263" w:history="1">
            <w:r w:rsidR="0038083F" w:rsidRPr="005A7F51">
              <w:rPr>
                <w:rStyle w:val="Hyperlink"/>
                <w:rFonts w:ascii="Arial" w:hAnsi="Arial" w:cs="Arial"/>
                <w:noProof/>
              </w:rPr>
              <w:t>SLA 9 Stage 2: Non-Statutory Complaints: Education</w:t>
            </w:r>
            <w:r w:rsidR="0038083F">
              <w:rPr>
                <w:noProof/>
                <w:webHidden/>
              </w:rPr>
              <w:tab/>
            </w:r>
            <w:r w:rsidR="0038083F">
              <w:rPr>
                <w:noProof/>
                <w:webHidden/>
              </w:rPr>
              <w:fldChar w:fldCharType="begin"/>
            </w:r>
            <w:r w:rsidR="0038083F">
              <w:rPr>
                <w:noProof/>
                <w:webHidden/>
              </w:rPr>
              <w:instrText xml:space="preserve"> PAGEREF _Toc76116263 \h </w:instrText>
            </w:r>
            <w:r w:rsidR="0038083F">
              <w:rPr>
                <w:noProof/>
                <w:webHidden/>
              </w:rPr>
            </w:r>
            <w:r w:rsidR="0038083F">
              <w:rPr>
                <w:noProof/>
                <w:webHidden/>
              </w:rPr>
              <w:fldChar w:fldCharType="separate"/>
            </w:r>
            <w:r w:rsidR="00EA563E">
              <w:rPr>
                <w:noProof/>
                <w:webHidden/>
              </w:rPr>
              <w:t>22</w:t>
            </w:r>
            <w:r w:rsidR="0038083F">
              <w:rPr>
                <w:noProof/>
                <w:webHidden/>
              </w:rPr>
              <w:fldChar w:fldCharType="end"/>
            </w:r>
          </w:hyperlink>
        </w:p>
        <w:p w14:paraId="18852858" w14:textId="4505D9D4" w:rsidR="0038083F" w:rsidRDefault="004775E6">
          <w:pPr>
            <w:pStyle w:val="TOC1"/>
            <w:tabs>
              <w:tab w:val="right" w:leader="dot" w:pos="9016"/>
            </w:tabs>
            <w:rPr>
              <w:rFonts w:eastAsiaTheme="minorEastAsia"/>
              <w:noProof/>
              <w:sz w:val="22"/>
              <w:lang w:eastAsia="en-GB"/>
            </w:rPr>
          </w:pPr>
          <w:hyperlink w:anchor="_Toc76116264" w:history="1">
            <w:r w:rsidR="0038083F" w:rsidRPr="005A7F51">
              <w:rPr>
                <w:rStyle w:val="Hyperlink"/>
                <w:rFonts w:ascii="Arial" w:hAnsi="Arial" w:cs="Arial"/>
                <w:noProof/>
              </w:rPr>
              <w:t>SLA 10 Stage 2: Non-Statutory Complaints: Children’s</w:t>
            </w:r>
            <w:r w:rsidR="0038083F">
              <w:rPr>
                <w:noProof/>
                <w:webHidden/>
              </w:rPr>
              <w:tab/>
            </w:r>
            <w:r w:rsidR="0038083F">
              <w:rPr>
                <w:noProof/>
                <w:webHidden/>
              </w:rPr>
              <w:fldChar w:fldCharType="begin"/>
            </w:r>
            <w:r w:rsidR="0038083F">
              <w:rPr>
                <w:noProof/>
                <w:webHidden/>
              </w:rPr>
              <w:instrText xml:space="preserve"> PAGEREF _Toc76116264 \h </w:instrText>
            </w:r>
            <w:r w:rsidR="0038083F">
              <w:rPr>
                <w:noProof/>
                <w:webHidden/>
              </w:rPr>
            </w:r>
            <w:r w:rsidR="0038083F">
              <w:rPr>
                <w:noProof/>
                <w:webHidden/>
              </w:rPr>
              <w:fldChar w:fldCharType="separate"/>
            </w:r>
            <w:r w:rsidR="00EA563E">
              <w:rPr>
                <w:noProof/>
                <w:webHidden/>
              </w:rPr>
              <w:t>26</w:t>
            </w:r>
            <w:r w:rsidR="0038083F">
              <w:rPr>
                <w:noProof/>
                <w:webHidden/>
              </w:rPr>
              <w:fldChar w:fldCharType="end"/>
            </w:r>
          </w:hyperlink>
        </w:p>
        <w:p w14:paraId="47696440" w14:textId="03362F26" w:rsidR="0038083F" w:rsidRDefault="004775E6">
          <w:pPr>
            <w:pStyle w:val="TOC1"/>
            <w:tabs>
              <w:tab w:val="right" w:leader="dot" w:pos="9016"/>
            </w:tabs>
            <w:rPr>
              <w:rFonts w:eastAsiaTheme="minorEastAsia"/>
              <w:noProof/>
              <w:sz w:val="22"/>
              <w:lang w:eastAsia="en-GB"/>
            </w:rPr>
          </w:pPr>
          <w:hyperlink w:anchor="_Toc76116265" w:history="1">
            <w:r w:rsidR="0038083F" w:rsidRPr="005A7F51">
              <w:rPr>
                <w:rStyle w:val="Hyperlink"/>
                <w:rFonts w:ascii="Arial" w:hAnsi="Arial" w:cs="Arial"/>
                <w:noProof/>
              </w:rPr>
              <w:t>Services</w:t>
            </w:r>
            <w:r w:rsidR="0038083F">
              <w:rPr>
                <w:noProof/>
                <w:webHidden/>
              </w:rPr>
              <w:tab/>
            </w:r>
            <w:r w:rsidR="0038083F">
              <w:rPr>
                <w:noProof/>
                <w:webHidden/>
              </w:rPr>
              <w:fldChar w:fldCharType="begin"/>
            </w:r>
            <w:r w:rsidR="0038083F">
              <w:rPr>
                <w:noProof/>
                <w:webHidden/>
              </w:rPr>
              <w:instrText xml:space="preserve"> PAGEREF _Toc76116265 \h </w:instrText>
            </w:r>
            <w:r w:rsidR="0038083F">
              <w:rPr>
                <w:noProof/>
                <w:webHidden/>
              </w:rPr>
            </w:r>
            <w:r w:rsidR="0038083F">
              <w:rPr>
                <w:noProof/>
                <w:webHidden/>
              </w:rPr>
              <w:fldChar w:fldCharType="separate"/>
            </w:r>
            <w:r w:rsidR="00EA563E">
              <w:rPr>
                <w:noProof/>
                <w:webHidden/>
              </w:rPr>
              <w:t>26</w:t>
            </w:r>
            <w:r w:rsidR="0038083F">
              <w:rPr>
                <w:noProof/>
                <w:webHidden/>
              </w:rPr>
              <w:fldChar w:fldCharType="end"/>
            </w:r>
          </w:hyperlink>
        </w:p>
        <w:p w14:paraId="3137D281" w14:textId="4369AF2D" w:rsidR="0038083F" w:rsidRDefault="004775E6">
          <w:pPr>
            <w:pStyle w:val="TOC1"/>
            <w:tabs>
              <w:tab w:val="right" w:leader="dot" w:pos="9016"/>
            </w:tabs>
            <w:rPr>
              <w:rFonts w:eastAsiaTheme="minorEastAsia"/>
              <w:noProof/>
              <w:sz w:val="22"/>
              <w:lang w:eastAsia="en-GB"/>
            </w:rPr>
          </w:pPr>
          <w:hyperlink w:anchor="_Toc76116266" w:history="1">
            <w:r w:rsidR="0038083F" w:rsidRPr="005A7F51">
              <w:rPr>
                <w:rStyle w:val="Hyperlink"/>
                <w:rFonts w:ascii="Arial" w:hAnsi="Arial" w:cs="Arial"/>
                <w:noProof/>
              </w:rPr>
              <w:t>SLA 11: S3 Complaints</w:t>
            </w:r>
            <w:r w:rsidR="0038083F">
              <w:rPr>
                <w:noProof/>
                <w:webHidden/>
              </w:rPr>
              <w:tab/>
            </w:r>
            <w:r w:rsidR="0038083F">
              <w:rPr>
                <w:noProof/>
                <w:webHidden/>
              </w:rPr>
              <w:fldChar w:fldCharType="begin"/>
            </w:r>
            <w:r w:rsidR="0038083F">
              <w:rPr>
                <w:noProof/>
                <w:webHidden/>
              </w:rPr>
              <w:instrText xml:space="preserve"> PAGEREF _Toc76116266 \h </w:instrText>
            </w:r>
            <w:r w:rsidR="0038083F">
              <w:rPr>
                <w:noProof/>
                <w:webHidden/>
              </w:rPr>
            </w:r>
            <w:r w:rsidR="0038083F">
              <w:rPr>
                <w:noProof/>
                <w:webHidden/>
              </w:rPr>
              <w:fldChar w:fldCharType="separate"/>
            </w:r>
            <w:r w:rsidR="00EA563E">
              <w:rPr>
                <w:noProof/>
                <w:webHidden/>
              </w:rPr>
              <w:t>27</w:t>
            </w:r>
            <w:r w:rsidR="0038083F">
              <w:rPr>
                <w:noProof/>
                <w:webHidden/>
              </w:rPr>
              <w:fldChar w:fldCharType="end"/>
            </w:r>
          </w:hyperlink>
        </w:p>
        <w:p w14:paraId="45935DE1" w14:textId="5D54949A" w:rsidR="0038083F" w:rsidRDefault="004775E6">
          <w:pPr>
            <w:pStyle w:val="TOC1"/>
            <w:tabs>
              <w:tab w:val="right" w:leader="dot" w:pos="9016"/>
            </w:tabs>
            <w:rPr>
              <w:rFonts w:eastAsiaTheme="minorEastAsia"/>
              <w:noProof/>
              <w:sz w:val="22"/>
              <w:lang w:eastAsia="en-GB"/>
            </w:rPr>
          </w:pPr>
          <w:hyperlink w:anchor="_Toc76116267" w:history="1">
            <w:r w:rsidR="0038083F" w:rsidRPr="005A7F51">
              <w:rPr>
                <w:rStyle w:val="Hyperlink"/>
                <w:rFonts w:ascii="Arial" w:hAnsi="Arial" w:cs="Arial"/>
                <w:noProof/>
              </w:rPr>
              <w:t>Top Tips for Working with the Customer Relations Team</w:t>
            </w:r>
            <w:r w:rsidR="0038083F">
              <w:rPr>
                <w:noProof/>
                <w:webHidden/>
              </w:rPr>
              <w:tab/>
            </w:r>
            <w:r w:rsidR="0038083F">
              <w:rPr>
                <w:noProof/>
                <w:webHidden/>
              </w:rPr>
              <w:fldChar w:fldCharType="begin"/>
            </w:r>
            <w:r w:rsidR="0038083F">
              <w:rPr>
                <w:noProof/>
                <w:webHidden/>
              </w:rPr>
              <w:instrText xml:space="preserve"> PAGEREF _Toc76116267 \h </w:instrText>
            </w:r>
            <w:r w:rsidR="0038083F">
              <w:rPr>
                <w:noProof/>
                <w:webHidden/>
              </w:rPr>
            </w:r>
            <w:r w:rsidR="0038083F">
              <w:rPr>
                <w:noProof/>
                <w:webHidden/>
              </w:rPr>
              <w:fldChar w:fldCharType="separate"/>
            </w:r>
            <w:r w:rsidR="00EA563E">
              <w:rPr>
                <w:noProof/>
                <w:webHidden/>
              </w:rPr>
              <w:t>29</w:t>
            </w:r>
            <w:r w:rsidR="0038083F">
              <w:rPr>
                <w:noProof/>
                <w:webHidden/>
              </w:rPr>
              <w:fldChar w:fldCharType="end"/>
            </w:r>
          </w:hyperlink>
        </w:p>
        <w:p w14:paraId="4185515D" w14:textId="7314C68A" w:rsidR="0038083F" w:rsidRDefault="004775E6">
          <w:pPr>
            <w:pStyle w:val="TOC1"/>
            <w:tabs>
              <w:tab w:val="right" w:leader="dot" w:pos="9016"/>
            </w:tabs>
            <w:rPr>
              <w:rFonts w:eastAsiaTheme="minorEastAsia"/>
              <w:noProof/>
              <w:sz w:val="22"/>
              <w:lang w:eastAsia="en-GB"/>
            </w:rPr>
          </w:pPr>
          <w:hyperlink w:anchor="_Toc76116268" w:history="1">
            <w:r w:rsidR="0038083F" w:rsidRPr="005A7F51">
              <w:rPr>
                <w:rStyle w:val="Hyperlink"/>
                <w:rFonts w:ascii="Arial" w:hAnsi="Arial" w:cs="Arial"/>
                <w:noProof/>
              </w:rPr>
              <w:t>The Importance of Learning from Complaints</w:t>
            </w:r>
            <w:r w:rsidR="0038083F">
              <w:rPr>
                <w:noProof/>
                <w:webHidden/>
              </w:rPr>
              <w:tab/>
            </w:r>
            <w:r w:rsidR="0038083F">
              <w:rPr>
                <w:noProof/>
                <w:webHidden/>
              </w:rPr>
              <w:fldChar w:fldCharType="begin"/>
            </w:r>
            <w:r w:rsidR="0038083F">
              <w:rPr>
                <w:noProof/>
                <w:webHidden/>
              </w:rPr>
              <w:instrText xml:space="preserve"> PAGEREF _Toc76116268 \h </w:instrText>
            </w:r>
            <w:r w:rsidR="0038083F">
              <w:rPr>
                <w:noProof/>
                <w:webHidden/>
              </w:rPr>
            </w:r>
            <w:r w:rsidR="0038083F">
              <w:rPr>
                <w:noProof/>
                <w:webHidden/>
              </w:rPr>
              <w:fldChar w:fldCharType="separate"/>
            </w:r>
            <w:r w:rsidR="00EA563E">
              <w:rPr>
                <w:noProof/>
                <w:webHidden/>
              </w:rPr>
              <w:t>30</w:t>
            </w:r>
            <w:r w:rsidR="0038083F">
              <w:rPr>
                <w:noProof/>
                <w:webHidden/>
              </w:rPr>
              <w:fldChar w:fldCharType="end"/>
            </w:r>
          </w:hyperlink>
        </w:p>
        <w:p w14:paraId="35F15F16" w14:textId="328F2158" w:rsidR="00E535D5" w:rsidRPr="00CD4129" w:rsidRDefault="00985F88" w:rsidP="008D4AE3">
          <w:pPr>
            <w:jc w:val="both"/>
            <w:rPr>
              <w:rFonts w:ascii="Arial" w:hAnsi="Arial" w:cs="Arial"/>
              <w:b/>
              <w:bCs/>
              <w:noProof/>
            </w:rPr>
          </w:pPr>
          <w:r w:rsidRPr="008D4AE3">
            <w:rPr>
              <w:rFonts w:ascii="Arial" w:hAnsi="Arial" w:cs="Arial"/>
              <w:b/>
              <w:bCs/>
              <w:noProof/>
            </w:rPr>
            <w:fldChar w:fldCharType="end"/>
          </w:r>
        </w:p>
      </w:sdtContent>
    </w:sdt>
    <w:p w14:paraId="4A1D983C" w14:textId="62EA300F" w:rsidR="001D2204" w:rsidRPr="008D4AE3" w:rsidRDefault="00061349" w:rsidP="00654E44">
      <w:pPr>
        <w:pStyle w:val="Nonnumberedheading"/>
        <w:jc w:val="both"/>
        <w:rPr>
          <w:rFonts w:ascii="Arial" w:hAnsi="Arial" w:cs="Arial"/>
        </w:rPr>
      </w:pPr>
      <w:bookmarkStart w:id="13" w:name="_Toc76116250"/>
      <w:r>
        <w:rPr>
          <w:rFonts w:ascii="Arial" w:hAnsi="Arial" w:cs="Arial"/>
        </w:rPr>
        <w:t>Introduction</w:t>
      </w:r>
      <w:bookmarkEnd w:id="13"/>
    </w:p>
    <w:p w14:paraId="4FCF1553" w14:textId="57EF0D04" w:rsidR="00DD4AB8" w:rsidRPr="008D4AE3" w:rsidRDefault="00AC42B4" w:rsidP="008D4AE3">
      <w:pPr>
        <w:jc w:val="both"/>
        <w:rPr>
          <w:rFonts w:ascii="Arial" w:hAnsi="Arial" w:cs="Arial"/>
          <w:sz w:val="24"/>
          <w:szCs w:val="24"/>
        </w:rPr>
      </w:pPr>
      <w:r w:rsidRPr="008D4AE3">
        <w:rPr>
          <w:rFonts w:ascii="Arial" w:hAnsi="Arial" w:cs="Arial"/>
          <w:sz w:val="24"/>
          <w:szCs w:val="24"/>
        </w:rPr>
        <w:t xml:space="preserve">The </w:t>
      </w:r>
      <w:r w:rsidR="00061349">
        <w:rPr>
          <w:rFonts w:ascii="Arial" w:hAnsi="Arial" w:cs="Arial"/>
          <w:sz w:val="24"/>
          <w:szCs w:val="24"/>
        </w:rPr>
        <w:t>key objective</w:t>
      </w:r>
      <w:r w:rsidRPr="008D4AE3">
        <w:rPr>
          <w:rFonts w:ascii="Arial" w:hAnsi="Arial" w:cs="Arial"/>
          <w:sz w:val="24"/>
          <w:szCs w:val="24"/>
        </w:rPr>
        <w:t xml:space="preserve"> of this document</w:t>
      </w:r>
      <w:r w:rsidR="008B25C0" w:rsidRPr="008D4AE3">
        <w:rPr>
          <w:rFonts w:ascii="Arial" w:hAnsi="Arial" w:cs="Arial"/>
          <w:sz w:val="24"/>
          <w:szCs w:val="24"/>
        </w:rPr>
        <w:t xml:space="preserve"> </w:t>
      </w:r>
      <w:r w:rsidR="009C76CF">
        <w:rPr>
          <w:rFonts w:ascii="Arial" w:hAnsi="Arial" w:cs="Arial"/>
          <w:sz w:val="24"/>
          <w:szCs w:val="24"/>
        </w:rPr>
        <w:t>is as follows:</w:t>
      </w:r>
    </w:p>
    <w:p w14:paraId="6091845D" w14:textId="5A854A78" w:rsidR="00E74859" w:rsidRPr="00C87251" w:rsidRDefault="00E74859" w:rsidP="008353C5">
      <w:pPr>
        <w:pStyle w:val="ListParagraph"/>
        <w:numPr>
          <w:ilvl w:val="0"/>
          <w:numId w:val="5"/>
        </w:numPr>
        <w:ind w:left="360"/>
        <w:rPr>
          <w:rFonts w:ascii="Arial" w:hAnsi="Arial" w:cs="Arial"/>
          <w:szCs w:val="24"/>
        </w:rPr>
      </w:pPr>
      <w:r>
        <w:rPr>
          <w:rFonts w:ascii="Arial" w:hAnsi="Arial" w:cs="Arial"/>
          <w:szCs w:val="24"/>
        </w:rPr>
        <w:t>To provide an overview of the</w:t>
      </w:r>
      <w:r w:rsidR="004C73C9">
        <w:rPr>
          <w:rFonts w:ascii="Arial" w:hAnsi="Arial" w:cs="Arial"/>
          <w:szCs w:val="24"/>
        </w:rPr>
        <w:t xml:space="preserve"> purpose of the</w:t>
      </w:r>
      <w:r>
        <w:rPr>
          <w:rFonts w:ascii="Arial" w:hAnsi="Arial" w:cs="Arial"/>
          <w:szCs w:val="24"/>
        </w:rPr>
        <w:t xml:space="preserve"> Customer Relations (CR) Team.</w:t>
      </w:r>
    </w:p>
    <w:p w14:paraId="2A4BC501" w14:textId="648CD0FE" w:rsidR="00E74859" w:rsidRDefault="00A60712" w:rsidP="008353C5">
      <w:pPr>
        <w:pStyle w:val="ListParagraph"/>
        <w:numPr>
          <w:ilvl w:val="0"/>
          <w:numId w:val="5"/>
        </w:numPr>
        <w:ind w:left="360"/>
        <w:rPr>
          <w:rFonts w:ascii="Arial" w:hAnsi="Arial" w:cs="Arial"/>
          <w:szCs w:val="24"/>
        </w:rPr>
      </w:pPr>
      <w:r w:rsidRPr="009C76CF">
        <w:rPr>
          <w:rFonts w:ascii="Arial" w:hAnsi="Arial" w:cs="Arial"/>
          <w:szCs w:val="24"/>
        </w:rPr>
        <w:t xml:space="preserve">To introduce the </w:t>
      </w:r>
      <w:r w:rsidR="00A9295A" w:rsidRPr="009C76CF">
        <w:rPr>
          <w:rFonts w:ascii="Arial" w:hAnsi="Arial" w:cs="Arial"/>
          <w:szCs w:val="24"/>
        </w:rPr>
        <w:t xml:space="preserve">newly </w:t>
      </w:r>
      <w:r w:rsidRPr="009C76CF">
        <w:rPr>
          <w:rFonts w:ascii="Arial" w:hAnsi="Arial" w:cs="Arial"/>
          <w:szCs w:val="24"/>
        </w:rPr>
        <w:t>de</w:t>
      </w:r>
      <w:r w:rsidR="00E74859">
        <w:rPr>
          <w:rFonts w:ascii="Arial" w:hAnsi="Arial" w:cs="Arial"/>
          <w:szCs w:val="24"/>
        </w:rPr>
        <w:t xml:space="preserve">fined </w:t>
      </w:r>
      <w:r w:rsidR="00061349" w:rsidRPr="009C76CF">
        <w:rPr>
          <w:rFonts w:ascii="Arial" w:hAnsi="Arial" w:cs="Arial"/>
          <w:szCs w:val="24"/>
        </w:rPr>
        <w:t>Service Level Agreements</w:t>
      </w:r>
      <w:r w:rsidR="00A9295A" w:rsidRPr="009C76CF">
        <w:rPr>
          <w:rFonts w:ascii="Arial" w:hAnsi="Arial" w:cs="Arial"/>
          <w:szCs w:val="24"/>
        </w:rPr>
        <w:t xml:space="preserve"> </w:t>
      </w:r>
      <w:r w:rsidR="00061349" w:rsidRPr="009C76CF">
        <w:rPr>
          <w:rFonts w:ascii="Arial" w:hAnsi="Arial" w:cs="Arial"/>
          <w:szCs w:val="24"/>
        </w:rPr>
        <w:t>(</w:t>
      </w:r>
      <w:r w:rsidR="00A9295A" w:rsidRPr="009C76CF">
        <w:rPr>
          <w:rFonts w:ascii="Arial" w:hAnsi="Arial" w:cs="Arial"/>
          <w:szCs w:val="24"/>
        </w:rPr>
        <w:t>SLA’s</w:t>
      </w:r>
      <w:r w:rsidR="00061349" w:rsidRPr="009C76CF">
        <w:rPr>
          <w:rFonts w:ascii="Arial" w:hAnsi="Arial" w:cs="Arial"/>
          <w:szCs w:val="24"/>
        </w:rPr>
        <w:t>)</w:t>
      </w:r>
      <w:r w:rsidR="009C76CF">
        <w:rPr>
          <w:rFonts w:ascii="Arial" w:hAnsi="Arial" w:cs="Arial"/>
          <w:szCs w:val="24"/>
        </w:rPr>
        <w:t>, internally</w:t>
      </w:r>
      <w:r w:rsidR="00E74859">
        <w:rPr>
          <w:rFonts w:ascii="Arial" w:hAnsi="Arial" w:cs="Arial"/>
          <w:szCs w:val="24"/>
        </w:rPr>
        <w:t xml:space="preserve"> (for </w:t>
      </w:r>
      <w:r w:rsidR="009C76CF">
        <w:rPr>
          <w:rFonts w:ascii="Arial" w:hAnsi="Arial" w:cs="Arial"/>
          <w:szCs w:val="24"/>
        </w:rPr>
        <w:t xml:space="preserve">the teams and services </w:t>
      </w:r>
      <w:r w:rsidR="00E74859">
        <w:rPr>
          <w:rFonts w:ascii="Arial" w:hAnsi="Arial" w:cs="Arial"/>
          <w:szCs w:val="24"/>
        </w:rPr>
        <w:t>of Surrey CC</w:t>
      </w:r>
      <w:r w:rsidR="009C76CF">
        <w:rPr>
          <w:rFonts w:ascii="Arial" w:hAnsi="Arial" w:cs="Arial"/>
          <w:szCs w:val="24"/>
        </w:rPr>
        <w:t>) and externally the councillor’s,</w:t>
      </w:r>
      <w:r w:rsidR="00E74859">
        <w:rPr>
          <w:rFonts w:ascii="Arial" w:hAnsi="Arial" w:cs="Arial"/>
          <w:szCs w:val="24"/>
        </w:rPr>
        <w:t xml:space="preserve"> </w:t>
      </w:r>
      <w:r w:rsidR="009C76CF">
        <w:rPr>
          <w:rFonts w:ascii="Arial" w:hAnsi="Arial" w:cs="Arial"/>
          <w:szCs w:val="24"/>
        </w:rPr>
        <w:t>MP’s, Residents and Young People (YP) of Surrey.</w:t>
      </w:r>
    </w:p>
    <w:p w14:paraId="093A85CE" w14:textId="2D238511" w:rsidR="00A930F9" w:rsidRPr="00C87251" w:rsidRDefault="00A930F9" w:rsidP="008353C5">
      <w:pPr>
        <w:pStyle w:val="ListParagraph"/>
        <w:numPr>
          <w:ilvl w:val="0"/>
          <w:numId w:val="5"/>
        </w:numPr>
        <w:ind w:left="360"/>
        <w:rPr>
          <w:rFonts w:ascii="Arial" w:hAnsi="Arial" w:cs="Arial"/>
          <w:szCs w:val="24"/>
        </w:rPr>
      </w:pPr>
      <w:r>
        <w:rPr>
          <w:rFonts w:ascii="Arial" w:hAnsi="Arial" w:cs="Arial"/>
          <w:szCs w:val="24"/>
        </w:rPr>
        <w:lastRenderedPageBreak/>
        <w:t xml:space="preserve">To ensure a </w:t>
      </w:r>
      <w:r w:rsidR="00FB44E0">
        <w:rPr>
          <w:rFonts w:ascii="Arial" w:hAnsi="Arial" w:cs="Arial"/>
          <w:szCs w:val="24"/>
        </w:rPr>
        <w:t>high-quality</w:t>
      </w:r>
      <w:r>
        <w:rPr>
          <w:rFonts w:ascii="Arial" w:hAnsi="Arial" w:cs="Arial"/>
          <w:szCs w:val="24"/>
        </w:rPr>
        <w:t xml:space="preserve"> customer experience with early resolution as a key priority to ensure an excellent customer experience. </w:t>
      </w:r>
    </w:p>
    <w:p w14:paraId="67503D77" w14:textId="26B6BFEB" w:rsidR="00C3722A" w:rsidRPr="00C87251" w:rsidRDefault="00DD4AB8" w:rsidP="008353C5">
      <w:pPr>
        <w:pStyle w:val="ListParagraph"/>
        <w:numPr>
          <w:ilvl w:val="0"/>
          <w:numId w:val="2"/>
        </w:numPr>
        <w:ind w:left="360"/>
        <w:rPr>
          <w:rFonts w:ascii="Arial" w:hAnsi="Arial" w:cs="Arial"/>
          <w:szCs w:val="24"/>
        </w:rPr>
      </w:pPr>
      <w:r w:rsidRPr="008D4AE3">
        <w:rPr>
          <w:rFonts w:ascii="Arial" w:hAnsi="Arial" w:cs="Arial"/>
          <w:szCs w:val="24"/>
        </w:rPr>
        <w:t>T</w:t>
      </w:r>
      <w:r w:rsidR="00E70C56" w:rsidRPr="008D4AE3">
        <w:rPr>
          <w:rFonts w:ascii="Arial" w:hAnsi="Arial" w:cs="Arial"/>
          <w:szCs w:val="24"/>
        </w:rPr>
        <w:t>o</w:t>
      </w:r>
      <w:r w:rsidR="009C76CF">
        <w:rPr>
          <w:rFonts w:ascii="Arial" w:hAnsi="Arial" w:cs="Arial"/>
          <w:szCs w:val="24"/>
        </w:rPr>
        <w:t xml:space="preserve"> </w:t>
      </w:r>
      <w:r w:rsidR="00E74859">
        <w:rPr>
          <w:rFonts w:ascii="Arial" w:hAnsi="Arial" w:cs="Arial"/>
          <w:szCs w:val="24"/>
        </w:rPr>
        <w:t>develop</w:t>
      </w:r>
      <w:r w:rsidR="00E70C56" w:rsidRPr="008D4AE3">
        <w:rPr>
          <w:rFonts w:ascii="Arial" w:hAnsi="Arial" w:cs="Arial"/>
          <w:szCs w:val="24"/>
        </w:rPr>
        <w:t xml:space="preserve"> a</w:t>
      </w:r>
      <w:r w:rsidR="00E74859">
        <w:rPr>
          <w:rFonts w:ascii="Arial" w:hAnsi="Arial" w:cs="Arial"/>
          <w:szCs w:val="24"/>
        </w:rPr>
        <w:t xml:space="preserve"> greater</w:t>
      </w:r>
      <w:r w:rsidR="00E70C56" w:rsidRPr="008D4AE3">
        <w:rPr>
          <w:rFonts w:ascii="Arial" w:hAnsi="Arial" w:cs="Arial"/>
          <w:szCs w:val="24"/>
        </w:rPr>
        <w:t xml:space="preserve"> working relationship between the C</w:t>
      </w:r>
      <w:r w:rsidR="00CD4129">
        <w:rPr>
          <w:rFonts w:ascii="Arial" w:hAnsi="Arial" w:cs="Arial"/>
          <w:szCs w:val="24"/>
        </w:rPr>
        <w:t>R</w:t>
      </w:r>
      <w:r w:rsidR="00E70C56" w:rsidRPr="008D4AE3">
        <w:rPr>
          <w:rFonts w:ascii="Arial" w:hAnsi="Arial" w:cs="Arial"/>
          <w:szCs w:val="24"/>
        </w:rPr>
        <w:t xml:space="preserve"> team and the </w:t>
      </w:r>
      <w:r w:rsidR="00061349">
        <w:rPr>
          <w:rFonts w:ascii="Arial" w:hAnsi="Arial" w:cs="Arial"/>
          <w:szCs w:val="24"/>
        </w:rPr>
        <w:t xml:space="preserve">other </w:t>
      </w:r>
      <w:r w:rsidR="00160265" w:rsidRPr="008D4AE3">
        <w:rPr>
          <w:rFonts w:ascii="Arial" w:hAnsi="Arial" w:cs="Arial"/>
          <w:szCs w:val="24"/>
        </w:rPr>
        <w:t>services</w:t>
      </w:r>
      <w:r w:rsidR="00061349">
        <w:rPr>
          <w:rFonts w:ascii="Arial" w:hAnsi="Arial" w:cs="Arial"/>
          <w:szCs w:val="24"/>
        </w:rPr>
        <w:t xml:space="preserve"> and </w:t>
      </w:r>
      <w:r w:rsidR="00E70C56" w:rsidRPr="008D4AE3">
        <w:rPr>
          <w:rFonts w:ascii="Arial" w:hAnsi="Arial" w:cs="Arial"/>
          <w:szCs w:val="24"/>
        </w:rPr>
        <w:t xml:space="preserve">teams </w:t>
      </w:r>
      <w:r w:rsidR="00CD4129">
        <w:rPr>
          <w:rFonts w:ascii="Arial" w:hAnsi="Arial" w:cs="Arial"/>
          <w:szCs w:val="24"/>
        </w:rPr>
        <w:t>across</w:t>
      </w:r>
      <w:r w:rsidR="00A9295A">
        <w:rPr>
          <w:rFonts w:ascii="Arial" w:hAnsi="Arial" w:cs="Arial"/>
          <w:szCs w:val="24"/>
        </w:rPr>
        <w:t xml:space="preserve"> the</w:t>
      </w:r>
      <w:r w:rsidR="00F75E89" w:rsidRPr="008D4AE3">
        <w:rPr>
          <w:rFonts w:ascii="Arial" w:hAnsi="Arial" w:cs="Arial"/>
          <w:szCs w:val="24"/>
        </w:rPr>
        <w:t xml:space="preserve"> </w:t>
      </w:r>
      <w:r w:rsidR="00A9295A">
        <w:rPr>
          <w:rFonts w:ascii="Arial" w:hAnsi="Arial" w:cs="Arial"/>
          <w:szCs w:val="24"/>
        </w:rPr>
        <w:t>directorate</w:t>
      </w:r>
      <w:r w:rsidR="00F75E89" w:rsidRPr="008D4AE3">
        <w:rPr>
          <w:rFonts w:ascii="Arial" w:hAnsi="Arial" w:cs="Arial"/>
          <w:szCs w:val="24"/>
        </w:rPr>
        <w:t>.</w:t>
      </w:r>
    </w:p>
    <w:p w14:paraId="5E2CD81A" w14:textId="586CD572" w:rsidR="008353C5" w:rsidRDefault="00061349" w:rsidP="008353C5">
      <w:pPr>
        <w:pStyle w:val="ListParagraph"/>
        <w:numPr>
          <w:ilvl w:val="0"/>
          <w:numId w:val="2"/>
        </w:numPr>
        <w:ind w:left="360"/>
        <w:rPr>
          <w:rFonts w:ascii="Arial" w:hAnsi="Arial" w:cs="Arial"/>
          <w:szCs w:val="24"/>
        </w:rPr>
      </w:pPr>
      <w:r>
        <w:rPr>
          <w:rFonts w:ascii="Arial" w:hAnsi="Arial" w:cs="Arial"/>
          <w:szCs w:val="24"/>
        </w:rPr>
        <w:t xml:space="preserve">To highlight </w:t>
      </w:r>
      <w:r w:rsidR="00A9295A">
        <w:rPr>
          <w:rFonts w:ascii="Arial" w:hAnsi="Arial" w:cs="Arial"/>
          <w:szCs w:val="24"/>
        </w:rPr>
        <w:t xml:space="preserve">the </w:t>
      </w:r>
      <w:r w:rsidR="00C3722A" w:rsidRPr="00C3722A">
        <w:rPr>
          <w:rFonts w:ascii="Arial" w:hAnsi="Arial" w:cs="Arial"/>
          <w:szCs w:val="24"/>
        </w:rPr>
        <w:t>importance of learning from complaints</w:t>
      </w:r>
      <w:r w:rsidR="009C76CF">
        <w:rPr>
          <w:rFonts w:ascii="Arial" w:hAnsi="Arial" w:cs="Arial"/>
          <w:szCs w:val="24"/>
        </w:rPr>
        <w:t xml:space="preserve"> </w:t>
      </w:r>
      <w:r w:rsidR="003111C8">
        <w:rPr>
          <w:rFonts w:ascii="Arial" w:hAnsi="Arial" w:cs="Arial"/>
          <w:szCs w:val="24"/>
        </w:rPr>
        <w:t xml:space="preserve">and </w:t>
      </w:r>
      <w:r w:rsidR="009C76CF">
        <w:rPr>
          <w:rFonts w:ascii="Arial" w:hAnsi="Arial" w:cs="Arial"/>
          <w:szCs w:val="24"/>
        </w:rPr>
        <w:t xml:space="preserve">to encourage this </w:t>
      </w:r>
      <w:r w:rsidR="008323C2">
        <w:rPr>
          <w:rFonts w:ascii="Arial" w:hAnsi="Arial" w:cs="Arial"/>
          <w:szCs w:val="24"/>
        </w:rPr>
        <w:t xml:space="preserve">practice </w:t>
      </w:r>
      <w:r w:rsidR="00E74859">
        <w:rPr>
          <w:rFonts w:ascii="Arial" w:hAnsi="Arial" w:cs="Arial"/>
          <w:szCs w:val="24"/>
        </w:rPr>
        <w:t>across the directorate.</w:t>
      </w:r>
    </w:p>
    <w:p w14:paraId="61E894E2" w14:textId="77777777" w:rsidR="00C209B7" w:rsidRPr="008353C5" w:rsidRDefault="00C209B7" w:rsidP="00C209B7">
      <w:pPr>
        <w:pStyle w:val="ListParagraph"/>
        <w:numPr>
          <w:ilvl w:val="0"/>
          <w:numId w:val="0"/>
        </w:numPr>
        <w:ind w:left="360"/>
        <w:rPr>
          <w:rFonts w:ascii="Arial" w:hAnsi="Arial" w:cs="Arial"/>
          <w:szCs w:val="24"/>
        </w:rPr>
      </w:pPr>
    </w:p>
    <w:p w14:paraId="089CF816" w14:textId="5F731D03" w:rsidR="008B25C0" w:rsidRPr="003111C8" w:rsidRDefault="003111C8" w:rsidP="00654E44">
      <w:pPr>
        <w:pStyle w:val="Nonnumberedheading"/>
        <w:jc w:val="both"/>
        <w:rPr>
          <w:rFonts w:ascii="Arial" w:hAnsi="Arial" w:cs="Arial"/>
        </w:rPr>
      </w:pPr>
      <w:bookmarkStart w:id="14" w:name="_Toc76116251"/>
      <w:r>
        <w:rPr>
          <w:rFonts w:ascii="Arial" w:hAnsi="Arial" w:cs="Arial"/>
        </w:rPr>
        <w:t>Wh</w:t>
      </w:r>
      <w:r w:rsidR="0096650E">
        <w:rPr>
          <w:rFonts w:ascii="Arial" w:hAnsi="Arial" w:cs="Arial"/>
        </w:rPr>
        <w:t xml:space="preserve">at is the role of the </w:t>
      </w:r>
      <w:r w:rsidR="008B25C0" w:rsidRPr="008D4AE3">
        <w:rPr>
          <w:rFonts w:ascii="Arial" w:hAnsi="Arial" w:cs="Arial"/>
        </w:rPr>
        <w:t>C</w:t>
      </w:r>
      <w:r w:rsidR="005F5A6B">
        <w:rPr>
          <w:rFonts w:ascii="Arial" w:hAnsi="Arial" w:cs="Arial"/>
        </w:rPr>
        <w:t xml:space="preserve">ustomer </w:t>
      </w:r>
      <w:r w:rsidR="00CD4129">
        <w:rPr>
          <w:rFonts w:ascii="Arial" w:hAnsi="Arial" w:cs="Arial"/>
        </w:rPr>
        <w:t>R</w:t>
      </w:r>
      <w:r w:rsidR="005F5A6B">
        <w:rPr>
          <w:rFonts w:ascii="Arial" w:hAnsi="Arial" w:cs="Arial"/>
        </w:rPr>
        <w:t>elations</w:t>
      </w:r>
      <w:r w:rsidR="008B25C0" w:rsidRPr="008D4AE3">
        <w:rPr>
          <w:rFonts w:ascii="Arial" w:hAnsi="Arial" w:cs="Arial"/>
        </w:rPr>
        <w:t xml:space="preserve"> Team?</w:t>
      </w:r>
      <w:bookmarkEnd w:id="14"/>
    </w:p>
    <w:p w14:paraId="22526C74" w14:textId="49FD1626" w:rsidR="001A5DA3" w:rsidRDefault="0096650E" w:rsidP="008353C5">
      <w:pPr>
        <w:pStyle w:val="ListParagraph"/>
        <w:numPr>
          <w:ilvl w:val="0"/>
          <w:numId w:val="7"/>
        </w:numPr>
        <w:spacing w:line="276" w:lineRule="auto"/>
        <w:ind w:left="360"/>
        <w:rPr>
          <w:rFonts w:ascii="Arial" w:hAnsi="Arial" w:cs="Arial"/>
          <w:szCs w:val="28"/>
        </w:rPr>
      </w:pPr>
      <w:r>
        <w:rPr>
          <w:rFonts w:ascii="Arial" w:hAnsi="Arial" w:cs="Arial"/>
          <w:szCs w:val="28"/>
        </w:rPr>
        <w:t>To</w:t>
      </w:r>
      <w:r w:rsidR="008B25C0" w:rsidRPr="0096650E">
        <w:rPr>
          <w:rFonts w:ascii="Arial" w:hAnsi="Arial" w:cs="Arial"/>
          <w:szCs w:val="28"/>
        </w:rPr>
        <w:t xml:space="preserve"> provide</w:t>
      </w:r>
      <w:r w:rsidR="004E5090" w:rsidRPr="0096650E">
        <w:rPr>
          <w:rFonts w:ascii="Arial" w:hAnsi="Arial" w:cs="Arial"/>
          <w:szCs w:val="28"/>
        </w:rPr>
        <w:t xml:space="preserve"> the teams</w:t>
      </w:r>
      <w:r w:rsidR="00224A11">
        <w:rPr>
          <w:rFonts w:ascii="Arial" w:hAnsi="Arial" w:cs="Arial"/>
          <w:szCs w:val="28"/>
        </w:rPr>
        <w:t xml:space="preserve">, </w:t>
      </w:r>
      <w:r w:rsidR="00BA1A29" w:rsidRPr="0096650E">
        <w:rPr>
          <w:rFonts w:ascii="Arial" w:hAnsi="Arial" w:cs="Arial"/>
          <w:szCs w:val="28"/>
        </w:rPr>
        <w:t>services,</w:t>
      </w:r>
      <w:r w:rsidR="00224A11">
        <w:rPr>
          <w:rFonts w:ascii="Arial" w:hAnsi="Arial" w:cs="Arial"/>
          <w:szCs w:val="28"/>
        </w:rPr>
        <w:t xml:space="preserve"> and Directors (including assistant directors)</w:t>
      </w:r>
      <w:r w:rsidR="004E5090" w:rsidRPr="0096650E">
        <w:rPr>
          <w:rFonts w:ascii="Arial" w:hAnsi="Arial" w:cs="Arial"/>
          <w:szCs w:val="28"/>
        </w:rPr>
        <w:t xml:space="preserve"> across </w:t>
      </w:r>
      <w:r w:rsidR="009E5A8A">
        <w:rPr>
          <w:rFonts w:ascii="Arial" w:hAnsi="Arial" w:cs="Arial"/>
          <w:szCs w:val="28"/>
        </w:rPr>
        <w:t>CFLLC</w:t>
      </w:r>
      <w:r w:rsidR="008323C2">
        <w:rPr>
          <w:rFonts w:ascii="Arial" w:hAnsi="Arial" w:cs="Arial"/>
          <w:szCs w:val="28"/>
        </w:rPr>
        <w:t>,</w:t>
      </w:r>
      <w:r w:rsidR="004E5090" w:rsidRPr="0096650E">
        <w:rPr>
          <w:rFonts w:ascii="Arial" w:hAnsi="Arial" w:cs="Arial"/>
          <w:szCs w:val="28"/>
        </w:rPr>
        <w:t xml:space="preserve"> with the </w:t>
      </w:r>
      <w:r w:rsidR="00606A6B" w:rsidRPr="0096650E">
        <w:rPr>
          <w:rFonts w:ascii="Arial" w:hAnsi="Arial" w:cs="Arial"/>
          <w:szCs w:val="28"/>
        </w:rPr>
        <w:t>s</w:t>
      </w:r>
      <w:r w:rsidR="008B25C0" w:rsidRPr="0096650E">
        <w:rPr>
          <w:rFonts w:ascii="Arial" w:hAnsi="Arial" w:cs="Arial"/>
          <w:szCs w:val="28"/>
        </w:rPr>
        <w:t>upport and guidance</w:t>
      </w:r>
      <w:r w:rsidR="004E5090" w:rsidRPr="0096650E">
        <w:rPr>
          <w:rFonts w:ascii="Arial" w:hAnsi="Arial" w:cs="Arial"/>
          <w:szCs w:val="28"/>
        </w:rPr>
        <w:t xml:space="preserve"> </w:t>
      </w:r>
      <w:r w:rsidR="008323C2">
        <w:rPr>
          <w:rFonts w:ascii="Arial" w:hAnsi="Arial" w:cs="Arial"/>
          <w:szCs w:val="28"/>
        </w:rPr>
        <w:t xml:space="preserve">required </w:t>
      </w:r>
      <w:r w:rsidR="004E5090" w:rsidRPr="0096650E">
        <w:rPr>
          <w:rFonts w:ascii="Arial" w:hAnsi="Arial" w:cs="Arial"/>
          <w:szCs w:val="28"/>
        </w:rPr>
        <w:t xml:space="preserve">to </w:t>
      </w:r>
      <w:r w:rsidR="00A930F9">
        <w:rPr>
          <w:rFonts w:ascii="Arial" w:hAnsi="Arial" w:cs="Arial"/>
          <w:szCs w:val="28"/>
        </w:rPr>
        <w:t xml:space="preserve">respond to complaints and enquiries in line with guidance from the LGO. </w:t>
      </w:r>
    </w:p>
    <w:p w14:paraId="794B4794" w14:textId="5470DB94" w:rsidR="00224A11" w:rsidRPr="0096650E" w:rsidRDefault="00224A11" w:rsidP="008353C5">
      <w:pPr>
        <w:pStyle w:val="ListParagraph"/>
        <w:numPr>
          <w:ilvl w:val="0"/>
          <w:numId w:val="7"/>
        </w:numPr>
        <w:spacing w:line="276" w:lineRule="auto"/>
        <w:ind w:left="360"/>
        <w:rPr>
          <w:rFonts w:ascii="Arial" w:hAnsi="Arial" w:cs="Arial"/>
          <w:szCs w:val="28"/>
        </w:rPr>
      </w:pPr>
      <w:r>
        <w:rPr>
          <w:rFonts w:ascii="Arial" w:hAnsi="Arial" w:cs="Arial"/>
          <w:szCs w:val="28"/>
        </w:rPr>
        <w:t xml:space="preserve">To determine whether a </w:t>
      </w:r>
      <w:r w:rsidR="00895F58">
        <w:rPr>
          <w:rFonts w:ascii="Arial" w:hAnsi="Arial" w:cs="Arial"/>
          <w:szCs w:val="28"/>
        </w:rPr>
        <w:t>concern shared meets the criteria for a formal response via the Complaint Process or should be responded to as an ‘Enquiry’</w:t>
      </w:r>
      <w:r w:rsidR="008323C2">
        <w:rPr>
          <w:rFonts w:ascii="Arial" w:hAnsi="Arial" w:cs="Arial"/>
          <w:szCs w:val="28"/>
        </w:rPr>
        <w:t>.</w:t>
      </w:r>
    </w:p>
    <w:p w14:paraId="30AEC368" w14:textId="70636638" w:rsidR="00676B80" w:rsidRPr="00C87251" w:rsidRDefault="002D069E" w:rsidP="008353C5">
      <w:pPr>
        <w:pStyle w:val="ListParagraph"/>
        <w:numPr>
          <w:ilvl w:val="0"/>
          <w:numId w:val="6"/>
        </w:numPr>
        <w:spacing w:line="276" w:lineRule="auto"/>
        <w:ind w:left="360"/>
        <w:rPr>
          <w:rFonts w:ascii="Arial" w:hAnsi="Arial" w:cs="Arial"/>
          <w:szCs w:val="28"/>
        </w:rPr>
      </w:pPr>
      <w:r>
        <w:rPr>
          <w:rFonts w:ascii="Arial" w:hAnsi="Arial" w:cs="Arial"/>
          <w:szCs w:val="28"/>
        </w:rPr>
        <w:t>To L</w:t>
      </w:r>
      <w:r w:rsidR="00B007A0" w:rsidRPr="0096650E">
        <w:rPr>
          <w:rFonts w:ascii="Arial" w:hAnsi="Arial" w:cs="Arial"/>
          <w:szCs w:val="28"/>
        </w:rPr>
        <w:t>og</w:t>
      </w:r>
      <w:r w:rsidR="00224A11">
        <w:rPr>
          <w:rFonts w:ascii="Arial" w:hAnsi="Arial" w:cs="Arial"/>
          <w:szCs w:val="28"/>
        </w:rPr>
        <w:t>,</w:t>
      </w:r>
      <w:r w:rsidR="00B007A0" w:rsidRPr="0096650E">
        <w:rPr>
          <w:rFonts w:ascii="Arial" w:hAnsi="Arial" w:cs="Arial"/>
          <w:szCs w:val="28"/>
        </w:rPr>
        <w:t xml:space="preserve"> Manag</w:t>
      </w:r>
      <w:r w:rsidR="00224A11">
        <w:rPr>
          <w:rFonts w:ascii="Arial" w:hAnsi="Arial" w:cs="Arial"/>
          <w:szCs w:val="28"/>
        </w:rPr>
        <w:t>e and Escalate</w:t>
      </w:r>
      <w:r w:rsidR="00B007A0" w:rsidRPr="0096650E">
        <w:rPr>
          <w:rFonts w:ascii="Arial" w:hAnsi="Arial" w:cs="Arial"/>
          <w:szCs w:val="28"/>
        </w:rPr>
        <w:t xml:space="preserve"> complaints</w:t>
      </w:r>
      <w:r w:rsidR="00224A11">
        <w:rPr>
          <w:rFonts w:ascii="Arial" w:hAnsi="Arial" w:cs="Arial"/>
          <w:szCs w:val="28"/>
        </w:rPr>
        <w:t xml:space="preserve"> and enquiries</w:t>
      </w:r>
      <w:r w:rsidR="00135710" w:rsidRPr="0096650E">
        <w:rPr>
          <w:rFonts w:ascii="Arial" w:hAnsi="Arial" w:cs="Arial"/>
          <w:szCs w:val="28"/>
        </w:rPr>
        <w:t xml:space="preserve"> through the </w:t>
      </w:r>
      <w:r w:rsidR="0025171E">
        <w:rPr>
          <w:rFonts w:ascii="Arial" w:hAnsi="Arial" w:cs="Arial"/>
          <w:szCs w:val="28"/>
        </w:rPr>
        <w:t>appropriate process</w:t>
      </w:r>
      <w:r w:rsidR="00135710" w:rsidRPr="00720F84">
        <w:rPr>
          <w:rFonts w:ascii="Arial" w:hAnsi="Arial" w:cs="Arial"/>
          <w:szCs w:val="28"/>
        </w:rPr>
        <w:t>.</w:t>
      </w:r>
      <w:r w:rsidR="009255B9">
        <w:rPr>
          <w:rFonts w:ascii="Arial" w:hAnsi="Arial" w:cs="Arial"/>
          <w:szCs w:val="28"/>
        </w:rPr>
        <w:t xml:space="preserve"> </w:t>
      </w:r>
    </w:p>
    <w:p w14:paraId="11028E2B" w14:textId="40C8A0D6" w:rsidR="00FE5194" w:rsidRDefault="00224A11" w:rsidP="008353C5">
      <w:pPr>
        <w:pStyle w:val="ListParagraph"/>
        <w:numPr>
          <w:ilvl w:val="0"/>
          <w:numId w:val="6"/>
        </w:numPr>
        <w:spacing w:line="276" w:lineRule="auto"/>
        <w:ind w:left="360"/>
        <w:rPr>
          <w:rFonts w:ascii="Arial" w:hAnsi="Arial" w:cs="Arial"/>
          <w:szCs w:val="28"/>
        </w:rPr>
      </w:pPr>
      <w:r>
        <w:rPr>
          <w:rFonts w:ascii="Arial" w:hAnsi="Arial" w:cs="Arial"/>
          <w:szCs w:val="28"/>
        </w:rPr>
        <w:t xml:space="preserve"> To a</w:t>
      </w:r>
      <w:r w:rsidR="00135710" w:rsidRPr="0096650E">
        <w:rPr>
          <w:rFonts w:ascii="Arial" w:hAnsi="Arial" w:cs="Arial"/>
          <w:szCs w:val="28"/>
        </w:rPr>
        <w:t>ssist</w:t>
      </w:r>
      <w:r w:rsidR="008323C2">
        <w:rPr>
          <w:rFonts w:ascii="Arial" w:hAnsi="Arial" w:cs="Arial"/>
          <w:szCs w:val="28"/>
        </w:rPr>
        <w:t xml:space="preserve"> the team or service involved</w:t>
      </w:r>
      <w:r w:rsidR="00135710" w:rsidRPr="0096650E">
        <w:rPr>
          <w:rFonts w:ascii="Arial" w:hAnsi="Arial" w:cs="Arial"/>
          <w:szCs w:val="28"/>
        </w:rPr>
        <w:t xml:space="preserve"> </w:t>
      </w:r>
      <w:r w:rsidR="008353C5">
        <w:rPr>
          <w:rFonts w:ascii="Arial" w:hAnsi="Arial" w:cs="Arial"/>
          <w:szCs w:val="28"/>
        </w:rPr>
        <w:t>in the</w:t>
      </w:r>
      <w:r w:rsidR="008323C2">
        <w:rPr>
          <w:rFonts w:ascii="Arial" w:hAnsi="Arial" w:cs="Arial"/>
          <w:szCs w:val="28"/>
        </w:rPr>
        <w:t>ir</w:t>
      </w:r>
      <w:r w:rsidR="00CA3C87" w:rsidRPr="0096650E">
        <w:rPr>
          <w:rFonts w:ascii="Arial" w:hAnsi="Arial" w:cs="Arial"/>
          <w:szCs w:val="28"/>
        </w:rPr>
        <w:t xml:space="preserve"> response to the </w:t>
      </w:r>
      <w:r w:rsidR="002D069E">
        <w:rPr>
          <w:rFonts w:ascii="Arial" w:hAnsi="Arial" w:cs="Arial"/>
          <w:szCs w:val="28"/>
        </w:rPr>
        <w:t>complainant</w:t>
      </w:r>
      <w:r w:rsidR="00A5041B">
        <w:rPr>
          <w:rFonts w:ascii="Arial" w:hAnsi="Arial" w:cs="Arial"/>
          <w:szCs w:val="28"/>
        </w:rPr>
        <w:t xml:space="preserve">, </w:t>
      </w:r>
      <w:r>
        <w:rPr>
          <w:rFonts w:ascii="Arial" w:hAnsi="Arial" w:cs="Arial"/>
          <w:szCs w:val="28"/>
        </w:rPr>
        <w:t xml:space="preserve">including </w:t>
      </w:r>
      <w:r w:rsidR="009255B9" w:rsidRPr="0025171E">
        <w:rPr>
          <w:rFonts w:ascii="Arial" w:hAnsi="Arial" w:cs="Arial"/>
          <w:szCs w:val="28"/>
        </w:rPr>
        <w:t>sense checking</w:t>
      </w:r>
      <w:r w:rsidR="009255B9">
        <w:rPr>
          <w:rFonts w:ascii="Arial" w:hAnsi="Arial" w:cs="Arial"/>
          <w:color w:val="FF0000"/>
          <w:szCs w:val="28"/>
        </w:rPr>
        <w:t xml:space="preserve"> </w:t>
      </w:r>
      <w:r>
        <w:rPr>
          <w:rFonts w:ascii="Arial" w:hAnsi="Arial" w:cs="Arial"/>
          <w:szCs w:val="28"/>
        </w:rPr>
        <w:t xml:space="preserve">the </w:t>
      </w:r>
      <w:r w:rsidR="00A5041B">
        <w:rPr>
          <w:rFonts w:ascii="Arial" w:hAnsi="Arial" w:cs="Arial"/>
          <w:szCs w:val="28"/>
        </w:rPr>
        <w:t>drafting of the response and providing</w:t>
      </w:r>
      <w:r>
        <w:rPr>
          <w:rFonts w:ascii="Arial" w:hAnsi="Arial" w:cs="Arial"/>
          <w:szCs w:val="28"/>
        </w:rPr>
        <w:t xml:space="preserve"> any necessary</w:t>
      </w:r>
      <w:r w:rsidR="00A5041B">
        <w:rPr>
          <w:rFonts w:ascii="Arial" w:hAnsi="Arial" w:cs="Arial"/>
          <w:szCs w:val="28"/>
        </w:rPr>
        <w:t xml:space="preserve"> feedback.</w:t>
      </w:r>
    </w:p>
    <w:p w14:paraId="4B4FCEFA" w14:textId="0D4072A9" w:rsidR="00224A11" w:rsidRDefault="00224A11" w:rsidP="008353C5">
      <w:pPr>
        <w:pStyle w:val="ListParagraph"/>
        <w:numPr>
          <w:ilvl w:val="0"/>
          <w:numId w:val="6"/>
        </w:numPr>
        <w:spacing w:line="276" w:lineRule="auto"/>
        <w:ind w:left="360"/>
        <w:rPr>
          <w:rFonts w:ascii="Arial" w:hAnsi="Arial" w:cs="Arial"/>
          <w:szCs w:val="28"/>
        </w:rPr>
      </w:pPr>
      <w:r>
        <w:rPr>
          <w:rFonts w:ascii="Arial" w:hAnsi="Arial" w:cs="Arial"/>
          <w:szCs w:val="28"/>
        </w:rPr>
        <w:t>To</w:t>
      </w:r>
      <w:r w:rsidR="008353C5">
        <w:rPr>
          <w:rFonts w:ascii="Arial" w:hAnsi="Arial" w:cs="Arial"/>
          <w:szCs w:val="28"/>
        </w:rPr>
        <w:t xml:space="preserve"> support Councillors and MPs </w:t>
      </w:r>
      <w:r w:rsidR="009255B9" w:rsidRPr="0025171E">
        <w:rPr>
          <w:rFonts w:ascii="Arial" w:hAnsi="Arial" w:cs="Arial"/>
          <w:szCs w:val="28"/>
        </w:rPr>
        <w:t>in arranging responses to</w:t>
      </w:r>
      <w:r w:rsidR="009255B9">
        <w:rPr>
          <w:rFonts w:ascii="Arial" w:hAnsi="Arial" w:cs="Arial"/>
          <w:color w:val="FF0000"/>
          <w:szCs w:val="28"/>
        </w:rPr>
        <w:t xml:space="preserve"> </w:t>
      </w:r>
      <w:r w:rsidR="008353C5">
        <w:rPr>
          <w:rFonts w:ascii="Arial" w:hAnsi="Arial" w:cs="Arial"/>
          <w:szCs w:val="28"/>
        </w:rPr>
        <w:t>any enquiries that they receive from a resident</w:t>
      </w:r>
      <w:r w:rsidR="008323C2">
        <w:rPr>
          <w:rFonts w:ascii="Arial" w:hAnsi="Arial" w:cs="Arial"/>
          <w:szCs w:val="28"/>
        </w:rPr>
        <w:t xml:space="preserve"> of Surrey.</w:t>
      </w:r>
    </w:p>
    <w:p w14:paraId="1B003EB0" w14:textId="77777777" w:rsidR="00A930F9" w:rsidRDefault="008353C5" w:rsidP="008353C5">
      <w:pPr>
        <w:pStyle w:val="ListParagraph"/>
        <w:numPr>
          <w:ilvl w:val="0"/>
          <w:numId w:val="6"/>
        </w:numPr>
        <w:spacing w:line="276" w:lineRule="auto"/>
        <w:ind w:left="360"/>
        <w:rPr>
          <w:rFonts w:ascii="Arial" w:hAnsi="Arial" w:cs="Arial"/>
          <w:szCs w:val="28"/>
        </w:rPr>
      </w:pPr>
      <w:r>
        <w:rPr>
          <w:rFonts w:ascii="Arial" w:hAnsi="Arial" w:cs="Arial"/>
          <w:szCs w:val="28"/>
        </w:rPr>
        <w:t>To encourage</w:t>
      </w:r>
      <w:r w:rsidR="008323C2">
        <w:rPr>
          <w:rFonts w:ascii="Arial" w:hAnsi="Arial" w:cs="Arial"/>
          <w:szCs w:val="28"/>
        </w:rPr>
        <w:t xml:space="preserve"> a philosophy of </w:t>
      </w:r>
      <w:r>
        <w:rPr>
          <w:rFonts w:ascii="Arial" w:hAnsi="Arial" w:cs="Arial"/>
          <w:szCs w:val="28"/>
        </w:rPr>
        <w:t>‘Learning from Complaints’</w:t>
      </w:r>
      <w:r w:rsidR="00A930F9">
        <w:rPr>
          <w:rFonts w:ascii="Arial" w:hAnsi="Arial" w:cs="Arial"/>
          <w:szCs w:val="28"/>
        </w:rPr>
        <w:t xml:space="preserve"> and ensure services are provided with customer feedback </w:t>
      </w:r>
      <w:proofErr w:type="gramStart"/>
      <w:r w:rsidR="00A930F9">
        <w:rPr>
          <w:rFonts w:ascii="Arial" w:hAnsi="Arial" w:cs="Arial"/>
          <w:szCs w:val="28"/>
        </w:rPr>
        <w:t>in order to</w:t>
      </w:r>
      <w:proofErr w:type="gramEnd"/>
      <w:r w:rsidR="00A930F9">
        <w:rPr>
          <w:rFonts w:ascii="Arial" w:hAnsi="Arial" w:cs="Arial"/>
          <w:szCs w:val="28"/>
        </w:rPr>
        <w:t xml:space="preserve"> enable practice improvement.</w:t>
      </w:r>
    </w:p>
    <w:p w14:paraId="7C2BF1C0" w14:textId="56DD48D0" w:rsidR="008353C5" w:rsidRDefault="00A930F9" w:rsidP="008353C5">
      <w:pPr>
        <w:pStyle w:val="ListParagraph"/>
        <w:numPr>
          <w:ilvl w:val="0"/>
          <w:numId w:val="6"/>
        </w:numPr>
        <w:spacing w:line="276" w:lineRule="auto"/>
        <w:ind w:left="360"/>
        <w:rPr>
          <w:rFonts w:ascii="Arial" w:hAnsi="Arial" w:cs="Arial"/>
          <w:szCs w:val="28"/>
        </w:rPr>
      </w:pPr>
      <w:r>
        <w:rPr>
          <w:rFonts w:ascii="Arial" w:hAnsi="Arial" w:cs="Arial"/>
          <w:szCs w:val="28"/>
        </w:rPr>
        <w:t>To flag and escalate areas of concern</w:t>
      </w:r>
      <w:r w:rsidR="00895F58">
        <w:rPr>
          <w:rFonts w:ascii="Arial" w:hAnsi="Arial" w:cs="Arial"/>
          <w:szCs w:val="28"/>
        </w:rPr>
        <w:t>/risk</w:t>
      </w:r>
      <w:r>
        <w:rPr>
          <w:rFonts w:ascii="Arial" w:hAnsi="Arial" w:cs="Arial"/>
          <w:szCs w:val="28"/>
        </w:rPr>
        <w:t xml:space="preserve"> to senior leadership</w:t>
      </w:r>
      <w:r w:rsidR="00895F58">
        <w:rPr>
          <w:rFonts w:ascii="Arial" w:hAnsi="Arial" w:cs="Arial"/>
          <w:szCs w:val="28"/>
        </w:rPr>
        <w:t>.</w:t>
      </w:r>
    </w:p>
    <w:p w14:paraId="2844B4AE" w14:textId="77777777" w:rsidR="00C209B7" w:rsidRDefault="00C209B7" w:rsidP="0039600E">
      <w:pPr>
        <w:pStyle w:val="Nonnumberedheading"/>
        <w:jc w:val="both"/>
        <w:rPr>
          <w:rFonts w:ascii="Arial" w:hAnsi="Arial" w:cs="Arial"/>
        </w:rPr>
      </w:pPr>
    </w:p>
    <w:p w14:paraId="25F61EC1" w14:textId="5C418AC2" w:rsidR="003C3E0E" w:rsidRPr="0039600E" w:rsidRDefault="0096650E" w:rsidP="00654E44">
      <w:pPr>
        <w:pStyle w:val="Nonnumberedheading"/>
        <w:rPr>
          <w:rFonts w:ascii="Arial" w:hAnsi="Arial" w:cs="Arial"/>
        </w:rPr>
      </w:pPr>
      <w:bookmarkStart w:id="15" w:name="_Toc76116252"/>
      <w:r>
        <w:rPr>
          <w:rFonts w:ascii="Arial" w:hAnsi="Arial" w:cs="Arial"/>
        </w:rPr>
        <w:t xml:space="preserve">Key </w:t>
      </w:r>
      <w:r w:rsidR="005E6733" w:rsidRPr="008D4AE3">
        <w:rPr>
          <w:rFonts w:ascii="Arial" w:hAnsi="Arial" w:cs="Arial"/>
        </w:rPr>
        <w:t>Contacts</w:t>
      </w:r>
      <w:bookmarkEnd w:id="15"/>
    </w:p>
    <w:p w14:paraId="372222BF" w14:textId="77777777" w:rsidR="00F94B01" w:rsidRDefault="00F94B01" w:rsidP="00FB44E0">
      <w:pPr>
        <w:rPr>
          <w:rFonts w:ascii="Arial" w:hAnsi="Arial" w:cs="Arial"/>
          <w:sz w:val="24"/>
          <w:szCs w:val="24"/>
        </w:rPr>
      </w:pPr>
      <w:r>
        <w:rPr>
          <w:rFonts w:ascii="Arial" w:hAnsi="Arial" w:cs="Arial"/>
          <w:sz w:val="24"/>
          <w:szCs w:val="24"/>
        </w:rPr>
        <w:t>If you need to speak to the team, please</w:t>
      </w:r>
      <w:r w:rsidR="00FB44E0">
        <w:rPr>
          <w:rFonts w:ascii="Arial" w:hAnsi="Arial" w:cs="Arial"/>
          <w:sz w:val="24"/>
          <w:szCs w:val="24"/>
        </w:rPr>
        <w:t xml:space="preserve"> contact</w:t>
      </w:r>
      <w:r>
        <w:rPr>
          <w:rFonts w:ascii="Arial" w:hAnsi="Arial" w:cs="Arial"/>
          <w:sz w:val="24"/>
          <w:szCs w:val="24"/>
        </w:rPr>
        <w:t>:</w:t>
      </w:r>
    </w:p>
    <w:p w14:paraId="20B9CB8D" w14:textId="0567665F" w:rsidR="00FB44E0" w:rsidRDefault="00FB44E0" w:rsidP="00FB44E0">
      <w:pPr>
        <w:rPr>
          <w:rStyle w:val="Hyperlink"/>
          <w:sz w:val="24"/>
        </w:rPr>
      </w:pPr>
      <w:r>
        <w:rPr>
          <w:rFonts w:ascii="Arial" w:hAnsi="Arial" w:cs="Arial"/>
          <w:sz w:val="24"/>
          <w:szCs w:val="24"/>
        </w:rPr>
        <w:t xml:space="preserve"> </w:t>
      </w:r>
      <w:hyperlink r:id="rId8" w:history="1">
        <w:r w:rsidR="00F94B01" w:rsidRPr="00C26D4B">
          <w:rPr>
            <w:rStyle w:val="Hyperlink"/>
            <w:rFonts w:ascii="Arial" w:hAnsi="Arial" w:cs="Arial"/>
            <w:sz w:val="24"/>
          </w:rPr>
          <w:t>Be.heard@surreycc.gov.uk</w:t>
        </w:r>
      </w:hyperlink>
      <w:r>
        <w:rPr>
          <w:rStyle w:val="Hyperlink"/>
          <w:sz w:val="24"/>
        </w:rPr>
        <w:t>).</w:t>
      </w:r>
    </w:p>
    <w:p w14:paraId="22921C63" w14:textId="77777777" w:rsidR="006805EC" w:rsidRPr="00FB44E0" w:rsidRDefault="006805EC" w:rsidP="00FB44E0">
      <w:pPr>
        <w:rPr>
          <w:color w:val="0563C1" w:themeColor="hyperlink"/>
          <w:sz w:val="24"/>
          <w:u w:val="single"/>
        </w:rPr>
      </w:pPr>
    </w:p>
    <w:p w14:paraId="059C8667" w14:textId="156BF827" w:rsidR="00FB44E0" w:rsidRPr="00A5041B" w:rsidRDefault="00F94B01" w:rsidP="008353C5">
      <w:pPr>
        <w:jc w:val="both"/>
        <w:rPr>
          <w:rFonts w:ascii="Arial" w:hAnsi="Arial" w:cs="Arial"/>
          <w:sz w:val="24"/>
          <w:szCs w:val="24"/>
        </w:rPr>
      </w:pPr>
      <w:r>
        <w:rPr>
          <w:rFonts w:ascii="Arial" w:hAnsi="Arial" w:cs="Arial"/>
          <w:sz w:val="24"/>
          <w:szCs w:val="24"/>
        </w:rPr>
        <w:t>The Team Manager for Customer Relations is:</w:t>
      </w:r>
    </w:p>
    <w:p w14:paraId="1A3B445E" w14:textId="334A6198" w:rsidR="00CD2016" w:rsidRDefault="008323C2" w:rsidP="008353C5">
      <w:pPr>
        <w:pStyle w:val="ListParagraph"/>
        <w:numPr>
          <w:ilvl w:val="0"/>
          <w:numId w:val="3"/>
        </w:numPr>
        <w:rPr>
          <w:rFonts w:ascii="Arial" w:hAnsi="Arial" w:cs="Arial"/>
          <w:szCs w:val="24"/>
        </w:rPr>
      </w:pPr>
      <w:r>
        <w:rPr>
          <w:rFonts w:ascii="Arial" w:hAnsi="Arial" w:cs="Arial"/>
          <w:szCs w:val="24"/>
        </w:rPr>
        <w:t>J</w:t>
      </w:r>
      <w:r w:rsidR="00CD2016" w:rsidRPr="00A5041B">
        <w:rPr>
          <w:rFonts w:ascii="Arial" w:hAnsi="Arial" w:cs="Arial"/>
          <w:szCs w:val="24"/>
        </w:rPr>
        <w:t>essica Brooke</w:t>
      </w:r>
      <w:r w:rsidR="003C3E0E" w:rsidRPr="00A5041B">
        <w:rPr>
          <w:rFonts w:ascii="Arial" w:hAnsi="Arial" w:cs="Arial"/>
          <w:szCs w:val="24"/>
        </w:rPr>
        <w:t xml:space="preserve"> (</w:t>
      </w:r>
      <w:hyperlink r:id="rId9" w:history="1">
        <w:r w:rsidR="00CD2016" w:rsidRPr="00A5041B">
          <w:rPr>
            <w:rStyle w:val="Hyperlink"/>
            <w:rFonts w:ascii="Arial" w:hAnsi="Arial" w:cs="Arial"/>
          </w:rPr>
          <w:t>jessica.brooke@surreycc.gov.uk</w:t>
        </w:r>
      </w:hyperlink>
      <w:r w:rsidR="003C3E0E" w:rsidRPr="00A5041B">
        <w:rPr>
          <w:rFonts w:ascii="Arial" w:hAnsi="Arial" w:cs="Arial"/>
          <w:szCs w:val="24"/>
        </w:rPr>
        <w:t>)</w:t>
      </w:r>
    </w:p>
    <w:p w14:paraId="79ABBF80" w14:textId="77777777" w:rsidR="008323C2" w:rsidRPr="00A5041B" w:rsidRDefault="008323C2" w:rsidP="008323C2">
      <w:pPr>
        <w:pStyle w:val="ListParagraph"/>
        <w:numPr>
          <w:ilvl w:val="0"/>
          <w:numId w:val="0"/>
        </w:numPr>
        <w:ind w:left="360"/>
        <w:rPr>
          <w:rFonts w:ascii="Arial" w:hAnsi="Arial" w:cs="Arial"/>
          <w:szCs w:val="24"/>
        </w:rPr>
      </w:pPr>
    </w:p>
    <w:p w14:paraId="3F9D4FB2" w14:textId="5CD3A0BC" w:rsidR="008323C2" w:rsidRPr="00F94B01" w:rsidRDefault="003C3E0E" w:rsidP="00F94B01">
      <w:pPr>
        <w:rPr>
          <w:rFonts w:ascii="Arial" w:hAnsi="Arial" w:cs="Arial"/>
          <w:szCs w:val="24"/>
        </w:rPr>
      </w:pPr>
      <w:r w:rsidRPr="00F94B01">
        <w:rPr>
          <w:rFonts w:ascii="Arial" w:hAnsi="Arial" w:cs="Arial"/>
          <w:szCs w:val="24"/>
        </w:rPr>
        <w:t>The Service Manager for C</w:t>
      </w:r>
      <w:r w:rsidR="00CD2016" w:rsidRPr="00F94B01">
        <w:rPr>
          <w:rFonts w:ascii="Arial" w:hAnsi="Arial" w:cs="Arial"/>
          <w:szCs w:val="24"/>
        </w:rPr>
        <w:t xml:space="preserve">ustomer </w:t>
      </w:r>
      <w:r w:rsidR="00F94B01">
        <w:rPr>
          <w:rFonts w:ascii="Arial" w:hAnsi="Arial" w:cs="Arial"/>
          <w:szCs w:val="24"/>
        </w:rPr>
        <w:t>Engagement</w:t>
      </w:r>
      <w:r w:rsidRPr="00F94B01">
        <w:rPr>
          <w:rFonts w:ascii="Arial" w:hAnsi="Arial" w:cs="Arial"/>
          <w:szCs w:val="24"/>
        </w:rPr>
        <w:t xml:space="preserve"> i</w:t>
      </w:r>
      <w:r w:rsidR="008323C2" w:rsidRPr="00F94B01">
        <w:rPr>
          <w:rFonts w:ascii="Arial" w:hAnsi="Arial" w:cs="Arial"/>
          <w:szCs w:val="24"/>
        </w:rPr>
        <w:t>s:</w:t>
      </w:r>
    </w:p>
    <w:p w14:paraId="11073649" w14:textId="77777777" w:rsidR="008323C2" w:rsidRPr="008323C2" w:rsidRDefault="008323C2" w:rsidP="008323C2">
      <w:pPr>
        <w:pStyle w:val="ListParagraph"/>
        <w:numPr>
          <w:ilvl w:val="0"/>
          <w:numId w:val="0"/>
        </w:numPr>
        <w:ind w:left="720"/>
        <w:rPr>
          <w:rFonts w:ascii="Arial" w:hAnsi="Arial" w:cs="Arial"/>
          <w:szCs w:val="24"/>
        </w:rPr>
      </w:pPr>
    </w:p>
    <w:p w14:paraId="361C0A62" w14:textId="5B49F733" w:rsidR="0041216D" w:rsidRDefault="003C3E0E" w:rsidP="008353C5">
      <w:pPr>
        <w:pStyle w:val="ListParagraph"/>
        <w:numPr>
          <w:ilvl w:val="0"/>
          <w:numId w:val="3"/>
        </w:numPr>
        <w:rPr>
          <w:rFonts w:ascii="Arial" w:hAnsi="Arial" w:cs="Arial"/>
          <w:szCs w:val="24"/>
        </w:rPr>
      </w:pPr>
      <w:r w:rsidRPr="00A5041B">
        <w:rPr>
          <w:rFonts w:ascii="Arial" w:hAnsi="Arial" w:cs="Arial"/>
          <w:szCs w:val="24"/>
        </w:rPr>
        <w:t xml:space="preserve"> Jo</w:t>
      </w:r>
      <w:r w:rsidR="001F0960" w:rsidRPr="00A5041B">
        <w:rPr>
          <w:rFonts w:ascii="Arial" w:hAnsi="Arial" w:cs="Arial"/>
          <w:szCs w:val="24"/>
        </w:rPr>
        <w:t>anna</w:t>
      </w:r>
      <w:r w:rsidRPr="00A5041B">
        <w:rPr>
          <w:rFonts w:ascii="Arial" w:hAnsi="Arial" w:cs="Arial"/>
          <w:szCs w:val="24"/>
        </w:rPr>
        <w:t xml:space="preserve"> Lang (</w:t>
      </w:r>
      <w:hyperlink r:id="rId10" w:history="1">
        <w:r w:rsidRPr="008323C2">
          <w:rPr>
            <w:rStyle w:val="Hyperlink"/>
            <w:rFonts w:ascii="Arial" w:hAnsi="Arial" w:cs="Arial"/>
          </w:rPr>
          <w:t>joanna.lang@surreycc.gov.u</w:t>
        </w:r>
        <w:r w:rsidRPr="008323C2">
          <w:rPr>
            <w:rStyle w:val="Hyperlink"/>
          </w:rPr>
          <w:t>k</w:t>
        </w:r>
      </w:hyperlink>
      <w:r w:rsidRPr="00A5041B">
        <w:rPr>
          <w:rFonts w:ascii="Arial" w:hAnsi="Arial" w:cs="Arial"/>
          <w:szCs w:val="24"/>
        </w:rPr>
        <w:t>).</w:t>
      </w:r>
    </w:p>
    <w:p w14:paraId="55833568" w14:textId="11565F0B" w:rsidR="00C209B7" w:rsidRPr="00C209B7" w:rsidRDefault="00C209B7" w:rsidP="00C209B7">
      <w:pPr>
        <w:rPr>
          <w:rFonts w:ascii="Arial" w:hAnsi="Arial" w:cs="Arial"/>
          <w:szCs w:val="24"/>
        </w:rPr>
      </w:pPr>
    </w:p>
    <w:p w14:paraId="3988F619" w14:textId="77777777" w:rsidR="00C209B7" w:rsidRPr="008353C5" w:rsidRDefault="00C209B7" w:rsidP="00C209B7">
      <w:pPr>
        <w:pStyle w:val="ListParagraph"/>
        <w:numPr>
          <w:ilvl w:val="0"/>
          <w:numId w:val="0"/>
        </w:numPr>
        <w:ind w:left="360"/>
        <w:rPr>
          <w:rFonts w:ascii="Arial" w:hAnsi="Arial" w:cs="Arial"/>
          <w:szCs w:val="24"/>
        </w:rPr>
      </w:pPr>
    </w:p>
    <w:p w14:paraId="753C20A2" w14:textId="2C64223F" w:rsidR="008323C2" w:rsidRDefault="008323C2" w:rsidP="00654E44">
      <w:pPr>
        <w:pStyle w:val="Nonnumberedheading"/>
        <w:rPr>
          <w:rFonts w:ascii="Arial" w:hAnsi="Arial" w:cs="Arial"/>
        </w:rPr>
      </w:pPr>
      <w:bookmarkStart w:id="16" w:name="_Toc76116253"/>
      <w:r>
        <w:rPr>
          <w:noProof/>
        </w:rPr>
        <w:lastRenderedPageBreak/>
        <w:drawing>
          <wp:anchor distT="0" distB="0" distL="114300" distR="114300" simplePos="0" relativeHeight="251755520" behindDoc="0" locked="0" layoutInCell="1" allowOverlap="1" wp14:anchorId="109B8E16" wp14:editId="5B129B04">
            <wp:simplePos x="0" y="0"/>
            <wp:positionH relativeFrom="margin">
              <wp:posOffset>-298450</wp:posOffset>
            </wp:positionH>
            <wp:positionV relativeFrom="paragraph">
              <wp:posOffset>488950</wp:posOffset>
            </wp:positionV>
            <wp:extent cx="6313805" cy="38233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0969" t="2312" r="2710"/>
                    <a:stretch/>
                  </pic:blipFill>
                  <pic:spPr bwMode="auto">
                    <a:xfrm>
                      <a:off x="0" y="0"/>
                      <a:ext cx="6313805" cy="3823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017E">
        <w:rPr>
          <w:rFonts w:ascii="Arial" w:hAnsi="Arial" w:cs="Arial"/>
        </w:rPr>
        <w:t>The Team Structure</w:t>
      </w:r>
      <w:bookmarkEnd w:id="16"/>
    </w:p>
    <w:p w14:paraId="1882936C" w14:textId="77777777" w:rsidR="00942F0E" w:rsidRDefault="00942F0E" w:rsidP="00654E44">
      <w:pPr>
        <w:pStyle w:val="Nonnumberedheading"/>
        <w:rPr>
          <w:rFonts w:ascii="Arial" w:hAnsi="Arial" w:cs="Arial"/>
        </w:rPr>
      </w:pPr>
    </w:p>
    <w:p w14:paraId="6AD1D2BF" w14:textId="5721232B" w:rsidR="007F7D09" w:rsidRPr="00676B80" w:rsidRDefault="00676B80" w:rsidP="00654E44">
      <w:pPr>
        <w:pStyle w:val="Nonnumberedheading"/>
        <w:rPr>
          <w:rFonts w:ascii="Arial" w:hAnsi="Arial" w:cs="Arial"/>
        </w:rPr>
      </w:pPr>
      <w:bookmarkStart w:id="17" w:name="_Toc76116254"/>
      <w:bookmarkStart w:id="18" w:name="_Hlk62722188"/>
      <w:r>
        <w:rPr>
          <w:rFonts w:ascii="Arial" w:hAnsi="Arial" w:cs="Arial"/>
        </w:rPr>
        <w:t xml:space="preserve">An </w:t>
      </w:r>
      <w:r w:rsidR="008323C2">
        <w:rPr>
          <w:rFonts w:ascii="Arial" w:hAnsi="Arial" w:cs="Arial"/>
        </w:rPr>
        <w:t>O</w:t>
      </w:r>
      <w:r>
        <w:rPr>
          <w:rFonts w:ascii="Arial" w:hAnsi="Arial" w:cs="Arial"/>
        </w:rPr>
        <w:t xml:space="preserve">verview of the </w:t>
      </w:r>
      <w:r w:rsidR="00CE0773" w:rsidRPr="008D4AE3">
        <w:rPr>
          <w:rFonts w:ascii="Arial" w:hAnsi="Arial" w:cs="Arial"/>
        </w:rPr>
        <w:t>SLA’s</w:t>
      </w:r>
      <w:bookmarkEnd w:id="17"/>
    </w:p>
    <w:tbl>
      <w:tblPr>
        <w:tblStyle w:val="GridTable4-Accent4"/>
        <w:tblW w:w="11199" w:type="dxa"/>
        <w:tblInd w:w="-1139" w:type="dxa"/>
        <w:tblLook w:val="04A0" w:firstRow="1" w:lastRow="0" w:firstColumn="1" w:lastColumn="0" w:noHBand="0" w:noVBand="1"/>
      </w:tblPr>
      <w:tblGrid>
        <w:gridCol w:w="5389"/>
        <w:gridCol w:w="5810"/>
      </w:tblGrid>
      <w:tr w:rsidR="009A03C1" w:rsidRPr="00441361" w14:paraId="1D88A8FD" w14:textId="77777777" w:rsidTr="006805EC">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389" w:type="dxa"/>
          </w:tcPr>
          <w:p w14:paraId="7151CD61" w14:textId="1066B4AB" w:rsidR="009A03C1" w:rsidRPr="008D4AE3" w:rsidRDefault="009A03C1" w:rsidP="008D4AE3">
            <w:pPr>
              <w:jc w:val="both"/>
              <w:rPr>
                <w:rFonts w:ascii="Arial" w:eastAsiaTheme="majorEastAsia" w:hAnsi="Arial" w:cs="Arial"/>
                <w:bCs w:val="0"/>
                <w:color w:val="000000" w:themeColor="text1"/>
                <w:sz w:val="32"/>
              </w:rPr>
            </w:pPr>
            <w:r w:rsidRPr="008D4AE3">
              <w:rPr>
                <w:rFonts w:ascii="Arial" w:eastAsiaTheme="majorEastAsia" w:hAnsi="Arial" w:cs="Arial"/>
                <w:bCs w:val="0"/>
                <w:color w:val="000000" w:themeColor="text1"/>
                <w:sz w:val="32"/>
              </w:rPr>
              <w:t>SLA Name</w:t>
            </w:r>
          </w:p>
        </w:tc>
        <w:tc>
          <w:tcPr>
            <w:tcW w:w="5810" w:type="dxa"/>
          </w:tcPr>
          <w:p w14:paraId="6A40E55E" w14:textId="2F228ACA" w:rsidR="009A03C1" w:rsidRPr="008D4AE3" w:rsidRDefault="009A03C1" w:rsidP="008D4AE3">
            <w:pPr>
              <w:jc w:val="both"/>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Cs w:val="0"/>
                <w:color w:val="000000" w:themeColor="text1"/>
                <w:sz w:val="32"/>
              </w:rPr>
            </w:pPr>
            <w:r w:rsidRPr="008D4AE3">
              <w:rPr>
                <w:rFonts w:ascii="Arial" w:eastAsiaTheme="majorEastAsia" w:hAnsi="Arial" w:cs="Arial"/>
                <w:bCs w:val="0"/>
                <w:color w:val="000000" w:themeColor="text1"/>
                <w:sz w:val="32"/>
              </w:rPr>
              <w:t xml:space="preserve">Key </w:t>
            </w:r>
            <w:r w:rsidR="00D72D45">
              <w:rPr>
                <w:rFonts w:ascii="Arial" w:eastAsiaTheme="majorEastAsia" w:hAnsi="Arial" w:cs="Arial"/>
                <w:bCs w:val="0"/>
                <w:color w:val="000000" w:themeColor="text1"/>
                <w:sz w:val="32"/>
              </w:rPr>
              <w:t>Details</w:t>
            </w:r>
          </w:p>
        </w:tc>
      </w:tr>
      <w:tr w:rsidR="009A03C1" w:rsidRPr="00441361" w14:paraId="0905DE2C" w14:textId="77777777" w:rsidTr="006805EC">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389" w:type="dxa"/>
          </w:tcPr>
          <w:p w14:paraId="1EC7A34A" w14:textId="303DA881" w:rsidR="009A03C1" w:rsidRPr="00706DF8" w:rsidRDefault="007C66F5" w:rsidP="00397562">
            <w:pPr>
              <w:pStyle w:val="ListParagraph"/>
              <w:numPr>
                <w:ilvl w:val="0"/>
                <w:numId w:val="4"/>
              </w:numPr>
              <w:spacing w:after="0"/>
              <w:jc w:val="both"/>
              <w:rPr>
                <w:rFonts w:ascii="Arial" w:eastAsiaTheme="majorEastAsia" w:hAnsi="Arial" w:cs="Arial"/>
                <w:bCs w:val="0"/>
                <w:color w:val="000000" w:themeColor="text1"/>
                <w:szCs w:val="24"/>
              </w:rPr>
            </w:pPr>
            <w:r>
              <w:rPr>
                <w:rFonts w:ascii="Arial" w:eastAsiaTheme="majorEastAsia" w:hAnsi="Arial" w:cs="Arial"/>
                <w:bCs w:val="0"/>
                <w:color w:val="000000" w:themeColor="text1"/>
                <w:szCs w:val="24"/>
              </w:rPr>
              <w:t>C</w:t>
            </w:r>
            <w:r w:rsidR="00DC0581">
              <w:rPr>
                <w:rFonts w:ascii="Arial" w:eastAsiaTheme="majorEastAsia" w:hAnsi="Arial" w:cs="Arial"/>
                <w:bCs w:val="0"/>
                <w:color w:val="000000" w:themeColor="text1"/>
                <w:szCs w:val="24"/>
              </w:rPr>
              <w:t>oncerns</w:t>
            </w:r>
          </w:p>
        </w:tc>
        <w:tc>
          <w:tcPr>
            <w:tcW w:w="5810" w:type="dxa"/>
          </w:tcPr>
          <w:p w14:paraId="6BD01C41" w14:textId="5B1032A8" w:rsidR="009A03C1" w:rsidRPr="008E3082" w:rsidRDefault="0010362F" w:rsidP="00D72D45">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Two Working days to</w:t>
            </w:r>
            <w:r w:rsidR="00DC0581">
              <w:rPr>
                <w:rFonts w:ascii="Arial" w:eastAsiaTheme="majorEastAsia" w:hAnsi="Arial" w:cs="Arial"/>
                <w:bCs/>
                <w:color w:val="000000" w:themeColor="text1"/>
                <w:sz w:val="24"/>
                <w:szCs w:val="24"/>
              </w:rPr>
              <w:t xml:space="preserve"> </w:t>
            </w:r>
            <w:r w:rsidR="00D72D45" w:rsidRPr="008E3082">
              <w:rPr>
                <w:rFonts w:ascii="Arial" w:eastAsiaTheme="majorEastAsia" w:hAnsi="Arial" w:cs="Arial"/>
                <w:bCs/>
                <w:color w:val="000000" w:themeColor="text1"/>
                <w:sz w:val="24"/>
                <w:szCs w:val="24"/>
              </w:rPr>
              <w:t>triage the enquiry</w:t>
            </w:r>
            <w:r w:rsidR="00706DF8">
              <w:rPr>
                <w:rFonts w:ascii="Arial" w:eastAsiaTheme="majorEastAsia" w:hAnsi="Arial" w:cs="Arial"/>
                <w:bCs/>
                <w:color w:val="000000" w:themeColor="text1"/>
                <w:sz w:val="24"/>
                <w:szCs w:val="24"/>
              </w:rPr>
              <w:t xml:space="preserve"> and</w:t>
            </w:r>
            <w:r w:rsidR="00D72D45" w:rsidRPr="008E3082">
              <w:rPr>
                <w:rFonts w:ascii="Arial" w:eastAsiaTheme="majorEastAsia" w:hAnsi="Arial" w:cs="Arial"/>
                <w:bCs/>
                <w:color w:val="000000" w:themeColor="text1"/>
                <w:sz w:val="24"/>
                <w:szCs w:val="24"/>
              </w:rPr>
              <w:t xml:space="preserve"> to determine if</w:t>
            </w:r>
            <w:r w:rsidR="00A5041B">
              <w:rPr>
                <w:rFonts w:ascii="Arial" w:eastAsiaTheme="majorEastAsia" w:hAnsi="Arial" w:cs="Arial"/>
                <w:bCs/>
                <w:color w:val="000000" w:themeColor="text1"/>
                <w:sz w:val="24"/>
                <w:szCs w:val="24"/>
              </w:rPr>
              <w:t xml:space="preserve"> it</w:t>
            </w:r>
            <w:r w:rsidR="00D72D45" w:rsidRPr="008E3082">
              <w:rPr>
                <w:rFonts w:ascii="Arial" w:eastAsiaTheme="majorEastAsia" w:hAnsi="Arial" w:cs="Arial"/>
                <w:bCs/>
                <w:color w:val="000000" w:themeColor="text1"/>
                <w:sz w:val="24"/>
                <w:szCs w:val="24"/>
              </w:rPr>
              <w:t xml:space="preserve"> should be processed as a </w:t>
            </w:r>
            <w:r w:rsidR="00AA682C" w:rsidRPr="008E3082">
              <w:rPr>
                <w:rFonts w:ascii="Arial" w:eastAsiaTheme="majorEastAsia" w:hAnsi="Arial" w:cs="Arial"/>
                <w:bCs/>
                <w:color w:val="000000" w:themeColor="text1"/>
                <w:sz w:val="24"/>
                <w:szCs w:val="24"/>
              </w:rPr>
              <w:t>formal complaint</w:t>
            </w:r>
            <w:r w:rsidR="00D72D45" w:rsidRPr="008E3082">
              <w:rPr>
                <w:rFonts w:ascii="Arial" w:eastAsiaTheme="majorEastAsia" w:hAnsi="Arial" w:cs="Arial"/>
                <w:bCs/>
                <w:color w:val="000000" w:themeColor="text1"/>
                <w:sz w:val="24"/>
                <w:szCs w:val="24"/>
              </w:rPr>
              <w:t xml:space="preserve"> or</w:t>
            </w:r>
            <w:r w:rsidR="00AA682C" w:rsidRPr="008E3082">
              <w:rPr>
                <w:rFonts w:ascii="Arial" w:eastAsiaTheme="majorEastAsia" w:hAnsi="Arial" w:cs="Arial"/>
                <w:bCs/>
                <w:color w:val="000000" w:themeColor="text1"/>
                <w:sz w:val="24"/>
                <w:szCs w:val="24"/>
              </w:rPr>
              <w:t xml:space="preserve"> as</w:t>
            </w:r>
            <w:r w:rsidR="00D72D45" w:rsidRPr="008E3082">
              <w:rPr>
                <w:rFonts w:ascii="Arial" w:eastAsiaTheme="majorEastAsia" w:hAnsi="Arial" w:cs="Arial"/>
                <w:bCs/>
                <w:color w:val="000000" w:themeColor="text1"/>
                <w:sz w:val="24"/>
                <w:szCs w:val="24"/>
              </w:rPr>
              <w:t xml:space="preserve"> an enquiry.</w:t>
            </w:r>
          </w:p>
        </w:tc>
      </w:tr>
      <w:tr w:rsidR="009A03C1" w:rsidRPr="00441361" w14:paraId="31192D33" w14:textId="77777777" w:rsidTr="006805EC">
        <w:trPr>
          <w:trHeight w:val="415"/>
        </w:trPr>
        <w:tc>
          <w:tcPr>
            <w:cnfStyle w:val="001000000000" w:firstRow="0" w:lastRow="0" w:firstColumn="1" w:lastColumn="0" w:oddVBand="0" w:evenVBand="0" w:oddHBand="0" w:evenHBand="0" w:firstRowFirstColumn="0" w:firstRowLastColumn="0" w:lastRowFirstColumn="0" w:lastRowLastColumn="0"/>
            <w:tcW w:w="5389" w:type="dxa"/>
          </w:tcPr>
          <w:p w14:paraId="4128F64A" w14:textId="6333A0CB" w:rsidR="009A03C1" w:rsidRPr="00706DF8" w:rsidRDefault="00D72D45" w:rsidP="00397562">
            <w:pPr>
              <w:pStyle w:val="ListParagraph"/>
              <w:numPr>
                <w:ilvl w:val="0"/>
                <w:numId w:val="4"/>
              </w:numPr>
              <w:spacing w:after="0"/>
              <w:jc w:val="both"/>
              <w:rPr>
                <w:rFonts w:ascii="Arial" w:eastAsiaTheme="majorEastAsia" w:hAnsi="Arial" w:cs="Arial"/>
                <w:bCs w:val="0"/>
                <w:color w:val="000000" w:themeColor="text1"/>
                <w:szCs w:val="24"/>
              </w:rPr>
            </w:pPr>
            <w:r w:rsidRPr="00706DF8">
              <w:rPr>
                <w:rFonts w:ascii="Arial" w:eastAsiaTheme="majorEastAsia" w:hAnsi="Arial" w:cs="Arial"/>
                <w:bCs w:val="0"/>
                <w:color w:val="000000" w:themeColor="text1"/>
                <w:szCs w:val="24"/>
              </w:rPr>
              <w:t>MP &amp; Councillors: Enquiry Process</w:t>
            </w:r>
          </w:p>
        </w:tc>
        <w:tc>
          <w:tcPr>
            <w:tcW w:w="5810" w:type="dxa"/>
          </w:tcPr>
          <w:p w14:paraId="42E562B6" w14:textId="3DFD61C1" w:rsidR="009A03C1" w:rsidRDefault="009D7C54" w:rsidP="00D72D45">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Two Working days</w:t>
            </w:r>
            <w:r w:rsidR="00D72D45" w:rsidRPr="008E3082">
              <w:rPr>
                <w:rFonts w:ascii="Arial" w:eastAsiaTheme="majorEastAsia" w:hAnsi="Arial" w:cs="Arial"/>
                <w:bCs/>
                <w:color w:val="000000" w:themeColor="text1"/>
                <w:sz w:val="24"/>
                <w:szCs w:val="24"/>
              </w:rPr>
              <w:t xml:space="preserve"> to </w:t>
            </w:r>
            <w:r w:rsidR="00A5041B">
              <w:rPr>
                <w:rFonts w:ascii="Arial" w:eastAsiaTheme="majorEastAsia" w:hAnsi="Arial" w:cs="Arial"/>
                <w:bCs/>
                <w:color w:val="000000" w:themeColor="text1"/>
                <w:sz w:val="24"/>
                <w:szCs w:val="24"/>
              </w:rPr>
              <w:t>t</w:t>
            </w:r>
            <w:r w:rsidR="00D72D45" w:rsidRPr="008E3082">
              <w:rPr>
                <w:rFonts w:ascii="Arial" w:eastAsiaTheme="majorEastAsia" w:hAnsi="Arial" w:cs="Arial"/>
                <w:bCs/>
                <w:color w:val="000000" w:themeColor="text1"/>
                <w:sz w:val="24"/>
                <w:szCs w:val="24"/>
              </w:rPr>
              <w:t>riage the enquiry and</w:t>
            </w:r>
            <w:r w:rsidR="00FE52EF">
              <w:rPr>
                <w:rFonts w:ascii="Arial" w:eastAsiaTheme="majorEastAsia" w:hAnsi="Arial" w:cs="Arial"/>
                <w:bCs/>
                <w:color w:val="000000" w:themeColor="text1"/>
                <w:sz w:val="24"/>
                <w:szCs w:val="24"/>
              </w:rPr>
              <w:t xml:space="preserve"> to</w:t>
            </w:r>
            <w:r w:rsidR="00D72D45" w:rsidRPr="008E3082">
              <w:rPr>
                <w:rFonts w:ascii="Arial" w:eastAsiaTheme="majorEastAsia" w:hAnsi="Arial" w:cs="Arial"/>
                <w:bCs/>
                <w:color w:val="000000" w:themeColor="text1"/>
                <w:sz w:val="24"/>
                <w:szCs w:val="24"/>
              </w:rPr>
              <w:t xml:space="preserve"> inform the lead member.</w:t>
            </w:r>
          </w:p>
          <w:p w14:paraId="6B73B66E" w14:textId="5853B36D" w:rsidR="008C2142" w:rsidRDefault="00B54372" w:rsidP="00D72D45">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Pr>
                <w:rFonts w:ascii="Arial" w:hAnsi="Arial" w:cs="Arial"/>
                <w:color w:val="FFFFFF"/>
                <w:sz w:val="24"/>
                <w:szCs w:val="24"/>
              </w:rPr>
              <w:t>Office will see an update from the CR</w:t>
            </w:r>
          </w:p>
          <w:p w14:paraId="7AA482F6" w14:textId="5B87B1A2" w:rsidR="008C2142" w:rsidRDefault="008C2142" w:rsidP="00D72D45">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15 Working days for the team to provide the draft response to the MP or Councillor’s Personal Assistant (PA).</w:t>
            </w:r>
          </w:p>
          <w:p w14:paraId="7FB66D76" w14:textId="1492515D" w:rsidR="005E4BA2" w:rsidRDefault="005E4BA2" w:rsidP="00D72D45">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4C481C40" w14:textId="197EF287" w:rsidR="005E4BA2" w:rsidRDefault="005E4BA2" w:rsidP="00D72D45">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color w:val="000000" w:themeColor="text1"/>
                <w:sz w:val="24"/>
                <w:szCs w:val="24"/>
              </w:rPr>
            </w:pPr>
            <w:r w:rsidRPr="005E4BA2">
              <w:rPr>
                <w:rFonts w:ascii="Arial" w:eastAsiaTheme="majorEastAsia" w:hAnsi="Arial" w:cs="Arial"/>
                <w:b/>
                <w:color w:val="000000" w:themeColor="text1"/>
                <w:sz w:val="24"/>
                <w:szCs w:val="24"/>
              </w:rPr>
              <w:t>Going down the complaints process</w:t>
            </w:r>
          </w:p>
          <w:p w14:paraId="362AE94E" w14:textId="27451B05" w:rsidR="007D2EDD" w:rsidRDefault="007D2EDD" w:rsidP="00D72D45">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color w:val="000000" w:themeColor="text1"/>
                <w:sz w:val="24"/>
                <w:szCs w:val="24"/>
              </w:rPr>
            </w:pPr>
          </w:p>
          <w:p w14:paraId="5B7F8B0F" w14:textId="2B55606C" w:rsidR="007D2EDD" w:rsidRDefault="007D2EDD" w:rsidP="007D2EDD">
            <w:pPr>
              <w:pStyle w:val="ListParagraph"/>
              <w:numPr>
                <w:ilvl w:val="0"/>
                <w:numId w:val="10"/>
              </w:numPr>
              <w:tabs>
                <w:tab w:val="left" w:pos="2681"/>
              </w:tabs>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Pr>
                <w:rFonts w:ascii="Arial" w:hAnsi="Arial" w:cs="Arial"/>
                <w:szCs w:val="28"/>
              </w:rPr>
              <w:t>A copy of the response will be shared within 11 working days.</w:t>
            </w:r>
          </w:p>
          <w:p w14:paraId="0560CE41" w14:textId="77777777" w:rsidR="007D2EDD" w:rsidRPr="007D2EDD" w:rsidRDefault="007D2EDD" w:rsidP="007D2EDD">
            <w:pPr>
              <w:pStyle w:val="ListParagraph"/>
              <w:numPr>
                <w:ilvl w:val="0"/>
                <w:numId w:val="0"/>
              </w:numPr>
              <w:tabs>
                <w:tab w:val="left" w:pos="2681"/>
              </w:tabs>
              <w:ind w:left="720"/>
              <w:cnfStyle w:val="000000000000" w:firstRow="0" w:lastRow="0" w:firstColumn="0" w:lastColumn="0" w:oddVBand="0" w:evenVBand="0" w:oddHBand="0" w:evenHBand="0" w:firstRowFirstColumn="0" w:firstRowLastColumn="0" w:lastRowFirstColumn="0" w:lastRowLastColumn="0"/>
              <w:rPr>
                <w:rFonts w:ascii="Arial" w:hAnsi="Arial" w:cs="Arial"/>
                <w:szCs w:val="28"/>
              </w:rPr>
            </w:pPr>
          </w:p>
          <w:p w14:paraId="5B7D5E34" w14:textId="21425D80" w:rsidR="006C641A" w:rsidRPr="00041FBD" w:rsidRDefault="007D2EDD" w:rsidP="00041FBD">
            <w:pPr>
              <w:pStyle w:val="ListParagraph"/>
              <w:numPr>
                <w:ilvl w:val="0"/>
                <w:numId w:val="10"/>
              </w:numPr>
              <w:tabs>
                <w:tab w:val="left" w:pos="2681"/>
              </w:tabs>
              <w:cnfStyle w:val="000000000000" w:firstRow="0" w:lastRow="0" w:firstColumn="0" w:lastColumn="0" w:oddVBand="0" w:evenVBand="0" w:oddHBand="0" w:evenHBand="0" w:firstRowFirstColumn="0" w:firstRowLastColumn="0" w:lastRowFirstColumn="0" w:lastRowLastColumn="0"/>
              <w:rPr>
                <w:rFonts w:ascii="Arial" w:hAnsi="Arial" w:cs="Arial"/>
                <w:szCs w:val="28"/>
              </w:rPr>
            </w:pPr>
            <w:r>
              <w:rPr>
                <w:rFonts w:ascii="Arial" w:hAnsi="Arial" w:cs="Arial"/>
                <w:szCs w:val="28"/>
              </w:rPr>
              <w:t>If the 11 working days deadline has passed, the lead Member office will contact CRT for an update.</w:t>
            </w:r>
          </w:p>
        </w:tc>
      </w:tr>
      <w:tr w:rsidR="009A03C1" w:rsidRPr="00441361" w14:paraId="6C002579" w14:textId="77777777" w:rsidTr="006805EC">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389" w:type="dxa"/>
          </w:tcPr>
          <w:p w14:paraId="2DE7C1CA" w14:textId="163272E9" w:rsidR="009A03C1" w:rsidRPr="00706DF8" w:rsidRDefault="00D72D45" w:rsidP="00397562">
            <w:pPr>
              <w:pStyle w:val="ListParagraph"/>
              <w:numPr>
                <w:ilvl w:val="0"/>
                <w:numId w:val="4"/>
              </w:numPr>
              <w:spacing w:after="0"/>
              <w:jc w:val="both"/>
              <w:rPr>
                <w:rFonts w:ascii="Arial" w:eastAsiaTheme="majorEastAsia" w:hAnsi="Arial" w:cs="Arial"/>
                <w:bCs w:val="0"/>
                <w:color w:val="000000" w:themeColor="text1"/>
                <w:szCs w:val="24"/>
              </w:rPr>
            </w:pPr>
            <w:r w:rsidRPr="00706DF8">
              <w:rPr>
                <w:rFonts w:ascii="Arial" w:eastAsiaTheme="majorEastAsia" w:hAnsi="Arial" w:cs="Arial"/>
                <w:bCs w:val="0"/>
                <w:color w:val="000000" w:themeColor="text1"/>
                <w:szCs w:val="24"/>
              </w:rPr>
              <w:lastRenderedPageBreak/>
              <w:t>Request to Freeze</w:t>
            </w:r>
          </w:p>
        </w:tc>
        <w:tc>
          <w:tcPr>
            <w:tcW w:w="5810" w:type="dxa"/>
          </w:tcPr>
          <w:p w14:paraId="2F022811" w14:textId="496C2835" w:rsidR="003C51DF" w:rsidRPr="008E3082" w:rsidRDefault="00AA682C" w:rsidP="00706DF8">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sidRPr="008E3082">
              <w:rPr>
                <w:rFonts w:ascii="Arial" w:eastAsiaTheme="majorEastAsia" w:hAnsi="Arial" w:cs="Arial"/>
                <w:bCs/>
                <w:color w:val="000000" w:themeColor="text1"/>
                <w:sz w:val="24"/>
                <w:szCs w:val="24"/>
              </w:rPr>
              <w:t>This request needs to be acted on immediately</w:t>
            </w:r>
            <w:r w:rsidR="00FE52EF">
              <w:rPr>
                <w:rFonts w:ascii="Arial" w:eastAsiaTheme="majorEastAsia" w:hAnsi="Arial" w:cs="Arial"/>
                <w:bCs/>
                <w:color w:val="000000" w:themeColor="text1"/>
                <w:sz w:val="24"/>
                <w:szCs w:val="24"/>
              </w:rPr>
              <w:t xml:space="preserve"> by the CR Team.</w:t>
            </w:r>
          </w:p>
        </w:tc>
      </w:tr>
      <w:tr w:rsidR="009A03C1" w:rsidRPr="00441361" w14:paraId="66D43E5D" w14:textId="77777777" w:rsidTr="006805EC">
        <w:trPr>
          <w:trHeight w:val="2317"/>
        </w:trPr>
        <w:tc>
          <w:tcPr>
            <w:cnfStyle w:val="001000000000" w:firstRow="0" w:lastRow="0" w:firstColumn="1" w:lastColumn="0" w:oddVBand="0" w:evenVBand="0" w:oddHBand="0" w:evenHBand="0" w:firstRowFirstColumn="0" w:firstRowLastColumn="0" w:lastRowFirstColumn="0" w:lastRowLastColumn="0"/>
            <w:tcW w:w="5389" w:type="dxa"/>
          </w:tcPr>
          <w:p w14:paraId="5B9D384F" w14:textId="10A0E77A" w:rsidR="009A03C1" w:rsidRPr="00706DF8" w:rsidRDefault="00FE3E11" w:rsidP="00FE3E11">
            <w:pPr>
              <w:pStyle w:val="ListParagraph"/>
              <w:numPr>
                <w:ilvl w:val="0"/>
                <w:numId w:val="4"/>
              </w:numPr>
              <w:spacing w:after="0"/>
              <w:rPr>
                <w:rFonts w:ascii="Arial" w:eastAsiaTheme="majorEastAsia" w:hAnsi="Arial" w:cs="Arial"/>
                <w:bCs w:val="0"/>
                <w:color w:val="000000" w:themeColor="text1"/>
                <w:szCs w:val="24"/>
              </w:rPr>
            </w:pPr>
            <w:r w:rsidRPr="00706DF8">
              <w:rPr>
                <w:rFonts w:ascii="Arial" w:hAnsi="Arial" w:cs="Arial"/>
                <w:szCs w:val="24"/>
              </w:rPr>
              <w:t>Local Government and Social Care Ombudsman</w:t>
            </w:r>
            <w:r w:rsidR="00BC6393" w:rsidRPr="00706DF8">
              <w:rPr>
                <w:rFonts w:ascii="Arial" w:hAnsi="Arial" w:cs="Arial"/>
                <w:szCs w:val="24"/>
              </w:rPr>
              <w:t xml:space="preserve"> (LGSCO)</w:t>
            </w:r>
            <w:r w:rsidRPr="00706DF8">
              <w:rPr>
                <w:rFonts w:ascii="Arial" w:hAnsi="Arial" w:cs="Arial"/>
                <w:szCs w:val="24"/>
              </w:rPr>
              <w:t xml:space="preserve"> Enquiry</w:t>
            </w:r>
          </w:p>
        </w:tc>
        <w:tc>
          <w:tcPr>
            <w:tcW w:w="5810" w:type="dxa"/>
          </w:tcPr>
          <w:p w14:paraId="0C5EDBE7" w14:textId="7A937188" w:rsidR="009A03C1" w:rsidRPr="008E3082" w:rsidRDefault="00C87251" w:rsidP="00DC0581">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sidRPr="008E3082">
              <w:rPr>
                <w:rFonts w:ascii="Arial" w:eastAsiaTheme="majorEastAsia" w:hAnsi="Arial" w:cs="Arial"/>
                <w:bCs/>
                <w:color w:val="000000" w:themeColor="text1"/>
                <w:sz w:val="24"/>
                <w:szCs w:val="24"/>
              </w:rPr>
              <w:t>The CR Team has 28</w:t>
            </w:r>
            <w:r w:rsidR="00DC0581">
              <w:rPr>
                <w:rFonts w:ascii="Arial" w:eastAsiaTheme="majorEastAsia" w:hAnsi="Arial" w:cs="Arial"/>
                <w:bCs/>
                <w:color w:val="000000" w:themeColor="text1"/>
                <w:sz w:val="24"/>
                <w:szCs w:val="24"/>
              </w:rPr>
              <w:t xml:space="preserve"> </w:t>
            </w:r>
            <w:r w:rsidR="00DC0581" w:rsidRPr="009255B9">
              <w:rPr>
                <w:rFonts w:ascii="Arial" w:eastAsiaTheme="majorEastAsia" w:hAnsi="Arial" w:cs="Arial"/>
                <w:bCs/>
                <w:color w:val="000000" w:themeColor="text1"/>
                <w:sz w:val="24"/>
                <w:szCs w:val="24"/>
              </w:rPr>
              <w:t>Calendar</w:t>
            </w:r>
            <w:r w:rsidR="00DC0581">
              <w:rPr>
                <w:rFonts w:ascii="Arial" w:eastAsiaTheme="majorEastAsia" w:hAnsi="Arial" w:cs="Arial"/>
                <w:bCs/>
                <w:color w:val="000000" w:themeColor="text1"/>
                <w:sz w:val="24"/>
                <w:szCs w:val="24"/>
              </w:rPr>
              <w:t xml:space="preserve"> </w:t>
            </w:r>
            <w:r w:rsidRPr="008E3082">
              <w:rPr>
                <w:rFonts w:ascii="Arial" w:eastAsiaTheme="majorEastAsia" w:hAnsi="Arial" w:cs="Arial"/>
                <w:bCs/>
                <w:color w:val="000000" w:themeColor="text1"/>
                <w:sz w:val="24"/>
                <w:szCs w:val="24"/>
              </w:rPr>
              <w:t>days to provide a response to the Initial Enquiry.</w:t>
            </w:r>
            <w:r w:rsidR="00DC0581">
              <w:rPr>
                <w:rFonts w:ascii="Arial" w:eastAsiaTheme="majorEastAsia" w:hAnsi="Arial" w:cs="Arial"/>
                <w:bCs/>
                <w:color w:val="000000" w:themeColor="text1"/>
                <w:sz w:val="24"/>
                <w:szCs w:val="24"/>
              </w:rPr>
              <w:t xml:space="preserve"> Unless otherwise specified by the Ombudsman investigator.</w:t>
            </w:r>
          </w:p>
          <w:p w14:paraId="4FB25AED" w14:textId="77777777" w:rsidR="00C87251" w:rsidRPr="008E3082" w:rsidRDefault="00C87251" w:rsidP="008D4AE3">
            <w:pPr>
              <w:jc w:val="both"/>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03A9EFD7" w14:textId="354B885D" w:rsidR="00C87251" w:rsidRPr="008E3082" w:rsidRDefault="00C87251" w:rsidP="00BC6393">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sidRPr="008E3082">
              <w:rPr>
                <w:rFonts w:ascii="Arial" w:eastAsiaTheme="majorEastAsia" w:hAnsi="Arial" w:cs="Arial"/>
                <w:bCs/>
                <w:color w:val="000000" w:themeColor="text1"/>
                <w:szCs w:val="24"/>
              </w:rPr>
              <w:t>Day 2: The CR Team</w:t>
            </w:r>
            <w:r w:rsidR="00FE52EF">
              <w:rPr>
                <w:rFonts w:ascii="Arial" w:eastAsiaTheme="majorEastAsia" w:hAnsi="Arial" w:cs="Arial"/>
                <w:bCs/>
                <w:color w:val="000000" w:themeColor="text1"/>
                <w:szCs w:val="24"/>
              </w:rPr>
              <w:t xml:space="preserve"> </w:t>
            </w:r>
            <w:proofErr w:type="gramStart"/>
            <w:r w:rsidR="00FE52EF">
              <w:rPr>
                <w:rFonts w:ascii="Arial" w:eastAsiaTheme="majorEastAsia" w:hAnsi="Arial" w:cs="Arial"/>
                <w:bCs/>
                <w:color w:val="000000" w:themeColor="text1"/>
                <w:szCs w:val="24"/>
              </w:rPr>
              <w:t>has</w:t>
            </w:r>
            <w:r w:rsidRPr="008E3082">
              <w:rPr>
                <w:rFonts w:ascii="Arial" w:eastAsiaTheme="majorEastAsia" w:hAnsi="Arial" w:cs="Arial"/>
                <w:bCs/>
                <w:color w:val="000000" w:themeColor="text1"/>
                <w:szCs w:val="24"/>
              </w:rPr>
              <w:t xml:space="preserve"> to</w:t>
            </w:r>
            <w:proofErr w:type="gramEnd"/>
            <w:r w:rsidRPr="008E3082">
              <w:rPr>
                <w:rFonts w:ascii="Arial" w:eastAsiaTheme="majorEastAsia" w:hAnsi="Arial" w:cs="Arial"/>
                <w:bCs/>
                <w:color w:val="000000" w:themeColor="text1"/>
                <w:szCs w:val="24"/>
              </w:rPr>
              <w:t xml:space="preserve"> send the enquiry to the responsible service.</w:t>
            </w:r>
          </w:p>
          <w:p w14:paraId="665D89F8" w14:textId="34BBE853" w:rsidR="00C87251" w:rsidRPr="008E3082" w:rsidRDefault="00C87251" w:rsidP="00BC6393">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sidRPr="008E3082">
              <w:rPr>
                <w:rFonts w:ascii="Arial" w:eastAsiaTheme="majorEastAsia" w:hAnsi="Arial" w:cs="Arial"/>
                <w:bCs/>
                <w:color w:val="000000" w:themeColor="text1"/>
                <w:szCs w:val="24"/>
              </w:rPr>
              <w:t xml:space="preserve">Day 21: The response </w:t>
            </w:r>
            <w:proofErr w:type="gramStart"/>
            <w:r w:rsidR="00FE52EF">
              <w:rPr>
                <w:rFonts w:ascii="Arial" w:eastAsiaTheme="majorEastAsia" w:hAnsi="Arial" w:cs="Arial"/>
                <w:bCs/>
                <w:color w:val="000000" w:themeColor="text1"/>
                <w:szCs w:val="24"/>
              </w:rPr>
              <w:t>has</w:t>
            </w:r>
            <w:r w:rsidRPr="008E3082">
              <w:rPr>
                <w:rFonts w:ascii="Arial" w:eastAsiaTheme="majorEastAsia" w:hAnsi="Arial" w:cs="Arial"/>
                <w:bCs/>
                <w:color w:val="000000" w:themeColor="text1"/>
                <w:szCs w:val="24"/>
              </w:rPr>
              <w:t xml:space="preserve"> to</w:t>
            </w:r>
            <w:proofErr w:type="gramEnd"/>
            <w:r w:rsidRPr="008E3082">
              <w:rPr>
                <w:rFonts w:ascii="Arial" w:eastAsiaTheme="majorEastAsia" w:hAnsi="Arial" w:cs="Arial"/>
                <w:bCs/>
                <w:color w:val="000000" w:themeColor="text1"/>
                <w:szCs w:val="24"/>
              </w:rPr>
              <w:t xml:space="preserve"> be completed by the service and returned to the CR Team.</w:t>
            </w:r>
          </w:p>
          <w:p w14:paraId="3CF23BF3" w14:textId="3D0B8D36" w:rsidR="00BC6393" w:rsidRPr="008E3082" w:rsidRDefault="00BC6393" w:rsidP="00BC6393">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sidRPr="008E3082">
              <w:rPr>
                <w:rFonts w:ascii="Arial" w:eastAsiaTheme="majorEastAsia" w:hAnsi="Arial" w:cs="Arial"/>
                <w:bCs/>
                <w:color w:val="000000" w:themeColor="text1"/>
                <w:szCs w:val="24"/>
              </w:rPr>
              <w:t>Day 25: The CR Team packages the response and addresses any outstanding points.</w:t>
            </w:r>
          </w:p>
          <w:p w14:paraId="39860E02" w14:textId="27CC9417" w:rsidR="00C87251" w:rsidRPr="00A5041B" w:rsidRDefault="00BC6393" w:rsidP="00A5041B">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sidRPr="008E3082">
              <w:rPr>
                <w:rFonts w:ascii="Arial" w:eastAsiaTheme="majorEastAsia" w:hAnsi="Arial" w:cs="Arial"/>
                <w:bCs/>
                <w:color w:val="000000" w:themeColor="text1"/>
                <w:szCs w:val="24"/>
              </w:rPr>
              <w:t>Day 27: The CR Team finalise the response and send</w:t>
            </w:r>
            <w:r w:rsidR="00FE52EF">
              <w:rPr>
                <w:rFonts w:ascii="Arial" w:eastAsiaTheme="majorEastAsia" w:hAnsi="Arial" w:cs="Arial"/>
                <w:bCs/>
                <w:color w:val="000000" w:themeColor="text1"/>
                <w:szCs w:val="24"/>
              </w:rPr>
              <w:t>s</w:t>
            </w:r>
            <w:r w:rsidRPr="008E3082">
              <w:rPr>
                <w:rFonts w:ascii="Arial" w:eastAsiaTheme="majorEastAsia" w:hAnsi="Arial" w:cs="Arial"/>
                <w:bCs/>
                <w:color w:val="000000" w:themeColor="text1"/>
                <w:szCs w:val="24"/>
              </w:rPr>
              <w:t xml:space="preserve"> it to the LGSCO.</w:t>
            </w:r>
          </w:p>
        </w:tc>
      </w:tr>
      <w:tr w:rsidR="009A03C1" w:rsidRPr="00441361" w14:paraId="2E4E3760" w14:textId="77777777" w:rsidTr="006805EC">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5389" w:type="dxa"/>
          </w:tcPr>
          <w:p w14:paraId="7769553E" w14:textId="7CF5B382" w:rsidR="009A03C1" w:rsidRPr="00706DF8" w:rsidRDefault="00FE3E11" w:rsidP="00397562">
            <w:pPr>
              <w:pStyle w:val="ListParagraph"/>
              <w:numPr>
                <w:ilvl w:val="0"/>
                <w:numId w:val="4"/>
              </w:numPr>
              <w:spacing w:after="0"/>
              <w:jc w:val="both"/>
              <w:rPr>
                <w:rFonts w:ascii="Arial" w:eastAsiaTheme="majorEastAsia" w:hAnsi="Arial" w:cs="Arial"/>
                <w:bCs w:val="0"/>
                <w:color w:val="000000" w:themeColor="text1"/>
                <w:szCs w:val="24"/>
              </w:rPr>
            </w:pPr>
            <w:r w:rsidRPr="00706DF8">
              <w:rPr>
                <w:rFonts w:ascii="Arial" w:eastAsiaTheme="majorEastAsia" w:hAnsi="Arial" w:cs="Arial"/>
                <w:bCs w:val="0"/>
                <w:color w:val="000000" w:themeColor="text1"/>
                <w:szCs w:val="24"/>
              </w:rPr>
              <w:t>OFSTED Notifications</w:t>
            </w:r>
          </w:p>
        </w:tc>
        <w:tc>
          <w:tcPr>
            <w:tcW w:w="5810" w:type="dxa"/>
          </w:tcPr>
          <w:p w14:paraId="3017EB7F" w14:textId="05776D1D" w:rsidR="009A03C1" w:rsidRDefault="008E3082" w:rsidP="008E3082">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sidRPr="008E3082">
              <w:rPr>
                <w:rFonts w:ascii="Arial" w:eastAsiaTheme="majorEastAsia" w:hAnsi="Arial" w:cs="Arial"/>
                <w:bCs/>
                <w:color w:val="000000" w:themeColor="text1"/>
                <w:sz w:val="24"/>
                <w:szCs w:val="24"/>
              </w:rPr>
              <w:t xml:space="preserve">The </w:t>
            </w:r>
            <w:r w:rsidR="009D7C54">
              <w:rPr>
                <w:rFonts w:ascii="Arial" w:eastAsiaTheme="majorEastAsia" w:hAnsi="Arial" w:cs="Arial"/>
                <w:bCs/>
                <w:color w:val="000000" w:themeColor="text1"/>
                <w:sz w:val="24"/>
                <w:szCs w:val="24"/>
              </w:rPr>
              <w:t>Council</w:t>
            </w:r>
            <w:r w:rsidRPr="008E3082">
              <w:rPr>
                <w:rFonts w:ascii="Arial" w:eastAsiaTheme="majorEastAsia" w:hAnsi="Arial" w:cs="Arial"/>
                <w:bCs/>
                <w:color w:val="000000" w:themeColor="text1"/>
                <w:sz w:val="24"/>
                <w:szCs w:val="24"/>
              </w:rPr>
              <w:t xml:space="preserve"> has 10 </w:t>
            </w:r>
            <w:r w:rsidR="00FE52EF">
              <w:rPr>
                <w:rFonts w:ascii="Arial" w:eastAsiaTheme="majorEastAsia" w:hAnsi="Arial" w:cs="Arial"/>
                <w:bCs/>
                <w:color w:val="000000" w:themeColor="text1"/>
                <w:sz w:val="24"/>
                <w:szCs w:val="24"/>
              </w:rPr>
              <w:t>w</w:t>
            </w:r>
            <w:r w:rsidRPr="008E3082">
              <w:rPr>
                <w:rFonts w:ascii="Arial" w:eastAsiaTheme="majorEastAsia" w:hAnsi="Arial" w:cs="Arial"/>
                <w:bCs/>
                <w:color w:val="000000" w:themeColor="text1"/>
                <w:sz w:val="24"/>
                <w:szCs w:val="24"/>
              </w:rPr>
              <w:t>orking days to respond to the OFSTED Notification.</w:t>
            </w:r>
          </w:p>
          <w:p w14:paraId="1EF8151A" w14:textId="4278D1DD" w:rsidR="00597371" w:rsidRPr="008E3082" w:rsidRDefault="00597371" w:rsidP="008E3082">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p>
        </w:tc>
      </w:tr>
      <w:tr w:rsidR="009A03C1" w:rsidRPr="00441361" w14:paraId="38561651" w14:textId="77777777" w:rsidTr="006805EC">
        <w:trPr>
          <w:trHeight w:val="591"/>
        </w:trPr>
        <w:tc>
          <w:tcPr>
            <w:cnfStyle w:val="001000000000" w:firstRow="0" w:lastRow="0" w:firstColumn="1" w:lastColumn="0" w:oddVBand="0" w:evenVBand="0" w:oddHBand="0" w:evenHBand="0" w:firstRowFirstColumn="0" w:firstRowLastColumn="0" w:lastRowFirstColumn="0" w:lastRowLastColumn="0"/>
            <w:tcW w:w="5389" w:type="dxa"/>
          </w:tcPr>
          <w:p w14:paraId="09AF28CF" w14:textId="6F7437F9" w:rsidR="009A03C1" w:rsidRPr="00706DF8" w:rsidRDefault="00FE3E11" w:rsidP="00397562">
            <w:pPr>
              <w:pStyle w:val="ListParagraph"/>
              <w:numPr>
                <w:ilvl w:val="0"/>
                <w:numId w:val="4"/>
              </w:numPr>
              <w:spacing w:after="0"/>
              <w:jc w:val="both"/>
              <w:rPr>
                <w:rFonts w:ascii="Arial" w:eastAsiaTheme="majorEastAsia" w:hAnsi="Arial" w:cs="Arial"/>
                <w:bCs w:val="0"/>
                <w:color w:val="000000" w:themeColor="text1"/>
                <w:szCs w:val="24"/>
              </w:rPr>
            </w:pPr>
            <w:r w:rsidRPr="00706DF8">
              <w:rPr>
                <w:rFonts w:ascii="Arial" w:eastAsiaTheme="majorEastAsia" w:hAnsi="Arial" w:cs="Arial"/>
                <w:bCs w:val="0"/>
                <w:color w:val="000000" w:themeColor="text1"/>
                <w:szCs w:val="24"/>
              </w:rPr>
              <w:t>Learning Arising from Complaints</w:t>
            </w:r>
          </w:p>
        </w:tc>
        <w:tc>
          <w:tcPr>
            <w:tcW w:w="5810" w:type="dxa"/>
          </w:tcPr>
          <w:p w14:paraId="1FBD32E4" w14:textId="14336EC4" w:rsidR="009A03C1" w:rsidRPr="008E3082" w:rsidRDefault="008E3082" w:rsidP="008E3082">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A timeframe of 10 to 20 working days to implement any learning that can be gathered from the</w:t>
            </w:r>
            <w:r w:rsidR="00FE52EF">
              <w:rPr>
                <w:rFonts w:ascii="Arial" w:eastAsiaTheme="majorEastAsia" w:hAnsi="Arial" w:cs="Arial"/>
                <w:bCs/>
                <w:color w:val="000000" w:themeColor="text1"/>
                <w:sz w:val="24"/>
                <w:szCs w:val="24"/>
              </w:rPr>
              <w:t xml:space="preserve"> complaint</w:t>
            </w:r>
            <w:r>
              <w:rPr>
                <w:rFonts w:ascii="Arial" w:eastAsiaTheme="majorEastAsia" w:hAnsi="Arial" w:cs="Arial"/>
                <w:bCs/>
                <w:color w:val="000000" w:themeColor="text1"/>
                <w:sz w:val="24"/>
                <w:szCs w:val="24"/>
              </w:rPr>
              <w:t>.</w:t>
            </w:r>
          </w:p>
        </w:tc>
      </w:tr>
      <w:tr w:rsidR="009A03C1" w:rsidRPr="00441361" w14:paraId="4AABFC9B" w14:textId="77777777" w:rsidTr="006805EC">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389" w:type="dxa"/>
          </w:tcPr>
          <w:p w14:paraId="59E07DC3" w14:textId="5DEE1416" w:rsidR="009A03C1" w:rsidRPr="00706DF8" w:rsidRDefault="004511B9" w:rsidP="00397562">
            <w:pPr>
              <w:pStyle w:val="ListParagraph"/>
              <w:numPr>
                <w:ilvl w:val="0"/>
                <w:numId w:val="4"/>
              </w:numPr>
              <w:spacing w:after="0"/>
              <w:jc w:val="both"/>
              <w:rPr>
                <w:rFonts w:ascii="Arial" w:eastAsiaTheme="majorEastAsia" w:hAnsi="Arial" w:cs="Arial"/>
                <w:bCs w:val="0"/>
                <w:color w:val="000000" w:themeColor="text1"/>
                <w:szCs w:val="24"/>
              </w:rPr>
            </w:pPr>
            <w:r w:rsidRPr="00706DF8">
              <w:rPr>
                <w:rFonts w:ascii="Arial" w:eastAsiaTheme="majorEastAsia" w:hAnsi="Arial" w:cs="Arial"/>
                <w:bCs w:val="0"/>
                <w:color w:val="000000" w:themeColor="text1"/>
                <w:szCs w:val="24"/>
              </w:rPr>
              <w:t>Stage 1 Complaints</w:t>
            </w:r>
          </w:p>
        </w:tc>
        <w:tc>
          <w:tcPr>
            <w:tcW w:w="5810" w:type="dxa"/>
          </w:tcPr>
          <w:p w14:paraId="1445892B" w14:textId="51A1AB01" w:rsidR="009A03C1" w:rsidRPr="008E3082" w:rsidRDefault="008E3082" w:rsidP="0047303F">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 xml:space="preserve">10 </w:t>
            </w:r>
            <w:r w:rsidRPr="009255B9">
              <w:rPr>
                <w:rFonts w:ascii="Arial" w:eastAsiaTheme="majorEastAsia" w:hAnsi="Arial" w:cs="Arial"/>
                <w:bCs/>
                <w:sz w:val="24"/>
                <w:szCs w:val="24"/>
              </w:rPr>
              <w:t>working</w:t>
            </w:r>
            <w:r>
              <w:rPr>
                <w:rFonts w:ascii="Arial" w:eastAsiaTheme="majorEastAsia" w:hAnsi="Arial" w:cs="Arial"/>
                <w:bCs/>
                <w:color w:val="000000" w:themeColor="text1"/>
                <w:sz w:val="24"/>
                <w:szCs w:val="24"/>
              </w:rPr>
              <w:t xml:space="preserve"> days to </w:t>
            </w:r>
            <w:r w:rsidR="005E0A7D">
              <w:rPr>
                <w:rFonts w:ascii="Arial" w:eastAsiaTheme="majorEastAsia" w:hAnsi="Arial" w:cs="Arial"/>
                <w:bCs/>
                <w:color w:val="000000" w:themeColor="text1"/>
                <w:sz w:val="24"/>
                <w:szCs w:val="24"/>
              </w:rPr>
              <w:t>respond to</w:t>
            </w:r>
            <w:r w:rsidR="0047303F">
              <w:rPr>
                <w:rFonts w:ascii="Arial" w:eastAsiaTheme="majorEastAsia" w:hAnsi="Arial" w:cs="Arial"/>
                <w:bCs/>
                <w:color w:val="000000" w:themeColor="text1"/>
                <w:sz w:val="24"/>
                <w:szCs w:val="24"/>
              </w:rPr>
              <w:t xml:space="preserve"> the complaint. For children’s complaints, the deadline can be extended to 20 working days</w:t>
            </w:r>
            <w:r w:rsidR="00A930F9">
              <w:rPr>
                <w:rFonts w:ascii="Arial" w:eastAsiaTheme="majorEastAsia" w:hAnsi="Arial" w:cs="Arial"/>
                <w:bCs/>
                <w:color w:val="000000" w:themeColor="text1"/>
                <w:sz w:val="24"/>
                <w:szCs w:val="24"/>
              </w:rPr>
              <w:t xml:space="preserve"> in complex cases</w:t>
            </w:r>
            <w:r w:rsidR="00083183" w:rsidRPr="005E0A7D">
              <w:rPr>
                <w:rFonts w:ascii="Arial" w:eastAsiaTheme="majorEastAsia" w:hAnsi="Arial" w:cs="Arial"/>
                <w:bCs/>
                <w:color w:val="000000" w:themeColor="text1"/>
                <w:sz w:val="28"/>
                <w:szCs w:val="28"/>
              </w:rPr>
              <w:t>*</w:t>
            </w:r>
            <w:r w:rsidR="0047303F">
              <w:rPr>
                <w:rFonts w:ascii="Arial" w:eastAsiaTheme="majorEastAsia" w:hAnsi="Arial" w:cs="Arial"/>
                <w:bCs/>
                <w:color w:val="000000" w:themeColor="text1"/>
                <w:sz w:val="24"/>
                <w:szCs w:val="24"/>
              </w:rPr>
              <w:t>.</w:t>
            </w:r>
          </w:p>
        </w:tc>
      </w:tr>
      <w:tr w:rsidR="009A03C1" w:rsidRPr="00441361" w14:paraId="5F1A04BA" w14:textId="77777777" w:rsidTr="006805EC">
        <w:trPr>
          <w:trHeight w:val="1370"/>
        </w:trPr>
        <w:tc>
          <w:tcPr>
            <w:cnfStyle w:val="001000000000" w:firstRow="0" w:lastRow="0" w:firstColumn="1" w:lastColumn="0" w:oddVBand="0" w:evenVBand="0" w:oddHBand="0" w:evenHBand="0" w:firstRowFirstColumn="0" w:firstRowLastColumn="0" w:lastRowFirstColumn="0" w:lastRowLastColumn="0"/>
            <w:tcW w:w="5389" w:type="dxa"/>
          </w:tcPr>
          <w:p w14:paraId="4EAE4853" w14:textId="05B0E056" w:rsidR="009A03C1" w:rsidRPr="00706DF8" w:rsidRDefault="004511B9" w:rsidP="00145054">
            <w:pPr>
              <w:pStyle w:val="ListParagraph"/>
              <w:numPr>
                <w:ilvl w:val="0"/>
                <w:numId w:val="4"/>
              </w:numPr>
              <w:spacing w:after="0"/>
              <w:rPr>
                <w:rFonts w:ascii="Arial" w:eastAsiaTheme="majorEastAsia" w:hAnsi="Arial" w:cs="Arial"/>
                <w:bCs w:val="0"/>
                <w:color w:val="000000" w:themeColor="text1"/>
                <w:szCs w:val="24"/>
              </w:rPr>
            </w:pPr>
            <w:r w:rsidRPr="00706DF8">
              <w:rPr>
                <w:rFonts w:ascii="Arial" w:eastAsiaTheme="majorEastAsia" w:hAnsi="Arial" w:cs="Arial"/>
                <w:bCs w:val="0"/>
                <w:color w:val="000000" w:themeColor="text1"/>
                <w:szCs w:val="24"/>
              </w:rPr>
              <w:t xml:space="preserve">Stage </w:t>
            </w:r>
            <w:r w:rsidR="00145054" w:rsidRPr="00706DF8">
              <w:rPr>
                <w:rFonts w:ascii="Arial" w:eastAsiaTheme="majorEastAsia" w:hAnsi="Arial" w:cs="Arial"/>
                <w:bCs w:val="0"/>
                <w:color w:val="000000" w:themeColor="text1"/>
                <w:szCs w:val="24"/>
              </w:rPr>
              <w:t xml:space="preserve">2 </w:t>
            </w:r>
            <w:r w:rsidR="00145054">
              <w:rPr>
                <w:rFonts w:ascii="Arial" w:eastAsiaTheme="majorEastAsia" w:hAnsi="Arial" w:cs="Arial"/>
                <w:bCs w:val="0"/>
                <w:color w:val="000000" w:themeColor="text1"/>
                <w:szCs w:val="24"/>
              </w:rPr>
              <w:t>– Statu</w:t>
            </w:r>
            <w:r w:rsidR="00B857D3">
              <w:rPr>
                <w:rFonts w:ascii="Arial" w:eastAsiaTheme="majorEastAsia" w:hAnsi="Arial" w:cs="Arial"/>
                <w:bCs w:val="0"/>
                <w:color w:val="000000" w:themeColor="text1"/>
                <w:szCs w:val="24"/>
              </w:rPr>
              <w:t>tory</w:t>
            </w:r>
            <w:r w:rsidR="00145054">
              <w:rPr>
                <w:rFonts w:ascii="Arial" w:eastAsiaTheme="majorEastAsia" w:hAnsi="Arial" w:cs="Arial"/>
                <w:bCs w:val="0"/>
                <w:color w:val="000000" w:themeColor="text1"/>
                <w:szCs w:val="24"/>
              </w:rPr>
              <w:t xml:space="preserve"> Children’s Act Complaints </w:t>
            </w:r>
          </w:p>
        </w:tc>
        <w:tc>
          <w:tcPr>
            <w:tcW w:w="5810" w:type="dxa"/>
          </w:tcPr>
          <w:p w14:paraId="76B9AAC0" w14:textId="77777777" w:rsidR="00D60A1D" w:rsidRPr="000B7EE5" w:rsidRDefault="00D60A1D" w:rsidP="00D60A1D">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sidRPr="000B7EE5">
              <w:rPr>
                <w:rFonts w:ascii="Arial" w:eastAsiaTheme="majorEastAsia" w:hAnsi="Arial" w:cs="Arial"/>
                <w:bCs/>
                <w:color w:val="000000" w:themeColor="text1"/>
                <w:sz w:val="24"/>
                <w:szCs w:val="24"/>
              </w:rPr>
              <w:t>The Council has 20 Working Days to review the complaint, which is 20 days from the date that the escalated complaint lands.</w:t>
            </w:r>
          </w:p>
          <w:p w14:paraId="0E121AE5" w14:textId="77777777" w:rsidR="005E0A7D" w:rsidRDefault="005E0A7D" w:rsidP="00706DF8">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4607D97E" w14:textId="77777777" w:rsidR="00A5041B" w:rsidRDefault="00432A04" w:rsidP="00A5041B">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This can be extended to a maximum</w:t>
            </w:r>
            <w:r w:rsidR="00706DF8">
              <w:rPr>
                <w:rFonts w:ascii="Arial" w:eastAsiaTheme="majorEastAsia" w:hAnsi="Arial" w:cs="Arial"/>
                <w:bCs/>
                <w:color w:val="000000" w:themeColor="text1"/>
                <w:sz w:val="24"/>
                <w:szCs w:val="24"/>
              </w:rPr>
              <w:t xml:space="preserve"> of 65 working days</w:t>
            </w:r>
            <w:r>
              <w:rPr>
                <w:rFonts w:ascii="Arial" w:eastAsiaTheme="majorEastAsia" w:hAnsi="Arial" w:cs="Arial"/>
                <w:bCs/>
                <w:color w:val="000000" w:themeColor="text1"/>
                <w:sz w:val="24"/>
                <w:szCs w:val="24"/>
              </w:rPr>
              <w:t>.</w:t>
            </w:r>
            <w:r w:rsidR="00706DF8">
              <w:rPr>
                <w:rFonts w:ascii="Arial" w:eastAsiaTheme="majorEastAsia" w:hAnsi="Arial" w:cs="Arial"/>
                <w:bCs/>
                <w:color w:val="000000" w:themeColor="text1"/>
                <w:sz w:val="24"/>
                <w:szCs w:val="24"/>
              </w:rPr>
              <w:t xml:space="preserve"> </w:t>
            </w:r>
            <w:r>
              <w:rPr>
                <w:rFonts w:ascii="Arial" w:eastAsiaTheme="majorEastAsia" w:hAnsi="Arial" w:cs="Arial"/>
                <w:bCs/>
                <w:color w:val="000000" w:themeColor="text1"/>
                <w:sz w:val="24"/>
                <w:szCs w:val="24"/>
              </w:rPr>
              <w:t>If</w:t>
            </w:r>
            <w:r w:rsidR="00706DF8">
              <w:rPr>
                <w:rFonts w:ascii="Arial" w:eastAsiaTheme="majorEastAsia" w:hAnsi="Arial" w:cs="Arial"/>
                <w:bCs/>
                <w:color w:val="000000" w:themeColor="text1"/>
                <w:sz w:val="24"/>
                <w:szCs w:val="24"/>
              </w:rPr>
              <w:t xml:space="preserve"> the complaint</w:t>
            </w:r>
            <w:r>
              <w:rPr>
                <w:rFonts w:ascii="Arial" w:eastAsiaTheme="majorEastAsia" w:hAnsi="Arial" w:cs="Arial"/>
                <w:bCs/>
                <w:color w:val="000000" w:themeColor="text1"/>
                <w:sz w:val="24"/>
                <w:szCs w:val="24"/>
              </w:rPr>
              <w:t xml:space="preserve"> is complex, for example the involvement of multiple teams or services.</w:t>
            </w:r>
          </w:p>
          <w:p w14:paraId="0F1977EA" w14:textId="45F94254" w:rsidR="00D60A1D" w:rsidRPr="008E3082" w:rsidRDefault="00D60A1D" w:rsidP="00A5041B">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tc>
      </w:tr>
      <w:tr w:rsidR="00145054" w:rsidRPr="000B7EE5" w14:paraId="17D0EA53" w14:textId="77777777" w:rsidTr="000B7EE5">
        <w:trPr>
          <w:cnfStyle w:val="000000100000" w:firstRow="0" w:lastRow="0" w:firstColumn="0" w:lastColumn="0" w:oddVBand="0" w:evenVBand="0" w:oddHBand="1" w:evenHBand="0" w:firstRowFirstColumn="0" w:firstRowLastColumn="0" w:lastRowFirstColumn="0" w:lastRowLastColumn="0"/>
          <w:trHeight w:val="3036"/>
        </w:trPr>
        <w:tc>
          <w:tcPr>
            <w:cnfStyle w:val="001000000000" w:firstRow="0" w:lastRow="0" w:firstColumn="1" w:lastColumn="0" w:oddVBand="0" w:evenVBand="0" w:oddHBand="0" w:evenHBand="0" w:firstRowFirstColumn="0" w:firstRowLastColumn="0" w:lastRowFirstColumn="0" w:lastRowLastColumn="0"/>
            <w:tcW w:w="5389" w:type="dxa"/>
          </w:tcPr>
          <w:p w14:paraId="50AAB752" w14:textId="672A28A5" w:rsidR="00145054" w:rsidRPr="00706DF8" w:rsidRDefault="00145054" w:rsidP="00145054">
            <w:pPr>
              <w:pStyle w:val="ListParagraph"/>
              <w:numPr>
                <w:ilvl w:val="0"/>
                <w:numId w:val="4"/>
              </w:numPr>
              <w:spacing w:after="0"/>
              <w:rPr>
                <w:rFonts w:ascii="Arial" w:eastAsiaTheme="majorEastAsia" w:hAnsi="Arial" w:cs="Arial"/>
                <w:color w:val="000000" w:themeColor="text1"/>
                <w:szCs w:val="24"/>
              </w:rPr>
            </w:pPr>
            <w:r>
              <w:rPr>
                <w:rFonts w:ascii="Arial" w:eastAsiaTheme="majorEastAsia" w:hAnsi="Arial" w:cs="Arial"/>
                <w:color w:val="000000" w:themeColor="text1"/>
                <w:szCs w:val="24"/>
              </w:rPr>
              <w:t xml:space="preserve">Stage 2 – </w:t>
            </w:r>
            <w:r w:rsidR="000B7EE5">
              <w:rPr>
                <w:rFonts w:ascii="Arial" w:eastAsiaTheme="majorEastAsia" w:hAnsi="Arial" w:cs="Arial"/>
                <w:color w:val="000000" w:themeColor="text1"/>
                <w:szCs w:val="24"/>
              </w:rPr>
              <w:t>Non-Statu</w:t>
            </w:r>
            <w:r w:rsidR="00B857D3">
              <w:rPr>
                <w:rFonts w:ascii="Arial" w:eastAsiaTheme="majorEastAsia" w:hAnsi="Arial" w:cs="Arial"/>
                <w:color w:val="000000" w:themeColor="text1"/>
                <w:szCs w:val="24"/>
              </w:rPr>
              <w:t>tory</w:t>
            </w:r>
            <w:r>
              <w:rPr>
                <w:rFonts w:ascii="Arial" w:eastAsiaTheme="majorEastAsia" w:hAnsi="Arial" w:cs="Arial"/>
                <w:color w:val="000000" w:themeColor="text1"/>
                <w:szCs w:val="24"/>
              </w:rPr>
              <w:t xml:space="preserve"> Complaints</w:t>
            </w:r>
            <w:r w:rsidR="000B7EE5">
              <w:rPr>
                <w:rFonts w:ascii="Arial" w:eastAsiaTheme="majorEastAsia" w:hAnsi="Arial" w:cs="Arial"/>
                <w:color w:val="000000" w:themeColor="text1"/>
                <w:szCs w:val="24"/>
              </w:rPr>
              <w:t xml:space="preserve"> (Education)</w:t>
            </w:r>
          </w:p>
        </w:tc>
        <w:tc>
          <w:tcPr>
            <w:tcW w:w="5810" w:type="dxa"/>
          </w:tcPr>
          <w:p w14:paraId="37E52D81" w14:textId="6E0F768B" w:rsidR="00CD20C9" w:rsidRDefault="00CD20C9" w:rsidP="00CD20C9">
            <w:pPr>
              <w:pStyle w:val="ListParagraph"/>
              <w:numPr>
                <w:ilvl w:val="0"/>
                <w:numId w:val="0"/>
              </w:numPr>
              <w:spacing w:after="0"/>
              <w:ind w:left="3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p>
          <w:p w14:paraId="624393AD" w14:textId="6CE2C823" w:rsidR="00CD20C9" w:rsidRPr="00CD20C9" w:rsidRDefault="00CD20C9" w:rsidP="00CD20C9">
            <w:pPr>
              <w:pStyle w:val="ListParagraph"/>
              <w:numPr>
                <w:ilvl w:val="0"/>
                <w:numId w:val="0"/>
              </w:numPr>
              <w:spacing w:after="0"/>
              <w:ind w:left="360"/>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color w:val="000000" w:themeColor="text1"/>
                <w:szCs w:val="24"/>
                <w:u w:val="single"/>
              </w:rPr>
            </w:pPr>
            <w:r w:rsidRPr="00CD20C9">
              <w:rPr>
                <w:rFonts w:ascii="Arial" w:eastAsiaTheme="majorEastAsia" w:hAnsi="Arial" w:cs="Arial"/>
                <w:b/>
                <w:color w:val="000000" w:themeColor="text1"/>
                <w:szCs w:val="24"/>
                <w:u w:val="single"/>
              </w:rPr>
              <w:t>Stage One</w:t>
            </w:r>
          </w:p>
          <w:p w14:paraId="5324D529" w14:textId="77777777" w:rsidR="00CD20C9" w:rsidRDefault="00CD20C9" w:rsidP="00CD20C9">
            <w:pPr>
              <w:pStyle w:val="ListParagraph"/>
              <w:numPr>
                <w:ilvl w:val="0"/>
                <w:numId w:val="0"/>
              </w:numPr>
              <w:spacing w:after="0"/>
              <w:ind w:left="3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p>
          <w:p w14:paraId="0EA33A4E" w14:textId="0602E3AE" w:rsidR="002E787B" w:rsidRPr="00CD20C9" w:rsidRDefault="002E787B" w:rsidP="00CD20C9">
            <w:pPr>
              <w:pStyle w:val="ListParagraph"/>
              <w:numPr>
                <w:ilvl w:val="0"/>
                <w:numId w:val="33"/>
              </w:numPr>
              <w:spacing w:after="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r w:rsidRPr="00CD20C9">
              <w:rPr>
                <w:rFonts w:ascii="Arial" w:eastAsiaTheme="majorEastAsia" w:hAnsi="Arial" w:cs="Arial"/>
                <w:bCs/>
                <w:color w:val="000000" w:themeColor="text1"/>
                <w:szCs w:val="24"/>
              </w:rPr>
              <w:t>The Council has 20 Working Days to review the resident’s complaint, which is 20 Workdays from the date that the escalated complaint lands.</w:t>
            </w:r>
          </w:p>
          <w:p w14:paraId="11B45E1D" w14:textId="77777777" w:rsidR="002E787B" w:rsidRPr="002E787B" w:rsidRDefault="002E787B" w:rsidP="002E787B">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p>
          <w:p w14:paraId="78273F9D" w14:textId="575831EC" w:rsidR="002E787B" w:rsidRPr="00CD20C9" w:rsidRDefault="002E787B" w:rsidP="00CD20C9">
            <w:pPr>
              <w:pStyle w:val="ListParagraph"/>
              <w:numPr>
                <w:ilvl w:val="0"/>
                <w:numId w:val="33"/>
              </w:numPr>
              <w:spacing w:after="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r w:rsidRPr="00CD20C9">
              <w:rPr>
                <w:rFonts w:ascii="Arial" w:eastAsiaTheme="majorEastAsia" w:hAnsi="Arial" w:cs="Arial"/>
                <w:bCs/>
                <w:color w:val="000000" w:themeColor="text1"/>
                <w:szCs w:val="24"/>
              </w:rPr>
              <w:t>The deadline for the formal response following an investigation is agreed with the complainant, this is usually 25 Workdays.</w:t>
            </w:r>
          </w:p>
          <w:p w14:paraId="4D649C8B" w14:textId="77777777" w:rsidR="002E787B" w:rsidRPr="002E787B" w:rsidRDefault="002E787B" w:rsidP="002E787B">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p>
          <w:p w14:paraId="5FEEB9E2" w14:textId="4BCC5D30" w:rsidR="00BA1A29" w:rsidRPr="00CD20C9" w:rsidRDefault="002E787B" w:rsidP="00CD20C9">
            <w:pPr>
              <w:pStyle w:val="ListParagraph"/>
              <w:numPr>
                <w:ilvl w:val="0"/>
                <w:numId w:val="33"/>
              </w:numPr>
              <w:spacing w:after="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r w:rsidRPr="00CD20C9">
              <w:rPr>
                <w:rFonts w:ascii="Arial" w:eastAsiaTheme="majorEastAsia" w:hAnsi="Arial" w:cs="Arial"/>
                <w:bCs/>
                <w:color w:val="000000" w:themeColor="text1"/>
                <w:szCs w:val="24"/>
              </w:rPr>
              <w:t>The deadline for the further response at stage 1 is 10 workdays</w:t>
            </w:r>
          </w:p>
          <w:p w14:paraId="6B6D6057" w14:textId="77777777" w:rsidR="002E787B" w:rsidRPr="002E787B" w:rsidRDefault="002E787B" w:rsidP="002E787B">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p>
          <w:p w14:paraId="0049E1A9" w14:textId="5F5CADEA" w:rsidR="00135E6D" w:rsidRPr="00CD20C9" w:rsidRDefault="00135E6D" w:rsidP="00CD20C9">
            <w:pPr>
              <w:pStyle w:val="ListParagraph"/>
              <w:numPr>
                <w:ilvl w:val="0"/>
                <w:numId w:val="33"/>
              </w:numPr>
              <w:spacing w:after="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r w:rsidRPr="00CD20C9">
              <w:rPr>
                <w:rFonts w:ascii="Arial" w:eastAsiaTheme="majorEastAsia" w:hAnsi="Arial" w:cs="Arial"/>
                <w:bCs/>
                <w:color w:val="000000" w:themeColor="text1"/>
                <w:szCs w:val="24"/>
              </w:rPr>
              <w:t>The Senior Customer Relations Officer (SCRO) will write and share the outcome report by day 20, along with a formal response with the appropriate AD.</w:t>
            </w:r>
          </w:p>
          <w:p w14:paraId="049B7616" w14:textId="77777777" w:rsidR="00541065" w:rsidRDefault="00541065" w:rsidP="00541065">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p>
          <w:p w14:paraId="2574120B" w14:textId="00521403" w:rsidR="00CD20C9" w:rsidRDefault="00135E6D" w:rsidP="00CD20C9">
            <w:pPr>
              <w:pStyle w:val="ListParagraph"/>
              <w:numPr>
                <w:ilvl w:val="0"/>
                <w:numId w:val="33"/>
              </w:numPr>
              <w:spacing w:after="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r w:rsidRPr="00CD20C9">
              <w:rPr>
                <w:rFonts w:ascii="Arial" w:eastAsiaTheme="majorEastAsia" w:hAnsi="Arial" w:cs="Arial"/>
                <w:bCs/>
                <w:color w:val="000000" w:themeColor="text1"/>
                <w:szCs w:val="24"/>
              </w:rPr>
              <w:lastRenderedPageBreak/>
              <w:t>The AD will personalise the draft response, sign and return it to the SCRO by day 25.</w:t>
            </w:r>
          </w:p>
          <w:p w14:paraId="67D66744" w14:textId="77777777" w:rsidR="00CD20C9" w:rsidRPr="00CD20C9" w:rsidRDefault="00CD20C9" w:rsidP="00CD20C9">
            <w:pPr>
              <w:pStyle w:val="ListParagraph"/>
              <w:numPr>
                <w:ilvl w:val="0"/>
                <w:numId w:val="0"/>
              </w:numPr>
              <w:spacing w:after="0"/>
              <w:ind w:left="36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p>
          <w:p w14:paraId="4CF7B257" w14:textId="26F9295E" w:rsidR="004664D5" w:rsidRPr="00CD20C9" w:rsidRDefault="004664D5" w:rsidP="00CD20C9">
            <w:pPr>
              <w:pStyle w:val="ListParagraph"/>
              <w:numPr>
                <w:ilvl w:val="0"/>
                <w:numId w:val="33"/>
              </w:numPr>
              <w:spacing w:after="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r w:rsidRPr="00CD20C9">
              <w:rPr>
                <w:rFonts w:ascii="Arial" w:eastAsiaTheme="majorEastAsia" w:hAnsi="Arial" w:cs="Arial"/>
                <w:bCs/>
                <w:color w:val="000000" w:themeColor="text1"/>
                <w:szCs w:val="24"/>
              </w:rPr>
              <w:t>SCRO</w:t>
            </w:r>
            <w:r w:rsidR="00541065" w:rsidRPr="00CD20C9">
              <w:rPr>
                <w:rFonts w:ascii="Arial" w:eastAsiaTheme="majorEastAsia" w:hAnsi="Arial" w:cs="Arial"/>
                <w:bCs/>
                <w:color w:val="000000" w:themeColor="text1"/>
                <w:szCs w:val="24"/>
              </w:rPr>
              <w:t xml:space="preserve"> is</w:t>
            </w:r>
            <w:r w:rsidRPr="00CD20C9">
              <w:rPr>
                <w:rFonts w:ascii="Arial" w:eastAsiaTheme="majorEastAsia" w:hAnsi="Arial" w:cs="Arial"/>
                <w:bCs/>
                <w:color w:val="000000" w:themeColor="text1"/>
                <w:szCs w:val="24"/>
              </w:rPr>
              <w:t xml:space="preserve"> to send the formal response plus a copy of the outcome report to the family no later than day 25.</w:t>
            </w:r>
          </w:p>
          <w:p w14:paraId="755982FC" w14:textId="77777777" w:rsidR="00145054" w:rsidRDefault="00145054" w:rsidP="00706DF8">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p>
          <w:p w14:paraId="45A42F33" w14:textId="77777777" w:rsidR="00CD20C9" w:rsidRDefault="00CD20C9" w:rsidP="00706DF8">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p>
          <w:p w14:paraId="709378B7" w14:textId="77777777" w:rsidR="00CD20C9" w:rsidRDefault="00CD20C9" w:rsidP="00CD20C9">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color w:val="000000" w:themeColor="text1"/>
                <w:sz w:val="24"/>
                <w:szCs w:val="24"/>
                <w:u w:val="single"/>
              </w:rPr>
            </w:pPr>
            <w:r>
              <w:rPr>
                <w:rFonts w:ascii="Arial" w:eastAsiaTheme="majorEastAsia" w:hAnsi="Arial" w:cs="Arial"/>
                <w:b/>
                <w:color w:val="000000" w:themeColor="text1"/>
                <w:sz w:val="24"/>
                <w:szCs w:val="24"/>
                <w:u w:val="single"/>
              </w:rPr>
              <w:t>Investigations at Stage Two</w:t>
            </w:r>
          </w:p>
          <w:p w14:paraId="3F8555D8" w14:textId="77777777" w:rsidR="00CD20C9" w:rsidRDefault="00CD20C9" w:rsidP="00CD20C9">
            <w:pPr>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
                <w:color w:val="000000" w:themeColor="text1"/>
                <w:sz w:val="24"/>
                <w:szCs w:val="24"/>
                <w:u w:val="single"/>
              </w:rPr>
            </w:pPr>
          </w:p>
          <w:p w14:paraId="5AEDBC59" w14:textId="71B5EBE9" w:rsidR="00CD20C9" w:rsidRDefault="00CD20C9" w:rsidP="00CD20C9">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Pr>
                <w:rFonts w:ascii="Arial" w:hAnsi="Arial" w:cs="Arial"/>
                <w:szCs w:val="24"/>
              </w:rPr>
              <w:t>The SCRO will share the ‘questions’ that require answers with the identified officer no later than 2 working days prior to the date of interview, enabling the identified officer to prepare for the meeting.</w:t>
            </w:r>
          </w:p>
          <w:p w14:paraId="4047A6A5" w14:textId="1A2BFCB4" w:rsidR="00CD20C9" w:rsidRPr="00CD20C9" w:rsidRDefault="00CD20C9" w:rsidP="00CD20C9">
            <w:pPr>
              <w:pStyle w:val="ListParagraph"/>
              <w:numPr>
                <w:ilvl w:val="0"/>
                <w:numId w:val="33"/>
              </w:numPr>
              <w:spacing w:after="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p>
        </w:tc>
      </w:tr>
      <w:tr w:rsidR="00FE3E11" w:rsidRPr="00441361" w14:paraId="48030639" w14:textId="77777777" w:rsidTr="00083183">
        <w:trPr>
          <w:trHeight w:val="1761"/>
        </w:trPr>
        <w:tc>
          <w:tcPr>
            <w:cnfStyle w:val="001000000000" w:firstRow="0" w:lastRow="0" w:firstColumn="1" w:lastColumn="0" w:oddVBand="0" w:evenVBand="0" w:oddHBand="0" w:evenHBand="0" w:firstRowFirstColumn="0" w:firstRowLastColumn="0" w:lastRowFirstColumn="0" w:lastRowLastColumn="0"/>
            <w:tcW w:w="5389" w:type="dxa"/>
          </w:tcPr>
          <w:p w14:paraId="2F3405EA" w14:textId="67E36F95" w:rsidR="00FE3E11" w:rsidRPr="007676F7" w:rsidRDefault="00227E84" w:rsidP="007676F7">
            <w:pPr>
              <w:ind w:left="720" w:hanging="360"/>
              <w:jc w:val="both"/>
              <w:rPr>
                <w:rFonts w:ascii="Arial" w:eastAsiaTheme="majorEastAsia" w:hAnsi="Arial" w:cs="Arial"/>
                <w:bCs w:val="0"/>
                <w:color w:val="000000" w:themeColor="text1"/>
                <w:szCs w:val="24"/>
              </w:rPr>
            </w:pPr>
            <w:r w:rsidRPr="007676F7">
              <w:rPr>
                <w:rFonts w:ascii="Arial" w:eastAsiaTheme="majorEastAsia" w:hAnsi="Arial" w:cs="Arial"/>
                <w:bCs w:val="0"/>
                <w:color w:val="000000" w:themeColor="text1"/>
                <w:szCs w:val="24"/>
              </w:rPr>
              <w:lastRenderedPageBreak/>
              <w:t>1</w:t>
            </w:r>
            <w:r w:rsidR="007676F7" w:rsidRPr="007676F7">
              <w:rPr>
                <w:rFonts w:ascii="Arial" w:eastAsiaTheme="majorEastAsia" w:hAnsi="Arial" w:cs="Arial"/>
                <w:bCs w:val="0"/>
                <w:color w:val="000000" w:themeColor="text1"/>
                <w:szCs w:val="24"/>
              </w:rPr>
              <w:t>0</w:t>
            </w:r>
            <w:r w:rsidRPr="007676F7">
              <w:rPr>
                <w:rFonts w:ascii="Arial" w:eastAsiaTheme="majorEastAsia" w:hAnsi="Arial" w:cs="Arial"/>
                <w:bCs w:val="0"/>
                <w:color w:val="000000" w:themeColor="text1"/>
                <w:szCs w:val="24"/>
              </w:rPr>
              <w:t>.</w:t>
            </w:r>
            <w:r w:rsidR="007676F7" w:rsidRPr="007676F7">
              <w:rPr>
                <w:rFonts w:ascii="Arial" w:eastAsiaTheme="majorEastAsia" w:hAnsi="Arial" w:cs="Arial"/>
                <w:color w:val="000000" w:themeColor="text1"/>
                <w:szCs w:val="24"/>
              </w:rPr>
              <w:t xml:space="preserve"> Stage 2 – Non-Statu</w:t>
            </w:r>
            <w:r w:rsidR="00B857D3">
              <w:rPr>
                <w:rFonts w:ascii="Arial" w:eastAsiaTheme="majorEastAsia" w:hAnsi="Arial" w:cs="Arial"/>
                <w:color w:val="000000" w:themeColor="text1"/>
                <w:szCs w:val="24"/>
              </w:rPr>
              <w:t>tory</w:t>
            </w:r>
            <w:r w:rsidR="007676F7" w:rsidRPr="007676F7">
              <w:rPr>
                <w:rFonts w:ascii="Arial" w:eastAsiaTheme="majorEastAsia" w:hAnsi="Arial" w:cs="Arial"/>
                <w:color w:val="000000" w:themeColor="text1"/>
                <w:szCs w:val="24"/>
              </w:rPr>
              <w:t xml:space="preserve"> Complaints (</w:t>
            </w:r>
            <w:r w:rsidR="00135E6D">
              <w:rPr>
                <w:rFonts w:ascii="Arial" w:eastAsiaTheme="majorEastAsia" w:hAnsi="Arial" w:cs="Arial"/>
                <w:color w:val="000000" w:themeColor="text1"/>
                <w:szCs w:val="24"/>
              </w:rPr>
              <w:t>Children’s Services</w:t>
            </w:r>
            <w:r w:rsidR="007676F7" w:rsidRPr="007676F7">
              <w:rPr>
                <w:rFonts w:ascii="Arial" w:eastAsiaTheme="majorEastAsia" w:hAnsi="Arial" w:cs="Arial"/>
                <w:color w:val="000000" w:themeColor="text1"/>
                <w:szCs w:val="24"/>
              </w:rPr>
              <w:t>)</w:t>
            </w:r>
          </w:p>
        </w:tc>
        <w:tc>
          <w:tcPr>
            <w:tcW w:w="5810" w:type="dxa"/>
          </w:tcPr>
          <w:p w14:paraId="06B51B98" w14:textId="77777777" w:rsidR="00135E6D" w:rsidRPr="000B7EE5" w:rsidRDefault="00135E6D" w:rsidP="00135E6D">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sidRPr="000B7EE5">
              <w:rPr>
                <w:rFonts w:ascii="Arial" w:eastAsiaTheme="majorEastAsia" w:hAnsi="Arial" w:cs="Arial"/>
                <w:bCs/>
                <w:color w:val="000000" w:themeColor="text1"/>
                <w:sz w:val="24"/>
                <w:szCs w:val="24"/>
              </w:rPr>
              <w:t>The Council has 20 Working Days to review the resident’s complaint, which is 20 days from the date that the escalated complaint lands.</w:t>
            </w:r>
          </w:p>
          <w:p w14:paraId="6CF058FA" w14:textId="77777777" w:rsidR="00135E6D" w:rsidRPr="000B7EE5" w:rsidRDefault="00135E6D" w:rsidP="00135E6D">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5B9268F4" w14:textId="6C0FDDD0" w:rsidR="00135E6D" w:rsidRPr="000B7EE5" w:rsidRDefault="00135E6D" w:rsidP="00135E6D">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sidRPr="000B7EE5">
              <w:rPr>
                <w:rFonts w:ascii="Arial" w:eastAsiaTheme="majorEastAsia" w:hAnsi="Arial" w:cs="Arial"/>
                <w:bCs/>
                <w:color w:val="000000" w:themeColor="text1"/>
                <w:sz w:val="24"/>
                <w:szCs w:val="24"/>
              </w:rPr>
              <w:t>The outcome of the review can be: No Further Action, Peer Review, Mediation Independent Investigation.</w:t>
            </w:r>
          </w:p>
          <w:p w14:paraId="1AD1357B" w14:textId="77777777" w:rsidR="00135E6D" w:rsidRPr="000B7EE5" w:rsidRDefault="00135E6D" w:rsidP="00135E6D">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66FD652E" w14:textId="1B6C0B29" w:rsidR="00135E6D" w:rsidRDefault="00135E6D" w:rsidP="00135E6D">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r w:rsidRPr="000B7EE5">
              <w:rPr>
                <w:rFonts w:ascii="Arial" w:eastAsiaTheme="majorEastAsia" w:hAnsi="Arial" w:cs="Arial"/>
                <w:bCs/>
                <w:color w:val="000000" w:themeColor="text1"/>
                <w:sz w:val="24"/>
                <w:szCs w:val="24"/>
              </w:rPr>
              <w:t>The deadline for the formal response after the review is agreed with the complainant, this is usually 25 Workdays.</w:t>
            </w:r>
            <w:r w:rsidR="005F4CBE">
              <w:rPr>
                <w:rFonts w:ascii="Arial" w:eastAsiaTheme="majorEastAsia" w:hAnsi="Arial" w:cs="Arial"/>
                <w:bCs/>
                <w:color w:val="000000" w:themeColor="text1"/>
                <w:sz w:val="24"/>
                <w:szCs w:val="24"/>
              </w:rPr>
              <w:t xml:space="preserve"> This deadline can be extended to 65 Workdays.</w:t>
            </w:r>
          </w:p>
          <w:p w14:paraId="4F4DBBA0" w14:textId="7423CF19" w:rsidR="005F4CBE" w:rsidRDefault="005F4CBE" w:rsidP="00135E6D">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1CCCFA74" w14:textId="285ABA93" w:rsidR="005F4CBE" w:rsidRPr="005F4CBE" w:rsidRDefault="005F4CBE" w:rsidP="005F4CBE">
            <w:pPr>
              <w:pStyle w:val="ListParagraph"/>
              <w:numPr>
                <w:ilvl w:val="0"/>
                <w:numId w:val="47"/>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sidRPr="005F4CBE">
              <w:rPr>
                <w:rFonts w:ascii="Arial" w:eastAsiaTheme="majorEastAsia" w:hAnsi="Arial" w:cs="Arial"/>
                <w:bCs/>
                <w:color w:val="000000" w:themeColor="text1"/>
                <w:szCs w:val="24"/>
              </w:rPr>
              <w:t>The CRO will liaise with the service and appoint an investigator.</w:t>
            </w:r>
          </w:p>
          <w:p w14:paraId="3BB45F29" w14:textId="11B385DC" w:rsidR="005F4CBE" w:rsidRDefault="005F4CBE" w:rsidP="00135E6D">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2F22F3DB" w14:textId="6F62A448" w:rsidR="005F4CBE" w:rsidRDefault="005F4CBE" w:rsidP="005F4CBE">
            <w:pPr>
              <w:pStyle w:val="ListParagraph"/>
              <w:numPr>
                <w:ilvl w:val="0"/>
                <w:numId w:val="47"/>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sidRPr="005F4CBE">
              <w:rPr>
                <w:rFonts w:ascii="Arial" w:eastAsiaTheme="majorEastAsia" w:hAnsi="Arial" w:cs="Arial"/>
                <w:bCs/>
                <w:color w:val="000000" w:themeColor="text1"/>
                <w:szCs w:val="24"/>
              </w:rPr>
              <w:t>The CRO will share the outcome report by day 55, along with a draft formal response to the AD.</w:t>
            </w:r>
          </w:p>
          <w:p w14:paraId="1AC6A943" w14:textId="77777777" w:rsidR="005F4CBE" w:rsidRPr="005F4CBE" w:rsidRDefault="005F4CBE" w:rsidP="005F4CBE">
            <w:pPr>
              <w:pStyle w:val="ListParagraph"/>
              <w:numPr>
                <w:ilvl w:val="0"/>
                <w:numId w:val="0"/>
              </w:numPr>
              <w:ind w:left="72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p>
          <w:p w14:paraId="36454722" w14:textId="2E3DFC32" w:rsidR="005F4CBE" w:rsidRDefault="005F4CBE" w:rsidP="005F4CBE">
            <w:pPr>
              <w:pStyle w:val="ListParagraph"/>
              <w:numPr>
                <w:ilvl w:val="0"/>
                <w:numId w:val="47"/>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Pr>
                <w:rFonts w:ascii="Arial" w:eastAsiaTheme="majorEastAsia" w:hAnsi="Arial" w:cs="Arial"/>
                <w:bCs/>
                <w:color w:val="000000" w:themeColor="text1"/>
                <w:szCs w:val="24"/>
              </w:rPr>
              <w:t xml:space="preserve">By day 65 the AD will </w:t>
            </w:r>
            <w:r w:rsidR="00814227">
              <w:rPr>
                <w:rFonts w:ascii="Arial" w:eastAsiaTheme="majorEastAsia" w:hAnsi="Arial" w:cs="Arial"/>
                <w:bCs/>
                <w:color w:val="000000" w:themeColor="text1"/>
                <w:szCs w:val="24"/>
              </w:rPr>
              <w:t>personalise, finalise, and sign the draft response.</w:t>
            </w:r>
          </w:p>
          <w:p w14:paraId="308EBE2C" w14:textId="77777777" w:rsidR="00814227" w:rsidRPr="00814227" w:rsidRDefault="00814227" w:rsidP="00814227">
            <w:pPr>
              <w:ind w:left="36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p>
          <w:p w14:paraId="726BE720" w14:textId="093AD9AA" w:rsidR="00814227" w:rsidRPr="005F4CBE" w:rsidRDefault="00814227" w:rsidP="005F4CBE">
            <w:pPr>
              <w:pStyle w:val="ListParagraph"/>
              <w:numPr>
                <w:ilvl w:val="0"/>
                <w:numId w:val="47"/>
              </w:numPr>
              <w:spacing w:after="0"/>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r>
              <w:rPr>
                <w:rFonts w:ascii="Arial" w:eastAsiaTheme="majorEastAsia" w:hAnsi="Arial" w:cs="Arial"/>
                <w:bCs/>
                <w:color w:val="000000" w:themeColor="text1"/>
                <w:szCs w:val="24"/>
              </w:rPr>
              <w:t>By day 65 the CRO will send the response and outcome report to the family.</w:t>
            </w:r>
          </w:p>
          <w:p w14:paraId="67F232C4" w14:textId="51926CEF" w:rsidR="005F4CBE" w:rsidRDefault="005F4CBE" w:rsidP="00135E6D">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7969DD98" w14:textId="77777777" w:rsidR="005F4CBE" w:rsidRPr="000B7EE5" w:rsidRDefault="005F4CBE" w:rsidP="00135E6D">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 w:val="24"/>
                <w:szCs w:val="24"/>
              </w:rPr>
            </w:pPr>
          </w:p>
          <w:p w14:paraId="79D3A8E3" w14:textId="246D6180" w:rsidR="00FE3E11" w:rsidRPr="00135E6D" w:rsidRDefault="00FE3E11" w:rsidP="00135E6D">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Cs/>
                <w:color w:val="000000" w:themeColor="text1"/>
                <w:szCs w:val="24"/>
              </w:rPr>
            </w:pPr>
          </w:p>
        </w:tc>
      </w:tr>
      <w:tr w:rsidR="00227E84" w:rsidRPr="00441361" w14:paraId="080D5935" w14:textId="77777777" w:rsidTr="00083183">
        <w:trPr>
          <w:cnfStyle w:val="000000100000" w:firstRow="0" w:lastRow="0" w:firstColumn="0" w:lastColumn="0" w:oddVBand="0" w:evenVBand="0" w:oddHBand="1" w:evenHBand="0" w:firstRowFirstColumn="0" w:firstRowLastColumn="0" w:lastRowFirstColumn="0" w:lastRowLastColumn="0"/>
          <w:trHeight w:val="1761"/>
        </w:trPr>
        <w:tc>
          <w:tcPr>
            <w:cnfStyle w:val="001000000000" w:firstRow="0" w:lastRow="0" w:firstColumn="1" w:lastColumn="0" w:oddVBand="0" w:evenVBand="0" w:oddHBand="0" w:evenHBand="0" w:firstRowFirstColumn="0" w:firstRowLastColumn="0" w:lastRowFirstColumn="0" w:lastRowLastColumn="0"/>
            <w:tcW w:w="5389" w:type="dxa"/>
          </w:tcPr>
          <w:p w14:paraId="1BF6001C" w14:textId="4A541E7B" w:rsidR="00227E84" w:rsidRPr="007676F7" w:rsidRDefault="00227E84" w:rsidP="007676F7">
            <w:pPr>
              <w:ind w:left="720" w:hanging="360"/>
              <w:jc w:val="both"/>
              <w:rPr>
                <w:rFonts w:ascii="Arial" w:eastAsiaTheme="majorEastAsia" w:hAnsi="Arial" w:cs="Arial"/>
                <w:color w:val="000000" w:themeColor="text1"/>
                <w:szCs w:val="24"/>
              </w:rPr>
            </w:pPr>
            <w:r w:rsidRPr="007676F7">
              <w:rPr>
                <w:rFonts w:ascii="Arial" w:eastAsiaTheme="majorEastAsia" w:hAnsi="Arial" w:cs="Arial"/>
                <w:color w:val="000000" w:themeColor="text1"/>
                <w:szCs w:val="24"/>
              </w:rPr>
              <w:t>11.Stage 3 Complaints</w:t>
            </w:r>
          </w:p>
        </w:tc>
        <w:tc>
          <w:tcPr>
            <w:tcW w:w="5810" w:type="dxa"/>
          </w:tcPr>
          <w:p w14:paraId="182224B6" w14:textId="0E1B81B7" w:rsidR="00227E84" w:rsidRDefault="00227E84" w:rsidP="00227E84">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All parties involved in the stage 3 complaint to adhere to the statu</w:t>
            </w:r>
            <w:r w:rsidR="00B857D3">
              <w:rPr>
                <w:rFonts w:ascii="Arial" w:eastAsiaTheme="majorEastAsia" w:hAnsi="Arial" w:cs="Arial"/>
                <w:bCs/>
                <w:color w:val="000000" w:themeColor="text1"/>
                <w:sz w:val="24"/>
                <w:szCs w:val="24"/>
              </w:rPr>
              <w:t>tory</w:t>
            </w:r>
            <w:r>
              <w:rPr>
                <w:rFonts w:ascii="Arial" w:eastAsiaTheme="majorEastAsia" w:hAnsi="Arial" w:cs="Arial"/>
                <w:bCs/>
                <w:color w:val="000000" w:themeColor="text1"/>
                <w:sz w:val="24"/>
                <w:szCs w:val="24"/>
              </w:rPr>
              <w:t xml:space="preserve"> guidelines.</w:t>
            </w:r>
          </w:p>
          <w:p w14:paraId="70E70D4A" w14:textId="77777777" w:rsidR="00227E84" w:rsidRDefault="00227E84" w:rsidP="00227E84">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p>
          <w:p w14:paraId="6AF5D268" w14:textId="77777777" w:rsidR="00227E84" w:rsidRDefault="00227E84" w:rsidP="00227E84">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The Panel Chair must write to the Director, via the CR Team, within 5 working days from the date of the panel.</w:t>
            </w:r>
          </w:p>
          <w:p w14:paraId="7395C9CD" w14:textId="77777777" w:rsidR="00227E84" w:rsidRDefault="00227E84" w:rsidP="00227E84">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p>
          <w:p w14:paraId="546BBE93" w14:textId="77777777" w:rsidR="00227E84" w:rsidRDefault="00227E84" w:rsidP="00227E84">
            <w:pPr>
              <w:pStyle w:val="ListParagraph"/>
              <w:numPr>
                <w:ilvl w:val="0"/>
                <w:numId w:val="34"/>
              </w:numPr>
              <w:spacing w:after="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Cs w:val="24"/>
              </w:rPr>
            </w:pPr>
            <w:r w:rsidRPr="00A5041B">
              <w:rPr>
                <w:rFonts w:ascii="Arial" w:eastAsiaTheme="majorEastAsia" w:hAnsi="Arial" w:cs="Arial"/>
                <w:bCs/>
                <w:color w:val="000000" w:themeColor="text1"/>
                <w:szCs w:val="24"/>
              </w:rPr>
              <w:t>The CR Officer is to turn around a draft response</w:t>
            </w:r>
            <w:r>
              <w:rPr>
                <w:rFonts w:ascii="Arial" w:eastAsiaTheme="majorEastAsia" w:hAnsi="Arial" w:cs="Arial"/>
                <w:bCs/>
                <w:color w:val="000000" w:themeColor="text1"/>
                <w:szCs w:val="24"/>
              </w:rPr>
              <w:t xml:space="preserve"> and share it with the Director </w:t>
            </w:r>
            <w:r w:rsidRPr="00A5041B">
              <w:rPr>
                <w:rFonts w:ascii="Arial" w:eastAsiaTheme="majorEastAsia" w:hAnsi="Arial" w:cs="Arial"/>
                <w:bCs/>
                <w:color w:val="000000" w:themeColor="text1"/>
                <w:szCs w:val="24"/>
              </w:rPr>
              <w:t xml:space="preserve">within 48 hours of receiving the </w:t>
            </w:r>
            <w:r>
              <w:rPr>
                <w:rFonts w:ascii="Arial" w:eastAsiaTheme="majorEastAsia" w:hAnsi="Arial" w:cs="Arial"/>
                <w:bCs/>
                <w:color w:val="000000" w:themeColor="text1"/>
                <w:szCs w:val="24"/>
              </w:rPr>
              <w:t>P</w:t>
            </w:r>
            <w:r w:rsidRPr="00A5041B">
              <w:rPr>
                <w:rFonts w:ascii="Arial" w:eastAsiaTheme="majorEastAsia" w:hAnsi="Arial" w:cs="Arial"/>
                <w:bCs/>
                <w:color w:val="000000" w:themeColor="text1"/>
                <w:szCs w:val="24"/>
              </w:rPr>
              <w:t>anel letter.</w:t>
            </w:r>
          </w:p>
          <w:p w14:paraId="476EFDD9" w14:textId="447AE60B" w:rsidR="00227E84" w:rsidRDefault="00227E84" w:rsidP="00227E84">
            <w:pP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bCs/>
                <w:color w:val="000000" w:themeColor="text1"/>
                <w:sz w:val="24"/>
                <w:szCs w:val="24"/>
              </w:rPr>
            </w:pPr>
            <w:r>
              <w:rPr>
                <w:rFonts w:ascii="Arial" w:eastAsiaTheme="majorEastAsia" w:hAnsi="Arial" w:cs="Arial"/>
                <w:bCs/>
                <w:color w:val="000000" w:themeColor="text1"/>
                <w:szCs w:val="24"/>
              </w:rPr>
              <w:t>The Director has 15 working days from the date of the Panel letter to respond to the complainant.</w:t>
            </w:r>
          </w:p>
        </w:tc>
      </w:tr>
      <w:bookmarkEnd w:id="18"/>
    </w:tbl>
    <w:p w14:paraId="0210A88D" w14:textId="77777777" w:rsidR="00785361" w:rsidRDefault="00785361" w:rsidP="00785361">
      <w:pPr>
        <w:rPr>
          <w:rFonts w:ascii="Arial" w:hAnsi="Arial" w:cs="Arial"/>
          <w:szCs w:val="28"/>
        </w:rPr>
      </w:pPr>
    </w:p>
    <w:p w14:paraId="5CDE3DA5" w14:textId="0C13175E" w:rsidR="00292BB7" w:rsidRDefault="00083183" w:rsidP="001E3042">
      <w:pPr>
        <w:pStyle w:val="ListParagraph"/>
        <w:numPr>
          <w:ilvl w:val="0"/>
          <w:numId w:val="0"/>
        </w:numPr>
        <w:ind w:left="720"/>
        <w:rPr>
          <w:rFonts w:ascii="Arial" w:hAnsi="Arial" w:cs="Arial"/>
          <w:szCs w:val="24"/>
        </w:rPr>
      </w:pPr>
      <w:r w:rsidRPr="001E3042">
        <w:rPr>
          <w:rFonts w:ascii="Arial" w:hAnsi="Arial" w:cs="Arial"/>
          <w:sz w:val="32"/>
          <w:szCs w:val="36"/>
        </w:rPr>
        <w:t>*</w:t>
      </w:r>
      <w:r w:rsidRPr="00785361">
        <w:rPr>
          <w:rFonts w:ascii="Arial" w:hAnsi="Arial" w:cs="Arial"/>
          <w:szCs w:val="28"/>
        </w:rPr>
        <w:t xml:space="preserve">e.g. </w:t>
      </w:r>
      <w:r w:rsidR="00292BB7">
        <w:rPr>
          <w:rFonts w:ascii="Arial" w:hAnsi="Arial" w:cs="Arial"/>
          <w:szCs w:val="24"/>
        </w:rPr>
        <w:t>where the complaint cuts across multiple teams or services and where the young person is supported by an advocate.</w:t>
      </w:r>
    </w:p>
    <w:p w14:paraId="3B2A312E" w14:textId="64DD6464" w:rsidR="00083183" w:rsidRDefault="00083183" w:rsidP="005E6E6D">
      <w:pPr>
        <w:rPr>
          <w:rFonts w:ascii="Arial" w:hAnsi="Arial" w:cs="Arial"/>
          <w:sz w:val="24"/>
          <w:szCs w:val="28"/>
        </w:rPr>
      </w:pPr>
    </w:p>
    <w:p w14:paraId="1C614A50" w14:textId="77777777" w:rsidR="00942F0E" w:rsidRDefault="00942F0E" w:rsidP="005E6E6D">
      <w:pPr>
        <w:rPr>
          <w:rFonts w:ascii="Arial" w:hAnsi="Arial" w:cs="Arial"/>
          <w:sz w:val="24"/>
          <w:szCs w:val="28"/>
        </w:rPr>
      </w:pPr>
    </w:p>
    <w:p w14:paraId="5CAD9586" w14:textId="6B7F3DDD" w:rsidR="00FE52EF" w:rsidRPr="00FE52EF" w:rsidRDefault="00FE52EF" w:rsidP="00FE52EF">
      <w:pPr>
        <w:pStyle w:val="Nonnumberedheading"/>
        <w:jc w:val="both"/>
        <w:rPr>
          <w:rFonts w:ascii="Arial" w:hAnsi="Arial" w:cs="Arial"/>
          <w:sz w:val="36"/>
          <w:szCs w:val="24"/>
        </w:rPr>
      </w:pPr>
      <w:bookmarkStart w:id="19" w:name="_Toc76116255"/>
      <w:r w:rsidRPr="008D4AE3">
        <w:rPr>
          <w:rFonts w:ascii="Arial" w:hAnsi="Arial" w:cs="Arial"/>
          <w:sz w:val="36"/>
          <w:szCs w:val="24"/>
        </w:rPr>
        <w:t xml:space="preserve">SLA 1: </w:t>
      </w:r>
      <w:r w:rsidR="00E83095">
        <w:rPr>
          <w:rFonts w:ascii="Arial" w:hAnsi="Arial" w:cs="Arial"/>
          <w:sz w:val="36"/>
          <w:szCs w:val="24"/>
        </w:rPr>
        <w:t>Concerns</w:t>
      </w:r>
      <w:bookmarkEnd w:id="19"/>
    </w:p>
    <w:p w14:paraId="7525FBF3" w14:textId="73174992" w:rsidR="009A6D3C" w:rsidRPr="005E6E6D" w:rsidRDefault="00F8226A" w:rsidP="005E6E6D">
      <w:pPr>
        <w:rPr>
          <w:rFonts w:ascii="Arial" w:hAnsi="Arial" w:cs="Arial"/>
          <w:sz w:val="24"/>
          <w:szCs w:val="28"/>
        </w:rPr>
      </w:pPr>
      <w:r w:rsidRPr="005E6E6D">
        <w:rPr>
          <w:rFonts w:ascii="Arial" w:hAnsi="Arial" w:cs="Arial"/>
          <w:sz w:val="24"/>
          <w:szCs w:val="28"/>
        </w:rPr>
        <w:t>The first SLA addresses ‘Enquiries’ an</w:t>
      </w:r>
      <w:r w:rsidR="009A6D3C" w:rsidRPr="005E6E6D">
        <w:rPr>
          <w:rFonts w:ascii="Arial" w:hAnsi="Arial" w:cs="Arial"/>
          <w:sz w:val="24"/>
          <w:szCs w:val="28"/>
        </w:rPr>
        <w:t>d determines whether they should be</w:t>
      </w:r>
      <w:r w:rsidR="000D752F">
        <w:rPr>
          <w:rFonts w:ascii="Arial" w:hAnsi="Arial" w:cs="Arial"/>
          <w:sz w:val="24"/>
          <w:szCs w:val="28"/>
        </w:rPr>
        <w:t xml:space="preserve"> processed </w:t>
      </w:r>
      <w:r w:rsidR="009A6D3C" w:rsidRPr="005E6E6D">
        <w:rPr>
          <w:rFonts w:ascii="Arial" w:hAnsi="Arial" w:cs="Arial"/>
          <w:sz w:val="24"/>
          <w:szCs w:val="28"/>
        </w:rPr>
        <w:t>as an enquiry or as a ‘formal</w:t>
      </w:r>
      <w:r w:rsidR="000D752F">
        <w:rPr>
          <w:rFonts w:ascii="Arial" w:hAnsi="Arial" w:cs="Arial"/>
          <w:sz w:val="24"/>
          <w:szCs w:val="28"/>
        </w:rPr>
        <w:t xml:space="preserve"> </w:t>
      </w:r>
      <w:r w:rsidR="009A6D3C" w:rsidRPr="005E6E6D">
        <w:rPr>
          <w:rFonts w:ascii="Arial" w:hAnsi="Arial" w:cs="Arial"/>
          <w:sz w:val="24"/>
          <w:szCs w:val="28"/>
        </w:rPr>
        <w:t>complaint’</w:t>
      </w:r>
      <w:r w:rsidR="000D752F">
        <w:rPr>
          <w:rFonts w:ascii="Arial" w:hAnsi="Arial" w:cs="Arial"/>
          <w:sz w:val="24"/>
          <w:szCs w:val="28"/>
        </w:rPr>
        <w:t>.</w:t>
      </w:r>
    </w:p>
    <w:p w14:paraId="7C5E847F" w14:textId="0B330365" w:rsidR="009A6D3C" w:rsidRPr="005E6E6D" w:rsidRDefault="009A6D3C" w:rsidP="005E6E6D">
      <w:pPr>
        <w:rPr>
          <w:rFonts w:ascii="Arial" w:hAnsi="Arial" w:cs="Arial"/>
          <w:sz w:val="24"/>
          <w:szCs w:val="28"/>
        </w:rPr>
      </w:pPr>
      <w:r w:rsidRPr="005E6E6D">
        <w:rPr>
          <w:rFonts w:ascii="Arial" w:hAnsi="Arial" w:cs="Arial"/>
          <w:sz w:val="24"/>
          <w:szCs w:val="28"/>
        </w:rPr>
        <w:t>Th</w:t>
      </w:r>
      <w:r w:rsidR="000D752F">
        <w:rPr>
          <w:rFonts w:ascii="Arial" w:hAnsi="Arial" w:cs="Arial"/>
          <w:sz w:val="24"/>
          <w:szCs w:val="28"/>
        </w:rPr>
        <w:t>is</w:t>
      </w:r>
      <w:r w:rsidRPr="005E6E6D">
        <w:rPr>
          <w:rFonts w:ascii="Arial" w:hAnsi="Arial" w:cs="Arial"/>
          <w:sz w:val="24"/>
          <w:szCs w:val="28"/>
        </w:rPr>
        <w:t xml:space="preserve"> SLA manages the concerns shared by families,</w:t>
      </w:r>
      <w:r w:rsidR="000D752F">
        <w:rPr>
          <w:rFonts w:ascii="Arial" w:hAnsi="Arial" w:cs="Arial"/>
          <w:sz w:val="24"/>
          <w:szCs w:val="28"/>
        </w:rPr>
        <w:t xml:space="preserve"> the </w:t>
      </w:r>
      <w:r w:rsidRPr="005E6E6D">
        <w:rPr>
          <w:rFonts w:ascii="Arial" w:hAnsi="Arial" w:cs="Arial"/>
          <w:sz w:val="24"/>
          <w:szCs w:val="28"/>
        </w:rPr>
        <w:t xml:space="preserve">young </w:t>
      </w:r>
      <w:proofErr w:type="gramStart"/>
      <w:r w:rsidRPr="005E6E6D">
        <w:rPr>
          <w:rFonts w:ascii="Arial" w:hAnsi="Arial" w:cs="Arial"/>
          <w:sz w:val="24"/>
          <w:szCs w:val="28"/>
        </w:rPr>
        <w:t>pe</w:t>
      </w:r>
      <w:r w:rsidR="00EB2BDA">
        <w:rPr>
          <w:rFonts w:ascii="Arial" w:hAnsi="Arial" w:cs="Arial"/>
          <w:sz w:val="24"/>
          <w:szCs w:val="28"/>
        </w:rPr>
        <w:t>rson</w:t>
      </w:r>
      <w:proofErr w:type="gramEnd"/>
      <w:r w:rsidRPr="005E6E6D">
        <w:rPr>
          <w:rFonts w:ascii="Arial" w:hAnsi="Arial" w:cs="Arial"/>
          <w:sz w:val="24"/>
          <w:szCs w:val="28"/>
        </w:rPr>
        <w:t xml:space="preserve"> or any </w:t>
      </w:r>
      <w:r w:rsidR="000D752F" w:rsidRPr="005E6E6D">
        <w:rPr>
          <w:rFonts w:ascii="Arial" w:hAnsi="Arial" w:cs="Arial"/>
          <w:sz w:val="24"/>
          <w:szCs w:val="28"/>
        </w:rPr>
        <w:t xml:space="preserve">other </w:t>
      </w:r>
      <w:r w:rsidR="000D752F">
        <w:rPr>
          <w:rFonts w:ascii="Arial" w:hAnsi="Arial" w:cs="Arial"/>
          <w:sz w:val="24"/>
          <w:szCs w:val="28"/>
        </w:rPr>
        <w:t xml:space="preserve">eligible </w:t>
      </w:r>
      <w:r w:rsidRPr="005E6E6D">
        <w:rPr>
          <w:rFonts w:ascii="Arial" w:hAnsi="Arial" w:cs="Arial"/>
          <w:sz w:val="24"/>
          <w:szCs w:val="28"/>
        </w:rPr>
        <w:t>representative</w:t>
      </w:r>
      <w:r w:rsidR="00F7666F" w:rsidRPr="005E6E6D">
        <w:rPr>
          <w:rFonts w:ascii="Arial" w:hAnsi="Arial" w:cs="Arial"/>
          <w:sz w:val="24"/>
          <w:szCs w:val="28"/>
        </w:rPr>
        <w:t>.</w:t>
      </w:r>
    </w:p>
    <w:p w14:paraId="1769C64C" w14:textId="285835A7" w:rsidR="005E6E6D" w:rsidRDefault="009A6D3C" w:rsidP="005E6E6D">
      <w:pPr>
        <w:rPr>
          <w:rFonts w:ascii="Arial" w:hAnsi="Arial" w:cs="Arial"/>
          <w:sz w:val="24"/>
          <w:szCs w:val="28"/>
        </w:rPr>
      </w:pPr>
      <w:r w:rsidRPr="005E6E6D">
        <w:rPr>
          <w:rFonts w:ascii="Arial" w:hAnsi="Arial" w:cs="Arial"/>
          <w:sz w:val="24"/>
          <w:szCs w:val="28"/>
        </w:rPr>
        <w:t>Examples of</w:t>
      </w:r>
      <w:r w:rsidR="000D752F">
        <w:rPr>
          <w:rFonts w:ascii="Arial" w:hAnsi="Arial" w:cs="Arial"/>
          <w:sz w:val="24"/>
          <w:szCs w:val="28"/>
        </w:rPr>
        <w:t xml:space="preserve"> an enquiry </w:t>
      </w:r>
      <w:r w:rsidRPr="005E6E6D">
        <w:rPr>
          <w:rFonts w:ascii="Arial" w:hAnsi="Arial" w:cs="Arial"/>
          <w:sz w:val="24"/>
          <w:szCs w:val="28"/>
        </w:rPr>
        <w:t xml:space="preserve">include matters before the </w:t>
      </w:r>
      <w:r w:rsidR="00E83095">
        <w:rPr>
          <w:rFonts w:ascii="Arial" w:hAnsi="Arial" w:cs="Arial"/>
          <w:sz w:val="24"/>
          <w:szCs w:val="28"/>
        </w:rPr>
        <w:t>C</w:t>
      </w:r>
      <w:r w:rsidRPr="005E6E6D">
        <w:rPr>
          <w:rFonts w:ascii="Arial" w:hAnsi="Arial" w:cs="Arial"/>
          <w:sz w:val="24"/>
          <w:szCs w:val="28"/>
        </w:rPr>
        <w:t>ourt, matters covered by Employment Legislation, H</w:t>
      </w:r>
      <w:r w:rsidR="000D752F">
        <w:rPr>
          <w:rFonts w:ascii="Arial" w:hAnsi="Arial" w:cs="Arial"/>
          <w:sz w:val="24"/>
          <w:szCs w:val="28"/>
        </w:rPr>
        <w:t xml:space="preserve">uman </w:t>
      </w:r>
      <w:r w:rsidRPr="005E6E6D">
        <w:rPr>
          <w:rFonts w:ascii="Arial" w:hAnsi="Arial" w:cs="Arial"/>
          <w:sz w:val="24"/>
          <w:szCs w:val="28"/>
        </w:rPr>
        <w:t>R</w:t>
      </w:r>
      <w:r w:rsidR="000D752F">
        <w:rPr>
          <w:rFonts w:ascii="Arial" w:hAnsi="Arial" w:cs="Arial"/>
          <w:sz w:val="24"/>
          <w:szCs w:val="28"/>
        </w:rPr>
        <w:t>esources</w:t>
      </w:r>
      <w:r w:rsidRPr="005E6E6D">
        <w:rPr>
          <w:rFonts w:ascii="Arial" w:hAnsi="Arial" w:cs="Arial"/>
          <w:sz w:val="24"/>
          <w:szCs w:val="28"/>
        </w:rPr>
        <w:t xml:space="preserve"> enquiries,</w:t>
      </w:r>
      <w:r w:rsidR="0085209A" w:rsidRPr="005E6E6D">
        <w:rPr>
          <w:rFonts w:ascii="Arial" w:hAnsi="Arial" w:cs="Arial"/>
          <w:sz w:val="24"/>
          <w:szCs w:val="28"/>
        </w:rPr>
        <w:t xml:space="preserve"> requests for service and appeals against decisions.</w:t>
      </w:r>
    </w:p>
    <w:p w14:paraId="331C3D7B" w14:textId="77777777" w:rsidR="00FE52EF" w:rsidRPr="005E6E6D" w:rsidRDefault="00FE52EF" w:rsidP="005E6E6D">
      <w:pPr>
        <w:rPr>
          <w:rFonts w:ascii="Arial" w:hAnsi="Arial" w:cs="Arial"/>
          <w:sz w:val="24"/>
          <w:szCs w:val="28"/>
        </w:rPr>
      </w:pPr>
    </w:p>
    <w:p w14:paraId="1373A5FC" w14:textId="3082D13F" w:rsidR="00156E2A" w:rsidRPr="002B68E5" w:rsidRDefault="00156E2A" w:rsidP="005E6E6D">
      <w:pPr>
        <w:rPr>
          <w:rFonts w:ascii="Arial" w:hAnsi="Arial" w:cs="Arial"/>
          <w:b/>
          <w:bCs/>
          <w:sz w:val="28"/>
          <w:szCs w:val="28"/>
        </w:rPr>
      </w:pPr>
      <w:r w:rsidRPr="002B68E5">
        <w:rPr>
          <w:rFonts w:ascii="Arial" w:hAnsi="Arial" w:cs="Arial"/>
          <w:b/>
          <w:bCs/>
          <w:sz w:val="28"/>
          <w:szCs w:val="28"/>
        </w:rPr>
        <w:t>Those involved in the SLA</w:t>
      </w:r>
    </w:p>
    <w:p w14:paraId="00B1C860" w14:textId="2CB830BB" w:rsidR="00156762" w:rsidRPr="00156E2A" w:rsidRDefault="00156E2A" w:rsidP="00156E2A">
      <w:pPr>
        <w:pStyle w:val="ListParagraph"/>
        <w:numPr>
          <w:ilvl w:val="0"/>
          <w:numId w:val="15"/>
        </w:numPr>
        <w:jc w:val="both"/>
        <w:rPr>
          <w:rFonts w:ascii="Arial" w:hAnsi="Arial" w:cs="Arial"/>
          <w:szCs w:val="28"/>
        </w:rPr>
      </w:pPr>
      <w:r w:rsidRPr="00156E2A">
        <w:rPr>
          <w:rFonts w:ascii="Arial" w:hAnsi="Arial" w:cs="Arial"/>
          <w:szCs w:val="28"/>
        </w:rPr>
        <w:t>The Customer Relations</w:t>
      </w:r>
      <w:r w:rsidR="000D752F">
        <w:rPr>
          <w:rFonts w:ascii="Arial" w:hAnsi="Arial" w:cs="Arial"/>
          <w:szCs w:val="28"/>
        </w:rPr>
        <w:t xml:space="preserve"> (CR)</w:t>
      </w:r>
      <w:r w:rsidRPr="00156E2A">
        <w:rPr>
          <w:rFonts w:ascii="Arial" w:hAnsi="Arial" w:cs="Arial"/>
          <w:szCs w:val="28"/>
        </w:rPr>
        <w:t xml:space="preserve"> Team</w:t>
      </w:r>
      <w:r w:rsidR="00722D1B">
        <w:rPr>
          <w:rFonts w:ascii="Arial" w:hAnsi="Arial" w:cs="Arial"/>
          <w:szCs w:val="28"/>
        </w:rPr>
        <w:t>.</w:t>
      </w:r>
    </w:p>
    <w:p w14:paraId="63BAFF44" w14:textId="31323446" w:rsidR="00156E2A" w:rsidRPr="00156E2A" w:rsidRDefault="00156E2A" w:rsidP="00156E2A">
      <w:pPr>
        <w:pStyle w:val="ListParagraph"/>
        <w:numPr>
          <w:ilvl w:val="0"/>
          <w:numId w:val="15"/>
        </w:numPr>
        <w:jc w:val="both"/>
        <w:rPr>
          <w:rFonts w:ascii="Arial" w:hAnsi="Arial" w:cs="Arial"/>
          <w:szCs w:val="28"/>
        </w:rPr>
      </w:pPr>
      <w:r w:rsidRPr="00156E2A">
        <w:rPr>
          <w:rFonts w:ascii="Arial" w:hAnsi="Arial" w:cs="Arial"/>
          <w:szCs w:val="28"/>
        </w:rPr>
        <w:t>The Responsible Service</w:t>
      </w:r>
      <w:r w:rsidR="00722D1B">
        <w:rPr>
          <w:rFonts w:ascii="Arial" w:hAnsi="Arial" w:cs="Arial"/>
          <w:szCs w:val="28"/>
        </w:rPr>
        <w:t>.</w:t>
      </w:r>
    </w:p>
    <w:p w14:paraId="75271F46" w14:textId="77777777" w:rsidR="00901EE2" w:rsidRDefault="00901EE2" w:rsidP="0085209A">
      <w:pPr>
        <w:jc w:val="both"/>
        <w:rPr>
          <w:rFonts w:ascii="Arial" w:hAnsi="Arial" w:cs="Arial"/>
          <w:b/>
          <w:bCs/>
          <w:sz w:val="24"/>
          <w:szCs w:val="28"/>
        </w:rPr>
      </w:pPr>
    </w:p>
    <w:p w14:paraId="2C928609" w14:textId="60038D02" w:rsidR="0085209A" w:rsidRPr="002B68E5" w:rsidRDefault="00452E6B" w:rsidP="00EA5C2E">
      <w:pPr>
        <w:rPr>
          <w:rFonts w:ascii="Arial" w:hAnsi="Arial" w:cs="Arial"/>
          <w:b/>
          <w:bCs/>
          <w:sz w:val="28"/>
          <w:szCs w:val="32"/>
        </w:rPr>
      </w:pPr>
      <w:r w:rsidRPr="002B68E5">
        <w:rPr>
          <w:rFonts w:ascii="Arial" w:hAnsi="Arial" w:cs="Arial"/>
          <w:b/>
          <w:bCs/>
          <w:sz w:val="28"/>
          <w:szCs w:val="32"/>
        </w:rPr>
        <w:t>The</w:t>
      </w:r>
      <w:r w:rsidR="005D49F5" w:rsidRPr="002B68E5">
        <w:rPr>
          <w:rFonts w:ascii="Arial" w:hAnsi="Arial" w:cs="Arial"/>
          <w:b/>
          <w:bCs/>
          <w:sz w:val="28"/>
          <w:szCs w:val="32"/>
        </w:rPr>
        <w:t xml:space="preserve"> Key Time</w:t>
      </w:r>
      <w:r w:rsidRPr="002B68E5">
        <w:rPr>
          <w:rFonts w:ascii="Arial" w:hAnsi="Arial" w:cs="Arial"/>
          <w:b/>
          <w:bCs/>
          <w:sz w:val="28"/>
          <w:szCs w:val="32"/>
        </w:rPr>
        <w:t xml:space="preserve"> Frame</w:t>
      </w:r>
      <w:r w:rsidR="00901EE2" w:rsidRPr="002B68E5">
        <w:rPr>
          <w:rFonts w:ascii="Arial" w:hAnsi="Arial" w:cs="Arial"/>
          <w:b/>
          <w:bCs/>
          <w:sz w:val="28"/>
          <w:szCs w:val="32"/>
        </w:rPr>
        <w:t>(s)</w:t>
      </w:r>
    </w:p>
    <w:p w14:paraId="06837DE4" w14:textId="36FABBF6" w:rsidR="00F13D4D" w:rsidRDefault="0085209A" w:rsidP="00EA5C2E">
      <w:pPr>
        <w:jc w:val="both"/>
        <w:rPr>
          <w:rFonts w:ascii="Arial" w:hAnsi="Arial" w:cs="Arial"/>
          <w:sz w:val="24"/>
          <w:szCs w:val="28"/>
        </w:rPr>
      </w:pPr>
      <w:r>
        <w:rPr>
          <w:rFonts w:ascii="Arial" w:hAnsi="Arial" w:cs="Arial"/>
          <w:sz w:val="24"/>
          <w:szCs w:val="28"/>
        </w:rPr>
        <w:t xml:space="preserve">The </w:t>
      </w:r>
      <w:r w:rsidR="000D752F">
        <w:rPr>
          <w:rFonts w:ascii="Arial" w:hAnsi="Arial" w:cs="Arial"/>
          <w:sz w:val="24"/>
          <w:szCs w:val="28"/>
        </w:rPr>
        <w:t>CR</w:t>
      </w:r>
      <w:r>
        <w:rPr>
          <w:rFonts w:ascii="Arial" w:hAnsi="Arial" w:cs="Arial"/>
          <w:sz w:val="24"/>
          <w:szCs w:val="28"/>
        </w:rPr>
        <w:t xml:space="preserve"> </w:t>
      </w:r>
      <w:r w:rsidR="000D752F">
        <w:rPr>
          <w:rFonts w:ascii="Arial" w:hAnsi="Arial" w:cs="Arial"/>
          <w:sz w:val="24"/>
          <w:szCs w:val="28"/>
        </w:rPr>
        <w:t>T</w:t>
      </w:r>
      <w:r>
        <w:rPr>
          <w:rFonts w:ascii="Arial" w:hAnsi="Arial" w:cs="Arial"/>
          <w:sz w:val="24"/>
          <w:szCs w:val="28"/>
        </w:rPr>
        <w:t xml:space="preserve">eam have </w:t>
      </w:r>
      <w:r w:rsidR="0010362F">
        <w:rPr>
          <w:rFonts w:ascii="Arial" w:hAnsi="Arial" w:cs="Arial"/>
          <w:sz w:val="24"/>
          <w:szCs w:val="28"/>
        </w:rPr>
        <w:t>two working days to</w:t>
      </w:r>
      <w:r>
        <w:rPr>
          <w:rFonts w:ascii="Arial" w:hAnsi="Arial" w:cs="Arial"/>
          <w:sz w:val="24"/>
          <w:szCs w:val="28"/>
        </w:rPr>
        <w:t xml:space="preserve"> ‘triage’ the </w:t>
      </w:r>
      <w:r w:rsidR="00E83095">
        <w:rPr>
          <w:rFonts w:ascii="Arial" w:hAnsi="Arial" w:cs="Arial"/>
          <w:sz w:val="24"/>
          <w:szCs w:val="28"/>
        </w:rPr>
        <w:t>concern</w:t>
      </w:r>
      <w:r w:rsidR="00E72248">
        <w:rPr>
          <w:rFonts w:ascii="Arial" w:hAnsi="Arial" w:cs="Arial"/>
          <w:sz w:val="24"/>
          <w:szCs w:val="28"/>
        </w:rPr>
        <w:t xml:space="preserve"> and determine if it</w:t>
      </w:r>
      <w:r w:rsidR="00E83095">
        <w:rPr>
          <w:rFonts w:ascii="Arial" w:hAnsi="Arial" w:cs="Arial"/>
          <w:sz w:val="24"/>
          <w:szCs w:val="28"/>
        </w:rPr>
        <w:t xml:space="preserve"> is eligible to be responded to via the formal complaint process</w:t>
      </w:r>
      <w:r w:rsidR="00EA5C2E">
        <w:rPr>
          <w:rFonts w:ascii="Arial" w:hAnsi="Arial" w:cs="Arial"/>
          <w:sz w:val="24"/>
          <w:szCs w:val="28"/>
        </w:rPr>
        <w:t xml:space="preserve"> or as an enquiry.</w:t>
      </w:r>
    </w:p>
    <w:p w14:paraId="742B2B10" w14:textId="77777777" w:rsidR="00EA5C2E" w:rsidRPr="00EA5C2E" w:rsidRDefault="00EA5C2E" w:rsidP="00EA5C2E">
      <w:pPr>
        <w:jc w:val="both"/>
        <w:rPr>
          <w:rFonts w:ascii="Arial" w:hAnsi="Arial" w:cs="Arial"/>
          <w:sz w:val="24"/>
          <w:szCs w:val="28"/>
        </w:rPr>
      </w:pPr>
    </w:p>
    <w:p w14:paraId="08A05D7E" w14:textId="0B2F6452" w:rsidR="006805EC" w:rsidRPr="002B68E5" w:rsidRDefault="00F7666F" w:rsidP="00EA5C2E">
      <w:pPr>
        <w:rPr>
          <w:rFonts w:ascii="Arial" w:hAnsi="Arial" w:cs="Arial"/>
          <w:b/>
          <w:bCs/>
          <w:sz w:val="28"/>
          <w:szCs w:val="32"/>
        </w:rPr>
      </w:pPr>
      <w:r w:rsidRPr="002B68E5">
        <w:rPr>
          <w:rFonts w:ascii="Arial" w:hAnsi="Arial" w:cs="Arial"/>
          <w:b/>
          <w:bCs/>
          <w:sz w:val="28"/>
          <w:szCs w:val="32"/>
        </w:rPr>
        <w:t xml:space="preserve">The associated benefits of incorporating this </w:t>
      </w:r>
      <w:r w:rsidR="000D752F">
        <w:rPr>
          <w:rFonts w:ascii="Arial" w:hAnsi="Arial" w:cs="Arial"/>
          <w:b/>
          <w:bCs/>
          <w:sz w:val="28"/>
          <w:szCs w:val="32"/>
        </w:rPr>
        <w:t>SLA</w:t>
      </w:r>
    </w:p>
    <w:p w14:paraId="204444D7" w14:textId="656E093F" w:rsidR="0085209A" w:rsidRDefault="00EC0295" w:rsidP="00397562">
      <w:pPr>
        <w:pStyle w:val="ListParagraph"/>
        <w:numPr>
          <w:ilvl w:val="0"/>
          <w:numId w:val="8"/>
        </w:numPr>
        <w:jc w:val="both"/>
        <w:rPr>
          <w:rFonts w:ascii="Arial" w:hAnsi="Arial" w:cs="Arial"/>
          <w:szCs w:val="28"/>
        </w:rPr>
      </w:pPr>
      <w:r>
        <w:rPr>
          <w:rFonts w:ascii="Arial" w:hAnsi="Arial" w:cs="Arial"/>
          <w:szCs w:val="28"/>
        </w:rPr>
        <w:t>It p</w:t>
      </w:r>
      <w:r w:rsidR="00F7666F">
        <w:rPr>
          <w:rFonts w:ascii="Arial" w:hAnsi="Arial" w:cs="Arial"/>
          <w:szCs w:val="28"/>
        </w:rPr>
        <w:t>rovides a clear process to managing enquiries and complaints.</w:t>
      </w:r>
    </w:p>
    <w:p w14:paraId="68532987" w14:textId="61200DDB" w:rsidR="00F7666F" w:rsidRDefault="00EC0295" w:rsidP="00397562">
      <w:pPr>
        <w:pStyle w:val="ListParagraph"/>
        <w:numPr>
          <w:ilvl w:val="0"/>
          <w:numId w:val="8"/>
        </w:numPr>
        <w:jc w:val="both"/>
        <w:rPr>
          <w:rFonts w:ascii="Arial" w:hAnsi="Arial" w:cs="Arial"/>
          <w:szCs w:val="28"/>
        </w:rPr>
      </w:pPr>
      <w:r>
        <w:rPr>
          <w:rFonts w:ascii="Arial" w:hAnsi="Arial" w:cs="Arial"/>
          <w:szCs w:val="28"/>
        </w:rPr>
        <w:t>It o</w:t>
      </w:r>
      <w:r w:rsidR="00F7666F">
        <w:rPr>
          <w:rFonts w:ascii="Arial" w:hAnsi="Arial" w:cs="Arial"/>
          <w:szCs w:val="28"/>
        </w:rPr>
        <w:t>ffers families with a clear level of expectation when their enquiry or complaint will be processed by.</w:t>
      </w:r>
    </w:p>
    <w:p w14:paraId="6B22E6BE" w14:textId="50712F65" w:rsidR="00F7666F" w:rsidRDefault="00F7666F" w:rsidP="00397562">
      <w:pPr>
        <w:pStyle w:val="ListParagraph"/>
        <w:numPr>
          <w:ilvl w:val="0"/>
          <w:numId w:val="8"/>
        </w:numPr>
        <w:jc w:val="both"/>
        <w:rPr>
          <w:rFonts w:ascii="Arial" w:hAnsi="Arial" w:cs="Arial"/>
          <w:szCs w:val="28"/>
        </w:rPr>
      </w:pPr>
      <w:r>
        <w:rPr>
          <w:rFonts w:ascii="Arial" w:hAnsi="Arial" w:cs="Arial"/>
          <w:szCs w:val="28"/>
        </w:rPr>
        <w:t xml:space="preserve">The </w:t>
      </w:r>
      <w:r w:rsidR="00EC0295">
        <w:rPr>
          <w:rFonts w:ascii="Arial" w:hAnsi="Arial" w:cs="Arial"/>
          <w:szCs w:val="28"/>
        </w:rPr>
        <w:t>CR</w:t>
      </w:r>
      <w:r>
        <w:rPr>
          <w:rFonts w:ascii="Arial" w:hAnsi="Arial" w:cs="Arial"/>
          <w:szCs w:val="28"/>
        </w:rPr>
        <w:t xml:space="preserve"> </w:t>
      </w:r>
      <w:r w:rsidR="00EC0295">
        <w:rPr>
          <w:rFonts w:ascii="Arial" w:hAnsi="Arial" w:cs="Arial"/>
          <w:szCs w:val="28"/>
        </w:rPr>
        <w:t>T</w:t>
      </w:r>
      <w:r>
        <w:rPr>
          <w:rFonts w:ascii="Arial" w:hAnsi="Arial" w:cs="Arial"/>
          <w:szCs w:val="28"/>
        </w:rPr>
        <w:t xml:space="preserve">eam </w:t>
      </w:r>
      <w:r w:rsidR="00EC0295">
        <w:rPr>
          <w:rFonts w:ascii="Arial" w:hAnsi="Arial" w:cs="Arial"/>
          <w:szCs w:val="28"/>
        </w:rPr>
        <w:t>and the S</w:t>
      </w:r>
      <w:r>
        <w:rPr>
          <w:rFonts w:ascii="Arial" w:hAnsi="Arial" w:cs="Arial"/>
          <w:szCs w:val="28"/>
        </w:rPr>
        <w:t xml:space="preserve">ervice involved </w:t>
      </w:r>
      <w:r w:rsidR="00151BCF">
        <w:rPr>
          <w:rFonts w:ascii="Arial" w:hAnsi="Arial" w:cs="Arial"/>
          <w:szCs w:val="28"/>
        </w:rPr>
        <w:t>have clear deadlines to work towards.</w:t>
      </w:r>
    </w:p>
    <w:p w14:paraId="10C6A12E" w14:textId="5A34F728" w:rsidR="00EC0295" w:rsidRDefault="00EC0295" w:rsidP="00901EE2">
      <w:pPr>
        <w:pStyle w:val="ListParagraph"/>
        <w:numPr>
          <w:ilvl w:val="0"/>
          <w:numId w:val="8"/>
        </w:numPr>
        <w:jc w:val="both"/>
        <w:rPr>
          <w:rFonts w:ascii="Arial" w:hAnsi="Arial" w:cs="Arial"/>
          <w:szCs w:val="28"/>
        </w:rPr>
      </w:pPr>
      <w:r>
        <w:rPr>
          <w:rFonts w:ascii="Arial" w:hAnsi="Arial" w:cs="Arial"/>
          <w:szCs w:val="28"/>
        </w:rPr>
        <w:t>The benefit of a</w:t>
      </w:r>
      <w:r w:rsidR="00151BCF">
        <w:rPr>
          <w:rFonts w:ascii="Arial" w:hAnsi="Arial" w:cs="Arial"/>
          <w:szCs w:val="28"/>
        </w:rPr>
        <w:t xml:space="preserve"> decrease</w:t>
      </w:r>
      <w:r>
        <w:rPr>
          <w:rFonts w:ascii="Arial" w:hAnsi="Arial" w:cs="Arial"/>
          <w:szCs w:val="28"/>
        </w:rPr>
        <w:t>d</w:t>
      </w:r>
      <w:r w:rsidR="00151BCF">
        <w:rPr>
          <w:rFonts w:ascii="Arial" w:hAnsi="Arial" w:cs="Arial"/>
          <w:szCs w:val="28"/>
        </w:rPr>
        <w:t xml:space="preserve"> risk of a </w:t>
      </w:r>
      <w:r>
        <w:rPr>
          <w:rFonts w:ascii="Arial" w:hAnsi="Arial" w:cs="Arial"/>
          <w:szCs w:val="28"/>
        </w:rPr>
        <w:t>response</w:t>
      </w:r>
      <w:r w:rsidR="00151BCF">
        <w:rPr>
          <w:rFonts w:ascii="Arial" w:hAnsi="Arial" w:cs="Arial"/>
          <w:szCs w:val="28"/>
        </w:rPr>
        <w:t xml:space="preserve"> being delayed, along with any subsequent escalations.</w:t>
      </w:r>
    </w:p>
    <w:p w14:paraId="3CFA97CB" w14:textId="19580D6E" w:rsidR="00EC0295" w:rsidRDefault="00EC0295" w:rsidP="00EC0295">
      <w:pPr>
        <w:pStyle w:val="ListParagraph"/>
        <w:numPr>
          <w:ilvl w:val="0"/>
          <w:numId w:val="0"/>
        </w:numPr>
        <w:ind w:left="720"/>
        <w:jc w:val="both"/>
        <w:rPr>
          <w:rFonts w:ascii="Arial" w:hAnsi="Arial" w:cs="Arial"/>
          <w:szCs w:val="28"/>
        </w:rPr>
      </w:pPr>
    </w:p>
    <w:p w14:paraId="6207F22D" w14:textId="6EFD0025" w:rsidR="00942F0E" w:rsidRDefault="00942F0E" w:rsidP="00EC0295">
      <w:pPr>
        <w:pStyle w:val="ListParagraph"/>
        <w:numPr>
          <w:ilvl w:val="0"/>
          <w:numId w:val="0"/>
        </w:numPr>
        <w:ind w:left="720"/>
        <w:jc w:val="both"/>
        <w:rPr>
          <w:rFonts w:ascii="Arial" w:hAnsi="Arial" w:cs="Arial"/>
          <w:szCs w:val="28"/>
        </w:rPr>
      </w:pPr>
    </w:p>
    <w:p w14:paraId="33F42D3C" w14:textId="7997AA39" w:rsidR="00862E30" w:rsidRPr="00CF1FBA" w:rsidRDefault="00862E30" w:rsidP="00CF1FBA">
      <w:pPr>
        <w:jc w:val="center"/>
        <w:rPr>
          <w:rFonts w:ascii="Arial" w:hAnsi="Arial" w:cs="Arial"/>
          <w:sz w:val="32"/>
          <w:szCs w:val="36"/>
        </w:rPr>
      </w:pPr>
      <w:r w:rsidRPr="00CF1FBA">
        <w:rPr>
          <w:rFonts w:ascii="Arial" w:hAnsi="Arial" w:cs="Arial"/>
          <w:sz w:val="32"/>
          <w:szCs w:val="36"/>
        </w:rPr>
        <w:lastRenderedPageBreak/>
        <w:t>The SLA Process</w:t>
      </w:r>
    </w:p>
    <w:p w14:paraId="4CD34669" w14:textId="4A6A4664" w:rsidR="00862E30" w:rsidRDefault="00862E30" w:rsidP="00862E30">
      <w:pPr>
        <w:pStyle w:val="ListParagraph"/>
        <w:numPr>
          <w:ilvl w:val="0"/>
          <w:numId w:val="0"/>
        </w:numPr>
        <w:ind w:left="720"/>
        <w:jc w:val="center"/>
        <w:rPr>
          <w:rFonts w:ascii="Arial" w:hAnsi="Arial" w:cs="Arial"/>
          <w:sz w:val="32"/>
          <w:szCs w:val="36"/>
        </w:rPr>
      </w:pPr>
      <w:r>
        <w:rPr>
          <w:noProof/>
        </w:rPr>
        <w:drawing>
          <wp:anchor distT="0" distB="0" distL="114300" distR="114300" simplePos="0" relativeHeight="251765760" behindDoc="1" locked="0" layoutInCell="1" allowOverlap="1" wp14:anchorId="35F37721" wp14:editId="4D9B79C2">
            <wp:simplePos x="0" y="0"/>
            <wp:positionH relativeFrom="margin">
              <wp:posOffset>-647700</wp:posOffset>
            </wp:positionH>
            <wp:positionV relativeFrom="paragraph">
              <wp:posOffset>405765</wp:posOffset>
            </wp:positionV>
            <wp:extent cx="7023100" cy="4508500"/>
            <wp:effectExtent l="0" t="0" r="6350" b="6350"/>
            <wp:wrapTight wrapText="bothSides">
              <wp:wrapPolygon edited="0">
                <wp:start x="0" y="0"/>
                <wp:lineTo x="0" y="21539"/>
                <wp:lineTo x="21561" y="21539"/>
                <wp:lineTo x="2156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268" t="3101"/>
                    <a:stretch/>
                  </pic:blipFill>
                  <pic:spPr bwMode="auto">
                    <a:xfrm>
                      <a:off x="0" y="0"/>
                      <a:ext cx="7023100" cy="450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17E52E" w14:textId="54A9445C" w:rsidR="00862E30" w:rsidRDefault="00862E30" w:rsidP="00862E30">
      <w:pPr>
        <w:pStyle w:val="ListParagraph"/>
        <w:numPr>
          <w:ilvl w:val="0"/>
          <w:numId w:val="0"/>
        </w:numPr>
        <w:ind w:left="720"/>
        <w:jc w:val="center"/>
        <w:rPr>
          <w:rFonts w:ascii="Arial" w:hAnsi="Arial" w:cs="Arial"/>
          <w:sz w:val="32"/>
          <w:szCs w:val="36"/>
        </w:rPr>
      </w:pPr>
    </w:p>
    <w:p w14:paraId="7CB04E1E" w14:textId="77777777" w:rsidR="00862E30" w:rsidRPr="00862E30" w:rsidRDefault="00862E30" w:rsidP="00862E30">
      <w:pPr>
        <w:pStyle w:val="ListParagraph"/>
        <w:numPr>
          <w:ilvl w:val="0"/>
          <w:numId w:val="0"/>
        </w:numPr>
        <w:ind w:left="720"/>
        <w:jc w:val="center"/>
        <w:rPr>
          <w:rFonts w:ascii="Arial" w:hAnsi="Arial" w:cs="Arial"/>
          <w:sz w:val="32"/>
          <w:szCs w:val="36"/>
        </w:rPr>
      </w:pPr>
    </w:p>
    <w:p w14:paraId="005BD3CA" w14:textId="5BC6F5FB" w:rsidR="00151BCF" w:rsidRPr="005D49F5" w:rsidRDefault="00151BCF" w:rsidP="00151BCF">
      <w:pPr>
        <w:pStyle w:val="Nonnumberedheading"/>
        <w:jc w:val="both"/>
        <w:rPr>
          <w:rFonts w:ascii="Arial" w:hAnsi="Arial" w:cs="Arial"/>
          <w:sz w:val="36"/>
          <w:szCs w:val="24"/>
        </w:rPr>
      </w:pPr>
      <w:bookmarkStart w:id="20" w:name="_Toc76116256"/>
      <w:r w:rsidRPr="008D4AE3">
        <w:rPr>
          <w:rFonts w:ascii="Arial" w:hAnsi="Arial" w:cs="Arial"/>
          <w:sz w:val="36"/>
          <w:szCs w:val="24"/>
        </w:rPr>
        <w:t xml:space="preserve">SLA </w:t>
      </w:r>
      <w:r w:rsidR="00D953E5">
        <w:rPr>
          <w:rFonts w:ascii="Arial" w:hAnsi="Arial" w:cs="Arial"/>
          <w:sz w:val="36"/>
          <w:szCs w:val="24"/>
        </w:rPr>
        <w:t>2</w:t>
      </w:r>
      <w:r w:rsidRPr="008D4AE3">
        <w:rPr>
          <w:rFonts w:ascii="Arial" w:hAnsi="Arial" w:cs="Arial"/>
          <w:sz w:val="36"/>
          <w:szCs w:val="24"/>
        </w:rPr>
        <w:t xml:space="preserve">: </w:t>
      </w:r>
      <w:r w:rsidR="00D953E5">
        <w:rPr>
          <w:rFonts w:ascii="Arial" w:hAnsi="Arial" w:cs="Arial"/>
          <w:sz w:val="36"/>
          <w:szCs w:val="24"/>
        </w:rPr>
        <w:t>MP and Councillors</w:t>
      </w:r>
      <w:r w:rsidR="00EC0295">
        <w:rPr>
          <w:rFonts w:ascii="Arial" w:hAnsi="Arial" w:cs="Arial"/>
          <w:sz w:val="36"/>
          <w:szCs w:val="24"/>
        </w:rPr>
        <w:t xml:space="preserve"> - </w:t>
      </w:r>
      <w:r w:rsidR="00D953E5">
        <w:rPr>
          <w:rFonts w:ascii="Arial" w:hAnsi="Arial" w:cs="Arial"/>
          <w:sz w:val="36"/>
          <w:szCs w:val="24"/>
        </w:rPr>
        <w:t>Enquiry Process</w:t>
      </w:r>
      <w:bookmarkEnd w:id="20"/>
    </w:p>
    <w:p w14:paraId="257F29BA" w14:textId="756B46AE" w:rsidR="002B68E5" w:rsidRPr="002B68E5" w:rsidRDefault="00D953E5" w:rsidP="00151BCF">
      <w:pPr>
        <w:tabs>
          <w:tab w:val="left" w:pos="2681"/>
        </w:tabs>
        <w:rPr>
          <w:rFonts w:ascii="Arial" w:hAnsi="Arial" w:cs="Arial"/>
          <w:sz w:val="24"/>
          <w:szCs w:val="28"/>
        </w:rPr>
      </w:pPr>
      <w:r>
        <w:rPr>
          <w:rFonts w:ascii="Arial" w:hAnsi="Arial" w:cs="Arial"/>
          <w:sz w:val="24"/>
          <w:szCs w:val="28"/>
        </w:rPr>
        <w:t>The second SLA</w:t>
      </w:r>
      <w:r w:rsidR="00040C3A">
        <w:rPr>
          <w:rFonts w:ascii="Arial" w:hAnsi="Arial" w:cs="Arial"/>
          <w:sz w:val="24"/>
          <w:szCs w:val="28"/>
        </w:rPr>
        <w:t xml:space="preserve"> </w:t>
      </w:r>
      <w:r w:rsidR="00EC0295">
        <w:rPr>
          <w:rFonts w:ascii="Arial" w:hAnsi="Arial" w:cs="Arial"/>
          <w:sz w:val="24"/>
          <w:szCs w:val="28"/>
        </w:rPr>
        <w:t>ensures that enquiries</w:t>
      </w:r>
      <w:r w:rsidR="00040C3A">
        <w:rPr>
          <w:rFonts w:ascii="Arial" w:hAnsi="Arial" w:cs="Arial"/>
          <w:sz w:val="24"/>
          <w:szCs w:val="28"/>
        </w:rPr>
        <w:t xml:space="preserve"> submitted by an MP or Councillor</w:t>
      </w:r>
      <w:r w:rsidR="00EC0295">
        <w:rPr>
          <w:rFonts w:ascii="Arial" w:hAnsi="Arial" w:cs="Arial"/>
          <w:sz w:val="24"/>
          <w:szCs w:val="28"/>
        </w:rPr>
        <w:t xml:space="preserve"> (on behalf of the resident)</w:t>
      </w:r>
      <w:r w:rsidR="00040C3A">
        <w:rPr>
          <w:rFonts w:ascii="Arial" w:hAnsi="Arial" w:cs="Arial"/>
          <w:sz w:val="24"/>
          <w:szCs w:val="28"/>
        </w:rPr>
        <w:t xml:space="preserve"> </w:t>
      </w:r>
      <w:r w:rsidR="00EC0295">
        <w:rPr>
          <w:rFonts w:ascii="Arial" w:hAnsi="Arial" w:cs="Arial"/>
          <w:sz w:val="24"/>
          <w:szCs w:val="28"/>
        </w:rPr>
        <w:t xml:space="preserve">are </w:t>
      </w:r>
      <w:r w:rsidR="00040C3A">
        <w:rPr>
          <w:rFonts w:ascii="Arial" w:hAnsi="Arial" w:cs="Arial"/>
          <w:sz w:val="24"/>
          <w:szCs w:val="28"/>
        </w:rPr>
        <w:t xml:space="preserve">managed </w:t>
      </w:r>
      <w:r w:rsidR="00EC0295">
        <w:rPr>
          <w:rFonts w:ascii="Arial" w:hAnsi="Arial" w:cs="Arial"/>
          <w:sz w:val="24"/>
          <w:szCs w:val="28"/>
        </w:rPr>
        <w:t>in a timely manner; Either</w:t>
      </w:r>
      <w:r w:rsidR="00040C3A">
        <w:rPr>
          <w:rFonts w:ascii="Arial" w:hAnsi="Arial" w:cs="Arial"/>
          <w:sz w:val="24"/>
          <w:szCs w:val="28"/>
        </w:rPr>
        <w:t xml:space="preserve"> as a complaint or</w:t>
      </w:r>
      <w:r w:rsidR="00DD0B8A">
        <w:rPr>
          <w:rFonts w:ascii="Arial" w:hAnsi="Arial" w:cs="Arial"/>
          <w:sz w:val="24"/>
          <w:szCs w:val="28"/>
        </w:rPr>
        <w:t xml:space="preserve"> </w:t>
      </w:r>
      <w:r w:rsidR="00040C3A">
        <w:rPr>
          <w:rFonts w:ascii="Arial" w:hAnsi="Arial" w:cs="Arial"/>
          <w:sz w:val="24"/>
          <w:szCs w:val="28"/>
        </w:rPr>
        <w:t>as an enquiry.</w:t>
      </w:r>
    </w:p>
    <w:p w14:paraId="4D36DCF5" w14:textId="77777777" w:rsidR="00763C41" w:rsidRDefault="00763C41" w:rsidP="00151BCF">
      <w:pPr>
        <w:tabs>
          <w:tab w:val="left" w:pos="2681"/>
        </w:tabs>
        <w:rPr>
          <w:rFonts w:ascii="Arial" w:hAnsi="Arial" w:cs="Arial"/>
          <w:b/>
          <w:bCs/>
          <w:sz w:val="28"/>
          <w:szCs w:val="32"/>
        </w:rPr>
      </w:pPr>
    </w:p>
    <w:p w14:paraId="28D02559" w14:textId="51E15997" w:rsidR="00CD60A8" w:rsidRPr="002B68E5" w:rsidRDefault="00CD60A8" w:rsidP="00151BCF">
      <w:pPr>
        <w:tabs>
          <w:tab w:val="left" w:pos="2681"/>
        </w:tabs>
        <w:rPr>
          <w:rFonts w:ascii="Arial" w:hAnsi="Arial" w:cs="Arial"/>
          <w:b/>
          <w:bCs/>
          <w:sz w:val="28"/>
          <w:szCs w:val="32"/>
        </w:rPr>
      </w:pPr>
      <w:r w:rsidRPr="002B68E5">
        <w:rPr>
          <w:rFonts w:ascii="Arial" w:hAnsi="Arial" w:cs="Arial"/>
          <w:b/>
          <w:bCs/>
          <w:sz w:val="28"/>
          <w:szCs w:val="32"/>
        </w:rPr>
        <w:t>Those involved in the SLA</w:t>
      </w:r>
    </w:p>
    <w:p w14:paraId="5D2E9DC5" w14:textId="75BEF79A" w:rsidR="00CD60A8" w:rsidRDefault="0020218E" w:rsidP="0020218E">
      <w:pPr>
        <w:pStyle w:val="ListParagraph"/>
        <w:numPr>
          <w:ilvl w:val="0"/>
          <w:numId w:val="14"/>
        </w:numPr>
        <w:tabs>
          <w:tab w:val="left" w:pos="2681"/>
        </w:tabs>
        <w:rPr>
          <w:rFonts w:ascii="Arial" w:hAnsi="Arial" w:cs="Arial"/>
          <w:szCs w:val="28"/>
        </w:rPr>
      </w:pPr>
      <w:r w:rsidRPr="0020218E">
        <w:rPr>
          <w:rFonts w:ascii="Arial" w:hAnsi="Arial" w:cs="Arial"/>
          <w:szCs w:val="28"/>
        </w:rPr>
        <w:t xml:space="preserve">The </w:t>
      </w:r>
      <w:r w:rsidR="00EC0295">
        <w:rPr>
          <w:rFonts w:ascii="Arial" w:hAnsi="Arial" w:cs="Arial"/>
          <w:szCs w:val="28"/>
        </w:rPr>
        <w:t>CR</w:t>
      </w:r>
      <w:r w:rsidRPr="0020218E">
        <w:rPr>
          <w:rFonts w:ascii="Arial" w:hAnsi="Arial" w:cs="Arial"/>
          <w:szCs w:val="28"/>
        </w:rPr>
        <w:t xml:space="preserve"> Team</w:t>
      </w:r>
      <w:r w:rsidR="00722D1B">
        <w:rPr>
          <w:rFonts w:ascii="Arial" w:hAnsi="Arial" w:cs="Arial"/>
          <w:szCs w:val="28"/>
        </w:rPr>
        <w:t>.</w:t>
      </w:r>
    </w:p>
    <w:p w14:paraId="1AB1AF87" w14:textId="7A5CFD32" w:rsidR="0020218E" w:rsidRDefault="0020218E" w:rsidP="0020218E">
      <w:pPr>
        <w:pStyle w:val="ListParagraph"/>
        <w:numPr>
          <w:ilvl w:val="0"/>
          <w:numId w:val="14"/>
        </w:numPr>
        <w:tabs>
          <w:tab w:val="left" w:pos="2681"/>
        </w:tabs>
        <w:rPr>
          <w:rFonts w:ascii="Arial" w:hAnsi="Arial" w:cs="Arial"/>
          <w:szCs w:val="28"/>
        </w:rPr>
      </w:pPr>
      <w:r>
        <w:rPr>
          <w:rFonts w:ascii="Arial" w:hAnsi="Arial" w:cs="Arial"/>
          <w:szCs w:val="28"/>
        </w:rPr>
        <w:t>Senior Leaders</w:t>
      </w:r>
      <w:r w:rsidR="00722D1B">
        <w:rPr>
          <w:rFonts w:ascii="Arial" w:hAnsi="Arial" w:cs="Arial"/>
          <w:szCs w:val="28"/>
        </w:rPr>
        <w:t>.</w:t>
      </w:r>
    </w:p>
    <w:p w14:paraId="5C6A4FFD" w14:textId="30CAC61E" w:rsidR="008C2142" w:rsidRDefault="008C2142" w:rsidP="0020218E">
      <w:pPr>
        <w:pStyle w:val="ListParagraph"/>
        <w:numPr>
          <w:ilvl w:val="0"/>
          <w:numId w:val="14"/>
        </w:numPr>
        <w:tabs>
          <w:tab w:val="left" w:pos="2681"/>
        </w:tabs>
        <w:rPr>
          <w:rFonts w:ascii="Arial" w:hAnsi="Arial" w:cs="Arial"/>
          <w:szCs w:val="28"/>
        </w:rPr>
      </w:pPr>
      <w:r>
        <w:rPr>
          <w:rFonts w:ascii="Arial" w:hAnsi="Arial" w:cs="Arial"/>
          <w:szCs w:val="28"/>
        </w:rPr>
        <w:t>The MP or Councillor’s Personal Assistant (P.A).</w:t>
      </w:r>
    </w:p>
    <w:p w14:paraId="70B318A9" w14:textId="160CAE81" w:rsidR="0020218E" w:rsidRDefault="0020218E" w:rsidP="0020218E">
      <w:pPr>
        <w:pStyle w:val="ListParagraph"/>
        <w:numPr>
          <w:ilvl w:val="0"/>
          <w:numId w:val="14"/>
        </w:numPr>
        <w:tabs>
          <w:tab w:val="left" w:pos="2681"/>
        </w:tabs>
        <w:rPr>
          <w:rFonts w:ascii="Arial" w:hAnsi="Arial" w:cs="Arial"/>
          <w:szCs w:val="28"/>
        </w:rPr>
      </w:pPr>
      <w:r>
        <w:rPr>
          <w:rFonts w:ascii="Arial" w:hAnsi="Arial" w:cs="Arial"/>
          <w:szCs w:val="28"/>
        </w:rPr>
        <w:t xml:space="preserve">Senior Leadership </w:t>
      </w:r>
      <w:r w:rsidR="00EC0295">
        <w:rPr>
          <w:rFonts w:ascii="Arial" w:hAnsi="Arial" w:cs="Arial"/>
          <w:szCs w:val="28"/>
        </w:rPr>
        <w:t>S</w:t>
      </w:r>
      <w:r>
        <w:rPr>
          <w:rFonts w:ascii="Arial" w:hAnsi="Arial" w:cs="Arial"/>
          <w:szCs w:val="28"/>
        </w:rPr>
        <w:t xml:space="preserve">upport </w:t>
      </w:r>
      <w:r w:rsidR="00EC0295">
        <w:rPr>
          <w:rFonts w:ascii="Arial" w:hAnsi="Arial" w:cs="Arial"/>
          <w:szCs w:val="28"/>
        </w:rPr>
        <w:t>T</w:t>
      </w:r>
      <w:r>
        <w:rPr>
          <w:rFonts w:ascii="Arial" w:hAnsi="Arial" w:cs="Arial"/>
          <w:szCs w:val="28"/>
        </w:rPr>
        <w:t>eam</w:t>
      </w:r>
      <w:r w:rsidR="00722D1B">
        <w:rPr>
          <w:rFonts w:ascii="Arial" w:hAnsi="Arial" w:cs="Arial"/>
          <w:szCs w:val="28"/>
        </w:rPr>
        <w:t>.</w:t>
      </w:r>
    </w:p>
    <w:p w14:paraId="796ADD2F" w14:textId="0954611F" w:rsidR="00DD0B8A" w:rsidRPr="00CF1FBA" w:rsidRDefault="00156E2A" w:rsidP="00151BCF">
      <w:pPr>
        <w:pStyle w:val="ListParagraph"/>
        <w:numPr>
          <w:ilvl w:val="0"/>
          <w:numId w:val="14"/>
        </w:numPr>
        <w:tabs>
          <w:tab w:val="left" w:pos="2681"/>
        </w:tabs>
        <w:rPr>
          <w:rFonts w:ascii="Arial" w:hAnsi="Arial" w:cs="Arial"/>
          <w:szCs w:val="28"/>
        </w:rPr>
      </w:pPr>
      <w:r>
        <w:rPr>
          <w:rFonts w:ascii="Arial" w:hAnsi="Arial" w:cs="Arial"/>
          <w:szCs w:val="28"/>
        </w:rPr>
        <w:t>Lead Member for Education and Children’s</w:t>
      </w:r>
      <w:r w:rsidR="00722D1B">
        <w:rPr>
          <w:rFonts w:ascii="Arial" w:hAnsi="Arial" w:cs="Arial"/>
          <w:szCs w:val="28"/>
        </w:rPr>
        <w:t>.</w:t>
      </w:r>
    </w:p>
    <w:p w14:paraId="77D76179" w14:textId="100E14C5" w:rsidR="00942F0E" w:rsidRDefault="00942F0E" w:rsidP="00151BCF">
      <w:pPr>
        <w:tabs>
          <w:tab w:val="left" w:pos="2681"/>
        </w:tabs>
        <w:rPr>
          <w:rFonts w:ascii="Arial" w:hAnsi="Arial" w:cs="Arial"/>
          <w:sz w:val="24"/>
          <w:szCs w:val="28"/>
        </w:rPr>
      </w:pPr>
    </w:p>
    <w:p w14:paraId="1D253C5A" w14:textId="0F7B4EB6" w:rsidR="003016A7" w:rsidRPr="002B68E5" w:rsidRDefault="003016A7" w:rsidP="00151BCF">
      <w:pPr>
        <w:tabs>
          <w:tab w:val="left" w:pos="2681"/>
        </w:tabs>
        <w:rPr>
          <w:rFonts w:ascii="Arial" w:hAnsi="Arial" w:cs="Arial"/>
          <w:b/>
          <w:bCs/>
          <w:sz w:val="28"/>
          <w:szCs w:val="32"/>
        </w:rPr>
      </w:pPr>
      <w:r w:rsidRPr="002B68E5">
        <w:rPr>
          <w:rFonts w:ascii="Arial" w:hAnsi="Arial" w:cs="Arial"/>
          <w:b/>
          <w:bCs/>
          <w:sz w:val="28"/>
          <w:szCs w:val="32"/>
        </w:rPr>
        <w:lastRenderedPageBreak/>
        <w:t>The Key Time Frame</w:t>
      </w:r>
      <w:r w:rsidR="00EC70CF" w:rsidRPr="002B68E5">
        <w:rPr>
          <w:rFonts w:ascii="Arial" w:hAnsi="Arial" w:cs="Arial"/>
          <w:b/>
          <w:bCs/>
          <w:sz w:val="28"/>
          <w:szCs w:val="32"/>
        </w:rPr>
        <w:t>s</w:t>
      </w:r>
    </w:p>
    <w:p w14:paraId="65AA6180" w14:textId="3B351087" w:rsidR="00EC70CF" w:rsidRDefault="00DD0B8A" w:rsidP="008354EC">
      <w:pPr>
        <w:pStyle w:val="ListParagraph"/>
        <w:numPr>
          <w:ilvl w:val="0"/>
          <w:numId w:val="10"/>
        </w:numPr>
        <w:tabs>
          <w:tab w:val="left" w:pos="2681"/>
        </w:tabs>
        <w:rPr>
          <w:rFonts w:ascii="Arial" w:hAnsi="Arial" w:cs="Arial"/>
          <w:szCs w:val="28"/>
        </w:rPr>
      </w:pPr>
      <w:r w:rsidRPr="00EC70CF">
        <w:rPr>
          <w:rFonts w:ascii="Arial" w:hAnsi="Arial" w:cs="Arial"/>
          <w:szCs w:val="28"/>
        </w:rPr>
        <w:t>Th</w:t>
      </w:r>
      <w:r w:rsidR="00901E7E">
        <w:rPr>
          <w:rFonts w:ascii="Arial" w:hAnsi="Arial" w:cs="Arial"/>
          <w:szCs w:val="28"/>
        </w:rPr>
        <w:t>e</w:t>
      </w:r>
      <w:r w:rsidRPr="00EC70CF">
        <w:rPr>
          <w:rFonts w:ascii="Arial" w:hAnsi="Arial" w:cs="Arial"/>
          <w:szCs w:val="28"/>
        </w:rPr>
        <w:t xml:space="preserve"> SLA ensures that the enquiry is triaged by the Customer Relations Officer (CRO), with the designated time frame of</w:t>
      </w:r>
      <w:r w:rsidR="009D7C54">
        <w:rPr>
          <w:rFonts w:ascii="Arial" w:hAnsi="Arial" w:cs="Arial"/>
          <w:szCs w:val="28"/>
        </w:rPr>
        <w:t xml:space="preserve"> Two Working days.</w:t>
      </w:r>
      <w:r w:rsidRPr="00EC70CF">
        <w:rPr>
          <w:rFonts w:ascii="Arial" w:hAnsi="Arial" w:cs="Arial"/>
          <w:szCs w:val="28"/>
        </w:rPr>
        <w:t xml:space="preserve"> </w:t>
      </w:r>
    </w:p>
    <w:p w14:paraId="7DC7D764" w14:textId="77777777" w:rsidR="008354EC" w:rsidRPr="008354EC" w:rsidRDefault="008354EC" w:rsidP="008354EC">
      <w:pPr>
        <w:pStyle w:val="ListParagraph"/>
        <w:numPr>
          <w:ilvl w:val="0"/>
          <w:numId w:val="0"/>
        </w:numPr>
        <w:tabs>
          <w:tab w:val="left" w:pos="2681"/>
        </w:tabs>
        <w:ind w:left="720"/>
        <w:rPr>
          <w:rFonts w:ascii="Arial" w:hAnsi="Arial" w:cs="Arial"/>
          <w:szCs w:val="28"/>
        </w:rPr>
      </w:pPr>
    </w:p>
    <w:p w14:paraId="2594DFFF" w14:textId="5DC07428" w:rsidR="001B6D28" w:rsidRPr="008354EC" w:rsidRDefault="00DB3EAC" w:rsidP="008354EC">
      <w:pPr>
        <w:pStyle w:val="ListParagraph"/>
        <w:numPr>
          <w:ilvl w:val="0"/>
          <w:numId w:val="10"/>
        </w:numPr>
        <w:tabs>
          <w:tab w:val="left" w:pos="2681"/>
        </w:tabs>
        <w:rPr>
          <w:rFonts w:ascii="Arial" w:hAnsi="Arial" w:cs="Arial"/>
          <w:szCs w:val="28"/>
        </w:rPr>
      </w:pPr>
      <w:r w:rsidRPr="00EC70CF">
        <w:rPr>
          <w:rFonts w:ascii="Arial" w:hAnsi="Arial" w:cs="Arial"/>
          <w:szCs w:val="28"/>
        </w:rPr>
        <w:t>The CRO then needs to then inform the lead member of the route in which the enqui</w:t>
      </w:r>
      <w:r w:rsidRPr="008354EC">
        <w:rPr>
          <w:rFonts w:ascii="Arial" w:hAnsi="Arial" w:cs="Arial"/>
          <w:szCs w:val="28"/>
        </w:rPr>
        <w:t>ry is being managed, whether that is as an enquiry or a formal stage one complaint.</w:t>
      </w:r>
      <w:r w:rsidR="001B6D28" w:rsidRPr="008354EC">
        <w:rPr>
          <w:rFonts w:ascii="Arial" w:hAnsi="Arial" w:cs="Arial"/>
          <w:szCs w:val="28"/>
        </w:rPr>
        <w:t xml:space="preserve"> </w:t>
      </w:r>
    </w:p>
    <w:p w14:paraId="5B61F3EE" w14:textId="77777777" w:rsidR="001B6D28" w:rsidRPr="001B6D28" w:rsidRDefault="001B6D28" w:rsidP="001B6D28">
      <w:pPr>
        <w:pStyle w:val="ListParagraph"/>
        <w:numPr>
          <w:ilvl w:val="0"/>
          <w:numId w:val="0"/>
        </w:numPr>
        <w:ind w:left="720"/>
        <w:rPr>
          <w:rFonts w:ascii="Arial" w:hAnsi="Arial" w:cs="Arial"/>
          <w:szCs w:val="28"/>
        </w:rPr>
      </w:pPr>
    </w:p>
    <w:p w14:paraId="54210EFA" w14:textId="10276CD7" w:rsidR="001B6D28" w:rsidRDefault="001B6D28" w:rsidP="00397562">
      <w:pPr>
        <w:pStyle w:val="ListParagraph"/>
        <w:numPr>
          <w:ilvl w:val="0"/>
          <w:numId w:val="10"/>
        </w:numPr>
        <w:tabs>
          <w:tab w:val="left" w:pos="2681"/>
        </w:tabs>
        <w:rPr>
          <w:rFonts w:ascii="Arial" w:hAnsi="Arial" w:cs="Arial"/>
          <w:szCs w:val="28"/>
        </w:rPr>
      </w:pPr>
      <w:r>
        <w:rPr>
          <w:rFonts w:ascii="Arial" w:hAnsi="Arial" w:cs="Arial"/>
          <w:szCs w:val="28"/>
        </w:rPr>
        <w:t>This is achieved by the CRO copying the lead member into the Children’s services and ELLC Enquiries for weekly updates, that covers all complaints and enquiries.</w:t>
      </w:r>
    </w:p>
    <w:p w14:paraId="03344EBC" w14:textId="77777777" w:rsidR="00AA5DDE" w:rsidRPr="00AA5DDE" w:rsidRDefault="00AA5DDE" w:rsidP="00AA5DDE">
      <w:pPr>
        <w:rPr>
          <w:rFonts w:ascii="Arial" w:hAnsi="Arial" w:cs="Arial"/>
          <w:szCs w:val="28"/>
        </w:rPr>
      </w:pPr>
    </w:p>
    <w:p w14:paraId="538728C7" w14:textId="37A35059" w:rsidR="00AA5DDE" w:rsidRDefault="00AA5DDE" w:rsidP="00397562">
      <w:pPr>
        <w:pStyle w:val="ListParagraph"/>
        <w:numPr>
          <w:ilvl w:val="0"/>
          <w:numId w:val="10"/>
        </w:numPr>
        <w:tabs>
          <w:tab w:val="left" w:pos="2681"/>
        </w:tabs>
        <w:rPr>
          <w:rFonts w:ascii="Arial" w:hAnsi="Arial" w:cs="Arial"/>
          <w:szCs w:val="28"/>
        </w:rPr>
      </w:pPr>
      <w:r>
        <w:rPr>
          <w:rFonts w:ascii="Arial" w:hAnsi="Arial" w:cs="Arial"/>
          <w:szCs w:val="28"/>
        </w:rPr>
        <w:t>The CRO will inform the office whether they will be provided with an update</w:t>
      </w:r>
      <w:r w:rsidR="00134170">
        <w:rPr>
          <w:rFonts w:ascii="Arial" w:hAnsi="Arial" w:cs="Arial"/>
          <w:szCs w:val="28"/>
        </w:rPr>
        <w:t xml:space="preserve"> or not</w:t>
      </w:r>
      <w:r>
        <w:rPr>
          <w:rFonts w:ascii="Arial" w:hAnsi="Arial" w:cs="Arial"/>
          <w:szCs w:val="28"/>
        </w:rPr>
        <w:t>, and if they will receive an update</w:t>
      </w:r>
      <w:r w:rsidR="00134170">
        <w:rPr>
          <w:rFonts w:ascii="Arial" w:hAnsi="Arial" w:cs="Arial"/>
          <w:szCs w:val="28"/>
        </w:rPr>
        <w:t xml:space="preserve"> the date</w:t>
      </w:r>
      <w:r>
        <w:rPr>
          <w:rFonts w:ascii="Arial" w:hAnsi="Arial" w:cs="Arial"/>
          <w:szCs w:val="28"/>
        </w:rPr>
        <w:t xml:space="preserve"> when.</w:t>
      </w:r>
    </w:p>
    <w:p w14:paraId="5E2D7200" w14:textId="77777777" w:rsidR="001B6D28" w:rsidRPr="001B6D28" w:rsidRDefault="001B6D28" w:rsidP="001B6D28">
      <w:pPr>
        <w:pStyle w:val="ListParagraph"/>
        <w:numPr>
          <w:ilvl w:val="0"/>
          <w:numId w:val="0"/>
        </w:numPr>
        <w:ind w:left="720"/>
        <w:rPr>
          <w:rFonts w:ascii="Arial" w:hAnsi="Arial" w:cs="Arial"/>
          <w:szCs w:val="28"/>
        </w:rPr>
      </w:pPr>
    </w:p>
    <w:p w14:paraId="453E6C92" w14:textId="77777777" w:rsidR="00332A98" w:rsidRDefault="00332A98" w:rsidP="00397562">
      <w:pPr>
        <w:pStyle w:val="ListParagraph"/>
        <w:numPr>
          <w:ilvl w:val="0"/>
          <w:numId w:val="0"/>
        </w:numPr>
        <w:tabs>
          <w:tab w:val="left" w:pos="2681"/>
        </w:tabs>
        <w:rPr>
          <w:rFonts w:ascii="Arial" w:hAnsi="Arial" w:cs="Arial"/>
          <w:b/>
          <w:bCs/>
          <w:sz w:val="28"/>
          <w:szCs w:val="32"/>
        </w:rPr>
      </w:pPr>
      <w:bookmarkStart w:id="21" w:name="_Hlk68602394"/>
    </w:p>
    <w:p w14:paraId="5C9E2BB8" w14:textId="765A5FCD" w:rsidR="00397562" w:rsidRPr="002B68E5" w:rsidRDefault="00397562" w:rsidP="00397562">
      <w:pPr>
        <w:pStyle w:val="ListParagraph"/>
        <w:numPr>
          <w:ilvl w:val="0"/>
          <w:numId w:val="0"/>
        </w:numPr>
        <w:tabs>
          <w:tab w:val="left" w:pos="2681"/>
        </w:tabs>
        <w:rPr>
          <w:rFonts w:ascii="Arial" w:hAnsi="Arial" w:cs="Arial"/>
          <w:b/>
          <w:bCs/>
          <w:sz w:val="28"/>
          <w:szCs w:val="32"/>
        </w:rPr>
      </w:pPr>
      <w:r w:rsidRPr="002B68E5">
        <w:rPr>
          <w:rFonts w:ascii="Arial" w:hAnsi="Arial" w:cs="Arial"/>
          <w:b/>
          <w:bCs/>
          <w:sz w:val="28"/>
          <w:szCs w:val="32"/>
        </w:rPr>
        <w:t>What happens if t</w:t>
      </w:r>
      <w:r w:rsidR="001B6D28" w:rsidRPr="002B68E5">
        <w:rPr>
          <w:rFonts w:ascii="Arial" w:hAnsi="Arial" w:cs="Arial"/>
          <w:b/>
          <w:bCs/>
          <w:sz w:val="28"/>
          <w:szCs w:val="32"/>
        </w:rPr>
        <w:t xml:space="preserve">he enquiry </w:t>
      </w:r>
      <w:proofErr w:type="gramStart"/>
      <w:r w:rsidR="001B6D28" w:rsidRPr="002B68E5">
        <w:rPr>
          <w:rFonts w:ascii="Arial" w:hAnsi="Arial" w:cs="Arial"/>
          <w:b/>
          <w:bCs/>
          <w:sz w:val="28"/>
          <w:szCs w:val="32"/>
        </w:rPr>
        <w:t>need</w:t>
      </w:r>
      <w:proofErr w:type="gramEnd"/>
      <w:r w:rsidR="001B6D28" w:rsidRPr="002B68E5">
        <w:rPr>
          <w:rFonts w:ascii="Arial" w:hAnsi="Arial" w:cs="Arial"/>
          <w:b/>
          <w:bCs/>
          <w:sz w:val="28"/>
          <w:szCs w:val="32"/>
        </w:rPr>
        <w:t xml:space="preserve"> to be </w:t>
      </w:r>
      <w:r w:rsidRPr="002B68E5">
        <w:rPr>
          <w:rFonts w:ascii="Arial" w:hAnsi="Arial" w:cs="Arial"/>
          <w:b/>
          <w:bCs/>
          <w:sz w:val="28"/>
          <w:szCs w:val="32"/>
        </w:rPr>
        <w:t>escalated?</w:t>
      </w:r>
    </w:p>
    <w:p w14:paraId="1CF53961" w14:textId="77777777" w:rsidR="00397562" w:rsidRPr="00397562" w:rsidRDefault="00397562" w:rsidP="00397562">
      <w:pPr>
        <w:pStyle w:val="ListParagraph"/>
        <w:numPr>
          <w:ilvl w:val="0"/>
          <w:numId w:val="0"/>
        </w:numPr>
        <w:tabs>
          <w:tab w:val="left" w:pos="2681"/>
        </w:tabs>
        <w:ind w:left="720"/>
        <w:rPr>
          <w:rFonts w:ascii="Arial" w:hAnsi="Arial" w:cs="Arial"/>
          <w:b/>
          <w:bCs/>
          <w:i/>
          <w:iCs/>
          <w:szCs w:val="28"/>
        </w:rPr>
      </w:pPr>
    </w:p>
    <w:p w14:paraId="1383DB4E" w14:textId="3EB53B5C" w:rsidR="00397562" w:rsidRPr="00A56919" w:rsidRDefault="00A56919" w:rsidP="00A56919">
      <w:pPr>
        <w:pStyle w:val="ListParagraph"/>
        <w:numPr>
          <w:ilvl w:val="0"/>
          <w:numId w:val="48"/>
        </w:numPr>
        <w:tabs>
          <w:tab w:val="left" w:pos="2681"/>
        </w:tabs>
        <w:rPr>
          <w:rFonts w:ascii="Arial" w:hAnsi="Arial" w:cs="Arial"/>
          <w:szCs w:val="28"/>
        </w:rPr>
      </w:pPr>
      <w:r w:rsidRPr="00A56919">
        <w:rPr>
          <w:rFonts w:ascii="Arial" w:hAnsi="Arial" w:cs="Arial"/>
          <w:szCs w:val="28"/>
        </w:rPr>
        <w:t xml:space="preserve">The </w:t>
      </w:r>
      <w:r w:rsidR="00DB3EAC" w:rsidRPr="00A56919">
        <w:rPr>
          <w:rFonts w:ascii="Arial" w:hAnsi="Arial" w:cs="Arial"/>
          <w:szCs w:val="28"/>
        </w:rPr>
        <w:t xml:space="preserve">CRO </w:t>
      </w:r>
      <w:r w:rsidR="00A31384" w:rsidRPr="00A56919">
        <w:rPr>
          <w:rFonts w:ascii="Arial" w:hAnsi="Arial" w:cs="Arial"/>
          <w:szCs w:val="28"/>
        </w:rPr>
        <w:t xml:space="preserve">will </w:t>
      </w:r>
      <w:r w:rsidRPr="00A56919">
        <w:rPr>
          <w:rFonts w:ascii="Arial" w:hAnsi="Arial" w:cs="Arial"/>
          <w:szCs w:val="28"/>
        </w:rPr>
        <w:t xml:space="preserve">copy </w:t>
      </w:r>
      <w:r w:rsidR="00A31384" w:rsidRPr="00A56919">
        <w:rPr>
          <w:rFonts w:ascii="Arial" w:hAnsi="Arial" w:cs="Arial"/>
          <w:szCs w:val="28"/>
        </w:rPr>
        <w:t>the councillor or MP</w:t>
      </w:r>
      <w:r w:rsidRPr="00A56919">
        <w:rPr>
          <w:rFonts w:ascii="Arial" w:hAnsi="Arial" w:cs="Arial"/>
          <w:szCs w:val="28"/>
        </w:rPr>
        <w:t xml:space="preserve"> involved into the weekly reminders</w:t>
      </w:r>
      <w:r>
        <w:rPr>
          <w:rFonts w:ascii="Arial" w:hAnsi="Arial" w:cs="Arial"/>
          <w:szCs w:val="28"/>
        </w:rPr>
        <w:t xml:space="preserve"> sent to the service.</w:t>
      </w:r>
    </w:p>
    <w:p w14:paraId="7A8D314F" w14:textId="77777777" w:rsidR="00A56919" w:rsidRPr="00A56919" w:rsidRDefault="00A56919" w:rsidP="00A56919">
      <w:pPr>
        <w:pStyle w:val="ListParagraph"/>
        <w:numPr>
          <w:ilvl w:val="0"/>
          <w:numId w:val="0"/>
        </w:numPr>
        <w:ind w:left="720"/>
        <w:rPr>
          <w:rFonts w:ascii="Arial" w:hAnsi="Arial" w:cs="Arial"/>
          <w:szCs w:val="28"/>
        </w:rPr>
      </w:pPr>
    </w:p>
    <w:p w14:paraId="507D8612" w14:textId="045EE1D2" w:rsidR="00A56919" w:rsidRPr="00A56919" w:rsidRDefault="00A56919" w:rsidP="00A56919">
      <w:pPr>
        <w:pStyle w:val="ListParagraph"/>
        <w:numPr>
          <w:ilvl w:val="0"/>
          <w:numId w:val="10"/>
        </w:numPr>
        <w:tabs>
          <w:tab w:val="left" w:pos="2681"/>
        </w:tabs>
        <w:rPr>
          <w:rFonts w:ascii="Arial" w:hAnsi="Arial" w:cs="Arial"/>
          <w:szCs w:val="28"/>
        </w:rPr>
      </w:pPr>
      <w:r>
        <w:rPr>
          <w:rFonts w:ascii="Arial" w:hAnsi="Arial" w:cs="Arial"/>
          <w:szCs w:val="28"/>
        </w:rPr>
        <w:t>If a draft request response is requested then the Operational Team involved will share this with the MP or Councillor’s P.A, within 15 working days.</w:t>
      </w:r>
    </w:p>
    <w:p w14:paraId="221C6405" w14:textId="77777777" w:rsidR="00397562" w:rsidRPr="00397562" w:rsidRDefault="00397562" w:rsidP="00397562">
      <w:pPr>
        <w:pStyle w:val="ListParagraph"/>
        <w:numPr>
          <w:ilvl w:val="0"/>
          <w:numId w:val="0"/>
        </w:numPr>
        <w:ind w:left="720"/>
        <w:rPr>
          <w:rFonts w:ascii="Arial" w:hAnsi="Arial" w:cs="Arial"/>
          <w:szCs w:val="28"/>
        </w:rPr>
      </w:pPr>
    </w:p>
    <w:p w14:paraId="7C04E494" w14:textId="3873AD1E" w:rsidR="0015061D" w:rsidRDefault="00901E7E" w:rsidP="00EA5C2E">
      <w:pPr>
        <w:pStyle w:val="ListParagraph"/>
        <w:numPr>
          <w:ilvl w:val="0"/>
          <w:numId w:val="10"/>
        </w:numPr>
        <w:tabs>
          <w:tab w:val="left" w:pos="2681"/>
        </w:tabs>
        <w:rPr>
          <w:rFonts w:ascii="Arial" w:hAnsi="Arial" w:cs="Arial"/>
          <w:szCs w:val="28"/>
        </w:rPr>
      </w:pPr>
      <w:r>
        <w:rPr>
          <w:rFonts w:ascii="Arial" w:hAnsi="Arial" w:cs="Arial"/>
          <w:szCs w:val="28"/>
        </w:rPr>
        <w:t>This is a</w:t>
      </w:r>
      <w:r w:rsidR="00397562">
        <w:rPr>
          <w:rFonts w:ascii="Arial" w:hAnsi="Arial" w:cs="Arial"/>
          <w:szCs w:val="28"/>
        </w:rPr>
        <w:t>chieved by highlighting any outstanding items on the weekly RAG report.</w:t>
      </w:r>
    </w:p>
    <w:p w14:paraId="1C31A77B" w14:textId="77777777" w:rsidR="00A56919" w:rsidRPr="00A56919" w:rsidRDefault="00A56919" w:rsidP="00A56919">
      <w:pPr>
        <w:pStyle w:val="ListParagraph"/>
        <w:numPr>
          <w:ilvl w:val="0"/>
          <w:numId w:val="0"/>
        </w:numPr>
        <w:ind w:left="720"/>
        <w:rPr>
          <w:rFonts w:ascii="Arial" w:hAnsi="Arial" w:cs="Arial"/>
          <w:szCs w:val="28"/>
        </w:rPr>
      </w:pPr>
    </w:p>
    <w:p w14:paraId="48C52BBE" w14:textId="7218F663" w:rsidR="00A56919" w:rsidRDefault="00A56919" w:rsidP="00EA5C2E">
      <w:pPr>
        <w:pStyle w:val="ListParagraph"/>
        <w:numPr>
          <w:ilvl w:val="0"/>
          <w:numId w:val="10"/>
        </w:numPr>
        <w:tabs>
          <w:tab w:val="left" w:pos="2681"/>
        </w:tabs>
        <w:rPr>
          <w:rFonts w:ascii="Arial" w:hAnsi="Arial" w:cs="Arial"/>
          <w:szCs w:val="28"/>
        </w:rPr>
      </w:pPr>
      <w:r>
        <w:rPr>
          <w:rFonts w:ascii="Arial" w:hAnsi="Arial" w:cs="Arial"/>
          <w:szCs w:val="28"/>
        </w:rPr>
        <w:t xml:space="preserve">The CR Team request that they be </w:t>
      </w:r>
      <w:proofErr w:type="spellStart"/>
      <w:r>
        <w:rPr>
          <w:rFonts w:ascii="Arial" w:hAnsi="Arial" w:cs="Arial"/>
          <w:szCs w:val="28"/>
        </w:rPr>
        <w:t>CC’d</w:t>
      </w:r>
      <w:proofErr w:type="spellEnd"/>
      <w:r>
        <w:rPr>
          <w:rFonts w:ascii="Arial" w:hAnsi="Arial" w:cs="Arial"/>
          <w:szCs w:val="28"/>
        </w:rPr>
        <w:t xml:space="preserve"> into the update to the MP / Councillor or the response to the family. As this will enable the CR Team to close the enquiry.</w:t>
      </w:r>
    </w:p>
    <w:p w14:paraId="7B264570" w14:textId="6990E85B" w:rsidR="003C7A4B" w:rsidRPr="003C7A4B" w:rsidRDefault="003C7A4B" w:rsidP="003C7A4B">
      <w:pPr>
        <w:pStyle w:val="ListParagraph"/>
        <w:numPr>
          <w:ilvl w:val="0"/>
          <w:numId w:val="0"/>
        </w:numPr>
        <w:ind w:left="720"/>
        <w:rPr>
          <w:rFonts w:ascii="Arial" w:hAnsi="Arial" w:cs="Arial"/>
          <w:b/>
          <w:bCs/>
          <w:szCs w:val="28"/>
        </w:rPr>
      </w:pPr>
    </w:p>
    <w:p w14:paraId="772EECFB" w14:textId="71F7842C" w:rsidR="003C7A4B" w:rsidRPr="003C7A4B" w:rsidRDefault="003C7A4B" w:rsidP="003C7A4B">
      <w:pPr>
        <w:pStyle w:val="ListParagraph"/>
        <w:numPr>
          <w:ilvl w:val="0"/>
          <w:numId w:val="0"/>
        </w:numPr>
        <w:ind w:left="720"/>
        <w:rPr>
          <w:rFonts w:ascii="Arial" w:hAnsi="Arial" w:cs="Arial"/>
          <w:b/>
          <w:bCs/>
          <w:sz w:val="28"/>
          <w:szCs w:val="32"/>
        </w:rPr>
      </w:pPr>
      <w:r w:rsidRPr="003C7A4B">
        <w:rPr>
          <w:rFonts w:ascii="Arial" w:hAnsi="Arial" w:cs="Arial"/>
          <w:b/>
          <w:bCs/>
          <w:sz w:val="28"/>
          <w:szCs w:val="32"/>
        </w:rPr>
        <w:t>Going down the Complaints Process</w:t>
      </w:r>
    </w:p>
    <w:p w14:paraId="42B1287A" w14:textId="3F96812C" w:rsidR="003C7A4B" w:rsidRDefault="003C7A4B" w:rsidP="003C7A4B">
      <w:pPr>
        <w:pStyle w:val="ListParagraph"/>
        <w:numPr>
          <w:ilvl w:val="0"/>
          <w:numId w:val="0"/>
        </w:numPr>
        <w:tabs>
          <w:tab w:val="left" w:pos="2681"/>
        </w:tabs>
        <w:ind w:left="720"/>
        <w:rPr>
          <w:rFonts w:ascii="Arial" w:hAnsi="Arial" w:cs="Arial"/>
          <w:szCs w:val="28"/>
        </w:rPr>
      </w:pPr>
    </w:p>
    <w:p w14:paraId="49798A74" w14:textId="5AF02DA9" w:rsidR="003C7A4B" w:rsidRPr="009878DB" w:rsidRDefault="003C7A4B" w:rsidP="009878DB">
      <w:pPr>
        <w:pStyle w:val="ListParagraph"/>
        <w:numPr>
          <w:ilvl w:val="0"/>
          <w:numId w:val="10"/>
        </w:numPr>
        <w:tabs>
          <w:tab w:val="left" w:pos="2681"/>
        </w:tabs>
        <w:rPr>
          <w:rFonts w:ascii="Arial" w:hAnsi="Arial" w:cs="Arial"/>
          <w:szCs w:val="28"/>
        </w:rPr>
      </w:pPr>
      <w:r>
        <w:rPr>
          <w:rFonts w:ascii="Arial" w:hAnsi="Arial" w:cs="Arial"/>
          <w:szCs w:val="28"/>
        </w:rPr>
        <w:t xml:space="preserve">A copy of the response will be </w:t>
      </w:r>
      <w:r w:rsidR="009878DB">
        <w:rPr>
          <w:rFonts w:ascii="Arial" w:hAnsi="Arial" w:cs="Arial"/>
          <w:szCs w:val="28"/>
        </w:rPr>
        <w:t xml:space="preserve">shared </w:t>
      </w:r>
      <w:r>
        <w:rPr>
          <w:rFonts w:ascii="Arial" w:hAnsi="Arial" w:cs="Arial"/>
          <w:szCs w:val="28"/>
        </w:rPr>
        <w:t>within 11 working days.</w:t>
      </w:r>
    </w:p>
    <w:p w14:paraId="4C4D6D6D" w14:textId="2DF851D0" w:rsidR="003C7A4B" w:rsidRDefault="009878DB" w:rsidP="003C7A4B">
      <w:pPr>
        <w:pStyle w:val="ListParagraph"/>
        <w:numPr>
          <w:ilvl w:val="0"/>
          <w:numId w:val="10"/>
        </w:numPr>
        <w:tabs>
          <w:tab w:val="left" w:pos="2681"/>
        </w:tabs>
        <w:rPr>
          <w:rFonts w:ascii="Arial" w:hAnsi="Arial" w:cs="Arial"/>
          <w:szCs w:val="28"/>
        </w:rPr>
      </w:pPr>
      <w:r>
        <w:rPr>
          <w:rFonts w:ascii="Arial" w:hAnsi="Arial" w:cs="Arial"/>
          <w:szCs w:val="28"/>
        </w:rPr>
        <w:t xml:space="preserve">The services responding and the Lead Member Office are </w:t>
      </w:r>
      <w:r w:rsidR="003C7A4B">
        <w:rPr>
          <w:rFonts w:ascii="Arial" w:hAnsi="Arial" w:cs="Arial"/>
          <w:szCs w:val="28"/>
        </w:rPr>
        <w:t>copied into the Weekly RAG Report.</w:t>
      </w:r>
    </w:p>
    <w:p w14:paraId="714E47DA" w14:textId="33B9C84C" w:rsidR="009878DB" w:rsidRPr="00EA5C2E" w:rsidRDefault="009878DB" w:rsidP="003C7A4B">
      <w:pPr>
        <w:pStyle w:val="ListParagraph"/>
        <w:numPr>
          <w:ilvl w:val="0"/>
          <w:numId w:val="10"/>
        </w:numPr>
        <w:tabs>
          <w:tab w:val="left" w:pos="2681"/>
        </w:tabs>
        <w:rPr>
          <w:rFonts w:ascii="Arial" w:hAnsi="Arial" w:cs="Arial"/>
          <w:szCs w:val="28"/>
        </w:rPr>
      </w:pPr>
      <w:r>
        <w:rPr>
          <w:rFonts w:ascii="Arial" w:hAnsi="Arial" w:cs="Arial"/>
          <w:szCs w:val="28"/>
        </w:rPr>
        <w:t>If the 11 working days deadline has passed, the lead Member office will contact CRT for an update.</w:t>
      </w:r>
    </w:p>
    <w:bookmarkEnd w:id="21"/>
    <w:p w14:paraId="2844DA61" w14:textId="747A7A8D" w:rsidR="00722D1B" w:rsidRDefault="00722D1B" w:rsidP="0015061D">
      <w:pPr>
        <w:pStyle w:val="ListParagraph"/>
        <w:numPr>
          <w:ilvl w:val="0"/>
          <w:numId w:val="0"/>
        </w:numPr>
        <w:tabs>
          <w:tab w:val="left" w:pos="2681"/>
        </w:tabs>
        <w:ind w:left="720"/>
        <w:rPr>
          <w:rFonts w:ascii="Arial" w:hAnsi="Arial" w:cs="Arial"/>
          <w:szCs w:val="28"/>
        </w:rPr>
      </w:pPr>
    </w:p>
    <w:p w14:paraId="19BC5FB9" w14:textId="77777777" w:rsidR="00722D1B" w:rsidRDefault="00722D1B" w:rsidP="0015061D">
      <w:pPr>
        <w:pStyle w:val="ListParagraph"/>
        <w:numPr>
          <w:ilvl w:val="0"/>
          <w:numId w:val="0"/>
        </w:numPr>
        <w:tabs>
          <w:tab w:val="left" w:pos="2681"/>
        </w:tabs>
        <w:ind w:left="720"/>
        <w:rPr>
          <w:rFonts w:ascii="Arial" w:hAnsi="Arial" w:cs="Arial"/>
          <w:szCs w:val="28"/>
        </w:rPr>
      </w:pPr>
    </w:p>
    <w:p w14:paraId="06A9C5CA" w14:textId="6A6C6602" w:rsidR="00BC4CF6" w:rsidRPr="0015061D" w:rsidRDefault="00DB3EAC" w:rsidP="0015061D">
      <w:pPr>
        <w:tabs>
          <w:tab w:val="left" w:pos="2681"/>
        </w:tabs>
        <w:rPr>
          <w:rFonts w:ascii="Arial" w:hAnsi="Arial" w:cs="Arial"/>
          <w:sz w:val="24"/>
          <w:szCs w:val="28"/>
        </w:rPr>
      </w:pPr>
      <w:r w:rsidRPr="0015061D">
        <w:rPr>
          <w:rFonts w:ascii="Arial" w:hAnsi="Arial" w:cs="Arial"/>
          <w:b/>
          <w:bCs/>
          <w:sz w:val="28"/>
          <w:szCs w:val="32"/>
        </w:rPr>
        <w:t>The associated benefits of incorporating this Service Level Agreement</w:t>
      </w:r>
    </w:p>
    <w:p w14:paraId="706FB75B" w14:textId="382BD7BF" w:rsidR="0068103F" w:rsidRDefault="0068103F" w:rsidP="00397562">
      <w:pPr>
        <w:pStyle w:val="ListParagraph"/>
        <w:numPr>
          <w:ilvl w:val="0"/>
          <w:numId w:val="9"/>
        </w:numPr>
        <w:rPr>
          <w:rFonts w:ascii="Arial" w:hAnsi="Arial" w:cs="Arial"/>
          <w:bCs/>
        </w:rPr>
      </w:pPr>
      <w:r w:rsidRPr="005474BA">
        <w:rPr>
          <w:rFonts w:ascii="Arial" w:hAnsi="Arial" w:cs="Arial"/>
          <w:szCs w:val="28"/>
        </w:rPr>
        <w:t>Provides a clear process for everyone to follow</w:t>
      </w:r>
      <w:r w:rsidR="005474BA" w:rsidRPr="005474BA">
        <w:rPr>
          <w:rFonts w:ascii="Arial" w:hAnsi="Arial" w:cs="Arial"/>
          <w:szCs w:val="28"/>
        </w:rPr>
        <w:t>: The CR Team, Services involved and the MP’s &amp; Councillors raising the enquiry.</w:t>
      </w:r>
    </w:p>
    <w:p w14:paraId="05009880" w14:textId="77777777" w:rsidR="00EC70CF" w:rsidRPr="00EC70CF" w:rsidRDefault="00EC70CF" w:rsidP="00EC70CF">
      <w:pPr>
        <w:pStyle w:val="ListParagraph"/>
        <w:numPr>
          <w:ilvl w:val="0"/>
          <w:numId w:val="0"/>
        </w:numPr>
        <w:ind w:left="720"/>
        <w:rPr>
          <w:rFonts w:ascii="Arial" w:hAnsi="Arial" w:cs="Arial"/>
          <w:bCs/>
        </w:rPr>
      </w:pPr>
    </w:p>
    <w:p w14:paraId="3DF825FD" w14:textId="5DAF891D" w:rsidR="005474BA" w:rsidRPr="005474BA" w:rsidRDefault="005474BA" w:rsidP="00397562">
      <w:pPr>
        <w:pStyle w:val="ListParagraph"/>
        <w:numPr>
          <w:ilvl w:val="0"/>
          <w:numId w:val="9"/>
        </w:numPr>
        <w:rPr>
          <w:rFonts w:ascii="Arial" w:hAnsi="Arial" w:cs="Arial"/>
          <w:szCs w:val="28"/>
        </w:rPr>
      </w:pPr>
      <w:r>
        <w:rPr>
          <w:rFonts w:ascii="Arial" w:hAnsi="Arial" w:cs="Arial"/>
          <w:szCs w:val="28"/>
        </w:rPr>
        <w:lastRenderedPageBreak/>
        <w:t xml:space="preserve">Ensures that </w:t>
      </w:r>
      <w:r w:rsidR="0068103F" w:rsidRPr="005474BA">
        <w:rPr>
          <w:rFonts w:ascii="Arial" w:hAnsi="Arial" w:cs="Arial"/>
          <w:szCs w:val="28"/>
        </w:rPr>
        <w:t>clear expectations</w:t>
      </w:r>
      <w:r>
        <w:rPr>
          <w:rFonts w:ascii="Arial" w:hAnsi="Arial" w:cs="Arial"/>
          <w:szCs w:val="28"/>
        </w:rPr>
        <w:t xml:space="preserve"> can be given</w:t>
      </w:r>
      <w:r w:rsidR="0068103F" w:rsidRPr="005474BA">
        <w:rPr>
          <w:rFonts w:ascii="Arial" w:hAnsi="Arial" w:cs="Arial"/>
          <w:szCs w:val="28"/>
        </w:rPr>
        <w:t xml:space="preserve"> to familie</w:t>
      </w:r>
      <w:r>
        <w:rPr>
          <w:rFonts w:ascii="Arial" w:hAnsi="Arial" w:cs="Arial"/>
          <w:szCs w:val="28"/>
        </w:rPr>
        <w:t>s, from when they can expect to receive a response.</w:t>
      </w:r>
    </w:p>
    <w:p w14:paraId="5E223400" w14:textId="77777777" w:rsidR="005474BA" w:rsidRPr="005474BA" w:rsidRDefault="005474BA" w:rsidP="005474BA">
      <w:pPr>
        <w:pStyle w:val="ListParagraph"/>
        <w:numPr>
          <w:ilvl w:val="0"/>
          <w:numId w:val="0"/>
        </w:numPr>
        <w:ind w:left="720"/>
        <w:rPr>
          <w:rFonts w:ascii="Arial" w:hAnsi="Arial" w:cs="Arial"/>
          <w:bCs/>
        </w:rPr>
      </w:pPr>
    </w:p>
    <w:p w14:paraId="0E4A1233" w14:textId="77777777" w:rsidR="001373DF" w:rsidRPr="001373DF" w:rsidRDefault="005474BA" w:rsidP="00397562">
      <w:pPr>
        <w:pStyle w:val="ListParagraph"/>
        <w:numPr>
          <w:ilvl w:val="0"/>
          <w:numId w:val="9"/>
        </w:numPr>
        <w:rPr>
          <w:rFonts w:ascii="Arial" w:hAnsi="Arial" w:cs="Arial"/>
          <w:szCs w:val="28"/>
        </w:rPr>
      </w:pPr>
      <w:r>
        <w:rPr>
          <w:rFonts w:ascii="Arial" w:hAnsi="Arial" w:cs="Arial"/>
          <w:szCs w:val="28"/>
        </w:rPr>
        <w:t xml:space="preserve">Enforces clear deadlines </w:t>
      </w:r>
      <w:r w:rsidR="001373DF">
        <w:rPr>
          <w:rFonts w:ascii="Arial" w:hAnsi="Arial" w:cs="Arial"/>
          <w:szCs w:val="28"/>
        </w:rPr>
        <w:t>for the CR Team and other services to work to.</w:t>
      </w:r>
    </w:p>
    <w:p w14:paraId="4AA8DAF6" w14:textId="77777777" w:rsidR="001373DF" w:rsidRPr="001373DF" w:rsidRDefault="001373DF" w:rsidP="001373DF">
      <w:pPr>
        <w:pStyle w:val="ListParagraph"/>
        <w:numPr>
          <w:ilvl w:val="0"/>
          <w:numId w:val="0"/>
        </w:numPr>
        <w:ind w:left="720"/>
        <w:rPr>
          <w:rFonts w:ascii="Arial" w:hAnsi="Arial" w:cs="Arial"/>
          <w:bCs/>
        </w:rPr>
      </w:pPr>
    </w:p>
    <w:p w14:paraId="32354BAA" w14:textId="68A9E3B4" w:rsidR="00332A98" w:rsidRPr="008A323B" w:rsidRDefault="0068103F" w:rsidP="008A323B">
      <w:pPr>
        <w:pStyle w:val="ListParagraph"/>
        <w:numPr>
          <w:ilvl w:val="0"/>
          <w:numId w:val="9"/>
        </w:numPr>
        <w:rPr>
          <w:rFonts w:ascii="Arial" w:hAnsi="Arial" w:cs="Arial"/>
          <w:szCs w:val="28"/>
        </w:rPr>
      </w:pPr>
      <w:r w:rsidRPr="001373DF">
        <w:rPr>
          <w:rFonts w:ascii="Arial" w:hAnsi="Arial" w:cs="Arial"/>
          <w:szCs w:val="28"/>
        </w:rPr>
        <w:t>Decreases risk of delayed response</w:t>
      </w:r>
      <w:r w:rsidR="001373DF">
        <w:rPr>
          <w:rFonts w:ascii="Arial" w:hAnsi="Arial" w:cs="Arial"/>
          <w:szCs w:val="28"/>
        </w:rPr>
        <w:t>s</w:t>
      </w:r>
      <w:r w:rsidRPr="001373DF">
        <w:rPr>
          <w:rFonts w:ascii="Arial" w:hAnsi="Arial" w:cs="Arial"/>
          <w:szCs w:val="28"/>
        </w:rPr>
        <w:t xml:space="preserve"> and</w:t>
      </w:r>
      <w:r w:rsidR="001373DF">
        <w:rPr>
          <w:rFonts w:ascii="Arial" w:hAnsi="Arial" w:cs="Arial"/>
          <w:szCs w:val="28"/>
        </w:rPr>
        <w:t xml:space="preserve"> therefore any</w:t>
      </w:r>
      <w:r w:rsidRPr="001373DF">
        <w:rPr>
          <w:rFonts w:ascii="Arial" w:hAnsi="Arial" w:cs="Arial"/>
          <w:szCs w:val="28"/>
        </w:rPr>
        <w:t xml:space="preserve"> subsequent escalation</w:t>
      </w:r>
      <w:r w:rsidR="001373DF">
        <w:rPr>
          <w:rFonts w:ascii="Arial" w:hAnsi="Arial" w:cs="Arial"/>
          <w:szCs w:val="28"/>
        </w:rPr>
        <w:t>s.</w:t>
      </w:r>
    </w:p>
    <w:p w14:paraId="5E4BAF46" w14:textId="77777777" w:rsidR="00332A98" w:rsidRDefault="00332A98" w:rsidP="00332A98">
      <w:pPr>
        <w:pStyle w:val="ListParagraph"/>
        <w:numPr>
          <w:ilvl w:val="0"/>
          <w:numId w:val="0"/>
        </w:numPr>
        <w:ind w:left="720"/>
        <w:jc w:val="center"/>
        <w:rPr>
          <w:rFonts w:ascii="Arial" w:hAnsi="Arial" w:cs="Arial"/>
          <w:sz w:val="32"/>
          <w:szCs w:val="36"/>
        </w:rPr>
      </w:pPr>
    </w:p>
    <w:p w14:paraId="2CF8542A" w14:textId="589166A0" w:rsidR="00332A98" w:rsidRDefault="004F18EE" w:rsidP="00E90E5F">
      <w:pPr>
        <w:pStyle w:val="ListParagraph"/>
        <w:numPr>
          <w:ilvl w:val="0"/>
          <w:numId w:val="0"/>
        </w:numPr>
        <w:ind w:left="720"/>
        <w:jc w:val="center"/>
        <w:rPr>
          <w:rFonts w:ascii="Arial" w:hAnsi="Arial" w:cs="Arial"/>
          <w:sz w:val="32"/>
          <w:szCs w:val="36"/>
        </w:rPr>
      </w:pPr>
      <w:r w:rsidRPr="008E3E55">
        <w:rPr>
          <w:rFonts w:ascii="Arial" w:hAnsi="Arial" w:cs="Arial"/>
          <w:sz w:val="32"/>
          <w:szCs w:val="36"/>
        </w:rPr>
        <w:t>The SLA Process</w:t>
      </w:r>
    </w:p>
    <w:p w14:paraId="5D1AFA17" w14:textId="18F91C71" w:rsidR="008A323B" w:rsidRDefault="008A323B" w:rsidP="00E90E5F">
      <w:pPr>
        <w:pStyle w:val="ListParagraph"/>
        <w:numPr>
          <w:ilvl w:val="0"/>
          <w:numId w:val="0"/>
        </w:numPr>
        <w:ind w:left="720"/>
        <w:jc w:val="center"/>
        <w:rPr>
          <w:rFonts w:ascii="Arial" w:hAnsi="Arial" w:cs="Arial"/>
          <w:sz w:val="32"/>
          <w:szCs w:val="36"/>
        </w:rPr>
      </w:pPr>
    </w:p>
    <w:p w14:paraId="27C4CB4E" w14:textId="0D66F606" w:rsidR="008A323B" w:rsidRDefault="008A323B" w:rsidP="008A323B">
      <w:pPr>
        <w:pStyle w:val="ListParagraph"/>
        <w:numPr>
          <w:ilvl w:val="0"/>
          <w:numId w:val="0"/>
        </w:numPr>
        <w:ind w:left="720"/>
        <w:rPr>
          <w:rFonts w:ascii="Arial" w:hAnsi="Arial" w:cs="Arial"/>
          <w:sz w:val="32"/>
          <w:szCs w:val="36"/>
        </w:rPr>
      </w:pPr>
      <w:r>
        <w:rPr>
          <w:noProof/>
        </w:rPr>
        <w:drawing>
          <wp:inline distT="0" distB="0" distL="0" distR="0" wp14:anchorId="41F8FC27" wp14:editId="6976EE4E">
            <wp:extent cx="5731510" cy="2860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711"/>
                    <a:stretch/>
                  </pic:blipFill>
                  <pic:spPr bwMode="auto">
                    <a:xfrm>
                      <a:off x="0" y="0"/>
                      <a:ext cx="5731510" cy="2860895"/>
                    </a:xfrm>
                    <a:prstGeom prst="rect">
                      <a:avLst/>
                    </a:prstGeom>
                    <a:ln>
                      <a:noFill/>
                    </a:ln>
                    <a:extLst>
                      <a:ext uri="{53640926-AAD7-44D8-BBD7-CCE9431645EC}">
                        <a14:shadowObscured xmlns:a14="http://schemas.microsoft.com/office/drawing/2010/main"/>
                      </a:ext>
                    </a:extLst>
                  </pic:spPr>
                </pic:pic>
              </a:graphicData>
            </a:graphic>
          </wp:inline>
        </w:drawing>
      </w:r>
    </w:p>
    <w:p w14:paraId="4495489A" w14:textId="77777777" w:rsidR="00E90E5F" w:rsidRPr="008A323B" w:rsidRDefault="00E90E5F" w:rsidP="008A323B">
      <w:pPr>
        <w:rPr>
          <w:rFonts w:ascii="Arial" w:hAnsi="Arial" w:cs="Arial"/>
          <w:sz w:val="32"/>
          <w:szCs w:val="36"/>
        </w:rPr>
      </w:pPr>
    </w:p>
    <w:p w14:paraId="45905CF0" w14:textId="6066A420" w:rsidR="00EC70CF" w:rsidRDefault="00EC70CF" w:rsidP="00EA5C2E">
      <w:pPr>
        <w:pStyle w:val="ListParagraph"/>
        <w:numPr>
          <w:ilvl w:val="0"/>
          <w:numId w:val="0"/>
        </w:numPr>
        <w:ind w:left="720"/>
        <w:rPr>
          <w:rFonts w:ascii="Arial" w:hAnsi="Arial" w:cs="Arial"/>
          <w:sz w:val="32"/>
          <w:szCs w:val="28"/>
        </w:rPr>
      </w:pPr>
      <w:r w:rsidRPr="004F18EE">
        <w:rPr>
          <w:rFonts w:ascii="Arial" w:hAnsi="Arial" w:cs="Arial"/>
          <w:sz w:val="32"/>
          <w:szCs w:val="28"/>
        </w:rPr>
        <w:t>What happens if the enquiry needs to be escalated?</w:t>
      </w:r>
    </w:p>
    <w:p w14:paraId="5B5FB971" w14:textId="025A0875" w:rsidR="008A323B" w:rsidRDefault="008A323B" w:rsidP="00EA5C2E">
      <w:pPr>
        <w:pStyle w:val="ListParagraph"/>
        <w:numPr>
          <w:ilvl w:val="0"/>
          <w:numId w:val="0"/>
        </w:numPr>
        <w:ind w:left="720"/>
        <w:rPr>
          <w:rFonts w:ascii="Arial" w:hAnsi="Arial" w:cs="Arial"/>
          <w:sz w:val="32"/>
          <w:szCs w:val="28"/>
        </w:rPr>
      </w:pPr>
    </w:p>
    <w:p w14:paraId="53033344" w14:textId="5C8E458D" w:rsidR="008A323B" w:rsidRPr="004F18EE" w:rsidRDefault="00CF1FBA" w:rsidP="008A323B">
      <w:pPr>
        <w:pStyle w:val="ListParagraph"/>
        <w:numPr>
          <w:ilvl w:val="0"/>
          <w:numId w:val="0"/>
        </w:numPr>
        <w:ind w:left="720"/>
        <w:jc w:val="both"/>
        <w:rPr>
          <w:rFonts w:ascii="Arial" w:hAnsi="Arial" w:cs="Arial"/>
          <w:sz w:val="32"/>
          <w:szCs w:val="28"/>
        </w:rPr>
      </w:pPr>
      <w:r>
        <w:rPr>
          <w:noProof/>
        </w:rPr>
        <w:drawing>
          <wp:inline distT="0" distB="0" distL="0" distR="0" wp14:anchorId="590F24C9" wp14:editId="0F4B9F58">
            <wp:extent cx="4889500" cy="274473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528"/>
                    <a:stretch/>
                  </pic:blipFill>
                  <pic:spPr bwMode="auto">
                    <a:xfrm>
                      <a:off x="0" y="0"/>
                      <a:ext cx="4907267" cy="2754704"/>
                    </a:xfrm>
                    <a:prstGeom prst="rect">
                      <a:avLst/>
                    </a:prstGeom>
                    <a:ln>
                      <a:noFill/>
                    </a:ln>
                    <a:extLst>
                      <a:ext uri="{53640926-AAD7-44D8-BBD7-CCE9431645EC}">
                        <a14:shadowObscured xmlns:a14="http://schemas.microsoft.com/office/drawing/2010/main"/>
                      </a:ext>
                    </a:extLst>
                  </pic:spPr>
                </pic:pic>
              </a:graphicData>
            </a:graphic>
          </wp:inline>
        </w:drawing>
      </w:r>
    </w:p>
    <w:p w14:paraId="1AEC1671" w14:textId="77777777" w:rsidR="00654E44" w:rsidRDefault="00654E44" w:rsidP="00CC7C6C">
      <w:pPr>
        <w:rPr>
          <w:rFonts w:ascii="Arial" w:hAnsi="Arial" w:cs="Arial"/>
        </w:rPr>
      </w:pPr>
    </w:p>
    <w:p w14:paraId="1DB5BE66" w14:textId="5E5C129D" w:rsidR="006578B3" w:rsidRPr="005D49F5" w:rsidRDefault="006578B3" w:rsidP="006578B3">
      <w:pPr>
        <w:pStyle w:val="Nonnumberedheading"/>
        <w:jc w:val="both"/>
        <w:rPr>
          <w:rFonts w:ascii="Arial" w:hAnsi="Arial" w:cs="Arial"/>
          <w:sz w:val="36"/>
          <w:szCs w:val="24"/>
        </w:rPr>
      </w:pPr>
      <w:bookmarkStart w:id="22" w:name="_Toc76116257"/>
      <w:r w:rsidRPr="008D4AE3">
        <w:rPr>
          <w:rFonts w:ascii="Arial" w:hAnsi="Arial" w:cs="Arial"/>
          <w:sz w:val="36"/>
          <w:szCs w:val="24"/>
        </w:rPr>
        <w:lastRenderedPageBreak/>
        <w:t xml:space="preserve">SLA </w:t>
      </w:r>
      <w:r>
        <w:rPr>
          <w:rFonts w:ascii="Arial" w:hAnsi="Arial" w:cs="Arial"/>
          <w:sz w:val="36"/>
          <w:szCs w:val="24"/>
        </w:rPr>
        <w:t>3</w:t>
      </w:r>
      <w:r w:rsidRPr="008D4AE3">
        <w:rPr>
          <w:rFonts w:ascii="Arial" w:hAnsi="Arial" w:cs="Arial"/>
          <w:sz w:val="36"/>
          <w:szCs w:val="24"/>
        </w:rPr>
        <w:t xml:space="preserve">: </w:t>
      </w:r>
      <w:r>
        <w:rPr>
          <w:rFonts w:ascii="Arial" w:hAnsi="Arial" w:cs="Arial"/>
          <w:sz w:val="36"/>
          <w:szCs w:val="24"/>
        </w:rPr>
        <w:t>Request to Freeze</w:t>
      </w:r>
      <w:bookmarkEnd w:id="22"/>
    </w:p>
    <w:p w14:paraId="10CB4B7B" w14:textId="7AB60919" w:rsidR="00EA5C2E" w:rsidRPr="00F65BD8" w:rsidRDefault="000F7481" w:rsidP="006B5646">
      <w:pPr>
        <w:pStyle w:val="ListParagraph"/>
        <w:numPr>
          <w:ilvl w:val="0"/>
          <w:numId w:val="0"/>
        </w:numPr>
        <w:rPr>
          <w:rFonts w:ascii="Arial" w:hAnsi="Arial" w:cs="Arial"/>
          <w:bCs/>
        </w:rPr>
      </w:pPr>
      <w:r w:rsidRPr="00F65BD8">
        <w:rPr>
          <w:rFonts w:ascii="Arial" w:hAnsi="Arial" w:cs="Arial"/>
          <w:bCs/>
        </w:rPr>
        <w:t xml:space="preserve">The third SLA outlines the process to be followed </w:t>
      </w:r>
      <w:r w:rsidR="00662D27" w:rsidRPr="00F65BD8">
        <w:rPr>
          <w:rFonts w:ascii="Arial" w:hAnsi="Arial" w:cs="Arial"/>
          <w:bCs/>
        </w:rPr>
        <w:t xml:space="preserve">when </w:t>
      </w:r>
      <w:r w:rsidRPr="00F65BD8">
        <w:rPr>
          <w:rFonts w:ascii="Arial" w:hAnsi="Arial" w:cs="Arial"/>
          <w:bCs/>
        </w:rPr>
        <w:t>a request comes through to ‘freeze’ all decisions to move the young person (YP)</w:t>
      </w:r>
      <w:r w:rsidR="00662D27" w:rsidRPr="00F65BD8">
        <w:rPr>
          <w:rFonts w:ascii="Arial" w:hAnsi="Arial" w:cs="Arial"/>
          <w:bCs/>
        </w:rPr>
        <w:t>.</w:t>
      </w:r>
      <w:r w:rsidR="00EA5C2E" w:rsidRPr="00F65BD8">
        <w:rPr>
          <w:rFonts w:ascii="Arial" w:hAnsi="Arial" w:cs="Arial"/>
          <w:bCs/>
        </w:rPr>
        <w:t xml:space="preserve"> If</w:t>
      </w:r>
      <w:r w:rsidR="00F65BD8" w:rsidRPr="00F65BD8">
        <w:rPr>
          <w:rFonts w:ascii="Arial" w:hAnsi="Arial" w:cs="Arial"/>
          <w:bCs/>
        </w:rPr>
        <w:t xml:space="preserve"> the CRM is not </w:t>
      </w:r>
      <w:proofErr w:type="gramStart"/>
      <w:r w:rsidR="00F65BD8" w:rsidRPr="00F65BD8">
        <w:rPr>
          <w:rFonts w:ascii="Arial" w:hAnsi="Arial" w:cs="Arial"/>
          <w:bCs/>
        </w:rPr>
        <w:t>available</w:t>
      </w:r>
      <w:proofErr w:type="gramEnd"/>
      <w:r w:rsidR="00F65BD8" w:rsidRPr="00F65BD8">
        <w:rPr>
          <w:rFonts w:ascii="Arial" w:hAnsi="Arial" w:cs="Arial"/>
          <w:bCs/>
        </w:rPr>
        <w:t xml:space="preserve"> then the Customer Engagement Service Manager (Jo Lang) can cover in their absence.</w:t>
      </w:r>
    </w:p>
    <w:p w14:paraId="4ED89A29" w14:textId="77777777" w:rsidR="00EA5C2E" w:rsidRPr="00F65BD8" w:rsidRDefault="00EA5C2E" w:rsidP="006B5646">
      <w:pPr>
        <w:pStyle w:val="ListParagraph"/>
        <w:numPr>
          <w:ilvl w:val="0"/>
          <w:numId w:val="0"/>
        </w:numPr>
        <w:rPr>
          <w:rFonts w:ascii="Arial" w:hAnsi="Arial" w:cs="Arial"/>
          <w:bCs/>
        </w:rPr>
      </w:pPr>
    </w:p>
    <w:p w14:paraId="7EEEFD64" w14:textId="71EBB4B2" w:rsidR="000F7481" w:rsidRPr="000F7481" w:rsidRDefault="00662D27" w:rsidP="006B5646">
      <w:pPr>
        <w:pStyle w:val="ListParagraph"/>
        <w:numPr>
          <w:ilvl w:val="0"/>
          <w:numId w:val="0"/>
        </w:numPr>
        <w:rPr>
          <w:rFonts w:ascii="Arial" w:hAnsi="Arial" w:cs="Arial"/>
          <w:bCs/>
        </w:rPr>
      </w:pPr>
      <w:r w:rsidRPr="00F65BD8">
        <w:rPr>
          <w:rFonts w:ascii="Arial" w:hAnsi="Arial" w:cs="Arial"/>
          <w:bCs/>
        </w:rPr>
        <w:t>U</w:t>
      </w:r>
      <w:r w:rsidR="000F7481" w:rsidRPr="00F65BD8">
        <w:rPr>
          <w:rFonts w:ascii="Arial" w:hAnsi="Arial" w:cs="Arial"/>
          <w:bCs/>
        </w:rPr>
        <w:t>ntil the case has been thoroughly investigated to ensure that the decision is in the best interest of the YP.</w:t>
      </w:r>
      <w:r w:rsidR="00A1601C" w:rsidRPr="00F65BD8">
        <w:rPr>
          <w:rFonts w:ascii="Arial" w:hAnsi="Arial" w:cs="Arial"/>
          <w:bCs/>
        </w:rPr>
        <w:t xml:space="preserve"> If the CRM is not availabl</w:t>
      </w:r>
      <w:r w:rsidR="00F65BD8" w:rsidRPr="00F65BD8">
        <w:rPr>
          <w:rFonts w:ascii="Arial" w:hAnsi="Arial" w:cs="Arial"/>
          <w:bCs/>
        </w:rPr>
        <w:t>e then the Senior CRO can cover in their absence, with guidance provided by the Service Manager (SM) OR Assistant Director (AD).</w:t>
      </w:r>
    </w:p>
    <w:p w14:paraId="796F00BC" w14:textId="77777777" w:rsidR="000F7481" w:rsidRDefault="000F7481" w:rsidP="006B5646">
      <w:pPr>
        <w:pStyle w:val="ListParagraph"/>
        <w:numPr>
          <w:ilvl w:val="0"/>
          <w:numId w:val="0"/>
        </w:numPr>
        <w:rPr>
          <w:rFonts w:ascii="Arial" w:hAnsi="Arial" w:cs="Arial"/>
          <w:b/>
        </w:rPr>
      </w:pPr>
    </w:p>
    <w:p w14:paraId="342A1C5E" w14:textId="317BE78E" w:rsidR="006B5646" w:rsidRPr="002B68E5" w:rsidRDefault="006B5646" w:rsidP="006B5646">
      <w:pPr>
        <w:pStyle w:val="ListParagraph"/>
        <w:numPr>
          <w:ilvl w:val="0"/>
          <w:numId w:val="0"/>
        </w:numPr>
        <w:rPr>
          <w:rFonts w:ascii="Arial" w:hAnsi="Arial" w:cs="Arial"/>
          <w:b/>
          <w:bCs/>
          <w:sz w:val="28"/>
          <w:szCs w:val="24"/>
        </w:rPr>
      </w:pPr>
      <w:r w:rsidRPr="002B68E5">
        <w:rPr>
          <w:rFonts w:ascii="Arial" w:hAnsi="Arial" w:cs="Arial"/>
          <w:b/>
          <w:sz w:val="28"/>
          <w:szCs w:val="24"/>
        </w:rPr>
        <w:t>Those involved in th</w:t>
      </w:r>
      <w:r w:rsidR="00CD60A8" w:rsidRPr="002B68E5">
        <w:rPr>
          <w:rFonts w:ascii="Arial" w:hAnsi="Arial" w:cs="Arial"/>
          <w:b/>
          <w:sz w:val="28"/>
          <w:szCs w:val="24"/>
        </w:rPr>
        <w:t>e</w:t>
      </w:r>
      <w:r w:rsidRPr="002B68E5">
        <w:rPr>
          <w:rFonts w:ascii="Arial" w:hAnsi="Arial" w:cs="Arial"/>
          <w:b/>
          <w:sz w:val="28"/>
          <w:szCs w:val="24"/>
        </w:rPr>
        <w:t xml:space="preserve"> SLA </w:t>
      </w:r>
    </w:p>
    <w:p w14:paraId="6270F33F" w14:textId="77777777" w:rsidR="006B5646" w:rsidRDefault="006B5646" w:rsidP="006B5646">
      <w:pPr>
        <w:pStyle w:val="ListParagraph"/>
        <w:numPr>
          <w:ilvl w:val="0"/>
          <w:numId w:val="0"/>
        </w:numPr>
        <w:rPr>
          <w:rFonts w:ascii="Arial" w:hAnsi="Arial" w:cs="Arial"/>
          <w:b/>
          <w:bCs/>
        </w:rPr>
      </w:pPr>
    </w:p>
    <w:p w14:paraId="223098D9" w14:textId="6AB0F048" w:rsidR="006B5646" w:rsidRPr="00114A4E" w:rsidRDefault="006B5646" w:rsidP="006B5646">
      <w:pPr>
        <w:pStyle w:val="ListParagraph"/>
        <w:numPr>
          <w:ilvl w:val="0"/>
          <w:numId w:val="11"/>
        </w:numPr>
        <w:spacing w:after="0"/>
        <w:rPr>
          <w:rFonts w:ascii="Arial" w:hAnsi="Arial" w:cs="Arial"/>
          <w:b/>
        </w:rPr>
      </w:pPr>
      <w:r>
        <w:rPr>
          <w:rFonts w:ascii="Arial" w:hAnsi="Arial" w:cs="Arial"/>
          <w:bCs/>
        </w:rPr>
        <w:t>The Customer Relations Manager</w:t>
      </w:r>
      <w:r w:rsidR="00662D27">
        <w:rPr>
          <w:rFonts w:ascii="Arial" w:hAnsi="Arial" w:cs="Arial"/>
          <w:bCs/>
        </w:rPr>
        <w:t xml:space="preserve"> (CRM)</w:t>
      </w:r>
      <w:r w:rsidR="00722D1B">
        <w:rPr>
          <w:rFonts w:ascii="Arial" w:hAnsi="Arial" w:cs="Arial"/>
          <w:bCs/>
        </w:rPr>
        <w:t>.</w:t>
      </w:r>
    </w:p>
    <w:p w14:paraId="3D6471F5" w14:textId="20FEDD37" w:rsidR="006B5646" w:rsidRPr="00114A4E" w:rsidRDefault="006B5646" w:rsidP="006B5646">
      <w:pPr>
        <w:pStyle w:val="ListParagraph"/>
        <w:numPr>
          <w:ilvl w:val="0"/>
          <w:numId w:val="11"/>
        </w:numPr>
        <w:spacing w:after="0"/>
        <w:rPr>
          <w:rFonts w:ascii="Arial" w:hAnsi="Arial" w:cs="Arial"/>
          <w:b/>
        </w:rPr>
      </w:pPr>
      <w:r>
        <w:rPr>
          <w:rFonts w:ascii="Arial" w:hAnsi="Arial" w:cs="Arial"/>
          <w:bCs/>
        </w:rPr>
        <w:t>Customer Relations Officer</w:t>
      </w:r>
      <w:r w:rsidR="00662D27">
        <w:rPr>
          <w:rFonts w:ascii="Arial" w:hAnsi="Arial" w:cs="Arial"/>
          <w:bCs/>
        </w:rPr>
        <w:t xml:space="preserve"> (CRO)</w:t>
      </w:r>
      <w:r w:rsidR="00722D1B">
        <w:rPr>
          <w:rFonts w:ascii="Arial" w:hAnsi="Arial" w:cs="Arial"/>
          <w:bCs/>
        </w:rPr>
        <w:t>.</w:t>
      </w:r>
    </w:p>
    <w:p w14:paraId="51749586" w14:textId="6C793F66" w:rsidR="006B5646" w:rsidRPr="00CC057E" w:rsidRDefault="006B5646" w:rsidP="006B5646">
      <w:pPr>
        <w:pStyle w:val="ListParagraph"/>
        <w:numPr>
          <w:ilvl w:val="0"/>
          <w:numId w:val="11"/>
        </w:numPr>
        <w:spacing w:after="0"/>
        <w:rPr>
          <w:rFonts w:ascii="Arial" w:hAnsi="Arial" w:cs="Arial"/>
          <w:b/>
        </w:rPr>
      </w:pPr>
      <w:r>
        <w:rPr>
          <w:rFonts w:ascii="Arial" w:hAnsi="Arial" w:cs="Arial"/>
          <w:bCs/>
        </w:rPr>
        <w:t>Relevant Director or Assistant Director (AD)</w:t>
      </w:r>
      <w:r w:rsidR="00722D1B">
        <w:rPr>
          <w:rFonts w:ascii="Arial" w:hAnsi="Arial" w:cs="Arial"/>
          <w:bCs/>
        </w:rPr>
        <w:t>.</w:t>
      </w:r>
    </w:p>
    <w:p w14:paraId="00992780" w14:textId="028223A5" w:rsidR="006B5646" w:rsidRPr="00CC057E" w:rsidRDefault="006B5646" w:rsidP="006B5646">
      <w:pPr>
        <w:pStyle w:val="ListParagraph"/>
        <w:numPr>
          <w:ilvl w:val="0"/>
          <w:numId w:val="11"/>
        </w:numPr>
        <w:spacing w:after="0"/>
        <w:rPr>
          <w:rFonts w:ascii="Arial" w:hAnsi="Arial" w:cs="Arial"/>
          <w:b/>
        </w:rPr>
      </w:pPr>
      <w:r>
        <w:rPr>
          <w:rFonts w:ascii="Arial" w:hAnsi="Arial" w:cs="Arial"/>
          <w:bCs/>
        </w:rPr>
        <w:t>The relevant social care team</w:t>
      </w:r>
      <w:r w:rsidR="00722D1B">
        <w:rPr>
          <w:rFonts w:ascii="Arial" w:hAnsi="Arial" w:cs="Arial"/>
          <w:bCs/>
        </w:rPr>
        <w:t>.</w:t>
      </w:r>
    </w:p>
    <w:p w14:paraId="0E8D099B" w14:textId="559E2085" w:rsidR="006B5646" w:rsidRPr="00CC057E" w:rsidRDefault="006B5646" w:rsidP="006B5646">
      <w:pPr>
        <w:pStyle w:val="ListParagraph"/>
        <w:numPr>
          <w:ilvl w:val="0"/>
          <w:numId w:val="11"/>
        </w:numPr>
        <w:spacing w:after="0"/>
        <w:rPr>
          <w:rFonts w:ascii="Arial" w:hAnsi="Arial" w:cs="Arial"/>
          <w:b/>
        </w:rPr>
      </w:pPr>
      <w:r>
        <w:rPr>
          <w:rFonts w:ascii="Arial" w:hAnsi="Arial" w:cs="Arial"/>
          <w:bCs/>
        </w:rPr>
        <w:t>The young person’s Independent Reviewing Officer &amp; advocate if appointed</w:t>
      </w:r>
      <w:r w:rsidR="00722D1B">
        <w:rPr>
          <w:rFonts w:ascii="Arial" w:hAnsi="Arial" w:cs="Arial"/>
          <w:bCs/>
        </w:rPr>
        <w:t>.</w:t>
      </w:r>
    </w:p>
    <w:p w14:paraId="1C343E3A" w14:textId="77777777" w:rsidR="00CC057E" w:rsidRDefault="00CC057E" w:rsidP="006578B3">
      <w:pPr>
        <w:pStyle w:val="ListParagraph"/>
        <w:numPr>
          <w:ilvl w:val="0"/>
          <w:numId w:val="0"/>
        </w:numPr>
        <w:rPr>
          <w:rFonts w:ascii="Arial" w:hAnsi="Arial" w:cs="Arial"/>
          <w:b/>
        </w:rPr>
      </w:pPr>
    </w:p>
    <w:p w14:paraId="549BE7BF" w14:textId="135571AD" w:rsidR="00520196" w:rsidRDefault="00520196" w:rsidP="00873C17">
      <w:pPr>
        <w:spacing w:after="0"/>
        <w:rPr>
          <w:rFonts w:ascii="Arial" w:hAnsi="Arial" w:cs="Arial"/>
          <w:bCs/>
          <w:sz w:val="24"/>
        </w:rPr>
      </w:pPr>
      <w:r>
        <w:rPr>
          <w:rFonts w:ascii="Arial" w:hAnsi="Arial" w:cs="Arial"/>
          <w:sz w:val="24"/>
          <w:szCs w:val="28"/>
        </w:rPr>
        <w:t>On receipt of the</w:t>
      </w:r>
      <w:r w:rsidR="00873C17" w:rsidRPr="00216B8D">
        <w:rPr>
          <w:rFonts w:ascii="Arial" w:hAnsi="Arial" w:cs="Arial"/>
          <w:sz w:val="24"/>
          <w:szCs w:val="28"/>
        </w:rPr>
        <w:t xml:space="preserve"> ‘Request to Freeze’ the CRO</w:t>
      </w:r>
      <w:r>
        <w:rPr>
          <w:rFonts w:ascii="Arial" w:hAnsi="Arial" w:cs="Arial"/>
          <w:sz w:val="24"/>
          <w:szCs w:val="28"/>
        </w:rPr>
        <w:t xml:space="preserve"> must </w:t>
      </w:r>
      <w:r w:rsidRPr="00520196">
        <w:rPr>
          <w:rFonts w:ascii="Arial" w:hAnsi="Arial" w:cs="Arial"/>
          <w:sz w:val="24"/>
          <w:szCs w:val="28"/>
          <w:u w:val="single"/>
        </w:rPr>
        <w:t>immediatel</w:t>
      </w:r>
      <w:r w:rsidR="00662D27">
        <w:rPr>
          <w:rFonts w:ascii="Arial" w:hAnsi="Arial" w:cs="Arial"/>
          <w:sz w:val="24"/>
          <w:szCs w:val="28"/>
          <w:u w:val="single"/>
        </w:rPr>
        <w:t>y</w:t>
      </w:r>
      <w:r>
        <w:rPr>
          <w:rFonts w:ascii="Arial" w:hAnsi="Arial" w:cs="Arial"/>
          <w:sz w:val="24"/>
          <w:szCs w:val="28"/>
          <w:u w:val="single"/>
        </w:rPr>
        <w:t xml:space="preserve"> </w:t>
      </w:r>
      <w:r>
        <w:rPr>
          <w:rFonts w:ascii="Arial" w:hAnsi="Arial" w:cs="Arial"/>
          <w:sz w:val="24"/>
          <w:szCs w:val="28"/>
        </w:rPr>
        <w:t>inform the CRM to</w:t>
      </w:r>
      <w:r w:rsidR="00873C17" w:rsidRPr="00216B8D">
        <w:rPr>
          <w:rFonts w:ascii="Arial" w:hAnsi="Arial" w:cs="Arial"/>
          <w:sz w:val="24"/>
          <w:szCs w:val="28"/>
        </w:rPr>
        <w:t xml:space="preserve"> ‘triage’ the request</w:t>
      </w:r>
      <w:r w:rsidR="00523DAE" w:rsidRPr="00216B8D">
        <w:rPr>
          <w:rFonts w:ascii="Arial" w:hAnsi="Arial" w:cs="Arial"/>
          <w:sz w:val="24"/>
          <w:szCs w:val="28"/>
        </w:rPr>
        <w:t xml:space="preserve"> and determine </w:t>
      </w:r>
      <w:r w:rsidR="00662D27">
        <w:rPr>
          <w:rFonts w:ascii="Arial" w:hAnsi="Arial" w:cs="Arial"/>
          <w:sz w:val="24"/>
          <w:szCs w:val="28"/>
        </w:rPr>
        <w:t>if the decision to move the YP should be frozen</w:t>
      </w:r>
      <w:r w:rsidR="00523DAE" w:rsidRPr="00216B8D">
        <w:rPr>
          <w:rFonts w:ascii="Arial" w:hAnsi="Arial" w:cs="Arial"/>
          <w:sz w:val="24"/>
          <w:szCs w:val="28"/>
        </w:rPr>
        <w:t>.</w:t>
      </w:r>
      <w:r w:rsidR="00873C17" w:rsidRPr="00216B8D">
        <w:rPr>
          <w:rFonts w:ascii="Arial" w:hAnsi="Arial" w:cs="Arial"/>
          <w:sz w:val="24"/>
          <w:szCs w:val="28"/>
        </w:rPr>
        <w:t xml:space="preserve"> </w:t>
      </w:r>
      <w:r>
        <w:rPr>
          <w:rFonts w:ascii="Arial" w:hAnsi="Arial" w:cs="Arial"/>
          <w:sz w:val="24"/>
          <w:szCs w:val="28"/>
        </w:rPr>
        <w:t xml:space="preserve">The CRM </w:t>
      </w:r>
      <w:r w:rsidR="00662D27">
        <w:rPr>
          <w:rFonts w:ascii="Arial" w:hAnsi="Arial" w:cs="Arial"/>
          <w:sz w:val="24"/>
          <w:szCs w:val="28"/>
        </w:rPr>
        <w:t>must</w:t>
      </w:r>
      <w:r w:rsidR="00512BA4">
        <w:rPr>
          <w:rFonts w:ascii="Arial" w:hAnsi="Arial" w:cs="Arial"/>
          <w:sz w:val="24"/>
          <w:szCs w:val="28"/>
        </w:rPr>
        <w:t xml:space="preserve"> then </w:t>
      </w:r>
      <w:r>
        <w:rPr>
          <w:rFonts w:ascii="Arial" w:hAnsi="Arial" w:cs="Arial"/>
          <w:sz w:val="24"/>
          <w:szCs w:val="28"/>
        </w:rPr>
        <w:t>inform the</w:t>
      </w:r>
      <w:r w:rsidR="00512BA4">
        <w:rPr>
          <w:rFonts w:ascii="Arial" w:hAnsi="Arial" w:cs="Arial"/>
          <w:sz w:val="24"/>
          <w:szCs w:val="28"/>
        </w:rPr>
        <w:t xml:space="preserve"> </w:t>
      </w:r>
      <w:r>
        <w:rPr>
          <w:rFonts w:ascii="Arial" w:hAnsi="Arial" w:cs="Arial"/>
          <w:sz w:val="24"/>
          <w:szCs w:val="28"/>
        </w:rPr>
        <w:t>relevant AD</w:t>
      </w:r>
      <w:r w:rsidR="00512BA4">
        <w:rPr>
          <w:rFonts w:ascii="Arial" w:hAnsi="Arial" w:cs="Arial"/>
          <w:sz w:val="24"/>
          <w:szCs w:val="28"/>
        </w:rPr>
        <w:t xml:space="preserve"> and service manage</w:t>
      </w:r>
      <w:r w:rsidR="00662D27">
        <w:rPr>
          <w:rFonts w:ascii="Arial" w:hAnsi="Arial" w:cs="Arial"/>
          <w:sz w:val="24"/>
          <w:szCs w:val="28"/>
        </w:rPr>
        <w:t>r.</w:t>
      </w:r>
      <w:r w:rsidR="00512BA4">
        <w:rPr>
          <w:rFonts w:ascii="Arial" w:hAnsi="Arial" w:cs="Arial"/>
          <w:sz w:val="24"/>
          <w:szCs w:val="28"/>
        </w:rPr>
        <w:t xml:space="preserve"> </w:t>
      </w:r>
    </w:p>
    <w:p w14:paraId="065EB8F2" w14:textId="77777777" w:rsidR="00662D27" w:rsidRDefault="00662D27" w:rsidP="00873C17">
      <w:pPr>
        <w:spacing w:after="0"/>
        <w:rPr>
          <w:rFonts w:ascii="Arial" w:hAnsi="Arial" w:cs="Arial"/>
          <w:bCs/>
          <w:sz w:val="24"/>
        </w:rPr>
      </w:pPr>
    </w:p>
    <w:p w14:paraId="107B8F4D" w14:textId="6DF26021" w:rsidR="006B5646" w:rsidRDefault="006B5646" w:rsidP="00873C17">
      <w:pPr>
        <w:spacing w:after="0"/>
        <w:rPr>
          <w:rFonts w:ascii="Arial" w:hAnsi="Arial" w:cs="Arial"/>
          <w:sz w:val="24"/>
        </w:rPr>
      </w:pPr>
      <w:r>
        <w:rPr>
          <w:rFonts w:ascii="Arial" w:hAnsi="Arial" w:cs="Arial"/>
          <w:bCs/>
          <w:sz w:val="24"/>
        </w:rPr>
        <w:t>The CRM will then freeze all decisions to move, pending further investigation where the following questions are considered:</w:t>
      </w:r>
    </w:p>
    <w:p w14:paraId="683D4739" w14:textId="77777777" w:rsidR="00CC7C6C" w:rsidRPr="006B5646" w:rsidRDefault="00CC7C6C" w:rsidP="00873C17">
      <w:pPr>
        <w:spacing w:after="0"/>
        <w:rPr>
          <w:rFonts w:ascii="Arial" w:hAnsi="Arial" w:cs="Arial"/>
          <w:sz w:val="24"/>
        </w:rPr>
      </w:pPr>
    </w:p>
    <w:p w14:paraId="0FB2D74B" w14:textId="4A7DF528" w:rsidR="006B5646" w:rsidRPr="00662D27" w:rsidRDefault="006B5646" w:rsidP="00662D27">
      <w:pPr>
        <w:pStyle w:val="ListParagraph"/>
        <w:numPr>
          <w:ilvl w:val="0"/>
          <w:numId w:val="11"/>
        </w:numPr>
        <w:spacing w:after="0"/>
        <w:rPr>
          <w:rFonts w:ascii="Arial" w:hAnsi="Arial" w:cs="Arial"/>
          <w:szCs w:val="28"/>
        </w:rPr>
      </w:pPr>
      <w:r w:rsidRPr="009E6E61">
        <w:rPr>
          <w:rFonts w:ascii="Arial" w:hAnsi="Arial" w:cs="Arial"/>
          <w:szCs w:val="28"/>
        </w:rPr>
        <w:t>Why is the Young Person being moved?</w:t>
      </w:r>
    </w:p>
    <w:p w14:paraId="4627A3CD" w14:textId="16E1D9D9" w:rsidR="006B5646" w:rsidRPr="00662D27" w:rsidRDefault="006B5646" w:rsidP="00662D27">
      <w:pPr>
        <w:pStyle w:val="ListParagraph"/>
        <w:numPr>
          <w:ilvl w:val="0"/>
          <w:numId w:val="11"/>
        </w:numPr>
        <w:spacing w:after="0"/>
        <w:rPr>
          <w:rFonts w:ascii="Arial" w:hAnsi="Arial" w:cs="Arial"/>
          <w:szCs w:val="28"/>
        </w:rPr>
      </w:pPr>
      <w:r w:rsidRPr="009E6E61">
        <w:rPr>
          <w:rFonts w:ascii="Arial" w:hAnsi="Arial" w:cs="Arial"/>
          <w:szCs w:val="28"/>
        </w:rPr>
        <w:t>How long they have known about the move?</w:t>
      </w:r>
    </w:p>
    <w:p w14:paraId="66B5B7BE" w14:textId="693E4C58" w:rsidR="006B5646" w:rsidRPr="00662D27" w:rsidRDefault="006B5646" w:rsidP="006B5646">
      <w:pPr>
        <w:pStyle w:val="ListParagraph"/>
        <w:numPr>
          <w:ilvl w:val="0"/>
          <w:numId w:val="11"/>
        </w:numPr>
        <w:spacing w:after="0"/>
        <w:rPr>
          <w:rFonts w:ascii="Arial" w:hAnsi="Arial" w:cs="Arial"/>
          <w:szCs w:val="28"/>
        </w:rPr>
      </w:pPr>
      <w:r w:rsidRPr="009E6E61">
        <w:rPr>
          <w:rFonts w:ascii="Arial" w:hAnsi="Arial" w:cs="Arial"/>
          <w:szCs w:val="28"/>
        </w:rPr>
        <w:t>Is it a planned move? Or an emergency move?</w:t>
      </w:r>
    </w:p>
    <w:p w14:paraId="72FBD3BF" w14:textId="29461063" w:rsidR="006B5646" w:rsidRPr="00662D27" w:rsidRDefault="006B5646" w:rsidP="006B5646">
      <w:pPr>
        <w:pStyle w:val="ListParagraph"/>
        <w:numPr>
          <w:ilvl w:val="0"/>
          <w:numId w:val="11"/>
        </w:numPr>
        <w:spacing w:after="0"/>
        <w:rPr>
          <w:rFonts w:ascii="Arial" w:hAnsi="Arial" w:cs="Arial"/>
          <w:szCs w:val="28"/>
        </w:rPr>
      </w:pPr>
      <w:r w:rsidRPr="009E6E61">
        <w:rPr>
          <w:rFonts w:ascii="Arial" w:hAnsi="Arial" w:cs="Arial"/>
          <w:szCs w:val="28"/>
        </w:rPr>
        <w:t>To check in with the Young Person or advocate</w:t>
      </w:r>
    </w:p>
    <w:p w14:paraId="42BE4A3F" w14:textId="5E15A9A0" w:rsidR="006B5646" w:rsidRPr="00662D27" w:rsidRDefault="006B5646" w:rsidP="00662D27">
      <w:pPr>
        <w:pStyle w:val="ListParagraph"/>
        <w:numPr>
          <w:ilvl w:val="0"/>
          <w:numId w:val="11"/>
        </w:numPr>
        <w:spacing w:after="0"/>
        <w:rPr>
          <w:rFonts w:ascii="Arial" w:hAnsi="Arial" w:cs="Arial"/>
          <w:szCs w:val="28"/>
        </w:rPr>
      </w:pPr>
      <w:r w:rsidRPr="009E6E61">
        <w:rPr>
          <w:rFonts w:ascii="Arial" w:hAnsi="Arial" w:cs="Arial"/>
          <w:szCs w:val="28"/>
        </w:rPr>
        <w:t>How soon the move is supposedly happening?</w:t>
      </w:r>
    </w:p>
    <w:p w14:paraId="59E61D26" w14:textId="0747A790" w:rsidR="006B5646" w:rsidRPr="00662D27" w:rsidRDefault="006B5646" w:rsidP="00662D27">
      <w:pPr>
        <w:pStyle w:val="ListParagraph"/>
        <w:numPr>
          <w:ilvl w:val="0"/>
          <w:numId w:val="11"/>
        </w:numPr>
        <w:spacing w:after="0"/>
        <w:rPr>
          <w:rFonts w:ascii="Arial" w:hAnsi="Arial" w:cs="Arial"/>
          <w:szCs w:val="28"/>
        </w:rPr>
      </w:pPr>
      <w:r w:rsidRPr="009E6E61">
        <w:rPr>
          <w:rFonts w:ascii="Arial" w:hAnsi="Arial" w:cs="Arial"/>
          <w:szCs w:val="28"/>
        </w:rPr>
        <w:t>The Impact on education as appropriate</w:t>
      </w:r>
    </w:p>
    <w:p w14:paraId="6BF91C5C" w14:textId="77777777" w:rsidR="006B5646" w:rsidRPr="009E6E61" w:rsidRDefault="006B5646" w:rsidP="006B5646">
      <w:pPr>
        <w:pStyle w:val="ListParagraph"/>
        <w:numPr>
          <w:ilvl w:val="0"/>
          <w:numId w:val="11"/>
        </w:numPr>
        <w:spacing w:after="0"/>
        <w:rPr>
          <w:rFonts w:ascii="Arial" w:hAnsi="Arial" w:cs="Arial"/>
          <w:szCs w:val="28"/>
        </w:rPr>
      </w:pPr>
      <w:r w:rsidRPr="009E6E61">
        <w:rPr>
          <w:rFonts w:ascii="Arial" w:hAnsi="Arial" w:cs="Arial"/>
          <w:szCs w:val="28"/>
        </w:rPr>
        <w:t>To determine what other options are available</w:t>
      </w:r>
    </w:p>
    <w:p w14:paraId="79FC8365" w14:textId="77777777" w:rsidR="006B5646" w:rsidRPr="00216B8D" w:rsidRDefault="006B5646" w:rsidP="00873C17">
      <w:pPr>
        <w:spacing w:after="0"/>
        <w:rPr>
          <w:rFonts w:ascii="Arial" w:hAnsi="Arial" w:cs="Arial"/>
          <w:sz w:val="24"/>
          <w:szCs w:val="28"/>
        </w:rPr>
      </w:pPr>
    </w:p>
    <w:p w14:paraId="660606EA" w14:textId="6DB1BC91" w:rsidR="00DC7986" w:rsidRPr="00294AE3" w:rsidRDefault="006B5646" w:rsidP="00873C17">
      <w:pPr>
        <w:rPr>
          <w:rFonts w:ascii="Arial" w:hAnsi="Arial" w:cs="Arial"/>
          <w:sz w:val="24"/>
        </w:rPr>
      </w:pPr>
      <w:r w:rsidRPr="006B5646">
        <w:rPr>
          <w:rFonts w:ascii="Arial" w:hAnsi="Arial" w:cs="Arial"/>
          <w:bCs/>
          <w:sz w:val="24"/>
        </w:rPr>
        <w:t>The C</w:t>
      </w:r>
      <w:r w:rsidR="00DC7986">
        <w:rPr>
          <w:rFonts w:ascii="Arial" w:hAnsi="Arial" w:cs="Arial"/>
          <w:bCs/>
          <w:sz w:val="24"/>
        </w:rPr>
        <w:t>RM then decides if the move can still go ahead or not and then update the relevant AD as appropriate</w:t>
      </w:r>
      <w:r w:rsidR="00F13E18">
        <w:rPr>
          <w:rFonts w:ascii="Arial" w:hAnsi="Arial" w:cs="Arial"/>
          <w:bCs/>
          <w:sz w:val="24"/>
        </w:rPr>
        <w:t>, as well as</w:t>
      </w:r>
      <w:r w:rsidR="00294AE3">
        <w:rPr>
          <w:rFonts w:ascii="Arial" w:hAnsi="Arial" w:cs="Arial"/>
          <w:bCs/>
          <w:sz w:val="24"/>
        </w:rPr>
        <w:t xml:space="preserve"> </w:t>
      </w:r>
      <w:r w:rsidR="00DC7986">
        <w:rPr>
          <w:rFonts w:ascii="Arial" w:hAnsi="Arial" w:cs="Arial"/>
          <w:bCs/>
          <w:sz w:val="24"/>
        </w:rPr>
        <w:t>respond to the</w:t>
      </w:r>
      <w:r w:rsidR="00294AE3">
        <w:rPr>
          <w:rFonts w:ascii="Arial" w:hAnsi="Arial" w:cs="Arial"/>
          <w:bCs/>
          <w:sz w:val="24"/>
        </w:rPr>
        <w:t xml:space="preserve"> YP</w:t>
      </w:r>
      <w:r w:rsidR="00CC7C6C">
        <w:rPr>
          <w:rFonts w:ascii="Arial" w:hAnsi="Arial" w:cs="Arial"/>
          <w:bCs/>
          <w:sz w:val="24"/>
        </w:rPr>
        <w:t>.</w:t>
      </w:r>
    </w:p>
    <w:p w14:paraId="27606D83" w14:textId="34A4C5AF" w:rsidR="00873C17" w:rsidRDefault="00873C17" w:rsidP="00873C17">
      <w:pPr>
        <w:spacing w:after="0"/>
        <w:rPr>
          <w:rFonts w:ascii="Arial" w:hAnsi="Arial" w:cs="Arial"/>
          <w:sz w:val="24"/>
        </w:rPr>
      </w:pPr>
    </w:p>
    <w:p w14:paraId="286EEF79" w14:textId="77777777" w:rsidR="006B5646" w:rsidRPr="00873C17" w:rsidRDefault="006B5646" w:rsidP="006B5646">
      <w:pPr>
        <w:pStyle w:val="ListParagraph"/>
        <w:numPr>
          <w:ilvl w:val="0"/>
          <w:numId w:val="0"/>
        </w:numPr>
        <w:rPr>
          <w:rFonts w:ascii="Arial" w:hAnsi="Arial" w:cs="Arial"/>
          <w:b/>
          <w:bCs/>
        </w:rPr>
      </w:pPr>
      <w:r w:rsidRPr="002B68E5">
        <w:rPr>
          <w:rFonts w:ascii="Arial" w:hAnsi="Arial" w:cs="Arial"/>
          <w:b/>
          <w:bCs/>
          <w:sz w:val="28"/>
          <w:szCs w:val="24"/>
        </w:rPr>
        <w:t>The Key Timeframes</w:t>
      </w:r>
    </w:p>
    <w:p w14:paraId="495BF552" w14:textId="77777777" w:rsidR="006B5646" w:rsidRDefault="006B5646" w:rsidP="006B5646">
      <w:pPr>
        <w:pStyle w:val="ListParagraph"/>
        <w:numPr>
          <w:ilvl w:val="0"/>
          <w:numId w:val="0"/>
        </w:numPr>
        <w:rPr>
          <w:rFonts w:ascii="Arial" w:hAnsi="Arial" w:cs="Arial"/>
          <w:b/>
          <w:bCs/>
        </w:rPr>
      </w:pPr>
    </w:p>
    <w:p w14:paraId="635F3353" w14:textId="77777777" w:rsidR="002B68E5" w:rsidRDefault="006B5646" w:rsidP="006B5646">
      <w:pPr>
        <w:spacing w:after="0"/>
        <w:rPr>
          <w:rFonts w:ascii="Arial" w:hAnsi="Arial" w:cs="Arial"/>
          <w:bCs/>
          <w:sz w:val="24"/>
        </w:rPr>
      </w:pPr>
      <w:r w:rsidRPr="006B5646">
        <w:rPr>
          <w:rFonts w:ascii="Arial" w:hAnsi="Arial" w:cs="Arial"/>
          <w:sz w:val="24"/>
          <w:szCs w:val="28"/>
        </w:rPr>
        <w:t>The request needs to be acted on immediately</w:t>
      </w:r>
      <w:r w:rsidR="00DC7986">
        <w:rPr>
          <w:rFonts w:ascii="Arial" w:hAnsi="Arial" w:cs="Arial"/>
          <w:sz w:val="24"/>
          <w:szCs w:val="28"/>
        </w:rPr>
        <w:t xml:space="preserve"> by the CRO and the CRM.</w:t>
      </w:r>
    </w:p>
    <w:p w14:paraId="411FD635" w14:textId="77777777" w:rsidR="00D56515" w:rsidRDefault="00D56515" w:rsidP="006B5646">
      <w:pPr>
        <w:spacing w:after="0"/>
        <w:rPr>
          <w:rFonts w:ascii="Arial" w:hAnsi="Arial" w:cs="Arial"/>
          <w:b/>
          <w:bCs/>
          <w:sz w:val="28"/>
          <w:szCs w:val="32"/>
        </w:rPr>
      </w:pPr>
    </w:p>
    <w:p w14:paraId="4A483E72" w14:textId="4C49AA87" w:rsidR="006B5646" w:rsidRPr="002B68E5" w:rsidRDefault="006B5646" w:rsidP="006B5646">
      <w:pPr>
        <w:spacing w:after="0"/>
        <w:rPr>
          <w:rFonts w:ascii="Arial" w:hAnsi="Arial" w:cs="Arial"/>
          <w:bCs/>
          <w:sz w:val="24"/>
        </w:rPr>
      </w:pPr>
      <w:r w:rsidRPr="002B68E5">
        <w:rPr>
          <w:rFonts w:ascii="Arial" w:hAnsi="Arial" w:cs="Arial"/>
          <w:b/>
          <w:bCs/>
          <w:sz w:val="28"/>
          <w:szCs w:val="32"/>
        </w:rPr>
        <w:t>Additional Detai</w:t>
      </w:r>
      <w:r w:rsidR="002B68E5">
        <w:rPr>
          <w:rFonts w:ascii="Arial" w:hAnsi="Arial" w:cs="Arial"/>
          <w:b/>
          <w:bCs/>
          <w:sz w:val="28"/>
          <w:szCs w:val="32"/>
        </w:rPr>
        <w:t>ls</w:t>
      </w:r>
    </w:p>
    <w:p w14:paraId="3040882B" w14:textId="50D585AC" w:rsidR="006B5646" w:rsidRDefault="006B5646" w:rsidP="00873C17">
      <w:pPr>
        <w:spacing w:after="0"/>
        <w:rPr>
          <w:rFonts w:ascii="Arial" w:hAnsi="Arial" w:cs="Arial"/>
          <w:sz w:val="24"/>
        </w:rPr>
      </w:pPr>
    </w:p>
    <w:p w14:paraId="44F405E3" w14:textId="38D321FB" w:rsidR="00890848" w:rsidRPr="00B07AF7" w:rsidRDefault="006B5646" w:rsidP="004F634E">
      <w:pPr>
        <w:spacing w:after="0"/>
        <w:rPr>
          <w:rFonts w:ascii="Arial" w:hAnsi="Arial" w:cs="Arial"/>
          <w:bCs/>
          <w:sz w:val="24"/>
        </w:rPr>
      </w:pPr>
      <w:r>
        <w:rPr>
          <w:rFonts w:ascii="Arial" w:hAnsi="Arial" w:cs="Arial"/>
          <w:sz w:val="24"/>
          <w:szCs w:val="28"/>
        </w:rPr>
        <w:t xml:space="preserve">Please note that if </w:t>
      </w:r>
      <w:r w:rsidR="00D96F6A">
        <w:rPr>
          <w:rFonts w:ascii="Arial" w:hAnsi="Arial" w:cs="Arial"/>
          <w:sz w:val="24"/>
          <w:szCs w:val="28"/>
        </w:rPr>
        <w:t>the</w:t>
      </w:r>
      <w:r w:rsidRPr="00216B8D">
        <w:rPr>
          <w:rFonts w:ascii="Arial" w:hAnsi="Arial" w:cs="Arial"/>
          <w:sz w:val="24"/>
          <w:szCs w:val="28"/>
        </w:rPr>
        <w:t xml:space="preserve"> move is not a decision made by Surrey Children’s Services,</w:t>
      </w:r>
      <w:r w:rsidR="00D96F6A">
        <w:rPr>
          <w:rFonts w:ascii="Arial" w:hAnsi="Arial" w:cs="Arial"/>
          <w:sz w:val="24"/>
          <w:szCs w:val="28"/>
        </w:rPr>
        <w:t xml:space="preserve"> </w:t>
      </w:r>
      <w:r w:rsidRPr="00216B8D">
        <w:rPr>
          <w:rFonts w:ascii="Arial" w:hAnsi="Arial" w:cs="Arial"/>
          <w:sz w:val="24"/>
          <w:szCs w:val="28"/>
        </w:rPr>
        <w:t>for example the carers have given notice, the CR Team cannot freeze or stop this decision from happening.</w:t>
      </w:r>
    </w:p>
    <w:p w14:paraId="747BC9E7" w14:textId="77777777" w:rsidR="00E63CCE" w:rsidRPr="000F691A" w:rsidRDefault="00E63CCE" w:rsidP="000F691A">
      <w:pPr>
        <w:rPr>
          <w:rFonts w:ascii="Arial" w:hAnsi="Arial" w:cs="Arial"/>
          <w:sz w:val="32"/>
          <w:szCs w:val="36"/>
        </w:rPr>
      </w:pPr>
    </w:p>
    <w:p w14:paraId="5284C48B" w14:textId="21F94FEC" w:rsidR="00887AC8" w:rsidRPr="004F18EE" w:rsidRDefault="00887AC8" w:rsidP="00E63CCE">
      <w:pPr>
        <w:pStyle w:val="ListParagraph"/>
        <w:numPr>
          <w:ilvl w:val="0"/>
          <w:numId w:val="0"/>
        </w:numPr>
        <w:ind w:left="720"/>
        <w:jc w:val="center"/>
        <w:rPr>
          <w:rFonts w:ascii="Arial" w:hAnsi="Arial" w:cs="Arial"/>
          <w:sz w:val="32"/>
          <w:szCs w:val="36"/>
        </w:rPr>
      </w:pPr>
      <w:r w:rsidRPr="004F18EE">
        <w:rPr>
          <w:rFonts w:ascii="Arial" w:hAnsi="Arial" w:cs="Arial"/>
          <w:sz w:val="32"/>
          <w:szCs w:val="36"/>
        </w:rPr>
        <w:t>The SLA Process</w:t>
      </w:r>
    </w:p>
    <w:p w14:paraId="08CCB264" w14:textId="5C5B6284" w:rsidR="00887AC8" w:rsidRDefault="000B2840" w:rsidP="004F634E">
      <w:pPr>
        <w:spacing w:after="0"/>
        <w:rPr>
          <w:rFonts w:ascii="Arial" w:hAnsi="Arial" w:cs="Arial"/>
          <w:noProof/>
        </w:rPr>
      </w:pPr>
      <w:r w:rsidRPr="00887AC8">
        <w:rPr>
          <w:rFonts w:ascii="Arial" w:hAnsi="Arial" w:cs="Arial"/>
          <w:noProof/>
        </w:rPr>
        <w:drawing>
          <wp:anchor distT="0" distB="0" distL="114300" distR="114300" simplePos="0" relativeHeight="251759616" behindDoc="1" locked="0" layoutInCell="1" allowOverlap="1" wp14:anchorId="3981EBB5" wp14:editId="38DF4D53">
            <wp:simplePos x="0" y="0"/>
            <wp:positionH relativeFrom="margin">
              <wp:align>center</wp:align>
            </wp:positionH>
            <wp:positionV relativeFrom="paragraph">
              <wp:posOffset>223520</wp:posOffset>
            </wp:positionV>
            <wp:extent cx="7226300" cy="7048500"/>
            <wp:effectExtent l="0" t="0" r="0" b="0"/>
            <wp:wrapTight wrapText="bothSides">
              <wp:wrapPolygon edited="0">
                <wp:start x="0" y="0"/>
                <wp:lineTo x="0" y="21542"/>
                <wp:lineTo x="21524" y="21542"/>
                <wp:lineTo x="215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3767"/>
                    <a:stretch/>
                  </pic:blipFill>
                  <pic:spPr bwMode="auto">
                    <a:xfrm>
                      <a:off x="0" y="0"/>
                      <a:ext cx="7226300" cy="7048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44BE72" w14:textId="2064F6C3" w:rsidR="00887AC8" w:rsidRDefault="00887AC8" w:rsidP="004F634E">
      <w:pPr>
        <w:spacing w:after="0"/>
        <w:rPr>
          <w:rFonts w:ascii="Arial" w:hAnsi="Arial" w:cs="Arial"/>
          <w:noProof/>
        </w:rPr>
      </w:pPr>
    </w:p>
    <w:p w14:paraId="65E2E3C4" w14:textId="4C48B6C9" w:rsidR="00654E44" w:rsidRDefault="00654E44" w:rsidP="004F634E">
      <w:pPr>
        <w:spacing w:after="0"/>
        <w:rPr>
          <w:rFonts w:ascii="Arial" w:hAnsi="Arial" w:cs="Arial"/>
          <w:noProof/>
        </w:rPr>
      </w:pPr>
    </w:p>
    <w:p w14:paraId="1C991C08" w14:textId="60929E5E" w:rsidR="00654E44" w:rsidRDefault="00654E44" w:rsidP="004F634E">
      <w:pPr>
        <w:spacing w:after="0"/>
        <w:rPr>
          <w:rFonts w:ascii="Arial" w:hAnsi="Arial" w:cs="Arial"/>
          <w:noProof/>
        </w:rPr>
      </w:pPr>
    </w:p>
    <w:p w14:paraId="73D2723C" w14:textId="6B754BD3" w:rsidR="00890848" w:rsidRDefault="00890848" w:rsidP="004F634E">
      <w:pPr>
        <w:spacing w:after="0"/>
        <w:rPr>
          <w:rFonts w:ascii="Arial" w:hAnsi="Arial" w:cs="Arial"/>
          <w:noProof/>
        </w:rPr>
      </w:pPr>
    </w:p>
    <w:p w14:paraId="0DEACA60" w14:textId="77777777" w:rsidR="00890848" w:rsidRDefault="00890848" w:rsidP="004F634E">
      <w:pPr>
        <w:spacing w:after="0"/>
        <w:rPr>
          <w:rFonts w:ascii="Arial" w:hAnsi="Arial" w:cs="Arial"/>
          <w:noProof/>
        </w:rPr>
      </w:pPr>
    </w:p>
    <w:p w14:paraId="445C88C5" w14:textId="77777777" w:rsidR="00654E44" w:rsidRDefault="00654E44" w:rsidP="004F634E">
      <w:pPr>
        <w:spacing w:after="0"/>
        <w:rPr>
          <w:rFonts w:ascii="Arial" w:hAnsi="Arial" w:cs="Arial"/>
          <w:noProof/>
        </w:rPr>
      </w:pPr>
    </w:p>
    <w:p w14:paraId="41854F24" w14:textId="66AEB356" w:rsidR="00294AE3" w:rsidRPr="0053223D" w:rsidRDefault="00887AC8" w:rsidP="0053223D">
      <w:pPr>
        <w:pStyle w:val="Nonnumberedheading"/>
        <w:jc w:val="center"/>
        <w:rPr>
          <w:rFonts w:ascii="Arial" w:hAnsi="Arial" w:cs="Arial"/>
          <w:sz w:val="36"/>
          <w:szCs w:val="24"/>
        </w:rPr>
      </w:pPr>
      <w:bookmarkStart w:id="23" w:name="_Toc76116258"/>
      <w:r w:rsidRPr="008D4AE3">
        <w:rPr>
          <w:rFonts w:ascii="Arial" w:hAnsi="Arial" w:cs="Arial"/>
          <w:sz w:val="36"/>
          <w:szCs w:val="24"/>
        </w:rPr>
        <w:t xml:space="preserve">SLA </w:t>
      </w:r>
      <w:r>
        <w:rPr>
          <w:rFonts w:ascii="Arial" w:hAnsi="Arial" w:cs="Arial"/>
          <w:sz w:val="36"/>
          <w:szCs w:val="24"/>
        </w:rPr>
        <w:t>4</w:t>
      </w:r>
      <w:r w:rsidRPr="008D4AE3">
        <w:rPr>
          <w:rFonts w:ascii="Arial" w:hAnsi="Arial" w:cs="Arial"/>
          <w:sz w:val="36"/>
          <w:szCs w:val="24"/>
        </w:rPr>
        <w:t xml:space="preserve">: </w:t>
      </w:r>
      <w:r w:rsidR="00393C31">
        <w:rPr>
          <w:rFonts w:ascii="Arial" w:hAnsi="Arial" w:cs="Arial"/>
          <w:sz w:val="36"/>
          <w:szCs w:val="24"/>
        </w:rPr>
        <w:t xml:space="preserve"> Responding to a </w:t>
      </w:r>
      <w:r w:rsidRPr="00887AC8">
        <w:rPr>
          <w:rFonts w:ascii="Arial" w:hAnsi="Arial" w:cs="Arial"/>
          <w:sz w:val="36"/>
          <w:szCs w:val="24"/>
        </w:rPr>
        <w:t xml:space="preserve">Local Government and Social Care Ombudsman </w:t>
      </w:r>
      <w:r w:rsidR="00393C31">
        <w:rPr>
          <w:rFonts w:ascii="Arial" w:hAnsi="Arial" w:cs="Arial"/>
          <w:sz w:val="36"/>
          <w:szCs w:val="24"/>
        </w:rPr>
        <w:t>(LGSCO)</w:t>
      </w:r>
      <w:r w:rsidR="00D96F6A">
        <w:rPr>
          <w:rFonts w:ascii="Arial" w:hAnsi="Arial" w:cs="Arial"/>
          <w:sz w:val="36"/>
          <w:szCs w:val="24"/>
        </w:rPr>
        <w:t xml:space="preserve"> </w:t>
      </w:r>
      <w:r w:rsidRPr="00887AC8">
        <w:rPr>
          <w:rFonts w:ascii="Arial" w:hAnsi="Arial" w:cs="Arial"/>
          <w:sz w:val="36"/>
          <w:szCs w:val="24"/>
        </w:rPr>
        <w:t>Enquiry</w:t>
      </w:r>
      <w:bookmarkEnd w:id="23"/>
    </w:p>
    <w:p w14:paraId="3CEE72B8" w14:textId="77777777" w:rsidR="00D96F6A" w:rsidRDefault="00393C31" w:rsidP="00294AE3">
      <w:pPr>
        <w:rPr>
          <w:rFonts w:ascii="Arial" w:hAnsi="Arial" w:cs="Arial"/>
          <w:sz w:val="24"/>
          <w:szCs w:val="24"/>
          <w:shd w:val="clear" w:color="auto" w:fill="FFFFFF"/>
        </w:rPr>
      </w:pPr>
      <w:r w:rsidRPr="00393C31">
        <w:rPr>
          <w:rFonts w:ascii="Arial" w:hAnsi="Arial" w:cs="Arial"/>
          <w:sz w:val="24"/>
          <w:szCs w:val="24"/>
          <w:shd w:val="clear" w:color="auto" w:fill="FFFFFF"/>
        </w:rPr>
        <w:t>The fourth SLA ‘LGSCO Enquiry’ outlines in detail the process and key timescales which that need to be adhered to when providing a response to an enquiry to the LGSCO.</w:t>
      </w:r>
    </w:p>
    <w:p w14:paraId="15A73C53" w14:textId="558BCAFF" w:rsidR="00393C31" w:rsidRPr="00393C31" w:rsidRDefault="00294AE3" w:rsidP="00294AE3">
      <w:pPr>
        <w:rPr>
          <w:rFonts w:ascii="Arial" w:hAnsi="Arial" w:cs="Arial"/>
          <w:sz w:val="24"/>
          <w:szCs w:val="24"/>
          <w:shd w:val="clear" w:color="auto" w:fill="FFFFFF"/>
        </w:rPr>
      </w:pPr>
      <w:r w:rsidRPr="00393C31">
        <w:rPr>
          <w:rFonts w:ascii="Arial" w:hAnsi="Arial" w:cs="Arial"/>
          <w:sz w:val="24"/>
          <w:szCs w:val="24"/>
          <w:shd w:val="clear" w:color="auto" w:fill="FFFFFF"/>
        </w:rPr>
        <w:t>The Local Government and Social Care Ombudsman</w:t>
      </w:r>
      <w:r w:rsidR="00393C31" w:rsidRPr="00393C31">
        <w:rPr>
          <w:rFonts w:ascii="Arial" w:hAnsi="Arial" w:cs="Arial"/>
          <w:sz w:val="24"/>
          <w:szCs w:val="24"/>
          <w:shd w:val="clear" w:color="auto" w:fill="FFFFFF"/>
        </w:rPr>
        <w:t xml:space="preserve"> (LGSCO)</w:t>
      </w:r>
      <w:r w:rsidRPr="00393C31">
        <w:rPr>
          <w:rFonts w:ascii="Arial" w:hAnsi="Arial" w:cs="Arial"/>
          <w:sz w:val="24"/>
          <w:szCs w:val="24"/>
          <w:shd w:val="clear" w:color="auto" w:fill="FFFFFF"/>
        </w:rPr>
        <w:t xml:space="preserve"> is a service that investigates complaints from the public</w:t>
      </w:r>
      <w:r w:rsidR="00D96F6A">
        <w:rPr>
          <w:rFonts w:ascii="Arial" w:hAnsi="Arial" w:cs="Arial"/>
          <w:sz w:val="24"/>
          <w:szCs w:val="24"/>
          <w:shd w:val="clear" w:color="auto" w:fill="FFFFFF"/>
        </w:rPr>
        <w:t>,</w:t>
      </w:r>
      <w:r w:rsidRPr="00393C31">
        <w:rPr>
          <w:rFonts w:ascii="Arial" w:hAnsi="Arial" w:cs="Arial"/>
          <w:sz w:val="24"/>
          <w:szCs w:val="24"/>
          <w:shd w:val="clear" w:color="auto" w:fill="FFFFFF"/>
        </w:rPr>
        <w:t xml:space="preserve"> about councils and other bodies providing public services in England. </w:t>
      </w:r>
    </w:p>
    <w:p w14:paraId="7F960D57" w14:textId="77777777" w:rsidR="00393C31" w:rsidRDefault="00294AE3" w:rsidP="00294AE3">
      <w:pPr>
        <w:rPr>
          <w:rFonts w:ascii="Arial" w:hAnsi="Arial" w:cs="Arial"/>
          <w:sz w:val="24"/>
          <w:szCs w:val="24"/>
          <w:shd w:val="clear" w:color="auto" w:fill="FFFFFF"/>
        </w:rPr>
      </w:pPr>
      <w:r w:rsidRPr="00393C31">
        <w:rPr>
          <w:rFonts w:ascii="Arial" w:hAnsi="Arial" w:cs="Arial"/>
          <w:sz w:val="24"/>
          <w:szCs w:val="24"/>
          <w:shd w:val="clear" w:color="auto" w:fill="FFFFFF"/>
        </w:rPr>
        <w:t>The Local Government </w:t>
      </w:r>
      <w:r w:rsidRPr="00393C31">
        <w:rPr>
          <w:rFonts w:ascii="Arial" w:hAnsi="Arial" w:cs="Arial"/>
          <w:sz w:val="24"/>
          <w:szCs w:val="24"/>
        </w:rPr>
        <w:t xml:space="preserve">Ombudsman </w:t>
      </w:r>
      <w:r w:rsidRPr="00393C31">
        <w:rPr>
          <w:rFonts w:ascii="Arial" w:hAnsi="Arial" w:cs="Arial"/>
          <w:sz w:val="24"/>
          <w:szCs w:val="24"/>
          <w:shd w:val="clear" w:color="auto" w:fill="FFFFFF"/>
        </w:rPr>
        <w:t xml:space="preserve">investigates allegations of </w:t>
      </w:r>
      <w:bookmarkStart w:id="24" w:name="_Hlk61263696"/>
      <w:r w:rsidRPr="00393C31">
        <w:rPr>
          <w:rFonts w:ascii="Arial" w:hAnsi="Arial" w:cs="Arial"/>
          <w:sz w:val="24"/>
          <w:szCs w:val="24"/>
          <w:shd w:val="clear" w:color="auto" w:fill="FFFFFF"/>
        </w:rPr>
        <w:t>m</w:t>
      </w:r>
      <w:r w:rsidRPr="00393C31">
        <w:rPr>
          <w:rFonts w:ascii="Arial" w:hAnsi="Arial" w:cs="Arial"/>
          <w:sz w:val="24"/>
          <w:szCs w:val="24"/>
        </w:rPr>
        <w:t>aladministration</w:t>
      </w:r>
      <w:bookmarkEnd w:id="24"/>
      <w:r w:rsidRPr="00393C31">
        <w:rPr>
          <w:rFonts w:ascii="Arial" w:hAnsi="Arial" w:cs="Arial"/>
          <w:sz w:val="24"/>
          <w:szCs w:val="24"/>
          <w:shd w:val="clear" w:color="auto" w:fill="FFFFFF"/>
        </w:rPr>
        <w:t> that have caused injustice to the complainant. Most council services can be investigated including some areas of housing, planning, education, social services, council tax, housing benefit and highways.</w:t>
      </w:r>
    </w:p>
    <w:p w14:paraId="75555BC6" w14:textId="7EDDCD93" w:rsidR="0053223D" w:rsidRPr="00393C31" w:rsidRDefault="00294AE3" w:rsidP="00294AE3">
      <w:pPr>
        <w:rPr>
          <w:rFonts w:ascii="Arial" w:hAnsi="Arial" w:cs="Arial"/>
          <w:sz w:val="24"/>
          <w:szCs w:val="24"/>
          <w:shd w:val="clear" w:color="auto" w:fill="FFFFFF"/>
        </w:rPr>
      </w:pPr>
      <w:r w:rsidRPr="00393C31">
        <w:rPr>
          <w:rFonts w:ascii="Arial" w:hAnsi="Arial" w:cs="Arial"/>
          <w:sz w:val="24"/>
          <w:szCs w:val="24"/>
          <w:shd w:val="clear" w:color="auto" w:fill="FFFFFF"/>
        </w:rPr>
        <w:t xml:space="preserve">It is the last stage of the complaints process </w:t>
      </w:r>
      <w:r w:rsidR="00D96F6A">
        <w:rPr>
          <w:rFonts w:ascii="Arial" w:hAnsi="Arial" w:cs="Arial"/>
          <w:sz w:val="24"/>
          <w:szCs w:val="24"/>
          <w:shd w:val="clear" w:color="auto" w:fill="FFFFFF"/>
        </w:rPr>
        <w:t>for those</w:t>
      </w:r>
      <w:r w:rsidRPr="00393C31">
        <w:rPr>
          <w:rFonts w:ascii="Arial" w:hAnsi="Arial" w:cs="Arial"/>
          <w:sz w:val="24"/>
          <w:szCs w:val="24"/>
          <w:shd w:val="clear" w:color="auto" w:fill="FFFFFF"/>
        </w:rPr>
        <w:t xml:space="preserve"> who have given the council or provider the opportunity to resolve the issue</w:t>
      </w:r>
      <w:r w:rsidR="00D96F6A">
        <w:rPr>
          <w:rFonts w:ascii="Arial" w:hAnsi="Arial" w:cs="Arial"/>
          <w:sz w:val="24"/>
          <w:szCs w:val="24"/>
          <w:shd w:val="clear" w:color="auto" w:fill="FFFFFF"/>
        </w:rPr>
        <w:t xml:space="preserve"> themselves</w:t>
      </w:r>
      <w:r w:rsidRPr="00393C31">
        <w:rPr>
          <w:rFonts w:ascii="Arial" w:hAnsi="Arial" w:cs="Arial"/>
          <w:sz w:val="24"/>
          <w:szCs w:val="24"/>
          <w:shd w:val="clear" w:color="auto" w:fill="FFFFFF"/>
        </w:rPr>
        <w:t xml:space="preserve"> first.</w:t>
      </w:r>
    </w:p>
    <w:p w14:paraId="67B26F5E" w14:textId="0B217ED0" w:rsidR="00294AE3" w:rsidRPr="002B68E5" w:rsidRDefault="00294AE3" w:rsidP="00294AE3">
      <w:pPr>
        <w:rPr>
          <w:rFonts w:ascii="Arial" w:hAnsi="Arial" w:cs="Arial"/>
          <w:b/>
          <w:bCs/>
          <w:sz w:val="28"/>
          <w:szCs w:val="28"/>
          <w:shd w:val="clear" w:color="auto" w:fill="FFFFFF"/>
        </w:rPr>
      </w:pPr>
      <w:r w:rsidRPr="002B68E5">
        <w:rPr>
          <w:rFonts w:ascii="Arial" w:hAnsi="Arial" w:cs="Arial"/>
          <w:b/>
          <w:bCs/>
          <w:sz w:val="28"/>
          <w:szCs w:val="28"/>
          <w:shd w:val="clear" w:color="auto" w:fill="FFFFFF"/>
        </w:rPr>
        <w:t xml:space="preserve">Those involved </w:t>
      </w:r>
      <w:r w:rsidR="00393C31" w:rsidRPr="002B68E5">
        <w:rPr>
          <w:rFonts w:ascii="Arial" w:hAnsi="Arial" w:cs="Arial"/>
          <w:b/>
          <w:bCs/>
          <w:sz w:val="28"/>
          <w:szCs w:val="28"/>
          <w:shd w:val="clear" w:color="auto" w:fill="FFFFFF"/>
        </w:rPr>
        <w:t>in the SLA</w:t>
      </w:r>
    </w:p>
    <w:p w14:paraId="3F61B572" w14:textId="265F123F" w:rsidR="00294AE3" w:rsidRPr="00393C31" w:rsidRDefault="00393C31" w:rsidP="00294AE3">
      <w:pPr>
        <w:pStyle w:val="ListParagraph"/>
        <w:numPr>
          <w:ilvl w:val="0"/>
          <w:numId w:val="17"/>
        </w:numPr>
        <w:rPr>
          <w:rFonts w:ascii="Arial" w:hAnsi="Arial" w:cs="Arial"/>
        </w:rPr>
      </w:pPr>
      <w:r w:rsidRPr="00393C31">
        <w:rPr>
          <w:rFonts w:ascii="Arial" w:hAnsi="Arial" w:cs="Arial"/>
        </w:rPr>
        <w:t xml:space="preserve">The </w:t>
      </w:r>
      <w:r w:rsidR="00294AE3" w:rsidRPr="00393C31">
        <w:rPr>
          <w:rFonts w:ascii="Arial" w:hAnsi="Arial" w:cs="Arial"/>
        </w:rPr>
        <w:t xml:space="preserve">CR Team and the </w:t>
      </w:r>
      <w:r w:rsidR="00D96F6A">
        <w:rPr>
          <w:rFonts w:ascii="Arial" w:hAnsi="Arial" w:cs="Arial"/>
        </w:rPr>
        <w:t>R</w:t>
      </w:r>
      <w:r w:rsidR="00294AE3" w:rsidRPr="00393C31">
        <w:rPr>
          <w:rFonts w:ascii="Arial" w:hAnsi="Arial" w:cs="Arial"/>
        </w:rPr>
        <w:t xml:space="preserve">esponsible </w:t>
      </w:r>
      <w:r w:rsidR="00D96F6A">
        <w:rPr>
          <w:rFonts w:ascii="Arial" w:hAnsi="Arial" w:cs="Arial"/>
        </w:rPr>
        <w:t>S</w:t>
      </w:r>
      <w:r w:rsidR="00294AE3" w:rsidRPr="00393C31">
        <w:rPr>
          <w:rFonts w:ascii="Arial" w:hAnsi="Arial" w:cs="Arial"/>
        </w:rPr>
        <w:t>ervice(s)</w:t>
      </w:r>
      <w:r w:rsidR="00AA7B49">
        <w:rPr>
          <w:rFonts w:ascii="Arial" w:hAnsi="Arial" w:cs="Arial"/>
        </w:rPr>
        <w:t>.</w:t>
      </w:r>
    </w:p>
    <w:p w14:paraId="24E89ED1" w14:textId="1EA81002" w:rsidR="00393C31" w:rsidRPr="00C5624F" w:rsidRDefault="00393C31" w:rsidP="00C5624F">
      <w:pPr>
        <w:spacing w:after="0"/>
        <w:rPr>
          <w:rFonts w:cstheme="minorHAnsi"/>
        </w:rPr>
      </w:pPr>
    </w:p>
    <w:p w14:paraId="789D0F32" w14:textId="77356755" w:rsidR="00D96F6A" w:rsidRDefault="00393C31" w:rsidP="0056594D">
      <w:pPr>
        <w:spacing w:after="0"/>
        <w:rPr>
          <w:rFonts w:ascii="Arial" w:hAnsi="Arial" w:cs="Arial"/>
          <w:b/>
          <w:bCs/>
          <w:sz w:val="28"/>
          <w:szCs w:val="32"/>
          <w:shd w:val="clear" w:color="auto" w:fill="FFFFFF"/>
        </w:rPr>
      </w:pPr>
      <w:r w:rsidRPr="002B68E5">
        <w:rPr>
          <w:rFonts w:ascii="Arial" w:hAnsi="Arial" w:cs="Arial"/>
          <w:b/>
          <w:bCs/>
          <w:sz w:val="28"/>
          <w:szCs w:val="32"/>
          <w:shd w:val="clear" w:color="auto" w:fill="FFFFFF"/>
        </w:rPr>
        <w:t>The Key Timescales</w:t>
      </w:r>
    </w:p>
    <w:p w14:paraId="56CA31D2" w14:textId="77777777" w:rsidR="0025171E" w:rsidRDefault="0025171E" w:rsidP="0056594D">
      <w:pPr>
        <w:spacing w:after="0"/>
        <w:rPr>
          <w:rFonts w:ascii="Arial" w:hAnsi="Arial" w:cs="Arial"/>
          <w:b/>
          <w:bCs/>
          <w:sz w:val="28"/>
          <w:szCs w:val="32"/>
          <w:shd w:val="clear" w:color="auto" w:fill="FFFFFF"/>
        </w:rPr>
      </w:pPr>
    </w:p>
    <w:p w14:paraId="542B9860" w14:textId="0C51CEBE" w:rsidR="0053223D" w:rsidRPr="0053223D" w:rsidRDefault="00D96F6A" w:rsidP="0053223D">
      <w:pPr>
        <w:pStyle w:val="ListParagraph"/>
        <w:numPr>
          <w:ilvl w:val="0"/>
          <w:numId w:val="17"/>
        </w:numPr>
        <w:spacing w:after="0" w:line="276" w:lineRule="auto"/>
        <w:rPr>
          <w:rFonts w:ascii="Arial" w:hAnsi="Arial" w:cs="Arial"/>
        </w:rPr>
      </w:pPr>
      <w:r w:rsidRPr="00393C31">
        <w:rPr>
          <w:rFonts w:ascii="Arial" w:hAnsi="Arial" w:cs="Arial"/>
        </w:rPr>
        <w:t>The Council are</w:t>
      </w:r>
      <w:r>
        <w:rPr>
          <w:rFonts w:ascii="Arial" w:hAnsi="Arial" w:cs="Arial"/>
        </w:rPr>
        <w:t xml:space="preserve"> given</w:t>
      </w:r>
      <w:r w:rsidRPr="00393C31">
        <w:rPr>
          <w:rFonts w:ascii="Arial" w:hAnsi="Arial" w:cs="Arial"/>
        </w:rPr>
        <w:t xml:space="preserve"> 28</w:t>
      </w:r>
      <w:r w:rsidR="00763C41">
        <w:rPr>
          <w:rFonts w:ascii="Arial" w:hAnsi="Arial" w:cs="Arial"/>
        </w:rPr>
        <w:t xml:space="preserve"> </w:t>
      </w:r>
      <w:r w:rsidR="00763C41" w:rsidRPr="00763C41">
        <w:rPr>
          <w:rFonts w:ascii="Arial" w:hAnsi="Arial" w:cs="Arial"/>
          <w:b/>
          <w:bCs/>
          <w:u w:val="single"/>
        </w:rPr>
        <w:t>Calendar</w:t>
      </w:r>
      <w:r w:rsidRPr="00393C31">
        <w:rPr>
          <w:rFonts w:ascii="Arial" w:hAnsi="Arial" w:cs="Arial"/>
        </w:rPr>
        <w:t xml:space="preserve"> days</w:t>
      </w:r>
      <w:r>
        <w:rPr>
          <w:rFonts w:ascii="Arial" w:hAnsi="Arial" w:cs="Arial"/>
        </w:rPr>
        <w:t xml:space="preserve"> by the LGO</w:t>
      </w:r>
      <w:r w:rsidRPr="00393C31">
        <w:rPr>
          <w:rFonts w:ascii="Arial" w:hAnsi="Arial" w:cs="Arial"/>
        </w:rPr>
        <w:t xml:space="preserve"> to provide a response to the initial enquiry.  </w:t>
      </w:r>
    </w:p>
    <w:p w14:paraId="2CC91DC2" w14:textId="20DE3D94" w:rsidR="0053223D" w:rsidRPr="0053223D" w:rsidRDefault="00294AE3" w:rsidP="0053223D">
      <w:pPr>
        <w:pStyle w:val="ListParagraph"/>
        <w:numPr>
          <w:ilvl w:val="0"/>
          <w:numId w:val="17"/>
        </w:numPr>
        <w:spacing w:after="0" w:line="276" w:lineRule="auto"/>
        <w:rPr>
          <w:rFonts w:ascii="Arial" w:hAnsi="Arial" w:cs="Arial"/>
        </w:rPr>
      </w:pPr>
      <w:r w:rsidRPr="0056594D">
        <w:rPr>
          <w:rFonts w:ascii="Arial" w:hAnsi="Arial" w:cs="Arial"/>
        </w:rPr>
        <w:t xml:space="preserve">By day </w:t>
      </w:r>
      <w:r w:rsidR="0056594D" w:rsidRPr="0056594D">
        <w:rPr>
          <w:rFonts w:ascii="Arial" w:hAnsi="Arial" w:cs="Arial"/>
        </w:rPr>
        <w:t>2</w:t>
      </w:r>
      <w:r w:rsidR="0056594D">
        <w:rPr>
          <w:rFonts w:ascii="Arial" w:hAnsi="Arial" w:cs="Arial"/>
        </w:rPr>
        <w:t>:</w:t>
      </w:r>
      <w:r w:rsidRPr="0056594D">
        <w:rPr>
          <w:rFonts w:ascii="Arial" w:hAnsi="Arial" w:cs="Arial"/>
        </w:rPr>
        <w:t xml:space="preserve"> LGSCO Enquiry to be sent to responsible service</w:t>
      </w:r>
      <w:r w:rsidR="0056594D">
        <w:rPr>
          <w:rFonts w:ascii="Arial" w:hAnsi="Arial" w:cs="Arial"/>
        </w:rPr>
        <w:t xml:space="preserve"> by the customer relations (CR) Team.</w:t>
      </w:r>
    </w:p>
    <w:p w14:paraId="65389BA7" w14:textId="3974FAEF" w:rsidR="0053223D" w:rsidRDefault="00294AE3" w:rsidP="0053223D">
      <w:pPr>
        <w:pStyle w:val="ListParagraph"/>
        <w:numPr>
          <w:ilvl w:val="0"/>
          <w:numId w:val="17"/>
        </w:numPr>
        <w:spacing w:after="0" w:line="276" w:lineRule="auto"/>
        <w:rPr>
          <w:rFonts w:ascii="Arial" w:hAnsi="Arial" w:cs="Arial"/>
        </w:rPr>
      </w:pPr>
      <w:r w:rsidRPr="0056594D">
        <w:rPr>
          <w:rFonts w:ascii="Arial" w:hAnsi="Arial" w:cs="Arial"/>
        </w:rPr>
        <w:t xml:space="preserve">By day </w:t>
      </w:r>
      <w:r w:rsidR="0056594D" w:rsidRPr="0056594D">
        <w:rPr>
          <w:rFonts w:ascii="Arial" w:hAnsi="Arial" w:cs="Arial"/>
        </w:rPr>
        <w:t>21</w:t>
      </w:r>
      <w:r w:rsidR="0056594D">
        <w:rPr>
          <w:rFonts w:ascii="Arial" w:hAnsi="Arial" w:cs="Arial"/>
        </w:rPr>
        <w:t>:</w:t>
      </w:r>
      <w:r w:rsidR="0056594D" w:rsidRPr="0056594D">
        <w:rPr>
          <w:rFonts w:ascii="Arial" w:hAnsi="Arial" w:cs="Arial"/>
        </w:rPr>
        <w:t xml:space="preserve"> </w:t>
      </w:r>
      <w:r w:rsidR="0056594D">
        <w:rPr>
          <w:rFonts w:ascii="Arial" w:hAnsi="Arial" w:cs="Arial"/>
        </w:rPr>
        <w:t>A r</w:t>
      </w:r>
      <w:r w:rsidR="0056594D" w:rsidRPr="0056594D">
        <w:rPr>
          <w:rFonts w:ascii="Arial" w:hAnsi="Arial" w:cs="Arial"/>
        </w:rPr>
        <w:t>esponse</w:t>
      </w:r>
      <w:r w:rsidR="00AA7B49">
        <w:rPr>
          <w:rFonts w:ascii="Arial" w:hAnsi="Arial" w:cs="Arial"/>
        </w:rPr>
        <w:t xml:space="preserve"> is</w:t>
      </w:r>
      <w:r w:rsidRPr="0056594D">
        <w:rPr>
          <w:rFonts w:ascii="Arial" w:hAnsi="Arial" w:cs="Arial"/>
        </w:rPr>
        <w:t xml:space="preserve"> to be completed by the responsible team and sent to the </w:t>
      </w:r>
      <w:r w:rsidR="0056594D">
        <w:rPr>
          <w:rFonts w:ascii="Arial" w:hAnsi="Arial" w:cs="Arial"/>
        </w:rPr>
        <w:t>CR</w:t>
      </w:r>
      <w:r w:rsidRPr="0056594D">
        <w:rPr>
          <w:rFonts w:ascii="Arial" w:hAnsi="Arial" w:cs="Arial"/>
        </w:rPr>
        <w:t xml:space="preserve"> Team</w:t>
      </w:r>
      <w:r w:rsidR="0056594D">
        <w:rPr>
          <w:rFonts w:ascii="Arial" w:hAnsi="Arial" w:cs="Arial"/>
        </w:rPr>
        <w:t>.</w:t>
      </w:r>
    </w:p>
    <w:p w14:paraId="57CB673C" w14:textId="7E2FB210" w:rsidR="00763C41" w:rsidRPr="0053223D" w:rsidRDefault="00763C41" w:rsidP="0053223D">
      <w:pPr>
        <w:pStyle w:val="ListParagraph"/>
        <w:numPr>
          <w:ilvl w:val="0"/>
          <w:numId w:val="17"/>
        </w:numPr>
        <w:spacing w:after="0" w:line="276" w:lineRule="auto"/>
        <w:rPr>
          <w:rFonts w:ascii="Arial" w:hAnsi="Arial" w:cs="Arial"/>
        </w:rPr>
      </w:pPr>
      <w:r>
        <w:rPr>
          <w:rFonts w:ascii="Arial" w:hAnsi="Arial" w:cs="Arial"/>
        </w:rPr>
        <w:t>Work takes place in the CR Team, with the CRO Liaising with the Service to gather evidence as necessary.</w:t>
      </w:r>
    </w:p>
    <w:p w14:paraId="3A8352EF" w14:textId="07469A64" w:rsidR="0053223D" w:rsidRPr="0053223D" w:rsidRDefault="00294AE3" w:rsidP="0053223D">
      <w:pPr>
        <w:pStyle w:val="ListParagraph"/>
        <w:numPr>
          <w:ilvl w:val="0"/>
          <w:numId w:val="17"/>
        </w:numPr>
        <w:spacing w:after="0" w:line="276" w:lineRule="auto"/>
        <w:rPr>
          <w:rFonts w:ascii="Arial" w:hAnsi="Arial" w:cs="Arial"/>
        </w:rPr>
      </w:pPr>
      <w:r w:rsidRPr="0056594D">
        <w:rPr>
          <w:rFonts w:ascii="Arial" w:hAnsi="Arial" w:cs="Arial"/>
        </w:rPr>
        <w:t>By day 25</w:t>
      </w:r>
      <w:r w:rsidR="0056594D">
        <w:rPr>
          <w:rFonts w:ascii="Arial" w:hAnsi="Arial" w:cs="Arial"/>
        </w:rPr>
        <w:t>:</w:t>
      </w:r>
      <w:r w:rsidRPr="0056594D">
        <w:rPr>
          <w:rFonts w:ascii="Arial" w:hAnsi="Arial" w:cs="Arial"/>
        </w:rPr>
        <w:t xml:space="preserve"> </w:t>
      </w:r>
      <w:r w:rsidR="00AA7B49">
        <w:rPr>
          <w:rFonts w:ascii="Arial" w:hAnsi="Arial" w:cs="Arial"/>
        </w:rPr>
        <w:t xml:space="preserve">The </w:t>
      </w:r>
      <w:r w:rsidRPr="0056594D">
        <w:rPr>
          <w:rFonts w:ascii="Arial" w:hAnsi="Arial" w:cs="Arial"/>
        </w:rPr>
        <w:t>CR Team</w:t>
      </w:r>
      <w:r w:rsidR="00AA7B49">
        <w:rPr>
          <w:rFonts w:ascii="Arial" w:hAnsi="Arial" w:cs="Arial"/>
        </w:rPr>
        <w:t xml:space="preserve"> is</w:t>
      </w:r>
      <w:r w:rsidRPr="0056594D">
        <w:rPr>
          <w:rFonts w:ascii="Arial" w:hAnsi="Arial" w:cs="Arial"/>
        </w:rPr>
        <w:t xml:space="preserve"> to package the response and address any outstanding points.</w:t>
      </w:r>
    </w:p>
    <w:p w14:paraId="2C0C62BD" w14:textId="5CCB478B" w:rsidR="009F136B" w:rsidRPr="0053223D" w:rsidRDefault="00294AE3" w:rsidP="0053223D">
      <w:pPr>
        <w:pStyle w:val="ListParagraph"/>
        <w:numPr>
          <w:ilvl w:val="0"/>
          <w:numId w:val="17"/>
        </w:numPr>
        <w:spacing w:line="276" w:lineRule="auto"/>
        <w:rPr>
          <w:rFonts w:ascii="Arial" w:hAnsi="Arial" w:cs="Arial"/>
          <w:szCs w:val="18"/>
        </w:rPr>
      </w:pPr>
      <w:r w:rsidRPr="0056594D">
        <w:rPr>
          <w:rFonts w:ascii="Arial" w:hAnsi="Arial" w:cs="Arial"/>
        </w:rPr>
        <w:t>By day 27</w:t>
      </w:r>
      <w:r w:rsidR="0056594D">
        <w:rPr>
          <w:rFonts w:ascii="Arial" w:hAnsi="Arial" w:cs="Arial"/>
        </w:rPr>
        <w:t>:</w:t>
      </w:r>
      <w:r w:rsidRPr="0056594D">
        <w:rPr>
          <w:rFonts w:ascii="Arial" w:hAnsi="Arial" w:cs="Arial"/>
        </w:rPr>
        <w:t xml:space="preserve"> </w:t>
      </w:r>
      <w:r w:rsidR="00AA7B49">
        <w:rPr>
          <w:rFonts w:ascii="Arial" w:hAnsi="Arial" w:cs="Arial"/>
        </w:rPr>
        <w:t xml:space="preserve">The </w:t>
      </w:r>
      <w:r w:rsidRPr="0056594D">
        <w:rPr>
          <w:rFonts w:ascii="Arial" w:hAnsi="Arial" w:cs="Arial"/>
        </w:rPr>
        <w:t>CR Team</w:t>
      </w:r>
      <w:r w:rsidR="00AA7B49">
        <w:rPr>
          <w:rFonts w:ascii="Arial" w:hAnsi="Arial" w:cs="Arial"/>
        </w:rPr>
        <w:t xml:space="preserve"> is</w:t>
      </w:r>
      <w:r w:rsidRPr="0056594D">
        <w:rPr>
          <w:rFonts w:ascii="Arial" w:hAnsi="Arial" w:cs="Arial"/>
        </w:rPr>
        <w:t xml:space="preserve"> to finalise response and send to LGSCO. </w:t>
      </w:r>
      <w:r w:rsidR="00763C41">
        <w:rPr>
          <w:rFonts w:ascii="Arial" w:hAnsi="Arial" w:cs="Arial"/>
        </w:rPr>
        <w:t xml:space="preserve"> The CR Team will actively chase the AD for sign-off if needed.</w:t>
      </w:r>
    </w:p>
    <w:p w14:paraId="2BA9569E" w14:textId="36AB513D" w:rsidR="00292BB7" w:rsidRPr="00763C41" w:rsidRDefault="009F136B" w:rsidP="00763C41">
      <w:pPr>
        <w:pStyle w:val="ListParagraph"/>
        <w:numPr>
          <w:ilvl w:val="0"/>
          <w:numId w:val="17"/>
        </w:numPr>
        <w:spacing w:line="276" w:lineRule="auto"/>
        <w:rPr>
          <w:rFonts w:ascii="Arial" w:hAnsi="Arial" w:cs="Arial"/>
          <w:szCs w:val="18"/>
        </w:rPr>
      </w:pPr>
      <w:r>
        <w:rPr>
          <w:rFonts w:ascii="Arial" w:hAnsi="Arial" w:cs="Arial"/>
        </w:rPr>
        <w:t xml:space="preserve">The LGO investigator may make additional enquiries and will specify </w:t>
      </w:r>
      <w:r w:rsidR="00763C41">
        <w:rPr>
          <w:rFonts w:ascii="Arial" w:hAnsi="Arial" w:cs="Arial"/>
        </w:rPr>
        <w:t>o</w:t>
      </w:r>
      <w:r w:rsidRPr="00763C41">
        <w:rPr>
          <w:rFonts w:ascii="Arial" w:hAnsi="Arial" w:cs="Arial"/>
        </w:rPr>
        <w:t>f appropriate response deadlines on a case by case basis.</w:t>
      </w:r>
    </w:p>
    <w:p w14:paraId="20FC8668" w14:textId="77777777" w:rsidR="0025171E" w:rsidRDefault="009F136B" w:rsidP="0025171E">
      <w:pPr>
        <w:pStyle w:val="ListParagraph"/>
        <w:numPr>
          <w:ilvl w:val="0"/>
          <w:numId w:val="17"/>
        </w:numPr>
        <w:spacing w:line="276" w:lineRule="auto"/>
        <w:rPr>
          <w:rFonts w:ascii="Arial" w:hAnsi="Arial" w:cs="Arial"/>
          <w:szCs w:val="18"/>
        </w:rPr>
      </w:pPr>
      <w:r w:rsidRPr="0025171E">
        <w:rPr>
          <w:rFonts w:ascii="Arial" w:hAnsi="Arial" w:cs="Arial"/>
          <w:szCs w:val="18"/>
        </w:rPr>
        <w:t>The CRO will share the additional queries with the</w:t>
      </w:r>
      <w:r w:rsidR="00B1704A" w:rsidRPr="0025171E">
        <w:rPr>
          <w:rFonts w:ascii="Arial" w:hAnsi="Arial" w:cs="Arial"/>
          <w:szCs w:val="18"/>
        </w:rPr>
        <w:t xml:space="preserve"> accountable manager within</w:t>
      </w:r>
      <w:r w:rsidR="0025171E" w:rsidRPr="0025171E">
        <w:rPr>
          <w:rFonts w:ascii="Arial" w:hAnsi="Arial" w:cs="Arial"/>
          <w:szCs w:val="18"/>
        </w:rPr>
        <w:t xml:space="preserve"> </w:t>
      </w:r>
      <w:r w:rsidR="009255B9" w:rsidRPr="0025171E">
        <w:rPr>
          <w:rFonts w:ascii="Arial" w:hAnsi="Arial" w:cs="Arial"/>
          <w:szCs w:val="18"/>
        </w:rPr>
        <w:t xml:space="preserve">2 workdays to allow for weekends and bank holidays </w:t>
      </w:r>
      <w:r w:rsidR="00B1704A" w:rsidRPr="0025171E">
        <w:rPr>
          <w:rFonts w:ascii="Arial" w:hAnsi="Arial" w:cs="Arial"/>
          <w:szCs w:val="18"/>
        </w:rPr>
        <w:t>hours</w:t>
      </w:r>
      <w:r w:rsidR="0025171E" w:rsidRPr="0025171E">
        <w:rPr>
          <w:rFonts w:ascii="Arial" w:hAnsi="Arial" w:cs="Arial"/>
          <w:szCs w:val="18"/>
        </w:rPr>
        <w:t>.</w:t>
      </w:r>
      <w:r w:rsidR="00B1704A" w:rsidRPr="0025171E">
        <w:rPr>
          <w:rFonts w:ascii="Arial" w:hAnsi="Arial" w:cs="Arial"/>
          <w:szCs w:val="18"/>
        </w:rPr>
        <w:t xml:space="preserve"> </w:t>
      </w:r>
    </w:p>
    <w:p w14:paraId="734F2DA1" w14:textId="4D8FCEC7" w:rsidR="00AA7B49" w:rsidRPr="0025171E" w:rsidRDefault="00C50426" w:rsidP="0025171E">
      <w:pPr>
        <w:pStyle w:val="ListParagraph"/>
        <w:numPr>
          <w:ilvl w:val="0"/>
          <w:numId w:val="17"/>
        </w:numPr>
        <w:spacing w:line="276" w:lineRule="auto"/>
        <w:rPr>
          <w:rFonts w:ascii="Arial" w:hAnsi="Arial" w:cs="Arial"/>
          <w:szCs w:val="18"/>
        </w:rPr>
      </w:pPr>
      <w:r w:rsidRPr="0025171E">
        <w:rPr>
          <w:rFonts w:ascii="Arial" w:hAnsi="Arial" w:cs="Arial"/>
          <w:szCs w:val="18"/>
        </w:rPr>
        <w:t>The accountable manager will adhere to the LGO directed timeframe as shared by the CRO</w:t>
      </w:r>
      <w:r w:rsidR="003A1A76" w:rsidRPr="0025171E">
        <w:rPr>
          <w:rFonts w:ascii="Arial" w:hAnsi="Arial" w:cs="Arial"/>
          <w:szCs w:val="18"/>
        </w:rPr>
        <w:t xml:space="preserve"> when providing additional information to assist in a further response.</w:t>
      </w:r>
    </w:p>
    <w:p w14:paraId="3B5D1246" w14:textId="328EC4DB" w:rsidR="0053223D" w:rsidRDefault="0053223D" w:rsidP="00AA7B49">
      <w:pPr>
        <w:pStyle w:val="ListParagraph"/>
        <w:numPr>
          <w:ilvl w:val="0"/>
          <w:numId w:val="0"/>
        </w:numPr>
        <w:jc w:val="both"/>
        <w:rPr>
          <w:rFonts w:ascii="Arial" w:hAnsi="Arial" w:cs="Arial"/>
          <w:b/>
          <w:bCs/>
          <w:sz w:val="28"/>
          <w:szCs w:val="20"/>
        </w:rPr>
      </w:pPr>
    </w:p>
    <w:p w14:paraId="2A22E398" w14:textId="77777777" w:rsidR="00E63CCE" w:rsidRDefault="00E63CCE" w:rsidP="00AA7B49">
      <w:pPr>
        <w:pStyle w:val="ListParagraph"/>
        <w:numPr>
          <w:ilvl w:val="0"/>
          <w:numId w:val="0"/>
        </w:numPr>
        <w:jc w:val="both"/>
        <w:rPr>
          <w:rFonts w:ascii="Arial" w:hAnsi="Arial" w:cs="Arial"/>
          <w:b/>
          <w:bCs/>
          <w:sz w:val="28"/>
          <w:szCs w:val="20"/>
        </w:rPr>
      </w:pPr>
    </w:p>
    <w:p w14:paraId="0AA1EECF" w14:textId="4C5D88FC" w:rsidR="00AA7B49" w:rsidRPr="002B68E5" w:rsidRDefault="00AA7B49" w:rsidP="00AA7B49">
      <w:pPr>
        <w:pStyle w:val="ListParagraph"/>
        <w:numPr>
          <w:ilvl w:val="0"/>
          <w:numId w:val="0"/>
        </w:numPr>
        <w:jc w:val="both"/>
        <w:rPr>
          <w:rFonts w:ascii="Arial" w:hAnsi="Arial" w:cs="Arial"/>
          <w:b/>
          <w:bCs/>
          <w:sz w:val="28"/>
          <w:szCs w:val="20"/>
        </w:rPr>
      </w:pPr>
      <w:r w:rsidRPr="002B68E5">
        <w:rPr>
          <w:rFonts w:ascii="Arial" w:hAnsi="Arial" w:cs="Arial"/>
          <w:b/>
          <w:bCs/>
          <w:sz w:val="28"/>
          <w:szCs w:val="20"/>
        </w:rPr>
        <w:t>Why this SLA is important</w:t>
      </w:r>
    </w:p>
    <w:p w14:paraId="06078678" w14:textId="69BE62B0" w:rsidR="00294AE3" w:rsidRDefault="00294AE3" w:rsidP="00294AE3">
      <w:pPr>
        <w:pStyle w:val="ListParagraph"/>
        <w:numPr>
          <w:ilvl w:val="0"/>
          <w:numId w:val="0"/>
        </w:numPr>
        <w:ind w:left="720"/>
        <w:rPr>
          <w:rFonts w:ascii="Arial" w:hAnsi="Arial" w:cs="Arial"/>
          <w:szCs w:val="18"/>
        </w:rPr>
      </w:pPr>
    </w:p>
    <w:p w14:paraId="14C5C044" w14:textId="1ED51188" w:rsidR="00294AE3" w:rsidRPr="00AA7B49" w:rsidRDefault="002B68E5" w:rsidP="00294AE3">
      <w:pPr>
        <w:pStyle w:val="ListParagraph"/>
        <w:numPr>
          <w:ilvl w:val="0"/>
          <w:numId w:val="17"/>
        </w:numPr>
        <w:rPr>
          <w:rFonts w:ascii="Arial" w:hAnsi="Arial" w:cs="Arial"/>
        </w:rPr>
      </w:pPr>
      <w:r>
        <w:rPr>
          <w:rFonts w:ascii="Arial" w:hAnsi="Arial" w:cs="Arial"/>
        </w:rPr>
        <w:t>It</w:t>
      </w:r>
      <w:r w:rsidR="00AA7B49">
        <w:rPr>
          <w:rFonts w:ascii="Arial" w:hAnsi="Arial" w:cs="Arial"/>
        </w:rPr>
        <w:t xml:space="preserve"> provides a </w:t>
      </w:r>
      <w:r w:rsidR="00294AE3" w:rsidRPr="00AA7B49">
        <w:rPr>
          <w:rFonts w:ascii="Arial" w:hAnsi="Arial" w:cs="Arial"/>
        </w:rPr>
        <w:t xml:space="preserve">clear </w:t>
      </w:r>
      <w:r w:rsidR="00AA7B49" w:rsidRPr="00AA7B49">
        <w:rPr>
          <w:rFonts w:ascii="Arial" w:hAnsi="Arial" w:cs="Arial"/>
        </w:rPr>
        <w:t>process</w:t>
      </w:r>
      <w:r w:rsidR="00585307">
        <w:rPr>
          <w:rFonts w:ascii="Arial" w:hAnsi="Arial" w:cs="Arial"/>
        </w:rPr>
        <w:t xml:space="preserve">, </w:t>
      </w:r>
      <w:r w:rsidR="00413500">
        <w:rPr>
          <w:rFonts w:ascii="Arial" w:hAnsi="Arial" w:cs="Arial"/>
        </w:rPr>
        <w:t xml:space="preserve">that </w:t>
      </w:r>
      <w:r w:rsidR="00585307">
        <w:rPr>
          <w:rFonts w:ascii="Arial" w:hAnsi="Arial" w:cs="Arial"/>
        </w:rPr>
        <w:t>allows</w:t>
      </w:r>
      <w:r w:rsidR="00413500">
        <w:rPr>
          <w:rFonts w:ascii="Arial" w:hAnsi="Arial" w:cs="Arial"/>
        </w:rPr>
        <w:t xml:space="preserve"> for</w:t>
      </w:r>
      <w:r w:rsidR="00585307">
        <w:rPr>
          <w:rFonts w:ascii="Arial" w:hAnsi="Arial" w:cs="Arial"/>
        </w:rPr>
        <w:t xml:space="preserve"> </w:t>
      </w:r>
      <w:r w:rsidR="00294AE3" w:rsidRPr="00AA7B49">
        <w:rPr>
          <w:rFonts w:ascii="Arial" w:hAnsi="Arial" w:cs="Arial"/>
        </w:rPr>
        <w:t>clear expectations</w:t>
      </w:r>
      <w:r w:rsidR="00AA7B49">
        <w:rPr>
          <w:rFonts w:ascii="Arial" w:hAnsi="Arial" w:cs="Arial"/>
        </w:rPr>
        <w:t xml:space="preserve"> </w:t>
      </w:r>
      <w:r w:rsidR="00413500">
        <w:rPr>
          <w:rFonts w:ascii="Arial" w:hAnsi="Arial" w:cs="Arial"/>
        </w:rPr>
        <w:t xml:space="preserve">to </w:t>
      </w:r>
      <w:r w:rsidR="00AA7B49">
        <w:rPr>
          <w:rFonts w:ascii="Arial" w:hAnsi="Arial" w:cs="Arial"/>
        </w:rPr>
        <w:t>be given</w:t>
      </w:r>
      <w:r w:rsidR="00294AE3" w:rsidRPr="00AA7B49">
        <w:rPr>
          <w:rFonts w:ascii="Arial" w:hAnsi="Arial" w:cs="Arial"/>
        </w:rPr>
        <w:t xml:space="preserve"> to families</w:t>
      </w:r>
      <w:r w:rsidR="00AA7B49">
        <w:rPr>
          <w:rFonts w:ascii="Arial" w:hAnsi="Arial" w:cs="Arial"/>
        </w:rPr>
        <w:t>.</w:t>
      </w:r>
    </w:p>
    <w:p w14:paraId="6745DE9D" w14:textId="56B5BF69" w:rsidR="00294AE3" w:rsidRPr="00AA7B49" w:rsidRDefault="00413500" w:rsidP="00294AE3">
      <w:pPr>
        <w:pStyle w:val="ListParagraph"/>
        <w:numPr>
          <w:ilvl w:val="0"/>
          <w:numId w:val="17"/>
        </w:numPr>
        <w:rPr>
          <w:rFonts w:ascii="Arial" w:hAnsi="Arial" w:cs="Arial"/>
        </w:rPr>
      </w:pPr>
      <w:r>
        <w:rPr>
          <w:rFonts w:ascii="Arial" w:hAnsi="Arial" w:cs="Arial"/>
        </w:rPr>
        <w:t>It gives t</w:t>
      </w:r>
      <w:r w:rsidR="00AA7B49">
        <w:rPr>
          <w:rFonts w:ascii="Arial" w:hAnsi="Arial" w:cs="Arial"/>
        </w:rPr>
        <w:t xml:space="preserve">he </w:t>
      </w:r>
      <w:r w:rsidR="00294AE3" w:rsidRPr="00AA7B49">
        <w:rPr>
          <w:rFonts w:ascii="Arial" w:hAnsi="Arial" w:cs="Arial"/>
        </w:rPr>
        <w:t>Customer Relations Team and</w:t>
      </w:r>
      <w:r w:rsidR="00585307">
        <w:rPr>
          <w:rFonts w:ascii="Arial" w:hAnsi="Arial" w:cs="Arial"/>
        </w:rPr>
        <w:t xml:space="preserve"> the</w:t>
      </w:r>
      <w:r w:rsidR="00294AE3" w:rsidRPr="00AA7B49">
        <w:rPr>
          <w:rFonts w:ascii="Arial" w:hAnsi="Arial" w:cs="Arial"/>
        </w:rPr>
        <w:t xml:space="preserve"> Service</w:t>
      </w:r>
      <w:r w:rsidR="00585307">
        <w:rPr>
          <w:rFonts w:ascii="Arial" w:hAnsi="Arial" w:cs="Arial"/>
        </w:rPr>
        <w:t xml:space="preserve"> involved</w:t>
      </w:r>
      <w:r w:rsidR="00294AE3" w:rsidRPr="00AA7B49">
        <w:rPr>
          <w:rFonts w:ascii="Arial" w:hAnsi="Arial" w:cs="Arial"/>
        </w:rPr>
        <w:t xml:space="preserve"> clear deadlines</w:t>
      </w:r>
      <w:r>
        <w:rPr>
          <w:rFonts w:ascii="Arial" w:hAnsi="Arial" w:cs="Arial"/>
        </w:rPr>
        <w:t xml:space="preserve"> that</w:t>
      </w:r>
      <w:r w:rsidR="00294AE3" w:rsidRPr="00AA7B49">
        <w:rPr>
          <w:rFonts w:ascii="Arial" w:hAnsi="Arial" w:cs="Arial"/>
        </w:rPr>
        <w:t xml:space="preserve"> </w:t>
      </w:r>
      <w:r w:rsidR="00585307">
        <w:rPr>
          <w:rFonts w:ascii="Arial" w:hAnsi="Arial" w:cs="Arial"/>
        </w:rPr>
        <w:t xml:space="preserve">they can </w:t>
      </w:r>
      <w:r w:rsidR="00294AE3" w:rsidRPr="00AA7B49">
        <w:rPr>
          <w:rFonts w:ascii="Arial" w:hAnsi="Arial" w:cs="Arial"/>
        </w:rPr>
        <w:t>work to.</w:t>
      </w:r>
    </w:p>
    <w:p w14:paraId="10828C2C" w14:textId="7645419B" w:rsidR="00585307" w:rsidRPr="00C5624F" w:rsidRDefault="00585307" w:rsidP="00C5624F">
      <w:pPr>
        <w:pStyle w:val="ListParagraph"/>
        <w:numPr>
          <w:ilvl w:val="0"/>
          <w:numId w:val="17"/>
        </w:numPr>
        <w:rPr>
          <w:rFonts w:ascii="Arial" w:hAnsi="Arial" w:cs="Arial"/>
        </w:rPr>
      </w:pPr>
      <w:r>
        <w:rPr>
          <w:rFonts w:ascii="Arial" w:hAnsi="Arial" w:cs="Arial"/>
        </w:rPr>
        <w:t>The SLA d</w:t>
      </w:r>
      <w:r w:rsidR="00294AE3" w:rsidRPr="00AA7B49">
        <w:rPr>
          <w:rFonts w:ascii="Arial" w:hAnsi="Arial" w:cs="Arial"/>
        </w:rPr>
        <w:t>ecreases</w:t>
      </w:r>
      <w:r>
        <w:rPr>
          <w:rFonts w:ascii="Arial" w:hAnsi="Arial" w:cs="Arial"/>
        </w:rPr>
        <w:t xml:space="preserve"> the </w:t>
      </w:r>
      <w:r w:rsidR="00294AE3" w:rsidRPr="00AA7B49">
        <w:rPr>
          <w:rFonts w:ascii="Arial" w:hAnsi="Arial" w:cs="Arial"/>
        </w:rPr>
        <w:t>risk of</w:t>
      </w:r>
      <w:r>
        <w:rPr>
          <w:rFonts w:ascii="Arial" w:hAnsi="Arial" w:cs="Arial"/>
        </w:rPr>
        <w:t xml:space="preserve"> a</w:t>
      </w:r>
      <w:r w:rsidR="00294AE3" w:rsidRPr="00AA7B49">
        <w:rPr>
          <w:rFonts w:ascii="Arial" w:hAnsi="Arial" w:cs="Arial"/>
        </w:rPr>
        <w:t xml:space="preserve"> delayed response and subsequent escalation.</w:t>
      </w:r>
    </w:p>
    <w:p w14:paraId="2E624880" w14:textId="47F0642C" w:rsidR="00294AE3" w:rsidRPr="00585307" w:rsidRDefault="00585307" w:rsidP="00294AE3">
      <w:pPr>
        <w:pStyle w:val="ListParagraph"/>
        <w:numPr>
          <w:ilvl w:val="0"/>
          <w:numId w:val="17"/>
        </w:numPr>
        <w:rPr>
          <w:rFonts w:ascii="Arial" w:hAnsi="Arial" w:cs="Arial"/>
        </w:rPr>
      </w:pPr>
      <w:r>
        <w:rPr>
          <w:rFonts w:ascii="Arial" w:hAnsi="Arial" w:cs="Arial"/>
        </w:rPr>
        <w:t>By introducing this SLA, t</w:t>
      </w:r>
      <w:r w:rsidR="00294AE3" w:rsidRPr="00585307">
        <w:rPr>
          <w:rFonts w:ascii="Arial" w:hAnsi="Arial" w:cs="Arial"/>
        </w:rPr>
        <w:t>he appropriate Service will no longer be able to request an extension</w:t>
      </w:r>
      <w:r>
        <w:rPr>
          <w:rFonts w:ascii="Arial" w:hAnsi="Arial" w:cs="Arial"/>
        </w:rPr>
        <w:t>*</w:t>
      </w:r>
      <w:r w:rsidR="00294AE3" w:rsidRPr="00585307">
        <w:rPr>
          <w:rFonts w:ascii="Arial" w:hAnsi="Arial" w:cs="Arial"/>
        </w:rPr>
        <w:t xml:space="preserve"> to the LGSCO deadline</w:t>
      </w:r>
      <w:r>
        <w:rPr>
          <w:rFonts w:ascii="Arial" w:hAnsi="Arial" w:cs="Arial"/>
        </w:rPr>
        <w:t>.</w:t>
      </w:r>
    </w:p>
    <w:p w14:paraId="47DCE383" w14:textId="77777777" w:rsidR="00294AE3" w:rsidRPr="00294AE3" w:rsidRDefault="00294AE3" w:rsidP="00294AE3">
      <w:pPr>
        <w:pStyle w:val="ListParagraph"/>
        <w:numPr>
          <w:ilvl w:val="0"/>
          <w:numId w:val="0"/>
        </w:numPr>
        <w:ind w:left="720"/>
        <w:rPr>
          <w:rFonts w:ascii="Arial" w:hAnsi="Arial" w:cs="Arial"/>
          <w:szCs w:val="18"/>
        </w:rPr>
      </w:pPr>
    </w:p>
    <w:p w14:paraId="48D097E6" w14:textId="5A92CE21" w:rsidR="00A632F3" w:rsidRDefault="00585307" w:rsidP="003C7052">
      <w:pPr>
        <w:pStyle w:val="ListParagraph"/>
        <w:numPr>
          <w:ilvl w:val="0"/>
          <w:numId w:val="0"/>
        </w:numPr>
        <w:ind w:left="720"/>
        <w:rPr>
          <w:rFonts w:ascii="Arial" w:hAnsi="Arial" w:cs="Arial"/>
        </w:rPr>
      </w:pPr>
      <w:r>
        <w:rPr>
          <w:rFonts w:ascii="Arial" w:hAnsi="Arial" w:cs="Arial"/>
          <w:szCs w:val="18"/>
        </w:rPr>
        <w:t>*</w:t>
      </w:r>
      <w:r w:rsidRPr="00585307">
        <w:rPr>
          <w:rFonts w:ascii="Arial" w:hAnsi="Arial" w:cs="Arial"/>
        </w:rPr>
        <w:t xml:space="preserve"> Surrey County Council were</w:t>
      </w:r>
      <w:r>
        <w:rPr>
          <w:rFonts w:ascii="Arial" w:hAnsi="Arial" w:cs="Arial"/>
        </w:rPr>
        <w:t xml:space="preserve"> </w:t>
      </w:r>
      <w:r w:rsidRPr="00585307">
        <w:rPr>
          <w:rFonts w:ascii="Arial" w:hAnsi="Arial" w:cs="Arial"/>
        </w:rPr>
        <w:t xml:space="preserve">criticised by the LGSCO in their </w:t>
      </w:r>
      <w:r w:rsidR="00413500">
        <w:rPr>
          <w:rFonts w:ascii="Arial" w:hAnsi="Arial" w:cs="Arial"/>
        </w:rPr>
        <w:t>most recent</w:t>
      </w:r>
      <w:r>
        <w:rPr>
          <w:rFonts w:ascii="Arial" w:hAnsi="Arial" w:cs="Arial"/>
        </w:rPr>
        <w:t xml:space="preserve"> </w:t>
      </w:r>
      <w:r w:rsidRPr="00585307">
        <w:rPr>
          <w:rFonts w:ascii="Arial" w:hAnsi="Arial" w:cs="Arial"/>
        </w:rPr>
        <w:t>Annual Report</w:t>
      </w:r>
      <w:r w:rsidR="00413500">
        <w:rPr>
          <w:rFonts w:ascii="Arial" w:hAnsi="Arial" w:cs="Arial"/>
        </w:rPr>
        <w:t>,</w:t>
      </w:r>
      <w:r w:rsidRPr="00585307">
        <w:rPr>
          <w:rFonts w:ascii="Arial" w:hAnsi="Arial" w:cs="Arial"/>
        </w:rPr>
        <w:t xml:space="preserve"> as </w:t>
      </w:r>
      <w:r>
        <w:rPr>
          <w:rFonts w:ascii="Arial" w:hAnsi="Arial" w:cs="Arial"/>
        </w:rPr>
        <w:t>it was highlighted there was</w:t>
      </w:r>
      <w:r w:rsidRPr="00585307">
        <w:rPr>
          <w:rFonts w:ascii="Arial" w:hAnsi="Arial" w:cs="Arial"/>
        </w:rPr>
        <w:t xml:space="preserve"> </w:t>
      </w:r>
      <w:proofErr w:type="gramStart"/>
      <w:r w:rsidRPr="00585307">
        <w:rPr>
          <w:rFonts w:ascii="Arial" w:hAnsi="Arial" w:cs="Arial"/>
        </w:rPr>
        <w:t>a</w:t>
      </w:r>
      <w:r>
        <w:rPr>
          <w:rFonts w:ascii="Arial" w:hAnsi="Arial" w:cs="Arial"/>
        </w:rPr>
        <w:t xml:space="preserve"> number of</w:t>
      </w:r>
      <w:proofErr w:type="gramEnd"/>
      <w:r w:rsidRPr="00585307">
        <w:rPr>
          <w:rFonts w:ascii="Arial" w:hAnsi="Arial" w:cs="Arial"/>
        </w:rPr>
        <w:t xml:space="preserve"> late response</w:t>
      </w:r>
      <w:r>
        <w:rPr>
          <w:rFonts w:ascii="Arial" w:hAnsi="Arial" w:cs="Arial"/>
        </w:rPr>
        <w:t>s from the services involved</w:t>
      </w:r>
      <w:r w:rsidR="00413500">
        <w:rPr>
          <w:rFonts w:ascii="Arial" w:hAnsi="Arial" w:cs="Arial"/>
        </w:rPr>
        <w:t xml:space="preserve"> </w:t>
      </w:r>
      <w:r>
        <w:rPr>
          <w:rFonts w:ascii="Arial" w:hAnsi="Arial" w:cs="Arial"/>
        </w:rPr>
        <w:t>due to the extension of deadlines.</w:t>
      </w:r>
    </w:p>
    <w:p w14:paraId="4CFAB130" w14:textId="77777777" w:rsidR="003C7052" w:rsidRPr="003C7052" w:rsidRDefault="003C7052" w:rsidP="003C7052">
      <w:pPr>
        <w:pStyle w:val="ListParagraph"/>
        <w:numPr>
          <w:ilvl w:val="0"/>
          <w:numId w:val="0"/>
        </w:numPr>
        <w:ind w:left="720"/>
        <w:rPr>
          <w:rFonts w:ascii="Arial" w:hAnsi="Arial" w:cs="Arial"/>
        </w:rPr>
      </w:pPr>
    </w:p>
    <w:p w14:paraId="28513B39" w14:textId="05603A69" w:rsidR="00A632F3" w:rsidRPr="00A632F3" w:rsidRDefault="00A520B8" w:rsidP="00A632F3">
      <w:pPr>
        <w:pStyle w:val="ListParagraph"/>
        <w:numPr>
          <w:ilvl w:val="0"/>
          <w:numId w:val="0"/>
        </w:numPr>
        <w:ind w:left="720"/>
        <w:jc w:val="center"/>
        <w:rPr>
          <w:rFonts w:ascii="Arial" w:hAnsi="Arial" w:cs="Arial"/>
          <w:sz w:val="32"/>
          <w:szCs w:val="36"/>
        </w:rPr>
      </w:pPr>
      <w:r w:rsidRPr="00A632F3">
        <w:rPr>
          <w:rFonts w:ascii="Arial" w:hAnsi="Arial" w:cs="Arial"/>
          <w:sz w:val="32"/>
          <w:szCs w:val="36"/>
        </w:rPr>
        <w:t>The SLA Process</w:t>
      </w:r>
    </w:p>
    <w:p w14:paraId="57AD782E" w14:textId="7E915A69" w:rsidR="00A632F3" w:rsidRDefault="00E63CCE" w:rsidP="00A632F3">
      <w:pPr>
        <w:jc w:val="center"/>
        <w:rPr>
          <w:rFonts w:ascii="Arial" w:hAnsi="Arial" w:cs="Arial"/>
          <w:sz w:val="32"/>
          <w:szCs w:val="32"/>
        </w:rPr>
      </w:pPr>
      <w:r w:rsidRPr="00E63CCE">
        <w:rPr>
          <w:rFonts w:ascii="Arial" w:hAnsi="Arial" w:cs="Arial"/>
          <w:noProof/>
          <w:sz w:val="32"/>
          <w:szCs w:val="32"/>
        </w:rPr>
        <w:drawing>
          <wp:anchor distT="0" distB="0" distL="114300" distR="114300" simplePos="0" relativeHeight="251768832" behindDoc="1" locked="0" layoutInCell="1" allowOverlap="1" wp14:anchorId="2FB0C04B" wp14:editId="0B42CABF">
            <wp:simplePos x="0" y="0"/>
            <wp:positionH relativeFrom="column">
              <wp:posOffset>2094230</wp:posOffset>
            </wp:positionH>
            <wp:positionV relativeFrom="paragraph">
              <wp:posOffset>14605</wp:posOffset>
            </wp:positionV>
            <wp:extent cx="2190115" cy="1816100"/>
            <wp:effectExtent l="0" t="0" r="635" b="0"/>
            <wp:wrapTight wrapText="bothSides">
              <wp:wrapPolygon edited="0">
                <wp:start x="0" y="0"/>
                <wp:lineTo x="0" y="21298"/>
                <wp:lineTo x="21418" y="21298"/>
                <wp:lineTo x="2141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l="24320" t="19059" r="10618"/>
                    <a:stretch/>
                  </pic:blipFill>
                  <pic:spPr bwMode="auto">
                    <a:xfrm>
                      <a:off x="0" y="0"/>
                      <a:ext cx="2190115" cy="1816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0EE91C" w14:textId="781CA921" w:rsidR="00E63CCE" w:rsidRPr="00A632F3" w:rsidRDefault="00E63CCE" w:rsidP="00A632F3">
      <w:pPr>
        <w:jc w:val="center"/>
        <w:rPr>
          <w:rFonts w:ascii="Arial" w:hAnsi="Arial" w:cs="Arial"/>
          <w:sz w:val="32"/>
          <w:szCs w:val="32"/>
        </w:rPr>
      </w:pPr>
    </w:p>
    <w:p w14:paraId="0A35D06E" w14:textId="0E22A398" w:rsidR="00A632F3" w:rsidRDefault="00A632F3" w:rsidP="00A632F3"/>
    <w:p w14:paraId="61EABF2E" w14:textId="05B53410" w:rsidR="00E63CCE" w:rsidRDefault="00E63CCE" w:rsidP="00A632F3"/>
    <w:p w14:paraId="139AEFF4" w14:textId="3F0439F4" w:rsidR="00E63CCE" w:rsidRDefault="00E63CCE" w:rsidP="00A632F3"/>
    <w:p w14:paraId="51E585E9" w14:textId="2BFC53CE" w:rsidR="00E63CCE" w:rsidRDefault="00E63CCE" w:rsidP="00A632F3"/>
    <w:p w14:paraId="566D6734" w14:textId="719F1FA9" w:rsidR="00E63CCE" w:rsidRDefault="00E63CCE" w:rsidP="00A632F3"/>
    <w:p w14:paraId="008E8A03" w14:textId="77777777" w:rsidR="008A323B" w:rsidRDefault="008A323B" w:rsidP="00A632F3"/>
    <w:p w14:paraId="543F6E7E" w14:textId="0A27D3C4" w:rsidR="00E63CCE" w:rsidRDefault="003C7052" w:rsidP="00A632F3">
      <w:r w:rsidRPr="00E63CCE">
        <w:rPr>
          <w:noProof/>
        </w:rPr>
        <w:lastRenderedPageBreak/>
        <w:drawing>
          <wp:anchor distT="0" distB="0" distL="114300" distR="114300" simplePos="0" relativeHeight="251769856" behindDoc="1" locked="0" layoutInCell="1" allowOverlap="1" wp14:anchorId="35A65F4F" wp14:editId="705375A7">
            <wp:simplePos x="0" y="0"/>
            <wp:positionH relativeFrom="column">
              <wp:posOffset>1530528</wp:posOffset>
            </wp:positionH>
            <wp:positionV relativeFrom="paragraph">
              <wp:posOffset>13335</wp:posOffset>
            </wp:positionV>
            <wp:extent cx="3281680" cy="3441065"/>
            <wp:effectExtent l="0" t="0" r="0" b="6985"/>
            <wp:wrapTight wrapText="bothSides">
              <wp:wrapPolygon edited="0">
                <wp:start x="0" y="0"/>
                <wp:lineTo x="0" y="21524"/>
                <wp:lineTo x="21441" y="21524"/>
                <wp:lineTo x="2144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1680" cy="3441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B9B877" w14:textId="3B3DDFBA" w:rsidR="00E63CCE" w:rsidRDefault="00E63CCE" w:rsidP="00A632F3"/>
    <w:p w14:paraId="4FBCAC39" w14:textId="463645DA" w:rsidR="00E63CCE" w:rsidRDefault="00E63CCE" w:rsidP="00A632F3"/>
    <w:p w14:paraId="2B22A7B8" w14:textId="52D621B4" w:rsidR="00E63CCE" w:rsidRDefault="00E63CCE" w:rsidP="00A632F3"/>
    <w:p w14:paraId="7BD7D5FF" w14:textId="3EAA643D" w:rsidR="00E63CCE" w:rsidRDefault="00E63CCE" w:rsidP="00A632F3"/>
    <w:p w14:paraId="29D43D2C" w14:textId="08B0095D" w:rsidR="00E63CCE" w:rsidRDefault="00E63CCE" w:rsidP="00A632F3"/>
    <w:p w14:paraId="6463F1DA" w14:textId="69421375" w:rsidR="003C7052" w:rsidRDefault="003C7052" w:rsidP="00A632F3"/>
    <w:p w14:paraId="26F1527C" w14:textId="3F7A3A8F" w:rsidR="003C7052" w:rsidRDefault="003C7052" w:rsidP="00A632F3"/>
    <w:p w14:paraId="4F255E0F" w14:textId="77777777" w:rsidR="003C7052" w:rsidRPr="00A632F3" w:rsidRDefault="003C7052" w:rsidP="00A632F3"/>
    <w:p w14:paraId="05EC223F" w14:textId="77777777" w:rsidR="008A323B" w:rsidRDefault="008A323B" w:rsidP="008A323B"/>
    <w:p w14:paraId="166E76E8" w14:textId="77777777" w:rsidR="008A323B" w:rsidRDefault="008A323B" w:rsidP="00654E44">
      <w:pPr>
        <w:pStyle w:val="Nonnumberedheading"/>
        <w:rPr>
          <w:rFonts w:ascii="Arial" w:hAnsi="Arial" w:cs="Arial"/>
          <w:sz w:val="36"/>
          <w:szCs w:val="24"/>
        </w:rPr>
      </w:pPr>
    </w:p>
    <w:p w14:paraId="3C49755F" w14:textId="77777777" w:rsidR="008A323B" w:rsidRDefault="008A323B" w:rsidP="00654E44">
      <w:pPr>
        <w:pStyle w:val="Nonnumberedheading"/>
        <w:rPr>
          <w:rFonts w:ascii="Arial" w:hAnsi="Arial" w:cs="Arial"/>
          <w:sz w:val="36"/>
          <w:szCs w:val="24"/>
        </w:rPr>
      </w:pPr>
    </w:p>
    <w:p w14:paraId="4EB460D0" w14:textId="692892DA" w:rsidR="004F2312" w:rsidRDefault="00585307" w:rsidP="00654E44">
      <w:pPr>
        <w:pStyle w:val="Nonnumberedheading"/>
        <w:rPr>
          <w:rFonts w:ascii="Arial" w:hAnsi="Arial" w:cs="Arial"/>
          <w:sz w:val="36"/>
          <w:szCs w:val="24"/>
        </w:rPr>
      </w:pPr>
      <w:bookmarkStart w:id="25" w:name="_Toc76116259"/>
      <w:r w:rsidRPr="008D4AE3">
        <w:rPr>
          <w:rFonts w:ascii="Arial" w:hAnsi="Arial" w:cs="Arial"/>
          <w:sz w:val="36"/>
          <w:szCs w:val="24"/>
        </w:rPr>
        <w:t xml:space="preserve">SLA </w:t>
      </w:r>
      <w:r w:rsidR="004F2312">
        <w:rPr>
          <w:rFonts w:ascii="Arial" w:hAnsi="Arial" w:cs="Arial"/>
          <w:sz w:val="36"/>
          <w:szCs w:val="24"/>
        </w:rPr>
        <w:t>5:</w:t>
      </w:r>
      <w:r w:rsidRPr="008D4AE3">
        <w:rPr>
          <w:rFonts w:ascii="Arial" w:hAnsi="Arial" w:cs="Arial"/>
          <w:sz w:val="36"/>
          <w:szCs w:val="24"/>
        </w:rPr>
        <w:t xml:space="preserve"> </w:t>
      </w:r>
      <w:r>
        <w:rPr>
          <w:rFonts w:ascii="Arial" w:hAnsi="Arial" w:cs="Arial"/>
          <w:sz w:val="36"/>
          <w:szCs w:val="24"/>
        </w:rPr>
        <w:t xml:space="preserve"> </w:t>
      </w:r>
      <w:r w:rsidR="004F2312">
        <w:rPr>
          <w:rFonts w:ascii="Arial" w:hAnsi="Arial" w:cs="Arial"/>
          <w:sz w:val="36"/>
          <w:szCs w:val="24"/>
        </w:rPr>
        <w:t>O</w:t>
      </w:r>
      <w:r w:rsidR="00C5624F">
        <w:rPr>
          <w:rFonts w:ascii="Arial" w:hAnsi="Arial" w:cs="Arial"/>
          <w:sz w:val="36"/>
          <w:szCs w:val="24"/>
        </w:rPr>
        <w:t>FSTED</w:t>
      </w:r>
      <w:r w:rsidR="004F2312">
        <w:rPr>
          <w:rFonts w:ascii="Arial" w:hAnsi="Arial" w:cs="Arial"/>
          <w:sz w:val="36"/>
          <w:szCs w:val="24"/>
        </w:rPr>
        <w:t xml:space="preserve"> Notifications</w:t>
      </w:r>
      <w:bookmarkEnd w:id="25"/>
    </w:p>
    <w:p w14:paraId="70C7A674" w14:textId="49BA4712" w:rsidR="004F2312" w:rsidRDefault="004F2312" w:rsidP="004F2312">
      <w:pPr>
        <w:rPr>
          <w:rFonts w:ascii="Arial" w:hAnsi="Arial" w:cs="Arial"/>
          <w:sz w:val="24"/>
          <w:szCs w:val="24"/>
        </w:rPr>
      </w:pPr>
      <w:r>
        <w:rPr>
          <w:rFonts w:ascii="Arial" w:hAnsi="Arial" w:cs="Arial"/>
          <w:sz w:val="24"/>
          <w:szCs w:val="24"/>
        </w:rPr>
        <w:t xml:space="preserve">The purpose of the fifth SLA is </w:t>
      </w:r>
      <w:r w:rsidR="00A571B4">
        <w:rPr>
          <w:rFonts w:ascii="Arial" w:hAnsi="Arial" w:cs="Arial"/>
          <w:sz w:val="24"/>
          <w:szCs w:val="24"/>
        </w:rPr>
        <w:t>firstly</w:t>
      </w:r>
      <w:r w:rsidR="00C5624F">
        <w:rPr>
          <w:rFonts w:ascii="Arial" w:hAnsi="Arial" w:cs="Arial"/>
          <w:sz w:val="24"/>
          <w:szCs w:val="24"/>
        </w:rPr>
        <w:t xml:space="preserve"> to</w:t>
      </w:r>
      <w:r>
        <w:rPr>
          <w:rFonts w:ascii="Arial" w:hAnsi="Arial" w:cs="Arial"/>
          <w:sz w:val="24"/>
          <w:szCs w:val="24"/>
        </w:rPr>
        <w:t xml:space="preserve"> ‘Record </w:t>
      </w:r>
      <w:r w:rsidR="00C5624F">
        <w:rPr>
          <w:rFonts w:ascii="Arial" w:hAnsi="Arial" w:cs="Arial"/>
          <w:sz w:val="24"/>
          <w:szCs w:val="24"/>
        </w:rPr>
        <w:t>R</w:t>
      </w:r>
      <w:r>
        <w:rPr>
          <w:rFonts w:ascii="Arial" w:hAnsi="Arial" w:cs="Arial"/>
          <w:sz w:val="24"/>
          <w:szCs w:val="24"/>
        </w:rPr>
        <w:t>eceipt of Notifications</w:t>
      </w:r>
      <w:r w:rsidR="00C5624F">
        <w:rPr>
          <w:rFonts w:ascii="Arial" w:hAnsi="Arial" w:cs="Arial"/>
          <w:sz w:val="24"/>
          <w:szCs w:val="24"/>
        </w:rPr>
        <w:t>’</w:t>
      </w:r>
      <w:r>
        <w:rPr>
          <w:rFonts w:ascii="Arial" w:hAnsi="Arial" w:cs="Arial"/>
          <w:sz w:val="24"/>
          <w:szCs w:val="24"/>
        </w:rPr>
        <w:t xml:space="preserve"> from </w:t>
      </w:r>
      <w:r w:rsidR="000267A3">
        <w:rPr>
          <w:rFonts w:ascii="Arial" w:hAnsi="Arial" w:cs="Arial"/>
          <w:sz w:val="24"/>
          <w:szCs w:val="24"/>
        </w:rPr>
        <w:t>OFSTED</w:t>
      </w:r>
      <w:r w:rsidR="00C5624F">
        <w:rPr>
          <w:rFonts w:ascii="Arial" w:hAnsi="Arial" w:cs="Arial"/>
          <w:sz w:val="24"/>
          <w:szCs w:val="24"/>
        </w:rPr>
        <w:t xml:space="preserve"> </w:t>
      </w:r>
      <w:r w:rsidR="00A571B4">
        <w:rPr>
          <w:rFonts w:ascii="Arial" w:hAnsi="Arial" w:cs="Arial"/>
          <w:sz w:val="24"/>
          <w:szCs w:val="24"/>
        </w:rPr>
        <w:t>and secondly</w:t>
      </w:r>
      <w:r w:rsidR="00C5624F">
        <w:rPr>
          <w:rFonts w:ascii="Arial" w:hAnsi="Arial" w:cs="Arial"/>
          <w:sz w:val="24"/>
          <w:szCs w:val="24"/>
        </w:rPr>
        <w:t xml:space="preserve"> to</w:t>
      </w:r>
      <w:r w:rsidR="00A571B4">
        <w:rPr>
          <w:rFonts w:ascii="Arial" w:hAnsi="Arial" w:cs="Arial"/>
          <w:sz w:val="24"/>
          <w:szCs w:val="24"/>
        </w:rPr>
        <w:t xml:space="preserve"> </w:t>
      </w:r>
      <w:r w:rsidR="00C5624F">
        <w:rPr>
          <w:rFonts w:ascii="Arial" w:hAnsi="Arial" w:cs="Arial"/>
          <w:sz w:val="24"/>
          <w:szCs w:val="24"/>
        </w:rPr>
        <w:t>‘M</w:t>
      </w:r>
      <w:r w:rsidR="00A571B4">
        <w:rPr>
          <w:rFonts w:ascii="Arial" w:hAnsi="Arial" w:cs="Arial"/>
          <w:sz w:val="24"/>
          <w:szCs w:val="24"/>
        </w:rPr>
        <w:t xml:space="preserve">onitor </w:t>
      </w:r>
      <w:r w:rsidR="00C5624F">
        <w:rPr>
          <w:rFonts w:ascii="Arial" w:hAnsi="Arial" w:cs="Arial"/>
          <w:sz w:val="24"/>
          <w:szCs w:val="24"/>
        </w:rPr>
        <w:t>N</w:t>
      </w:r>
      <w:r w:rsidR="009B2E84">
        <w:rPr>
          <w:rFonts w:ascii="Arial" w:hAnsi="Arial" w:cs="Arial"/>
          <w:sz w:val="24"/>
          <w:szCs w:val="24"/>
        </w:rPr>
        <w:t>otifications</w:t>
      </w:r>
      <w:r w:rsidR="00C5624F">
        <w:rPr>
          <w:rFonts w:ascii="Arial" w:hAnsi="Arial" w:cs="Arial"/>
          <w:sz w:val="24"/>
          <w:szCs w:val="24"/>
        </w:rPr>
        <w:t>’</w:t>
      </w:r>
      <w:r w:rsidR="00A571B4">
        <w:rPr>
          <w:rFonts w:ascii="Arial" w:hAnsi="Arial" w:cs="Arial"/>
          <w:sz w:val="24"/>
          <w:szCs w:val="24"/>
        </w:rPr>
        <w:t xml:space="preserve"> to ensure that </w:t>
      </w:r>
      <w:r w:rsidR="000267A3">
        <w:rPr>
          <w:rFonts w:ascii="Arial" w:hAnsi="Arial" w:cs="Arial"/>
          <w:sz w:val="24"/>
          <w:szCs w:val="24"/>
        </w:rPr>
        <w:t>OFSTED</w:t>
      </w:r>
      <w:r w:rsidR="00A571B4">
        <w:rPr>
          <w:rFonts w:ascii="Arial" w:hAnsi="Arial" w:cs="Arial"/>
          <w:sz w:val="24"/>
          <w:szCs w:val="24"/>
        </w:rPr>
        <w:t xml:space="preserve"> receive responses</w:t>
      </w:r>
      <w:r w:rsidR="009B2E84">
        <w:rPr>
          <w:rFonts w:ascii="Arial" w:hAnsi="Arial" w:cs="Arial"/>
          <w:sz w:val="24"/>
          <w:szCs w:val="24"/>
        </w:rPr>
        <w:t xml:space="preserve"> </w:t>
      </w:r>
      <w:r w:rsidR="00A571B4">
        <w:rPr>
          <w:rFonts w:ascii="Arial" w:hAnsi="Arial" w:cs="Arial"/>
          <w:sz w:val="24"/>
          <w:szCs w:val="24"/>
        </w:rPr>
        <w:t>where appropriate.</w:t>
      </w:r>
    </w:p>
    <w:p w14:paraId="631A3E6E" w14:textId="00D95943" w:rsidR="00A571B4" w:rsidRDefault="00A571B4" w:rsidP="004F2312">
      <w:pPr>
        <w:rPr>
          <w:rFonts w:ascii="Arial" w:hAnsi="Arial" w:cs="Arial"/>
          <w:sz w:val="24"/>
          <w:szCs w:val="24"/>
        </w:rPr>
      </w:pPr>
      <w:r>
        <w:rPr>
          <w:rFonts w:ascii="Arial" w:hAnsi="Arial" w:cs="Arial"/>
          <w:sz w:val="24"/>
          <w:szCs w:val="24"/>
        </w:rPr>
        <w:t>There are three levels of enquiry</w:t>
      </w:r>
      <w:r w:rsidR="009B2E84">
        <w:rPr>
          <w:rFonts w:ascii="Arial" w:hAnsi="Arial" w:cs="Arial"/>
          <w:sz w:val="24"/>
          <w:szCs w:val="24"/>
        </w:rPr>
        <w:t xml:space="preserve">: </w:t>
      </w:r>
      <w:proofErr w:type="gramStart"/>
      <w:r>
        <w:rPr>
          <w:rFonts w:ascii="Arial" w:hAnsi="Arial" w:cs="Arial"/>
          <w:sz w:val="24"/>
          <w:szCs w:val="24"/>
        </w:rPr>
        <w:t>All of</w:t>
      </w:r>
      <w:proofErr w:type="gramEnd"/>
      <w:r>
        <w:rPr>
          <w:rFonts w:ascii="Arial" w:hAnsi="Arial" w:cs="Arial"/>
          <w:sz w:val="24"/>
          <w:szCs w:val="24"/>
        </w:rPr>
        <w:t xml:space="preserve"> the three levels are recorded and monitored to ensure that no drift* takes place, as well as to assist colleagues</w:t>
      </w:r>
      <w:r w:rsidR="009B2E84">
        <w:rPr>
          <w:rFonts w:ascii="Arial" w:hAnsi="Arial" w:cs="Arial"/>
          <w:sz w:val="24"/>
          <w:szCs w:val="24"/>
        </w:rPr>
        <w:t xml:space="preserve"> in </w:t>
      </w:r>
      <w:r>
        <w:rPr>
          <w:rFonts w:ascii="Arial" w:hAnsi="Arial" w:cs="Arial"/>
          <w:sz w:val="24"/>
          <w:szCs w:val="24"/>
        </w:rPr>
        <w:t>ensur</w:t>
      </w:r>
      <w:r w:rsidR="009B2E84">
        <w:rPr>
          <w:rFonts w:ascii="Arial" w:hAnsi="Arial" w:cs="Arial"/>
          <w:sz w:val="24"/>
          <w:szCs w:val="24"/>
        </w:rPr>
        <w:t>ing</w:t>
      </w:r>
      <w:r>
        <w:rPr>
          <w:rFonts w:ascii="Arial" w:hAnsi="Arial" w:cs="Arial"/>
          <w:sz w:val="24"/>
          <w:szCs w:val="24"/>
        </w:rPr>
        <w:t xml:space="preserve"> that appropriate action is taken where necessary.</w:t>
      </w:r>
    </w:p>
    <w:p w14:paraId="2D4220AE" w14:textId="45DC371F" w:rsidR="009B2E84" w:rsidRPr="009B2E84" w:rsidRDefault="009B2E84" w:rsidP="009B2E84">
      <w:pPr>
        <w:ind w:left="720" w:hanging="360"/>
        <w:rPr>
          <w:rFonts w:ascii="Arial" w:hAnsi="Arial" w:cs="Arial"/>
          <w:sz w:val="24"/>
          <w:szCs w:val="28"/>
        </w:rPr>
      </w:pPr>
      <w:r w:rsidRPr="009B2E84">
        <w:rPr>
          <w:rFonts w:ascii="Arial" w:hAnsi="Arial" w:cs="Arial"/>
          <w:sz w:val="24"/>
          <w:szCs w:val="28"/>
        </w:rPr>
        <w:t>*Delay or interruption</w:t>
      </w:r>
    </w:p>
    <w:p w14:paraId="3AC06E11" w14:textId="77777777" w:rsidR="009B2E84" w:rsidRDefault="009B2E84" w:rsidP="004F2312">
      <w:pPr>
        <w:rPr>
          <w:rFonts w:ascii="Arial" w:hAnsi="Arial" w:cs="Arial"/>
          <w:sz w:val="24"/>
          <w:szCs w:val="24"/>
        </w:rPr>
      </w:pPr>
    </w:p>
    <w:p w14:paraId="7674E5A9" w14:textId="77777777" w:rsidR="009B2E84" w:rsidRPr="002B68E5" w:rsidRDefault="009B2E84" w:rsidP="009B2E84">
      <w:pPr>
        <w:rPr>
          <w:rFonts w:ascii="Arial" w:hAnsi="Arial" w:cs="Arial"/>
          <w:b/>
          <w:bCs/>
          <w:sz w:val="28"/>
          <w:szCs w:val="28"/>
          <w:shd w:val="clear" w:color="auto" w:fill="FFFFFF"/>
        </w:rPr>
      </w:pPr>
      <w:r w:rsidRPr="002B68E5">
        <w:rPr>
          <w:rFonts w:ascii="Arial" w:hAnsi="Arial" w:cs="Arial"/>
          <w:b/>
          <w:bCs/>
          <w:sz w:val="28"/>
          <w:szCs w:val="28"/>
          <w:shd w:val="clear" w:color="auto" w:fill="FFFFFF"/>
        </w:rPr>
        <w:t>Those involved in the SLA</w:t>
      </w:r>
    </w:p>
    <w:p w14:paraId="1D0BCC34" w14:textId="2C0F59F9" w:rsidR="009B2E84" w:rsidRDefault="009B2E84" w:rsidP="009B2E84">
      <w:pPr>
        <w:pStyle w:val="ListParagraph"/>
        <w:numPr>
          <w:ilvl w:val="0"/>
          <w:numId w:val="18"/>
        </w:numPr>
        <w:rPr>
          <w:rFonts w:ascii="Arial" w:hAnsi="Arial" w:cs="Arial"/>
          <w:szCs w:val="24"/>
        </w:rPr>
      </w:pPr>
      <w:r w:rsidRPr="009B2E84">
        <w:rPr>
          <w:rFonts w:ascii="Arial" w:hAnsi="Arial" w:cs="Arial"/>
          <w:szCs w:val="24"/>
        </w:rPr>
        <w:t xml:space="preserve">The CR </w:t>
      </w:r>
      <w:r w:rsidR="000267A3">
        <w:rPr>
          <w:rFonts w:ascii="Arial" w:hAnsi="Arial" w:cs="Arial"/>
          <w:szCs w:val="24"/>
        </w:rPr>
        <w:t>O</w:t>
      </w:r>
      <w:r w:rsidRPr="009B2E84">
        <w:rPr>
          <w:rFonts w:ascii="Arial" w:hAnsi="Arial" w:cs="Arial"/>
          <w:szCs w:val="24"/>
        </w:rPr>
        <w:t>fficer</w:t>
      </w:r>
      <w:r w:rsidR="00722D1B">
        <w:rPr>
          <w:rFonts w:ascii="Arial" w:hAnsi="Arial" w:cs="Arial"/>
          <w:szCs w:val="24"/>
        </w:rPr>
        <w:t>.</w:t>
      </w:r>
    </w:p>
    <w:p w14:paraId="63FB74A8" w14:textId="2B0FE40E" w:rsidR="009E79E5" w:rsidRPr="009B2E84" w:rsidRDefault="009E79E5" w:rsidP="009B2E84">
      <w:pPr>
        <w:pStyle w:val="ListParagraph"/>
        <w:numPr>
          <w:ilvl w:val="0"/>
          <w:numId w:val="18"/>
        </w:numPr>
        <w:rPr>
          <w:rFonts w:ascii="Arial" w:hAnsi="Arial" w:cs="Arial"/>
          <w:szCs w:val="24"/>
        </w:rPr>
      </w:pPr>
      <w:r>
        <w:rPr>
          <w:rFonts w:ascii="Arial" w:hAnsi="Arial" w:cs="Arial"/>
          <w:szCs w:val="24"/>
        </w:rPr>
        <w:t>The CR Senior Business Administrator</w:t>
      </w:r>
    </w:p>
    <w:p w14:paraId="28822B0B" w14:textId="5CECEFD8" w:rsidR="009B2E84" w:rsidRPr="00174260" w:rsidRDefault="009B2E84" w:rsidP="00174260">
      <w:pPr>
        <w:pStyle w:val="ListParagraph"/>
        <w:numPr>
          <w:ilvl w:val="0"/>
          <w:numId w:val="18"/>
        </w:numPr>
        <w:rPr>
          <w:rFonts w:ascii="Arial" w:hAnsi="Arial" w:cs="Arial"/>
          <w:szCs w:val="24"/>
        </w:rPr>
      </w:pPr>
      <w:r w:rsidRPr="009B2E84">
        <w:rPr>
          <w:rFonts w:ascii="Arial" w:hAnsi="Arial" w:cs="Arial"/>
          <w:szCs w:val="24"/>
        </w:rPr>
        <w:t xml:space="preserve">The relevant Service </w:t>
      </w:r>
      <w:r w:rsidR="000267A3">
        <w:rPr>
          <w:rFonts w:ascii="Arial" w:hAnsi="Arial" w:cs="Arial"/>
          <w:szCs w:val="24"/>
        </w:rPr>
        <w:t>–</w:t>
      </w:r>
      <w:r w:rsidRPr="009B2E84">
        <w:rPr>
          <w:rFonts w:ascii="Arial" w:hAnsi="Arial" w:cs="Arial"/>
          <w:szCs w:val="24"/>
        </w:rPr>
        <w:t xml:space="preserve"> usually</w:t>
      </w:r>
      <w:r w:rsidR="000267A3">
        <w:rPr>
          <w:rFonts w:ascii="Arial" w:hAnsi="Arial" w:cs="Arial"/>
          <w:szCs w:val="24"/>
        </w:rPr>
        <w:t xml:space="preserve"> the </w:t>
      </w:r>
      <w:r w:rsidRPr="009B2E84">
        <w:rPr>
          <w:rFonts w:ascii="Arial" w:hAnsi="Arial" w:cs="Arial"/>
          <w:szCs w:val="24"/>
        </w:rPr>
        <w:t xml:space="preserve">Assistant Section Officer (ASO) or Local Authority Designated </w:t>
      </w:r>
      <w:r w:rsidR="00654E44">
        <w:rPr>
          <w:rFonts w:ascii="Arial" w:hAnsi="Arial" w:cs="Arial"/>
          <w:szCs w:val="24"/>
        </w:rPr>
        <w:t>O</w:t>
      </w:r>
      <w:r w:rsidRPr="009B2E84">
        <w:rPr>
          <w:rFonts w:ascii="Arial" w:hAnsi="Arial" w:cs="Arial"/>
          <w:szCs w:val="24"/>
        </w:rPr>
        <w:t>fficer (LADO)</w:t>
      </w:r>
      <w:r w:rsidR="00722D1B">
        <w:rPr>
          <w:rFonts w:ascii="Arial" w:hAnsi="Arial" w:cs="Arial"/>
          <w:szCs w:val="24"/>
        </w:rPr>
        <w:t>.</w:t>
      </w:r>
    </w:p>
    <w:p w14:paraId="51465A54" w14:textId="444E4A99" w:rsidR="00585307" w:rsidRPr="009B2E84" w:rsidRDefault="00585307" w:rsidP="004F634E">
      <w:pPr>
        <w:spacing w:after="0"/>
        <w:rPr>
          <w:rFonts w:ascii="Arial" w:hAnsi="Arial" w:cs="Arial"/>
          <w:b/>
          <w:bCs/>
          <w:sz w:val="24"/>
          <w:szCs w:val="24"/>
          <w:shd w:val="clear" w:color="auto" w:fill="FFFFFF"/>
        </w:rPr>
      </w:pPr>
    </w:p>
    <w:p w14:paraId="0A90B0B1" w14:textId="6C999384" w:rsidR="009B2E84" w:rsidRPr="002B68E5" w:rsidRDefault="009B2E84" w:rsidP="004F634E">
      <w:pPr>
        <w:spacing w:after="0"/>
        <w:rPr>
          <w:rFonts w:ascii="Arial" w:hAnsi="Arial" w:cs="Arial"/>
          <w:b/>
          <w:bCs/>
          <w:sz w:val="28"/>
          <w:szCs w:val="28"/>
          <w:shd w:val="clear" w:color="auto" w:fill="FFFFFF"/>
        </w:rPr>
      </w:pPr>
      <w:r w:rsidRPr="002B68E5">
        <w:rPr>
          <w:rFonts w:ascii="Arial" w:hAnsi="Arial" w:cs="Arial"/>
          <w:b/>
          <w:bCs/>
          <w:sz w:val="28"/>
          <w:szCs w:val="28"/>
          <w:shd w:val="clear" w:color="auto" w:fill="FFFFFF"/>
        </w:rPr>
        <w:t>The Key</w:t>
      </w:r>
      <w:r w:rsidR="00B51884" w:rsidRPr="002B68E5">
        <w:rPr>
          <w:rFonts w:ascii="Arial" w:hAnsi="Arial" w:cs="Arial"/>
          <w:b/>
          <w:bCs/>
          <w:sz w:val="28"/>
          <w:szCs w:val="28"/>
          <w:shd w:val="clear" w:color="auto" w:fill="FFFFFF"/>
        </w:rPr>
        <w:t xml:space="preserve"> </w:t>
      </w:r>
      <w:r w:rsidRPr="002B68E5">
        <w:rPr>
          <w:rFonts w:ascii="Arial" w:hAnsi="Arial" w:cs="Arial"/>
          <w:b/>
          <w:bCs/>
          <w:sz w:val="28"/>
          <w:szCs w:val="28"/>
          <w:shd w:val="clear" w:color="auto" w:fill="FFFFFF"/>
        </w:rPr>
        <w:t>Timescales</w:t>
      </w:r>
    </w:p>
    <w:p w14:paraId="094427D0" w14:textId="16B7FF1A" w:rsidR="009B2E84" w:rsidRDefault="009B2E84" w:rsidP="004F634E">
      <w:pPr>
        <w:spacing w:after="0"/>
        <w:rPr>
          <w:rFonts w:ascii="Arial" w:hAnsi="Arial" w:cs="Arial"/>
          <w:b/>
          <w:bCs/>
          <w:sz w:val="24"/>
          <w:szCs w:val="24"/>
          <w:shd w:val="clear" w:color="auto" w:fill="FFFFFF"/>
        </w:rPr>
      </w:pPr>
    </w:p>
    <w:p w14:paraId="6455D33D" w14:textId="329E81B9" w:rsidR="00B00A9D" w:rsidRDefault="000267A3" w:rsidP="0097480E">
      <w:pPr>
        <w:pStyle w:val="ListParagraph"/>
        <w:numPr>
          <w:ilvl w:val="0"/>
          <w:numId w:val="19"/>
        </w:numPr>
        <w:rPr>
          <w:rFonts w:ascii="Arial" w:hAnsi="Arial" w:cs="Arial"/>
          <w:szCs w:val="24"/>
        </w:rPr>
      </w:pPr>
      <w:r>
        <w:rPr>
          <w:rFonts w:ascii="Arial" w:hAnsi="Arial" w:cs="Arial"/>
          <w:szCs w:val="24"/>
        </w:rPr>
        <w:t>10 W</w:t>
      </w:r>
      <w:r w:rsidR="009B2E84" w:rsidRPr="0097480E">
        <w:rPr>
          <w:rFonts w:ascii="Arial" w:hAnsi="Arial" w:cs="Arial"/>
          <w:szCs w:val="24"/>
        </w:rPr>
        <w:t>orking days</w:t>
      </w:r>
      <w:r w:rsidR="005A53D4">
        <w:rPr>
          <w:rFonts w:ascii="Arial" w:hAnsi="Arial" w:cs="Arial"/>
          <w:szCs w:val="24"/>
        </w:rPr>
        <w:t xml:space="preserve"> for the Council</w:t>
      </w:r>
      <w:r>
        <w:rPr>
          <w:rFonts w:ascii="Arial" w:hAnsi="Arial" w:cs="Arial"/>
          <w:szCs w:val="24"/>
        </w:rPr>
        <w:t xml:space="preserve"> to respond</w:t>
      </w:r>
      <w:r w:rsidR="00B00A9D">
        <w:rPr>
          <w:rFonts w:ascii="Arial" w:hAnsi="Arial" w:cs="Arial"/>
          <w:szCs w:val="24"/>
        </w:rPr>
        <w:t xml:space="preserve">. </w:t>
      </w:r>
    </w:p>
    <w:p w14:paraId="6C7F760B" w14:textId="74A22917" w:rsidR="0097480E" w:rsidRDefault="00B00A9D" w:rsidP="0097480E">
      <w:pPr>
        <w:pStyle w:val="ListParagraph"/>
        <w:numPr>
          <w:ilvl w:val="0"/>
          <w:numId w:val="19"/>
        </w:numPr>
        <w:rPr>
          <w:rFonts w:ascii="Arial" w:hAnsi="Arial" w:cs="Arial"/>
          <w:szCs w:val="24"/>
        </w:rPr>
      </w:pPr>
      <w:r>
        <w:rPr>
          <w:rFonts w:ascii="Arial" w:hAnsi="Arial" w:cs="Arial"/>
          <w:szCs w:val="24"/>
        </w:rPr>
        <w:t>The CR Team will chase the relevant service to ensure that the Director of Children’s Services (DCS) has sufficient information and time to respond to Ofsted.</w:t>
      </w:r>
    </w:p>
    <w:p w14:paraId="25E47FAE" w14:textId="429FF906" w:rsidR="0097480E" w:rsidRDefault="009B2E84" w:rsidP="0097480E">
      <w:pPr>
        <w:pStyle w:val="ListParagraph"/>
        <w:numPr>
          <w:ilvl w:val="0"/>
          <w:numId w:val="19"/>
        </w:numPr>
        <w:rPr>
          <w:rFonts w:ascii="Arial" w:hAnsi="Arial" w:cs="Arial"/>
          <w:szCs w:val="24"/>
        </w:rPr>
      </w:pPr>
      <w:r w:rsidRPr="0097480E">
        <w:rPr>
          <w:rFonts w:ascii="Arial" w:hAnsi="Arial" w:cs="Arial"/>
          <w:szCs w:val="24"/>
        </w:rPr>
        <w:t>This may need to be extended if the notification is received during school holidays</w:t>
      </w:r>
      <w:r w:rsidR="000267A3">
        <w:rPr>
          <w:rFonts w:ascii="Arial" w:hAnsi="Arial" w:cs="Arial"/>
          <w:szCs w:val="24"/>
        </w:rPr>
        <w:t>.</w:t>
      </w:r>
    </w:p>
    <w:p w14:paraId="1AFEF223" w14:textId="77777777" w:rsidR="00174260" w:rsidRPr="00174260" w:rsidRDefault="00174260" w:rsidP="00174260">
      <w:pPr>
        <w:pStyle w:val="ListParagraph"/>
        <w:numPr>
          <w:ilvl w:val="0"/>
          <w:numId w:val="0"/>
        </w:numPr>
        <w:ind w:left="720"/>
        <w:rPr>
          <w:rFonts w:ascii="Arial" w:hAnsi="Arial" w:cs="Arial"/>
          <w:szCs w:val="24"/>
        </w:rPr>
      </w:pPr>
    </w:p>
    <w:p w14:paraId="65851B85" w14:textId="6D52E8CA" w:rsidR="0097480E" w:rsidRPr="002B68E5" w:rsidRDefault="0097480E" w:rsidP="00174260">
      <w:pPr>
        <w:pStyle w:val="ListParagraph"/>
        <w:numPr>
          <w:ilvl w:val="0"/>
          <w:numId w:val="0"/>
        </w:numPr>
        <w:jc w:val="both"/>
        <w:rPr>
          <w:rFonts w:ascii="Arial" w:hAnsi="Arial" w:cs="Arial"/>
          <w:b/>
          <w:bCs/>
          <w:sz w:val="28"/>
          <w:szCs w:val="20"/>
        </w:rPr>
      </w:pPr>
      <w:r w:rsidRPr="002B68E5">
        <w:rPr>
          <w:rFonts w:ascii="Arial" w:hAnsi="Arial" w:cs="Arial"/>
          <w:b/>
          <w:bCs/>
          <w:sz w:val="28"/>
          <w:szCs w:val="20"/>
        </w:rPr>
        <w:t>Why this SLA is important</w:t>
      </w:r>
    </w:p>
    <w:p w14:paraId="20B98904" w14:textId="77777777" w:rsidR="00174260" w:rsidRPr="00174260" w:rsidRDefault="00174260" w:rsidP="00174260">
      <w:pPr>
        <w:pStyle w:val="ListParagraph"/>
        <w:numPr>
          <w:ilvl w:val="0"/>
          <w:numId w:val="0"/>
        </w:numPr>
        <w:jc w:val="both"/>
        <w:rPr>
          <w:rFonts w:ascii="Arial" w:hAnsi="Arial" w:cs="Arial"/>
          <w:b/>
          <w:bCs/>
          <w:szCs w:val="18"/>
        </w:rPr>
      </w:pPr>
    </w:p>
    <w:p w14:paraId="4006CFF3" w14:textId="1FED2AC1" w:rsidR="0097480E" w:rsidRPr="0097480E" w:rsidRDefault="0097480E" w:rsidP="0097480E">
      <w:pPr>
        <w:pStyle w:val="ListParagraph"/>
        <w:numPr>
          <w:ilvl w:val="0"/>
          <w:numId w:val="19"/>
        </w:numPr>
        <w:rPr>
          <w:rFonts w:ascii="Arial" w:hAnsi="Arial" w:cs="Arial"/>
          <w:szCs w:val="24"/>
        </w:rPr>
      </w:pPr>
      <w:r>
        <w:rPr>
          <w:rFonts w:ascii="Arial" w:hAnsi="Arial" w:cs="Arial"/>
          <w:szCs w:val="24"/>
        </w:rPr>
        <w:t>It p</w:t>
      </w:r>
      <w:r w:rsidRPr="0097480E">
        <w:rPr>
          <w:rFonts w:ascii="Arial" w:hAnsi="Arial" w:cs="Arial"/>
          <w:szCs w:val="24"/>
        </w:rPr>
        <w:t>rovides</w:t>
      </w:r>
      <w:r>
        <w:rPr>
          <w:rFonts w:ascii="Arial" w:hAnsi="Arial" w:cs="Arial"/>
          <w:szCs w:val="24"/>
        </w:rPr>
        <w:t xml:space="preserve"> a</w:t>
      </w:r>
      <w:r w:rsidRPr="0097480E">
        <w:rPr>
          <w:rFonts w:ascii="Arial" w:hAnsi="Arial" w:cs="Arial"/>
          <w:szCs w:val="24"/>
        </w:rPr>
        <w:t xml:space="preserve"> clear process</w:t>
      </w:r>
      <w:r>
        <w:rPr>
          <w:rFonts w:ascii="Arial" w:hAnsi="Arial" w:cs="Arial"/>
          <w:szCs w:val="24"/>
        </w:rPr>
        <w:t xml:space="preserve"> to be followed by the CR Team and the service involved.</w:t>
      </w:r>
    </w:p>
    <w:p w14:paraId="60646D13" w14:textId="2974E414" w:rsidR="0097480E" w:rsidRPr="0097480E" w:rsidRDefault="0097480E" w:rsidP="0097480E">
      <w:pPr>
        <w:pStyle w:val="ListParagraph"/>
        <w:numPr>
          <w:ilvl w:val="0"/>
          <w:numId w:val="19"/>
        </w:numPr>
        <w:rPr>
          <w:rFonts w:ascii="Arial" w:hAnsi="Arial" w:cs="Arial"/>
          <w:szCs w:val="24"/>
        </w:rPr>
      </w:pPr>
      <w:r>
        <w:rPr>
          <w:rFonts w:ascii="Arial" w:hAnsi="Arial" w:cs="Arial"/>
          <w:szCs w:val="24"/>
        </w:rPr>
        <w:t xml:space="preserve">The CR </w:t>
      </w:r>
      <w:r w:rsidR="000267A3">
        <w:rPr>
          <w:rFonts w:ascii="Arial" w:hAnsi="Arial" w:cs="Arial"/>
          <w:szCs w:val="24"/>
        </w:rPr>
        <w:t>T</w:t>
      </w:r>
      <w:r>
        <w:rPr>
          <w:rFonts w:ascii="Arial" w:hAnsi="Arial" w:cs="Arial"/>
          <w:szCs w:val="24"/>
        </w:rPr>
        <w:t>eam</w:t>
      </w:r>
      <w:r w:rsidRPr="0097480E">
        <w:rPr>
          <w:rFonts w:ascii="Arial" w:hAnsi="Arial" w:cs="Arial"/>
          <w:szCs w:val="24"/>
        </w:rPr>
        <w:t xml:space="preserve"> and</w:t>
      </w:r>
      <w:r>
        <w:rPr>
          <w:rFonts w:ascii="Arial" w:hAnsi="Arial" w:cs="Arial"/>
          <w:szCs w:val="24"/>
        </w:rPr>
        <w:t xml:space="preserve"> the</w:t>
      </w:r>
      <w:r w:rsidRPr="0097480E">
        <w:rPr>
          <w:rFonts w:ascii="Arial" w:hAnsi="Arial" w:cs="Arial"/>
          <w:szCs w:val="24"/>
        </w:rPr>
        <w:t xml:space="preserve"> Service have clear deadlines to work to.</w:t>
      </w:r>
    </w:p>
    <w:p w14:paraId="77EDD3B8" w14:textId="08CA2D35" w:rsidR="0097480E" w:rsidRDefault="0097480E" w:rsidP="0097480E">
      <w:pPr>
        <w:pStyle w:val="ListParagraph"/>
        <w:numPr>
          <w:ilvl w:val="0"/>
          <w:numId w:val="19"/>
        </w:numPr>
        <w:rPr>
          <w:rFonts w:ascii="Arial" w:hAnsi="Arial" w:cs="Arial"/>
          <w:szCs w:val="24"/>
        </w:rPr>
      </w:pPr>
      <w:r>
        <w:rPr>
          <w:rFonts w:ascii="Arial" w:hAnsi="Arial" w:cs="Arial"/>
          <w:szCs w:val="24"/>
        </w:rPr>
        <w:t xml:space="preserve"> It d</w:t>
      </w:r>
      <w:r w:rsidRPr="0097480E">
        <w:rPr>
          <w:rFonts w:ascii="Arial" w:hAnsi="Arial" w:cs="Arial"/>
          <w:szCs w:val="24"/>
        </w:rPr>
        <w:t>ecreases</w:t>
      </w:r>
      <w:r w:rsidR="00174260">
        <w:rPr>
          <w:rFonts w:ascii="Arial" w:hAnsi="Arial" w:cs="Arial"/>
          <w:szCs w:val="24"/>
        </w:rPr>
        <w:t xml:space="preserve"> the </w:t>
      </w:r>
      <w:r w:rsidRPr="0097480E">
        <w:rPr>
          <w:rFonts w:ascii="Arial" w:hAnsi="Arial" w:cs="Arial"/>
          <w:szCs w:val="24"/>
        </w:rPr>
        <w:t>risk of</w:t>
      </w:r>
      <w:r w:rsidR="00174260">
        <w:rPr>
          <w:rFonts w:ascii="Arial" w:hAnsi="Arial" w:cs="Arial"/>
          <w:szCs w:val="24"/>
        </w:rPr>
        <w:t xml:space="preserve"> a</w:t>
      </w:r>
      <w:r w:rsidRPr="0097480E">
        <w:rPr>
          <w:rFonts w:ascii="Arial" w:hAnsi="Arial" w:cs="Arial"/>
          <w:szCs w:val="24"/>
        </w:rPr>
        <w:t xml:space="preserve"> delayed response and subsequent escalation.</w:t>
      </w:r>
    </w:p>
    <w:p w14:paraId="4F34FA0F" w14:textId="3E69E6F1" w:rsidR="00174260" w:rsidRDefault="00174260" w:rsidP="00174260">
      <w:pPr>
        <w:pStyle w:val="ListParagraph"/>
        <w:numPr>
          <w:ilvl w:val="0"/>
          <w:numId w:val="0"/>
        </w:numPr>
        <w:ind w:left="720"/>
        <w:rPr>
          <w:rFonts w:ascii="Arial" w:hAnsi="Arial" w:cs="Arial"/>
          <w:szCs w:val="24"/>
        </w:rPr>
      </w:pPr>
    </w:p>
    <w:p w14:paraId="07FB4D85" w14:textId="2A8CC712" w:rsidR="00174260" w:rsidRPr="002B68E5" w:rsidRDefault="00174260" w:rsidP="00174260">
      <w:pPr>
        <w:ind w:left="720" w:hanging="360"/>
        <w:rPr>
          <w:rFonts w:ascii="Arial" w:hAnsi="Arial" w:cs="Arial"/>
          <w:b/>
          <w:bCs/>
          <w:sz w:val="28"/>
        </w:rPr>
      </w:pPr>
      <w:r w:rsidRPr="002B68E5">
        <w:rPr>
          <w:rFonts w:ascii="Arial" w:hAnsi="Arial" w:cs="Arial"/>
          <w:b/>
          <w:bCs/>
          <w:sz w:val="28"/>
        </w:rPr>
        <w:t>Additional Details</w:t>
      </w:r>
    </w:p>
    <w:p w14:paraId="73E32733" w14:textId="1ECA0829" w:rsidR="00174260" w:rsidRPr="008A323B" w:rsidRDefault="00174260" w:rsidP="00174260">
      <w:pPr>
        <w:pStyle w:val="ListParagraph"/>
        <w:numPr>
          <w:ilvl w:val="0"/>
          <w:numId w:val="19"/>
        </w:numPr>
        <w:rPr>
          <w:rFonts w:ascii="Arial" w:hAnsi="Arial" w:cs="Arial"/>
          <w:szCs w:val="24"/>
        </w:rPr>
      </w:pPr>
      <w:r w:rsidRPr="00174260">
        <w:rPr>
          <w:rFonts w:ascii="Arial" w:hAnsi="Arial" w:cs="Arial"/>
          <w:szCs w:val="24"/>
        </w:rPr>
        <w:t>Depending on the level of the notification (1, 2 or 3) will determine the response required.</w:t>
      </w:r>
    </w:p>
    <w:p w14:paraId="65EE3B05" w14:textId="099F3B8A" w:rsidR="005A53D4" w:rsidRDefault="00CE1B1D" w:rsidP="005A53D4">
      <w:pPr>
        <w:jc w:val="center"/>
        <w:rPr>
          <w:rFonts w:ascii="Arial" w:hAnsi="Arial" w:cs="Arial"/>
          <w:sz w:val="32"/>
          <w:szCs w:val="32"/>
        </w:rPr>
      </w:pPr>
      <w:r w:rsidRPr="00A520B8">
        <w:rPr>
          <w:rFonts w:ascii="Arial" w:hAnsi="Arial" w:cs="Arial"/>
          <w:sz w:val="32"/>
          <w:szCs w:val="32"/>
        </w:rPr>
        <w:t>The SLA Process</w:t>
      </w:r>
    </w:p>
    <w:p w14:paraId="7C718D02" w14:textId="34160319" w:rsidR="003C7052" w:rsidRPr="003C7052" w:rsidRDefault="002666F8" w:rsidP="008A323B">
      <w:pPr>
        <w:jc w:val="center"/>
        <w:rPr>
          <w:rFonts w:ascii="Arial" w:hAnsi="Arial" w:cs="Arial"/>
          <w:sz w:val="32"/>
          <w:szCs w:val="32"/>
        </w:rPr>
      </w:pPr>
      <w:r>
        <w:rPr>
          <w:noProof/>
        </w:rPr>
        <w:drawing>
          <wp:inline distT="0" distB="0" distL="0" distR="0" wp14:anchorId="4A880366" wp14:editId="146E33E3">
            <wp:extent cx="4985468" cy="396842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1792" r="1217"/>
                    <a:stretch/>
                  </pic:blipFill>
                  <pic:spPr bwMode="auto">
                    <a:xfrm>
                      <a:off x="0" y="0"/>
                      <a:ext cx="4985876" cy="3968750"/>
                    </a:xfrm>
                    <a:prstGeom prst="rect">
                      <a:avLst/>
                    </a:prstGeom>
                    <a:ln>
                      <a:noFill/>
                    </a:ln>
                    <a:extLst>
                      <a:ext uri="{53640926-AAD7-44D8-BBD7-CCE9431645EC}">
                        <a14:shadowObscured xmlns:a14="http://schemas.microsoft.com/office/drawing/2010/main"/>
                      </a:ext>
                    </a:extLst>
                  </pic:spPr>
                </pic:pic>
              </a:graphicData>
            </a:graphic>
          </wp:inline>
        </w:drawing>
      </w:r>
    </w:p>
    <w:p w14:paraId="095AFEC6" w14:textId="77777777" w:rsidR="008A323B" w:rsidRDefault="008A323B" w:rsidP="002F2C28">
      <w:pPr>
        <w:pStyle w:val="Nonnumberedheading"/>
        <w:rPr>
          <w:rFonts w:ascii="Arial" w:hAnsi="Arial" w:cs="Arial"/>
          <w:sz w:val="36"/>
          <w:szCs w:val="24"/>
        </w:rPr>
      </w:pPr>
    </w:p>
    <w:p w14:paraId="2E515849" w14:textId="47A7BF19" w:rsidR="00CE1B1D" w:rsidRDefault="00CE1B1D" w:rsidP="002F2C28">
      <w:pPr>
        <w:pStyle w:val="Nonnumberedheading"/>
        <w:rPr>
          <w:rFonts w:ascii="Arial" w:hAnsi="Arial" w:cs="Arial"/>
          <w:sz w:val="36"/>
          <w:szCs w:val="24"/>
        </w:rPr>
      </w:pPr>
      <w:bookmarkStart w:id="26" w:name="_Toc76116260"/>
      <w:r w:rsidRPr="008D4AE3">
        <w:rPr>
          <w:rFonts w:ascii="Arial" w:hAnsi="Arial" w:cs="Arial"/>
          <w:sz w:val="36"/>
          <w:szCs w:val="24"/>
        </w:rPr>
        <w:t xml:space="preserve">SLA </w:t>
      </w:r>
      <w:r>
        <w:rPr>
          <w:rFonts w:ascii="Arial" w:hAnsi="Arial" w:cs="Arial"/>
          <w:sz w:val="36"/>
          <w:szCs w:val="24"/>
        </w:rPr>
        <w:t>6: Learning Arising from Complaints</w:t>
      </w:r>
      <w:bookmarkEnd w:id="26"/>
    </w:p>
    <w:p w14:paraId="1924021A" w14:textId="3D9A34DD" w:rsidR="009E79E5" w:rsidRPr="009E79E5" w:rsidRDefault="00B51884" w:rsidP="00174260">
      <w:pPr>
        <w:rPr>
          <w:rFonts w:ascii="Arial" w:hAnsi="Arial" w:cs="Arial"/>
          <w:sz w:val="24"/>
          <w:szCs w:val="28"/>
        </w:rPr>
      </w:pPr>
      <w:r w:rsidRPr="009E79E5">
        <w:rPr>
          <w:rFonts w:ascii="Arial" w:hAnsi="Arial" w:cs="Arial"/>
          <w:sz w:val="24"/>
          <w:szCs w:val="28"/>
        </w:rPr>
        <w:t>The purpose of the 6</w:t>
      </w:r>
      <w:r w:rsidRPr="009E79E5">
        <w:rPr>
          <w:rFonts w:ascii="Arial" w:hAnsi="Arial" w:cs="Arial"/>
          <w:sz w:val="24"/>
          <w:szCs w:val="28"/>
          <w:vertAlign w:val="superscript"/>
        </w:rPr>
        <w:t>th</w:t>
      </w:r>
      <w:r w:rsidRPr="009E79E5">
        <w:rPr>
          <w:rFonts w:ascii="Arial" w:hAnsi="Arial" w:cs="Arial"/>
          <w:sz w:val="24"/>
          <w:szCs w:val="28"/>
        </w:rPr>
        <w:t xml:space="preserve"> SLA ‘Learning Arising from Complaints’ is to manage the learning that is identified through the outcome of a complaint</w:t>
      </w:r>
      <w:r w:rsidR="009E79E5">
        <w:rPr>
          <w:rFonts w:ascii="Arial" w:hAnsi="Arial" w:cs="Arial"/>
          <w:sz w:val="24"/>
          <w:szCs w:val="28"/>
        </w:rPr>
        <w:t xml:space="preserve"> together with any directed actions arising from the complaint, such as a letter of apology or financial remedy.</w:t>
      </w:r>
    </w:p>
    <w:p w14:paraId="70D617BA" w14:textId="06178F26" w:rsidR="00B51884" w:rsidRPr="009E79E5" w:rsidRDefault="00B51884" w:rsidP="00B51884">
      <w:pPr>
        <w:rPr>
          <w:rFonts w:ascii="Arial" w:hAnsi="Arial" w:cs="Arial"/>
          <w:sz w:val="24"/>
          <w:szCs w:val="28"/>
        </w:rPr>
      </w:pPr>
      <w:r w:rsidRPr="00E34351">
        <w:rPr>
          <w:rFonts w:ascii="Arial" w:hAnsi="Arial" w:cs="Arial"/>
          <w:sz w:val="24"/>
          <w:szCs w:val="28"/>
        </w:rPr>
        <w:t>This includes learning</w:t>
      </w:r>
      <w:r w:rsidR="009E79E5" w:rsidRPr="00E34351">
        <w:rPr>
          <w:rFonts w:ascii="Arial" w:hAnsi="Arial" w:cs="Arial"/>
          <w:sz w:val="24"/>
          <w:szCs w:val="28"/>
        </w:rPr>
        <w:t xml:space="preserve"> and actions</w:t>
      </w:r>
      <w:r w:rsidRPr="00E34351">
        <w:rPr>
          <w:rFonts w:ascii="Arial" w:hAnsi="Arial" w:cs="Arial"/>
          <w:sz w:val="24"/>
          <w:szCs w:val="28"/>
        </w:rPr>
        <w:t xml:space="preserve"> identified by the Local Government and Social Care Ombudsman (LG&amp;SCO).</w:t>
      </w:r>
    </w:p>
    <w:p w14:paraId="0B8951EA" w14:textId="2E182F2A" w:rsidR="00B51884" w:rsidRPr="002B68E5" w:rsidRDefault="00B51884" w:rsidP="00B51884">
      <w:pPr>
        <w:rPr>
          <w:rFonts w:ascii="Arial" w:hAnsi="Arial" w:cs="Arial"/>
          <w:b/>
          <w:bCs/>
          <w:sz w:val="28"/>
          <w:szCs w:val="28"/>
          <w:shd w:val="clear" w:color="auto" w:fill="FFFFFF"/>
        </w:rPr>
      </w:pPr>
      <w:r w:rsidRPr="002B68E5">
        <w:rPr>
          <w:rFonts w:ascii="Arial" w:hAnsi="Arial" w:cs="Arial"/>
          <w:b/>
          <w:bCs/>
          <w:sz w:val="28"/>
          <w:szCs w:val="28"/>
          <w:shd w:val="clear" w:color="auto" w:fill="FFFFFF"/>
        </w:rPr>
        <w:lastRenderedPageBreak/>
        <w:t>Those involved in the SLA</w:t>
      </w:r>
    </w:p>
    <w:p w14:paraId="1F947830" w14:textId="6EDAB771" w:rsidR="00CE1B1D" w:rsidRDefault="00B51884" w:rsidP="00B51884">
      <w:pPr>
        <w:pStyle w:val="ListParagraph"/>
        <w:numPr>
          <w:ilvl w:val="0"/>
          <w:numId w:val="19"/>
        </w:numPr>
        <w:rPr>
          <w:rFonts w:ascii="Arial" w:hAnsi="Arial" w:cs="Arial"/>
          <w:szCs w:val="28"/>
        </w:rPr>
      </w:pPr>
      <w:r>
        <w:rPr>
          <w:rFonts w:ascii="Arial" w:hAnsi="Arial" w:cs="Arial"/>
          <w:szCs w:val="28"/>
        </w:rPr>
        <w:t>The Customer Relations Team</w:t>
      </w:r>
      <w:r w:rsidR="00722D1B">
        <w:rPr>
          <w:rFonts w:ascii="Arial" w:hAnsi="Arial" w:cs="Arial"/>
          <w:szCs w:val="28"/>
        </w:rPr>
        <w:t>.</w:t>
      </w:r>
    </w:p>
    <w:p w14:paraId="0D1AF5D9" w14:textId="57BC544C" w:rsidR="00B51884" w:rsidRDefault="00B51884" w:rsidP="00B51884">
      <w:pPr>
        <w:pStyle w:val="ListParagraph"/>
        <w:numPr>
          <w:ilvl w:val="0"/>
          <w:numId w:val="19"/>
        </w:numPr>
        <w:rPr>
          <w:rFonts w:ascii="Arial" w:hAnsi="Arial" w:cs="Arial"/>
          <w:szCs w:val="28"/>
        </w:rPr>
      </w:pPr>
      <w:r>
        <w:rPr>
          <w:rFonts w:ascii="Arial" w:hAnsi="Arial" w:cs="Arial"/>
          <w:szCs w:val="28"/>
        </w:rPr>
        <w:t>The Responsible Service</w:t>
      </w:r>
      <w:r w:rsidR="00722D1B">
        <w:rPr>
          <w:rFonts w:ascii="Arial" w:hAnsi="Arial" w:cs="Arial"/>
          <w:szCs w:val="28"/>
        </w:rPr>
        <w:t>.</w:t>
      </w:r>
    </w:p>
    <w:p w14:paraId="1CB757F5" w14:textId="40B618E3" w:rsidR="00B51884" w:rsidRDefault="00B51884" w:rsidP="00B51884">
      <w:pPr>
        <w:pStyle w:val="ListParagraph"/>
        <w:numPr>
          <w:ilvl w:val="0"/>
          <w:numId w:val="0"/>
        </w:numPr>
        <w:ind w:left="720"/>
        <w:rPr>
          <w:rFonts w:ascii="Arial" w:hAnsi="Arial" w:cs="Arial"/>
          <w:szCs w:val="28"/>
        </w:rPr>
      </w:pPr>
    </w:p>
    <w:p w14:paraId="59D1D1D2" w14:textId="5C20579D" w:rsidR="00B51884" w:rsidRPr="002B68E5" w:rsidRDefault="00B51884" w:rsidP="00B51884">
      <w:pPr>
        <w:spacing w:after="0"/>
        <w:rPr>
          <w:rFonts w:ascii="Arial" w:hAnsi="Arial" w:cs="Arial"/>
          <w:b/>
          <w:bCs/>
          <w:sz w:val="28"/>
          <w:szCs w:val="28"/>
          <w:shd w:val="clear" w:color="auto" w:fill="FFFFFF"/>
        </w:rPr>
      </w:pPr>
      <w:r w:rsidRPr="002B68E5">
        <w:rPr>
          <w:rFonts w:ascii="Arial" w:hAnsi="Arial" w:cs="Arial"/>
          <w:b/>
          <w:bCs/>
          <w:sz w:val="28"/>
          <w:szCs w:val="28"/>
          <w:shd w:val="clear" w:color="auto" w:fill="FFFFFF"/>
        </w:rPr>
        <w:t>The Key Timescales</w:t>
      </w:r>
    </w:p>
    <w:p w14:paraId="5FCDF714" w14:textId="77777777" w:rsidR="00B51884" w:rsidRDefault="00B51884" w:rsidP="00B51884">
      <w:pPr>
        <w:spacing w:after="0"/>
        <w:rPr>
          <w:rFonts w:ascii="Arial" w:hAnsi="Arial" w:cs="Arial"/>
          <w:b/>
          <w:bCs/>
          <w:sz w:val="24"/>
          <w:szCs w:val="24"/>
          <w:shd w:val="clear" w:color="auto" w:fill="FFFFFF"/>
        </w:rPr>
      </w:pPr>
    </w:p>
    <w:p w14:paraId="6B4C4CFF" w14:textId="23F3F3B2" w:rsidR="00B51884" w:rsidRDefault="00B51884" w:rsidP="00B51884">
      <w:pPr>
        <w:pStyle w:val="ListParagraph"/>
        <w:numPr>
          <w:ilvl w:val="0"/>
          <w:numId w:val="23"/>
        </w:numPr>
        <w:rPr>
          <w:rFonts w:ascii="Arial" w:hAnsi="Arial" w:cs="Arial"/>
          <w:szCs w:val="28"/>
        </w:rPr>
      </w:pPr>
      <w:r>
        <w:rPr>
          <w:rFonts w:ascii="Arial" w:hAnsi="Arial" w:cs="Arial"/>
          <w:szCs w:val="28"/>
        </w:rPr>
        <w:t xml:space="preserve">To </w:t>
      </w:r>
      <w:r w:rsidR="009E79E5">
        <w:rPr>
          <w:rFonts w:ascii="Arial" w:hAnsi="Arial" w:cs="Arial"/>
          <w:szCs w:val="28"/>
        </w:rPr>
        <w:t>action any</w:t>
      </w:r>
      <w:r>
        <w:rPr>
          <w:rFonts w:ascii="Arial" w:hAnsi="Arial" w:cs="Arial"/>
          <w:szCs w:val="28"/>
        </w:rPr>
        <w:t xml:space="preserve"> learning</w:t>
      </w:r>
      <w:r w:rsidR="009E79E5">
        <w:rPr>
          <w:rFonts w:ascii="Arial" w:hAnsi="Arial" w:cs="Arial"/>
          <w:szCs w:val="28"/>
        </w:rPr>
        <w:t xml:space="preserve"> or identified follow up actions </w:t>
      </w:r>
      <w:r>
        <w:rPr>
          <w:rFonts w:ascii="Arial" w:hAnsi="Arial" w:cs="Arial"/>
          <w:szCs w:val="28"/>
        </w:rPr>
        <w:t>within 10-20 working days.</w:t>
      </w:r>
    </w:p>
    <w:p w14:paraId="72D0737A" w14:textId="77777777" w:rsidR="002B68E5" w:rsidRPr="002B68E5" w:rsidRDefault="002B68E5" w:rsidP="002B68E5">
      <w:pPr>
        <w:pStyle w:val="ListParagraph"/>
        <w:numPr>
          <w:ilvl w:val="0"/>
          <w:numId w:val="0"/>
        </w:numPr>
        <w:ind w:left="720"/>
        <w:rPr>
          <w:rFonts w:ascii="Arial" w:hAnsi="Arial" w:cs="Arial"/>
          <w:szCs w:val="28"/>
        </w:rPr>
      </w:pPr>
    </w:p>
    <w:p w14:paraId="7D12E782" w14:textId="71DF1DB3" w:rsidR="00B51884" w:rsidRDefault="002B68E5" w:rsidP="00B51884">
      <w:pPr>
        <w:pStyle w:val="ListParagraph"/>
        <w:numPr>
          <w:ilvl w:val="0"/>
          <w:numId w:val="23"/>
        </w:numPr>
        <w:rPr>
          <w:rFonts w:ascii="Arial" w:hAnsi="Arial" w:cs="Arial"/>
          <w:szCs w:val="28"/>
        </w:rPr>
      </w:pPr>
      <w:r>
        <w:rPr>
          <w:rFonts w:ascii="Arial" w:hAnsi="Arial" w:cs="Arial"/>
          <w:szCs w:val="28"/>
        </w:rPr>
        <w:t>C</w:t>
      </w:r>
      <w:r w:rsidR="00B51884" w:rsidRPr="00B51884">
        <w:rPr>
          <w:rFonts w:ascii="Arial" w:hAnsi="Arial" w:cs="Arial"/>
          <w:szCs w:val="28"/>
        </w:rPr>
        <w:t>hanges to processes or procedural amendments need to be provided with a relevant timescale on an individual</w:t>
      </w:r>
      <w:r>
        <w:rPr>
          <w:rFonts w:ascii="Arial" w:hAnsi="Arial" w:cs="Arial"/>
          <w:szCs w:val="28"/>
        </w:rPr>
        <w:t xml:space="preserve"> case by case</w:t>
      </w:r>
      <w:r w:rsidR="00B51884" w:rsidRPr="00B51884">
        <w:rPr>
          <w:rFonts w:ascii="Arial" w:hAnsi="Arial" w:cs="Arial"/>
          <w:szCs w:val="28"/>
        </w:rPr>
        <w:t xml:space="preserve"> basis.      </w:t>
      </w:r>
    </w:p>
    <w:p w14:paraId="0C177521" w14:textId="7AF530CD" w:rsidR="002B68E5" w:rsidRPr="009E79E5" w:rsidRDefault="002B68E5" w:rsidP="009E79E5">
      <w:pPr>
        <w:rPr>
          <w:rFonts w:ascii="Arial" w:hAnsi="Arial" w:cs="Arial"/>
          <w:szCs w:val="28"/>
        </w:rPr>
      </w:pPr>
    </w:p>
    <w:p w14:paraId="122916D5" w14:textId="55D0096A" w:rsidR="001540DB" w:rsidRDefault="001540DB" w:rsidP="002F2C28">
      <w:pPr>
        <w:pStyle w:val="ListParagraph"/>
        <w:numPr>
          <w:ilvl w:val="0"/>
          <w:numId w:val="0"/>
        </w:numPr>
        <w:jc w:val="both"/>
        <w:rPr>
          <w:rFonts w:ascii="Arial" w:hAnsi="Arial" w:cs="Arial"/>
          <w:b/>
          <w:bCs/>
          <w:sz w:val="28"/>
          <w:szCs w:val="20"/>
        </w:rPr>
      </w:pPr>
      <w:r w:rsidRPr="002B68E5">
        <w:rPr>
          <w:rFonts w:ascii="Arial" w:hAnsi="Arial" w:cs="Arial"/>
          <w:b/>
          <w:bCs/>
          <w:sz w:val="28"/>
          <w:szCs w:val="20"/>
        </w:rPr>
        <w:t>Why this SLA is important</w:t>
      </w:r>
    </w:p>
    <w:p w14:paraId="2905F85B" w14:textId="77777777" w:rsidR="002F2C28" w:rsidRPr="002F2C28" w:rsidRDefault="002F2C28" w:rsidP="002F2C28">
      <w:pPr>
        <w:pStyle w:val="ListParagraph"/>
        <w:numPr>
          <w:ilvl w:val="0"/>
          <w:numId w:val="0"/>
        </w:numPr>
        <w:jc w:val="both"/>
        <w:rPr>
          <w:rFonts w:ascii="Arial" w:hAnsi="Arial" w:cs="Arial"/>
          <w:b/>
          <w:bCs/>
          <w:sz w:val="28"/>
          <w:szCs w:val="20"/>
        </w:rPr>
      </w:pPr>
    </w:p>
    <w:p w14:paraId="44DDD6BC" w14:textId="11F01075" w:rsidR="001540DB" w:rsidRPr="00C81D6A" w:rsidRDefault="001540DB" w:rsidP="00C81D6A">
      <w:pPr>
        <w:pStyle w:val="ListParagraph"/>
        <w:numPr>
          <w:ilvl w:val="0"/>
          <w:numId w:val="24"/>
        </w:numPr>
        <w:rPr>
          <w:rFonts w:ascii="Arial" w:hAnsi="Arial" w:cs="Arial"/>
          <w:szCs w:val="24"/>
        </w:rPr>
      </w:pPr>
      <w:r w:rsidRPr="00C81D6A">
        <w:rPr>
          <w:rFonts w:ascii="Arial" w:hAnsi="Arial" w:cs="Arial"/>
          <w:szCs w:val="24"/>
        </w:rPr>
        <w:t>This SLA is important as it p</w:t>
      </w:r>
      <w:r w:rsidR="001F1A81" w:rsidRPr="00C81D6A">
        <w:rPr>
          <w:rFonts w:ascii="Arial" w:hAnsi="Arial" w:cs="Arial"/>
          <w:szCs w:val="24"/>
        </w:rPr>
        <w:t xml:space="preserve">rovides clear instruction to the </w:t>
      </w:r>
      <w:r w:rsidRPr="00C81D6A">
        <w:rPr>
          <w:rFonts w:ascii="Arial" w:hAnsi="Arial" w:cs="Arial"/>
          <w:szCs w:val="24"/>
        </w:rPr>
        <w:t>CR Team and the services involved</w:t>
      </w:r>
      <w:r w:rsidR="001F1A81" w:rsidRPr="00C81D6A">
        <w:rPr>
          <w:rFonts w:ascii="Arial" w:hAnsi="Arial" w:cs="Arial"/>
          <w:szCs w:val="24"/>
        </w:rPr>
        <w:t xml:space="preserve"> of what is expected and</w:t>
      </w:r>
      <w:r w:rsidRPr="00C81D6A">
        <w:rPr>
          <w:rFonts w:ascii="Arial" w:hAnsi="Arial" w:cs="Arial"/>
          <w:szCs w:val="24"/>
        </w:rPr>
        <w:t xml:space="preserve"> the</w:t>
      </w:r>
      <w:r w:rsidR="001F1A81" w:rsidRPr="00C81D6A">
        <w:rPr>
          <w:rFonts w:ascii="Arial" w:hAnsi="Arial" w:cs="Arial"/>
          <w:szCs w:val="24"/>
        </w:rPr>
        <w:t xml:space="preserve"> clear timescales</w:t>
      </w:r>
      <w:r w:rsidRPr="00C81D6A">
        <w:rPr>
          <w:rFonts w:ascii="Arial" w:hAnsi="Arial" w:cs="Arial"/>
          <w:szCs w:val="24"/>
        </w:rPr>
        <w:t xml:space="preserve"> to be adhered to.</w:t>
      </w:r>
    </w:p>
    <w:p w14:paraId="0D9FA1C6" w14:textId="01B7A22A" w:rsidR="001F1A81" w:rsidRDefault="00C81D6A" w:rsidP="00C81D6A">
      <w:pPr>
        <w:pStyle w:val="ListParagraph"/>
        <w:numPr>
          <w:ilvl w:val="0"/>
          <w:numId w:val="24"/>
        </w:numPr>
        <w:rPr>
          <w:rFonts w:ascii="Arial" w:hAnsi="Arial" w:cs="Arial"/>
          <w:szCs w:val="24"/>
        </w:rPr>
      </w:pPr>
      <w:r w:rsidRPr="00C81D6A">
        <w:rPr>
          <w:rFonts w:ascii="Arial" w:hAnsi="Arial" w:cs="Arial"/>
          <w:szCs w:val="24"/>
        </w:rPr>
        <w:t xml:space="preserve">It assists the CR Team, by </w:t>
      </w:r>
      <w:r w:rsidR="001F1A81" w:rsidRPr="00C81D6A">
        <w:rPr>
          <w:rFonts w:ascii="Arial" w:hAnsi="Arial" w:cs="Arial"/>
          <w:szCs w:val="24"/>
        </w:rPr>
        <w:t>giv</w:t>
      </w:r>
      <w:r w:rsidRPr="00C81D6A">
        <w:rPr>
          <w:rFonts w:ascii="Arial" w:hAnsi="Arial" w:cs="Arial"/>
          <w:szCs w:val="24"/>
        </w:rPr>
        <w:t>ing</w:t>
      </w:r>
      <w:r w:rsidR="001F1A81" w:rsidRPr="00C81D6A">
        <w:rPr>
          <w:rFonts w:ascii="Arial" w:hAnsi="Arial" w:cs="Arial"/>
          <w:szCs w:val="24"/>
        </w:rPr>
        <w:t xml:space="preserve"> clear expectations to families.</w:t>
      </w:r>
    </w:p>
    <w:p w14:paraId="7CD4E6D1" w14:textId="77777777" w:rsidR="000A04C1" w:rsidRPr="00C81D6A" w:rsidRDefault="000A04C1" w:rsidP="000A04C1">
      <w:pPr>
        <w:pStyle w:val="ListParagraph"/>
        <w:numPr>
          <w:ilvl w:val="0"/>
          <w:numId w:val="0"/>
        </w:numPr>
        <w:ind w:left="720"/>
        <w:rPr>
          <w:rFonts w:ascii="Arial" w:hAnsi="Arial" w:cs="Arial"/>
          <w:szCs w:val="24"/>
        </w:rPr>
      </w:pPr>
    </w:p>
    <w:p w14:paraId="2B5E230F" w14:textId="666A2F2F" w:rsidR="002B68E5" w:rsidRDefault="00C81D6A" w:rsidP="00C81D6A">
      <w:pPr>
        <w:pStyle w:val="ListParagraph"/>
        <w:numPr>
          <w:ilvl w:val="0"/>
          <w:numId w:val="24"/>
        </w:numPr>
        <w:rPr>
          <w:rFonts w:ascii="Arial" w:hAnsi="Arial" w:cs="Arial"/>
          <w:szCs w:val="24"/>
        </w:rPr>
      </w:pPr>
      <w:r w:rsidRPr="00C81D6A">
        <w:rPr>
          <w:rFonts w:ascii="Arial" w:hAnsi="Arial" w:cs="Arial"/>
          <w:szCs w:val="24"/>
        </w:rPr>
        <w:t xml:space="preserve">The SLA ensures that the </w:t>
      </w:r>
      <w:r w:rsidR="001F1A81" w:rsidRPr="00C81D6A">
        <w:rPr>
          <w:rFonts w:ascii="Arial" w:hAnsi="Arial" w:cs="Arial"/>
          <w:szCs w:val="24"/>
        </w:rPr>
        <w:t>CR</w:t>
      </w:r>
      <w:r w:rsidRPr="00C81D6A">
        <w:rPr>
          <w:rFonts w:ascii="Arial" w:hAnsi="Arial" w:cs="Arial"/>
          <w:szCs w:val="24"/>
        </w:rPr>
        <w:t xml:space="preserve"> Tea</w:t>
      </w:r>
      <w:r w:rsidR="00654E44">
        <w:rPr>
          <w:rFonts w:ascii="Arial" w:hAnsi="Arial" w:cs="Arial"/>
          <w:szCs w:val="24"/>
        </w:rPr>
        <w:t>m</w:t>
      </w:r>
      <w:r w:rsidR="001F1A81" w:rsidRPr="00C81D6A">
        <w:rPr>
          <w:rFonts w:ascii="Arial" w:hAnsi="Arial" w:cs="Arial"/>
          <w:szCs w:val="24"/>
        </w:rPr>
        <w:t xml:space="preserve"> will monitor progress and record outcomes. </w:t>
      </w:r>
      <w:r w:rsidRPr="00C81D6A">
        <w:rPr>
          <w:rFonts w:ascii="Arial" w:hAnsi="Arial" w:cs="Arial"/>
          <w:szCs w:val="24"/>
        </w:rPr>
        <w:t>Therefore, decreasing the</w:t>
      </w:r>
      <w:r w:rsidR="001F1A81" w:rsidRPr="00C81D6A">
        <w:rPr>
          <w:rFonts w:ascii="Arial" w:hAnsi="Arial" w:cs="Arial"/>
          <w:szCs w:val="24"/>
        </w:rPr>
        <w:t xml:space="preserve"> risk of delayed outcomes and subsequent escalation</w:t>
      </w:r>
      <w:r w:rsidRPr="00C81D6A">
        <w:rPr>
          <w:rFonts w:ascii="Arial" w:hAnsi="Arial" w:cs="Arial"/>
          <w:szCs w:val="24"/>
        </w:rPr>
        <w:t>s</w:t>
      </w:r>
      <w:r>
        <w:rPr>
          <w:rFonts w:ascii="Arial" w:hAnsi="Arial" w:cs="Arial"/>
          <w:szCs w:val="24"/>
        </w:rPr>
        <w:t>.</w:t>
      </w:r>
    </w:p>
    <w:p w14:paraId="270405D7" w14:textId="6060BF94" w:rsidR="00C81D6A" w:rsidRDefault="00C81D6A" w:rsidP="00C81D6A">
      <w:pPr>
        <w:pStyle w:val="ListParagraph"/>
        <w:numPr>
          <w:ilvl w:val="0"/>
          <w:numId w:val="0"/>
        </w:numPr>
        <w:ind w:left="720"/>
        <w:rPr>
          <w:rFonts w:ascii="Arial" w:hAnsi="Arial" w:cs="Arial"/>
          <w:szCs w:val="24"/>
        </w:rPr>
      </w:pPr>
    </w:p>
    <w:p w14:paraId="442E2A7D" w14:textId="77777777" w:rsidR="00C81D6A" w:rsidRPr="002B68E5" w:rsidRDefault="00C81D6A" w:rsidP="00C81D6A">
      <w:pPr>
        <w:ind w:left="720" w:hanging="360"/>
        <w:rPr>
          <w:rFonts w:ascii="Arial" w:hAnsi="Arial" w:cs="Arial"/>
          <w:b/>
          <w:bCs/>
          <w:sz w:val="28"/>
        </w:rPr>
      </w:pPr>
      <w:r w:rsidRPr="002B68E5">
        <w:rPr>
          <w:rFonts w:ascii="Arial" w:hAnsi="Arial" w:cs="Arial"/>
          <w:b/>
          <w:bCs/>
          <w:sz w:val="28"/>
        </w:rPr>
        <w:t>Additional Details</w:t>
      </w:r>
    </w:p>
    <w:p w14:paraId="7AA26CA0" w14:textId="28416E87" w:rsidR="00C81D6A" w:rsidRPr="00E51DDF" w:rsidRDefault="00C81D6A" w:rsidP="00C81D6A">
      <w:pPr>
        <w:pStyle w:val="ListParagraph"/>
        <w:numPr>
          <w:ilvl w:val="0"/>
          <w:numId w:val="0"/>
        </w:numPr>
        <w:ind w:left="720"/>
        <w:rPr>
          <w:rFonts w:ascii="Arial" w:hAnsi="Arial" w:cs="Arial"/>
          <w:szCs w:val="24"/>
        </w:rPr>
      </w:pPr>
    </w:p>
    <w:p w14:paraId="71770568" w14:textId="37325E72" w:rsidR="00E51DDF" w:rsidRPr="00E51DDF" w:rsidRDefault="00E51DDF" w:rsidP="00E51DDF">
      <w:pPr>
        <w:pStyle w:val="ListParagraph"/>
        <w:numPr>
          <w:ilvl w:val="0"/>
          <w:numId w:val="24"/>
        </w:numPr>
        <w:rPr>
          <w:rFonts w:ascii="Arial" w:hAnsi="Arial" w:cs="Arial"/>
          <w:szCs w:val="24"/>
        </w:rPr>
      </w:pPr>
      <w:r w:rsidRPr="00E51DDF">
        <w:rPr>
          <w:rFonts w:ascii="Arial" w:hAnsi="Arial" w:cs="Arial"/>
          <w:szCs w:val="24"/>
        </w:rPr>
        <w:t>All Learning and Outcomes are to be recorded on the Complaints Tracker</w:t>
      </w:r>
    </w:p>
    <w:p w14:paraId="754874A7" w14:textId="7C046766" w:rsidR="000A04C1" w:rsidRPr="002F2C28" w:rsidRDefault="00E51DDF" w:rsidP="009E79E5">
      <w:pPr>
        <w:pStyle w:val="ListParagraph"/>
        <w:numPr>
          <w:ilvl w:val="0"/>
          <w:numId w:val="24"/>
        </w:numPr>
        <w:rPr>
          <w:rFonts w:ascii="Arial" w:hAnsi="Arial" w:cs="Arial"/>
          <w:szCs w:val="24"/>
        </w:rPr>
      </w:pPr>
      <w:r w:rsidRPr="00E51DDF">
        <w:rPr>
          <w:rFonts w:ascii="Arial" w:hAnsi="Arial" w:cs="Arial"/>
          <w:szCs w:val="24"/>
        </w:rPr>
        <w:t>Procedural change requests to be escalated to the Senior Manager and the Quality Assurance Team</w:t>
      </w:r>
      <w:r w:rsidR="00654E44">
        <w:rPr>
          <w:rFonts w:ascii="Arial" w:hAnsi="Arial" w:cs="Arial"/>
          <w:szCs w:val="24"/>
        </w:rPr>
        <w:t>.</w:t>
      </w:r>
    </w:p>
    <w:p w14:paraId="397B4097" w14:textId="4869A351" w:rsidR="000A04C1" w:rsidRDefault="000A04C1" w:rsidP="00C81D6A">
      <w:pPr>
        <w:pStyle w:val="ListParagraph"/>
        <w:numPr>
          <w:ilvl w:val="0"/>
          <w:numId w:val="0"/>
        </w:numPr>
        <w:ind w:left="720"/>
        <w:rPr>
          <w:rFonts w:ascii="Arial" w:hAnsi="Arial" w:cs="Arial"/>
          <w:szCs w:val="24"/>
        </w:rPr>
      </w:pPr>
    </w:p>
    <w:p w14:paraId="0DCD31D1" w14:textId="7EF114CB" w:rsidR="000A04C1" w:rsidRPr="00A520B8" w:rsidRDefault="000A04C1" w:rsidP="00A520B8">
      <w:pPr>
        <w:jc w:val="center"/>
        <w:rPr>
          <w:rFonts w:ascii="Arial" w:hAnsi="Arial" w:cs="Arial"/>
          <w:sz w:val="32"/>
          <w:szCs w:val="32"/>
        </w:rPr>
      </w:pPr>
      <w:r w:rsidRPr="00A520B8">
        <w:rPr>
          <w:rFonts w:ascii="Arial" w:hAnsi="Arial" w:cs="Arial"/>
          <w:sz w:val="32"/>
          <w:szCs w:val="32"/>
        </w:rPr>
        <w:t>The SLA Process</w:t>
      </w:r>
    </w:p>
    <w:p w14:paraId="4DA273E1" w14:textId="48F595DD" w:rsidR="000A04C1" w:rsidRPr="002F2C28" w:rsidRDefault="000A04C1" w:rsidP="009A463F">
      <w:pPr>
        <w:pStyle w:val="ListParagraph"/>
        <w:numPr>
          <w:ilvl w:val="0"/>
          <w:numId w:val="0"/>
        </w:numPr>
        <w:ind w:left="720"/>
        <w:jc w:val="center"/>
        <w:rPr>
          <w:rFonts w:ascii="Arial" w:hAnsi="Arial" w:cs="Arial"/>
          <w:szCs w:val="24"/>
        </w:rPr>
      </w:pPr>
      <w:r w:rsidRPr="000A04C1">
        <w:rPr>
          <w:rFonts w:ascii="Arial" w:hAnsi="Arial" w:cs="Arial"/>
          <w:noProof/>
          <w:szCs w:val="24"/>
        </w:rPr>
        <w:lastRenderedPageBreak/>
        <w:drawing>
          <wp:inline distT="0" distB="0" distL="0" distR="0" wp14:anchorId="1B1BA0C5" wp14:editId="616923EC">
            <wp:extent cx="3635987" cy="2679589"/>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a:extLst>
                        <a:ext uri="{28A0092B-C50C-407E-A947-70E740481C1C}">
                          <a14:useLocalDpi xmlns:a14="http://schemas.microsoft.com/office/drawing/2010/main" val="0"/>
                        </a:ext>
                      </a:extLst>
                    </a:blip>
                    <a:srcRect l="12194" t="4325" r="6658" b="4826"/>
                    <a:stretch/>
                  </pic:blipFill>
                  <pic:spPr bwMode="auto">
                    <a:xfrm>
                      <a:off x="0" y="0"/>
                      <a:ext cx="3651479" cy="2691006"/>
                    </a:xfrm>
                    <a:prstGeom prst="rect">
                      <a:avLst/>
                    </a:prstGeom>
                    <a:noFill/>
                    <a:ln>
                      <a:noFill/>
                    </a:ln>
                    <a:extLst>
                      <a:ext uri="{53640926-AAD7-44D8-BBD7-CCE9431645EC}">
                        <a14:shadowObscured xmlns:a14="http://schemas.microsoft.com/office/drawing/2010/main"/>
                      </a:ext>
                    </a:extLst>
                  </pic:spPr>
                </pic:pic>
              </a:graphicData>
            </a:graphic>
          </wp:inline>
        </w:drawing>
      </w:r>
    </w:p>
    <w:p w14:paraId="13240D2B" w14:textId="6919DF98" w:rsidR="000A04C1" w:rsidRDefault="000A04C1" w:rsidP="00C81D6A">
      <w:pPr>
        <w:pStyle w:val="ListParagraph"/>
        <w:numPr>
          <w:ilvl w:val="0"/>
          <w:numId w:val="0"/>
        </w:numPr>
        <w:ind w:left="720"/>
        <w:rPr>
          <w:rFonts w:ascii="Arial" w:hAnsi="Arial" w:cs="Arial"/>
          <w:szCs w:val="24"/>
        </w:rPr>
      </w:pPr>
    </w:p>
    <w:p w14:paraId="20A3B42B" w14:textId="2E0F1290" w:rsidR="000A04C1" w:rsidRDefault="000A04C1" w:rsidP="00C81D6A">
      <w:pPr>
        <w:pStyle w:val="ListParagraph"/>
        <w:numPr>
          <w:ilvl w:val="0"/>
          <w:numId w:val="0"/>
        </w:numPr>
        <w:ind w:left="720"/>
        <w:rPr>
          <w:rFonts w:ascii="Arial" w:hAnsi="Arial" w:cs="Arial"/>
          <w:szCs w:val="24"/>
        </w:rPr>
      </w:pPr>
    </w:p>
    <w:p w14:paraId="1347F741" w14:textId="6788A5C6" w:rsidR="00E90E5F" w:rsidRDefault="00E90E5F" w:rsidP="00C81D6A">
      <w:pPr>
        <w:pStyle w:val="ListParagraph"/>
        <w:numPr>
          <w:ilvl w:val="0"/>
          <w:numId w:val="0"/>
        </w:numPr>
        <w:ind w:left="720"/>
        <w:rPr>
          <w:rFonts w:ascii="Arial" w:hAnsi="Arial" w:cs="Arial"/>
          <w:szCs w:val="24"/>
        </w:rPr>
      </w:pPr>
    </w:p>
    <w:p w14:paraId="004C79B2" w14:textId="10E55033" w:rsidR="00EC1895" w:rsidRDefault="00EC1895" w:rsidP="00C81D6A">
      <w:pPr>
        <w:pStyle w:val="ListParagraph"/>
        <w:numPr>
          <w:ilvl w:val="0"/>
          <w:numId w:val="0"/>
        </w:numPr>
        <w:ind w:left="720"/>
        <w:rPr>
          <w:rFonts w:ascii="Arial" w:hAnsi="Arial" w:cs="Arial"/>
          <w:szCs w:val="24"/>
        </w:rPr>
      </w:pPr>
    </w:p>
    <w:p w14:paraId="48426049" w14:textId="77777777" w:rsidR="00EC1895" w:rsidRDefault="00EC1895" w:rsidP="00C81D6A">
      <w:pPr>
        <w:pStyle w:val="ListParagraph"/>
        <w:numPr>
          <w:ilvl w:val="0"/>
          <w:numId w:val="0"/>
        </w:numPr>
        <w:ind w:left="720"/>
        <w:rPr>
          <w:rFonts w:ascii="Arial" w:hAnsi="Arial" w:cs="Arial"/>
          <w:szCs w:val="24"/>
        </w:rPr>
      </w:pPr>
    </w:p>
    <w:p w14:paraId="585737CE" w14:textId="77777777" w:rsidR="00E90E5F" w:rsidRDefault="00E90E5F" w:rsidP="00C81D6A">
      <w:pPr>
        <w:pStyle w:val="ListParagraph"/>
        <w:numPr>
          <w:ilvl w:val="0"/>
          <w:numId w:val="0"/>
        </w:numPr>
        <w:ind w:left="720"/>
        <w:rPr>
          <w:rFonts w:ascii="Arial" w:hAnsi="Arial" w:cs="Arial"/>
          <w:szCs w:val="24"/>
        </w:rPr>
      </w:pPr>
    </w:p>
    <w:p w14:paraId="36E15DC8" w14:textId="0C137B9D" w:rsidR="00D56515" w:rsidRPr="0004506A" w:rsidRDefault="0047079A" w:rsidP="0004506A">
      <w:pPr>
        <w:pStyle w:val="Nonnumberedheading"/>
        <w:jc w:val="center"/>
        <w:rPr>
          <w:rFonts w:ascii="Arial" w:hAnsi="Arial" w:cs="Arial"/>
          <w:sz w:val="36"/>
          <w:szCs w:val="24"/>
        </w:rPr>
      </w:pPr>
      <w:bookmarkStart w:id="27" w:name="_Toc76116261"/>
      <w:r w:rsidRPr="008D4AE3">
        <w:rPr>
          <w:rFonts w:ascii="Arial" w:hAnsi="Arial" w:cs="Arial"/>
          <w:sz w:val="36"/>
          <w:szCs w:val="24"/>
        </w:rPr>
        <w:t xml:space="preserve">SLA </w:t>
      </w:r>
      <w:r>
        <w:rPr>
          <w:rFonts w:ascii="Arial" w:hAnsi="Arial" w:cs="Arial"/>
          <w:sz w:val="36"/>
          <w:szCs w:val="24"/>
        </w:rPr>
        <w:t>7: S1 Complaints</w:t>
      </w:r>
      <w:bookmarkEnd w:id="27"/>
    </w:p>
    <w:p w14:paraId="1B19835D" w14:textId="46B9142D" w:rsidR="0047079A" w:rsidRPr="0047079A" w:rsidRDefault="0047079A" w:rsidP="0047079A">
      <w:pPr>
        <w:rPr>
          <w:rFonts w:ascii="Arial" w:hAnsi="Arial" w:cs="Arial"/>
          <w:sz w:val="24"/>
          <w:szCs w:val="24"/>
        </w:rPr>
      </w:pPr>
      <w:r w:rsidRPr="0047079A">
        <w:rPr>
          <w:rFonts w:ascii="Arial" w:hAnsi="Arial" w:cs="Arial"/>
          <w:sz w:val="24"/>
          <w:szCs w:val="24"/>
        </w:rPr>
        <w:t>The 7</w:t>
      </w:r>
      <w:r w:rsidRPr="0047079A">
        <w:rPr>
          <w:rFonts w:ascii="Arial" w:hAnsi="Arial" w:cs="Arial"/>
          <w:sz w:val="24"/>
          <w:szCs w:val="24"/>
          <w:vertAlign w:val="superscript"/>
        </w:rPr>
        <w:t>th</w:t>
      </w:r>
      <w:r w:rsidRPr="0047079A">
        <w:rPr>
          <w:rFonts w:ascii="Arial" w:hAnsi="Arial" w:cs="Arial"/>
          <w:sz w:val="24"/>
          <w:szCs w:val="24"/>
        </w:rPr>
        <w:t xml:space="preserve"> SLA provides an overview of stage 1 of the complaints process.</w:t>
      </w:r>
      <w:r>
        <w:rPr>
          <w:rFonts w:ascii="Arial" w:hAnsi="Arial" w:cs="Arial"/>
          <w:sz w:val="24"/>
          <w:szCs w:val="24"/>
        </w:rPr>
        <w:t xml:space="preserve"> This SLA manages the concerns shared by families, </w:t>
      </w:r>
      <w:r w:rsidR="00722D1B">
        <w:rPr>
          <w:rFonts w:ascii="Arial" w:hAnsi="Arial" w:cs="Arial"/>
          <w:sz w:val="24"/>
          <w:szCs w:val="24"/>
        </w:rPr>
        <w:t xml:space="preserve">the </w:t>
      </w:r>
      <w:r>
        <w:rPr>
          <w:rFonts w:ascii="Arial" w:hAnsi="Arial" w:cs="Arial"/>
          <w:sz w:val="24"/>
          <w:szCs w:val="24"/>
        </w:rPr>
        <w:t>young pe</w:t>
      </w:r>
      <w:r w:rsidR="00EB2BDA">
        <w:rPr>
          <w:rFonts w:ascii="Arial" w:hAnsi="Arial" w:cs="Arial"/>
          <w:sz w:val="24"/>
          <w:szCs w:val="24"/>
        </w:rPr>
        <w:t>rson</w:t>
      </w:r>
      <w:r>
        <w:rPr>
          <w:rFonts w:ascii="Arial" w:hAnsi="Arial" w:cs="Arial"/>
          <w:sz w:val="24"/>
          <w:szCs w:val="24"/>
        </w:rPr>
        <w:t xml:space="preserve"> (YP)</w:t>
      </w:r>
      <w:r w:rsidR="00722D1B">
        <w:rPr>
          <w:rFonts w:ascii="Arial" w:hAnsi="Arial" w:cs="Arial"/>
          <w:sz w:val="24"/>
          <w:szCs w:val="24"/>
        </w:rPr>
        <w:t>, o</w:t>
      </w:r>
      <w:r>
        <w:rPr>
          <w:rFonts w:ascii="Arial" w:hAnsi="Arial" w:cs="Arial"/>
          <w:sz w:val="24"/>
          <w:szCs w:val="24"/>
        </w:rPr>
        <w:t>r</w:t>
      </w:r>
      <w:r w:rsidR="00722D1B">
        <w:rPr>
          <w:rFonts w:ascii="Arial" w:hAnsi="Arial" w:cs="Arial"/>
          <w:sz w:val="24"/>
          <w:szCs w:val="24"/>
        </w:rPr>
        <w:t xml:space="preserve"> the</w:t>
      </w:r>
      <w:r>
        <w:rPr>
          <w:rFonts w:ascii="Arial" w:hAnsi="Arial" w:cs="Arial"/>
          <w:sz w:val="24"/>
          <w:szCs w:val="24"/>
        </w:rPr>
        <w:t xml:space="preserve"> other representative eligible to be responded to via the stage 1 complaints process (i.e. </w:t>
      </w:r>
      <w:r w:rsidR="00722D1B">
        <w:rPr>
          <w:rFonts w:ascii="Arial" w:hAnsi="Arial" w:cs="Arial"/>
          <w:sz w:val="24"/>
          <w:szCs w:val="24"/>
        </w:rPr>
        <w:t>f</w:t>
      </w:r>
      <w:r>
        <w:rPr>
          <w:rFonts w:ascii="Arial" w:hAnsi="Arial" w:cs="Arial"/>
          <w:sz w:val="24"/>
          <w:szCs w:val="24"/>
        </w:rPr>
        <w:t>oster carers and special guardians).</w:t>
      </w:r>
    </w:p>
    <w:p w14:paraId="02F53DBE" w14:textId="77777777" w:rsidR="004D7FBF" w:rsidRDefault="004D7FBF" w:rsidP="002635A2">
      <w:pPr>
        <w:rPr>
          <w:rFonts w:ascii="Arial" w:hAnsi="Arial" w:cs="Arial"/>
          <w:b/>
          <w:bCs/>
          <w:sz w:val="28"/>
          <w:szCs w:val="28"/>
          <w:shd w:val="clear" w:color="auto" w:fill="FFFFFF"/>
        </w:rPr>
      </w:pPr>
    </w:p>
    <w:p w14:paraId="10B1215E" w14:textId="7CB69168" w:rsidR="002635A2" w:rsidRPr="002B68E5" w:rsidRDefault="002635A2" w:rsidP="002635A2">
      <w:pPr>
        <w:rPr>
          <w:rFonts w:ascii="Arial" w:hAnsi="Arial" w:cs="Arial"/>
          <w:b/>
          <w:bCs/>
          <w:sz w:val="28"/>
          <w:szCs w:val="28"/>
          <w:shd w:val="clear" w:color="auto" w:fill="FFFFFF"/>
        </w:rPr>
      </w:pPr>
      <w:r w:rsidRPr="002B68E5">
        <w:rPr>
          <w:rFonts w:ascii="Arial" w:hAnsi="Arial" w:cs="Arial"/>
          <w:b/>
          <w:bCs/>
          <w:sz w:val="28"/>
          <w:szCs w:val="28"/>
          <w:shd w:val="clear" w:color="auto" w:fill="FFFFFF"/>
        </w:rPr>
        <w:t>Those involved in the SLA</w:t>
      </w:r>
    </w:p>
    <w:p w14:paraId="7659D41C" w14:textId="4547CACE" w:rsidR="002635A2" w:rsidRDefault="002635A2" w:rsidP="002635A2">
      <w:pPr>
        <w:pStyle w:val="ListParagraph"/>
        <w:numPr>
          <w:ilvl w:val="0"/>
          <w:numId w:val="19"/>
        </w:numPr>
        <w:rPr>
          <w:rFonts w:ascii="Arial" w:hAnsi="Arial" w:cs="Arial"/>
          <w:szCs w:val="28"/>
        </w:rPr>
      </w:pPr>
      <w:r>
        <w:rPr>
          <w:rFonts w:ascii="Arial" w:hAnsi="Arial" w:cs="Arial"/>
          <w:szCs w:val="28"/>
        </w:rPr>
        <w:t>The Customer Relations Team</w:t>
      </w:r>
      <w:r w:rsidR="00722D1B">
        <w:rPr>
          <w:rFonts w:ascii="Arial" w:hAnsi="Arial" w:cs="Arial"/>
          <w:szCs w:val="28"/>
        </w:rPr>
        <w:t>.</w:t>
      </w:r>
    </w:p>
    <w:p w14:paraId="6F2B2284" w14:textId="6E3C0D1C" w:rsidR="002635A2" w:rsidRDefault="002635A2" w:rsidP="002635A2">
      <w:pPr>
        <w:pStyle w:val="ListParagraph"/>
        <w:numPr>
          <w:ilvl w:val="0"/>
          <w:numId w:val="19"/>
        </w:numPr>
        <w:rPr>
          <w:rFonts w:ascii="Arial" w:hAnsi="Arial" w:cs="Arial"/>
          <w:szCs w:val="28"/>
        </w:rPr>
      </w:pPr>
      <w:r>
        <w:rPr>
          <w:rFonts w:ascii="Arial" w:hAnsi="Arial" w:cs="Arial"/>
          <w:szCs w:val="28"/>
        </w:rPr>
        <w:t>The Responsible Service</w:t>
      </w:r>
      <w:r w:rsidR="00722D1B">
        <w:rPr>
          <w:rFonts w:ascii="Arial" w:hAnsi="Arial" w:cs="Arial"/>
          <w:szCs w:val="28"/>
        </w:rPr>
        <w:t>.</w:t>
      </w:r>
    </w:p>
    <w:p w14:paraId="4E6D59C8" w14:textId="64D814F7" w:rsidR="0047079A" w:rsidRDefault="0047079A" w:rsidP="0047079A">
      <w:pPr>
        <w:rPr>
          <w:rFonts w:ascii="Arial" w:hAnsi="Arial" w:cs="Arial"/>
          <w:szCs w:val="24"/>
        </w:rPr>
      </w:pPr>
    </w:p>
    <w:p w14:paraId="4DB1E811" w14:textId="70CFD509" w:rsidR="00001ED8" w:rsidRDefault="002635A2" w:rsidP="00001ED8">
      <w:pPr>
        <w:spacing w:after="0"/>
        <w:rPr>
          <w:rFonts w:ascii="Arial" w:hAnsi="Arial" w:cs="Arial"/>
          <w:b/>
          <w:bCs/>
          <w:sz w:val="28"/>
          <w:szCs w:val="28"/>
          <w:shd w:val="clear" w:color="auto" w:fill="FFFFFF"/>
        </w:rPr>
      </w:pPr>
      <w:r w:rsidRPr="002B68E5">
        <w:rPr>
          <w:rFonts w:ascii="Arial" w:hAnsi="Arial" w:cs="Arial"/>
          <w:b/>
          <w:bCs/>
          <w:sz w:val="28"/>
          <w:szCs w:val="28"/>
          <w:shd w:val="clear" w:color="auto" w:fill="FFFFFF"/>
        </w:rPr>
        <w:t>The Key Timescales</w:t>
      </w:r>
    </w:p>
    <w:p w14:paraId="702CB54D" w14:textId="77777777" w:rsidR="00722D1B" w:rsidRPr="00001ED8" w:rsidRDefault="00722D1B" w:rsidP="00001ED8">
      <w:pPr>
        <w:spacing w:after="0"/>
        <w:rPr>
          <w:rFonts w:ascii="Arial" w:hAnsi="Arial" w:cs="Arial"/>
          <w:b/>
          <w:bCs/>
          <w:sz w:val="28"/>
          <w:szCs w:val="28"/>
          <w:shd w:val="clear" w:color="auto" w:fill="FFFFFF"/>
        </w:rPr>
      </w:pPr>
    </w:p>
    <w:p w14:paraId="1B64A2DE" w14:textId="05E360D7" w:rsidR="00B865AD" w:rsidRDefault="002635A2" w:rsidP="002635A2">
      <w:pPr>
        <w:pStyle w:val="ListParagraph"/>
        <w:numPr>
          <w:ilvl w:val="0"/>
          <w:numId w:val="25"/>
        </w:numPr>
        <w:rPr>
          <w:rFonts w:ascii="Arial" w:hAnsi="Arial" w:cs="Arial"/>
          <w:szCs w:val="24"/>
        </w:rPr>
      </w:pPr>
      <w:r w:rsidRPr="002635A2">
        <w:rPr>
          <w:rFonts w:ascii="Arial" w:hAnsi="Arial" w:cs="Arial"/>
          <w:szCs w:val="24"/>
        </w:rPr>
        <w:t xml:space="preserve">A </w:t>
      </w:r>
      <w:r w:rsidR="0060195C">
        <w:rPr>
          <w:rFonts w:ascii="Arial" w:hAnsi="Arial" w:cs="Arial"/>
          <w:szCs w:val="24"/>
        </w:rPr>
        <w:t>deadline of</w:t>
      </w:r>
      <w:r w:rsidRPr="002635A2">
        <w:rPr>
          <w:rFonts w:ascii="Arial" w:hAnsi="Arial" w:cs="Arial"/>
          <w:szCs w:val="24"/>
        </w:rPr>
        <w:t xml:space="preserve"> 10 Working Days that can be extended to 20 Working </w:t>
      </w:r>
      <w:r w:rsidR="00B865AD" w:rsidRPr="002635A2">
        <w:rPr>
          <w:rFonts w:ascii="Arial" w:hAnsi="Arial" w:cs="Arial"/>
          <w:szCs w:val="24"/>
        </w:rPr>
        <w:t xml:space="preserve">Days </w:t>
      </w:r>
      <w:r w:rsidR="00B865AD">
        <w:rPr>
          <w:rFonts w:ascii="Arial" w:hAnsi="Arial" w:cs="Arial"/>
          <w:szCs w:val="24"/>
        </w:rPr>
        <w:t>for</w:t>
      </w:r>
      <w:r w:rsidR="00A1601C">
        <w:rPr>
          <w:rFonts w:ascii="Arial" w:hAnsi="Arial" w:cs="Arial"/>
          <w:szCs w:val="24"/>
        </w:rPr>
        <w:t xml:space="preserve"> complex cases</w:t>
      </w:r>
      <w:r w:rsidR="0060195C">
        <w:rPr>
          <w:rFonts w:ascii="Arial" w:hAnsi="Arial" w:cs="Arial"/>
          <w:szCs w:val="24"/>
        </w:rPr>
        <w:t>, for example where the complaint cuts across multiple teams or services and where the young person is supported by an advocate.</w:t>
      </w:r>
    </w:p>
    <w:p w14:paraId="71C252A6" w14:textId="0E29B343" w:rsidR="0060195C" w:rsidRDefault="0060195C" w:rsidP="002635A2">
      <w:pPr>
        <w:pStyle w:val="ListParagraph"/>
        <w:numPr>
          <w:ilvl w:val="0"/>
          <w:numId w:val="25"/>
        </w:numPr>
        <w:rPr>
          <w:rFonts w:ascii="Arial" w:hAnsi="Arial" w:cs="Arial"/>
          <w:szCs w:val="24"/>
        </w:rPr>
      </w:pPr>
      <w:r>
        <w:rPr>
          <w:rFonts w:ascii="Arial" w:hAnsi="Arial" w:cs="Arial"/>
          <w:szCs w:val="24"/>
        </w:rPr>
        <w:t xml:space="preserve">For </w:t>
      </w:r>
      <w:r w:rsidR="00DD3184">
        <w:rPr>
          <w:rFonts w:ascii="Arial" w:hAnsi="Arial" w:cs="Arial"/>
          <w:szCs w:val="24"/>
        </w:rPr>
        <w:t>Non-Statutory</w:t>
      </w:r>
      <w:r>
        <w:rPr>
          <w:rFonts w:ascii="Arial" w:hAnsi="Arial" w:cs="Arial"/>
          <w:szCs w:val="24"/>
        </w:rPr>
        <w:t xml:space="preserve"> Complaints such as SEN the timescale sits at 10 Working Days, with no capacity for extension.</w:t>
      </w:r>
    </w:p>
    <w:p w14:paraId="73E2575E" w14:textId="77777777" w:rsidR="00B865AD" w:rsidRDefault="00B865AD" w:rsidP="00B865AD">
      <w:pPr>
        <w:pStyle w:val="ListParagraph"/>
        <w:numPr>
          <w:ilvl w:val="0"/>
          <w:numId w:val="0"/>
        </w:numPr>
        <w:ind w:left="720"/>
        <w:rPr>
          <w:rFonts w:ascii="Arial" w:hAnsi="Arial" w:cs="Arial"/>
          <w:szCs w:val="24"/>
        </w:rPr>
      </w:pPr>
    </w:p>
    <w:p w14:paraId="667EFA1A" w14:textId="36412A40" w:rsidR="002635A2" w:rsidRDefault="002635A2" w:rsidP="002635A2">
      <w:pPr>
        <w:rPr>
          <w:rFonts w:ascii="Arial" w:hAnsi="Arial" w:cs="Arial"/>
          <w:szCs w:val="24"/>
        </w:rPr>
      </w:pPr>
    </w:p>
    <w:p w14:paraId="70DDD681" w14:textId="6FCE227A" w:rsidR="002635A2" w:rsidRDefault="002635A2" w:rsidP="002635A2">
      <w:pPr>
        <w:rPr>
          <w:rFonts w:ascii="Arial" w:hAnsi="Arial" w:cs="Arial"/>
          <w:szCs w:val="24"/>
        </w:rPr>
      </w:pPr>
      <w:r w:rsidRPr="002B68E5">
        <w:rPr>
          <w:rFonts w:ascii="Arial" w:hAnsi="Arial" w:cs="Arial"/>
          <w:b/>
          <w:bCs/>
          <w:sz w:val="28"/>
          <w:szCs w:val="20"/>
        </w:rPr>
        <w:t>Why this SLA is important</w:t>
      </w:r>
    </w:p>
    <w:p w14:paraId="2D9017DB" w14:textId="77C81F03" w:rsidR="002635A2" w:rsidRDefault="00722D1B" w:rsidP="002635A2">
      <w:pPr>
        <w:pStyle w:val="ListParagraph"/>
        <w:numPr>
          <w:ilvl w:val="0"/>
          <w:numId w:val="26"/>
        </w:numPr>
        <w:rPr>
          <w:rFonts w:ascii="Arial" w:hAnsi="Arial" w:cs="Arial"/>
          <w:szCs w:val="24"/>
        </w:rPr>
      </w:pPr>
      <w:r>
        <w:rPr>
          <w:rFonts w:ascii="Arial" w:hAnsi="Arial" w:cs="Arial"/>
          <w:szCs w:val="24"/>
        </w:rPr>
        <w:t>It</w:t>
      </w:r>
      <w:r w:rsidR="002635A2">
        <w:rPr>
          <w:rFonts w:ascii="Arial" w:hAnsi="Arial" w:cs="Arial"/>
          <w:szCs w:val="24"/>
        </w:rPr>
        <w:t xml:space="preserve"> </w:t>
      </w:r>
      <w:r>
        <w:rPr>
          <w:rFonts w:ascii="Arial" w:hAnsi="Arial" w:cs="Arial"/>
          <w:szCs w:val="24"/>
        </w:rPr>
        <w:t>p</w:t>
      </w:r>
      <w:r w:rsidR="002635A2" w:rsidRPr="002635A2">
        <w:rPr>
          <w:rFonts w:ascii="Arial" w:hAnsi="Arial" w:cs="Arial"/>
          <w:szCs w:val="24"/>
        </w:rPr>
        <w:t>rovides clear process</w:t>
      </w:r>
      <w:r w:rsidR="002635A2">
        <w:rPr>
          <w:rFonts w:ascii="Arial" w:hAnsi="Arial" w:cs="Arial"/>
          <w:szCs w:val="24"/>
        </w:rPr>
        <w:t xml:space="preserve"> for managing a S</w:t>
      </w:r>
      <w:r>
        <w:rPr>
          <w:rFonts w:ascii="Arial" w:hAnsi="Arial" w:cs="Arial"/>
          <w:szCs w:val="24"/>
        </w:rPr>
        <w:t xml:space="preserve">tage </w:t>
      </w:r>
      <w:r w:rsidR="002635A2">
        <w:rPr>
          <w:rFonts w:ascii="Arial" w:hAnsi="Arial" w:cs="Arial"/>
          <w:szCs w:val="24"/>
        </w:rPr>
        <w:t>1 Complaint.</w:t>
      </w:r>
    </w:p>
    <w:p w14:paraId="5652E8C1" w14:textId="558EC5D4" w:rsidR="002635A2" w:rsidRDefault="002635A2" w:rsidP="002635A2">
      <w:pPr>
        <w:pStyle w:val="ListParagraph"/>
        <w:numPr>
          <w:ilvl w:val="0"/>
          <w:numId w:val="26"/>
        </w:numPr>
        <w:rPr>
          <w:rFonts w:ascii="Arial" w:hAnsi="Arial" w:cs="Arial"/>
          <w:szCs w:val="24"/>
        </w:rPr>
      </w:pPr>
      <w:r>
        <w:rPr>
          <w:rFonts w:ascii="Arial" w:hAnsi="Arial" w:cs="Arial"/>
          <w:szCs w:val="24"/>
        </w:rPr>
        <w:lastRenderedPageBreak/>
        <w:t xml:space="preserve">It </w:t>
      </w:r>
      <w:r w:rsidRPr="002635A2">
        <w:rPr>
          <w:rFonts w:ascii="Arial" w:hAnsi="Arial" w:cs="Arial"/>
          <w:szCs w:val="24"/>
        </w:rPr>
        <w:t>give</w:t>
      </w:r>
      <w:r>
        <w:rPr>
          <w:rFonts w:ascii="Arial" w:hAnsi="Arial" w:cs="Arial"/>
          <w:szCs w:val="24"/>
        </w:rPr>
        <w:t>s</w:t>
      </w:r>
      <w:r w:rsidRPr="002635A2">
        <w:rPr>
          <w:rFonts w:ascii="Arial" w:hAnsi="Arial" w:cs="Arial"/>
          <w:szCs w:val="24"/>
        </w:rPr>
        <w:t xml:space="preserve"> clear expectations</w:t>
      </w:r>
      <w:r>
        <w:rPr>
          <w:rFonts w:ascii="Arial" w:hAnsi="Arial" w:cs="Arial"/>
          <w:szCs w:val="24"/>
        </w:rPr>
        <w:t xml:space="preserve"> and deadlines</w:t>
      </w:r>
      <w:r w:rsidRPr="002635A2">
        <w:rPr>
          <w:rFonts w:ascii="Arial" w:hAnsi="Arial" w:cs="Arial"/>
          <w:szCs w:val="24"/>
        </w:rPr>
        <w:t xml:space="preserve"> to families</w:t>
      </w:r>
      <w:r>
        <w:rPr>
          <w:rFonts w:ascii="Arial" w:hAnsi="Arial" w:cs="Arial"/>
          <w:szCs w:val="24"/>
        </w:rPr>
        <w:t xml:space="preserve"> as for when they can expect their complaint to be processed</w:t>
      </w:r>
      <w:r w:rsidR="00722D1B">
        <w:rPr>
          <w:rFonts w:ascii="Arial" w:hAnsi="Arial" w:cs="Arial"/>
          <w:szCs w:val="24"/>
        </w:rPr>
        <w:t xml:space="preserve"> by</w:t>
      </w:r>
      <w:r>
        <w:rPr>
          <w:rFonts w:ascii="Arial" w:hAnsi="Arial" w:cs="Arial"/>
          <w:szCs w:val="24"/>
        </w:rPr>
        <w:t>.</w:t>
      </w:r>
    </w:p>
    <w:p w14:paraId="2CE57CEA" w14:textId="45D2D62C" w:rsidR="00001ED8" w:rsidRDefault="00001ED8" w:rsidP="002635A2">
      <w:pPr>
        <w:pStyle w:val="ListParagraph"/>
        <w:numPr>
          <w:ilvl w:val="0"/>
          <w:numId w:val="26"/>
        </w:numPr>
        <w:rPr>
          <w:rFonts w:ascii="Arial" w:hAnsi="Arial" w:cs="Arial"/>
          <w:szCs w:val="24"/>
        </w:rPr>
      </w:pPr>
      <w:r>
        <w:rPr>
          <w:rFonts w:ascii="Arial" w:hAnsi="Arial" w:cs="Arial"/>
          <w:szCs w:val="24"/>
        </w:rPr>
        <w:t>It provides the CR Team and the Service involved with clear deadlines to adhere to</w:t>
      </w:r>
      <w:r w:rsidR="00BA6E0C">
        <w:rPr>
          <w:rFonts w:ascii="Arial" w:hAnsi="Arial" w:cs="Arial"/>
          <w:szCs w:val="24"/>
        </w:rPr>
        <w:t>.</w:t>
      </w:r>
    </w:p>
    <w:p w14:paraId="0D8808F2" w14:textId="77777777" w:rsidR="00BA6E0C" w:rsidRPr="00001ED8" w:rsidRDefault="00BA6E0C" w:rsidP="00BA6E0C">
      <w:pPr>
        <w:pStyle w:val="ListParagraph"/>
        <w:numPr>
          <w:ilvl w:val="0"/>
          <w:numId w:val="26"/>
        </w:numPr>
        <w:rPr>
          <w:rFonts w:ascii="Arial" w:hAnsi="Arial" w:cs="Arial"/>
          <w:bCs/>
          <w:szCs w:val="24"/>
        </w:rPr>
      </w:pPr>
      <w:r>
        <w:rPr>
          <w:rFonts w:ascii="Arial" w:hAnsi="Arial" w:cs="Arial"/>
          <w:bCs/>
          <w:szCs w:val="24"/>
        </w:rPr>
        <w:t>It decreases the risk of a delayed response and subsequent escalation.</w:t>
      </w:r>
    </w:p>
    <w:p w14:paraId="064AB850" w14:textId="2721152B" w:rsidR="002635A2" w:rsidRDefault="002635A2" w:rsidP="002635A2">
      <w:pPr>
        <w:rPr>
          <w:rFonts w:ascii="Arial" w:hAnsi="Arial" w:cs="Arial"/>
          <w:szCs w:val="24"/>
        </w:rPr>
      </w:pPr>
    </w:p>
    <w:p w14:paraId="3B35C8B8" w14:textId="75F589BE" w:rsidR="002635A2" w:rsidRPr="00001ED8" w:rsidRDefault="002635A2" w:rsidP="00001ED8">
      <w:pPr>
        <w:ind w:left="720" w:hanging="360"/>
        <w:rPr>
          <w:rFonts w:ascii="Arial" w:hAnsi="Arial" w:cs="Arial"/>
          <w:b/>
          <w:bCs/>
          <w:sz w:val="28"/>
        </w:rPr>
      </w:pPr>
      <w:r w:rsidRPr="002B68E5">
        <w:rPr>
          <w:rFonts w:ascii="Arial" w:hAnsi="Arial" w:cs="Arial"/>
          <w:b/>
          <w:bCs/>
          <w:sz w:val="28"/>
        </w:rPr>
        <w:t>Additional Details</w:t>
      </w:r>
    </w:p>
    <w:p w14:paraId="540A2A22" w14:textId="7CF09C18" w:rsidR="002635A2" w:rsidRPr="008914CB" w:rsidRDefault="002635A2" w:rsidP="008914CB">
      <w:pPr>
        <w:pStyle w:val="ListParagraph"/>
        <w:numPr>
          <w:ilvl w:val="0"/>
          <w:numId w:val="26"/>
        </w:numPr>
        <w:rPr>
          <w:rFonts w:ascii="Arial" w:hAnsi="Arial" w:cs="Arial"/>
          <w:szCs w:val="24"/>
        </w:rPr>
      </w:pPr>
      <w:r w:rsidRPr="008914CB">
        <w:rPr>
          <w:rFonts w:ascii="Arial" w:hAnsi="Arial" w:cs="Arial"/>
          <w:szCs w:val="24"/>
        </w:rPr>
        <w:t>All Learning and Outcomes to be recorded on the Complaints Tracker</w:t>
      </w:r>
    </w:p>
    <w:p w14:paraId="24FF3B63" w14:textId="77777777" w:rsidR="002635A2" w:rsidRPr="008914CB" w:rsidRDefault="002635A2" w:rsidP="008914CB">
      <w:pPr>
        <w:pStyle w:val="ListParagraph"/>
        <w:numPr>
          <w:ilvl w:val="0"/>
          <w:numId w:val="26"/>
        </w:numPr>
        <w:rPr>
          <w:rFonts w:ascii="Arial" w:hAnsi="Arial" w:cs="Arial"/>
          <w:szCs w:val="24"/>
        </w:rPr>
      </w:pPr>
      <w:r w:rsidRPr="008914CB">
        <w:rPr>
          <w:rFonts w:ascii="Arial" w:hAnsi="Arial" w:cs="Arial"/>
          <w:szCs w:val="24"/>
        </w:rPr>
        <w:t xml:space="preserve">Procedural change requests to be escalated to Senior Manager and the Quality Assurance Team </w:t>
      </w:r>
    </w:p>
    <w:p w14:paraId="535770AE" w14:textId="77777777" w:rsidR="002F2C28" w:rsidRDefault="002F2C28" w:rsidP="002635A2">
      <w:pPr>
        <w:rPr>
          <w:rFonts w:ascii="Arial" w:hAnsi="Arial" w:cs="Arial"/>
          <w:szCs w:val="24"/>
        </w:rPr>
      </w:pPr>
    </w:p>
    <w:p w14:paraId="36DA1748" w14:textId="2FDDD90B" w:rsidR="008914CB" w:rsidRDefault="008914CB" w:rsidP="008914CB">
      <w:pPr>
        <w:jc w:val="center"/>
        <w:rPr>
          <w:rFonts w:ascii="Arial" w:hAnsi="Arial" w:cs="Arial"/>
          <w:sz w:val="32"/>
          <w:szCs w:val="32"/>
        </w:rPr>
      </w:pPr>
      <w:r w:rsidRPr="00292BB7">
        <w:rPr>
          <w:rFonts w:ascii="Arial" w:hAnsi="Arial" w:cs="Arial"/>
          <w:sz w:val="32"/>
          <w:szCs w:val="32"/>
        </w:rPr>
        <w:t>The SLA Process</w:t>
      </w:r>
    </w:p>
    <w:p w14:paraId="6CDC5090" w14:textId="77777777" w:rsidR="00184CAB" w:rsidRDefault="00184CAB" w:rsidP="008914CB">
      <w:pPr>
        <w:jc w:val="center"/>
        <w:rPr>
          <w:rFonts w:ascii="Arial" w:hAnsi="Arial" w:cs="Arial"/>
          <w:sz w:val="32"/>
          <w:szCs w:val="32"/>
        </w:rPr>
      </w:pPr>
    </w:p>
    <w:p w14:paraId="4364CFB1" w14:textId="51291818" w:rsidR="00292BB7" w:rsidRDefault="00905949" w:rsidP="004D7FBF">
      <w:pPr>
        <w:jc w:val="center"/>
        <w:rPr>
          <w:rFonts w:ascii="Arial" w:hAnsi="Arial" w:cs="Arial"/>
          <w:sz w:val="32"/>
          <w:szCs w:val="32"/>
        </w:rPr>
      </w:pPr>
      <w:r>
        <w:rPr>
          <w:noProof/>
        </w:rPr>
        <w:drawing>
          <wp:inline distT="0" distB="0" distL="0" distR="0" wp14:anchorId="5BCB7BB0" wp14:editId="23A9D43D">
            <wp:extent cx="5731510" cy="3041650"/>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4008"/>
                    <a:stretch/>
                  </pic:blipFill>
                  <pic:spPr bwMode="auto">
                    <a:xfrm>
                      <a:off x="0" y="0"/>
                      <a:ext cx="5731510" cy="3041650"/>
                    </a:xfrm>
                    <a:prstGeom prst="rect">
                      <a:avLst/>
                    </a:prstGeom>
                    <a:ln>
                      <a:noFill/>
                    </a:ln>
                    <a:extLst>
                      <a:ext uri="{53640926-AAD7-44D8-BBD7-CCE9431645EC}">
                        <a14:shadowObscured xmlns:a14="http://schemas.microsoft.com/office/drawing/2010/main"/>
                      </a:ext>
                    </a:extLst>
                  </pic:spPr>
                </pic:pic>
              </a:graphicData>
            </a:graphic>
          </wp:inline>
        </w:drawing>
      </w:r>
    </w:p>
    <w:p w14:paraId="308E2145" w14:textId="77777777" w:rsidR="00184CAB" w:rsidRPr="005F3D3C" w:rsidRDefault="00184CAB" w:rsidP="004D7FBF">
      <w:pPr>
        <w:jc w:val="center"/>
        <w:rPr>
          <w:rFonts w:ascii="Arial" w:hAnsi="Arial" w:cs="Arial"/>
          <w:sz w:val="32"/>
          <w:szCs w:val="32"/>
        </w:rPr>
      </w:pPr>
    </w:p>
    <w:p w14:paraId="73A17605" w14:textId="5A2EEC80" w:rsidR="003F72A8" w:rsidRPr="004A6D32" w:rsidRDefault="00937B7B" w:rsidP="004A6D32">
      <w:pPr>
        <w:pStyle w:val="Nonnumberedheading"/>
        <w:jc w:val="center"/>
        <w:rPr>
          <w:rFonts w:ascii="Arial" w:hAnsi="Arial" w:cs="Arial"/>
          <w:sz w:val="36"/>
          <w:szCs w:val="24"/>
        </w:rPr>
      </w:pPr>
      <w:bookmarkStart w:id="28" w:name="_Toc76116262"/>
      <w:r w:rsidRPr="008D4AE3">
        <w:rPr>
          <w:rFonts w:ascii="Arial" w:hAnsi="Arial" w:cs="Arial"/>
          <w:sz w:val="36"/>
          <w:szCs w:val="24"/>
        </w:rPr>
        <w:t xml:space="preserve">SLA </w:t>
      </w:r>
      <w:r>
        <w:rPr>
          <w:rFonts w:ascii="Arial" w:hAnsi="Arial" w:cs="Arial"/>
          <w:sz w:val="36"/>
          <w:szCs w:val="24"/>
        </w:rPr>
        <w:t>8: S2</w:t>
      </w:r>
      <w:r w:rsidR="000126C7">
        <w:rPr>
          <w:rFonts w:ascii="Arial" w:hAnsi="Arial" w:cs="Arial"/>
          <w:sz w:val="36"/>
          <w:szCs w:val="24"/>
        </w:rPr>
        <w:t xml:space="preserve"> Statu</w:t>
      </w:r>
      <w:r w:rsidR="00B857D3">
        <w:rPr>
          <w:rFonts w:ascii="Arial" w:hAnsi="Arial" w:cs="Arial"/>
          <w:sz w:val="36"/>
          <w:szCs w:val="24"/>
        </w:rPr>
        <w:t>tory</w:t>
      </w:r>
      <w:r w:rsidR="000126C7">
        <w:rPr>
          <w:rFonts w:ascii="Arial" w:hAnsi="Arial" w:cs="Arial"/>
          <w:sz w:val="36"/>
          <w:szCs w:val="24"/>
        </w:rPr>
        <w:t xml:space="preserve"> Children’s Act</w:t>
      </w:r>
      <w:r>
        <w:rPr>
          <w:rFonts w:ascii="Arial" w:hAnsi="Arial" w:cs="Arial"/>
          <w:sz w:val="36"/>
          <w:szCs w:val="24"/>
        </w:rPr>
        <w:t xml:space="preserve"> Complaints</w:t>
      </w:r>
      <w:bookmarkEnd w:id="28"/>
    </w:p>
    <w:p w14:paraId="56F332CB" w14:textId="0790812A" w:rsidR="00BB6C1D" w:rsidRDefault="00937B7B" w:rsidP="00976BC4">
      <w:pPr>
        <w:rPr>
          <w:rFonts w:ascii="Arial" w:hAnsi="Arial" w:cs="Arial"/>
          <w:sz w:val="24"/>
          <w:szCs w:val="24"/>
        </w:rPr>
      </w:pPr>
      <w:r w:rsidRPr="00937B7B">
        <w:rPr>
          <w:rFonts w:ascii="Arial" w:hAnsi="Arial" w:cs="Arial"/>
          <w:sz w:val="24"/>
          <w:szCs w:val="28"/>
        </w:rPr>
        <w:t>The 8</w:t>
      </w:r>
      <w:r w:rsidRPr="00937B7B">
        <w:rPr>
          <w:rFonts w:ascii="Arial" w:hAnsi="Arial" w:cs="Arial"/>
          <w:sz w:val="24"/>
          <w:szCs w:val="28"/>
          <w:vertAlign w:val="superscript"/>
        </w:rPr>
        <w:t>th</w:t>
      </w:r>
      <w:r w:rsidRPr="00937B7B">
        <w:rPr>
          <w:rFonts w:ascii="Arial" w:hAnsi="Arial" w:cs="Arial"/>
          <w:sz w:val="24"/>
          <w:szCs w:val="28"/>
        </w:rPr>
        <w:t xml:space="preserve"> SLA provides an overview of </w:t>
      </w:r>
      <w:r>
        <w:rPr>
          <w:rFonts w:ascii="Arial" w:hAnsi="Arial" w:cs="Arial"/>
          <w:sz w:val="24"/>
          <w:szCs w:val="28"/>
        </w:rPr>
        <w:t>stage 2 of the complaints process</w:t>
      </w:r>
      <w:r w:rsidR="00976BC4">
        <w:rPr>
          <w:rFonts w:ascii="Arial" w:hAnsi="Arial" w:cs="Arial"/>
          <w:sz w:val="24"/>
          <w:szCs w:val="28"/>
        </w:rPr>
        <w:t>. This SLA manages the concerns shared by families, young pe</w:t>
      </w:r>
      <w:r w:rsidR="00EB2BDA">
        <w:rPr>
          <w:rFonts w:ascii="Arial" w:hAnsi="Arial" w:cs="Arial"/>
          <w:sz w:val="24"/>
          <w:szCs w:val="28"/>
        </w:rPr>
        <w:t xml:space="preserve">rson </w:t>
      </w:r>
      <w:r w:rsidR="00976BC4">
        <w:rPr>
          <w:rFonts w:ascii="Arial" w:hAnsi="Arial" w:cs="Arial"/>
          <w:sz w:val="24"/>
          <w:szCs w:val="28"/>
        </w:rPr>
        <w:t xml:space="preserve">(YP). Or other representative eligible to be responded to via the stage 2 complaints process </w:t>
      </w:r>
      <w:r w:rsidR="00976BC4">
        <w:rPr>
          <w:rFonts w:ascii="Arial" w:hAnsi="Arial" w:cs="Arial"/>
          <w:sz w:val="24"/>
          <w:szCs w:val="24"/>
        </w:rPr>
        <w:t>(i.e. Foster carers and special guardians).</w:t>
      </w:r>
    </w:p>
    <w:p w14:paraId="3ACEE370" w14:textId="77777777" w:rsidR="00976BC4" w:rsidRPr="002B68E5" w:rsidRDefault="00976BC4" w:rsidP="00976BC4">
      <w:pPr>
        <w:rPr>
          <w:rFonts w:ascii="Arial" w:hAnsi="Arial" w:cs="Arial"/>
          <w:b/>
          <w:bCs/>
          <w:sz w:val="28"/>
          <w:szCs w:val="28"/>
          <w:shd w:val="clear" w:color="auto" w:fill="FFFFFF"/>
        </w:rPr>
      </w:pPr>
      <w:r w:rsidRPr="002B68E5">
        <w:rPr>
          <w:rFonts w:ascii="Arial" w:hAnsi="Arial" w:cs="Arial"/>
          <w:b/>
          <w:bCs/>
          <w:sz w:val="28"/>
          <w:szCs w:val="28"/>
          <w:shd w:val="clear" w:color="auto" w:fill="FFFFFF"/>
        </w:rPr>
        <w:t>Those involved in the SLA</w:t>
      </w:r>
    </w:p>
    <w:p w14:paraId="2DF82464" w14:textId="77777777" w:rsidR="00976BC4" w:rsidRDefault="00976BC4" w:rsidP="00976BC4">
      <w:pPr>
        <w:pStyle w:val="ListParagraph"/>
        <w:numPr>
          <w:ilvl w:val="0"/>
          <w:numId w:val="19"/>
        </w:numPr>
        <w:rPr>
          <w:rFonts w:ascii="Arial" w:hAnsi="Arial" w:cs="Arial"/>
          <w:szCs w:val="28"/>
        </w:rPr>
      </w:pPr>
      <w:r>
        <w:rPr>
          <w:rFonts w:ascii="Arial" w:hAnsi="Arial" w:cs="Arial"/>
          <w:szCs w:val="28"/>
        </w:rPr>
        <w:t>The Customer Relations Team</w:t>
      </w:r>
    </w:p>
    <w:p w14:paraId="2398EEF7" w14:textId="57A0736A" w:rsidR="00976BC4" w:rsidRDefault="00976BC4" w:rsidP="00976BC4">
      <w:pPr>
        <w:pStyle w:val="ListParagraph"/>
        <w:numPr>
          <w:ilvl w:val="0"/>
          <w:numId w:val="19"/>
        </w:numPr>
        <w:rPr>
          <w:rFonts w:ascii="Arial" w:hAnsi="Arial" w:cs="Arial"/>
          <w:szCs w:val="28"/>
        </w:rPr>
      </w:pPr>
      <w:r>
        <w:rPr>
          <w:rFonts w:ascii="Arial" w:hAnsi="Arial" w:cs="Arial"/>
          <w:szCs w:val="28"/>
        </w:rPr>
        <w:t>The Responsible Service</w:t>
      </w:r>
    </w:p>
    <w:p w14:paraId="4178A06B" w14:textId="4E9F7194" w:rsidR="00976BC4" w:rsidRDefault="00976BC4" w:rsidP="00976BC4">
      <w:pPr>
        <w:pStyle w:val="ListParagraph"/>
        <w:numPr>
          <w:ilvl w:val="0"/>
          <w:numId w:val="19"/>
        </w:numPr>
        <w:rPr>
          <w:rFonts w:ascii="Arial" w:hAnsi="Arial" w:cs="Arial"/>
          <w:szCs w:val="28"/>
        </w:rPr>
      </w:pPr>
      <w:r>
        <w:rPr>
          <w:rFonts w:ascii="Arial" w:hAnsi="Arial" w:cs="Arial"/>
          <w:szCs w:val="28"/>
        </w:rPr>
        <w:t>The involvement of the family /YP or eligible representative</w:t>
      </w:r>
    </w:p>
    <w:p w14:paraId="243AC5D1" w14:textId="77777777" w:rsidR="00D56515" w:rsidRDefault="00976BC4" w:rsidP="00001ED8">
      <w:pPr>
        <w:pStyle w:val="ListParagraph"/>
        <w:numPr>
          <w:ilvl w:val="0"/>
          <w:numId w:val="19"/>
        </w:numPr>
        <w:rPr>
          <w:rFonts w:ascii="Arial" w:hAnsi="Arial" w:cs="Arial"/>
          <w:szCs w:val="28"/>
        </w:rPr>
      </w:pPr>
      <w:r>
        <w:rPr>
          <w:rFonts w:ascii="Arial" w:hAnsi="Arial" w:cs="Arial"/>
          <w:szCs w:val="28"/>
        </w:rPr>
        <w:lastRenderedPageBreak/>
        <w:t xml:space="preserve">The involvement of the </w:t>
      </w:r>
      <w:r w:rsidR="00EC6C60">
        <w:rPr>
          <w:rFonts w:ascii="Arial" w:hAnsi="Arial" w:cs="Arial"/>
          <w:szCs w:val="28"/>
        </w:rPr>
        <w:t>independent investigators</w:t>
      </w:r>
    </w:p>
    <w:p w14:paraId="577E5046" w14:textId="77777777" w:rsidR="00D56515" w:rsidRDefault="00D56515" w:rsidP="00722D1B">
      <w:pPr>
        <w:pStyle w:val="ListParagraph"/>
        <w:numPr>
          <w:ilvl w:val="0"/>
          <w:numId w:val="0"/>
        </w:numPr>
        <w:ind w:left="720"/>
        <w:rPr>
          <w:rFonts w:ascii="Arial" w:hAnsi="Arial" w:cs="Arial"/>
          <w:szCs w:val="28"/>
        </w:rPr>
      </w:pPr>
    </w:p>
    <w:p w14:paraId="6D472287" w14:textId="77777777" w:rsidR="00B54372" w:rsidRDefault="00B54372" w:rsidP="00C65D02">
      <w:pPr>
        <w:rPr>
          <w:rFonts w:ascii="Arial" w:hAnsi="Arial" w:cs="Arial"/>
          <w:b/>
          <w:bCs/>
          <w:sz w:val="28"/>
          <w:szCs w:val="28"/>
          <w:shd w:val="clear" w:color="auto" w:fill="FFFFFF"/>
        </w:rPr>
      </w:pPr>
    </w:p>
    <w:p w14:paraId="7A127B5F" w14:textId="2FF88D07" w:rsidR="00001ED8" w:rsidRPr="00C65D02" w:rsidRDefault="00001ED8" w:rsidP="00C65D02">
      <w:pPr>
        <w:rPr>
          <w:rFonts w:ascii="Arial" w:hAnsi="Arial" w:cs="Arial"/>
          <w:b/>
          <w:bCs/>
          <w:sz w:val="28"/>
          <w:szCs w:val="28"/>
          <w:shd w:val="clear" w:color="auto" w:fill="FFFFFF"/>
        </w:rPr>
      </w:pPr>
      <w:r w:rsidRPr="00C65D02">
        <w:rPr>
          <w:rFonts w:ascii="Arial" w:hAnsi="Arial" w:cs="Arial"/>
          <w:b/>
          <w:bCs/>
          <w:sz w:val="28"/>
          <w:szCs w:val="28"/>
          <w:shd w:val="clear" w:color="auto" w:fill="FFFFFF"/>
        </w:rPr>
        <w:t>The Key Timescales</w:t>
      </w:r>
    </w:p>
    <w:p w14:paraId="0D4E0D04" w14:textId="77777777" w:rsidR="00D56515" w:rsidRPr="00D56515" w:rsidRDefault="00D56515" w:rsidP="00D56515">
      <w:pPr>
        <w:pStyle w:val="ListParagraph"/>
        <w:numPr>
          <w:ilvl w:val="0"/>
          <w:numId w:val="0"/>
        </w:numPr>
        <w:ind w:left="720"/>
        <w:rPr>
          <w:rFonts w:ascii="Arial" w:hAnsi="Arial" w:cs="Arial"/>
          <w:szCs w:val="28"/>
        </w:rPr>
      </w:pPr>
    </w:p>
    <w:p w14:paraId="726E66E5" w14:textId="076A4D37" w:rsidR="00001ED8" w:rsidRDefault="00887A42" w:rsidP="00001ED8">
      <w:pPr>
        <w:pStyle w:val="ListParagraph"/>
        <w:numPr>
          <w:ilvl w:val="0"/>
          <w:numId w:val="27"/>
        </w:numPr>
        <w:rPr>
          <w:rFonts w:ascii="Arial" w:hAnsi="Arial" w:cs="Arial"/>
          <w:szCs w:val="24"/>
        </w:rPr>
      </w:pPr>
      <w:r w:rsidRPr="00FA76DE">
        <w:rPr>
          <w:rFonts w:ascii="Arial" w:hAnsi="Arial" w:cs="Arial"/>
          <w:szCs w:val="24"/>
        </w:rPr>
        <w:t>The C</w:t>
      </w:r>
      <w:r w:rsidR="00DD3184">
        <w:rPr>
          <w:rFonts w:ascii="Arial" w:hAnsi="Arial" w:cs="Arial"/>
          <w:szCs w:val="24"/>
        </w:rPr>
        <w:t>ouncil</w:t>
      </w:r>
      <w:r w:rsidRPr="00FA76DE">
        <w:rPr>
          <w:rFonts w:ascii="Arial" w:hAnsi="Arial" w:cs="Arial"/>
          <w:szCs w:val="24"/>
        </w:rPr>
        <w:t xml:space="preserve"> has </w:t>
      </w:r>
      <w:r w:rsidR="00001ED8" w:rsidRPr="00FA76DE">
        <w:rPr>
          <w:rFonts w:ascii="Arial" w:hAnsi="Arial" w:cs="Arial"/>
          <w:szCs w:val="24"/>
        </w:rPr>
        <w:t>25 Working Days</w:t>
      </w:r>
      <w:r w:rsidR="00DD3184">
        <w:rPr>
          <w:rFonts w:ascii="Arial" w:hAnsi="Arial" w:cs="Arial"/>
          <w:szCs w:val="24"/>
        </w:rPr>
        <w:t xml:space="preserve"> from the </w:t>
      </w:r>
      <w:r w:rsidR="00DD3184" w:rsidRPr="00763C41">
        <w:rPr>
          <w:rFonts w:ascii="Arial" w:hAnsi="Arial" w:cs="Arial"/>
          <w:b/>
          <w:bCs/>
          <w:szCs w:val="24"/>
        </w:rPr>
        <w:t>date that the Statement of Complaint is agreed</w:t>
      </w:r>
      <w:r w:rsidR="00DD3184">
        <w:rPr>
          <w:rFonts w:ascii="Arial" w:hAnsi="Arial" w:cs="Arial"/>
          <w:szCs w:val="24"/>
        </w:rPr>
        <w:t xml:space="preserve"> to respond</w:t>
      </w:r>
      <w:r w:rsidR="00B62C56">
        <w:rPr>
          <w:rFonts w:ascii="Arial" w:hAnsi="Arial" w:cs="Arial"/>
          <w:szCs w:val="24"/>
        </w:rPr>
        <w:t xml:space="preserve"> to</w:t>
      </w:r>
      <w:r w:rsidR="00DD3184">
        <w:rPr>
          <w:rFonts w:ascii="Arial" w:hAnsi="Arial" w:cs="Arial"/>
          <w:szCs w:val="24"/>
        </w:rPr>
        <w:t xml:space="preserve"> the complaint</w:t>
      </w:r>
      <w:r w:rsidRPr="00FA76DE">
        <w:rPr>
          <w:rFonts w:ascii="Arial" w:hAnsi="Arial" w:cs="Arial"/>
          <w:szCs w:val="24"/>
        </w:rPr>
        <w:t>.</w:t>
      </w:r>
    </w:p>
    <w:p w14:paraId="2367F54D" w14:textId="44A237D5" w:rsidR="00B62C56" w:rsidRDefault="00B62C56" w:rsidP="00001ED8">
      <w:pPr>
        <w:pStyle w:val="ListParagraph"/>
        <w:numPr>
          <w:ilvl w:val="0"/>
          <w:numId w:val="27"/>
        </w:numPr>
        <w:rPr>
          <w:rFonts w:ascii="Arial" w:hAnsi="Arial" w:cs="Arial"/>
          <w:szCs w:val="24"/>
        </w:rPr>
      </w:pPr>
      <w:r>
        <w:rPr>
          <w:rFonts w:ascii="Arial" w:hAnsi="Arial" w:cs="Arial"/>
          <w:szCs w:val="24"/>
        </w:rPr>
        <w:t>The 25 workdays</w:t>
      </w:r>
      <w:r w:rsidR="000126C7">
        <w:rPr>
          <w:rFonts w:ascii="Arial" w:hAnsi="Arial" w:cs="Arial"/>
          <w:szCs w:val="24"/>
        </w:rPr>
        <w:t xml:space="preserve"> </w:t>
      </w:r>
      <w:r>
        <w:rPr>
          <w:rFonts w:ascii="Arial" w:hAnsi="Arial" w:cs="Arial"/>
          <w:szCs w:val="24"/>
        </w:rPr>
        <w:t>can be extended</w:t>
      </w:r>
      <w:r w:rsidR="00763C41">
        <w:rPr>
          <w:rFonts w:ascii="Arial" w:hAnsi="Arial" w:cs="Arial"/>
          <w:szCs w:val="24"/>
        </w:rPr>
        <w:t xml:space="preserve"> by the investigator up</w:t>
      </w:r>
      <w:r>
        <w:rPr>
          <w:rFonts w:ascii="Arial" w:hAnsi="Arial" w:cs="Arial"/>
          <w:szCs w:val="24"/>
        </w:rPr>
        <w:t xml:space="preserve"> to up to 65 workdays in exceptional circumstances</w:t>
      </w:r>
    </w:p>
    <w:p w14:paraId="5E5882C2" w14:textId="4B207DFF" w:rsidR="00B62C56" w:rsidRDefault="00B62C56" w:rsidP="00001ED8">
      <w:pPr>
        <w:pStyle w:val="ListParagraph"/>
        <w:numPr>
          <w:ilvl w:val="0"/>
          <w:numId w:val="27"/>
        </w:numPr>
        <w:rPr>
          <w:rFonts w:ascii="Arial" w:hAnsi="Arial" w:cs="Arial"/>
          <w:szCs w:val="24"/>
        </w:rPr>
      </w:pPr>
      <w:r>
        <w:rPr>
          <w:rFonts w:ascii="Arial" w:hAnsi="Arial" w:cs="Arial"/>
          <w:szCs w:val="24"/>
        </w:rPr>
        <w:t>The CRO will liaise with the investigator to determine if an extension is required.</w:t>
      </w:r>
    </w:p>
    <w:p w14:paraId="388E7C40" w14:textId="0CC7FD0E" w:rsidR="00B62C56" w:rsidRDefault="00B62C56" w:rsidP="00001ED8">
      <w:pPr>
        <w:pStyle w:val="ListParagraph"/>
        <w:numPr>
          <w:ilvl w:val="0"/>
          <w:numId w:val="27"/>
        </w:numPr>
        <w:rPr>
          <w:rFonts w:ascii="Arial" w:hAnsi="Arial" w:cs="Arial"/>
          <w:szCs w:val="24"/>
        </w:rPr>
      </w:pPr>
      <w:r>
        <w:rPr>
          <w:rFonts w:ascii="Arial" w:hAnsi="Arial" w:cs="Arial"/>
          <w:szCs w:val="24"/>
        </w:rPr>
        <w:t xml:space="preserve">The investigator will inform the complainant </w:t>
      </w:r>
      <w:r w:rsidR="00B86EB3">
        <w:rPr>
          <w:rFonts w:ascii="Arial" w:hAnsi="Arial" w:cs="Arial"/>
          <w:szCs w:val="24"/>
        </w:rPr>
        <w:t>if the deadline for the response is to be extended, the CRO is then copied in.</w:t>
      </w:r>
    </w:p>
    <w:p w14:paraId="6F43AAB2" w14:textId="2DD570E8" w:rsidR="009A680D" w:rsidRDefault="009A680D" w:rsidP="00001ED8">
      <w:pPr>
        <w:pStyle w:val="ListParagraph"/>
        <w:numPr>
          <w:ilvl w:val="0"/>
          <w:numId w:val="27"/>
        </w:numPr>
        <w:rPr>
          <w:rFonts w:ascii="Arial" w:hAnsi="Arial" w:cs="Arial"/>
          <w:szCs w:val="24"/>
        </w:rPr>
      </w:pPr>
      <w:r>
        <w:rPr>
          <w:rFonts w:ascii="Arial" w:hAnsi="Arial" w:cs="Arial"/>
          <w:szCs w:val="24"/>
        </w:rPr>
        <w:t>On receipt of the</w:t>
      </w:r>
      <w:r w:rsidR="00A302AD">
        <w:rPr>
          <w:rFonts w:ascii="Arial" w:hAnsi="Arial" w:cs="Arial"/>
          <w:szCs w:val="24"/>
        </w:rPr>
        <w:t xml:space="preserve"> </w:t>
      </w:r>
      <w:r>
        <w:rPr>
          <w:rFonts w:ascii="Arial" w:hAnsi="Arial" w:cs="Arial"/>
          <w:szCs w:val="24"/>
        </w:rPr>
        <w:t>report</w:t>
      </w:r>
      <w:r w:rsidR="00A302AD">
        <w:rPr>
          <w:rFonts w:ascii="Arial" w:hAnsi="Arial" w:cs="Arial"/>
          <w:szCs w:val="24"/>
        </w:rPr>
        <w:t xml:space="preserve"> of</w:t>
      </w:r>
      <w:r>
        <w:rPr>
          <w:rFonts w:ascii="Arial" w:hAnsi="Arial" w:cs="Arial"/>
          <w:szCs w:val="24"/>
        </w:rPr>
        <w:t xml:space="preserve"> the</w:t>
      </w:r>
      <w:r w:rsidR="00A302AD">
        <w:rPr>
          <w:rFonts w:ascii="Arial" w:hAnsi="Arial" w:cs="Arial"/>
          <w:szCs w:val="24"/>
        </w:rPr>
        <w:t xml:space="preserve"> investigation, the </w:t>
      </w:r>
      <w:r>
        <w:rPr>
          <w:rFonts w:ascii="Arial" w:hAnsi="Arial" w:cs="Arial"/>
          <w:szCs w:val="24"/>
        </w:rPr>
        <w:t>CRO will Quality Assure (QA) the report and prepare a draft adjudication response to the A</w:t>
      </w:r>
      <w:r w:rsidR="0088111B">
        <w:rPr>
          <w:rFonts w:ascii="Arial" w:hAnsi="Arial" w:cs="Arial"/>
          <w:szCs w:val="24"/>
        </w:rPr>
        <w:t>D (Assistant Director)</w:t>
      </w:r>
      <w:r>
        <w:rPr>
          <w:rFonts w:ascii="Arial" w:hAnsi="Arial" w:cs="Arial"/>
          <w:szCs w:val="24"/>
        </w:rPr>
        <w:t>.</w:t>
      </w:r>
    </w:p>
    <w:p w14:paraId="3B7101E4" w14:textId="70594401" w:rsidR="00A302AD" w:rsidRDefault="00A302AD" w:rsidP="00001ED8">
      <w:pPr>
        <w:pStyle w:val="ListParagraph"/>
        <w:numPr>
          <w:ilvl w:val="0"/>
          <w:numId w:val="27"/>
        </w:numPr>
        <w:rPr>
          <w:rFonts w:ascii="Arial" w:hAnsi="Arial" w:cs="Arial"/>
          <w:szCs w:val="24"/>
        </w:rPr>
      </w:pPr>
      <w:r>
        <w:rPr>
          <w:rFonts w:ascii="Arial" w:hAnsi="Arial" w:cs="Arial"/>
          <w:szCs w:val="24"/>
        </w:rPr>
        <w:t xml:space="preserve">The AD will then finalise the response and send it to the complainant together with a </w:t>
      </w:r>
      <w:r w:rsidR="0088111B">
        <w:rPr>
          <w:rFonts w:ascii="Arial" w:hAnsi="Arial" w:cs="Arial"/>
          <w:szCs w:val="24"/>
        </w:rPr>
        <w:t>copy of the investigation report. The maximum response deadline is 65 days.</w:t>
      </w:r>
    </w:p>
    <w:p w14:paraId="2B92BE65" w14:textId="76A3DC05" w:rsidR="0088111B" w:rsidRPr="00FA76DE" w:rsidRDefault="0088111B" w:rsidP="00001ED8">
      <w:pPr>
        <w:pStyle w:val="ListParagraph"/>
        <w:numPr>
          <w:ilvl w:val="0"/>
          <w:numId w:val="27"/>
        </w:numPr>
        <w:rPr>
          <w:rFonts w:ascii="Arial" w:hAnsi="Arial" w:cs="Arial"/>
          <w:szCs w:val="24"/>
        </w:rPr>
      </w:pPr>
      <w:r>
        <w:rPr>
          <w:rFonts w:ascii="Arial" w:hAnsi="Arial" w:cs="Arial"/>
          <w:szCs w:val="24"/>
        </w:rPr>
        <w:t>The CRO will monitor the formal response and chase the AD as needed to ensure that the deadline is met.</w:t>
      </w:r>
    </w:p>
    <w:p w14:paraId="7A357DB8" w14:textId="1F0F60A2" w:rsidR="00001ED8" w:rsidRPr="00FA76DE" w:rsidRDefault="00001ED8" w:rsidP="00722D1B">
      <w:pPr>
        <w:pStyle w:val="ListParagraph"/>
        <w:numPr>
          <w:ilvl w:val="0"/>
          <w:numId w:val="0"/>
        </w:numPr>
        <w:ind w:left="720"/>
        <w:rPr>
          <w:rFonts w:ascii="Arial" w:hAnsi="Arial" w:cs="Arial"/>
          <w:szCs w:val="24"/>
        </w:rPr>
      </w:pPr>
    </w:p>
    <w:p w14:paraId="42F4175C" w14:textId="039EF227" w:rsidR="00001ED8" w:rsidRDefault="00001ED8" w:rsidP="00001ED8">
      <w:pPr>
        <w:pStyle w:val="ListParagraph"/>
        <w:numPr>
          <w:ilvl w:val="0"/>
          <w:numId w:val="0"/>
        </w:numPr>
        <w:ind w:left="720"/>
        <w:rPr>
          <w:rFonts w:ascii="Arial" w:hAnsi="Arial" w:cs="Arial"/>
          <w:szCs w:val="24"/>
        </w:rPr>
      </w:pPr>
    </w:p>
    <w:p w14:paraId="25776DF1" w14:textId="78167F46" w:rsidR="00001ED8" w:rsidRPr="00BA6E0C" w:rsidRDefault="00001ED8" w:rsidP="00BA6E0C">
      <w:pPr>
        <w:ind w:left="720" w:hanging="360"/>
        <w:rPr>
          <w:rFonts w:ascii="Arial" w:hAnsi="Arial" w:cs="Arial"/>
          <w:b/>
          <w:bCs/>
          <w:sz w:val="28"/>
          <w:szCs w:val="28"/>
          <w:shd w:val="clear" w:color="auto" w:fill="FFFFFF"/>
        </w:rPr>
      </w:pPr>
      <w:r w:rsidRPr="00001ED8">
        <w:rPr>
          <w:rFonts w:ascii="Arial" w:hAnsi="Arial" w:cs="Arial"/>
          <w:b/>
          <w:bCs/>
          <w:sz w:val="28"/>
          <w:szCs w:val="28"/>
          <w:shd w:val="clear" w:color="auto" w:fill="FFFFFF"/>
        </w:rPr>
        <w:t>Why this SLA is important</w:t>
      </w:r>
    </w:p>
    <w:p w14:paraId="63D7117D" w14:textId="61E5E81B" w:rsidR="00001ED8" w:rsidRDefault="00FA76DE" w:rsidP="00001ED8">
      <w:pPr>
        <w:pStyle w:val="ListParagraph"/>
        <w:numPr>
          <w:ilvl w:val="0"/>
          <w:numId w:val="27"/>
        </w:numPr>
        <w:rPr>
          <w:rFonts w:ascii="Arial" w:hAnsi="Arial" w:cs="Arial"/>
          <w:bCs/>
          <w:szCs w:val="24"/>
        </w:rPr>
      </w:pPr>
      <w:r>
        <w:rPr>
          <w:rFonts w:ascii="Arial" w:hAnsi="Arial" w:cs="Arial"/>
          <w:szCs w:val="24"/>
        </w:rPr>
        <w:t>It p</w:t>
      </w:r>
      <w:r w:rsidR="00001ED8" w:rsidRPr="00001ED8">
        <w:rPr>
          <w:rFonts w:ascii="Arial" w:hAnsi="Arial" w:cs="Arial"/>
          <w:szCs w:val="24"/>
        </w:rPr>
        <w:t>rovides clear process for managing a S2 Complaint</w:t>
      </w:r>
    </w:p>
    <w:p w14:paraId="66267381" w14:textId="1A920B74" w:rsidR="00001ED8" w:rsidRDefault="00001ED8" w:rsidP="00001ED8">
      <w:pPr>
        <w:pStyle w:val="ListParagraph"/>
        <w:numPr>
          <w:ilvl w:val="0"/>
          <w:numId w:val="27"/>
        </w:numPr>
        <w:rPr>
          <w:rFonts w:ascii="Arial" w:hAnsi="Arial" w:cs="Arial"/>
          <w:szCs w:val="24"/>
        </w:rPr>
      </w:pPr>
      <w:r>
        <w:rPr>
          <w:rFonts w:ascii="Arial" w:hAnsi="Arial" w:cs="Arial"/>
          <w:szCs w:val="24"/>
        </w:rPr>
        <w:t xml:space="preserve">It </w:t>
      </w:r>
      <w:r w:rsidRPr="002635A2">
        <w:rPr>
          <w:rFonts w:ascii="Arial" w:hAnsi="Arial" w:cs="Arial"/>
          <w:szCs w:val="24"/>
        </w:rPr>
        <w:t>give</w:t>
      </w:r>
      <w:r>
        <w:rPr>
          <w:rFonts w:ascii="Arial" w:hAnsi="Arial" w:cs="Arial"/>
          <w:szCs w:val="24"/>
        </w:rPr>
        <w:t>s</w:t>
      </w:r>
      <w:r w:rsidRPr="002635A2">
        <w:rPr>
          <w:rFonts w:ascii="Arial" w:hAnsi="Arial" w:cs="Arial"/>
          <w:szCs w:val="24"/>
        </w:rPr>
        <w:t xml:space="preserve"> clear expectations</w:t>
      </w:r>
      <w:r>
        <w:rPr>
          <w:rFonts w:ascii="Arial" w:hAnsi="Arial" w:cs="Arial"/>
          <w:szCs w:val="24"/>
        </w:rPr>
        <w:t xml:space="preserve"> and deadlines</w:t>
      </w:r>
      <w:r w:rsidRPr="002635A2">
        <w:rPr>
          <w:rFonts w:ascii="Arial" w:hAnsi="Arial" w:cs="Arial"/>
          <w:szCs w:val="24"/>
        </w:rPr>
        <w:t xml:space="preserve"> to families</w:t>
      </w:r>
      <w:r>
        <w:rPr>
          <w:rFonts w:ascii="Arial" w:hAnsi="Arial" w:cs="Arial"/>
          <w:szCs w:val="24"/>
        </w:rPr>
        <w:t xml:space="preserve"> as for when they can expect their S2 complaint to be processed.</w:t>
      </w:r>
    </w:p>
    <w:p w14:paraId="3AC25790" w14:textId="77777777" w:rsidR="00001ED8" w:rsidRDefault="00001ED8" w:rsidP="00001ED8">
      <w:pPr>
        <w:pStyle w:val="ListParagraph"/>
        <w:numPr>
          <w:ilvl w:val="0"/>
          <w:numId w:val="27"/>
        </w:numPr>
        <w:rPr>
          <w:rFonts w:ascii="Arial" w:hAnsi="Arial" w:cs="Arial"/>
          <w:szCs w:val="24"/>
        </w:rPr>
      </w:pPr>
      <w:r>
        <w:rPr>
          <w:rFonts w:ascii="Arial" w:hAnsi="Arial" w:cs="Arial"/>
          <w:szCs w:val="24"/>
        </w:rPr>
        <w:t>It provides the CR Team and the Service involved with clear deadlines to adhere to.</w:t>
      </w:r>
    </w:p>
    <w:p w14:paraId="688C36FD" w14:textId="6E9F41B6" w:rsidR="00001ED8" w:rsidRPr="00001ED8" w:rsidRDefault="00001ED8" w:rsidP="00001ED8">
      <w:pPr>
        <w:pStyle w:val="ListParagraph"/>
        <w:numPr>
          <w:ilvl w:val="0"/>
          <w:numId w:val="27"/>
        </w:numPr>
        <w:rPr>
          <w:rFonts w:ascii="Arial" w:hAnsi="Arial" w:cs="Arial"/>
          <w:bCs/>
          <w:szCs w:val="24"/>
        </w:rPr>
      </w:pPr>
      <w:r>
        <w:rPr>
          <w:rFonts w:ascii="Arial" w:hAnsi="Arial" w:cs="Arial"/>
          <w:bCs/>
          <w:szCs w:val="24"/>
        </w:rPr>
        <w:t>It decreases the risk of a delayed response</w:t>
      </w:r>
      <w:r w:rsidR="00BA6E0C">
        <w:rPr>
          <w:rFonts w:ascii="Arial" w:hAnsi="Arial" w:cs="Arial"/>
          <w:bCs/>
          <w:szCs w:val="24"/>
        </w:rPr>
        <w:t xml:space="preserve"> and subsequent escalation.</w:t>
      </w:r>
    </w:p>
    <w:p w14:paraId="6C446C56" w14:textId="62186767" w:rsidR="00BB6C1D" w:rsidRDefault="00BB6C1D" w:rsidP="0004506A">
      <w:pPr>
        <w:rPr>
          <w:rFonts w:ascii="Arial" w:hAnsi="Arial" w:cs="Arial"/>
          <w:b/>
          <w:bCs/>
          <w:sz w:val="28"/>
        </w:rPr>
      </w:pPr>
    </w:p>
    <w:p w14:paraId="1BE15983" w14:textId="14EBD978" w:rsidR="0059427D" w:rsidRDefault="00BD2E60" w:rsidP="00B54372">
      <w:pPr>
        <w:jc w:val="center"/>
        <w:rPr>
          <w:rFonts w:ascii="Arial" w:hAnsi="Arial" w:cs="Arial"/>
          <w:sz w:val="32"/>
          <w:szCs w:val="24"/>
          <w:u w:val="single"/>
        </w:rPr>
      </w:pPr>
      <w:r w:rsidRPr="00BD2E60">
        <w:rPr>
          <w:rFonts w:ascii="Arial" w:hAnsi="Arial" w:cs="Arial"/>
          <w:sz w:val="32"/>
          <w:szCs w:val="24"/>
          <w:u w:val="single"/>
        </w:rPr>
        <w:t>The SLA Proces</w:t>
      </w:r>
      <w:r w:rsidR="00B54372">
        <w:rPr>
          <w:rFonts w:ascii="Arial" w:hAnsi="Arial" w:cs="Arial"/>
          <w:sz w:val="32"/>
          <w:szCs w:val="24"/>
          <w:u w:val="single"/>
        </w:rPr>
        <w:t>s</w:t>
      </w:r>
    </w:p>
    <w:p w14:paraId="37029B86" w14:textId="7A152FBB" w:rsidR="00454D6A" w:rsidRDefault="00454D6A" w:rsidP="00B54372">
      <w:pPr>
        <w:jc w:val="center"/>
        <w:rPr>
          <w:rFonts w:ascii="Arial" w:hAnsi="Arial" w:cs="Arial"/>
          <w:sz w:val="32"/>
          <w:szCs w:val="24"/>
          <w:u w:val="single"/>
        </w:rPr>
      </w:pPr>
    </w:p>
    <w:p w14:paraId="19D500C9" w14:textId="2DB4581E" w:rsidR="00454D6A" w:rsidRPr="00454D6A" w:rsidRDefault="00454D6A" w:rsidP="00B54372">
      <w:pPr>
        <w:jc w:val="center"/>
        <w:rPr>
          <w:rFonts w:ascii="Arial" w:hAnsi="Arial" w:cs="Arial"/>
          <w:b/>
          <w:bCs/>
          <w:i/>
          <w:iCs/>
          <w:sz w:val="24"/>
          <w:szCs w:val="20"/>
        </w:rPr>
      </w:pPr>
      <w:r w:rsidRPr="00454D6A">
        <w:rPr>
          <w:rFonts w:ascii="Arial" w:hAnsi="Arial" w:cs="Arial"/>
          <w:b/>
          <w:bCs/>
          <w:i/>
          <w:iCs/>
          <w:sz w:val="24"/>
          <w:szCs w:val="20"/>
        </w:rPr>
        <w:t>Please see the page below</w:t>
      </w:r>
    </w:p>
    <w:p w14:paraId="6DFBA9BB" w14:textId="5715357A" w:rsidR="0059427D" w:rsidRDefault="0059427D" w:rsidP="00B00A9D">
      <w:pPr>
        <w:jc w:val="center"/>
        <w:rPr>
          <w:rFonts w:ascii="Arial" w:hAnsi="Arial" w:cs="Arial"/>
          <w:sz w:val="32"/>
          <w:szCs w:val="24"/>
          <w:u w:val="single"/>
        </w:rPr>
      </w:pPr>
      <w:r>
        <w:rPr>
          <w:noProof/>
        </w:rPr>
        <w:lastRenderedPageBreak/>
        <w:drawing>
          <wp:anchor distT="0" distB="0" distL="114300" distR="114300" simplePos="0" relativeHeight="251772928" behindDoc="0" locked="0" layoutInCell="1" allowOverlap="1" wp14:anchorId="63B161F5" wp14:editId="7659A95F">
            <wp:simplePos x="0" y="0"/>
            <wp:positionH relativeFrom="margin">
              <wp:posOffset>244475</wp:posOffset>
            </wp:positionH>
            <wp:positionV relativeFrom="paragraph">
              <wp:posOffset>0</wp:posOffset>
            </wp:positionV>
            <wp:extent cx="4939030" cy="35617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2565" t="4436" r="2553"/>
                    <a:stretch/>
                  </pic:blipFill>
                  <pic:spPr bwMode="auto">
                    <a:xfrm>
                      <a:off x="0" y="0"/>
                      <a:ext cx="4939030" cy="3561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BDCE51" w14:textId="7F9F0C45" w:rsidR="0059427D" w:rsidRDefault="0059427D" w:rsidP="00B00A9D">
      <w:pPr>
        <w:jc w:val="center"/>
        <w:rPr>
          <w:rFonts w:ascii="Arial" w:hAnsi="Arial" w:cs="Arial"/>
          <w:sz w:val="32"/>
          <w:szCs w:val="24"/>
          <w:u w:val="single"/>
        </w:rPr>
      </w:pPr>
    </w:p>
    <w:p w14:paraId="13A6A2DD" w14:textId="201307B2" w:rsidR="0059427D" w:rsidRDefault="0059427D" w:rsidP="00B00A9D">
      <w:pPr>
        <w:jc w:val="center"/>
        <w:rPr>
          <w:rFonts w:ascii="Arial" w:hAnsi="Arial" w:cs="Arial"/>
          <w:sz w:val="32"/>
          <w:szCs w:val="24"/>
          <w:u w:val="single"/>
        </w:rPr>
      </w:pPr>
    </w:p>
    <w:p w14:paraId="151AEEF7" w14:textId="6E47EDA4" w:rsidR="0059427D" w:rsidRDefault="0059427D" w:rsidP="00B00A9D">
      <w:pPr>
        <w:jc w:val="center"/>
        <w:rPr>
          <w:rFonts w:ascii="Arial" w:hAnsi="Arial" w:cs="Arial"/>
          <w:sz w:val="32"/>
          <w:szCs w:val="24"/>
          <w:u w:val="single"/>
        </w:rPr>
      </w:pPr>
    </w:p>
    <w:p w14:paraId="5874AAE8" w14:textId="0A61DA39" w:rsidR="0059427D" w:rsidRDefault="0059427D" w:rsidP="00B00A9D">
      <w:pPr>
        <w:jc w:val="center"/>
        <w:rPr>
          <w:rFonts w:ascii="Arial" w:hAnsi="Arial" w:cs="Arial"/>
          <w:sz w:val="32"/>
          <w:szCs w:val="24"/>
          <w:u w:val="single"/>
        </w:rPr>
      </w:pPr>
    </w:p>
    <w:p w14:paraId="66FD6E3C" w14:textId="2DC1FF3F" w:rsidR="0059427D" w:rsidRDefault="0059427D" w:rsidP="00B00A9D">
      <w:pPr>
        <w:jc w:val="center"/>
        <w:rPr>
          <w:rFonts w:ascii="Arial" w:hAnsi="Arial" w:cs="Arial"/>
          <w:sz w:val="32"/>
          <w:szCs w:val="24"/>
          <w:u w:val="single"/>
        </w:rPr>
      </w:pPr>
    </w:p>
    <w:p w14:paraId="0669EE7B" w14:textId="01415244" w:rsidR="0059427D" w:rsidRDefault="0059427D" w:rsidP="00B00A9D">
      <w:pPr>
        <w:jc w:val="center"/>
        <w:rPr>
          <w:rFonts w:ascii="Arial" w:hAnsi="Arial" w:cs="Arial"/>
          <w:sz w:val="32"/>
          <w:szCs w:val="24"/>
          <w:u w:val="single"/>
        </w:rPr>
      </w:pPr>
    </w:p>
    <w:p w14:paraId="41FDA33D" w14:textId="2851A11C" w:rsidR="0059427D" w:rsidRDefault="0059427D" w:rsidP="00B00A9D">
      <w:pPr>
        <w:jc w:val="center"/>
        <w:rPr>
          <w:rFonts w:ascii="Arial" w:hAnsi="Arial" w:cs="Arial"/>
          <w:sz w:val="32"/>
          <w:szCs w:val="24"/>
          <w:u w:val="single"/>
        </w:rPr>
      </w:pPr>
    </w:p>
    <w:p w14:paraId="5E9E79A6" w14:textId="77AD0717" w:rsidR="0059427D" w:rsidRDefault="0059427D" w:rsidP="00B00A9D">
      <w:pPr>
        <w:jc w:val="center"/>
        <w:rPr>
          <w:rFonts w:ascii="Arial" w:hAnsi="Arial" w:cs="Arial"/>
          <w:sz w:val="32"/>
          <w:szCs w:val="24"/>
          <w:u w:val="single"/>
        </w:rPr>
      </w:pPr>
    </w:p>
    <w:p w14:paraId="43F5F401" w14:textId="5B912A7C" w:rsidR="0059427D" w:rsidRDefault="0059427D" w:rsidP="00B00A9D">
      <w:pPr>
        <w:jc w:val="center"/>
        <w:rPr>
          <w:rFonts w:ascii="Arial" w:hAnsi="Arial" w:cs="Arial"/>
          <w:sz w:val="32"/>
          <w:szCs w:val="24"/>
          <w:u w:val="single"/>
        </w:rPr>
      </w:pPr>
    </w:p>
    <w:p w14:paraId="5FC6EDFA" w14:textId="579F11A8" w:rsidR="007A4196" w:rsidRDefault="007A4196" w:rsidP="002E787B">
      <w:pPr>
        <w:rPr>
          <w:rFonts w:ascii="Arial" w:hAnsi="Arial" w:cs="Arial"/>
          <w:sz w:val="32"/>
          <w:szCs w:val="24"/>
          <w:u w:val="single"/>
        </w:rPr>
      </w:pPr>
    </w:p>
    <w:p w14:paraId="0C753FB6" w14:textId="77777777" w:rsidR="00184CAB" w:rsidRPr="00B00A9D" w:rsidRDefault="00184CAB" w:rsidP="002E787B">
      <w:pPr>
        <w:rPr>
          <w:rFonts w:ascii="Arial" w:hAnsi="Arial" w:cs="Arial"/>
          <w:sz w:val="32"/>
          <w:szCs w:val="24"/>
          <w:u w:val="single"/>
        </w:rPr>
      </w:pPr>
    </w:p>
    <w:p w14:paraId="2782ACF4" w14:textId="6B284D24" w:rsidR="002E787B" w:rsidRPr="00CD20C9" w:rsidRDefault="0004506A" w:rsidP="00CD20C9">
      <w:pPr>
        <w:pStyle w:val="Nonnumberedheading"/>
        <w:rPr>
          <w:rFonts w:ascii="Arial" w:hAnsi="Arial" w:cs="Arial"/>
          <w:sz w:val="36"/>
          <w:szCs w:val="24"/>
        </w:rPr>
      </w:pPr>
      <w:bookmarkStart w:id="29" w:name="_Toc76116263"/>
      <w:r w:rsidRPr="00BD411D">
        <w:rPr>
          <w:rFonts w:ascii="Arial" w:hAnsi="Arial" w:cs="Arial"/>
          <w:sz w:val="36"/>
          <w:szCs w:val="24"/>
        </w:rPr>
        <w:t>S</w:t>
      </w:r>
      <w:r w:rsidR="000126C7" w:rsidRPr="00BD411D">
        <w:rPr>
          <w:rFonts w:ascii="Arial" w:hAnsi="Arial" w:cs="Arial"/>
          <w:sz w:val="36"/>
          <w:szCs w:val="24"/>
        </w:rPr>
        <w:t>LA</w:t>
      </w:r>
      <w:r w:rsidR="00BD411D">
        <w:rPr>
          <w:rFonts w:ascii="Arial" w:hAnsi="Arial" w:cs="Arial"/>
          <w:sz w:val="36"/>
          <w:szCs w:val="24"/>
        </w:rPr>
        <w:t xml:space="preserve"> 9</w:t>
      </w:r>
      <w:r w:rsidR="000126C7" w:rsidRPr="00BD411D">
        <w:rPr>
          <w:rFonts w:ascii="Arial" w:hAnsi="Arial" w:cs="Arial"/>
          <w:sz w:val="36"/>
          <w:szCs w:val="24"/>
        </w:rPr>
        <w:t xml:space="preserve"> Stage 2: Non-Statu</w:t>
      </w:r>
      <w:r w:rsidR="00B857D3">
        <w:rPr>
          <w:rFonts w:ascii="Arial" w:hAnsi="Arial" w:cs="Arial"/>
          <w:sz w:val="36"/>
          <w:szCs w:val="24"/>
        </w:rPr>
        <w:t>tory</w:t>
      </w:r>
      <w:r w:rsidR="000126C7" w:rsidRPr="00BD411D">
        <w:rPr>
          <w:rFonts w:ascii="Arial" w:hAnsi="Arial" w:cs="Arial"/>
          <w:sz w:val="36"/>
          <w:szCs w:val="24"/>
        </w:rPr>
        <w:t xml:space="preserve"> Complaints</w:t>
      </w:r>
      <w:r w:rsidR="007A4196">
        <w:rPr>
          <w:rFonts w:ascii="Arial" w:hAnsi="Arial" w:cs="Arial"/>
          <w:sz w:val="36"/>
          <w:szCs w:val="24"/>
        </w:rPr>
        <w:t xml:space="preserve">: </w:t>
      </w:r>
      <w:r w:rsidR="000126C7" w:rsidRPr="00BD411D">
        <w:rPr>
          <w:rFonts w:ascii="Arial" w:hAnsi="Arial" w:cs="Arial"/>
          <w:sz w:val="36"/>
          <w:szCs w:val="24"/>
        </w:rPr>
        <w:t>Education</w:t>
      </w:r>
      <w:bookmarkEnd w:id="29"/>
    </w:p>
    <w:p w14:paraId="5B31E07C" w14:textId="77777777" w:rsidR="002E787B" w:rsidRPr="002B68E5" w:rsidRDefault="002E787B" w:rsidP="002E787B">
      <w:pPr>
        <w:rPr>
          <w:rFonts w:ascii="Arial" w:hAnsi="Arial" w:cs="Arial"/>
          <w:b/>
          <w:bCs/>
          <w:sz w:val="28"/>
          <w:szCs w:val="28"/>
          <w:shd w:val="clear" w:color="auto" w:fill="FFFFFF"/>
        </w:rPr>
      </w:pPr>
      <w:r w:rsidRPr="002B68E5">
        <w:rPr>
          <w:rFonts w:ascii="Arial" w:hAnsi="Arial" w:cs="Arial"/>
          <w:b/>
          <w:bCs/>
          <w:sz w:val="28"/>
          <w:szCs w:val="28"/>
          <w:shd w:val="clear" w:color="auto" w:fill="FFFFFF"/>
        </w:rPr>
        <w:t>Those involved in the SLA</w:t>
      </w:r>
    </w:p>
    <w:p w14:paraId="237DD8B4" w14:textId="77777777" w:rsidR="002E787B" w:rsidRDefault="002E787B" w:rsidP="002E787B">
      <w:pPr>
        <w:pStyle w:val="ListParagraph"/>
        <w:numPr>
          <w:ilvl w:val="0"/>
          <w:numId w:val="19"/>
        </w:numPr>
        <w:rPr>
          <w:rFonts w:ascii="Arial" w:hAnsi="Arial" w:cs="Arial"/>
          <w:szCs w:val="28"/>
        </w:rPr>
      </w:pPr>
      <w:r>
        <w:rPr>
          <w:rFonts w:ascii="Arial" w:hAnsi="Arial" w:cs="Arial"/>
          <w:szCs w:val="28"/>
        </w:rPr>
        <w:t>The Customer Relations Team</w:t>
      </w:r>
    </w:p>
    <w:p w14:paraId="2DEF3B32" w14:textId="77777777" w:rsidR="002E787B" w:rsidRDefault="002E787B" w:rsidP="002E787B">
      <w:pPr>
        <w:pStyle w:val="ListParagraph"/>
        <w:numPr>
          <w:ilvl w:val="0"/>
          <w:numId w:val="19"/>
        </w:numPr>
        <w:rPr>
          <w:rFonts w:ascii="Arial" w:hAnsi="Arial" w:cs="Arial"/>
          <w:szCs w:val="28"/>
        </w:rPr>
      </w:pPr>
      <w:r>
        <w:rPr>
          <w:rFonts w:ascii="Arial" w:hAnsi="Arial" w:cs="Arial"/>
          <w:szCs w:val="28"/>
        </w:rPr>
        <w:t>The Responsible Service</w:t>
      </w:r>
    </w:p>
    <w:p w14:paraId="4DBEC3C8" w14:textId="77777777" w:rsidR="002E787B" w:rsidRDefault="002E787B" w:rsidP="002E787B">
      <w:pPr>
        <w:pStyle w:val="ListParagraph"/>
        <w:numPr>
          <w:ilvl w:val="0"/>
          <w:numId w:val="19"/>
        </w:numPr>
        <w:rPr>
          <w:rFonts w:ascii="Arial" w:hAnsi="Arial" w:cs="Arial"/>
          <w:szCs w:val="28"/>
        </w:rPr>
      </w:pPr>
      <w:r>
        <w:rPr>
          <w:rFonts w:ascii="Arial" w:hAnsi="Arial" w:cs="Arial"/>
          <w:szCs w:val="28"/>
        </w:rPr>
        <w:t>The involvement of the family /YP or eligible representative</w:t>
      </w:r>
    </w:p>
    <w:p w14:paraId="2A69A899" w14:textId="77777777" w:rsidR="002E787B" w:rsidRDefault="002E787B" w:rsidP="002E787B">
      <w:pPr>
        <w:pStyle w:val="ListParagraph"/>
        <w:numPr>
          <w:ilvl w:val="0"/>
          <w:numId w:val="19"/>
        </w:numPr>
        <w:rPr>
          <w:rFonts w:ascii="Arial" w:hAnsi="Arial" w:cs="Arial"/>
          <w:szCs w:val="28"/>
        </w:rPr>
      </w:pPr>
      <w:r>
        <w:rPr>
          <w:rFonts w:ascii="Arial" w:hAnsi="Arial" w:cs="Arial"/>
          <w:szCs w:val="28"/>
        </w:rPr>
        <w:t>The involvement of the investigators</w:t>
      </w:r>
    </w:p>
    <w:p w14:paraId="3275C05D" w14:textId="77777777" w:rsidR="002E787B" w:rsidRDefault="002E787B" w:rsidP="002E787B">
      <w:pPr>
        <w:pStyle w:val="ListParagraph"/>
        <w:numPr>
          <w:ilvl w:val="0"/>
          <w:numId w:val="0"/>
        </w:numPr>
        <w:ind w:left="720"/>
        <w:rPr>
          <w:rFonts w:ascii="Arial" w:hAnsi="Arial" w:cs="Arial"/>
          <w:szCs w:val="28"/>
        </w:rPr>
      </w:pPr>
    </w:p>
    <w:p w14:paraId="6A616DE6" w14:textId="77777777" w:rsidR="002E787B" w:rsidRDefault="002E787B" w:rsidP="002E787B">
      <w:pPr>
        <w:pStyle w:val="ListParagraph"/>
        <w:numPr>
          <w:ilvl w:val="0"/>
          <w:numId w:val="0"/>
        </w:numPr>
        <w:ind w:left="720"/>
        <w:rPr>
          <w:rFonts w:ascii="Arial" w:hAnsi="Arial" w:cs="Arial"/>
          <w:b/>
          <w:bCs/>
          <w:sz w:val="28"/>
          <w:szCs w:val="28"/>
          <w:shd w:val="clear" w:color="auto" w:fill="FFFFFF"/>
        </w:rPr>
      </w:pPr>
      <w:r w:rsidRPr="00D56515">
        <w:rPr>
          <w:rFonts w:ascii="Arial" w:hAnsi="Arial" w:cs="Arial"/>
          <w:b/>
          <w:bCs/>
          <w:sz w:val="28"/>
          <w:szCs w:val="28"/>
          <w:shd w:val="clear" w:color="auto" w:fill="FFFFFF"/>
        </w:rPr>
        <w:t>The Key Timescales</w:t>
      </w:r>
    </w:p>
    <w:p w14:paraId="36C200A6" w14:textId="77777777" w:rsidR="002E787B" w:rsidRPr="00D56515" w:rsidRDefault="002E787B" w:rsidP="002E787B">
      <w:pPr>
        <w:pStyle w:val="ListParagraph"/>
        <w:numPr>
          <w:ilvl w:val="0"/>
          <w:numId w:val="0"/>
        </w:numPr>
        <w:ind w:left="720"/>
        <w:rPr>
          <w:rFonts w:ascii="Arial" w:hAnsi="Arial" w:cs="Arial"/>
          <w:szCs w:val="28"/>
        </w:rPr>
      </w:pPr>
    </w:p>
    <w:p w14:paraId="4B9FAFF4" w14:textId="77777777" w:rsidR="002E787B" w:rsidRDefault="002E787B" w:rsidP="002E787B">
      <w:pPr>
        <w:pStyle w:val="ListParagraph"/>
        <w:numPr>
          <w:ilvl w:val="0"/>
          <w:numId w:val="27"/>
        </w:numPr>
        <w:rPr>
          <w:rFonts w:ascii="Arial" w:hAnsi="Arial" w:cs="Arial"/>
          <w:szCs w:val="24"/>
        </w:rPr>
      </w:pPr>
      <w:r w:rsidRPr="007071B8">
        <w:rPr>
          <w:rFonts w:ascii="Arial" w:hAnsi="Arial" w:cs="Arial"/>
          <w:szCs w:val="24"/>
        </w:rPr>
        <w:t xml:space="preserve">The Council has 20 Working Days to review the </w:t>
      </w:r>
      <w:r>
        <w:rPr>
          <w:rFonts w:ascii="Arial" w:hAnsi="Arial" w:cs="Arial"/>
          <w:szCs w:val="24"/>
        </w:rPr>
        <w:t xml:space="preserve">resident’s complaint, </w:t>
      </w:r>
      <w:r w:rsidRPr="007071B8">
        <w:rPr>
          <w:rFonts w:ascii="Arial" w:hAnsi="Arial" w:cs="Arial"/>
          <w:szCs w:val="24"/>
        </w:rPr>
        <w:t xml:space="preserve">which is 20 </w:t>
      </w:r>
      <w:r>
        <w:rPr>
          <w:rFonts w:ascii="Arial" w:hAnsi="Arial" w:cs="Arial"/>
          <w:szCs w:val="24"/>
        </w:rPr>
        <w:t>Workdays f</w:t>
      </w:r>
      <w:r w:rsidRPr="007071B8">
        <w:rPr>
          <w:rFonts w:ascii="Arial" w:hAnsi="Arial" w:cs="Arial"/>
          <w:szCs w:val="24"/>
        </w:rPr>
        <w:t>rom the date that the escalat</w:t>
      </w:r>
      <w:r>
        <w:rPr>
          <w:rFonts w:ascii="Arial" w:hAnsi="Arial" w:cs="Arial"/>
          <w:szCs w:val="24"/>
        </w:rPr>
        <w:t>ed</w:t>
      </w:r>
      <w:r w:rsidRPr="007071B8">
        <w:rPr>
          <w:rFonts w:ascii="Arial" w:hAnsi="Arial" w:cs="Arial"/>
          <w:szCs w:val="24"/>
        </w:rPr>
        <w:t xml:space="preserve"> complaint lands.</w:t>
      </w:r>
    </w:p>
    <w:p w14:paraId="482E00B4" w14:textId="77777777" w:rsidR="002E787B" w:rsidRPr="007071B8" w:rsidRDefault="002E787B" w:rsidP="002E787B">
      <w:pPr>
        <w:pStyle w:val="ListParagraph"/>
        <w:numPr>
          <w:ilvl w:val="0"/>
          <w:numId w:val="0"/>
        </w:numPr>
        <w:ind w:left="720"/>
        <w:rPr>
          <w:rFonts w:ascii="Arial" w:hAnsi="Arial" w:cs="Arial"/>
          <w:szCs w:val="24"/>
        </w:rPr>
      </w:pPr>
    </w:p>
    <w:p w14:paraId="27DDC3CC" w14:textId="77777777" w:rsidR="002E787B" w:rsidRDefault="002E787B" w:rsidP="002E787B">
      <w:pPr>
        <w:pStyle w:val="ListParagraph"/>
        <w:numPr>
          <w:ilvl w:val="0"/>
          <w:numId w:val="27"/>
        </w:numPr>
        <w:rPr>
          <w:rFonts w:ascii="Arial" w:hAnsi="Arial" w:cs="Arial"/>
          <w:szCs w:val="24"/>
        </w:rPr>
      </w:pPr>
      <w:r>
        <w:rPr>
          <w:rFonts w:ascii="Arial" w:hAnsi="Arial" w:cs="Arial"/>
          <w:szCs w:val="24"/>
        </w:rPr>
        <w:t xml:space="preserve">The outcome of the review can be: No Further Action, </w:t>
      </w:r>
      <w:proofErr w:type="gramStart"/>
      <w:r>
        <w:rPr>
          <w:rFonts w:ascii="Arial" w:hAnsi="Arial" w:cs="Arial"/>
          <w:szCs w:val="24"/>
        </w:rPr>
        <w:t>Refer back</w:t>
      </w:r>
      <w:proofErr w:type="gramEnd"/>
      <w:r>
        <w:rPr>
          <w:rFonts w:ascii="Arial" w:hAnsi="Arial" w:cs="Arial"/>
          <w:szCs w:val="24"/>
        </w:rPr>
        <w:t xml:space="preserve"> to the service for a further response at Stage 1, Peer Review, Mediation and Investigation.</w:t>
      </w:r>
    </w:p>
    <w:p w14:paraId="01AD2AC0" w14:textId="77777777" w:rsidR="002E787B" w:rsidRPr="007071B8" w:rsidRDefault="002E787B" w:rsidP="002E787B">
      <w:pPr>
        <w:pStyle w:val="ListParagraph"/>
        <w:numPr>
          <w:ilvl w:val="0"/>
          <w:numId w:val="0"/>
        </w:numPr>
        <w:ind w:left="720"/>
        <w:rPr>
          <w:rFonts w:ascii="Arial" w:hAnsi="Arial" w:cs="Arial"/>
          <w:szCs w:val="24"/>
        </w:rPr>
      </w:pPr>
    </w:p>
    <w:p w14:paraId="6B4DBFB8" w14:textId="77777777" w:rsidR="002E787B" w:rsidRDefault="002E787B" w:rsidP="002E787B">
      <w:pPr>
        <w:pStyle w:val="ListParagraph"/>
        <w:numPr>
          <w:ilvl w:val="0"/>
          <w:numId w:val="27"/>
        </w:numPr>
        <w:rPr>
          <w:rFonts w:ascii="Arial" w:hAnsi="Arial" w:cs="Arial"/>
          <w:szCs w:val="24"/>
        </w:rPr>
      </w:pPr>
      <w:r>
        <w:rPr>
          <w:rFonts w:ascii="Arial" w:hAnsi="Arial" w:cs="Arial"/>
          <w:szCs w:val="24"/>
        </w:rPr>
        <w:t>The deadline for the formal response following an investigation is agreed with the complainant, this is usually 25 Workdays.</w:t>
      </w:r>
    </w:p>
    <w:p w14:paraId="20C0E9FD" w14:textId="77777777" w:rsidR="002E787B" w:rsidRPr="00374125" w:rsidRDefault="002E787B" w:rsidP="002E787B">
      <w:pPr>
        <w:pStyle w:val="ListParagraph"/>
        <w:numPr>
          <w:ilvl w:val="0"/>
          <w:numId w:val="0"/>
        </w:numPr>
        <w:ind w:left="720"/>
        <w:rPr>
          <w:rFonts w:ascii="Arial" w:hAnsi="Arial" w:cs="Arial"/>
          <w:szCs w:val="24"/>
        </w:rPr>
      </w:pPr>
    </w:p>
    <w:p w14:paraId="23DD47EF" w14:textId="042455E4" w:rsidR="002E787B" w:rsidRDefault="002E787B" w:rsidP="002E787B">
      <w:pPr>
        <w:pStyle w:val="ListParagraph"/>
        <w:numPr>
          <w:ilvl w:val="0"/>
          <w:numId w:val="27"/>
        </w:numPr>
        <w:rPr>
          <w:rFonts w:ascii="Arial" w:hAnsi="Arial" w:cs="Arial"/>
          <w:szCs w:val="24"/>
        </w:rPr>
      </w:pPr>
      <w:r>
        <w:rPr>
          <w:rFonts w:ascii="Arial" w:hAnsi="Arial" w:cs="Arial"/>
          <w:szCs w:val="24"/>
        </w:rPr>
        <w:t>The deadline for the further response at stage 1 is 10 workdays.</w:t>
      </w:r>
    </w:p>
    <w:p w14:paraId="00FFD064" w14:textId="727EE7D3" w:rsidR="00CD20C9" w:rsidRDefault="00CD20C9" w:rsidP="00CD20C9">
      <w:pPr>
        <w:pStyle w:val="ListParagraph"/>
        <w:numPr>
          <w:ilvl w:val="0"/>
          <w:numId w:val="0"/>
        </w:numPr>
        <w:ind w:left="720"/>
        <w:rPr>
          <w:rFonts w:ascii="Arial" w:hAnsi="Arial" w:cs="Arial"/>
          <w:szCs w:val="24"/>
        </w:rPr>
      </w:pPr>
    </w:p>
    <w:p w14:paraId="09908D01" w14:textId="097E22E1" w:rsidR="00076229" w:rsidRDefault="00076229" w:rsidP="00CD20C9">
      <w:pPr>
        <w:pStyle w:val="ListParagraph"/>
        <w:numPr>
          <w:ilvl w:val="0"/>
          <w:numId w:val="0"/>
        </w:numPr>
        <w:ind w:left="720"/>
        <w:rPr>
          <w:rFonts w:ascii="Arial" w:hAnsi="Arial" w:cs="Arial"/>
          <w:szCs w:val="24"/>
        </w:rPr>
      </w:pPr>
    </w:p>
    <w:p w14:paraId="470CB81A" w14:textId="4DFF9749" w:rsidR="00076229" w:rsidRDefault="00076229" w:rsidP="00CD20C9">
      <w:pPr>
        <w:pStyle w:val="ListParagraph"/>
        <w:numPr>
          <w:ilvl w:val="0"/>
          <w:numId w:val="0"/>
        </w:numPr>
        <w:ind w:left="720"/>
        <w:rPr>
          <w:rFonts w:ascii="Arial" w:hAnsi="Arial" w:cs="Arial"/>
          <w:szCs w:val="24"/>
        </w:rPr>
      </w:pPr>
    </w:p>
    <w:p w14:paraId="12AA3A31" w14:textId="77777777" w:rsidR="00076229" w:rsidRDefault="00076229" w:rsidP="00076229">
      <w:pPr>
        <w:rPr>
          <w:rFonts w:ascii="Arial" w:hAnsi="Arial" w:cs="Arial"/>
          <w:b/>
          <w:bCs/>
          <w:sz w:val="28"/>
          <w:szCs w:val="28"/>
          <w:shd w:val="clear" w:color="auto" w:fill="FFFFFF"/>
        </w:rPr>
      </w:pPr>
    </w:p>
    <w:p w14:paraId="27873807" w14:textId="77777777" w:rsidR="00076229" w:rsidRDefault="00076229" w:rsidP="00076229">
      <w:pPr>
        <w:jc w:val="center"/>
        <w:rPr>
          <w:rFonts w:ascii="Arial" w:hAnsi="Arial" w:cs="Arial"/>
          <w:sz w:val="32"/>
          <w:szCs w:val="32"/>
          <w:u w:val="single"/>
        </w:rPr>
      </w:pPr>
      <w:r w:rsidRPr="00BC57E6">
        <w:rPr>
          <w:rFonts w:ascii="Arial" w:hAnsi="Arial" w:cs="Arial"/>
          <w:sz w:val="32"/>
          <w:szCs w:val="32"/>
          <w:u w:val="single"/>
        </w:rPr>
        <w:t>The SLA Process</w:t>
      </w:r>
    </w:p>
    <w:p w14:paraId="615B9D31" w14:textId="77777777" w:rsidR="00076229" w:rsidRPr="00076229" w:rsidRDefault="00076229" w:rsidP="00076229">
      <w:pPr>
        <w:ind w:left="720" w:hanging="360"/>
        <w:rPr>
          <w:rFonts w:ascii="Arial" w:hAnsi="Arial" w:cs="Arial"/>
          <w:szCs w:val="24"/>
        </w:rPr>
      </w:pPr>
    </w:p>
    <w:p w14:paraId="142E593F" w14:textId="0887B0D2" w:rsidR="00CD20C9" w:rsidRDefault="00076229" w:rsidP="00CD20C9">
      <w:pPr>
        <w:pStyle w:val="ListParagraph"/>
        <w:numPr>
          <w:ilvl w:val="0"/>
          <w:numId w:val="0"/>
        </w:numPr>
        <w:ind w:left="720"/>
        <w:rPr>
          <w:rFonts w:ascii="Arial" w:hAnsi="Arial" w:cs="Arial"/>
          <w:szCs w:val="24"/>
        </w:rPr>
      </w:pPr>
      <w:r w:rsidRPr="00AE3EB8">
        <w:rPr>
          <w:noProof/>
        </w:rPr>
        <w:drawing>
          <wp:inline distT="0" distB="0" distL="0" distR="0" wp14:anchorId="58971FBC" wp14:editId="59AA6C45">
            <wp:extent cx="5731510" cy="771715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l="3951"/>
                    <a:stretch/>
                  </pic:blipFill>
                  <pic:spPr bwMode="auto">
                    <a:xfrm>
                      <a:off x="0" y="0"/>
                      <a:ext cx="5731510" cy="7717155"/>
                    </a:xfrm>
                    <a:prstGeom prst="rect">
                      <a:avLst/>
                    </a:prstGeom>
                    <a:noFill/>
                    <a:ln>
                      <a:noFill/>
                    </a:ln>
                    <a:extLst>
                      <a:ext uri="{53640926-AAD7-44D8-BBD7-CCE9431645EC}">
                        <a14:shadowObscured xmlns:a14="http://schemas.microsoft.com/office/drawing/2010/main"/>
                      </a:ext>
                    </a:extLst>
                  </pic:spPr>
                </pic:pic>
              </a:graphicData>
            </a:graphic>
          </wp:inline>
        </w:drawing>
      </w:r>
    </w:p>
    <w:p w14:paraId="2FC85F84" w14:textId="77777777" w:rsidR="002E787B" w:rsidRPr="00076229" w:rsidRDefault="002E787B" w:rsidP="00076229">
      <w:pPr>
        <w:jc w:val="center"/>
        <w:rPr>
          <w:rFonts w:ascii="Arial" w:hAnsi="Arial" w:cs="Arial"/>
          <w:b/>
          <w:bCs/>
          <w:sz w:val="28"/>
          <w:szCs w:val="28"/>
          <w:shd w:val="clear" w:color="auto" w:fill="FFFFFF"/>
        </w:rPr>
      </w:pPr>
      <w:r w:rsidRPr="00076229">
        <w:rPr>
          <w:rFonts w:ascii="Arial" w:hAnsi="Arial" w:cs="Arial"/>
          <w:b/>
          <w:bCs/>
          <w:sz w:val="28"/>
          <w:szCs w:val="28"/>
          <w:shd w:val="clear" w:color="auto" w:fill="FFFFFF"/>
        </w:rPr>
        <w:lastRenderedPageBreak/>
        <w:t>Investigations at stage 2</w:t>
      </w:r>
    </w:p>
    <w:p w14:paraId="35050E9D" w14:textId="77777777" w:rsidR="002E787B" w:rsidRPr="00183427" w:rsidRDefault="002E787B" w:rsidP="002E787B">
      <w:pPr>
        <w:pStyle w:val="ListParagraph"/>
        <w:numPr>
          <w:ilvl w:val="0"/>
          <w:numId w:val="0"/>
        </w:numPr>
        <w:ind w:left="720"/>
        <w:rPr>
          <w:rFonts w:ascii="Arial" w:hAnsi="Arial" w:cs="Arial"/>
          <w:szCs w:val="24"/>
        </w:rPr>
      </w:pPr>
    </w:p>
    <w:p w14:paraId="1E0E77B3" w14:textId="40D5AC3B" w:rsidR="002E787B" w:rsidRPr="00183427" w:rsidRDefault="00454D6A" w:rsidP="002E787B">
      <w:pPr>
        <w:pStyle w:val="ListParagraph"/>
        <w:rPr>
          <w:rFonts w:ascii="Arial" w:hAnsi="Arial" w:cs="Arial"/>
          <w:szCs w:val="24"/>
        </w:rPr>
      </w:pPr>
      <w:r>
        <w:rPr>
          <w:rFonts w:ascii="Arial" w:hAnsi="Arial" w:cs="Arial"/>
          <w:szCs w:val="24"/>
        </w:rPr>
        <w:t>T</w:t>
      </w:r>
      <w:r w:rsidR="002E787B" w:rsidRPr="00183427">
        <w:rPr>
          <w:rFonts w:ascii="Arial" w:hAnsi="Arial" w:cs="Arial"/>
          <w:szCs w:val="24"/>
        </w:rPr>
        <w:t>he SCRO will liaise with the service.</w:t>
      </w:r>
      <w:r>
        <w:rPr>
          <w:rFonts w:ascii="Arial" w:hAnsi="Arial" w:cs="Arial"/>
          <w:szCs w:val="24"/>
        </w:rPr>
        <w:br/>
      </w:r>
    </w:p>
    <w:p w14:paraId="2C12DFA0" w14:textId="26DBFE25" w:rsidR="002E787B" w:rsidRDefault="00454D6A" w:rsidP="002E787B">
      <w:pPr>
        <w:pStyle w:val="ListParagraph"/>
        <w:rPr>
          <w:rFonts w:ascii="Arial" w:hAnsi="Arial" w:cs="Arial"/>
          <w:szCs w:val="24"/>
        </w:rPr>
      </w:pPr>
      <w:r>
        <w:rPr>
          <w:rFonts w:ascii="Arial" w:hAnsi="Arial" w:cs="Arial"/>
          <w:szCs w:val="24"/>
        </w:rPr>
        <w:t>F</w:t>
      </w:r>
      <w:r w:rsidR="002E787B" w:rsidRPr="00183427">
        <w:rPr>
          <w:rFonts w:ascii="Arial" w:hAnsi="Arial" w:cs="Arial"/>
          <w:szCs w:val="24"/>
        </w:rPr>
        <w:t>or straightforward complaints the SCRO will access the data held on One and other SEN records and gather available intelligence to inform the inv</w:t>
      </w:r>
      <w:r w:rsidR="002E787B">
        <w:rPr>
          <w:rFonts w:ascii="Arial" w:hAnsi="Arial" w:cs="Arial"/>
          <w:szCs w:val="24"/>
        </w:rPr>
        <w:t>estigation</w:t>
      </w:r>
      <w:r>
        <w:rPr>
          <w:rFonts w:ascii="Arial" w:hAnsi="Arial" w:cs="Arial"/>
          <w:szCs w:val="24"/>
        </w:rPr>
        <w:t>.</w:t>
      </w:r>
      <w:r>
        <w:rPr>
          <w:rFonts w:ascii="Arial" w:hAnsi="Arial" w:cs="Arial"/>
          <w:szCs w:val="24"/>
        </w:rPr>
        <w:br/>
      </w:r>
    </w:p>
    <w:p w14:paraId="6B19CF8B" w14:textId="1963ED95" w:rsidR="002E787B" w:rsidRDefault="00454D6A" w:rsidP="002E787B">
      <w:pPr>
        <w:pStyle w:val="ListParagraph"/>
        <w:rPr>
          <w:rFonts w:ascii="Arial" w:hAnsi="Arial" w:cs="Arial"/>
          <w:szCs w:val="24"/>
        </w:rPr>
      </w:pPr>
      <w:r>
        <w:rPr>
          <w:rFonts w:ascii="Arial" w:hAnsi="Arial" w:cs="Arial"/>
          <w:szCs w:val="24"/>
        </w:rPr>
        <w:t>F</w:t>
      </w:r>
      <w:r w:rsidR="002E787B">
        <w:rPr>
          <w:rFonts w:ascii="Arial" w:hAnsi="Arial" w:cs="Arial"/>
          <w:szCs w:val="24"/>
        </w:rPr>
        <w:t>or more complex complaints or where data is not readily available the SCRO will convene an interview with the officer identified as most appropriate to assist with the investigation, to ascertain the missing data</w:t>
      </w:r>
      <w:r>
        <w:rPr>
          <w:rFonts w:ascii="Arial" w:hAnsi="Arial" w:cs="Arial"/>
          <w:szCs w:val="24"/>
        </w:rPr>
        <w:t>.</w:t>
      </w:r>
      <w:r>
        <w:rPr>
          <w:rFonts w:ascii="Arial" w:hAnsi="Arial" w:cs="Arial"/>
          <w:szCs w:val="24"/>
        </w:rPr>
        <w:br/>
      </w:r>
    </w:p>
    <w:p w14:paraId="583C0034" w14:textId="299E3643" w:rsidR="002E787B" w:rsidRDefault="00454D6A" w:rsidP="002E787B">
      <w:pPr>
        <w:pStyle w:val="ListParagraph"/>
        <w:rPr>
          <w:rFonts w:ascii="Arial" w:hAnsi="Arial" w:cs="Arial"/>
          <w:szCs w:val="24"/>
        </w:rPr>
      </w:pPr>
      <w:r>
        <w:rPr>
          <w:rFonts w:ascii="Arial" w:hAnsi="Arial" w:cs="Arial"/>
          <w:szCs w:val="24"/>
        </w:rPr>
        <w:t>T</w:t>
      </w:r>
      <w:r w:rsidR="002E787B">
        <w:rPr>
          <w:rFonts w:ascii="Arial" w:hAnsi="Arial" w:cs="Arial"/>
          <w:szCs w:val="24"/>
        </w:rPr>
        <w:t>he SCRO will share the ‘questions’ that require answers with the identified officer no later than 2 working days prior to the date of interview, enabling the identified officer to prepare for the meeting</w:t>
      </w:r>
      <w:r>
        <w:rPr>
          <w:rFonts w:ascii="Arial" w:hAnsi="Arial" w:cs="Arial"/>
          <w:szCs w:val="24"/>
        </w:rPr>
        <w:t>.</w:t>
      </w:r>
      <w:r>
        <w:rPr>
          <w:rFonts w:ascii="Arial" w:hAnsi="Arial" w:cs="Arial"/>
          <w:szCs w:val="24"/>
        </w:rPr>
        <w:br/>
      </w:r>
    </w:p>
    <w:p w14:paraId="10E0BCB6" w14:textId="1DFE6BE2" w:rsidR="002E787B" w:rsidRDefault="00454D6A" w:rsidP="002E787B">
      <w:pPr>
        <w:pStyle w:val="ListParagraph"/>
        <w:rPr>
          <w:rFonts w:ascii="Arial" w:hAnsi="Arial" w:cs="Arial"/>
          <w:szCs w:val="24"/>
        </w:rPr>
      </w:pPr>
      <w:r>
        <w:rPr>
          <w:rFonts w:ascii="Arial" w:hAnsi="Arial" w:cs="Arial"/>
          <w:szCs w:val="24"/>
        </w:rPr>
        <w:t>I</w:t>
      </w:r>
      <w:r w:rsidR="002E787B">
        <w:rPr>
          <w:rFonts w:ascii="Arial" w:hAnsi="Arial" w:cs="Arial"/>
          <w:szCs w:val="24"/>
        </w:rPr>
        <w:t>f the requisite information is not available at the meeting, the identified officer will have the next working day to gather the data needed to inform the investigation</w:t>
      </w:r>
      <w:r>
        <w:rPr>
          <w:rFonts w:ascii="Arial" w:hAnsi="Arial" w:cs="Arial"/>
          <w:szCs w:val="24"/>
        </w:rPr>
        <w:t>.</w:t>
      </w:r>
      <w:r>
        <w:rPr>
          <w:rFonts w:ascii="Arial" w:hAnsi="Arial" w:cs="Arial"/>
          <w:szCs w:val="24"/>
        </w:rPr>
        <w:br/>
      </w:r>
    </w:p>
    <w:p w14:paraId="18B44239" w14:textId="54F34951" w:rsidR="002E787B" w:rsidRDefault="00454D6A" w:rsidP="002E787B">
      <w:pPr>
        <w:pStyle w:val="ListParagraph"/>
        <w:rPr>
          <w:rFonts w:ascii="Arial" w:hAnsi="Arial" w:cs="Arial"/>
          <w:szCs w:val="24"/>
        </w:rPr>
      </w:pPr>
      <w:r>
        <w:rPr>
          <w:rFonts w:ascii="Arial" w:hAnsi="Arial" w:cs="Arial"/>
          <w:szCs w:val="24"/>
        </w:rPr>
        <w:t>If</w:t>
      </w:r>
      <w:r w:rsidR="002E787B">
        <w:rPr>
          <w:rFonts w:ascii="Arial" w:hAnsi="Arial" w:cs="Arial"/>
          <w:szCs w:val="24"/>
        </w:rPr>
        <w:t xml:space="preserve"> the identified officer does not attend the interview or a mutually convenient date cannot be arranged in timely manner, the SCRO will share the ‘questions’ by email and Teams chat and confirm the deadline for the response</w:t>
      </w:r>
      <w:r>
        <w:rPr>
          <w:rFonts w:ascii="Arial" w:hAnsi="Arial" w:cs="Arial"/>
          <w:szCs w:val="24"/>
        </w:rPr>
        <w:t>.</w:t>
      </w:r>
      <w:r>
        <w:rPr>
          <w:rFonts w:ascii="Arial" w:hAnsi="Arial" w:cs="Arial"/>
          <w:szCs w:val="24"/>
        </w:rPr>
        <w:br/>
      </w:r>
    </w:p>
    <w:p w14:paraId="565D4FB6" w14:textId="73DDEB9E" w:rsidR="002E787B" w:rsidRDefault="002E787B" w:rsidP="002E787B">
      <w:pPr>
        <w:pStyle w:val="ListParagraph"/>
        <w:rPr>
          <w:rFonts w:ascii="Arial" w:hAnsi="Arial" w:cs="Arial"/>
          <w:szCs w:val="24"/>
        </w:rPr>
      </w:pPr>
      <w:r>
        <w:rPr>
          <w:rFonts w:ascii="Arial" w:hAnsi="Arial" w:cs="Arial"/>
          <w:szCs w:val="24"/>
        </w:rPr>
        <w:t>the SCRO will share the draft report with the Service for fact checking, setting the deadline for the response</w:t>
      </w:r>
      <w:r w:rsidR="00454D6A">
        <w:rPr>
          <w:rFonts w:ascii="Arial" w:hAnsi="Arial" w:cs="Arial"/>
          <w:szCs w:val="24"/>
        </w:rPr>
        <w:t>.</w:t>
      </w:r>
      <w:r w:rsidR="00454D6A">
        <w:rPr>
          <w:rFonts w:ascii="Arial" w:hAnsi="Arial" w:cs="Arial"/>
          <w:szCs w:val="24"/>
        </w:rPr>
        <w:br/>
      </w:r>
    </w:p>
    <w:p w14:paraId="54C7CC23" w14:textId="0AF30386" w:rsidR="002E787B" w:rsidRDefault="002E787B" w:rsidP="002E787B">
      <w:pPr>
        <w:pStyle w:val="ListParagraph"/>
        <w:rPr>
          <w:rFonts w:ascii="Arial" w:hAnsi="Arial" w:cs="Arial"/>
          <w:szCs w:val="24"/>
        </w:rPr>
      </w:pPr>
      <w:r>
        <w:rPr>
          <w:rFonts w:ascii="Arial" w:hAnsi="Arial" w:cs="Arial"/>
          <w:szCs w:val="24"/>
        </w:rPr>
        <w:t>the SCRO will share the final report with the AD Vulnerable learners to inform the formal response, setting out the deadline for the response</w:t>
      </w:r>
      <w:r w:rsidR="00454D6A">
        <w:rPr>
          <w:rFonts w:ascii="Arial" w:hAnsi="Arial" w:cs="Arial"/>
          <w:szCs w:val="24"/>
        </w:rPr>
        <w:t>.</w:t>
      </w:r>
      <w:r w:rsidR="00454D6A">
        <w:rPr>
          <w:rFonts w:ascii="Arial" w:hAnsi="Arial" w:cs="Arial"/>
          <w:szCs w:val="24"/>
        </w:rPr>
        <w:br/>
      </w:r>
    </w:p>
    <w:p w14:paraId="0FEF3E73" w14:textId="27DAEE11" w:rsidR="002E787B" w:rsidRDefault="002E787B" w:rsidP="002E787B">
      <w:pPr>
        <w:pStyle w:val="ListParagraph"/>
        <w:numPr>
          <w:ilvl w:val="0"/>
          <w:numId w:val="27"/>
        </w:numPr>
        <w:rPr>
          <w:rFonts w:ascii="Arial" w:hAnsi="Arial" w:cs="Arial"/>
          <w:szCs w:val="24"/>
        </w:rPr>
      </w:pPr>
      <w:r>
        <w:rPr>
          <w:rFonts w:ascii="Arial" w:hAnsi="Arial" w:cs="Arial"/>
          <w:szCs w:val="24"/>
        </w:rPr>
        <w:t>The SCRO will update the family on progress.</w:t>
      </w:r>
      <w:r w:rsidR="00454D6A">
        <w:rPr>
          <w:rFonts w:ascii="Arial" w:hAnsi="Arial" w:cs="Arial"/>
          <w:szCs w:val="24"/>
        </w:rPr>
        <w:br/>
      </w:r>
    </w:p>
    <w:p w14:paraId="683B6C2F" w14:textId="77777777" w:rsidR="002E787B" w:rsidRPr="00EA587D" w:rsidRDefault="002E787B" w:rsidP="002E787B">
      <w:pPr>
        <w:pStyle w:val="ListParagraph"/>
        <w:numPr>
          <w:ilvl w:val="0"/>
          <w:numId w:val="27"/>
        </w:numPr>
        <w:rPr>
          <w:rFonts w:ascii="Arial" w:hAnsi="Arial" w:cs="Arial"/>
          <w:szCs w:val="24"/>
        </w:rPr>
      </w:pPr>
      <w:r>
        <w:rPr>
          <w:rFonts w:ascii="Arial" w:hAnsi="Arial" w:cs="Arial"/>
          <w:szCs w:val="24"/>
        </w:rPr>
        <w:t>Overdue responses will be escalated to the appropriate Director by the CRO/SCRO.</w:t>
      </w:r>
    </w:p>
    <w:p w14:paraId="1967C185" w14:textId="55329B03" w:rsidR="002E787B" w:rsidRDefault="002E787B" w:rsidP="000126C7">
      <w:pPr>
        <w:rPr>
          <w:rFonts w:ascii="Arial" w:hAnsi="Arial" w:cs="Arial"/>
          <w:b/>
          <w:bCs/>
          <w:sz w:val="28"/>
          <w:szCs w:val="28"/>
          <w:shd w:val="clear" w:color="auto" w:fill="FFFFFF"/>
        </w:rPr>
      </w:pPr>
    </w:p>
    <w:p w14:paraId="1171A11A" w14:textId="4F3E2235" w:rsidR="00CD20C9" w:rsidRDefault="00CD20C9" w:rsidP="000126C7">
      <w:pPr>
        <w:rPr>
          <w:rFonts w:ascii="Arial" w:hAnsi="Arial" w:cs="Arial"/>
          <w:b/>
          <w:bCs/>
          <w:sz w:val="28"/>
          <w:szCs w:val="28"/>
          <w:shd w:val="clear" w:color="auto" w:fill="FFFFFF"/>
        </w:rPr>
      </w:pPr>
    </w:p>
    <w:p w14:paraId="1DB33B33" w14:textId="7FF2D53C" w:rsidR="00CD20C9" w:rsidRDefault="00CD20C9" w:rsidP="000126C7">
      <w:pPr>
        <w:rPr>
          <w:rFonts w:ascii="Arial" w:hAnsi="Arial" w:cs="Arial"/>
          <w:b/>
          <w:bCs/>
          <w:sz w:val="28"/>
          <w:szCs w:val="28"/>
          <w:shd w:val="clear" w:color="auto" w:fill="FFFFFF"/>
        </w:rPr>
      </w:pPr>
    </w:p>
    <w:p w14:paraId="2BC43D06" w14:textId="77777777" w:rsidR="00076229" w:rsidRDefault="00076229" w:rsidP="000126C7">
      <w:pPr>
        <w:rPr>
          <w:rFonts w:ascii="Arial" w:hAnsi="Arial" w:cs="Arial"/>
          <w:b/>
          <w:bCs/>
          <w:sz w:val="28"/>
          <w:szCs w:val="28"/>
          <w:shd w:val="clear" w:color="auto" w:fill="FFFFFF"/>
        </w:rPr>
      </w:pPr>
    </w:p>
    <w:p w14:paraId="5135F7E2" w14:textId="5E874D0E" w:rsidR="00D60A1D" w:rsidRDefault="00887A42" w:rsidP="00AE3EB8">
      <w:pPr>
        <w:jc w:val="center"/>
        <w:rPr>
          <w:rFonts w:ascii="Arial" w:hAnsi="Arial" w:cs="Arial"/>
          <w:sz w:val="32"/>
          <w:szCs w:val="32"/>
          <w:u w:val="single"/>
        </w:rPr>
      </w:pPr>
      <w:r w:rsidRPr="00BC57E6">
        <w:rPr>
          <w:rFonts w:ascii="Arial" w:hAnsi="Arial" w:cs="Arial"/>
          <w:sz w:val="32"/>
          <w:szCs w:val="32"/>
          <w:u w:val="single"/>
        </w:rPr>
        <w:t>The SLA Process</w:t>
      </w:r>
    </w:p>
    <w:p w14:paraId="260EAE03" w14:textId="33352EAF" w:rsidR="00076229" w:rsidRPr="00AE3EB8" w:rsidRDefault="00076229" w:rsidP="00AE3EB8">
      <w:pPr>
        <w:jc w:val="center"/>
        <w:rPr>
          <w:rFonts w:ascii="Arial" w:hAnsi="Arial" w:cs="Arial"/>
          <w:sz w:val="32"/>
          <w:szCs w:val="32"/>
          <w:u w:val="single"/>
        </w:rPr>
      </w:pPr>
      <w:r w:rsidRPr="00076229">
        <w:rPr>
          <w:rFonts w:ascii="Arial" w:hAnsi="Arial" w:cs="Arial"/>
          <w:noProof/>
          <w:sz w:val="32"/>
          <w:szCs w:val="32"/>
          <w:u w:val="single"/>
        </w:rPr>
        <w:lastRenderedPageBreak/>
        <w:drawing>
          <wp:inline distT="0" distB="0" distL="0" distR="0" wp14:anchorId="1A4CB6E9" wp14:editId="09FF5FA4">
            <wp:extent cx="6243454" cy="807720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extLst>
                        <a:ext uri="{28A0092B-C50C-407E-A947-70E740481C1C}">
                          <a14:useLocalDpi xmlns:a14="http://schemas.microsoft.com/office/drawing/2010/main" val="0"/>
                        </a:ext>
                      </a:extLst>
                    </a:blip>
                    <a:srcRect l="1596" t="4052" r="6053" b="1348"/>
                    <a:stretch/>
                  </pic:blipFill>
                  <pic:spPr bwMode="auto">
                    <a:xfrm>
                      <a:off x="0" y="0"/>
                      <a:ext cx="6248219" cy="8083365"/>
                    </a:xfrm>
                    <a:prstGeom prst="rect">
                      <a:avLst/>
                    </a:prstGeom>
                    <a:noFill/>
                    <a:ln>
                      <a:noFill/>
                    </a:ln>
                    <a:extLst>
                      <a:ext uri="{53640926-AAD7-44D8-BBD7-CCE9431645EC}">
                        <a14:shadowObscured xmlns:a14="http://schemas.microsoft.com/office/drawing/2010/main"/>
                      </a:ext>
                    </a:extLst>
                  </pic:spPr>
                </pic:pic>
              </a:graphicData>
            </a:graphic>
          </wp:inline>
        </w:drawing>
      </w:r>
    </w:p>
    <w:p w14:paraId="7D5EDC9D" w14:textId="159B7201" w:rsidR="00D60A1D" w:rsidRPr="00AE3EB8" w:rsidRDefault="00D60A1D" w:rsidP="00AE3EB8"/>
    <w:p w14:paraId="1EA36806" w14:textId="77777777" w:rsidR="00076229" w:rsidRDefault="00076229" w:rsidP="00B35255">
      <w:pPr>
        <w:pStyle w:val="Nonnumberedheading"/>
        <w:jc w:val="center"/>
        <w:rPr>
          <w:rFonts w:ascii="Arial" w:hAnsi="Arial" w:cs="Arial"/>
          <w:sz w:val="36"/>
          <w:szCs w:val="24"/>
        </w:rPr>
      </w:pPr>
    </w:p>
    <w:p w14:paraId="1472B920" w14:textId="07713FA6" w:rsidR="00D60A1D" w:rsidRDefault="007A4196" w:rsidP="00B35255">
      <w:pPr>
        <w:pStyle w:val="Nonnumberedheading"/>
        <w:jc w:val="center"/>
        <w:rPr>
          <w:rFonts w:ascii="Arial" w:hAnsi="Arial" w:cs="Arial"/>
          <w:sz w:val="36"/>
          <w:szCs w:val="24"/>
        </w:rPr>
      </w:pPr>
      <w:bookmarkStart w:id="30" w:name="_Toc76116264"/>
      <w:r w:rsidRPr="00BD411D">
        <w:rPr>
          <w:rFonts w:ascii="Arial" w:hAnsi="Arial" w:cs="Arial"/>
          <w:sz w:val="36"/>
          <w:szCs w:val="24"/>
        </w:rPr>
        <w:t>SLA</w:t>
      </w:r>
      <w:r>
        <w:rPr>
          <w:rFonts w:ascii="Arial" w:hAnsi="Arial" w:cs="Arial"/>
          <w:sz w:val="36"/>
          <w:szCs w:val="24"/>
        </w:rPr>
        <w:t xml:space="preserve"> 10</w:t>
      </w:r>
      <w:r w:rsidRPr="00BD411D">
        <w:rPr>
          <w:rFonts w:ascii="Arial" w:hAnsi="Arial" w:cs="Arial"/>
          <w:sz w:val="36"/>
          <w:szCs w:val="24"/>
        </w:rPr>
        <w:t xml:space="preserve"> Stage </w:t>
      </w:r>
      <w:r>
        <w:rPr>
          <w:rFonts w:ascii="Arial" w:hAnsi="Arial" w:cs="Arial"/>
          <w:sz w:val="36"/>
          <w:szCs w:val="24"/>
        </w:rPr>
        <w:t>2</w:t>
      </w:r>
      <w:r w:rsidRPr="00BD411D">
        <w:rPr>
          <w:rFonts w:ascii="Arial" w:hAnsi="Arial" w:cs="Arial"/>
          <w:sz w:val="36"/>
          <w:szCs w:val="24"/>
        </w:rPr>
        <w:t>: Non-Stat</w:t>
      </w:r>
      <w:r w:rsidR="004B5986">
        <w:rPr>
          <w:rFonts w:ascii="Arial" w:hAnsi="Arial" w:cs="Arial"/>
          <w:sz w:val="36"/>
          <w:szCs w:val="24"/>
        </w:rPr>
        <w:t>uto</w:t>
      </w:r>
      <w:r w:rsidRPr="00BD411D">
        <w:rPr>
          <w:rFonts w:ascii="Arial" w:hAnsi="Arial" w:cs="Arial"/>
          <w:sz w:val="36"/>
          <w:szCs w:val="24"/>
        </w:rPr>
        <w:t>ry Complaints</w:t>
      </w:r>
      <w:r>
        <w:rPr>
          <w:rFonts w:ascii="Arial" w:hAnsi="Arial" w:cs="Arial"/>
          <w:sz w:val="36"/>
          <w:szCs w:val="24"/>
        </w:rPr>
        <w:t>: Children’s</w:t>
      </w:r>
      <w:bookmarkEnd w:id="30"/>
      <w:r>
        <w:rPr>
          <w:rFonts w:ascii="Arial" w:hAnsi="Arial" w:cs="Arial"/>
          <w:sz w:val="36"/>
          <w:szCs w:val="24"/>
        </w:rPr>
        <w:t xml:space="preserve"> </w:t>
      </w:r>
    </w:p>
    <w:p w14:paraId="463517AA" w14:textId="1E7BF500" w:rsidR="007A4196" w:rsidRPr="00BD411D" w:rsidRDefault="007A4196" w:rsidP="00B35255">
      <w:pPr>
        <w:pStyle w:val="Nonnumberedheading"/>
        <w:jc w:val="center"/>
        <w:rPr>
          <w:rFonts w:ascii="Arial" w:hAnsi="Arial" w:cs="Arial"/>
          <w:sz w:val="36"/>
          <w:szCs w:val="24"/>
        </w:rPr>
      </w:pPr>
      <w:bookmarkStart w:id="31" w:name="_Toc76116265"/>
      <w:r>
        <w:rPr>
          <w:rFonts w:ascii="Arial" w:hAnsi="Arial" w:cs="Arial"/>
          <w:sz w:val="36"/>
          <w:szCs w:val="24"/>
        </w:rPr>
        <w:t>Services</w:t>
      </w:r>
      <w:bookmarkEnd w:id="31"/>
    </w:p>
    <w:p w14:paraId="38DA7C22" w14:textId="77777777" w:rsidR="007A4196" w:rsidRDefault="007A4196" w:rsidP="007A4196">
      <w:pPr>
        <w:rPr>
          <w:rFonts w:ascii="Arial" w:hAnsi="Arial" w:cs="Arial"/>
          <w:b/>
          <w:bCs/>
          <w:sz w:val="28"/>
          <w:szCs w:val="28"/>
          <w:shd w:val="clear" w:color="auto" w:fill="FFFFFF"/>
        </w:rPr>
      </w:pPr>
    </w:p>
    <w:p w14:paraId="30D90084" w14:textId="77777777" w:rsidR="007A4196" w:rsidRPr="002B68E5" w:rsidRDefault="007A4196" w:rsidP="007A4196">
      <w:pPr>
        <w:rPr>
          <w:rFonts w:ascii="Arial" w:hAnsi="Arial" w:cs="Arial"/>
          <w:b/>
          <w:bCs/>
          <w:sz w:val="28"/>
          <w:szCs w:val="28"/>
          <w:shd w:val="clear" w:color="auto" w:fill="FFFFFF"/>
        </w:rPr>
      </w:pPr>
      <w:r w:rsidRPr="002B68E5">
        <w:rPr>
          <w:rFonts w:ascii="Arial" w:hAnsi="Arial" w:cs="Arial"/>
          <w:b/>
          <w:bCs/>
          <w:sz w:val="28"/>
          <w:szCs w:val="28"/>
          <w:shd w:val="clear" w:color="auto" w:fill="FFFFFF"/>
        </w:rPr>
        <w:t>Those involved in the SLA</w:t>
      </w:r>
    </w:p>
    <w:p w14:paraId="0FF58B77" w14:textId="77777777" w:rsidR="007A4196" w:rsidRDefault="007A4196" w:rsidP="007A4196">
      <w:pPr>
        <w:pStyle w:val="ListParagraph"/>
        <w:numPr>
          <w:ilvl w:val="0"/>
          <w:numId w:val="19"/>
        </w:numPr>
        <w:rPr>
          <w:rFonts w:ascii="Arial" w:hAnsi="Arial" w:cs="Arial"/>
          <w:szCs w:val="28"/>
        </w:rPr>
      </w:pPr>
      <w:r>
        <w:rPr>
          <w:rFonts w:ascii="Arial" w:hAnsi="Arial" w:cs="Arial"/>
          <w:szCs w:val="28"/>
        </w:rPr>
        <w:t>The Customer Relations Team</w:t>
      </w:r>
    </w:p>
    <w:p w14:paraId="59F420F5" w14:textId="77777777" w:rsidR="007A4196" w:rsidRDefault="007A4196" w:rsidP="007A4196">
      <w:pPr>
        <w:pStyle w:val="ListParagraph"/>
        <w:numPr>
          <w:ilvl w:val="0"/>
          <w:numId w:val="19"/>
        </w:numPr>
        <w:rPr>
          <w:rFonts w:ascii="Arial" w:hAnsi="Arial" w:cs="Arial"/>
          <w:szCs w:val="28"/>
        </w:rPr>
      </w:pPr>
      <w:r>
        <w:rPr>
          <w:rFonts w:ascii="Arial" w:hAnsi="Arial" w:cs="Arial"/>
          <w:szCs w:val="28"/>
        </w:rPr>
        <w:t>The Responsible Service</w:t>
      </w:r>
    </w:p>
    <w:p w14:paraId="05A130D9" w14:textId="77777777" w:rsidR="007A4196" w:rsidRDefault="007A4196" w:rsidP="007A4196">
      <w:pPr>
        <w:pStyle w:val="ListParagraph"/>
        <w:numPr>
          <w:ilvl w:val="0"/>
          <w:numId w:val="19"/>
        </w:numPr>
        <w:rPr>
          <w:rFonts w:ascii="Arial" w:hAnsi="Arial" w:cs="Arial"/>
          <w:szCs w:val="28"/>
        </w:rPr>
      </w:pPr>
      <w:r>
        <w:rPr>
          <w:rFonts w:ascii="Arial" w:hAnsi="Arial" w:cs="Arial"/>
          <w:szCs w:val="28"/>
        </w:rPr>
        <w:t>The involvement of the family /YP or eligible representative</w:t>
      </w:r>
    </w:p>
    <w:p w14:paraId="13DBA025" w14:textId="77777777" w:rsidR="007A4196" w:rsidRDefault="007A4196" w:rsidP="007A4196">
      <w:pPr>
        <w:pStyle w:val="ListParagraph"/>
        <w:numPr>
          <w:ilvl w:val="0"/>
          <w:numId w:val="19"/>
        </w:numPr>
        <w:rPr>
          <w:rFonts w:ascii="Arial" w:hAnsi="Arial" w:cs="Arial"/>
          <w:szCs w:val="28"/>
        </w:rPr>
      </w:pPr>
      <w:r>
        <w:rPr>
          <w:rFonts w:ascii="Arial" w:hAnsi="Arial" w:cs="Arial"/>
          <w:szCs w:val="28"/>
        </w:rPr>
        <w:t>The involvement of the independent investigators</w:t>
      </w:r>
    </w:p>
    <w:p w14:paraId="6B9B5E77" w14:textId="77777777" w:rsidR="007A4196" w:rsidRDefault="007A4196" w:rsidP="007A4196">
      <w:pPr>
        <w:pStyle w:val="ListParagraph"/>
        <w:numPr>
          <w:ilvl w:val="0"/>
          <w:numId w:val="0"/>
        </w:numPr>
        <w:ind w:left="720"/>
        <w:rPr>
          <w:rFonts w:ascii="Arial" w:hAnsi="Arial" w:cs="Arial"/>
          <w:szCs w:val="28"/>
        </w:rPr>
      </w:pPr>
    </w:p>
    <w:p w14:paraId="4283EFD2" w14:textId="77777777" w:rsidR="007A4196" w:rsidRDefault="007A4196" w:rsidP="007A4196">
      <w:pPr>
        <w:pStyle w:val="ListParagraph"/>
        <w:numPr>
          <w:ilvl w:val="0"/>
          <w:numId w:val="0"/>
        </w:numPr>
        <w:ind w:left="720"/>
        <w:rPr>
          <w:rFonts w:ascii="Arial" w:hAnsi="Arial" w:cs="Arial"/>
          <w:b/>
          <w:bCs/>
          <w:sz w:val="28"/>
          <w:szCs w:val="28"/>
          <w:shd w:val="clear" w:color="auto" w:fill="FFFFFF"/>
        </w:rPr>
      </w:pPr>
      <w:r w:rsidRPr="00D56515">
        <w:rPr>
          <w:rFonts w:ascii="Arial" w:hAnsi="Arial" w:cs="Arial"/>
          <w:b/>
          <w:bCs/>
          <w:sz w:val="28"/>
          <w:szCs w:val="28"/>
          <w:shd w:val="clear" w:color="auto" w:fill="FFFFFF"/>
        </w:rPr>
        <w:t>The Key Timescales</w:t>
      </w:r>
    </w:p>
    <w:p w14:paraId="5A94170A" w14:textId="77777777" w:rsidR="007A4196" w:rsidRPr="00D56515" w:rsidRDefault="007A4196" w:rsidP="007A4196">
      <w:pPr>
        <w:pStyle w:val="ListParagraph"/>
        <w:numPr>
          <w:ilvl w:val="0"/>
          <w:numId w:val="0"/>
        </w:numPr>
        <w:ind w:left="720"/>
        <w:rPr>
          <w:rFonts w:ascii="Arial" w:hAnsi="Arial" w:cs="Arial"/>
          <w:szCs w:val="28"/>
        </w:rPr>
      </w:pPr>
    </w:p>
    <w:p w14:paraId="7E44CCF8" w14:textId="77777777" w:rsidR="007A4196" w:rsidRDefault="007A4196" w:rsidP="007A4196">
      <w:pPr>
        <w:pStyle w:val="ListParagraph"/>
        <w:numPr>
          <w:ilvl w:val="0"/>
          <w:numId w:val="27"/>
        </w:numPr>
        <w:rPr>
          <w:rFonts w:ascii="Arial" w:hAnsi="Arial" w:cs="Arial"/>
          <w:szCs w:val="24"/>
        </w:rPr>
      </w:pPr>
      <w:r w:rsidRPr="007071B8">
        <w:rPr>
          <w:rFonts w:ascii="Arial" w:hAnsi="Arial" w:cs="Arial"/>
          <w:szCs w:val="24"/>
        </w:rPr>
        <w:t xml:space="preserve">The Council has 20 Working Days to review the </w:t>
      </w:r>
      <w:r>
        <w:rPr>
          <w:rFonts w:ascii="Arial" w:hAnsi="Arial" w:cs="Arial"/>
          <w:szCs w:val="24"/>
        </w:rPr>
        <w:t xml:space="preserve">resident’s complaint, </w:t>
      </w:r>
      <w:r w:rsidRPr="007071B8">
        <w:rPr>
          <w:rFonts w:ascii="Arial" w:hAnsi="Arial" w:cs="Arial"/>
          <w:szCs w:val="24"/>
        </w:rPr>
        <w:t xml:space="preserve">which is 20 </w:t>
      </w:r>
      <w:r>
        <w:rPr>
          <w:rFonts w:ascii="Arial" w:hAnsi="Arial" w:cs="Arial"/>
          <w:szCs w:val="24"/>
        </w:rPr>
        <w:t>Workdays f</w:t>
      </w:r>
      <w:r w:rsidRPr="007071B8">
        <w:rPr>
          <w:rFonts w:ascii="Arial" w:hAnsi="Arial" w:cs="Arial"/>
          <w:szCs w:val="24"/>
        </w:rPr>
        <w:t>rom the date that the escalat</w:t>
      </w:r>
      <w:r>
        <w:rPr>
          <w:rFonts w:ascii="Arial" w:hAnsi="Arial" w:cs="Arial"/>
          <w:szCs w:val="24"/>
        </w:rPr>
        <w:t>ed</w:t>
      </w:r>
      <w:r w:rsidRPr="007071B8">
        <w:rPr>
          <w:rFonts w:ascii="Arial" w:hAnsi="Arial" w:cs="Arial"/>
          <w:szCs w:val="24"/>
        </w:rPr>
        <w:t xml:space="preserve"> complaint lands.</w:t>
      </w:r>
    </w:p>
    <w:p w14:paraId="30784D57" w14:textId="77777777" w:rsidR="007A4196" w:rsidRPr="007071B8" w:rsidRDefault="007A4196" w:rsidP="007A4196">
      <w:pPr>
        <w:pStyle w:val="ListParagraph"/>
        <w:numPr>
          <w:ilvl w:val="0"/>
          <w:numId w:val="0"/>
        </w:numPr>
        <w:ind w:left="720"/>
        <w:rPr>
          <w:rFonts w:ascii="Arial" w:hAnsi="Arial" w:cs="Arial"/>
          <w:szCs w:val="24"/>
        </w:rPr>
      </w:pPr>
    </w:p>
    <w:p w14:paraId="123BD734" w14:textId="77777777" w:rsidR="007A4196" w:rsidRDefault="007A4196" w:rsidP="007A4196">
      <w:pPr>
        <w:pStyle w:val="ListParagraph"/>
        <w:numPr>
          <w:ilvl w:val="0"/>
          <w:numId w:val="27"/>
        </w:numPr>
        <w:rPr>
          <w:rFonts w:ascii="Arial" w:hAnsi="Arial" w:cs="Arial"/>
          <w:szCs w:val="24"/>
        </w:rPr>
      </w:pPr>
      <w:r>
        <w:rPr>
          <w:rFonts w:ascii="Arial" w:hAnsi="Arial" w:cs="Arial"/>
          <w:szCs w:val="24"/>
        </w:rPr>
        <w:t>The outcome of the review can be: No Further Action, Peer Review, Mediation and in exceptional circumstances: Independent Investigation.</w:t>
      </w:r>
    </w:p>
    <w:p w14:paraId="1CBB9C24" w14:textId="77777777" w:rsidR="007A4196" w:rsidRPr="007071B8" w:rsidRDefault="007A4196" w:rsidP="007A4196">
      <w:pPr>
        <w:pStyle w:val="ListParagraph"/>
        <w:numPr>
          <w:ilvl w:val="0"/>
          <w:numId w:val="0"/>
        </w:numPr>
        <w:ind w:left="720"/>
        <w:rPr>
          <w:rFonts w:ascii="Arial" w:hAnsi="Arial" w:cs="Arial"/>
          <w:szCs w:val="24"/>
        </w:rPr>
      </w:pPr>
    </w:p>
    <w:p w14:paraId="6461D809" w14:textId="77777777" w:rsidR="007A4196" w:rsidRPr="007071B8" w:rsidRDefault="007A4196" w:rsidP="007A4196">
      <w:pPr>
        <w:pStyle w:val="ListParagraph"/>
        <w:numPr>
          <w:ilvl w:val="0"/>
          <w:numId w:val="27"/>
        </w:numPr>
        <w:rPr>
          <w:rFonts w:ascii="Arial" w:hAnsi="Arial" w:cs="Arial"/>
          <w:szCs w:val="24"/>
        </w:rPr>
      </w:pPr>
      <w:r>
        <w:rPr>
          <w:rFonts w:ascii="Arial" w:hAnsi="Arial" w:cs="Arial"/>
          <w:szCs w:val="24"/>
        </w:rPr>
        <w:t>The deadline for the formal response after the review is agreed with the complainant, this is usually 25 Workdays.</w:t>
      </w:r>
    </w:p>
    <w:p w14:paraId="18A9ABA3" w14:textId="77777777" w:rsidR="007A4196" w:rsidRDefault="007A4196" w:rsidP="007A4196">
      <w:pPr>
        <w:pStyle w:val="ListParagraph"/>
        <w:numPr>
          <w:ilvl w:val="0"/>
          <w:numId w:val="0"/>
        </w:numPr>
        <w:ind w:left="720"/>
        <w:rPr>
          <w:rFonts w:ascii="Arial" w:hAnsi="Arial" w:cs="Arial"/>
          <w:szCs w:val="24"/>
        </w:rPr>
      </w:pPr>
    </w:p>
    <w:p w14:paraId="402A41F0" w14:textId="77777777" w:rsidR="007A4196" w:rsidRPr="00EA587D" w:rsidRDefault="007A4196" w:rsidP="007A4196">
      <w:pPr>
        <w:pStyle w:val="ListParagraph"/>
        <w:numPr>
          <w:ilvl w:val="0"/>
          <w:numId w:val="27"/>
        </w:numPr>
        <w:rPr>
          <w:rFonts w:ascii="Arial" w:hAnsi="Arial" w:cs="Arial"/>
          <w:szCs w:val="24"/>
        </w:rPr>
      </w:pPr>
      <w:r>
        <w:rPr>
          <w:rFonts w:ascii="Arial" w:hAnsi="Arial" w:cs="Arial"/>
          <w:szCs w:val="24"/>
        </w:rPr>
        <w:t xml:space="preserve">The SCRO will liaise with the service and agree timescales to explore and finalise a formal response, including any learning actions arising and financial remedies. </w:t>
      </w:r>
    </w:p>
    <w:p w14:paraId="1CB50CCD" w14:textId="1A060B68" w:rsidR="007A4196" w:rsidRDefault="007A4196" w:rsidP="007A4196">
      <w:pPr>
        <w:pStyle w:val="ListParagraph"/>
        <w:numPr>
          <w:ilvl w:val="0"/>
          <w:numId w:val="27"/>
        </w:numPr>
        <w:rPr>
          <w:rFonts w:ascii="Arial" w:hAnsi="Arial" w:cs="Arial"/>
          <w:szCs w:val="24"/>
        </w:rPr>
      </w:pPr>
      <w:r>
        <w:rPr>
          <w:rFonts w:ascii="Arial" w:hAnsi="Arial" w:cs="Arial"/>
          <w:szCs w:val="24"/>
        </w:rPr>
        <w:t>The SCRO will update the family on progress</w:t>
      </w:r>
    </w:p>
    <w:p w14:paraId="74F065ED" w14:textId="17CA04EE" w:rsidR="00076229" w:rsidRDefault="00076229" w:rsidP="00076229">
      <w:pPr>
        <w:pStyle w:val="ListParagraph"/>
        <w:numPr>
          <w:ilvl w:val="0"/>
          <w:numId w:val="0"/>
        </w:numPr>
        <w:ind w:left="720"/>
        <w:rPr>
          <w:rFonts w:ascii="Arial" w:hAnsi="Arial" w:cs="Arial"/>
          <w:szCs w:val="24"/>
        </w:rPr>
      </w:pPr>
    </w:p>
    <w:p w14:paraId="78837176" w14:textId="77777777" w:rsidR="00076229" w:rsidRDefault="00076229" w:rsidP="00076229">
      <w:pPr>
        <w:rPr>
          <w:rFonts w:ascii="Arial" w:hAnsi="Arial" w:cs="Arial"/>
          <w:b/>
          <w:bCs/>
          <w:sz w:val="28"/>
          <w:szCs w:val="28"/>
          <w:shd w:val="clear" w:color="auto" w:fill="FFFFFF"/>
        </w:rPr>
      </w:pPr>
    </w:p>
    <w:p w14:paraId="65A4A298" w14:textId="77777777" w:rsidR="00076229" w:rsidRDefault="00076229" w:rsidP="00076229">
      <w:pPr>
        <w:jc w:val="center"/>
        <w:rPr>
          <w:rFonts w:ascii="Arial" w:hAnsi="Arial" w:cs="Arial"/>
          <w:sz w:val="32"/>
          <w:szCs w:val="32"/>
          <w:u w:val="single"/>
        </w:rPr>
      </w:pPr>
      <w:r w:rsidRPr="00BC57E6">
        <w:rPr>
          <w:rFonts w:ascii="Arial" w:hAnsi="Arial" w:cs="Arial"/>
          <w:sz w:val="32"/>
          <w:szCs w:val="32"/>
          <w:u w:val="single"/>
        </w:rPr>
        <w:t>The SLA Process</w:t>
      </w:r>
    </w:p>
    <w:p w14:paraId="3C2BD47C" w14:textId="77FE7C41" w:rsidR="00076229" w:rsidRPr="00076229" w:rsidRDefault="00076229" w:rsidP="00076229">
      <w:pPr>
        <w:pStyle w:val="ListParagraph"/>
        <w:numPr>
          <w:ilvl w:val="0"/>
          <w:numId w:val="0"/>
        </w:numPr>
        <w:ind w:left="720"/>
        <w:jc w:val="center"/>
        <w:rPr>
          <w:rFonts w:ascii="Arial" w:hAnsi="Arial" w:cs="Arial"/>
          <w:b/>
          <w:bCs/>
          <w:szCs w:val="24"/>
        </w:rPr>
      </w:pPr>
    </w:p>
    <w:p w14:paraId="78F1BE0C" w14:textId="40159CCB" w:rsidR="00076229" w:rsidRPr="00076229" w:rsidRDefault="00076229" w:rsidP="00076229">
      <w:pPr>
        <w:pStyle w:val="ListParagraph"/>
        <w:numPr>
          <w:ilvl w:val="0"/>
          <w:numId w:val="0"/>
        </w:numPr>
        <w:ind w:left="720"/>
        <w:jc w:val="center"/>
        <w:rPr>
          <w:rFonts w:ascii="Arial" w:hAnsi="Arial" w:cs="Arial"/>
          <w:szCs w:val="24"/>
        </w:rPr>
      </w:pPr>
      <w:r w:rsidRPr="00076229">
        <w:rPr>
          <w:rFonts w:ascii="Arial" w:hAnsi="Arial" w:cs="Arial"/>
          <w:szCs w:val="24"/>
        </w:rPr>
        <w:t>Please See Next Page</w:t>
      </w:r>
    </w:p>
    <w:p w14:paraId="1082EA3B" w14:textId="62E3F6FE" w:rsidR="00B54372" w:rsidRPr="00184CAB" w:rsidRDefault="00122617" w:rsidP="00184CAB">
      <w:r w:rsidRPr="00122617">
        <w:rPr>
          <w:noProof/>
        </w:rPr>
        <w:lastRenderedPageBreak/>
        <w:drawing>
          <wp:anchor distT="0" distB="0" distL="114300" distR="114300" simplePos="0" relativeHeight="251774976" behindDoc="1" locked="0" layoutInCell="1" allowOverlap="1" wp14:anchorId="78FB4A84" wp14:editId="333A2725">
            <wp:simplePos x="0" y="0"/>
            <wp:positionH relativeFrom="margin">
              <wp:align>left</wp:align>
            </wp:positionH>
            <wp:positionV relativeFrom="paragraph">
              <wp:posOffset>0</wp:posOffset>
            </wp:positionV>
            <wp:extent cx="6010910" cy="7434580"/>
            <wp:effectExtent l="0" t="0" r="8890" b="0"/>
            <wp:wrapTight wrapText="bothSides">
              <wp:wrapPolygon edited="0">
                <wp:start x="0" y="0"/>
                <wp:lineTo x="0" y="21530"/>
                <wp:lineTo x="21563" y="21530"/>
                <wp:lineTo x="2156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10910" cy="7434580"/>
                    </a:xfrm>
                    <a:prstGeom prst="rect">
                      <a:avLst/>
                    </a:prstGeom>
                    <a:noFill/>
                    <a:ln>
                      <a:noFill/>
                    </a:ln>
                  </pic:spPr>
                </pic:pic>
              </a:graphicData>
            </a:graphic>
          </wp:anchor>
        </w:drawing>
      </w:r>
    </w:p>
    <w:p w14:paraId="48DB61C2" w14:textId="3CF35E40" w:rsidR="00EB2BDA" w:rsidRPr="00B35255" w:rsidRDefault="00EB2BDA" w:rsidP="00B35255">
      <w:pPr>
        <w:pStyle w:val="Nonnumberedheading"/>
        <w:jc w:val="center"/>
        <w:rPr>
          <w:rFonts w:ascii="Arial" w:hAnsi="Arial" w:cs="Arial"/>
          <w:sz w:val="36"/>
          <w:szCs w:val="24"/>
        </w:rPr>
      </w:pPr>
      <w:bookmarkStart w:id="32" w:name="_Toc76116266"/>
      <w:r w:rsidRPr="00B35255">
        <w:rPr>
          <w:rFonts w:ascii="Arial" w:hAnsi="Arial" w:cs="Arial"/>
          <w:sz w:val="36"/>
          <w:szCs w:val="24"/>
        </w:rPr>
        <w:t xml:space="preserve">SLA </w:t>
      </w:r>
      <w:r w:rsidR="00BD411D" w:rsidRPr="00B35255">
        <w:rPr>
          <w:rFonts w:ascii="Arial" w:hAnsi="Arial" w:cs="Arial"/>
          <w:sz w:val="36"/>
          <w:szCs w:val="24"/>
        </w:rPr>
        <w:t>1</w:t>
      </w:r>
      <w:r w:rsidR="007A4196" w:rsidRPr="00B35255">
        <w:rPr>
          <w:rFonts w:ascii="Arial" w:hAnsi="Arial" w:cs="Arial"/>
          <w:sz w:val="36"/>
          <w:szCs w:val="24"/>
        </w:rPr>
        <w:t>1</w:t>
      </w:r>
      <w:r w:rsidRPr="00B35255">
        <w:rPr>
          <w:rFonts w:ascii="Arial" w:hAnsi="Arial" w:cs="Arial"/>
          <w:sz w:val="36"/>
          <w:szCs w:val="24"/>
        </w:rPr>
        <w:t>: S3 Complaints</w:t>
      </w:r>
      <w:bookmarkEnd w:id="32"/>
    </w:p>
    <w:p w14:paraId="138E576F" w14:textId="06A15833" w:rsidR="00EE4374" w:rsidRDefault="00EB2BDA" w:rsidP="00EB2BDA">
      <w:pPr>
        <w:rPr>
          <w:rFonts w:ascii="Arial" w:hAnsi="Arial" w:cs="Arial"/>
          <w:sz w:val="24"/>
          <w:szCs w:val="24"/>
        </w:rPr>
      </w:pPr>
      <w:r>
        <w:rPr>
          <w:rFonts w:ascii="Arial" w:hAnsi="Arial" w:cs="Arial"/>
          <w:sz w:val="24"/>
          <w:szCs w:val="24"/>
        </w:rPr>
        <w:t xml:space="preserve">The </w:t>
      </w:r>
      <w:r w:rsidR="00B00A9D">
        <w:rPr>
          <w:rFonts w:ascii="Arial" w:hAnsi="Arial" w:cs="Arial"/>
          <w:sz w:val="24"/>
          <w:szCs w:val="24"/>
        </w:rPr>
        <w:t>10th</w:t>
      </w:r>
      <w:r>
        <w:rPr>
          <w:rFonts w:ascii="Arial" w:hAnsi="Arial" w:cs="Arial"/>
          <w:sz w:val="24"/>
          <w:szCs w:val="24"/>
        </w:rPr>
        <w:t xml:space="preserve"> (and final SLA) provides an overview of stage 3 of the complaints process.</w:t>
      </w:r>
      <w:r w:rsidR="00D64620">
        <w:rPr>
          <w:rFonts w:ascii="Arial" w:hAnsi="Arial" w:cs="Arial"/>
          <w:sz w:val="24"/>
          <w:szCs w:val="24"/>
        </w:rPr>
        <w:t xml:space="preserve"> </w:t>
      </w:r>
      <w:r>
        <w:rPr>
          <w:rFonts w:ascii="Arial" w:hAnsi="Arial" w:cs="Arial"/>
          <w:sz w:val="24"/>
          <w:szCs w:val="24"/>
        </w:rPr>
        <w:t xml:space="preserve">This SLA </w:t>
      </w:r>
      <w:r w:rsidRPr="00EB2BDA">
        <w:rPr>
          <w:rFonts w:ascii="Arial" w:hAnsi="Arial" w:cs="Arial"/>
          <w:sz w:val="24"/>
          <w:szCs w:val="24"/>
        </w:rPr>
        <w:t>Manage</w:t>
      </w:r>
      <w:r>
        <w:rPr>
          <w:rFonts w:ascii="Arial" w:hAnsi="Arial" w:cs="Arial"/>
          <w:sz w:val="24"/>
          <w:szCs w:val="24"/>
        </w:rPr>
        <w:t xml:space="preserve">s the </w:t>
      </w:r>
      <w:r w:rsidRPr="00EB2BDA">
        <w:rPr>
          <w:rFonts w:ascii="Arial" w:hAnsi="Arial" w:cs="Arial"/>
          <w:sz w:val="24"/>
          <w:szCs w:val="24"/>
        </w:rPr>
        <w:t xml:space="preserve">concerns </w:t>
      </w:r>
      <w:r w:rsidR="00FA76DE">
        <w:rPr>
          <w:rFonts w:ascii="Arial" w:hAnsi="Arial" w:cs="Arial"/>
          <w:sz w:val="24"/>
          <w:szCs w:val="24"/>
        </w:rPr>
        <w:t>of</w:t>
      </w:r>
      <w:r w:rsidRPr="00EB2BDA">
        <w:rPr>
          <w:rFonts w:ascii="Arial" w:hAnsi="Arial" w:cs="Arial"/>
          <w:sz w:val="24"/>
          <w:szCs w:val="24"/>
        </w:rPr>
        <w:t xml:space="preserve"> families</w:t>
      </w:r>
      <w:r>
        <w:rPr>
          <w:rFonts w:ascii="Arial" w:hAnsi="Arial" w:cs="Arial"/>
          <w:sz w:val="24"/>
          <w:szCs w:val="24"/>
        </w:rPr>
        <w:t>,</w:t>
      </w:r>
      <w:r w:rsidR="00FA76DE">
        <w:rPr>
          <w:rFonts w:ascii="Arial" w:hAnsi="Arial" w:cs="Arial"/>
          <w:sz w:val="24"/>
          <w:szCs w:val="24"/>
        </w:rPr>
        <w:t xml:space="preserve"> the </w:t>
      </w:r>
      <w:r>
        <w:rPr>
          <w:rFonts w:ascii="Arial" w:hAnsi="Arial" w:cs="Arial"/>
          <w:sz w:val="24"/>
          <w:szCs w:val="28"/>
        </w:rPr>
        <w:t xml:space="preserve">young person (YP). Or other </w:t>
      </w:r>
      <w:r>
        <w:rPr>
          <w:rFonts w:ascii="Arial" w:hAnsi="Arial" w:cs="Arial"/>
          <w:sz w:val="24"/>
          <w:szCs w:val="28"/>
        </w:rPr>
        <w:lastRenderedPageBreak/>
        <w:t xml:space="preserve">representative eligible to be responded to via the stage 3 complaints process </w:t>
      </w:r>
      <w:r>
        <w:rPr>
          <w:rFonts w:ascii="Arial" w:hAnsi="Arial" w:cs="Arial"/>
          <w:sz w:val="24"/>
          <w:szCs w:val="24"/>
        </w:rPr>
        <w:t>(i.e. Foster carers and special guardians).</w:t>
      </w:r>
    </w:p>
    <w:p w14:paraId="00DA8B98" w14:textId="77777777" w:rsidR="00C457E8" w:rsidRDefault="00C457E8" w:rsidP="00EB2BDA">
      <w:pPr>
        <w:rPr>
          <w:rFonts w:ascii="Arial" w:hAnsi="Arial" w:cs="Arial"/>
          <w:sz w:val="24"/>
          <w:szCs w:val="24"/>
        </w:rPr>
      </w:pPr>
    </w:p>
    <w:p w14:paraId="2BE9164F" w14:textId="77777777" w:rsidR="00EE4374" w:rsidRPr="002B68E5" w:rsidRDefault="00EE4374" w:rsidP="00EE4374">
      <w:pPr>
        <w:rPr>
          <w:rFonts w:ascii="Arial" w:hAnsi="Arial" w:cs="Arial"/>
          <w:b/>
          <w:bCs/>
          <w:sz w:val="28"/>
          <w:szCs w:val="28"/>
          <w:shd w:val="clear" w:color="auto" w:fill="FFFFFF"/>
        </w:rPr>
      </w:pPr>
      <w:r w:rsidRPr="002B68E5">
        <w:rPr>
          <w:rFonts w:ascii="Arial" w:hAnsi="Arial" w:cs="Arial"/>
          <w:b/>
          <w:bCs/>
          <w:sz w:val="28"/>
          <w:szCs w:val="28"/>
          <w:shd w:val="clear" w:color="auto" w:fill="FFFFFF"/>
        </w:rPr>
        <w:t>Those involved in the SLA</w:t>
      </w:r>
    </w:p>
    <w:p w14:paraId="65805B65" w14:textId="72E91578" w:rsidR="00EE4374" w:rsidRPr="00D64620" w:rsidRDefault="00D64620" w:rsidP="00D64620">
      <w:pPr>
        <w:pStyle w:val="ListParagraph"/>
        <w:numPr>
          <w:ilvl w:val="0"/>
          <w:numId w:val="28"/>
        </w:numPr>
        <w:rPr>
          <w:rFonts w:ascii="Arial" w:hAnsi="Arial" w:cs="Arial"/>
          <w:szCs w:val="24"/>
        </w:rPr>
      </w:pPr>
      <w:r>
        <w:rPr>
          <w:rFonts w:ascii="Arial" w:hAnsi="Arial" w:cs="Arial"/>
          <w:szCs w:val="24"/>
        </w:rPr>
        <w:t xml:space="preserve">The </w:t>
      </w:r>
      <w:r w:rsidR="00EE4374" w:rsidRPr="00D64620">
        <w:rPr>
          <w:rFonts w:ascii="Arial" w:hAnsi="Arial" w:cs="Arial"/>
          <w:szCs w:val="24"/>
        </w:rPr>
        <w:t>CR Team and the responsible service(s)</w:t>
      </w:r>
    </w:p>
    <w:p w14:paraId="75F4EEB6" w14:textId="607EB658" w:rsidR="00EE4374" w:rsidRPr="00D64620" w:rsidRDefault="00D64620" w:rsidP="00D64620">
      <w:pPr>
        <w:pStyle w:val="ListParagraph"/>
        <w:numPr>
          <w:ilvl w:val="0"/>
          <w:numId w:val="28"/>
        </w:numPr>
        <w:rPr>
          <w:rFonts w:ascii="Arial" w:hAnsi="Arial" w:cs="Arial"/>
          <w:szCs w:val="24"/>
        </w:rPr>
      </w:pPr>
      <w:r>
        <w:rPr>
          <w:rFonts w:ascii="Arial" w:hAnsi="Arial" w:cs="Arial"/>
          <w:szCs w:val="24"/>
        </w:rPr>
        <w:t xml:space="preserve">The </w:t>
      </w:r>
      <w:r w:rsidR="00FA76DE">
        <w:rPr>
          <w:rFonts w:ascii="Arial" w:hAnsi="Arial" w:cs="Arial"/>
          <w:szCs w:val="24"/>
        </w:rPr>
        <w:t>i</w:t>
      </w:r>
      <w:r w:rsidRPr="00D64620">
        <w:rPr>
          <w:rFonts w:ascii="Arial" w:hAnsi="Arial" w:cs="Arial"/>
          <w:szCs w:val="24"/>
        </w:rPr>
        <w:t>nvolvement of</w:t>
      </w:r>
      <w:r>
        <w:rPr>
          <w:rFonts w:ascii="Arial" w:hAnsi="Arial" w:cs="Arial"/>
          <w:szCs w:val="24"/>
        </w:rPr>
        <w:t xml:space="preserve"> the</w:t>
      </w:r>
      <w:r w:rsidRPr="00D64620">
        <w:rPr>
          <w:rFonts w:ascii="Arial" w:hAnsi="Arial" w:cs="Arial"/>
          <w:szCs w:val="24"/>
        </w:rPr>
        <w:t xml:space="preserve"> </w:t>
      </w:r>
      <w:r w:rsidR="00FA76DE">
        <w:rPr>
          <w:rFonts w:ascii="Arial" w:hAnsi="Arial" w:cs="Arial"/>
          <w:szCs w:val="24"/>
        </w:rPr>
        <w:t>f</w:t>
      </w:r>
      <w:r w:rsidRPr="00D64620">
        <w:rPr>
          <w:rFonts w:ascii="Arial" w:hAnsi="Arial" w:cs="Arial"/>
          <w:szCs w:val="24"/>
        </w:rPr>
        <w:t>amily</w:t>
      </w:r>
      <w:r>
        <w:rPr>
          <w:rFonts w:ascii="Arial" w:hAnsi="Arial" w:cs="Arial"/>
          <w:szCs w:val="24"/>
        </w:rPr>
        <w:t xml:space="preserve"> associated with the complaint</w:t>
      </w:r>
    </w:p>
    <w:p w14:paraId="7742DA9A" w14:textId="6E52D985" w:rsidR="00EE4374" w:rsidRPr="00D64620" w:rsidRDefault="00D64620" w:rsidP="00D64620">
      <w:pPr>
        <w:pStyle w:val="ListParagraph"/>
        <w:numPr>
          <w:ilvl w:val="0"/>
          <w:numId w:val="28"/>
        </w:numPr>
        <w:rPr>
          <w:rFonts w:ascii="Arial" w:hAnsi="Arial" w:cs="Arial"/>
          <w:szCs w:val="24"/>
        </w:rPr>
      </w:pPr>
      <w:r>
        <w:rPr>
          <w:rFonts w:ascii="Arial" w:hAnsi="Arial" w:cs="Arial"/>
          <w:szCs w:val="24"/>
        </w:rPr>
        <w:t xml:space="preserve">The </w:t>
      </w:r>
      <w:r w:rsidR="00FA76DE">
        <w:rPr>
          <w:rFonts w:ascii="Arial" w:hAnsi="Arial" w:cs="Arial"/>
          <w:szCs w:val="24"/>
        </w:rPr>
        <w:t>i</w:t>
      </w:r>
      <w:r w:rsidR="00EE4374" w:rsidRPr="00D64620">
        <w:rPr>
          <w:rFonts w:ascii="Arial" w:hAnsi="Arial" w:cs="Arial"/>
          <w:szCs w:val="24"/>
        </w:rPr>
        <w:t>nvolvement of Independent Investigators</w:t>
      </w:r>
    </w:p>
    <w:p w14:paraId="734AB784" w14:textId="3DDE5733" w:rsidR="00EE4374" w:rsidRPr="00D64620" w:rsidRDefault="00D64620" w:rsidP="00D64620">
      <w:pPr>
        <w:pStyle w:val="ListParagraph"/>
        <w:numPr>
          <w:ilvl w:val="0"/>
          <w:numId w:val="28"/>
        </w:numPr>
        <w:rPr>
          <w:rFonts w:ascii="Arial" w:hAnsi="Arial" w:cs="Arial"/>
          <w:szCs w:val="24"/>
        </w:rPr>
      </w:pPr>
      <w:r>
        <w:rPr>
          <w:rFonts w:ascii="Arial" w:hAnsi="Arial" w:cs="Arial"/>
          <w:szCs w:val="24"/>
        </w:rPr>
        <w:t xml:space="preserve">The </w:t>
      </w:r>
      <w:r w:rsidR="00EE4374" w:rsidRPr="00D64620">
        <w:rPr>
          <w:rFonts w:ascii="Arial" w:hAnsi="Arial" w:cs="Arial"/>
          <w:szCs w:val="24"/>
        </w:rPr>
        <w:t>Independent Panel</w:t>
      </w:r>
    </w:p>
    <w:p w14:paraId="65F6E1E2" w14:textId="38E782EC" w:rsidR="00D64620" w:rsidRPr="00FA76DE" w:rsidRDefault="00D64620" w:rsidP="00FA76DE">
      <w:pPr>
        <w:pStyle w:val="ListParagraph"/>
        <w:numPr>
          <w:ilvl w:val="0"/>
          <w:numId w:val="28"/>
        </w:numPr>
        <w:rPr>
          <w:rFonts w:ascii="Arial" w:hAnsi="Arial" w:cs="Arial"/>
          <w:b/>
          <w:bCs/>
          <w:sz w:val="32"/>
          <w:szCs w:val="32"/>
          <w:shd w:val="clear" w:color="auto" w:fill="FFFFFF"/>
        </w:rPr>
      </w:pPr>
      <w:r>
        <w:rPr>
          <w:rFonts w:ascii="Arial" w:hAnsi="Arial" w:cs="Arial"/>
          <w:szCs w:val="24"/>
        </w:rPr>
        <w:t xml:space="preserve">The </w:t>
      </w:r>
      <w:r w:rsidR="00EE4374" w:rsidRPr="00D64620">
        <w:rPr>
          <w:rFonts w:ascii="Arial" w:hAnsi="Arial" w:cs="Arial"/>
          <w:szCs w:val="24"/>
        </w:rPr>
        <w:t>Adjudicator</w:t>
      </w:r>
    </w:p>
    <w:p w14:paraId="1ADF682B" w14:textId="77777777" w:rsidR="007534F4" w:rsidRPr="00BA6E0C" w:rsidRDefault="007534F4" w:rsidP="007534F4">
      <w:pPr>
        <w:rPr>
          <w:rFonts w:ascii="Arial" w:hAnsi="Arial" w:cs="Arial"/>
          <w:b/>
          <w:bCs/>
          <w:sz w:val="28"/>
          <w:szCs w:val="28"/>
          <w:shd w:val="clear" w:color="auto" w:fill="FFFFFF"/>
        </w:rPr>
      </w:pPr>
      <w:r w:rsidRPr="002B68E5">
        <w:rPr>
          <w:rFonts w:ascii="Arial" w:hAnsi="Arial" w:cs="Arial"/>
          <w:b/>
          <w:bCs/>
          <w:sz w:val="28"/>
          <w:szCs w:val="28"/>
          <w:shd w:val="clear" w:color="auto" w:fill="FFFFFF"/>
        </w:rPr>
        <w:t>Th</w:t>
      </w:r>
      <w:r>
        <w:rPr>
          <w:rFonts w:ascii="Arial" w:hAnsi="Arial" w:cs="Arial"/>
          <w:b/>
          <w:bCs/>
          <w:sz w:val="28"/>
          <w:szCs w:val="28"/>
          <w:shd w:val="clear" w:color="auto" w:fill="FFFFFF"/>
        </w:rPr>
        <w:t>e Key Timescales</w:t>
      </w:r>
    </w:p>
    <w:p w14:paraId="797229F1" w14:textId="394DF48F" w:rsidR="007534F4" w:rsidRPr="007534F4" w:rsidRDefault="007534F4" w:rsidP="007534F4">
      <w:pPr>
        <w:pStyle w:val="ListParagraph"/>
        <w:numPr>
          <w:ilvl w:val="0"/>
          <w:numId w:val="29"/>
        </w:numPr>
        <w:rPr>
          <w:rFonts w:ascii="Arial" w:hAnsi="Arial" w:cs="Arial"/>
        </w:rPr>
      </w:pPr>
      <w:r w:rsidRPr="007534F4">
        <w:rPr>
          <w:rFonts w:ascii="Arial" w:hAnsi="Arial" w:cs="Arial"/>
        </w:rPr>
        <w:t xml:space="preserve">To </w:t>
      </w:r>
      <w:r w:rsidR="00FA76DE">
        <w:rPr>
          <w:rFonts w:ascii="Arial" w:hAnsi="Arial" w:cs="Arial"/>
        </w:rPr>
        <w:t>a</w:t>
      </w:r>
      <w:r w:rsidRPr="007534F4">
        <w:rPr>
          <w:rFonts w:ascii="Arial" w:hAnsi="Arial" w:cs="Arial"/>
        </w:rPr>
        <w:t>dhere to the Statutory Guidelines for Stage 3</w:t>
      </w:r>
    </w:p>
    <w:p w14:paraId="6FC1A885" w14:textId="3AAABF15" w:rsidR="007534F4" w:rsidRPr="007534F4" w:rsidRDefault="007534F4" w:rsidP="007534F4">
      <w:pPr>
        <w:pStyle w:val="ListParagraph"/>
        <w:numPr>
          <w:ilvl w:val="0"/>
          <w:numId w:val="29"/>
        </w:numPr>
        <w:rPr>
          <w:rFonts w:ascii="Arial" w:hAnsi="Arial" w:cs="Arial"/>
        </w:rPr>
      </w:pPr>
      <w:r>
        <w:rPr>
          <w:rFonts w:ascii="Arial" w:hAnsi="Arial" w:cs="Arial"/>
        </w:rPr>
        <w:t>The CRO</w:t>
      </w:r>
      <w:r w:rsidR="00FA76DE">
        <w:rPr>
          <w:rFonts w:ascii="Arial" w:hAnsi="Arial" w:cs="Arial"/>
        </w:rPr>
        <w:t xml:space="preserve"> </w:t>
      </w:r>
      <w:r>
        <w:rPr>
          <w:rFonts w:ascii="Arial" w:hAnsi="Arial" w:cs="Arial"/>
        </w:rPr>
        <w:t xml:space="preserve">to turn around a draft response to the directors, within 48 hours of </w:t>
      </w:r>
      <w:r w:rsidR="00FA76DE">
        <w:rPr>
          <w:rFonts w:ascii="Arial" w:hAnsi="Arial" w:cs="Arial"/>
        </w:rPr>
        <w:t>receiving</w:t>
      </w:r>
      <w:r>
        <w:rPr>
          <w:rFonts w:ascii="Arial" w:hAnsi="Arial" w:cs="Arial"/>
        </w:rPr>
        <w:t xml:space="preserve"> a </w:t>
      </w:r>
      <w:r w:rsidR="00B64884">
        <w:rPr>
          <w:rFonts w:ascii="Arial" w:hAnsi="Arial" w:cs="Arial"/>
        </w:rPr>
        <w:t>P</w:t>
      </w:r>
      <w:r>
        <w:rPr>
          <w:rFonts w:ascii="Arial" w:hAnsi="Arial" w:cs="Arial"/>
        </w:rPr>
        <w:t>anel letter</w:t>
      </w:r>
    </w:p>
    <w:p w14:paraId="4A5AEC3C" w14:textId="648AAE93" w:rsidR="007534F4" w:rsidRPr="007534F4" w:rsidRDefault="00B865AD" w:rsidP="007534F4">
      <w:pPr>
        <w:pStyle w:val="ListParagraph"/>
        <w:numPr>
          <w:ilvl w:val="0"/>
          <w:numId w:val="29"/>
        </w:numPr>
        <w:rPr>
          <w:rFonts w:ascii="Arial" w:hAnsi="Arial" w:cs="Arial"/>
        </w:rPr>
      </w:pPr>
      <w:r>
        <w:rPr>
          <w:rFonts w:ascii="Arial" w:hAnsi="Arial" w:cs="Arial"/>
        </w:rPr>
        <w:t>Directors</w:t>
      </w:r>
      <w:r w:rsidR="007534F4">
        <w:rPr>
          <w:rFonts w:ascii="Arial" w:hAnsi="Arial" w:cs="Arial"/>
        </w:rPr>
        <w:t xml:space="preserve"> have </w:t>
      </w:r>
      <w:r w:rsidR="00480D0F">
        <w:rPr>
          <w:rFonts w:ascii="Arial" w:hAnsi="Arial" w:cs="Arial"/>
        </w:rPr>
        <w:t>1</w:t>
      </w:r>
      <w:r w:rsidR="007534F4">
        <w:rPr>
          <w:rFonts w:ascii="Arial" w:hAnsi="Arial" w:cs="Arial"/>
        </w:rPr>
        <w:t>5 working days</w:t>
      </w:r>
      <w:r w:rsidR="00480D0F">
        <w:rPr>
          <w:rFonts w:ascii="Arial" w:hAnsi="Arial" w:cs="Arial"/>
        </w:rPr>
        <w:t xml:space="preserve"> from the date of the Panel letter to </w:t>
      </w:r>
      <w:r w:rsidR="00C457E8">
        <w:rPr>
          <w:rFonts w:ascii="Arial" w:hAnsi="Arial" w:cs="Arial"/>
        </w:rPr>
        <w:t>respond to</w:t>
      </w:r>
      <w:r w:rsidR="00FA76DE">
        <w:rPr>
          <w:rFonts w:ascii="Arial" w:hAnsi="Arial" w:cs="Arial"/>
        </w:rPr>
        <w:t xml:space="preserve"> the complainant.</w:t>
      </w:r>
    </w:p>
    <w:p w14:paraId="2BBFF4AB" w14:textId="77777777" w:rsidR="007534F4" w:rsidRPr="00B021BC" w:rsidRDefault="007534F4" w:rsidP="007534F4"/>
    <w:p w14:paraId="3C9F30F7" w14:textId="63A486BD" w:rsidR="0096445F" w:rsidRPr="004F7ACC" w:rsidRDefault="00B7766E" w:rsidP="004F7ACC">
      <w:pPr>
        <w:ind w:left="720" w:hanging="360"/>
        <w:rPr>
          <w:rFonts w:ascii="Arial" w:hAnsi="Arial" w:cs="Arial"/>
          <w:b/>
          <w:bCs/>
          <w:sz w:val="28"/>
          <w:szCs w:val="28"/>
          <w:shd w:val="clear" w:color="auto" w:fill="FFFFFF"/>
        </w:rPr>
      </w:pPr>
      <w:r w:rsidRPr="00001ED8">
        <w:rPr>
          <w:rFonts w:ascii="Arial" w:hAnsi="Arial" w:cs="Arial"/>
          <w:b/>
          <w:bCs/>
          <w:sz w:val="28"/>
          <w:szCs w:val="28"/>
          <w:shd w:val="clear" w:color="auto" w:fill="FFFFFF"/>
        </w:rPr>
        <w:t>Why this SLA is important</w:t>
      </w:r>
    </w:p>
    <w:p w14:paraId="44682B69" w14:textId="7261E627" w:rsidR="0096445F" w:rsidRDefault="0096445F" w:rsidP="0096445F">
      <w:pPr>
        <w:pStyle w:val="ListParagraph"/>
        <w:numPr>
          <w:ilvl w:val="0"/>
          <w:numId w:val="29"/>
        </w:numPr>
        <w:rPr>
          <w:rFonts w:ascii="Arial" w:hAnsi="Arial" w:cs="Arial"/>
          <w:bCs/>
          <w:szCs w:val="24"/>
        </w:rPr>
      </w:pPr>
      <w:r w:rsidRPr="0096445F">
        <w:rPr>
          <w:rFonts w:ascii="Arial" w:hAnsi="Arial" w:cs="Arial"/>
          <w:szCs w:val="24"/>
        </w:rPr>
        <w:t xml:space="preserve">It </w:t>
      </w:r>
      <w:r w:rsidR="00FA76DE">
        <w:rPr>
          <w:rFonts w:ascii="Arial" w:hAnsi="Arial" w:cs="Arial"/>
          <w:szCs w:val="24"/>
        </w:rPr>
        <w:t>p</w:t>
      </w:r>
      <w:r w:rsidR="00B7766E" w:rsidRPr="0096445F">
        <w:rPr>
          <w:rFonts w:ascii="Arial" w:hAnsi="Arial" w:cs="Arial"/>
          <w:szCs w:val="24"/>
        </w:rPr>
        <w:t>rovides</w:t>
      </w:r>
      <w:r w:rsidRPr="0096445F">
        <w:rPr>
          <w:rFonts w:ascii="Arial" w:hAnsi="Arial" w:cs="Arial"/>
          <w:szCs w:val="24"/>
        </w:rPr>
        <w:t xml:space="preserve"> a</w:t>
      </w:r>
      <w:r w:rsidR="00B7766E" w:rsidRPr="0096445F">
        <w:rPr>
          <w:rFonts w:ascii="Arial" w:hAnsi="Arial" w:cs="Arial"/>
          <w:szCs w:val="24"/>
        </w:rPr>
        <w:t xml:space="preserve"> clear process</w:t>
      </w:r>
      <w:r>
        <w:rPr>
          <w:rFonts w:ascii="Arial" w:hAnsi="Arial" w:cs="Arial"/>
          <w:szCs w:val="24"/>
        </w:rPr>
        <w:t xml:space="preserve"> for the CR Team, other Services and Directors to follow.</w:t>
      </w:r>
    </w:p>
    <w:p w14:paraId="1600A4D1" w14:textId="58126353" w:rsidR="0096445F" w:rsidRDefault="00FA76DE" w:rsidP="0096445F">
      <w:pPr>
        <w:pStyle w:val="ListParagraph"/>
        <w:numPr>
          <w:ilvl w:val="0"/>
          <w:numId w:val="29"/>
        </w:numPr>
        <w:rPr>
          <w:rFonts w:ascii="Arial" w:hAnsi="Arial" w:cs="Arial"/>
          <w:bCs/>
          <w:szCs w:val="24"/>
        </w:rPr>
      </w:pPr>
      <w:r>
        <w:rPr>
          <w:rFonts w:ascii="Arial" w:hAnsi="Arial" w:cs="Arial"/>
          <w:szCs w:val="24"/>
        </w:rPr>
        <w:t>It allows</w:t>
      </w:r>
      <w:r w:rsidR="0096445F">
        <w:rPr>
          <w:rFonts w:ascii="Arial" w:hAnsi="Arial" w:cs="Arial"/>
          <w:szCs w:val="24"/>
        </w:rPr>
        <w:t xml:space="preserve"> clear expectations can be given to </w:t>
      </w:r>
      <w:r w:rsidR="004F7ACC">
        <w:rPr>
          <w:rFonts w:ascii="Arial" w:hAnsi="Arial" w:cs="Arial"/>
          <w:szCs w:val="24"/>
        </w:rPr>
        <w:t>families.</w:t>
      </w:r>
    </w:p>
    <w:p w14:paraId="668EDBB9" w14:textId="62CCBBC9" w:rsidR="004F7ACC" w:rsidRDefault="004F7ACC" w:rsidP="0096445F">
      <w:pPr>
        <w:pStyle w:val="ListParagraph"/>
        <w:numPr>
          <w:ilvl w:val="0"/>
          <w:numId w:val="29"/>
        </w:numPr>
        <w:rPr>
          <w:rFonts w:ascii="Arial" w:hAnsi="Arial" w:cs="Arial"/>
          <w:bCs/>
          <w:szCs w:val="24"/>
        </w:rPr>
      </w:pPr>
      <w:r>
        <w:rPr>
          <w:rFonts w:ascii="Arial" w:hAnsi="Arial" w:cs="Arial"/>
          <w:szCs w:val="24"/>
        </w:rPr>
        <w:t>It gives the CR Team and service involved with ‘clear deadlines’ to work towards.</w:t>
      </w:r>
    </w:p>
    <w:p w14:paraId="634CFABD" w14:textId="53D8387E" w:rsidR="004F7ACC" w:rsidRPr="0096445F" w:rsidRDefault="004F7ACC" w:rsidP="0096445F">
      <w:pPr>
        <w:pStyle w:val="ListParagraph"/>
        <w:numPr>
          <w:ilvl w:val="0"/>
          <w:numId w:val="29"/>
        </w:numPr>
        <w:rPr>
          <w:rFonts w:ascii="Arial" w:hAnsi="Arial" w:cs="Arial"/>
          <w:bCs/>
          <w:szCs w:val="24"/>
        </w:rPr>
      </w:pPr>
      <w:r>
        <w:rPr>
          <w:rFonts w:ascii="Arial" w:hAnsi="Arial" w:cs="Arial"/>
          <w:szCs w:val="24"/>
        </w:rPr>
        <w:t>It decreases the risk of a delayed response and subsequent escalation.</w:t>
      </w:r>
    </w:p>
    <w:p w14:paraId="124ED4FE" w14:textId="51F33619" w:rsidR="00FC7CD1" w:rsidRDefault="00FC7CD1" w:rsidP="00B7766E">
      <w:pPr>
        <w:rPr>
          <w:rFonts w:ascii="Arial" w:hAnsi="Arial" w:cs="Arial"/>
          <w:b/>
          <w:bCs/>
          <w:sz w:val="32"/>
          <w:szCs w:val="32"/>
          <w:shd w:val="clear" w:color="auto" w:fill="FFFFFF"/>
        </w:rPr>
      </w:pPr>
    </w:p>
    <w:p w14:paraId="5CE5C53D" w14:textId="77777777" w:rsidR="00BD2E60" w:rsidRDefault="00BD2E60" w:rsidP="004A6D32">
      <w:pPr>
        <w:jc w:val="center"/>
        <w:rPr>
          <w:rFonts w:ascii="Arial" w:hAnsi="Arial" w:cs="Arial"/>
          <w:sz w:val="32"/>
          <w:szCs w:val="32"/>
          <w:u w:val="single"/>
        </w:rPr>
      </w:pPr>
    </w:p>
    <w:p w14:paraId="46FCFF81" w14:textId="0D28C0B2" w:rsidR="00FC7CD1" w:rsidRDefault="00FC7CD1" w:rsidP="00122617">
      <w:pPr>
        <w:jc w:val="center"/>
        <w:rPr>
          <w:rFonts w:ascii="Arial" w:hAnsi="Arial" w:cs="Arial"/>
          <w:sz w:val="32"/>
          <w:szCs w:val="32"/>
          <w:u w:val="single"/>
        </w:rPr>
      </w:pPr>
      <w:r w:rsidRPr="00BD2E60">
        <w:rPr>
          <w:rFonts w:ascii="Arial" w:hAnsi="Arial" w:cs="Arial"/>
          <w:sz w:val="32"/>
          <w:szCs w:val="32"/>
          <w:u w:val="single"/>
        </w:rPr>
        <w:t>T</w:t>
      </w:r>
      <w:r w:rsidR="00122617">
        <w:rPr>
          <w:rFonts w:ascii="Arial" w:hAnsi="Arial" w:cs="Arial"/>
          <w:sz w:val="32"/>
          <w:szCs w:val="32"/>
          <w:u w:val="single"/>
        </w:rPr>
        <w:t>h</w:t>
      </w:r>
      <w:r w:rsidRPr="00BD2E60">
        <w:rPr>
          <w:rFonts w:ascii="Arial" w:hAnsi="Arial" w:cs="Arial"/>
          <w:sz w:val="32"/>
          <w:szCs w:val="32"/>
          <w:u w:val="single"/>
        </w:rPr>
        <w:t>e SLA Process</w:t>
      </w:r>
    </w:p>
    <w:p w14:paraId="7EABF0BA" w14:textId="77777777" w:rsidR="00122617" w:rsidRDefault="00122617" w:rsidP="00122617">
      <w:pPr>
        <w:jc w:val="center"/>
        <w:rPr>
          <w:rFonts w:ascii="Arial" w:hAnsi="Arial" w:cs="Arial"/>
          <w:sz w:val="32"/>
          <w:szCs w:val="32"/>
          <w:u w:val="single"/>
        </w:rPr>
      </w:pPr>
    </w:p>
    <w:p w14:paraId="253EF8FF" w14:textId="1AAC00E0" w:rsidR="00122617" w:rsidRPr="00E90E5F" w:rsidRDefault="00122617" w:rsidP="00122617">
      <w:pPr>
        <w:jc w:val="center"/>
        <w:rPr>
          <w:rFonts w:ascii="Arial" w:hAnsi="Arial" w:cs="Arial"/>
          <w:sz w:val="24"/>
          <w:szCs w:val="24"/>
        </w:rPr>
      </w:pPr>
      <w:r>
        <w:rPr>
          <w:rFonts w:ascii="Arial" w:hAnsi="Arial" w:cs="Arial"/>
          <w:sz w:val="24"/>
          <w:szCs w:val="24"/>
        </w:rPr>
        <w:t>Please see next page.</w:t>
      </w:r>
    </w:p>
    <w:p w14:paraId="6F75362B" w14:textId="77777777" w:rsidR="00122617" w:rsidRPr="00BD2E60" w:rsidRDefault="00122617" w:rsidP="00122617">
      <w:pPr>
        <w:jc w:val="center"/>
        <w:rPr>
          <w:rFonts w:ascii="Arial" w:hAnsi="Arial" w:cs="Arial"/>
          <w:sz w:val="32"/>
          <w:szCs w:val="32"/>
          <w:u w:val="single"/>
        </w:rPr>
      </w:pPr>
    </w:p>
    <w:p w14:paraId="70684FA6" w14:textId="22FBD754" w:rsidR="00B865AD" w:rsidRDefault="00163D0A" w:rsidP="004A6D32">
      <w:pPr>
        <w:jc w:val="center"/>
        <w:rPr>
          <w:rFonts w:ascii="Arial" w:hAnsi="Arial" w:cs="Arial"/>
          <w:sz w:val="32"/>
          <w:szCs w:val="32"/>
        </w:rPr>
      </w:pPr>
      <w:r w:rsidRPr="00163D0A">
        <w:rPr>
          <w:rFonts w:ascii="Arial" w:hAnsi="Arial" w:cs="Arial"/>
          <w:b/>
          <w:bCs/>
          <w:noProof/>
          <w:sz w:val="32"/>
          <w:szCs w:val="32"/>
          <w:shd w:val="clear" w:color="auto" w:fill="FFFFFF"/>
        </w:rPr>
        <w:lastRenderedPageBreak/>
        <w:drawing>
          <wp:anchor distT="0" distB="0" distL="114300" distR="114300" simplePos="0" relativeHeight="251764736" behindDoc="1" locked="0" layoutInCell="1" allowOverlap="1" wp14:anchorId="7C0320C1" wp14:editId="3C74EEE3">
            <wp:simplePos x="0" y="0"/>
            <wp:positionH relativeFrom="column">
              <wp:posOffset>882015</wp:posOffset>
            </wp:positionH>
            <wp:positionV relativeFrom="paragraph">
              <wp:posOffset>203200</wp:posOffset>
            </wp:positionV>
            <wp:extent cx="4008120" cy="3348990"/>
            <wp:effectExtent l="0" t="0" r="0" b="3810"/>
            <wp:wrapTight wrapText="bothSides">
              <wp:wrapPolygon edited="0">
                <wp:start x="0" y="0"/>
                <wp:lineTo x="0" y="21502"/>
                <wp:lineTo x="21456" y="21502"/>
                <wp:lineTo x="2145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a:extLst>
                        <a:ext uri="{28A0092B-C50C-407E-A947-70E740481C1C}">
                          <a14:useLocalDpi xmlns:a14="http://schemas.microsoft.com/office/drawing/2010/main" val="0"/>
                        </a:ext>
                      </a:extLst>
                    </a:blip>
                    <a:srcRect l="7261" r="6580" b="5174"/>
                    <a:stretch/>
                  </pic:blipFill>
                  <pic:spPr bwMode="auto">
                    <a:xfrm>
                      <a:off x="0" y="0"/>
                      <a:ext cx="4008120" cy="33489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BC415F" w14:textId="0203B3DF" w:rsidR="00FC7CD1" w:rsidRDefault="00FC7CD1" w:rsidP="004A6D32">
      <w:pPr>
        <w:jc w:val="center"/>
        <w:rPr>
          <w:rFonts w:ascii="Arial" w:hAnsi="Arial" w:cs="Arial"/>
          <w:b/>
          <w:bCs/>
          <w:noProof/>
          <w:sz w:val="32"/>
          <w:szCs w:val="32"/>
          <w:shd w:val="clear" w:color="auto" w:fill="FFFFFF"/>
        </w:rPr>
      </w:pPr>
    </w:p>
    <w:p w14:paraId="329A2645" w14:textId="4EF99816" w:rsidR="00C457E8" w:rsidRDefault="00C457E8" w:rsidP="004A6D32">
      <w:pPr>
        <w:jc w:val="center"/>
        <w:rPr>
          <w:rFonts w:ascii="Arial" w:hAnsi="Arial" w:cs="Arial"/>
          <w:b/>
          <w:bCs/>
          <w:noProof/>
          <w:sz w:val="32"/>
          <w:szCs w:val="32"/>
          <w:shd w:val="clear" w:color="auto" w:fill="FFFFFF"/>
        </w:rPr>
      </w:pPr>
    </w:p>
    <w:p w14:paraId="584C5331" w14:textId="3733FBF8" w:rsidR="00C457E8" w:rsidRDefault="00C457E8" w:rsidP="004A6D32">
      <w:pPr>
        <w:jc w:val="center"/>
        <w:rPr>
          <w:rFonts w:ascii="Arial" w:hAnsi="Arial" w:cs="Arial"/>
          <w:b/>
          <w:bCs/>
          <w:noProof/>
          <w:sz w:val="32"/>
          <w:szCs w:val="32"/>
          <w:shd w:val="clear" w:color="auto" w:fill="FFFFFF"/>
        </w:rPr>
      </w:pPr>
    </w:p>
    <w:p w14:paraId="60563D30" w14:textId="1A4EA6FC" w:rsidR="00C457E8" w:rsidRDefault="00C457E8" w:rsidP="004A6D32">
      <w:pPr>
        <w:jc w:val="center"/>
        <w:rPr>
          <w:rFonts w:ascii="Arial" w:hAnsi="Arial" w:cs="Arial"/>
          <w:b/>
          <w:bCs/>
          <w:noProof/>
          <w:sz w:val="32"/>
          <w:szCs w:val="32"/>
          <w:shd w:val="clear" w:color="auto" w:fill="FFFFFF"/>
        </w:rPr>
      </w:pPr>
    </w:p>
    <w:p w14:paraId="6C94955F" w14:textId="5D16C8AC" w:rsidR="00C457E8" w:rsidRDefault="00C457E8" w:rsidP="004A6D32">
      <w:pPr>
        <w:jc w:val="center"/>
        <w:rPr>
          <w:rFonts w:ascii="Arial" w:hAnsi="Arial" w:cs="Arial"/>
          <w:b/>
          <w:bCs/>
          <w:noProof/>
          <w:sz w:val="32"/>
          <w:szCs w:val="32"/>
          <w:shd w:val="clear" w:color="auto" w:fill="FFFFFF"/>
        </w:rPr>
      </w:pPr>
    </w:p>
    <w:p w14:paraId="4E1D5B5B" w14:textId="6BC1C3F5" w:rsidR="00C457E8" w:rsidRDefault="00C457E8" w:rsidP="004A6D32">
      <w:pPr>
        <w:jc w:val="center"/>
        <w:rPr>
          <w:rFonts w:ascii="Arial" w:hAnsi="Arial" w:cs="Arial"/>
          <w:b/>
          <w:bCs/>
          <w:noProof/>
          <w:sz w:val="32"/>
          <w:szCs w:val="32"/>
          <w:shd w:val="clear" w:color="auto" w:fill="FFFFFF"/>
        </w:rPr>
      </w:pPr>
    </w:p>
    <w:p w14:paraId="3DCB6F2F" w14:textId="298E849B" w:rsidR="00C457E8" w:rsidRDefault="00C457E8" w:rsidP="004A6D32">
      <w:pPr>
        <w:jc w:val="center"/>
        <w:rPr>
          <w:rFonts w:ascii="Arial" w:hAnsi="Arial" w:cs="Arial"/>
          <w:b/>
          <w:bCs/>
          <w:noProof/>
          <w:sz w:val="32"/>
          <w:szCs w:val="32"/>
          <w:shd w:val="clear" w:color="auto" w:fill="FFFFFF"/>
        </w:rPr>
      </w:pPr>
    </w:p>
    <w:p w14:paraId="2182496D" w14:textId="27B40F57" w:rsidR="00C457E8" w:rsidRDefault="00C457E8" w:rsidP="004A6D32">
      <w:pPr>
        <w:jc w:val="center"/>
        <w:rPr>
          <w:rFonts w:ascii="Arial" w:hAnsi="Arial" w:cs="Arial"/>
          <w:b/>
          <w:bCs/>
          <w:noProof/>
          <w:sz w:val="32"/>
          <w:szCs w:val="32"/>
          <w:shd w:val="clear" w:color="auto" w:fill="FFFFFF"/>
        </w:rPr>
      </w:pPr>
    </w:p>
    <w:p w14:paraId="41BD48F5" w14:textId="73351D58" w:rsidR="00C457E8" w:rsidRDefault="00C457E8" w:rsidP="004A6D32">
      <w:pPr>
        <w:jc w:val="center"/>
        <w:rPr>
          <w:rFonts w:ascii="Arial" w:hAnsi="Arial" w:cs="Arial"/>
          <w:b/>
          <w:bCs/>
          <w:noProof/>
          <w:sz w:val="32"/>
          <w:szCs w:val="32"/>
          <w:shd w:val="clear" w:color="auto" w:fill="FFFFFF"/>
        </w:rPr>
      </w:pPr>
    </w:p>
    <w:p w14:paraId="415EBE83" w14:textId="36CFAD07" w:rsidR="00C457E8" w:rsidRPr="00D8503D" w:rsidRDefault="00C457E8" w:rsidP="00D8503D">
      <w:pPr>
        <w:pStyle w:val="Nonnumberedheading"/>
        <w:rPr>
          <w:rFonts w:ascii="Arial" w:hAnsi="Arial" w:cs="Arial"/>
          <w:sz w:val="36"/>
          <w:szCs w:val="24"/>
        </w:rPr>
      </w:pPr>
    </w:p>
    <w:p w14:paraId="24CB9B1F" w14:textId="6EBCE1AA" w:rsidR="00C42DCF" w:rsidRPr="00B178D3" w:rsidRDefault="00A155E2" w:rsidP="00B35255">
      <w:pPr>
        <w:pStyle w:val="Nonnumberedheading"/>
        <w:jc w:val="center"/>
        <w:rPr>
          <w:rFonts w:ascii="Arial" w:hAnsi="Arial" w:cs="Arial"/>
          <w:sz w:val="36"/>
          <w:szCs w:val="24"/>
        </w:rPr>
      </w:pPr>
      <w:bookmarkStart w:id="33" w:name="_Toc76116267"/>
      <w:r w:rsidRPr="00BD2E60">
        <w:rPr>
          <w:rFonts w:ascii="Arial" w:hAnsi="Arial" w:cs="Arial"/>
          <w:sz w:val="36"/>
          <w:szCs w:val="24"/>
        </w:rPr>
        <w:t>Top Tips for Working with the Customer Relations Team</w:t>
      </w:r>
      <w:bookmarkEnd w:id="33"/>
    </w:p>
    <w:p w14:paraId="746B1FAB" w14:textId="77777777" w:rsidR="00B178D3" w:rsidRDefault="00C42DCF" w:rsidP="00162144">
      <w:pPr>
        <w:pStyle w:val="ListParagraph"/>
        <w:numPr>
          <w:ilvl w:val="0"/>
          <w:numId w:val="40"/>
        </w:numPr>
        <w:rPr>
          <w:rFonts w:ascii="Arial" w:hAnsi="Arial" w:cs="Arial"/>
          <w:szCs w:val="24"/>
        </w:rPr>
      </w:pPr>
      <w:proofErr w:type="gramStart"/>
      <w:r w:rsidRPr="00162144">
        <w:rPr>
          <w:rFonts w:ascii="Arial" w:hAnsi="Arial" w:cs="Arial"/>
          <w:szCs w:val="24"/>
        </w:rPr>
        <w:t>R</w:t>
      </w:r>
      <w:r w:rsidR="00BD2E60" w:rsidRPr="00162144">
        <w:rPr>
          <w:rFonts w:ascii="Arial" w:hAnsi="Arial" w:cs="Arial"/>
          <w:szCs w:val="24"/>
        </w:rPr>
        <w:t>e</w:t>
      </w:r>
      <w:r w:rsidR="003A5214" w:rsidRPr="00162144">
        <w:rPr>
          <w:rFonts w:ascii="Arial" w:hAnsi="Arial" w:cs="Arial"/>
          <w:szCs w:val="24"/>
        </w:rPr>
        <w:t>member at all times</w:t>
      </w:r>
      <w:proofErr w:type="gramEnd"/>
      <w:r w:rsidR="003A5214" w:rsidRPr="00162144">
        <w:rPr>
          <w:rFonts w:ascii="Arial" w:hAnsi="Arial" w:cs="Arial"/>
          <w:szCs w:val="24"/>
        </w:rPr>
        <w:t xml:space="preserve"> to be</w:t>
      </w:r>
      <w:r w:rsidR="00BD2E60" w:rsidRPr="00162144">
        <w:rPr>
          <w:rFonts w:ascii="Arial" w:hAnsi="Arial" w:cs="Arial"/>
          <w:szCs w:val="24"/>
        </w:rPr>
        <w:t xml:space="preserve"> transparent</w:t>
      </w:r>
      <w:r w:rsidR="003A5214" w:rsidRPr="00162144">
        <w:rPr>
          <w:rFonts w:ascii="Arial" w:hAnsi="Arial" w:cs="Arial"/>
          <w:szCs w:val="24"/>
        </w:rPr>
        <w:t xml:space="preserve"> when discussing your complaint or enquiry with the Customer Relations Team. </w:t>
      </w:r>
    </w:p>
    <w:p w14:paraId="50E00FEB" w14:textId="75CC79E0" w:rsidR="00B178D3" w:rsidRDefault="00B178D3" w:rsidP="00B178D3">
      <w:pPr>
        <w:pStyle w:val="ListParagraph"/>
        <w:numPr>
          <w:ilvl w:val="0"/>
          <w:numId w:val="0"/>
        </w:numPr>
        <w:ind w:left="720"/>
        <w:rPr>
          <w:rFonts w:ascii="Arial" w:hAnsi="Arial" w:cs="Arial"/>
          <w:szCs w:val="24"/>
        </w:rPr>
      </w:pPr>
    </w:p>
    <w:p w14:paraId="68B246E6" w14:textId="54AD84DD" w:rsidR="003A5214" w:rsidRDefault="003A5214" w:rsidP="00162144">
      <w:pPr>
        <w:pStyle w:val="ListParagraph"/>
        <w:numPr>
          <w:ilvl w:val="0"/>
          <w:numId w:val="40"/>
        </w:numPr>
        <w:rPr>
          <w:rFonts w:ascii="Arial" w:hAnsi="Arial" w:cs="Arial"/>
          <w:szCs w:val="24"/>
        </w:rPr>
      </w:pPr>
      <w:r w:rsidRPr="00162144">
        <w:rPr>
          <w:rFonts w:ascii="Arial" w:hAnsi="Arial" w:cs="Arial"/>
          <w:szCs w:val="24"/>
        </w:rPr>
        <w:t>If you realise that you have made a mistake, you are not in trouble and you do not need to be afraid of the Customer Relations Team</w:t>
      </w:r>
      <w:r w:rsidR="00821F3F" w:rsidRPr="00162144">
        <w:rPr>
          <w:rFonts w:ascii="Arial" w:hAnsi="Arial" w:cs="Arial"/>
          <w:szCs w:val="24"/>
        </w:rPr>
        <w:t xml:space="preserve">. The team are here to </w:t>
      </w:r>
      <w:r w:rsidR="00C42DCF" w:rsidRPr="00162144">
        <w:rPr>
          <w:rFonts w:ascii="Arial" w:hAnsi="Arial" w:cs="Arial"/>
          <w:szCs w:val="24"/>
        </w:rPr>
        <w:t>support you and provide you with the tools to manage the complaint, they are not here to judge you.</w:t>
      </w:r>
    </w:p>
    <w:p w14:paraId="6541B3BC" w14:textId="77777777" w:rsidR="00162144" w:rsidRPr="00162144" w:rsidRDefault="00162144" w:rsidP="00162144">
      <w:pPr>
        <w:pStyle w:val="ListParagraph"/>
        <w:numPr>
          <w:ilvl w:val="0"/>
          <w:numId w:val="0"/>
        </w:numPr>
        <w:ind w:left="720"/>
        <w:rPr>
          <w:rFonts w:ascii="Arial" w:hAnsi="Arial" w:cs="Arial"/>
          <w:szCs w:val="24"/>
        </w:rPr>
      </w:pPr>
    </w:p>
    <w:p w14:paraId="1C9DDDB0" w14:textId="7FDDD2ED" w:rsidR="00BD2E60" w:rsidRDefault="003A5214" w:rsidP="00162144">
      <w:pPr>
        <w:pStyle w:val="ListParagraph"/>
        <w:numPr>
          <w:ilvl w:val="0"/>
          <w:numId w:val="40"/>
        </w:numPr>
        <w:rPr>
          <w:rFonts w:ascii="Arial" w:hAnsi="Arial" w:cs="Arial"/>
          <w:szCs w:val="24"/>
        </w:rPr>
      </w:pPr>
      <w:r w:rsidRPr="00162144">
        <w:rPr>
          <w:rFonts w:ascii="Arial" w:hAnsi="Arial" w:cs="Arial"/>
          <w:szCs w:val="24"/>
        </w:rPr>
        <w:t>Take ownership of your complaint</w:t>
      </w:r>
      <w:r w:rsidR="00C42DCF" w:rsidRPr="00162144">
        <w:rPr>
          <w:rFonts w:ascii="Arial" w:hAnsi="Arial" w:cs="Arial"/>
          <w:szCs w:val="24"/>
        </w:rPr>
        <w:t xml:space="preserve"> and </w:t>
      </w:r>
      <w:r w:rsidR="00C42DCF" w:rsidRPr="00162144">
        <w:rPr>
          <w:rFonts w:ascii="Arial" w:hAnsi="Arial" w:cs="Arial"/>
          <w:b/>
          <w:bCs/>
          <w:szCs w:val="24"/>
          <w:u w:val="single"/>
        </w:rPr>
        <w:t>own it</w:t>
      </w:r>
      <w:r w:rsidR="00C42DCF" w:rsidRPr="00162144">
        <w:rPr>
          <w:rFonts w:ascii="Arial" w:hAnsi="Arial" w:cs="Arial"/>
          <w:szCs w:val="24"/>
        </w:rPr>
        <w:t xml:space="preserve"> do not bury your head in the sand and hope it will go away, because it </w:t>
      </w:r>
      <w:r w:rsidR="00B178D3">
        <w:rPr>
          <w:rFonts w:ascii="Arial" w:hAnsi="Arial" w:cs="Arial"/>
          <w:szCs w:val="24"/>
        </w:rPr>
        <w:t>ma</w:t>
      </w:r>
      <w:r w:rsidR="00413500">
        <w:rPr>
          <w:rFonts w:ascii="Arial" w:hAnsi="Arial" w:cs="Arial"/>
          <w:szCs w:val="24"/>
        </w:rPr>
        <w:t>y</w:t>
      </w:r>
      <w:r w:rsidR="00B178D3">
        <w:rPr>
          <w:rFonts w:ascii="Arial" w:hAnsi="Arial" w:cs="Arial"/>
          <w:szCs w:val="24"/>
        </w:rPr>
        <w:t xml:space="preserve"> </w:t>
      </w:r>
      <w:r w:rsidR="00C42DCF" w:rsidRPr="00162144">
        <w:rPr>
          <w:rFonts w:ascii="Arial" w:hAnsi="Arial" w:cs="Arial"/>
          <w:szCs w:val="24"/>
        </w:rPr>
        <w:t>not.</w:t>
      </w:r>
    </w:p>
    <w:p w14:paraId="23C6EDC5" w14:textId="77777777" w:rsidR="00162144" w:rsidRPr="00162144" w:rsidRDefault="00162144" w:rsidP="00162144">
      <w:pPr>
        <w:pStyle w:val="ListParagraph"/>
        <w:numPr>
          <w:ilvl w:val="0"/>
          <w:numId w:val="0"/>
        </w:numPr>
        <w:ind w:left="720"/>
        <w:rPr>
          <w:rFonts w:ascii="Arial" w:hAnsi="Arial" w:cs="Arial"/>
          <w:szCs w:val="24"/>
        </w:rPr>
      </w:pPr>
    </w:p>
    <w:p w14:paraId="1B564A47" w14:textId="6541A9DD" w:rsidR="00162144" w:rsidRPr="0087172A" w:rsidRDefault="00162144" w:rsidP="00745199">
      <w:pPr>
        <w:pStyle w:val="ListParagraph"/>
        <w:numPr>
          <w:ilvl w:val="0"/>
          <w:numId w:val="0"/>
        </w:numPr>
        <w:ind w:left="720"/>
        <w:rPr>
          <w:rFonts w:ascii="Arial" w:hAnsi="Arial" w:cs="Arial"/>
          <w:szCs w:val="24"/>
        </w:rPr>
      </w:pPr>
      <w:r w:rsidRPr="0087172A">
        <w:rPr>
          <w:rFonts w:ascii="Arial" w:hAnsi="Arial" w:cs="Arial"/>
          <w:szCs w:val="24"/>
        </w:rPr>
        <w:t>Don’t get defensive –</w:t>
      </w:r>
      <w:r w:rsidR="00B178D3" w:rsidRPr="0087172A">
        <w:rPr>
          <w:rFonts w:ascii="Arial" w:hAnsi="Arial" w:cs="Arial"/>
          <w:szCs w:val="24"/>
        </w:rPr>
        <w:t>a</w:t>
      </w:r>
      <w:r w:rsidRPr="0087172A">
        <w:rPr>
          <w:rFonts w:ascii="Arial" w:hAnsi="Arial" w:cs="Arial"/>
          <w:szCs w:val="24"/>
        </w:rPr>
        <w:t>lthough it’s easier said than done, please try to remember</w:t>
      </w:r>
      <w:r w:rsidR="00B178D3" w:rsidRPr="0087172A">
        <w:rPr>
          <w:rFonts w:ascii="Arial" w:hAnsi="Arial" w:cs="Arial"/>
          <w:szCs w:val="24"/>
        </w:rPr>
        <w:t xml:space="preserve"> and live by</w:t>
      </w:r>
      <w:r w:rsidRPr="0087172A">
        <w:rPr>
          <w:rFonts w:ascii="Arial" w:hAnsi="Arial" w:cs="Arial"/>
          <w:szCs w:val="24"/>
        </w:rPr>
        <w:t xml:space="preserve"> this mantr</w:t>
      </w:r>
      <w:r w:rsidR="0087172A">
        <w:rPr>
          <w:rFonts w:ascii="Arial" w:hAnsi="Arial" w:cs="Arial"/>
          <w:szCs w:val="24"/>
        </w:rPr>
        <w:t>a.</w:t>
      </w:r>
    </w:p>
    <w:p w14:paraId="2A5BB5B2" w14:textId="77777777" w:rsidR="00162144" w:rsidRPr="00162144" w:rsidRDefault="00162144" w:rsidP="00162144">
      <w:pPr>
        <w:pStyle w:val="ListParagraph"/>
        <w:numPr>
          <w:ilvl w:val="0"/>
          <w:numId w:val="0"/>
        </w:numPr>
        <w:ind w:left="720"/>
        <w:rPr>
          <w:rFonts w:ascii="Arial" w:hAnsi="Arial" w:cs="Arial"/>
          <w:szCs w:val="24"/>
        </w:rPr>
      </w:pPr>
    </w:p>
    <w:p w14:paraId="1160D768" w14:textId="5F92BC40" w:rsidR="00B70471" w:rsidRPr="00B178D3" w:rsidRDefault="00B70471" w:rsidP="00745199">
      <w:pPr>
        <w:pStyle w:val="ListParagraph"/>
        <w:numPr>
          <w:ilvl w:val="0"/>
          <w:numId w:val="35"/>
        </w:numPr>
        <w:rPr>
          <w:rFonts w:ascii="Arial" w:hAnsi="Arial" w:cs="Arial"/>
          <w:szCs w:val="24"/>
        </w:rPr>
      </w:pPr>
      <w:r w:rsidRPr="00B178D3">
        <w:rPr>
          <w:rFonts w:ascii="Arial" w:hAnsi="Arial" w:cs="Arial"/>
          <w:szCs w:val="24"/>
        </w:rPr>
        <w:t>Be prepared to say sorry</w:t>
      </w:r>
      <w:r w:rsidR="00B178D3" w:rsidRPr="00B178D3">
        <w:rPr>
          <w:rFonts w:ascii="Arial" w:hAnsi="Arial" w:cs="Arial"/>
          <w:szCs w:val="24"/>
        </w:rPr>
        <w:t>, especially</w:t>
      </w:r>
      <w:r w:rsidR="0087172A">
        <w:rPr>
          <w:rFonts w:ascii="Arial" w:hAnsi="Arial" w:cs="Arial"/>
          <w:szCs w:val="24"/>
        </w:rPr>
        <w:t xml:space="preserve"> if</w:t>
      </w:r>
      <w:r w:rsidR="00B178D3" w:rsidRPr="00B178D3">
        <w:rPr>
          <w:rFonts w:ascii="Arial" w:hAnsi="Arial" w:cs="Arial"/>
          <w:szCs w:val="24"/>
        </w:rPr>
        <w:t xml:space="preserve"> you are at fault</w:t>
      </w:r>
      <w:r w:rsidR="0087172A">
        <w:rPr>
          <w:rFonts w:ascii="Arial" w:hAnsi="Arial" w:cs="Arial"/>
          <w:szCs w:val="24"/>
        </w:rPr>
        <w:t>,</w:t>
      </w:r>
      <w:r w:rsidR="00B178D3">
        <w:rPr>
          <w:rFonts w:ascii="Arial" w:hAnsi="Arial" w:cs="Arial"/>
          <w:szCs w:val="24"/>
        </w:rPr>
        <w:t xml:space="preserve"> </w:t>
      </w:r>
      <w:r w:rsidR="0087172A">
        <w:rPr>
          <w:rFonts w:ascii="Arial" w:hAnsi="Arial" w:cs="Arial"/>
          <w:szCs w:val="24"/>
        </w:rPr>
        <w:t>a</w:t>
      </w:r>
      <w:r w:rsidR="00B178D3">
        <w:rPr>
          <w:rFonts w:ascii="Arial" w:hAnsi="Arial" w:cs="Arial"/>
          <w:szCs w:val="24"/>
        </w:rPr>
        <w:t>lso try to have ‘empathy’ with the complainant and see the situation from their point of view.</w:t>
      </w:r>
    </w:p>
    <w:p w14:paraId="4A4CCD61" w14:textId="3D4EB286" w:rsidR="00162144" w:rsidRDefault="00162144" w:rsidP="00B178D3">
      <w:pPr>
        <w:ind w:left="360"/>
        <w:rPr>
          <w:rFonts w:ascii="Arial" w:hAnsi="Arial" w:cs="Arial"/>
          <w:szCs w:val="24"/>
        </w:rPr>
      </w:pPr>
    </w:p>
    <w:p w14:paraId="72893478" w14:textId="2181499B" w:rsidR="0087172A" w:rsidRDefault="0087172A" w:rsidP="00B178D3">
      <w:pPr>
        <w:pStyle w:val="ListParagraph"/>
        <w:numPr>
          <w:ilvl w:val="0"/>
          <w:numId w:val="42"/>
        </w:numPr>
        <w:rPr>
          <w:rFonts w:ascii="Arial" w:hAnsi="Arial" w:cs="Arial"/>
          <w:szCs w:val="24"/>
        </w:rPr>
      </w:pPr>
      <w:r>
        <w:rPr>
          <w:rFonts w:ascii="Arial" w:hAnsi="Arial" w:cs="Arial"/>
          <w:szCs w:val="24"/>
        </w:rPr>
        <w:t xml:space="preserve">It is important to continue to look for areas of growth and improvement which you can build upon. For example, improving on the way you communicate </w:t>
      </w:r>
      <w:r w:rsidR="00445083">
        <w:rPr>
          <w:rFonts w:ascii="Arial" w:hAnsi="Arial" w:cs="Arial"/>
          <w:szCs w:val="24"/>
        </w:rPr>
        <w:t>and build trust with the</w:t>
      </w:r>
      <w:r>
        <w:rPr>
          <w:rFonts w:ascii="Arial" w:hAnsi="Arial" w:cs="Arial"/>
          <w:szCs w:val="24"/>
        </w:rPr>
        <w:t xml:space="preserve"> complainant</w:t>
      </w:r>
      <w:r w:rsidR="00445083">
        <w:rPr>
          <w:rFonts w:ascii="Arial" w:hAnsi="Arial" w:cs="Arial"/>
          <w:szCs w:val="24"/>
        </w:rPr>
        <w:t>.</w:t>
      </w:r>
    </w:p>
    <w:p w14:paraId="6E0240D7" w14:textId="2867635B" w:rsidR="006258A5" w:rsidRDefault="00B80200" w:rsidP="00B80200">
      <w:pPr>
        <w:pStyle w:val="ListParagraph"/>
        <w:numPr>
          <w:ilvl w:val="0"/>
          <w:numId w:val="42"/>
        </w:numPr>
        <w:rPr>
          <w:rFonts w:ascii="Arial" w:hAnsi="Arial" w:cs="Arial"/>
          <w:szCs w:val="24"/>
        </w:rPr>
      </w:pPr>
      <w:r w:rsidRPr="00B80200">
        <w:rPr>
          <w:rFonts w:ascii="Arial" w:hAnsi="Arial" w:cs="Arial"/>
          <w:szCs w:val="24"/>
        </w:rPr>
        <w:t>Refer to t</w:t>
      </w:r>
      <w:r w:rsidR="006258A5" w:rsidRPr="00B80200">
        <w:rPr>
          <w:rFonts w:ascii="Arial" w:hAnsi="Arial" w:cs="Arial"/>
          <w:szCs w:val="24"/>
        </w:rPr>
        <w:t xml:space="preserve">he CR team’s </w:t>
      </w:r>
      <w:hyperlink r:id="rId26" w:history="1">
        <w:r w:rsidR="006258A5" w:rsidRPr="00B80200">
          <w:rPr>
            <w:rStyle w:val="Hyperlink"/>
            <w:rFonts w:ascii="Arial" w:hAnsi="Arial" w:cs="Arial"/>
            <w:szCs w:val="24"/>
          </w:rPr>
          <w:t>SharePoint</w:t>
        </w:r>
      </w:hyperlink>
      <w:r w:rsidR="006258A5" w:rsidRPr="00B80200">
        <w:rPr>
          <w:rFonts w:ascii="Arial" w:hAnsi="Arial" w:cs="Arial"/>
          <w:szCs w:val="24"/>
        </w:rPr>
        <w:t xml:space="preserve"> Site</w:t>
      </w:r>
      <w:r w:rsidRPr="00B80200">
        <w:rPr>
          <w:rFonts w:ascii="Arial" w:hAnsi="Arial" w:cs="Arial"/>
          <w:szCs w:val="24"/>
        </w:rPr>
        <w:t xml:space="preserve"> for useful</w:t>
      </w:r>
      <w:r>
        <w:rPr>
          <w:rFonts w:ascii="Arial" w:hAnsi="Arial" w:cs="Arial"/>
          <w:szCs w:val="24"/>
        </w:rPr>
        <w:t xml:space="preserve"> content around the complaints and enquiries process.</w:t>
      </w:r>
    </w:p>
    <w:p w14:paraId="4EFB15A7" w14:textId="77777777" w:rsidR="00B80200" w:rsidRPr="00B80200" w:rsidRDefault="00B80200" w:rsidP="00745199">
      <w:pPr>
        <w:pStyle w:val="ListParagraph"/>
        <w:numPr>
          <w:ilvl w:val="0"/>
          <w:numId w:val="0"/>
        </w:numPr>
        <w:ind w:left="720"/>
        <w:rPr>
          <w:rFonts w:ascii="Arial" w:hAnsi="Arial" w:cs="Arial"/>
          <w:szCs w:val="24"/>
        </w:rPr>
      </w:pPr>
    </w:p>
    <w:p w14:paraId="57BAAC38" w14:textId="124F53D2" w:rsidR="00970CF2" w:rsidRDefault="00445083" w:rsidP="00970CF2">
      <w:pPr>
        <w:pStyle w:val="ListParagraph"/>
        <w:numPr>
          <w:ilvl w:val="0"/>
          <w:numId w:val="42"/>
        </w:numPr>
        <w:rPr>
          <w:rFonts w:ascii="Arial" w:hAnsi="Arial" w:cs="Arial"/>
          <w:szCs w:val="24"/>
        </w:rPr>
      </w:pPr>
      <w:r>
        <w:rPr>
          <w:rFonts w:ascii="Arial" w:hAnsi="Arial" w:cs="Arial"/>
          <w:szCs w:val="24"/>
        </w:rPr>
        <w:lastRenderedPageBreak/>
        <w:t xml:space="preserve">In everything that you do and every decision that you mark </w:t>
      </w:r>
      <w:r w:rsidR="00970CF2">
        <w:rPr>
          <w:rFonts w:ascii="Arial" w:hAnsi="Arial" w:cs="Arial"/>
          <w:szCs w:val="24"/>
        </w:rPr>
        <w:t xml:space="preserve">“Always </w:t>
      </w:r>
      <w:r>
        <w:rPr>
          <w:rFonts w:ascii="Arial" w:hAnsi="Arial" w:cs="Arial"/>
          <w:szCs w:val="24"/>
        </w:rPr>
        <w:t>Remember the child in the room</w:t>
      </w:r>
      <w:r w:rsidR="00970CF2">
        <w:rPr>
          <w:rFonts w:ascii="Arial" w:hAnsi="Arial" w:cs="Arial"/>
          <w:szCs w:val="24"/>
        </w:rPr>
        <w:t>.</w:t>
      </w:r>
    </w:p>
    <w:p w14:paraId="1E58DC96" w14:textId="77777777" w:rsidR="00970CF2" w:rsidRDefault="00970CF2" w:rsidP="00970CF2">
      <w:pPr>
        <w:pStyle w:val="ListParagraph"/>
        <w:numPr>
          <w:ilvl w:val="0"/>
          <w:numId w:val="0"/>
        </w:numPr>
        <w:ind w:left="720"/>
        <w:rPr>
          <w:rFonts w:ascii="Arial" w:hAnsi="Arial" w:cs="Arial"/>
          <w:szCs w:val="24"/>
        </w:rPr>
      </w:pPr>
    </w:p>
    <w:p w14:paraId="381553AC" w14:textId="720F206B" w:rsidR="00970CF2" w:rsidRPr="006258A5" w:rsidRDefault="00970CF2" w:rsidP="006258A5">
      <w:pPr>
        <w:pStyle w:val="ListParagraph"/>
        <w:numPr>
          <w:ilvl w:val="0"/>
          <w:numId w:val="42"/>
        </w:numPr>
        <w:rPr>
          <w:rFonts w:ascii="Arial" w:hAnsi="Arial" w:cs="Arial"/>
          <w:szCs w:val="24"/>
        </w:rPr>
      </w:pPr>
      <w:r>
        <w:rPr>
          <w:rFonts w:ascii="Arial" w:hAnsi="Arial" w:cs="Arial"/>
          <w:szCs w:val="24"/>
        </w:rPr>
        <w:t xml:space="preserve">In order to achieve this </w:t>
      </w:r>
      <w:r w:rsidRPr="00970CF2">
        <w:rPr>
          <w:rFonts w:ascii="Arial" w:hAnsi="Arial" w:cs="Arial"/>
          <w:szCs w:val="24"/>
        </w:rPr>
        <w:t>The Customer Relations Team therefore recommends that you</w:t>
      </w:r>
      <w:r>
        <w:rPr>
          <w:rFonts w:ascii="Arial" w:hAnsi="Arial" w:cs="Arial"/>
          <w:szCs w:val="24"/>
        </w:rPr>
        <w:t xml:space="preserve"> read the blog’s titled </w:t>
      </w:r>
      <w:hyperlink r:id="rId27" w:history="1">
        <w:r w:rsidRPr="00970CF2">
          <w:rPr>
            <w:rStyle w:val="Hyperlink"/>
            <w:rFonts w:ascii="Arial" w:hAnsi="Arial" w:cs="Arial"/>
            <w:szCs w:val="24"/>
          </w:rPr>
          <w:t>Teflon Shoulders</w:t>
        </w:r>
      </w:hyperlink>
      <w:r>
        <w:rPr>
          <w:rFonts w:ascii="Arial" w:hAnsi="Arial" w:cs="Arial"/>
          <w:szCs w:val="24"/>
        </w:rPr>
        <w:t xml:space="preserve"> and </w:t>
      </w:r>
      <w:hyperlink r:id="rId28" w:history="1">
        <w:r w:rsidRPr="00970CF2">
          <w:rPr>
            <w:rStyle w:val="Hyperlink"/>
            <w:rFonts w:ascii="Arial" w:hAnsi="Arial" w:cs="Arial"/>
            <w:szCs w:val="24"/>
          </w:rPr>
          <w:t>Teflon Shoulders Revisited</w:t>
        </w:r>
      </w:hyperlink>
      <w:r>
        <w:rPr>
          <w:rFonts w:ascii="Arial" w:hAnsi="Arial" w:cs="Arial"/>
          <w:szCs w:val="24"/>
        </w:rPr>
        <w:t>.</w:t>
      </w:r>
    </w:p>
    <w:p w14:paraId="7870B003" w14:textId="77777777" w:rsidR="00970CF2" w:rsidRDefault="00970CF2" w:rsidP="00970CF2">
      <w:pPr>
        <w:pStyle w:val="ListParagraph"/>
        <w:numPr>
          <w:ilvl w:val="0"/>
          <w:numId w:val="0"/>
        </w:numPr>
        <w:ind w:left="720"/>
        <w:rPr>
          <w:rFonts w:ascii="Arial" w:hAnsi="Arial" w:cs="Arial"/>
          <w:szCs w:val="24"/>
        </w:rPr>
      </w:pPr>
    </w:p>
    <w:p w14:paraId="4494CD17" w14:textId="0F9E14B4" w:rsidR="00B70471" w:rsidRDefault="00B70471" w:rsidP="00023B91">
      <w:pPr>
        <w:pStyle w:val="ListParagraph"/>
        <w:numPr>
          <w:ilvl w:val="0"/>
          <w:numId w:val="35"/>
        </w:numPr>
        <w:rPr>
          <w:rFonts w:ascii="Arial" w:hAnsi="Arial" w:cs="Arial"/>
          <w:szCs w:val="24"/>
        </w:rPr>
      </w:pPr>
      <w:r>
        <w:rPr>
          <w:rFonts w:ascii="Arial" w:hAnsi="Arial" w:cs="Arial"/>
          <w:szCs w:val="24"/>
        </w:rPr>
        <w:t>Stick to the Timescales</w:t>
      </w:r>
      <w:r w:rsidR="006258A5">
        <w:rPr>
          <w:rFonts w:ascii="Arial" w:hAnsi="Arial" w:cs="Arial"/>
          <w:szCs w:val="24"/>
        </w:rPr>
        <w:t xml:space="preserve"> that are in place</w:t>
      </w:r>
      <w:r>
        <w:rPr>
          <w:rFonts w:ascii="Arial" w:hAnsi="Arial" w:cs="Arial"/>
          <w:szCs w:val="24"/>
        </w:rPr>
        <w:t xml:space="preserve"> </w:t>
      </w:r>
      <w:r w:rsidR="006258A5">
        <w:rPr>
          <w:rFonts w:ascii="Arial" w:hAnsi="Arial" w:cs="Arial"/>
          <w:szCs w:val="24"/>
        </w:rPr>
        <w:t xml:space="preserve">– remember that </w:t>
      </w:r>
      <w:r>
        <w:rPr>
          <w:rFonts w:ascii="Arial" w:hAnsi="Arial" w:cs="Arial"/>
          <w:szCs w:val="24"/>
        </w:rPr>
        <w:t xml:space="preserve">Early </w:t>
      </w:r>
      <w:r w:rsidR="006258A5">
        <w:rPr>
          <w:rFonts w:ascii="Arial" w:hAnsi="Arial" w:cs="Arial"/>
          <w:szCs w:val="24"/>
        </w:rPr>
        <w:t>R</w:t>
      </w:r>
      <w:r>
        <w:rPr>
          <w:rFonts w:ascii="Arial" w:hAnsi="Arial" w:cs="Arial"/>
          <w:szCs w:val="24"/>
        </w:rPr>
        <w:t>esolution is key, if you can</w:t>
      </w:r>
      <w:r w:rsidR="006258A5">
        <w:rPr>
          <w:rFonts w:ascii="Arial" w:hAnsi="Arial" w:cs="Arial"/>
          <w:szCs w:val="24"/>
        </w:rPr>
        <w:t xml:space="preserve"> address and</w:t>
      </w:r>
      <w:r>
        <w:rPr>
          <w:rFonts w:ascii="Arial" w:hAnsi="Arial" w:cs="Arial"/>
          <w:szCs w:val="24"/>
        </w:rPr>
        <w:t xml:space="preserve"> </w:t>
      </w:r>
      <w:r w:rsidR="006258A5">
        <w:rPr>
          <w:rFonts w:ascii="Arial" w:hAnsi="Arial" w:cs="Arial"/>
          <w:szCs w:val="24"/>
        </w:rPr>
        <w:t>solve the problem there and then, make sure that you do.</w:t>
      </w:r>
    </w:p>
    <w:p w14:paraId="5AE5617F" w14:textId="2CDA1EC1" w:rsidR="006258A5" w:rsidRDefault="006258A5" w:rsidP="006258A5">
      <w:pPr>
        <w:pStyle w:val="ListParagraph"/>
        <w:numPr>
          <w:ilvl w:val="0"/>
          <w:numId w:val="0"/>
        </w:numPr>
        <w:ind w:left="720"/>
        <w:rPr>
          <w:rFonts w:ascii="Arial" w:hAnsi="Arial" w:cs="Arial"/>
          <w:szCs w:val="24"/>
        </w:rPr>
      </w:pPr>
    </w:p>
    <w:p w14:paraId="46DA8EE1" w14:textId="77777777" w:rsidR="006258A5" w:rsidRDefault="006258A5" w:rsidP="006258A5">
      <w:pPr>
        <w:pStyle w:val="ListParagraph"/>
        <w:numPr>
          <w:ilvl w:val="0"/>
          <w:numId w:val="0"/>
        </w:numPr>
        <w:ind w:left="720"/>
        <w:rPr>
          <w:rFonts w:ascii="Arial" w:hAnsi="Arial" w:cs="Arial"/>
          <w:szCs w:val="24"/>
        </w:rPr>
      </w:pPr>
    </w:p>
    <w:p w14:paraId="268A5F9A" w14:textId="351E5FB3" w:rsidR="00B35255" w:rsidRDefault="006258A5" w:rsidP="00D8503D">
      <w:pPr>
        <w:pStyle w:val="ListParagraph"/>
        <w:numPr>
          <w:ilvl w:val="0"/>
          <w:numId w:val="35"/>
        </w:numPr>
        <w:rPr>
          <w:rFonts w:ascii="Arial" w:hAnsi="Arial" w:cs="Arial"/>
          <w:szCs w:val="24"/>
        </w:rPr>
      </w:pPr>
      <w:r>
        <w:rPr>
          <w:rFonts w:ascii="Arial" w:hAnsi="Arial" w:cs="Arial"/>
          <w:szCs w:val="24"/>
        </w:rPr>
        <w:t>If you ever find yourself in a situation where you are unsure on what to do next,</w:t>
      </w:r>
      <w:r w:rsidR="00B70471">
        <w:rPr>
          <w:rFonts w:ascii="Arial" w:hAnsi="Arial" w:cs="Arial"/>
          <w:szCs w:val="24"/>
        </w:rPr>
        <w:t xml:space="preserve"> The CR Team</w:t>
      </w:r>
      <w:r>
        <w:rPr>
          <w:rFonts w:ascii="Arial" w:hAnsi="Arial" w:cs="Arial"/>
          <w:szCs w:val="24"/>
        </w:rPr>
        <w:t xml:space="preserve"> are always on hand to help and support you.</w:t>
      </w:r>
    </w:p>
    <w:p w14:paraId="694A2F91" w14:textId="77777777" w:rsidR="00B35255" w:rsidRPr="00B35255" w:rsidRDefault="00B35255" w:rsidP="00B35255">
      <w:pPr>
        <w:pStyle w:val="ListParagraph"/>
        <w:numPr>
          <w:ilvl w:val="0"/>
          <w:numId w:val="0"/>
        </w:numPr>
        <w:ind w:left="720"/>
        <w:rPr>
          <w:rFonts w:ascii="Arial" w:hAnsi="Arial" w:cs="Arial"/>
          <w:szCs w:val="24"/>
        </w:rPr>
      </w:pPr>
    </w:p>
    <w:p w14:paraId="4B27783A" w14:textId="04A0C3F6" w:rsidR="00055900" w:rsidRPr="00D8503D" w:rsidRDefault="004C73C9" w:rsidP="00B35255">
      <w:pPr>
        <w:pStyle w:val="Nonnumberedheading"/>
        <w:jc w:val="center"/>
        <w:rPr>
          <w:rFonts w:ascii="Arial" w:hAnsi="Arial" w:cs="Arial"/>
          <w:sz w:val="36"/>
          <w:szCs w:val="24"/>
        </w:rPr>
      </w:pPr>
      <w:bookmarkStart w:id="34" w:name="_Toc76116268"/>
      <w:r w:rsidRPr="00D8503D">
        <w:rPr>
          <w:rFonts w:ascii="Arial" w:hAnsi="Arial" w:cs="Arial"/>
          <w:sz w:val="36"/>
          <w:szCs w:val="24"/>
        </w:rPr>
        <w:t>The Importance of Learning from Complaints</w:t>
      </w:r>
      <w:bookmarkEnd w:id="34"/>
    </w:p>
    <w:p w14:paraId="5EA40548" w14:textId="18009C74" w:rsidR="00FC6BB3" w:rsidRDefault="00FC6BB3" w:rsidP="00055900">
      <w:pPr>
        <w:rPr>
          <w:rFonts w:ascii="Arial" w:hAnsi="Arial" w:cs="Arial"/>
          <w:sz w:val="28"/>
          <w:szCs w:val="28"/>
        </w:rPr>
      </w:pPr>
      <w:r>
        <w:rPr>
          <w:rFonts w:ascii="Arial" w:hAnsi="Arial" w:cs="Arial"/>
          <w:sz w:val="24"/>
          <w:szCs w:val="28"/>
        </w:rPr>
        <w:t>The role of the CR Team is</w:t>
      </w:r>
      <w:r w:rsidR="00745199">
        <w:rPr>
          <w:rFonts w:ascii="Arial" w:hAnsi="Arial" w:cs="Arial"/>
          <w:sz w:val="24"/>
          <w:szCs w:val="28"/>
        </w:rPr>
        <w:t xml:space="preserve"> to help the service or team that receives the complaint, l</w:t>
      </w:r>
      <w:r>
        <w:rPr>
          <w:rFonts w:ascii="Arial" w:hAnsi="Arial" w:cs="Arial"/>
          <w:sz w:val="24"/>
          <w:szCs w:val="28"/>
        </w:rPr>
        <w:t xml:space="preserve">earn from </w:t>
      </w:r>
      <w:proofErr w:type="gramStart"/>
      <w:r w:rsidR="00745199">
        <w:rPr>
          <w:rFonts w:ascii="Arial" w:hAnsi="Arial" w:cs="Arial"/>
          <w:sz w:val="24"/>
          <w:szCs w:val="28"/>
        </w:rPr>
        <w:t>it</w:t>
      </w:r>
      <w:proofErr w:type="gramEnd"/>
      <w:r w:rsidR="00745199">
        <w:rPr>
          <w:rFonts w:ascii="Arial" w:hAnsi="Arial" w:cs="Arial"/>
          <w:sz w:val="24"/>
          <w:szCs w:val="28"/>
        </w:rPr>
        <w:t xml:space="preserve"> and take onboard any learning which can be implemented. To ensure that the service or team can improve as a whole and provide an improved level of service to the residents of Surrey. </w:t>
      </w:r>
    </w:p>
    <w:p w14:paraId="542EA449" w14:textId="440D149A" w:rsidR="00FC6BB3" w:rsidRDefault="00FC6BB3" w:rsidP="00055900">
      <w:pPr>
        <w:rPr>
          <w:rFonts w:ascii="Arial" w:hAnsi="Arial" w:cs="Arial"/>
          <w:sz w:val="24"/>
          <w:szCs w:val="28"/>
        </w:rPr>
      </w:pPr>
      <w:r w:rsidRPr="00FC6BB3">
        <w:rPr>
          <w:rFonts w:ascii="Arial" w:hAnsi="Arial" w:cs="Arial"/>
          <w:sz w:val="24"/>
          <w:szCs w:val="28"/>
        </w:rPr>
        <w:t xml:space="preserve">The CR Team </w:t>
      </w:r>
      <w:r w:rsidR="00745199">
        <w:rPr>
          <w:rFonts w:ascii="Arial" w:hAnsi="Arial" w:cs="Arial"/>
          <w:sz w:val="24"/>
          <w:szCs w:val="28"/>
        </w:rPr>
        <w:t xml:space="preserve">can </w:t>
      </w:r>
      <w:proofErr w:type="gramStart"/>
      <w:r w:rsidR="00745199">
        <w:rPr>
          <w:rFonts w:ascii="Arial" w:hAnsi="Arial" w:cs="Arial"/>
          <w:sz w:val="24"/>
          <w:szCs w:val="28"/>
        </w:rPr>
        <w:t>provide assistance</w:t>
      </w:r>
      <w:proofErr w:type="gramEnd"/>
      <w:r w:rsidR="00745199">
        <w:rPr>
          <w:rFonts w:ascii="Arial" w:hAnsi="Arial" w:cs="Arial"/>
          <w:sz w:val="24"/>
          <w:szCs w:val="28"/>
        </w:rPr>
        <w:t xml:space="preserve"> by:</w:t>
      </w:r>
    </w:p>
    <w:p w14:paraId="0DD2B63F" w14:textId="77777777" w:rsidR="00745199" w:rsidRPr="00745199" w:rsidRDefault="00745199" w:rsidP="00745199">
      <w:pPr>
        <w:pStyle w:val="ListParagraph"/>
        <w:numPr>
          <w:ilvl w:val="0"/>
          <w:numId w:val="45"/>
        </w:numPr>
        <w:rPr>
          <w:rFonts w:ascii="Arial" w:hAnsi="Arial" w:cs="Arial"/>
          <w:szCs w:val="28"/>
        </w:rPr>
      </w:pPr>
      <w:r w:rsidRPr="00745199">
        <w:rPr>
          <w:rFonts w:ascii="Arial" w:hAnsi="Arial" w:cs="Arial"/>
          <w:szCs w:val="28"/>
        </w:rPr>
        <w:t xml:space="preserve">Making </w:t>
      </w:r>
      <w:r w:rsidR="00FC6BB3" w:rsidRPr="00745199">
        <w:rPr>
          <w:rFonts w:ascii="Arial" w:hAnsi="Arial" w:cs="Arial"/>
          <w:szCs w:val="28"/>
        </w:rPr>
        <w:t>Recommendations</w:t>
      </w:r>
    </w:p>
    <w:p w14:paraId="0D081B23" w14:textId="77777777" w:rsidR="00745199" w:rsidRPr="00745199" w:rsidRDefault="00745199" w:rsidP="00745199">
      <w:pPr>
        <w:pStyle w:val="ListParagraph"/>
        <w:numPr>
          <w:ilvl w:val="0"/>
          <w:numId w:val="45"/>
        </w:numPr>
        <w:rPr>
          <w:rFonts w:ascii="Arial" w:hAnsi="Arial" w:cs="Arial"/>
          <w:szCs w:val="28"/>
        </w:rPr>
      </w:pPr>
      <w:r w:rsidRPr="00745199">
        <w:rPr>
          <w:rFonts w:ascii="Arial" w:hAnsi="Arial" w:cs="Arial"/>
          <w:szCs w:val="28"/>
        </w:rPr>
        <w:t>Help implement any necessary</w:t>
      </w:r>
      <w:r w:rsidR="00FC6BB3" w:rsidRPr="00745199">
        <w:rPr>
          <w:rFonts w:ascii="Arial" w:hAnsi="Arial" w:cs="Arial"/>
          <w:szCs w:val="28"/>
        </w:rPr>
        <w:t xml:space="preserve"> changes</w:t>
      </w:r>
    </w:p>
    <w:p w14:paraId="68497A2C" w14:textId="4AABE1E5" w:rsidR="00FC6BB3" w:rsidRPr="00745199" w:rsidRDefault="00745199" w:rsidP="00745199">
      <w:pPr>
        <w:pStyle w:val="ListParagraph"/>
        <w:numPr>
          <w:ilvl w:val="0"/>
          <w:numId w:val="45"/>
        </w:numPr>
        <w:rPr>
          <w:rFonts w:ascii="Arial" w:hAnsi="Arial" w:cs="Arial"/>
          <w:szCs w:val="28"/>
        </w:rPr>
      </w:pPr>
      <w:r w:rsidRPr="00745199">
        <w:rPr>
          <w:rFonts w:ascii="Arial" w:hAnsi="Arial" w:cs="Arial"/>
          <w:szCs w:val="28"/>
        </w:rPr>
        <w:t>Ensure that any actions or changes that have been made are</w:t>
      </w:r>
      <w:r w:rsidR="00FC6BB3" w:rsidRPr="00745199">
        <w:rPr>
          <w:rFonts w:ascii="Arial" w:hAnsi="Arial" w:cs="Arial"/>
          <w:szCs w:val="28"/>
        </w:rPr>
        <w:t xml:space="preserve"> clearly demonstrate</w:t>
      </w:r>
      <w:r w:rsidRPr="00745199">
        <w:rPr>
          <w:rFonts w:ascii="Arial" w:hAnsi="Arial" w:cs="Arial"/>
          <w:szCs w:val="28"/>
        </w:rPr>
        <w:t>d and taken onboard</w:t>
      </w:r>
      <w:r>
        <w:rPr>
          <w:rFonts w:ascii="Arial" w:hAnsi="Arial" w:cs="Arial"/>
          <w:szCs w:val="28"/>
        </w:rPr>
        <w:t>.</w:t>
      </w:r>
    </w:p>
    <w:p w14:paraId="1C66D6BB" w14:textId="77777777" w:rsidR="00745199" w:rsidRDefault="00745199" w:rsidP="00055900">
      <w:pPr>
        <w:rPr>
          <w:rFonts w:ascii="Arial" w:hAnsi="Arial" w:cs="Arial"/>
          <w:sz w:val="24"/>
          <w:szCs w:val="28"/>
        </w:rPr>
      </w:pPr>
    </w:p>
    <w:p w14:paraId="7D67EEFE" w14:textId="748655B0" w:rsidR="00FC6BB3" w:rsidRDefault="004D5C3F" w:rsidP="00055900">
      <w:pPr>
        <w:rPr>
          <w:rFonts w:ascii="Arial" w:hAnsi="Arial" w:cs="Arial"/>
          <w:sz w:val="24"/>
          <w:szCs w:val="28"/>
        </w:rPr>
      </w:pPr>
      <w:r>
        <w:rPr>
          <w:rFonts w:ascii="Arial" w:hAnsi="Arial" w:cs="Arial"/>
          <w:sz w:val="24"/>
          <w:szCs w:val="28"/>
        </w:rPr>
        <w:t>To</w:t>
      </w:r>
      <w:r w:rsidR="00745199">
        <w:rPr>
          <w:rFonts w:ascii="Arial" w:hAnsi="Arial" w:cs="Arial"/>
          <w:sz w:val="24"/>
          <w:szCs w:val="28"/>
        </w:rPr>
        <w:t xml:space="preserve"> achieve this the Customer </w:t>
      </w:r>
      <w:r w:rsidR="00B00A9D">
        <w:rPr>
          <w:rFonts w:ascii="Arial" w:hAnsi="Arial" w:cs="Arial"/>
          <w:sz w:val="24"/>
          <w:szCs w:val="28"/>
        </w:rPr>
        <w:t>Relations Team,</w:t>
      </w:r>
      <w:r w:rsidR="00447611" w:rsidRPr="00055900">
        <w:rPr>
          <w:rFonts w:ascii="Arial" w:hAnsi="Arial" w:cs="Arial"/>
          <w:sz w:val="24"/>
          <w:szCs w:val="28"/>
        </w:rPr>
        <w:t xml:space="preserve"> embrace the </w:t>
      </w:r>
      <w:r w:rsidR="003E6299" w:rsidRPr="00055900">
        <w:rPr>
          <w:rFonts w:ascii="Arial" w:hAnsi="Arial" w:cs="Arial"/>
          <w:sz w:val="24"/>
          <w:szCs w:val="28"/>
        </w:rPr>
        <w:t>philosophy of Bill Gates</w:t>
      </w:r>
      <w:r w:rsidR="00447611" w:rsidRPr="00055900">
        <w:rPr>
          <w:rFonts w:ascii="Arial" w:hAnsi="Arial" w:cs="Arial"/>
          <w:sz w:val="24"/>
          <w:szCs w:val="28"/>
        </w:rPr>
        <w:t xml:space="preserve">: </w:t>
      </w:r>
    </w:p>
    <w:p w14:paraId="7EEC67CD" w14:textId="702603AD" w:rsidR="00447611" w:rsidRPr="00055900" w:rsidRDefault="00447611" w:rsidP="00055900">
      <w:pPr>
        <w:rPr>
          <w:rFonts w:ascii="Arial" w:hAnsi="Arial" w:cs="Arial"/>
          <w:sz w:val="24"/>
          <w:szCs w:val="28"/>
        </w:rPr>
      </w:pPr>
      <w:r w:rsidRPr="00FC6BB3">
        <w:rPr>
          <w:rFonts w:ascii="Arial" w:hAnsi="Arial" w:cs="Arial"/>
          <w:b/>
          <w:bCs/>
          <w:i/>
          <w:iCs/>
          <w:sz w:val="24"/>
          <w:szCs w:val="28"/>
          <w:shd w:val="clear" w:color="auto" w:fill="FFFFFF"/>
        </w:rPr>
        <w:t>“Your most unhappy customers are</w:t>
      </w:r>
      <w:r w:rsidR="00055900" w:rsidRPr="00FC6BB3">
        <w:rPr>
          <w:rFonts w:ascii="Arial" w:hAnsi="Arial" w:cs="Arial"/>
          <w:b/>
          <w:bCs/>
          <w:i/>
          <w:iCs/>
          <w:sz w:val="24"/>
          <w:szCs w:val="28"/>
          <w:shd w:val="clear" w:color="auto" w:fill="FFFFFF"/>
        </w:rPr>
        <w:t xml:space="preserve"> </w:t>
      </w:r>
      <w:r w:rsidRPr="00FC6BB3">
        <w:rPr>
          <w:rFonts w:ascii="Arial" w:hAnsi="Arial" w:cs="Arial"/>
          <w:b/>
          <w:bCs/>
          <w:i/>
          <w:iCs/>
          <w:sz w:val="24"/>
          <w:szCs w:val="28"/>
          <w:shd w:val="clear" w:color="auto" w:fill="FFFFFF"/>
        </w:rPr>
        <w:t>your greatest source of learning”.</w:t>
      </w:r>
    </w:p>
    <w:p w14:paraId="30A105C7" w14:textId="5DAA9C9D" w:rsidR="004E6D19" w:rsidRPr="00055900" w:rsidRDefault="00447611" w:rsidP="00055900">
      <w:pPr>
        <w:rPr>
          <w:rFonts w:ascii="Arial" w:hAnsi="Arial" w:cs="Arial"/>
          <w:sz w:val="24"/>
          <w:szCs w:val="28"/>
        </w:rPr>
      </w:pPr>
      <w:r w:rsidRPr="00055900">
        <w:rPr>
          <w:rFonts w:ascii="Arial" w:hAnsi="Arial" w:cs="Arial"/>
          <w:sz w:val="24"/>
          <w:szCs w:val="28"/>
        </w:rPr>
        <w:t>Although the situation may start off as</w:t>
      </w:r>
      <w:r w:rsidR="00976781" w:rsidRPr="00055900">
        <w:rPr>
          <w:rFonts w:ascii="Arial" w:hAnsi="Arial" w:cs="Arial"/>
          <w:sz w:val="24"/>
          <w:szCs w:val="28"/>
        </w:rPr>
        <w:t xml:space="preserve"> being </w:t>
      </w:r>
      <w:r w:rsidRPr="00055900">
        <w:rPr>
          <w:rFonts w:ascii="Arial" w:hAnsi="Arial" w:cs="Arial"/>
          <w:sz w:val="24"/>
          <w:szCs w:val="28"/>
        </w:rPr>
        <w:t xml:space="preserve">difficult an unhappy one, by listening to your customers and </w:t>
      </w:r>
      <w:r w:rsidR="00976781" w:rsidRPr="00055900">
        <w:rPr>
          <w:rFonts w:ascii="Arial" w:hAnsi="Arial" w:cs="Arial"/>
          <w:sz w:val="24"/>
          <w:szCs w:val="28"/>
        </w:rPr>
        <w:t>taking on board their feedback there is the perfect opportunity to learn, grow and make improvements.</w:t>
      </w:r>
      <w:r w:rsidR="004E6D19" w:rsidRPr="00055900">
        <w:rPr>
          <w:rFonts w:ascii="Arial" w:hAnsi="Arial" w:cs="Arial"/>
          <w:sz w:val="24"/>
          <w:szCs w:val="28"/>
        </w:rPr>
        <w:t xml:space="preserve"> </w:t>
      </w:r>
    </w:p>
    <w:p w14:paraId="0AFD6860" w14:textId="77777777" w:rsidR="00055900" w:rsidRDefault="00BC3754" w:rsidP="00055900">
      <w:pPr>
        <w:rPr>
          <w:rFonts w:ascii="Arial" w:hAnsi="Arial" w:cs="Arial"/>
          <w:sz w:val="28"/>
          <w:szCs w:val="28"/>
        </w:rPr>
      </w:pPr>
      <w:r w:rsidRPr="00055900">
        <w:rPr>
          <w:rFonts w:ascii="Arial" w:hAnsi="Arial" w:cs="Arial"/>
          <w:sz w:val="24"/>
          <w:szCs w:val="28"/>
        </w:rPr>
        <w:t>Whether that is an improvement to a policy, procedure or the</w:t>
      </w:r>
      <w:r w:rsidR="00055900" w:rsidRPr="00055900">
        <w:rPr>
          <w:rFonts w:ascii="Arial" w:hAnsi="Arial" w:cs="Arial"/>
          <w:sz w:val="24"/>
          <w:szCs w:val="28"/>
        </w:rPr>
        <w:t xml:space="preserve"> actual type of</w:t>
      </w:r>
      <w:r w:rsidRPr="00055900">
        <w:rPr>
          <w:rFonts w:ascii="Arial" w:hAnsi="Arial" w:cs="Arial"/>
          <w:sz w:val="24"/>
          <w:szCs w:val="28"/>
        </w:rPr>
        <w:t xml:space="preserve"> behaviour employed</w:t>
      </w:r>
      <w:r w:rsidR="00055900" w:rsidRPr="00055900">
        <w:rPr>
          <w:rFonts w:ascii="Arial" w:hAnsi="Arial" w:cs="Arial"/>
          <w:sz w:val="24"/>
          <w:szCs w:val="28"/>
        </w:rPr>
        <w:t xml:space="preserve"> when managing the correspondence with the complainant.</w:t>
      </w:r>
    </w:p>
    <w:p w14:paraId="7B20AE7A" w14:textId="1827858C" w:rsidR="00AE4B3A" w:rsidRDefault="00AE4B3A" w:rsidP="00055900">
      <w:pPr>
        <w:rPr>
          <w:rFonts w:ascii="Arial" w:hAnsi="Arial" w:cs="Arial"/>
          <w:sz w:val="24"/>
          <w:szCs w:val="28"/>
        </w:rPr>
      </w:pPr>
      <w:r w:rsidRPr="00055900">
        <w:rPr>
          <w:rFonts w:ascii="Arial" w:hAnsi="Arial" w:cs="Arial"/>
          <w:sz w:val="24"/>
          <w:szCs w:val="28"/>
        </w:rPr>
        <w:t>Although the Customer Relations Team owns the complaints process, key learning</w:t>
      </w:r>
      <w:r w:rsidR="003E6299" w:rsidRPr="00055900">
        <w:rPr>
          <w:rFonts w:ascii="Arial" w:hAnsi="Arial" w:cs="Arial"/>
          <w:sz w:val="24"/>
          <w:szCs w:val="28"/>
        </w:rPr>
        <w:t xml:space="preserve"> and ownership </w:t>
      </w:r>
      <w:proofErr w:type="gramStart"/>
      <w:r w:rsidRPr="00055900">
        <w:rPr>
          <w:rFonts w:ascii="Arial" w:hAnsi="Arial" w:cs="Arial"/>
          <w:sz w:val="24"/>
          <w:szCs w:val="28"/>
        </w:rPr>
        <w:t>has to</w:t>
      </w:r>
      <w:proofErr w:type="gramEnd"/>
      <w:r w:rsidRPr="00055900">
        <w:rPr>
          <w:rFonts w:ascii="Arial" w:hAnsi="Arial" w:cs="Arial"/>
          <w:sz w:val="24"/>
          <w:szCs w:val="28"/>
        </w:rPr>
        <w:t xml:space="preserve"> be </w:t>
      </w:r>
      <w:r w:rsidR="003E6299" w:rsidRPr="00055900">
        <w:rPr>
          <w:rFonts w:ascii="Arial" w:hAnsi="Arial" w:cs="Arial"/>
          <w:sz w:val="24"/>
          <w:szCs w:val="28"/>
        </w:rPr>
        <w:t>taken by the service</w:t>
      </w:r>
      <w:r w:rsidR="00055900">
        <w:rPr>
          <w:rFonts w:ascii="Arial" w:hAnsi="Arial" w:cs="Arial"/>
          <w:sz w:val="24"/>
          <w:szCs w:val="28"/>
        </w:rPr>
        <w:t xml:space="preserve"> involved in the complaint</w:t>
      </w:r>
      <w:r w:rsidR="003E6299" w:rsidRPr="00055900">
        <w:rPr>
          <w:rFonts w:ascii="Arial" w:hAnsi="Arial" w:cs="Arial"/>
          <w:sz w:val="24"/>
          <w:szCs w:val="28"/>
        </w:rPr>
        <w:t xml:space="preserve"> and then driven forwards.</w:t>
      </w:r>
    </w:p>
    <w:p w14:paraId="4BBF0440" w14:textId="3F933252" w:rsidR="00E63F69" w:rsidRPr="00E63F69" w:rsidRDefault="00E63F69" w:rsidP="00C65D02">
      <w:pPr>
        <w:rPr>
          <w:rFonts w:ascii="Arial" w:hAnsi="Arial" w:cs="Arial"/>
          <w:sz w:val="24"/>
          <w:szCs w:val="24"/>
        </w:rPr>
      </w:pPr>
    </w:p>
    <w:sectPr w:rsidR="00E63F69" w:rsidRPr="00E63F69">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9A29" w14:textId="77777777" w:rsidR="007F4716" w:rsidRDefault="007F4716" w:rsidP="00FA6B1D">
      <w:pPr>
        <w:spacing w:after="0" w:line="240" w:lineRule="auto"/>
      </w:pPr>
      <w:r>
        <w:separator/>
      </w:r>
    </w:p>
  </w:endnote>
  <w:endnote w:type="continuationSeparator" w:id="0">
    <w:p w14:paraId="4312F714" w14:textId="77777777" w:rsidR="007F4716" w:rsidRDefault="007F4716" w:rsidP="00FA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69874"/>
      <w:docPartObj>
        <w:docPartGallery w:val="Page Numbers (Bottom of Page)"/>
        <w:docPartUnique/>
      </w:docPartObj>
    </w:sdtPr>
    <w:sdtEndPr>
      <w:rPr>
        <w:noProof/>
      </w:rPr>
    </w:sdtEndPr>
    <w:sdtContent>
      <w:p w14:paraId="6826C566" w14:textId="0526C069" w:rsidR="007F4716" w:rsidRDefault="007F47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EEC62D" w14:textId="77777777" w:rsidR="007F4716" w:rsidRDefault="007F4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2F0E" w14:textId="77777777" w:rsidR="007F4716" w:rsidRDefault="007F4716" w:rsidP="00FA6B1D">
      <w:pPr>
        <w:spacing w:after="0" w:line="240" w:lineRule="auto"/>
      </w:pPr>
      <w:r>
        <w:separator/>
      </w:r>
    </w:p>
  </w:footnote>
  <w:footnote w:type="continuationSeparator" w:id="0">
    <w:p w14:paraId="3A3F08D7" w14:textId="77777777" w:rsidR="007F4716" w:rsidRDefault="007F4716" w:rsidP="00FA6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93B"/>
    <w:multiLevelType w:val="hybridMultilevel"/>
    <w:tmpl w:val="B90C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92670"/>
    <w:multiLevelType w:val="hybridMultilevel"/>
    <w:tmpl w:val="AF8882E6"/>
    <w:lvl w:ilvl="0" w:tplc="5F84D8F0">
      <w:start w:val="25"/>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F7897"/>
    <w:multiLevelType w:val="hybridMultilevel"/>
    <w:tmpl w:val="D88E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A5101"/>
    <w:multiLevelType w:val="hybridMultilevel"/>
    <w:tmpl w:val="6BD0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32B48"/>
    <w:multiLevelType w:val="hybridMultilevel"/>
    <w:tmpl w:val="85C8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75645"/>
    <w:multiLevelType w:val="hybridMultilevel"/>
    <w:tmpl w:val="CF5C7BD8"/>
    <w:lvl w:ilvl="0" w:tplc="662E5F0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468A1"/>
    <w:multiLevelType w:val="hybridMultilevel"/>
    <w:tmpl w:val="53FEAC68"/>
    <w:lvl w:ilvl="0" w:tplc="5F84D8F0">
      <w:start w:val="25"/>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BF67B6"/>
    <w:multiLevelType w:val="hybridMultilevel"/>
    <w:tmpl w:val="F494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E02C1"/>
    <w:multiLevelType w:val="hybridMultilevel"/>
    <w:tmpl w:val="96CCBC12"/>
    <w:lvl w:ilvl="0" w:tplc="AB00A55E">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307AA1"/>
    <w:multiLevelType w:val="hybridMultilevel"/>
    <w:tmpl w:val="C0B0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3727E"/>
    <w:multiLevelType w:val="hybridMultilevel"/>
    <w:tmpl w:val="787A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D2702"/>
    <w:multiLevelType w:val="hybridMultilevel"/>
    <w:tmpl w:val="4EE4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C4191"/>
    <w:multiLevelType w:val="hybridMultilevel"/>
    <w:tmpl w:val="3E409218"/>
    <w:lvl w:ilvl="0" w:tplc="5F84D8F0">
      <w:start w:val="25"/>
      <w:numFmt w:val="bullet"/>
      <w:lvlText w:val="-"/>
      <w:lvlJc w:val="left"/>
      <w:pPr>
        <w:ind w:left="360" w:hanging="360"/>
      </w:pPr>
      <w:rPr>
        <w:rFonts w:ascii="Arial" w:eastAsiaTheme="maj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171FA7"/>
    <w:multiLevelType w:val="hybridMultilevel"/>
    <w:tmpl w:val="2726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E455A"/>
    <w:multiLevelType w:val="hybridMultilevel"/>
    <w:tmpl w:val="22F44AC2"/>
    <w:lvl w:ilvl="0" w:tplc="662E5F0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341E7"/>
    <w:multiLevelType w:val="hybridMultilevel"/>
    <w:tmpl w:val="5256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AA1D60"/>
    <w:multiLevelType w:val="hybridMultilevel"/>
    <w:tmpl w:val="4106D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B36F3B"/>
    <w:multiLevelType w:val="hybridMultilevel"/>
    <w:tmpl w:val="D072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70533"/>
    <w:multiLevelType w:val="hybridMultilevel"/>
    <w:tmpl w:val="43B6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2011F"/>
    <w:multiLevelType w:val="hybridMultilevel"/>
    <w:tmpl w:val="450C584E"/>
    <w:lvl w:ilvl="0" w:tplc="AB00A55E">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876FB"/>
    <w:multiLevelType w:val="hybridMultilevel"/>
    <w:tmpl w:val="406A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008D9"/>
    <w:multiLevelType w:val="hybridMultilevel"/>
    <w:tmpl w:val="4CC6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6505D"/>
    <w:multiLevelType w:val="hybridMultilevel"/>
    <w:tmpl w:val="AA80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90B98"/>
    <w:multiLevelType w:val="hybridMultilevel"/>
    <w:tmpl w:val="F2740842"/>
    <w:lvl w:ilvl="0" w:tplc="662E5F0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66A06"/>
    <w:multiLevelType w:val="hybridMultilevel"/>
    <w:tmpl w:val="00DAFABE"/>
    <w:lvl w:ilvl="0" w:tplc="5F84D8F0">
      <w:start w:val="25"/>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55309"/>
    <w:multiLevelType w:val="hybridMultilevel"/>
    <w:tmpl w:val="844A9E48"/>
    <w:lvl w:ilvl="0" w:tplc="AB00A55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A7CF9"/>
    <w:multiLevelType w:val="hybridMultilevel"/>
    <w:tmpl w:val="7CB479C0"/>
    <w:lvl w:ilvl="0" w:tplc="662E5F0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A2735"/>
    <w:multiLevelType w:val="hybridMultilevel"/>
    <w:tmpl w:val="B1F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B4E22"/>
    <w:multiLevelType w:val="hybridMultilevel"/>
    <w:tmpl w:val="D7986FCC"/>
    <w:lvl w:ilvl="0" w:tplc="662E5F0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B3AB5"/>
    <w:multiLevelType w:val="hybridMultilevel"/>
    <w:tmpl w:val="FA50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0B278B"/>
    <w:multiLevelType w:val="hybridMultilevel"/>
    <w:tmpl w:val="5C0A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E2FB9"/>
    <w:multiLevelType w:val="hybridMultilevel"/>
    <w:tmpl w:val="77D6AFA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F135A0"/>
    <w:multiLevelType w:val="hybridMultilevel"/>
    <w:tmpl w:val="EE747C86"/>
    <w:lvl w:ilvl="0" w:tplc="662E5F0E">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874F73"/>
    <w:multiLevelType w:val="hybridMultilevel"/>
    <w:tmpl w:val="D264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71C6A"/>
    <w:multiLevelType w:val="hybridMultilevel"/>
    <w:tmpl w:val="8258C7C2"/>
    <w:lvl w:ilvl="0" w:tplc="5F84D8F0">
      <w:start w:val="25"/>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46ECE"/>
    <w:multiLevelType w:val="hybridMultilevel"/>
    <w:tmpl w:val="33EC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562B8"/>
    <w:multiLevelType w:val="hybridMultilevel"/>
    <w:tmpl w:val="D6729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4D2C6F"/>
    <w:multiLevelType w:val="hybridMultilevel"/>
    <w:tmpl w:val="B53C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36F35"/>
    <w:multiLevelType w:val="hybridMultilevel"/>
    <w:tmpl w:val="433CE03A"/>
    <w:lvl w:ilvl="0" w:tplc="AB00A55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81EAB"/>
    <w:multiLevelType w:val="hybridMultilevel"/>
    <w:tmpl w:val="7CCE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10EED"/>
    <w:multiLevelType w:val="hybridMultilevel"/>
    <w:tmpl w:val="9018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7835373">
    <w:abstractNumId w:val="40"/>
  </w:num>
  <w:num w:numId="2" w16cid:durableId="779958190">
    <w:abstractNumId w:val="4"/>
  </w:num>
  <w:num w:numId="3" w16cid:durableId="1490487269">
    <w:abstractNumId w:val="16"/>
  </w:num>
  <w:num w:numId="4" w16cid:durableId="1639265041">
    <w:abstractNumId w:val="31"/>
  </w:num>
  <w:num w:numId="5" w16cid:durableId="1601641438">
    <w:abstractNumId w:val="30"/>
  </w:num>
  <w:num w:numId="6" w16cid:durableId="1653871225">
    <w:abstractNumId w:val="29"/>
  </w:num>
  <w:num w:numId="7" w16cid:durableId="2091541955">
    <w:abstractNumId w:val="21"/>
  </w:num>
  <w:num w:numId="8" w16cid:durableId="538588575">
    <w:abstractNumId w:val="22"/>
  </w:num>
  <w:num w:numId="9" w16cid:durableId="2117091556">
    <w:abstractNumId w:val="13"/>
  </w:num>
  <w:num w:numId="10" w16cid:durableId="845630579">
    <w:abstractNumId w:val="2"/>
  </w:num>
  <w:num w:numId="11" w16cid:durableId="1620648642">
    <w:abstractNumId w:val="39"/>
  </w:num>
  <w:num w:numId="12" w16cid:durableId="852233039">
    <w:abstractNumId w:val="40"/>
  </w:num>
  <w:num w:numId="13" w16cid:durableId="1654337926">
    <w:abstractNumId w:val="40"/>
  </w:num>
  <w:num w:numId="14" w16cid:durableId="334262030">
    <w:abstractNumId w:val="11"/>
  </w:num>
  <w:num w:numId="15" w16cid:durableId="967273170">
    <w:abstractNumId w:val="41"/>
  </w:num>
  <w:num w:numId="16" w16cid:durableId="146940043">
    <w:abstractNumId w:val="40"/>
  </w:num>
  <w:num w:numId="17" w16cid:durableId="1249190316">
    <w:abstractNumId w:val="20"/>
  </w:num>
  <w:num w:numId="18" w16cid:durableId="792864430">
    <w:abstractNumId w:val="27"/>
  </w:num>
  <w:num w:numId="19" w16cid:durableId="365716264">
    <w:abstractNumId w:val="9"/>
  </w:num>
  <w:num w:numId="20" w16cid:durableId="1335643349">
    <w:abstractNumId w:val="40"/>
  </w:num>
  <w:num w:numId="21" w16cid:durableId="1455560826">
    <w:abstractNumId w:val="40"/>
  </w:num>
  <w:num w:numId="22" w16cid:durableId="1951354735">
    <w:abstractNumId w:val="36"/>
  </w:num>
  <w:num w:numId="23" w16cid:durableId="1002782672">
    <w:abstractNumId w:val="33"/>
  </w:num>
  <w:num w:numId="24" w16cid:durableId="986978774">
    <w:abstractNumId w:val="10"/>
  </w:num>
  <w:num w:numId="25" w16cid:durableId="1372606831">
    <w:abstractNumId w:val="18"/>
  </w:num>
  <w:num w:numId="26" w16cid:durableId="1730690524">
    <w:abstractNumId w:val="3"/>
  </w:num>
  <w:num w:numId="27" w16cid:durableId="924530961">
    <w:abstractNumId w:val="15"/>
  </w:num>
  <w:num w:numId="28" w16cid:durableId="1369112811">
    <w:abstractNumId w:val="38"/>
  </w:num>
  <w:num w:numId="29" w16cid:durableId="71854730">
    <w:abstractNumId w:val="25"/>
  </w:num>
  <w:num w:numId="30" w16cid:durableId="1417902726">
    <w:abstractNumId w:val="19"/>
  </w:num>
  <w:num w:numId="31" w16cid:durableId="658927236">
    <w:abstractNumId w:val="8"/>
  </w:num>
  <w:num w:numId="32" w16cid:durableId="746195694">
    <w:abstractNumId w:val="24"/>
  </w:num>
  <w:num w:numId="33" w16cid:durableId="1266495349">
    <w:abstractNumId w:val="6"/>
  </w:num>
  <w:num w:numId="34" w16cid:durableId="366872391">
    <w:abstractNumId w:val="12"/>
  </w:num>
  <w:num w:numId="35" w16cid:durableId="284968313">
    <w:abstractNumId w:val="35"/>
  </w:num>
  <w:num w:numId="36" w16cid:durableId="1539468161">
    <w:abstractNumId w:val="40"/>
  </w:num>
  <w:num w:numId="37" w16cid:durableId="1736972230">
    <w:abstractNumId w:val="37"/>
  </w:num>
  <w:num w:numId="38" w16cid:durableId="1630697353">
    <w:abstractNumId w:val="7"/>
  </w:num>
  <w:num w:numId="39" w16cid:durableId="1778669236">
    <w:abstractNumId w:val="28"/>
  </w:num>
  <w:num w:numId="40" w16cid:durableId="1782529064">
    <w:abstractNumId w:val="26"/>
  </w:num>
  <w:num w:numId="41" w16cid:durableId="1345011282">
    <w:abstractNumId w:val="32"/>
  </w:num>
  <w:num w:numId="42" w16cid:durableId="838886817">
    <w:abstractNumId w:val="14"/>
  </w:num>
  <w:num w:numId="43" w16cid:durableId="836770591">
    <w:abstractNumId w:val="5"/>
  </w:num>
  <w:num w:numId="44" w16cid:durableId="868645657">
    <w:abstractNumId w:val="23"/>
  </w:num>
  <w:num w:numId="45" w16cid:durableId="175971751">
    <w:abstractNumId w:val="17"/>
  </w:num>
  <w:num w:numId="46" w16cid:durableId="23407542">
    <w:abstractNumId w:val="1"/>
  </w:num>
  <w:num w:numId="47" w16cid:durableId="1108506554">
    <w:abstractNumId w:val="34"/>
  </w:num>
  <w:num w:numId="48" w16cid:durableId="195409297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57"/>
    <w:rsid w:val="00001ED8"/>
    <w:rsid w:val="00003743"/>
    <w:rsid w:val="00003ECE"/>
    <w:rsid w:val="000066EE"/>
    <w:rsid w:val="00011AF7"/>
    <w:rsid w:val="000126C7"/>
    <w:rsid w:val="00012CE9"/>
    <w:rsid w:val="00014852"/>
    <w:rsid w:val="00014B41"/>
    <w:rsid w:val="00023B91"/>
    <w:rsid w:val="000245DB"/>
    <w:rsid w:val="000246F0"/>
    <w:rsid w:val="00025501"/>
    <w:rsid w:val="000267A3"/>
    <w:rsid w:val="00032CD3"/>
    <w:rsid w:val="00040C3A"/>
    <w:rsid w:val="00041FBD"/>
    <w:rsid w:val="00042632"/>
    <w:rsid w:val="0004506A"/>
    <w:rsid w:val="00047936"/>
    <w:rsid w:val="00050975"/>
    <w:rsid w:val="00051CE6"/>
    <w:rsid w:val="00055900"/>
    <w:rsid w:val="00061183"/>
    <w:rsid w:val="00061349"/>
    <w:rsid w:val="000618E1"/>
    <w:rsid w:val="00071B02"/>
    <w:rsid w:val="00073224"/>
    <w:rsid w:val="000742DD"/>
    <w:rsid w:val="00076229"/>
    <w:rsid w:val="00082E7C"/>
    <w:rsid w:val="00083183"/>
    <w:rsid w:val="000848BF"/>
    <w:rsid w:val="00085062"/>
    <w:rsid w:val="000851CA"/>
    <w:rsid w:val="0008622A"/>
    <w:rsid w:val="00091E68"/>
    <w:rsid w:val="000A04C1"/>
    <w:rsid w:val="000A30E8"/>
    <w:rsid w:val="000A5404"/>
    <w:rsid w:val="000A5E23"/>
    <w:rsid w:val="000A780F"/>
    <w:rsid w:val="000B1694"/>
    <w:rsid w:val="000B2840"/>
    <w:rsid w:val="000B3A7A"/>
    <w:rsid w:val="000B6635"/>
    <w:rsid w:val="000B7EE5"/>
    <w:rsid w:val="000D752F"/>
    <w:rsid w:val="000D795B"/>
    <w:rsid w:val="000E2189"/>
    <w:rsid w:val="000E6384"/>
    <w:rsid w:val="000E64BF"/>
    <w:rsid w:val="000E64E3"/>
    <w:rsid w:val="000F691A"/>
    <w:rsid w:val="000F7481"/>
    <w:rsid w:val="00101447"/>
    <w:rsid w:val="001019CE"/>
    <w:rsid w:val="0010362F"/>
    <w:rsid w:val="00104445"/>
    <w:rsid w:val="00110943"/>
    <w:rsid w:val="00111181"/>
    <w:rsid w:val="00114A4E"/>
    <w:rsid w:val="00114F5F"/>
    <w:rsid w:val="00116B29"/>
    <w:rsid w:val="0011701B"/>
    <w:rsid w:val="00120613"/>
    <w:rsid w:val="00120910"/>
    <w:rsid w:val="00122617"/>
    <w:rsid w:val="0012478E"/>
    <w:rsid w:val="0013082C"/>
    <w:rsid w:val="00132C6C"/>
    <w:rsid w:val="00134170"/>
    <w:rsid w:val="001350CE"/>
    <w:rsid w:val="00135710"/>
    <w:rsid w:val="00135AEB"/>
    <w:rsid w:val="00135E6D"/>
    <w:rsid w:val="001373DF"/>
    <w:rsid w:val="00143391"/>
    <w:rsid w:val="00145054"/>
    <w:rsid w:val="001501FA"/>
    <w:rsid w:val="0015061D"/>
    <w:rsid w:val="00151BCF"/>
    <w:rsid w:val="001540DB"/>
    <w:rsid w:val="00156762"/>
    <w:rsid w:val="00156E2A"/>
    <w:rsid w:val="001575D3"/>
    <w:rsid w:val="00160265"/>
    <w:rsid w:val="001608CD"/>
    <w:rsid w:val="00162144"/>
    <w:rsid w:val="00163D0A"/>
    <w:rsid w:val="00166379"/>
    <w:rsid w:val="00174260"/>
    <w:rsid w:val="00182CE0"/>
    <w:rsid w:val="001839A3"/>
    <w:rsid w:val="00184CAB"/>
    <w:rsid w:val="0019139E"/>
    <w:rsid w:val="001935C4"/>
    <w:rsid w:val="001A5DA3"/>
    <w:rsid w:val="001B0AFC"/>
    <w:rsid w:val="001B6D28"/>
    <w:rsid w:val="001C2278"/>
    <w:rsid w:val="001C4E53"/>
    <w:rsid w:val="001C52D0"/>
    <w:rsid w:val="001C5C89"/>
    <w:rsid w:val="001D1D34"/>
    <w:rsid w:val="001D2204"/>
    <w:rsid w:val="001D6EFB"/>
    <w:rsid w:val="001E0387"/>
    <w:rsid w:val="001E0736"/>
    <w:rsid w:val="001E3042"/>
    <w:rsid w:val="001E3F42"/>
    <w:rsid w:val="001F0960"/>
    <w:rsid w:val="001F1A81"/>
    <w:rsid w:val="001F7ABB"/>
    <w:rsid w:val="0020218E"/>
    <w:rsid w:val="002167C3"/>
    <w:rsid w:val="00216B8D"/>
    <w:rsid w:val="00222523"/>
    <w:rsid w:val="00224A11"/>
    <w:rsid w:val="002262D4"/>
    <w:rsid w:val="00227E84"/>
    <w:rsid w:val="0023281F"/>
    <w:rsid w:val="002340BA"/>
    <w:rsid w:val="00236BD4"/>
    <w:rsid w:val="00245436"/>
    <w:rsid w:val="0025171E"/>
    <w:rsid w:val="00254E9D"/>
    <w:rsid w:val="00260996"/>
    <w:rsid w:val="00262AAB"/>
    <w:rsid w:val="002635A2"/>
    <w:rsid w:val="002666F8"/>
    <w:rsid w:val="00273888"/>
    <w:rsid w:val="00273CFC"/>
    <w:rsid w:val="00274B2B"/>
    <w:rsid w:val="00277A86"/>
    <w:rsid w:val="002821B4"/>
    <w:rsid w:val="00282B43"/>
    <w:rsid w:val="00292BB7"/>
    <w:rsid w:val="00294AE3"/>
    <w:rsid w:val="00297B91"/>
    <w:rsid w:val="002A0866"/>
    <w:rsid w:val="002A4256"/>
    <w:rsid w:val="002A4ABE"/>
    <w:rsid w:val="002A65B2"/>
    <w:rsid w:val="002B68E5"/>
    <w:rsid w:val="002C5857"/>
    <w:rsid w:val="002D069E"/>
    <w:rsid w:val="002D1981"/>
    <w:rsid w:val="002E0322"/>
    <w:rsid w:val="002E58F6"/>
    <w:rsid w:val="002E5FE1"/>
    <w:rsid w:val="002E787B"/>
    <w:rsid w:val="002F2C28"/>
    <w:rsid w:val="002F5D69"/>
    <w:rsid w:val="0030116C"/>
    <w:rsid w:val="00301466"/>
    <w:rsid w:val="003016A7"/>
    <w:rsid w:val="00301FEC"/>
    <w:rsid w:val="003111C8"/>
    <w:rsid w:val="003171ED"/>
    <w:rsid w:val="003175DE"/>
    <w:rsid w:val="003236B0"/>
    <w:rsid w:val="003239FC"/>
    <w:rsid w:val="003325B9"/>
    <w:rsid w:val="00332A98"/>
    <w:rsid w:val="00334A36"/>
    <w:rsid w:val="00343219"/>
    <w:rsid w:val="00344198"/>
    <w:rsid w:val="00344800"/>
    <w:rsid w:val="00344923"/>
    <w:rsid w:val="00350668"/>
    <w:rsid w:val="003614A4"/>
    <w:rsid w:val="00361E80"/>
    <w:rsid w:val="00365E21"/>
    <w:rsid w:val="00370FB9"/>
    <w:rsid w:val="00372F10"/>
    <w:rsid w:val="00374125"/>
    <w:rsid w:val="00376F91"/>
    <w:rsid w:val="0038083F"/>
    <w:rsid w:val="00381EE4"/>
    <w:rsid w:val="003823AC"/>
    <w:rsid w:val="00383765"/>
    <w:rsid w:val="00383A93"/>
    <w:rsid w:val="00393C31"/>
    <w:rsid w:val="0039474C"/>
    <w:rsid w:val="0039600E"/>
    <w:rsid w:val="00397562"/>
    <w:rsid w:val="003A1A76"/>
    <w:rsid w:val="003A2436"/>
    <w:rsid w:val="003A373B"/>
    <w:rsid w:val="003A5214"/>
    <w:rsid w:val="003A7846"/>
    <w:rsid w:val="003B30CB"/>
    <w:rsid w:val="003C2268"/>
    <w:rsid w:val="003C3385"/>
    <w:rsid w:val="003C38DF"/>
    <w:rsid w:val="003C3E0E"/>
    <w:rsid w:val="003C51DF"/>
    <w:rsid w:val="003C7052"/>
    <w:rsid w:val="003C7A4B"/>
    <w:rsid w:val="003D046B"/>
    <w:rsid w:val="003D1955"/>
    <w:rsid w:val="003D32F3"/>
    <w:rsid w:val="003E0DD7"/>
    <w:rsid w:val="003E4431"/>
    <w:rsid w:val="003E6299"/>
    <w:rsid w:val="003F72A8"/>
    <w:rsid w:val="00403309"/>
    <w:rsid w:val="00407B80"/>
    <w:rsid w:val="0041122E"/>
    <w:rsid w:val="0041216D"/>
    <w:rsid w:val="00413500"/>
    <w:rsid w:val="00416310"/>
    <w:rsid w:val="00423714"/>
    <w:rsid w:val="00423A14"/>
    <w:rsid w:val="00423CD6"/>
    <w:rsid w:val="0042452F"/>
    <w:rsid w:val="00426781"/>
    <w:rsid w:val="0042705E"/>
    <w:rsid w:val="00430742"/>
    <w:rsid w:val="00432A04"/>
    <w:rsid w:val="00441361"/>
    <w:rsid w:val="004418E1"/>
    <w:rsid w:val="00445083"/>
    <w:rsid w:val="004456BB"/>
    <w:rsid w:val="00445842"/>
    <w:rsid w:val="00447611"/>
    <w:rsid w:val="004511B9"/>
    <w:rsid w:val="00452DE2"/>
    <w:rsid w:val="00452E6B"/>
    <w:rsid w:val="00454D6A"/>
    <w:rsid w:val="0045756C"/>
    <w:rsid w:val="00460CE3"/>
    <w:rsid w:val="004650FC"/>
    <w:rsid w:val="004664D5"/>
    <w:rsid w:val="00466898"/>
    <w:rsid w:val="0047079A"/>
    <w:rsid w:val="00471420"/>
    <w:rsid w:val="004729D6"/>
    <w:rsid w:val="0047303F"/>
    <w:rsid w:val="00475AC0"/>
    <w:rsid w:val="004775E6"/>
    <w:rsid w:val="00480D0F"/>
    <w:rsid w:val="0048116F"/>
    <w:rsid w:val="00481535"/>
    <w:rsid w:val="004A6D32"/>
    <w:rsid w:val="004A7DE7"/>
    <w:rsid w:val="004B1569"/>
    <w:rsid w:val="004B32CF"/>
    <w:rsid w:val="004B5986"/>
    <w:rsid w:val="004B6F41"/>
    <w:rsid w:val="004C73C9"/>
    <w:rsid w:val="004D5C3F"/>
    <w:rsid w:val="004D641D"/>
    <w:rsid w:val="004D65C4"/>
    <w:rsid w:val="004D7534"/>
    <w:rsid w:val="004D7FBF"/>
    <w:rsid w:val="004E5090"/>
    <w:rsid w:val="004E6D19"/>
    <w:rsid w:val="004F18EE"/>
    <w:rsid w:val="004F2312"/>
    <w:rsid w:val="004F634E"/>
    <w:rsid w:val="004F78C5"/>
    <w:rsid w:val="004F7ACC"/>
    <w:rsid w:val="00503D00"/>
    <w:rsid w:val="00505100"/>
    <w:rsid w:val="00511F4E"/>
    <w:rsid w:val="00512BA4"/>
    <w:rsid w:val="00514C96"/>
    <w:rsid w:val="00517ABC"/>
    <w:rsid w:val="00520196"/>
    <w:rsid w:val="0052384E"/>
    <w:rsid w:val="00523DAE"/>
    <w:rsid w:val="00524F4D"/>
    <w:rsid w:val="00525B49"/>
    <w:rsid w:val="00530EAF"/>
    <w:rsid w:val="0053223D"/>
    <w:rsid w:val="00532E79"/>
    <w:rsid w:val="005378AD"/>
    <w:rsid w:val="00537E98"/>
    <w:rsid w:val="00540DDF"/>
    <w:rsid w:val="00541065"/>
    <w:rsid w:val="005428A2"/>
    <w:rsid w:val="0054538D"/>
    <w:rsid w:val="0054621B"/>
    <w:rsid w:val="005474BA"/>
    <w:rsid w:val="00557761"/>
    <w:rsid w:val="00562918"/>
    <w:rsid w:val="0056594D"/>
    <w:rsid w:val="00574576"/>
    <w:rsid w:val="00576765"/>
    <w:rsid w:val="00585307"/>
    <w:rsid w:val="00585EEB"/>
    <w:rsid w:val="00586CC2"/>
    <w:rsid w:val="00592301"/>
    <w:rsid w:val="0059427D"/>
    <w:rsid w:val="00597371"/>
    <w:rsid w:val="005A4C22"/>
    <w:rsid w:val="005A53D4"/>
    <w:rsid w:val="005A78A8"/>
    <w:rsid w:val="005A7F1E"/>
    <w:rsid w:val="005B2D46"/>
    <w:rsid w:val="005B3DB9"/>
    <w:rsid w:val="005B7FC1"/>
    <w:rsid w:val="005C0320"/>
    <w:rsid w:val="005C08A3"/>
    <w:rsid w:val="005C41E8"/>
    <w:rsid w:val="005D49F5"/>
    <w:rsid w:val="005D7756"/>
    <w:rsid w:val="005E01A1"/>
    <w:rsid w:val="005E0A7D"/>
    <w:rsid w:val="005E4BA2"/>
    <w:rsid w:val="005E64F1"/>
    <w:rsid w:val="005E6733"/>
    <w:rsid w:val="005E6E6D"/>
    <w:rsid w:val="005F2A44"/>
    <w:rsid w:val="005F3D3C"/>
    <w:rsid w:val="005F4CBE"/>
    <w:rsid w:val="005F5A6B"/>
    <w:rsid w:val="0060195C"/>
    <w:rsid w:val="006036A9"/>
    <w:rsid w:val="006041E8"/>
    <w:rsid w:val="0060514F"/>
    <w:rsid w:val="00606A6B"/>
    <w:rsid w:val="0062017A"/>
    <w:rsid w:val="00623FCC"/>
    <w:rsid w:val="0062525D"/>
    <w:rsid w:val="006258A5"/>
    <w:rsid w:val="00633E72"/>
    <w:rsid w:val="00641AFA"/>
    <w:rsid w:val="00641F10"/>
    <w:rsid w:val="0064433C"/>
    <w:rsid w:val="00644D10"/>
    <w:rsid w:val="0065396B"/>
    <w:rsid w:val="006541F2"/>
    <w:rsid w:val="00654E44"/>
    <w:rsid w:val="00655A8F"/>
    <w:rsid w:val="006578B3"/>
    <w:rsid w:val="00661193"/>
    <w:rsid w:val="00662D27"/>
    <w:rsid w:val="00667516"/>
    <w:rsid w:val="006707FC"/>
    <w:rsid w:val="00676B80"/>
    <w:rsid w:val="006805EC"/>
    <w:rsid w:val="0068103F"/>
    <w:rsid w:val="006844E6"/>
    <w:rsid w:val="00685111"/>
    <w:rsid w:val="006947F1"/>
    <w:rsid w:val="006A3465"/>
    <w:rsid w:val="006B2B65"/>
    <w:rsid w:val="006B5646"/>
    <w:rsid w:val="006B5CFC"/>
    <w:rsid w:val="006B7D95"/>
    <w:rsid w:val="006C641A"/>
    <w:rsid w:val="006C7A26"/>
    <w:rsid w:val="006E3036"/>
    <w:rsid w:val="006E5737"/>
    <w:rsid w:val="006F0D40"/>
    <w:rsid w:val="006F699D"/>
    <w:rsid w:val="006F78E7"/>
    <w:rsid w:val="007022DE"/>
    <w:rsid w:val="007053E2"/>
    <w:rsid w:val="00705D0F"/>
    <w:rsid w:val="00706DF8"/>
    <w:rsid w:val="007071B8"/>
    <w:rsid w:val="00712930"/>
    <w:rsid w:val="007146AC"/>
    <w:rsid w:val="00720F84"/>
    <w:rsid w:val="00722D1B"/>
    <w:rsid w:val="007274B8"/>
    <w:rsid w:val="0073129C"/>
    <w:rsid w:val="00731B3C"/>
    <w:rsid w:val="00733631"/>
    <w:rsid w:val="007356C7"/>
    <w:rsid w:val="00735B91"/>
    <w:rsid w:val="00745199"/>
    <w:rsid w:val="007534F4"/>
    <w:rsid w:val="00756131"/>
    <w:rsid w:val="00762CC4"/>
    <w:rsid w:val="00763C41"/>
    <w:rsid w:val="0076475B"/>
    <w:rsid w:val="0076518B"/>
    <w:rsid w:val="007653DD"/>
    <w:rsid w:val="00765831"/>
    <w:rsid w:val="00765BE8"/>
    <w:rsid w:val="007676F7"/>
    <w:rsid w:val="00771F2F"/>
    <w:rsid w:val="00784820"/>
    <w:rsid w:val="00785361"/>
    <w:rsid w:val="0079017E"/>
    <w:rsid w:val="00793251"/>
    <w:rsid w:val="007A4196"/>
    <w:rsid w:val="007A6974"/>
    <w:rsid w:val="007B07DB"/>
    <w:rsid w:val="007B0896"/>
    <w:rsid w:val="007B2354"/>
    <w:rsid w:val="007C2ECD"/>
    <w:rsid w:val="007C5282"/>
    <w:rsid w:val="007C64D8"/>
    <w:rsid w:val="007C66F5"/>
    <w:rsid w:val="007D017B"/>
    <w:rsid w:val="007D2280"/>
    <w:rsid w:val="007D2EDD"/>
    <w:rsid w:val="007D391E"/>
    <w:rsid w:val="007D629E"/>
    <w:rsid w:val="007D6C00"/>
    <w:rsid w:val="007E47E2"/>
    <w:rsid w:val="007E5609"/>
    <w:rsid w:val="007F4716"/>
    <w:rsid w:val="007F7D09"/>
    <w:rsid w:val="00811372"/>
    <w:rsid w:val="00812395"/>
    <w:rsid w:val="00813324"/>
    <w:rsid w:val="00814227"/>
    <w:rsid w:val="00821F3F"/>
    <w:rsid w:val="00823ADA"/>
    <w:rsid w:val="0082416D"/>
    <w:rsid w:val="00824F9C"/>
    <w:rsid w:val="00826D71"/>
    <w:rsid w:val="0082722F"/>
    <w:rsid w:val="00830E6F"/>
    <w:rsid w:val="008323C2"/>
    <w:rsid w:val="008353C5"/>
    <w:rsid w:val="008354EC"/>
    <w:rsid w:val="008360CC"/>
    <w:rsid w:val="0085209A"/>
    <w:rsid w:val="0085230F"/>
    <w:rsid w:val="00854634"/>
    <w:rsid w:val="008568F1"/>
    <w:rsid w:val="0085711C"/>
    <w:rsid w:val="008614E5"/>
    <w:rsid w:val="00862E30"/>
    <w:rsid w:val="0087172A"/>
    <w:rsid w:val="00872667"/>
    <w:rsid w:val="00873C17"/>
    <w:rsid w:val="0087745B"/>
    <w:rsid w:val="0088111B"/>
    <w:rsid w:val="0088533B"/>
    <w:rsid w:val="00887A42"/>
    <w:rsid w:val="00887AC8"/>
    <w:rsid w:val="00890848"/>
    <w:rsid w:val="008914CB"/>
    <w:rsid w:val="00895F58"/>
    <w:rsid w:val="008A323B"/>
    <w:rsid w:val="008A489B"/>
    <w:rsid w:val="008A6F03"/>
    <w:rsid w:val="008B25C0"/>
    <w:rsid w:val="008B3476"/>
    <w:rsid w:val="008B368A"/>
    <w:rsid w:val="008B3772"/>
    <w:rsid w:val="008B4C29"/>
    <w:rsid w:val="008B594B"/>
    <w:rsid w:val="008B5B71"/>
    <w:rsid w:val="008B7FC2"/>
    <w:rsid w:val="008C2142"/>
    <w:rsid w:val="008C574A"/>
    <w:rsid w:val="008D4AE3"/>
    <w:rsid w:val="008E3082"/>
    <w:rsid w:val="008E3E55"/>
    <w:rsid w:val="008F2D6F"/>
    <w:rsid w:val="008F66DD"/>
    <w:rsid w:val="00901E7E"/>
    <w:rsid w:val="00901EE2"/>
    <w:rsid w:val="00905949"/>
    <w:rsid w:val="0090788E"/>
    <w:rsid w:val="009163C3"/>
    <w:rsid w:val="00916F83"/>
    <w:rsid w:val="009173B3"/>
    <w:rsid w:val="0092458B"/>
    <w:rsid w:val="009255B9"/>
    <w:rsid w:val="00925E62"/>
    <w:rsid w:val="00932E2A"/>
    <w:rsid w:val="00937B7B"/>
    <w:rsid w:val="00942F0E"/>
    <w:rsid w:val="00951B40"/>
    <w:rsid w:val="009546C8"/>
    <w:rsid w:val="00955396"/>
    <w:rsid w:val="00956881"/>
    <w:rsid w:val="00960B13"/>
    <w:rsid w:val="00963936"/>
    <w:rsid w:val="0096445F"/>
    <w:rsid w:val="00964B9E"/>
    <w:rsid w:val="00965BF9"/>
    <w:rsid w:val="009662C7"/>
    <w:rsid w:val="0096650E"/>
    <w:rsid w:val="00970CF2"/>
    <w:rsid w:val="00971EC3"/>
    <w:rsid w:val="00974771"/>
    <w:rsid w:val="0097480E"/>
    <w:rsid w:val="00976781"/>
    <w:rsid w:val="00976BC4"/>
    <w:rsid w:val="00983BCB"/>
    <w:rsid w:val="00985141"/>
    <w:rsid w:val="00985F88"/>
    <w:rsid w:val="00986810"/>
    <w:rsid w:val="00986F17"/>
    <w:rsid w:val="009878DB"/>
    <w:rsid w:val="00990679"/>
    <w:rsid w:val="00992B25"/>
    <w:rsid w:val="009948B3"/>
    <w:rsid w:val="00994957"/>
    <w:rsid w:val="009A03C1"/>
    <w:rsid w:val="009A463F"/>
    <w:rsid w:val="009A4D91"/>
    <w:rsid w:val="009A680D"/>
    <w:rsid w:val="009A6D3C"/>
    <w:rsid w:val="009B20C7"/>
    <w:rsid w:val="009B2E84"/>
    <w:rsid w:val="009B3C58"/>
    <w:rsid w:val="009B44C7"/>
    <w:rsid w:val="009C17DB"/>
    <w:rsid w:val="009C76CF"/>
    <w:rsid w:val="009C7B69"/>
    <w:rsid w:val="009D7C54"/>
    <w:rsid w:val="009E2677"/>
    <w:rsid w:val="009E5A8A"/>
    <w:rsid w:val="009E6E61"/>
    <w:rsid w:val="009E79E5"/>
    <w:rsid w:val="009F136B"/>
    <w:rsid w:val="009F6CDB"/>
    <w:rsid w:val="00A0229C"/>
    <w:rsid w:val="00A0718F"/>
    <w:rsid w:val="00A10245"/>
    <w:rsid w:val="00A14961"/>
    <w:rsid w:val="00A14C70"/>
    <w:rsid w:val="00A155E2"/>
    <w:rsid w:val="00A1601C"/>
    <w:rsid w:val="00A16EA3"/>
    <w:rsid w:val="00A172F4"/>
    <w:rsid w:val="00A17E7E"/>
    <w:rsid w:val="00A26DA1"/>
    <w:rsid w:val="00A302AD"/>
    <w:rsid w:val="00A31384"/>
    <w:rsid w:val="00A3375D"/>
    <w:rsid w:val="00A37214"/>
    <w:rsid w:val="00A4223B"/>
    <w:rsid w:val="00A5041B"/>
    <w:rsid w:val="00A520B8"/>
    <w:rsid w:val="00A52D15"/>
    <w:rsid w:val="00A55418"/>
    <w:rsid w:val="00A56919"/>
    <w:rsid w:val="00A571B4"/>
    <w:rsid w:val="00A60712"/>
    <w:rsid w:val="00A61E59"/>
    <w:rsid w:val="00A632F3"/>
    <w:rsid w:val="00A6469C"/>
    <w:rsid w:val="00A64FF5"/>
    <w:rsid w:val="00A66707"/>
    <w:rsid w:val="00A678A7"/>
    <w:rsid w:val="00A72BF9"/>
    <w:rsid w:val="00A766B5"/>
    <w:rsid w:val="00A923B3"/>
    <w:rsid w:val="00A9295A"/>
    <w:rsid w:val="00A930F9"/>
    <w:rsid w:val="00AA5DDE"/>
    <w:rsid w:val="00AA682C"/>
    <w:rsid w:val="00AA7B49"/>
    <w:rsid w:val="00AB6194"/>
    <w:rsid w:val="00AB691B"/>
    <w:rsid w:val="00AC26FD"/>
    <w:rsid w:val="00AC42B4"/>
    <w:rsid w:val="00AC6E14"/>
    <w:rsid w:val="00AE1B30"/>
    <w:rsid w:val="00AE32AD"/>
    <w:rsid w:val="00AE3EB8"/>
    <w:rsid w:val="00AE4B3A"/>
    <w:rsid w:val="00AE515E"/>
    <w:rsid w:val="00AE5527"/>
    <w:rsid w:val="00AE7226"/>
    <w:rsid w:val="00B007A0"/>
    <w:rsid w:val="00B00A9D"/>
    <w:rsid w:val="00B02680"/>
    <w:rsid w:val="00B07AB5"/>
    <w:rsid w:val="00B07AF7"/>
    <w:rsid w:val="00B14091"/>
    <w:rsid w:val="00B1704A"/>
    <w:rsid w:val="00B178D3"/>
    <w:rsid w:val="00B217FC"/>
    <w:rsid w:val="00B21EE2"/>
    <w:rsid w:val="00B22979"/>
    <w:rsid w:val="00B264D2"/>
    <w:rsid w:val="00B27432"/>
    <w:rsid w:val="00B34012"/>
    <w:rsid w:val="00B35255"/>
    <w:rsid w:val="00B416BF"/>
    <w:rsid w:val="00B42862"/>
    <w:rsid w:val="00B43ADF"/>
    <w:rsid w:val="00B51884"/>
    <w:rsid w:val="00B5275E"/>
    <w:rsid w:val="00B53F42"/>
    <w:rsid w:val="00B54372"/>
    <w:rsid w:val="00B62C56"/>
    <w:rsid w:val="00B64884"/>
    <w:rsid w:val="00B657E5"/>
    <w:rsid w:val="00B678F3"/>
    <w:rsid w:val="00B70471"/>
    <w:rsid w:val="00B71171"/>
    <w:rsid w:val="00B72C9B"/>
    <w:rsid w:val="00B74723"/>
    <w:rsid w:val="00B76F71"/>
    <w:rsid w:val="00B7766E"/>
    <w:rsid w:val="00B7789C"/>
    <w:rsid w:val="00B80200"/>
    <w:rsid w:val="00B833A2"/>
    <w:rsid w:val="00B857D3"/>
    <w:rsid w:val="00B865AD"/>
    <w:rsid w:val="00B86EB3"/>
    <w:rsid w:val="00BA1A29"/>
    <w:rsid w:val="00BA6E0C"/>
    <w:rsid w:val="00BA7182"/>
    <w:rsid w:val="00BB613B"/>
    <w:rsid w:val="00BB65E9"/>
    <w:rsid w:val="00BB6C1D"/>
    <w:rsid w:val="00BB764F"/>
    <w:rsid w:val="00BB7A38"/>
    <w:rsid w:val="00BC333B"/>
    <w:rsid w:val="00BC3754"/>
    <w:rsid w:val="00BC4CF6"/>
    <w:rsid w:val="00BC57E6"/>
    <w:rsid w:val="00BC6393"/>
    <w:rsid w:val="00BD1971"/>
    <w:rsid w:val="00BD2E60"/>
    <w:rsid w:val="00BD411D"/>
    <w:rsid w:val="00BD6E26"/>
    <w:rsid w:val="00BE709F"/>
    <w:rsid w:val="00BF0625"/>
    <w:rsid w:val="00BF65C3"/>
    <w:rsid w:val="00C007E7"/>
    <w:rsid w:val="00C048B0"/>
    <w:rsid w:val="00C15735"/>
    <w:rsid w:val="00C209B7"/>
    <w:rsid w:val="00C2482E"/>
    <w:rsid w:val="00C33779"/>
    <w:rsid w:val="00C3722A"/>
    <w:rsid w:val="00C42DCF"/>
    <w:rsid w:val="00C457E8"/>
    <w:rsid w:val="00C45EC2"/>
    <w:rsid w:val="00C50426"/>
    <w:rsid w:val="00C53690"/>
    <w:rsid w:val="00C5624F"/>
    <w:rsid w:val="00C56F3D"/>
    <w:rsid w:val="00C65D02"/>
    <w:rsid w:val="00C705ED"/>
    <w:rsid w:val="00C75F9C"/>
    <w:rsid w:val="00C761C3"/>
    <w:rsid w:val="00C81D6A"/>
    <w:rsid w:val="00C83DD6"/>
    <w:rsid w:val="00C8535E"/>
    <w:rsid w:val="00C87251"/>
    <w:rsid w:val="00C94E2C"/>
    <w:rsid w:val="00C96039"/>
    <w:rsid w:val="00C9706C"/>
    <w:rsid w:val="00CA1767"/>
    <w:rsid w:val="00CA3C87"/>
    <w:rsid w:val="00CB0CD9"/>
    <w:rsid w:val="00CB30AB"/>
    <w:rsid w:val="00CB68B8"/>
    <w:rsid w:val="00CC057E"/>
    <w:rsid w:val="00CC66CC"/>
    <w:rsid w:val="00CC7A61"/>
    <w:rsid w:val="00CC7C6C"/>
    <w:rsid w:val="00CD1EB4"/>
    <w:rsid w:val="00CD2016"/>
    <w:rsid w:val="00CD20C9"/>
    <w:rsid w:val="00CD2112"/>
    <w:rsid w:val="00CD4129"/>
    <w:rsid w:val="00CD60A8"/>
    <w:rsid w:val="00CE0773"/>
    <w:rsid w:val="00CE1B1D"/>
    <w:rsid w:val="00CF1FBA"/>
    <w:rsid w:val="00CF2300"/>
    <w:rsid w:val="00D020F8"/>
    <w:rsid w:val="00D03D23"/>
    <w:rsid w:val="00D11E22"/>
    <w:rsid w:val="00D16662"/>
    <w:rsid w:val="00D2248E"/>
    <w:rsid w:val="00D336F5"/>
    <w:rsid w:val="00D34A39"/>
    <w:rsid w:val="00D46048"/>
    <w:rsid w:val="00D473E7"/>
    <w:rsid w:val="00D52041"/>
    <w:rsid w:val="00D52BE2"/>
    <w:rsid w:val="00D56515"/>
    <w:rsid w:val="00D609B6"/>
    <w:rsid w:val="00D60A1D"/>
    <w:rsid w:val="00D64620"/>
    <w:rsid w:val="00D71FDF"/>
    <w:rsid w:val="00D72D45"/>
    <w:rsid w:val="00D8503D"/>
    <w:rsid w:val="00D9292C"/>
    <w:rsid w:val="00D953E5"/>
    <w:rsid w:val="00D96F6A"/>
    <w:rsid w:val="00DA334B"/>
    <w:rsid w:val="00DA6892"/>
    <w:rsid w:val="00DA7578"/>
    <w:rsid w:val="00DB2EFE"/>
    <w:rsid w:val="00DB3EAC"/>
    <w:rsid w:val="00DB41A9"/>
    <w:rsid w:val="00DC0581"/>
    <w:rsid w:val="00DC7986"/>
    <w:rsid w:val="00DD0B8A"/>
    <w:rsid w:val="00DD3184"/>
    <w:rsid w:val="00DD3DEF"/>
    <w:rsid w:val="00DD4AB8"/>
    <w:rsid w:val="00DE5D03"/>
    <w:rsid w:val="00DE6AC0"/>
    <w:rsid w:val="00DF74EA"/>
    <w:rsid w:val="00E00844"/>
    <w:rsid w:val="00E07AFA"/>
    <w:rsid w:val="00E1411A"/>
    <w:rsid w:val="00E146D6"/>
    <w:rsid w:val="00E23054"/>
    <w:rsid w:val="00E236C0"/>
    <w:rsid w:val="00E33391"/>
    <w:rsid w:val="00E34351"/>
    <w:rsid w:val="00E51DDF"/>
    <w:rsid w:val="00E52900"/>
    <w:rsid w:val="00E535D5"/>
    <w:rsid w:val="00E54FA0"/>
    <w:rsid w:val="00E55E73"/>
    <w:rsid w:val="00E626CA"/>
    <w:rsid w:val="00E63CCE"/>
    <w:rsid w:val="00E63F69"/>
    <w:rsid w:val="00E70C56"/>
    <w:rsid w:val="00E72248"/>
    <w:rsid w:val="00E72ED5"/>
    <w:rsid w:val="00E7456D"/>
    <w:rsid w:val="00E74859"/>
    <w:rsid w:val="00E83095"/>
    <w:rsid w:val="00E84645"/>
    <w:rsid w:val="00E90E54"/>
    <w:rsid w:val="00E90E5F"/>
    <w:rsid w:val="00E91F9E"/>
    <w:rsid w:val="00E95BEA"/>
    <w:rsid w:val="00EA3255"/>
    <w:rsid w:val="00EA563E"/>
    <w:rsid w:val="00EA587D"/>
    <w:rsid w:val="00EA5C2E"/>
    <w:rsid w:val="00EB2BDA"/>
    <w:rsid w:val="00EC0295"/>
    <w:rsid w:val="00EC1895"/>
    <w:rsid w:val="00EC2447"/>
    <w:rsid w:val="00EC34C7"/>
    <w:rsid w:val="00EC3D79"/>
    <w:rsid w:val="00EC6C60"/>
    <w:rsid w:val="00EC70CF"/>
    <w:rsid w:val="00ED07B3"/>
    <w:rsid w:val="00ED6119"/>
    <w:rsid w:val="00EE277F"/>
    <w:rsid w:val="00EE4374"/>
    <w:rsid w:val="00EF0C81"/>
    <w:rsid w:val="00EF26EC"/>
    <w:rsid w:val="00EF340D"/>
    <w:rsid w:val="00EF574B"/>
    <w:rsid w:val="00F0505C"/>
    <w:rsid w:val="00F122D0"/>
    <w:rsid w:val="00F13D4D"/>
    <w:rsid w:val="00F13E18"/>
    <w:rsid w:val="00F36EFA"/>
    <w:rsid w:val="00F44C0E"/>
    <w:rsid w:val="00F4588E"/>
    <w:rsid w:val="00F45E04"/>
    <w:rsid w:val="00F502DA"/>
    <w:rsid w:val="00F55611"/>
    <w:rsid w:val="00F574FF"/>
    <w:rsid w:val="00F65BD8"/>
    <w:rsid w:val="00F65DDE"/>
    <w:rsid w:val="00F65DEF"/>
    <w:rsid w:val="00F65F09"/>
    <w:rsid w:val="00F66413"/>
    <w:rsid w:val="00F72968"/>
    <w:rsid w:val="00F75E89"/>
    <w:rsid w:val="00F7666F"/>
    <w:rsid w:val="00F8226A"/>
    <w:rsid w:val="00F94B01"/>
    <w:rsid w:val="00F9735A"/>
    <w:rsid w:val="00FA035A"/>
    <w:rsid w:val="00FA21FD"/>
    <w:rsid w:val="00FA6B1D"/>
    <w:rsid w:val="00FA76DE"/>
    <w:rsid w:val="00FB2220"/>
    <w:rsid w:val="00FB25A2"/>
    <w:rsid w:val="00FB43C0"/>
    <w:rsid w:val="00FB44E0"/>
    <w:rsid w:val="00FB557C"/>
    <w:rsid w:val="00FB6B67"/>
    <w:rsid w:val="00FC1A55"/>
    <w:rsid w:val="00FC6BB3"/>
    <w:rsid w:val="00FC7CD1"/>
    <w:rsid w:val="00FD1C46"/>
    <w:rsid w:val="00FD6C6E"/>
    <w:rsid w:val="00FD7BAE"/>
    <w:rsid w:val="00FD7C46"/>
    <w:rsid w:val="00FE095F"/>
    <w:rsid w:val="00FE2435"/>
    <w:rsid w:val="00FE28F1"/>
    <w:rsid w:val="00FE2EEF"/>
    <w:rsid w:val="00FE3E11"/>
    <w:rsid w:val="00FE5194"/>
    <w:rsid w:val="00FE52EF"/>
    <w:rsid w:val="00FE6773"/>
    <w:rsid w:val="00FF1E67"/>
    <w:rsid w:val="00FF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9638"/>
  <w15:chartTrackingRefBased/>
  <w15:docId w15:val="{0E15F1F0-C6FA-43BC-BA43-A95A1BDF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7A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9B"/>
    <w:pPr>
      <w:numPr>
        <w:numId w:val="1"/>
      </w:numPr>
      <w:spacing w:after="100" w:line="240" w:lineRule="auto"/>
      <w:contextualSpacing/>
    </w:pPr>
    <w:rPr>
      <w:sz w:val="24"/>
    </w:rPr>
  </w:style>
  <w:style w:type="paragraph" w:customStyle="1" w:styleId="Nonnumberedheading">
    <w:name w:val="Non numbered heading"/>
    <w:basedOn w:val="Heading1"/>
    <w:link w:val="NonnumberedheadingChar"/>
    <w:qFormat/>
    <w:rsid w:val="008A489B"/>
    <w:pPr>
      <w:spacing w:before="0" w:after="200" w:line="240" w:lineRule="auto"/>
    </w:pPr>
    <w:rPr>
      <w:bCs/>
      <w:color w:val="000000" w:themeColor="text1"/>
      <w:sz w:val="40"/>
      <w:szCs w:val="28"/>
    </w:rPr>
  </w:style>
  <w:style w:type="character" w:customStyle="1" w:styleId="NonnumberedheadingChar">
    <w:name w:val="Non numbered heading Char"/>
    <w:basedOn w:val="Heading1Char"/>
    <w:link w:val="Nonnumberedheading"/>
    <w:rsid w:val="008A489B"/>
    <w:rPr>
      <w:rFonts w:asciiTheme="majorHAnsi" w:eastAsiaTheme="majorEastAsia" w:hAnsiTheme="majorHAnsi" w:cstheme="majorBidi"/>
      <w:bCs/>
      <w:color w:val="000000" w:themeColor="text1"/>
      <w:sz w:val="40"/>
      <w:szCs w:val="28"/>
    </w:rPr>
  </w:style>
  <w:style w:type="character" w:customStyle="1" w:styleId="Heading1Char">
    <w:name w:val="Heading 1 Char"/>
    <w:basedOn w:val="DefaultParagraphFont"/>
    <w:link w:val="Heading1"/>
    <w:uiPriority w:val="9"/>
    <w:rsid w:val="008A489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85F88"/>
    <w:rPr>
      <w:color w:val="0563C1" w:themeColor="hyperlink"/>
      <w:u w:val="single"/>
    </w:rPr>
  </w:style>
  <w:style w:type="paragraph" w:styleId="TOC1">
    <w:name w:val="toc 1"/>
    <w:basedOn w:val="Normal"/>
    <w:next w:val="Normal"/>
    <w:autoRedefine/>
    <w:uiPriority w:val="39"/>
    <w:unhideWhenUsed/>
    <w:rsid w:val="00985F88"/>
    <w:pPr>
      <w:spacing w:after="100" w:line="240" w:lineRule="auto"/>
    </w:pPr>
    <w:rPr>
      <w:sz w:val="24"/>
    </w:rPr>
  </w:style>
  <w:style w:type="paragraph" w:styleId="TOC2">
    <w:name w:val="toc 2"/>
    <w:basedOn w:val="Normal"/>
    <w:next w:val="Normal"/>
    <w:autoRedefine/>
    <w:uiPriority w:val="39"/>
    <w:unhideWhenUsed/>
    <w:rsid w:val="00985F88"/>
    <w:pPr>
      <w:spacing w:after="100" w:line="240" w:lineRule="auto"/>
      <w:ind w:left="240"/>
    </w:pPr>
    <w:rPr>
      <w:sz w:val="24"/>
    </w:rPr>
  </w:style>
  <w:style w:type="paragraph" w:styleId="Header">
    <w:name w:val="header"/>
    <w:basedOn w:val="Normal"/>
    <w:link w:val="HeaderChar"/>
    <w:uiPriority w:val="99"/>
    <w:unhideWhenUsed/>
    <w:rsid w:val="00FA6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1D"/>
  </w:style>
  <w:style w:type="paragraph" w:styleId="Footer">
    <w:name w:val="footer"/>
    <w:basedOn w:val="Normal"/>
    <w:link w:val="FooterChar"/>
    <w:uiPriority w:val="99"/>
    <w:unhideWhenUsed/>
    <w:rsid w:val="00FA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1D"/>
  </w:style>
  <w:style w:type="table" w:styleId="TableGrid">
    <w:name w:val="Table Grid"/>
    <w:basedOn w:val="TableNormal"/>
    <w:uiPriority w:val="39"/>
    <w:rsid w:val="00441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07AB5"/>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B71171"/>
    <w:rPr>
      <w:color w:val="605E5C"/>
      <w:shd w:val="clear" w:color="auto" w:fill="E1DFDD"/>
    </w:rPr>
  </w:style>
  <w:style w:type="character" w:styleId="CommentReference">
    <w:name w:val="annotation reference"/>
    <w:basedOn w:val="DefaultParagraphFont"/>
    <w:uiPriority w:val="99"/>
    <w:semiHidden/>
    <w:unhideWhenUsed/>
    <w:rsid w:val="003823AC"/>
    <w:rPr>
      <w:sz w:val="16"/>
      <w:szCs w:val="16"/>
    </w:rPr>
  </w:style>
  <w:style w:type="paragraph" w:styleId="CommentText">
    <w:name w:val="annotation text"/>
    <w:basedOn w:val="Normal"/>
    <w:link w:val="CommentTextChar"/>
    <w:uiPriority w:val="99"/>
    <w:unhideWhenUsed/>
    <w:rsid w:val="003823AC"/>
    <w:pPr>
      <w:spacing w:line="240" w:lineRule="auto"/>
    </w:pPr>
    <w:rPr>
      <w:sz w:val="20"/>
      <w:szCs w:val="20"/>
    </w:rPr>
  </w:style>
  <w:style w:type="character" w:customStyle="1" w:styleId="CommentTextChar">
    <w:name w:val="Comment Text Char"/>
    <w:basedOn w:val="DefaultParagraphFont"/>
    <w:link w:val="CommentText"/>
    <w:uiPriority w:val="99"/>
    <w:rsid w:val="003823AC"/>
    <w:rPr>
      <w:sz w:val="20"/>
      <w:szCs w:val="20"/>
    </w:rPr>
  </w:style>
  <w:style w:type="paragraph" w:styleId="CommentSubject">
    <w:name w:val="annotation subject"/>
    <w:basedOn w:val="CommentText"/>
    <w:next w:val="CommentText"/>
    <w:link w:val="CommentSubjectChar"/>
    <w:uiPriority w:val="99"/>
    <w:semiHidden/>
    <w:unhideWhenUsed/>
    <w:rsid w:val="003823AC"/>
    <w:rPr>
      <w:b/>
      <w:bCs/>
    </w:rPr>
  </w:style>
  <w:style w:type="character" w:customStyle="1" w:styleId="CommentSubjectChar">
    <w:name w:val="Comment Subject Char"/>
    <w:basedOn w:val="CommentTextChar"/>
    <w:link w:val="CommentSubject"/>
    <w:uiPriority w:val="99"/>
    <w:semiHidden/>
    <w:rsid w:val="003823AC"/>
    <w:rPr>
      <w:b/>
      <w:bCs/>
      <w:sz w:val="20"/>
      <w:szCs w:val="20"/>
    </w:rPr>
  </w:style>
  <w:style w:type="paragraph" w:styleId="BalloonText">
    <w:name w:val="Balloon Text"/>
    <w:basedOn w:val="Normal"/>
    <w:link w:val="BalloonTextChar"/>
    <w:uiPriority w:val="99"/>
    <w:semiHidden/>
    <w:unhideWhenUsed/>
    <w:rsid w:val="00382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AC"/>
    <w:rPr>
      <w:rFonts w:ascii="Segoe UI" w:hAnsi="Segoe UI" w:cs="Segoe UI"/>
      <w:sz w:val="18"/>
      <w:szCs w:val="18"/>
    </w:rPr>
  </w:style>
  <w:style w:type="table" w:styleId="GridTable4-Accent4">
    <w:name w:val="Grid Table 4 Accent 4"/>
    <w:basedOn w:val="TableNormal"/>
    <w:uiPriority w:val="49"/>
    <w:rsid w:val="006805E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970CF2"/>
    <w:rPr>
      <w:color w:val="954F72" w:themeColor="followedHyperlink"/>
      <w:u w:val="single"/>
    </w:rPr>
  </w:style>
  <w:style w:type="paragraph" w:styleId="Revision">
    <w:name w:val="Revision"/>
    <w:hidden/>
    <w:uiPriority w:val="99"/>
    <w:semiHidden/>
    <w:rsid w:val="00E745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806">
      <w:bodyDiv w:val="1"/>
      <w:marLeft w:val="0"/>
      <w:marRight w:val="0"/>
      <w:marTop w:val="0"/>
      <w:marBottom w:val="0"/>
      <w:divBdr>
        <w:top w:val="none" w:sz="0" w:space="0" w:color="auto"/>
        <w:left w:val="none" w:sz="0" w:space="0" w:color="auto"/>
        <w:bottom w:val="none" w:sz="0" w:space="0" w:color="auto"/>
        <w:right w:val="none" w:sz="0" w:space="0" w:color="auto"/>
      </w:divBdr>
    </w:div>
    <w:div w:id="20711361">
      <w:bodyDiv w:val="1"/>
      <w:marLeft w:val="0"/>
      <w:marRight w:val="0"/>
      <w:marTop w:val="0"/>
      <w:marBottom w:val="0"/>
      <w:divBdr>
        <w:top w:val="none" w:sz="0" w:space="0" w:color="auto"/>
        <w:left w:val="none" w:sz="0" w:space="0" w:color="auto"/>
        <w:bottom w:val="none" w:sz="0" w:space="0" w:color="auto"/>
        <w:right w:val="none" w:sz="0" w:space="0" w:color="auto"/>
      </w:divBdr>
    </w:div>
    <w:div w:id="92089311">
      <w:bodyDiv w:val="1"/>
      <w:marLeft w:val="0"/>
      <w:marRight w:val="0"/>
      <w:marTop w:val="0"/>
      <w:marBottom w:val="0"/>
      <w:divBdr>
        <w:top w:val="none" w:sz="0" w:space="0" w:color="auto"/>
        <w:left w:val="none" w:sz="0" w:space="0" w:color="auto"/>
        <w:bottom w:val="none" w:sz="0" w:space="0" w:color="auto"/>
        <w:right w:val="none" w:sz="0" w:space="0" w:color="auto"/>
      </w:divBdr>
    </w:div>
    <w:div w:id="230695248">
      <w:bodyDiv w:val="1"/>
      <w:marLeft w:val="0"/>
      <w:marRight w:val="0"/>
      <w:marTop w:val="0"/>
      <w:marBottom w:val="0"/>
      <w:divBdr>
        <w:top w:val="none" w:sz="0" w:space="0" w:color="auto"/>
        <w:left w:val="none" w:sz="0" w:space="0" w:color="auto"/>
        <w:bottom w:val="none" w:sz="0" w:space="0" w:color="auto"/>
        <w:right w:val="none" w:sz="0" w:space="0" w:color="auto"/>
      </w:divBdr>
      <w:divsChild>
        <w:div w:id="1749112815">
          <w:marLeft w:val="0"/>
          <w:marRight w:val="0"/>
          <w:marTop w:val="0"/>
          <w:marBottom w:val="0"/>
          <w:divBdr>
            <w:top w:val="none" w:sz="0" w:space="0" w:color="auto"/>
            <w:left w:val="none" w:sz="0" w:space="0" w:color="auto"/>
            <w:bottom w:val="none" w:sz="0" w:space="0" w:color="auto"/>
            <w:right w:val="none" w:sz="0" w:space="0" w:color="auto"/>
          </w:divBdr>
          <w:divsChild>
            <w:div w:id="805858244">
              <w:marLeft w:val="0"/>
              <w:marRight w:val="0"/>
              <w:marTop w:val="0"/>
              <w:marBottom w:val="0"/>
              <w:divBdr>
                <w:top w:val="none" w:sz="0" w:space="0" w:color="auto"/>
                <w:left w:val="none" w:sz="0" w:space="0" w:color="auto"/>
                <w:bottom w:val="none" w:sz="0" w:space="0" w:color="auto"/>
                <w:right w:val="none" w:sz="0" w:space="0" w:color="auto"/>
              </w:divBdr>
              <w:divsChild>
                <w:div w:id="281156878">
                  <w:marLeft w:val="0"/>
                  <w:marRight w:val="0"/>
                  <w:marTop w:val="0"/>
                  <w:marBottom w:val="0"/>
                  <w:divBdr>
                    <w:top w:val="none" w:sz="0" w:space="0" w:color="auto"/>
                    <w:left w:val="none" w:sz="0" w:space="0" w:color="auto"/>
                    <w:bottom w:val="none" w:sz="0" w:space="0" w:color="auto"/>
                    <w:right w:val="none" w:sz="0" w:space="0" w:color="auto"/>
                  </w:divBdr>
                  <w:divsChild>
                    <w:div w:id="1706830087">
                      <w:marLeft w:val="0"/>
                      <w:marRight w:val="0"/>
                      <w:marTop w:val="0"/>
                      <w:marBottom w:val="0"/>
                      <w:divBdr>
                        <w:top w:val="none" w:sz="0" w:space="0" w:color="auto"/>
                        <w:left w:val="none" w:sz="0" w:space="0" w:color="auto"/>
                        <w:bottom w:val="none" w:sz="0" w:space="0" w:color="auto"/>
                        <w:right w:val="none" w:sz="0" w:space="0" w:color="auto"/>
                      </w:divBdr>
                      <w:divsChild>
                        <w:div w:id="815412434">
                          <w:marLeft w:val="13380"/>
                          <w:marRight w:val="0"/>
                          <w:marTop w:val="0"/>
                          <w:marBottom w:val="0"/>
                          <w:divBdr>
                            <w:top w:val="none" w:sz="0" w:space="0" w:color="auto"/>
                            <w:left w:val="none" w:sz="0" w:space="0" w:color="auto"/>
                            <w:bottom w:val="none" w:sz="0" w:space="0" w:color="auto"/>
                            <w:right w:val="none" w:sz="0" w:space="0" w:color="auto"/>
                          </w:divBdr>
                          <w:divsChild>
                            <w:div w:id="629553351">
                              <w:marLeft w:val="0"/>
                              <w:marRight w:val="0"/>
                              <w:marTop w:val="0"/>
                              <w:marBottom w:val="0"/>
                              <w:divBdr>
                                <w:top w:val="none" w:sz="0" w:space="0" w:color="auto"/>
                                <w:left w:val="none" w:sz="0" w:space="0" w:color="auto"/>
                                <w:bottom w:val="none" w:sz="0" w:space="0" w:color="auto"/>
                                <w:right w:val="none" w:sz="0" w:space="0" w:color="auto"/>
                              </w:divBdr>
                              <w:divsChild>
                                <w:div w:id="2079747511">
                                  <w:marLeft w:val="0"/>
                                  <w:marRight w:val="0"/>
                                  <w:marTop w:val="0"/>
                                  <w:marBottom w:val="0"/>
                                  <w:divBdr>
                                    <w:top w:val="none" w:sz="0" w:space="0" w:color="auto"/>
                                    <w:left w:val="none" w:sz="0" w:space="0" w:color="auto"/>
                                    <w:bottom w:val="none" w:sz="0" w:space="0" w:color="auto"/>
                                    <w:right w:val="none" w:sz="0" w:space="0" w:color="auto"/>
                                  </w:divBdr>
                                  <w:divsChild>
                                    <w:div w:id="316542933">
                                      <w:marLeft w:val="0"/>
                                      <w:marRight w:val="0"/>
                                      <w:marTop w:val="0"/>
                                      <w:marBottom w:val="0"/>
                                      <w:divBdr>
                                        <w:top w:val="none" w:sz="0" w:space="0" w:color="auto"/>
                                        <w:left w:val="none" w:sz="0" w:space="0" w:color="auto"/>
                                        <w:bottom w:val="none" w:sz="0" w:space="0" w:color="auto"/>
                                        <w:right w:val="none" w:sz="0" w:space="0" w:color="auto"/>
                                      </w:divBdr>
                                      <w:divsChild>
                                        <w:div w:id="434911273">
                                          <w:marLeft w:val="0"/>
                                          <w:marRight w:val="0"/>
                                          <w:marTop w:val="0"/>
                                          <w:marBottom w:val="0"/>
                                          <w:divBdr>
                                            <w:top w:val="none" w:sz="0" w:space="0" w:color="auto"/>
                                            <w:left w:val="none" w:sz="0" w:space="0" w:color="auto"/>
                                            <w:bottom w:val="none" w:sz="0" w:space="0" w:color="auto"/>
                                            <w:right w:val="none" w:sz="0" w:space="0" w:color="auto"/>
                                          </w:divBdr>
                                          <w:divsChild>
                                            <w:div w:id="480931685">
                                              <w:marLeft w:val="0"/>
                                              <w:marRight w:val="0"/>
                                              <w:marTop w:val="0"/>
                                              <w:marBottom w:val="0"/>
                                              <w:divBdr>
                                                <w:top w:val="none" w:sz="0" w:space="0" w:color="auto"/>
                                                <w:left w:val="none" w:sz="0" w:space="0" w:color="auto"/>
                                                <w:bottom w:val="none" w:sz="0" w:space="0" w:color="auto"/>
                                                <w:right w:val="none" w:sz="0" w:space="0" w:color="auto"/>
                                              </w:divBdr>
                                              <w:divsChild>
                                                <w:div w:id="2072994433">
                                                  <w:marLeft w:val="0"/>
                                                  <w:marRight w:val="0"/>
                                                  <w:marTop w:val="0"/>
                                                  <w:marBottom w:val="0"/>
                                                  <w:divBdr>
                                                    <w:top w:val="none" w:sz="0" w:space="0" w:color="auto"/>
                                                    <w:left w:val="none" w:sz="0" w:space="0" w:color="auto"/>
                                                    <w:bottom w:val="none" w:sz="0" w:space="0" w:color="auto"/>
                                                    <w:right w:val="none" w:sz="0" w:space="0" w:color="auto"/>
                                                  </w:divBdr>
                                                  <w:divsChild>
                                                    <w:div w:id="762191874">
                                                      <w:marLeft w:val="0"/>
                                                      <w:marRight w:val="0"/>
                                                      <w:marTop w:val="0"/>
                                                      <w:marBottom w:val="0"/>
                                                      <w:divBdr>
                                                        <w:top w:val="none" w:sz="0" w:space="0" w:color="auto"/>
                                                        <w:left w:val="none" w:sz="0" w:space="0" w:color="auto"/>
                                                        <w:bottom w:val="none" w:sz="0" w:space="0" w:color="auto"/>
                                                        <w:right w:val="none" w:sz="0" w:space="0" w:color="auto"/>
                                                      </w:divBdr>
                                                      <w:divsChild>
                                                        <w:div w:id="1011644836">
                                                          <w:marLeft w:val="0"/>
                                                          <w:marRight w:val="0"/>
                                                          <w:marTop w:val="0"/>
                                                          <w:marBottom w:val="0"/>
                                                          <w:divBdr>
                                                            <w:top w:val="none" w:sz="0" w:space="0" w:color="auto"/>
                                                            <w:left w:val="none" w:sz="0" w:space="0" w:color="auto"/>
                                                            <w:bottom w:val="none" w:sz="0" w:space="0" w:color="auto"/>
                                                            <w:right w:val="none" w:sz="0" w:space="0" w:color="auto"/>
                                                          </w:divBdr>
                                                          <w:divsChild>
                                                            <w:div w:id="13470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6506">
      <w:bodyDiv w:val="1"/>
      <w:marLeft w:val="0"/>
      <w:marRight w:val="0"/>
      <w:marTop w:val="0"/>
      <w:marBottom w:val="0"/>
      <w:divBdr>
        <w:top w:val="none" w:sz="0" w:space="0" w:color="auto"/>
        <w:left w:val="none" w:sz="0" w:space="0" w:color="auto"/>
        <w:bottom w:val="none" w:sz="0" w:space="0" w:color="auto"/>
        <w:right w:val="none" w:sz="0" w:space="0" w:color="auto"/>
      </w:divBdr>
    </w:div>
    <w:div w:id="282806440">
      <w:bodyDiv w:val="1"/>
      <w:marLeft w:val="0"/>
      <w:marRight w:val="0"/>
      <w:marTop w:val="0"/>
      <w:marBottom w:val="0"/>
      <w:divBdr>
        <w:top w:val="none" w:sz="0" w:space="0" w:color="auto"/>
        <w:left w:val="none" w:sz="0" w:space="0" w:color="auto"/>
        <w:bottom w:val="none" w:sz="0" w:space="0" w:color="auto"/>
        <w:right w:val="none" w:sz="0" w:space="0" w:color="auto"/>
      </w:divBdr>
    </w:div>
    <w:div w:id="285546865">
      <w:bodyDiv w:val="1"/>
      <w:marLeft w:val="0"/>
      <w:marRight w:val="0"/>
      <w:marTop w:val="0"/>
      <w:marBottom w:val="0"/>
      <w:divBdr>
        <w:top w:val="none" w:sz="0" w:space="0" w:color="auto"/>
        <w:left w:val="none" w:sz="0" w:space="0" w:color="auto"/>
        <w:bottom w:val="none" w:sz="0" w:space="0" w:color="auto"/>
        <w:right w:val="none" w:sz="0" w:space="0" w:color="auto"/>
      </w:divBdr>
      <w:divsChild>
        <w:div w:id="289020803">
          <w:marLeft w:val="547"/>
          <w:marRight w:val="0"/>
          <w:marTop w:val="200"/>
          <w:marBottom w:val="0"/>
          <w:divBdr>
            <w:top w:val="none" w:sz="0" w:space="0" w:color="auto"/>
            <w:left w:val="none" w:sz="0" w:space="0" w:color="auto"/>
            <w:bottom w:val="none" w:sz="0" w:space="0" w:color="auto"/>
            <w:right w:val="none" w:sz="0" w:space="0" w:color="auto"/>
          </w:divBdr>
        </w:div>
      </w:divsChild>
    </w:div>
    <w:div w:id="355811052">
      <w:bodyDiv w:val="1"/>
      <w:marLeft w:val="0"/>
      <w:marRight w:val="0"/>
      <w:marTop w:val="0"/>
      <w:marBottom w:val="0"/>
      <w:divBdr>
        <w:top w:val="none" w:sz="0" w:space="0" w:color="auto"/>
        <w:left w:val="none" w:sz="0" w:space="0" w:color="auto"/>
        <w:bottom w:val="none" w:sz="0" w:space="0" w:color="auto"/>
        <w:right w:val="none" w:sz="0" w:space="0" w:color="auto"/>
      </w:divBdr>
    </w:div>
    <w:div w:id="370228265">
      <w:bodyDiv w:val="1"/>
      <w:marLeft w:val="0"/>
      <w:marRight w:val="0"/>
      <w:marTop w:val="0"/>
      <w:marBottom w:val="0"/>
      <w:divBdr>
        <w:top w:val="none" w:sz="0" w:space="0" w:color="auto"/>
        <w:left w:val="none" w:sz="0" w:space="0" w:color="auto"/>
        <w:bottom w:val="none" w:sz="0" w:space="0" w:color="auto"/>
        <w:right w:val="none" w:sz="0" w:space="0" w:color="auto"/>
      </w:divBdr>
    </w:div>
    <w:div w:id="399013967">
      <w:bodyDiv w:val="1"/>
      <w:marLeft w:val="0"/>
      <w:marRight w:val="0"/>
      <w:marTop w:val="0"/>
      <w:marBottom w:val="0"/>
      <w:divBdr>
        <w:top w:val="none" w:sz="0" w:space="0" w:color="auto"/>
        <w:left w:val="none" w:sz="0" w:space="0" w:color="auto"/>
        <w:bottom w:val="none" w:sz="0" w:space="0" w:color="auto"/>
        <w:right w:val="none" w:sz="0" w:space="0" w:color="auto"/>
      </w:divBdr>
    </w:div>
    <w:div w:id="457840594">
      <w:bodyDiv w:val="1"/>
      <w:marLeft w:val="0"/>
      <w:marRight w:val="0"/>
      <w:marTop w:val="0"/>
      <w:marBottom w:val="0"/>
      <w:divBdr>
        <w:top w:val="none" w:sz="0" w:space="0" w:color="auto"/>
        <w:left w:val="none" w:sz="0" w:space="0" w:color="auto"/>
        <w:bottom w:val="none" w:sz="0" w:space="0" w:color="auto"/>
        <w:right w:val="none" w:sz="0" w:space="0" w:color="auto"/>
      </w:divBdr>
    </w:div>
    <w:div w:id="491869027">
      <w:bodyDiv w:val="1"/>
      <w:marLeft w:val="0"/>
      <w:marRight w:val="0"/>
      <w:marTop w:val="0"/>
      <w:marBottom w:val="0"/>
      <w:divBdr>
        <w:top w:val="none" w:sz="0" w:space="0" w:color="auto"/>
        <w:left w:val="none" w:sz="0" w:space="0" w:color="auto"/>
        <w:bottom w:val="none" w:sz="0" w:space="0" w:color="auto"/>
        <w:right w:val="none" w:sz="0" w:space="0" w:color="auto"/>
      </w:divBdr>
    </w:div>
    <w:div w:id="589699977">
      <w:bodyDiv w:val="1"/>
      <w:marLeft w:val="0"/>
      <w:marRight w:val="0"/>
      <w:marTop w:val="0"/>
      <w:marBottom w:val="0"/>
      <w:divBdr>
        <w:top w:val="none" w:sz="0" w:space="0" w:color="auto"/>
        <w:left w:val="none" w:sz="0" w:space="0" w:color="auto"/>
        <w:bottom w:val="none" w:sz="0" w:space="0" w:color="auto"/>
        <w:right w:val="none" w:sz="0" w:space="0" w:color="auto"/>
      </w:divBdr>
    </w:div>
    <w:div w:id="656613271">
      <w:bodyDiv w:val="1"/>
      <w:marLeft w:val="0"/>
      <w:marRight w:val="0"/>
      <w:marTop w:val="0"/>
      <w:marBottom w:val="0"/>
      <w:divBdr>
        <w:top w:val="none" w:sz="0" w:space="0" w:color="auto"/>
        <w:left w:val="none" w:sz="0" w:space="0" w:color="auto"/>
        <w:bottom w:val="none" w:sz="0" w:space="0" w:color="auto"/>
        <w:right w:val="none" w:sz="0" w:space="0" w:color="auto"/>
      </w:divBdr>
    </w:div>
    <w:div w:id="695548120">
      <w:bodyDiv w:val="1"/>
      <w:marLeft w:val="0"/>
      <w:marRight w:val="0"/>
      <w:marTop w:val="0"/>
      <w:marBottom w:val="0"/>
      <w:divBdr>
        <w:top w:val="none" w:sz="0" w:space="0" w:color="auto"/>
        <w:left w:val="none" w:sz="0" w:space="0" w:color="auto"/>
        <w:bottom w:val="none" w:sz="0" w:space="0" w:color="auto"/>
        <w:right w:val="none" w:sz="0" w:space="0" w:color="auto"/>
      </w:divBdr>
    </w:div>
    <w:div w:id="810756864">
      <w:bodyDiv w:val="1"/>
      <w:marLeft w:val="0"/>
      <w:marRight w:val="0"/>
      <w:marTop w:val="0"/>
      <w:marBottom w:val="0"/>
      <w:divBdr>
        <w:top w:val="none" w:sz="0" w:space="0" w:color="auto"/>
        <w:left w:val="none" w:sz="0" w:space="0" w:color="auto"/>
        <w:bottom w:val="none" w:sz="0" w:space="0" w:color="auto"/>
        <w:right w:val="none" w:sz="0" w:space="0" w:color="auto"/>
      </w:divBdr>
    </w:div>
    <w:div w:id="889149130">
      <w:bodyDiv w:val="1"/>
      <w:marLeft w:val="0"/>
      <w:marRight w:val="0"/>
      <w:marTop w:val="0"/>
      <w:marBottom w:val="0"/>
      <w:divBdr>
        <w:top w:val="none" w:sz="0" w:space="0" w:color="auto"/>
        <w:left w:val="none" w:sz="0" w:space="0" w:color="auto"/>
        <w:bottom w:val="none" w:sz="0" w:space="0" w:color="auto"/>
        <w:right w:val="none" w:sz="0" w:space="0" w:color="auto"/>
      </w:divBdr>
    </w:div>
    <w:div w:id="901451997">
      <w:bodyDiv w:val="1"/>
      <w:marLeft w:val="0"/>
      <w:marRight w:val="0"/>
      <w:marTop w:val="0"/>
      <w:marBottom w:val="0"/>
      <w:divBdr>
        <w:top w:val="none" w:sz="0" w:space="0" w:color="auto"/>
        <w:left w:val="none" w:sz="0" w:space="0" w:color="auto"/>
        <w:bottom w:val="none" w:sz="0" w:space="0" w:color="auto"/>
        <w:right w:val="none" w:sz="0" w:space="0" w:color="auto"/>
      </w:divBdr>
    </w:div>
    <w:div w:id="1004162641">
      <w:bodyDiv w:val="1"/>
      <w:marLeft w:val="0"/>
      <w:marRight w:val="0"/>
      <w:marTop w:val="0"/>
      <w:marBottom w:val="0"/>
      <w:divBdr>
        <w:top w:val="none" w:sz="0" w:space="0" w:color="auto"/>
        <w:left w:val="none" w:sz="0" w:space="0" w:color="auto"/>
        <w:bottom w:val="none" w:sz="0" w:space="0" w:color="auto"/>
        <w:right w:val="none" w:sz="0" w:space="0" w:color="auto"/>
      </w:divBdr>
      <w:divsChild>
        <w:div w:id="264308653">
          <w:marLeft w:val="274"/>
          <w:marRight w:val="0"/>
          <w:marTop w:val="150"/>
          <w:marBottom w:val="0"/>
          <w:divBdr>
            <w:top w:val="none" w:sz="0" w:space="0" w:color="auto"/>
            <w:left w:val="none" w:sz="0" w:space="0" w:color="auto"/>
            <w:bottom w:val="none" w:sz="0" w:space="0" w:color="auto"/>
            <w:right w:val="none" w:sz="0" w:space="0" w:color="auto"/>
          </w:divBdr>
        </w:div>
        <w:div w:id="542447065">
          <w:marLeft w:val="274"/>
          <w:marRight w:val="0"/>
          <w:marTop w:val="150"/>
          <w:marBottom w:val="0"/>
          <w:divBdr>
            <w:top w:val="none" w:sz="0" w:space="0" w:color="auto"/>
            <w:left w:val="none" w:sz="0" w:space="0" w:color="auto"/>
            <w:bottom w:val="none" w:sz="0" w:space="0" w:color="auto"/>
            <w:right w:val="none" w:sz="0" w:space="0" w:color="auto"/>
          </w:divBdr>
        </w:div>
        <w:div w:id="652685373">
          <w:marLeft w:val="274"/>
          <w:marRight w:val="0"/>
          <w:marTop w:val="150"/>
          <w:marBottom w:val="0"/>
          <w:divBdr>
            <w:top w:val="none" w:sz="0" w:space="0" w:color="auto"/>
            <w:left w:val="none" w:sz="0" w:space="0" w:color="auto"/>
            <w:bottom w:val="none" w:sz="0" w:space="0" w:color="auto"/>
            <w:right w:val="none" w:sz="0" w:space="0" w:color="auto"/>
          </w:divBdr>
        </w:div>
        <w:div w:id="1416517053">
          <w:marLeft w:val="274"/>
          <w:marRight w:val="0"/>
          <w:marTop w:val="150"/>
          <w:marBottom w:val="0"/>
          <w:divBdr>
            <w:top w:val="none" w:sz="0" w:space="0" w:color="auto"/>
            <w:left w:val="none" w:sz="0" w:space="0" w:color="auto"/>
            <w:bottom w:val="none" w:sz="0" w:space="0" w:color="auto"/>
            <w:right w:val="none" w:sz="0" w:space="0" w:color="auto"/>
          </w:divBdr>
        </w:div>
      </w:divsChild>
    </w:div>
    <w:div w:id="1029528106">
      <w:bodyDiv w:val="1"/>
      <w:marLeft w:val="0"/>
      <w:marRight w:val="0"/>
      <w:marTop w:val="0"/>
      <w:marBottom w:val="0"/>
      <w:divBdr>
        <w:top w:val="none" w:sz="0" w:space="0" w:color="auto"/>
        <w:left w:val="none" w:sz="0" w:space="0" w:color="auto"/>
        <w:bottom w:val="none" w:sz="0" w:space="0" w:color="auto"/>
        <w:right w:val="none" w:sz="0" w:space="0" w:color="auto"/>
      </w:divBdr>
    </w:div>
    <w:div w:id="1059749396">
      <w:bodyDiv w:val="1"/>
      <w:marLeft w:val="0"/>
      <w:marRight w:val="0"/>
      <w:marTop w:val="0"/>
      <w:marBottom w:val="0"/>
      <w:divBdr>
        <w:top w:val="none" w:sz="0" w:space="0" w:color="auto"/>
        <w:left w:val="none" w:sz="0" w:space="0" w:color="auto"/>
        <w:bottom w:val="none" w:sz="0" w:space="0" w:color="auto"/>
        <w:right w:val="none" w:sz="0" w:space="0" w:color="auto"/>
      </w:divBdr>
    </w:div>
    <w:div w:id="1105222969">
      <w:bodyDiv w:val="1"/>
      <w:marLeft w:val="0"/>
      <w:marRight w:val="0"/>
      <w:marTop w:val="0"/>
      <w:marBottom w:val="0"/>
      <w:divBdr>
        <w:top w:val="none" w:sz="0" w:space="0" w:color="auto"/>
        <w:left w:val="none" w:sz="0" w:space="0" w:color="auto"/>
        <w:bottom w:val="none" w:sz="0" w:space="0" w:color="auto"/>
        <w:right w:val="none" w:sz="0" w:space="0" w:color="auto"/>
      </w:divBdr>
    </w:div>
    <w:div w:id="1129319095">
      <w:bodyDiv w:val="1"/>
      <w:marLeft w:val="0"/>
      <w:marRight w:val="0"/>
      <w:marTop w:val="0"/>
      <w:marBottom w:val="0"/>
      <w:divBdr>
        <w:top w:val="none" w:sz="0" w:space="0" w:color="auto"/>
        <w:left w:val="none" w:sz="0" w:space="0" w:color="auto"/>
        <w:bottom w:val="none" w:sz="0" w:space="0" w:color="auto"/>
        <w:right w:val="none" w:sz="0" w:space="0" w:color="auto"/>
      </w:divBdr>
    </w:div>
    <w:div w:id="1147474655">
      <w:bodyDiv w:val="1"/>
      <w:marLeft w:val="0"/>
      <w:marRight w:val="0"/>
      <w:marTop w:val="0"/>
      <w:marBottom w:val="0"/>
      <w:divBdr>
        <w:top w:val="none" w:sz="0" w:space="0" w:color="auto"/>
        <w:left w:val="none" w:sz="0" w:space="0" w:color="auto"/>
        <w:bottom w:val="none" w:sz="0" w:space="0" w:color="auto"/>
        <w:right w:val="none" w:sz="0" w:space="0" w:color="auto"/>
      </w:divBdr>
    </w:div>
    <w:div w:id="1200362066">
      <w:bodyDiv w:val="1"/>
      <w:marLeft w:val="0"/>
      <w:marRight w:val="0"/>
      <w:marTop w:val="0"/>
      <w:marBottom w:val="0"/>
      <w:divBdr>
        <w:top w:val="none" w:sz="0" w:space="0" w:color="auto"/>
        <w:left w:val="none" w:sz="0" w:space="0" w:color="auto"/>
        <w:bottom w:val="none" w:sz="0" w:space="0" w:color="auto"/>
        <w:right w:val="none" w:sz="0" w:space="0" w:color="auto"/>
      </w:divBdr>
      <w:divsChild>
        <w:div w:id="612519977">
          <w:marLeft w:val="547"/>
          <w:marRight w:val="0"/>
          <w:marTop w:val="200"/>
          <w:marBottom w:val="0"/>
          <w:divBdr>
            <w:top w:val="none" w:sz="0" w:space="0" w:color="auto"/>
            <w:left w:val="none" w:sz="0" w:space="0" w:color="auto"/>
            <w:bottom w:val="none" w:sz="0" w:space="0" w:color="auto"/>
            <w:right w:val="none" w:sz="0" w:space="0" w:color="auto"/>
          </w:divBdr>
        </w:div>
      </w:divsChild>
    </w:div>
    <w:div w:id="1485707555">
      <w:bodyDiv w:val="1"/>
      <w:marLeft w:val="0"/>
      <w:marRight w:val="0"/>
      <w:marTop w:val="0"/>
      <w:marBottom w:val="0"/>
      <w:divBdr>
        <w:top w:val="none" w:sz="0" w:space="0" w:color="auto"/>
        <w:left w:val="none" w:sz="0" w:space="0" w:color="auto"/>
        <w:bottom w:val="none" w:sz="0" w:space="0" w:color="auto"/>
        <w:right w:val="none" w:sz="0" w:space="0" w:color="auto"/>
      </w:divBdr>
    </w:div>
    <w:div w:id="1592818191">
      <w:bodyDiv w:val="1"/>
      <w:marLeft w:val="0"/>
      <w:marRight w:val="0"/>
      <w:marTop w:val="0"/>
      <w:marBottom w:val="0"/>
      <w:divBdr>
        <w:top w:val="none" w:sz="0" w:space="0" w:color="auto"/>
        <w:left w:val="none" w:sz="0" w:space="0" w:color="auto"/>
        <w:bottom w:val="none" w:sz="0" w:space="0" w:color="auto"/>
        <w:right w:val="none" w:sz="0" w:space="0" w:color="auto"/>
      </w:divBdr>
    </w:div>
    <w:div w:id="1609580974">
      <w:bodyDiv w:val="1"/>
      <w:marLeft w:val="0"/>
      <w:marRight w:val="0"/>
      <w:marTop w:val="0"/>
      <w:marBottom w:val="0"/>
      <w:divBdr>
        <w:top w:val="none" w:sz="0" w:space="0" w:color="auto"/>
        <w:left w:val="none" w:sz="0" w:space="0" w:color="auto"/>
        <w:bottom w:val="none" w:sz="0" w:space="0" w:color="auto"/>
        <w:right w:val="none" w:sz="0" w:space="0" w:color="auto"/>
      </w:divBdr>
    </w:div>
    <w:div w:id="1699888284">
      <w:bodyDiv w:val="1"/>
      <w:marLeft w:val="0"/>
      <w:marRight w:val="0"/>
      <w:marTop w:val="0"/>
      <w:marBottom w:val="0"/>
      <w:divBdr>
        <w:top w:val="none" w:sz="0" w:space="0" w:color="auto"/>
        <w:left w:val="none" w:sz="0" w:space="0" w:color="auto"/>
        <w:bottom w:val="none" w:sz="0" w:space="0" w:color="auto"/>
        <w:right w:val="none" w:sz="0" w:space="0" w:color="auto"/>
      </w:divBdr>
    </w:div>
    <w:div w:id="1726756873">
      <w:bodyDiv w:val="1"/>
      <w:marLeft w:val="0"/>
      <w:marRight w:val="0"/>
      <w:marTop w:val="0"/>
      <w:marBottom w:val="0"/>
      <w:divBdr>
        <w:top w:val="none" w:sz="0" w:space="0" w:color="auto"/>
        <w:left w:val="none" w:sz="0" w:space="0" w:color="auto"/>
        <w:bottom w:val="none" w:sz="0" w:space="0" w:color="auto"/>
        <w:right w:val="none" w:sz="0" w:space="0" w:color="auto"/>
      </w:divBdr>
    </w:div>
    <w:div w:id="1747530292">
      <w:bodyDiv w:val="1"/>
      <w:marLeft w:val="0"/>
      <w:marRight w:val="0"/>
      <w:marTop w:val="0"/>
      <w:marBottom w:val="0"/>
      <w:divBdr>
        <w:top w:val="none" w:sz="0" w:space="0" w:color="auto"/>
        <w:left w:val="none" w:sz="0" w:space="0" w:color="auto"/>
        <w:bottom w:val="none" w:sz="0" w:space="0" w:color="auto"/>
        <w:right w:val="none" w:sz="0" w:space="0" w:color="auto"/>
      </w:divBdr>
    </w:div>
    <w:div w:id="191870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eard@surreycc.gov.uk"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orbispartnerships.sharepoint.com/sites/children_schools_families/SitePages/Customer%20Relations%20Team.aspx"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hyperlink" Target="https://surreycc.jiveon.com/people/jessica.brooke@surreycc.gov.uk/blog/2020/11/20/teflon-shoulders-revisited" TargetMode="External"/><Relationship Id="rId10" Type="http://schemas.openxmlformats.org/officeDocument/2006/relationships/hyperlink" Target="mailto:joanna.lang@surreycc.gov.uk" TargetMode="External"/><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ssica.brooke@surreycc.gov.uk" TargetMode="Externa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hyperlink" Target="https://surreycc.jiveon.com/people/jessica.brooke@surreycc.gov.uk/blog/2020/08/17/teflon-should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4626</Words>
  <Characters>26372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Fox</dc:creator>
  <cp:keywords/>
  <dc:description/>
  <cp:lastModifiedBy>James Haley</cp:lastModifiedBy>
  <cp:revision>2</cp:revision>
  <cp:lastPrinted>2021-07-07T10:14:00Z</cp:lastPrinted>
  <dcterms:created xsi:type="dcterms:W3CDTF">2023-11-24T10:11:00Z</dcterms:created>
  <dcterms:modified xsi:type="dcterms:W3CDTF">2023-11-24T10:11:00Z</dcterms:modified>
</cp:coreProperties>
</file>