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4D9" w14:textId="08CCDF7F" w:rsidR="00FB5B00" w:rsidRPr="00DA37F9" w:rsidRDefault="00DA37F9" w:rsidP="00DA37F9">
      <w:pPr>
        <w:pStyle w:val="ListParagraph"/>
        <w:numPr>
          <w:ilvl w:val="0"/>
          <w:numId w:val="3"/>
        </w:numPr>
        <w:ind w:left="426"/>
        <w:rPr>
          <w:b/>
          <w:bCs/>
          <w:sz w:val="22"/>
          <w:szCs w:val="22"/>
        </w:rPr>
      </w:pPr>
      <w:r w:rsidRPr="00DA37F9">
        <w:rPr>
          <w:b/>
          <w:bCs/>
          <w:sz w:val="22"/>
          <w:szCs w:val="22"/>
        </w:rPr>
        <w:t>Document Information</w:t>
      </w:r>
    </w:p>
    <w:p w14:paraId="0F6BBF3F" w14:textId="77777777" w:rsidR="00DA37F9" w:rsidRDefault="00DA37F9" w:rsidP="00DA37F9">
      <w:pPr>
        <w:pStyle w:val="ListParagraph"/>
        <w:ind w:left="0"/>
      </w:pPr>
    </w:p>
    <w:tbl>
      <w:tblPr>
        <w:tblStyle w:val="TableGrid"/>
        <w:tblW w:w="0" w:type="auto"/>
        <w:tblLook w:val="04A0" w:firstRow="1" w:lastRow="0" w:firstColumn="1" w:lastColumn="0" w:noHBand="0" w:noVBand="1"/>
      </w:tblPr>
      <w:tblGrid>
        <w:gridCol w:w="3397"/>
        <w:gridCol w:w="5619"/>
      </w:tblGrid>
      <w:tr w:rsidR="00DA37F9" w14:paraId="2EBB97B4" w14:textId="77777777" w:rsidTr="00DA37F9">
        <w:tc>
          <w:tcPr>
            <w:tcW w:w="3397" w:type="dxa"/>
            <w:shd w:val="clear" w:color="auto" w:fill="BFBFBF" w:themeFill="background1" w:themeFillShade="BF"/>
            <w:vAlign w:val="center"/>
          </w:tcPr>
          <w:p w14:paraId="18FED908" w14:textId="730428B6" w:rsidR="00DA37F9" w:rsidRPr="00DA37F9" w:rsidRDefault="00DA37F9" w:rsidP="00DA37F9">
            <w:pPr>
              <w:rPr>
                <w:b/>
                <w:bCs/>
                <w:sz w:val="22"/>
                <w:szCs w:val="22"/>
              </w:rPr>
            </w:pPr>
            <w:r w:rsidRPr="00DA37F9">
              <w:rPr>
                <w:b/>
                <w:bCs/>
                <w:sz w:val="22"/>
                <w:szCs w:val="22"/>
              </w:rPr>
              <w:t>Terms of Reference:</w:t>
            </w:r>
          </w:p>
        </w:tc>
        <w:tc>
          <w:tcPr>
            <w:tcW w:w="5619" w:type="dxa"/>
            <w:vAlign w:val="center"/>
          </w:tcPr>
          <w:p w14:paraId="03D8C99F" w14:textId="4D01810A" w:rsidR="00633AE1" w:rsidRPr="00DA37F9" w:rsidRDefault="00D22A20" w:rsidP="00DA37F9">
            <w:pPr>
              <w:rPr>
                <w:sz w:val="22"/>
                <w:szCs w:val="22"/>
              </w:rPr>
            </w:pPr>
            <w:r>
              <w:rPr>
                <w:sz w:val="22"/>
                <w:szCs w:val="22"/>
              </w:rPr>
              <w:t>Permanence Panel</w:t>
            </w:r>
          </w:p>
        </w:tc>
      </w:tr>
      <w:tr w:rsidR="00D22A20" w14:paraId="30498FF7" w14:textId="77777777" w:rsidTr="00DA37F9">
        <w:trPr>
          <w:trHeight w:val="731"/>
        </w:trPr>
        <w:tc>
          <w:tcPr>
            <w:tcW w:w="3397" w:type="dxa"/>
            <w:shd w:val="clear" w:color="auto" w:fill="BFBFBF" w:themeFill="background1" w:themeFillShade="BF"/>
            <w:vAlign w:val="center"/>
          </w:tcPr>
          <w:p w14:paraId="6DB79E0B" w14:textId="019ABBD1" w:rsidR="00D22A20" w:rsidRPr="00DA37F9" w:rsidRDefault="00D22A20" w:rsidP="00D22A20">
            <w:pPr>
              <w:rPr>
                <w:b/>
                <w:bCs/>
                <w:sz w:val="22"/>
                <w:szCs w:val="22"/>
              </w:rPr>
            </w:pPr>
            <w:r w:rsidRPr="00DA37F9">
              <w:rPr>
                <w:b/>
                <w:bCs/>
                <w:sz w:val="22"/>
                <w:szCs w:val="22"/>
              </w:rPr>
              <w:t>Date:</w:t>
            </w:r>
          </w:p>
        </w:tc>
        <w:tc>
          <w:tcPr>
            <w:tcW w:w="5619" w:type="dxa"/>
            <w:vAlign w:val="center"/>
          </w:tcPr>
          <w:p w14:paraId="3836FB0A" w14:textId="766D42E4" w:rsidR="00D22A20" w:rsidRPr="00DA37F9" w:rsidRDefault="006F6131" w:rsidP="00D22A20">
            <w:pPr>
              <w:rPr>
                <w:sz w:val="22"/>
                <w:szCs w:val="22"/>
              </w:rPr>
            </w:pPr>
            <w:r>
              <w:rPr>
                <w:sz w:val="22"/>
                <w:szCs w:val="22"/>
              </w:rPr>
              <w:t>20/12</w:t>
            </w:r>
            <w:r w:rsidR="00D22A20">
              <w:rPr>
                <w:sz w:val="22"/>
                <w:szCs w:val="22"/>
              </w:rPr>
              <w:t>/2023</w:t>
            </w:r>
          </w:p>
        </w:tc>
      </w:tr>
      <w:tr w:rsidR="00D22A20" w14:paraId="2BC5C23E" w14:textId="77777777" w:rsidTr="00DA37F9">
        <w:trPr>
          <w:trHeight w:val="696"/>
        </w:trPr>
        <w:tc>
          <w:tcPr>
            <w:tcW w:w="3397" w:type="dxa"/>
            <w:shd w:val="clear" w:color="auto" w:fill="BFBFBF" w:themeFill="background1" w:themeFillShade="BF"/>
            <w:vAlign w:val="center"/>
          </w:tcPr>
          <w:p w14:paraId="1124CEB3" w14:textId="4416BAE8" w:rsidR="00D22A20" w:rsidRPr="00DA37F9" w:rsidRDefault="00D22A20" w:rsidP="00D22A20">
            <w:pPr>
              <w:rPr>
                <w:b/>
                <w:bCs/>
                <w:sz w:val="22"/>
                <w:szCs w:val="22"/>
              </w:rPr>
            </w:pPr>
            <w:r w:rsidRPr="00DA37F9">
              <w:rPr>
                <w:b/>
                <w:bCs/>
                <w:sz w:val="22"/>
                <w:szCs w:val="22"/>
              </w:rPr>
              <w:t>Version:</w:t>
            </w:r>
          </w:p>
        </w:tc>
        <w:tc>
          <w:tcPr>
            <w:tcW w:w="5619" w:type="dxa"/>
            <w:vAlign w:val="center"/>
          </w:tcPr>
          <w:p w14:paraId="4C1A65F2" w14:textId="7B19860B" w:rsidR="00D22A20" w:rsidRPr="00DA37F9" w:rsidRDefault="00D22A20" w:rsidP="00D22A20">
            <w:pPr>
              <w:rPr>
                <w:sz w:val="22"/>
                <w:szCs w:val="22"/>
              </w:rPr>
            </w:pPr>
            <w:r>
              <w:rPr>
                <w:sz w:val="22"/>
                <w:szCs w:val="22"/>
              </w:rPr>
              <w:t>V</w:t>
            </w:r>
            <w:r w:rsidR="006F6131">
              <w:rPr>
                <w:sz w:val="22"/>
                <w:szCs w:val="22"/>
              </w:rPr>
              <w:t>1.0 FINAL</w:t>
            </w:r>
          </w:p>
        </w:tc>
      </w:tr>
      <w:tr w:rsidR="00D22A20" w14:paraId="08DBBB83" w14:textId="77777777" w:rsidTr="00DA37F9">
        <w:trPr>
          <w:trHeight w:val="695"/>
        </w:trPr>
        <w:tc>
          <w:tcPr>
            <w:tcW w:w="3397" w:type="dxa"/>
            <w:shd w:val="clear" w:color="auto" w:fill="BFBFBF" w:themeFill="background1" w:themeFillShade="BF"/>
            <w:vAlign w:val="center"/>
          </w:tcPr>
          <w:p w14:paraId="5CB98962" w14:textId="0169B55C" w:rsidR="00D22A20" w:rsidRPr="00DA37F9" w:rsidRDefault="00D22A20" w:rsidP="00D22A20">
            <w:pPr>
              <w:rPr>
                <w:b/>
                <w:bCs/>
                <w:sz w:val="22"/>
                <w:szCs w:val="22"/>
              </w:rPr>
            </w:pPr>
            <w:r w:rsidRPr="00DA37F9">
              <w:rPr>
                <w:b/>
                <w:bCs/>
                <w:sz w:val="22"/>
                <w:szCs w:val="22"/>
              </w:rPr>
              <w:t>Author:</w:t>
            </w:r>
          </w:p>
        </w:tc>
        <w:tc>
          <w:tcPr>
            <w:tcW w:w="5619" w:type="dxa"/>
            <w:vAlign w:val="center"/>
          </w:tcPr>
          <w:p w14:paraId="54D84BAB" w14:textId="4AA8491C" w:rsidR="00D22A20" w:rsidRPr="00DA37F9" w:rsidRDefault="00385331" w:rsidP="00D22A20">
            <w:pPr>
              <w:rPr>
                <w:sz w:val="22"/>
                <w:szCs w:val="22"/>
              </w:rPr>
            </w:pPr>
            <w:r>
              <w:rPr>
                <w:sz w:val="22"/>
                <w:szCs w:val="22"/>
              </w:rPr>
              <w:t>Julian Watkins and Vicki Whitehead</w:t>
            </w:r>
          </w:p>
        </w:tc>
      </w:tr>
      <w:tr w:rsidR="00D22A20" w14:paraId="15DCAF60" w14:textId="77777777" w:rsidTr="00DA37F9">
        <w:trPr>
          <w:trHeight w:val="690"/>
        </w:trPr>
        <w:tc>
          <w:tcPr>
            <w:tcW w:w="3397" w:type="dxa"/>
            <w:shd w:val="clear" w:color="auto" w:fill="BFBFBF" w:themeFill="background1" w:themeFillShade="BF"/>
            <w:vAlign w:val="center"/>
          </w:tcPr>
          <w:p w14:paraId="70B542A4" w14:textId="7A1B0866" w:rsidR="00D22A20" w:rsidRPr="00DA37F9" w:rsidRDefault="00D22A20" w:rsidP="00D22A20">
            <w:pPr>
              <w:rPr>
                <w:b/>
                <w:bCs/>
                <w:sz w:val="22"/>
                <w:szCs w:val="22"/>
              </w:rPr>
            </w:pPr>
            <w:r w:rsidRPr="00DA37F9">
              <w:rPr>
                <w:b/>
                <w:bCs/>
                <w:sz w:val="22"/>
                <w:szCs w:val="22"/>
              </w:rPr>
              <w:t>Owner:</w:t>
            </w:r>
          </w:p>
        </w:tc>
        <w:tc>
          <w:tcPr>
            <w:tcW w:w="5619" w:type="dxa"/>
            <w:vAlign w:val="center"/>
          </w:tcPr>
          <w:p w14:paraId="74CA744D" w14:textId="0668E03A" w:rsidR="00D22A20" w:rsidRPr="00DA37F9" w:rsidRDefault="00D22A20" w:rsidP="00D22A20">
            <w:pPr>
              <w:rPr>
                <w:sz w:val="22"/>
                <w:szCs w:val="22"/>
              </w:rPr>
            </w:pPr>
            <w:r>
              <w:rPr>
                <w:sz w:val="22"/>
                <w:szCs w:val="22"/>
              </w:rPr>
              <w:t>Julian Watkins</w:t>
            </w:r>
          </w:p>
        </w:tc>
      </w:tr>
    </w:tbl>
    <w:p w14:paraId="4147A7CA" w14:textId="7BB0BB0E" w:rsidR="00DA37F9" w:rsidRDefault="00DA37F9"/>
    <w:p w14:paraId="46050391" w14:textId="5F3EC0D0" w:rsidR="00316204" w:rsidRDefault="00316204" w:rsidP="00316204">
      <w:pPr>
        <w:pStyle w:val="ListParagraph"/>
        <w:numPr>
          <w:ilvl w:val="0"/>
          <w:numId w:val="3"/>
        </w:numPr>
        <w:ind w:left="426"/>
        <w:rPr>
          <w:b/>
          <w:bCs/>
          <w:sz w:val="22"/>
          <w:szCs w:val="22"/>
        </w:rPr>
      </w:pPr>
      <w:r w:rsidRPr="00316204">
        <w:rPr>
          <w:b/>
          <w:bCs/>
          <w:sz w:val="22"/>
          <w:szCs w:val="22"/>
        </w:rPr>
        <w:t>Document Control</w:t>
      </w:r>
    </w:p>
    <w:p w14:paraId="0577CB06" w14:textId="67720A75" w:rsidR="00316204" w:rsidRDefault="00316204" w:rsidP="00316204">
      <w:pPr>
        <w:rPr>
          <w:b/>
          <w:bCs/>
          <w:sz w:val="22"/>
          <w:szCs w:val="22"/>
        </w:rPr>
      </w:pPr>
    </w:p>
    <w:tbl>
      <w:tblPr>
        <w:tblStyle w:val="TableGrid"/>
        <w:tblW w:w="5000" w:type="pct"/>
        <w:tblLook w:val="04A0" w:firstRow="1" w:lastRow="0" w:firstColumn="1" w:lastColumn="0" w:noHBand="0" w:noVBand="1"/>
      </w:tblPr>
      <w:tblGrid>
        <w:gridCol w:w="1102"/>
        <w:gridCol w:w="2295"/>
        <w:gridCol w:w="2268"/>
        <w:gridCol w:w="1277"/>
        <w:gridCol w:w="2074"/>
      </w:tblGrid>
      <w:tr w:rsidR="00316204" w14:paraId="58039A65" w14:textId="77777777" w:rsidTr="0064288A">
        <w:tc>
          <w:tcPr>
            <w:tcW w:w="611" w:type="pct"/>
            <w:tcBorders>
              <w:bottom w:val="single" w:sz="4" w:space="0" w:color="auto"/>
            </w:tcBorders>
            <w:shd w:val="clear" w:color="auto" w:fill="BFBFBF" w:themeFill="background1" w:themeFillShade="BF"/>
          </w:tcPr>
          <w:p w14:paraId="5D9025DC" w14:textId="6C55D00C" w:rsidR="00316204" w:rsidRDefault="00316204" w:rsidP="00316204">
            <w:pPr>
              <w:rPr>
                <w:b/>
                <w:bCs/>
                <w:sz w:val="22"/>
                <w:szCs w:val="22"/>
              </w:rPr>
            </w:pPr>
            <w:r>
              <w:rPr>
                <w:b/>
                <w:bCs/>
                <w:sz w:val="22"/>
                <w:szCs w:val="22"/>
              </w:rPr>
              <w:t>Version</w:t>
            </w:r>
          </w:p>
        </w:tc>
        <w:tc>
          <w:tcPr>
            <w:tcW w:w="1273" w:type="pct"/>
            <w:tcBorders>
              <w:bottom w:val="single" w:sz="4" w:space="0" w:color="auto"/>
            </w:tcBorders>
            <w:shd w:val="clear" w:color="auto" w:fill="BFBFBF" w:themeFill="background1" w:themeFillShade="BF"/>
          </w:tcPr>
          <w:p w14:paraId="7E0945E8" w14:textId="1CCE5EF4" w:rsidR="00316204" w:rsidRDefault="00316204" w:rsidP="00316204">
            <w:pPr>
              <w:rPr>
                <w:b/>
                <w:bCs/>
                <w:sz w:val="22"/>
                <w:szCs w:val="22"/>
              </w:rPr>
            </w:pPr>
            <w:r>
              <w:rPr>
                <w:b/>
                <w:bCs/>
                <w:sz w:val="22"/>
                <w:szCs w:val="22"/>
              </w:rPr>
              <w:t>Date</w:t>
            </w:r>
          </w:p>
        </w:tc>
        <w:tc>
          <w:tcPr>
            <w:tcW w:w="1258" w:type="pct"/>
            <w:tcBorders>
              <w:bottom w:val="single" w:sz="4" w:space="0" w:color="auto"/>
            </w:tcBorders>
            <w:shd w:val="clear" w:color="auto" w:fill="BFBFBF" w:themeFill="background1" w:themeFillShade="BF"/>
          </w:tcPr>
          <w:p w14:paraId="44CBBF14" w14:textId="5063FED7" w:rsidR="00316204" w:rsidRDefault="00EB5208" w:rsidP="00316204">
            <w:pPr>
              <w:rPr>
                <w:b/>
                <w:bCs/>
                <w:sz w:val="22"/>
                <w:szCs w:val="22"/>
              </w:rPr>
            </w:pPr>
            <w:r>
              <w:rPr>
                <w:b/>
                <w:bCs/>
                <w:sz w:val="22"/>
                <w:szCs w:val="22"/>
              </w:rPr>
              <w:t>Author</w:t>
            </w:r>
          </w:p>
        </w:tc>
        <w:tc>
          <w:tcPr>
            <w:tcW w:w="708" w:type="pct"/>
            <w:tcBorders>
              <w:bottom w:val="single" w:sz="4" w:space="0" w:color="auto"/>
            </w:tcBorders>
            <w:shd w:val="clear" w:color="auto" w:fill="BFBFBF" w:themeFill="background1" w:themeFillShade="BF"/>
          </w:tcPr>
          <w:p w14:paraId="576E4E63" w14:textId="7768F1C5" w:rsidR="00316204" w:rsidRDefault="00EB5208" w:rsidP="00316204">
            <w:pPr>
              <w:rPr>
                <w:b/>
                <w:bCs/>
                <w:sz w:val="22"/>
                <w:szCs w:val="22"/>
              </w:rPr>
            </w:pPr>
            <w:r>
              <w:rPr>
                <w:b/>
                <w:bCs/>
                <w:sz w:val="22"/>
                <w:szCs w:val="22"/>
              </w:rPr>
              <w:t>Change Ref</w:t>
            </w:r>
          </w:p>
        </w:tc>
        <w:tc>
          <w:tcPr>
            <w:tcW w:w="1150" w:type="pct"/>
            <w:tcBorders>
              <w:bottom w:val="single" w:sz="4" w:space="0" w:color="auto"/>
            </w:tcBorders>
            <w:shd w:val="clear" w:color="auto" w:fill="BFBFBF" w:themeFill="background1" w:themeFillShade="BF"/>
          </w:tcPr>
          <w:p w14:paraId="3DC209ED" w14:textId="5227551B" w:rsidR="00316204" w:rsidRDefault="00EB5208" w:rsidP="00316204">
            <w:pPr>
              <w:rPr>
                <w:b/>
                <w:bCs/>
                <w:sz w:val="22"/>
                <w:szCs w:val="22"/>
              </w:rPr>
            </w:pPr>
            <w:r>
              <w:rPr>
                <w:b/>
                <w:bCs/>
                <w:sz w:val="22"/>
                <w:szCs w:val="22"/>
              </w:rPr>
              <w:t>Pages/Section affected</w:t>
            </w:r>
          </w:p>
        </w:tc>
      </w:tr>
      <w:tr w:rsidR="00D22A20" w14:paraId="50063FF2" w14:textId="77777777" w:rsidTr="0064288A">
        <w:tc>
          <w:tcPr>
            <w:tcW w:w="611" w:type="pct"/>
          </w:tcPr>
          <w:p w14:paraId="1D46F19B" w14:textId="21406448" w:rsidR="00D22A20" w:rsidRPr="00EB5208" w:rsidRDefault="00D22A20" w:rsidP="00D22A20">
            <w:pPr>
              <w:rPr>
                <w:sz w:val="22"/>
                <w:szCs w:val="22"/>
              </w:rPr>
            </w:pPr>
            <w:r>
              <w:rPr>
                <w:sz w:val="22"/>
                <w:szCs w:val="22"/>
              </w:rPr>
              <w:t>V0.1</w:t>
            </w:r>
          </w:p>
        </w:tc>
        <w:tc>
          <w:tcPr>
            <w:tcW w:w="1273" w:type="pct"/>
          </w:tcPr>
          <w:p w14:paraId="45AF83C7" w14:textId="61C7EAF9" w:rsidR="00D22A20" w:rsidRPr="00EB5208" w:rsidRDefault="00385331" w:rsidP="00D22A20">
            <w:pPr>
              <w:rPr>
                <w:sz w:val="22"/>
                <w:szCs w:val="22"/>
              </w:rPr>
            </w:pPr>
            <w:r>
              <w:rPr>
                <w:sz w:val="22"/>
                <w:szCs w:val="22"/>
              </w:rPr>
              <w:t>1</w:t>
            </w:r>
            <w:r w:rsidRPr="00385331">
              <w:rPr>
                <w:sz w:val="22"/>
                <w:szCs w:val="22"/>
                <w:vertAlign w:val="superscript"/>
              </w:rPr>
              <w:t>st</w:t>
            </w:r>
            <w:r>
              <w:rPr>
                <w:sz w:val="22"/>
                <w:szCs w:val="22"/>
              </w:rPr>
              <w:t xml:space="preserve"> November</w:t>
            </w:r>
            <w:r w:rsidR="00D22A20">
              <w:rPr>
                <w:sz w:val="22"/>
                <w:szCs w:val="22"/>
              </w:rPr>
              <w:t xml:space="preserve"> 2023</w:t>
            </w:r>
          </w:p>
        </w:tc>
        <w:tc>
          <w:tcPr>
            <w:tcW w:w="1258" w:type="pct"/>
          </w:tcPr>
          <w:p w14:paraId="795F332B" w14:textId="399A7380" w:rsidR="00D22A20" w:rsidRPr="00EB5208" w:rsidRDefault="00385331" w:rsidP="00D22A20">
            <w:pPr>
              <w:rPr>
                <w:sz w:val="22"/>
                <w:szCs w:val="22"/>
              </w:rPr>
            </w:pPr>
            <w:r>
              <w:rPr>
                <w:sz w:val="22"/>
                <w:szCs w:val="22"/>
              </w:rPr>
              <w:t>Julian Watkins and Vicki Whitehead</w:t>
            </w:r>
          </w:p>
        </w:tc>
        <w:tc>
          <w:tcPr>
            <w:tcW w:w="708" w:type="pct"/>
          </w:tcPr>
          <w:p w14:paraId="543AFC92" w14:textId="7E271655" w:rsidR="00D22A20" w:rsidRPr="00EB5208" w:rsidRDefault="00D22A20" w:rsidP="00D22A20">
            <w:pPr>
              <w:rPr>
                <w:sz w:val="22"/>
                <w:szCs w:val="22"/>
              </w:rPr>
            </w:pPr>
            <w:r>
              <w:rPr>
                <w:sz w:val="22"/>
                <w:szCs w:val="22"/>
              </w:rPr>
              <w:t>Initial Draft</w:t>
            </w:r>
          </w:p>
        </w:tc>
        <w:tc>
          <w:tcPr>
            <w:tcW w:w="1150" w:type="pct"/>
          </w:tcPr>
          <w:p w14:paraId="75F841EE" w14:textId="3C90B8D5" w:rsidR="00D22A20" w:rsidRPr="00EB5208" w:rsidRDefault="00D22A20" w:rsidP="00D22A20">
            <w:pPr>
              <w:rPr>
                <w:sz w:val="22"/>
                <w:szCs w:val="22"/>
              </w:rPr>
            </w:pPr>
            <w:r>
              <w:rPr>
                <w:sz w:val="22"/>
                <w:szCs w:val="22"/>
              </w:rPr>
              <w:t>All</w:t>
            </w:r>
          </w:p>
        </w:tc>
      </w:tr>
      <w:tr w:rsidR="00316204" w14:paraId="44A2D7F0" w14:textId="77777777" w:rsidTr="0064288A">
        <w:tc>
          <w:tcPr>
            <w:tcW w:w="611" w:type="pct"/>
          </w:tcPr>
          <w:p w14:paraId="1AD003C1" w14:textId="5378A0D6" w:rsidR="00316204" w:rsidRPr="00EB5208" w:rsidRDefault="00D36390" w:rsidP="00316204">
            <w:pPr>
              <w:rPr>
                <w:sz w:val="22"/>
                <w:szCs w:val="22"/>
              </w:rPr>
            </w:pPr>
            <w:r>
              <w:rPr>
                <w:sz w:val="22"/>
                <w:szCs w:val="22"/>
              </w:rPr>
              <w:t>V0.2</w:t>
            </w:r>
          </w:p>
        </w:tc>
        <w:tc>
          <w:tcPr>
            <w:tcW w:w="1273" w:type="pct"/>
          </w:tcPr>
          <w:p w14:paraId="392CB89D" w14:textId="1F0CCB4E" w:rsidR="00316204" w:rsidRPr="00EB5208" w:rsidRDefault="004F6E62" w:rsidP="00316204">
            <w:pPr>
              <w:rPr>
                <w:sz w:val="22"/>
                <w:szCs w:val="22"/>
              </w:rPr>
            </w:pPr>
            <w:r>
              <w:rPr>
                <w:sz w:val="22"/>
                <w:szCs w:val="22"/>
              </w:rPr>
              <w:t>1</w:t>
            </w:r>
            <w:r w:rsidRPr="004F6E62">
              <w:rPr>
                <w:sz w:val="22"/>
                <w:szCs w:val="22"/>
                <w:vertAlign w:val="superscript"/>
              </w:rPr>
              <w:t>st</w:t>
            </w:r>
            <w:r>
              <w:rPr>
                <w:sz w:val="22"/>
                <w:szCs w:val="22"/>
              </w:rPr>
              <w:t xml:space="preserve"> November </w:t>
            </w:r>
          </w:p>
        </w:tc>
        <w:tc>
          <w:tcPr>
            <w:tcW w:w="1258" w:type="pct"/>
          </w:tcPr>
          <w:p w14:paraId="03B32D0A" w14:textId="772C7689" w:rsidR="00316204" w:rsidRPr="00EB5208" w:rsidRDefault="004F6E62" w:rsidP="00316204">
            <w:pPr>
              <w:rPr>
                <w:sz w:val="22"/>
                <w:szCs w:val="22"/>
              </w:rPr>
            </w:pPr>
            <w:r>
              <w:rPr>
                <w:sz w:val="22"/>
                <w:szCs w:val="22"/>
              </w:rPr>
              <w:t>Debbie Raymond</w:t>
            </w:r>
          </w:p>
        </w:tc>
        <w:tc>
          <w:tcPr>
            <w:tcW w:w="708" w:type="pct"/>
          </w:tcPr>
          <w:p w14:paraId="0BD38F7C" w14:textId="349D51E5" w:rsidR="00316204" w:rsidRPr="00EB5208" w:rsidRDefault="00D36390" w:rsidP="00316204">
            <w:pPr>
              <w:rPr>
                <w:sz w:val="22"/>
                <w:szCs w:val="22"/>
              </w:rPr>
            </w:pPr>
            <w:r>
              <w:rPr>
                <w:sz w:val="22"/>
                <w:szCs w:val="22"/>
              </w:rPr>
              <w:t>Lifelong Links</w:t>
            </w:r>
          </w:p>
        </w:tc>
        <w:tc>
          <w:tcPr>
            <w:tcW w:w="1150" w:type="pct"/>
          </w:tcPr>
          <w:p w14:paraId="4E343A06" w14:textId="1BA2DF68" w:rsidR="00316204" w:rsidRPr="00EB5208" w:rsidRDefault="00402A10" w:rsidP="00316204">
            <w:pPr>
              <w:rPr>
                <w:sz w:val="22"/>
                <w:szCs w:val="22"/>
              </w:rPr>
            </w:pPr>
            <w:r>
              <w:rPr>
                <w:sz w:val="22"/>
                <w:szCs w:val="22"/>
              </w:rPr>
              <w:t>Purpose and Membership</w:t>
            </w:r>
            <w:r w:rsidR="004F6E62">
              <w:rPr>
                <w:sz w:val="22"/>
                <w:szCs w:val="22"/>
              </w:rPr>
              <w:t xml:space="preserve"> </w:t>
            </w:r>
          </w:p>
        </w:tc>
      </w:tr>
      <w:tr w:rsidR="00B86CCD" w14:paraId="6667BA0C" w14:textId="77777777" w:rsidTr="0064288A">
        <w:tc>
          <w:tcPr>
            <w:tcW w:w="611" w:type="pct"/>
          </w:tcPr>
          <w:p w14:paraId="1864D5D6" w14:textId="698B35A3" w:rsidR="00B86CCD" w:rsidRDefault="0048598F" w:rsidP="00316204">
            <w:pPr>
              <w:rPr>
                <w:sz w:val="22"/>
                <w:szCs w:val="22"/>
              </w:rPr>
            </w:pPr>
            <w:r>
              <w:rPr>
                <w:sz w:val="22"/>
                <w:szCs w:val="22"/>
              </w:rPr>
              <w:t>V</w:t>
            </w:r>
            <w:r w:rsidR="002D29DA">
              <w:rPr>
                <w:sz w:val="22"/>
                <w:szCs w:val="22"/>
              </w:rPr>
              <w:t>0.3</w:t>
            </w:r>
          </w:p>
        </w:tc>
        <w:tc>
          <w:tcPr>
            <w:tcW w:w="1273" w:type="pct"/>
          </w:tcPr>
          <w:p w14:paraId="6F6C2E4F" w14:textId="131A9E46" w:rsidR="00B86CCD" w:rsidRDefault="14C4E5FE" w:rsidP="00316204">
            <w:pPr>
              <w:rPr>
                <w:sz w:val="22"/>
                <w:szCs w:val="22"/>
              </w:rPr>
            </w:pPr>
            <w:r w:rsidRPr="71B73492">
              <w:rPr>
                <w:sz w:val="22"/>
                <w:szCs w:val="22"/>
              </w:rPr>
              <w:t>21</w:t>
            </w:r>
            <w:r w:rsidRPr="71B73492">
              <w:rPr>
                <w:sz w:val="22"/>
                <w:szCs w:val="22"/>
                <w:vertAlign w:val="superscript"/>
              </w:rPr>
              <w:t>st</w:t>
            </w:r>
            <w:r w:rsidRPr="71B73492">
              <w:rPr>
                <w:sz w:val="22"/>
                <w:szCs w:val="22"/>
              </w:rPr>
              <w:t xml:space="preserve"> November 2023</w:t>
            </w:r>
          </w:p>
        </w:tc>
        <w:tc>
          <w:tcPr>
            <w:tcW w:w="1258" w:type="pct"/>
          </w:tcPr>
          <w:p w14:paraId="2439760D" w14:textId="0FC901EB" w:rsidR="00B86CCD" w:rsidRDefault="14C4E5FE" w:rsidP="00316204">
            <w:pPr>
              <w:rPr>
                <w:sz w:val="22"/>
                <w:szCs w:val="22"/>
              </w:rPr>
            </w:pPr>
            <w:r w:rsidRPr="71B73492">
              <w:rPr>
                <w:sz w:val="22"/>
                <w:szCs w:val="22"/>
              </w:rPr>
              <w:t>Becky Hopkins &amp; Jassi Broadmeadow</w:t>
            </w:r>
          </w:p>
        </w:tc>
        <w:tc>
          <w:tcPr>
            <w:tcW w:w="708" w:type="pct"/>
          </w:tcPr>
          <w:p w14:paraId="4B72932F" w14:textId="3FC68D12" w:rsidR="00B86CCD" w:rsidRDefault="002D29DA" w:rsidP="00316204">
            <w:pPr>
              <w:rPr>
                <w:sz w:val="22"/>
                <w:szCs w:val="22"/>
              </w:rPr>
            </w:pPr>
            <w:r>
              <w:rPr>
                <w:sz w:val="22"/>
                <w:szCs w:val="22"/>
              </w:rPr>
              <w:t>Revised</w:t>
            </w:r>
          </w:p>
        </w:tc>
        <w:tc>
          <w:tcPr>
            <w:tcW w:w="1150" w:type="pct"/>
          </w:tcPr>
          <w:p w14:paraId="05855057" w14:textId="7A552DAB" w:rsidR="00B86CCD" w:rsidRDefault="14C4E5FE" w:rsidP="00316204">
            <w:pPr>
              <w:rPr>
                <w:sz w:val="22"/>
                <w:szCs w:val="22"/>
              </w:rPr>
            </w:pPr>
            <w:r w:rsidRPr="71B73492">
              <w:rPr>
                <w:sz w:val="22"/>
                <w:szCs w:val="22"/>
              </w:rPr>
              <w:t xml:space="preserve">All </w:t>
            </w:r>
          </w:p>
        </w:tc>
      </w:tr>
      <w:tr w:rsidR="00BC4C5A" w14:paraId="7FC58037" w14:textId="77777777" w:rsidTr="0064288A">
        <w:tc>
          <w:tcPr>
            <w:tcW w:w="611" w:type="pct"/>
            <w:tcBorders>
              <w:bottom w:val="single" w:sz="4" w:space="0" w:color="auto"/>
            </w:tcBorders>
          </w:tcPr>
          <w:p w14:paraId="7F554F1F" w14:textId="0944D55F" w:rsidR="00BC4C5A" w:rsidRDefault="00432EAD" w:rsidP="00316204">
            <w:pPr>
              <w:rPr>
                <w:sz w:val="22"/>
                <w:szCs w:val="22"/>
              </w:rPr>
            </w:pPr>
            <w:r>
              <w:rPr>
                <w:sz w:val="22"/>
                <w:szCs w:val="22"/>
              </w:rPr>
              <w:t>V1.0</w:t>
            </w:r>
          </w:p>
        </w:tc>
        <w:tc>
          <w:tcPr>
            <w:tcW w:w="1273" w:type="pct"/>
            <w:tcBorders>
              <w:bottom w:val="single" w:sz="4" w:space="0" w:color="auto"/>
            </w:tcBorders>
          </w:tcPr>
          <w:p w14:paraId="06C95984" w14:textId="3D850AA9" w:rsidR="00BC4C5A" w:rsidRDefault="00432EAD" w:rsidP="00316204">
            <w:pPr>
              <w:rPr>
                <w:sz w:val="22"/>
                <w:szCs w:val="22"/>
              </w:rPr>
            </w:pPr>
            <w:r>
              <w:rPr>
                <w:sz w:val="22"/>
                <w:szCs w:val="22"/>
              </w:rPr>
              <w:t>20</w:t>
            </w:r>
            <w:r w:rsidRPr="00432EAD">
              <w:rPr>
                <w:sz w:val="22"/>
                <w:szCs w:val="22"/>
                <w:vertAlign w:val="superscript"/>
              </w:rPr>
              <w:t>th</w:t>
            </w:r>
            <w:r>
              <w:rPr>
                <w:sz w:val="22"/>
                <w:szCs w:val="22"/>
              </w:rPr>
              <w:t xml:space="preserve"> December 2023</w:t>
            </w:r>
          </w:p>
        </w:tc>
        <w:tc>
          <w:tcPr>
            <w:tcW w:w="1258" w:type="pct"/>
            <w:tcBorders>
              <w:bottom w:val="single" w:sz="4" w:space="0" w:color="auto"/>
            </w:tcBorders>
          </w:tcPr>
          <w:p w14:paraId="757BDD2A" w14:textId="31D84DE0" w:rsidR="00BC4C5A" w:rsidRDefault="00432EAD" w:rsidP="00316204">
            <w:pPr>
              <w:rPr>
                <w:sz w:val="22"/>
                <w:szCs w:val="22"/>
              </w:rPr>
            </w:pPr>
            <w:r w:rsidRPr="71B73492">
              <w:rPr>
                <w:sz w:val="22"/>
                <w:szCs w:val="22"/>
              </w:rPr>
              <w:t>Becky Hopkins &amp; Jassi Broadmeadow</w:t>
            </w:r>
          </w:p>
        </w:tc>
        <w:tc>
          <w:tcPr>
            <w:tcW w:w="708" w:type="pct"/>
            <w:tcBorders>
              <w:bottom w:val="single" w:sz="4" w:space="0" w:color="auto"/>
            </w:tcBorders>
          </w:tcPr>
          <w:p w14:paraId="2BE087A6" w14:textId="165D2BE6" w:rsidR="00BC4C5A" w:rsidRDefault="00432EAD" w:rsidP="00316204">
            <w:pPr>
              <w:rPr>
                <w:sz w:val="22"/>
                <w:szCs w:val="22"/>
              </w:rPr>
            </w:pPr>
            <w:r>
              <w:rPr>
                <w:sz w:val="22"/>
                <w:szCs w:val="22"/>
              </w:rPr>
              <w:t>Final version</w:t>
            </w:r>
          </w:p>
        </w:tc>
        <w:tc>
          <w:tcPr>
            <w:tcW w:w="1150" w:type="pct"/>
            <w:tcBorders>
              <w:bottom w:val="single" w:sz="4" w:space="0" w:color="auto"/>
            </w:tcBorders>
          </w:tcPr>
          <w:p w14:paraId="5FC0BAA7" w14:textId="34EA6D98" w:rsidR="00BC4C5A" w:rsidRDefault="00432EAD" w:rsidP="00316204">
            <w:pPr>
              <w:rPr>
                <w:sz w:val="22"/>
                <w:szCs w:val="22"/>
              </w:rPr>
            </w:pPr>
            <w:r>
              <w:rPr>
                <w:sz w:val="22"/>
                <w:szCs w:val="22"/>
              </w:rPr>
              <w:t>All</w:t>
            </w:r>
          </w:p>
        </w:tc>
      </w:tr>
    </w:tbl>
    <w:p w14:paraId="1D0822FE" w14:textId="1F14EDF2" w:rsidR="00316204" w:rsidRDefault="00316204" w:rsidP="00316204">
      <w:pPr>
        <w:rPr>
          <w:b/>
          <w:bCs/>
          <w:sz w:val="22"/>
          <w:szCs w:val="22"/>
        </w:rPr>
      </w:pPr>
    </w:p>
    <w:p w14:paraId="00F92440" w14:textId="554225D5" w:rsidR="004979AD" w:rsidRDefault="004979AD" w:rsidP="004979AD">
      <w:pPr>
        <w:pStyle w:val="ListParagraph"/>
        <w:numPr>
          <w:ilvl w:val="0"/>
          <w:numId w:val="3"/>
        </w:numPr>
        <w:ind w:left="426"/>
        <w:rPr>
          <w:b/>
          <w:bCs/>
          <w:sz w:val="22"/>
          <w:szCs w:val="22"/>
        </w:rPr>
      </w:pPr>
      <w:r>
        <w:rPr>
          <w:b/>
          <w:bCs/>
          <w:sz w:val="22"/>
          <w:szCs w:val="22"/>
        </w:rPr>
        <w:t>Sign Off</w:t>
      </w:r>
    </w:p>
    <w:p w14:paraId="65B24B6C" w14:textId="4E0209E1" w:rsidR="004979AD" w:rsidRDefault="004979AD" w:rsidP="004979AD">
      <w:pPr>
        <w:rPr>
          <w:b/>
          <w:bCs/>
          <w:sz w:val="22"/>
          <w:szCs w:val="22"/>
        </w:rPr>
      </w:pPr>
    </w:p>
    <w:tbl>
      <w:tblPr>
        <w:tblStyle w:val="TableGrid"/>
        <w:tblW w:w="0" w:type="auto"/>
        <w:tblLook w:val="04A0" w:firstRow="1" w:lastRow="0" w:firstColumn="1" w:lastColumn="0" w:noHBand="0" w:noVBand="1"/>
      </w:tblPr>
      <w:tblGrid>
        <w:gridCol w:w="4508"/>
        <w:gridCol w:w="4508"/>
      </w:tblGrid>
      <w:tr w:rsidR="004979AD" w14:paraId="42269F5C" w14:textId="77777777" w:rsidTr="004979AD">
        <w:tc>
          <w:tcPr>
            <w:tcW w:w="4508" w:type="dxa"/>
            <w:shd w:val="clear" w:color="auto" w:fill="BFBFBF" w:themeFill="background1" w:themeFillShade="BF"/>
          </w:tcPr>
          <w:p w14:paraId="7F425C0F" w14:textId="5FF2DCC8" w:rsidR="004979AD" w:rsidRPr="004979AD" w:rsidRDefault="001A6CF6" w:rsidP="001A6CF6">
            <w:pPr>
              <w:pStyle w:val="Heading1"/>
            </w:pPr>
            <w:r>
              <w:t>Position</w:t>
            </w:r>
          </w:p>
        </w:tc>
        <w:tc>
          <w:tcPr>
            <w:tcW w:w="4508" w:type="dxa"/>
            <w:shd w:val="clear" w:color="auto" w:fill="BFBFBF" w:themeFill="background1" w:themeFillShade="BF"/>
          </w:tcPr>
          <w:p w14:paraId="2FD2B997" w14:textId="32EDBDFB" w:rsidR="004979AD" w:rsidRPr="004979AD" w:rsidRDefault="001A6CF6" w:rsidP="004979AD">
            <w:pPr>
              <w:rPr>
                <w:b/>
                <w:bCs/>
                <w:sz w:val="22"/>
                <w:szCs w:val="22"/>
              </w:rPr>
            </w:pPr>
            <w:r>
              <w:rPr>
                <w:b/>
                <w:bCs/>
                <w:sz w:val="22"/>
                <w:szCs w:val="22"/>
              </w:rPr>
              <w:t>Date</w:t>
            </w:r>
          </w:p>
        </w:tc>
      </w:tr>
      <w:tr w:rsidR="004979AD" w14:paraId="32EB6DE0" w14:textId="77777777" w:rsidTr="004979AD">
        <w:tc>
          <w:tcPr>
            <w:tcW w:w="4508" w:type="dxa"/>
          </w:tcPr>
          <w:p w14:paraId="5EBC6D87" w14:textId="0D4F7442" w:rsidR="004979AD" w:rsidRDefault="00D22A20" w:rsidP="004979AD">
            <w:pPr>
              <w:rPr>
                <w:sz w:val="22"/>
                <w:szCs w:val="22"/>
              </w:rPr>
            </w:pPr>
            <w:r>
              <w:rPr>
                <w:sz w:val="22"/>
                <w:szCs w:val="22"/>
              </w:rPr>
              <w:t>Permanence Panel</w:t>
            </w:r>
          </w:p>
        </w:tc>
        <w:tc>
          <w:tcPr>
            <w:tcW w:w="4508" w:type="dxa"/>
          </w:tcPr>
          <w:p w14:paraId="7DC2BD77" w14:textId="7297B348" w:rsidR="004979AD" w:rsidRDefault="00432EAD" w:rsidP="004979AD">
            <w:pPr>
              <w:rPr>
                <w:sz w:val="22"/>
                <w:szCs w:val="22"/>
              </w:rPr>
            </w:pPr>
            <w:r>
              <w:rPr>
                <w:sz w:val="22"/>
                <w:szCs w:val="22"/>
              </w:rPr>
              <w:t>20</w:t>
            </w:r>
            <w:r w:rsidRPr="00432EAD">
              <w:rPr>
                <w:sz w:val="22"/>
                <w:szCs w:val="22"/>
                <w:vertAlign w:val="superscript"/>
              </w:rPr>
              <w:t>th</w:t>
            </w:r>
            <w:r>
              <w:rPr>
                <w:sz w:val="22"/>
                <w:szCs w:val="22"/>
              </w:rPr>
              <w:t xml:space="preserve"> December 2023</w:t>
            </w:r>
          </w:p>
        </w:tc>
      </w:tr>
    </w:tbl>
    <w:p w14:paraId="3F41CA84" w14:textId="2FFDF7EF" w:rsidR="004979AD" w:rsidRDefault="004979AD" w:rsidP="004979AD">
      <w:pPr>
        <w:rPr>
          <w:sz w:val="22"/>
          <w:szCs w:val="22"/>
        </w:rPr>
      </w:pPr>
    </w:p>
    <w:tbl>
      <w:tblPr>
        <w:tblStyle w:val="TableGrid"/>
        <w:tblW w:w="0" w:type="auto"/>
        <w:tblLook w:val="04A0" w:firstRow="1" w:lastRow="0" w:firstColumn="1" w:lastColumn="0" w:noHBand="0" w:noVBand="1"/>
      </w:tblPr>
      <w:tblGrid>
        <w:gridCol w:w="4508"/>
        <w:gridCol w:w="4508"/>
      </w:tblGrid>
      <w:tr w:rsidR="0056323E" w:rsidRPr="004979AD" w14:paraId="7AAE2CFA" w14:textId="77777777" w:rsidTr="0056323E">
        <w:tc>
          <w:tcPr>
            <w:tcW w:w="4508" w:type="dxa"/>
            <w:shd w:val="clear" w:color="auto" w:fill="BFBFBF" w:themeFill="background1" w:themeFillShade="BF"/>
          </w:tcPr>
          <w:p w14:paraId="63418904" w14:textId="04F8C1C8" w:rsidR="0056323E" w:rsidRPr="004979AD" w:rsidRDefault="0056323E" w:rsidP="00D33A5A">
            <w:pPr>
              <w:pStyle w:val="Heading1"/>
            </w:pPr>
            <w:r>
              <w:t>Date Adopted</w:t>
            </w:r>
          </w:p>
        </w:tc>
        <w:tc>
          <w:tcPr>
            <w:tcW w:w="4508" w:type="dxa"/>
            <w:shd w:val="clear" w:color="auto" w:fill="auto"/>
          </w:tcPr>
          <w:p w14:paraId="643259DC" w14:textId="10865C39" w:rsidR="0056323E" w:rsidRPr="004979AD" w:rsidRDefault="00432EAD" w:rsidP="00D33A5A">
            <w:pPr>
              <w:rPr>
                <w:b/>
                <w:bCs/>
                <w:sz w:val="22"/>
                <w:szCs w:val="22"/>
              </w:rPr>
            </w:pPr>
            <w:r>
              <w:rPr>
                <w:b/>
                <w:bCs/>
                <w:sz w:val="22"/>
                <w:szCs w:val="22"/>
              </w:rPr>
              <w:t>20</w:t>
            </w:r>
            <w:r w:rsidRPr="00432EAD">
              <w:rPr>
                <w:b/>
                <w:bCs/>
                <w:sz w:val="22"/>
                <w:szCs w:val="22"/>
                <w:vertAlign w:val="superscript"/>
              </w:rPr>
              <w:t>th</w:t>
            </w:r>
            <w:r>
              <w:rPr>
                <w:b/>
                <w:bCs/>
                <w:sz w:val="22"/>
                <w:szCs w:val="22"/>
              </w:rPr>
              <w:t xml:space="preserve"> December 2023</w:t>
            </w:r>
          </w:p>
        </w:tc>
      </w:tr>
      <w:tr w:rsidR="0056323E" w14:paraId="7256361B" w14:textId="77777777" w:rsidTr="0056323E">
        <w:tc>
          <w:tcPr>
            <w:tcW w:w="4508" w:type="dxa"/>
            <w:shd w:val="clear" w:color="auto" w:fill="BFBFBF" w:themeFill="background1" w:themeFillShade="BF"/>
          </w:tcPr>
          <w:p w14:paraId="07006DC8" w14:textId="26DD5E60" w:rsidR="0056323E" w:rsidRPr="0056323E" w:rsidRDefault="0056323E" w:rsidP="0056323E">
            <w:pPr>
              <w:pStyle w:val="Heading1"/>
            </w:pPr>
            <w:r w:rsidRPr="0056323E">
              <w:t>Review Frequency</w:t>
            </w:r>
          </w:p>
        </w:tc>
        <w:tc>
          <w:tcPr>
            <w:tcW w:w="4508" w:type="dxa"/>
            <w:shd w:val="clear" w:color="auto" w:fill="auto"/>
          </w:tcPr>
          <w:p w14:paraId="368047FB" w14:textId="2649490C" w:rsidR="0056323E" w:rsidRDefault="004F0915" w:rsidP="00D33A5A">
            <w:pPr>
              <w:rPr>
                <w:sz w:val="22"/>
                <w:szCs w:val="22"/>
              </w:rPr>
            </w:pPr>
            <w:r>
              <w:rPr>
                <w:sz w:val="22"/>
                <w:szCs w:val="22"/>
              </w:rPr>
              <w:t>6 monthly</w:t>
            </w:r>
          </w:p>
        </w:tc>
      </w:tr>
      <w:tr w:rsidR="001079F3" w14:paraId="4F9FF9EC" w14:textId="77777777" w:rsidTr="0056323E">
        <w:tc>
          <w:tcPr>
            <w:tcW w:w="4508" w:type="dxa"/>
            <w:shd w:val="clear" w:color="auto" w:fill="BFBFBF" w:themeFill="background1" w:themeFillShade="BF"/>
          </w:tcPr>
          <w:p w14:paraId="70BB654D" w14:textId="21D75528" w:rsidR="001079F3" w:rsidRPr="0056323E" w:rsidRDefault="001079F3" w:rsidP="0056323E">
            <w:pPr>
              <w:pStyle w:val="Heading1"/>
            </w:pPr>
            <w:r>
              <w:t>Date uploaded to TriX</w:t>
            </w:r>
          </w:p>
        </w:tc>
        <w:tc>
          <w:tcPr>
            <w:tcW w:w="4508" w:type="dxa"/>
            <w:shd w:val="clear" w:color="auto" w:fill="auto"/>
          </w:tcPr>
          <w:p w14:paraId="602A3E2C" w14:textId="77777777" w:rsidR="001079F3" w:rsidRDefault="001079F3">
            <w:pPr>
              <w:rPr>
                <w:sz w:val="22"/>
                <w:szCs w:val="22"/>
              </w:rPr>
            </w:pPr>
          </w:p>
        </w:tc>
      </w:tr>
      <w:tr w:rsidR="001079F3" w14:paraId="612BB066" w14:textId="77777777" w:rsidTr="0056323E">
        <w:tc>
          <w:tcPr>
            <w:tcW w:w="4508" w:type="dxa"/>
            <w:shd w:val="clear" w:color="auto" w:fill="BFBFBF" w:themeFill="background1" w:themeFillShade="BF"/>
          </w:tcPr>
          <w:p w14:paraId="4743A7B4" w14:textId="5BAB1C01" w:rsidR="001079F3" w:rsidRPr="0056323E" w:rsidRDefault="001079F3" w:rsidP="0056323E">
            <w:pPr>
              <w:pStyle w:val="Heading1"/>
            </w:pPr>
            <w:r>
              <w:t>Date review required</w:t>
            </w:r>
          </w:p>
        </w:tc>
        <w:tc>
          <w:tcPr>
            <w:tcW w:w="4508" w:type="dxa"/>
            <w:shd w:val="clear" w:color="auto" w:fill="auto"/>
          </w:tcPr>
          <w:p w14:paraId="09857D7C" w14:textId="22827A2F" w:rsidR="001079F3" w:rsidRDefault="00334AC5">
            <w:pPr>
              <w:rPr>
                <w:sz w:val="22"/>
                <w:szCs w:val="22"/>
              </w:rPr>
            </w:pPr>
            <w:r>
              <w:rPr>
                <w:sz w:val="22"/>
                <w:szCs w:val="22"/>
              </w:rPr>
              <w:t>June</w:t>
            </w:r>
            <w:r w:rsidR="0047275E">
              <w:rPr>
                <w:sz w:val="22"/>
                <w:szCs w:val="22"/>
              </w:rPr>
              <w:t xml:space="preserve"> 2024</w:t>
            </w:r>
          </w:p>
        </w:tc>
      </w:tr>
    </w:tbl>
    <w:p w14:paraId="3D1D50C2" w14:textId="3FC9874C" w:rsidR="001A6CF6" w:rsidRDefault="001A6CF6" w:rsidP="004979AD">
      <w:pPr>
        <w:rPr>
          <w:sz w:val="22"/>
          <w:szCs w:val="22"/>
        </w:rPr>
      </w:pPr>
    </w:p>
    <w:p w14:paraId="315848E6" w14:textId="22F174AD" w:rsidR="003938FB" w:rsidRDefault="003938FB" w:rsidP="004979AD">
      <w:pPr>
        <w:rPr>
          <w:sz w:val="22"/>
          <w:szCs w:val="22"/>
        </w:rPr>
      </w:pPr>
    </w:p>
    <w:p w14:paraId="2415D183" w14:textId="74135F0F" w:rsidR="003938FB" w:rsidRDefault="003938FB" w:rsidP="004979AD">
      <w:pPr>
        <w:rPr>
          <w:sz w:val="22"/>
          <w:szCs w:val="22"/>
        </w:rPr>
      </w:pPr>
    </w:p>
    <w:p w14:paraId="2632C5CD" w14:textId="04DB0CFD" w:rsidR="003938FB" w:rsidRDefault="003938FB" w:rsidP="004979AD">
      <w:pPr>
        <w:rPr>
          <w:sz w:val="22"/>
          <w:szCs w:val="22"/>
        </w:rPr>
      </w:pPr>
    </w:p>
    <w:p w14:paraId="628DEC46" w14:textId="79AE1344" w:rsidR="003938FB" w:rsidRDefault="003938FB" w:rsidP="004979AD">
      <w:pPr>
        <w:rPr>
          <w:sz w:val="22"/>
          <w:szCs w:val="22"/>
        </w:rPr>
      </w:pPr>
    </w:p>
    <w:p w14:paraId="26260FBD" w14:textId="1D369F34" w:rsidR="003938FB" w:rsidRDefault="003938FB" w:rsidP="004979AD">
      <w:pPr>
        <w:rPr>
          <w:sz w:val="22"/>
          <w:szCs w:val="22"/>
        </w:rPr>
      </w:pPr>
    </w:p>
    <w:p w14:paraId="538643B0" w14:textId="60DFA0CF" w:rsidR="003938FB" w:rsidRDefault="003938FB" w:rsidP="004979AD">
      <w:pPr>
        <w:rPr>
          <w:sz w:val="22"/>
          <w:szCs w:val="22"/>
        </w:rPr>
      </w:pPr>
    </w:p>
    <w:p w14:paraId="7E291849" w14:textId="0995A8BA" w:rsidR="003938FB" w:rsidRDefault="003938FB" w:rsidP="004979AD">
      <w:pPr>
        <w:rPr>
          <w:sz w:val="22"/>
          <w:szCs w:val="22"/>
        </w:rPr>
      </w:pPr>
    </w:p>
    <w:p w14:paraId="4D7692F4" w14:textId="58F07AFF" w:rsidR="003938FB" w:rsidRDefault="003938FB" w:rsidP="004979AD">
      <w:pPr>
        <w:rPr>
          <w:sz w:val="22"/>
          <w:szCs w:val="22"/>
        </w:rPr>
      </w:pPr>
    </w:p>
    <w:p w14:paraId="1CAB791B" w14:textId="7951CCEF" w:rsidR="003938FB" w:rsidRDefault="003938FB" w:rsidP="004979AD">
      <w:pPr>
        <w:rPr>
          <w:sz w:val="22"/>
          <w:szCs w:val="22"/>
        </w:rPr>
      </w:pPr>
    </w:p>
    <w:p w14:paraId="522FDBA4" w14:textId="110A154C" w:rsidR="003938FB" w:rsidRDefault="003938FB" w:rsidP="004979AD">
      <w:pPr>
        <w:rPr>
          <w:sz w:val="22"/>
          <w:szCs w:val="22"/>
        </w:rPr>
      </w:pPr>
    </w:p>
    <w:p w14:paraId="4ADFBB9B" w14:textId="042D0F97" w:rsidR="003938FB" w:rsidRDefault="003938FB" w:rsidP="004979AD">
      <w:pPr>
        <w:rPr>
          <w:sz w:val="22"/>
          <w:szCs w:val="22"/>
        </w:rPr>
      </w:pPr>
    </w:p>
    <w:p w14:paraId="4FBBC502" w14:textId="7181BD8F" w:rsidR="003938FB" w:rsidRDefault="003938FB" w:rsidP="004979AD">
      <w:pPr>
        <w:rPr>
          <w:sz w:val="22"/>
          <w:szCs w:val="22"/>
        </w:rPr>
      </w:pPr>
    </w:p>
    <w:p w14:paraId="1951FD01" w14:textId="0760106A" w:rsidR="003938FB" w:rsidRDefault="003938FB" w:rsidP="004979AD">
      <w:pPr>
        <w:rPr>
          <w:sz w:val="22"/>
          <w:szCs w:val="22"/>
        </w:rPr>
      </w:pPr>
    </w:p>
    <w:p w14:paraId="0B6279C5" w14:textId="5BE62413" w:rsidR="008078D0" w:rsidRDefault="008078D0" w:rsidP="004979AD">
      <w:pPr>
        <w:rPr>
          <w:sz w:val="22"/>
          <w:szCs w:val="22"/>
        </w:rPr>
      </w:pPr>
    </w:p>
    <w:p w14:paraId="2702DEDF" w14:textId="342CCF0E" w:rsidR="008078D0" w:rsidRDefault="008078D0" w:rsidP="004979AD">
      <w:pPr>
        <w:rPr>
          <w:sz w:val="22"/>
          <w:szCs w:val="22"/>
        </w:rPr>
      </w:pPr>
    </w:p>
    <w:p w14:paraId="36100ED9" w14:textId="21166E9B" w:rsidR="008078D0" w:rsidRDefault="008078D0" w:rsidP="004979AD">
      <w:pPr>
        <w:rPr>
          <w:sz w:val="22"/>
          <w:szCs w:val="22"/>
        </w:rPr>
      </w:pPr>
    </w:p>
    <w:p w14:paraId="02BFCFEE" w14:textId="40A75CAD" w:rsidR="003938FB" w:rsidRPr="006A58A8" w:rsidRDefault="008F700E" w:rsidP="003938FB">
      <w:pPr>
        <w:pStyle w:val="Heading3"/>
        <w:rPr>
          <w:u w:val="none"/>
        </w:rPr>
      </w:pPr>
      <w:r w:rsidRPr="009F1F3E">
        <w:rPr>
          <w:rFonts w:cs="Arial"/>
          <w:noProof/>
        </w:rPr>
        <w:lastRenderedPageBreak/>
        <mc:AlternateContent>
          <mc:Choice Requires="wps">
            <w:drawing>
              <wp:anchor distT="45720" distB="45720" distL="114300" distR="114300" simplePos="0" relativeHeight="251658240" behindDoc="0" locked="0" layoutInCell="1" allowOverlap="1" wp14:anchorId="39B54E03" wp14:editId="6F9B287E">
                <wp:simplePos x="0" y="0"/>
                <wp:positionH relativeFrom="margin">
                  <wp:align>left</wp:align>
                </wp:positionH>
                <wp:positionV relativeFrom="paragraph">
                  <wp:posOffset>283845</wp:posOffset>
                </wp:positionV>
                <wp:extent cx="5923280" cy="751840"/>
                <wp:effectExtent l="0" t="0" r="20320"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751840"/>
                        </a:xfrm>
                        <a:prstGeom prst="rect">
                          <a:avLst/>
                        </a:prstGeom>
                        <a:solidFill>
                          <a:schemeClr val="accent5">
                            <a:lumMod val="40000"/>
                            <a:lumOff val="60000"/>
                          </a:schemeClr>
                        </a:solidFill>
                        <a:ln w="9525">
                          <a:solidFill>
                            <a:srgbClr val="000000"/>
                          </a:solidFill>
                          <a:miter lim="800000"/>
                          <a:headEnd/>
                          <a:tailEnd/>
                        </a:ln>
                      </wps:spPr>
                      <wps:txbx>
                        <w:txbxContent>
                          <w:p w14:paraId="77CEEC0E" w14:textId="44780892" w:rsidR="009F1F3E" w:rsidRPr="00F07D32" w:rsidRDefault="009F1F3E" w:rsidP="009F1F3E">
                            <w:pPr>
                              <w:pStyle w:val="Default"/>
                              <w:jc w:val="both"/>
                              <w:rPr>
                                <w:rFonts w:ascii="Arial" w:hAnsi="Arial" w:cs="Arial"/>
                                <w:sz w:val="22"/>
                                <w:szCs w:val="22"/>
                              </w:rPr>
                            </w:pPr>
                            <w:r w:rsidRPr="6ADAB452">
                              <w:rPr>
                                <w:rFonts w:ascii="Arial" w:hAnsi="Arial" w:cs="Arial"/>
                                <w:sz w:val="22"/>
                                <w:szCs w:val="22"/>
                              </w:rPr>
                              <w:t>We are committed to achieving permanence</w:t>
                            </w:r>
                            <w:r>
                              <w:rPr>
                                <w:rFonts w:ascii="Arial" w:hAnsi="Arial" w:cs="Arial"/>
                                <w:sz w:val="22"/>
                                <w:szCs w:val="22"/>
                              </w:rPr>
                              <w:t xml:space="preserve">, </w:t>
                            </w:r>
                            <w:r w:rsidRPr="6ADAB452">
                              <w:rPr>
                                <w:rFonts w:ascii="Arial" w:hAnsi="Arial" w:cs="Arial"/>
                                <w:sz w:val="22"/>
                                <w:szCs w:val="22"/>
                              </w:rPr>
                              <w:t xml:space="preserve">stability, and a positive sense of identity for </w:t>
                            </w:r>
                            <w:r>
                              <w:rPr>
                                <w:rFonts w:ascii="Arial" w:hAnsi="Arial" w:cs="Arial"/>
                                <w:sz w:val="22"/>
                                <w:szCs w:val="22"/>
                              </w:rPr>
                              <w:t xml:space="preserve">all </w:t>
                            </w:r>
                            <w:r w:rsidRPr="6ADAB452">
                              <w:rPr>
                                <w:rFonts w:ascii="Arial" w:hAnsi="Arial" w:cs="Arial"/>
                                <w:sz w:val="22"/>
                                <w:szCs w:val="22"/>
                              </w:rPr>
                              <w:t>children in</w:t>
                            </w:r>
                            <w:r>
                              <w:rPr>
                                <w:rFonts w:ascii="Arial" w:hAnsi="Arial" w:cs="Arial"/>
                                <w:sz w:val="22"/>
                                <w:szCs w:val="22"/>
                              </w:rPr>
                              <w:t xml:space="preserve"> our</w:t>
                            </w:r>
                            <w:r w:rsidRPr="6ADAB452">
                              <w:rPr>
                                <w:rFonts w:ascii="Arial" w:hAnsi="Arial" w:cs="Arial"/>
                                <w:sz w:val="22"/>
                                <w:szCs w:val="22"/>
                              </w:rPr>
                              <w:t xml:space="preserve"> care</w:t>
                            </w:r>
                            <w:r>
                              <w:rPr>
                                <w:rFonts w:ascii="Arial" w:hAnsi="Arial" w:cs="Arial"/>
                                <w:sz w:val="22"/>
                                <w:szCs w:val="22"/>
                              </w:rPr>
                              <w:t xml:space="preserve">. As corporate parents, we want our children to feel loved, secure, and to have hope and ambition for their future. </w:t>
                            </w:r>
                            <w:r w:rsidRPr="6ADAB452">
                              <w:rPr>
                                <w:rFonts w:ascii="Arial" w:hAnsi="Arial" w:cs="Arial"/>
                                <w:sz w:val="22"/>
                                <w:szCs w:val="22"/>
                              </w:rPr>
                              <w:t>Th</w:t>
                            </w:r>
                            <w:r>
                              <w:rPr>
                                <w:rFonts w:ascii="Arial" w:hAnsi="Arial" w:cs="Arial"/>
                                <w:sz w:val="22"/>
                                <w:szCs w:val="22"/>
                              </w:rPr>
                              <w:t>is p</w:t>
                            </w:r>
                            <w:r w:rsidRPr="6ADAB452">
                              <w:rPr>
                                <w:rFonts w:ascii="Arial" w:hAnsi="Arial" w:cs="Arial"/>
                                <w:sz w:val="22"/>
                                <w:szCs w:val="22"/>
                              </w:rPr>
                              <w:t xml:space="preserve">anel </w:t>
                            </w:r>
                            <w:r>
                              <w:rPr>
                                <w:rFonts w:ascii="Arial" w:hAnsi="Arial" w:cs="Arial"/>
                                <w:sz w:val="22"/>
                                <w:szCs w:val="22"/>
                              </w:rPr>
                              <w:t>will support those goals</w:t>
                            </w:r>
                            <w:r w:rsidR="00975D6C">
                              <w:rPr>
                                <w:rFonts w:ascii="Arial" w:hAnsi="Arial" w:cs="Arial"/>
                                <w:sz w:val="22"/>
                                <w:szCs w:val="22"/>
                              </w:rPr>
                              <w:t>, and restorative practice, by</w:t>
                            </w:r>
                            <w:r>
                              <w:rPr>
                                <w:rFonts w:ascii="Arial" w:hAnsi="Arial" w:cs="Arial"/>
                                <w:sz w:val="22"/>
                                <w:szCs w:val="22"/>
                              </w:rPr>
                              <w:t xml:space="preserve"> providing senior management </w:t>
                            </w:r>
                            <w:r w:rsidRPr="6ADAB452">
                              <w:rPr>
                                <w:rFonts w:ascii="Arial" w:hAnsi="Arial" w:cs="Arial"/>
                                <w:sz w:val="22"/>
                                <w:szCs w:val="22"/>
                              </w:rPr>
                              <w:t xml:space="preserve">oversight </w:t>
                            </w:r>
                            <w:r w:rsidR="00C51F62">
                              <w:rPr>
                                <w:rFonts w:ascii="Arial" w:hAnsi="Arial" w:cs="Arial"/>
                                <w:sz w:val="22"/>
                                <w:szCs w:val="22"/>
                              </w:rPr>
                              <w:t>to permanence planning for children.</w:t>
                            </w:r>
                            <w:r>
                              <w:rPr>
                                <w:rFonts w:ascii="Arial" w:hAnsi="Arial" w:cs="Arial"/>
                                <w:sz w:val="22"/>
                                <w:szCs w:val="22"/>
                              </w:rPr>
                              <w:t xml:space="preserve"> </w:t>
                            </w:r>
                          </w:p>
                          <w:p w14:paraId="146AC595" w14:textId="17F5BEC5" w:rsidR="009F1F3E" w:rsidRDefault="009F1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54E03" id="_x0000_t202" coordsize="21600,21600" o:spt="202" path="m,l,21600r21600,l21600,xe">
                <v:stroke joinstyle="miter"/>
                <v:path gradientshapeok="t" o:connecttype="rect"/>
              </v:shapetype>
              <v:shape id="Text Box 217" o:spid="_x0000_s1026" type="#_x0000_t202" style="position:absolute;margin-left:0;margin-top:22.35pt;width:466.4pt;height:59.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" fillcolor="#bdd6ee [1304]">
                <v:textbox>
                  <w:txbxContent>
                    <w:p w14:paraId="77CEEC0E" w14:textId="44780892" w:rsidR="009F1F3E" w:rsidRPr="00F07D32" w:rsidRDefault="009F1F3E" w:rsidP="009F1F3E">
                      <w:pPr>
                        <w:pStyle w:val="Default"/>
                        <w:jc w:val="both"/>
                        <w:rPr>
                          <w:rFonts w:ascii="Arial" w:hAnsi="Arial" w:cs="Arial"/>
                          <w:sz w:val="22"/>
                          <w:szCs w:val="22"/>
                        </w:rPr>
                      </w:pPr>
                      <w:r w:rsidRPr="6ADAB452">
                        <w:rPr>
                          <w:rFonts w:ascii="Arial" w:hAnsi="Arial" w:cs="Arial"/>
                          <w:sz w:val="22"/>
                          <w:szCs w:val="22"/>
                        </w:rPr>
                        <w:t>We are committed to achieving permanence</w:t>
                      </w:r>
                      <w:r>
                        <w:rPr>
                          <w:rFonts w:ascii="Arial" w:hAnsi="Arial" w:cs="Arial"/>
                          <w:sz w:val="22"/>
                          <w:szCs w:val="22"/>
                        </w:rPr>
                        <w:t xml:space="preserve">, </w:t>
                      </w:r>
                      <w:r w:rsidRPr="6ADAB452">
                        <w:rPr>
                          <w:rFonts w:ascii="Arial" w:hAnsi="Arial" w:cs="Arial"/>
                          <w:sz w:val="22"/>
                          <w:szCs w:val="22"/>
                        </w:rPr>
                        <w:t xml:space="preserve">stability, and a positive sense of identity for </w:t>
                      </w:r>
                      <w:r>
                        <w:rPr>
                          <w:rFonts w:ascii="Arial" w:hAnsi="Arial" w:cs="Arial"/>
                          <w:sz w:val="22"/>
                          <w:szCs w:val="22"/>
                        </w:rPr>
                        <w:t xml:space="preserve">all </w:t>
                      </w:r>
                      <w:r w:rsidRPr="6ADAB452">
                        <w:rPr>
                          <w:rFonts w:ascii="Arial" w:hAnsi="Arial" w:cs="Arial"/>
                          <w:sz w:val="22"/>
                          <w:szCs w:val="22"/>
                        </w:rPr>
                        <w:t>children in</w:t>
                      </w:r>
                      <w:r>
                        <w:rPr>
                          <w:rFonts w:ascii="Arial" w:hAnsi="Arial" w:cs="Arial"/>
                          <w:sz w:val="22"/>
                          <w:szCs w:val="22"/>
                        </w:rPr>
                        <w:t xml:space="preserve"> our</w:t>
                      </w:r>
                      <w:r w:rsidRPr="6ADAB452">
                        <w:rPr>
                          <w:rFonts w:ascii="Arial" w:hAnsi="Arial" w:cs="Arial"/>
                          <w:sz w:val="22"/>
                          <w:szCs w:val="22"/>
                        </w:rPr>
                        <w:t xml:space="preserve"> care</w:t>
                      </w:r>
                      <w:r>
                        <w:rPr>
                          <w:rFonts w:ascii="Arial" w:hAnsi="Arial" w:cs="Arial"/>
                          <w:sz w:val="22"/>
                          <w:szCs w:val="22"/>
                        </w:rPr>
                        <w:t xml:space="preserve">. As corporate parents, we want our children to feel loved, secure, and to have hope and ambition for their future. </w:t>
                      </w:r>
                      <w:r w:rsidRPr="6ADAB452">
                        <w:rPr>
                          <w:rFonts w:ascii="Arial" w:hAnsi="Arial" w:cs="Arial"/>
                          <w:sz w:val="22"/>
                          <w:szCs w:val="22"/>
                        </w:rPr>
                        <w:t>Th</w:t>
                      </w:r>
                      <w:r>
                        <w:rPr>
                          <w:rFonts w:ascii="Arial" w:hAnsi="Arial" w:cs="Arial"/>
                          <w:sz w:val="22"/>
                          <w:szCs w:val="22"/>
                        </w:rPr>
                        <w:t>is p</w:t>
                      </w:r>
                      <w:r w:rsidRPr="6ADAB452">
                        <w:rPr>
                          <w:rFonts w:ascii="Arial" w:hAnsi="Arial" w:cs="Arial"/>
                          <w:sz w:val="22"/>
                          <w:szCs w:val="22"/>
                        </w:rPr>
                        <w:t xml:space="preserve">anel </w:t>
                      </w:r>
                      <w:r>
                        <w:rPr>
                          <w:rFonts w:ascii="Arial" w:hAnsi="Arial" w:cs="Arial"/>
                          <w:sz w:val="22"/>
                          <w:szCs w:val="22"/>
                        </w:rPr>
                        <w:t>will support those goals</w:t>
                      </w:r>
                      <w:r w:rsidR="00975D6C">
                        <w:rPr>
                          <w:rFonts w:ascii="Arial" w:hAnsi="Arial" w:cs="Arial"/>
                          <w:sz w:val="22"/>
                          <w:szCs w:val="22"/>
                        </w:rPr>
                        <w:t>, and restorative practice, by</w:t>
                      </w:r>
                      <w:r>
                        <w:rPr>
                          <w:rFonts w:ascii="Arial" w:hAnsi="Arial" w:cs="Arial"/>
                          <w:sz w:val="22"/>
                          <w:szCs w:val="22"/>
                        </w:rPr>
                        <w:t xml:space="preserve"> providing senior management </w:t>
                      </w:r>
                      <w:r w:rsidRPr="6ADAB452">
                        <w:rPr>
                          <w:rFonts w:ascii="Arial" w:hAnsi="Arial" w:cs="Arial"/>
                          <w:sz w:val="22"/>
                          <w:szCs w:val="22"/>
                        </w:rPr>
                        <w:t xml:space="preserve">oversight </w:t>
                      </w:r>
                      <w:r w:rsidR="00C51F62">
                        <w:rPr>
                          <w:rFonts w:ascii="Arial" w:hAnsi="Arial" w:cs="Arial"/>
                          <w:sz w:val="22"/>
                          <w:szCs w:val="22"/>
                        </w:rPr>
                        <w:t>to permanence planning for children.</w:t>
                      </w:r>
                      <w:r>
                        <w:rPr>
                          <w:rFonts w:ascii="Arial" w:hAnsi="Arial" w:cs="Arial"/>
                          <w:sz w:val="22"/>
                          <w:szCs w:val="22"/>
                        </w:rPr>
                        <w:t xml:space="preserve"> </w:t>
                      </w:r>
                    </w:p>
                    <w:p w14:paraId="146AC595" w14:textId="17F5BEC5" w:rsidR="009F1F3E" w:rsidRDefault="009F1F3E"/>
                  </w:txbxContent>
                </v:textbox>
                <w10:wrap type="square" anchorx="margin"/>
              </v:shape>
            </w:pict>
          </mc:Fallback>
        </mc:AlternateContent>
      </w:r>
      <w:r w:rsidR="006A58A8" w:rsidRPr="006A58A8">
        <w:rPr>
          <w:u w:val="none"/>
        </w:rPr>
        <w:t>Terms of Reference:</w:t>
      </w:r>
      <w:r w:rsidR="00DA70EA" w:rsidRPr="006A58A8">
        <w:rPr>
          <w:u w:val="none"/>
        </w:rPr>
        <w:t xml:space="preserve"> Permanence Panel</w:t>
      </w:r>
    </w:p>
    <w:p w14:paraId="140D5101" w14:textId="0A7B8B9B" w:rsidR="006A58A8" w:rsidRPr="008F700E" w:rsidRDefault="006A58A8" w:rsidP="006A58A8">
      <w:pPr>
        <w:pStyle w:val="Default"/>
        <w:jc w:val="both"/>
        <w:rPr>
          <w:rFonts w:ascii="Arial" w:hAnsi="Arial" w:cs="Arial"/>
          <w:b/>
          <w:bCs/>
          <w:sz w:val="22"/>
          <w:szCs w:val="22"/>
        </w:rPr>
      </w:pPr>
    </w:p>
    <w:p w14:paraId="1308FA1B" w14:textId="1A343C3C" w:rsidR="006A58A8" w:rsidRPr="008F700E" w:rsidRDefault="006A58A8" w:rsidP="006A58A8">
      <w:pPr>
        <w:pStyle w:val="Default"/>
        <w:jc w:val="both"/>
        <w:rPr>
          <w:rFonts w:ascii="Arial" w:hAnsi="Arial" w:cs="Arial"/>
          <w:b/>
          <w:bCs/>
          <w:sz w:val="22"/>
          <w:szCs w:val="22"/>
        </w:rPr>
      </w:pPr>
      <w:r w:rsidRPr="008F700E">
        <w:rPr>
          <w:rFonts w:ascii="Arial" w:hAnsi="Arial" w:cs="Arial"/>
          <w:b/>
          <w:bCs/>
          <w:sz w:val="22"/>
          <w:szCs w:val="22"/>
        </w:rPr>
        <w:t>There are five key areas that will be considered by the panel:</w:t>
      </w:r>
    </w:p>
    <w:p w14:paraId="04A6F4E3" w14:textId="77777777" w:rsidR="006A58A8" w:rsidRPr="006A58A8" w:rsidRDefault="006A58A8" w:rsidP="006A58A8">
      <w:pPr>
        <w:pStyle w:val="Default"/>
        <w:jc w:val="both"/>
        <w:rPr>
          <w:rFonts w:ascii="Arial" w:hAnsi="Arial" w:cs="Arial"/>
          <w:sz w:val="22"/>
          <w:szCs w:val="22"/>
        </w:rPr>
      </w:pPr>
    </w:p>
    <w:p w14:paraId="39BACE11" w14:textId="3378165A" w:rsidR="4488183F" w:rsidRPr="00DA6F40" w:rsidRDefault="00105D23" w:rsidP="00DA6F40">
      <w:pPr>
        <w:pStyle w:val="ListParagraph"/>
        <w:numPr>
          <w:ilvl w:val="0"/>
          <w:numId w:val="16"/>
        </w:numPr>
        <w:jc w:val="both"/>
        <w:rPr>
          <w:rFonts w:cs="Arial"/>
          <w:sz w:val="22"/>
          <w:szCs w:val="22"/>
        </w:rPr>
      </w:pPr>
      <w:r>
        <w:rPr>
          <w:rFonts w:cs="Arial"/>
          <w:sz w:val="22"/>
          <w:szCs w:val="22"/>
        </w:rPr>
        <w:t>P</w:t>
      </w:r>
      <w:r w:rsidR="4488183F" w:rsidRPr="00DA6F40">
        <w:rPr>
          <w:rFonts w:cs="Arial"/>
          <w:sz w:val="22"/>
          <w:szCs w:val="22"/>
        </w:rPr>
        <w:t>ermanen</w:t>
      </w:r>
      <w:r>
        <w:rPr>
          <w:rFonts w:cs="Arial"/>
          <w:sz w:val="22"/>
          <w:szCs w:val="22"/>
        </w:rPr>
        <w:t>ce</w:t>
      </w:r>
      <w:r w:rsidR="4488183F" w:rsidRPr="00DA6F40">
        <w:rPr>
          <w:rFonts w:cs="Arial"/>
          <w:sz w:val="22"/>
          <w:szCs w:val="22"/>
        </w:rPr>
        <w:t xml:space="preserve"> plans for children </w:t>
      </w:r>
      <w:r w:rsidR="00A27A9C">
        <w:rPr>
          <w:rFonts w:cs="Arial"/>
          <w:sz w:val="22"/>
          <w:szCs w:val="22"/>
        </w:rPr>
        <w:t>who will remain in</w:t>
      </w:r>
      <w:r w:rsidR="4488183F" w:rsidRPr="00DA6F40">
        <w:rPr>
          <w:rFonts w:cs="Arial"/>
          <w:sz w:val="22"/>
          <w:szCs w:val="22"/>
        </w:rPr>
        <w:t xml:space="preserve"> care</w:t>
      </w:r>
      <w:r>
        <w:rPr>
          <w:rFonts w:cs="Arial"/>
          <w:sz w:val="22"/>
          <w:szCs w:val="22"/>
        </w:rPr>
        <w:t>, to provide</w:t>
      </w:r>
      <w:r w:rsidR="00214770" w:rsidRPr="00DA6F40">
        <w:rPr>
          <w:rFonts w:cs="Arial"/>
          <w:sz w:val="22"/>
          <w:szCs w:val="22"/>
        </w:rPr>
        <w:t xml:space="preserve"> support</w:t>
      </w:r>
      <w:r w:rsidR="005A6682" w:rsidRPr="00DA6F40">
        <w:rPr>
          <w:rFonts w:cs="Arial"/>
          <w:sz w:val="22"/>
          <w:szCs w:val="22"/>
        </w:rPr>
        <w:t xml:space="preserve">, </w:t>
      </w:r>
      <w:r w:rsidR="00214770" w:rsidRPr="00DA6F40">
        <w:rPr>
          <w:rFonts w:cs="Arial"/>
          <w:sz w:val="22"/>
          <w:szCs w:val="22"/>
        </w:rPr>
        <w:t xml:space="preserve">challenge </w:t>
      </w:r>
      <w:r w:rsidR="005A6682" w:rsidRPr="00DA6F40">
        <w:rPr>
          <w:rFonts w:cs="Arial"/>
          <w:sz w:val="22"/>
          <w:szCs w:val="22"/>
        </w:rPr>
        <w:t>and practice direction t</w:t>
      </w:r>
      <w:r w:rsidR="00214770" w:rsidRPr="00DA6F40">
        <w:rPr>
          <w:rFonts w:cs="Arial"/>
          <w:sz w:val="22"/>
          <w:szCs w:val="22"/>
        </w:rPr>
        <w:t xml:space="preserve">hat leads to good </w:t>
      </w:r>
      <w:r>
        <w:rPr>
          <w:rFonts w:cs="Arial"/>
          <w:sz w:val="22"/>
          <w:szCs w:val="22"/>
        </w:rPr>
        <w:t xml:space="preserve">long-term </w:t>
      </w:r>
      <w:r w:rsidR="00214770" w:rsidRPr="00DA6F40">
        <w:rPr>
          <w:rFonts w:cs="Arial"/>
          <w:sz w:val="22"/>
          <w:szCs w:val="22"/>
        </w:rPr>
        <w:t>outcomes</w:t>
      </w:r>
      <w:r w:rsidR="00C76153" w:rsidRPr="00DA6F40">
        <w:rPr>
          <w:rFonts w:cs="Arial"/>
          <w:sz w:val="22"/>
          <w:szCs w:val="22"/>
        </w:rPr>
        <w:t xml:space="preserve">. </w:t>
      </w:r>
    </w:p>
    <w:p w14:paraId="2050F37C" w14:textId="10D29FB4" w:rsidR="00920309" w:rsidRDefault="00105D23" w:rsidP="00920309">
      <w:pPr>
        <w:pStyle w:val="Default"/>
        <w:numPr>
          <w:ilvl w:val="0"/>
          <w:numId w:val="16"/>
        </w:numPr>
        <w:jc w:val="both"/>
        <w:rPr>
          <w:rFonts w:ascii="Arial" w:hAnsi="Arial" w:cs="Arial"/>
          <w:sz w:val="22"/>
          <w:szCs w:val="22"/>
        </w:rPr>
      </w:pPr>
      <w:r>
        <w:rPr>
          <w:rFonts w:ascii="Arial" w:hAnsi="Arial" w:cs="Arial"/>
          <w:sz w:val="22"/>
          <w:szCs w:val="22"/>
        </w:rPr>
        <w:t>R</w:t>
      </w:r>
      <w:r w:rsidR="00920309" w:rsidRPr="46D65758">
        <w:rPr>
          <w:rFonts w:ascii="Arial" w:hAnsi="Arial" w:cs="Arial"/>
          <w:sz w:val="22"/>
          <w:szCs w:val="22"/>
        </w:rPr>
        <w:t xml:space="preserve">esource requests </w:t>
      </w:r>
      <w:r>
        <w:rPr>
          <w:rFonts w:ascii="Arial" w:hAnsi="Arial" w:cs="Arial"/>
          <w:sz w:val="22"/>
          <w:szCs w:val="22"/>
        </w:rPr>
        <w:t>that</w:t>
      </w:r>
      <w:r w:rsidR="300669A4" w:rsidRPr="46D65758">
        <w:rPr>
          <w:rFonts w:ascii="Arial" w:hAnsi="Arial" w:cs="Arial"/>
          <w:sz w:val="22"/>
          <w:szCs w:val="22"/>
        </w:rPr>
        <w:t xml:space="preserve"> promote </w:t>
      </w:r>
      <w:r w:rsidR="00920309" w:rsidRPr="46D65758">
        <w:rPr>
          <w:rFonts w:ascii="Arial" w:hAnsi="Arial" w:cs="Arial"/>
          <w:sz w:val="22"/>
          <w:szCs w:val="22"/>
        </w:rPr>
        <w:t>stability</w:t>
      </w:r>
      <w:r w:rsidR="00214770">
        <w:rPr>
          <w:rFonts w:ascii="Arial" w:hAnsi="Arial" w:cs="Arial"/>
          <w:sz w:val="22"/>
          <w:szCs w:val="22"/>
        </w:rPr>
        <w:t>,</w:t>
      </w:r>
      <w:r w:rsidR="00920309" w:rsidRPr="46D65758">
        <w:rPr>
          <w:rFonts w:ascii="Arial" w:hAnsi="Arial" w:cs="Arial"/>
          <w:sz w:val="22"/>
          <w:szCs w:val="22"/>
        </w:rPr>
        <w:t xml:space="preserve"> </w:t>
      </w:r>
      <w:r w:rsidR="00F772FE" w:rsidRPr="46D65758">
        <w:rPr>
          <w:rFonts w:ascii="Arial" w:hAnsi="Arial" w:cs="Arial"/>
          <w:sz w:val="22"/>
          <w:szCs w:val="22"/>
        </w:rPr>
        <w:t>permanence,</w:t>
      </w:r>
      <w:r w:rsidR="00920309" w:rsidRPr="46D65758">
        <w:rPr>
          <w:rFonts w:ascii="Arial" w:hAnsi="Arial" w:cs="Arial"/>
          <w:sz w:val="22"/>
          <w:szCs w:val="22"/>
        </w:rPr>
        <w:t xml:space="preserve"> and matching.</w:t>
      </w:r>
    </w:p>
    <w:p w14:paraId="7E45669E" w14:textId="5A54366C" w:rsidR="00B346DD" w:rsidRPr="00B346DD" w:rsidRDefault="00975D6C" w:rsidP="00B346DD">
      <w:pPr>
        <w:pStyle w:val="Default"/>
        <w:numPr>
          <w:ilvl w:val="0"/>
          <w:numId w:val="16"/>
        </w:numPr>
        <w:jc w:val="both"/>
        <w:rPr>
          <w:rFonts w:ascii="Arial" w:hAnsi="Arial" w:cs="Arial"/>
          <w:sz w:val="22"/>
          <w:szCs w:val="22"/>
        </w:rPr>
      </w:pPr>
      <w:r>
        <w:rPr>
          <w:rFonts w:ascii="Arial" w:hAnsi="Arial" w:cs="Arial"/>
          <w:sz w:val="22"/>
          <w:szCs w:val="22"/>
        </w:rPr>
        <w:t xml:space="preserve">Plans that support </w:t>
      </w:r>
      <w:r w:rsidR="00B346DD" w:rsidRPr="46D65758">
        <w:rPr>
          <w:rFonts w:ascii="Arial" w:hAnsi="Arial" w:cs="Arial"/>
          <w:sz w:val="22"/>
          <w:szCs w:val="22"/>
        </w:rPr>
        <w:t>famil</w:t>
      </w:r>
      <w:r w:rsidR="2296EB8A" w:rsidRPr="46D65758">
        <w:rPr>
          <w:rFonts w:ascii="Arial" w:hAnsi="Arial" w:cs="Arial"/>
          <w:sz w:val="22"/>
          <w:szCs w:val="22"/>
        </w:rPr>
        <w:t>y</w:t>
      </w:r>
      <w:r w:rsidR="00B346DD" w:rsidRPr="46D65758">
        <w:rPr>
          <w:rFonts w:ascii="Arial" w:hAnsi="Arial" w:cs="Arial"/>
          <w:sz w:val="22"/>
          <w:szCs w:val="22"/>
        </w:rPr>
        <w:t xml:space="preserve"> </w:t>
      </w:r>
      <w:r w:rsidR="00EF4D3E">
        <w:rPr>
          <w:rFonts w:ascii="Arial" w:hAnsi="Arial" w:cs="Arial"/>
          <w:sz w:val="22"/>
          <w:szCs w:val="22"/>
        </w:rPr>
        <w:t xml:space="preserve">and </w:t>
      </w:r>
      <w:r w:rsidR="00B346DD" w:rsidRPr="00B346DD">
        <w:rPr>
          <w:rFonts w:ascii="Arial" w:hAnsi="Arial" w:cs="Arial"/>
          <w:sz w:val="22"/>
          <w:szCs w:val="22"/>
        </w:rPr>
        <w:t xml:space="preserve">connected people </w:t>
      </w:r>
      <w:r w:rsidR="5DAF5701" w:rsidRPr="46D65758">
        <w:rPr>
          <w:rFonts w:ascii="Arial" w:hAnsi="Arial" w:cs="Arial"/>
          <w:sz w:val="22"/>
          <w:szCs w:val="22"/>
        </w:rPr>
        <w:t>to offer</w:t>
      </w:r>
      <w:r w:rsidR="00B346DD" w:rsidRPr="00B346DD">
        <w:rPr>
          <w:rFonts w:ascii="Arial" w:hAnsi="Arial" w:cs="Arial"/>
          <w:sz w:val="22"/>
          <w:szCs w:val="22"/>
        </w:rPr>
        <w:t xml:space="preserve"> permanent care for </w:t>
      </w:r>
      <w:r w:rsidR="00BF7D41" w:rsidRPr="00B346DD">
        <w:rPr>
          <w:rFonts w:ascii="Arial" w:hAnsi="Arial" w:cs="Arial"/>
          <w:sz w:val="22"/>
          <w:szCs w:val="22"/>
        </w:rPr>
        <w:t>child</w:t>
      </w:r>
      <w:r w:rsidR="00BF7D41">
        <w:rPr>
          <w:rFonts w:ascii="Arial" w:hAnsi="Arial" w:cs="Arial"/>
          <w:sz w:val="22"/>
          <w:szCs w:val="22"/>
        </w:rPr>
        <w:t>ren or</w:t>
      </w:r>
      <w:r w:rsidR="00B346DD" w:rsidRPr="00B346DD">
        <w:rPr>
          <w:rFonts w:ascii="Arial" w:hAnsi="Arial" w:cs="Arial"/>
          <w:sz w:val="22"/>
          <w:szCs w:val="22"/>
        </w:rPr>
        <w:t xml:space="preserve"> </w:t>
      </w:r>
      <w:r w:rsidR="00BF7D41">
        <w:rPr>
          <w:rFonts w:ascii="Arial" w:hAnsi="Arial" w:cs="Arial"/>
          <w:sz w:val="22"/>
          <w:szCs w:val="22"/>
        </w:rPr>
        <w:t>offer other contributions through</w:t>
      </w:r>
      <w:r w:rsidR="00B346DD" w:rsidRPr="00B346DD">
        <w:rPr>
          <w:rFonts w:ascii="Arial" w:hAnsi="Arial" w:cs="Arial"/>
          <w:sz w:val="22"/>
          <w:szCs w:val="22"/>
        </w:rPr>
        <w:t xml:space="preserve"> </w:t>
      </w:r>
      <w:r w:rsidR="00F772FE">
        <w:rPr>
          <w:rFonts w:ascii="Arial" w:hAnsi="Arial" w:cs="Arial"/>
          <w:sz w:val="22"/>
          <w:szCs w:val="22"/>
        </w:rPr>
        <w:t>l</w:t>
      </w:r>
      <w:r w:rsidR="00B346DD" w:rsidRPr="00B346DD">
        <w:rPr>
          <w:rFonts w:ascii="Arial" w:hAnsi="Arial" w:cs="Arial"/>
          <w:sz w:val="22"/>
          <w:szCs w:val="22"/>
        </w:rPr>
        <w:t xml:space="preserve">ifelong </w:t>
      </w:r>
      <w:r w:rsidR="00155C5B">
        <w:rPr>
          <w:rFonts w:ascii="Arial" w:hAnsi="Arial" w:cs="Arial"/>
          <w:sz w:val="22"/>
          <w:szCs w:val="22"/>
        </w:rPr>
        <w:t>l</w:t>
      </w:r>
      <w:r w:rsidR="00B346DD" w:rsidRPr="00B346DD">
        <w:rPr>
          <w:rFonts w:ascii="Arial" w:hAnsi="Arial" w:cs="Arial"/>
          <w:sz w:val="22"/>
          <w:szCs w:val="22"/>
        </w:rPr>
        <w:t>inks.</w:t>
      </w:r>
    </w:p>
    <w:p w14:paraId="61497336" w14:textId="0C09F9E0" w:rsidR="00B346DD" w:rsidRPr="00B346DD" w:rsidRDefault="00BF7D41" w:rsidP="00B346DD">
      <w:pPr>
        <w:pStyle w:val="Default"/>
        <w:numPr>
          <w:ilvl w:val="0"/>
          <w:numId w:val="16"/>
        </w:numPr>
        <w:jc w:val="both"/>
        <w:rPr>
          <w:rFonts w:ascii="Arial" w:hAnsi="Arial" w:cs="Arial"/>
          <w:sz w:val="22"/>
          <w:szCs w:val="22"/>
        </w:rPr>
      </w:pPr>
      <w:r>
        <w:rPr>
          <w:rFonts w:ascii="Arial" w:hAnsi="Arial" w:cs="Arial"/>
          <w:sz w:val="22"/>
          <w:szCs w:val="22"/>
        </w:rPr>
        <w:t>P</w:t>
      </w:r>
      <w:r w:rsidR="000514B5">
        <w:rPr>
          <w:rFonts w:ascii="Arial" w:hAnsi="Arial" w:cs="Arial"/>
          <w:sz w:val="22"/>
          <w:szCs w:val="22"/>
        </w:rPr>
        <w:t xml:space="preserve">ractice </w:t>
      </w:r>
      <w:r w:rsidR="00B346DD" w:rsidRPr="00B346DD">
        <w:rPr>
          <w:rFonts w:ascii="Arial" w:hAnsi="Arial" w:cs="Arial"/>
          <w:sz w:val="22"/>
          <w:szCs w:val="22"/>
        </w:rPr>
        <w:t xml:space="preserve">guidance </w:t>
      </w:r>
      <w:r w:rsidR="000514B5">
        <w:rPr>
          <w:rFonts w:ascii="Arial" w:hAnsi="Arial" w:cs="Arial"/>
          <w:sz w:val="22"/>
          <w:szCs w:val="22"/>
        </w:rPr>
        <w:t>and direction</w:t>
      </w:r>
      <w:r w:rsidR="00B346DD" w:rsidRPr="00B346DD">
        <w:rPr>
          <w:rFonts w:ascii="Arial" w:hAnsi="Arial" w:cs="Arial"/>
          <w:sz w:val="22"/>
          <w:szCs w:val="22"/>
        </w:rPr>
        <w:t xml:space="preserve"> for children w</w:t>
      </w:r>
      <w:r w:rsidR="000514B5">
        <w:rPr>
          <w:rFonts w:ascii="Arial" w:hAnsi="Arial" w:cs="Arial"/>
          <w:sz w:val="22"/>
          <w:szCs w:val="22"/>
        </w:rPr>
        <w:t xml:space="preserve">ho are experiencing multiple changes of </w:t>
      </w:r>
      <w:r w:rsidR="00AB3598">
        <w:rPr>
          <w:rFonts w:ascii="Arial" w:hAnsi="Arial" w:cs="Arial"/>
          <w:sz w:val="22"/>
          <w:szCs w:val="22"/>
        </w:rPr>
        <w:t>carer</w:t>
      </w:r>
      <w:r w:rsidR="00146FEF">
        <w:rPr>
          <w:rFonts w:ascii="Arial" w:hAnsi="Arial" w:cs="Arial"/>
          <w:sz w:val="22"/>
          <w:szCs w:val="22"/>
        </w:rPr>
        <w:t xml:space="preserve"> or are in </w:t>
      </w:r>
      <w:r w:rsidR="00660570">
        <w:rPr>
          <w:rFonts w:ascii="Arial" w:hAnsi="Arial" w:cs="Arial"/>
          <w:sz w:val="22"/>
          <w:szCs w:val="22"/>
        </w:rPr>
        <w:t>homes that do not match their needs, for example</w:t>
      </w:r>
      <w:r w:rsidR="003475C8">
        <w:rPr>
          <w:rFonts w:ascii="Arial" w:hAnsi="Arial" w:cs="Arial"/>
          <w:sz w:val="22"/>
          <w:szCs w:val="22"/>
        </w:rPr>
        <w:t>,</w:t>
      </w:r>
      <w:r w:rsidR="00660570">
        <w:rPr>
          <w:rFonts w:ascii="Arial" w:hAnsi="Arial" w:cs="Arial"/>
          <w:sz w:val="22"/>
          <w:szCs w:val="22"/>
        </w:rPr>
        <w:t xml:space="preserve"> children </w:t>
      </w:r>
      <w:r w:rsidR="003475C8">
        <w:rPr>
          <w:rFonts w:ascii="Arial" w:hAnsi="Arial" w:cs="Arial"/>
          <w:sz w:val="22"/>
          <w:szCs w:val="22"/>
        </w:rPr>
        <w:t xml:space="preserve">living </w:t>
      </w:r>
      <w:r w:rsidR="00660570">
        <w:rPr>
          <w:rFonts w:ascii="Arial" w:hAnsi="Arial" w:cs="Arial"/>
          <w:sz w:val="22"/>
          <w:szCs w:val="22"/>
        </w:rPr>
        <w:t xml:space="preserve">in </w:t>
      </w:r>
      <w:r w:rsidR="00225496">
        <w:rPr>
          <w:rFonts w:ascii="Arial" w:hAnsi="Arial" w:cs="Arial"/>
          <w:sz w:val="22"/>
          <w:szCs w:val="22"/>
        </w:rPr>
        <w:t xml:space="preserve">children’s homes. </w:t>
      </w:r>
    </w:p>
    <w:p w14:paraId="047BE407" w14:textId="13D57AB7" w:rsidR="00B346DD" w:rsidRPr="00DA6F40" w:rsidRDefault="00B346DD" w:rsidP="00DA6F40">
      <w:pPr>
        <w:pStyle w:val="Default"/>
        <w:numPr>
          <w:ilvl w:val="0"/>
          <w:numId w:val="16"/>
        </w:numPr>
        <w:jc w:val="both"/>
        <w:rPr>
          <w:rFonts w:ascii="Arial" w:hAnsi="Arial" w:cs="Arial"/>
          <w:sz w:val="22"/>
          <w:szCs w:val="22"/>
        </w:rPr>
      </w:pPr>
      <w:r w:rsidRPr="00B346DD">
        <w:rPr>
          <w:rFonts w:ascii="Arial" w:hAnsi="Arial" w:cs="Arial"/>
          <w:sz w:val="22"/>
          <w:szCs w:val="22"/>
        </w:rPr>
        <w:t xml:space="preserve">To </w:t>
      </w:r>
      <w:r w:rsidR="00F37576">
        <w:rPr>
          <w:rFonts w:ascii="Arial" w:hAnsi="Arial" w:cs="Arial"/>
          <w:sz w:val="22"/>
          <w:szCs w:val="22"/>
        </w:rPr>
        <w:t>review, agree and celebrate long</w:t>
      </w:r>
      <w:r w:rsidR="00EC6DA0">
        <w:rPr>
          <w:rFonts w:ascii="Arial" w:hAnsi="Arial" w:cs="Arial"/>
          <w:sz w:val="22"/>
          <w:szCs w:val="22"/>
        </w:rPr>
        <w:t>-</w:t>
      </w:r>
      <w:r w:rsidR="00F37576">
        <w:rPr>
          <w:rFonts w:ascii="Arial" w:hAnsi="Arial" w:cs="Arial"/>
          <w:sz w:val="22"/>
          <w:szCs w:val="22"/>
        </w:rPr>
        <w:t xml:space="preserve">term matching that </w:t>
      </w:r>
      <w:r w:rsidR="00EC6DA0">
        <w:rPr>
          <w:rFonts w:ascii="Arial" w:hAnsi="Arial" w:cs="Arial"/>
          <w:sz w:val="22"/>
          <w:szCs w:val="22"/>
        </w:rPr>
        <w:t>create</w:t>
      </w:r>
      <w:r w:rsidR="00F37576">
        <w:rPr>
          <w:rFonts w:ascii="Arial" w:hAnsi="Arial" w:cs="Arial"/>
          <w:sz w:val="22"/>
          <w:szCs w:val="22"/>
        </w:rPr>
        <w:t xml:space="preserve"> permanence</w:t>
      </w:r>
      <w:r w:rsidR="00EC6DA0">
        <w:rPr>
          <w:rFonts w:ascii="Arial" w:hAnsi="Arial" w:cs="Arial"/>
          <w:sz w:val="22"/>
          <w:szCs w:val="22"/>
        </w:rPr>
        <w:t xml:space="preserve"> and a clear sense of belonging for children in our care. </w:t>
      </w:r>
    </w:p>
    <w:p w14:paraId="6EB1F426" w14:textId="77777777" w:rsidR="00391324" w:rsidRDefault="00391324" w:rsidP="00391324">
      <w:pPr>
        <w:pStyle w:val="Default"/>
        <w:jc w:val="both"/>
        <w:rPr>
          <w:rFonts w:ascii="Arial" w:hAnsi="Arial" w:cs="Arial"/>
          <w:sz w:val="22"/>
          <w:szCs w:val="22"/>
        </w:rPr>
      </w:pPr>
    </w:p>
    <w:p w14:paraId="233BB5EC" w14:textId="682777B9" w:rsidR="00391324" w:rsidRPr="00391324" w:rsidRDefault="00391324" w:rsidP="00391324">
      <w:pPr>
        <w:pStyle w:val="Default"/>
        <w:jc w:val="both"/>
        <w:rPr>
          <w:rFonts w:ascii="Arial" w:hAnsi="Arial" w:cs="Arial"/>
          <w:b/>
          <w:bCs/>
          <w:sz w:val="22"/>
          <w:szCs w:val="22"/>
          <w:u w:val="single"/>
        </w:rPr>
      </w:pPr>
      <w:r w:rsidRPr="00391324">
        <w:rPr>
          <w:rFonts w:ascii="Arial" w:hAnsi="Arial" w:cs="Arial"/>
          <w:b/>
          <w:bCs/>
          <w:sz w:val="22"/>
          <w:szCs w:val="22"/>
          <w:u w:val="single"/>
        </w:rPr>
        <w:t>Key Principles</w:t>
      </w:r>
    </w:p>
    <w:p w14:paraId="3682F9D6" w14:textId="77777777" w:rsidR="00CA1755" w:rsidRPr="00CA1755" w:rsidRDefault="00CA1755" w:rsidP="00391324">
      <w:pPr>
        <w:pStyle w:val="Default"/>
        <w:jc w:val="both"/>
        <w:rPr>
          <w:rFonts w:ascii="Arial" w:hAnsi="Arial" w:cs="Arial"/>
          <w:sz w:val="22"/>
          <w:szCs w:val="22"/>
        </w:rPr>
      </w:pPr>
    </w:p>
    <w:p w14:paraId="51E964B0" w14:textId="77777777" w:rsidR="00CA1755" w:rsidRPr="00391324" w:rsidRDefault="00CA1755" w:rsidP="0023784C">
      <w:pPr>
        <w:pStyle w:val="Heading1"/>
        <w:jc w:val="both"/>
        <w:rPr>
          <w:rFonts w:cs="Arial"/>
        </w:rPr>
      </w:pPr>
      <w:r w:rsidRPr="00391324">
        <w:rPr>
          <w:rFonts w:cs="Arial"/>
        </w:rPr>
        <w:t>The Permanence Panel will be in two parts:</w:t>
      </w:r>
    </w:p>
    <w:p w14:paraId="2E1C16C7" w14:textId="754C8B75" w:rsidR="6ADAB452" w:rsidRPr="0023784C" w:rsidRDefault="6ADAB452" w:rsidP="0023784C"/>
    <w:p w14:paraId="2A55FF4D" w14:textId="781D68E5" w:rsidR="00F979A4" w:rsidRDefault="00F979A4" w:rsidP="00046F59">
      <w:pPr>
        <w:pStyle w:val="Default"/>
        <w:jc w:val="both"/>
        <w:rPr>
          <w:rFonts w:ascii="Arial" w:hAnsi="Arial" w:cs="Arial"/>
          <w:b/>
          <w:bCs/>
          <w:sz w:val="22"/>
          <w:szCs w:val="22"/>
        </w:rPr>
      </w:pPr>
      <w:r w:rsidRPr="00E55757">
        <w:rPr>
          <w:rFonts w:ascii="Arial" w:hAnsi="Arial" w:cs="Arial"/>
          <w:b/>
          <w:bCs/>
          <w:sz w:val="22"/>
          <w:szCs w:val="22"/>
        </w:rPr>
        <w:t>Permanence Panel Part 1 will</w:t>
      </w:r>
      <w:r w:rsidR="48C5FC19" w:rsidRPr="00E55757">
        <w:rPr>
          <w:rFonts w:ascii="Arial" w:hAnsi="Arial" w:cs="Arial"/>
          <w:b/>
          <w:bCs/>
          <w:sz w:val="22"/>
          <w:szCs w:val="22"/>
        </w:rPr>
        <w:t>:</w:t>
      </w:r>
      <w:r w:rsidRPr="00E55757">
        <w:rPr>
          <w:rFonts w:ascii="Arial" w:hAnsi="Arial" w:cs="Arial"/>
          <w:b/>
          <w:bCs/>
          <w:sz w:val="22"/>
          <w:szCs w:val="22"/>
        </w:rPr>
        <w:t xml:space="preserve"> </w:t>
      </w:r>
    </w:p>
    <w:p w14:paraId="72199514" w14:textId="2C6E6E7C" w:rsidR="00C20205" w:rsidRPr="00E55757" w:rsidRDefault="00C20205" w:rsidP="00046F59">
      <w:pPr>
        <w:pStyle w:val="Default"/>
        <w:numPr>
          <w:ilvl w:val="0"/>
          <w:numId w:val="23"/>
        </w:numPr>
        <w:jc w:val="both"/>
        <w:rPr>
          <w:rFonts w:ascii="Arial" w:hAnsi="Arial" w:cs="Arial"/>
          <w:b/>
          <w:bCs/>
          <w:sz w:val="22"/>
          <w:szCs w:val="22"/>
        </w:rPr>
      </w:pPr>
      <w:r>
        <w:rPr>
          <w:rFonts w:ascii="Arial" w:hAnsi="Arial" w:cs="Arial"/>
          <w:sz w:val="22"/>
          <w:szCs w:val="22"/>
        </w:rPr>
        <w:t>Track permanence plan</w:t>
      </w:r>
      <w:r w:rsidR="00046F59">
        <w:rPr>
          <w:rFonts w:ascii="Arial" w:hAnsi="Arial" w:cs="Arial"/>
          <w:sz w:val="22"/>
          <w:szCs w:val="22"/>
        </w:rPr>
        <w:t>s</w:t>
      </w:r>
      <w:r>
        <w:rPr>
          <w:rFonts w:ascii="Arial" w:hAnsi="Arial" w:cs="Arial"/>
          <w:sz w:val="22"/>
          <w:szCs w:val="22"/>
        </w:rPr>
        <w:t xml:space="preserve"> and ensure that all children in our care have a primary permanence plan by the time of their second review. </w:t>
      </w:r>
    </w:p>
    <w:p w14:paraId="2D2376F1" w14:textId="3A113115" w:rsidR="00F979A4" w:rsidRPr="00F979A4" w:rsidRDefault="4F2C927D" w:rsidP="00046F59">
      <w:pPr>
        <w:pStyle w:val="Default"/>
        <w:numPr>
          <w:ilvl w:val="0"/>
          <w:numId w:val="17"/>
        </w:numPr>
        <w:jc w:val="both"/>
        <w:rPr>
          <w:rFonts w:ascii="Arial" w:hAnsi="Arial" w:cs="Arial"/>
          <w:sz w:val="22"/>
          <w:szCs w:val="22"/>
        </w:rPr>
      </w:pPr>
      <w:r w:rsidRPr="6ADAB452">
        <w:rPr>
          <w:rFonts w:ascii="Arial" w:hAnsi="Arial" w:cs="Arial"/>
          <w:sz w:val="22"/>
          <w:szCs w:val="22"/>
        </w:rPr>
        <w:t>R</w:t>
      </w:r>
      <w:r w:rsidR="00F979A4" w:rsidRPr="6ADAB452">
        <w:rPr>
          <w:rFonts w:ascii="Arial" w:hAnsi="Arial" w:cs="Arial"/>
          <w:sz w:val="22"/>
          <w:szCs w:val="22"/>
        </w:rPr>
        <w:t>eview</w:t>
      </w:r>
      <w:r w:rsidR="00F979A4" w:rsidRPr="00F979A4">
        <w:rPr>
          <w:rFonts w:ascii="Arial" w:hAnsi="Arial" w:cs="Arial"/>
          <w:sz w:val="22"/>
          <w:szCs w:val="22"/>
        </w:rPr>
        <w:t xml:space="preserve"> resource requests</w:t>
      </w:r>
      <w:r w:rsidR="00F979A4" w:rsidRPr="6ADAB452">
        <w:rPr>
          <w:rFonts w:ascii="Arial" w:hAnsi="Arial" w:cs="Arial"/>
          <w:sz w:val="22"/>
          <w:szCs w:val="22"/>
        </w:rPr>
        <w:t xml:space="preserve"> </w:t>
      </w:r>
      <w:r w:rsidR="00EB22B5">
        <w:rPr>
          <w:rFonts w:ascii="Arial" w:hAnsi="Arial" w:cs="Arial"/>
          <w:sz w:val="22"/>
          <w:szCs w:val="22"/>
        </w:rPr>
        <w:t>that support timely and secure perm</w:t>
      </w:r>
      <w:r w:rsidR="00046F59">
        <w:rPr>
          <w:rFonts w:ascii="Arial" w:hAnsi="Arial" w:cs="Arial"/>
          <w:sz w:val="22"/>
          <w:szCs w:val="22"/>
        </w:rPr>
        <w:t>anence</w:t>
      </w:r>
      <w:r w:rsidR="00EB22B5">
        <w:rPr>
          <w:rFonts w:ascii="Arial" w:hAnsi="Arial" w:cs="Arial"/>
          <w:sz w:val="22"/>
          <w:szCs w:val="22"/>
        </w:rPr>
        <w:t xml:space="preserve"> planning</w:t>
      </w:r>
      <w:r w:rsidR="00046F59">
        <w:rPr>
          <w:rFonts w:ascii="Arial" w:hAnsi="Arial" w:cs="Arial"/>
          <w:sz w:val="22"/>
          <w:szCs w:val="22"/>
        </w:rPr>
        <w:t xml:space="preserve">. </w:t>
      </w:r>
    </w:p>
    <w:p w14:paraId="0E03D7FA" w14:textId="0F2C94C7" w:rsidR="00F979A4" w:rsidRPr="00F979A4" w:rsidRDefault="1D5CA745" w:rsidP="00046F59">
      <w:pPr>
        <w:pStyle w:val="Default"/>
        <w:numPr>
          <w:ilvl w:val="0"/>
          <w:numId w:val="17"/>
        </w:numPr>
        <w:jc w:val="both"/>
        <w:rPr>
          <w:rFonts w:ascii="Arial" w:hAnsi="Arial" w:cs="Arial"/>
          <w:sz w:val="22"/>
          <w:szCs w:val="22"/>
        </w:rPr>
      </w:pPr>
      <w:r w:rsidRPr="6ADAB452">
        <w:rPr>
          <w:rFonts w:ascii="Arial" w:hAnsi="Arial" w:cs="Arial"/>
          <w:sz w:val="22"/>
          <w:szCs w:val="22"/>
        </w:rPr>
        <w:t>Consider</w:t>
      </w:r>
      <w:r w:rsidR="00F979A4" w:rsidRPr="00F979A4">
        <w:rPr>
          <w:rFonts w:ascii="Arial" w:hAnsi="Arial" w:cs="Arial"/>
          <w:sz w:val="22"/>
          <w:szCs w:val="22"/>
        </w:rPr>
        <w:t xml:space="preserve"> applications </w:t>
      </w:r>
      <w:r w:rsidR="00046F59">
        <w:rPr>
          <w:rFonts w:ascii="Arial" w:hAnsi="Arial" w:cs="Arial"/>
          <w:sz w:val="22"/>
          <w:szCs w:val="22"/>
        </w:rPr>
        <w:t xml:space="preserve">and advise on </w:t>
      </w:r>
      <w:r w:rsidR="00E55757">
        <w:rPr>
          <w:rFonts w:ascii="Arial" w:hAnsi="Arial" w:cs="Arial"/>
          <w:sz w:val="22"/>
          <w:szCs w:val="22"/>
        </w:rPr>
        <w:t xml:space="preserve">home </w:t>
      </w:r>
      <w:r w:rsidR="00F979A4" w:rsidRPr="00F979A4">
        <w:rPr>
          <w:rFonts w:ascii="Arial" w:hAnsi="Arial" w:cs="Arial"/>
          <w:sz w:val="22"/>
          <w:szCs w:val="22"/>
        </w:rPr>
        <w:t xml:space="preserve">searches for children who have experienced </w:t>
      </w:r>
      <w:r w:rsidR="00046F59">
        <w:rPr>
          <w:rFonts w:ascii="Arial" w:hAnsi="Arial" w:cs="Arial"/>
          <w:sz w:val="22"/>
          <w:szCs w:val="22"/>
        </w:rPr>
        <w:t xml:space="preserve">multiple </w:t>
      </w:r>
      <w:r w:rsidR="00046F59" w:rsidRPr="00F979A4">
        <w:rPr>
          <w:rFonts w:ascii="Arial" w:hAnsi="Arial" w:cs="Arial"/>
          <w:sz w:val="22"/>
          <w:szCs w:val="22"/>
        </w:rPr>
        <w:t>moves</w:t>
      </w:r>
      <w:r w:rsidR="00046F59">
        <w:rPr>
          <w:rFonts w:ascii="Arial" w:hAnsi="Arial" w:cs="Arial"/>
          <w:sz w:val="22"/>
          <w:szCs w:val="22"/>
        </w:rPr>
        <w:t xml:space="preserve"> or</w:t>
      </w:r>
      <w:r w:rsidR="00F979A4" w:rsidRPr="00F979A4">
        <w:rPr>
          <w:rFonts w:ascii="Arial" w:hAnsi="Arial" w:cs="Arial"/>
          <w:sz w:val="22"/>
          <w:szCs w:val="22"/>
        </w:rPr>
        <w:t xml:space="preserve"> are in</w:t>
      </w:r>
      <w:r w:rsidR="007E469C">
        <w:rPr>
          <w:rFonts w:ascii="Arial" w:hAnsi="Arial" w:cs="Arial"/>
          <w:sz w:val="22"/>
          <w:szCs w:val="22"/>
        </w:rPr>
        <w:t xml:space="preserve"> care arrangements that </w:t>
      </w:r>
      <w:r w:rsidR="00F979A4" w:rsidRPr="00F979A4">
        <w:rPr>
          <w:rFonts w:ascii="Arial" w:hAnsi="Arial" w:cs="Arial"/>
          <w:sz w:val="22"/>
          <w:szCs w:val="22"/>
        </w:rPr>
        <w:t xml:space="preserve">do not meet their long-term needs </w:t>
      </w:r>
      <w:r w:rsidR="00046F59">
        <w:rPr>
          <w:rFonts w:ascii="Arial" w:hAnsi="Arial" w:cs="Arial"/>
          <w:sz w:val="22"/>
          <w:szCs w:val="22"/>
        </w:rPr>
        <w:t xml:space="preserve">due to their age and stage of development. </w:t>
      </w:r>
    </w:p>
    <w:p w14:paraId="69B90A38" w14:textId="2C73E58A" w:rsidR="00F979A4" w:rsidRDefault="0A4A48B7" w:rsidP="00C20205">
      <w:pPr>
        <w:pStyle w:val="Default"/>
        <w:numPr>
          <w:ilvl w:val="0"/>
          <w:numId w:val="17"/>
        </w:numPr>
        <w:rPr>
          <w:rFonts w:ascii="Arial" w:hAnsi="Arial" w:cs="Arial"/>
          <w:sz w:val="22"/>
          <w:szCs w:val="22"/>
        </w:rPr>
      </w:pPr>
      <w:r w:rsidRPr="6ADAB452">
        <w:rPr>
          <w:rFonts w:ascii="Arial" w:hAnsi="Arial" w:cs="Arial"/>
          <w:sz w:val="22"/>
          <w:szCs w:val="22"/>
        </w:rPr>
        <w:t>P</w:t>
      </w:r>
      <w:r w:rsidR="00F979A4" w:rsidRPr="6ADAB452">
        <w:rPr>
          <w:rFonts w:ascii="Arial" w:hAnsi="Arial" w:cs="Arial"/>
          <w:sz w:val="22"/>
          <w:szCs w:val="22"/>
        </w:rPr>
        <w:t>rovide</w:t>
      </w:r>
      <w:r w:rsidR="00F979A4" w:rsidRPr="00F979A4">
        <w:rPr>
          <w:rFonts w:ascii="Arial" w:hAnsi="Arial" w:cs="Arial"/>
          <w:sz w:val="22"/>
          <w:szCs w:val="22"/>
        </w:rPr>
        <w:t xml:space="preserve"> oversight of permanence </w:t>
      </w:r>
      <w:r w:rsidR="00A64430">
        <w:rPr>
          <w:rFonts w:ascii="Arial" w:hAnsi="Arial" w:cs="Arial"/>
          <w:sz w:val="22"/>
          <w:szCs w:val="22"/>
        </w:rPr>
        <w:t xml:space="preserve">and contingency planning </w:t>
      </w:r>
      <w:r w:rsidR="00DE1489">
        <w:rPr>
          <w:rFonts w:ascii="Arial" w:hAnsi="Arial" w:cs="Arial"/>
          <w:sz w:val="22"/>
          <w:szCs w:val="22"/>
        </w:rPr>
        <w:t>for children in long term care</w:t>
      </w:r>
    </w:p>
    <w:p w14:paraId="019D0F03" w14:textId="4BFFBE4C" w:rsidR="00EB22B5" w:rsidRPr="00F979A4" w:rsidRDefault="00046F59" w:rsidP="00046F59">
      <w:pPr>
        <w:pStyle w:val="Default"/>
        <w:numPr>
          <w:ilvl w:val="0"/>
          <w:numId w:val="17"/>
        </w:numPr>
        <w:jc w:val="both"/>
        <w:rPr>
          <w:rFonts w:ascii="Arial" w:hAnsi="Arial" w:cs="Arial"/>
          <w:sz w:val="22"/>
          <w:szCs w:val="22"/>
        </w:rPr>
      </w:pPr>
      <w:r>
        <w:rPr>
          <w:rFonts w:ascii="Arial" w:hAnsi="Arial" w:cs="Arial"/>
          <w:sz w:val="22"/>
          <w:szCs w:val="22"/>
        </w:rPr>
        <w:t>Review</w:t>
      </w:r>
      <w:r w:rsidR="00EB22B5">
        <w:rPr>
          <w:rFonts w:ascii="Arial" w:hAnsi="Arial" w:cs="Arial"/>
          <w:sz w:val="22"/>
          <w:szCs w:val="22"/>
        </w:rPr>
        <w:t xml:space="preserve"> practice </w:t>
      </w:r>
      <w:r>
        <w:rPr>
          <w:rFonts w:ascii="Arial" w:hAnsi="Arial" w:cs="Arial"/>
          <w:sz w:val="22"/>
          <w:szCs w:val="22"/>
        </w:rPr>
        <w:t xml:space="preserve">or decision making </w:t>
      </w:r>
      <w:r w:rsidR="00EB22B5">
        <w:rPr>
          <w:rFonts w:ascii="Arial" w:hAnsi="Arial" w:cs="Arial"/>
          <w:sz w:val="22"/>
          <w:szCs w:val="22"/>
        </w:rPr>
        <w:t xml:space="preserve">at </w:t>
      </w:r>
      <w:r w:rsidR="009915D6">
        <w:rPr>
          <w:rFonts w:ascii="Arial" w:hAnsi="Arial" w:cs="Arial"/>
          <w:sz w:val="22"/>
          <w:szCs w:val="22"/>
        </w:rPr>
        <w:t xml:space="preserve">the </w:t>
      </w:r>
      <w:r w:rsidR="00EB22B5">
        <w:rPr>
          <w:rFonts w:ascii="Arial" w:hAnsi="Arial" w:cs="Arial"/>
          <w:sz w:val="22"/>
          <w:szCs w:val="22"/>
        </w:rPr>
        <w:t xml:space="preserve">request of the child’s Independent Reviewing Officer </w:t>
      </w:r>
    </w:p>
    <w:p w14:paraId="74072010" w14:textId="6570CBD9" w:rsidR="6ADAB452" w:rsidRDefault="6ADAB452" w:rsidP="0023784C">
      <w:pPr>
        <w:pStyle w:val="Default"/>
        <w:jc w:val="both"/>
        <w:rPr>
          <w:rFonts w:ascii="Arial" w:hAnsi="Arial" w:cs="Arial"/>
          <w:color w:val="000000" w:themeColor="text1"/>
        </w:rPr>
      </w:pPr>
    </w:p>
    <w:p w14:paraId="636583F2" w14:textId="0EA17EEA" w:rsidR="00F979A4" w:rsidRDefault="00F979A4" w:rsidP="002A19DC">
      <w:pPr>
        <w:pStyle w:val="Default"/>
        <w:jc w:val="both"/>
        <w:rPr>
          <w:rFonts w:ascii="Arial" w:hAnsi="Arial" w:cs="Arial"/>
          <w:b/>
          <w:bCs/>
          <w:sz w:val="22"/>
          <w:szCs w:val="22"/>
        </w:rPr>
      </w:pPr>
      <w:r w:rsidRPr="00013956">
        <w:rPr>
          <w:rFonts w:ascii="Arial" w:hAnsi="Arial" w:cs="Arial"/>
          <w:b/>
          <w:bCs/>
          <w:sz w:val="22"/>
          <w:szCs w:val="22"/>
        </w:rPr>
        <w:t>Permanence Panel Part 2 will</w:t>
      </w:r>
      <w:r w:rsidR="15ED0FCA" w:rsidRPr="00013956">
        <w:rPr>
          <w:rFonts w:ascii="Arial" w:hAnsi="Arial" w:cs="Arial"/>
          <w:b/>
          <w:bCs/>
          <w:sz w:val="22"/>
          <w:szCs w:val="22"/>
        </w:rPr>
        <w:t>:</w:t>
      </w:r>
      <w:r w:rsidRPr="00013956">
        <w:rPr>
          <w:rFonts w:ascii="Arial" w:hAnsi="Arial" w:cs="Arial"/>
          <w:b/>
          <w:bCs/>
          <w:sz w:val="22"/>
          <w:szCs w:val="22"/>
        </w:rPr>
        <w:t xml:space="preserve"> </w:t>
      </w:r>
    </w:p>
    <w:p w14:paraId="648E81A4" w14:textId="7EC92F55" w:rsidR="007F1BD9" w:rsidRPr="007F1BD9" w:rsidRDefault="007F1BD9" w:rsidP="007F1BD9">
      <w:pPr>
        <w:pStyle w:val="BodyText"/>
        <w:numPr>
          <w:ilvl w:val="0"/>
          <w:numId w:val="24"/>
        </w:numPr>
        <w:jc w:val="both"/>
        <w:rPr>
          <w:rFonts w:cs="Arial"/>
          <w:color w:val="000000"/>
        </w:rPr>
      </w:pPr>
      <w:r>
        <w:rPr>
          <w:rFonts w:cs="Arial"/>
          <w:color w:val="000000"/>
        </w:rPr>
        <w:t>R</w:t>
      </w:r>
      <w:r w:rsidRPr="00A900E0">
        <w:rPr>
          <w:rFonts w:cs="Arial"/>
          <w:color w:val="000000"/>
        </w:rPr>
        <w:t>eview next steps for children where there has been an unplanned ending, including a recommendation for a reflective learning circle</w:t>
      </w:r>
      <w:r>
        <w:rPr>
          <w:rFonts w:cs="Arial"/>
          <w:color w:val="000000"/>
        </w:rPr>
        <w:t xml:space="preserve">, where appropriate. </w:t>
      </w:r>
    </w:p>
    <w:p w14:paraId="0EFE2889" w14:textId="1F7E0063" w:rsidR="00CA1755" w:rsidRDefault="34B458CF" w:rsidP="00E32D32">
      <w:pPr>
        <w:pStyle w:val="Default"/>
        <w:numPr>
          <w:ilvl w:val="0"/>
          <w:numId w:val="17"/>
        </w:numPr>
        <w:jc w:val="both"/>
        <w:rPr>
          <w:rFonts w:ascii="Arial" w:hAnsi="Arial" w:cs="Arial"/>
          <w:sz w:val="22"/>
          <w:szCs w:val="22"/>
        </w:rPr>
      </w:pPr>
      <w:r w:rsidRPr="004F3730">
        <w:rPr>
          <w:rFonts w:ascii="Arial" w:hAnsi="Arial" w:cs="Arial"/>
          <w:sz w:val="22"/>
          <w:szCs w:val="22"/>
        </w:rPr>
        <w:t>C</w:t>
      </w:r>
      <w:r w:rsidR="00F979A4" w:rsidRPr="004F3730">
        <w:rPr>
          <w:rFonts w:ascii="Arial" w:hAnsi="Arial" w:cs="Arial"/>
          <w:sz w:val="22"/>
          <w:szCs w:val="22"/>
        </w:rPr>
        <w:t xml:space="preserve">onsider proposed long-term matches for children. A consideration of support needs will form part of the process as will a consideration of the child’s wishes and feelings and sense of identity. </w:t>
      </w:r>
    </w:p>
    <w:p w14:paraId="051A492C" w14:textId="255058EA" w:rsidR="00A900E0" w:rsidRPr="00A6338D" w:rsidRDefault="00803D9C" w:rsidP="00FA186B">
      <w:pPr>
        <w:pStyle w:val="Default"/>
        <w:numPr>
          <w:ilvl w:val="0"/>
          <w:numId w:val="17"/>
        </w:numPr>
        <w:jc w:val="both"/>
        <w:rPr>
          <w:rFonts w:ascii="Arial" w:hAnsi="Arial" w:cs="Arial"/>
          <w:sz w:val="22"/>
          <w:szCs w:val="22"/>
        </w:rPr>
      </w:pPr>
      <w:r w:rsidRPr="002136FF">
        <w:rPr>
          <w:rFonts w:ascii="Arial" w:hAnsi="Arial" w:cs="Arial"/>
          <w:sz w:val="22"/>
          <w:szCs w:val="22"/>
        </w:rPr>
        <w:t xml:space="preserve">The last panel of every month will be </w:t>
      </w:r>
      <w:r w:rsidR="009915D6">
        <w:rPr>
          <w:rFonts w:ascii="Arial" w:hAnsi="Arial" w:cs="Arial"/>
          <w:sz w:val="22"/>
          <w:szCs w:val="22"/>
        </w:rPr>
        <w:t xml:space="preserve">reserved </w:t>
      </w:r>
      <w:r w:rsidRPr="002136FF">
        <w:rPr>
          <w:rFonts w:ascii="Arial" w:hAnsi="Arial" w:cs="Arial"/>
          <w:sz w:val="22"/>
          <w:szCs w:val="22"/>
        </w:rPr>
        <w:t xml:space="preserve">for </w:t>
      </w:r>
      <w:r w:rsidR="009915D6">
        <w:rPr>
          <w:rFonts w:ascii="Arial" w:hAnsi="Arial" w:cs="Arial"/>
          <w:sz w:val="22"/>
          <w:szCs w:val="22"/>
        </w:rPr>
        <w:t xml:space="preserve">formal approval of </w:t>
      </w:r>
      <w:r w:rsidRPr="002136FF">
        <w:rPr>
          <w:rFonts w:ascii="Arial" w:hAnsi="Arial" w:cs="Arial"/>
          <w:sz w:val="22"/>
          <w:szCs w:val="22"/>
        </w:rPr>
        <w:t>match</w:t>
      </w:r>
      <w:r w:rsidR="009D37B1">
        <w:rPr>
          <w:rFonts w:ascii="Arial" w:hAnsi="Arial" w:cs="Arial"/>
          <w:sz w:val="22"/>
          <w:szCs w:val="22"/>
        </w:rPr>
        <w:t xml:space="preserve">ing. </w:t>
      </w:r>
      <w:r w:rsidR="007F1BD9">
        <w:rPr>
          <w:rFonts w:ascii="Arial" w:hAnsi="Arial" w:cs="Arial"/>
          <w:sz w:val="22"/>
          <w:szCs w:val="22"/>
        </w:rPr>
        <w:t>These will be</w:t>
      </w:r>
      <w:r w:rsidRPr="002136FF">
        <w:rPr>
          <w:rFonts w:ascii="Arial" w:hAnsi="Arial" w:cs="Arial"/>
          <w:sz w:val="22"/>
          <w:szCs w:val="22"/>
        </w:rPr>
        <w:t xml:space="preserve"> celebrat</w:t>
      </w:r>
      <w:r w:rsidR="007F1BD9">
        <w:rPr>
          <w:rFonts w:ascii="Arial" w:hAnsi="Arial" w:cs="Arial"/>
          <w:sz w:val="22"/>
          <w:szCs w:val="22"/>
        </w:rPr>
        <w:t>ory</w:t>
      </w:r>
      <w:r w:rsidR="009D37B1">
        <w:rPr>
          <w:rFonts w:ascii="Arial" w:hAnsi="Arial" w:cs="Arial"/>
          <w:sz w:val="22"/>
          <w:szCs w:val="22"/>
        </w:rPr>
        <w:t>,</w:t>
      </w:r>
      <w:r w:rsidR="007F1BD9">
        <w:rPr>
          <w:rFonts w:ascii="Arial" w:hAnsi="Arial" w:cs="Arial"/>
          <w:sz w:val="22"/>
          <w:szCs w:val="22"/>
        </w:rPr>
        <w:t xml:space="preserve"> and</w:t>
      </w:r>
      <w:r w:rsidRPr="002136FF">
        <w:rPr>
          <w:rFonts w:ascii="Arial" w:hAnsi="Arial" w:cs="Arial"/>
          <w:sz w:val="22"/>
          <w:szCs w:val="22"/>
        </w:rPr>
        <w:t xml:space="preserve"> may include the child, carers, family members </w:t>
      </w:r>
      <w:r w:rsidR="00C40208" w:rsidRPr="002136FF">
        <w:rPr>
          <w:rFonts w:ascii="Arial" w:hAnsi="Arial" w:cs="Arial"/>
          <w:sz w:val="22"/>
          <w:szCs w:val="22"/>
        </w:rPr>
        <w:t xml:space="preserve">or other </w:t>
      </w:r>
      <w:r w:rsidR="00F0732D" w:rsidRPr="002136FF">
        <w:rPr>
          <w:rFonts w:ascii="Arial" w:hAnsi="Arial" w:cs="Arial"/>
          <w:sz w:val="22"/>
          <w:szCs w:val="22"/>
        </w:rPr>
        <w:t xml:space="preserve">appropriate people. </w:t>
      </w:r>
      <w:r w:rsidR="00A900E0" w:rsidRPr="002136FF">
        <w:rPr>
          <w:rFonts w:ascii="Arial" w:hAnsi="Arial" w:cs="Arial"/>
          <w:sz w:val="22"/>
          <w:szCs w:val="22"/>
        </w:rPr>
        <w:t xml:space="preserve">Where a match is agreed then the panel administrator will draft the matching letters to carers, birth parents and children </w:t>
      </w:r>
      <w:r w:rsidR="002136FF" w:rsidRPr="002136FF">
        <w:rPr>
          <w:rFonts w:ascii="Arial" w:hAnsi="Arial" w:cs="Arial"/>
          <w:sz w:val="22"/>
          <w:szCs w:val="22"/>
        </w:rPr>
        <w:t>and offer a matching certificate</w:t>
      </w:r>
      <w:r w:rsidR="002136FF">
        <w:rPr>
          <w:rFonts w:cs="Arial"/>
        </w:rPr>
        <w:t>.</w:t>
      </w:r>
    </w:p>
    <w:p w14:paraId="20D31CBF" w14:textId="77777777" w:rsidR="008078D0" w:rsidRDefault="008078D0" w:rsidP="00CA4754">
      <w:pPr>
        <w:pStyle w:val="BodyText"/>
        <w:ind w:left="720"/>
      </w:pPr>
    </w:p>
    <w:p w14:paraId="02B83596" w14:textId="77777777" w:rsidR="00CE472D" w:rsidRDefault="00CE472D" w:rsidP="00CA4754">
      <w:pPr>
        <w:pStyle w:val="BodyText"/>
        <w:ind w:left="720"/>
      </w:pPr>
    </w:p>
    <w:p w14:paraId="5998723A" w14:textId="77777777" w:rsidR="00CE472D" w:rsidRDefault="00CE472D" w:rsidP="00CA4754">
      <w:pPr>
        <w:pStyle w:val="BodyText"/>
        <w:ind w:left="720"/>
      </w:pPr>
    </w:p>
    <w:p w14:paraId="1A84FBD9" w14:textId="77777777" w:rsidR="00CE472D" w:rsidRDefault="00CE472D" w:rsidP="00CA4754">
      <w:pPr>
        <w:pStyle w:val="BodyText"/>
        <w:ind w:left="720"/>
      </w:pPr>
    </w:p>
    <w:p w14:paraId="778CAFFC" w14:textId="77777777" w:rsidR="006F6131" w:rsidRDefault="006F6131" w:rsidP="00CA4754">
      <w:pPr>
        <w:pStyle w:val="BodyText"/>
        <w:ind w:left="720"/>
      </w:pPr>
    </w:p>
    <w:p w14:paraId="4D18C4D4" w14:textId="77777777" w:rsidR="006F6131" w:rsidRDefault="006F6131" w:rsidP="00CA4754">
      <w:pPr>
        <w:pStyle w:val="BodyText"/>
        <w:ind w:left="720"/>
      </w:pPr>
    </w:p>
    <w:p w14:paraId="5E7F9557" w14:textId="51896A14" w:rsidR="002F1226" w:rsidRDefault="0065488A" w:rsidP="002C3D41">
      <w:pPr>
        <w:pStyle w:val="BodyText"/>
        <w:rPr>
          <w:b/>
          <w:bCs/>
          <w:u w:val="single"/>
        </w:rPr>
      </w:pPr>
      <w:r w:rsidRPr="0065488A">
        <w:rPr>
          <w:b/>
          <w:bCs/>
          <w:u w:val="single"/>
        </w:rPr>
        <w:lastRenderedPageBreak/>
        <w:t>Membership</w:t>
      </w:r>
    </w:p>
    <w:p w14:paraId="67743104" w14:textId="77777777" w:rsidR="002A19DC" w:rsidRDefault="002A19DC" w:rsidP="00870303">
      <w:pPr>
        <w:pStyle w:val="BodyText"/>
        <w:jc w:val="both"/>
        <w:rPr>
          <w:b/>
          <w:bCs/>
          <w:u w:val="single"/>
        </w:rPr>
      </w:pPr>
    </w:p>
    <w:p w14:paraId="527AF33A" w14:textId="6424F881" w:rsidR="00775ADC" w:rsidRDefault="001A5068" w:rsidP="00870303">
      <w:pPr>
        <w:jc w:val="both"/>
        <w:rPr>
          <w:sz w:val="22"/>
          <w:szCs w:val="22"/>
          <w:lang w:eastAsia="en-US"/>
        </w:rPr>
      </w:pPr>
      <w:r>
        <w:rPr>
          <w:sz w:val="22"/>
          <w:szCs w:val="22"/>
          <w:lang w:eastAsia="en-US"/>
        </w:rPr>
        <w:t xml:space="preserve">The Permanence Panel </w:t>
      </w:r>
      <w:r w:rsidR="009F6296">
        <w:rPr>
          <w:sz w:val="22"/>
          <w:szCs w:val="22"/>
          <w:lang w:eastAsia="en-US"/>
        </w:rPr>
        <w:t>will be weekly</w:t>
      </w:r>
      <w:r w:rsidR="00870303">
        <w:rPr>
          <w:sz w:val="22"/>
          <w:szCs w:val="22"/>
          <w:lang w:eastAsia="en-US"/>
        </w:rPr>
        <w:t>,</w:t>
      </w:r>
      <w:r w:rsidR="009F6296">
        <w:rPr>
          <w:sz w:val="22"/>
          <w:szCs w:val="22"/>
          <w:lang w:eastAsia="en-US"/>
        </w:rPr>
        <w:t xml:space="preserve"> chaired by either the Head of Service </w:t>
      </w:r>
      <w:r w:rsidR="00021538">
        <w:rPr>
          <w:sz w:val="22"/>
          <w:szCs w:val="22"/>
          <w:lang w:eastAsia="en-US"/>
        </w:rPr>
        <w:t>for Permanence and Transition or the Head of Service for Quality Assurance.</w:t>
      </w:r>
      <w:r w:rsidR="00870303">
        <w:rPr>
          <w:sz w:val="22"/>
          <w:szCs w:val="22"/>
          <w:lang w:eastAsia="en-US"/>
        </w:rPr>
        <w:t xml:space="preserve"> In their absence the Head of Service for Fostering </w:t>
      </w:r>
      <w:r w:rsidR="000F61F0">
        <w:rPr>
          <w:sz w:val="22"/>
          <w:szCs w:val="22"/>
          <w:lang w:eastAsia="en-US"/>
        </w:rPr>
        <w:t xml:space="preserve">and Kinship may assist. </w:t>
      </w:r>
    </w:p>
    <w:p w14:paraId="1463E77E" w14:textId="77777777" w:rsidR="00021538" w:rsidRDefault="00021538" w:rsidP="002A19DC">
      <w:pPr>
        <w:rPr>
          <w:sz w:val="22"/>
          <w:szCs w:val="22"/>
          <w:lang w:eastAsia="en-US"/>
        </w:rPr>
      </w:pPr>
    </w:p>
    <w:p w14:paraId="46883B52" w14:textId="42B272ED" w:rsidR="00A87AEF" w:rsidRPr="00A6338D" w:rsidRDefault="00A87AEF" w:rsidP="00021538">
      <w:pPr>
        <w:pStyle w:val="ListParagraph"/>
        <w:numPr>
          <w:ilvl w:val="0"/>
          <w:numId w:val="19"/>
        </w:numPr>
        <w:rPr>
          <w:rFonts w:cs="Arial"/>
          <w:b/>
          <w:sz w:val="24"/>
          <w:szCs w:val="36"/>
          <w:lang w:eastAsia="en-US"/>
        </w:rPr>
      </w:pPr>
      <w:r w:rsidRPr="00783B35">
        <w:rPr>
          <w:sz w:val="22"/>
          <w:szCs w:val="22"/>
          <w:lang w:eastAsia="en-US"/>
        </w:rPr>
        <w:t>Head of Service Permanence and Transition</w:t>
      </w:r>
      <w:r w:rsidR="009D4299">
        <w:rPr>
          <w:sz w:val="22"/>
          <w:szCs w:val="22"/>
          <w:lang w:eastAsia="en-US"/>
        </w:rPr>
        <w:t xml:space="preserve"> (C</w:t>
      </w:r>
      <w:r w:rsidR="000F61F0">
        <w:rPr>
          <w:sz w:val="22"/>
          <w:szCs w:val="22"/>
          <w:lang w:eastAsia="en-US"/>
        </w:rPr>
        <w:t>hair</w:t>
      </w:r>
      <w:r w:rsidR="009D4299">
        <w:rPr>
          <w:sz w:val="22"/>
          <w:szCs w:val="22"/>
          <w:lang w:eastAsia="en-US"/>
        </w:rPr>
        <w:t>)</w:t>
      </w:r>
    </w:p>
    <w:p w14:paraId="7358A19C" w14:textId="5B1770E5" w:rsidR="00A87AEF" w:rsidRPr="00783B35" w:rsidRDefault="00A87AEF" w:rsidP="00021538">
      <w:pPr>
        <w:pStyle w:val="ListParagraph"/>
        <w:numPr>
          <w:ilvl w:val="0"/>
          <w:numId w:val="19"/>
        </w:numPr>
        <w:rPr>
          <w:sz w:val="22"/>
          <w:szCs w:val="22"/>
          <w:lang w:eastAsia="en-US"/>
        </w:rPr>
      </w:pPr>
      <w:r w:rsidRPr="00783B35">
        <w:rPr>
          <w:sz w:val="22"/>
          <w:szCs w:val="22"/>
          <w:lang w:eastAsia="en-US"/>
        </w:rPr>
        <w:t>Head of Service Quality Assurance</w:t>
      </w:r>
      <w:r w:rsidR="009D4299">
        <w:rPr>
          <w:sz w:val="22"/>
          <w:szCs w:val="22"/>
          <w:lang w:eastAsia="en-US"/>
        </w:rPr>
        <w:t xml:space="preserve"> (C</w:t>
      </w:r>
      <w:r w:rsidR="000F61F0">
        <w:rPr>
          <w:sz w:val="22"/>
          <w:szCs w:val="22"/>
          <w:lang w:eastAsia="en-US"/>
        </w:rPr>
        <w:t>hair</w:t>
      </w:r>
      <w:r w:rsidR="009D4299">
        <w:rPr>
          <w:sz w:val="22"/>
          <w:szCs w:val="22"/>
          <w:lang w:eastAsia="en-US"/>
        </w:rPr>
        <w:t>)</w:t>
      </w:r>
    </w:p>
    <w:p w14:paraId="7CC24490" w14:textId="5DC97455" w:rsidR="00A87AEF" w:rsidRPr="00783B35" w:rsidRDefault="00C31CDF" w:rsidP="00021538">
      <w:pPr>
        <w:pStyle w:val="ListParagraph"/>
        <w:numPr>
          <w:ilvl w:val="0"/>
          <w:numId w:val="19"/>
        </w:numPr>
        <w:rPr>
          <w:sz w:val="22"/>
          <w:szCs w:val="22"/>
          <w:lang w:eastAsia="en-US"/>
        </w:rPr>
      </w:pPr>
      <w:r>
        <w:rPr>
          <w:sz w:val="22"/>
          <w:szCs w:val="22"/>
          <w:lang w:eastAsia="en-US"/>
        </w:rPr>
        <w:t>A r</w:t>
      </w:r>
      <w:r w:rsidR="00A50165" w:rsidRPr="00021538">
        <w:rPr>
          <w:sz w:val="22"/>
          <w:szCs w:val="22"/>
          <w:lang w:eastAsia="en-US"/>
        </w:rPr>
        <w:t>epresentative</w:t>
      </w:r>
      <w:r w:rsidR="00A50165">
        <w:rPr>
          <w:sz w:val="22"/>
          <w:szCs w:val="22"/>
          <w:lang w:eastAsia="en-US"/>
        </w:rPr>
        <w:t xml:space="preserve"> from </w:t>
      </w:r>
      <w:r w:rsidR="00A87AEF" w:rsidRPr="00783B35">
        <w:rPr>
          <w:sz w:val="22"/>
          <w:szCs w:val="22"/>
          <w:lang w:eastAsia="en-US"/>
        </w:rPr>
        <w:t>Fostering</w:t>
      </w:r>
    </w:p>
    <w:p w14:paraId="43CD490A" w14:textId="5966361C" w:rsidR="00A87AEF" w:rsidRPr="00783B35" w:rsidRDefault="00C31CDF" w:rsidP="00021538">
      <w:pPr>
        <w:pStyle w:val="ListParagraph"/>
        <w:numPr>
          <w:ilvl w:val="0"/>
          <w:numId w:val="19"/>
        </w:numPr>
        <w:rPr>
          <w:sz w:val="22"/>
          <w:szCs w:val="22"/>
          <w:lang w:eastAsia="en-US"/>
        </w:rPr>
      </w:pPr>
      <w:r>
        <w:rPr>
          <w:sz w:val="22"/>
          <w:szCs w:val="22"/>
          <w:lang w:eastAsia="en-US"/>
        </w:rPr>
        <w:t>A r</w:t>
      </w:r>
      <w:r w:rsidR="00A50165" w:rsidRPr="00021538">
        <w:rPr>
          <w:sz w:val="22"/>
          <w:szCs w:val="22"/>
          <w:lang w:eastAsia="en-US"/>
        </w:rPr>
        <w:t>epresentative</w:t>
      </w:r>
      <w:r w:rsidR="00A50165">
        <w:rPr>
          <w:sz w:val="22"/>
          <w:szCs w:val="22"/>
          <w:lang w:eastAsia="en-US"/>
        </w:rPr>
        <w:t xml:space="preserve"> from </w:t>
      </w:r>
      <w:r w:rsidR="001979E2">
        <w:rPr>
          <w:sz w:val="22"/>
          <w:szCs w:val="22"/>
          <w:lang w:eastAsia="en-US"/>
        </w:rPr>
        <w:t xml:space="preserve">Commissioning and Resources </w:t>
      </w:r>
    </w:p>
    <w:p w14:paraId="3577E0DF" w14:textId="38099AF6" w:rsidR="00A87AEF" w:rsidRPr="00783B35" w:rsidRDefault="00C31CDF" w:rsidP="00021538">
      <w:pPr>
        <w:pStyle w:val="ListParagraph"/>
        <w:numPr>
          <w:ilvl w:val="0"/>
          <w:numId w:val="19"/>
        </w:numPr>
        <w:rPr>
          <w:sz w:val="22"/>
          <w:szCs w:val="22"/>
          <w:lang w:eastAsia="en-US"/>
        </w:rPr>
      </w:pPr>
      <w:r>
        <w:rPr>
          <w:sz w:val="22"/>
          <w:szCs w:val="22"/>
          <w:lang w:eastAsia="en-US"/>
        </w:rPr>
        <w:t>A r</w:t>
      </w:r>
      <w:r w:rsidR="00A50165" w:rsidRPr="00021538">
        <w:rPr>
          <w:sz w:val="22"/>
          <w:szCs w:val="22"/>
          <w:lang w:eastAsia="en-US"/>
        </w:rPr>
        <w:t>epresentative</w:t>
      </w:r>
      <w:r w:rsidR="00A50165">
        <w:rPr>
          <w:sz w:val="22"/>
          <w:szCs w:val="22"/>
          <w:lang w:eastAsia="en-US"/>
        </w:rPr>
        <w:t xml:space="preserve"> from </w:t>
      </w:r>
      <w:r w:rsidR="00A87AEF" w:rsidRPr="00783B35">
        <w:rPr>
          <w:sz w:val="22"/>
          <w:szCs w:val="22"/>
          <w:lang w:eastAsia="en-US"/>
        </w:rPr>
        <w:t>Lifelong Links</w:t>
      </w:r>
    </w:p>
    <w:p w14:paraId="52FA957D" w14:textId="2744CB89" w:rsidR="00A87AEF" w:rsidRPr="00783B35" w:rsidRDefault="00C31CDF" w:rsidP="00021538">
      <w:pPr>
        <w:pStyle w:val="ListParagraph"/>
        <w:numPr>
          <w:ilvl w:val="0"/>
          <w:numId w:val="19"/>
        </w:numPr>
        <w:rPr>
          <w:sz w:val="22"/>
          <w:szCs w:val="22"/>
          <w:lang w:eastAsia="en-US"/>
        </w:rPr>
      </w:pPr>
      <w:r>
        <w:rPr>
          <w:sz w:val="22"/>
          <w:szCs w:val="22"/>
          <w:lang w:eastAsia="en-US"/>
        </w:rPr>
        <w:t>A r</w:t>
      </w:r>
      <w:r w:rsidR="00A50165" w:rsidRPr="00021538">
        <w:rPr>
          <w:sz w:val="22"/>
          <w:szCs w:val="22"/>
          <w:lang w:eastAsia="en-US"/>
        </w:rPr>
        <w:t>epresentative</w:t>
      </w:r>
      <w:r w:rsidR="00A50165">
        <w:rPr>
          <w:sz w:val="22"/>
          <w:szCs w:val="22"/>
          <w:lang w:eastAsia="en-US"/>
        </w:rPr>
        <w:t xml:space="preserve"> from </w:t>
      </w:r>
      <w:r w:rsidR="00A87AEF" w:rsidRPr="00783B35">
        <w:rPr>
          <w:sz w:val="22"/>
          <w:szCs w:val="22"/>
          <w:lang w:eastAsia="en-US"/>
        </w:rPr>
        <w:t>Virtual School</w:t>
      </w:r>
    </w:p>
    <w:p w14:paraId="7245CB60" w14:textId="0B7BB9D6" w:rsidR="00A87AEF" w:rsidRDefault="00C31CDF" w:rsidP="00021538">
      <w:pPr>
        <w:pStyle w:val="ListParagraph"/>
        <w:numPr>
          <w:ilvl w:val="0"/>
          <w:numId w:val="19"/>
        </w:numPr>
        <w:rPr>
          <w:sz w:val="22"/>
          <w:szCs w:val="22"/>
          <w:lang w:eastAsia="en-US"/>
        </w:rPr>
      </w:pPr>
      <w:r>
        <w:rPr>
          <w:sz w:val="22"/>
          <w:szCs w:val="22"/>
          <w:lang w:eastAsia="en-US"/>
        </w:rPr>
        <w:t>A r</w:t>
      </w:r>
      <w:r w:rsidR="00A50165" w:rsidRPr="00021538">
        <w:rPr>
          <w:sz w:val="22"/>
          <w:szCs w:val="22"/>
          <w:lang w:eastAsia="en-US"/>
        </w:rPr>
        <w:t>epresentative</w:t>
      </w:r>
      <w:r w:rsidR="00A50165">
        <w:rPr>
          <w:sz w:val="22"/>
          <w:szCs w:val="22"/>
          <w:lang w:eastAsia="en-US"/>
        </w:rPr>
        <w:t xml:space="preserve"> from </w:t>
      </w:r>
      <w:r w:rsidR="00A87AEF" w:rsidRPr="00783B35">
        <w:rPr>
          <w:sz w:val="22"/>
          <w:szCs w:val="22"/>
          <w:lang w:eastAsia="en-US"/>
        </w:rPr>
        <w:t>Health (where app</w:t>
      </w:r>
      <w:r w:rsidR="009404CC">
        <w:rPr>
          <w:sz w:val="22"/>
          <w:szCs w:val="22"/>
          <w:lang w:eastAsia="en-US"/>
        </w:rPr>
        <w:t>ropriate</w:t>
      </w:r>
      <w:r w:rsidR="00A87AEF" w:rsidRPr="00783B35">
        <w:rPr>
          <w:sz w:val="22"/>
          <w:szCs w:val="22"/>
          <w:lang w:eastAsia="en-US"/>
        </w:rPr>
        <w:t>)</w:t>
      </w:r>
    </w:p>
    <w:p w14:paraId="51FEAB41" w14:textId="3BF583CB" w:rsidR="009404CC" w:rsidRPr="009404CC" w:rsidRDefault="009404CC" w:rsidP="009404CC">
      <w:pPr>
        <w:pStyle w:val="ListParagraph"/>
        <w:numPr>
          <w:ilvl w:val="0"/>
          <w:numId w:val="19"/>
        </w:numPr>
        <w:rPr>
          <w:sz w:val="22"/>
          <w:szCs w:val="22"/>
          <w:lang w:eastAsia="en-US"/>
        </w:rPr>
      </w:pPr>
      <w:r>
        <w:rPr>
          <w:sz w:val="22"/>
          <w:szCs w:val="22"/>
          <w:lang w:eastAsia="en-US"/>
        </w:rPr>
        <w:t>A r</w:t>
      </w:r>
      <w:r w:rsidRPr="00021538">
        <w:rPr>
          <w:sz w:val="22"/>
          <w:szCs w:val="22"/>
          <w:lang w:eastAsia="en-US"/>
        </w:rPr>
        <w:t>epresentative</w:t>
      </w:r>
      <w:r>
        <w:rPr>
          <w:sz w:val="22"/>
          <w:szCs w:val="22"/>
          <w:lang w:eastAsia="en-US"/>
        </w:rPr>
        <w:t xml:space="preserve"> from </w:t>
      </w:r>
      <w:r w:rsidRPr="00783B35">
        <w:rPr>
          <w:sz w:val="22"/>
          <w:szCs w:val="22"/>
          <w:lang w:eastAsia="en-US"/>
        </w:rPr>
        <w:t>CAMHS</w:t>
      </w:r>
      <w:r>
        <w:rPr>
          <w:sz w:val="22"/>
          <w:szCs w:val="22"/>
          <w:lang w:eastAsia="en-US"/>
        </w:rPr>
        <w:t xml:space="preserve"> (where appropriate)</w:t>
      </w:r>
    </w:p>
    <w:p w14:paraId="6A0A730C" w14:textId="1990DB36" w:rsidR="00A87AEF" w:rsidRPr="00783B35" w:rsidRDefault="00C31CDF" w:rsidP="00021538">
      <w:pPr>
        <w:pStyle w:val="ListParagraph"/>
        <w:numPr>
          <w:ilvl w:val="0"/>
          <w:numId w:val="19"/>
        </w:numPr>
        <w:rPr>
          <w:sz w:val="22"/>
          <w:szCs w:val="22"/>
          <w:lang w:eastAsia="en-US"/>
        </w:rPr>
      </w:pPr>
      <w:r>
        <w:rPr>
          <w:sz w:val="22"/>
          <w:szCs w:val="22"/>
          <w:lang w:eastAsia="en-US"/>
        </w:rPr>
        <w:t>A r</w:t>
      </w:r>
      <w:r w:rsidR="00A50165" w:rsidRPr="00021538">
        <w:rPr>
          <w:sz w:val="22"/>
          <w:szCs w:val="22"/>
          <w:lang w:eastAsia="en-US"/>
        </w:rPr>
        <w:t>epresentative</w:t>
      </w:r>
      <w:r w:rsidR="00A50165">
        <w:rPr>
          <w:sz w:val="22"/>
          <w:szCs w:val="22"/>
          <w:lang w:eastAsia="en-US"/>
        </w:rPr>
        <w:t xml:space="preserve"> from </w:t>
      </w:r>
      <w:r w:rsidR="00A87AEF" w:rsidRPr="00783B35">
        <w:rPr>
          <w:sz w:val="22"/>
          <w:szCs w:val="22"/>
          <w:lang w:eastAsia="en-US"/>
        </w:rPr>
        <w:t>Finance (resource requests)</w:t>
      </w:r>
    </w:p>
    <w:p w14:paraId="3A82DA4E" w14:textId="77777777" w:rsidR="00E75C3E" w:rsidRDefault="00E75C3E" w:rsidP="00E75C3E">
      <w:pPr>
        <w:autoSpaceDE w:val="0"/>
        <w:autoSpaceDN w:val="0"/>
        <w:adjustRightInd w:val="0"/>
        <w:jc w:val="both"/>
        <w:rPr>
          <w:rFonts w:eastAsia="Calibri" w:cs="Arial"/>
          <w:b/>
          <w:bCs/>
          <w:color w:val="000000"/>
          <w:sz w:val="22"/>
          <w:szCs w:val="22"/>
          <w:lang w:eastAsia="en-US"/>
        </w:rPr>
      </w:pPr>
    </w:p>
    <w:p w14:paraId="594C6FEF" w14:textId="48FDBD39" w:rsidR="00E75C3E" w:rsidRPr="00E75C3E" w:rsidRDefault="00E75C3E" w:rsidP="00E75C3E">
      <w:pPr>
        <w:autoSpaceDE w:val="0"/>
        <w:autoSpaceDN w:val="0"/>
        <w:adjustRightInd w:val="0"/>
        <w:jc w:val="both"/>
        <w:rPr>
          <w:rFonts w:eastAsia="Calibri" w:cs="Arial"/>
          <w:b/>
          <w:bCs/>
          <w:color w:val="000000"/>
          <w:sz w:val="22"/>
          <w:szCs w:val="22"/>
          <w:lang w:eastAsia="en-US"/>
        </w:rPr>
      </w:pPr>
      <w:r w:rsidRPr="00E75C3E">
        <w:rPr>
          <w:rFonts w:eastAsia="Calibri" w:cs="Arial"/>
          <w:b/>
          <w:bCs/>
          <w:color w:val="000000"/>
          <w:sz w:val="22"/>
          <w:szCs w:val="22"/>
          <w:lang w:eastAsia="en-US"/>
        </w:rPr>
        <w:t>It is expected that the child’s Social Worker and their Team Manager</w:t>
      </w:r>
      <w:r>
        <w:rPr>
          <w:rFonts w:eastAsia="Calibri" w:cs="Arial"/>
          <w:b/>
          <w:bCs/>
          <w:color w:val="000000"/>
          <w:sz w:val="22"/>
          <w:szCs w:val="22"/>
          <w:lang w:eastAsia="en-US"/>
        </w:rPr>
        <w:t>,</w:t>
      </w:r>
      <w:r w:rsidRPr="00E75C3E">
        <w:rPr>
          <w:rFonts w:eastAsia="Calibri" w:cs="Arial"/>
          <w:b/>
          <w:bCs/>
          <w:color w:val="000000"/>
          <w:sz w:val="22"/>
          <w:szCs w:val="22"/>
          <w:lang w:eastAsia="en-US"/>
        </w:rPr>
        <w:t xml:space="preserve"> or Service Manager attend the panel. </w:t>
      </w:r>
    </w:p>
    <w:p w14:paraId="39DC1E28" w14:textId="77777777" w:rsidR="00E75C3E" w:rsidRDefault="00E75C3E" w:rsidP="00095F7B">
      <w:pPr>
        <w:autoSpaceDE w:val="0"/>
        <w:autoSpaceDN w:val="0"/>
        <w:adjustRightInd w:val="0"/>
        <w:jc w:val="both"/>
        <w:rPr>
          <w:rFonts w:cs="Arial"/>
          <w:b/>
          <w:sz w:val="22"/>
          <w:szCs w:val="32"/>
          <w:lang w:eastAsia="en-US"/>
        </w:rPr>
      </w:pPr>
    </w:p>
    <w:p w14:paraId="6C540AC3" w14:textId="42613068" w:rsidR="005301A7" w:rsidRPr="008078D0" w:rsidRDefault="005301A7" w:rsidP="002C3D41">
      <w:pPr>
        <w:pStyle w:val="BodyText"/>
        <w:rPr>
          <w:b/>
          <w:bCs/>
          <w:u w:val="single"/>
        </w:rPr>
      </w:pPr>
      <w:r w:rsidRPr="008078D0">
        <w:rPr>
          <w:b/>
          <w:bCs/>
          <w:u w:val="single"/>
        </w:rPr>
        <w:t>Ways of Working</w:t>
      </w:r>
      <w:r w:rsidR="00B61E0E">
        <w:rPr>
          <w:b/>
          <w:bCs/>
          <w:u w:val="single"/>
        </w:rPr>
        <w:t xml:space="preserve"> and Paperwork</w:t>
      </w:r>
    </w:p>
    <w:p w14:paraId="478298DA" w14:textId="77777777" w:rsidR="00C46C3B" w:rsidRDefault="00C46C3B" w:rsidP="002C3D41">
      <w:pPr>
        <w:pStyle w:val="BodyText"/>
        <w:rPr>
          <w:b/>
          <w:bCs/>
        </w:rPr>
      </w:pPr>
    </w:p>
    <w:p w14:paraId="3A8B924D" w14:textId="77777777" w:rsidR="00BB2514" w:rsidRPr="00BB2514" w:rsidRDefault="009C23B2" w:rsidP="00BB2514">
      <w:pPr>
        <w:pStyle w:val="Default"/>
        <w:jc w:val="both"/>
        <w:rPr>
          <w:i/>
          <w:iCs/>
        </w:rPr>
      </w:pPr>
      <w:r w:rsidRPr="009404CC">
        <w:rPr>
          <w:rFonts w:ascii="Arial" w:hAnsi="Arial" w:cs="Arial"/>
          <w:sz w:val="22"/>
          <w:szCs w:val="22"/>
        </w:rPr>
        <w:t>Administration for r</w:t>
      </w:r>
      <w:r w:rsidR="00C46C3B" w:rsidRPr="009404CC">
        <w:rPr>
          <w:rFonts w:ascii="Arial" w:hAnsi="Arial" w:cs="Arial"/>
          <w:sz w:val="22"/>
          <w:szCs w:val="22"/>
        </w:rPr>
        <w:t xml:space="preserve">equests </w:t>
      </w:r>
      <w:r w:rsidRPr="009404CC">
        <w:rPr>
          <w:rFonts w:ascii="Arial" w:hAnsi="Arial" w:cs="Arial"/>
          <w:sz w:val="22"/>
          <w:szCs w:val="22"/>
        </w:rPr>
        <w:t>to attend</w:t>
      </w:r>
      <w:r w:rsidR="00C46C3B" w:rsidRPr="009404CC">
        <w:rPr>
          <w:rFonts w:ascii="Arial" w:hAnsi="Arial" w:cs="Arial"/>
          <w:sz w:val="22"/>
          <w:szCs w:val="22"/>
        </w:rPr>
        <w:t xml:space="preserve"> permanence panel will be </w:t>
      </w:r>
      <w:r w:rsidRPr="009404CC">
        <w:rPr>
          <w:rFonts w:ascii="Arial" w:hAnsi="Arial" w:cs="Arial"/>
          <w:sz w:val="22"/>
          <w:szCs w:val="22"/>
        </w:rPr>
        <w:t>completed by the panels team.</w:t>
      </w:r>
      <w:r w:rsidRPr="009404CC">
        <w:rPr>
          <w:sz w:val="22"/>
          <w:szCs w:val="22"/>
        </w:rPr>
        <w:t xml:space="preserve"> </w:t>
      </w:r>
      <w:r w:rsidR="00BB2514" w:rsidRPr="009404CC">
        <w:rPr>
          <w:rFonts w:ascii="Arial" w:hAnsi="Arial" w:cs="Arial"/>
          <w:sz w:val="22"/>
          <w:szCs w:val="22"/>
        </w:rPr>
        <w:t>Business support process are contained within the following document</w:t>
      </w:r>
      <w:r w:rsidR="00BB2514" w:rsidRPr="00BB2514">
        <w:rPr>
          <w:rFonts w:ascii="Arial" w:hAnsi="Arial" w:cs="Arial"/>
          <w:i/>
          <w:iCs/>
          <w:sz w:val="22"/>
          <w:szCs w:val="22"/>
        </w:rPr>
        <w:t xml:space="preserve">; </w:t>
      </w:r>
      <w:hyperlink r:id="rId10">
        <w:r w:rsidR="00BB2514" w:rsidRPr="00BB2514">
          <w:rPr>
            <w:rStyle w:val="Hyperlink"/>
            <w:rFonts w:ascii="Arial" w:eastAsia="Arial" w:hAnsi="Arial" w:cs="Arial"/>
            <w:i/>
            <w:iCs/>
            <w:sz w:val="22"/>
            <w:szCs w:val="22"/>
          </w:rPr>
          <w:t>Business Support Process Permanence Tracking and Matching Panel.docx (sharepoint.com)</w:t>
        </w:r>
      </w:hyperlink>
    </w:p>
    <w:p w14:paraId="15745198" w14:textId="77777777" w:rsidR="00F8282E" w:rsidRDefault="00F8282E" w:rsidP="00AD51CF">
      <w:pPr>
        <w:pStyle w:val="BodyText"/>
        <w:jc w:val="both"/>
      </w:pPr>
    </w:p>
    <w:p w14:paraId="689ED183" w14:textId="77777777" w:rsidR="007A3AB3" w:rsidRDefault="007A3AB3" w:rsidP="007A3AB3">
      <w:pPr>
        <w:pStyle w:val="Heading1"/>
        <w:jc w:val="both"/>
        <w:rPr>
          <w:rFonts w:cs="Arial"/>
        </w:rPr>
      </w:pPr>
      <w:r w:rsidRPr="007A3AB3">
        <w:rPr>
          <w:rFonts w:cs="Arial"/>
        </w:rPr>
        <w:t>Submission of Reports</w:t>
      </w:r>
    </w:p>
    <w:p w14:paraId="54916364" w14:textId="77777777" w:rsidR="0034278D" w:rsidRDefault="0034278D" w:rsidP="00AD51CF">
      <w:pPr>
        <w:pStyle w:val="BodyText"/>
        <w:jc w:val="both"/>
      </w:pPr>
    </w:p>
    <w:p w14:paraId="719856B6" w14:textId="77777777" w:rsidR="0034278D" w:rsidRPr="00F03560" w:rsidRDefault="0034278D" w:rsidP="0034278D">
      <w:pPr>
        <w:pStyle w:val="Default"/>
        <w:jc w:val="both"/>
        <w:rPr>
          <w:rFonts w:ascii="Arial" w:hAnsi="Arial" w:cs="Arial"/>
          <w:b/>
          <w:bCs/>
          <w:sz w:val="22"/>
          <w:szCs w:val="22"/>
        </w:rPr>
      </w:pPr>
      <w:r w:rsidRPr="00F03560">
        <w:rPr>
          <w:rFonts w:ascii="Arial" w:hAnsi="Arial" w:cs="Arial"/>
          <w:b/>
          <w:bCs/>
          <w:sz w:val="22"/>
          <w:szCs w:val="22"/>
        </w:rPr>
        <w:t xml:space="preserve">Part 1 </w:t>
      </w:r>
    </w:p>
    <w:p w14:paraId="7C4384FE" w14:textId="48E93700" w:rsidR="0034278D" w:rsidRPr="00F03560" w:rsidRDefault="0034278D" w:rsidP="0034278D">
      <w:pPr>
        <w:pStyle w:val="Default"/>
        <w:numPr>
          <w:ilvl w:val="0"/>
          <w:numId w:val="20"/>
        </w:numPr>
        <w:jc w:val="both"/>
        <w:rPr>
          <w:rFonts w:ascii="Arial" w:hAnsi="Arial" w:cs="Arial"/>
          <w:sz w:val="22"/>
          <w:szCs w:val="22"/>
        </w:rPr>
      </w:pPr>
      <w:r w:rsidRPr="00F03560">
        <w:rPr>
          <w:rFonts w:ascii="Arial" w:hAnsi="Arial" w:cs="Arial"/>
          <w:sz w:val="22"/>
          <w:szCs w:val="22"/>
        </w:rPr>
        <w:t>Permanence Plan</w:t>
      </w:r>
      <w:r w:rsidR="009404CC">
        <w:rPr>
          <w:rFonts w:ascii="Arial" w:hAnsi="Arial" w:cs="Arial"/>
          <w:sz w:val="22"/>
          <w:szCs w:val="22"/>
        </w:rPr>
        <w:t>, and minu</w:t>
      </w:r>
      <w:r w:rsidR="004A31FC">
        <w:rPr>
          <w:rFonts w:ascii="Arial" w:hAnsi="Arial" w:cs="Arial"/>
          <w:sz w:val="22"/>
          <w:szCs w:val="22"/>
        </w:rPr>
        <w:t>tes from the permanence planning meeting will be required,</w:t>
      </w:r>
      <w:r w:rsidRPr="00F03560">
        <w:rPr>
          <w:rFonts w:ascii="Arial" w:hAnsi="Arial" w:cs="Arial"/>
          <w:sz w:val="22"/>
          <w:szCs w:val="22"/>
        </w:rPr>
        <w:t xml:space="preserve"> as well as a short form explaining the request to the panel</w:t>
      </w:r>
      <w:r w:rsidR="004A31FC">
        <w:rPr>
          <w:rFonts w:ascii="Arial" w:hAnsi="Arial" w:cs="Arial"/>
          <w:sz w:val="22"/>
          <w:szCs w:val="22"/>
        </w:rPr>
        <w:t xml:space="preserve">. </w:t>
      </w:r>
    </w:p>
    <w:p w14:paraId="4551EE4C" w14:textId="77777777" w:rsidR="0034278D" w:rsidRPr="00F03560" w:rsidRDefault="0034278D" w:rsidP="0034278D">
      <w:pPr>
        <w:pStyle w:val="Default"/>
        <w:numPr>
          <w:ilvl w:val="0"/>
          <w:numId w:val="20"/>
        </w:numPr>
        <w:jc w:val="both"/>
        <w:rPr>
          <w:rFonts w:ascii="Arial" w:hAnsi="Arial" w:cs="Arial"/>
          <w:sz w:val="22"/>
          <w:szCs w:val="22"/>
        </w:rPr>
      </w:pPr>
      <w:r w:rsidRPr="00F03560">
        <w:rPr>
          <w:rFonts w:ascii="Arial" w:hAnsi="Arial" w:cs="Arial"/>
          <w:sz w:val="22"/>
          <w:szCs w:val="22"/>
        </w:rPr>
        <w:t xml:space="preserve">Where a child has </w:t>
      </w:r>
      <w:r>
        <w:rPr>
          <w:rFonts w:ascii="Arial" w:hAnsi="Arial" w:cs="Arial"/>
          <w:sz w:val="22"/>
          <w:szCs w:val="22"/>
        </w:rPr>
        <w:t>experienced disruption</w:t>
      </w:r>
      <w:r w:rsidRPr="00F03560">
        <w:rPr>
          <w:rFonts w:ascii="Arial" w:hAnsi="Arial" w:cs="Arial"/>
          <w:sz w:val="22"/>
          <w:szCs w:val="22"/>
        </w:rPr>
        <w:t xml:space="preserve"> in the last 4 weeks, the form needs to explain the child’s </w:t>
      </w:r>
      <w:r>
        <w:rPr>
          <w:rFonts w:ascii="Arial" w:hAnsi="Arial" w:cs="Arial"/>
          <w:sz w:val="22"/>
          <w:szCs w:val="22"/>
        </w:rPr>
        <w:t xml:space="preserve">care </w:t>
      </w:r>
      <w:r w:rsidRPr="00F03560">
        <w:rPr>
          <w:rFonts w:ascii="Arial" w:hAnsi="Arial" w:cs="Arial"/>
          <w:sz w:val="22"/>
          <w:szCs w:val="22"/>
        </w:rPr>
        <w:t xml:space="preserve">history and any challenges so that the panel can understand the reason for the </w:t>
      </w:r>
      <w:r>
        <w:rPr>
          <w:rFonts w:ascii="Arial" w:hAnsi="Arial" w:cs="Arial"/>
          <w:sz w:val="22"/>
          <w:szCs w:val="22"/>
        </w:rPr>
        <w:t xml:space="preserve">disruption. </w:t>
      </w:r>
    </w:p>
    <w:p w14:paraId="03B4FE9B" w14:textId="77777777" w:rsidR="0034278D" w:rsidRDefault="0034278D" w:rsidP="0034278D">
      <w:pPr>
        <w:pStyle w:val="Default"/>
        <w:jc w:val="both"/>
        <w:rPr>
          <w:rFonts w:ascii="Arial" w:hAnsi="Arial" w:cs="Arial"/>
          <w:sz w:val="22"/>
          <w:szCs w:val="22"/>
        </w:rPr>
      </w:pPr>
    </w:p>
    <w:p w14:paraId="082692E7" w14:textId="04852A50" w:rsidR="0034278D" w:rsidRPr="00F03560" w:rsidRDefault="0034278D" w:rsidP="0034278D">
      <w:pPr>
        <w:pStyle w:val="Default"/>
        <w:jc w:val="both"/>
        <w:rPr>
          <w:rFonts w:ascii="Arial" w:hAnsi="Arial" w:cs="Arial"/>
          <w:b/>
          <w:bCs/>
          <w:sz w:val="22"/>
          <w:szCs w:val="22"/>
        </w:rPr>
      </w:pPr>
      <w:r w:rsidRPr="00F03560">
        <w:rPr>
          <w:rFonts w:ascii="Arial" w:hAnsi="Arial" w:cs="Arial"/>
          <w:b/>
          <w:bCs/>
          <w:sz w:val="22"/>
          <w:szCs w:val="22"/>
        </w:rPr>
        <w:t xml:space="preserve">Part 2 </w:t>
      </w:r>
    </w:p>
    <w:p w14:paraId="4ADE5001" w14:textId="382F1211" w:rsidR="0034278D" w:rsidRDefault="0034278D" w:rsidP="0034278D">
      <w:pPr>
        <w:pStyle w:val="Default"/>
        <w:numPr>
          <w:ilvl w:val="0"/>
          <w:numId w:val="21"/>
        </w:numPr>
        <w:jc w:val="both"/>
        <w:rPr>
          <w:rFonts w:ascii="Arial" w:hAnsi="Arial" w:cs="Arial"/>
          <w:sz w:val="22"/>
          <w:szCs w:val="22"/>
        </w:rPr>
      </w:pPr>
      <w:r w:rsidRPr="00F03560">
        <w:rPr>
          <w:rFonts w:ascii="Arial" w:hAnsi="Arial" w:cs="Arial"/>
          <w:sz w:val="22"/>
          <w:szCs w:val="22"/>
        </w:rPr>
        <w:t xml:space="preserve">Where a proposed long-term fostering match is being considered, the </w:t>
      </w:r>
      <w:r w:rsidR="004A31FC">
        <w:rPr>
          <w:rFonts w:ascii="Arial" w:hAnsi="Arial" w:cs="Arial"/>
          <w:sz w:val="22"/>
          <w:szCs w:val="22"/>
        </w:rPr>
        <w:t>m</w:t>
      </w:r>
      <w:r w:rsidRPr="00F03560">
        <w:rPr>
          <w:rFonts w:ascii="Arial" w:hAnsi="Arial" w:cs="Arial"/>
          <w:sz w:val="22"/>
          <w:szCs w:val="22"/>
        </w:rPr>
        <w:t>atching form will be presented alongside the most recent Fostering Household Review.</w:t>
      </w:r>
      <w:r w:rsidR="00910EB1">
        <w:rPr>
          <w:rFonts w:ascii="Arial" w:hAnsi="Arial" w:cs="Arial"/>
          <w:sz w:val="22"/>
          <w:szCs w:val="22"/>
        </w:rPr>
        <w:t xml:space="preserve"> Panel members may also review on Eclipse the most up to date assessment,</w:t>
      </w:r>
      <w:r w:rsidRPr="00F03560">
        <w:rPr>
          <w:rFonts w:ascii="Arial" w:hAnsi="Arial" w:cs="Arial"/>
          <w:sz w:val="22"/>
          <w:szCs w:val="22"/>
        </w:rPr>
        <w:t xml:space="preserve"> care plan and Child in Care review</w:t>
      </w:r>
      <w:r w:rsidR="00910EB1">
        <w:rPr>
          <w:rFonts w:ascii="Arial" w:hAnsi="Arial" w:cs="Arial"/>
          <w:sz w:val="22"/>
          <w:szCs w:val="22"/>
        </w:rPr>
        <w:t xml:space="preserve">. </w:t>
      </w:r>
    </w:p>
    <w:p w14:paraId="6615E8FE" w14:textId="25768FE3" w:rsidR="0034278D" w:rsidRPr="001C14D5" w:rsidRDefault="00CB18D3" w:rsidP="00AD51CF">
      <w:pPr>
        <w:pStyle w:val="BodyText"/>
        <w:numPr>
          <w:ilvl w:val="0"/>
          <w:numId w:val="21"/>
        </w:numPr>
        <w:jc w:val="both"/>
        <w:rPr>
          <w:rFonts w:eastAsia="Calibri" w:cs="Arial"/>
          <w:color w:val="000000"/>
          <w:lang w:eastAsia="en-US"/>
        </w:rPr>
      </w:pPr>
      <w:r w:rsidRPr="002C20C0">
        <w:rPr>
          <w:rFonts w:eastAsia="Calibri" w:cs="Arial"/>
          <w:color w:val="000000"/>
          <w:lang w:eastAsia="en-US"/>
        </w:rPr>
        <w:t xml:space="preserve">Where a long-term match is to be considered then the child’s foster carers will also be invited to attend as well as the supervising social worker. </w:t>
      </w:r>
      <w:r>
        <w:rPr>
          <w:rFonts w:eastAsia="Calibri" w:cs="Arial"/>
          <w:color w:val="000000"/>
          <w:lang w:eastAsia="en-US"/>
        </w:rPr>
        <w:t>Where appropriate, the child will also be supported to attend their matching meeting to celebrate the outcome</w:t>
      </w:r>
      <w:r w:rsidR="00910EB1">
        <w:rPr>
          <w:rFonts w:eastAsia="Calibri" w:cs="Arial"/>
          <w:color w:val="000000"/>
          <w:lang w:eastAsia="en-US"/>
        </w:rPr>
        <w:t xml:space="preserve">, as well as birth family members where appropriate. </w:t>
      </w:r>
    </w:p>
    <w:p w14:paraId="61A3B2FE" w14:textId="77777777" w:rsidR="001273D1" w:rsidRPr="007A3AB3" w:rsidRDefault="001273D1" w:rsidP="001273D1">
      <w:pPr>
        <w:autoSpaceDE w:val="0"/>
        <w:autoSpaceDN w:val="0"/>
        <w:adjustRightInd w:val="0"/>
        <w:ind w:left="360"/>
        <w:jc w:val="both"/>
        <w:rPr>
          <w:rFonts w:eastAsia="Calibri" w:cs="Arial"/>
          <w:color w:val="000000"/>
          <w:sz w:val="22"/>
          <w:szCs w:val="22"/>
          <w:lang w:eastAsia="en-US"/>
        </w:rPr>
      </w:pPr>
    </w:p>
    <w:p w14:paraId="502A8AB4" w14:textId="77777777" w:rsidR="00EA2913" w:rsidRPr="008078D0" w:rsidRDefault="00EA2913" w:rsidP="00EA2913">
      <w:pPr>
        <w:pStyle w:val="BodyText"/>
        <w:rPr>
          <w:b/>
          <w:bCs/>
          <w:u w:val="single"/>
        </w:rPr>
      </w:pPr>
      <w:r w:rsidRPr="008078D0">
        <w:rPr>
          <w:b/>
          <w:bCs/>
          <w:u w:val="single"/>
        </w:rPr>
        <w:t>Frequency of Meetings</w:t>
      </w:r>
    </w:p>
    <w:p w14:paraId="0B17F6F5" w14:textId="77777777" w:rsidR="00EA2913" w:rsidRDefault="00EA2913" w:rsidP="00EA2913">
      <w:pPr>
        <w:pStyle w:val="BodyText"/>
      </w:pPr>
    </w:p>
    <w:p w14:paraId="3169C722" w14:textId="51E4A9E5" w:rsidR="00EA2913" w:rsidRDefault="00EA2913" w:rsidP="00EA2913">
      <w:pPr>
        <w:pStyle w:val="BodyText"/>
        <w:jc w:val="both"/>
        <w:rPr>
          <w:rFonts w:eastAsiaTheme="minorHAnsi" w:cs="Arial"/>
          <w:bCs/>
          <w:color w:val="000000"/>
          <w:lang w:eastAsia="en-US"/>
        </w:rPr>
      </w:pPr>
      <w:r w:rsidRPr="0077230A">
        <w:rPr>
          <w:rFonts w:eastAsiaTheme="minorHAnsi" w:cs="Arial"/>
          <w:bCs/>
          <w:color w:val="000000"/>
          <w:lang w:eastAsia="en-US"/>
        </w:rPr>
        <w:t>The panel will be held weekly.</w:t>
      </w:r>
      <w:r>
        <w:rPr>
          <w:rFonts w:eastAsiaTheme="minorHAnsi" w:cs="Arial"/>
          <w:bCs/>
          <w:color w:val="000000"/>
          <w:lang w:eastAsia="en-US"/>
        </w:rPr>
        <w:t xml:space="preserve"> </w:t>
      </w:r>
      <w:r w:rsidRPr="0077230A">
        <w:rPr>
          <w:rFonts w:eastAsiaTheme="minorHAnsi" w:cs="Arial"/>
          <w:bCs/>
          <w:color w:val="000000"/>
          <w:lang w:eastAsia="en-US"/>
        </w:rPr>
        <w:t>Panel agendas will be sent out by the panel administrator prior to the meeting taking place.</w:t>
      </w:r>
      <w:r>
        <w:rPr>
          <w:rFonts w:eastAsiaTheme="minorHAnsi" w:cs="Arial"/>
          <w:bCs/>
          <w:color w:val="000000"/>
          <w:lang w:eastAsia="en-US"/>
        </w:rPr>
        <w:t xml:space="preserve"> The last panel of every month will celebrate agreed matches that include children, their </w:t>
      </w:r>
      <w:r w:rsidR="00114FDF">
        <w:rPr>
          <w:rFonts w:eastAsiaTheme="minorHAnsi" w:cs="Arial"/>
          <w:bCs/>
          <w:color w:val="000000"/>
          <w:lang w:eastAsia="en-US"/>
        </w:rPr>
        <w:t>carers,</w:t>
      </w:r>
      <w:r>
        <w:rPr>
          <w:rFonts w:eastAsiaTheme="minorHAnsi" w:cs="Arial"/>
          <w:bCs/>
          <w:color w:val="000000"/>
          <w:lang w:eastAsia="en-US"/>
        </w:rPr>
        <w:t xml:space="preserve"> and families where appropriate. </w:t>
      </w:r>
    </w:p>
    <w:p w14:paraId="78A61F7E" w14:textId="77777777" w:rsidR="007A3AB3" w:rsidRPr="007A3AB3" w:rsidRDefault="007A3AB3" w:rsidP="007A3AB3"/>
    <w:tbl>
      <w:tblPr>
        <w:tblW w:w="9180" w:type="dxa"/>
        <w:tblBorders>
          <w:top w:val="nil"/>
          <w:left w:val="nil"/>
          <w:bottom w:val="nil"/>
          <w:right w:val="nil"/>
        </w:tblBorders>
        <w:tblLayout w:type="fixed"/>
        <w:tblLook w:val="0000" w:firstRow="0" w:lastRow="0" w:firstColumn="0" w:lastColumn="0" w:noHBand="0" w:noVBand="0"/>
      </w:tblPr>
      <w:tblGrid>
        <w:gridCol w:w="9180"/>
      </w:tblGrid>
      <w:tr w:rsidR="007A3AB3" w:rsidRPr="007A3AB3" w14:paraId="1E72D674" w14:textId="77777777" w:rsidTr="008A50F9">
        <w:trPr>
          <w:trHeight w:val="1185"/>
        </w:trPr>
        <w:tc>
          <w:tcPr>
            <w:tcW w:w="9180" w:type="dxa"/>
          </w:tcPr>
          <w:p w14:paraId="415BDB56" w14:textId="3A7700B3" w:rsidR="007A3AB3" w:rsidRPr="003E5946" w:rsidRDefault="007A3AB3" w:rsidP="007A3AB3">
            <w:pPr>
              <w:pStyle w:val="Heading1"/>
              <w:jc w:val="both"/>
              <w:rPr>
                <w:rFonts w:cs="Arial"/>
                <w:u w:val="single"/>
              </w:rPr>
            </w:pPr>
            <w:r w:rsidRPr="003E5946">
              <w:rPr>
                <w:rFonts w:cs="Arial"/>
                <w:u w:val="single"/>
              </w:rPr>
              <w:lastRenderedPageBreak/>
              <w:t>Outcomes</w:t>
            </w:r>
            <w:r w:rsidR="003E5946" w:rsidRPr="003E5946">
              <w:rPr>
                <w:rFonts w:cs="Arial"/>
                <w:u w:val="single"/>
              </w:rPr>
              <w:t xml:space="preserve"> and Decision Making</w:t>
            </w:r>
          </w:p>
          <w:p w14:paraId="75F96A71" w14:textId="77777777" w:rsidR="007A3AB3" w:rsidRPr="007A3AB3" w:rsidRDefault="007A3AB3" w:rsidP="007A3AB3"/>
          <w:p w14:paraId="2884AF4A" w14:textId="60FEB40B" w:rsidR="004A7109" w:rsidRPr="004A7109" w:rsidRDefault="004A7109" w:rsidP="004A7109">
            <w:pPr>
              <w:pStyle w:val="Default"/>
              <w:jc w:val="both"/>
              <w:rPr>
                <w:rFonts w:ascii="Arial" w:hAnsi="Arial" w:cs="Arial"/>
                <w:sz w:val="22"/>
                <w:szCs w:val="22"/>
              </w:rPr>
            </w:pPr>
            <w:r w:rsidRPr="004A7109">
              <w:rPr>
                <w:rFonts w:ascii="Arial" w:hAnsi="Arial" w:cs="Arial"/>
                <w:sz w:val="22"/>
                <w:szCs w:val="22"/>
              </w:rPr>
              <w:t>Minutes and actions from the meeting will be recorded on the child’s Eclipse record</w:t>
            </w:r>
            <w:r w:rsidR="00114FDF">
              <w:rPr>
                <w:rFonts w:ascii="Arial" w:hAnsi="Arial" w:cs="Arial"/>
                <w:sz w:val="22"/>
                <w:szCs w:val="22"/>
              </w:rPr>
              <w:t xml:space="preserve"> contemporaneously.</w:t>
            </w:r>
            <w:r w:rsidRPr="004A7109">
              <w:rPr>
                <w:rFonts w:ascii="Arial" w:hAnsi="Arial" w:cs="Arial"/>
                <w:sz w:val="22"/>
                <w:szCs w:val="22"/>
              </w:rPr>
              <w:t xml:space="preserve"> </w:t>
            </w:r>
          </w:p>
          <w:p w14:paraId="05457650" w14:textId="77777777" w:rsidR="004A7109" w:rsidRPr="004A7109" w:rsidRDefault="004A7109" w:rsidP="004A7109">
            <w:pPr>
              <w:pStyle w:val="Default"/>
              <w:jc w:val="both"/>
              <w:rPr>
                <w:rFonts w:ascii="Arial" w:hAnsi="Arial" w:cs="Arial"/>
                <w:sz w:val="22"/>
                <w:szCs w:val="22"/>
              </w:rPr>
            </w:pPr>
          </w:p>
          <w:p w14:paraId="54D89907" w14:textId="543CBA87" w:rsidR="004A7109" w:rsidRPr="004A7109" w:rsidRDefault="004A7109" w:rsidP="004A7109">
            <w:pPr>
              <w:pStyle w:val="Default"/>
              <w:jc w:val="both"/>
              <w:rPr>
                <w:rFonts w:ascii="Arial" w:hAnsi="Arial" w:cs="Arial"/>
                <w:sz w:val="22"/>
                <w:szCs w:val="22"/>
              </w:rPr>
            </w:pPr>
            <w:r w:rsidRPr="004A7109">
              <w:rPr>
                <w:rFonts w:ascii="Arial" w:hAnsi="Arial" w:cs="Arial"/>
                <w:sz w:val="22"/>
                <w:szCs w:val="22"/>
              </w:rPr>
              <w:t>Where a long-term fostering match has been confirmed at the panel</w:t>
            </w:r>
            <w:r w:rsidR="00D17622">
              <w:rPr>
                <w:rFonts w:ascii="Arial" w:hAnsi="Arial" w:cs="Arial"/>
                <w:sz w:val="22"/>
                <w:szCs w:val="22"/>
              </w:rPr>
              <w:t>,</w:t>
            </w:r>
            <w:r w:rsidRPr="004A7109">
              <w:rPr>
                <w:rFonts w:ascii="Arial" w:hAnsi="Arial" w:cs="Arial"/>
                <w:sz w:val="22"/>
                <w:szCs w:val="22"/>
              </w:rPr>
              <w:t xml:space="preserve"> letters will be sent to the foster carers, the child’s birth parents and the child who will also receive a Matching Certificate confirming the match. </w:t>
            </w:r>
          </w:p>
          <w:p w14:paraId="147383B4" w14:textId="77777777" w:rsidR="004A7109" w:rsidRPr="004A7109" w:rsidRDefault="004A7109" w:rsidP="004A7109">
            <w:pPr>
              <w:pStyle w:val="Default"/>
              <w:jc w:val="both"/>
              <w:rPr>
                <w:rFonts w:ascii="Arial" w:hAnsi="Arial" w:cs="Arial"/>
                <w:sz w:val="22"/>
                <w:szCs w:val="22"/>
              </w:rPr>
            </w:pPr>
          </w:p>
          <w:p w14:paraId="4BCCD8BB" w14:textId="1B342278" w:rsidR="007A3AB3" w:rsidRPr="003E5946" w:rsidRDefault="007A3AB3" w:rsidP="007A3AB3">
            <w:pPr>
              <w:pStyle w:val="Heading1"/>
              <w:jc w:val="both"/>
              <w:rPr>
                <w:rFonts w:cs="Arial"/>
                <w:u w:val="single"/>
              </w:rPr>
            </w:pPr>
            <w:r w:rsidRPr="003E5946">
              <w:rPr>
                <w:rFonts w:cs="Arial"/>
                <w:u w:val="single"/>
              </w:rPr>
              <w:t>Reports Prepared by the Permanence Panel</w:t>
            </w:r>
          </w:p>
          <w:p w14:paraId="3A1B11C3" w14:textId="77777777" w:rsidR="007A3AB3" w:rsidRPr="007A3AB3" w:rsidRDefault="007A3AB3" w:rsidP="007A3AB3"/>
          <w:p w14:paraId="6135EDE5" w14:textId="0277A669" w:rsidR="00591757" w:rsidRPr="00591757" w:rsidRDefault="00591757" w:rsidP="00591757">
            <w:pPr>
              <w:pStyle w:val="Default"/>
              <w:jc w:val="both"/>
              <w:rPr>
                <w:rFonts w:ascii="Arial" w:hAnsi="Arial" w:cs="Arial"/>
                <w:sz w:val="22"/>
                <w:szCs w:val="22"/>
              </w:rPr>
            </w:pPr>
            <w:r w:rsidRPr="00591757">
              <w:rPr>
                <w:rFonts w:ascii="Arial" w:hAnsi="Arial" w:cs="Arial"/>
                <w:sz w:val="22"/>
                <w:szCs w:val="22"/>
              </w:rPr>
              <w:t xml:space="preserve">A report will be prepared by the Panel Chairs on a </w:t>
            </w:r>
            <w:r w:rsidR="006F6131">
              <w:rPr>
                <w:rFonts w:ascii="Arial" w:hAnsi="Arial" w:cs="Arial"/>
                <w:sz w:val="22"/>
                <w:szCs w:val="22"/>
              </w:rPr>
              <w:t>six-monthly</w:t>
            </w:r>
            <w:r w:rsidRPr="00591757">
              <w:rPr>
                <w:rFonts w:ascii="Arial" w:hAnsi="Arial" w:cs="Arial"/>
                <w:sz w:val="22"/>
                <w:szCs w:val="22"/>
              </w:rPr>
              <w:t xml:space="preserve"> basis reporting on the work of the panel, the progress of achieving permanence for our children, any themes, or areas of good or of less than good practice, as well as plans for the future.</w:t>
            </w:r>
          </w:p>
          <w:p w14:paraId="6CF45F4D" w14:textId="77777777" w:rsidR="00591757" w:rsidRPr="00591757" w:rsidRDefault="00591757" w:rsidP="00591757">
            <w:pPr>
              <w:pStyle w:val="Default"/>
              <w:jc w:val="both"/>
              <w:rPr>
                <w:rFonts w:ascii="Arial" w:hAnsi="Arial" w:cs="Arial"/>
                <w:sz w:val="22"/>
                <w:szCs w:val="22"/>
              </w:rPr>
            </w:pPr>
          </w:p>
          <w:p w14:paraId="2AB8E614" w14:textId="7A405EE0" w:rsidR="007A3AB3" w:rsidRDefault="00591757" w:rsidP="00591757">
            <w:pPr>
              <w:pStyle w:val="Default"/>
              <w:jc w:val="both"/>
              <w:rPr>
                <w:rFonts w:ascii="Arial" w:hAnsi="Arial" w:cs="Arial"/>
                <w:sz w:val="22"/>
                <w:szCs w:val="22"/>
              </w:rPr>
            </w:pPr>
            <w:r w:rsidRPr="00591757">
              <w:rPr>
                <w:rFonts w:ascii="Arial" w:hAnsi="Arial" w:cs="Arial"/>
                <w:sz w:val="22"/>
                <w:szCs w:val="22"/>
              </w:rPr>
              <w:t>The report will also offer some insight into any learning regarding the premature endings of any long term matched or connected placements in order that we can collectively learn more about our own practices and about the needs of individual children and young people.</w:t>
            </w:r>
          </w:p>
          <w:p w14:paraId="12D575BD" w14:textId="3045E1C2" w:rsidR="068673F4" w:rsidRDefault="068673F4" w:rsidP="068673F4">
            <w:pPr>
              <w:pStyle w:val="Default"/>
              <w:jc w:val="both"/>
              <w:rPr>
                <w:rFonts w:ascii="Arial" w:hAnsi="Arial" w:cs="Arial"/>
                <w:b/>
                <w:bCs/>
                <w:sz w:val="22"/>
                <w:szCs w:val="22"/>
                <w:u w:val="single"/>
              </w:rPr>
            </w:pPr>
          </w:p>
          <w:p w14:paraId="7B058957" w14:textId="6555312D" w:rsidR="006967F6" w:rsidRPr="007A3AB3" w:rsidRDefault="006967F6" w:rsidP="00BB2514">
            <w:pPr>
              <w:pStyle w:val="Default"/>
              <w:jc w:val="both"/>
              <w:rPr>
                <w:rFonts w:ascii="Arial" w:hAnsi="Arial" w:cs="Arial"/>
                <w:sz w:val="22"/>
                <w:szCs w:val="22"/>
              </w:rPr>
            </w:pPr>
          </w:p>
        </w:tc>
      </w:tr>
    </w:tbl>
    <w:p w14:paraId="1AA2EB61" w14:textId="77777777" w:rsidR="007A3AB3" w:rsidRDefault="007A3AB3" w:rsidP="008078D0">
      <w:pPr>
        <w:pStyle w:val="BodyText"/>
      </w:pPr>
    </w:p>
    <w:sectPr w:rsidR="007A3AB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DE79C" w14:textId="77777777" w:rsidR="00021FAA" w:rsidRDefault="00021FAA" w:rsidP="00DA37F9">
      <w:r>
        <w:separator/>
      </w:r>
    </w:p>
  </w:endnote>
  <w:endnote w:type="continuationSeparator" w:id="0">
    <w:p w14:paraId="132B1407" w14:textId="77777777" w:rsidR="00021FAA" w:rsidRDefault="00021FAA" w:rsidP="00DA37F9">
      <w:r>
        <w:continuationSeparator/>
      </w:r>
    </w:p>
  </w:endnote>
  <w:endnote w:type="continuationNotice" w:id="1">
    <w:p w14:paraId="3FAD2ACA" w14:textId="77777777" w:rsidR="00021FAA" w:rsidRDefault="00021F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1553285"/>
      <w:docPartObj>
        <w:docPartGallery w:val="Page Numbers (Bottom of Page)"/>
        <w:docPartUnique/>
      </w:docPartObj>
    </w:sdtPr>
    <w:sdtEndPr>
      <w:rPr>
        <w:noProof/>
        <w:sz w:val="22"/>
        <w:szCs w:val="22"/>
      </w:rPr>
    </w:sdtEndPr>
    <w:sdtContent>
      <w:p w14:paraId="3280A8A5" w14:textId="1B516E1F" w:rsidR="004875B3" w:rsidRPr="004875B3" w:rsidRDefault="00D22A20" w:rsidP="004875B3">
        <w:pPr>
          <w:rPr>
            <w:sz w:val="22"/>
            <w:szCs w:val="22"/>
          </w:rPr>
        </w:pPr>
        <w:r>
          <w:rPr>
            <w:sz w:val="22"/>
            <w:szCs w:val="22"/>
          </w:rPr>
          <w:t>Permanence Panel ToR – V</w:t>
        </w:r>
        <w:r w:rsidR="006F6131">
          <w:rPr>
            <w:sz w:val="22"/>
            <w:szCs w:val="22"/>
          </w:rPr>
          <w:t>1.0</w:t>
        </w:r>
        <w:r w:rsidR="002D29DA">
          <w:rPr>
            <w:sz w:val="22"/>
            <w:szCs w:val="22"/>
          </w:rPr>
          <w:t xml:space="preserve"> </w:t>
        </w:r>
        <w:r w:rsidR="006F6131">
          <w:rPr>
            <w:sz w:val="22"/>
            <w:szCs w:val="22"/>
          </w:rPr>
          <w:t>FINAL</w:t>
        </w:r>
        <w:r w:rsidR="006967F6">
          <w:rPr>
            <w:sz w:val="22"/>
            <w:szCs w:val="22"/>
          </w:rPr>
          <w:t xml:space="preserve"> </w:t>
        </w:r>
        <w:r w:rsidR="006F6131">
          <w:rPr>
            <w:sz w:val="22"/>
            <w:szCs w:val="22"/>
          </w:rPr>
          <w:t>Decem</w:t>
        </w:r>
        <w:r w:rsidR="006967F6">
          <w:rPr>
            <w:sz w:val="22"/>
            <w:szCs w:val="22"/>
          </w:rPr>
          <w:t>ber</w:t>
        </w:r>
        <w:r>
          <w:rPr>
            <w:sz w:val="22"/>
            <w:szCs w:val="22"/>
          </w:rPr>
          <w:t xml:space="preserve"> 2023</w:t>
        </w:r>
        <w:r>
          <w:rPr>
            <w:sz w:val="22"/>
            <w:szCs w:val="22"/>
          </w:rPr>
          <w:tab/>
        </w:r>
        <w:r w:rsidR="004875B3">
          <w:rPr>
            <w:sz w:val="22"/>
            <w:szCs w:val="22"/>
          </w:rPr>
          <w:tab/>
        </w:r>
        <w:r w:rsidR="004875B3">
          <w:rPr>
            <w:sz w:val="22"/>
            <w:szCs w:val="22"/>
          </w:rPr>
          <w:tab/>
          <w:t xml:space="preserve">   </w:t>
        </w:r>
        <w:r w:rsidR="00EC34E8">
          <w:rPr>
            <w:sz w:val="22"/>
            <w:szCs w:val="22"/>
          </w:rPr>
          <w:t xml:space="preserve">         </w:t>
        </w:r>
        <w:r w:rsidR="003841AF">
          <w:rPr>
            <w:sz w:val="22"/>
            <w:szCs w:val="22"/>
          </w:rPr>
          <w:t xml:space="preserve">           </w:t>
        </w:r>
        <w:r w:rsidR="00EC34E8">
          <w:rPr>
            <w:sz w:val="22"/>
            <w:szCs w:val="22"/>
          </w:rPr>
          <w:t xml:space="preserve">   </w:t>
        </w:r>
        <w:r w:rsidR="004875B3">
          <w:rPr>
            <w:sz w:val="22"/>
            <w:szCs w:val="22"/>
          </w:rPr>
          <w:t xml:space="preserve"> </w:t>
        </w:r>
        <w:r w:rsidR="004875B3" w:rsidRPr="004875B3">
          <w:rPr>
            <w:sz w:val="22"/>
            <w:szCs w:val="22"/>
          </w:rPr>
          <w:fldChar w:fldCharType="begin"/>
        </w:r>
        <w:r w:rsidR="004875B3" w:rsidRPr="004875B3">
          <w:rPr>
            <w:sz w:val="22"/>
            <w:szCs w:val="22"/>
          </w:rPr>
          <w:instrText xml:space="preserve"> PAGE   \* MERGEFORMAT </w:instrText>
        </w:r>
        <w:r w:rsidR="004875B3" w:rsidRPr="004875B3">
          <w:rPr>
            <w:sz w:val="22"/>
            <w:szCs w:val="22"/>
          </w:rPr>
          <w:fldChar w:fldCharType="separate"/>
        </w:r>
        <w:r w:rsidR="004875B3" w:rsidRPr="004875B3">
          <w:rPr>
            <w:noProof/>
            <w:sz w:val="22"/>
            <w:szCs w:val="22"/>
          </w:rPr>
          <w:t>2</w:t>
        </w:r>
        <w:r w:rsidR="004875B3" w:rsidRPr="004875B3">
          <w:rPr>
            <w:noProof/>
            <w:sz w:val="22"/>
            <w:szCs w:val="22"/>
          </w:rPr>
          <w:fldChar w:fldCharType="end"/>
        </w:r>
      </w:p>
    </w:sdtContent>
  </w:sdt>
  <w:p w14:paraId="47C2C17D" w14:textId="77777777" w:rsidR="004875B3" w:rsidRDefault="004875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50426" w14:textId="77777777" w:rsidR="00021FAA" w:rsidRDefault="00021FAA" w:rsidP="00DA37F9">
      <w:r>
        <w:separator/>
      </w:r>
    </w:p>
  </w:footnote>
  <w:footnote w:type="continuationSeparator" w:id="0">
    <w:p w14:paraId="426F7A33" w14:textId="77777777" w:rsidR="00021FAA" w:rsidRDefault="00021FAA" w:rsidP="00DA37F9">
      <w:r>
        <w:continuationSeparator/>
      </w:r>
    </w:p>
  </w:footnote>
  <w:footnote w:type="continuationNotice" w:id="1">
    <w:p w14:paraId="77A305C9" w14:textId="77777777" w:rsidR="00021FAA" w:rsidRDefault="00021F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F9EEA" w14:textId="15177ED8" w:rsidR="00DA37F9" w:rsidRDefault="006E44B8">
    <w:pPr>
      <w:pStyle w:val="Header"/>
    </w:pPr>
    <w:r>
      <w:rPr>
        <w:noProof/>
      </w:rPr>
      <w:drawing>
        <wp:anchor distT="0" distB="0" distL="114300" distR="114300" simplePos="0" relativeHeight="251658240" behindDoc="0" locked="0" layoutInCell="1" allowOverlap="1" wp14:anchorId="18D2F2D9" wp14:editId="217E386A">
          <wp:simplePos x="0" y="0"/>
          <wp:positionH relativeFrom="margin">
            <wp:align>right</wp:align>
          </wp:positionH>
          <wp:positionV relativeFrom="paragraph">
            <wp:posOffset>-173355</wp:posOffset>
          </wp:positionV>
          <wp:extent cx="1191895" cy="438150"/>
          <wp:effectExtent l="0" t="0" r="8255"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1895" cy="4381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1" behindDoc="0" locked="0" layoutInCell="1" allowOverlap="1" wp14:anchorId="4BDF9F49" wp14:editId="5F100489">
          <wp:simplePos x="0" y="0"/>
          <wp:positionH relativeFrom="margin">
            <wp:align>center</wp:align>
          </wp:positionH>
          <wp:positionV relativeFrom="paragraph">
            <wp:posOffset>-307340</wp:posOffset>
          </wp:positionV>
          <wp:extent cx="628650" cy="70040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628650" cy="70040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2" behindDoc="0" locked="0" layoutInCell="1" allowOverlap="1" wp14:anchorId="4C90EB4A" wp14:editId="7D971B31">
          <wp:simplePos x="0" y="0"/>
          <wp:positionH relativeFrom="margin">
            <wp:align>left</wp:align>
          </wp:positionH>
          <wp:positionV relativeFrom="paragraph">
            <wp:posOffset>-335280</wp:posOffset>
          </wp:positionV>
          <wp:extent cx="742950" cy="7429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3">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C2171"/>
    <w:multiLevelType w:val="hybridMultilevel"/>
    <w:tmpl w:val="5AAE4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61F56"/>
    <w:multiLevelType w:val="hybridMultilevel"/>
    <w:tmpl w:val="B3A8D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EF5039"/>
    <w:multiLevelType w:val="hybridMultilevel"/>
    <w:tmpl w:val="F5B0F75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9D2793"/>
    <w:multiLevelType w:val="hybridMultilevel"/>
    <w:tmpl w:val="B8D8EC2A"/>
    <w:lvl w:ilvl="0" w:tplc="50540726">
      <w:start w:val="4"/>
      <w:numFmt w:val="lowerLetter"/>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8A1A82"/>
    <w:multiLevelType w:val="hybridMultilevel"/>
    <w:tmpl w:val="2730D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BE4E23"/>
    <w:multiLevelType w:val="hybridMultilevel"/>
    <w:tmpl w:val="D144C22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37635A"/>
    <w:multiLevelType w:val="hybridMultilevel"/>
    <w:tmpl w:val="E5BCEC8A"/>
    <w:lvl w:ilvl="0" w:tplc="BE0C5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D2073E"/>
    <w:multiLevelType w:val="hybridMultilevel"/>
    <w:tmpl w:val="EEC0E3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E27BB"/>
    <w:multiLevelType w:val="hybridMultilevel"/>
    <w:tmpl w:val="B1CED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92231"/>
    <w:multiLevelType w:val="hybridMultilevel"/>
    <w:tmpl w:val="BF0CE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6225F"/>
    <w:multiLevelType w:val="hybridMultilevel"/>
    <w:tmpl w:val="BA1E96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E20015"/>
    <w:multiLevelType w:val="hybridMultilevel"/>
    <w:tmpl w:val="A218F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64561D"/>
    <w:multiLevelType w:val="hybridMultilevel"/>
    <w:tmpl w:val="C2D60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7F4A44"/>
    <w:multiLevelType w:val="hybridMultilevel"/>
    <w:tmpl w:val="B3F06D70"/>
    <w:lvl w:ilvl="0" w:tplc="EB3CDC26">
      <w:start w:val="1"/>
      <w:numFmt w:val="decimal"/>
      <w:lvlText w:val="%1."/>
      <w:lvlJc w:val="left"/>
      <w:pPr>
        <w:ind w:left="501" w:hanging="360"/>
      </w:pPr>
      <w:rPr>
        <w:rFonts w:ascii="Arial" w:eastAsia="Times New Roman" w:hAnsi="Arial" w:cs="Arial"/>
        <w:b/>
        <w:bCs/>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A6340D"/>
    <w:multiLevelType w:val="hybridMultilevel"/>
    <w:tmpl w:val="C5F4C6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7BA0BB3"/>
    <w:multiLevelType w:val="hybridMultilevel"/>
    <w:tmpl w:val="099E3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5319A"/>
    <w:multiLevelType w:val="hybridMultilevel"/>
    <w:tmpl w:val="4DAC129C"/>
    <w:lvl w:ilvl="0" w:tplc="BE0C56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A6464C"/>
    <w:multiLevelType w:val="hybridMultilevel"/>
    <w:tmpl w:val="263EA3A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8" w15:restartNumberingAfterBreak="0">
    <w:nsid w:val="51A20027"/>
    <w:multiLevelType w:val="hybridMultilevel"/>
    <w:tmpl w:val="340E769C"/>
    <w:lvl w:ilvl="0" w:tplc="AD08B1B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413248"/>
    <w:multiLevelType w:val="hybridMultilevel"/>
    <w:tmpl w:val="65001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11F11"/>
    <w:multiLevelType w:val="hybridMultilevel"/>
    <w:tmpl w:val="EC38C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557D29"/>
    <w:multiLevelType w:val="hybridMultilevel"/>
    <w:tmpl w:val="830C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F83ABD"/>
    <w:multiLevelType w:val="hybridMultilevel"/>
    <w:tmpl w:val="4A8E9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584E7F"/>
    <w:multiLevelType w:val="hybridMultilevel"/>
    <w:tmpl w:val="4A9A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5277485">
    <w:abstractNumId w:val="5"/>
  </w:num>
  <w:num w:numId="2" w16cid:durableId="1564482928">
    <w:abstractNumId w:val="2"/>
  </w:num>
  <w:num w:numId="3" w16cid:durableId="901478654">
    <w:abstractNumId w:val="14"/>
  </w:num>
  <w:num w:numId="4" w16cid:durableId="242956510">
    <w:abstractNumId w:val="9"/>
  </w:num>
  <w:num w:numId="5" w16cid:durableId="1092819966">
    <w:abstractNumId w:val="12"/>
  </w:num>
  <w:num w:numId="6" w16cid:durableId="905529455">
    <w:abstractNumId w:val="6"/>
  </w:num>
  <w:num w:numId="7" w16cid:durableId="928922843">
    <w:abstractNumId w:val="16"/>
  </w:num>
  <w:num w:numId="8" w16cid:durableId="1050614092">
    <w:abstractNumId w:val="7"/>
  </w:num>
  <w:num w:numId="9" w16cid:durableId="530463002">
    <w:abstractNumId w:val="10"/>
  </w:num>
  <w:num w:numId="10" w16cid:durableId="116991160">
    <w:abstractNumId w:val="4"/>
  </w:num>
  <w:num w:numId="11" w16cid:durableId="1722900215">
    <w:abstractNumId w:val="17"/>
  </w:num>
  <w:num w:numId="12" w16cid:durableId="1828285312">
    <w:abstractNumId w:val="18"/>
  </w:num>
  <w:num w:numId="13" w16cid:durableId="1348289034">
    <w:abstractNumId w:val="20"/>
  </w:num>
  <w:num w:numId="14" w16cid:durableId="1315529706">
    <w:abstractNumId w:val="3"/>
  </w:num>
  <w:num w:numId="15" w16cid:durableId="1735856203">
    <w:abstractNumId w:val="1"/>
  </w:num>
  <w:num w:numId="16" w16cid:durableId="533811790">
    <w:abstractNumId w:val="13"/>
  </w:num>
  <w:num w:numId="17" w16cid:durableId="322051893">
    <w:abstractNumId w:val="23"/>
  </w:num>
  <w:num w:numId="18" w16cid:durableId="1137606378">
    <w:abstractNumId w:val="15"/>
  </w:num>
  <w:num w:numId="19" w16cid:durableId="1394236043">
    <w:abstractNumId w:val="19"/>
  </w:num>
  <w:num w:numId="20" w16cid:durableId="2143307759">
    <w:abstractNumId w:val="22"/>
  </w:num>
  <w:num w:numId="21" w16cid:durableId="308440847">
    <w:abstractNumId w:val="21"/>
  </w:num>
  <w:num w:numId="22" w16cid:durableId="1493527001">
    <w:abstractNumId w:val="0"/>
  </w:num>
  <w:num w:numId="23" w16cid:durableId="927419797">
    <w:abstractNumId w:val="8"/>
  </w:num>
  <w:num w:numId="24" w16cid:durableId="1865992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7F9"/>
    <w:rsid w:val="000028B1"/>
    <w:rsid w:val="00011865"/>
    <w:rsid w:val="0001198D"/>
    <w:rsid w:val="00013956"/>
    <w:rsid w:val="00020CE7"/>
    <w:rsid w:val="00021538"/>
    <w:rsid w:val="00021FAA"/>
    <w:rsid w:val="00023485"/>
    <w:rsid w:val="00025A5D"/>
    <w:rsid w:val="00030981"/>
    <w:rsid w:val="00036DA0"/>
    <w:rsid w:val="000435F5"/>
    <w:rsid w:val="00046F59"/>
    <w:rsid w:val="000514B5"/>
    <w:rsid w:val="00051B54"/>
    <w:rsid w:val="0005207A"/>
    <w:rsid w:val="00052B2F"/>
    <w:rsid w:val="00063585"/>
    <w:rsid w:val="00064DF6"/>
    <w:rsid w:val="00065BF1"/>
    <w:rsid w:val="000739DB"/>
    <w:rsid w:val="00081293"/>
    <w:rsid w:val="00085D17"/>
    <w:rsid w:val="00086F19"/>
    <w:rsid w:val="000870E3"/>
    <w:rsid w:val="00094703"/>
    <w:rsid w:val="00095F7B"/>
    <w:rsid w:val="000A7787"/>
    <w:rsid w:val="000B1CF4"/>
    <w:rsid w:val="000C1C98"/>
    <w:rsid w:val="000C372D"/>
    <w:rsid w:val="000D118D"/>
    <w:rsid w:val="000F0DE1"/>
    <w:rsid w:val="000F61F0"/>
    <w:rsid w:val="00104900"/>
    <w:rsid w:val="00105D23"/>
    <w:rsid w:val="001079F3"/>
    <w:rsid w:val="00114FDF"/>
    <w:rsid w:val="0011696E"/>
    <w:rsid w:val="001273D1"/>
    <w:rsid w:val="00146FEF"/>
    <w:rsid w:val="00154B55"/>
    <w:rsid w:val="00154B64"/>
    <w:rsid w:val="00155848"/>
    <w:rsid w:val="00155C5B"/>
    <w:rsid w:val="0016533B"/>
    <w:rsid w:val="001851D6"/>
    <w:rsid w:val="001979E2"/>
    <w:rsid w:val="001A1069"/>
    <w:rsid w:val="001A5068"/>
    <w:rsid w:val="001A6CF6"/>
    <w:rsid w:val="001C14D5"/>
    <w:rsid w:val="001E2C8D"/>
    <w:rsid w:val="001F27CA"/>
    <w:rsid w:val="00203365"/>
    <w:rsid w:val="002136FF"/>
    <w:rsid w:val="00214770"/>
    <w:rsid w:val="00216074"/>
    <w:rsid w:val="00225496"/>
    <w:rsid w:val="00231218"/>
    <w:rsid w:val="002319EE"/>
    <w:rsid w:val="002375BB"/>
    <w:rsid w:val="0023784C"/>
    <w:rsid w:val="00240741"/>
    <w:rsid w:val="00244DAC"/>
    <w:rsid w:val="00247954"/>
    <w:rsid w:val="002623E0"/>
    <w:rsid w:val="0026242D"/>
    <w:rsid w:val="00263139"/>
    <w:rsid w:val="00296001"/>
    <w:rsid w:val="002A19DC"/>
    <w:rsid w:val="002B122C"/>
    <w:rsid w:val="002C20C0"/>
    <w:rsid w:val="002C3D41"/>
    <w:rsid w:val="002D29DA"/>
    <w:rsid w:val="002D535A"/>
    <w:rsid w:val="002D595F"/>
    <w:rsid w:val="002F1226"/>
    <w:rsid w:val="002F503E"/>
    <w:rsid w:val="00312493"/>
    <w:rsid w:val="0031299F"/>
    <w:rsid w:val="00316204"/>
    <w:rsid w:val="0033371A"/>
    <w:rsid w:val="00334AC5"/>
    <w:rsid w:val="0034278D"/>
    <w:rsid w:val="003475C8"/>
    <w:rsid w:val="00373F18"/>
    <w:rsid w:val="00377B6E"/>
    <w:rsid w:val="003841AF"/>
    <w:rsid w:val="00384D7E"/>
    <w:rsid w:val="00385331"/>
    <w:rsid w:val="00387DE2"/>
    <w:rsid w:val="00391324"/>
    <w:rsid w:val="0039328F"/>
    <w:rsid w:val="003938FB"/>
    <w:rsid w:val="003A0101"/>
    <w:rsid w:val="003D4CFF"/>
    <w:rsid w:val="003D6A8B"/>
    <w:rsid w:val="003E5946"/>
    <w:rsid w:val="003F4FDC"/>
    <w:rsid w:val="003F726E"/>
    <w:rsid w:val="0040130E"/>
    <w:rsid w:val="00402A10"/>
    <w:rsid w:val="00404F70"/>
    <w:rsid w:val="00405774"/>
    <w:rsid w:val="00407E21"/>
    <w:rsid w:val="004128E1"/>
    <w:rsid w:val="00420448"/>
    <w:rsid w:val="00421F3C"/>
    <w:rsid w:val="00424E51"/>
    <w:rsid w:val="00432EAD"/>
    <w:rsid w:val="004414C4"/>
    <w:rsid w:val="00455323"/>
    <w:rsid w:val="0047275E"/>
    <w:rsid w:val="0048598F"/>
    <w:rsid w:val="00486004"/>
    <w:rsid w:val="004875B3"/>
    <w:rsid w:val="004979AD"/>
    <w:rsid w:val="004A0F12"/>
    <w:rsid w:val="004A31FC"/>
    <w:rsid w:val="004A39DC"/>
    <w:rsid w:val="004A7109"/>
    <w:rsid w:val="004A7B94"/>
    <w:rsid w:val="004D06D5"/>
    <w:rsid w:val="004D6878"/>
    <w:rsid w:val="004E1C3D"/>
    <w:rsid w:val="004E2BC6"/>
    <w:rsid w:val="004E70E2"/>
    <w:rsid w:val="004F0915"/>
    <w:rsid w:val="004F3730"/>
    <w:rsid w:val="004F5688"/>
    <w:rsid w:val="004F6E62"/>
    <w:rsid w:val="00502682"/>
    <w:rsid w:val="005049FA"/>
    <w:rsid w:val="005301A7"/>
    <w:rsid w:val="00531B44"/>
    <w:rsid w:val="00547B0C"/>
    <w:rsid w:val="005501AF"/>
    <w:rsid w:val="005605C3"/>
    <w:rsid w:val="0056323E"/>
    <w:rsid w:val="0056746A"/>
    <w:rsid w:val="005761F8"/>
    <w:rsid w:val="00583072"/>
    <w:rsid w:val="005835B3"/>
    <w:rsid w:val="00591757"/>
    <w:rsid w:val="005A0713"/>
    <w:rsid w:val="005A6682"/>
    <w:rsid w:val="005B3745"/>
    <w:rsid w:val="005B3AA3"/>
    <w:rsid w:val="005B6963"/>
    <w:rsid w:val="005C0E04"/>
    <w:rsid w:val="005D6168"/>
    <w:rsid w:val="005F4998"/>
    <w:rsid w:val="005F6BC4"/>
    <w:rsid w:val="005F77AE"/>
    <w:rsid w:val="00615C52"/>
    <w:rsid w:val="00632435"/>
    <w:rsid w:val="006326A5"/>
    <w:rsid w:val="00633AE1"/>
    <w:rsid w:val="00634E13"/>
    <w:rsid w:val="00640C68"/>
    <w:rsid w:val="0064288A"/>
    <w:rsid w:val="00643F30"/>
    <w:rsid w:val="0065488A"/>
    <w:rsid w:val="00656071"/>
    <w:rsid w:val="00660570"/>
    <w:rsid w:val="006704E7"/>
    <w:rsid w:val="006755E5"/>
    <w:rsid w:val="00675B67"/>
    <w:rsid w:val="00677A8E"/>
    <w:rsid w:val="00686BEF"/>
    <w:rsid w:val="0069007E"/>
    <w:rsid w:val="00692A77"/>
    <w:rsid w:val="006934CA"/>
    <w:rsid w:val="006967F6"/>
    <w:rsid w:val="006A58A8"/>
    <w:rsid w:val="006A624A"/>
    <w:rsid w:val="006A6316"/>
    <w:rsid w:val="006A6472"/>
    <w:rsid w:val="006D3CE7"/>
    <w:rsid w:val="006D6E4A"/>
    <w:rsid w:val="006E44B8"/>
    <w:rsid w:val="006F1165"/>
    <w:rsid w:val="006F6131"/>
    <w:rsid w:val="007008C1"/>
    <w:rsid w:val="0070227E"/>
    <w:rsid w:val="00704490"/>
    <w:rsid w:val="00706A03"/>
    <w:rsid w:val="0070777E"/>
    <w:rsid w:val="007148B2"/>
    <w:rsid w:val="00717D7A"/>
    <w:rsid w:val="0072189A"/>
    <w:rsid w:val="00735958"/>
    <w:rsid w:val="0074130E"/>
    <w:rsid w:val="00745599"/>
    <w:rsid w:val="007609E4"/>
    <w:rsid w:val="00770E4D"/>
    <w:rsid w:val="0077230A"/>
    <w:rsid w:val="00775ADC"/>
    <w:rsid w:val="00777582"/>
    <w:rsid w:val="00780135"/>
    <w:rsid w:val="00783100"/>
    <w:rsid w:val="00783B35"/>
    <w:rsid w:val="00783E86"/>
    <w:rsid w:val="00787F28"/>
    <w:rsid w:val="007A3AB3"/>
    <w:rsid w:val="007A58B3"/>
    <w:rsid w:val="007B7BBB"/>
    <w:rsid w:val="007C0054"/>
    <w:rsid w:val="007C4CCB"/>
    <w:rsid w:val="007C5237"/>
    <w:rsid w:val="007E0BEB"/>
    <w:rsid w:val="007E469C"/>
    <w:rsid w:val="007E4B8F"/>
    <w:rsid w:val="007E59D3"/>
    <w:rsid w:val="007E74A5"/>
    <w:rsid w:val="007F1BD9"/>
    <w:rsid w:val="00803D9C"/>
    <w:rsid w:val="008078D0"/>
    <w:rsid w:val="00811F0A"/>
    <w:rsid w:val="008138DD"/>
    <w:rsid w:val="00823AAC"/>
    <w:rsid w:val="00824E85"/>
    <w:rsid w:val="00830170"/>
    <w:rsid w:val="0083391D"/>
    <w:rsid w:val="00834F47"/>
    <w:rsid w:val="00841896"/>
    <w:rsid w:val="00856F31"/>
    <w:rsid w:val="00861AAF"/>
    <w:rsid w:val="00870303"/>
    <w:rsid w:val="00871F4F"/>
    <w:rsid w:val="00872E69"/>
    <w:rsid w:val="00874F09"/>
    <w:rsid w:val="00876A70"/>
    <w:rsid w:val="00892100"/>
    <w:rsid w:val="00892BE9"/>
    <w:rsid w:val="008A1BF0"/>
    <w:rsid w:val="008B4D1D"/>
    <w:rsid w:val="008B7455"/>
    <w:rsid w:val="008C34E3"/>
    <w:rsid w:val="008C4EB9"/>
    <w:rsid w:val="008C705F"/>
    <w:rsid w:val="008D5D72"/>
    <w:rsid w:val="008F398B"/>
    <w:rsid w:val="008F700E"/>
    <w:rsid w:val="00907145"/>
    <w:rsid w:val="00907683"/>
    <w:rsid w:val="00910EB1"/>
    <w:rsid w:val="00911252"/>
    <w:rsid w:val="009175AF"/>
    <w:rsid w:val="00920309"/>
    <w:rsid w:val="00923E88"/>
    <w:rsid w:val="00925CC2"/>
    <w:rsid w:val="009404CC"/>
    <w:rsid w:val="00941CC6"/>
    <w:rsid w:val="00943AAF"/>
    <w:rsid w:val="00943D96"/>
    <w:rsid w:val="0095053D"/>
    <w:rsid w:val="0095768C"/>
    <w:rsid w:val="00962954"/>
    <w:rsid w:val="00965A41"/>
    <w:rsid w:val="0096794D"/>
    <w:rsid w:val="00975D6C"/>
    <w:rsid w:val="00980414"/>
    <w:rsid w:val="00981522"/>
    <w:rsid w:val="009915D6"/>
    <w:rsid w:val="009C23B2"/>
    <w:rsid w:val="009C60F6"/>
    <w:rsid w:val="009D37B1"/>
    <w:rsid w:val="009D4299"/>
    <w:rsid w:val="009E1C27"/>
    <w:rsid w:val="009E437F"/>
    <w:rsid w:val="009F0BEF"/>
    <w:rsid w:val="009F1F3E"/>
    <w:rsid w:val="009F50B1"/>
    <w:rsid w:val="009F50D3"/>
    <w:rsid w:val="009F6296"/>
    <w:rsid w:val="00A01485"/>
    <w:rsid w:val="00A11DFC"/>
    <w:rsid w:val="00A13089"/>
    <w:rsid w:val="00A133C9"/>
    <w:rsid w:val="00A13695"/>
    <w:rsid w:val="00A13865"/>
    <w:rsid w:val="00A13F13"/>
    <w:rsid w:val="00A149B4"/>
    <w:rsid w:val="00A161FE"/>
    <w:rsid w:val="00A254BB"/>
    <w:rsid w:val="00A27A9C"/>
    <w:rsid w:val="00A27B62"/>
    <w:rsid w:val="00A27B8E"/>
    <w:rsid w:val="00A375F4"/>
    <w:rsid w:val="00A40550"/>
    <w:rsid w:val="00A46E58"/>
    <w:rsid w:val="00A4709B"/>
    <w:rsid w:val="00A50165"/>
    <w:rsid w:val="00A57924"/>
    <w:rsid w:val="00A62F74"/>
    <w:rsid w:val="00A6338D"/>
    <w:rsid w:val="00A64430"/>
    <w:rsid w:val="00A72E88"/>
    <w:rsid w:val="00A766DC"/>
    <w:rsid w:val="00A80085"/>
    <w:rsid w:val="00A81233"/>
    <w:rsid w:val="00A87AEF"/>
    <w:rsid w:val="00A900E0"/>
    <w:rsid w:val="00A94332"/>
    <w:rsid w:val="00AB3598"/>
    <w:rsid w:val="00AB7EDE"/>
    <w:rsid w:val="00ACF77F"/>
    <w:rsid w:val="00AD51CF"/>
    <w:rsid w:val="00AE1BEF"/>
    <w:rsid w:val="00B10459"/>
    <w:rsid w:val="00B1356B"/>
    <w:rsid w:val="00B21D98"/>
    <w:rsid w:val="00B2486C"/>
    <w:rsid w:val="00B31992"/>
    <w:rsid w:val="00B346DD"/>
    <w:rsid w:val="00B37259"/>
    <w:rsid w:val="00B431DC"/>
    <w:rsid w:val="00B46872"/>
    <w:rsid w:val="00B61E0E"/>
    <w:rsid w:val="00B67CA2"/>
    <w:rsid w:val="00B75F35"/>
    <w:rsid w:val="00B83F11"/>
    <w:rsid w:val="00B85281"/>
    <w:rsid w:val="00B85FD6"/>
    <w:rsid w:val="00B86CCD"/>
    <w:rsid w:val="00BA44EB"/>
    <w:rsid w:val="00BA4BAB"/>
    <w:rsid w:val="00BB2514"/>
    <w:rsid w:val="00BC4C5A"/>
    <w:rsid w:val="00BD278B"/>
    <w:rsid w:val="00BD353D"/>
    <w:rsid w:val="00BE2359"/>
    <w:rsid w:val="00BE3484"/>
    <w:rsid w:val="00BF332E"/>
    <w:rsid w:val="00BF7D41"/>
    <w:rsid w:val="00C02D2D"/>
    <w:rsid w:val="00C112BA"/>
    <w:rsid w:val="00C20205"/>
    <w:rsid w:val="00C23186"/>
    <w:rsid w:val="00C31CDF"/>
    <w:rsid w:val="00C348EF"/>
    <w:rsid w:val="00C40208"/>
    <w:rsid w:val="00C447DA"/>
    <w:rsid w:val="00C46C3B"/>
    <w:rsid w:val="00C51513"/>
    <w:rsid w:val="00C51F62"/>
    <w:rsid w:val="00C53062"/>
    <w:rsid w:val="00C7099E"/>
    <w:rsid w:val="00C76153"/>
    <w:rsid w:val="00C86CE6"/>
    <w:rsid w:val="00C92BB6"/>
    <w:rsid w:val="00CA022D"/>
    <w:rsid w:val="00CA1755"/>
    <w:rsid w:val="00CA2462"/>
    <w:rsid w:val="00CA2D3F"/>
    <w:rsid w:val="00CA4754"/>
    <w:rsid w:val="00CA75BA"/>
    <w:rsid w:val="00CB18D3"/>
    <w:rsid w:val="00CB1AC5"/>
    <w:rsid w:val="00CC519E"/>
    <w:rsid w:val="00CD61BA"/>
    <w:rsid w:val="00CD752C"/>
    <w:rsid w:val="00CE472D"/>
    <w:rsid w:val="00CF4339"/>
    <w:rsid w:val="00D061B6"/>
    <w:rsid w:val="00D07A43"/>
    <w:rsid w:val="00D1117B"/>
    <w:rsid w:val="00D17622"/>
    <w:rsid w:val="00D22A20"/>
    <w:rsid w:val="00D24086"/>
    <w:rsid w:val="00D26B6D"/>
    <w:rsid w:val="00D31E43"/>
    <w:rsid w:val="00D36390"/>
    <w:rsid w:val="00D43994"/>
    <w:rsid w:val="00D46B42"/>
    <w:rsid w:val="00D51E27"/>
    <w:rsid w:val="00D537FA"/>
    <w:rsid w:val="00D9724D"/>
    <w:rsid w:val="00DA37F9"/>
    <w:rsid w:val="00DA6F40"/>
    <w:rsid w:val="00DA70EA"/>
    <w:rsid w:val="00DC5CD7"/>
    <w:rsid w:val="00DD73DB"/>
    <w:rsid w:val="00DE1489"/>
    <w:rsid w:val="00E02451"/>
    <w:rsid w:val="00E032F0"/>
    <w:rsid w:val="00E05BC1"/>
    <w:rsid w:val="00E10C02"/>
    <w:rsid w:val="00E10FFB"/>
    <w:rsid w:val="00E46FBB"/>
    <w:rsid w:val="00E47FE2"/>
    <w:rsid w:val="00E53CE0"/>
    <w:rsid w:val="00E55757"/>
    <w:rsid w:val="00E628AC"/>
    <w:rsid w:val="00E75C3E"/>
    <w:rsid w:val="00E8326B"/>
    <w:rsid w:val="00E95056"/>
    <w:rsid w:val="00EA0434"/>
    <w:rsid w:val="00EA2913"/>
    <w:rsid w:val="00EA528C"/>
    <w:rsid w:val="00EB22B5"/>
    <w:rsid w:val="00EB2922"/>
    <w:rsid w:val="00EB5208"/>
    <w:rsid w:val="00EB6A92"/>
    <w:rsid w:val="00EC34E8"/>
    <w:rsid w:val="00EC6DA0"/>
    <w:rsid w:val="00ED7287"/>
    <w:rsid w:val="00EE1F3E"/>
    <w:rsid w:val="00EE6BF5"/>
    <w:rsid w:val="00EF4D3E"/>
    <w:rsid w:val="00EF6AC3"/>
    <w:rsid w:val="00F03560"/>
    <w:rsid w:val="00F03FEA"/>
    <w:rsid w:val="00F0732D"/>
    <w:rsid w:val="00F07D32"/>
    <w:rsid w:val="00F12943"/>
    <w:rsid w:val="00F148F0"/>
    <w:rsid w:val="00F14FE4"/>
    <w:rsid w:val="00F25E37"/>
    <w:rsid w:val="00F34D5C"/>
    <w:rsid w:val="00F37576"/>
    <w:rsid w:val="00F43899"/>
    <w:rsid w:val="00F64370"/>
    <w:rsid w:val="00F64A0E"/>
    <w:rsid w:val="00F6515B"/>
    <w:rsid w:val="00F67684"/>
    <w:rsid w:val="00F7505A"/>
    <w:rsid w:val="00F772FE"/>
    <w:rsid w:val="00F77BD5"/>
    <w:rsid w:val="00F8282E"/>
    <w:rsid w:val="00F979A4"/>
    <w:rsid w:val="00FA182C"/>
    <w:rsid w:val="00FA186B"/>
    <w:rsid w:val="00FA6ABA"/>
    <w:rsid w:val="00FB4FF8"/>
    <w:rsid w:val="00FB51D3"/>
    <w:rsid w:val="00FB5B00"/>
    <w:rsid w:val="00FF3659"/>
    <w:rsid w:val="00FF4004"/>
    <w:rsid w:val="00FF497C"/>
    <w:rsid w:val="03A5D308"/>
    <w:rsid w:val="04EC22BB"/>
    <w:rsid w:val="0532926E"/>
    <w:rsid w:val="062D6E3E"/>
    <w:rsid w:val="068673F4"/>
    <w:rsid w:val="07EA5F1A"/>
    <w:rsid w:val="0A4A48B7"/>
    <w:rsid w:val="0B0042CE"/>
    <w:rsid w:val="11BFC21D"/>
    <w:rsid w:val="11DAF441"/>
    <w:rsid w:val="14C4E5FE"/>
    <w:rsid w:val="1559604F"/>
    <w:rsid w:val="15ED0FCA"/>
    <w:rsid w:val="164B8A26"/>
    <w:rsid w:val="16F007F8"/>
    <w:rsid w:val="1BBCEB95"/>
    <w:rsid w:val="1D5CA745"/>
    <w:rsid w:val="21965C29"/>
    <w:rsid w:val="21A41179"/>
    <w:rsid w:val="21EA3249"/>
    <w:rsid w:val="2296EB8A"/>
    <w:rsid w:val="2A92CE0C"/>
    <w:rsid w:val="2B1BEC1E"/>
    <w:rsid w:val="2B2DCFD6"/>
    <w:rsid w:val="2B2FCC66"/>
    <w:rsid w:val="300669A4"/>
    <w:rsid w:val="327EF095"/>
    <w:rsid w:val="34B458CF"/>
    <w:rsid w:val="37C53158"/>
    <w:rsid w:val="38A633E1"/>
    <w:rsid w:val="39E3F10B"/>
    <w:rsid w:val="3B5FA4E2"/>
    <w:rsid w:val="3C59F768"/>
    <w:rsid w:val="429D0C7D"/>
    <w:rsid w:val="42C08DCC"/>
    <w:rsid w:val="43DD5541"/>
    <w:rsid w:val="4488183F"/>
    <w:rsid w:val="46D65758"/>
    <w:rsid w:val="47707DA0"/>
    <w:rsid w:val="48C5FC19"/>
    <w:rsid w:val="48F5335B"/>
    <w:rsid w:val="4AB03DBE"/>
    <w:rsid w:val="4DE7DE80"/>
    <w:rsid w:val="4F2C927D"/>
    <w:rsid w:val="4F2DAA64"/>
    <w:rsid w:val="55D19E14"/>
    <w:rsid w:val="5DAF5701"/>
    <w:rsid w:val="61BE2331"/>
    <w:rsid w:val="62AD168D"/>
    <w:rsid w:val="688F7ACF"/>
    <w:rsid w:val="6ADAB452"/>
    <w:rsid w:val="6BC1E6BD"/>
    <w:rsid w:val="6BD8EC62"/>
    <w:rsid w:val="70693EBA"/>
    <w:rsid w:val="707168AE"/>
    <w:rsid w:val="71B73492"/>
    <w:rsid w:val="72074A47"/>
    <w:rsid w:val="74EC0C14"/>
    <w:rsid w:val="77A83FC2"/>
    <w:rsid w:val="77CC4DC9"/>
    <w:rsid w:val="7888D63C"/>
    <w:rsid w:val="7A8342B6"/>
    <w:rsid w:val="7B03EE8B"/>
    <w:rsid w:val="7DB51236"/>
    <w:rsid w:val="7F6D5870"/>
    <w:rsid w:val="7F890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CC0C1D"/>
  <w15:chartTrackingRefBased/>
  <w15:docId w15:val="{CA4459AD-C26C-4DAF-A113-FA8EAA80D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7F9"/>
    <w:pPr>
      <w:spacing w:after="0" w:line="240" w:lineRule="auto"/>
    </w:pPr>
    <w:rPr>
      <w:rFonts w:ascii="Arial" w:eastAsia="Times New Roman" w:hAnsi="Arial" w:cs="Times New Roman"/>
      <w:sz w:val="20"/>
      <w:szCs w:val="20"/>
      <w:lang w:eastAsia="en-GB"/>
    </w:rPr>
  </w:style>
  <w:style w:type="paragraph" w:styleId="Heading1">
    <w:name w:val="heading 1"/>
    <w:aliases w:val="Heading 1_ToR"/>
    <w:basedOn w:val="Normal"/>
    <w:next w:val="Normal"/>
    <w:link w:val="Heading1Char"/>
    <w:uiPriority w:val="9"/>
    <w:qFormat/>
    <w:rsid w:val="001A6CF6"/>
    <w:pPr>
      <w:keepNext/>
      <w:outlineLvl w:val="0"/>
    </w:pPr>
    <w:rPr>
      <w:b/>
      <w:bCs/>
      <w:sz w:val="22"/>
      <w:szCs w:val="22"/>
    </w:rPr>
  </w:style>
  <w:style w:type="paragraph" w:styleId="Heading2">
    <w:name w:val="heading 2"/>
    <w:basedOn w:val="Normal"/>
    <w:next w:val="Normal"/>
    <w:link w:val="Heading2Char"/>
    <w:uiPriority w:val="9"/>
    <w:unhideWhenUsed/>
    <w:qFormat/>
    <w:rsid w:val="00DA37F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938FB"/>
    <w:pPr>
      <w:keepNext/>
      <w:outlineLvl w:val="2"/>
    </w:pPr>
    <w:rPr>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3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A37F9"/>
    <w:pPr>
      <w:tabs>
        <w:tab w:val="center" w:pos="4513"/>
        <w:tab w:val="right" w:pos="9026"/>
      </w:tabs>
    </w:pPr>
  </w:style>
  <w:style w:type="character" w:customStyle="1" w:styleId="HeaderChar">
    <w:name w:val="Header Char"/>
    <w:basedOn w:val="DefaultParagraphFont"/>
    <w:link w:val="Header"/>
    <w:uiPriority w:val="99"/>
    <w:rsid w:val="00DA37F9"/>
    <w:rPr>
      <w:rFonts w:ascii="Arial" w:eastAsia="Times New Roman" w:hAnsi="Arial" w:cs="Times New Roman"/>
      <w:sz w:val="20"/>
      <w:szCs w:val="20"/>
      <w:lang w:eastAsia="en-GB"/>
    </w:rPr>
  </w:style>
  <w:style w:type="paragraph" w:styleId="Footer">
    <w:name w:val="footer"/>
    <w:basedOn w:val="Normal"/>
    <w:link w:val="FooterChar"/>
    <w:uiPriority w:val="99"/>
    <w:unhideWhenUsed/>
    <w:rsid w:val="00DA37F9"/>
    <w:pPr>
      <w:tabs>
        <w:tab w:val="center" w:pos="4513"/>
        <w:tab w:val="right" w:pos="9026"/>
      </w:tabs>
    </w:pPr>
  </w:style>
  <w:style w:type="character" w:customStyle="1" w:styleId="FooterChar">
    <w:name w:val="Footer Char"/>
    <w:basedOn w:val="DefaultParagraphFont"/>
    <w:link w:val="Footer"/>
    <w:uiPriority w:val="99"/>
    <w:rsid w:val="00DA37F9"/>
    <w:rPr>
      <w:rFonts w:ascii="Arial" w:eastAsia="Times New Roman" w:hAnsi="Arial" w:cs="Times New Roman"/>
      <w:sz w:val="20"/>
      <w:szCs w:val="20"/>
      <w:lang w:eastAsia="en-GB"/>
    </w:rPr>
  </w:style>
  <w:style w:type="character" w:customStyle="1" w:styleId="Heading2Char">
    <w:name w:val="Heading 2 Char"/>
    <w:basedOn w:val="DefaultParagraphFont"/>
    <w:link w:val="Heading2"/>
    <w:uiPriority w:val="9"/>
    <w:rsid w:val="00DA37F9"/>
    <w:rPr>
      <w:rFonts w:asciiTheme="majorHAnsi" w:eastAsiaTheme="majorEastAsia" w:hAnsiTheme="majorHAnsi" w:cstheme="majorBidi"/>
      <w:color w:val="2F5496" w:themeColor="accent1" w:themeShade="BF"/>
      <w:sz w:val="26"/>
      <w:szCs w:val="26"/>
      <w:lang w:eastAsia="en-GB"/>
    </w:rPr>
  </w:style>
  <w:style w:type="paragraph" w:styleId="ListParagraph">
    <w:name w:val="List Paragraph"/>
    <w:basedOn w:val="Normal"/>
    <w:uiPriority w:val="34"/>
    <w:qFormat/>
    <w:rsid w:val="00DA37F9"/>
    <w:pPr>
      <w:ind w:left="720"/>
      <w:contextualSpacing/>
    </w:pPr>
  </w:style>
  <w:style w:type="character" w:customStyle="1" w:styleId="Heading1Char">
    <w:name w:val="Heading 1 Char"/>
    <w:aliases w:val="Heading 1_ToR Char"/>
    <w:basedOn w:val="DefaultParagraphFont"/>
    <w:link w:val="Heading1"/>
    <w:uiPriority w:val="9"/>
    <w:rsid w:val="001A6CF6"/>
    <w:rPr>
      <w:rFonts w:ascii="Arial" w:eastAsia="Times New Roman" w:hAnsi="Arial" w:cs="Times New Roman"/>
      <w:b/>
      <w:bCs/>
      <w:lang w:eastAsia="en-GB"/>
    </w:rPr>
  </w:style>
  <w:style w:type="character" w:customStyle="1" w:styleId="Heading3Char">
    <w:name w:val="Heading 3 Char"/>
    <w:basedOn w:val="DefaultParagraphFont"/>
    <w:link w:val="Heading3"/>
    <w:uiPriority w:val="9"/>
    <w:rsid w:val="003938FB"/>
    <w:rPr>
      <w:rFonts w:ascii="Arial" w:eastAsia="Times New Roman" w:hAnsi="Arial" w:cs="Times New Roman"/>
      <w:b/>
      <w:bCs/>
      <w:u w:val="single"/>
      <w:lang w:eastAsia="en-GB"/>
    </w:rPr>
  </w:style>
  <w:style w:type="paragraph" w:styleId="BodyText">
    <w:name w:val="Body Text"/>
    <w:basedOn w:val="Normal"/>
    <w:link w:val="BodyTextChar"/>
    <w:uiPriority w:val="99"/>
    <w:unhideWhenUsed/>
    <w:rsid w:val="00BE3484"/>
    <w:rPr>
      <w:sz w:val="22"/>
      <w:szCs w:val="22"/>
    </w:rPr>
  </w:style>
  <w:style w:type="character" w:customStyle="1" w:styleId="BodyTextChar">
    <w:name w:val="Body Text Char"/>
    <w:basedOn w:val="DefaultParagraphFont"/>
    <w:link w:val="BodyText"/>
    <w:uiPriority w:val="99"/>
    <w:rsid w:val="00BE3484"/>
    <w:rPr>
      <w:rFonts w:ascii="Arial" w:eastAsia="Times New Roman" w:hAnsi="Arial" w:cs="Times New Roman"/>
      <w:lang w:eastAsia="en-GB"/>
    </w:rPr>
  </w:style>
  <w:style w:type="character" w:styleId="Hyperlink">
    <w:name w:val="Hyperlink"/>
    <w:basedOn w:val="DefaultParagraphFont"/>
    <w:uiPriority w:val="99"/>
    <w:unhideWhenUsed/>
    <w:rsid w:val="00F25E37"/>
    <w:rPr>
      <w:color w:val="0000FF"/>
      <w:u w:val="single"/>
    </w:rPr>
  </w:style>
  <w:style w:type="paragraph" w:customStyle="1" w:styleId="Default">
    <w:name w:val="Default"/>
    <w:rsid w:val="00CA1755"/>
    <w:pPr>
      <w:autoSpaceDE w:val="0"/>
      <w:autoSpaceDN w:val="0"/>
      <w:adjustRightInd w:val="0"/>
      <w:spacing w:after="0" w:line="240" w:lineRule="auto"/>
    </w:pPr>
    <w:rPr>
      <w:rFonts w:ascii="Calibri" w:hAnsi="Calibri" w:cs="Calibri"/>
      <w:color w:val="000000"/>
      <w:sz w:val="24"/>
      <w:szCs w:val="24"/>
    </w:rPr>
  </w:style>
  <w:style w:type="paragraph" w:styleId="CommentText">
    <w:name w:val="annotation text"/>
    <w:basedOn w:val="Normal"/>
    <w:link w:val="CommentTextChar"/>
    <w:uiPriority w:val="99"/>
    <w:semiHidden/>
    <w:unhideWhenUsed/>
    <w:rsid w:val="00CA2462"/>
  </w:style>
  <w:style w:type="character" w:customStyle="1" w:styleId="CommentTextChar">
    <w:name w:val="Comment Text Char"/>
    <w:basedOn w:val="DefaultParagraphFont"/>
    <w:link w:val="CommentText"/>
    <w:uiPriority w:val="99"/>
    <w:semiHidden/>
    <w:rsid w:val="00CA2462"/>
    <w:rPr>
      <w:rFonts w:ascii="Arial" w:eastAsia="Times New Roman" w:hAnsi="Arial" w:cs="Times New Roman"/>
      <w:sz w:val="20"/>
      <w:szCs w:val="20"/>
      <w:lang w:eastAsia="en-GB"/>
    </w:rPr>
  </w:style>
  <w:style w:type="character" w:styleId="CommentReference">
    <w:name w:val="annotation reference"/>
    <w:basedOn w:val="DefaultParagraphFont"/>
    <w:uiPriority w:val="99"/>
    <w:semiHidden/>
    <w:unhideWhenUsed/>
    <w:rsid w:val="00CA2462"/>
    <w:rPr>
      <w:sz w:val="16"/>
      <w:szCs w:val="16"/>
    </w:rPr>
  </w:style>
  <w:style w:type="paragraph" w:styleId="Revision">
    <w:name w:val="Revision"/>
    <w:hidden/>
    <w:uiPriority w:val="99"/>
    <w:semiHidden/>
    <w:rsid w:val="00CA2462"/>
    <w:pPr>
      <w:spacing w:after="0" w:line="240" w:lineRule="auto"/>
    </w:pPr>
    <w:rPr>
      <w:rFonts w:ascii="Arial" w:eastAsia="Times New Roman" w:hAnsi="Arial" w:cs="Times New Roman"/>
      <w:sz w:val="20"/>
      <w:szCs w:val="20"/>
      <w:lang w:eastAsia="en-GB"/>
    </w:rPr>
  </w:style>
  <w:style w:type="character" w:styleId="UnresolvedMention">
    <w:name w:val="Unresolved Mention"/>
    <w:basedOn w:val="DefaultParagraphFont"/>
    <w:uiPriority w:val="99"/>
    <w:semiHidden/>
    <w:unhideWhenUsed/>
    <w:rsid w:val="00AE1BEF"/>
    <w:rPr>
      <w:color w:val="605E5C"/>
      <w:shd w:val="clear" w:color="auto" w:fill="E1DFDD"/>
    </w:rPr>
  </w:style>
  <w:style w:type="character" w:styleId="FollowedHyperlink">
    <w:name w:val="FollowedHyperlink"/>
    <w:basedOn w:val="DefaultParagraphFont"/>
    <w:uiPriority w:val="99"/>
    <w:semiHidden/>
    <w:unhideWhenUsed/>
    <w:rsid w:val="00E10F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5893962">
      <w:bodyDiv w:val="1"/>
      <w:marLeft w:val="0"/>
      <w:marRight w:val="0"/>
      <w:marTop w:val="0"/>
      <w:marBottom w:val="0"/>
      <w:divBdr>
        <w:top w:val="none" w:sz="0" w:space="0" w:color="auto"/>
        <w:left w:val="none" w:sz="0" w:space="0" w:color="auto"/>
        <w:bottom w:val="none" w:sz="0" w:space="0" w:color="auto"/>
        <w:right w:val="none" w:sz="0" w:space="0" w:color="auto"/>
      </w:divBdr>
    </w:div>
    <w:div w:id="194950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devoncc.sharepoint.com/:w:/r/sites/CountyPanels-PermanencePanelPart1-Tracking/_layouts/15/Doc.aspx?action=edit&amp;sourcedoc=%7B50877fcb-49dd-464a-88d4-599a2197adac%7D&amp;wdOrigin=TEAMS-ELECTRON.teamsSdk.openFilePreview&amp;wdExp=TEAMS-CONTROL&amp;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768DAB3517BE4588B678FAA637A3AC" ma:contentTypeVersion="5" ma:contentTypeDescription="Create a new document." ma:contentTypeScope="" ma:versionID="d42a03f7d9f3bf2726e864e4f1ff01f3">
  <xsd:schema xmlns:xsd="http://www.w3.org/2001/XMLSchema" xmlns:xs="http://www.w3.org/2001/XMLSchema" xmlns:p="http://schemas.microsoft.com/office/2006/metadata/properties" xmlns:ns2="35973637-4dfc-4bfe-a19e-8b231390e213" xmlns:ns3="d61757bd-145a-46df-a948-7ce3c21b35f8" targetNamespace="http://schemas.microsoft.com/office/2006/metadata/properties" ma:root="true" ma:fieldsID="c443a38d3523dbf7ea7bc381fc9d3a55" ns2:_="" ns3:_="">
    <xsd:import namespace="35973637-4dfc-4bfe-a19e-8b231390e213"/>
    <xsd:import namespace="d61757bd-145a-46df-a948-7ce3c21b35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73637-4dfc-4bfe-a19e-8b231390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1757bd-145a-46df-a948-7ce3c21b35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26E73B-1518-42F0-8918-190FEB4CCD41}">
  <ds:schemaRefs>
    <ds:schemaRef ds:uri="http://schemas.microsoft.com/sharepoint/v3/contenttype/forms"/>
  </ds:schemaRefs>
</ds:datastoreItem>
</file>

<file path=customXml/itemProps2.xml><?xml version="1.0" encoding="utf-8"?>
<ds:datastoreItem xmlns:ds="http://schemas.openxmlformats.org/officeDocument/2006/customXml" ds:itemID="{3BADE27B-E74E-4450-AFD9-BC21F41B82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9035A9-8A40-488A-A9A7-E28F4984A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73637-4dfc-4bfe-a19e-8b231390e213"/>
    <ds:schemaRef ds:uri="d61757bd-145a-46df-a948-7ce3c21b3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1336</TotalTime>
  <Pages>4</Pages>
  <Words>954</Words>
  <Characters>5440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6382</CharactersWithSpaces>
  <SharedDoc>false</SharedDoc>
  <HLinks>
    <vt:vector size="6" baseType="variant">
      <vt:variant>
        <vt:i4>3145795</vt:i4>
      </vt:variant>
      <vt:variant>
        <vt:i4>0</vt:i4>
      </vt:variant>
      <vt:variant>
        <vt:i4>0</vt:i4>
      </vt:variant>
      <vt:variant>
        <vt:i4>5</vt:i4>
      </vt:variant>
      <vt:variant>
        <vt:lpwstr>https://devoncc.sharepoint.com/:w:/r/sites/CountyPanels-PermanencePanelPart1-Tracking/_layouts/15/Doc.aspx?action=edit&amp;sourcedoc=%7B50877fcb-49dd-464a-88d4-599a2197adac%7D&amp;wdOrigin=TEAMS-ELECTRON.teamsSdk.openFilePreview&amp;wdExp=TEAMS-CONTROL&amp;web=1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Fryatt</dc:creator>
  <cp:keywords/>
  <dc:description/>
  <cp:lastModifiedBy>Liam Fryatt-Joll</cp:lastModifiedBy>
  <cp:revision>162</cp:revision>
  <dcterms:created xsi:type="dcterms:W3CDTF">2023-10-25T09:52:00Z</dcterms:created>
  <dcterms:modified xsi:type="dcterms:W3CDTF">2024-01-10T14:55:00Z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0x01010014768DAB3517BE4588B678FAA637A3AC</vt:lpwstr>
  </property>
  <property fmtid="{D5CDD505-2E9C-101B-9397-08002B2CF9AE}" pid="3" name="MediaServiceImageTags">
    <vt:lpwstr/>
  </property>
</Properties>
</file>