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F275" w14:textId="7B80E1EF" w:rsidR="009B298D" w:rsidRDefault="009B298D" w:rsidP="009B298D">
      <w:pPr>
        <w:spacing w:line="360" w:lineRule="auto"/>
        <w:jc w:val="both"/>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211932E7" wp14:editId="130370BF">
                <wp:simplePos x="0" y="0"/>
                <wp:positionH relativeFrom="column">
                  <wp:posOffset>-1000125</wp:posOffset>
                </wp:positionH>
                <wp:positionV relativeFrom="paragraph">
                  <wp:posOffset>-952500</wp:posOffset>
                </wp:positionV>
                <wp:extent cx="8075930" cy="10770235"/>
                <wp:effectExtent l="0" t="0" r="1270" b="2540"/>
                <wp:wrapNone/>
                <wp:docPr id="31" name="Freeform: Shap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75930" cy="10770235"/>
                        </a:xfrm>
                        <a:custGeom>
                          <a:avLst/>
                          <a:gdLst>
                            <a:gd name="T0" fmla="*/ 224 w 842"/>
                            <a:gd name="T1" fmla="*/ 1123 h 1123"/>
                            <a:gd name="T2" fmla="*/ 796 w 842"/>
                            <a:gd name="T3" fmla="*/ 1123 h 1123"/>
                            <a:gd name="T4" fmla="*/ 796 w 842"/>
                            <a:gd name="T5" fmla="*/ 91 h 1123"/>
                            <a:gd name="T6" fmla="*/ 640 w 842"/>
                            <a:gd name="T7" fmla="*/ 124 h 1123"/>
                            <a:gd name="T8" fmla="*/ 441 w 842"/>
                            <a:gd name="T9" fmla="*/ 364 h 1123"/>
                            <a:gd name="T10" fmla="*/ 778 w 842"/>
                            <a:gd name="T11" fmla="*/ 522 h 1123"/>
                            <a:gd name="T12" fmla="*/ 247 w 842"/>
                            <a:gd name="T13" fmla="*/ 932 h 1123"/>
                            <a:gd name="T14" fmla="*/ 224 w 842"/>
                            <a:gd name="T15" fmla="*/ 1123 h 1123"/>
                            <a:gd name="T16" fmla="*/ 227 w 842"/>
                            <a:gd name="T17" fmla="*/ 0 h 1123"/>
                            <a:gd name="T18" fmla="*/ 143 w 842"/>
                            <a:gd name="T19" fmla="*/ 0 h 1123"/>
                            <a:gd name="T20" fmla="*/ 2 w 842"/>
                            <a:gd name="T21" fmla="*/ 314 h 1123"/>
                            <a:gd name="T22" fmla="*/ 2 w 842"/>
                            <a:gd name="T23" fmla="*/ 1123 h 1123"/>
                            <a:gd name="T24" fmla="*/ 53 w 842"/>
                            <a:gd name="T25" fmla="*/ 1123 h 1123"/>
                            <a:gd name="T26" fmla="*/ 227 w 842"/>
                            <a:gd name="T27" fmla="*/ 0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rgbClr val="054C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3F855" id="Freeform: Shape 31" o:spid="_x0000_s1026" alt="&quot;&quot;" style="position:absolute;margin-left:-78.75pt;margin-top:-75pt;width:635.9pt;height:8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" path="m224,1123v572,,572,,572,c796,91,796,91,796,91v-48,8,-98,16,-156,33c552,150,396,218,441,364v50,162,301,15,337,158c842,779,339,686,247,932v-23,62,-30,127,-23,191m227,c143,,143,,143,,84,108,38,214,2,314v,809,,809,,809c53,1123,53,1123,53,1123,,781,52,407,227,e" fillcolor="#054c34" stroked="f">
                <v:path arrowok="t" o:connecttype="custom" o:connectlocs="2148466,10770235;7634727,10770235;7634727,872744;6138474,1189233;4229792,3490976;7462083,5006289;2369067,8938432;2148466,10770235;2177240,0;1371565,0;19183,3011446;19183,10770235;508342,10770235;2177240,0" o:connectangles="0,0,0,0,0,0,0,0,0,0,0,0,0,0"/>
                <o:lock v:ext="edit" verticies="t"/>
              </v:shape>
            </w:pict>
          </mc:Fallback>
        </mc:AlternateContent>
      </w:r>
      <w:r w:rsidR="009C02AC">
        <w:rPr>
          <w:b/>
          <w:sz w:val="28"/>
          <w:szCs w:val="28"/>
        </w:rPr>
        <w:t xml:space="preserve">No </w:t>
      </w:r>
      <w:r w:rsidR="001D2592">
        <w:rPr>
          <w:b/>
          <w:sz w:val="28"/>
          <w:szCs w:val="28"/>
        </w:rPr>
        <w:t>t</w:t>
      </w:r>
    </w:p>
    <w:p w14:paraId="3C3830B2" w14:textId="77777777" w:rsidR="009B298D" w:rsidRDefault="009B298D" w:rsidP="009B298D">
      <w:pPr>
        <w:spacing w:line="360" w:lineRule="auto"/>
        <w:jc w:val="both"/>
        <w:rPr>
          <w:b/>
          <w:sz w:val="28"/>
          <w:szCs w:val="28"/>
        </w:rPr>
      </w:pPr>
    </w:p>
    <w:p w14:paraId="52B0ED5C" w14:textId="77777777" w:rsidR="009B298D" w:rsidRDefault="009B298D" w:rsidP="009B298D">
      <w:pPr>
        <w:spacing w:line="360" w:lineRule="auto"/>
        <w:jc w:val="both"/>
        <w:rPr>
          <w:b/>
          <w:sz w:val="28"/>
          <w:szCs w:val="28"/>
        </w:rPr>
      </w:pPr>
    </w:p>
    <w:p w14:paraId="688ED450" w14:textId="77777777" w:rsidR="009B298D" w:rsidRDefault="009B298D" w:rsidP="009B298D">
      <w:pPr>
        <w:spacing w:line="360" w:lineRule="auto"/>
        <w:jc w:val="both"/>
        <w:rPr>
          <w:b/>
          <w:sz w:val="28"/>
          <w:szCs w:val="28"/>
        </w:rPr>
      </w:pPr>
    </w:p>
    <w:p w14:paraId="4A73DE7F" w14:textId="77777777" w:rsidR="009B298D" w:rsidRDefault="009B298D" w:rsidP="009B298D">
      <w:pPr>
        <w:spacing w:line="360" w:lineRule="auto"/>
        <w:jc w:val="both"/>
        <w:rPr>
          <w:b/>
          <w:sz w:val="28"/>
          <w:szCs w:val="28"/>
        </w:rPr>
      </w:pPr>
    </w:p>
    <w:p w14:paraId="5A2B9B62" w14:textId="77777777" w:rsidR="009B298D" w:rsidRDefault="009B298D" w:rsidP="009B298D">
      <w:pPr>
        <w:spacing w:line="360" w:lineRule="auto"/>
        <w:jc w:val="both"/>
        <w:rPr>
          <w:b/>
          <w:sz w:val="28"/>
          <w:szCs w:val="28"/>
        </w:rPr>
      </w:pPr>
    </w:p>
    <w:p w14:paraId="55F4D1FF" w14:textId="77777777" w:rsidR="009B298D" w:rsidRDefault="009B298D" w:rsidP="009B298D">
      <w:pPr>
        <w:spacing w:after="360" w:line="360" w:lineRule="auto"/>
        <w:jc w:val="both"/>
        <w:rPr>
          <w:b/>
          <w:sz w:val="28"/>
          <w:szCs w:val="28"/>
        </w:rPr>
      </w:pPr>
    </w:p>
    <w:p w14:paraId="2C2903D9" w14:textId="3CD9D1B1" w:rsidR="009B298D" w:rsidRPr="00B54835" w:rsidRDefault="009B298D" w:rsidP="009B298D">
      <w:pPr>
        <w:spacing w:after="0" w:line="240" w:lineRule="auto"/>
        <w:rPr>
          <w:rFonts w:cs="Arial"/>
          <w:color w:val="054C34"/>
          <w:sz w:val="80"/>
          <w:szCs w:val="80"/>
        </w:rPr>
      </w:pPr>
      <w:r w:rsidRPr="00B54835">
        <w:rPr>
          <w:rFonts w:cs="Arial"/>
          <w:color w:val="054C34"/>
          <w:sz w:val="80"/>
          <w:szCs w:val="80"/>
        </w:rPr>
        <w:t xml:space="preserve">Children’s Services </w:t>
      </w:r>
      <w:r w:rsidR="00EA6B97">
        <w:rPr>
          <w:rFonts w:cs="Arial"/>
          <w:color w:val="054C34"/>
          <w:sz w:val="80"/>
          <w:szCs w:val="80"/>
        </w:rPr>
        <w:t>Assessment Cancellation Policy</w:t>
      </w:r>
    </w:p>
    <w:p w14:paraId="3C855800" w14:textId="77777777" w:rsidR="009B298D" w:rsidRDefault="009B298D" w:rsidP="009B298D">
      <w:pPr>
        <w:spacing w:line="360" w:lineRule="auto"/>
        <w:jc w:val="both"/>
        <w:rPr>
          <w:b/>
          <w:sz w:val="28"/>
          <w:szCs w:val="28"/>
        </w:rPr>
      </w:pPr>
    </w:p>
    <w:p w14:paraId="628DCC5E" w14:textId="2BD2C066" w:rsidR="009B298D" w:rsidRDefault="009B298D" w:rsidP="009B298D">
      <w:pPr>
        <w:spacing w:line="360" w:lineRule="auto"/>
        <w:jc w:val="both"/>
        <w:rPr>
          <w:b/>
          <w:sz w:val="28"/>
          <w:szCs w:val="28"/>
        </w:rPr>
      </w:pPr>
      <w:r>
        <w:rPr>
          <w:b/>
          <w:sz w:val="28"/>
          <w:szCs w:val="28"/>
        </w:rPr>
        <w:t>Version Final v</w:t>
      </w:r>
      <w:r w:rsidR="00EA6B97">
        <w:rPr>
          <w:b/>
          <w:sz w:val="28"/>
          <w:szCs w:val="28"/>
        </w:rPr>
        <w:t>2</w:t>
      </w:r>
      <w:r w:rsidR="00BB07FF">
        <w:rPr>
          <w:b/>
          <w:sz w:val="28"/>
          <w:szCs w:val="28"/>
        </w:rPr>
        <w:t>.</w:t>
      </w:r>
      <w:r w:rsidR="00712AC8">
        <w:rPr>
          <w:b/>
          <w:sz w:val="28"/>
          <w:szCs w:val="28"/>
        </w:rPr>
        <w:t>2</w:t>
      </w:r>
    </w:p>
    <w:p w14:paraId="74E62037" w14:textId="049CD43F" w:rsidR="009B298D" w:rsidRDefault="009B298D" w:rsidP="009B298D">
      <w:pPr>
        <w:spacing w:line="360" w:lineRule="auto"/>
        <w:jc w:val="both"/>
        <w:rPr>
          <w:b/>
          <w:sz w:val="28"/>
          <w:szCs w:val="28"/>
        </w:rPr>
      </w:pPr>
      <w:r>
        <w:rPr>
          <w:b/>
          <w:sz w:val="28"/>
          <w:szCs w:val="28"/>
        </w:rPr>
        <w:t xml:space="preserve">Approved by: </w:t>
      </w:r>
      <w:r w:rsidR="00721BB3">
        <w:rPr>
          <w:b/>
          <w:sz w:val="28"/>
          <w:szCs w:val="28"/>
        </w:rPr>
        <w:t>Nicole Miller</w:t>
      </w:r>
      <w:r w:rsidR="00712AC8">
        <w:rPr>
          <w:b/>
          <w:sz w:val="28"/>
          <w:szCs w:val="28"/>
        </w:rPr>
        <w:t xml:space="preserve"> and Catherine Watkins</w:t>
      </w:r>
    </w:p>
    <w:p w14:paraId="3B6ED7AA" w14:textId="269AD4FA" w:rsidR="009B298D" w:rsidRDefault="009B298D" w:rsidP="009B298D">
      <w:pPr>
        <w:spacing w:line="360" w:lineRule="auto"/>
        <w:jc w:val="both"/>
        <w:rPr>
          <w:b/>
          <w:sz w:val="28"/>
          <w:szCs w:val="28"/>
        </w:rPr>
      </w:pPr>
      <w:r w:rsidRPr="00721BB3">
        <w:rPr>
          <w:b/>
          <w:sz w:val="28"/>
          <w:szCs w:val="28"/>
        </w:rPr>
        <w:t xml:space="preserve">Approved Date: </w:t>
      </w:r>
      <w:r w:rsidR="00712AC8">
        <w:rPr>
          <w:b/>
          <w:sz w:val="28"/>
          <w:szCs w:val="28"/>
        </w:rPr>
        <w:t>January 2024</w:t>
      </w:r>
    </w:p>
    <w:p w14:paraId="26546E00" w14:textId="77777777" w:rsidR="009B298D" w:rsidRDefault="009B298D" w:rsidP="009B298D">
      <w:pPr>
        <w:spacing w:line="360" w:lineRule="auto"/>
        <w:rPr>
          <w:b/>
          <w:sz w:val="28"/>
          <w:szCs w:val="28"/>
        </w:rPr>
        <w:sectPr w:rsidR="009B298D" w:rsidSect="006A3244">
          <w:headerReference w:type="even" r:id="rId10"/>
          <w:headerReference w:type="default" r:id="rId11"/>
          <w:footerReference w:type="even" r:id="rId12"/>
          <w:pgSz w:w="11906" w:h="16838"/>
          <w:pgMar w:top="1440" w:right="1440" w:bottom="1440" w:left="1440" w:header="708" w:footer="708" w:gutter="0"/>
          <w:cols w:space="708"/>
          <w:titlePg/>
          <w:docGrid w:linePitch="360"/>
        </w:sectPr>
      </w:pPr>
      <w:r>
        <w:rPr>
          <w:b/>
          <w:sz w:val="28"/>
          <w:szCs w:val="28"/>
        </w:rPr>
        <w:t>Implementation: Immediate</w:t>
      </w:r>
    </w:p>
    <w:p w14:paraId="100CB64B" w14:textId="77777777" w:rsidR="009B298D" w:rsidRPr="00027FB6" w:rsidRDefault="009B298D" w:rsidP="009B298D">
      <w:pPr>
        <w:pStyle w:val="Title"/>
      </w:pPr>
      <w:bookmarkStart w:id="0" w:name="_Toc512502196"/>
      <w:bookmarkStart w:id="1" w:name="_Toc513556606"/>
      <w:bookmarkStart w:id="2" w:name="_Toc513645242"/>
      <w:bookmarkStart w:id="3" w:name="_Toc5810968"/>
      <w:bookmarkStart w:id="4" w:name="_Toc5888413"/>
      <w:bookmarkStart w:id="5" w:name="_Toc9413961"/>
      <w:bookmarkStart w:id="6" w:name="_Toc9414437"/>
      <w:bookmarkStart w:id="7" w:name="_Toc9414861"/>
      <w:bookmarkStart w:id="8" w:name="_Toc10456424"/>
      <w:r w:rsidRPr="00027FB6">
        <w:lastRenderedPageBreak/>
        <w:t>About this document</w:t>
      </w:r>
      <w:bookmarkEnd w:id="0"/>
      <w:bookmarkEnd w:id="1"/>
      <w:bookmarkEnd w:id="2"/>
      <w:bookmarkEnd w:id="3"/>
      <w:bookmarkEnd w:id="4"/>
      <w:bookmarkEnd w:id="5"/>
      <w:bookmarkEnd w:id="6"/>
      <w:bookmarkEnd w:id="7"/>
      <w:bookmarkEnd w:id="8"/>
    </w:p>
    <w:p w14:paraId="52BA08E0" w14:textId="77777777" w:rsidR="009B298D" w:rsidRDefault="009B298D" w:rsidP="009B298D"/>
    <w:tbl>
      <w:tblPr>
        <w:tblW w:w="9274" w:type="dxa"/>
        <w:tblBorders>
          <w:top w:val="single" w:sz="4" w:space="0" w:color="auto"/>
          <w:left w:val="single" w:sz="4" w:space="0" w:color="auto"/>
          <w:bottom w:val="single" w:sz="4" w:space="0" w:color="auto"/>
          <w:right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2045"/>
        <w:gridCol w:w="7229"/>
      </w:tblGrid>
      <w:tr w:rsidR="009B298D" w:rsidRPr="003F3D3F" w14:paraId="1C8A9D66" w14:textId="77777777" w:rsidTr="006A3244">
        <w:tc>
          <w:tcPr>
            <w:tcW w:w="2045" w:type="dxa"/>
            <w:tcBorders>
              <w:top w:val="single" w:sz="4" w:space="0" w:color="auto"/>
              <w:left w:val="single" w:sz="4" w:space="0" w:color="auto"/>
              <w:bottom w:val="nil"/>
              <w:right w:val="nil"/>
            </w:tcBorders>
            <w:hideMark/>
          </w:tcPr>
          <w:p w14:paraId="45F36AF7" w14:textId="77777777" w:rsidR="009B298D" w:rsidRPr="003F3D3F" w:rsidRDefault="009B298D" w:rsidP="006A3244">
            <w:pPr>
              <w:snapToGrid w:val="0"/>
              <w:spacing w:after="120"/>
              <w:rPr>
                <w:rFonts w:cs="Arial"/>
                <w:b/>
                <w:sz w:val="24"/>
                <w:szCs w:val="24"/>
              </w:rPr>
            </w:pPr>
            <w:r w:rsidRPr="003F3D3F">
              <w:rPr>
                <w:rFonts w:cs="Arial"/>
                <w:b/>
                <w:sz w:val="24"/>
                <w:szCs w:val="24"/>
              </w:rPr>
              <w:t>Title</w:t>
            </w:r>
          </w:p>
        </w:tc>
        <w:tc>
          <w:tcPr>
            <w:tcW w:w="7229" w:type="dxa"/>
            <w:tcBorders>
              <w:top w:val="single" w:sz="4" w:space="0" w:color="auto"/>
              <w:left w:val="nil"/>
              <w:bottom w:val="nil"/>
              <w:right w:val="single" w:sz="4" w:space="0" w:color="auto"/>
            </w:tcBorders>
            <w:hideMark/>
          </w:tcPr>
          <w:p w14:paraId="265B6DA8" w14:textId="06CB31F1" w:rsidR="009B298D" w:rsidRPr="003F3D3F" w:rsidRDefault="00EA6B97" w:rsidP="006A3244">
            <w:pPr>
              <w:spacing w:after="120"/>
              <w:rPr>
                <w:rFonts w:cs="Arial"/>
                <w:b/>
                <w:sz w:val="24"/>
                <w:szCs w:val="24"/>
              </w:rPr>
            </w:pPr>
            <w:r>
              <w:rPr>
                <w:rFonts w:cs="Arial"/>
                <w:b/>
                <w:sz w:val="24"/>
                <w:szCs w:val="24"/>
              </w:rPr>
              <w:t>Assessment Cancellation Policy</w:t>
            </w:r>
          </w:p>
        </w:tc>
      </w:tr>
      <w:tr w:rsidR="009B298D" w:rsidRPr="003F3D3F" w14:paraId="7DBF3C43" w14:textId="77777777" w:rsidTr="006A3244">
        <w:tc>
          <w:tcPr>
            <w:tcW w:w="2045" w:type="dxa"/>
            <w:tcBorders>
              <w:top w:val="nil"/>
              <w:left w:val="single" w:sz="4" w:space="0" w:color="auto"/>
              <w:bottom w:val="nil"/>
              <w:right w:val="nil"/>
            </w:tcBorders>
            <w:hideMark/>
          </w:tcPr>
          <w:p w14:paraId="0CC523F4"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Purpose</w:t>
            </w:r>
          </w:p>
        </w:tc>
        <w:tc>
          <w:tcPr>
            <w:tcW w:w="7229" w:type="dxa"/>
            <w:tcBorders>
              <w:top w:val="nil"/>
              <w:left w:val="nil"/>
              <w:bottom w:val="nil"/>
              <w:right w:val="single" w:sz="4" w:space="0" w:color="auto"/>
            </w:tcBorders>
            <w:hideMark/>
          </w:tcPr>
          <w:p w14:paraId="02010F93" w14:textId="49B8144D" w:rsidR="00EA6B97" w:rsidRPr="003F3D3F" w:rsidRDefault="009B298D" w:rsidP="006A3244">
            <w:pPr>
              <w:snapToGrid w:val="0"/>
              <w:spacing w:after="120"/>
              <w:rPr>
                <w:rFonts w:cs="Arial"/>
                <w:b/>
                <w:sz w:val="24"/>
                <w:szCs w:val="24"/>
              </w:rPr>
            </w:pPr>
            <w:r w:rsidRPr="003F3D3F">
              <w:rPr>
                <w:rFonts w:cs="Arial"/>
                <w:b/>
                <w:sz w:val="24"/>
                <w:szCs w:val="24"/>
              </w:rPr>
              <w:t xml:space="preserve">To set out the procedure for </w:t>
            </w:r>
            <w:r w:rsidR="00EA6B97">
              <w:rPr>
                <w:rFonts w:cs="Arial"/>
                <w:b/>
                <w:sz w:val="24"/>
                <w:szCs w:val="24"/>
              </w:rPr>
              <w:t>cancelling Child and Family Assessments in all teams</w:t>
            </w:r>
          </w:p>
        </w:tc>
      </w:tr>
      <w:tr w:rsidR="009B298D" w:rsidRPr="003F3D3F" w14:paraId="7FE56817" w14:textId="77777777" w:rsidTr="006A3244">
        <w:tc>
          <w:tcPr>
            <w:tcW w:w="2045" w:type="dxa"/>
            <w:tcBorders>
              <w:top w:val="nil"/>
              <w:left w:val="single" w:sz="4" w:space="0" w:color="auto"/>
              <w:bottom w:val="nil"/>
              <w:right w:val="nil"/>
            </w:tcBorders>
            <w:hideMark/>
          </w:tcPr>
          <w:p w14:paraId="2C77C995"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Updated by</w:t>
            </w:r>
          </w:p>
        </w:tc>
        <w:tc>
          <w:tcPr>
            <w:tcW w:w="7229" w:type="dxa"/>
            <w:tcBorders>
              <w:top w:val="nil"/>
              <w:left w:val="nil"/>
              <w:bottom w:val="nil"/>
              <w:right w:val="single" w:sz="4" w:space="0" w:color="auto"/>
            </w:tcBorders>
            <w:hideMark/>
          </w:tcPr>
          <w:p w14:paraId="0A7D319F" w14:textId="28DEA3A1" w:rsidR="009B298D" w:rsidRPr="003F3D3F" w:rsidRDefault="006630D0" w:rsidP="006A3244">
            <w:pPr>
              <w:snapToGrid w:val="0"/>
              <w:spacing w:after="120"/>
              <w:rPr>
                <w:rFonts w:cs="Arial"/>
                <w:b/>
                <w:sz w:val="24"/>
                <w:szCs w:val="24"/>
              </w:rPr>
            </w:pPr>
            <w:r>
              <w:rPr>
                <w:rFonts w:cs="Arial"/>
                <w:b/>
                <w:sz w:val="24"/>
                <w:szCs w:val="24"/>
              </w:rPr>
              <w:t>Elaine Andrews</w:t>
            </w:r>
            <w:r w:rsidR="00712AC8">
              <w:rPr>
                <w:rFonts w:cs="Arial"/>
                <w:b/>
                <w:sz w:val="24"/>
                <w:szCs w:val="24"/>
              </w:rPr>
              <w:t>/Libby Johnson/Lucy Holland</w:t>
            </w:r>
          </w:p>
        </w:tc>
      </w:tr>
      <w:tr w:rsidR="00A735C3" w:rsidRPr="003F3D3F" w14:paraId="147106CF" w14:textId="77777777" w:rsidTr="006A3244">
        <w:tc>
          <w:tcPr>
            <w:tcW w:w="2045" w:type="dxa"/>
            <w:tcBorders>
              <w:top w:val="nil"/>
              <w:left w:val="single" w:sz="4" w:space="0" w:color="auto"/>
              <w:bottom w:val="nil"/>
              <w:right w:val="nil"/>
            </w:tcBorders>
          </w:tcPr>
          <w:p w14:paraId="5E244EED" w14:textId="77777777" w:rsidR="00A735C3" w:rsidRPr="003F3D3F" w:rsidRDefault="00A735C3" w:rsidP="00712AC8">
            <w:pPr>
              <w:snapToGrid w:val="0"/>
              <w:spacing w:after="120"/>
              <w:jc w:val="right"/>
              <w:rPr>
                <w:rStyle w:val="Hyperlink"/>
                <w:rFonts w:cs="Arial"/>
                <w:b/>
                <w:color w:val="auto"/>
                <w:sz w:val="24"/>
                <w:szCs w:val="24"/>
                <w:u w:val="none"/>
              </w:rPr>
            </w:pPr>
          </w:p>
        </w:tc>
        <w:tc>
          <w:tcPr>
            <w:tcW w:w="7229" w:type="dxa"/>
            <w:tcBorders>
              <w:top w:val="nil"/>
              <w:left w:val="nil"/>
              <w:bottom w:val="nil"/>
              <w:right w:val="single" w:sz="4" w:space="0" w:color="auto"/>
            </w:tcBorders>
          </w:tcPr>
          <w:p w14:paraId="31F4B92F" w14:textId="77777777" w:rsidR="00A735C3" w:rsidRDefault="00A735C3" w:rsidP="006A3244">
            <w:pPr>
              <w:snapToGrid w:val="0"/>
              <w:spacing w:after="120"/>
              <w:rPr>
                <w:rFonts w:cs="Arial"/>
                <w:b/>
                <w:sz w:val="24"/>
                <w:szCs w:val="24"/>
              </w:rPr>
            </w:pPr>
          </w:p>
        </w:tc>
      </w:tr>
      <w:tr w:rsidR="009B298D" w:rsidRPr="003F3D3F" w14:paraId="33C06E65" w14:textId="77777777" w:rsidTr="006A3244">
        <w:tc>
          <w:tcPr>
            <w:tcW w:w="2045" w:type="dxa"/>
            <w:tcBorders>
              <w:top w:val="nil"/>
              <w:left w:val="single" w:sz="4" w:space="0" w:color="auto"/>
              <w:bottom w:val="nil"/>
              <w:right w:val="nil"/>
            </w:tcBorders>
            <w:hideMark/>
          </w:tcPr>
          <w:p w14:paraId="1ED73790" w14:textId="77777777" w:rsidR="009B298D" w:rsidRPr="003F3D3F" w:rsidRDefault="009B298D" w:rsidP="006A3244">
            <w:pPr>
              <w:snapToGrid w:val="0"/>
              <w:spacing w:after="120"/>
              <w:rPr>
                <w:rFonts w:cs="Arial"/>
                <w:b/>
                <w:sz w:val="24"/>
                <w:szCs w:val="24"/>
              </w:rPr>
            </w:pPr>
            <w:r w:rsidRPr="003F3D3F">
              <w:rPr>
                <w:rFonts w:cs="Arial"/>
                <w:b/>
                <w:sz w:val="24"/>
                <w:szCs w:val="24"/>
              </w:rPr>
              <w:t>Approved by</w:t>
            </w:r>
          </w:p>
        </w:tc>
        <w:tc>
          <w:tcPr>
            <w:tcW w:w="7229" w:type="dxa"/>
            <w:tcBorders>
              <w:top w:val="nil"/>
              <w:left w:val="nil"/>
              <w:bottom w:val="nil"/>
              <w:right w:val="single" w:sz="4" w:space="0" w:color="auto"/>
            </w:tcBorders>
            <w:hideMark/>
          </w:tcPr>
          <w:p w14:paraId="417B56DF" w14:textId="1BCA251C" w:rsidR="009B298D" w:rsidRPr="003F3D3F" w:rsidRDefault="009C7294" w:rsidP="006A3244">
            <w:pPr>
              <w:snapToGrid w:val="0"/>
              <w:spacing w:after="120"/>
              <w:rPr>
                <w:rFonts w:cs="Arial"/>
                <w:b/>
                <w:sz w:val="24"/>
                <w:szCs w:val="24"/>
              </w:rPr>
            </w:pPr>
            <w:r>
              <w:rPr>
                <w:rFonts w:cs="Arial"/>
                <w:b/>
                <w:sz w:val="24"/>
                <w:szCs w:val="24"/>
              </w:rPr>
              <w:t>Nicole Miller</w:t>
            </w:r>
            <w:r w:rsidR="00712AC8">
              <w:rPr>
                <w:rFonts w:cs="Arial"/>
                <w:b/>
                <w:sz w:val="24"/>
                <w:szCs w:val="24"/>
              </w:rPr>
              <w:t xml:space="preserve"> and Catherine Watkins</w:t>
            </w:r>
          </w:p>
        </w:tc>
      </w:tr>
      <w:tr w:rsidR="009B298D" w:rsidRPr="003F3D3F" w14:paraId="4C769281" w14:textId="77777777" w:rsidTr="006A3244">
        <w:tc>
          <w:tcPr>
            <w:tcW w:w="2045" w:type="dxa"/>
            <w:tcBorders>
              <w:top w:val="nil"/>
              <w:left w:val="single" w:sz="4" w:space="0" w:color="auto"/>
              <w:bottom w:val="nil"/>
              <w:right w:val="nil"/>
            </w:tcBorders>
            <w:hideMark/>
          </w:tcPr>
          <w:p w14:paraId="7857FA2C"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Date</w:t>
            </w:r>
          </w:p>
        </w:tc>
        <w:tc>
          <w:tcPr>
            <w:tcW w:w="7229" w:type="dxa"/>
            <w:tcBorders>
              <w:top w:val="nil"/>
              <w:left w:val="nil"/>
              <w:bottom w:val="nil"/>
              <w:right w:val="single" w:sz="4" w:space="0" w:color="auto"/>
            </w:tcBorders>
            <w:hideMark/>
          </w:tcPr>
          <w:p w14:paraId="62254FE3" w14:textId="47D27D96" w:rsidR="009B298D" w:rsidRPr="00A735C3" w:rsidRDefault="00712AC8" w:rsidP="006A3244">
            <w:pPr>
              <w:snapToGrid w:val="0"/>
              <w:spacing w:after="120"/>
              <w:rPr>
                <w:rFonts w:cs="Arial"/>
                <w:b/>
                <w:color w:val="FF0000"/>
                <w:sz w:val="24"/>
                <w:szCs w:val="24"/>
              </w:rPr>
            </w:pPr>
            <w:r>
              <w:rPr>
                <w:rFonts w:cs="Arial"/>
                <w:b/>
                <w:sz w:val="24"/>
                <w:szCs w:val="24"/>
              </w:rPr>
              <w:t>January 2024</w:t>
            </w:r>
            <w:r w:rsidR="00A735C3" w:rsidRPr="0007173C">
              <w:rPr>
                <w:rFonts w:cs="Arial"/>
                <w:b/>
                <w:sz w:val="24"/>
                <w:szCs w:val="24"/>
              </w:rPr>
              <w:t xml:space="preserve"> </w:t>
            </w:r>
          </w:p>
        </w:tc>
      </w:tr>
      <w:tr w:rsidR="009B298D" w:rsidRPr="003F3D3F" w14:paraId="16120572" w14:textId="77777777" w:rsidTr="006A3244">
        <w:tc>
          <w:tcPr>
            <w:tcW w:w="2045" w:type="dxa"/>
            <w:tcBorders>
              <w:top w:val="nil"/>
              <w:left w:val="single" w:sz="4" w:space="0" w:color="auto"/>
              <w:bottom w:val="nil"/>
              <w:right w:val="nil"/>
            </w:tcBorders>
            <w:hideMark/>
          </w:tcPr>
          <w:p w14:paraId="7BDF2CEF"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Version number</w:t>
            </w:r>
          </w:p>
        </w:tc>
        <w:tc>
          <w:tcPr>
            <w:tcW w:w="7229" w:type="dxa"/>
            <w:tcBorders>
              <w:top w:val="nil"/>
              <w:left w:val="nil"/>
              <w:bottom w:val="nil"/>
              <w:right w:val="single" w:sz="4" w:space="0" w:color="auto"/>
            </w:tcBorders>
            <w:hideMark/>
          </w:tcPr>
          <w:p w14:paraId="3BCBD75E" w14:textId="5D25D0FB" w:rsidR="009B298D" w:rsidRPr="00721BB3" w:rsidRDefault="009B298D" w:rsidP="006A3244">
            <w:pPr>
              <w:snapToGrid w:val="0"/>
              <w:spacing w:after="120"/>
              <w:rPr>
                <w:rFonts w:cs="Arial"/>
                <w:b/>
                <w:sz w:val="24"/>
                <w:szCs w:val="24"/>
              </w:rPr>
            </w:pPr>
            <w:r w:rsidRPr="00721BB3">
              <w:rPr>
                <w:rFonts w:cs="Arial"/>
                <w:b/>
                <w:sz w:val="24"/>
                <w:szCs w:val="24"/>
              </w:rPr>
              <w:t>Final v</w:t>
            </w:r>
            <w:r w:rsidR="00EA6B97" w:rsidRPr="00721BB3">
              <w:rPr>
                <w:rFonts w:cs="Arial"/>
                <w:b/>
                <w:sz w:val="24"/>
                <w:szCs w:val="24"/>
              </w:rPr>
              <w:t>2</w:t>
            </w:r>
            <w:r w:rsidR="00BB07FF">
              <w:rPr>
                <w:rFonts w:cs="Arial"/>
                <w:b/>
                <w:sz w:val="24"/>
                <w:szCs w:val="24"/>
              </w:rPr>
              <w:t>.</w:t>
            </w:r>
            <w:r w:rsidR="00712AC8">
              <w:rPr>
                <w:rFonts w:cs="Arial"/>
                <w:b/>
                <w:sz w:val="24"/>
                <w:szCs w:val="24"/>
              </w:rPr>
              <w:t>2</w:t>
            </w:r>
          </w:p>
        </w:tc>
      </w:tr>
      <w:tr w:rsidR="009B298D" w:rsidRPr="003F3D3F" w14:paraId="5394EB89" w14:textId="77777777" w:rsidTr="006A3244">
        <w:tc>
          <w:tcPr>
            <w:tcW w:w="2045" w:type="dxa"/>
            <w:tcBorders>
              <w:top w:val="nil"/>
              <w:left w:val="single" w:sz="4" w:space="0" w:color="auto"/>
              <w:bottom w:val="nil"/>
              <w:right w:val="nil"/>
            </w:tcBorders>
            <w:hideMark/>
          </w:tcPr>
          <w:p w14:paraId="4C67A727"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Status</w:t>
            </w:r>
          </w:p>
        </w:tc>
        <w:tc>
          <w:tcPr>
            <w:tcW w:w="7229" w:type="dxa"/>
            <w:tcBorders>
              <w:top w:val="nil"/>
              <w:left w:val="nil"/>
              <w:bottom w:val="nil"/>
              <w:right w:val="single" w:sz="4" w:space="0" w:color="auto"/>
            </w:tcBorders>
            <w:hideMark/>
          </w:tcPr>
          <w:p w14:paraId="3F845A9C" w14:textId="77777777" w:rsidR="009B298D" w:rsidRPr="00721BB3" w:rsidRDefault="009B298D" w:rsidP="006A3244">
            <w:pPr>
              <w:snapToGrid w:val="0"/>
              <w:spacing w:after="120"/>
              <w:rPr>
                <w:rFonts w:cs="Arial"/>
                <w:b/>
                <w:sz w:val="24"/>
                <w:szCs w:val="24"/>
              </w:rPr>
            </w:pPr>
            <w:r w:rsidRPr="00721BB3">
              <w:rPr>
                <w:rFonts w:cs="Arial"/>
                <w:b/>
                <w:sz w:val="24"/>
                <w:szCs w:val="24"/>
              </w:rPr>
              <w:t>Approved</w:t>
            </w:r>
          </w:p>
        </w:tc>
      </w:tr>
      <w:tr w:rsidR="009B298D" w:rsidRPr="003F3D3F" w14:paraId="39F51F86" w14:textId="77777777" w:rsidTr="006A3244">
        <w:tc>
          <w:tcPr>
            <w:tcW w:w="2045" w:type="dxa"/>
            <w:tcBorders>
              <w:top w:val="nil"/>
              <w:left w:val="single" w:sz="4" w:space="0" w:color="auto"/>
              <w:bottom w:val="nil"/>
              <w:right w:val="nil"/>
            </w:tcBorders>
          </w:tcPr>
          <w:p w14:paraId="131CD0F2" w14:textId="77777777" w:rsidR="009B298D" w:rsidRPr="003F3D3F" w:rsidRDefault="009B298D" w:rsidP="006A3244">
            <w:pPr>
              <w:snapToGrid w:val="0"/>
              <w:spacing w:after="120"/>
              <w:rPr>
                <w:rStyle w:val="Hyperlink"/>
                <w:rFonts w:cs="Arial"/>
                <w:b/>
                <w:color w:val="auto"/>
                <w:sz w:val="24"/>
                <w:szCs w:val="24"/>
                <w:u w:val="none"/>
              </w:rPr>
            </w:pPr>
            <w:r>
              <w:rPr>
                <w:rStyle w:val="Hyperlink"/>
                <w:rFonts w:cs="Arial"/>
                <w:b/>
                <w:color w:val="auto"/>
                <w:sz w:val="24"/>
                <w:szCs w:val="24"/>
                <w:u w:val="none"/>
              </w:rPr>
              <w:t>Implementation date:</w:t>
            </w:r>
          </w:p>
        </w:tc>
        <w:tc>
          <w:tcPr>
            <w:tcW w:w="7229" w:type="dxa"/>
            <w:tcBorders>
              <w:top w:val="nil"/>
              <w:left w:val="nil"/>
              <w:bottom w:val="nil"/>
              <w:right w:val="single" w:sz="4" w:space="0" w:color="auto"/>
            </w:tcBorders>
          </w:tcPr>
          <w:p w14:paraId="53889626" w14:textId="77777777" w:rsidR="009B298D" w:rsidRDefault="009B298D" w:rsidP="006A3244">
            <w:pPr>
              <w:snapToGrid w:val="0"/>
              <w:spacing w:after="120"/>
              <w:rPr>
                <w:rFonts w:cs="Arial"/>
                <w:b/>
                <w:sz w:val="24"/>
                <w:szCs w:val="24"/>
              </w:rPr>
            </w:pPr>
            <w:r>
              <w:rPr>
                <w:rFonts w:cs="Arial"/>
                <w:b/>
                <w:sz w:val="24"/>
                <w:szCs w:val="24"/>
              </w:rPr>
              <w:t>Immediate</w:t>
            </w:r>
          </w:p>
        </w:tc>
      </w:tr>
      <w:tr w:rsidR="009B298D" w:rsidRPr="003F3D3F" w14:paraId="5989CF08" w14:textId="77777777" w:rsidTr="006A3244">
        <w:tc>
          <w:tcPr>
            <w:tcW w:w="2045" w:type="dxa"/>
            <w:tcBorders>
              <w:top w:val="nil"/>
              <w:left w:val="single" w:sz="4" w:space="0" w:color="auto"/>
              <w:bottom w:val="nil"/>
              <w:right w:val="nil"/>
            </w:tcBorders>
            <w:hideMark/>
          </w:tcPr>
          <w:p w14:paraId="0BC72ADB"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Review frequency</w:t>
            </w:r>
          </w:p>
        </w:tc>
        <w:tc>
          <w:tcPr>
            <w:tcW w:w="7229" w:type="dxa"/>
            <w:tcBorders>
              <w:top w:val="nil"/>
              <w:left w:val="nil"/>
              <w:bottom w:val="nil"/>
              <w:right w:val="single" w:sz="4" w:space="0" w:color="auto"/>
            </w:tcBorders>
            <w:hideMark/>
          </w:tcPr>
          <w:p w14:paraId="72C3B87F" w14:textId="59495B05" w:rsidR="009B298D" w:rsidRPr="003F3D3F" w:rsidRDefault="006630D0" w:rsidP="006A3244">
            <w:pPr>
              <w:snapToGrid w:val="0"/>
              <w:spacing w:after="120"/>
              <w:rPr>
                <w:rFonts w:cs="Arial"/>
                <w:b/>
                <w:sz w:val="24"/>
                <w:szCs w:val="24"/>
              </w:rPr>
            </w:pPr>
            <w:r>
              <w:rPr>
                <w:rFonts w:cs="Arial"/>
                <w:b/>
                <w:sz w:val="24"/>
                <w:szCs w:val="24"/>
              </w:rPr>
              <w:t>E</w:t>
            </w:r>
            <w:r w:rsidR="009B298D">
              <w:rPr>
                <w:rFonts w:cs="Arial"/>
                <w:b/>
                <w:sz w:val="24"/>
                <w:szCs w:val="24"/>
              </w:rPr>
              <w:t>very 2 years</w:t>
            </w:r>
          </w:p>
        </w:tc>
      </w:tr>
      <w:tr w:rsidR="009B298D" w:rsidRPr="003F3D3F" w14:paraId="4EFB3676" w14:textId="77777777" w:rsidTr="006A3244">
        <w:tc>
          <w:tcPr>
            <w:tcW w:w="2045" w:type="dxa"/>
            <w:tcBorders>
              <w:top w:val="nil"/>
              <w:left w:val="single" w:sz="4" w:space="0" w:color="auto"/>
              <w:bottom w:val="single" w:sz="4" w:space="0" w:color="auto"/>
              <w:right w:val="nil"/>
            </w:tcBorders>
            <w:hideMark/>
          </w:tcPr>
          <w:p w14:paraId="16D83928"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Next review date</w:t>
            </w:r>
          </w:p>
        </w:tc>
        <w:tc>
          <w:tcPr>
            <w:tcW w:w="7229" w:type="dxa"/>
            <w:tcBorders>
              <w:top w:val="nil"/>
              <w:left w:val="nil"/>
              <w:bottom w:val="single" w:sz="4" w:space="0" w:color="auto"/>
              <w:right w:val="single" w:sz="4" w:space="0" w:color="auto"/>
            </w:tcBorders>
            <w:hideMark/>
          </w:tcPr>
          <w:p w14:paraId="00155F72" w14:textId="3EF960F4" w:rsidR="009B298D" w:rsidRPr="00EA6B97" w:rsidRDefault="00712AC8" w:rsidP="006A3244">
            <w:pPr>
              <w:snapToGrid w:val="0"/>
              <w:spacing w:after="120"/>
              <w:rPr>
                <w:rFonts w:cs="Arial"/>
                <w:b/>
                <w:sz w:val="24"/>
                <w:szCs w:val="24"/>
                <w:highlight w:val="yellow"/>
              </w:rPr>
            </w:pPr>
            <w:r>
              <w:rPr>
                <w:rFonts w:cs="Arial"/>
                <w:b/>
                <w:sz w:val="24"/>
                <w:szCs w:val="24"/>
              </w:rPr>
              <w:t>December 2025</w:t>
            </w:r>
          </w:p>
        </w:tc>
      </w:tr>
    </w:tbl>
    <w:p w14:paraId="1665207E" w14:textId="77777777" w:rsidR="009B298D" w:rsidRDefault="009B298D" w:rsidP="009B298D"/>
    <w:p w14:paraId="409C37CC" w14:textId="77777777" w:rsidR="009B298D" w:rsidRPr="006D421B" w:rsidRDefault="009B298D" w:rsidP="009B298D">
      <w:pPr>
        <w:pStyle w:val="Title"/>
        <w:pBdr>
          <w:bottom w:val="none" w:sz="0" w:space="0" w:color="auto"/>
        </w:pBdr>
      </w:pPr>
      <w:r>
        <w:br w:type="page"/>
      </w:r>
      <w:bookmarkStart w:id="9" w:name="_Toc512502197"/>
      <w:bookmarkStart w:id="10" w:name="_Toc513556607"/>
      <w:bookmarkStart w:id="11" w:name="_Toc513645243"/>
      <w:bookmarkStart w:id="12" w:name="_Toc5810969"/>
      <w:bookmarkStart w:id="13" w:name="_Toc5888414"/>
      <w:bookmarkStart w:id="14" w:name="_Toc9413962"/>
      <w:bookmarkStart w:id="15" w:name="_Toc9414438"/>
      <w:bookmarkStart w:id="16" w:name="_Toc9414862"/>
      <w:bookmarkStart w:id="17" w:name="_Toc10456425"/>
      <w:r w:rsidRPr="006D421B">
        <w:lastRenderedPageBreak/>
        <w:t>Version Control</w:t>
      </w:r>
      <w:bookmarkEnd w:id="9"/>
      <w:bookmarkEnd w:id="10"/>
      <w:bookmarkEnd w:id="11"/>
      <w:bookmarkEnd w:id="12"/>
      <w:bookmarkEnd w:id="13"/>
      <w:bookmarkEnd w:id="14"/>
      <w:bookmarkEnd w:id="15"/>
      <w:bookmarkEnd w:id="16"/>
      <w:bookmarkEnd w:id="17"/>
    </w:p>
    <w:p w14:paraId="44156586" w14:textId="77777777" w:rsidR="009B298D" w:rsidRPr="003F3D3F" w:rsidRDefault="009B298D" w:rsidP="009B298D">
      <w:pPr>
        <w:rPr>
          <w:rFonts w:cs="Arial"/>
          <w:sz w:val="24"/>
          <w:szCs w:val="24"/>
        </w:rPr>
      </w:pPr>
      <w:bookmarkStart w:id="18" w:name="_Toc73415876"/>
      <w:bookmarkStart w:id="19" w:name="_Toc73418106"/>
      <w:r w:rsidRPr="003F3D3F">
        <w:rPr>
          <w:rFonts w:cs="Arial"/>
          <w:b/>
          <w:sz w:val="24"/>
          <w:szCs w:val="24"/>
        </w:rPr>
        <w:t>Document Location</w:t>
      </w:r>
      <w:bookmarkEnd w:id="18"/>
      <w:bookmarkEnd w:id="19"/>
      <w:r w:rsidRPr="003F3D3F">
        <w:rPr>
          <w:rFonts w:cs="Arial"/>
          <w:b/>
          <w:sz w:val="24"/>
          <w:szCs w:val="24"/>
        </w:rPr>
        <w:t xml:space="preserve">:  </w:t>
      </w:r>
      <w:r w:rsidRPr="003F3D3F">
        <w:rPr>
          <w:rFonts w:cs="Arial"/>
          <w:sz w:val="24"/>
          <w:szCs w:val="24"/>
        </w:rPr>
        <w:t xml:space="preserve">Surrey County Council </w:t>
      </w:r>
      <w:r>
        <w:rPr>
          <w:rFonts w:cs="Arial"/>
          <w:sz w:val="24"/>
          <w:szCs w:val="24"/>
        </w:rPr>
        <w:t>Tri-X procedures</w:t>
      </w:r>
    </w:p>
    <w:p w14:paraId="03E4AC69" w14:textId="77777777" w:rsidR="009B298D" w:rsidRPr="003F3D3F" w:rsidRDefault="009B298D" w:rsidP="009B298D">
      <w:pPr>
        <w:rPr>
          <w:rFonts w:cs="Arial"/>
          <w:sz w:val="24"/>
          <w:szCs w:val="24"/>
        </w:rPr>
      </w:pPr>
      <w:r w:rsidRPr="003F3D3F">
        <w:rPr>
          <w:rFonts w:cs="Arial"/>
          <w:sz w:val="24"/>
          <w:szCs w:val="24"/>
        </w:rPr>
        <w:t xml:space="preserve">This document is only valid on the day it is </w:t>
      </w:r>
      <w:proofErr w:type="gramStart"/>
      <w:r w:rsidRPr="003F3D3F">
        <w:rPr>
          <w:rFonts w:cs="Arial"/>
          <w:sz w:val="24"/>
          <w:szCs w:val="24"/>
        </w:rPr>
        <w:t>printed</w:t>
      </w:r>
      <w:proofErr w:type="gramEnd"/>
      <w:r w:rsidRPr="003F3D3F">
        <w:rPr>
          <w:rFonts w:cs="Arial"/>
          <w:sz w:val="24"/>
          <w:szCs w:val="24"/>
        </w:rPr>
        <w:t xml:space="preserve"> </w:t>
      </w:r>
    </w:p>
    <w:tbl>
      <w:tblPr>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68"/>
        <w:gridCol w:w="1204"/>
        <w:gridCol w:w="4040"/>
        <w:gridCol w:w="2016"/>
      </w:tblGrid>
      <w:tr w:rsidR="009B298D" w:rsidRPr="003F3D3F" w14:paraId="218AACEF" w14:textId="77777777" w:rsidTr="006A3244">
        <w:tc>
          <w:tcPr>
            <w:tcW w:w="1668" w:type="dxa"/>
          </w:tcPr>
          <w:p w14:paraId="76B6ECBE" w14:textId="77777777" w:rsidR="009B298D" w:rsidRPr="003F3D3F" w:rsidRDefault="009B298D" w:rsidP="006A3244">
            <w:pPr>
              <w:rPr>
                <w:rFonts w:cs="Arial"/>
                <w:b/>
                <w:sz w:val="24"/>
                <w:szCs w:val="24"/>
              </w:rPr>
            </w:pPr>
            <w:r w:rsidRPr="003F3D3F">
              <w:rPr>
                <w:rFonts w:cs="Arial"/>
                <w:b/>
                <w:sz w:val="24"/>
                <w:szCs w:val="24"/>
              </w:rPr>
              <w:t>Date Issued:</w:t>
            </w:r>
          </w:p>
        </w:tc>
        <w:tc>
          <w:tcPr>
            <w:tcW w:w="1204" w:type="dxa"/>
          </w:tcPr>
          <w:p w14:paraId="62A5227E" w14:textId="77777777" w:rsidR="009B298D" w:rsidRPr="003F3D3F" w:rsidRDefault="009B298D" w:rsidP="006A3244">
            <w:pPr>
              <w:rPr>
                <w:rFonts w:cs="Arial"/>
                <w:b/>
                <w:sz w:val="24"/>
                <w:szCs w:val="24"/>
              </w:rPr>
            </w:pPr>
            <w:r w:rsidRPr="003F3D3F">
              <w:rPr>
                <w:rFonts w:cs="Arial"/>
                <w:b/>
                <w:sz w:val="24"/>
                <w:szCs w:val="24"/>
              </w:rPr>
              <w:t xml:space="preserve">Version </w:t>
            </w:r>
          </w:p>
        </w:tc>
        <w:tc>
          <w:tcPr>
            <w:tcW w:w="4040" w:type="dxa"/>
          </w:tcPr>
          <w:p w14:paraId="74292425" w14:textId="77777777" w:rsidR="009B298D" w:rsidRPr="003F3D3F" w:rsidRDefault="009B298D" w:rsidP="006A3244">
            <w:pPr>
              <w:pStyle w:val="SH"/>
              <w:keepLines w:val="0"/>
              <w:spacing w:before="0"/>
              <w:rPr>
                <w:rFonts w:ascii="Arial" w:hAnsi="Arial" w:cs="Arial"/>
                <w:bCs/>
                <w:szCs w:val="24"/>
              </w:rPr>
            </w:pPr>
            <w:r w:rsidRPr="003F3D3F">
              <w:rPr>
                <w:rFonts w:ascii="Arial" w:hAnsi="Arial" w:cs="Arial"/>
                <w:bCs/>
                <w:szCs w:val="24"/>
              </w:rPr>
              <w:t>Summary of Changes</w:t>
            </w:r>
          </w:p>
        </w:tc>
        <w:tc>
          <w:tcPr>
            <w:tcW w:w="2016" w:type="dxa"/>
          </w:tcPr>
          <w:p w14:paraId="695CA09E" w14:textId="77777777" w:rsidR="009B298D" w:rsidRPr="003F3D3F" w:rsidRDefault="009B298D" w:rsidP="006A3244">
            <w:pPr>
              <w:rPr>
                <w:rFonts w:cs="Arial"/>
                <w:b/>
                <w:sz w:val="24"/>
                <w:szCs w:val="24"/>
              </w:rPr>
            </w:pPr>
            <w:r w:rsidRPr="003F3D3F">
              <w:rPr>
                <w:rFonts w:cs="Arial"/>
                <w:b/>
                <w:sz w:val="24"/>
                <w:szCs w:val="24"/>
              </w:rPr>
              <w:t>Created by</w:t>
            </w:r>
          </w:p>
        </w:tc>
      </w:tr>
      <w:tr w:rsidR="009B298D" w:rsidRPr="003F3D3F" w14:paraId="645B7171" w14:textId="77777777" w:rsidTr="006A3244">
        <w:tc>
          <w:tcPr>
            <w:tcW w:w="1668" w:type="dxa"/>
          </w:tcPr>
          <w:p w14:paraId="60191700" w14:textId="0C7B6439" w:rsidR="009B298D" w:rsidRPr="003F3D3F" w:rsidRDefault="00EA6B97" w:rsidP="006A3244">
            <w:pPr>
              <w:spacing w:after="120" w:line="240" w:lineRule="auto"/>
              <w:rPr>
                <w:rFonts w:cs="Arial"/>
                <w:sz w:val="24"/>
                <w:szCs w:val="24"/>
              </w:rPr>
            </w:pPr>
            <w:r>
              <w:rPr>
                <w:rFonts w:cs="Arial"/>
                <w:sz w:val="24"/>
                <w:szCs w:val="24"/>
              </w:rPr>
              <w:t>January 2018</w:t>
            </w:r>
          </w:p>
        </w:tc>
        <w:tc>
          <w:tcPr>
            <w:tcW w:w="1204" w:type="dxa"/>
          </w:tcPr>
          <w:p w14:paraId="3D945476" w14:textId="77777777" w:rsidR="009B298D" w:rsidRPr="003F3D3F" w:rsidRDefault="009B298D" w:rsidP="006A3244">
            <w:pPr>
              <w:spacing w:after="120" w:line="240" w:lineRule="auto"/>
              <w:jc w:val="center"/>
              <w:rPr>
                <w:rFonts w:cs="Arial"/>
                <w:iCs/>
                <w:sz w:val="24"/>
                <w:szCs w:val="24"/>
              </w:rPr>
            </w:pPr>
            <w:r>
              <w:rPr>
                <w:rFonts w:cs="Arial"/>
                <w:iCs/>
                <w:sz w:val="24"/>
                <w:szCs w:val="24"/>
              </w:rPr>
              <w:t>1</w:t>
            </w:r>
          </w:p>
        </w:tc>
        <w:tc>
          <w:tcPr>
            <w:tcW w:w="4040" w:type="dxa"/>
          </w:tcPr>
          <w:p w14:paraId="7E78F733" w14:textId="77777777" w:rsidR="009B298D" w:rsidRPr="003F3D3F" w:rsidRDefault="009B298D" w:rsidP="006A3244">
            <w:pPr>
              <w:spacing w:after="120" w:line="240" w:lineRule="auto"/>
              <w:rPr>
                <w:rFonts w:cs="Arial"/>
                <w:sz w:val="24"/>
                <w:szCs w:val="24"/>
              </w:rPr>
            </w:pPr>
            <w:r>
              <w:rPr>
                <w:rFonts w:cs="Arial"/>
                <w:sz w:val="24"/>
                <w:szCs w:val="24"/>
              </w:rPr>
              <w:t>Final version</w:t>
            </w:r>
          </w:p>
        </w:tc>
        <w:tc>
          <w:tcPr>
            <w:tcW w:w="2016" w:type="dxa"/>
          </w:tcPr>
          <w:p w14:paraId="01B0528C" w14:textId="1A0B1D55" w:rsidR="009B298D" w:rsidRPr="003F3D3F" w:rsidRDefault="009B298D" w:rsidP="006A3244">
            <w:pPr>
              <w:spacing w:after="120" w:line="240" w:lineRule="auto"/>
              <w:rPr>
                <w:rFonts w:cs="Arial"/>
                <w:sz w:val="24"/>
                <w:szCs w:val="24"/>
              </w:rPr>
            </w:pPr>
          </w:p>
        </w:tc>
      </w:tr>
      <w:tr w:rsidR="00EA6B97" w:rsidRPr="003F3D3F" w14:paraId="02A4875A" w14:textId="77777777" w:rsidTr="006A3244">
        <w:tc>
          <w:tcPr>
            <w:tcW w:w="1668" w:type="dxa"/>
          </w:tcPr>
          <w:p w14:paraId="231BD8D1" w14:textId="5EB1AAB7" w:rsidR="00EA6B97" w:rsidRPr="003F3D3F" w:rsidRDefault="00EA6B97" w:rsidP="00EA6B97">
            <w:pPr>
              <w:spacing w:after="120" w:line="240" w:lineRule="auto"/>
              <w:rPr>
                <w:rFonts w:cs="Arial"/>
                <w:sz w:val="24"/>
                <w:szCs w:val="24"/>
              </w:rPr>
            </w:pPr>
            <w:r>
              <w:rPr>
                <w:rFonts w:cs="Arial"/>
                <w:sz w:val="24"/>
                <w:szCs w:val="24"/>
              </w:rPr>
              <w:t>July 2021</w:t>
            </w:r>
          </w:p>
        </w:tc>
        <w:tc>
          <w:tcPr>
            <w:tcW w:w="1204" w:type="dxa"/>
          </w:tcPr>
          <w:p w14:paraId="7E598F75" w14:textId="77777777" w:rsidR="00EA6B97" w:rsidRPr="003F3D3F" w:rsidRDefault="00EA6B97" w:rsidP="00EA6B97">
            <w:pPr>
              <w:spacing w:after="120" w:line="240" w:lineRule="auto"/>
              <w:jc w:val="center"/>
              <w:rPr>
                <w:rFonts w:cs="Arial"/>
                <w:iCs/>
                <w:sz w:val="24"/>
                <w:szCs w:val="24"/>
              </w:rPr>
            </w:pPr>
            <w:r>
              <w:rPr>
                <w:rFonts w:cs="Arial"/>
                <w:iCs/>
                <w:sz w:val="24"/>
                <w:szCs w:val="24"/>
              </w:rPr>
              <w:t>2</w:t>
            </w:r>
          </w:p>
        </w:tc>
        <w:tc>
          <w:tcPr>
            <w:tcW w:w="4040" w:type="dxa"/>
          </w:tcPr>
          <w:p w14:paraId="4CE16AEC" w14:textId="7D4D85C6" w:rsidR="00EA6B97" w:rsidRPr="00721BB3" w:rsidRDefault="00EA6B97" w:rsidP="00EA6B97">
            <w:pPr>
              <w:spacing w:after="120" w:line="240" w:lineRule="auto"/>
              <w:rPr>
                <w:rFonts w:cs="Arial"/>
                <w:sz w:val="24"/>
                <w:szCs w:val="24"/>
              </w:rPr>
            </w:pPr>
            <w:r w:rsidRPr="00721BB3">
              <w:rPr>
                <w:rFonts w:cs="Arial"/>
                <w:sz w:val="24"/>
                <w:szCs w:val="24"/>
              </w:rPr>
              <w:t>Review of whole document</w:t>
            </w:r>
          </w:p>
        </w:tc>
        <w:tc>
          <w:tcPr>
            <w:tcW w:w="2016" w:type="dxa"/>
          </w:tcPr>
          <w:p w14:paraId="7ECFBD77" w14:textId="279BCDED" w:rsidR="00EA6B97" w:rsidRPr="00721BB3" w:rsidRDefault="00EA6B97" w:rsidP="00EA6B97">
            <w:pPr>
              <w:spacing w:after="120" w:line="240" w:lineRule="auto"/>
              <w:rPr>
                <w:rFonts w:cs="Arial"/>
                <w:sz w:val="24"/>
                <w:szCs w:val="24"/>
              </w:rPr>
            </w:pPr>
            <w:r w:rsidRPr="00721BB3">
              <w:rPr>
                <w:rFonts w:cs="Arial"/>
                <w:sz w:val="24"/>
                <w:szCs w:val="24"/>
              </w:rPr>
              <w:t>E Andrews</w:t>
            </w:r>
          </w:p>
        </w:tc>
      </w:tr>
      <w:tr w:rsidR="009B298D" w:rsidRPr="003F3D3F" w14:paraId="1C72B4B3" w14:textId="77777777" w:rsidTr="006A3244">
        <w:tc>
          <w:tcPr>
            <w:tcW w:w="1668" w:type="dxa"/>
          </w:tcPr>
          <w:p w14:paraId="7CE94AC1" w14:textId="1231844A" w:rsidR="009B298D" w:rsidRPr="003F3D3F" w:rsidRDefault="0007173C" w:rsidP="006A3244">
            <w:pPr>
              <w:spacing w:after="120" w:line="240" w:lineRule="auto"/>
              <w:rPr>
                <w:rFonts w:cs="Arial"/>
                <w:sz w:val="24"/>
                <w:szCs w:val="24"/>
              </w:rPr>
            </w:pPr>
            <w:r>
              <w:rPr>
                <w:rFonts w:cs="Arial"/>
                <w:sz w:val="24"/>
                <w:szCs w:val="24"/>
              </w:rPr>
              <w:t>August 2023</w:t>
            </w:r>
          </w:p>
        </w:tc>
        <w:tc>
          <w:tcPr>
            <w:tcW w:w="1204" w:type="dxa"/>
          </w:tcPr>
          <w:p w14:paraId="1CE5BDC3" w14:textId="0DC80DEA" w:rsidR="009B298D" w:rsidRPr="003F3D3F" w:rsidRDefault="0007173C" w:rsidP="006A3244">
            <w:pPr>
              <w:spacing w:after="120" w:line="240" w:lineRule="auto"/>
              <w:jc w:val="center"/>
              <w:rPr>
                <w:rFonts w:cs="Arial"/>
                <w:iCs/>
                <w:sz w:val="24"/>
                <w:szCs w:val="24"/>
              </w:rPr>
            </w:pPr>
            <w:r>
              <w:rPr>
                <w:rFonts w:cs="Arial"/>
                <w:iCs/>
                <w:sz w:val="24"/>
                <w:szCs w:val="24"/>
              </w:rPr>
              <w:t>3</w:t>
            </w:r>
          </w:p>
        </w:tc>
        <w:tc>
          <w:tcPr>
            <w:tcW w:w="4040" w:type="dxa"/>
          </w:tcPr>
          <w:p w14:paraId="34AD9EC2" w14:textId="437B87C4" w:rsidR="009B298D" w:rsidRPr="003F3D3F" w:rsidRDefault="0007173C" w:rsidP="006A3244">
            <w:pPr>
              <w:spacing w:after="120" w:line="240" w:lineRule="auto"/>
              <w:rPr>
                <w:rFonts w:cs="Arial"/>
                <w:sz w:val="24"/>
                <w:szCs w:val="24"/>
              </w:rPr>
            </w:pPr>
            <w:r>
              <w:rPr>
                <w:rFonts w:cs="Arial"/>
                <w:sz w:val="24"/>
                <w:szCs w:val="24"/>
              </w:rPr>
              <w:t xml:space="preserve">Review of document </w:t>
            </w:r>
          </w:p>
        </w:tc>
        <w:tc>
          <w:tcPr>
            <w:tcW w:w="2016" w:type="dxa"/>
          </w:tcPr>
          <w:p w14:paraId="03B045CE" w14:textId="347572C0" w:rsidR="009B298D" w:rsidRPr="003F3D3F" w:rsidRDefault="00712AC8" w:rsidP="006A3244">
            <w:pPr>
              <w:spacing w:after="120" w:line="240" w:lineRule="auto"/>
              <w:rPr>
                <w:rFonts w:cs="Arial"/>
                <w:sz w:val="24"/>
                <w:szCs w:val="24"/>
              </w:rPr>
            </w:pPr>
            <w:r>
              <w:rPr>
                <w:rFonts w:cs="Arial"/>
                <w:sz w:val="24"/>
                <w:szCs w:val="24"/>
              </w:rPr>
              <w:t>Elaine Andrews/Libby Johnson/Lucy Holland</w:t>
            </w:r>
          </w:p>
        </w:tc>
      </w:tr>
      <w:tr w:rsidR="009B298D" w:rsidRPr="003F3D3F" w14:paraId="3EBEF241" w14:textId="77777777" w:rsidTr="006A3244">
        <w:tc>
          <w:tcPr>
            <w:tcW w:w="1668" w:type="dxa"/>
          </w:tcPr>
          <w:p w14:paraId="778AE7BA" w14:textId="7DDDF717" w:rsidR="009B298D" w:rsidRPr="003F3D3F" w:rsidRDefault="009B298D" w:rsidP="006A3244">
            <w:pPr>
              <w:spacing w:after="120" w:line="240" w:lineRule="auto"/>
              <w:rPr>
                <w:rFonts w:cs="Arial"/>
                <w:sz w:val="24"/>
                <w:szCs w:val="24"/>
              </w:rPr>
            </w:pPr>
          </w:p>
        </w:tc>
        <w:tc>
          <w:tcPr>
            <w:tcW w:w="1204" w:type="dxa"/>
          </w:tcPr>
          <w:p w14:paraId="26E8CD52" w14:textId="41553BA5" w:rsidR="009B298D" w:rsidRPr="003F3D3F" w:rsidRDefault="009B298D" w:rsidP="006A3244">
            <w:pPr>
              <w:spacing w:after="120" w:line="240" w:lineRule="auto"/>
              <w:jc w:val="center"/>
              <w:rPr>
                <w:rFonts w:cs="Arial"/>
                <w:iCs/>
                <w:sz w:val="24"/>
                <w:szCs w:val="24"/>
              </w:rPr>
            </w:pPr>
          </w:p>
        </w:tc>
        <w:tc>
          <w:tcPr>
            <w:tcW w:w="4040" w:type="dxa"/>
          </w:tcPr>
          <w:p w14:paraId="4C199B47" w14:textId="6B0F3445" w:rsidR="009B298D" w:rsidRPr="003F3D3F" w:rsidRDefault="009B298D" w:rsidP="006A3244">
            <w:pPr>
              <w:spacing w:after="120" w:line="240" w:lineRule="auto"/>
              <w:rPr>
                <w:rFonts w:cs="Arial"/>
                <w:sz w:val="24"/>
                <w:szCs w:val="24"/>
              </w:rPr>
            </w:pPr>
          </w:p>
        </w:tc>
        <w:tc>
          <w:tcPr>
            <w:tcW w:w="2016" w:type="dxa"/>
          </w:tcPr>
          <w:p w14:paraId="0D66E07E" w14:textId="3B8EA9A7" w:rsidR="009B298D" w:rsidRPr="003F3D3F" w:rsidRDefault="009B298D" w:rsidP="006A3244">
            <w:pPr>
              <w:spacing w:after="120" w:line="240" w:lineRule="auto"/>
              <w:rPr>
                <w:rFonts w:cs="Arial"/>
                <w:sz w:val="24"/>
                <w:szCs w:val="24"/>
              </w:rPr>
            </w:pPr>
          </w:p>
        </w:tc>
      </w:tr>
      <w:tr w:rsidR="009B298D" w:rsidRPr="003F3D3F" w14:paraId="51C58CFF" w14:textId="77777777" w:rsidTr="006A3244">
        <w:trPr>
          <w:trHeight w:val="596"/>
        </w:trPr>
        <w:tc>
          <w:tcPr>
            <w:tcW w:w="1668" w:type="dxa"/>
          </w:tcPr>
          <w:p w14:paraId="3E606F18" w14:textId="053CA233" w:rsidR="009B298D" w:rsidRPr="009D632C" w:rsidRDefault="009B298D" w:rsidP="006A3244">
            <w:pPr>
              <w:spacing w:after="120" w:line="240" w:lineRule="auto"/>
              <w:rPr>
                <w:rFonts w:cs="Arial"/>
                <w:sz w:val="24"/>
                <w:szCs w:val="24"/>
                <w:highlight w:val="yellow"/>
              </w:rPr>
            </w:pPr>
          </w:p>
        </w:tc>
        <w:tc>
          <w:tcPr>
            <w:tcW w:w="1204" w:type="dxa"/>
          </w:tcPr>
          <w:p w14:paraId="1492D080" w14:textId="660C699D" w:rsidR="009B298D" w:rsidRPr="009D632C" w:rsidRDefault="009B298D" w:rsidP="006A3244">
            <w:pPr>
              <w:spacing w:after="120" w:line="240" w:lineRule="auto"/>
              <w:jc w:val="center"/>
              <w:rPr>
                <w:rFonts w:cs="Arial"/>
                <w:iCs/>
                <w:sz w:val="24"/>
                <w:szCs w:val="24"/>
                <w:highlight w:val="yellow"/>
              </w:rPr>
            </w:pPr>
          </w:p>
        </w:tc>
        <w:tc>
          <w:tcPr>
            <w:tcW w:w="4040" w:type="dxa"/>
          </w:tcPr>
          <w:p w14:paraId="5F557DBD" w14:textId="5981DD1C" w:rsidR="009B298D" w:rsidRPr="009D632C" w:rsidRDefault="009B298D" w:rsidP="006A3244">
            <w:pPr>
              <w:spacing w:after="120" w:line="240" w:lineRule="auto"/>
              <w:rPr>
                <w:rFonts w:cs="Arial"/>
                <w:sz w:val="24"/>
                <w:szCs w:val="24"/>
                <w:highlight w:val="yellow"/>
              </w:rPr>
            </w:pPr>
          </w:p>
        </w:tc>
        <w:tc>
          <w:tcPr>
            <w:tcW w:w="2016" w:type="dxa"/>
          </w:tcPr>
          <w:p w14:paraId="6DC5A12F" w14:textId="475D1881" w:rsidR="009B298D" w:rsidRPr="009D632C" w:rsidRDefault="009B298D" w:rsidP="006A3244">
            <w:pPr>
              <w:spacing w:after="120" w:line="240" w:lineRule="auto"/>
              <w:rPr>
                <w:rFonts w:cs="Arial"/>
                <w:sz w:val="24"/>
                <w:szCs w:val="24"/>
                <w:highlight w:val="yellow"/>
              </w:rPr>
            </w:pPr>
          </w:p>
        </w:tc>
      </w:tr>
      <w:tr w:rsidR="009B298D" w:rsidRPr="003F3D3F" w14:paraId="26FD6895" w14:textId="77777777" w:rsidTr="006A3244">
        <w:trPr>
          <w:trHeight w:val="866"/>
        </w:trPr>
        <w:tc>
          <w:tcPr>
            <w:tcW w:w="1668" w:type="dxa"/>
          </w:tcPr>
          <w:p w14:paraId="22BEF578" w14:textId="77777777" w:rsidR="009B298D" w:rsidRPr="003F3D3F" w:rsidRDefault="009B298D" w:rsidP="006A3244">
            <w:pPr>
              <w:spacing w:after="120" w:line="240" w:lineRule="auto"/>
              <w:rPr>
                <w:rFonts w:cs="Arial"/>
                <w:sz w:val="24"/>
                <w:szCs w:val="24"/>
              </w:rPr>
            </w:pPr>
          </w:p>
        </w:tc>
        <w:tc>
          <w:tcPr>
            <w:tcW w:w="1204" w:type="dxa"/>
          </w:tcPr>
          <w:p w14:paraId="12DBC67A" w14:textId="77777777" w:rsidR="009B298D" w:rsidRPr="003F3D3F" w:rsidRDefault="009B298D" w:rsidP="006A3244">
            <w:pPr>
              <w:spacing w:after="120" w:line="240" w:lineRule="auto"/>
              <w:jc w:val="center"/>
              <w:rPr>
                <w:rFonts w:cs="Arial"/>
                <w:iCs/>
                <w:sz w:val="24"/>
                <w:szCs w:val="24"/>
              </w:rPr>
            </w:pPr>
          </w:p>
        </w:tc>
        <w:tc>
          <w:tcPr>
            <w:tcW w:w="4040" w:type="dxa"/>
          </w:tcPr>
          <w:p w14:paraId="1459ED8C" w14:textId="77777777" w:rsidR="009B298D" w:rsidRPr="003F3D3F" w:rsidRDefault="009B298D" w:rsidP="006A3244">
            <w:pPr>
              <w:spacing w:after="120" w:line="240" w:lineRule="auto"/>
              <w:rPr>
                <w:rFonts w:cs="Arial"/>
                <w:sz w:val="24"/>
                <w:szCs w:val="24"/>
              </w:rPr>
            </w:pPr>
          </w:p>
        </w:tc>
        <w:tc>
          <w:tcPr>
            <w:tcW w:w="2016" w:type="dxa"/>
          </w:tcPr>
          <w:p w14:paraId="58FAC250" w14:textId="77777777" w:rsidR="009B298D" w:rsidRPr="003F3D3F" w:rsidRDefault="009B298D" w:rsidP="006A3244">
            <w:pPr>
              <w:spacing w:after="120" w:line="240" w:lineRule="auto"/>
              <w:rPr>
                <w:rFonts w:cs="Arial"/>
                <w:sz w:val="24"/>
                <w:szCs w:val="24"/>
              </w:rPr>
            </w:pPr>
          </w:p>
        </w:tc>
      </w:tr>
    </w:tbl>
    <w:p w14:paraId="62A1D6B9" w14:textId="77777777" w:rsidR="009B298D" w:rsidRPr="003F3D3F" w:rsidRDefault="009B298D" w:rsidP="009B298D">
      <w:pPr>
        <w:pStyle w:val="DocBodyNormal"/>
        <w:rPr>
          <w:rFonts w:ascii="Arial" w:hAnsi="Arial"/>
          <w:b/>
          <w:szCs w:val="24"/>
        </w:rPr>
      </w:pPr>
    </w:p>
    <w:p w14:paraId="75B752B1" w14:textId="77777777" w:rsidR="009B298D" w:rsidRPr="003F3D3F" w:rsidRDefault="009B298D" w:rsidP="009B298D">
      <w:pPr>
        <w:pStyle w:val="DocBodyNormal"/>
        <w:rPr>
          <w:rFonts w:ascii="Arial" w:hAnsi="Arial"/>
          <w:b/>
          <w:szCs w:val="24"/>
        </w:rPr>
      </w:pPr>
      <w:r w:rsidRPr="003F3D3F">
        <w:rPr>
          <w:rFonts w:ascii="Arial" w:hAnsi="Arial"/>
          <w:b/>
          <w:szCs w:val="24"/>
        </w:rPr>
        <w:t>Intended Audience</w:t>
      </w:r>
    </w:p>
    <w:p w14:paraId="14EC4830" w14:textId="77777777" w:rsidR="009B298D" w:rsidRPr="003F3D3F" w:rsidRDefault="009B298D" w:rsidP="009B298D">
      <w:pPr>
        <w:rPr>
          <w:rFonts w:cs="Arial"/>
          <w:sz w:val="24"/>
          <w:szCs w:val="24"/>
        </w:rPr>
      </w:pPr>
      <w:r w:rsidRPr="003F3D3F">
        <w:rPr>
          <w:rFonts w:cs="Arial"/>
          <w:sz w:val="24"/>
          <w:szCs w:val="24"/>
        </w:rPr>
        <w:t>This document has been issued to the following people for Review (R) Information (I) and Review and Sign off (S).  The Transfer protocol is mandatory and must be shared with all managers, and social work staff and with those holding cases in Early Help</w:t>
      </w:r>
      <w:r>
        <w:rPr>
          <w:rFonts w:cs="Arial"/>
          <w:sz w:val="24"/>
          <w:szCs w:val="24"/>
        </w:rPr>
        <w:t xml:space="preserve"> and Surrey Family Services</w:t>
      </w:r>
      <w:r w:rsidRPr="003F3D3F">
        <w:rPr>
          <w:rFonts w:cs="Arial"/>
          <w:sz w:val="24"/>
          <w:szCs w:val="24"/>
        </w:rPr>
        <w:t>.</w:t>
      </w:r>
    </w:p>
    <w:tbl>
      <w:tblPr>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60"/>
        <w:gridCol w:w="4618"/>
        <w:gridCol w:w="750"/>
      </w:tblGrid>
      <w:tr w:rsidR="009B298D" w14:paraId="52888D21" w14:textId="77777777" w:rsidTr="006A3244">
        <w:trPr>
          <w:trHeight w:val="384"/>
        </w:trPr>
        <w:tc>
          <w:tcPr>
            <w:tcW w:w="3560" w:type="dxa"/>
          </w:tcPr>
          <w:p w14:paraId="479A24E4" w14:textId="77777777" w:rsidR="009B298D" w:rsidRPr="008D0B13" w:rsidRDefault="009B298D" w:rsidP="006A3244">
            <w:pPr>
              <w:rPr>
                <w:b/>
              </w:rPr>
            </w:pPr>
            <w:r w:rsidRPr="008D0B13">
              <w:rPr>
                <w:b/>
              </w:rPr>
              <w:t>Name</w:t>
            </w:r>
          </w:p>
        </w:tc>
        <w:tc>
          <w:tcPr>
            <w:tcW w:w="4618" w:type="dxa"/>
          </w:tcPr>
          <w:p w14:paraId="7F86154B" w14:textId="77777777" w:rsidR="009B298D" w:rsidRPr="008D0B13" w:rsidRDefault="009B298D" w:rsidP="006A3244">
            <w:pPr>
              <w:rPr>
                <w:b/>
              </w:rPr>
            </w:pPr>
            <w:r w:rsidRPr="008D0B13">
              <w:rPr>
                <w:b/>
              </w:rPr>
              <w:t>Position</w:t>
            </w:r>
          </w:p>
        </w:tc>
        <w:tc>
          <w:tcPr>
            <w:tcW w:w="750" w:type="dxa"/>
          </w:tcPr>
          <w:p w14:paraId="55EBCF9D" w14:textId="77777777" w:rsidR="009B298D" w:rsidRPr="008D0B13" w:rsidRDefault="009B298D" w:rsidP="006A3244">
            <w:pPr>
              <w:rPr>
                <w:b/>
              </w:rPr>
            </w:pPr>
            <w:r>
              <w:rPr>
                <w:b/>
              </w:rPr>
              <w:t>S</w:t>
            </w:r>
            <w:r w:rsidRPr="008D0B13">
              <w:rPr>
                <w:b/>
              </w:rPr>
              <w:t>/</w:t>
            </w:r>
            <w:r>
              <w:rPr>
                <w:b/>
              </w:rPr>
              <w:t>R/I</w:t>
            </w:r>
          </w:p>
        </w:tc>
      </w:tr>
      <w:tr w:rsidR="009B298D" w14:paraId="0CC8715E" w14:textId="77777777" w:rsidTr="006A3244">
        <w:trPr>
          <w:trHeight w:val="592"/>
        </w:trPr>
        <w:tc>
          <w:tcPr>
            <w:tcW w:w="3560" w:type="dxa"/>
          </w:tcPr>
          <w:p w14:paraId="5B9B15AF" w14:textId="4C0EEDCC" w:rsidR="009B298D" w:rsidRPr="00721BB3" w:rsidRDefault="00B26DAC" w:rsidP="006A3244">
            <w:pPr>
              <w:spacing w:after="0" w:line="240" w:lineRule="auto"/>
            </w:pPr>
            <w:proofErr w:type="gramStart"/>
            <w:r>
              <w:t xml:space="preserve">Matt </w:t>
            </w:r>
            <w:r w:rsidR="009B298D" w:rsidRPr="00721BB3">
              <w:t xml:space="preserve"> </w:t>
            </w:r>
            <w:r w:rsidR="0007173C">
              <w:t>Ansell</w:t>
            </w:r>
            <w:proofErr w:type="gramEnd"/>
            <w:r w:rsidR="009B298D" w:rsidRPr="00721BB3">
              <w:t>/ Tina Benjamin / Patricia Denney</w:t>
            </w:r>
          </w:p>
        </w:tc>
        <w:tc>
          <w:tcPr>
            <w:tcW w:w="4618" w:type="dxa"/>
          </w:tcPr>
          <w:p w14:paraId="679BCD96" w14:textId="77777777" w:rsidR="009B298D" w:rsidRPr="00721BB3" w:rsidRDefault="009B298D" w:rsidP="006A3244">
            <w:pPr>
              <w:spacing w:after="0" w:line="240" w:lineRule="auto"/>
            </w:pPr>
            <w:r w:rsidRPr="00721BB3">
              <w:t>Directors</w:t>
            </w:r>
          </w:p>
        </w:tc>
        <w:tc>
          <w:tcPr>
            <w:tcW w:w="750" w:type="dxa"/>
          </w:tcPr>
          <w:p w14:paraId="5F2AECB9" w14:textId="77777777" w:rsidR="009B298D" w:rsidRPr="00721BB3" w:rsidRDefault="009B298D" w:rsidP="006A3244">
            <w:pPr>
              <w:spacing w:after="0" w:line="240" w:lineRule="auto"/>
            </w:pPr>
            <w:r w:rsidRPr="00721BB3">
              <w:t>S / R</w:t>
            </w:r>
          </w:p>
        </w:tc>
      </w:tr>
      <w:tr w:rsidR="009B298D" w14:paraId="0AEC05F6" w14:textId="77777777" w:rsidTr="006A3244">
        <w:tc>
          <w:tcPr>
            <w:tcW w:w="3560" w:type="dxa"/>
          </w:tcPr>
          <w:p w14:paraId="00B1D5CE" w14:textId="20638369" w:rsidR="009B298D" w:rsidRPr="00721BB3" w:rsidRDefault="009B298D" w:rsidP="006A3244">
            <w:pPr>
              <w:spacing w:after="0" w:line="240" w:lineRule="auto"/>
            </w:pPr>
            <w:r w:rsidRPr="00721BB3">
              <w:t xml:space="preserve"> Nicole Miller</w:t>
            </w:r>
            <w:r w:rsidR="00712AC8">
              <w:t>/Catherine Watkins</w:t>
            </w:r>
          </w:p>
        </w:tc>
        <w:tc>
          <w:tcPr>
            <w:tcW w:w="4618" w:type="dxa"/>
          </w:tcPr>
          <w:p w14:paraId="4163EB38" w14:textId="77777777" w:rsidR="009B298D" w:rsidRPr="00721BB3" w:rsidRDefault="009B298D" w:rsidP="006A3244">
            <w:pPr>
              <w:spacing w:after="0" w:line="240" w:lineRule="auto"/>
            </w:pPr>
            <w:r w:rsidRPr="00721BB3">
              <w:t>Assistant Directors</w:t>
            </w:r>
          </w:p>
        </w:tc>
        <w:tc>
          <w:tcPr>
            <w:tcW w:w="750" w:type="dxa"/>
          </w:tcPr>
          <w:p w14:paraId="3143A3B4" w14:textId="77777777" w:rsidR="009B298D" w:rsidRPr="00721BB3" w:rsidRDefault="009B298D" w:rsidP="006A3244">
            <w:pPr>
              <w:spacing w:after="0" w:line="240" w:lineRule="auto"/>
            </w:pPr>
            <w:r w:rsidRPr="00721BB3">
              <w:t>S</w:t>
            </w:r>
          </w:p>
        </w:tc>
      </w:tr>
      <w:tr w:rsidR="009B298D" w14:paraId="763671D4" w14:textId="77777777" w:rsidTr="006A3244">
        <w:tc>
          <w:tcPr>
            <w:tcW w:w="3560" w:type="dxa"/>
          </w:tcPr>
          <w:p w14:paraId="1BAD727B" w14:textId="77777777" w:rsidR="009B298D" w:rsidRPr="00721BB3" w:rsidRDefault="009B298D" w:rsidP="006A3244">
            <w:pPr>
              <w:spacing w:after="0" w:line="240" w:lineRule="auto"/>
            </w:pPr>
            <w:r w:rsidRPr="00721BB3">
              <w:t>All Children’s Services Teams</w:t>
            </w:r>
          </w:p>
        </w:tc>
        <w:tc>
          <w:tcPr>
            <w:tcW w:w="4618" w:type="dxa"/>
          </w:tcPr>
          <w:p w14:paraId="680D906E" w14:textId="77777777" w:rsidR="009B298D" w:rsidRPr="00721BB3" w:rsidRDefault="009B298D" w:rsidP="006A3244">
            <w:pPr>
              <w:spacing w:after="0" w:line="240" w:lineRule="auto"/>
            </w:pPr>
          </w:p>
        </w:tc>
        <w:tc>
          <w:tcPr>
            <w:tcW w:w="750" w:type="dxa"/>
          </w:tcPr>
          <w:p w14:paraId="6B6AAB31" w14:textId="0227432A" w:rsidR="009B298D" w:rsidRPr="00721BB3" w:rsidRDefault="00EA6B97" w:rsidP="006A3244">
            <w:pPr>
              <w:spacing w:after="0" w:line="240" w:lineRule="auto"/>
            </w:pPr>
            <w:r w:rsidRPr="00721BB3">
              <w:t>I</w:t>
            </w:r>
          </w:p>
        </w:tc>
      </w:tr>
      <w:tr w:rsidR="009B298D" w14:paraId="30D1DB80" w14:textId="77777777" w:rsidTr="006A3244">
        <w:tc>
          <w:tcPr>
            <w:tcW w:w="3560" w:type="dxa"/>
          </w:tcPr>
          <w:p w14:paraId="21B9DC1C" w14:textId="77777777" w:rsidR="009B298D" w:rsidRPr="00721BB3" w:rsidRDefault="009B298D" w:rsidP="006A3244">
            <w:pPr>
              <w:spacing w:after="0" w:line="240" w:lineRule="auto"/>
            </w:pPr>
          </w:p>
        </w:tc>
        <w:tc>
          <w:tcPr>
            <w:tcW w:w="4618" w:type="dxa"/>
          </w:tcPr>
          <w:p w14:paraId="723DEF04" w14:textId="77777777" w:rsidR="009B298D" w:rsidRPr="00721BB3" w:rsidRDefault="009B298D" w:rsidP="006A3244">
            <w:pPr>
              <w:spacing w:after="0" w:line="240" w:lineRule="auto"/>
            </w:pPr>
          </w:p>
        </w:tc>
        <w:tc>
          <w:tcPr>
            <w:tcW w:w="750" w:type="dxa"/>
          </w:tcPr>
          <w:p w14:paraId="4D076C48" w14:textId="77777777" w:rsidR="009B298D" w:rsidRDefault="009B298D" w:rsidP="006A3244">
            <w:pPr>
              <w:spacing w:after="0" w:line="240" w:lineRule="auto"/>
            </w:pPr>
          </w:p>
        </w:tc>
      </w:tr>
    </w:tbl>
    <w:p w14:paraId="7DDE9311" w14:textId="77777777" w:rsidR="009B298D" w:rsidRDefault="009B298D" w:rsidP="009B298D">
      <w:pPr>
        <w:pStyle w:val="Heading1"/>
        <w:numPr>
          <w:ilvl w:val="0"/>
          <w:numId w:val="0"/>
        </w:numPr>
      </w:pPr>
      <w:bookmarkStart w:id="20" w:name="_Contents"/>
      <w:bookmarkEnd w:id="20"/>
    </w:p>
    <w:p w14:paraId="1A70892D" w14:textId="77777777" w:rsidR="006630D0" w:rsidRDefault="009B298D" w:rsidP="00651BC2">
      <w:pPr>
        <w:pStyle w:val="TOC1"/>
      </w:pPr>
      <w:r>
        <w:br w:type="page"/>
      </w:r>
    </w:p>
    <w:p w14:paraId="6665A193" w14:textId="4D85D0C7" w:rsidR="006630D0" w:rsidRDefault="006630D0" w:rsidP="00651BC2">
      <w:pPr>
        <w:pStyle w:val="TOC1"/>
      </w:pPr>
    </w:p>
    <w:p w14:paraId="6982F95F" w14:textId="77777777" w:rsidR="00817018" w:rsidRPr="000D7C13" w:rsidRDefault="00817018" w:rsidP="00817018">
      <w:pPr>
        <w:rPr>
          <w:rFonts w:ascii="Cambria" w:hAnsi="Cambria"/>
          <w:color w:val="336600"/>
          <w:sz w:val="52"/>
          <w:szCs w:val="52"/>
        </w:rPr>
      </w:pPr>
      <w:bookmarkStart w:id="21" w:name="_Hlk77676870"/>
      <w:r w:rsidRPr="000D7C13">
        <w:rPr>
          <w:rFonts w:ascii="Cambria" w:hAnsi="Cambria"/>
          <w:color w:val="336600"/>
          <w:sz w:val="52"/>
          <w:szCs w:val="52"/>
        </w:rPr>
        <w:t>Contents</w:t>
      </w:r>
    </w:p>
    <w:p w14:paraId="60A5B04A" w14:textId="57E2B6AC" w:rsidR="00817018" w:rsidRPr="003D13A4" w:rsidRDefault="00712AC8" w:rsidP="00817018">
      <w:pPr>
        <w:pStyle w:val="TOC1"/>
      </w:pPr>
      <w:hyperlink w:anchor="_Purpose" w:history="1">
        <w:r w:rsidR="00817018" w:rsidRPr="003D13A4">
          <w:rPr>
            <w:rStyle w:val="Hyperlink"/>
            <w:color w:val="auto"/>
          </w:rPr>
          <w:t>Part One – Purpose</w:t>
        </w:r>
        <w:r w:rsidR="00817018" w:rsidRPr="003D13A4">
          <w:rPr>
            <w:rStyle w:val="Hyperlink"/>
            <w:b w:val="0"/>
            <w:bCs/>
            <w:webHidden/>
            <w:color w:val="auto"/>
          </w:rPr>
          <w:tab/>
        </w:r>
      </w:hyperlink>
      <w:r w:rsidR="003D13A4">
        <w:t>4</w:t>
      </w:r>
    </w:p>
    <w:p w14:paraId="4F68ED9C" w14:textId="763619BF" w:rsidR="00817018" w:rsidRPr="003D13A4" w:rsidRDefault="00712AC8" w:rsidP="00817018">
      <w:pPr>
        <w:pStyle w:val="TOC1"/>
        <w:rPr>
          <w:rFonts w:ascii="Calibri" w:eastAsia="Times New Roman" w:hAnsi="Calibri"/>
          <w:b w:val="0"/>
          <w:lang w:eastAsia="en-GB"/>
        </w:rPr>
      </w:pPr>
      <w:hyperlink w:anchor="_Principles" w:history="1">
        <w:r w:rsidR="00817018" w:rsidRPr="003D13A4">
          <w:rPr>
            <w:rStyle w:val="Hyperlink"/>
            <w:color w:val="auto"/>
          </w:rPr>
          <w:t>Part Two – Principles</w:t>
        </w:r>
        <w:r w:rsidR="00817018" w:rsidRPr="003D13A4">
          <w:rPr>
            <w:rStyle w:val="Hyperlink"/>
            <w:b w:val="0"/>
            <w:bCs/>
            <w:webHidden/>
            <w:color w:val="auto"/>
          </w:rPr>
          <w:tab/>
        </w:r>
      </w:hyperlink>
      <w:r w:rsidR="003D13A4">
        <w:t>4</w:t>
      </w:r>
    </w:p>
    <w:p w14:paraId="077054A3" w14:textId="295980D5" w:rsidR="00817018" w:rsidRPr="003D13A4" w:rsidRDefault="00712AC8" w:rsidP="00817018">
      <w:pPr>
        <w:pStyle w:val="TOC1"/>
      </w:pPr>
      <w:hyperlink w:anchor="_Criteria_for_Cancelled" w:history="1">
        <w:r w:rsidR="00817018" w:rsidRPr="003D13A4">
          <w:rPr>
            <w:rStyle w:val="Hyperlink"/>
            <w:color w:val="auto"/>
          </w:rPr>
          <w:t>Part Three – Criteria for Cancelled Assessments</w:t>
        </w:r>
        <w:r w:rsidR="00817018" w:rsidRPr="003D13A4">
          <w:rPr>
            <w:rStyle w:val="Hyperlink"/>
            <w:b w:val="0"/>
            <w:bCs/>
            <w:webHidden/>
            <w:color w:val="auto"/>
          </w:rPr>
          <w:tab/>
        </w:r>
      </w:hyperlink>
      <w:r w:rsidR="003D13A4" w:rsidRPr="003D13A4">
        <w:t>4</w:t>
      </w:r>
    </w:p>
    <w:p w14:paraId="7B6BB852" w14:textId="3CDC8B4A" w:rsidR="00817018" w:rsidRPr="003D13A4" w:rsidRDefault="00817018" w:rsidP="00817018">
      <w:pPr>
        <w:rPr>
          <w:rFonts w:ascii="Calibri" w:eastAsia="Times New Roman" w:hAnsi="Calibri"/>
          <w:noProof/>
          <w:lang w:eastAsia="en-GB"/>
        </w:rPr>
      </w:pPr>
      <w:r w:rsidRPr="003D13A4">
        <w:rPr>
          <w:noProof/>
        </w:rPr>
        <w:t>3.1</w:t>
      </w:r>
      <w:r w:rsidRPr="003D13A4">
        <w:rPr>
          <w:rFonts w:ascii="Calibri" w:eastAsia="Times New Roman" w:hAnsi="Calibri"/>
          <w:noProof/>
          <w:lang w:eastAsia="en-GB"/>
        </w:rPr>
        <w:tab/>
      </w:r>
      <w:r w:rsidRPr="003D13A4">
        <w:rPr>
          <w:noProof/>
        </w:rPr>
        <w:t>All Teams…………………………………………………………………………………...</w:t>
      </w:r>
      <w:r w:rsidR="003D13A4" w:rsidRPr="003D13A4">
        <w:rPr>
          <w:noProof/>
          <w:webHidden/>
        </w:rPr>
        <w:t>...4</w:t>
      </w:r>
    </w:p>
    <w:p w14:paraId="6E8B0A16" w14:textId="02509D1B" w:rsidR="00817018" w:rsidRPr="003D13A4" w:rsidRDefault="00817018" w:rsidP="003D13A4">
      <w:pPr>
        <w:pStyle w:val="TOC2"/>
        <w:rPr>
          <w:rStyle w:val="Hyperlink"/>
          <w:color w:val="auto"/>
        </w:rPr>
      </w:pPr>
      <w:r w:rsidRPr="003D13A4">
        <w:t>3.2</w:t>
      </w:r>
      <w:r w:rsidRPr="003D13A4">
        <w:rPr>
          <w:rFonts w:ascii="Calibri" w:eastAsia="Times New Roman" w:hAnsi="Calibri"/>
          <w:lang w:eastAsia="en-GB"/>
        </w:rPr>
        <w:tab/>
      </w:r>
      <w:r w:rsidRPr="003D13A4">
        <w:t>Family Safeguarding/Safeguarding Adol</w:t>
      </w:r>
      <w:r w:rsidR="00721BB3" w:rsidRPr="003D13A4">
        <w:t>e</w:t>
      </w:r>
      <w:r w:rsidRPr="003D13A4">
        <w:t>scent Teams</w:t>
      </w:r>
      <w:r w:rsidRPr="003D13A4">
        <w:rPr>
          <w:webHidden/>
        </w:rPr>
        <w:tab/>
      </w:r>
      <w:r w:rsidR="003D13A4" w:rsidRPr="003D13A4">
        <w:rPr>
          <w:webHidden/>
        </w:rPr>
        <w:t>5</w:t>
      </w:r>
    </w:p>
    <w:p w14:paraId="670EE833" w14:textId="6C08A7DD" w:rsidR="00817018" w:rsidRPr="003D13A4" w:rsidRDefault="00817018" w:rsidP="003D13A4">
      <w:pPr>
        <w:pStyle w:val="TOC2"/>
        <w:rPr>
          <w:rStyle w:val="Hyperlink"/>
          <w:color w:val="auto"/>
        </w:rPr>
      </w:pPr>
      <w:r w:rsidRPr="003D13A4">
        <w:t>3.3</w:t>
      </w:r>
      <w:r w:rsidRPr="003D13A4">
        <w:rPr>
          <w:rFonts w:ascii="Calibri" w:eastAsia="Times New Roman" w:hAnsi="Calibri"/>
          <w:lang w:eastAsia="en-GB"/>
        </w:rPr>
        <w:tab/>
      </w:r>
      <w:r w:rsidRPr="003D13A4">
        <w:t>Looked After Children Teams</w:t>
      </w:r>
      <w:r w:rsidRPr="003D13A4">
        <w:rPr>
          <w:webHidden/>
        </w:rPr>
        <w:tab/>
      </w:r>
      <w:r w:rsidR="003D13A4" w:rsidRPr="003D13A4">
        <w:rPr>
          <w:webHidden/>
        </w:rPr>
        <w:t>5</w:t>
      </w:r>
    </w:p>
    <w:p w14:paraId="41EED042" w14:textId="3A2E7122" w:rsidR="00817018" w:rsidRPr="003D13A4" w:rsidRDefault="00817018" w:rsidP="003D13A4">
      <w:pPr>
        <w:pStyle w:val="TOC2"/>
      </w:pPr>
      <w:r w:rsidRPr="003D13A4">
        <w:t>3.4</w:t>
      </w:r>
      <w:r w:rsidRPr="003D13A4">
        <w:rPr>
          <w:rFonts w:ascii="Calibri" w:eastAsia="Times New Roman" w:hAnsi="Calibri"/>
          <w:lang w:eastAsia="en-GB"/>
        </w:rPr>
        <w:tab/>
      </w:r>
      <w:r w:rsidRPr="003D13A4">
        <w:t>Children with Disability Teams</w:t>
      </w:r>
      <w:r w:rsidRPr="003D13A4">
        <w:rPr>
          <w:webHidden/>
        </w:rPr>
        <w:tab/>
      </w:r>
      <w:r w:rsidR="003D13A4" w:rsidRPr="003D13A4">
        <w:rPr>
          <w:webHidden/>
        </w:rPr>
        <w:t>5</w:t>
      </w:r>
    </w:p>
    <w:p w14:paraId="01B844C1" w14:textId="66D8C088" w:rsidR="00817018" w:rsidRPr="003D13A4" w:rsidRDefault="00712AC8" w:rsidP="00817018">
      <w:pPr>
        <w:pStyle w:val="TOC1"/>
      </w:pPr>
      <w:hyperlink w:anchor="_Process" w:history="1">
        <w:r w:rsidR="00817018" w:rsidRPr="003D13A4">
          <w:rPr>
            <w:rStyle w:val="Hyperlink"/>
            <w:color w:val="auto"/>
          </w:rPr>
          <w:t>Part Four – Process</w:t>
        </w:r>
        <w:r w:rsidR="00817018" w:rsidRPr="003D13A4">
          <w:rPr>
            <w:rStyle w:val="Hyperlink"/>
            <w:b w:val="0"/>
            <w:bCs/>
            <w:webHidden/>
            <w:color w:val="auto"/>
          </w:rPr>
          <w:tab/>
        </w:r>
      </w:hyperlink>
      <w:r w:rsidR="00721BB3" w:rsidRPr="003D13A4">
        <w:t>6</w:t>
      </w:r>
    </w:p>
    <w:p w14:paraId="15324C40" w14:textId="423F219A" w:rsidR="00817018" w:rsidRPr="003D13A4" w:rsidRDefault="00817018" w:rsidP="00817018">
      <w:pPr>
        <w:rPr>
          <w:rFonts w:ascii="Calibri" w:eastAsia="Times New Roman" w:hAnsi="Calibri"/>
          <w:noProof/>
          <w:lang w:eastAsia="en-GB"/>
        </w:rPr>
      </w:pPr>
      <w:r w:rsidRPr="003D13A4">
        <w:rPr>
          <w:noProof/>
        </w:rPr>
        <w:t>4.1</w:t>
      </w:r>
      <w:r w:rsidRPr="003D13A4">
        <w:rPr>
          <w:rFonts w:ascii="Calibri" w:eastAsia="Times New Roman" w:hAnsi="Calibri"/>
          <w:noProof/>
          <w:lang w:eastAsia="en-GB"/>
        </w:rPr>
        <w:tab/>
      </w:r>
      <w:r w:rsidRPr="003D13A4">
        <w:rPr>
          <w:noProof/>
        </w:rPr>
        <w:t>Social Worker……………………………………………………………………………...</w:t>
      </w:r>
      <w:r w:rsidR="00721BB3" w:rsidRPr="003D13A4">
        <w:rPr>
          <w:noProof/>
        </w:rPr>
        <w:t>....</w:t>
      </w:r>
      <w:r w:rsidRPr="003D13A4">
        <w:rPr>
          <w:noProof/>
          <w:webHidden/>
        </w:rPr>
        <w:t>6</w:t>
      </w:r>
    </w:p>
    <w:p w14:paraId="45A3E634" w14:textId="7866A824" w:rsidR="00817018" w:rsidRPr="003D13A4" w:rsidRDefault="00817018" w:rsidP="00817018">
      <w:pPr>
        <w:rPr>
          <w:rFonts w:ascii="Calibri" w:eastAsia="Times New Roman" w:hAnsi="Calibri"/>
          <w:noProof/>
          <w:lang w:eastAsia="en-GB"/>
        </w:rPr>
      </w:pPr>
      <w:r w:rsidRPr="003D13A4">
        <w:rPr>
          <w:noProof/>
        </w:rPr>
        <w:t>4.2</w:t>
      </w:r>
      <w:r w:rsidRPr="003D13A4">
        <w:rPr>
          <w:rFonts w:ascii="Calibri" w:eastAsia="Times New Roman" w:hAnsi="Calibri"/>
          <w:noProof/>
          <w:lang w:eastAsia="en-GB"/>
        </w:rPr>
        <w:tab/>
      </w:r>
      <w:r w:rsidRPr="003D13A4">
        <w:rPr>
          <w:noProof/>
        </w:rPr>
        <w:t>Team Manager…………………………………………………………………………........</w:t>
      </w:r>
      <w:r w:rsidR="00721BB3" w:rsidRPr="003D13A4">
        <w:rPr>
          <w:noProof/>
        </w:rPr>
        <w:t>6</w:t>
      </w:r>
    </w:p>
    <w:p w14:paraId="3BC33727" w14:textId="1509E553" w:rsidR="00817018" w:rsidRPr="003D13A4" w:rsidRDefault="00817018" w:rsidP="00817018">
      <w:pPr>
        <w:rPr>
          <w:rFonts w:ascii="Calibri" w:eastAsia="Times New Roman" w:hAnsi="Calibri"/>
          <w:noProof/>
          <w:lang w:eastAsia="en-GB"/>
        </w:rPr>
      </w:pPr>
      <w:r w:rsidRPr="003D13A4">
        <w:rPr>
          <w:noProof/>
        </w:rPr>
        <w:t>4.3</w:t>
      </w:r>
      <w:r w:rsidRPr="003D13A4">
        <w:rPr>
          <w:rFonts w:ascii="Calibri" w:eastAsia="Times New Roman" w:hAnsi="Calibri"/>
          <w:noProof/>
          <w:lang w:eastAsia="en-GB"/>
        </w:rPr>
        <w:tab/>
      </w:r>
      <w:r w:rsidRPr="003D13A4">
        <w:rPr>
          <w:noProof/>
        </w:rPr>
        <w:t>Service Manager…………………………………………………………………….........</w:t>
      </w:r>
      <w:r w:rsidR="00721BB3" w:rsidRPr="003D13A4">
        <w:rPr>
          <w:noProof/>
        </w:rPr>
        <w:t>....6</w:t>
      </w:r>
    </w:p>
    <w:p w14:paraId="4B2799FA" w14:textId="60231F54" w:rsidR="00817018" w:rsidRPr="003D13A4" w:rsidRDefault="00817018" w:rsidP="00817018">
      <w:pPr>
        <w:rPr>
          <w:rFonts w:ascii="Calibri" w:eastAsia="Times New Roman" w:hAnsi="Calibri"/>
          <w:noProof/>
          <w:lang w:eastAsia="en-GB"/>
        </w:rPr>
      </w:pPr>
      <w:r w:rsidRPr="003D13A4">
        <w:rPr>
          <w:noProof/>
        </w:rPr>
        <w:t>4.4</w:t>
      </w:r>
      <w:r w:rsidRPr="003D13A4">
        <w:rPr>
          <w:rFonts w:ascii="Calibri" w:eastAsia="Times New Roman" w:hAnsi="Calibri"/>
          <w:noProof/>
          <w:lang w:eastAsia="en-GB"/>
        </w:rPr>
        <w:tab/>
      </w:r>
      <w:r w:rsidRPr="003D13A4">
        <w:rPr>
          <w:noProof/>
        </w:rPr>
        <w:t>Timescales.……………………………………………………………………....................</w:t>
      </w:r>
      <w:r w:rsidR="00721BB3" w:rsidRPr="003D13A4">
        <w:rPr>
          <w:noProof/>
        </w:rPr>
        <w:t>.7</w:t>
      </w:r>
    </w:p>
    <w:p w14:paraId="494AD83F" w14:textId="427555DE" w:rsidR="00817018" w:rsidRPr="003D13A4" w:rsidRDefault="00712AC8" w:rsidP="00817018">
      <w:pPr>
        <w:pStyle w:val="TOC1"/>
      </w:pPr>
      <w:hyperlink w:anchor="_Challenge_of_Decision" w:history="1">
        <w:r w:rsidR="00817018" w:rsidRPr="003D13A4">
          <w:rPr>
            <w:rStyle w:val="Hyperlink"/>
            <w:color w:val="auto"/>
          </w:rPr>
          <w:t>Part Five – Challenge of Decision Making</w:t>
        </w:r>
        <w:r w:rsidR="00817018" w:rsidRPr="003D13A4">
          <w:rPr>
            <w:rStyle w:val="Hyperlink"/>
            <w:b w:val="0"/>
            <w:bCs/>
            <w:webHidden/>
            <w:color w:val="auto"/>
          </w:rPr>
          <w:tab/>
        </w:r>
      </w:hyperlink>
      <w:r w:rsidR="00721BB3" w:rsidRPr="003D13A4">
        <w:t>7</w:t>
      </w:r>
    </w:p>
    <w:p w14:paraId="5756CD37" w14:textId="0DACC608" w:rsidR="00817018" w:rsidRPr="003D13A4" w:rsidRDefault="00817018" w:rsidP="00817018">
      <w:pPr>
        <w:rPr>
          <w:rFonts w:ascii="Calibri" w:eastAsia="Times New Roman" w:hAnsi="Calibri"/>
          <w:noProof/>
          <w:lang w:eastAsia="en-GB"/>
        </w:rPr>
      </w:pPr>
      <w:r w:rsidRPr="003D13A4">
        <w:rPr>
          <w:noProof/>
        </w:rPr>
        <w:t>5.1</w:t>
      </w:r>
      <w:r w:rsidRPr="003D13A4">
        <w:rPr>
          <w:rFonts w:ascii="Calibri" w:eastAsia="Times New Roman" w:hAnsi="Calibri"/>
          <w:noProof/>
          <w:lang w:eastAsia="en-GB"/>
        </w:rPr>
        <w:tab/>
      </w:r>
      <w:r w:rsidRPr="003D13A4">
        <w:rPr>
          <w:noProof/>
        </w:rPr>
        <w:t>Team Manager…………………………………………………………………………........</w:t>
      </w:r>
      <w:r w:rsidR="00721BB3" w:rsidRPr="003D13A4">
        <w:rPr>
          <w:noProof/>
        </w:rPr>
        <w:t>7</w:t>
      </w:r>
    </w:p>
    <w:p w14:paraId="380B9923" w14:textId="6830DABF" w:rsidR="00817018" w:rsidRPr="003D13A4" w:rsidRDefault="00721BB3" w:rsidP="00817018">
      <w:pPr>
        <w:rPr>
          <w:rFonts w:ascii="Calibri" w:eastAsia="Times New Roman" w:hAnsi="Calibri"/>
          <w:noProof/>
          <w:lang w:eastAsia="en-GB"/>
        </w:rPr>
      </w:pPr>
      <w:r w:rsidRPr="003D13A4">
        <w:rPr>
          <w:noProof/>
        </w:rPr>
        <w:t>5.2</w:t>
      </w:r>
      <w:r w:rsidR="00817018" w:rsidRPr="003D13A4">
        <w:rPr>
          <w:rFonts w:ascii="Calibri" w:eastAsia="Times New Roman" w:hAnsi="Calibri"/>
          <w:noProof/>
          <w:lang w:eastAsia="en-GB"/>
        </w:rPr>
        <w:tab/>
      </w:r>
      <w:r w:rsidR="00817018" w:rsidRPr="003D13A4">
        <w:rPr>
          <w:noProof/>
        </w:rPr>
        <w:t>Service Manager…………………………………………………………………….........</w:t>
      </w:r>
      <w:r w:rsidRPr="003D13A4">
        <w:rPr>
          <w:noProof/>
        </w:rPr>
        <w:t>...8</w:t>
      </w:r>
    </w:p>
    <w:p w14:paraId="32E4DF15" w14:textId="114EFA9B" w:rsidR="00EA6B97" w:rsidRPr="00AF2B66" w:rsidRDefault="00EA6B97" w:rsidP="00EA6B97">
      <w:pPr>
        <w:rPr>
          <w:i/>
          <w:iCs/>
        </w:rPr>
      </w:pPr>
    </w:p>
    <w:bookmarkEnd w:id="21"/>
    <w:p w14:paraId="1DF0B4D9" w14:textId="3656A693" w:rsidR="00EA6B97" w:rsidRDefault="00EA6B97" w:rsidP="00EA6B97"/>
    <w:p w14:paraId="354122A8" w14:textId="1EDB44ED" w:rsidR="00EA6B97" w:rsidRDefault="00EA6B97" w:rsidP="00EA6B97"/>
    <w:p w14:paraId="5CEFECEC" w14:textId="7B60F5BE" w:rsidR="00EA6B97" w:rsidRDefault="00EA6B97" w:rsidP="00EA6B97"/>
    <w:p w14:paraId="51C07C53" w14:textId="606E5132" w:rsidR="00EA6B97" w:rsidRDefault="00EA6B97" w:rsidP="00EA6B97"/>
    <w:p w14:paraId="032DCB3A" w14:textId="0EDA1E4E" w:rsidR="00EA6B97" w:rsidRDefault="00EA6B97" w:rsidP="00EA6B97"/>
    <w:p w14:paraId="60C94C96" w14:textId="77777777" w:rsidR="00EA6B97" w:rsidRPr="00EA6B97" w:rsidRDefault="00EA6B97" w:rsidP="00EA6B97"/>
    <w:p w14:paraId="2D8D3522" w14:textId="77777777" w:rsidR="00651BC2" w:rsidRDefault="00651BC2" w:rsidP="00651BC2"/>
    <w:p w14:paraId="4EE74312" w14:textId="1D3C2D93" w:rsidR="009B298D" w:rsidRDefault="009B298D" w:rsidP="00651BC2">
      <w:pPr>
        <w:pStyle w:val="Title"/>
        <w:rPr>
          <w:rFonts w:cs="Arial"/>
          <w:b/>
          <w:sz w:val="24"/>
          <w:szCs w:val="24"/>
        </w:rPr>
        <w:sectPr w:rsidR="009B298D" w:rsidSect="006A3244">
          <w:headerReference w:type="default" r:id="rId13"/>
          <w:footerReference w:type="default" r:id="rId14"/>
          <w:pgSz w:w="11906" w:h="16838"/>
          <w:pgMar w:top="851" w:right="1440" w:bottom="1440" w:left="1440" w:header="708" w:footer="708" w:gutter="0"/>
          <w:pgNumType w:start="1"/>
          <w:cols w:space="708"/>
          <w:docGrid w:linePitch="360"/>
        </w:sectPr>
      </w:pPr>
    </w:p>
    <w:p w14:paraId="691E59D4" w14:textId="1697A3C5" w:rsidR="009B298D" w:rsidRDefault="009B298D" w:rsidP="00B86801">
      <w:pPr>
        <w:pStyle w:val="Heading1"/>
        <w:ind w:hanging="927"/>
      </w:pPr>
      <w:bookmarkStart w:id="22" w:name="_Purpose"/>
      <w:bookmarkStart w:id="23" w:name="_Toc506811526"/>
      <w:bookmarkStart w:id="24" w:name="_Toc10456428"/>
      <w:bookmarkEnd w:id="22"/>
      <w:r w:rsidRPr="00E90287">
        <w:lastRenderedPageBreak/>
        <w:t>Purpose</w:t>
      </w:r>
      <w:bookmarkEnd w:id="23"/>
      <w:bookmarkEnd w:id="24"/>
    </w:p>
    <w:p w14:paraId="527268C7" w14:textId="77777777" w:rsidR="006630D0" w:rsidRPr="006630D0" w:rsidRDefault="006630D0" w:rsidP="006630D0"/>
    <w:p w14:paraId="4C691845" w14:textId="362C9288" w:rsidR="009B298D" w:rsidRPr="00F528F2" w:rsidRDefault="00F528F2" w:rsidP="00EA6B97">
      <w:pPr>
        <w:ind w:left="720" w:hanging="720"/>
        <w:jc w:val="both"/>
      </w:pPr>
      <w:r w:rsidRPr="00F528F2">
        <w:rPr>
          <w:rFonts w:cs="Arial"/>
          <w:b/>
          <w:bCs/>
          <w:color w:val="385623"/>
        </w:rPr>
        <w:t>1.1</w:t>
      </w:r>
      <w:r w:rsidR="00B86801" w:rsidRPr="00F528F2">
        <w:tab/>
      </w:r>
      <w:r w:rsidR="009B298D" w:rsidRPr="00F528F2">
        <w:t xml:space="preserve">The purpose of this protocol is to outline the agreed process </w:t>
      </w:r>
      <w:r w:rsidR="00EA6B97" w:rsidRPr="00F528F2">
        <w:t>for cancelling Child and Family Assessments (C</w:t>
      </w:r>
      <w:r w:rsidR="00051687">
        <w:t>&amp;</w:t>
      </w:r>
      <w:r w:rsidR="00EA6B97" w:rsidRPr="00F528F2">
        <w:t xml:space="preserve">F) and subsequent actions for children. </w:t>
      </w:r>
    </w:p>
    <w:p w14:paraId="76D4EB60" w14:textId="4B31FD69" w:rsidR="009B298D" w:rsidRPr="00F528F2" w:rsidRDefault="00F528F2" w:rsidP="00EA6B97">
      <w:pPr>
        <w:ind w:left="720" w:hanging="720"/>
        <w:jc w:val="both"/>
      </w:pPr>
      <w:r w:rsidRPr="00F528F2">
        <w:rPr>
          <w:rFonts w:cs="Arial"/>
          <w:b/>
          <w:bCs/>
          <w:color w:val="385623"/>
        </w:rPr>
        <w:t>1.2</w:t>
      </w:r>
      <w:r w:rsidR="00B86801" w:rsidRPr="00F528F2">
        <w:t xml:space="preserve"> </w:t>
      </w:r>
      <w:r w:rsidR="00B86801" w:rsidRPr="00F528F2">
        <w:tab/>
      </w:r>
      <w:r w:rsidR="009B298D" w:rsidRPr="00F528F2">
        <w:t xml:space="preserve">It is essential that staff and team managers </w:t>
      </w:r>
      <w:r w:rsidR="00E23879">
        <w:t xml:space="preserve">(TM) </w:t>
      </w:r>
      <w:r w:rsidR="009B298D" w:rsidRPr="00F528F2">
        <w:t xml:space="preserve">ensure they are clear and informed about this protocol to secure effective transition points that reduce drift and delay in case planning and </w:t>
      </w:r>
      <w:r w:rsidR="00712AC8" w:rsidRPr="00F528F2">
        <w:t>interventions.</w:t>
      </w:r>
    </w:p>
    <w:p w14:paraId="32118876" w14:textId="13F824A7" w:rsidR="00EA6B97" w:rsidRPr="00F528F2" w:rsidRDefault="00F528F2" w:rsidP="00EA6B97">
      <w:pPr>
        <w:ind w:left="720" w:hanging="720"/>
        <w:jc w:val="both"/>
      </w:pPr>
      <w:r w:rsidRPr="00F528F2">
        <w:rPr>
          <w:rFonts w:cs="Arial"/>
          <w:b/>
          <w:bCs/>
          <w:color w:val="385623"/>
        </w:rPr>
        <w:t>1.3</w:t>
      </w:r>
      <w:r w:rsidR="00EA6B97" w:rsidRPr="00F528F2">
        <w:tab/>
        <w:t xml:space="preserve">The protocol only applies to </w:t>
      </w:r>
      <w:r w:rsidR="00495B49">
        <w:t>C&amp;F</w:t>
      </w:r>
      <w:r w:rsidR="00EA6B97" w:rsidRPr="00F528F2">
        <w:t xml:space="preserve">’s, other forms of assessment are not included in this policy. </w:t>
      </w:r>
    </w:p>
    <w:p w14:paraId="571E597F" w14:textId="77777777" w:rsidR="009B298D" w:rsidRDefault="009B298D" w:rsidP="00B86801">
      <w:pPr>
        <w:pStyle w:val="Heading1"/>
        <w:ind w:hanging="927"/>
      </w:pPr>
      <w:bookmarkStart w:id="25" w:name="_Principles"/>
      <w:bookmarkStart w:id="26" w:name="_Toc506811527"/>
      <w:bookmarkStart w:id="27" w:name="_Ref511643777"/>
      <w:bookmarkStart w:id="28" w:name="_Ref511643855"/>
      <w:bookmarkStart w:id="29" w:name="_Ref511646812"/>
      <w:bookmarkStart w:id="30" w:name="_Toc10456429"/>
      <w:bookmarkEnd w:id="25"/>
      <w:r w:rsidRPr="00312AAF">
        <w:t>Principles</w:t>
      </w:r>
      <w:bookmarkEnd w:id="26"/>
      <w:bookmarkEnd w:id="27"/>
      <w:bookmarkEnd w:id="28"/>
      <w:bookmarkEnd w:id="29"/>
      <w:bookmarkEnd w:id="30"/>
    </w:p>
    <w:p w14:paraId="425C3EB2" w14:textId="531850ED" w:rsidR="009B298D" w:rsidRPr="007A4E2C" w:rsidRDefault="009B298D" w:rsidP="009B298D">
      <w:pPr>
        <w:spacing w:after="0" w:line="240" w:lineRule="auto"/>
      </w:pPr>
    </w:p>
    <w:p w14:paraId="09BA6D3E" w14:textId="435FA4F3" w:rsidR="000A6751" w:rsidRPr="007A4E2C" w:rsidRDefault="000A6751" w:rsidP="00721BB3">
      <w:pPr>
        <w:ind w:left="720" w:hanging="720"/>
        <w:jc w:val="both"/>
        <w:rPr>
          <w:rFonts w:cs="Arial"/>
        </w:rPr>
      </w:pPr>
      <w:r w:rsidRPr="007A4E2C">
        <w:rPr>
          <w:rFonts w:cs="Arial"/>
          <w:b/>
          <w:bCs/>
          <w:color w:val="385623"/>
        </w:rPr>
        <w:t>2.1</w:t>
      </w:r>
      <w:r w:rsidRPr="007A4E2C">
        <w:rPr>
          <w:rFonts w:cs="Arial"/>
        </w:rPr>
        <w:tab/>
        <w:t xml:space="preserve">All children progressed to </w:t>
      </w:r>
      <w:r w:rsidR="00495B49">
        <w:rPr>
          <w:rFonts w:cs="Arial"/>
        </w:rPr>
        <w:t>C&amp;F</w:t>
      </w:r>
      <w:r w:rsidRPr="007A4E2C">
        <w:rPr>
          <w:rFonts w:cs="Arial"/>
        </w:rPr>
        <w:t xml:space="preserve"> have been subject to an appropriate threshold application and therefore the decision to cancel a </w:t>
      </w:r>
      <w:r w:rsidR="00495B49">
        <w:rPr>
          <w:rFonts w:cs="Arial"/>
        </w:rPr>
        <w:t>C&amp;F</w:t>
      </w:r>
      <w:r w:rsidRPr="007A4E2C">
        <w:rPr>
          <w:rFonts w:cs="Arial"/>
        </w:rPr>
        <w:t xml:space="preserve"> should not be made </w:t>
      </w:r>
      <w:r w:rsidR="00712AC8">
        <w:rPr>
          <w:rFonts w:cs="Arial"/>
        </w:rPr>
        <w:t>lightly.</w:t>
      </w:r>
    </w:p>
    <w:p w14:paraId="4FFDA7EF" w14:textId="26EB9838" w:rsidR="000A6751" w:rsidRPr="007A4E2C" w:rsidRDefault="000A6751" w:rsidP="00721BB3">
      <w:pPr>
        <w:ind w:left="720" w:hanging="720"/>
        <w:jc w:val="both"/>
        <w:rPr>
          <w:rFonts w:cs="Arial"/>
        </w:rPr>
      </w:pPr>
      <w:r w:rsidRPr="007A4E2C">
        <w:rPr>
          <w:rFonts w:cs="Arial"/>
          <w:b/>
          <w:bCs/>
          <w:color w:val="385623"/>
        </w:rPr>
        <w:t>2.2</w:t>
      </w:r>
      <w:r w:rsidRPr="007A4E2C">
        <w:rPr>
          <w:rFonts w:cs="Arial"/>
          <w:b/>
          <w:bCs/>
          <w:color w:val="385623"/>
        </w:rPr>
        <w:tab/>
      </w:r>
      <w:r w:rsidRPr="007A4E2C">
        <w:rPr>
          <w:rFonts w:cs="Arial"/>
        </w:rPr>
        <w:t xml:space="preserve">Cancelling </w:t>
      </w:r>
      <w:r w:rsidR="00495B49">
        <w:rPr>
          <w:rFonts w:cs="Arial"/>
        </w:rPr>
        <w:t>C&amp;F</w:t>
      </w:r>
      <w:r w:rsidRPr="007A4E2C">
        <w:rPr>
          <w:rFonts w:cs="Arial"/>
        </w:rPr>
        <w:t xml:space="preserve">’s override previously made decisions and therefore authority to cancel </w:t>
      </w:r>
      <w:r w:rsidR="00495B49">
        <w:rPr>
          <w:rFonts w:cs="Arial"/>
        </w:rPr>
        <w:t>C&amp;F</w:t>
      </w:r>
      <w:r w:rsidRPr="007A4E2C">
        <w:rPr>
          <w:rFonts w:cs="Arial"/>
        </w:rPr>
        <w:t>’s is held at Service Manager (SM) Level</w:t>
      </w:r>
      <w:r w:rsidR="00F528F2" w:rsidRPr="007A4E2C">
        <w:rPr>
          <w:rFonts w:cs="Arial"/>
        </w:rPr>
        <w:t>.</w:t>
      </w:r>
      <w:r w:rsidRPr="007A4E2C">
        <w:rPr>
          <w:rFonts w:cs="Arial"/>
        </w:rPr>
        <w:t xml:space="preserve"> </w:t>
      </w:r>
    </w:p>
    <w:p w14:paraId="2A86C751" w14:textId="7BD64169" w:rsidR="00F528F2" w:rsidRDefault="00F528F2" w:rsidP="00721BB3">
      <w:pPr>
        <w:spacing w:before="40" w:after="40"/>
        <w:ind w:left="720" w:hanging="720"/>
        <w:jc w:val="both"/>
        <w:rPr>
          <w:rFonts w:cs="Arial"/>
        </w:rPr>
      </w:pPr>
      <w:r w:rsidRPr="007A4E2C">
        <w:rPr>
          <w:rFonts w:cs="Arial"/>
          <w:b/>
          <w:bCs/>
          <w:color w:val="385623"/>
        </w:rPr>
        <w:t>2.3</w:t>
      </w:r>
      <w:r w:rsidRPr="007A4E2C">
        <w:rPr>
          <w:rFonts w:cs="Arial"/>
          <w:b/>
          <w:bCs/>
          <w:color w:val="385623"/>
        </w:rPr>
        <w:tab/>
      </w:r>
      <w:r w:rsidR="00495B49">
        <w:rPr>
          <w:rFonts w:cs="Arial"/>
        </w:rPr>
        <w:t>C&amp;F</w:t>
      </w:r>
      <w:r w:rsidRPr="007A4E2C">
        <w:rPr>
          <w:rFonts w:cs="Arial"/>
        </w:rPr>
        <w:t xml:space="preserve">’s should not be cancelled unless there are clear and specific reasons to do </w:t>
      </w:r>
      <w:proofErr w:type="gramStart"/>
      <w:r w:rsidRPr="007A4E2C">
        <w:rPr>
          <w:rFonts w:cs="Arial"/>
        </w:rPr>
        <w:t>so</w:t>
      </w:r>
      <w:proofErr w:type="gramEnd"/>
      <w:r w:rsidRPr="007A4E2C">
        <w:rPr>
          <w:rFonts w:cs="Arial"/>
        </w:rPr>
        <w:t xml:space="preserve"> and rationale evidenced through Management Oversight.</w:t>
      </w:r>
    </w:p>
    <w:p w14:paraId="4BEE41F9" w14:textId="77777777" w:rsidR="00A40427" w:rsidRPr="007A4E2C" w:rsidRDefault="00A40427" w:rsidP="00721BB3">
      <w:pPr>
        <w:spacing w:before="40" w:after="40"/>
        <w:ind w:left="720" w:hanging="720"/>
        <w:jc w:val="both"/>
        <w:rPr>
          <w:rFonts w:cs="Arial"/>
        </w:rPr>
      </w:pPr>
    </w:p>
    <w:p w14:paraId="51204F72" w14:textId="29D478ED" w:rsidR="000A6751" w:rsidRPr="007F1C87" w:rsidRDefault="000A6751" w:rsidP="009B1BB0">
      <w:pPr>
        <w:ind w:left="720" w:hanging="720"/>
        <w:jc w:val="both"/>
        <w:rPr>
          <w:rFonts w:cs="Arial"/>
        </w:rPr>
      </w:pPr>
      <w:r w:rsidRPr="007A4E2C">
        <w:rPr>
          <w:rFonts w:cs="Arial"/>
          <w:b/>
          <w:bCs/>
          <w:color w:val="385623"/>
        </w:rPr>
        <w:t>2.</w:t>
      </w:r>
      <w:r w:rsidR="00F528F2" w:rsidRPr="007A4E2C">
        <w:rPr>
          <w:rFonts w:cs="Arial"/>
          <w:b/>
          <w:bCs/>
          <w:color w:val="385623"/>
        </w:rPr>
        <w:t>4</w:t>
      </w:r>
      <w:r w:rsidRPr="007A4E2C">
        <w:rPr>
          <w:rFonts w:cs="Arial"/>
          <w:b/>
          <w:bCs/>
          <w:color w:val="385623"/>
        </w:rPr>
        <w:tab/>
      </w:r>
      <w:r w:rsidRPr="007F1C87">
        <w:rPr>
          <w:rFonts w:cs="Arial"/>
        </w:rPr>
        <w:t xml:space="preserve">Cancelling </w:t>
      </w:r>
      <w:r w:rsidR="00495B49" w:rsidRPr="007F1C87">
        <w:rPr>
          <w:rFonts w:cs="Arial"/>
        </w:rPr>
        <w:t>C&amp;F</w:t>
      </w:r>
      <w:r w:rsidRPr="007F1C87">
        <w:rPr>
          <w:rFonts w:cs="Arial"/>
        </w:rPr>
        <w:t xml:space="preserve">’s should be completed within a </w:t>
      </w:r>
      <w:r w:rsidR="009B1BB0" w:rsidRPr="007F1C87">
        <w:rPr>
          <w:rFonts w:cs="Arial"/>
        </w:rPr>
        <w:t>within 48 hours of decision not to progress made.</w:t>
      </w:r>
    </w:p>
    <w:p w14:paraId="48D4E019" w14:textId="6DBF8AB3" w:rsidR="000A6751" w:rsidRPr="007F1C87" w:rsidRDefault="00F528F2" w:rsidP="00721BB3">
      <w:pPr>
        <w:ind w:left="720" w:hanging="720"/>
        <w:jc w:val="both"/>
        <w:rPr>
          <w:rFonts w:cs="Arial"/>
        </w:rPr>
      </w:pPr>
      <w:r w:rsidRPr="007F1C87">
        <w:rPr>
          <w:rFonts w:cs="Arial"/>
          <w:b/>
          <w:bCs/>
        </w:rPr>
        <w:t>2.5</w:t>
      </w:r>
      <w:r w:rsidRPr="007F1C87">
        <w:rPr>
          <w:rFonts w:cs="Arial"/>
        </w:rPr>
        <w:tab/>
        <w:t xml:space="preserve">Any actions recommended because of cancelling a </w:t>
      </w:r>
      <w:r w:rsidR="00495B49" w:rsidRPr="007F1C87">
        <w:rPr>
          <w:rFonts w:cs="Arial"/>
        </w:rPr>
        <w:t>C&amp;F</w:t>
      </w:r>
      <w:r w:rsidRPr="007F1C87">
        <w:rPr>
          <w:rFonts w:cs="Arial"/>
        </w:rPr>
        <w:t xml:space="preserve"> should be progressed </w:t>
      </w:r>
      <w:r w:rsidR="009B1BB0" w:rsidRPr="007F1C87">
        <w:rPr>
          <w:rFonts w:cs="Arial"/>
        </w:rPr>
        <w:t>within 48 hours.</w:t>
      </w:r>
      <w:r w:rsidRPr="007F1C87">
        <w:rPr>
          <w:rFonts w:cs="Arial"/>
        </w:rPr>
        <w:t xml:space="preserve"> </w:t>
      </w:r>
    </w:p>
    <w:p w14:paraId="66E56757" w14:textId="2FB2915C" w:rsidR="000A6751" w:rsidRPr="007F1C87" w:rsidRDefault="000A6751" w:rsidP="00721BB3">
      <w:pPr>
        <w:spacing w:after="0" w:line="240" w:lineRule="auto"/>
        <w:ind w:left="720" w:hanging="720"/>
        <w:jc w:val="both"/>
        <w:rPr>
          <w:rFonts w:cs="Arial"/>
        </w:rPr>
      </w:pPr>
      <w:r w:rsidRPr="007F1C87">
        <w:rPr>
          <w:rFonts w:cs="Arial"/>
          <w:b/>
          <w:bCs/>
        </w:rPr>
        <w:t>2.</w:t>
      </w:r>
      <w:r w:rsidR="00F528F2" w:rsidRPr="007F1C87">
        <w:rPr>
          <w:rFonts w:cs="Arial"/>
          <w:b/>
          <w:bCs/>
        </w:rPr>
        <w:t>6</w:t>
      </w:r>
      <w:r w:rsidRPr="007F1C87">
        <w:rPr>
          <w:rFonts w:cs="Arial"/>
          <w:b/>
          <w:bCs/>
        </w:rPr>
        <w:tab/>
      </w:r>
      <w:r w:rsidRPr="007F1C87">
        <w:rPr>
          <w:rFonts w:cs="Arial"/>
        </w:rPr>
        <w:t xml:space="preserve">Families must be informed of the decision to cancel </w:t>
      </w:r>
      <w:r w:rsidR="00A40427" w:rsidRPr="007F1C87">
        <w:rPr>
          <w:rFonts w:cs="Arial"/>
        </w:rPr>
        <w:t xml:space="preserve">a </w:t>
      </w:r>
      <w:r w:rsidR="00495B49" w:rsidRPr="007F1C87">
        <w:rPr>
          <w:rFonts w:cs="Arial"/>
        </w:rPr>
        <w:t>C&amp;F</w:t>
      </w:r>
      <w:r w:rsidR="00F528F2" w:rsidRPr="007F1C87">
        <w:rPr>
          <w:rFonts w:cs="Arial"/>
        </w:rPr>
        <w:t xml:space="preserve"> and any subsequent actions unless there is a specific reason to not do so outlined </w:t>
      </w:r>
      <w:r w:rsidR="00A40427" w:rsidRPr="007F1C87">
        <w:rPr>
          <w:rFonts w:cs="Arial"/>
        </w:rPr>
        <w:t>i</w:t>
      </w:r>
      <w:r w:rsidR="00F528F2" w:rsidRPr="007F1C87">
        <w:rPr>
          <w:rFonts w:cs="Arial"/>
        </w:rPr>
        <w:t xml:space="preserve">n </w:t>
      </w:r>
      <w:r w:rsidR="00405BAB" w:rsidRPr="007F1C87">
        <w:rPr>
          <w:rFonts w:cs="Arial"/>
        </w:rPr>
        <w:t>the Management</w:t>
      </w:r>
      <w:r w:rsidR="00A40427" w:rsidRPr="007F1C87">
        <w:rPr>
          <w:rFonts w:cs="Arial"/>
        </w:rPr>
        <w:t xml:space="preserve"> </w:t>
      </w:r>
      <w:r w:rsidR="00F528F2" w:rsidRPr="007F1C87">
        <w:rPr>
          <w:rFonts w:cs="Arial"/>
        </w:rPr>
        <w:t>oversight.</w:t>
      </w:r>
    </w:p>
    <w:p w14:paraId="1D6B1C15" w14:textId="31211B49" w:rsidR="00F528F2" w:rsidRPr="007F1C87" w:rsidRDefault="00F528F2" w:rsidP="00721BB3">
      <w:pPr>
        <w:spacing w:after="0" w:line="240" w:lineRule="auto"/>
        <w:ind w:left="720" w:hanging="720"/>
        <w:jc w:val="both"/>
      </w:pPr>
    </w:p>
    <w:p w14:paraId="68305BF6" w14:textId="78CF7FF7" w:rsidR="00F528F2" w:rsidRPr="007F1C87" w:rsidRDefault="00F528F2" w:rsidP="00B26DAC">
      <w:pPr>
        <w:spacing w:before="40" w:after="40"/>
        <w:ind w:left="720" w:hanging="720"/>
        <w:jc w:val="both"/>
        <w:rPr>
          <w:rFonts w:eastAsia="Times New Roman" w:cs="Arial"/>
        </w:rPr>
      </w:pPr>
      <w:r w:rsidRPr="007F1C87">
        <w:rPr>
          <w:rFonts w:cs="Arial"/>
          <w:b/>
          <w:bCs/>
        </w:rPr>
        <w:t>2.7</w:t>
      </w:r>
      <w:r w:rsidRPr="007F1C87">
        <w:rPr>
          <w:rFonts w:cs="Arial"/>
          <w:b/>
          <w:bCs/>
        </w:rPr>
        <w:tab/>
      </w:r>
      <w:r w:rsidRPr="007F1C87">
        <w:rPr>
          <w:rFonts w:eastAsia="Times New Roman" w:cs="Arial"/>
        </w:rPr>
        <w:t xml:space="preserve">If the child is seen, a </w:t>
      </w:r>
      <w:r w:rsidR="00495B49" w:rsidRPr="007F1C87">
        <w:rPr>
          <w:rFonts w:eastAsia="Times New Roman" w:cs="Arial"/>
        </w:rPr>
        <w:t>C&amp;F</w:t>
      </w:r>
      <w:r w:rsidRPr="007F1C87">
        <w:rPr>
          <w:rFonts w:eastAsia="Times New Roman" w:cs="Arial"/>
        </w:rPr>
        <w:t xml:space="preserve"> assessment </w:t>
      </w:r>
      <w:r w:rsidR="005E4261" w:rsidRPr="007F1C87">
        <w:rPr>
          <w:rFonts w:eastAsia="Times New Roman" w:cs="Arial"/>
        </w:rPr>
        <w:t>should be</w:t>
      </w:r>
      <w:r w:rsidRPr="007F1C87">
        <w:rPr>
          <w:rFonts w:eastAsia="Times New Roman" w:cs="Arial"/>
        </w:rPr>
        <w:t xml:space="preserve"> completed</w:t>
      </w:r>
      <w:r w:rsidR="00B26DAC" w:rsidRPr="007F1C87">
        <w:rPr>
          <w:rFonts w:eastAsia="Times New Roman" w:cs="Arial"/>
        </w:rPr>
        <w:t xml:space="preserve"> unless clearly stated by parents they do not consent to this.</w:t>
      </w:r>
    </w:p>
    <w:p w14:paraId="0CA2EBF0" w14:textId="77777777" w:rsidR="000009E3" w:rsidRPr="007A4E2C" w:rsidRDefault="000009E3" w:rsidP="00721BB3">
      <w:pPr>
        <w:spacing w:before="40" w:after="40"/>
        <w:jc w:val="both"/>
        <w:rPr>
          <w:rFonts w:eastAsia="Times New Roman" w:cs="Arial"/>
        </w:rPr>
      </w:pPr>
    </w:p>
    <w:p w14:paraId="5E208833" w14:textId="108C63B2" w:rsidR="00F528F2" w:rsidRPr="00B26DAC" w:rsidRDefault="000009E3" w:rsidP="00721BB3">
      <w:pPr>
        <w:spacing w:before="40" w:after="40"/>
        <w:ind w:left="720" w:hanging="720"/>
        <w:jc w:val="both"/>
        <w:rPr>
          <w:rFonts w:eastAsia="Times New Roman" w:cs="Arial"/>
          <w:color w:val="FF0000"/>
        </w:rPr>
      </w:pPr>
      <w:r w:rsidRPr="007A4E2C">
        <w:rPr>
          <w:rFonts w:cs="Arial"/>
          <w:b/>
          <w:bCs/>
          <w:color w:val="385623"/>
        </w:rPr>
        <w:t>2.8</w:t>
      </w:r>
      <w:r w:rsidRPr="007A4E2C">
        <w:rPr>
          <w:rFonts w:eastAsia="Times New Roman" w:cs="Arial"/>
        </w:rPr>
        <w:tab/>
      </w:r>
      <w:r w:rsidR="007A4E2C" w:rsidRPr="00974DD9">
        <w:rPr>
          <w:rFonts w:eastAsia="Times New Roman" w:cs="Arial"/>
        </w:rPr>
        <w:t>If the f</w:t>
      </w:r>
      <w:r w:rsidRPr="00974DD9">
        <w:rPr>
          <w:rFonts w:eastAsia="Times New Roman" w:cs="Arial"/>
        </w:rPr>
        <w:t xml:space="preserve">amily have been contacted and do not consent to visits but agree agency checks to be completed </w:t>
      </w:r>
      <w:r w:rsidR="009B1BB0">
        <w:rPr>
          <w:rFonts w:eastAsia="Times New Roman" w:cs="Arial"/>
        </w:rPr>
        <w:t xml:space="preserve">this information can be held within a C&amp;F if family consent to this. </w:t>
      </w:r>
      <w:r w:rsidR="00B26DAC" w:rsidRPr="00974DD9">
        <w:rPr>
          <w:rFonts w:eastAsia="Times New Roman" w:cs="Arial"/>
        </w:rPr>
        <w:t xml:space="preserve"> </w:t>
      </w:r>
    </w:p>
    <w:p w14:paraId="704EA800" w14:textId="77777777" w:rsidR="007A4E2C" w:rsidRDefault="007A4E2C" w:rsidP="00721BB3">
      <w:pPr>
        <w:spacing w:before="40" w:after="40"/>
        <w:ind w:left="720" w:hanging="720"/>
        <w:jc w:val="both"/>
        <w:rPr>
          <w:rFonts w:eastAsia="Times New Roman" w:cs="Arial"/>
        </w:rPr>
      </w:pPr>
    </w:p>
    <w:p w14:paraId="613A38A3" w14:textId="3629D026" w:rsidR="007A4E2C" w:rsidRPr="007A4E2C" w:rsidRDefault="007A4E2C" w:rsidP="00721BB3">
      <w:pPr>
        <w:spacing w:before="40" w:after="40"/>
        <w:ind w:left="720" w:hanging="720"/>
        <w:jc w:val="both"/>
      </w:pPr>
      <w:r>
        <w:rPr>
          <w:rFonts w:cs="Arial"/>
          <w:b/>
          <w:bCs/>
          <w:color w:val="385623"/>
        </w:rPr>
        <w:t>2.9</w:t>
      </w:r>
      <w:r>
        <w:rPr>
          <w:rFonts w:cs="Arial"/>
          <w:b/>
          <w:bCs/>
          <w:color w:val="385623"/>
        </w:rPr>
        <w:tab/>
      </w:r>
      <w:r w:rsidRPr="007A4E2C">
        <w:rPr>
          <w:rFonts w:cs="Arial"/>
        </w:rPr>
        <w:t xml:space="preserve">Whilst the </w:t>
      </w:r>
      <w:r w:rsidR="00495B49">
        <w:rPr>
          <w:rFonts w:cs="Arial"/>
        </w:rPr>
        <w:t>C&amp;F</w:t>
      </w:r>
      <w:r w:rsidRPr="007A4E2C">
        <w:rPr>
          <w:rFonts w:cs="Arial"/>
        </w:rPr>
        <w:t xml:space="preserve"> cancellation is progressed, the child remains the responsibility of the allocated Social Worker (SW)</w:t>
      </w:r>
    </w:p>
    <w:p w14:paraId="10A8B830" w14:textId="77777777" w:rsidR="000A6751" w:rsidRDefault="000A6751" w:rsidP="000A6751">
      <w:pPr>
        <w:pStyle w:val="Heading1"/>
        <w:numPr>
          <w:ilvl w:val="0"/>
          <w:numId w:val="0"/>
        </w:numPr>
        <w:ind w:left="927"/>
      </w:pPr>
      <w:bookmarkStart w:id="31" w:name="_Early_Help_-"/>
      <w:bookmarkEnd w:id="31"/>
    </w:p>
    <w:p w14:paraId="7856EE51" w14:textId="3DE283AB" w:rsidR="00F528F2" w:rsidRDefault="00F528F2" w:rsidP="00817018">
      <w:pPr>
        <w:pStyle w:val="Heading1"/>
        <w:autoSpaceDE w:val="0"/>
        <w:autoSpaceDN w:val="0"/>
        <w:adjustRightInd w:val="0"/>
        <w:ind w:hanging="927"/>
      </w:pPr>
      <w:bookmarkStart w:id="32" w:name="_Criteria_for_Cancelled"/>
      <w:bookmarkEnd w:id="32"/>
      <w:r w:rsidRPr="00F528F2">
        <w:t xml:space="preserve">Criteria for Cancelled Assessments </w:t>
      </w:r>
    </w:p>
    <w:p w14:paraId="35E20B31" w14:textId="77777777" w:rsidR="00721BB3" w:rsidRPr="00721BB3" w:rsidRDefault="00721BB3" w:rsidP="00721BB3"/>
    <w:p w14:paraId="0D6C7B1B" w14:textId="3A019608" w:rsidR="00491668" w:rsidRPr="007A4E2C" w:rsidRDefault="00491668" w:rsidP="00F528F2">
      <w:pPr>
        <w:pStyle w:val="Heading1"/>
        <w:numPr>
          <w:ilvl w:val="0"/>
          <w:numId w:val="0"/>
        </w:numPr>
        <w:autoSpaceDE w:val="0"/>
        <w:autoSpaceDN w:val="0"/>
        <w:adjustRightInd w:val="0"/>
        <w:rPr>
          <w:rFonts w:cs="Arial"/>
          <w:b/>
          <w:sz w:val="22"/>
          <w:szCs w:val="22"/>
        </w:rPr>
      </w:pPr>
      <w:bookmarkStart w:id="33" w:name="_3.1_All_Teams"/>
      <w:bookmarkEnd w:id="33"/>
      <w:r w:rsidRPr="007A4E2C">
        <w:rPr>
          <w:rFonts w:cs="Arial"/>
          <w:b/>
          <w:sz w:val="22"/>
          <w:szCs w:val="22"/>
        </w:rPr>
        <w:t>3.1</w:t>
      </w:r>
      <w:r w:rsidRPr="007A4E2C">
        <w:rPr>
          <w:rFonts w:cs="Arial"/>
          <w:b/>
          <w:sz w:val="22"/>
          <w:szCs w:val="22"/>
        </w:rPr>
        <w:tab/>
        <w:t>All Teams</w:t>
      </w:r>
    </w:p>
    <w:p w14:paraId="69E58D71" w14:textId="4692D80E" w:rsidR="00F528F2" w:rsidRPr="007A4E2C" w:rsidRDefault="00F528F2" w:rsidP="00721BB3">
      <w:pPr>
        <w:ind w:left="720"/>
        <w:jc w:val="both"/>
      </w:pPr>
      <w:r w:rsidRPr="007A4E2C">
        <w:t xml:space="preserve">This list is not exhaustive and should a </w:t>
      </w:r>
      <w:r w:rsidR="00495B49">
        <w:t>C&amp;F</w:t>
      </w:r>
      <w:r w:rsidRPr="007A4E2C">
        <w:t xml:space="preserve"> need to be cancelled which is not outlined on the list, this should be discussed</w:t>
      </w:r>
      <w:r w:rsidR="009407FE">
        <w:t xml:space="preserve"> with the </w:t>
      </w:r>
      <w:r w:rsidRPr="007A4E2C">
        <w:t xml:space="preserve">appropriate line </w:t>
      </w:r>
      <w:r w:rsidR="00757C57" w:rsidRPr="007A4E2C">
        <w:t>manag</w:t>
      </w:r>
      <w:r w:rsidR="009407FE">
        <w:t>er.</w:t>
      </w:r>
    </w:p>
    <w:p w14:paraId="7163C41C" w14:textId="59613D2E" w:rsidR="00F528F2" w:rsidRPr="007A4E2C" w:rsidRDefault="00F528F2" w:rsidP="00721BB3">
      <w:pPr>
        <w:numPr>
          <w:ilvl w:val="0"/>
          <w:numId w:val="27"/>
        </w:numPr>
        <w:spacing w:before="40" w:after="40"/>
        <w:jc w:val="both"/>
        <w:rPr>
          <w:rFonts w:eastAsia="Times New Roman" w:cs="Arial"/>
        </w:rPr>
      </w:pPr>
      <w:r w:rsidRPr="007A4E2C">
        <w:rPr>
          <w:rFonts w:eastAsia="Times New Roman" w:cs="Arial"/>
        </w:rPr>
        <w:lastRenderedPageBreak/>
        <w:t>Child does not exist – this child should be reported to My Helpdesk</w:t>
      </w:r>
      <w:r w:rsidR="000009E3" w:rsidRPr="007A4E2C">
        <w:rPr>
          <w:rFonts w:eastAsia="Times New Roman" w:cs="Arial"/>
        </w:rPr>
        <w:t xml:space="preserve"> IT</w:t>
      </w:r>
      <w:r w:rsidRPr="007A4E2C">
        <w:rPr>
          <w:rFonts w:eastAsia="Times New Roman" w:cs="Arial"/>
        </w:rPr>
        <w:t xml:space="preserve"> and the record </w:t>
      </w:r>
      <w:r w:rsidR="00712AC8" w:rsidRPr="007A4E2C">
        <w:rPr>
          <w:rFonts w:eastAsia="Times New Roman" w:cs="Arial"/>
        </w:rPr>
        <w:t>deleted.</w:t>
      </w:r>
    </w:p>
    <w:p w14:paraId="44609527" w14:textId="33259C4A" w:rsidR="00F528F2" w:rsidRPr="007A4E2C" w:rsidRDefault="00F528F2" w:rsidP="00721BB3">
      <w:pPr>
        <w:numPr>
          <w:ilvl w:val="0"/>
          <w:numId w:val="27"/>
        </w:numPr>
        <w:spacing w:before="40" w:after="40"/>
        <w:jc w:val="both"/>
        <w:rPr>
          <w:rFonts w:eastAsia="Times New Roman" w:cs="Arial"/>
        </w:rPr>
      </w:pPr>
      <w:r w:rsidRPr="007A4E2C">
        <w:rPr>
          <w:rFonts w:eastAsia="Times New Roman" w:cs="Arial"/>
        </w:rPr>
        <w:t xml:space="preserve">Child has died - A Date of Death should be noted on the child’s </w:t>
      </w:r>
      <w:r w:rsidR="00712AC8" w:rsidRPr="007A4E2C">
        <w:rPr>
          <w:rFonts w:eastAsia="Times New Roman" w:cs="Arial"/>
        </w:rPr>
        <w:t>demographics.</w:t>
      </w:r>
    </w:p>
    <w:p w14:paraId="48537CBC" w14:textId="74DD1205" w:rsidR="00F528F2" w:rsidRPr="007A4E2C" w:rsidRDefault="00F528F2" w:rsidP="00721BB3">
      <w:pPr>
        <w:numPr>
          <w:ilvl w:val="0"/>
          <w:numId w:val="27"/>
        </w:numPr>
        <w:spacing w:before="40" w:after="40"/>
        <w:jc w:val="both"/>
        <w:rPr>
          <w:rFonts w:eastAsia="Times New Roman" w:cs="Arial"/>
        </w:rPr>
      </w:pPr>
      <w:r w:rsidRPr="007A4E2C">
        <w:rPr>
          <w:rFonts w:eastAsia="Times New Roman" w:cs="Arial"/>
        </w:rPr>
        <w:t>Child has turned 18 shortly following the referral and not yet</w:t>
      </w:r>
      <w:r w:rsidR="009C7294">
        <w:rPr>
          <w:rFonts w:eastAsia="Times New Roman" w:cs="Arial"/>
        </w:rPr>
        <w:t xml:space="preserve"> been</w:t>
      </w:r>
      <w:r w:rsidRPr="007A4E2C">
        <w:rPr>
          <w:rFonts w:eastAsia="Times New Roman" w:cs="Arial"/>
        </w:rPr>
        <w:t xml:space="preserve"> </w:t>
      </w:r>
      <w:r w:rsidR="00712AC8" w:rsidRPr="007A4E2C">
        <w:rPr>
          <w:rFonts w:eastAsia="Times New Roman" w:cs="Arial"/>
        </w:rPr>
        <w:t>seen.</w:t>
      </w:r>
    </w:p>
    <w:p w14:paraId="45857E4B" w14:textId="1971C511" w:rsidR="00F528F2" w:rsidRDefault="00F528F2" w:rsidP="00721BB3">
      <w:pPr>
        <w:numPr>
          <w:ilvl w:val="0"/>
          <w:numId w:val="28"/>
        </w:numPr>
        <w:spacing w:before="40" w:after="40"/>
        <w:jc w:val="both"/>
        <w:rPr>
          <w:rFonts w:eastAsia="Times New Roman" w:cs="Arial"/>
        </w:rPr>
      </w:pPr>
      <w:r w:rsidRPr="007A4E2C">
        <w:rPr>
          <w:rFonts w:eastAsia="Times New Roman" w:cs="Arial"/>
        </w:rPr>
        <w:t>Child living in another L</w:t>
      </w:r>
      <w:r w:rsidR="000009E3" w:rsidRPr="007A4E2C">
        <w:rPr>
          <w:rFonts w:eastAsia="Times New Roman" w:cs="Arial"/>
        </w:rPr>
        <w:t>ocal Authority</w:t>
      </w:r>
      <w:r w:rsidRPr="007A4E2C">
        <w:rPr>
          <w:rFonts w:eastAsia="Times New Roman" w:cs="Arial"/>
        </w:rPr>
        <w:t xml:space="preserve"> - update demographics to reflect child’s </w:t>
      </w:r>
      <w:r w:rsidR="00712AC8" w:rsidRPr="007A4E2C">
        <w:rPr>
          <w:rFonts w:eastAsia="Times New Roman" w:cs="Arial"/>
        </w:rPr>
        <w:t>address.</w:t>
      </w:r>
    </w:p>
    <w:p w14:paraId="260A304B" w14:textId="4A7E77CF" w:rsidR="007D7B5F" w:rsidRPr="007A4E2C" w:rsidRDefault="007D7B5F" w:rsidP="00721BB3">
      <w:pPr>
        <w:numPr>
          <w:ilvl w:val="0"/>
          <w:numId w:val="28"/>
        </w:numPr>
        <w:spacing w:before="40" w:after="40"/>
        <w:jc w:val="both"/>
        <w:rPr>
          <w:rFonts w:eastAsia="Times New Roman" w:cs="Arial"/>
        </w:rPr>
      </w:pPr>
      <w:r>
        <w:rPr>
          <w:rFonts w:eastAsia="Times New Roman" w:cs="Arial"/>
        </w:rPr>
        <w:t xml:space="preserve">Family have gone on an extended </w:t>
      </w:r>
      <w:r w:rsidR="008324D0">
        <w:rPr>
          <w:rFonts w:eastAsia="Times New Roman" w:cs="Arial"/>
        </w:rPr>
        <w:t>period</w:t>
      </w:r>
      <w:r>
        <w:rPr>
          <w:rFonts w:eastAsia="Times New Roman" w:cs="Arial"/>
        </w:rPr>
        <w:t xml:space="preserve"> whereby the </w:t>
      </w:r>
      <w:r w:rsidR="00495B49">
        <w:rPr>
          <w:rFonts w:eastAsia="Times New Roman" w:cs="Arial"/>
        </w:rPr>
        <w:t>C&amp;F</w:t>
      </w:r>
      <w:r>
        <w:rPr>
          <w:rFonts w:eastAsia="Times New Roman" w:cs="Arial"/>
        </w:rPr>
        <w:t xml:space="preserve"> would not be able to be completed within appropriate timescales – Family/Referrer </w:t>
      </w:r>
      <w:r w:rsidR="00E6404A">
        <w:rPr>
          <w:rFonts w:eastAsia="Times New Roman" w:cs="Arial"/>
        </w:rPr>
        <w:t xml:space="preserve">to re-refer </w:t>
      </w:r>
      <w:r>
        <w:rPr>
          <w:rFonts w:eastAsia="Times New Roman" w:cs="Arial"/>
        </w:rPr>
        <w:t xml:space="preserve">to Children’s Services following families return. </w:t>
      </w:r>
    </w:p>
    <w:p w14:paraId="2D19BCDE" w14:textId="283E57CA" w:rsidR="000009E3" w:rsidRPr="007A4E2C" w:rsidRDefault="000009E3" w:rsidP="00721BB3">
      <w:pPr>
        <w:numPr>
          <w:ilvl w:val="0"/>
          <w:numId w:val="28"/>
        </w:numPr>
        <w:spacing w:before="40" w:after="40"/>
        <w:jc w:val="both"/>
        <w:rPr>
          <w:rFonts w:eastAsia="Times New Roman" w:cs="Arial"/>
        </w:rPr>
      </w:pPr>
      <w:r w:rsidRPr="007A4E2C">
        <w:rPr>
          <w:rFonts w:eastAsia="Times New Roman" w:cs="Arial"/>
        </w:rPr>
        <w:t xml:space="preserve">Child has moved to another Local Authority prior to </w:t>
      </w:r>
      <w:r w:rsidR="00712AC8" w:rsidRPr="007A4E2C">
        <w:rPr>
          <w:rFonts w:eastAsia="Times New Roman" w:cs="Arial"/>
        </w:rPr>
        <w:t>visit -</w:t>
      </w:r>
      <w:r w:rsidRPr="007A4E2C">
        <w:rPr>
          <w:rFonts w:eastAsia="Times New Roman" w:cs="Arial"/>
        </w:rPr>
        <w:t xml:space="preserve"> update demographics to reflect child’s address and send referring concerns to new Local Authority</w:t>
      </w:r>
    </w:p>
    <w:p w14:paraId="3827B48C" w14:textId="6E579B12" w:rsidR="000009E3" w:rsidRPr="007A4E2C" w:rsidRDefault="000009E3" w:rsidP="00721BB3">
      <w:pPr>
        <w:numPr>
          <w:ilvl w:val="0"/>
          <w:numId w:val="28"/>
        </w:numPr>
        <w:spacing w:before="40" w:after="40"/>
        <w:jc w:val="both"/>
        <w:rPr>
          <w:rFonts w:eastAsia="Times New Roman" w:cs="Arial"/>
        </w:rPr>
      </w:pPr>
      <w:r w:rsidRPr="007A4E2C">
        <w:rPr>
          <w:rFonts w:eastAsia="Times New Roman" w:cs="Arial"/>
        </w:rPr>
        <w:t xml:space="preserve">Child has left the </w:t>
      </w:r>
      <w:r w:rsidR="00712AC8" w:rsidRPr="007A4E2C">
        <w:rPr>
          <w:rFonts w:eastAsia="Times New Roman" w:cs="Arial"/>
        </w:rPr>
        <w:t>UK -</w:t>
      </w:r>
      <w:r w:rsidRPr="007A4E2C">
        <w:rPr>
          <w:rFonts w:eastAsia="Times New Roman" w:cs="Arial"/>
        </w:rPr>
        <w:t xml:space="preserve"> update demographics to reflect child’s </w:t>
      </w:r>
      <w:r w:rsidR="00712AC8" w:rsidRPr="007A4E2C">
        <w:rPr>
          <w:rFonts w:eastAsia="Times New Roman" w:cs="Arial"/>
        </w:rPr>
        <w:t>address.</w:t>
      </w:r>
    </w:p>
    <w:p w14:paraId="6839C958" w14:textId="164B2C54" w:rsidR="00F528F2" w:rsidRPr="007A4E2C" w:rsidRDefault="00F528F2" w:rsidP="00721BB3">
      <w:pPr>
        <w:numPr>
          <w:ilvl w:val="0"/>
          <w:numId w:val="28"/>
        </w:numPr>
        <w:spacing w:before="40" w:after="40"/>
        <w:jc w:val="both"/>
        <w:rPr>
          <w:rFonts w:eastAsia="Times New Roman" w:cs="Arial"/>
        </w:rPr>
      </w:pPr>
      <w:r w:rsidRPr="007A4E2C">
        <w:rPr>
          <w:rFonts w:eastAsia="Times New Roman" w:cs="Arial"/>
        </w:rPr>
        <w:t>Consolidation Error - Child not living in the family and not impacted by referral </w:t>
      </w:r>
      <w:r w:rsidR="00712AC8" w:rsidRPr="007A4E2C">
        <w:rPr>
          <w:rFonts w:eastAsia="Times New Roman" w:cs="Arial"/>
        </w:rPr>
        <w:t>worries.</w:t>
      </w:r>
      <w:r w:rsidRPr="007A4E2C">
        <w:rPr>
          <w:rFonts w:eastAsia="Times New Roman" w:cs="Arial"/>
        </w:rPr>
        <w:t xml:space="preserve"> </w:t>
      </w:r>
    </w:p>
    <w:p w14:paraId="4B135AD2" w14:textId="2B71892A" w:rsidR="00F528F2" w:rsidRPr="007A4E2C" w:rsidRDefault="000009E3" w:rsidP="00721BB3">
      <w:pPr>
        <w:numPr>
          <w:ilvl w:val="0"/>
          <w:numId w:val="28"/>
        </w:numPr>
        <w:spacing w:before="40" w:after="40"/>
        <w:jc w:val="both"/>
        <w:rPr>
          <w:rFonts w:eastAsia="Times New Roman" w:cs="Arial"/>
        </w:rPr>
      </w:pPr>
      <w:r w:rsidRPr="007A4E2C">
        <w:rPr>
          <w:rFonts w:eastAsia="Times New Roman" w:cs="Arial"/>
        </w:rPr>
        <w:t xml:space="preserve">Consolidation Error - </w:t>
      </w:r>
      <w:r w:rsidR="00F528F2" w:rsidRPr="007A4E2C">
        <w:rPr>
          <w:rFonts w:eastAsia="Times New Roman" w:cs="Arial"/>
        </w:rPr>
        <w:t>Siblings opened, but issues specific to one child - cancel assessment with Management Oversight with full consideration to the impact of the circumstances on siblings.</w:t>
      </w:r>
      <w:r w:rsidR="00F528F2" w:rsidRPr="007A4E2C">
        <w:rPr>
          <w:rFonts w:eastAsia="Times New Roman" w:cs="Arial"/>
          <w:color w:val="1F497D"/>
        </w:rPr>
        <w:t xml:space="preserve">  </w:t>
      </w:r>
    </w:p>
    <w:p w14:paraId="4CE0CC0E" w14:textId="0A9F0EB2" w:rsidR="00F528F2" w:rsidRPr="007A4E2C" w:rsidRDefault="00F528F2" w:rsidP="00721BB3">
      <w:pPr>
        <w:numPr>
          <w:ilvl w:val="0"/>
          <w:numId w:val="28"/>
        </w:numPr>
        <w:spacing w:before="40" w:after="40"/>
        <w:jc w:val="both"/>
        <w:rPr>
          <w:rFonts w:eastAsia="Times New Roman" w:cs="Arial"/>
        </w:rPr>
      </w:pPr>
      <w:r w:rsidRPr="007A4E2C">
        <w:rPr>
          <w:rFonts w:eastAsia="Times New Roman" w:cs="Arial"/>
        </w:rPr>
        <w:t xml:space="preserve">Consolidation </w:t>
      </w:r>
      <w:r w:rsidR="000009E3" w:rsidRPr="007A4E2C">
        <w:rPr>
          <w:rFonts w:eastAsia="Times New Roman" w:cs="Arial"/>
        </w:rPr>
        <w:t xml:space="preserve">Error - </w:t>
      </w:r>
      <w:r w:rsidRPr="007A4E2C">
        <w:rPr>
          <w:rFonts w:eastAsia="Times New Roman" w:cs="Arial"/>
        </w:rPr>
        <w:t xml:space="preserve">Information put on LCS about child that is not part of family and has no connections – </w:t>
      </w:r>
      <w:r w:rsidR="000009E3" w:rsidRPr="007A4E2C">
        <w:rPr>
          <w:rFonts w:eastAsia="Times New Roman" w:cs="Arial"/>
        </w:rPr>
        <w:t>My Helpdesk IT</w:t>
      </w:r>
      <w:r w:rsidRPr="007A4E2C">
        <w:rPr>
          <w:rFonts w:eastAsia="Times New Roman" w:cs="Arial"/>
        </w:rPr>
        <w:t xml:space="preserve"> to delete all </w:t>
      </w:r>
      <w:r w:rsidR="00712AC8" w:rsidRPr="007A4E2C">
        <w:rPr>
          <w:rFonts w:eastAsia="Times New Roman" w:cs="Arial"/>
        </w:rPr>
        <w:t>records.</w:t>
      </w:r>
    </w:p>
    <w:p w14:paraId="40901417" w14:textId="51A32553" w:rsidR="00F528F2" w:rsidRPr="007A4E2C" w:rsidRDefault="00F528F2" w:rsidP="00721BB3">
      <w:pPr>
        <w:numPr>
          <w:ilvl w:val="0"/>
          <w:numId w:val="28"/>
        </w:numPr>
        <w:spacing w:before="40" w:after="40"/>
        <w:jc w:val="both"/>
        <w:rPr>
          <w:rFonts w:eastAsia="Times New Roman" w:cs="Arial"/>
        </w:rPr>
      </w:pPr>
      <w:r w:rsidRPr="007A4E2C">
        <w:rPr>
          <w:rFonts w:eastAsia="Times New Roman" w:cs="Arial"/>
        </w:rPr>
        <w:t>Threshold discussion</w:t>
      </w:r>
      <w:r w:rsidR="000009E3" w:rsidRPr="007A4E2C">
        <w:rPr>
          <w:rFonts w:eastAsia="Times New Roman" w:cs="Arial"/>
        </w:rPr>
        <w:t>/</w:t>
      </w:r>
      <w:r w:rsidRPr="007A4E2C">
        <w:rPr>
          <w:rFonts w:eastAsia="Times New Roman" w:cs="Arial"/>
        </w:rPr>
        <w:t xml:space="preserve">challenge upheld </w:t>
      </w:r>
      <w:r w:rsidR="000009E3" w:rsidRPr="007A4E2C">
        <w:rPr>
          <w:rFonts w:eastAsia="Times New Roman" w:cs="Arial"/>
        </w:rPr>
        <w:t>- Feedback decision to worker who made threshold</w:t>
      </w:r>
      <w:r w:rsidR="00936810">
        <w:rPr>
          <w:rFonts w:eastAsia="Times New Roman" w:cs="Arial"/>
        </w:rPr>
        <w:t xml:space="preserve"> decision. </w:t>
      </w:r>
    </w:p>
    <w:p w14:paraId="725F7C1C" w14:textId="3F0B1240" w:rsidR="00F528F2" w:rsidRPr="00BB07FF" w:rsidRDefault="00F528F2" w:rsidP="00721BB3">
      <w:pPr>
        <w:numPr>
          <w:ilvl w:val="0"/>
          <w:numId w:val="28"/>
        </w:numPr>
        <w:spacing w:before="40" w:after="40"/>
        <w:jc w:val="both"/>
        <w:rPr>
          <w:rFonts w:eastAsia="Times New Roman" w:cs="Arial"/>
        </w:rPr>
      </w:pPr>
      <w:r w:rsidRPr="007A4E2C">
        <w:rPr>
          <w:rFonts w:eastAsia="Times New Roman" w:cs="Arial"/>
        </w:rPr>
        <w:t xml:space="preserve">If the family have been contacted and </w:t>
      </w:r>
      <w:r w:rsidR="000009E3" w:rsidRPr="007A4E2C">
        <w:rPr>
          <w:rFonts w:eastAsia="Times New Roman" w:cs="Arial"/>
        </w:rPr>
        <w:t>state,</w:t>
      </w:r>
      <w:r w:rsidRPr="007A4E2C">
        <w:rPr>
          <w:rFonts w:eastAsia="Times New Roman" w:cs="Arial"/>
        </w:rPr>
        <w:t xml:space="preserve"> they do not want an assessment and S47 threshold</w:t>
      </w:r>
      <w:r w:rsidR="00A40427">
        <w:rPr>
          <w:rFonts w:eastAsia="Times New Roman" w:cs="Arial"/>
        </w:rPr>
        <w:t xml:space="preserve"> is </w:t>
      </w:r>
      <w:r w:rsidRPr="007A4E2C">
        <w:rPr>
          <w:rFonts w:eastAsia="Times New Roman" w:cs="Arial"/>
        </w:rPr>
        <w:t xml:space="preserve">not met - </w:t>
      </w:r>
      <w:r w:rsidR="000009E3" w:rsidRPr="007A4E2C">
        <w:rPr>
          <w:rFonts w:eastAsia="Times New Roman" w:cs="Arial"/>
        </w:rPr>
        <w:t>Oversight</w:t>
      </w:r>
      <w:r w:rsidRPr="007A4E2C">
        <w:rPr>
          <w:rFonts w:eastAsia="Times New Roman" w:cs="Arial"/>
        </w:rPr>
        <w:t xml:space="preserve"> should </w:t>
      </w:r>
      <w:r w:rsidR="000009E3" w:rsidRPr="007A4E2C">
        <w:rPr>
          <w:rFonts w:eastAsia="Times New Roman" w:cs="Arial"/>
        </w:rPr>
        <w:t>c</w:t>
      </w:r>
      <w:r w:rsidRPr="007A4E2C">
        <w:rPr>
          <w:rFonts w:eastAsia="Times New Roman" w:cs="Arial"/>
        </w:rPr>
        <w:t xml:space="preserve">onsider that non-engagement may be indicative </w:t>
      </w:r>
      <w:r w:rsidRPr="00BB07FF">
        <w:rPr>
          <w:rFonts w:eastAsia="Times New Roman" w:cs="Arial"/>
        </w:rPr>
        <w:t xml:space="preserve">of risk/concerns and </w:t>
      </w:r>
      <w:r w:rsidR="000009E3" w:rsidRPr="00BB07FF">
        <w:rPr>
          <w:rFonts w:eastAsia="Times New Roman" w:cs="Arial"/>
        </w:rPr>
        <w:t>put clear rationale why escalation is not required</w:t>
      </w:r>
      <w:r w:rsidR="00131993" w:rsidRPr="00BB07FF">
        <w:rPr>
          <w:rFonts w:eastAsia="Times New Roman" w:cs="Arial"/>
        </w:rPr>
        <w:t>.</w:t>
      </w:r>
    </w:p>
    <w:p w14:paraId="115F3009" w14:textId="3F4C3868" w:rsidR="00131993" w:rsidRPr="00BB07FF" w:rsidRDefault="00131993" w:rsidP="00721BB3">
      <w:pPr>
        <w:numPr>
          <w:ilvl w:val="0"/>
          <w:numId w:val="28"/>
        </w:numPr>
        <w:spacing w:before="40" w:after="40"/>
        <w:jc w:val="both"/>
        <w:rPr>
          <w:rFonts w:eastAsia="Times New Roman" w:cs="Arial"/>
        </w:rPr>
      </w:pPr>
      <w:r w:rsidRPr="00BB07FF">
        <w:rPr>
          <w:rFonts w:eastAsia="Times New Roman" w:cs="Arial"/>
        </w:rPr>
        <w:t xml:space="preserve">If the child has been subject to a Strategy Discussion where the threshold for S47 has not been met and the family subsequently do not respond/engage or refuse the assessment process, an assessment should be </w:t>
      </w:r>
      <w:r w:rsidR="007607DB">
        <w:rPr>
          <w:rFonts w:eastAsia="Times New Roman" w:cs="Arial"/>
        </w:rPr>
        <w:t xml:space="preserve">cancelled. </w:t>
      </w:r>
    </w:p>
    <w:p w14:paraId="4DE8D395" w14:textId="77777777" w:rsidR="00F528F2" w:rsidRPr="007A4E2C" w:rsidRDefault="00F528F2" w:rsidP="00721BB3">
      <w:pPr>
        <w:spacing w:before="40" w:after="40"/>
        <w:ind w:left="360"/>
        <w:jc w:val="both"/>
        <w:rPr>
          <w:rFonts w:eastAsia="Times New Roman" w:cs="Arial"/>
        </w:rPr>
      </w:pPr>
    </w:p>
    <w:p w14:paraId="71D7248A" w14:textId="099C3D94" w:rsidR="00491668" w:rsidRPr="00721BB3" w:rsidRDefault="00491668" w:rsidP="00491668">
      <w:pPr>
        <w:autoSpaceDE w:val="0"/>
        <w:autoSpaceDN w:val="0"/>
        <w:adjustRightInd w:val="0"/>
        <w:spacing w:after="0" w:line="240" w:lineRule="auto"/>
        <w:rPr>
          <w:rFonts w:cs="Arial"/>
          <w:b/>
          <w:bCs/>
          <w:color w:val="385623"/>
        </w:rPr>
      </w:pPr>
      <w:r w:rsidRPr="00721BB3">
        <w:rPr>
          <w:rFonts w:cs="Arial"/>
          <w:b/>
          <w:bCs/>
          <w:color w:val="385623"/>
        </w:rPr>
        <w:t>3.2</w:t>
      </w:r>
      <w:r w:rsidRPr="00721BB3">
        <w:rPr>
          <w:rFonts w:cs="Arial"/>
          <w:b/>
          <w:bCs/>
          <w:color w:val="385623"/>
        </w:rPr>
        <w:tab/>
      </w:r>
      <w:bookmarkStart w:id="34" w:name="_Hlk78894727"/>
      <w:r w:rsidRPr="00721BB3">
        <w:rPr>
          <w:rFonts w:cs="Arial"/>
          <w:b/>
          <w:bCs/>
          <w:color w:val="385623"/>
        </w:rPr>
        <w:t>Family Safeguarding (FST)/ Safeguarding Adolescent (SAT) Teams</w:t>
      </w:r>
    </w:p>
    <w:p w14:paraId="512A8CF6" w14:textId="1F1010D7" w:rsidR="007A4E2C" w:rsidRPr="00721BB3" w:rsidRDefault="007A4E2C" w:rsidP="00721BB3">
      <w:pPr>
        <w:numPr>
          <w:ilvl w:val="0"/>
          <w:numId w:val="28"/>
        </w:numPr>
        <w:autoSpaceDE w:val="0"/>
        <w:autoSpaceDN w:val="0"/>
        <w:adjustRightInd w:val="0"/>
        <w:spacing w:before="40" w:after="0" w:line="240" w:lineRule="auto"/>
        <w:jc w:val="both"/>
        <w:rPr>
          <w:rFonts w:cs="Arial"/>
        </w:rPr>
      </w:pPr>
      <w:r w:rsidRPr="00721BB3">
        <w:rPr>
          <w:rFonts w:cs="Arial"/>
        </w:rPr>
        <w:t>As above</w:t>
      </w:r>
    </w:p>
    <w:bookmarkEnd w:id="34"/>
    <w:p w14:paraId="69D7FBB2" w14:textId="221A2313" w:rsidR="00974DD9" w:rsidRPr="00974DD9" w:rsidRDefault="00974DD9" w:rsidP="00974DD9">
      <w:pPr>
        <w:numPr>
          <w:ilvl w:val="0"/>
          <w:numId w:val="33"/>
        </w:numPr>
        <w:autoSpaceDE w:val="0"/>
        <w:autoSpaceDN w:val="0"/>
        <w:spacing w:before="40" w:after="0" w:line="240" w:lineRule="auto"/>
        <w:jc w:val="both"/>
        <w:rPr>
          <w:rFonts w:eastAsia="Times New Roman" w:cs="Arial"/>
          <w:b/>
          <w:bCs/>
          <w14:ligatures w14:val="standardContextual"/>
        </w:rPr>
      </w:pPr>
      <w:r w:rsidRPr="00974DD9">
        <w:rPr>
          <w:rFonts w:eastAsia="Times New Roman" w:cs="Arial"/>
          <w14:ligatures w14:val="standardContextual"/>
        </w:rPr>
        <w:t>If you need to assess in order to review a situation the Family Programme should be used for this and NOT a C&amp;F</w:t>
      </w:r>
      <w:r w:rsidR="005E1E0B">
        <w:rPr>
          <w:rFonts w:eastAsia="Times New Roman" w:cs="Arial"/>
          <w14:ligatures w14:val="standardContextual"/>
        </w:rPr>
        <w:t xml:space="preserve"> assessment</w:t>
      </w:r>
      <w:r w:rsidRPr="00974DD9">
        <w:rPr>
          <w:rFonts w:eastAsia="Times New Roman" w:cs="Arial"/>
          <w14:ligatures w14:val="standardContextual"/>
        </w:rPr>
        <w:t>.</w:t>
      </w:r>
    </w:p>
    <w:p w14:paraId="1DDFCDA2" w14:textId="77777777" w:rsidR="00974DD9" w:rsidRPr="00974DD9" w:rsidRDefault="00974DD9" w:rsidP="00974DD9">
      <w:pPr>
        <w:numPr>
          <w:ilvl w:val="0"/>
          <w:numId w:val="33"/>
        </w:numPr>
        <w:autoSpaceDE w:val="0"/>
        <w:autoSpaceDN w:val="0"/>
        <w:spacing w:before="40" w:after="0" w:line="240" w:lineRule="auto"/>
        <w:jc w:val="both"/>
        <w:rPr>
          <w:rFonts w:eastAsia="Times New Roman" w:cs="Arial"/>
          <w:b/>
          <w:bCs/>
          <w14:ligatures w14:val="standardContextual"/>
        </w:rPr>
      </w:pPr>
      <w:r w:rsidRPr="00974DD9">
        <w:rPr>
          <w:rFonts w:eastAsia="Times New Roman" w:cs="Arial"/>
          <w14:ligatures w14:val="standardContextual"/>
        </w:rPr>
        <w:t xml:space="preserve">If the outcome of the S47 is No further action – continue to complete interventions using the Family Programme </w:t>
      </w:r>
    </w:p>
    <w:p w14:paraId="374574B8" w14:textId="32E162E8" w:rsidR="007A4E2C" w:rsidRPr="007A4E2C" w:rsidRDefault="007A4E2C" w:rsidP="007A4E2C">
      <w:pPr>
        <w:autoSpaceDE w:val="0"/>
        <w:autoSpaceDN w:val="0"/>
        <w:adjustRightInd w:val="0"/>
        <w:spacing w:before="40" w:after="0" w:line="240" w:lineRule="auto"/>
        <w:ind w:left="720"/>
        <w:rPr>
          <w:rFonts w:cs="Arial"/>
        </w:rPr>
      </w:pPr>
    </w:p>
    <w:p w14:paraId="17D87915" w14:textId="5E82419C" w:rsidR="00491668" w:rsidRPr="007A4E2C" w:rsidRDefault="00491668" w:rsidP="00491668">
      <w:pPr>
        <w:autoSpaceDE w:val="0"/>
        <w:autoSpaceDN w:val="0"/>
        <w:adjustRightInd w:val="0"/>
        <w:spacing w:after="0" w:line="240" w:lineRule="auto"/>
        <w:rPr>
          <w:rFonts w:cs="Arial"/>
          <w:b/>
          <w:bCs/>
          <w:color w:val="385623"/>
        </w:rPr>
      </w:pPr>
      <w:r w:rsidRPr="007A4E2C">
        <w:rPr>
          <w:rFonts w:cs="Arial"/>
          <w:b/>
          <w:bCs/>
          <w:color w:val="385623"/>
        </w:rPr>
        <w:t>3.3</w:t>
      </w:r>
      <w:r w:rsidRPr="007A4E2C">
        <w:rPr>
          <w:rFonts w:cs="Arial"/>
          <w:b/>
          <w:bCs/>
          <w:color w:val="385623"/>
        </w:rPr>
        <w:tab/>
        <w:t>Looked After Children Teams (</w:t>
      </w:r>
      <w:r w:rsidR="00331A83">
        <w:rPr>
          <w:rFonts w:cs="Arial"/>
          <w:b/>
          <w:bCs/>
          <w:color w:val="385623"/>
        </w:rPr>
        <w:t>CLA</w:t>
      </w:r>
      <w:r w:rsidRPr="007A4E2C">
        <w:rPr>
          <w:rFonts w:cs="Arial"/>
          <w:b/>
          <w:bCs/>
          <w:color w:val="385623"/>
        </w:rPr>
        <w:t>)</w:t>
      </w:r>
      <w:r w:rsidR="005E1E0B">
        <w:rPr>
          <w:rFonts w:cs="Arial"/>
          <w:b/>
          <w:bCs/>
          <w:color w:val="385623"/>
        </w:rPr>
        <w:t xml:space="preserve"> – </w:t>
      </w:r>
    </w:p>
    <w:p w14:paraId="3C56FC7A" w14:textId="77777777" w:rsidR="007A4E2C" w:rsidRPr="007A4E2C" w:rsidRDefault="007A4E2C" w:rsidP="00721BB3">
      <w:pPr>
        <w:numPr>
          <w:ilvl w:val="0"/>
          <w:numId w:val="28"/>
        </w:numPr>
        <w:autoSpaceDE w:val="0"/>
        <w:autoSpaceDN w:val="0"/>
        <w:adjustRightInd w:val="0"/>
        <w:spacing w:before="40" w:after="0" w:line="240" w:lineRule="auto"/>
        <w:jc w:val="both"/>
        <w:rPr>
          <w:rFonts w:cs="Arial"/>
        </w:rPr>
      </w:pPr>
      <w:r w:rsidRPr="007A4E2C">
        <w:rPr>
          <w:rFonts w:cs="Arial"/>
        </w:rPr>
        <w:t>As above</w:t>
      </w:r>
    </w:p>
    <w:p w14:paraId="19A9440B" w14:textId="7A30B8AC" w:rsidR="007A4E2C" w:rsidRPr="007A4E2C" w:rsidRDefault="007A4E2C" w:rsidP="00721BB3">
      <w:pPr>
        <w:numPr>
          <w:ilvl w:val="0"/>
          <w:numId w:val="28"/>
        </w:numPr>
        <w:autoSpaceDE w:val="0"/>
        <w:autoSpaceDN w:val="0"/>
        <w:adjustRightInd w:val="0"/>
        <w:spacing w:before="40" w:after="0" w:line="240" w:lineRule="auto"/>
        <w:jc w:val="both"/>
        <w:rPr>
          <w:rFonts w:cs="Arial"/>
          <w:b/>
          <w:bCs/>
          <w:color w:val="385623"/>
        </w:rPr>
      </w:pPr>
      <w:r w:rsidRPr="007A4E2C">
        <w:rPr>
          <w:rFonts w:cs="Arial"/>
        </w:rPr>
        <w:t>If outcome of S47 is No Further action</w:t>
      </w:r>
      <w:r w:rsidRPr="007A4E2C">
        <w:rPr>
          <w:rFonts w:eastAsia="Times New Roman" w:cs="Arial"/>
        </w:rPr>
        <w:t xml:space="preserve"> - Updating information to be added to the next </w:t>
      </w:r>
      <w:r w:rsidR="00331A83">
        <w:rPr>
          <w:rFonts w:eastAsia="Times New Roman" w:cs="Arial"/>
        </w:rPr>
        <w:t>CLA</w:t>
      </w:r>
      <w:r w:rsidRPr="007A4E2C">
        <w:rPr>
          <w:rFonts w:eastAsia="Times New Roman" w:cs="Arial"/>
        </w:rPr>
        <w:t xml:space="preserve"> review report.</w:t>
      </w:r>
    </w:p>
    <w:p w14:paraId="22C644BB" w14:textId="77777777" w:rsidR="007A4E2C" w:rsidRPr="007A4E2C" w:rsidRDefault="007A4E2C" w:rsidP="00491668">
      <w:pPr>
        <w:autoSpaceDE w:val="0"/>
        <w:autoSpaceDN w:val="0"/>
        <w:adjustRightInd w:val="0"/>
        <w:spacing w:after="0" w:line="240" w:lineRule="auto"/>
        <w:rPr>
          <w:rFonts w:cs="Arial"/>
          <w:b/>
          <w:bCs/>
          <w:color w:val="385623"/>
        </w:rPr>
      </w:pPr>
    </w:p>
    <w:p w14:paraId="061CD7DC" w14:textId="6A602B1F" w:rsidR="00491668" w:rsidRPr="007A4E2C" w:rsidRDefault="00491668" w:rsidP="00491668">
      <w:pPr>
        <w:autoSpaceDE w:val="0"/>
        <w:autoSpaceDN w:val="0"/>
        <w:adjustRightInd w:val="0"/>
        <w:spacing w:after="0" w:line="240" w:lineRule="auto"/>
        <w:rPr>
          <w:rFonts w:cs="Arial"/>
          <w:b/>
          <w:bCs/>
          <w:color w:val="385623"/>
        </w:rPr>
      </w:pPr>
      <w:r w:rsidRPr="007A4E2C">
        <w:rPr>
          <w:rFonts w:cs="Arial"/>
          <w:b/>
          <w:bCs/>
          <w:color w:val="385623"/>
        </w:rPr>
        <w:t>3.4</w:t>
      </w:r>
      <w:r w:rsidRPr="007A4E2C">
        <w:rPr>
          <w:rFonts w:cs="Arial"/>
          <w:b/>
          <w:bCs/>
          <w:color w:val="385623"/>
        </w:rPr>
        <w:tab/>
        <w:t>Children with Disability Teams (CWD)</w:t>
      </w:r>
    </w:p>
    <w:p w14:paraId="689C256D" w14:textId="4954AEBF" w:rsidR="007D7B5F" w:rsidRDefault="007D7B5F" w:rsidP="00721BB3">
      <w:pPr>
        <w:numPr>
          <w:ilvl w:val="0"/>
          <w:numId w:val="28"/>
        </w:numPr>
        <w:autoSpaceDE w:val="0"/>
        <w:autoSpaceDN w:val="0"/>
        <w:adjustRightInd w:val="0"/>
        <w:spacing w:before="40" w:after="0" w:line="240" w:lineRule="auto"/>
        <w:jc w:val="both"/>
        <w:rPr>
          <w:rFonts w:cs="Arial"/>
        </w:rPr>
      </w:pPr>
      <w:r w:rsidRPr="007A4E2C">
        <w:rPr>
          <w:rFonts w:cs="Arial"/>
        </w:rPr>
        <w:t>As above</w:t>
      </w:r>
    </w:p>
    <w:p w14:paraId="50C0C1A8" w14:textId="73EFE521" w:rsidR="007D7B5F" w:rsidRPr="007A4E2C" w:rsidRDefault="007D7B5F" w:rsidP="00721BB3">
      <w:pPr>
        <w:numPr>
          <w:ilvl w:val="0"/>
          <w:numId w:val="28"/>
        </w:numPr>
        <w:autoSpaceDE w:val="0"/>
        <w:autoSpaceDN w:val="0"/>
        <w:adjustRightInd w:val="0"/>
        <w:spacing w:before="40" w:after="0" w:line="240" w:lineRule="auto"/>
        <w:jc w:val="both"/>
        <w:rPr>
          <w:rFonts w:cs="Arial"/>
        </w:rPr>
      </w:pPr>
      <w:r>
        <w:rPr>
          <w:rFonts w:cs="Arial"/>
        </w:rPr>
        <w:t xml:space="preserve">Family do not engage following request for support/package of care – evidence attempts to engage the </w:t>
      </w:r>
      <w:r w:rsidR="00712AC8">
        <w:rPr>
          <w:rFonts w:cs="Arial"/>
        </w:rPr>
        <w:t>family.</w:t>
      </w:r>
    </w:p>
    <w:p w14:paraId="105171CA" w14:textId="05A5A0CC" w:rsidR="007A4E2C" w:rsidRDefault="007A4E2C" w:rsidP="00F443CD">
      <w:pPr>
        <w:autoSpaceDE w:val="0"/>
        <w:autoSpaceDN w:val="0"/>
        <w:adjustRightInd w:val="0"/>
        <w:spacing w:after="0" w:line="240" w:lineRule="auto"/>
        <w:rPr>
          <w:rFonts w:cs="Arial"/>
          <w:b/>
          <w:bCs/>
          <w:color w:val="FF0000"/>
          <w:sz w:val="24"/>
          <w:szCs w:val="24"/>
        </w:rPr>
      </w:pPr>
    </w:p>
    <w:p w14:paraId="3E165A1F" w14:textId="7A8C30F3" w:rsidR="00721BB3" w:rsidRDefault="00721BB3" w:rsidP="00F443CD">
      <w:pPr>
        <w:autoSpaceDE w:val="0"/>
        <w:autoSpaceDN w:val="0"/>
        <w:adjustRightInd w:val="0"/>
        <w:spacing w:after="0" w:line="240" w:lineRule="auto"/>
        <w:rPr>
          <w:rFonts w:cs="Arial"/>
          <w:b/>
          <w:bCs/>
          <w:color w:val="FF0000"/>
          <w:sz w:val="24"/>
          <w:szCs w:val="24"/>
        </w:rPr>
      </w:pPr>
    </w:p>
    <w:p w14:paraId="6F3EC460" w14:textId="56007881" w:rsidR="00721BB3" w:rsidRDefault="00721BB3" w:rsidP="00F443CD">
      <w:pPr>
        <w:autoSpaceDE w:val="0"/>
        <w:autoSpaceDN w:val="0"/>
        <w:adjustRightInd w:val="0"/>
        <w:spacing w:after="0" w:line="240" w:lineRule="auto"/>
        <w:rPr>
          <w:rFonts w:cs="Arial"/>
          <w:b/>
          <w:bCs/>
          <w:color w:val="FF0000"/>
          <w:sz w:val="24"/>
          <w:szCs w:val="24"/>
        </w:rPr>
      </w:pPr>
    </w:p>
    <w:p w14:paraId="6B1BE0C6" w14:textId="278B0C0F" w:rsidR="00721BB3" w:rsidRDefault="00721BB3" w:rsidP="00F443CD">
      <w:pPr>
        <w:autoSpaceDE w:val="0"/>
        <w:autoSpaceDN w:val="0"/>
        <w:adjustRightInd w:val="0"/>
        <w:spacing w:after="0" w:line="240" w:lineRule="auto"/>
        <w:rPr>
          <w:rFonts w:cs="Arial"/>
          <w:b/>
          <w:bCs/>
          <w:color w:val="FF0000"/>
          <w:sz w:val="24"/>
          <w:szCs w:val="24"/>
        </w:rPr>
      </w:pPr>
    </w:p>
    <w:p w14:paraId="1C5A664E" w14:textId="77777777" w:rsidR="00721BB3" w:rsidRPr="007A4E2C" w:rsidRDefault="00721BB3" w:rsidP="00F443CD">
      <w:pPr>
        <w:autoSpaceDE w:val="0"/>
        <w:autoSpaceDN w:val="0"/>
        <w:adjustRightInd w:val="0"/>
        <w:spacing w:after="0" w:line="240" w:lineRule="auto"/>
        <w:rPr>
          <w:rFonts w:cs="Arial"/>
          <w:b/>
          <w:bCs/>
          <w:color w:val="FF0000"/>
          <w:sz w:val="24"/>
          <w:szCs w:val="24"/>
        </w:rPr>
      </w:pPr>
    </w:p>
    <w:p w14:paraId="4A419ADD" w14:textId="3BD428FF" w:rsidR="00491668" w:rsidRDefault="00491668" w:rsidP="00491668">
      <w:pPr>
        <w:pStyle w:val="Heading1"/>
        <w:ind w:hanging="927"/>
      </w:pPr>
      <w:bookmarkStart w:id="35" w:name="_Process"/>
      <w:bookmarkEnd w:id="35"/>
      <w:r>
        <w:lastRenderedPageBreak/>
        <w:t>Process</w:t>
      </w:r>
    </w:p>
    <w:p w14:paraId="5535A271" w14:textId="77777777" w:rsidR="00721BB3" w:rsidRPr="00721BB3" w:rsidRDefault="00721BB3" w:rsidP="00721BB3"/>
    <w:p w14:paraId="418830D5" w14:textId="130C27A6" w:rsidR="007A4E2C" w:rsidRPr="007A4E2C" w:rsidRDefault="007A4E2C" w:rsidP="00491668">
      <w:pPr>
        <w:autoSpaceDE w:val="0"/>
        <w:autoSpaceDN w:val="0"/>
        <w:adjustRightInd w:val="0"/>
        <w:spacing w:after="0" w:line="240" w:lineRule="auto"/>
        <w:rPr>
          <w:rFonts w:cs="Arial"/>
          <w:b/>
          <w:bCs/>
          <w:color w:val="385623"/>
        </w:rPr>
      </w:pPr>
      <w:r w:rsidRPr="007A4E2C">
        <w:rPr>
          <w:rFonts w:cs="Arial"/>
          <w:b/>
          <w:bCs/>
          <w:color w:val="385623"/>
        </w:rPr>
        <w:t>4.1</w:t>
      </w:r>
      <w:r w:rsidRPr="007A4E2C">
        <w:rPr>
          <w:rFonts w:cs="Arial"/>
          <w:b/>
          <w:bCs/>
          <w:color w:val="385623"/>
        </w:rPr>
        <w:tab/>
        <w:t>Social Worker</w:t>
      </w:r>
    </w:p>
    <w:p w14:paraId="5459BB08" w14:textId="35763C14" w:rsidR="007A4E2C" w:rsidRPr="007A4E2C" w:rsidRDefault="007A4E2C" w:rsidP="00721BB3">
      <w:pPr>
        <w:autoSpaceDE w:val="0"/>
        <w:autoSpaceDN w:val="0"/>
        <w:adjustRightInd w:val="0"/>
        <w:spacing w:after="0" w:line="240" w:lineRule="auto"/>
        <w:ind w:left="720"/>
        <w:jc w:val="both"/>
        <w:rPr>
          <w:rFonts w:cs="Arial"/>
        </w:rPr>
      </w:pPr>
      <w:r w:rsidRPr="007A4E2C">
        <w:rPr>
          <w:rFonts w:cs="Arial"/>
        </w:rPr>
        <w:t xml:space="preserve">If a Social Worker identifies a child whose </w:t>
      </w:r>
      <w:r w:rsidR="00495B49">
        <w:rPr>
          <w:rFonts w:cs="Arial"/>
        </w:rPr>
        <w:t>C&amp;F</w:t>
      </w:r>
      <w:r w:rsidRPr="007A4E2C">
        <w:rPr>
          <w:rFonts w:cs="Arial"/>
        </w:rPr>
        <w:t xml:space="preserve"> needs to be cancelled.  They need to discuss with their line manager.  This discussion should not be delayed until formal supervision.</w:t>
      </w:r>
    </w:p>
    <w:p w14:paraId="4CF52259" w14:textId="73339927" w:rsidR="007A4E2C" w:rsidRPr="007A4E2C" w:rsidRDefault="007A4E2C" w:rsidP="00721BB3">
      <w:pPr>
        <w:autoSpaceDE w:val="0"/>
        <w:autoSpaceDN w:val="0"/>
        <w:adjustRightInd w:val="0"/>
        <w:spacing w:after="0" w:line="240" w:lineRule="auto"/>
        <w:ind w:left="720"/>
        <w:jc w:val="both"/>
        <w:rPr>
          <w:rFonts w:cs="Arial"/>
        </w:rPr>
      </w:pPr>
    </w:p>
    <w:p w14:paraId="1D8771CB" w14:textId="506F2265" w:rsidR="007A4E2C" w:rsidRDefault="007A4E2C" w:rsidP="00721BB3">
      <w:pPr>
        <w:autoSpaceDE w:val="0"/>
        <w:autoSpaceDN w:val="0"/>
        <w:adjustRightInd w:val="0"/>
        <w:spacing w:after="0" w:line="240" w:lineRule="auto"/>
        <w:ind w:left="720"/>
        <w:jc w:val="both"/>
        <w:rPr>
          <w:rFonts w:cs="Arial"/>
        </w:rPr>
      </w:pPr>
      <w:r w:rsidRPr="007A4E2C">
        <w:rPr>
          <w:rFonts w:cs="Arial"/>
        </w:rPr>
        <w:t>The Social Worker should update their case recording to ref</w:t>
      </w:r>
      <w:r w:rsidR="007D7B5F">
        <w:rPr>
          <w:rFonts w:cs="Arial"/>
        </w:rPr>
        <w:t>l</w:t>
      </w:r>
      <w:r w:rsidRPr="007A4E2C">
        <w:rPr>
          <w:rFonts w:cs="Arial"/>
        </w:rPr>
        <w:t xml:space="preserve">ect discussions and </w:t>
      </w:r>
      <w:r>
        <w:rPr>
          <w:rFonts w:cs="Arial"/>
        </w:rPr>
        <w:t>in</w:t>
      </w:r>
      <w:r w:rsidRPr="007A4E2C">
        <w:rPr>
          <w:rFonts w:cs="Arial"/>
        </w:rPr>
        <w:t xml:space="preserve">formation which has indicated that the </w:t>
      </w:r>
      <w:r w:rsidR="00495B49">
        <w:rPr>
          <w:rFonts w:cs="Arial"/>
        </w:rPr>
        <w:t>C&amp;F</w:t>
      </w:r>
      <w:r w:rsidRPr="007A4E2C">
        <w:rPr>
          <w:rFonts w:cs="Arial"/>
        </w:rPr>
        <w:t xml:space="preserve"> should be cancelled</w:t>
      </w:r>
      <w:r>
        <w:rPr>
          <w:rFonts w:cs="Arial"/>
        </w:rPr>
        <w:t>.</w:t>
      </w:r>
    </w:p>
    <w:p w14:paraId="6594B380" w14:textId="14B72452" w:rsidR="007A4E2C" w:rsidRDefault="007A4E2C" w:rsidP="00721BB3">
      <w:pPr>
        <w:autoSpaceDE w:val="0"/>
        <w:autoSpaceDN w:val="0"/>
        <w:adjustRightInd w:val="0"/>
        <w:spacing w:after="0" w:line="240" w:lineRule="auto"/>
        <w:ind w:left="720"/>
        <w:jc w:val="both"/>
        <w:rPr>
          <w:rFonts w:cs="Arial"/>
        </w:rPr>
      </w:pPr>
    </w:p>
    <w:p w14:paraId="50F92A11" w14:textId="61996368" w:rsidR="007A4E2C" w:rsidRDefault="007A4E2C" w:rsidP="00721BB3">
      <w:pPr>
        <w:autoSpaceDE w:val="0"/>
        <w:autoSpaceDN w:val="0"/>
        <w:adjustRightInd w:val="0"/>
        <w:spacing w:after="0" w:line="240" w:lineRule="auto"/>
        <w:ind w:left="720"/>
        <w:jc w:val="both"/>
        <w:rPr>
          <w:rFonts w:cs="Arial"/>
        </w:rPr>
      </w:pPr>
      <w:r>
        <w:rPr>
          <w:rFonts w:cs="Arial"/>
        </w:rPr>
        <w:t xml:space="preserve">If the </w:t>
      </w:r>
      <w:r w:rsidR="00495B49">
        <w:rPr>
          <w:rFonts w:cs="Arial"/>
        </w:rPr>
        <w:t>C&amp;F</w:t>
      </w:r>
      <w:r>
        <w:rPr>
          <w:rFonts w:cs="Arial"/>
        </w:rPr>
        <w:t xml:space="preserve"> is being cancelled due to lack of consent, this discussion should be clearly noted alongside possible escalation processes that could follow </w:t>
      </w:r>
      <w:proofErr w:type="gramStart"/>
      <w:r>
        <w:rPr>
          <w:rFonts w:cs="Arial"/>
        </w:rPr>
        <w:t>as a result of</w:t>
      </w:r>
      <w:proofErr w:type="gramEnd"/>
      <w:r>
        <w:rPr>
          <w:rFonts w:cs="Arial"/>
        </w:rPr>
        <w:t xml:space="preserve"> a request for a </w:t>
      </w:r>
      <w:r w:rsidR="00495B49">
        <w:rPr>
          <w:rFonts w:cs="Arial"/>
        </w:rPr>
        <w:t>C&amp;F</w:t>
      </w:r>
      <w:r>
        <w:rPr>
          <w:rFonts w:cs="Arial"/>
        </w:rPr>
        <w:t xml:space="preserve"> cancellation being made</w:t>
      </w:r>
      <w:r w:rsidR="007D7B5F">
        <w:rPr>
          <w:rFonts w:cs="Arial"/>
        </w:rPr>
        <w:t>, an example being progressing to strategy discussion</w:t>
      </w:r>
      <w:r>
        <w:rPr>
          <w:rFonts w:cs="Arial"/>
        </w:rPr>
        <w:t>.</w:t>
      </w:r>
    </w:p>
    <w:p w14:paraId="47F85511" w14:textId="1CE456C1" w:rsidR="007A4E2C" w:rsidRDefault="007A4E2C" w:rsidP="00721BB3">
      <w:pPr>
        <w:autoSpaceDE w:val="0"/>
        <w:autoSpaceDN w:val="0"/>
        <w:adjustRightInd w:val="0"/>
        <w:spacing w:after="0" w:line="240" w:lineRule="auto"/>
        <w:ind w:left="720"/>
        <w:jc w:val="both"/>
        <w:rPr>
          <w:rFonts w:cs="Arial"/>
        </w:rPr>
      </w:pPr>
    </w:p>
    <w:p w14:paraId="7EE0DAF7" w14:textId="5ECED9A0" w:rsidR="007A4E2C" w:rsidRDefault="007A4E2C" w:rsidP="00721BB3">
      <w:pPr>
        <w:autoSpaceDE w:val="0"/>
        <w:autoSpaceDN w:val="0"/>
        <w:adjustRightInd w:val="0"/>
        <w:spacing w:after="0" w:line="240" w:lineRule="auto"/>
        <w:ind w:left="720"/>
        <w:jc w:val="both"/>
        <w:rPr>
          <w:rFonts w:cs="Arial"/>
        </w:rPr>
      </w:pPr>
      <w:r>
        <w:rPr>
          <w:rFonts w:cs="Arial"/>
        </w:rPr>
        <w:t xml:space="preserve">The Social Worker should keep the family up to date of any </w:t>
      </w:r>
      <w:r w:rsidR="00E23879">
        <w:rPr>
          <w:rFonts w:cs="Arial"/>
        </w:rPr>
        <w:t>changes through the process.</w:t>
      </w:r>
    </w:p>
    <w:p w14:paraId="407FA7D7" w14:textId="7C56BF57" w:rsidR="00E23879" w:rsidRDefault="00E23879" w:rsidP="00721BB3">
      <w:pPr>
        <w:autoSpaceDE w:val="0"/>
        <w:autoSpaceDN w:val="0"/>
        <w:adjustRightInd w:val="0"/>
        <w:spacing w:after="0" w:line="240" w:lineRule="auto"/>
        <w:ind w:left="720"/>
        <w:jc w:val="both"/>
        <w:rPr>
          <w:rFonts w:cs="Arial"/>
        </w:rPr>
      </w:pPr>
    </w:p>
    <w:p w14:paraId="26F75D73" w14:textId="2F65F9B9" w:rsidR="00E23879" w:rsidRPr="007A4E2C" w:rsidRDefault="00E23879" w:rsidP="00721BB3">
      <w:pPr>
        <w:autoSpaceDE w:val="0"/>
        <w:autoSpaceDN w:val="0"/>
        <w:adjustRightInd w:val="0"/>
        <w:spacing w:after="0" w:line="240" w:lineRule="auto"/>
        <w:ind w:left="720"/>
        <w:jc w:val="both"/>
        <w:rPr>
          <w:rFonts w:cs="Arial"/>
        </w:rPr>
      </w:pPr>
      <w:r>
        <w:rPr>
          <w:rFonts w:cs="Arial"/>
        </w:rPr>
        <w:t xml:space="preserve">The Social Worker is responsible for all actions set as a result of </w:t>
      </w:r>
      <w:r w:rsidR="00495B49">
        <w:rPr>
          <w:rFonts w:cs="Arial"/>
        </w:rPr>
        <w:t>C&amp;F</w:t>
      </w:r>
      <w:r>
        <w:rPr>
          <w:rFonts w:cs="Arial"/>
        </w:rPr>
        <w:t xml:space="preserve"> cancellation </w:t>
      </w:r>
      <w:r w:rsidR="007D7B5F">
        <w:rPr>
          <w:rFonts w:cs="Arial"/>
        </w:rPr>
        <w:t xml:space="preserve">and remains the allocated and responsible worker whilst the </w:t>
      </w:r>
      <w:r w:rsidR="00495B49">
        <w:rPr>
          <w:rFonts w:cs="Arial"/>
        </w:rPr>
        <w:t>C&amp;F</w:t>
      </w:r>
      <w:r w:rsidR="007D7B5F">
        <w:rPr>
          <w:rFonts w:cs="Arial"/>
        </w:rPr>
        <w:t xml:space="preserve"> cancellation process occurs. </w:t>
      </w:r>
    </w:p>
    <w:p w14:paraId="2DBFE239" w14:textId="35566812" w:rsidR="00E23879" w:rsidRDefault="00E23879" w:rsidP="00E23879">
      <w:pPr>
        <w:autoSpaceDE w:val="0"/>
        <w:autoSpaceDN w:val="0"/>
        <w:adjustRightInd w:val="0"/>
        <w:spacing w:after="0" w:line="240" w:lineRule="auto"/>
        <w:rPr>
          <w:rFonts w:cs="Arial"/>
        </w:rPr>
      </w:pPr>
    </w:p>
    <w:p w14:paraId="7E1B2D98" w14:textId="4509820A" w:rsidR="00E23879" w:rsidRDefault="00E23879" w:rsidP="00E23879">
      <w:pPr>
        <w:autoSpaceDE w:val="0"/>
        <w:autoSpaceDN w:val="0"/>
        <w:adjustRightInd w:val="0"/>
        <w:spacing w:after="0" w:line="240" w:lineRule="auto"/>
        <w:rPr>
          <w:rFonts w:cs="Arial"/>
          <w:b/>
          <w:bCs/>
          <w:color w:val="385623"/>
        </w:rPr>
      </w:pPr>
      <w:r w:rsidRPr="007A4E2C">
        <w:rPr>
          <w:rFonts w:cs="Arial"/>
          <w:b/>
          <w:bCs/>
          <w:color w:val="385623"/>
        </w:rPr>
        <w:t>4.</w:t>
      </w:r>
      <w:r>
        <w:rPr>
          <w:rFonts w:cs="Arial"/>
          <w:b/>
          <w:bCs/>
          <w:color w:val="385623"/>
        </w:rPr>
        <w:t>2</w:t>
      </w:r>
      <w:r w:rsidRPr="007A4E2C">
        <w:rPr>
          <w:rFonts w:cs="Arial"/>
          <w:b/>
          <w:bCs/>
          <w:color w:val="385623"/>
        </w:rPr>
        <w:tab/>
      </w:r>
      <w:r>
        <w:rPr>
          <w:rFonts w:cs="Arial"/>
          <w:b/>
          <w:bCs/>
          <w:color w:val="385623"/>
        </w:rPr>
        <w:t>Team Manager</w:t>
      </w:r>
    </w:p>
    <w:p w14:paraId="18CE8158" w14:textId="433C0049" w:rsidR="00E23879" w:rsidRDefault="00E23879" w:rsidP="00721BB3">
      <w:pPr>
        <w:autoSpaceDE w:val="0"/>
        <w:autoSpaceDN w:val="0"/>
        <w:adjustRightInd w:val="0"/>
        <w:spacing w:after="0" w:line="240" w:lineRule="auto"/>
        <w:ind w:left="720"/>
        <w:jc w:val="both"/>
        <w:rPr>
          <w:rFonts w:cs="Arial"/>
        </w:rPr>
      </w:pPr>
      <w:r w:rsidRPr="00E23879">
        <w:rPr>
          <w:rFonts w:cs="Arial"/>
        </w:rPr>
        <w:t xml:space="preserve">The Team Manager is responsible for recording the </w:t>
      </w:r>
      <w:r w:rsidR="00495B49">
        <w:rPr>
          <w:rFonts w:cs="Arial"/>
        </w:rPr>
        <w:t>C&amp;F</w:t>
      </w:r>
      <w:r w:rsidRPr="00E23879">
        <w:rPr>
          <w:rFonts w:cs="Arial"/>
        </w:rPr>
        <w:t xml:space="preserve"> discussion </w:t>
      </w:r>
      <w:r>
        <w:rPr>
          <w:rFonts w:cs="Arial"/>
        </w:rPr>
        <w:t>with the Social Worker on a Management Oversight.</w:t>
      </w:r>
    </w:p>
    <w:p w14:paraId="7C312653" w14:textId="049841A8" w:rsidR="00E23879" w:rsidRDefault="00E23879" w:rsidP="00721BB3">
      <w:pPr>
        <w:autoSpaceDE w:val="0"/>
        <w:autoSpaceDN w:val="0"/>
        <w:adjustRightInd w:val="0"/>
        <w:spacing w:after="0" w:line="240" w:lineRule="auto"/>
        <w:ind w:left="720"/>
        <w:jc w:val="both"/>
        <w:rPr>
          <w:rFonts w:cs="Arial"/>
        </w:rPr>
      </w:pPr>
    </w:p>
    <w:p w14:paraId="0F1D8B48" w14:textId="670016A0" w:rsidR="007A4E2C" w:rsidRDefault="00E23879" w:rsidP="00721BB3">
      <w:pPr>
        <w:autoSpaceDE w:val="0"/>
        <w:autoSpaceDN w:val="0"/>
        <w:adjustRightInd w:val="0"/>
        <w:spacing w:after="0" w:line="240" w:lineRule="auto"/>
        <w:ind w:left="720"/>
        <w:jc w:val="both"/>
        <w:rPr>
          <w:rFonts w:cs="Arial"/>
        </w:rPr>
      </w:pPr>
      <w:r>
        <w:rPr>
          <w:rFonts w:cs="Arial"/>
        </w:rPr>
        <w:t xml:space="preserve">The Team Manager should alert the Service Manager through the Management Oversight function. </w:t>
      </w:r>
    </w:p>
    <w:p w14:paraId="0970D7BD" w14:textId="49111872" w:rsidR="00E23879" w:rsidRDefault="00E23879" w:rsidP="00721BB3">
      <w:pPr>
        <w:autoSpaceDE w:val="0"/>
        <w:autoSpaceDN w:val="0"/>
        <w:adjustRightInd w:val="0"/>
        <w:spacing w:after="0" w:line="240" w:lineRule="auto"/>
        <w:ind w:left="720"/>
        <w:jc w:val="both"/>
        <w:rPr>
          <w:rFonts w:cs="Arial"/>
        </w:rPr>
      </w:pPr>
    </w:p>
    <w:p w14:paraId="7DA6B678" w14:textId="0FAC0A8C" w:rsidR="00E23879" w:rsidRDefault="00E23879" w:rsidP="00721BB3">
      <w:pPr>
        <w:autoSpaceDE w:val="0"/>
        <w:autoSpaceDN w:val="0"/>
        <w:adjustRightInd w:val="0"/>
        <w:spacing w:after="0" w:line="240" w:lineRule="auto"/>
        <w:ind w:left="720"/>
        <w:jc w:val="both"/>
        <w:rPr>
          <w:rFonts w:cs="Arial"/>
        </w:rPr>
      </w:pPr>
      <w:r>
        <w:rPr>
          <w:rFonts w:cs="Arial"/>
        </w:rPr>
        <w:t xml:space="preserve">The Team Manager has the authority to refuse the </w:t>
      </w:r>
      <w:r w:rsidR="00495B49">
        <w:rPr>
          <w:rFonts w:cs="Arial"/>
        </w:rPr>
        <w:t>C&amp;F</w:t>
      </w:r>
      <w:r>
        <w:rPr>
          <w:rFonts w:cs="Arial"/>
        </w:rPr>
        <w:t xml:space="preserve"> cancellation request and the process will end unless challenged (see section 5).    </w:t>
      </w:r>
    </w:p>
    <w:p w14:paraId="13EEC480" w14:textId="77777777" w:rsidR="00E23879" w:rsidRDefault="00E23879" w:rsidP="00721BB3">
      <w:pPr>
        <w:autoSpaceDE w:val="0"/>
        <w:autoSpaceDN w:val="0"/>
        <w:adjustRightInd w:val="0"/>
        <w:spacing w:after="0" w:line="240" w:lineRule="auto"/>
        <w:ind w:left="720"/>
        <w:jc w:val="both"/>
        <w:rPr>
          <w:rFonts w:cs="Arial"/>
        </w:rPr>
      </w:pPr>
    </w:p>
    <w:p w14:paraId="2FE39C64" w14:textId="3E913A0D" w:rsidR="00E23879" w:rsidRDefault="00E23879" w:rsidP="00721BB3">
      <w:pPr>
        <w:autoSpaceDE w:val="0"/>
        <w:autoSpaceDN w:val="0"/>
        <w:adjustRightInd w:val="0"/>
        <w:spacing w:after="0" w:line="240" w:lineRule="auto"/>
        <w:ind w:left="720"/>
        <w:jc w:val="both"/>
        <w:rPr>
          <w:rFonts w:cs="Arial"/>
        </w:rPr>
      </w:pPr>
      <w:r>
        <w:rPr>
          <w:rFonts w:cs="Arial"/>
        </w:rPr>
        <w:t xml:space="preserve">Should the Team Manager refuse the request, then clear rationale of decision making should be evidenced within the management oversight.   The Team Manager should add any actions and timescales which need to be resolved </w:t>
      </w:r>
      <w:proofErr w:type="gramStart"/>
      <w:r>
        <w:rPr>
          <w:rFonts w:cs="Arial"/>
        </w:rPr>
        <w:t>as a result of</w:t>
      </w:r>
      <w:proofErr w:type="gramEnd"/>
      <w:r>
        <w:rPr>
          <w:rFonts w:cs="Arial"/>
        </w:rPr>
        <w:t xml:space="preserve"> the </w:t>
      </w:r>
      <w:r w:rsidR="00495B49">
        <w:rPr>
          <w:rFonts w:cs="Arial"/>
        </w:rPr>
        <w:t>C&amp;F</w:t>
      </w:r>
      <w:r>
        <w:rPr>
          <w:rFonts w:cs="Arial"/>
        </w:rPr>
        <w:t xml:space="preserve"> cancellation request to the oversight. </w:t>
      </w:r>
    </w:p>
    <w:p w14:paraId="34AE92EA" w14:textId="2846FDD7" w:rsidR="00E23879" w:rsidRDefault="00E23879" w:rsidP="00721BB3">
      <w:pPr>
        <w:autoSpaceDE w:val="0"/>
        <w:autoSpaceDN w:val="0"/>
        <w:adjustRightInd w:val="0"/>
        <w:spacing w:after="0" w:line="240" w:lineRule="auto"/>
        <w:ind w:left="720"/>
        <w:jc w:val="both"/>
        <w:rPr>
          <w:rFonts w:cs="Arial"/>
        </w:rPr>
      </w:pPr>
    </w:p>
    <w:p w14:paraId="4684EAFC" w14:textId="430D57F5" w:rsidR="00E23879" w:rsidRDefault="00E23879" w:rsidP="00721BB3">
      <w:pPr>
        <w:autoSpaceDE w:val="0"/>
        <w:autoSpaceDN w:val="0"/>
        <w:adjustRightInd w:val="0"/>
        <w:spacing w:after="0" w:line="240" w:lineRule="auto"/>
        <w:ind w:left="720"/>
        <w:jc w:val="both"/>
        <w:rPr>
          <w:rFonts w:cs="Arial"/>
        </w:rPr>
      </w:pPr>
      <w:r>
        <w:rPr>
          <w:rFonts w:cs="Arial"/>
        </w:rPr>
        <w:t>The Team Manager should set out actions and timescales (see section 4.5) within their oversight.</w:t>
      </w:r>
    </w:p>
    <w:p w14:paraId="4F41B63A" w14:textId="26F8A0BE" w:rsidR="00E23879" w:rsidRDefault="00E23879" w:rsidP="00721BB3">
      <w:pPr>
        <w:autoSpaceDE w:val="0"/>
        <w:autoSpaceDN w:val="0"/>
        <w:adjustRightInd w:val="0"/>
        <w:spacing w:after="0" w:line="240" w:lineRule="auto"/>
        <w:jc w:val="both"/>
        <w:rPr>
          <w:rFonts w:cs="Arial"/>
        </w:rPr>
      </w:pPr>
    </w:p>
    <w:p w14:paraId="2B3B726A" w14:textId="5DFE3462" w:rsidR="00E23879" w:rsidRDefault="00E23879" w:rsidP="00721BB3">
      <w:pPr>
        <w:autoSpaceDE w:val="0"/>
        <w:autoSpaceDN w:val="0"/>
        <w:adjustRightInd w:val="0"/>
        <w:spacing w:after="0" w:line="240" w:lineRule="auto"/>
        <w:jc w:val="both"/>
        <w:rPr>
          <w:rFonts w:cs="Arial"/>
        </w:rPr>
      </w:pPr>
      <w:r>
        <w:rPr>
          <w:rFonts w:cs="Arial"/>
          <w:b/>
          <w:bCs/>
          <w:color w:val="385623"/>
        </w:rPr>
        <w:t>4.3</w:t>
      </w:r>
      <w:r>
        <w:rPr>
          <w:rFonts w:cs="Arial"/>
          <w:b/>
          <w:bCs/>
          <w:color w:val="385623"/>
        </w:rPr>
        <w:tab/>
        <w:t>Service Manager</w:t>
      </w:r>
    </w:p>
    <w:p w14:paraId="0A904319" w14:textId="3F6F4E50" w:rsidR="00E23879" w:rsidRDefault="00E23879" w:rsidP="00721BB3">
      <w:pPr>
        <w:autoSpaceDE w:val="0"/>
        <w:autoSpaceDN w:val="0"/>
        <w:adjustRightInd w:val="0"/>
        <w:spacing w:after="0" w:line="240" w:lineRule="auto"/>
        <w:ind w:left="720"/>
        <w:jc w:val="both"/>
        <w:rPr>
          <w:rFonts w:cs="Arial"/>
        </w:rPr>
      </w:pPr>
      <w:r w:rsidRPr="00E23879">
        <w:rPr>
          <w:rFonts w:cs="Arial"/>
        </w:rPr>
        <w:t xml:space="preserve">The Service Manager will be alerted to the </w:t>
      </w:r>
      <w:r w:rsidR="00495B49">
        <w:rPr>
          <w:rFonts w:cs="Arial"/>
        </w:rPr>
        <w:t>C&amp;F</w:t>
      </w:r>
      <w:r w:rsidRPr="00E23879">
        <w:rPr>
          <w:rFonts w:cs="Arial"/>
        </w:rPr>
        <w:t xml:space="preserve"> Cancellation Request via a case note alert by the Team Manager. </w:t>
      </w:r>
    </w:p>
    <w:p w14:paraId="7C59F7CD" w14:textId="22847A92" w:rsidR="00E23879" w:rsidRDefault="00E23879" w:rsidP="00721BB3">
      <w:pPr>
        <w:autoSpaceDE w:val="0"/>
        <w:autoSpaceDN w:val="0"/>
        <w:adjustRightInd w:val="0"/>
        <w:spacing w:after="0" w:line="240" w:lineRule="auto"/>
        <w:ind w:left="720"/>
        <w:jc w:val="both"/>
        <w:rPr>
          <w:rFonts w:cs="Arial"/>
        </w:rPr>
      </w:pPr>
    </w:p>
    <w:p w14:paraId="4F5EF9B2" w14:textId="4F8070C3" w:rsidR="00E23879" w:rsidRDefault="00E23879" w:rsidP="00721BB3">
      <w:pPr>
        <w:autoSpaceDE w:val="0"/>
        <w:autoSpaceDN w:val="0"/>
        <w:adjustRightInd w:val="0"/>
        <w:spacing w:after="0" w:line="240" w:lineRule="auto"/>
        <w:ind w:left="720"/>
        <w:jc w:val="both"/>
        <w:rPr>
          <w:rFonts w:cs="Arial"/>
        </w:rPr>
      </w:pPr>
      <w:r>
        <w:rPr>
          <w:rFonts w:cs="Arial"/>
        </w:rPr>
        <w:t xml:space="preserve">Within the same Oversight, the Service Manager should record that they have read all relevant information provided to them and whether they agree/disagree with the request to cancel the </w:t>
      </w:r>
      <w:r w:rsidR="00495B49">
        <w:rPr>
          <w:rFonts w:cs="Arial"/>
        </w:rPr>
        <w:t>C&amp;F</w:t>
      </w:r>
      <w:r>
        <w:rPr>
          <w:rFonts w:cs="Arial"/>
        </w:rPr>
        <w:t xml:space="preserve">.  </w:t>
      </w:r>
    </w:p>
    <w:p w14:paraId="07FDDB8D" w14:textId="30DC7801" w:rsidR="00E23879" w:rsidRDefault="00E23879" w:rsidP="007A4E2C">
      <w:pPr>
        <w:autoSpaceDE w:val="0"/>
        <w:autoSpaceDN w:val="0"/>
        <w:adjustRightInd w:val="0"/>
        <w:spacing w:after="0" w:line="240" w:lineRule="auto"/>
        <w:ind w:left="720"/>
        <w:rPr>
          <w:rFonts w:cs="Arial"/>
        </w:rPr>
      </w:pPr>
    </w:p>
    <w:p w14:paraId="14F498A8" w14:textId="4072B69A" w:rsidR="00E23879" w:rsidRDefault="00E23879" w:rsidP="007A4E2C">
      <w:pPr>
        <w:autoSpaceDE w:val="0"/>
        <w:autoSpaceDN w:val="0"/>
        <w:adjustRightInd w:val="0"/>
        <w:spacing w:after="0" w:line="240" w:lineRule="auto"/>
        <w:ind w:left="720"/>
        <w:rPr>
          <w:rFonts w:cs="Arial"/>
        </w:rPr>
      </w:pPr>
      <w:r>
        <w:rPr>
          <w:rFonts w:cs="Arial"/>
        </w:rPr>
        <w:t xml:space="preserve">If the </w:t>
      </w:r>
      <w:r w:rsidR="00495B49">
        <w:rPr>
          <w:rFonts w:cs="Arial"/>
        </w:rPr>
        <w:t>C&amp;F</w:t>
      </w:r>
      <w:r>
        <w:rPr>
          <w:rFonts w:cs="Arial"/>
        </w:rPr>
        <w:t xml:space="preserve"> cancellation is approved, then the Service Manager should refer to the criteria for </w:t>
      </w:r>
      <w:r w:rsidR="00495B49">
        <w:rPr>
          <w:rFonts w:cs="Arial"/>
        </w:rPr>
        <w:t>C&amp;F</w:t>
      </w:r>
      <w:r>
        <w:rPr>
          <w:rFonts w:cs="Arial"/>
        </w:rPr>
        <w:t xml:space="preserve"> cancellation (Section 3) within their oversight.  If the reason is not outlined within the criteria list, then clear rationale of decision making should be evidenced. </w:t>
      </w:r>
    </w:p>
    <w:p w14:paraId="7DFBD0C4" w14:textId="4084ED02" w:rsidR="008C1E06" w:rsidRDefault="008C1E06" w:rsidP="00721BB3">
      <w:pPr>
        <w:autoSpaceDE w:val="0"/>
        <w:autoSpaceDN w:val="0"/>
        <w:adjustRightInd w:val="0"/>
        <w:spacing w:after="0" w:line="240" w:lineRule="auto"/>
        <w:ind w:left="720"/>
        <w:jc w:val="both"/>
        <w:rPr>
          <w:rFonts w:cs="Arial"/>
        </w:rPr>
      </w:pPr>
    </w:p>
    <w:p w14:paraId="46853EAB" w14:textId="7A917AAF" w:rsidR="008C1E06" w:rsidRDefault="008C1E06" w:rsidP="00721BB3">
      <w:pPr>
        <w:autoSpaceDE w:val="0"/>
        <w:autoSpaceDN w:val="0"/>
        <w:adjustRightInd w:val="0"/>
        <w:spacing w:after="0" w:line="240" w:lineRule="auto"/>
        <w:ind w:left="720"/>
        <w:jc w:val="both"/>
        <w:rPr>
          <w:rFonts w:cs="Arial"/>
        </w:rPr>
      </w:pPr>
      <w:r>
        <w:rPr>
          <w:rFonts w:cs="Arial"/>
        </w:rPr>
        <w:t xml:space="preserve">The Service Manager should review the actions set by the Team Manager and add any additional tasks with timescales if required. </w:t>
      </w:r>
    </w:p>
    <w:p w14:paraId="264F90DF" w14:textId="557578FA" w:rsidR="00E23879" w:rsidRDefault="00E23879" w:rsidP="00721BB3">
      <w:pPr>
        <w:autoSpaceDE w:val="0"/>
        <w:autoSpaceDN w:val="0"/>
        <w:adjustRightInd w:val="0"/>
        <w:spacing w:after="0" w:line="240" w:lineRule="auto"/>
        <w:ind w:left="720"/>
        <w:jc w:val="both"/>
        <w:rPr>
          <w:rFonts w:cs="Arial"/>
        </w:rPr>
      </w:pPr>
    </w:p>
    <w:p w14:paraId="1ECDD927" w14:textId="77777777" w:rsidR="00E23879" w:rsidRDefault="00E23879" w:rsidP="00721BB3">
      <w:pPr>
        <w:autoSpaceDE w:val="0"/>
        <w:autoSpaceDN w:val="0"/>
        <w:adjustRightInd w:val="0"/>
        <w:spacing w:after="0" w:line="240" w:lineRule="auto"/>
        <w:jc w:val="both"/>
        <w:rPr>
          <w:rFonts w:cs="Arial"/>
        </w:rPr>
      </w:pPr>
    </w:p>
    <w:p w14:paraId="42A5FFEE" w14:textId="625E7673" w:rsidR="00E23879" w:rsidRDefault="008C1E06" w:rsidP="00721BB3">
      <w:pPr>
        <w:autoSpaceDE w:val="0"/>
        <w:autoSpaceDN w:val="0"/>
        <w:adjustRightInd w:val="0"/>
        <w:spacing w:after="0" w:line="240" w:lineRule="auto"/>
        <w:ind w:left="720"/>
        <w:jc w:val="both"/>
        <w:rPr>
          <w:rFonts w:cs="Arial"/>
        </w:rPr>
      </w:pPr>
      <w:r>
        <w:rPr>
          <w:rFonts w:cs="Arial"/>
        </w:rPr>
        <w:t xml:space="preserve">Once the Service Manager has approved the </w:t>
      </w:r>
      <w:r w:rsidR="00495B49">
        <w:rPr>
          <w:rFonts w:cs="Arial"/>
        </w:rPr>
        <w:t>C&amp;F</w:t>
      </w:r>
      <w:r>
        <w:rPr>
          <w:rFonts w:cs="Arial"/>
        </w:rPr>
        <w:t xml:space="preserve"> cancellation, the </w:t>
      </w:r>
      <w:r w:rsidR="00495B49">
        <w:rPr>
          <w:rFonts w:cs="Arial"/>
        </w:rPr>
        <w:t>C&amp;F</w:t>
      </w:r>
      <w:r>
        <w:rPr>
          <w:rFonts w:cs="Arial"/>
        </w:rPr>
        <w:t xml:space="preserve"> can be cancelled by the Service Manager, outlining in the comments box “see oversight DATE”.  </w:t>
      </w:r>
    </w:p>
    <w:p w14:paraId="555F2814" w14:textId="3E916BD2" w:rsidR="00E522C1" w:rsidRDefault="00E522C1" w:rsidP="00721BB3">
      <w:pPr>
        <w:autoSpaceDE w:val="0"/>
        <w:autoSpaceDN w:val="0"/>
        <w:adjustRightInd w:val="0"/>
        <w:spacing w:after="0" w:line="240" w:lineRule="auto"/>
        <w:ind w:left="720"/>
        <w:jc w:val="both"/>
        <w:rPr>
          <w:rFonts w:cs="Arial"/>
        </w:rPr>
      </w:pPr>
    </w:p>
    <w:p w14:paraId="4D3D2B0C" w14:textId="70B1E0E5" w:rsidR="008C1E06" w:rsidRDefault="00E522C1" w:rsidP="00721BB3">
      <w:pPr>
        <w:autoSpaceDE w:val="0"/>
        <w:autoSpaceDN w:val="0"/>
        <w:adjustRightInd w:val="0"/>
        <w:spacing w:after="0" w:line="240" w:lineRule="auto"/>
        <w:ind w:left="720"/>
        <w:jc w:val="both"/>
        <w:rPr>
          <w:rFonts w:cs="Arial"/>
        </w:rPr>
      </w:pPr>
      <w:r>
        <w:rPr>
          <w:rFonts w:cs="Arial"/>
        </w:rPr>
        <w:t xml:space="preserve">If the Service Manager does not approve the </w:t>
      </w:r>
      <w:r w:rsidR="00495B49">
        <w:rPr>
          <w:rFonts w:cs="Arial"/>
        </w:rPr>
        <w:t>C&amp;F</w:t>
      </w:r>
      <w:r>
        <w:rPr>
          <w:rFonts w:cs="Arial"/>
        </w:rPr>
        <w:t xml:space="preserve"> cancellation, further actions may be set by the Service manager which need to be resolved </w:t>
      </w:r>
      <w:proofErr w:type="gramStart"/>
      <w:r>
        <w:rPr>
          <w:rFonts w:cs="Arial"/>
        </w:rPr>
        <w:t>as a result of</w:t>
      </w:r>
      <w:proofErr w:type="gramEnd"/>
      <w:r>
        <w:rPr>
          <w:rFonts w:cs="Arial"/>
        </w:rPr>
        <w:t xml:space="preserve"> the </w:t>
      </w:r>
      <w:r w:rsidR="00495B49">
        <w:rPr>
          <w:rFonts w:cs="Arial"/>
        </w:rPr>
        <w:t>C&amp;F</w:t>
      </w:r>
      <w:r>
        <w:rPr>
          <w:rFonts w:cs="Arial"/>
        </w:rPr>
        <w:t xml:space="preserve"> cancellation being refused.</w:t>
      </w:r>
    </w:p>
    <w:p w14:paraId="506FF796" w14:textId="77777777" w:rsidR="00E23879" w:rsidRPr="00E23879" w:rsidRDefault="00E23879" w:rsidP="007A4E2C">
      <w:pPr>
        <w:autoSpaceDE w:val="0"/>
        <w:autoSpaceDN w:val="0"/>
        <w:adjustRightInd w:val="0"/>
        <w:spacing w:after="0" w:line="240" w:lineRule="auto"/>
        <w:ind w:left="720"/>
        <w:rPr>
          <w:rFonts w:cs="Arial"/>
        </w:rPr>
      </w:pPr>
    </w:p>
    <w:p w14:paraId="56159D0D" w14:textId="6626C958" w:rsidR="00E23879" w:rsidRDefault="00E23879" w:rsidP="00E23879">
      <w:pPr>
        <w:autoSpaceDE w:val="0"/>
        <w:autoSpaceDN w:val="0"/>
        <w:adjustRightInd w:val="0"/>
        <w:spacing w:after="0" w:line="240" w:lineRule="auto"/>
        <w:rPr>
          <w:rFonts w:cs="Arial"/>
          <w:b/>
          <w:bCs/>
          <w:color w:val="385623"/>
        </w:rPr>
      </w:pPr>
      <w:r>
        <w:rPr>
          <w:rFonts w:cs="Arial"/>
          <w:b/>
          <w:bCs/>
          <w:color w:val="385623"/>
        </w:rPr>
        <w:t>4.4</w:t>
      </w:r>
      <w:r w:rsidRPr="007A4E2C">
        <w:rPr>
          <w:rFonts w:cs="Arial"/>
          <w:b/>
          <w:bCs/>
          <w:color w:val="385623"/>
        </w:rPr>
        <w:tab/>
      </w:r>
      <w:r>
        <w:rPr>
          <w:rFonts w:cs="Arial"/>
          <w:b/>
          <w:bCs/>
          <w:color w:val="385623"/>
        </w:rPr>
        <w:t xml:space="preserve">Timescales </w:t>
      </w:r>
    </w:p>
    <w:p w14:paraId="63F3427B" w14:textId="6AA117F5" w:rsidR="00E522C1" w:rsidRPr="00E522C1" w:rsidRDefault="00E522C1" w:rsidP="00721BB3">
      <w:pPr>
        <w:autoSpaceDE w:val="0"/>
        <w:autoSpaceDN w:val="0"/>
        <w:adjustRightInd w:val="0"/>
        <w:spacing w:after="0" w:line="240" w:lineRule="auto"/>
        <w:ind w:left="720"/>
        <w:jc w:val="both"/>
        <w:rPr>
          <w:rFonts w:cs="Arial"/>
          <w:u w:val="single"/>
        </w:rPr>
      </w:pPr>
      <w:r>
        <w:rPr>
          <w:rFonts w:cs="Arial"/>
          <w:u w:val="single"/>
        </w:rPr>
        <w:t xml:space="preserve">All </w:t>
      </w:r>
      <w:r w:rsidR="00495B49">
        <w:rPr>
          <w:rFonts w:cs="Arial"/>
          <w:u w:val="single"/>
        </w:rPr>
        <w:t>C&amp;F</w:t>
      </w:r>
      <w:r>
        <w:rPr>
          <w:rFonts w:cs="Arial"/>
          <w:u w:val="single"/>
        </w:rPr>
        <w:t xml:space="preserve"> Cancelation requests</w:t>
      </w:r>
    </w:p>
    <w:p w14:paraId="7907328C" w14:textId="2A5768DD" w:rsidR="00E522C1" w:rsidRDefault="00E522C1" w:rsidP="00721BB3">
      <w:pPr>
        <w:autoSpaceDE w:val="0"/>
        <w:autoSpaceDN w:val="0"/>
        <w:adjustRightInd w:val="0"/>
        <w:spacing w:after="0" w:line="240" w:lineRule="auto"/>
        <w:ind w:left="720"/>
        <w:jc w:val="both"/>
        <w:rPr>
          <w:rFonts w:cs="Arial"/>
        </w:rPr>
      </w:pPr>
      <w:r w:rsidRPr="00E522C1">
        <w:rPr>
          <w:rFonts w:cs="Arial"/>
        </w:rPr>
        <w:t xml:space="preserve">SW and TM should </w:t>
      </w:r>
      <w:r>
        <w:rPr>
          <w:rFonts w:cs="Arial"/>
        </w:rPr>
        <w:t xml:space="preserve">escalate </w:t>
      </w:r>
      <w:r w:rsidR="00495B49">
        <w:rPr>
          <w:rFonts w:cs="Arial"/>
        </w:rPr>
        <w:t>C&amp;F</w:t>
      </w:r>
      <w:r>
        <w:rPr>
          <w:rFonts w:cs="Arial"/>
        </w:rPr>
        <w:t xml:space="preserve"> cancellation requests to Service Managers within 24 hours of identification.</w:t>
      </w:r>
    </w:p>
    <w:p w14:paraId="121B707C" w14:textId="41B6F6E0" w:rsidR="00E522C1" w:rsidRDefault="00E522C1" w:rsidP="00721BB3">
      <w:pPr>
        <w:autoSpaceDE w:val="0"/>
        <w:autoSpaceDN w:val="0"/>
        <w:adjustRightInd w:val="0"/>
        <w:spacing w:after="0" w:line="240" w:lineRule="auto"/>
        <w:ind w:left="720"/>
        <w:jc w:val="both"/>
        <w:rPr>
          <w:rFonts w:cs="Arial"/>
        </w:rPr>
      </w:pPr>
    </w:p>
    <w:p w14:paraId="2329C133" w14:textId="117CF9A6" w:rsidR="00E522C1" w:rsidRDefault="00E522C1" w:rsidP="00721BB3">
      <w:pPr>
        <w:autoSpaceDE w:val="0"/>
        <w:autoSpaceDN w:val="0"/>
        <w:adjustRightInd w:val="0"/>
        <w:spacing w:after="0" w:line="240" w:lineRule="auto"/>
        <w:ind w:left="720"/>
        <w:jc w:val="both"/>
        <w:rPr>
          <w:rFonts w:cs="Arial"/>
        </w:rPr>
      </w:pPr>
      <w:r>
        <w:rPr>
          <w:rFonts w:cs="Arial"/>
        </w:rPr>
        <w:t>The Service Manager should conclude the cancellation request within a further 24 hours, meaning the whole process (except if challenged) will be completed in 48 hours of identification.</w:t>
      </w:r>
    </w:p>
    <w:p w14:paraId="02820A0F" w14:textId="51C89021" w:rsidR="00E522C1" w:rsidRDefault="00E522C1" w:rsidP="00721BB3">
      <w:pPr>
        <w:autoSpaceDE w:val="0"/>
        <w:autoSpaceDN w:val="0"/>
        <w:adjustRightInd w:val="0"/>
        <w:spacing w:after="0" w:line="240" w:lineRule="auto"/>
        <w:ind w:left="720"/>
        <w:jc w:val="both"/>
        <w:rPr>
          <w:rFonts w:cs="Arial"/>
        </w:rPr>
      </w:pPr>
    </w:p>
    <w:p w14:paraId="164E220D" w14:textId="30A41BD0" w:rsidR="00E522C1" w:rsidRDefault="00E522C1" w:rsidP="00721BB3">
      <w:pPr>
        <w:autoSpaceDE w:val="0"/>
        <w:autoSpaceDN w:val="0"/>
        <w:adjustRightInd w:val="0"/>
        <w:spacing w:after="0" w:line="240" w:lineRule="auto"/>
        <w:jc w:val="both"/>
        <w:rPr>
          <w:rFonts w:cs="Arial"/>
          <w:u w:val="single"/>
        </w:rPr>
      </w:pPr>
      <w:r w:rsidRPr="00E522C1">
        <w:rPr>
          <w:rFonts w:cs="Arial"/>
        </w:rPr>
        <w:tab/>
      </w:r>
      <w:r w:rsidRPr="00E522C1">
        <w:rPr>
          <w:rFonts w:cs="Arial"/>
          <w:u w:val="single"/>
        </w:rPr>
        <w:t>Cancellation approval</w:t>
      </w:r>
    </w:p>
    <w:p w14:paraId="4B9826C8" w14:textId="473ED12C" w:rsidR="00F33E90" w:rsidRPr="00F33E90" w:rsidRDefault="00F33E90" w:rsidP="00721BB3">
      <w:pPr>
        <w:autoSpaceDE w:val="0"/>
        <w:autoSpaceDN w:val="0"/>
        <w:adjustRightInd w:val="0"/>
        <w:spacing w:after="0" w:line="240" w:lineRule="auto"/>
        <w:ind w:left="720"/>
        <w:jc w:val="both"/>
        <w:rPr>
          <w:rFonts w:cs="Arial"/>
        </w:rPr>
      </w:pPr>
      <w:r w:rsidRPr="00F33E90">
        <w:rPr>
          <w:rFonts w:cs="Arial"/>
        </w:rPr>
        <w:t xml:space="preserve">All children who have a </w:t>
      </w:r>
      <w:r w:rsidR="00495B49">
        <w:rPr>
          <w:rFonts w:cs="Arial"/>
        </w:rPr>
        <w:t>C&amp;F</w:t>
      </w:r>
      <w:r w:rsidRPr="00F33E90">
        <w:rPr>
          <w:rFonts w:cs="Arial"/>
        </w:rPr>
        <w:t xml:space="preserve"> cancelled should have the following actions carried out on them</w:t>
      </w:r>
      <w:r w:rsidR="00712AC8">
        <w:rPr>
          <w:rFonts w:cs="Arial"/>
        </w:rPr>
        <w:t xml:space="preserve">: - </w:t>
      </w:r>
    </w:p>
    <w:p w14:paraId="4517FE8C" w14:textId="5104881C" w:rsidR="00F33E90" w:rsidRPr="00F33E90" w:rsidRDefault="00F33E90" w:rsidP="00721BB3">
      <w:pPr>
        <w:pStyle w:val="ListParagraph"/>
        <w:numPr>
          <w:ilvl w:val="0"/>
          <w:numId w:val="32"/>
        </w:numPr>
        <w:autoSpaceDE w:val="0"/>
        <w:autoSpaceDN w:val="0"/>
        <w:adjustRightInd w:val="0"/>
        <w:jc w:val="both"/>
        <w:rPr>
          <w:rFonts w:ascii="Arial" w:hAnsi="Arial" w:cs="Arial"/>
          <w:sz w:val="22"/>
          <w:szCs w:val="22"/>
        </w:rPr>
      </w:pPr>
      <w:r w:rsidRPr="00F33E90">
        <w:rPr>
          <w:rFonts w:ascii="Arial" w:hAnsi="Arial" w:cs="Arial"/>
          <w:sz w:val="22"/>
          <w:szCs w:val="22"/>
        </w:rPr>
        <w:t xml:space="preserve">Letter to family and linked professionals to inform of </w:t>
      </w:r>
      <w:r w:rsidR="00712AC8" w:rsidRPr="00F33E90">
        <w:rPr>
          <w:rFonts w:ascii="Arial" w:hAnsi="Arial" w:cs="Arial"/>
          <w:sz w:val="22"/>
          <w:szCs w:val="22"/>
        </w:rPr>
        <w:t>outcome.</w:t>
      </w:r>
    </w:p>
    <w:p w14:paraId="22CBBD07" w14:textId="748DC798" w:rsidR="00F33E90" w:rsidRPr="00F33E90" w:rsidRDefault="00F33E90" w:rsidP="00721BB3">
      <w:pPr>
        <w:pStyle w:val="ListParagraph"/>
        <w:numPr>
          <w:ilvl w:val="0"/>
          <w:numId w:val="32"/>
        </w:numPr>
        <w:autoSpaceDE w:val="0"/>
        <w:autoSpaceDN w:val="0"/>
        <w:adjustRightInd w:val="0"/>
        <w:jc w:val="both"/>
        <w:rPr>
          <w:rFonts w:ascii="Arial" w:hAnsi="Arial" w:cs="Arial"/>
          <w:sz w:val="22"/>
          <w:szCs w:val="22"/>
        </w:rPr>
      </w:pPr>
      <w:r w:rsidRPr="00F33E90">
        <w:rPr>
          <w:rFonts w:ascii="Arial" w:hAnsi="Arial" w:cs="Arial"/>
          <w:sz w:val="22"/>
          <w:szCs w:val="22"/>
        </w:rPr>
        <w:t xml:space="preserve">Chronology to be </w:t>
      </w:r>
      <w:r w:rsidR="00712AC8" w:rsidRPr="00F33E90">
        <w:rPr>
          <w:rFonts w:ascii="Arial" w:hAnsi="Arial" w:cs="Arial"/>
          <w:sz w:val="22"/>
          <w:szCs w:val="22"/>
        </w:rPr>
        <w:t>updated.</w:t>
      </w:r>
    </w:p>
    <w:p w14:paraId="24C54226" w14:textId="026E3302" w:rsidR="00F33E90" w:rsidRPr="00F33E90" w:rsidRDefault="00F33E90" w:rsidP="00721BB3">
      <w:pPr>
        <w:pStyle w:val="ListParagraph"/>
        <w:numPr>
          <w:ilvl w:val="0"/>
          <w:numId w:val="32"/>
        </w:numPr>
        <w:autoSpaceDE w:val="0"/>
        <w:autoSpaceDN w:val="0"/>
        <w:adjustRightInd w:val="0"/>
        <w:jc w:val="both"/>
        <w:rPr>
          <w:rFonts w:ascii="Arial" w:hAnsi="Arial" w:cs="Arial"/>
          <w:sz w:val="22"/>
          <w:szCs w:val="22"/>
        </w:rPr>
      </w:pPr>
      <w:r w:rsidRPr="00F33E90">
        <w:rPr>
          <w:rFonts w:ascii="Arial" w:hAnsi="Arial" w:cs="Arial"/>
          <w:sz w:val="22"/>
          <w:szCs w:val="22"/>
        </w:rPr>
        <w:t xml:space="preserve">Case Summary to be </w:t>
      </w:r>
      <w:r w:rsidR="00712AC8" w:rsidRPr="00F33E90">
        <w:rPr>
          <w:rFonts w:ascii="Arial" w:hAnsi="Arial" w:cs="Arial"/>
          <w:sz w:val="22"/>
          <w:szCs w:val="22"/>
        </w:rPr>
        <w:t>updated.</w:t>
      </w:r>
      <w:r w:rsidRPr="00F33E90">
        <w:rPr>
          <w:rFonts w:ascii="Arial" w:hAnsi="Arial" w:cs="Arial"/>
          <w:sz w:val="22"/>
          <w:szCs w:val="22"/>
        </w:rPr>
        <w:t xml:space="preserve"> </w:t>
      </w:r>
    </w:p>
    <w:p w14:paraId="7AB21B70" w14:textId="77777777" w:rsidR="00F33E90" w:rsidRPr="00F33E90" w:rsidRDefault="00F33E90" w:rsidP="00721BB3">
      <w:pPr>
        <w:autoSpaceDE w:val="0"/>
        <w:autoSpaceDN w:val="0"/>
        <w:adjustRightInd w:val="0"/>
        <w:spacing w:after="0" w:line="240" w:lineRule="auto"/>
        <w:jc w:val="both"/>
        <w:rPr>
          <w:rFonts w:cs="Arial"/>
        </w:rPr>
      </w:pPr>
    </w:p>
    <w:p w14:paraId="2F0C4CE4" w14:textId="2399B3AA" w:rsidR="00E522C1" w:rsidRDefault="00E522C1" w:rsidP="00721BB3">
      <w:pPr>
        <w:autoSpaceDE w:val="0"/>
        <w:autoSpaceDN w:val="0"/>
        <w:adjustRightInd w:val="0"/>
        <w:spacing w:after="0" w:line="240" w:lineRule="auto"/>
        <w:ind w:left="720"/>
        <w:jc w:val="both"/>
        <w:rPr>
          <w:rFonts w:cs="Arial"/>
        </w:rPr>
      </w:pPr>
      <w:r>
        <w:rPr>
          <w:rFonts w:cs="Arial"/>
        </w:rPr>
        <w:t xml:space="preserve">If the child progresses to </w:t>
      </w:r>
      <w:r w:rsidR="00E94AFF">
        <w:rPr>
          <w:rFonts w:cs="Arial"/>
        </w:rPr>
        <w:t>No Further Action (L1), or Early Help (L2), or Targeted Help (L3), with services already in place the child’s record should be closed following all outstanding actions being completed within 24 hours of the cancellation being approved.</w:t>
      </w:r>
    </w:p>
    <w:p w14:paraId="315DC668" w14:textId="75914B1C" w:rsidR="00E94AFF" w:rsidRDefault="00E94AFF" w:rsidP="00721BB3">
      <w:pPr>
        <w:autoSpaceDE w:val="0"/>
        <w:autoSpaceDN w:val="0"/>
        <w:adjustRightInd w:val="0"/>
        <w:spacing w:after="0" w:line="240" w:lineRule="auto"/>
        <w:ind w:left="720"/>
        <w:jc w:val="both"/>
        <w:rPr>
          <w:rFonts w:cs="Arial"/>
        </w:rPr>
      </w:pPr>
    </w:p>
    <w:p w14:paraId="05C646CC" w14:textId="48EF80B1" w:rsidR="00E94AFF" w:rsidRDefault="00E94AFF" w:rsidP="00721BB3">
      <w:pPr>
        <w:autoSpaceDE w:val="0"/>
        <w:autoSpaceDN w:val="0"/>
        <w:adjustRightInd w:val="0"/>
        <w:spacing w:after="0" w:line="240" w:lineRule="auto"/>
        <w:ind w:left="720"/>
        <w:jc w:val="both"/>
        <w:rPr>
          <w:rFonts w:cs="Arial"/>
        </w:rPr>
      </w:pPr>
      <w:r>
        <w:rPr>
          <w:rFonts w:cs="Arial"/>
        </w:rPr>
        <w:t>If the child progresses to Early Help (L2) or Targeted Help (L3), where services need to be referred to and/or a TAF held, the child’s record should be closed following all outstanding actions within 5 working days hours of the cancellation being approved.</w:t>
      </w:r>
    </w:p>
    <w:p w14:paraId="2728D9B3" w14:textId="653461DF" w:rsidR="00E94AFF" w:rsidRDefault="00E94AFF" w:rsidP="00721BB3">
      <w:pPr>
        <w:autoSpaceDE w:val="0"/>
        <w:autoSpaceDN w:val="0"/>
        <w:adjustRightInd w:val="0"/>
        <w:spacing w:after="0" w:line="240" w:lineRule="auto"/>
        <w:ind w:left="720"/>
        <w:jc w:val="both"/>
        <w:rPr>
          <w:rFonts w:cs="Arial"/>
        </w:rPr>
      </w:pPr>
    </w:p>
    <w:p w14:paraId="61FB6E60" w14:textId="31164848" w:rsidR="00E94AFF" w:rsidRDefault="00E94AFF" w:rsidP="00721BB3">
      <w:pPr>
        <w:autoSpaceDE w:val="0"/>
        <w:autoSpaceDN w:val="0"/>
        <w:adjustRightInd w:val="0"/>
        <w:spacing w:after="0" w:line="240" w:lineRule="auto"/>
        <w:ind w:left="720"/>
        <w:jc w:val="both"/>
        <w:rPr>
          <w:rFonts w:cs="Arial"/>
        </w:rPr>
      </w:pPr>
      <w:r>
        <w:rPr>
          <w:rFonts w:cs="Arial"/>
        </w:rPr>
        <w:t xml:space="preserve">If the child continues on a Level 4 plan (CIN, CP, LAC), the </w:t>
      </w:r>
      <w:r w:rsidR="00495B49">
        <w:rPr>
          <w:rFonts w:cs="Arial"/>
        </w:rPr>
        <w:t>C&amp;F</w:t>
      </w:r>
      <w:r>
        <w:rPr>
          <w:rFonts w:cs="Arial"/>
        </w:rPr>
        <w:t xml:space="preserve">, any additional actions set as a part of the cancellation request should be progressed within 5 working days and normal plan actions continue.  </w:t>
      </w:r>
    </w:p>
    <w:p w14:paraId="028DE11E" w14:textId="6442AF17" w:rsidR="00E94AFF" w:rsidRDefault="00E94AFF" w:rsidP="00721BB3">
      <w:pPr>
        <w:autoSpaceDE w:val="0"/>
        <w:autoSpaceDN w:val="0"/>
        <w:adjustRightInd w:val="0"/>
        <w:spacing w:after="0" w:line="240" w:lineRule="auto"/>
        <w:ind w:left="720"/>
        <w:jc w:val="both"/>
        <w:rPr>
          <w:rFonts w:cs="Arial"/>
        </w:rPr>
      </w:pPr>
    </w:p>
    <w:p w14:paraId="6D43FFDC" w14:textId="37EF1FBA" w:rsidR="00E11984" w:rsidRDefault="00E11984" w:rsidP="00721BB3">
      <w:pPr>
        <w:autoSpaceDE w:val="0"/>
        <w:autoSpaceDN w:val="0"/>
        <w:adjustRightInd w:val="0"/>
        <w:spacing w:after="0" w:line="240" w:lineRule="auto"/>
        <w:ind w:left="720"/>
        <w:jc w:val="both"/>
        <w:rPr>
          <w:rFonts w:cs="Arial"/>
          <w:u w:val="single"/>
        </w:rPr>
      </w:pPr>
      <w:r w:rsidRPr="00E522C1">
        <w:rPr>
          <w:rFonts w:cs="Arial"/>
          <w:u w:val="single"/>
        </w:rPr>
        <w:t xml:space="preserve">Cancellation </w:t>
      </w:r>
      <w:r>
        <w:rPr>
          <w:rFonts w:cs="Arial"/>
          <w:u w:val="single"/>
        </w:rPr>
        <w:t>request is not approved</w:t>
      </w:r>
    </w:p>
    <w:p w14:paraId="6B13FFB9" w14:textId="605B4948" w:rsidR="00E11984" w:rsidRPr="00E11984" w:rsidRDefault="00E11984" w:rsidP="00721BB3">
      <w:pPr>
        <w:autoSpaceDE w:val="0"/>
        <w:autoSpaceDN w:val="0"/>
        <w:adjustRightInd w:val="0"/>
        <w:spacing w:after="0" w:line="240" w:lineRule="auto"/>
        <w:ind w:left="720"/>
        <w:jc w:val="both"/>
        <w:rPr>
          <w:rFonts w:cs="Arial"/>
          <w:b/>
          <w:bCs/>
        </w:rPr>
      </w:pPr>
      <w:r>
        <w:rPr>
          <w:rFonts w:cs="Arial"/>
        </w:rPr>
        <w:t xml:space="preserve">If the child’s cancellation request is not approved, as above, this decision should be made in 24 hours by a Team Manager, or 48 hours by the Service Manager.  Whilst the cancellation request is being progressed </w:t>
      </w:r>
      <w:r w:rsidR="00F33E90">
        <w:rPr>
          <w:rFonts w:cs="Arial"/>
        </w:rPr>
        <w:t xml:space="preserve">the Social Worker should continue to follow timescales set by their line manager and according to the statutory timescales according to the level of service being provided to the child. </w:t>
      </w:r>
    </w:p>
    <w:p w14:paraId="22774EC5" w14:textId="1BE9B241" w:rsidR="00E23879" w:rsidRDefault="00E23879" w:rsidP="00491668">
      <w:pPr>
        <w:autoSpaceDE w:val="0"/>
        <w:autoSpaceDN w:val="0"/>
        <w:adjustRightInd w:val="0"/>
        <w:spacing w:after="0" w:line="240" w:lineRule="auto"/>
        <w:rPr>
          <w:rFonts w:cs="Arial"/>
          <w:b/>
          <w:bCs/>
          <w:color w:val="385623"/>
        </w:rPr>
      </w:pPr>
    </w:p>
    <w:p w14:paraId="5589E773" w14:textId="77777777" w:rsidR="00F33E90" w:rsidRPr="00F33E90" w:rsidRDefault="00F33E90" w:rsidP="00F33E90">
      <w:pPr>
        <w:pStyle w:val="NoSpacing"/>
        <w:rPr>
          <w:u w:val="single"/>
        </w:rPr>
      </w:pPr>
    </w:p>
    <w:p w14:paraId="51DEFF1A" w14:textId="12A30BD2" w:rsidR="00491668" w:rsidRDefault="00491668" w:rsidP="00491668">
      <w:pPr>
        <w:pStyle w:val="Heading1"/>
        <w:ind w:hanging="927"/>
      </w:pPr>
      <w:bookmarkStart w:id="36" w:name="_Challenge_of_Decision"/>
      <w:bookmarkEnd w:id="36"/>
      <w:r>
        <w:t>Challenge of Decision Making</w:t>
      </w:r>
    </w:p>
    <w:p w14:paraId="238D86A7" w14:textId="77777777" w:rsidR="000A6751" w:rsidRDefault="000A6751" w:rsidP="00B86801">
      <w:pPr>
        <w:spacing w:after="120" w:line="240" w:lineRule="auto"/>
        <w:ind w:left="916" w:firstLine="11"/>
        <w:rPr>
          <w:rFonts w:cs="Arial"/>
          <w:b/>
          <w:color w:val="385623"/>
          <w:sz w:val="24"/>
          <w:szCs w:val="24"/>
        </w:rPr>
      </w:pPr>
    </w:p>
    <w:p w14:paraId="55C33842" w14:textId="3A23CF2C" w:rsidR="00F33E90" w:rsidRDefault="00F33E90" w:rsidP="00721BB3">
      <w:pPr>
        <w:autoSpaceDE w:val="0"/>
        <w:autoSpaceDN w:val="0"/>
        <w:adjustRightInd w:val="0"/>
        <w:spacing w:after="0" w:line="240" w:lineRule="auto"/>
        <w:jc w:val="both"/>
        <w:rPr>
          <w:rFonts w:cs="Arial"/>
          <w:b/>
          <w:bCs/>
          <w:color w:val="385623"/>
        </w:rPr>
      </w:pPr>
      <w:r>
        <w:rPr>
          <w:rFonts w:cs="Arial"/>
          <w:b/>
          <w:bCs/>
          <w:color w:val="385623"/>
        </w:rPr>
        <w:t>5.1</w:t>
      </w:r>
      <w:r w:rsidRPr="007A4E2C">
        <w:rPr>
          <w:rFonts w:cs="Arial"/>
          <w:b/>
          <w:bCs/>
          <w:color w:val="385623"/>
        </w:rPr>
        <w:tab/>
      </w:r>
      <w:r>
        <w:rPr>
          <w:rFonts w:cs="Arial"/>
          <w:b/>
          <w:bCs/>
          <w:color w:val="385623"/>
        </w:rPr>
        <w:t>Team Manager</w:t>
      </w:r>
    </w:p>
    <w:p w14:paraId="0ACFA700" w14:textId="288B1F5D" w:rsidR="00F33E90" w:rsidRPr="00F33E90" w:rsidRDefault="00F33E90" w:rsidP="00721BB3">
      <w:pPr>
        <w:autoSpaceDE w:val="0"/>
        <w:autoSpaceDN w:val="0"/>
        <w:adjustRightInd w:val="0"/>
        <w:spacing w:after="0" w:line="240" w:lineRule="auto"/>
        <w:ind w:left="720"/>
        <w:jc w:val="both"/>
        <w:rPr>
          <w:rFonts w:cs="Arial"/>
        </w:rPr>
      </w:pPr>
      <w:r>
        <w:rPr>
          <w:rFonts w:cs="Arial"/>
        </w:rPr>
        <w:t xml:space="preserve">A Team Manager may decide that a </w:t>
      </w:r>
      <w:r w:rsidR="00495B49">
        <w:rPr>
          <w:rFonts w:cs="Arial"/>
        </w:rPr>
        <w:t>C&amp;F</w:t>
      </w:r>
      <w:r>
        <w:rPr>
          <w:rFonts w:cs="Arial"/>
        </w:rPr>
        <w:t xml:space="preserve"> cancellation request cannot be progressed without escalating to a Service Manager for approval.  Should the Social Worker challenge this decision, then this should be escalated to the Service Manager who will make a decision on the outcome within 24 hours of the challenge being made. </w:t>
      </w:r>
    </w:p>
    <w:p w14:paraId="0B4329AA" w14:textId="2AA214A2" w:rsidR="00F33E90" w:rsidRDefault="00F33E90" w:rsidP="00721BB3">
      <w:pPr>
        <w:autoSpaceDE w:val="0"/>
        <w:autoSpaceDN w:val="0"/>
        <w:adjustRightInd w:val="0"/>
        <w:spacing w:after="0" w:line="240" w:lineRule="auto"/>
        <w:jc w:val="both"/>
        <w:rPr>
          <w:rFonts w:cs="Arial"/>
          <w:b/>
          <w:bCs/>
          <w:color w:val="385623"/>
        </w:rPr>
      </w:pPr>
    </w:p>
    <w:p w14:paraId="061C667D" w14:textId="44AF15A0" w:rsidR="00F33E90" w:rsidRDefault="00F33E90" w:rsidP="00721BB3">
      <w:pPr>
        <w:autoSpaceDE w:val="0"/>
        <w:autoSpaceDN w:val="0"/>
        <w:adjustRightInd w:val="0"/>
        <w:spacing w:after="0" w:line="240" w:lineRule="auto"/>
        <w:jc w:val="both"/>
        <w:rPr>
          <w:rFonts w:cs="Arial"/>
          <w:b/>
          <w:bCs/>
          <w:color w:val="385623"/>
        </w:rPr>
      </w:pPr>
      <w:r>
        <w:rPr>
          <w:rFonts w:cs="Arial"/>
          <w:b/>
          <w:bCs/>
          <w:color w:val="385623"/>
        </w:rPr>
        <w:lastRenderedPageBreak/>
        <w:t>5.2</w:t>
      </w:r>
      <w:r w:rsidRPr="007A4E2C">
        <w:rPr>
          <w:rFonts w:cs="Arial"/>
          <w:b/>
          <w:bCs/>
          <w:color w:val="385623"/>
        </w:rPr>
        <w:tab/>
      </w:r>
      <w:r>
        <w:rPr>
          <w:rFonts w:cs="Arial"/>
          <w:b/>
          <w:bCs/>
          <w:color w:val="385623"/>
        </w:rPr>
        <w:t>Service Manager</w:t>
      </w:r>
    </w:p>
    <w:p w14:paraId="2DB4909B" w14:textId="19A629DE" w:rsidR="00817018" w:rsidRPr="00817018" w:rsidRDefault="00F33E90" w:rsidP="00721BB3">
      <w:pPr>
        <w:autoSpaceDE w:val="0"/>
        <w:autoSpaceDN w:val="0"/>
        <w:adjustRightInd w:val="0"/>
        <w:spacing w:after="0" w:line="240" w:lineRule="auto"/>
        <w:ind w:left="720"/>
        <w:jc w:val="both"/>
      </w:pPr>
      <w:r w:rsidRPr="00F33E90">
        <w:rPr>
          <w:rFonts w:cs="Arial"/>
        </w:rPr>
        <w:t xml:space="preserve">If the Service Manager does not approve the </w:t>
      </w:r>
      <w:r w:rsidR="00495B49">
        <w:rPr>
          <w:rFonts w:cs="Arial"/>
        </w:rPr>
        <w:t>C&amp;F</w:t>
      </w:r>
      <w:r w:rsidRPr="00F33E90">
        <w:rPr>
          <w:rFonts w:cs="Arial"/>
        </w:rPr>
        <w:t xml:space="preserve"> cancellation request but Social Worker and/or Team Manager challenges this decision.  Then the Service Manager should escalate the challenge to a Service Manager peer for an independent review.  The outcome should be concluded within 24 hours of the challenge being made. </w:t>
      </w:r>
      <w:bookmarkStart w:id="37" w:name="CaseTransfer"/>
      <w:bookmarkStart w:id="38" w:name="_Ref513556241"/>
      <w:bookmarkStart w:id="39" w:name="_Ref513556513"/>
      <w:bookmarkEnd w:id="37"/>
      <w:bookmarkEnd w:id="38"/>
      <w:bookmarkEnd w:id="39"/>
    </w:p>
    <w:sectPr w:rsidR="00817018" w:rsidRPr="00817018" w:rsidSect="00AF2B66">
      <w:pgSz w:w="11906" w:h="16838"/>
      <w:pgMar w:top="961" w:right="1440" w:bottom="851" w:left="1440" w:header="708"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E2AC" w14:textId="77777777" w:rsidR="000731F4" w:rsidRDefault="000731F4" w:rsidP="00054F76">
      <w:pPr>
        <w:spacing w:after="0" w:line="240" w:lineRule="auto"/>
      </w:pPr>
      <w:r>
        <w:separator/>
      </w:r>
    </w:p>
  </w:endnote>
  <w:endnote w:type="continuationSeparator" w:id="0">
    <w:p w14:paraId="564FA519" w14:textId="77777777" w:rsidR="000731F4" w:rsidRDefault="000731F4" w:rsidP="0005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taNormal-Roman">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366A" w14:textId="77777777" w:rsidR="00817018" w:rsidRPr="000461C1" w:rsidRDefault="00817018" w:rsidP="006A3244">
    <w:pPr>
      <w:pStyle w:val="Footer"/>
      <w:pBdr>
        <w:top w:val="single" w:sz="4" w:space="1" w:color="auto"/>
      </w:pBdr>
      <w:tabs>
        <w:tab w:val="clear" w:pos="4513"/>
      </w:tabs>
      <w:jc w:val="right"/>
      <w:rPr>
        <w:rFonts w:cs="Arial"/>
        <w:sz w:val="20"/>
        <w:szCs w:val="20"/>
      </w:rPr>
    </w:pPr>
    <w:r w:rsidRPr="000461C1">
      <w:rPr>
        <w:rFonts w:eastAsia="Times New Roman" w:cs="Arial"/>
        <w:sz w:val="20"/>
        <w:szCs w:val="20"/>
      </w:rPr>
      <w:t xml:space="preserve">Page </w:t>
    </w:r>
    <w:r w:rsidRPr="000461C1">
      <w:rPr>
        <w:rFonts w:eastAsia="Times New Roman" w:cs="Arial"/>
        <w:sz w:val="20"/>
        <w:szCs w:val="20"/>
      </w:rPr>
      <w:fldChar w:fldCharType="begin"/>
    </w:r>
    <w:r w:rsidRPr="000461C1">
      <w:rPr>
        <w:rFonts w:cs="Arial"/>
        <w:sz w:val="20"/>
        <w:szCs w:val="20"/>
      </w:rPr>
      <w:instrText xml:space="preserve"> PAGE   \* MERGEFORMAT </w:instrText>
    </w:r>
    <w:r w:rsidRPr="000461C1">
      <w:rPr>
        <w:rFonts w:eastAsia="Times New Roman" w:cs="Arial"/>
        <w:sz w:val="20"/>
        <w:szCs w:val="20"/>
      </w:rPr>
      <w:fldChar w:fldCharType="separate"/>
    </w:r>
    <w:r w:rsidRPr="00B658A8">
      <w:rPr>
        <w:rFonts w:eastAsia="Times New Roman" w:cs="Arial"/>
        <w:noProof/>
        <w:sz w:val="20"/>
        <w:szCs w:val="20"/>
      </w:rPr>
      <w:t>16</w:t>
    </w:r>
    <w:r w:rsidRPr="000461C1">
      <w:rPr>
        <w:rFonts w:eastAsia="Times New Roman"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734402"/>
      <w:docPartObj>
        <w:docPartGallery w:val="Page Numbers (Bottom of Page)"/>
        <w:docPartUnique/>
      </w:docPartObj>
    </w:sdtPr>
    <w:sdtEndPr>
      <w:rPr>
        <w:noProof/>
      </w:rPr>
    </w:sdtEndPr>
    <w:sdtContent>
      <w:p w14:paraId="70C23024" w14:textId="5FE2F164" w:rsidR="00721BB3" w:rsidRDefault="00721B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3040F" w14:textId="7474CC8A" w:rsidR="00817018" w:rsidRPr="00B208DC" w:rsidRDefault="00817018" w:rsidP="00B20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D695" w14:textId="77777777" w:rsidR="000731F4" w:rsidRDefault="000731F4" w:rsidP="00054F76">
      <w:pPr>
        <w:spacing w:after="0" w:line="240" w:lineRule="auto"/>
      </w:pPr>
      <w:r>
        <w:separator/>
      </w:r>
    </w:p>
  </w:footnote>
  <w:footnote w:type="continuationSeparator" w:id="0">
    <w:p w14:paraId="73EBBB0A" w14:textId="77777777" w:rsidR="000731F4" w:rsidRDefault="000731F4" w:rsidP="0005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D346" w14:textId="77777777" w:rsidR="00817018" w:rsidRDefault="00817018" w:rsidP="006A3244">
    <w:pPr>
      <w:pStyle w:val="Header"/>
      <w:spacing w:after="0" w:line="240" w:lineRule="auto"/>
      <w:jc w:val="right"/>
    </w:pPr>
    <w:r>
      <w:t>Children’s Services Transfer Protocol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DA74" w14:textId="77777777" w:rsidR="00817018" w:rsidRDefault="00817018" w:rsidP="006A3244">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B082" w14:textId="3924B0F0" w:rsidR="00817018" w:rsidRDefault="00817018" w:rsidP="006A3244">
    <w:pPr>
      <w:pStyle w:val="Header"/>
      <w:spacing w:after="0" w:line="240" w:lineRule="auto"/>
      <w:jc w:val="right"/>
    </w:pPr>
    <w:r>
      <w:t>Children’s Services Assessment Cancellation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A49"/>
    <w:multiLevelType w:val="hybridMultilevel"/>
    <w:tmpl w:val="BC9E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F6F72"/>
    <w:multiLevelType w:val="multilevel"/>
    <w:tmpl w:val="0B5E909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B506E3"/>
    <w:multiLevelType w:val="hybridMultilevel"/>
    <w:tmpl w:val="4F90A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E37A4C"/>
    <w:multiLevelType w:val="multilevel"/>
    <w:tmpl w:val="9CBA0034"/>
    <w:lvl w:ilvl="0">
      <w:start w:val="1"/>
      <w:numFmt w:val="decimal"/>
      <w:pStyle w:val="Heading1"/>
      <w:lvlText w:val="%1."/>
      <w:lvlJc w:val="left"/>
      <w:pPr>
        <w:ind w:left="927"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013831"/>
    <w:multiLevelType w:val="hybridMultilevel"/>
    <w:tmpl w:val="50E6E26A"/>
    <w:lvl w:ilvl="0" w:tplc="90301530">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5" w15:restartNumberingAfterBreak="0">
    <w:nsid w:val="17350FF0"/>
    <w:multiLevelType w:val="hybridMultilevel"/>
    <w:tmpl w:val="6C047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F7FDD"/>
    <w:multiLevelType w:val="hybridMultilevel"/>
    <w:tmpl w:val="A20E5BDC"/>
    <w:lvl w:ilvl="0" w:tplc="C2EC4FC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1E16EB"/>
    <w:multiLevelType w:val="hybridMultilevel"/>
    <w:tmpl w:val="45B48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75C00"/>
    <w:multiLevelType w:val="multilevel"/>
    <w:tmpl w:val="5B567EBE"/>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8315DE"/>
    <w:multiLevelType w:val="hybridMultilevel"/>
    <w:tmpl w:val="915A90EE"/>
    <w:lvl w:ilvl="0" w:tplc="8E3AB4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F623E3"/>
    <w:multiLevelType w:val="hybridMultilevel"/>
    <w:tmpl w:val="D8F4BC30"/>
    <w:lvl w:ilvl="0" w:tplc="08090017">
      <w:start w:val="1"/>
      <w:numFmt w:val="lowerLetter"/>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D6425"/>
    <w:multiLevelType w:val="hybridMultilevel"/>
    <w:tmpl w:val="4992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808EC"/>
    <w:multiLevelType w:val="hybridMultilevel"/>
    <w:tmpl w:val="D4AE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84246"/>
    <w:multiLevelType w:val="hybridMultilevel"/>
    <w:tmpl w:val="E1CA9AEC"/>
    <w:lvl w:ilvl="0" w:tplc="C504C728">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544FE1"/>
    <w:multiLevelType w:val="hybridMultilevel"/>
    <w:tmpl w:val="AECEA874"/>
    <w:lvl w:ilvl="0" w:tplc="038EC4A6">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443D6E"/>
    <w:multiLevelType w:val="hybridMultilevel"/>
    <w:tmpl w:val="B250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D6505"/>
    <w:multiLevelType w:val="hybridMultilevel"/>
    <w:tmpl w:val="B8D8E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BA0F9E"/>
    <w:multiLevelType w:val="hybridMultilevel"/>
    <w:tmpl w:val="F4A26B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121B3A"/>
    <w:multiLevelType w:val="hybridMultilevel"/>
    <w:tmpl w:val="7746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D6038"/>
    <w:multiLevelType w:val="hybridMultilevel"/>
    <w:tmpl w:val="1354E686"/>
    <w:lvl w:ilvl="0" w:tplc="C93A446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7086EF3"/>
    <w:multiLevelType w:val="multilevel"/>
    <w:tmpl w:val="7E6A3CB6"/>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79D2D96"/>
    <w:multiLevelType w:val="hybridMultilevel"/>
    <w:tmpl w:val="86F0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4547D"/>
    <w:multiLevelType w:val="multilevel"/>
    <w:tmpl w:val="0B5E909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A87016C"/>
    <w:multiLevelType w:val="hybridMultilevel"/>
    <w:tmpl w:val="8938B6BE"/>
    <w:lvl w:ilvl="0" w:tplc="08090017">
      <w:start w:val="1"/>
      <w:numFmt w:val="lowerLetter"/>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85F16"/>
    <w:multiLevelType w:val="multilevel"/>
    <w:tmpl w:val="591A933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3B2A72"/>
    <w:multiLevelType w:val="hybridMultilevel"/>
    <w:tmpl w:val="FF7E0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85098031">
    <w:abstractNumId w:val="5"/>
  </w:num>
  <w:num w:numId="2" w16cid:durableId="957492409">
    <w:abstractNumId w:val="0"/>
  </w:num>
  <w:num w:numId="3" w16cid:durableId="938565925">
    <w:abstractNumId w:val="10"/>
  </w:num>
  <w:num w:numId="4" w16cid:durableId="1990740470">
    <w:abstractNumId w:val="23"/>
  </w:num>
  <w:num w:numId="5" w16cid:durableId="986740159">
    <w:abstractNumId w:val="20"/>
  </w:num>
  <w:num w:numId="6" w16cid:durableId="1425690405">
    <w:abstractNumId w:val="1"/>
  </w:num>
  <w:num w:numId="7" w16cid:durableId="561870968">
    <w:abstractNumId w:val="3"/>
  </w:num>
  <w:num w:numId="8" w16cid:durableId="1039476520">
    <w:abstractNumId w:val="2"/>
  </w:num>
  <w:num w:numId="9" w16cid:durableId="1084647066">
    <w:abstractNumId w:val="24"/>
  </w:num>
  <w:num w:numId="10" w16cid:durableId="2103259661">
    <w:abstractNumId w:val="8"/>
  </w:num>
  <w:num w:numId="11" w16cid:durableId="1533153085">
    <w:abstractNumId w:val="12"/>
  </w:num>
  <w:num w:numId="12" w16cid:durableId="976451659">
    <w:abstractNumId w:val="18"/>
  </w:num>
  <w:num w:numId="13" w16cid:durableId="359625964">
    <w:abstractNumId w:val="15"/>
  </w:num>
  <w:num w:numId="14" w16cid:durableId="2102217614">
    <w:abstractNumId w:val="7"/>
  </w:num>
  <w:num w:numId="15" w16cid:durableId="790635768">
    <w:abstractNumId w:val="11"/>
  </w:num>
  <w:num w:numId="16" w16cid:durableId="838614597">
    <w:abstractNumId w:val="22"/>
  </w:num>
  <w:num w:numId="17" w16cid:durableId="551573616">
    <w:abstractNumId w:val="16"/>
  </w:num>
  <w:num w:numId="18" w16cid:durableId="153375151">
    <w:abstractNumId w:val="21"/>
  </w:num>
  <w:num w:numId="19" w16cid:durableId="1360545750">
    <w:abstractNumId w:val="17"/>
  </w:num>
  <w:num w:numId="20" w16cid:durableId="1990162979">
    <w:abstractNumId w:val="2"/>
  </w:num>
  <w:num w:numId="21" w16cid:durableId="169683440">
    <w:abstractNumId w:val="12"/>
  </w:num>
  <w:num w:numId="22" w16cid:durableId="1738165825">
    <w:abstractNumId w:val="18"/>
  </w:num>
  <w:num w:numId="23" w16cid:durableId="726539434">
    <w:abstractNumId w:val="15"/>
  </w:num>
  <w:num w:numId="24" w16cid:durableId="310908282">
    <w:abstractNumId w:val="7"/>
  </w:num>
  <w:num w:numId="25" w16cid:durableId="1974363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9733492">
    <w:abstractNumId w:val="4"/>
  </w:num>
  <w:num w:numId="27" w16cid:durableId="827017918">
    <w:abstractNumId w:val="25"/>
  </w:num>
  <w:num w:numId="28" w16cid:durableId="690566854">
    <w:abstractNumId w:val="9"/>
  </w:num>
  <w:num w:numId="29" w16cid:durableId="359168063">
    <w:abstractNumId w:val="13"/>
  </w:num>
  <w:num w:numId="30" w16cid:durableId="278344476">
    <w:abstractNumId w:val="14"/>
  </w:num>
  <w:num w:numId="31" w16cid:durableId="1695692166">
    <w:abstractNumId w:val="6"/>
  </w:num>
  <w:num w:numId="32" w16cid:durableId="743264267">
    <w:abstractNumId w:val="19"/>
  </w:num>
  <w:num w:numId="33" w16cid:durableId="48068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8D"/>
    <w:rsid w:val="000009E3"/>
    <w:rsid w:val="00051687"/>
    <w:rsid w:val="00054F76"/>
    <w:rsid w:val="0007173C"/>
    <w:rsid w:val="000731F4"/>
    <w:rsid w:val="00076011"/>
    <w:rsid w:val="000A6751"/>
    <w:rsid w:val="000B428E"/>
    <w:rsid w:val="000C2661"/>
    <w:rsid w:val="00131993"/>
    <w:rsid w:val="00133DA2"/>
    <w:rsid w:val="00195D2D"/>
    <w:rsid w:val="001D2592"/>
    <w:rsid w:val="001E6D62"/>
    <w:rsid w:val="001E7C67"/>
    <w:rsid w:val="002022B3"/>
    <w:rsid w:val="0022037F"/>
    <w:rsid w:val="002321FD"/>
    <w:rsid w:val="00240659"/>
    <w:rsid w:val="00257AED"/>
    <w:rsid w:val="0029467C"/>
    <w:rsid w:val="002F44D6"/>
    <w:rsid w:val="002F4A35"/>
    <w:rsid w:val="00320171"/>
    <w:rsid w:val="00331A83"/>
    <w:rsid w:val="00337A8C"/>
    <w:rsid w:val="003739AB"/>
    <w:rsid w:val="003D13A4"/>
    <w:rsid w:val="003D5960"/>
    <w:rsid w:val="003E0C2B"/>
    <w:rsid w:val="0040119F"/>
    <w:rsid w:val="00405BAB"/>
    <w:rsid w:val="004140B4"/>
    <w:rsid w:val="00416774"/>
    <w:rsid w:val="00491668"/>
    <w:rsid w:val="00495B49"/>
    <w:rsid w:val="004E6969"/>
    <w:rsid w:val="0051023F"/>
    <w:rsid w:val="005866A5"/>
    <w:rsid w:val="00587F1B"/>
    <w:rsid w:val="00594BE2"/>
    <w:rsid w:val="005E1E0B"/>
    <w:rsid w:val="005E4261"/>
    <w:rsid w:val="005E49E8"/>
    <w:rsid w:val="006159E8"/>
    <w:rsid w:val="006165A4"/>
    <w:rsid w:val="006245FA"/>
    <w:rsid w:val="0063192E"/>
    <w:rsid w:val="00651BC2"/>
    <w:rsid w:val="00657834"/>
    <w:rsid w:val="006630D0"/>
    <w:rsid w:val="0067011D"/>
    <w:rsid w:val="00676052"/>
    <w:rsid w:val="00693D81"/>
    <w:rsid w:val="006A001C"/>
    <w:rsid w:val="006A3244"/>
    <w:rsid w:val="006E2FEB"/>
    <w:rsid w:val="006E3DFE"/>
    <w:rsid w:val="006E61AD"/>
    <w:rsid w:val="00712AC8"/>
    <w:rsid w:val="00721BB3"/>
    <w:rsid w:val="007320A8"/>
    <w:rsid w:val="00740D31"/>
    <w:rsid w:val="00757C57"/>
    <w:rsid w:val="007607DB"/>
    <w:rsid w:val="007760F9"/>
    <w:rsid w:val="00787031"/>
    <w:rsid w:val="007A4E2C"/>
    <w:rsid w:val="007B66E6"/>
    <w:rsid w:val="007D7B5F"/>
    <w:rsid w:val="007F1C87"/>
    <w:rsid w:val="00817018"/>
    <w:rsid w:val="008324D0"/>
    <w:rsid w:val="008A69C0"/>
    <w:rsid w:val="008C1B72"/>
    <w:rsid w:val="008C1E06"/>
    <w:rsid w:val="008C46BD"/>
    <w:rsid w:val="008D7B2E"/>
    <w:rsid w:val="008E2564"/>
    <w:rsid w:val="00936810"/>
    <w:rsid w:val="009407FE"/>
    <w:rsid w:val="0096713A"/>
    <w:rsid w:val="00974DD9"/>
    <w:rsid w:val="009815F0"/>
    <w:rsid w:val="00982A02"/>
    <w:rsid w:val="0099169B"/>
    <w:rsid w:val="009B0129"/>
    <w:rsid w:val="009B0453"/>
    <w:rsid w:val="009B1BB0"/>
    <w:rsid w:val="009B298D"/>
    <w:rsid w:val="009C02AC"/>
    <w:rsid w:val="009C1891"/>
    <w:rsid w:val="009C7294"/>
    <w:rsid w:val="009D03C9"/>
    <w:rsid w:val="009D3836"/>
    <w:rsid w:val="009E40BD"/>
    <w:rsid w:val="00A40427"/>
    <w:rsid w:val="00A534EC"/>
    <w:rsid w:val="00A735C3"/>
    <w:rsid w:val="00AF2B66"/>
    <w:rsid w:val="00B208DC"/>
    <w:rsid w:val="00B26DAC"/>
    <w:rsid w:val="00B31E53"/>
    <w:rsid w:val="00B776EA"/>
    <w:rsid w:val="00B86801"/>
    <w:rsid w:val="00B95C01"/>
    <w:rsid w:val="00B96950"/>
    <w:rsid w:val="00BA5BF5"/>
    <w:rsid w:val="00BB07FF"/>
    <w:rsid w:val="00C173AE"/>
    <w:rsid w:val="00C24906"/>
    <w:rsid w:val="00C40DF7"/>
    <w:rsid w:val="00C90469"/>
    <w:rsid w:val="00CA6371"/>
    <w:rsid w:val="00CC43D3"/>
    <w:rsid w:val="00CD3E61"/>
    <w:rsid w:val="00CF4EF2"/>
    <w:rsid w:val="00D00356"/>
    <w:rsid w:val="00D0431C"/>
    <w:rsid w:val="00D2365D"/>
    <w:rsid w:val="00D50CDB"/>
    <w:rsid w:val="00D979EC"/>
    <w:rsid w:val="00DA481E"/>
    <w:rsid w:val="00DE47A8"/>
    <w:rsid w:val="00DF6275"/>
    <w:rsid w:val="00E11984"/>
    <w:rsid w:val="00E15D9B"/>
    <w:rsid w:val="00E23879"/>
    <w:rsid w:val="00E4788F"/>
    <w:rsid w:val="00E522C1"/>
    <w:rsid w:val="00E6404A"/>
    <w:rsid w:val="00E94AFF"/>
    <w:rsid w:val="00EA48D1"/>
    <w:rsid w:val="00EA6B97"/>
    <w:rsid w:val="00EB290B"/>
    <w:rsid w:val="00EB4E18"/>
    <w:rsid w:val="00EF0807"/>
    <w:rsid w:val="00F17090"/>
    <w:rsid w:val="00F17998"/>
    <w:rsid w:val="00F33E90"/>
    <w:rsid w:val="00F443CD"/>
    <w:rsid w:val="00F52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1ED0"/>
  <w15:chartTrackingRefBased/>
  <w15:docId w15:val="{A3E062BA-1972-4D41-A1BA-631F6543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98D"/>
    <w:pPr>
      <w:spacing w:after="200" w:line="276" w:lineRule="auto"/>
    </w:pPr>
    <w:rPr>
      <w:rFonts w:ascii="Arial" w:eastAsia="Calibri" w:hAnsi="Arial" w:cs="Times New Roman"/>
    </w:rPr>
  </w:style>
  <w:style w:type="paragraph" w:styleId="Heading1">
    <w:name w:val="heading 1"/>
    <w:basedOn w:val="Normal"/>
    <w:next w:val="Normal"/>
    <w:link w:val="Heading1Char"/>
    <w:qFormat/>
    <w:rsid w:val="009B298D"/>
    <w:pPr>
      <w:keepNext/>
      <w:numPr>
        <w:numId w:val="7"/>
      </w:numPr>
      <w:spacing w:after="0" w:line="240" w:lineRule="auto"/>
      <w:outlineLvl w:val="0"/>
    </w:pPr>
    <w:rPr>
      <w:rFonts w:eastAsia="Times New Roman"/>
      <w:bCs/>
      <w:color w:val="385623"/>
      <w:sz w:val="40"/>
      <w:szCs w:val="24"/>
    </w:rPr>
  </w:style>
  <w:style w:type="paragraph" w:styleId="Heading2">
    <w:name w:val="heading 2"/>
    <w:basedOn w:val="Normal"/>
    <w:next w:val="Normal"/>
    <w:link w:val="Heading2Char"/>
    <w:qFormat/>
    <w:rsid w:val="009B298D"/>
    <w:pPr>
      <w:keepNext/>
      <w:spacing w:after="0" w:line="240" w:lineRule="auto"/>
      <w:outlineLvl w:val="1"/>
    </w:pPr>
    <w:rPr>
      <w:rFonts w:eastAsia="Times New Roman"/>
      <w:sz w:val="24"/>
      <w:szCs w:val="24"/>
      <w:u w:val="single"/>
    </w:rPr>
  </w:style>
  <w:style w:type="paragraph" w:styleId="Heading3">
    <w:name w:val="heading 3"/>
    <w:basedOn w:val="Normal"/>
    <w:next w:val="Normal"/>
    <w:link w:val="Heading3Char"/>
    <w:qFormat/>
    <w:rsid w:val="009B298D"/>
    <w:pPr>
      <w:keepNext/>
      <w:spacing w:after="0" w:line="240" w:lineRule="auto"/>
      <w:outlineLvl w:val="2"/>
    </w:pPr>
    <w:rPr>
      <w:rFonts w:eastAsia="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98D"/>
    <w:rPr>
      <w:rFonts w:ascii="Arial" w:eastAsia="Times New Roman" w:hAnsi="Arial" w:cs="Times New Roman"/>
      <w:bCs/>
      <w:color w:val="385623"/>
      <w:sz w:val="40"/>
      <w:szCs w:val="24"/>
    </w:rPr>
  </w:style>
  <w:style w:type="character" w:customStyle="1" w:styleId="Heading2Char">
    <w:name w:val="Heading 2 Char"/>
    <w:basedOn w:val="DefaultParagraphFont"/>
    <w:link w:val="Heading2"/>
    <w:rsid w:val="009B298D"/>
    <w:rPr>
      <w:rFonts w:ascii="Arial" w:eastAsia="Times New Roman" w:hAnsi="Arial" w:cs="Times New Roman"/>
      <w:sz w:val="24"/>
      <w:szCs w:val="24"/>
      <w:u w:val="single"/>
    </w:rPr>
  </w:style>
  <w:style w:type="character" w:customStyle="1" w:styleId="Heading3Char">
    <w:name w:val="Heading 3 Char"/>
    <w:basedOn w:val="DefaultParagraphFont"/>
    <w:link w:val="Heading3"/>
    <w:rsid w:val="009B298D"/>
    <w:rPr>
      <w:rFonts w:ascii="Arial" w:eastAsia="Times New Roman" w:hAnsi="Arial" w:cs="Times New Roman"/>
      <w:b/>
      <w:bCs/>
      <w:sz w:val="24"/>
      <w:szCs w:val="24"/>
      <w:u w:val="single"/>
    </w:rPr>
  </w:style>
  <w:style w:type="paragraph" w:styleId="Header">
    <w:name w:val="header"/>
    <w:basedOn w:val="Normal"/>
    <w:link w:val="HeaderChar"/>
    <w:uiPriority w:val="99"/>
    <w:unhideWhenUsed/>
    <w:rsid w:val="009B298D"/>
    <w:pPr>
      <w:tabs>
        <w:tab w:val="center" w:pos="4513"/>
        <w:tab w:val="right" w:pos="9026"/>
      </w:tabs>
    </w:pPr>
  </w:style>
  <w:style w:type="character" w:customStyle="1" w:styleId="HeaderChar">
    <w:name w:val="Header Char"/>
    <w:basedOn w:val="DefaultParagraphFont"/>
    <w:link w:val="Header"/>
    <w:uiPriority w:val="99"/>
    <w:rsid w:val="009B298D"/>
    <w:rPr>
      <w:rFonts w:ascii="Arial" w:eastAsia="Calibri" w:hAnsi="Arial" w:cs="Times New Roman"/>
    </w:rPr>
  </w:style>
  <w:style w:type="paragraph" w:styleId="Footer">
    <w:name w:val="footer"/>
    <w:basedOn w:val="Normal"/>
    <w:link w:val="FooterChar"/>
    <w:uiPriority w:val="99"/>
    <w:unhideWhenUsed/>
    <w:rsid w:val="009B298D"/>
    <w:pPr>
      <w:tabs>
        <w:tab w:val="center" w:pos="4513"/>
        <w:tab w:val="right" w:pos="9026"/>
      </w:tabs>
    </w:pPr>
  </w:style>
  <w:style w:type="character" w:customStyle="1" w:styleId="FooterChar">
    <w:name w:val="Footer Char"/>
    <w:basedOn w:val="DefaultParagraphFont"/>
    <w:link w:val="Footer"/>
    <w:uiPriority w:val="99"/>
    <w:rsid w:val="009B298D"/>
    <w:rPr>
      <w:rFonts w:ascii="Arial" w:eastAsia="Calibri" w:hAnsi="Arial" w:cs="Times New Roman"/>
    </w:rPr>
  </w:style>
  <w:style w:type="paragraph" w:styleId="BalloonText">
    <w:name w:val="Balloon Text"/>
    <w:basedOn w:val="Normal"/>
    <w:link w:val="BalloonTextChar"/>
    <w:uiPriority w:val="99"/>
    <w:semiHidden/>
    <w:unhideWhenUsed/>
    <w:rsid w:val="009B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8D"/>
    <w:rPr>
      <w:rFonts w:ascii="Tahoma" w:eastAsia="Calibri" w:hAnsi="Tahoma" w:cs="Tahoma"/>
      <w:sz w:val="16"/>
      <w:szCs w:val="16"/>
    </w:rPr>
  </w:style>
  <w:style w:type="character" w:styleId="CommentReference">
    <w:name w:val="annotation reference"/>
    <w:uiPriority w:val="99"/>
    <w:semiHidden/>
    <w:unhideWhenUsed/>
    <w:rsid w:val="009B298D"/>
    <w:rPr>
      <w:sz w:val="16"/>
      <w:szCs w:val="16"/>
    </w:rPr>
  </w:style>
  <w:style w:type="paragraph" w:styleId="CommentText">
    <w:name w:val="annotation text"/>
    <w:basedOn w:val="Normal"/>
    <w:link w:val="CommentTextChar"/>
    <w:uiPriority w:val="99"/>
    <w:unhideWhenUsed/>
    <w:rsid w:val="009B298D"/>
    <w:rPr>
      <w:sz w:val="20"/>
      <w:szCs w:val="20"/>
    </w:rPr>
  </w:style>
  <w:style w:type="character" w:customStyle="1" w:styleId="CommentTextChar">
    <w:name w:val="Comment Text Char"/>
    <w:basedOn w:val="DefaultParagraphFont"/>
    <w:link w:val="CommentText"/>
    <w:uiPriority w:val="99"/>
    <w:rsid w:val="009B298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B298D"/>
    <w:rPr>
      <w:b/>
      <w:bCs/>
    </w:rPr>
  </w:style>
  <w:style w:type="character" w:customStyle="1" w:styleId="CommentSubjectChar">
    <w:name w:val="Comment Subject Char"/>
    <w:basedOn w:val="CommentTextChar"/>
    <w:link w:val="CommentSubject"/>
    <w:uiPriority w:val="99"/>
    <w:semiHidden/>
    <w:rsid w:val="009B298D"/>
    <w:rPr>
      <w:rFonts w:ascii="Arial" w:eastAsia="Calibri" w:hAnsi="Arial" w:cs="Times New Roman"/>
      <w:b/>
      <w:bCs/>
      <w:sz w:val="20"/>
      <w:szCs w:val="20"/>
    </w:rPr>
  </w:style>
  <w:style w:type="table" w:styleId="TableGrid">
    <w:name w:val="Table Grid"/>
    <w:basedOn w:val="TableNormal"/>
    <w:uiPriority w:val="59"/>
    <w:rsid w:val="009B298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298D"/>
    <w:rPr>
      <w:color w:val="0000FF"/>
      <w:u w:val="single"/>
    </w:rPr>
  </w:style>
  <w:style w:type="paragraph" w:styleId="TOC1">
    <w:name w:val="toc 1"/>
    <w:basedOn w:val="Normal"/>
    <w:next w:val="Normal"/>
    <w:autoRedefine/>
    <w:uiPriority w:val="39"/>
    <w:unhideWhenUsed/>
    <w:rsid w:val="009B298D"/>
    <w:pPr>
      <w:tabs>
        <w:tab w:val="right" w:leader="dot" w:pos="9016"/>
      </w:tabs>
    </w:pPr>
    <w:rPr>
      <w:b/>
      <w:noProof/>
    </w:rPr>
  </w:style>
  <w:style w:type="paragraph" w:styleId="TOC2">
    <w:name w:val="toc 2"/>
    <w:basedOn w:val="Normal"/>
    <w:next w:val="Normal"/>
    <w:autoRedefine/>
    <w:uiPriority w:val="39"/>
    <w:unhideWhenUsed/>
    <w:rsid w:val="003D13A4"/>
    <w:pPr>
      <w:tabs>
        <w:tab w:val="left" w:pos="660"/>
        <w:tab w:val="right" w:leader="dot" w:pos="9016"/>
      </w:tabs>
    </w:pPr>
    <w:rPr>
      <w:noProof/>
    </w:rPr>
  </w:style>
  <w:style w:type="paragraph" w:styleId="Title">
    <w:name w:val="Title"/>
    <w:basedOn w:val="Normal"/>
    <w:next w:val="Normal"/>
    <w:link w:val="TitleChar"/>
    <w:qFormat/>
    <w:rsid w:val="009B298D"/>
    <w:pPr>
      <w:pBdr>
        <w:bottom w:val="single" w:sz="8" w:space="4" w:color="385623"/>
      </w:pBdr>
      <w:spacing w:after="300" w:line="240" w:lineRule="auto"/>
      <w:contextualSpacing/>
    </w:pPr>
    <w:rPr>
      <w:rFonts w:ascii="Cambria" w:eastAsia="Times New Roman" w:hAnsi="Cambria"/>
      <w:color w:val="385623"/>
      <w:spacing w:val="5"/>
      <w:kern w:val="28"/>
      <w:sz w:val="52"/>
      <w:szCs w:val="52"/>
    </w:rPr>
  </w:style>
  <w:style w:type="character" w:customStyle="1" w:styleId="TitleChar">
    <w:name w:val="Title Char"/>
    <w:basedOn w:val="DefaultParagraphFont"/>
    <w:link w:val="Title"/>
    <w:rsid w:val="009B298D"/>
    <w:rPr>
      <w:rFonts w:ascii="Cambria" w:eastAsia="Times New Roman" w:hAnsi="Cambria" w:cs="Times New Roman"/>
      <w:color w:val="385623"/>
      <w:spacing w:val="5"/>
      <w:kern w:val="28"/>
      <w:sz w:val="52"/>
      <w:szCs w:val="52"/>
    </w:rPr>
  </w:style>
  <w:style w:type="paragraph" w:customStyle="1" w:styleId="SH">
    <w:name w:val="SH"/>
    <w:basedOn w:val="Normal"/>
    <w:next w:val="Normal"/>
    <w:rsid w:val="009B298D"/>
    <w:pPr>
      <w:keepNext/>
      <w:keepLines/>
      <w:spacing w:before="240" w:after="0" w:line="240" w:lineRule="auto"/>
    </w:pPr>
    <w:rPr>
      <w:rFonts w:ascii="MetaNormal-Roman" w:eastAsia="Times New Roman" w:hAnsi="MetaNormal-Roman"/>
      <w:b/>
      <w:sz w:val="24"/>
      <w:szCs w:val="20"/>
    </w:rPr>
  </w:style>
  <w:style w:type="paragraph" w:customStyle="1" w:styleId="DocBodyNormal">
    <w:name w:val="DocBody Normal"/>
    <w:basedOn w:val="Normal"/>
    <w:link w:val="DocBodyNormalChar"/>
    <w:rsid w:val="009B298D"/>
    <w:pPr>
      <w:spacing w:after="0" w:line="240" w:lineRule="auto"/>
    </w:pPr>
    <w:rPr>
      <w:rFonts w:ascii="MetaNormal-Roman" w:eastAsia="Times New Roman" w:hAnsi="MetaNormal-Roman" w:cs="Arial"/>
      <w:bCs/>
      <w:sz w:val="24"/>
      <w:szCs w:val="20"/>
    </w:rPr>
  </w:style>
  <w:style w:type="character" w:customStyle="1" w:styleId="DocBodyNormalChar">
    <w:name w:val="DocBody Normal Char"/>
    <w:link w:val="DocBodyNormal"/>
    <w:rsid w:val="009B298D"/>
    <w:rPr>
      <w:rFonts w:ascii="MetaNormal-Roman" w:eastAsia="Times New Roman" w:hAnsi="MetaNormal-Roman" w:cs="Arial"/>
      <w:bCs/>
      <w:sz w:val="24"/>
      <w:szCs w:val="20"/>
    </w:rPr>
  </w:style>
  <w:style w:type="paragraph" w:styleId="TOC4">
    <w:name w:val="toc 4"/>
    <w:basedOn w:val="Normal"/>
    <w:next w:val="Normal"/>
    <w:autoRedefine/>
    <w:uiPriority w:val="39"/>
    <w:unhideWhenUsed/>
    <w:rsid w:val="009B298D"/>
    <w:pPr>
      <w:ind w:left="660"/>
    </w:pPr>
  </w:style>
  <w:style w:type="paragraph" w:styleId="Revision">
    <w:name w:val="Revision"/>
    <w:hidden/>
    <w:uiPriority w:val="99"/>
    <w:semiHidden/>
    <w:rsid w:val="009B298D"/>
    <w:pPr>
      <w:spacing w:after="0" w:line="240" w:lineRule="auto"/>
    </w:pPr>
    <w:rPr>
      <w:rFonts w:ascii="Calibri" w:eastAsia="Calibri" w:hAnsi="Calibri" w:cs="Times New Roman"/>
    </w:rPr>
  </w:style>
  <w:style w:type="paragraph" w:customStyle="1" w:styleId="Default">
    <w:name w:val="Default"/>
    <w:rsid w:val="009B298D"/>
    <w:pPr>
      <w:autoSpaceDE w:val="0"/>
      <w:autoSpaceDN w:val="0"/>
      <w:adjustRightInd w:val="0"/>
      <w:spacing w:after="0" w:line="240" w:lineRule="auto"/>
    </w:pPr>
    <w:rPr>
      <w:rFonts w:ascii="Arial" w:eastAsia="Calibri" w:hAnsi="Arial" w:cs="Arial"/>
      <w:color w:val="000000"/>
      <w:sz w:val="24"/>
      <w:szCs w:val="24"/>
      <w:lang w:eastAsia="en-GB"/>
    </w:rPr>
  </w:style>
  <w:style w:type="paragraph" w:styleId="TOC3">
    <w:name w:val="toc 3"/>
    <w:basedOn w:val="Normal"/>
    <w:next w:val="Normal"/>
    <w:autoRedefine/>
    <w:uiPriority w:val="39"/>
    <w:unhideWhenUsed/>
    <w:rsid w:val="009B298D"/>
    <w:pPr>
      <w:ind w:left="440"/>
    </w:pPr>
  </w:style>
  <w:style w:type="paragraph" w:styleId="NormalWeb">
    <w:name w:val="Normal (Web)"/>
    <w:basedOn w:val="Normal"/>
    <w:uiPriority w:val="99"/>
    <w:semiHidden/>
    <w:unhideWhenUsed/>
    <w:rsid w:val="009B298D"/>
    <w:pPr>
      <w:spacing w:after="0" w:line="240" w:lineRule="auto"/>
    </w:pPr>
    <w:rPr>
      <w:rFonts w:ascii="Times New Roman" w:hAnsi="Times New Roman"/>
      <w:sz w:val="24"/>
      <w:szCs w:val="24"/>
      <w:lang w:eastAsia="en-GB"/>
    </w:rPr>
  </w:style>
  <w:style w:type="paragraph" w:styleId="ListParagraph">
    <w:name w:val="List Paragraph"/>
    <w:basedOn w:val="Normal"/>
    <w:uiPriority w:val="34"/>
    <w:qFormat/>
    <w:rsid w:val="009B298D"/>
    <w:pPr>
      <w:spacing w:after="0" w:line="240" w:lineRule="auto"/>
      <w:ind w:left="720"/>
    </w:pPr>
    <w:rPr>
      <w:rFonts w:ascii="Times New Roman" w:eastAsia="Times New Roman" w:hAnsi="Times New Roman"/>
      <w:sz w:val="24"/>
      <w:szCs w:val="24"/>
    </w:rPr>
  </w:style>
  <w:style w:type="character" w:styleId="FollowedHyperlink">
    <w:name w:val="FollowedHyperlink"/>
    <w:uiPriority w:val="99"/>
    <w:semiHidden/>
    <w:unhideWhenUsed/>
    <w:rsid w:val="009B298D"/>
    <w:rPr>
      <w:color w:val="954F72"/>
      <w:u w:val="single"/>
    </w:rPr>
  </w:style>
  <w:style w:type="paragraph" w:styleId="NoSpacing">
    <w:name w:val="No Spacing"/>
    <w:uiPriority w:val="1"/>
    <w:qFormat/>
    <w:rsid w:val="005866A5"/>
    <w:pPr>
      <w:spacing w:after="0" w:line="240" w:lineRule="auto"/>
    </w:pPr>
    <w:rPr>
      <w:rFonts w:ascii="Arial" w:eastAsia="Calibri" w:hAnsi="Arial" w:cs="Times New Roman"/>
    </w:rPr>
  </w:style>
  <w:style w:type="character" w:styleId="UnresolvedMention">
    <w:name w:val="Unresolved Mention"/>
    <w:basedOn w:val="DefaultParagraphFont"/>
    <w:uiPriority w:val="99"/>
    <w:semiHidden/>
    <w:unhideWhenUsed/>
    <w:rsid w:val="00663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5595">
      <w:bodyDiv w:val="1"/>
      <w:marLeft w:val="0"/>
      <w:marRight w:val="0"/>
      <w:marTop w:val="0"/>
      <w:marBottom w:val="0"/>
      <w:divBdr>
        <w:top w:val="none" w:sz="0" w:space="0" w:color="auto"/>
        <w:left w:val="none" w:sz="0" w:space="0" w:color="auto"/>
        <w:bottom w:val="none" w:sz="0" w:space="0" w:color="auto"/>
        <w:right w:val="none" w:sz="0" w:space="0" w:color="auto"/>
      </w:divBdr>
    </w:div>
    <w:div w:id="214774653">
      <w:bodyDiv w:val="1"/>
      <w:marLeft w:val="0"/>
      <w:marRight w:val="0"/>
      <w:marTop w:val="0"/>
      <w:marBottom w:val="0"/>
      <w:divBdr>
        <w:top w:val="none" w:sz="0" w:space="0" w:color="auto"/>
        <w:left w:val="none" w:sz="0" w:space="0" w:color="auto"/>
        <w:bottom w:val="none" w:sz="0" w:space="0" w:color="auto"/>
        <w:right w:val="none" w:sz="0" w:space="0" w:color="auto"/>
      </w:divBdr>
    </w:div>
    <w:div w:id="414976300">
      <w:bodyDiv w:val="1"/>
      <w:marLeft w:val="0"/>
      <w:marRight w:val="0"/>
      <w:marTop w:val="0"/>
      <w:marBottom w:val="0"/>
      <w:divBdr>
        <w:top w:val="none" w:sz="0" w:space="0" w:color="auto"/>
        <w:left w:val="none" w:sz="0" w:space="0" w:color="auto"/>
        <w:bottom w:val="none" w:sz="0" w:space="0" w:color="auto"/>
        <w:right w:val="none" w:sz="0" w:space="0" w:color="auto"/>
      </w:divBdr>
    </w:div>
    <w:div w:id="573928618">
      <w:bodyDiv w:val="1"/>
      <w:marLeft w:val="0"/>
      <w:marRight w:val="0"/>
      <w:marTop w:val="0"/>
      <w:marBottom w:val="0"/>
      <w:divBdr>
        <w:top w:val="none" w:sz="0" w:space="0" w:color="auto"/>
        <w:left w:val="none" w:sz="0" w:space="0" w:color="auto"/>
        <w:bottom w:val="none" w:sz="0" w:space="0" w:color="auto"/>
        <w:right w:val="none" w:sz="0" w:space="0" w:color="auto"/>
      </w:divBdr>
    </w:div>
    <w:div w:id="13270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5499989287F147BA4B16C104EB173E" ma:contentTypeVersion="14" ma:contentTypeDescription="Create a new document." ma:contentTypeScope="" ma:versionID="f501f78e11e5f4e5bb47ddfc2b9933d2">
  <xsd:schema xmlns:xsd="http://www.w3.org/2001/XMLSchema" xmlns:xs="http://www.w3.org/2001/XMLSchema" xmlns:p="http://schemas.microsoft.com/office/2006/metadata/properties" xmlns:ns3="a2aa22af-e7ac-42f9-9702-e3fb633249a4" xmlns:ns4="e7fa44db-b1d5-4e5b-96d9-6f717c3c7250" targetNamespace="http://schemas.microsoft.com/office/2006/metadata/properties" ma:root="true" ma:fieldsID="f3ec1ac075c57b93b955fcf0f40b38c5" ns3:_="" ns4:_="">
    <xsd:import namespace="a2aa22af-e7ac-42f9-9702-e3fb633249a4"/>
    <xsd:import namespace="e7fa44db-b1d5-4e5b-96d9-6f717c3c72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22af-e7ac-42f9-9702-e3fb63324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a44db-b1d5-4e5b-96d9-6f717c3c7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2aa22af-e7ac-42f9-9702-e3fb633249a4" xsi:nil="true"/>
  </documentManagement>
</p:properties>
</file>

<file path=customXml/itemProps1.xml><?xml version="1.0" encoding="utf-8"?>
<ds:datastoreItem xmlns:ds="http://schemas.openxmlformats.org/officeDocument/2006/customXml" ds:itemID="{B122B4EB-FE73-4CE5-AB01-3DFE48D9D7C4}">
  <ds:schemaRefs>
    <ds:schemaRef ds:uri="http://schemas.microsoft.com/sharepoint/v3/contenttype/forms"/>
  </ds:schemaRefs>
</ds:datastoreItem>
</file>

<file path=customXml/itemProps2.xml><?xml version="1.0" encoding="utf-8"?>
<ds:datastoreItem xmlns:ds="http://schemas.openxmlformats.org/officeDocument/2006/customXml" ds:itemID="{CD8DFAFE-5397-4712-8BAF-4339090E8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22af-e7ac-42f9-9702-e3fb633249a4"/>
    <ds:schemaRef ds:uri="e7fa44db-b1d5-4e5b-96d9-6f717c3c7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61225-0A0A-4108-8D82-0D410648D08A}">
  <ds:schemaRefs>
    <ds:schemaRef ds:uri="http://www.w3.org/XML/1998/namespace"/>
    <ds:schemaRef ds:uri="http://purl.org/dc/dcmitype/"/>
    <ds:schemaRef ds:uri="e7fa44db-b1d5-4e5b-96d9-6f717c3c7250"/>
    <ds:schemaRef ds:uri="http://purl.org/dc/terms/"/>
    <ds:schemaRef ds:uri="http://purl.org/dc/elements/1.1/"/>
    <ds:schemaRef ds:uri="a2aa22af-e7ac-42f9-9702-e3fb633249a4"/>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Andrews</dc:creator>
  <cp:keywords/>
  <dc:description/>
  <cp:lastModifiedBy>James Haley</cp:lastModifiedBy>
  <cp:revision>3</cp:revision>
  <dcterms:created xsi:type="dcterms:W3CDTF">2024-01-04T16:15:00Z</dcterms:created>
  <dcterms:modified xsi:type="dcterms:W3CDTF">2024-01-30T11:21:00Z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0x010100DD5499989287F147BA4B16C104EB173E</vt:lpwstr>
  </property>
</Properties>
</file>