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bookmarkStart w:id="0" w:name="_Hlk49343695"/>
    <w:p w14:paraId="77F89A3D" w14:textId="71FAE451" w:rsidR="007A6A69" w:rsidRDefault="00730DD2" w:rsidP="003F3D6F">
      <w:pPr>
        <w:pStyle w:val="Heading1"/>
        <w:ind w:left="-5"/>
        <w:jc w:val="both"/>
      </w:pPr>
      <w:r>
        <w:rPr>
          <w:noProof/>
          <w:sz w:val="22"/>
        </w:rPr>
        <mc:AlternateContent>
          <mc:Choice Requires="wpg">
            <w:drawing>
              <wp:anchor distT="0" distB="0" distL="114300" distR="114300" simplePos="0" relativeHeight="251658240" behindDoc="0" locked="0" layoutInCell="1" allowOverlap="1" wp14:anchorId="32BDC2AC" wp14:editId="2D0F3014">
                <wp:simplePos x="0" y="0"/>
                <wp:positionH relativeFrom="page">
                  <wp:posOffset>0</wp:posOffset>
                </wp:positionH>
                <wp:positionV relativeFrom="page">
                  <wp:posOffset>0</wp:posOffset>
                </wp:positionV>
                <wp:extent cx="7559040" cy="3162300"/>
                <wp:effectExtent l="0" t="0" r="3810" b="0"/>
                <wp:wrapTopAndBottom/>
                <wp:docPr id="1980" name="Group 1980" descr="Document heading - Looked After Children - Strengths and Difficulties Questionnaire Process"/>
                <wp:cNvGraphicFramePr/>
                <a:graphic xmlns:a="http://schemas.openxmlformats.org/drawingml/2006/main">
                  <a:graphicData uri="http://schemas.microsoft.com/office/word/2010/wordprocessingGroup">
                    <wpg:wgp>
                      <wpg:cNvGrpSpPr/>
                      <wpg:grpSpPr>
                        <a:xfrm>
                          <a:off x="0" y="0"/>
                          <a:ext cx="7559040" cy="3162300"/>
                          <a:chOff x="0" y="0"/>
                          <a:chExt cx="7559040" cy="3162312"/>
                        </a:xfrm>
                      </wpg:grpSpPr>
                      <wps:wsp>
                        <wps:cNvPr id="2748" name="Shape 2748"/>
                        <wps:cNvSpPr/>
                        <wps:spPr>
                          <a:xfrm>
                            <a:off x="1270" y="1241425"/>
                            <a:ext cx="7552563" cy="1920887"/>
                          </a:xfrm>
                          <a:custGeom>
                            <a:avLst/>
                            <a:gdLst/>
                            <a:ahLst/>
                            <a:cxnLst/>
                            <a:rect l="0" t="0" r="0" b="0"/>
                            <a:pathLst>
                              <a:path w="7562088" h="596900">
                                <a:moveTo>
                                  <a:pt x="0" y="0"/>
                                </a:moveTo>
                                <a:lnTo>
                                  <a:pt x="7562088" y="0"/>
                                </a:lnTo>
                                <a:lnTo>
                                  <a:pt x="7562088" y="596900"/>
                                </a:lnTo>
                                <a:lnTo>
                                  <a:pt x="0" y="596900"/>
                                </a:lnTo>
                                <a:lnTo>
                                  <a:pt x="0" y="0"/>
                                </a:lnTo>
                              </a:path>
                            </a:pathLst>
                          </a:custGeom>
                          <a:ln w="0" cap="flat">
                            <a:miter lim="127000"/>
                          </a:ln>
                        </wps:spPr>
                        <wps:style>
                          <a:lnRef idx="0">
                            <a:srgbClr val="000000">
                              <a:alpha val="0"/>
                            </a:srgbClr>
                          </a:lnRef>
                          <a:fillRef idx="1">
                            <a:srgbClr val="008080"/>
                          </a:fillRef>
                          <a:effectRef idx="0">
                            <a:scrgbClr r="0" g="0" b="0"/>
                          </a:effectRef>
                          <a:fontRef idx="none"/>
                        </wps:style>
                        <wps:txbx>
                          <w:txbxContent>
                            <w:p w14:paraId="27AF238E" w14:textId="56AE41BF" w:rsidR="00730DD2" w:rsidRDefault="00730DD2" w:rsidP="00730DD2">
                              <w:pPr>
                                <w:ind w:left="0"/>
                                <w:jc w:val="center"/>
                              </w:pPr>
                              <w:r>
                                <w:t xml:space="preserve">And </w:t>
                              </w:r>
                            </w:p>
                          </w:txbxContent>
                        </wps:txbx>
                        <wps:bodyPr/>
                      </wps:wsp>
                      <wps:wsp>
                        <wps:cNvPr id="11" name="Rectangle 11"/>
                        <wps:cNvSpPr/>
                        <wps:spPr>
                          <a:xfrm>
                            <a:off x="719633" y="718741"/>
                            <a:ext cx="9573" cy="38420"/>
                          </a:xfrm>
                          <a:prstGeom prst="rect">
                            <a:avLst/>
                          </a:prstGeom>
                          <a:ln>
                            <a:noFill/>
                          </a:ln>
                        </wps:spPr>
                        <wps:txbx>
                          <w:txbxContent>
                            <w:p w14:paraId="7949ED42" w14:textId="77777777" w:rsidR="00E673A1" w:rsidRDefault="00A950D8">
                              <w:pPr>
                                <w:spacing w:after="160" w:line="259" w:lineRule="auto"/>
                                <w:ind w:left="0" w:firstLine="0"/>
                              </w:pPr>
                              <w:r>
                                <w:rPr>
                                  <w:rFonts w:ascii="Arial" w:eastAsia="Arial" w:hAnsi="Arial" w:cs="Arial"/>
                                  <w:sz w:val="4"/>
                                </w:rPr>
                                <w:t xml:space="preserve"> </w:t>
                              </w:r>
                            </w:p>
                          </w:txbxContent>
                        </wps:txbx>
                        <wps:bodyPr horzOverflow="overflow" vert="horz" lIns="0" tIns="0" rIns="0" bIns="0" rtlCol="0">
                          <a:noAutofit/>
                        </wps:bodyPr>
                      </wps:wsp>
                      <wps:wsp>
                        <wps:cNvPr id="12" name="Rectangle 12"/>
                        <wps:cNvSpPr/>
                        <wps:spPr>
                          <a:xfrm>
                            <a:off x="3752977" y="760936"/>
                            <a:ext cx="131212" cy="526583"/>
                          </a:xfrm>
                          <a:prstGeom prst="rect">
                            <a:avLst/>
                          </a:prstGeom>
                          <a:ln>
                            <a:noFill/>
                          </a:ln>
                        </wps:spPr>
                        <wps:txbx>
                          <w:txbxContent>
                            <w:p w14:paraId="768EEA14" w14:textId="77777777" w:rsidR="00E673A1" w:rsidRDefault="00A950D8">
                              <w:pPr>
                                <w:spacing w:after="160" w:line="259" w:lineRule="auto"/>
                                <w:ind w:left="0" w:firstLine="0"/>
                              </w:pPr>
                              <w:r>
                                <w:rPr>
                                  <w:rFonts w:ascii="Arial" w:eastAsia="Arial" w:hAnsi="Arial" w:cs="Arial"/>
                                  <w:b/>
                                  <w:color w:val="054C34"/>
                                  <w:sz w:val="56"/>
                                </w:rPr>
                                <w:t xml:space="preserve"> </w:t>
                              </w:r>
                            </w:p>
                          </w:txbxContent>
                        </wps:txbx>
                        <wps:bodyPr horzOverflow="overflow" vert="horz" lIns="0" tIns="0" rIns="0" bIns="0" rtlCol="0">
                          <a:noAutofit/>
                        </wps:bodyPr>
                      </wps:wsp>
                      <wps:wsp>
                        <wps:cNvPr id="13" name="Rectangle 13"/>
                        <wps:cNvSpPr/>
                        <wps:spPr>
                          <a:xfrm>
                            <a:off x="3752977" y="1160780"/>
                            <a:ext cx="56314" cy="226002"/>
                          </a:xfrm>
                          <a:prstGeom prst="rect">
                            <a:avLst/>
                          </a:prstGeom>
                          <a:ln>
                            <a:noFill/>
                          </a:ln>
                        </wps:spPr>
                        <wps:txbx>
                          <w:txbxContent>
                            <w:p w14:paraId="7CFCDEB7" w14:textId="77777777" w:rsidR="00E673A1" w:rsidRDefault="00A950D8">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14" name="Rectangle 14"/>
                        <wps:cNvSpPr/>
                        <wps:spPr>
                          <a:xfrm>
                            <a:off x="3617341" y="1334881"/>
                            <a:ext cx="51809" cy="207922"/>
                          </a:xfrm>
                          <a:prstGeom prst="rect">
                            <a:avLst/>
                          </a:prstGeom>
                          <a:ln>
                            <a:noFill/>
                          </a:ln>
                        </wps:spPr>
                        <wps:txbx>
                          <w:txbxContent>
                            <w:p w14:paraId="6E8DA70A" w14:textId="77777777" w:rsidR="00E673A1" w:rsidRDefault="00A950D8">
                              <w:pPr>
                                <w:spacing w:after="160" w:line="259" w:lineRule="auto"/>
                                <w:ind w:left="0" w:firstLine="0"/>
                              </w:pPr>
                              <w:r>
                                <w:rPr>
                                  <w:rFonts w:ascii="Arial" w:eastAsia="Arial" w:hAnsi="Arial" w:cs="Arial"/>
                                  <w:b/>
                                  <w:sz w:val="22"/>
                                </w:rPr>
                                <w:t xml:space="preserve"> </w:t>
                              </w:r>
                            </w:p>
                          </w:txbxContent>
                        </wps:txbx>
                        <wps:bodyPr horzOverflow="overflow" vert="horz" lIns="0" tIns="0" rIns="0" bIns="0" rtlCol="0">
                          <a:noAutofit/>
                        </wps:bodyPr>
                      </wps:wsp>
                      <wps:wsp>
                        <wps:cNvPr id="15" name="Rectangle 15"/>
                        <wps:cNvSpPr/>
                        <wps:spPr>
                          <a:xfrm>
                            <a:off x="3617341" y="1494902"/>
                            <a:ext cx="51809" cy="207922"/>
                          </a:xfrm>
                          <a:prstGeom prst="rect">
                            <a:avLst/>
                          </a:prstGeom>
                          <a:ln>
                            <a:noFill/>
                          </a:ln>
                        </wps:spPr>
                        <wps:txbx>
                          <w:txbxContent>
                            <w:p w14:paraId="0D83EB76" w14:textId="77777777" w:rsidR="00E673A1" w:rsidRDefault="00A950D8">
                              <w:pPr>
                                <w:spacing w:after="160" w:line="259" w:lineRule="auto"/>
                                <w:ind w:left="0" w:firstLine="0"/>
                              </w:pPr>
                              <w:r>
                                <w:rPr>
                                  <w:rFonts w:ascii="Arial" w:eastAsia="Arial" w:hAnsi="Arial" w:cs="Arial"/>
                                  <w:b/>
                                  <w:sz w:val="22"/>
                                </w:rPr>
                                <w:t xml:space="preserve"> </w:t>
                              </w:r>
                            </w:p>
                          </w:txbxContent>
                        </wps:txbx>
                        <wps:bodyPr horzOverflow="overflow" vert="horz" lIns="0" tIns="0" rIns="0" bIns="0" rtlCol="0">
                          <a:noAutofit/>
                        </wps:bodyPr>
                      </wps:wsp>
                      <wps:wsp>
                        <wps:cNvPr id="16" name="Rectangle 16"/>
                        <wps:cNvSpPr/>
                        <wps:spPr>
                          <a:xfrm>
                            <a:off x="3617341" y="1656445"/>
                            <a:ext cx="51809" cy="207922"/>
                          </a:xfrm>
                          <a:prstGeom prst="rect">
                            <a:avLst/>
                          </a:prstGeom>
                          <a:ln>
                            <a:noFill/>
                          </a:ln>
                        </wps:spPr>
                        <wps:txbx>
                          <w:txbxContent>
                            <w:p w14:paraId="4CC24A26" w14:textId="77777777" w:rsidR="00E673A1" w:rsidRDefault="00A950D8">
                              <w:pPr>
                                <w:spacing w:after="160" w:line="259" w:lineRule="auto"/>
                                <w:ind w:left="0" w:firstLine="0"/>
                              </w:pPr>
                              <w:r>
                                <w:rPr>
                                  <w:rFonts w:ascii="Arial" w:eastAsia="Arial" w:hAnsi="Arial" w:cs="Arial"/>
                                  <w:b/>
                                  <w:sz w:val="22"/>
                                </w:rPr>
                                <w:t xml:space="preserve"> </w:t>
                              </w:r>
                            </w:p>
                          </w:txbxContent>
                        </wps:txbx>
                        <wps:bodyPr horzOverflow="overflow" vert="horz" lIns="0" tIns="0" rIns="0" bIns="0" rtlCol="0">
                          <a:noAutofit/>
                        </wps:bodyPr>
                      </wps:wsp>
                      <wps:wsp>
                        <wps:cNvPr id="2749" name="Shape 2749"/>
                        <wps:cNvSpPr/>
                        <wps:spPr>
                          <a:xfrm>
                            <a:off x="0" y="0"/>
                            <a:ext cx="7559040" cy="1012825"/>
                          </a:xfrm>
                          <a:custGeom>
                            <a:avLst/>
                            <a:gdLst/>
                            <a:ahLst/>
                            <a:cxnLst/>
                            <a:rect l="0" t="0" r="0" b="0"/>
                            <a:pathLst>
                              <a:path w="7559040" h="1012825">
                                <a:moveTo>
                                  <a:pt x="0" y="0"/>
                                </a:moveTo>
                                <a:lnTo>
                                  <a:pt x="7559040" y="0"/>
                                </a:lnTo>
                                <a:lnTo>
                                  <a:pt x="7559040" y="1012825"/>
                                </a:lnTo>
                                <a:lnTo>
                                  <a:pt x="0" y="1012825"/>
                                </a:lnTo>
                                <a:lnTo>
                                  <a:pt x="0" y="0"/>
                                </a:lnTo>
                              </a:path>
                            </a:pathLst>
                          </a:custGeom>
                          <a:ln w="0" cap="flat">
                            <a:miter lim="127000"/>
                          </a:ln>
                        </wps:spPr>
                        <wps:style>
                          <a:lnRef idx="0">
                            <a:srgbClr val="000000">
                              <a:alpha val="0"/>
                            </a:srgbClr>
                          </a:lnRef>
                          <a:fillRef idx="1">
                            <a:srgbClr val="054C34"/>
                          </a:fillRef>
                          <a:effectRef idx="0">
                            <a:scrgbClr r="0" g="0" b="0"/>
                          </a:effectRef>
                          <a:fontRef idx="none"/>
                        </wps:style>
                        <wps:bodyPr/>
                      </wps:wsp>
                      <pic:pic xmlns:pic="http://schemas.openxmlformats.org/drawingml/2006/picture">
                        <pic:nvPicPr>
                          <pic:cNvPr id="136" name="Picture 136"/>
                          <pic:cNvPicPr/>
                        </pic:nvPicPr>
                        <pic:blipFill>
                          <a:blip r:embed="rId8"/>
                          <a:stretch>
                            <a:fillRect/>
                          </a:stretch>
                        </pic:blipFill>
                        <pic:spPr>
                          <a:xfrm>
                            <a:off x="6092190" y="229870"/>
                            <a:ext cx="933450" cy="725805"/>
                          </a:xfrm>
                          <a:prstGeom prst="rect">
                            <a:avLst/>
                          </a:prstGeom>
                        </pic:spPr>
                      </pic:pic>
                      <wps:wsp>
                        <wps:cNvPr id="2750" name="Shape 2750"/>
                        <wps:cNvSpPr/>
                        <wps:spPr>
                          <a:xfrm>
                            <a:off x="0" y="542925"/>
                            <a:ext cx="2508885" cy="340995"/>
                          </a:xfrm>
                          <a:custGeom>
                            <a:avLst/>
                            <a:gdLst/>
                            <a:ahLst/>
                            <a:cxnLst/>
                            <a:rect l="0" t="0" r="0" b="0"/>
                            <a:pathLst>
                              <a:path w="2508885" h="340995">
                                <a:moveTo>
                                  <a:pt x="0" y="0"/>
                                </a:moveTo>
                                <a:lnTo>
                                  <a:pt x="2508885" y="0"/>
                                </a:lnTo>
                                <a:lnTo>
                                  <a:pt x="2508885" y="340995"/>
                                </a:lnTo>
                                <a:lnTo>
                                  <a:pt x="0" y="340995"/>
                                </a:lnTo>
                                <a:lnTo>
                                  <a:pt x="0" y="0"/>
                                </a:lnTo>
                              </a:path>
                            </a:pathLst>
                          </a:custGeom>
                          <a:ln w="0" cap="flat">
                            <a:miter lim="127000"/>
                          </a:ln>
                        </wps:spPr>
                        <wps:style>
                          <a:lnRef idx="0">
                            <a:srgbClr val="000000">
                              <a:alpha val="0"/>
                            </a:srgbClr>
                          </a:lnRef>
                          <a:fillRef idx="1">
                            <a:srgbClr val="054C34"/>
                          </a:fillRef>
                          <a:effectRef idx="0">
                            <a:scrgbClr r="0" g="0" b="0"/>
                          </a:effectRef>
                          <a:fontRef idx="none"/>
                        </wps:style>
                        <wps:bodyPr/>
                      </wps:wsp>
                      <wps:wsp>
                        <wps:cNvPr id="138" name="Rectangle 138"/>
                        <wps:cNvSpPr/>
                        <wps:spPr>
                          <a:xfrm>
                            <a:off x="140208" y="595122"/>
                            <a:ext cx="2083299" cy="226002"/>
                          </a:xfrm>
                          <a:prstGeom prst="rect">
                            <a:avLst/>
                          </a:prstGeom>
                          <a:ln>
                            <a:noFill/>
                          </a:ln>
                        </wps:spPr>
                        <wps:txbx>
                          <w:txbxContent>
                            <w:p w14:paraId="1FD9E046" w14:textId="77777777" w:rsidR="00E673A1" w:rsidRDefault="00A950D8">
                              <w:pPr>
                                <w:spacing w:after="160" w:line="259" w:lineRule="auto"/>
                                <w:ind w:left="0" w:firstLine="0"/>
                              </w:pPr>
                              <w:r>
                                <w:rPr>
                                  <w:rFonts w:ascii="Arial" w:eastAsia="Arial" w:hAnsi="Arial" w:cs="Arial"/>
                                  <w:b/>
                                  <w:color w:val="FFFFFF"/>
                                </w:rPr>
                                <w:t>www.surreycc.gov.uk</w:t>
                              </w:r>
                            </w:p>
                          </w:txbxContent>
                        </wps:txbx>
                        <wps:bodyPr horzOverflow="overflow" vert="horz" lIns="0" tIns="0" rIns="0" bIns="0" rtlCol="0">
                          <a:noAutofit/>
                        </wps:bodyPr>
                      </wps:wsp>
                      <wps:wsp>
                        <wps:cNvPr id="139" name="Rectangle 139"/>
                        <wps:cNvSpPr/>
                        <wps:spPr>
                          <a:xfrm>
                            <a:off x="1708658" y="595122"/>
                            <a:ext cx="56314" cy="226002"/>
                          </a:xfrm>
                          <a:prstGeom prst="rect">
                            <a:avLst/>
                          </a:prstGeom>
                          <a:ln>
                            <a:noFill/>
                          </a:ln>
                        </wps:spPr>
                        <wps:txbx>
                          <w:txbxContent>
                            <w:p w14:paraId="64CA50CC" w14:textId="77777777" w:rsidR="00E673A1" w:rsidRDefault="00A950D8">
                              <w:pPr>
                                <w:spacing w:after="160" w:line="259" w:lineRule="auto"/>
                                <w:ind w:left="0" w:firstLine="0"/>
                              </w:pPr>
                              <w:r>
                                <w:rPr>
                                  <w:rFonts w:ascii="Arial" w:eastAsia="Arial" w:hAnsi="Arial" w:cs="Arial"/>
                                  <w:b/>
                                  <w:color w:val="FFFFFF"/>
                                </w:rPr>
                                <w:t xml:space="preserve"> </w:t>
                              </w:r>
                            </w:p>
                          </w:txbxContent>
                        </wps:txbx>
                        <wps:bodyPr horzOverflow="overflow" vert="horz" lIns="0" tIns="0" rIns="0" bIns="0" rtlCol="0">
                          <a:noAutofit/>
                        </wps:bodyPr>
                      </wps:wsp>
                      <wps:wsp>
                        <wps:cNvPr id="140" name="Rectangle 140"/>
                        <wps:cNvSpPr/>
                        <wps:spPr>
                          <a:xfrm>
                            <a:off x="2213483" y="1409398"/>
                            <a:ext cx="194682" cy="300582"/>
                          </a:xfrm>
                          <a:prstGeom prst="rect">
                            <a:avLst/>
                          </a:prstGeom>
                          <a:ln>
                            <a:noFill/>
                          </a:ln>
                        </wps:spPr>
                        <wps:txbx>
                          <w:txbxContent>
                            <w:p w14:paraId="20931378" w14:textId="77777777" w:rsidR="00E673A1" w:rsidRDefault="00E673A1">
                              <w:pPr>
                                <w:spacing w:after="160" w:line="259" w:lineRule="auto"/>
                                <w:ind w:left="0" w:firstLine="0"/>
                              </w:pPr>
                            </w:p>
                          </w:txbxContent>
                        </wps:txbx>
                        <wps:bodyPr horzOverflow="overflow" vert="horz" lIns="0" tIns="0" rIns="0" bIns="0" rtlCol="0">
                          <a:noAutofit/>
                        </wps:bodyPr>
                      </wps:wsp>
                      <wps:wsp>
                        <wps:cNvPr id="141" name="Rectangle 141"/>
                        <wps:cNvSpPr/>
                        <wps:spPr>
                          <a:xfrm>
                            <a:off x="1133475" y="1466856"/>
                            <a:ext cx="5276850" cy="1352555"/>
                          </a:xfrm>
                          <a:prstGeom prst="rect">
                            <a:avLst/>
                          </a:prstGeom>
                          <a:ln>
                            <a:noFill/>
                          </a:ln>
                        </wps:spPr>
                        <wps:txbx>
                          <w:txbxContent>
                            <w:p w14:paraId="38E80A24" w14:textId="2C48604E" w:rsidR="00730DD2" w:rsidRDefault="00E76581" w:rsidP="00FB4180">
                              <w:pPr>
                                <w:spacing w:after="160" w:line="259" w:lineRule="auto"/>
                                <w:ind w:left="0" w:firstLine="0"/>
                                <w:jc w:val="center"/>
                                <w:rPr>
                                  <w:color w:val="EEECE1" w:themeColor="background2"/>
                                  <w:sz w:val="44"/>
                                  <w:szCs w:val="44"/>
                                </w:rPr>
                              </w:pPr>
                              <w:r>
                                <w:rPr>
                                  <w:color w:val="EEECE1" w:themeColor="background2"/>
                                  <w:sz w:val="44"/>
                                  <w:szCs w:val="44"/>
                                </w:rPr>
                                <w:t xml:space="preserve">Looked After Children – </w:t>
                              </w:r>
                            </w:p>
                            <w:p w14:paraId="2CAC68B3" w14:textId="3FD9782B" w:rsidR="00E76581" w:rsidRPr="00FB4180" w:rsidRDefault="00E76581" w:rsidP="00FB4180">
                              <w:pPr>
                                <w:spacing w:after="160" w:line="259" w:lineRule="auto"/>
                                <w:ind w:left="0" w:firstLine="0"/>
                                <w:jc w:val="center"/>
                                <w:rPr>
                                  <w:color w:val="EEECE1" w:themeColor="background2"/>
                                  <w:sz w:val="44"/>
                                  <w:szCs w:val="44"/>
                                </w:rPr>
                              </w:pPr>
                              <w:r>
                                <w:rPr>
                                  <w:color w:val="EEECE1" w:themeColor="background2"/>
                                  <w:sz w:val="44"/>
                                  <w:szCs w:val="44"/>
                                </w:rPr>
                                <w:t xml:space="preserve">Strengths and Difficulties Questionnaire Process </w:t>
                              </w:r>
                            </w:p>
                          </w:txbxContent>
                        </wps:txbx>
                        <wps:bodyPr horzOverflow="overflow" vert="horz" lIns="0" tIns="0" rIns="0" bIns="0" rtlCol="0">
                          <a:noAutofit/>
                        </wps:bodyPr>
                      </wps:wsp>
                      <wps:wsp>
                        <wps:cNvPr id="142" name="Rectangle 142"/>
                        <wps:cNvSpPr/>
                        <wps:spPr>
                          <a:xfrm>
                            <a:off x="5284978" y="1409398"/>
                            <a:ext cx="74898" cy="300582"/>
                          </a:xfrm>
                          <a:prstGeom prst="rect">
                            <a:avLst/>
                          </a:prstGeom>
                          <a:ln>
                            <a:noFill/>
                          </a:ln>
                        </wps:spPr>
                        <wps:txbx>
                          <w:txbxContent>
                            <w:p w14:paraId="161F47D6" w14:textId="77777777" w:rsidR="00E673A1" w:rsidRDefault="00A950D8">
                              <w:pPr>
                                <w:spacing w:after="160" w:line="259" w:lineRule="auto"/>
                                <w:ind w:left="0" w:firstLine="0"/>
                              </w:pPr>
                              <w:r>
                                <w:rPr>
                                  <w:rFonts w:ascii="Arial" w:eastAsia="Arial" w:hAnsi="Arial" w:cs="Arial"/>
                                  <w:b/>
                                  <w:color w:val="FFFFFF"/>
                                  <w:sz w:val="32"/>
                                </w:rPr>
                                <w:t xml:space="preserve"> </w:t>
                              </w:r>
                            </w:p>
                          </w:txbxContent>
                        </wps:txbx>
                        <wps:bodyPr horzOverflow="overflow" vert="horz" lIns="0" tIns="0" rIns="0" bIns="0" rtlCol="0">
                          <a:noAutofit/>
                        </wps:bodyPr>
                      </wps:wsp>
                      <wps:wsp>
                        <wps:cNvPr id="143" name="Rectangle 143"/>
                        <wps:cNvSpPr/>
                        <wps:spPr>
                          <a:xfrm>
                            <a:off x="5341366" y="1409398"/>
                            <a:ext cx="74898" cy="300582"/>
                          </a:xfrm>
                          <a:prstGeom prst="rect">
                            <a:avLst/>
                          </a:prstGeom>
                          <a:ln>
                            <a:noFill/>
                          </a:ln>
                        </wps:spPr>
                        <wps:txbx>
                          <w:txbxContent>
                            <w:p w14:paraId="0F511D5B" w14:textId="77777777" w:rsidR="00E673A1" w:rsidRDefault="00A950D8">
                              <w:pPr>
                                <w:spacing w:after="160" w:line="259" w:lineRule="auto"/>
                                <w:ind w:left="0" w:firstLine="0"/>
                              </w:pPr>
                              <w:r>
                                <w:rPr>
                                  <w:rFonts w:ascii="Arial" w:eastAsia="Arial" w:hAnsi="Arial" w:cs="Arial"/>
                                  <w:b/>
                                  <w:color w:val="FFFFFF"/>
                                  <w:sz w:val="32"/>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32BDC2AC" id="Group 1980" o:spid="_x0000_s1026" alt="Document heading - Looked After Children - Strengths and Difficulties Questionnaire Process" style="position:absolute;left:0;text-align:left;margin-left:0;margin-top:0;width:595.2pt;height:249pt;z-index:251658240;mso-position-horizontal-relative:page;mso-position-vertical-relative:page;mso-width-relative:margin;mso-height-relative:margin" coordsize="75590,3162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">
                <v:shape id="Shape 2748" o:spid="_x0000_s1027" style="position:absolute;left:12;top:12414;width:75526;height:19209;visibility:visible;mso-wrap-style:square;v-text-anchor:top" coordsize="7562088,5969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" adj="-11796480,,5400" path="m,l7562088,r,596900l,596900,,e" fillcolor="teal" stroked="f" strokeweight="0">
                  <v:stroke miterlimit="83231f" joinstyle="miter"/>
                  <v:formulas/>
                  <v:path arrowok="t" o:connecttype="custom" textboxrect="0,0,7562088,596900"/>
                  <v:textbox>
                    <w:txbxContent>
                      <w:p w14:paraId="27AF238E" w14:textId="56AE41BF" w:rsidR="00730DD2" w:rsidRDefault="00730DD2" w:rsidP="00730DD2">
                        <w:pPr>
                          <w:ind w:left="0"/>
                          <w:jc w:val="center"/>
                        </w:pPr>
                        <w:r>
                          <w:t xml:space="preserve">And </w:t>
                        </w:r>
                      </w:p>
                    </w:txbxContent>
                  </v:textbox>
                </v:shape>
                <v:rect id="Rectangle 11" o:spid="_x0000_s1028" style="position:absolute;left:7196;top:7187;width:96;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7949ED42" w14:textId="77777777" w:rsidR="00E673A1" w:rsidRDefault="00A950D8">
                        <w:pPr>
                          <w:spacing w:after="160" w:line="259" w:lineRule="auto"/>
                          <w:ind w:left="0" w:firstLine="0"/>
                        </w:pPr>
                        <w:r>
                          <w:rPr>
                            <w:rFonts w:ascii="Arial" w:eastAsia="Arial" w:hAnsi="Arial" w:cs="Arial"/>
                            <w:sz w:val="4"/>
                          </w:rPr>
                          <w:t xml:space="preserve"> </w:t>
                        </w:r>
                      </w:p>
                    </w:txbxContent>
                  </v:textbox>
                </v:rect>
                <v:rect id="Rectangle 12" o:spid="_x0000_s1029" style="position:absolute;left:37529;top:7609;width:1312;height:5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768EEA14" w14:textId="77777777" w:rsidR="00E673A1" w:rsidRDefault="00A950D8">
                        <w:pPr>
                          <w:spacing w:after="160" w:line="259" w:lineRule="auto"/>
                          <w:ind w:left="0" w:firstLine="0"/>
                        </w:pPr>
                        <w:r>
                          <w:rPr>
                            <w:rFonts w:ascii="Arial" w:eastAsia="Arial" w:hAnsi="Arial" w:cs="Arial"/>
                            <w:b/>
                            <w:color w:val="054C34"/>
                            <w:sz w:val="56"/>
                          </w:rPr>
                          <w:t xml:space="preserve"> </w:t>
                        </w:r>
                      </w:p>
                    </w:txbxContent>
                  </v:textbox>
                </v:rect>
                <v:rect id="Rectangle 13" o:spid="_x0000_s1030" style="position:absolute;left:37529;top:1160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7CFCDEB7" w14:textId="77777777" w:rsidR="00E673A1" w:rsidRDefault="00A950D8">
                        <w:pPr>
                          <w:spacing w:after="160" w:line="259" w:lineRule="auto"/>
                          <w:ind w:left="0" w:firstLine="0"/>
                        </w:pPr>
                        <w:r>
                          <w:rPr>
                            <w:rFonts w:ascii="Arial" w:eastAsia="Arial" w:hAnsi="Arial" w:cs="Arial"/>
                          </w:rPr>
                          <w:t xml:space="preserve"> </w:t>
                        </w:r>
                      </w:p>
                    </w:txbxContent>
                  </v:textbox>
                </v:rect>
                <v:rect id="Rectangle 14" o:spid="_x0000_s1031" style="position:absolute;left:36173;top:13348;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6E8DA70A" w14:textId="77777777" w:rsidR="00E673A1" w:rsidRDefault="00A950D8">
                        <w:pPr>
                          <w:spacing w:after="160" w:line="259" w:lineRule="auto"/>
                          <w:ind w:left="0" w:firstLine="0"/>
                        </w:pPr>
                        <w:r>
                          <w:rPr>
                            <w:rFonts w:ascii="Arial" w:eastAsia="Arial" w:hAnsi="Arial" w:cs="Arial"/>
                            <w:b/>
                            <w:sz w:val="22"/>
                          </w:rPr>
                          <w:t xml:space="preserve"> </w:t>
                        </w:r>
                      </w:p>
                    </w:txbxContent>
                  </v:textbox>
                </v:rect>
                <v:rect id="Rectangle 15" o:spid="_x0000_s1032" style="position:absolute;left:36173;top:14949;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0D83EB76" w14:textId="77777777" w:rsidR="00E673A1" w:rsidRDefault="00A950D8">
                        <w:pPr>
                          <w:spacing w:after="160" w:line="259" w:lineRule="auto"/>
                          <w:ind w:left="0" w:firstLine="0"/>
                        </w:pPr>
                        <w:r>
                          <w:rPr>
                            <w:rFonts w:ascii="Arial" w:eastAsia="Arial" w:hAnsi="Arial" w:cs="Arial"/>
                            <w:b/>
                            <w:sz w:val="22"/>
                          </w:rPr>
                          <w:t xml:space="preserve"> </w:t>
                        </w:r>
                      </w:p>
                    </w:txbxContent>
                  </v:textbox>
                </v:rect>
                <v:rect id="Rectangle 16" o:spid="_x0000_s1033" style="position:absolute;left:36173;top:1656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4CC24A26" w14:textId="77777777" w:rsidR="00E673A1" w:rsidRDefault="00A950D8">
                        <w:pPr>
                          <w:spacing w:after="160" w:line="259" w:lineRule="auto"/>
                          <w:ind w:left="0" w:firstLine="0"/>
                        </w:pPr>
                        <w:r>
                          <w:rPr>
                            <w:rFonts w:ascii="Arial" w:eastAsia="Arial" w:hAnsi="Arial" w:cs="Arial"/>
                            <w:b/>
                            <w:sz w:val="22"/>
                          </w:rPr>
                          <w:t xml:space="preserve"> </w:t>
                        </w:r>
                      </w:p>
                    </w:txbxContent>
                  </v:textbox>
                </v:rect>
                <v:shape id="Shape 2749" o:spid="_x0000_s1034" style="position:absolute;width:75590;height:10128;visibility:visible;mso-wrap-style:square;v-text-anchor:top" coordsize="7559040,1012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" path="m,l7559040,r,1012825l,1012825,,e" fillcolor="#054c34" stroked="f" strokeweight="0">
                  <v:stroke miterlimit="83231f" joinstyle="miter"/>
                  <v:path arrowok="t" textboxrect="0,0,7559040,101282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6" o:spid="_x0000_s1035" type="#_x0000_t75" style="position:absolute;left:60921;top:2298;width:9335;height:7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">
                  <v:imagedata r:id="rId9" o:title=""/>
                </v:shape>
                <v:shape id="Shape 2750" o:spid="_x0000_s1036" style="position:absolute;top:5429;width:25088;height:3410;visibility:visible;mso-wrap-style:square;v-text-anchor:top" coordsize="2508885,34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" path="m,l2508885,r,340995l,340995,,e" fillcolor="#054c34" stroked="f" strokeweight="0">
                  <v:stroke miterlimit="83231f" joinstyle="miter"/>
                  <v:path arrowok="t" textboxrect="0,0,2508885,340995"/>
                </v:shape>
                <v:rect id="Rectangle 138" o:spid="_x0000_s1037" style="position:absolute;left:1402;top:5951;width:2083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xxgAAANwAAAAPAAAAZHJzL2Rvd25yZXYueG1sRI9Ba8JA&#10;EIXvBf/DMkJvdaOF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yEq8cYAAADcAAAA&#10;DwAAAAAAAAAAAAAAAAAHAgAAZHJzL2Rvd25yZXYueG1sUEsFBgAAAAADAAMAtwAAAPoCAAAAAA==&#10;" filled="f" stroked="f">
                  <v:textbox inset="0,0,0,0">
                    <w:txbxContent>
                      <w:p w14:paraId="1FD9E046" w14:textId="77777777" w:rsidR="00E673A1" w:rsidRDefault="00A950D8">
                        <w:pPr>
                          <w:spacing w:after="160" w:line="259" w:lineRule="auto"/>
                          <w:ind w:left="0" w:firstLine="0"/>
                        </w:pPr>
                        <w:r>
                          <w:rPr>
                            <w:rFonts w:ascii="Arial" w:eastAsia="Arial" w:hAnsi="Arial" w:cs="Arial"/>
                            <w:b/>
                            <w:color w:val="FFFFFF"/>
                          </w:rPr>
                          <w:t>www.surreycc.gov.uk</w:t>
                        </w:r>
                      </w:p>
                    </w:txbxContent>
                  </v:textbox>
                </v:rect>
                <v:rect id="Rectangle 139" o:spid="_x0000_s1038" style="position:absolute;left:17086;top:595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9qwgAAANwAAAAPAAAAZHJzL2Rvd25yZXYueG1sRE9Ni8Iw&#10;EL0L/ocwgjdNXUF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CQbY9qwgAAANwAAAAPAAAA&#10;AAAAAAAAAAAAAAcCAABkcnMvZG93bnJldi54bWxQSwUGAAAAAAMAAwC3AAAA9gIAAAAA&#10;" filled="f" stroked="f">
                  <v:textbox inset="0,0,0,0">
                    <w:txbxContent>
                      <w:p w14:paraId="64CA50CC" w14:textId="77777777" w:rsidR="00E673A1" w:rsidRDefault="00A950D8">
                        <w:pPr>
                          <w:spacing w:after="160" w:line="259" w:lineRule="auto"/>
                          <w:ind w:left="0" w:firstLine="0"/>
                        </w:pPr>
                        <w:r>
                          <w:rPr>
                            <w:rFonts w:ascii="Arial" w:eastAsia="Arial" w:hAnsi="Arial" w:cs="Arial"/>
                            <w:b/>
                            <w:color w:val="FFFFFF"/>
                          </w:rPr>
                          <w:t xml:space="preserve"> </w:t>
                        </w:r>
                      </w:p>
                    </w:txbxContent>
                  </v:textbox>
                </v:rect>
                <v:rect id="Rectangle 140" o:spid="_x0000_s1039" style="position:absolute;left:22134;top:14093;width:1947;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WKxgAAANwAAAAPAAAAZHJzL2Rvd25yZXYueG1sRI9Ba8JA&#10;EIXvBf/DMkJvdaOU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WVFVisYAAADcAAAA&#10;DwAAAAAAAAAAAAAAAAAHAgAAZHJzL2Rvd25yZXYueG1sUEsFBgAAAAADAAMAtwAAAPoCAAAAAA==&#10;" filled="f" stroked="f">
                  <v:textbox inset="0,0,0,0">
                    <w:txbxContent>
                      <w:p w14:paraId="20931378" w14:textId="77777777" w:rsidR="00E673A1" w:rsidRDefault="00E673A1">
                        <w:pPr>
                          <w:spacing w:after="160" w:line="259" w:lineRule="auto"/>
                          <w:ind w:left="0" w:firstLine="0"/>
                        </w:pPr>
                      </w:p>
                    </w:txbxContent>
                  </v:textbox>
                </v:rect>
                <v:rect id="Rectangle 141" o:spid="_x0000_s1040" style="position:absolute;left:11334;top:14668;width:52769;height:13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fARwgAAANwAAAAPAAAAZHJzL2Rvd25yZXYueG1sRE9Ni8Iw&#10;EL0v7H8Is+BtTRVZ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A2HfARwgAAANwAAAAPAAAA&#10;AAAAAAAAAAAAAAcCAABkcnMvZG93bnJldi54bWxQSwUGAAAAAAMAAwC3AAAA9gIAAAAA&#10;" filled="f" stroked="f">
                  <v:textbox inset="0,0,0,0">
                    <w:txbxContent>
                      <w:p w14:paraId="38E80A24" w14:textId="2C48604E" w:rsidR="00730DD2" w:rsidRDefault="00E76581" w:rsidP="00FB4180">
                        <w:pPr>
                          <w:spacing w:after="160" w:line="259" w:lineRule="auto"/>
                          <w:ind w:left="0" w:firstLine="0"/>
                          <w:jc w:val="center"/>
                          <w:rPr>
                            <w:color w:val="EEECE1" w:themeColor="background2"/>
                            <w:sz w:val="44"/>
                            <w:szCs w:val="44"/>
                          </w:rPr>
                        </w:pPr>
                        <w:r>
                          <w:rPr>
                            <w:color w:val="EEECE1" w:themeColor="background2"/>
                            <w:sz w:val="44"/>
                            <w:szCs w:val="44"/>
                          </w:rPr>
                          <w:t xml:space="preserve">Looked After Children – </w:t>
                        </w:r>
                      </w:p>
                      <w:p w14:paraId="2CAC68B3" w14:textId="3FD9782B" w:rsidR="00E76581" w:rsidRPr="00FB4180" w:rsidRDefault="00E76581" w:rsidP="00FB4180">
                        <w:pPr>
                          <w:spacing w:after="160" w:line="259" w:lineRule="auto"/>
                          <w:ind w:left="0" w:firstLine="0"/>
                          <w:jc w:val="center"/>
                          <w:rPr>
                            <w:color w:val="EEECE1" w:themeColor="background2"/>
                            <w:sz w:val="44"/>
                            <w:szCs w:val="44"/>
                          </w:rPr>
                        </w:pPr>
                        <w:r>
                          <w:rPr>
                            <w:color w:val="EEECE1" w:themeColor="background2"/>
                            <w:sz w:val="44"/>
                            <w:szCs w:val="44"/>
                          </w:rPr>
                          <w:t xml:space="preserve">Strengths and Difficulties Questionnaire Process </w:t>
                        </w:r>
                      </w:p>
                    </w:txbxContent>
                  </v:textbox>
                </v:rect>
                <v:rect id="Rectangle 142" o:spid="_x0000_s1041" style="position:absolute;left:52849;top:14093;width:74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5mwgAAANwAAAAPAAAAZHJzL2Rvd25yZXYueG1sRE9Ni8Iw&#10;EL0L+x/CLHjTdGUR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DGz25mwgAAANwAAAAPAAAA&#10;AAAAAAAAAAAAAAcCAABkcnMvZG93bnJldi54bWxQSwUGAAAAAAMAAwC3AAAA9gIAAAAA&#10;" filled="f" stroked="f">
                  <v:textbox inset="0,0,0,0">
                    <w:txbxContent>
                      <w:p w14:paraId="161F47D6" w14:textId="77777777" w:rsidR="00E673A1" w:rsidRDefault="00A950D8">
                        <w:pPr>
                          <w:spacing w:after="160" w:line="259" w:lineRule="auto"/>
                          <w:ind w:left="0" w:firstLine="0"/>
                        </w:pPr>
                        <w:r>
                          <w:rPr>
                            <w:rFonts w:ascii="Arial" w:eastAsia="Arial" w:hAnsi="Arial" w:cs="Arial"/>
                            <w:b/>
                            <w:color w:val="FFFFFF"/>
                            <w:sz w:val="32"/>
                          </w:rPr>
                          <w:t xml:space="preserve"> </w:t>
                        </w:r>
                      </w:p>
                    </w:txbxContent>
                  </v:textbox>
                </v:rect>
                <v:rect id="Rectangle 143" o:spid="_x0000_s1042" style="position:absolute;left:53413;top:14093;width:74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8v9wQAAANwAAAAPAAAAZHJzL2Rvd25yZXYueG1sRE9Li8Iw&#10;EL4L/ocwgjdNXUW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mDy/3BAAAA3AAAAA8AAAAA&#10;AAAAAAAAAAAABwIAAGRycy9kb3ducmV2LnhtbFBLBQYAAAAAAwADALcAAAD1AgAAAAA=&#10;" filled="f" stroked="f">
                  <v:textbox inset="0,0,0,0">
                    <w:txbxContent>
                      <w:p w14:paraId="0F511D5B" w14:textId="77777777" w:rsidR="00E673A1" w:rsidRDefault="00A950D8">
                        <w:pPr>
                          <w:spacing w:after="160" w:line="259" w:lineRule="auto"/>
                          <w:ind w:left="0" w:firstLine="0"/>
                        </w:pPr>
                        <w:r>
                          <w:rPr>
                            <w:rFonts w:ascii="Arial" w:eastAsia="Arial" w:hAnsi="Arial" w:cs="Arial"/>
                            <w:b/>
                            <w:color w:val="FFFFFF"/>
                            <w:sz w:val="32"/>
                          </w:rPr>
                          <w:t xml:space="preserve"> </w:t>
                        </w:r>
                      </w:p>
                    </w:txbxContent>
                  </v:textbox>
                </v:rect>
                <w10:wrap type="topAndBottom" anchorx="page" anchory="page"/>
              </v:group>
            </w:pict>
          </mc:Fallback>
        </mc:AlternateContent>
      </w:r>
    </w:p>
    <w:p w14:paraId="36D88681" w14:textId="77777777" w:rsidR="00E76581" w:rsidRDefault="00E76581" w:rsidP="00842457">
      <w:pPr>
        <w:jc w:val="right"/>
        <w:rPr>
          <w:rFonts w:ascii="Arial" w:hAnsi="Arial" w:cs="Arial"/>
          <w:bCs/>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562B009" w14:textId="66815597" w:rsidR="00E76581" w:rsidRPr="00D53875" w:rsidRDefault="00E76581" w:rsidP="00842457">
      <w:pPr>
        <w:jc w:val="center"/>
        <w:rPr>
          <w:rFonts w:ascii="Arial" w:hAnsi="Arial" w:cs="Arial"/>
          <w:bCs/>
          <w:sz w:val="2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 w:name="_Hlk49343721"/>
      <w:r w:rsidRPr="00D53875">
        <w:rPr>
          <w:rFonts w:ascii="Arial" w:hAnsi="Arial" w:cs="Arial"/>
          <w:bCs/>
          <w:sz w:val="2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Surrey Children’s Services Strengths and Difficulties Questionnaire Process</w:t>
      </w:r>
    </w:p>
    <w:p w14:paraId="090E71E3" w14:textId="77777777" w:rsidR="00E76581" w:rsidRDefault="00E76581" w:rsidP="00E76581">
      <w:pPr>
        <w:tabs>
          <w:tab w:val="left" w:pos="7390"/>
        </w:tabs>
        <w:rPr>
          <w:rFonts w:ascii="Arial" w:hAnsi="Arial" w:cs="Arial"/>
          <w:bCs/>
          <w:sz w:val="2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A33C70B" w14:textId="77777777" w:rsidR="00E76581" w:rsidRDefault="00E76581" w:rsidP="00E76581">
      <w:pPr>
        <w:tabs>
          <w:tab w:val="left" w:pos="7390"/>
        </w:tabs>
        <w:rPr>
          <w:rFonts w:ascii="Arial" w:hAnsi="Arial" w:cs="Arial"/>
          <w:bCs/>
          <w:sz w:val="2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51B56AF" w14:textId="77777777" w:rsidR="00E76581" w:rsidRDefault="00E76581" w:rsidP="00E76581">
      <w:pPr>
        <w:tabs>
          <w:tab w:val="left" w:pos="7390"/>
        </w:tabs>
        <w:rPr>
          <w:rFonts w:ascii="Arial" w:hAnsi="Arial" w:cs="Arial"/>
          <w:bCs/>
          <w:sz w:val="2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53875">
        <w:rPr>
          <w:rFonts w:ascii="Arial" w:hAnsi="Arial" w:cs="Arial"/>
          <w:bCs/>
          <w:sz w:val="2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Introduction</w:t>
      </w:r>
    </w:p>
    <w:p w14:paraId="709DB086" w14:textId="71283487" w:rsidR="00E76581" w:rsidRPr="00D53875" w:rsidRDefault="00E76581" w:rsidP="00764D64">
      <w:pPr>
        <w:tabs>
          <w:tab w:val="left" w:pos="4170"/>
        </w:tabs>
        <w:rPr>
          <w:rFonts w:ascii="Arial" w:hAnsi="Arial" w:cs="Arial"/>
          <w:b/>
          <w:bCs/>
          <w:sz w:val="22"/>
          <w:u w:val="single"/>
        </w:rPr>
      </w:pPr>
      <w:r w:rsidRPr="00D53875">
        <w:rPr>
          <w:rFonts w:ascii="Arial" w:hAnsi="Arial" w:cs="Arial"/>
          <w:b/>
          <w:bCs/>
          <w:sz w:val="22"/>
        </w:rPr>
        <w:tab/>
      </w:r>
      <w:r w:rsidR="00764D64">
        <w:rPr>
          <w:rFonts w:ascii="Arial" w:hAnsi="Arial" w:cs="Arial"/>
          <w:b/>
          <w:bCs/>
          <w:sz w:val="22"/>
        </w:rPr>
        <w:tab/>
      </w:r>
    </w:p>
    <w:p w14:paraId="6C89FEF6" w14:textId="77777777" w:rsidR="00E76581" w:rsidRDefault="00E76581" w:rsidP="00E76581">
      <w:pPr>
        <w:jc w:val="both"/>
        <w:rPr>
          <w:rFonts w:ascii="Arial" w:hAnsi="Arial" w:cs="Arial"/>
          <w:sz w:val="22"/>
        </w:rPr>
      </w:pPr>
      <w:r w:rsidRPr="00D53875">
        <w:rPr>
          <w:rFonts w:ascii="Arial" w:hAnsi="Arial" w:cs="Arial"/>
          <w:sz w:val="22"/>
        </w:rPr>
        <w:t>This process that relates to all Looked After Children in the care of Surrey Children’s Services age 4-1</w:t>
      </w:r>
      <w:r>
        <w:rPr>
          <w:rFonts w:ascii="Arial" w:hAnsi="Arial" w:cs="Arial"/>
          <w:sz w:val="22"/>
        </w:rPr>
        <w:t>7</w:t>
      </w:r>
      <w:r w:rsidRPr="00D53875">
        <w:rPr>
          <w:rFonts w:ascii="Arial" w:hAnsi="Arial" w:cs="Arial"/>
          <w:sz w:val="22"/>
        </w:rPr>
        <w:t xml:space="preserve"> who have been in care for over a </w:t>
      </w:r>
      <w:proofErr w:type="gramStart"/>
      <w:r w:rsidRPr="00D53875">
        <w:rPr>
          <w:rFonts w:ascii="Arial" w:hAnsi="Arial" w:cs="Arial"/>
          <w:sz w:val="22"/>
        </w:rPr>
        <w:t>year, and</w:t>
      </w:r>
      <w:proofErr w:type="gramEnd"/>
      <w:r w:rsidRPr="00D53875">
        <w:rPr>
          <w:rFonts w:ascii="Arial" w:hAnsi="Arial" w:cs="Arial"/>
          <w:sz w:val="22"/>
        </w:rPr>
        <w:t xml:space="preserve"> is for those professionals involved in the Strengths and Difficulties Questionnaire (SDQ) process, particularly children’s social workers, foster carer and key workers, </w:t>
      </w:r>
      <w:r>
        <w:rPr>
          <w:rFonts w:ascii="Arial" w:hAnsi="Arial" w:cs="Arial"/>
          <w:sz w:val="22"/>
        </w:rPr>
        <w:t>designated teachers for children in care</w:t>
      </w:r>
      <w:r w:rsidRPr="00D53875">
        <w:rPr>
          <w:rFonts w:ascii="Arial" w:hAnsi="Arial" w:cs="Arial"/>
          <w:sz w:val="22"/>
        </w:rPr>
        <w:t xml:space="preserve">, supervising social workers, and health and CAMHS colleagues. </w:t>
      </w:r>
    </w:p>
    <w:p w14:paraId="77CD7563" w14:textId="77777777" w:rsidR="00E76581" w:rsidRPr="00D53875" w:rsidRDefault="00E76581" w:rsidP="00E76581">
      <w:pPr>
        <w:jc w:val="both"/>
        <w:rPr>
          <w:rFonts w:ascii="Arial" w:hAnsi="Arial" w:cs="Arial"/>
          <w:sz w:val="22"/>
        </w:rPr>
      </w:pPr>
    </w:p>
    <w:p w14:paraId="05070DFE" w14:textId="77777777" w:rsidR="00E76581" w:rsidRDefault="00E76581" w:rsidP="00E76581">
      <w:pPr>
        <w:jc w:val="both"/>
        <w:rPr>
          <w:rFonts w:ascii="Arial" w:hAnsi="Arial" w:cs="Arial"/>
          <w:sz w:val="22"/>
        </w:rPr>
      </w:pPr>
      <w:r w:rsidRPr="00D53875">
        <w:rPr>
          <w:rFonts w:ascii="Arial" w:hAnsi="Arial" w:cs="Arial"/>
          <w:sz w:val="22"/>
        </w:rPr>
        <w:t xml:space="preserve">The primary DFE guidance in relation to SDQs is in Annex B of the 2015 guidance “Promoting the health and wellbeing of looked after children; statutory guidance for local authorities, clinical commissioning groups and NHS England”, which can be found </w:t>
      </w:r>
      <w:hyperlink r:id="rId10" w:history="1">
        <w:r w:rsidRPr="00D53875">
          <w:rPr>
            <w:rStyle w:val="Hyperlink"/>
            <w:rFonts w:ascii="Arial" w:hAnsi="Arial" w:cs="Arial"/>
            <w:color w:val="auto"/>
            <w:sz w:val="22"/>
          </w:rPr>
          <w:t>here</w:t>
        </w:r>
      </w:hyperlink>
      <w:r w:rsidRPr="00D53875">
        <w:rPr>
          <w:rFonts w:ascii="Arial" w:hAnsi="Arial" w:cs="Arial"/>
          <w:sz w:val="22"/>
        </w:rPr>
        <w:t xml:space="preserve">. </w:t>
      </w:r>
    </w:p>
    <w:p w14:paraId="201D5D3D" w14:textId="77777777" w:rsidR="00E76581" w:rsidRPr="00D53875" w:rsidRDefault="00E76581" w:rsidP="00E76581">
      <w:pPr>
        <w:jc w:val="both"/>
        <w:rPr>
          <w:rFonts w:ascii="Arial" w:hAnsi="Arial" w:cs="Arial"/>
          <w:sz w:val="22"/>
        </w:rPr>
      </w:pPr>
    </w:p>
    <w:p w14:paraId="7AB08F07" w14:textId="77777777" w:rsidR="00E76581" w:rsidRDefault="00E76581" w:rsidP="00E76581">
      <w:pPr>
        <w:jc w:val="both"/>
        <w:rPr>
          <w:rFonts w:ascii="Arial" w:hAnsi="Arial" w:cs="Arial"/>
          <w:sz w:val="22"/>
        </w:rPr>
      </w:pPr>
      <w:r w:rsidRPr="00D53875">
        <w:rPr>
          <w:rFonts w:ascii="Arial" w:hAnsi="Arial" w:cs="Arial"/>
          <w:sz w:val="22"/>
        </w:rPr>
        <w:t xml:space="preserve">It sets out that the primary aims of completing the SDQ are to establish the emotional and behavioural difficulties experienced by looked after children at a national </w:t>
      </w:r>
      <w:proofErr w:type="gramStart"/>
      <w:r w:rsidRPr="00D53875">
        <w:rPr>
          <w:rFonts w:ascii="Arial" w:hAnsi="Arial" w:cs="Arial"/>
          <w:sz w:val="22"/>
        </w:rPr>
        <w:t>level, and</w:t>
      </w:r>
      <w:proofErr w:type="gramEnd"/>
      <w:r w:rsidRPr="00D53875">
        <w:rPr>
          <w:rFonts w:ascii="Arial" w:hAnsi="Arial" w:cs="Arial"/>
          <w:sz w:val="22"/>
        </w:rPr>
        <w:t xml:space="preserve"> enable social workers to have information to help social workers form a view about the emotional wellbeing of individual children. </w:t>
      </w:r>
    </w:p>
    <w:p w14:paraId="218EB3D2" w14:textId="77777777" w:rsidR="00E76581" w:rsidRPr="00D53875" w:rsidRDefault="00E76581" w:rsidP="00E76581">
      <w:pPr>
        <w:jc w:val="both"/>
        <w:rPr>
          <w:rFonts w:ascii="Arial" w:hAnsi="Arial" w:cs="Arial"/>
          <w:sz w:val="22"/>
        </w:rPr>
      </w:pPr>
    </w:p>
    <w:p w14:paraId="626C03DD" w14:textId="77777777" w:rsidR="00E76581" w:rsidRDefault="00E76581" w:rsidP="00E76581">
      <w:pPr>
        <w:jc w:val="both"/>
        <w:rPr>
          <w:rFonts w:ascii="Arial" w:hAnsi="Arial" w:cs="Arial"/>
          <w:sz w:val="22"/>
        </w:rPr>
      </w:pPr>
      <w:r w:rsidRPr="00D53875">
        <w:rPr>
          <w:rFonts w:ascii="Arial" w:hAnsi="Arial" w:cs="Arial"/>
          <w:sz w:val="22"/>
        </w:rPr>
        <w:t>In addition</w:t>
      </w:r>
      <w:r>
        <w:rPr>
          <w:rFonts w:ascii="Arial" w:hAnsi="Arial" w:cs="Arial"/>
          <w:sz w:val="22"/>
        </w:rPr>
        <w:t>, the SDQ</w:t>
      </w:r>
      <w:r w:rsidRPr="00D53875">
        <w:rPr>
          <w:rFonts w:ascii="Arial" w:hAnsi="Arial" w:cs="Arial"/>
          <w:sz w:val="22"/>
        </w:rPr>
        <w:t xml:space="preserve"> provides information about the child’s emotional and behavioural needs for </w:t>
      </w:r>
      <w:r>
        <w:rPr>
          <w:rFonts w:ascii="Arial" w:hAnsi="Arial" w:cs="Arial"/>
          <w:sz w:val="22"/>
        </w:rPr>
        <w:t>health professionals</w:t>
      </w:r>
      <w:r w:rsidRPr="00D53875">
        <w:rPr>
          <w:rFonts w:ascii="Arial" w:hAnsi="Arial" w:cs="Arial"/>
          <w:sz w:val="22"/>
        </w:rPr>
        <w:t xml:space="preserve"> completing review health assessments, and a mechanism by which </w:t>
      </w:r>
      <w:r w:rsidRPr="00BB6198">
        <w:rPr>
          <w:rFonts w:ascii="Arial" w:hAnsi="Arial" w:cs="Arial"/>
          <w:sz w:val="22"/>
        </w:rPr>
        <w:t>CAMHS 3Cs service can offer additional support to a child, as well as highlighting any social /emotional needs which may affect their learning in school and considered within their PEP</w:t>
      </w:r>
      <w:r>
        <w:rPr>
          <w:rFonts w:ascii="Arial" w:hAnsi="Arial" w:cs="Arial"/>
          <w:sz w:val="22"/>
        </w:rPr>
        <w:t>.</w:t>
      </w:r>
    </w:p>
    <w:p w14:paraId="7A953DC7" w14:textId="77777777" w:rsidR="00E76581" w:rsidRPr="00D53875" w:rsidRDefault="00E76581" w:rsidP="00E76581">
      <w:pPr>
        <w:jc w:val="both"/>
        <w:rPr>
          <w:rFonts w:ascii="Arial" w:hAnsi="Arial" w:cs="Arial"/>
          <w:sz w:val="22"/>
        </w:rPr>
      </w:pPr>
    </w:p>
    <w:p w14:paraId="64DD2D18" w14:textId="77777777" w:rsidR="00E76581" w:rsidRDefault="00E76581" w:rsidP="00E76581">
      <w:pPr>
        <w:jc w:val="both"/>
        <w:rPr>
          <w:rFonts w:ascii="Arial" w:hAnsi="Arial" w:cs="Arial"/>
          <w:sz w:val="22"/>
        </w:rPr>
      </w:pPr>
      <w:r w:rsidRPr="00D53875">
        <w:rPr>
          <w:rFonts w:ascii="Arial" w:hAnsi="Arial" w:cs="Arial"/>
          <w:sz w:val="22"/>
        </w:rPr>
        <w:t>The principles from the DFE guidance are that:</w:t>
      </w:r>
    </w:p>
    <w:p w14:paraId="4A6FE7DD" w14:textId="77777777" w:rsidR="00E76581" w:rsidRPr="00D53875" w:rsidRDefault="00E76581" w:rsidP="00E76581">
      <w:pPr>
        <w:jc w:val="both"/>
        <w:rPr>
          <w:rFonts w:ascii="Arial" w:hAnsi="Arial" w:cs="Arial"/>
          <w:sz w:val="22"/>
        </w:rPr>
      </w:pPr>
    </w:p>
    <w:p w14:paraId="1417DC92" w14:textId="77777777" w:rsidR="00E76581" w:rsidRPr="00D53875" w:rsidRDefault="00E76581" w:rsidP="00E76581">
      <w:pPr>
        <w:pStyle w:val="Default"/>
        <w:numPr>
          <w:ilvl w:val="0"/>
          <w:numId w:val="9"/>
        </w:numPr>
        <w:jc w:val="both"/>
        <w:rPr>
          <w:sz w:val="22"/>
          <w:szCs w:val="22"/>
        </w:rPr>
      </w:pPr>
      <w:r w:rsidRPr="00D53875">
        <w:rPr>
          <w:sz w:val="22"/>
          <w:szCs w:val="22"/>
        </w:rPr>
        <w:t xml:space="preserve"> SDQ questionnaires are given to carers to complete. This should be done well ahead of the child’s health assessment so that the completed SDQ informs the health assessment. </w:t>
      </w:r>
    </w:p>
    <w:p w14:paraId="72758143" w14:textId="77777777" w:rsidR="00E76581" w:rsidRPr="00942E2F" w:rsidRDefault="00E76581" w:rsidP="00E76581">
      <w:pPr>
        <w:autoSpaceDE w:val="0"/>
        <w:autoSpaceDN w:val="0"/>
        <w:adjustRightInd w:val="0"/>
        <w:spacing w:after="0" w:line="240" w:lineRule="auto"/>
        <w:jc w:val="both"/>
        <w:rPr>
          <w:rFonts w:ascii="Arial" w:hAnsi="Arial" w:cs="Arial"/>
          <w:sz w:val="22"/>
        </w:rPr>
      </w:pPr>
    </w:p>
    <w:p w14:paraId="20ECD855" w14:textId="77777777" w:rsidR="00E76581" w:rsidRPr="00D53875" w:rsidRDefault="00E76581" w:rsidP="00E76581">
      <w:pPr>
        <w:pStyle w:val="ListParagraph"/>
        <w:numPr>
          <w:ilvl w:val="0"/>
          <w:numId w:val="9"/>
        </w:numPr>
        <w:autoSpaceDE w:val="0"/>
        <w:autoSpaceDN w:val="0"/>
        <w:adjustRightInd w:val="0"/>
        <w:spacing w:after="0" w:line="240" w:lineRule="auto"/>
        <w:jc w:val="both"/>
        <w:rPr>
          <w:rFonts w:ascii="Arial" w:hAnsi="Arial" w:cs="Arial"/>
          <w:color w:val="000000"/>
        </w:rPr>
      </w:pPr>
      <w:r w:rsidRPr="00D53875">
        <w:rPr>
          <w:rFonts w:ascii="Arial" w:hAnsi="Arial" w:cs="Arial"/>
          <w:color w:val="000000"/>
        </w:rPr>
        <w:t xml:space="preserve">carers are </w:t>
      </w:r>
      <w:proofErr w:type="gramStart"/>
      <w:r w:rsidRPr="00D53875">
        <w:rPr>
          <w:rFonts w:ascii="Arial" w:hAnsi="Arial" w:cs="Arial"/>
          <w:color w:val="000000"/>
        </w:rPr>
        <w:t>given an explanation of</w:t>
      </w:r>
      <w:proofErr w:type="gramEnd"/>
      <w:r w:rsidRPr="00D53875">
        <w:rPr>
          <w:rFonts w:ascii="Arial" w:hAnsi="Arial" w:cs="Arial"/>
          <w:color w:val="000000"/>
        </w:rPr>
        <w:t xml:space="preserve"> how it should be completed and that they understand why it is important to complete the SDQ (and that it is about the child and not a reflection on their ability to care for him or her). Carers should know to whom the completed SDQ should be returned and by </w:t>
      </w:r>
      <w:proofErr w:type="gramStart"/>
      <w:r w:rsidRPr="00D53875">
        <w:rPr>
          <w:rFonts w:ascii="Arial" w:hAnsi="Arial" w:cs="Arial"/>
          <w:color w:val="000000"/>
        </w:rPr>
        <w:t>when</w:t>
      </w:r>
      <w:proofErr w:type="gramEnd"/>
      <w:r w:rsidRPr="00D53875">
        <w:rPr>
          <w:rFonts w:ascii="Arial" w:hAnsi="Arial" w:cs="Arial"/>
          <w:color w:val="000000"/>
        </w:rPr>
        <w:t xml:space="preserve"> </w:t>
      </w:r>
    </w:p>
    <w:p w14:paraId="39340B6C" w14:textId="77777777" w:rsidR="00E76581" w:rsidRPr="00D53875" w:rsidRDefault="00E76581" w:rsidP="00E76581">
      <w:pPr>
        <w:autoSpaceDE w:val="0"/>
        <w:autoSpaceDN w:val="0"/>
        <w:adjustRightInd w:val="0"/>
        <w:spacing w:after="0" w:line="240" w:lineRule="auto"/>
        <w:jc w:val="both"/>
        <w:rPr>
          <w:rFonts w:ascii="Arial" w:hAnsi="Arial" w:cs="Arial"/>
          <w:sz w:val="22"/>
        </w:rPr>
      </w:pPr>
    </w:p>
    <w:p w14:paraId="1CA70035" w14:textId="77777777" w:rsidR="00E76581" w:rsidRPr="00D53875" w:rsidRDefault="00E76581" w:rsidP="00E76581">
      <w:pPr>
        <w:pStyle w:val="ListParagraph"/>
        <w:numPr>
          <w:ilvl w:val="0"/>
          <w:numId w:val="9"/>
        </w:numPr>
        <w:autoSpaceDE w:val="0"/>
        <w:autoSpaceDN w:val="0"/>
        <w:adjustRightInd w:val="0"/>
        <w:spacing w:after="0" w:line="240" w:lineRule="auto"/>
        <w:jc w:val="both"/>
        <w:rPr>
          <w:rFonts w:ascii="Arial" w:hAnsi="Arial" w:cs="Arial"/>
          <w:color w:val="000000"/>
        </w:rPr>
      </w:pPr>
      <w:r w:rsidRPr="00D53875">
        <w:rPr>
          <w:rFonts w:ascii="Arial" w:hAnsi="Arial" w:cs="Arial"/>
          <w:color w:val="000000"/>
        </w:rPr>
        <w:lastRenderedPageBreak/>
        <w:t xml:space="preserve">information in the completed questionnaires is collected by the local authority and the child’s total difficulties score is worked out and available to inform the child’s health assessment. This should help the social worker and health professionals to decide whether to triangulate the scores with an SDQ completed by the child’s </w:t>
      </w:r>
      <w:r>
        <w:rPr>
          <w:rFonts w:ascii="Arial" w:hAnsi="Arial" w:cs="Arial"/>
          <w:color w:val="000000"/>
        </w:rPr>
        <w:t xml:space="preserve">designated </w:t>
      </w:r>
      <w:r w:rsidRPr="00D53875">
        <w:rPr>
          <w:rFonts w:ascii="Arial" w:hAnsi="Arial" w:cs="Arial"/>
          <w:color w:val="000000"/>
        </w:rPr>
        <w:t xml:space="preserve">teacher and (if the child is in the relevant age bracket) the child, and whether the child needs to be referred for further diagnostic assessment of their mental </w:t>
      </w:r>
      <w:proofErr w:type="gramStart"/>
      <w:r w:rsidRPr="00D53875">
        <w:rPr>
          <w:rFonts w:ascii="Arial" w:hAnsi="Arial" w:cs="Arial"/>
          <w:color w:val="000000"/>
        </w:rPr>
        <w:t>health</w:t>
      </w:r>
      <w:proofErr w:type="gramEnd"/>
      <w:r w:rsidRPr="00D53875">
        <w:rPr>
          <w:rFonts w:ascii="Arial" w:hAnsi="Arial" w:cs="Arial"/>
          <w:color w:val="000000"/>
        </w:rPr>
        <w:t xml:space="preserve"> </w:t>
      </w:r>
    </w:p>
    <w:p w14:paraId="4DBFC027" w14:textId="77777777" w:rsidR="00E76581" w:rsidRPr="00D53875" w:rsidRDefault="00E76581" w:rsidP="00E76581">
      <w:pPr>
        <w:autoSpaceDE w:val="0"/>
        <w:autoSpaceDN w:val="0"/>
        <w:adjustRightInd w:val="0"/>
        <w:spacing w:after="0" w:line="240" w:lineRule="auto"/>
        <w:jc w:val="both"/>
        <w:rPr>
          <w:rFonts w:ascii="Arial" w:hAnsi="Arial" w:cs="Arial"/>
          <w:sz w:val="22"/>
        </w:rPr>
      </w:pPr>
    </w:p>
    <w:p w14:paraId="503B7C46" w14:textId="77777777" w:rsidR="00E76581" w:rsidRPr="00D53875" w:rsidRDefault="00E76581" w:rsidP="00E76581">
      <w:pPr>
        <w:pStyle w:val="ListParagraph"/>
        <w:numPr>
          <w:ilvl w:val="0"/>
          <w:numId w:val="9"/>
        </w:numPr>
        <w:autoSpaceDE w:val="0"/>
        <w:autoSpaceDN w:val="0"/>
        <w:adjustRightInd w:val="0"/>
        <w:spacing w:after="0" w:line="240" w:lineRule="auto"/>
        <w:jc w:val="both"/>
        <w:rPr>
          <w:rFonts w:ascii="Arial" w:hAnsi="Arial" w:cs="Arial"/>
          <w:color w:val="000000"/>
        </w:rPr>
      </w:pPr>
      <w:r w:rsidRPr="00D53875">
        <w:rPr>
          <w:rFonts w:ascii="Arial" w:hAnsi="Arial" w:cs="Arial"/>
          <w:color w:val="000000"/>
        </w:rPr>
        <w:t>if the child’s SDQ scores suggest there are underlying problems, this should trigger consideration of a fuller diagnostic assessment. The SDQ should be used as evidence to support a referral to local targeted or specialist mental health services, where appropriate.</w:t>
      </w:r>
    </w:p>
    <w:p w14:paraId="7CB17D62" w14:textId="77777777" w:rsidR="00E76581" w:rsidRDefault="00E76581" w:rsidP="00E76581">
      <w:pPr>
        <w:jc w:val="both"/>
        <w:rPr>
          <w:rFonts w:ascii="Arial" w:hAnsi="Arial" w:cs="Arial"/>
          <w:bCs/>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024162F" w14:textId="77777777" w:rsidR="00E76581" w:rsidRDefault="00E76581" w:rsidP="00E76581">
      <w:pPr>
        <w:jc w:val="both"/>
        <w:rPr>
          <w:rFonts w:ascii="Arial" w:hAnsi="Arial" w:cs="Arial"/>
          <w:bCs/>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CC9E985" w14:textId="77777777" w:rsidR="00E76581" w:rsidRDefault="00E76581" w:rsidP="00E76581">
      <w:pPr>
        <w:rPr>
          <w:rFonts w:ascii="Arial" w:hAnsi="Arial" w:cs="Arial"/>
          <w:bCs/>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53875">
        <w:rPr>
          <w:rFonts w:ascii="Arial" w:hAnsi="Arial" w:cs="Arial"/>
          <w:bCs/>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Process and responsibilities</w:t>
      </w:r>
    </w:p>
    <w:p w14:paraId="2F593A08" w14:textId="77777777" w:rsidR="00E76581" w:rsidRPr="00D53875" w:rsidRDefault="00E76581" w:rsidP="00E76581">
      <w:pPr>
        <w:rPr>
          <w:rFonts w:ascii="Arial" w:hAnsi="Arial" w:cs="Arial"/>
          <w:bCs/>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9106DC1" w14:textId="77777777" w:rsidR="00E76581" w:rsidRPr="00D53875" w:rsidRDefault="00E76581" w:rsidP="00E76581">
      <w:pPr>
        <w:rPr>
          <w:rFonts w:ascii="Arial" w:hAnsi="Arial" w:cs="Arial"/>
          <w:b/>
          <w:bCs/>
          <w:sz w:val="22"/>
          <w:u w:val="single"/>
        </w:rPr>
      </w:pPr>
    </w:p>
    <w:p w14:paraId="164F682C" w14:textId="77777777" w:rsidR="00E76581" w:rsidRDefault="00E76581" w:rsidP="00E76581">
      <w:pPr>
        <w:pStyle w:val="ListParagraph"/>
        <w:numPr>
          <w:ilvl w:val="0"/>
          <w:numId w:val="7"/>
        </w:numPr>
        <w:spacing w:after="120" w:line="264" w:lineRule="auto"/>
        <w:rPr>
          <w:rFonts w:ascii="Arial" w:hAnsi="Arial" w:cs="Arial"/>
          <w:b/>
          <w:bCs/>
          <w:u w:val="single"/>
        </w:rPr>
      </w:pPr>
      <w:r w:rsidRPr="00D53875">
        <w:rPr>
          <w:rFonts w:ascii="Arial" w:hAnsi="Arial" w:cs="Arial"/>
          <w:b/>
          <w:bCs/>
          <w:u w:val="single"/>
        </w:rPr>
        <w:t xml:space="preserve">Identifying the cohort of children requiring an SDQ and sending this out </w:t>
      </w:r>
    </w:p>
    <w:p w14:paraId="613CFA4A" w14:textId="77777777" w:rsidR="00E76581" w:rsidRPr="00D53875" w:rsidRDefault="00E76581" w:rsidP="00E76581">
      <w:pPr>
        <w:pStyle w:val="ListParagraph"/>
        <w:spacing w:after="120" w:line="264" w:lineRule="auto"/>
        <w:rPr>
          <w:rFonts w:ascii="Arial" w:hAnsi="Arial" w:cs="Arial"/>
          <w:b/>
          <w:bCs/>
          <w:u w:val="single"/>
        </w:rPr>
      </w:pPr>
    </w:p>
    <w:p w14:paraId="7F5C1867" w14:textId="77777777" w:rsidR="00E76581" w:rsidRDefault="00E76581" w:rsidP="00E76581">
      <w:pPr>
        <w:jc w:val="both"/>
        <w:rPr>
          <w:rFonts w:ascii="Arial" w:hAnsi="Arial" w:cs="Arial"/>
          <w:sz w:val="22"/>
        </w:rPr>
      </w:pPr>
      <w:r w:rsidRPr="00753280">
        <w:rPr>
          <w:rFonts w:ascii="Arial" w:hAnsi="Arial" w:cs="Arial"/>
          <w:sz w:val="22"/>
        </w:rPr>
        <w:t xml:space="preserve">Business Support will use the Review Health Assessment Tableau report monthly to identify the Looked After children throughout the teams within Surrey who require an SDQ to be sent that month, which will be 3/4 months before the RHA is due. </w:t>
      </w:r>
    </w:p>
    <w:p w14:paraId="2BACD702" w14:textId="77777777" w:rsidR="00E76581" w:rsidRPr="00753280" w:rsidRDefault="00E76581" w:rsidP="00E76581">
      <w:pPr>
        <w:jc w:val="both"/>
        <w:rPr>
          <w:rFonts w:ascii="Arial" w:hAnsi="Arial" w:cs="Arial"/>
          <w:sz w:val="22"/>
        </w:rPr>
      </w:pPr>
    </w:p>
    <w:p w14:paraId="0B211F02" w14:textId="77777777" w:rsidR="00E76581" w:rsidRPr="00753280" w:rsidRDefault="00E76581" w:rsidP="00E76581">
      <w:pPr>
        <w:jc w:val="both"/>
        <w:rPr>
          <w:rFonts w:ascii="Arial" w:hAnsi="Arial" w:cs="Arial"/>
          <w:sz w:val="22"/>
        </w:rPr>
      </w:pPr>
      <w:r w:rsidRPr="00753280">
        <w:rPr>
          <w:rFonts w:ascii="Arial" w:hAnsi="Arial" w:cs="Arial"/>
          <w:sz w:val="22"/>
        </w:rPr>
        <w:t xml:space="preserve">The SDQ will be sent by Business Support electronically to the child’s social worker for the social worker to decide if it is best to either send electronically or give physically to the child’s carer/ keyworker/ parent. The carer should then complete and return to Business Support within 1 month. </w:t>
      </w:r>
    </w:p>
    <w:p w14:paraId="10AF3F4F" w14:textId="77777777" w:rsidR="00E76581" w:rsidRPr="00753280" w:rsidRDefault="00E76581" w:rsidP="00E76581">
      <w:pPr>
        <w:jc w:val="both"/>
        <w:rPr>
          <w:rFonts w:ascii="Arial" w:hAnsi="Arial" w:cs="Arial"/>
          <w:sz w:val="22"/>
        </w:rPr>
      </w:pPr>
      <w:r w:rsidRPr="00753280">
        <w:rPr>
          <w:rFonts w:ascii="Arial" w:hAnsi="Arial" w:cs="Arial"/>
          <w:sz w:val="22"/>
        </w:rPr>
        <w:t xml:space="preserve">The child’s social worker will copy in the supervising social worker to the electronic request/ separately notify the supervising social worker for the child’s foster carers (for both Surrey and external carers), so that they can lead on ensuring the return from their </w:t>
      </w:r>
      <w:proofErr w:type="spellStart"/>
      <w:r w:rsidRPr="00753280">
        <w:rPr>
          <w:rFonts w:ascii="Arial" w:hAnsi="Arial" w:cs="Arial"/>
          <w:sz w:val="22"/>
        </w:rPr>
        <w:t>carers</w:t>
      </w:r>
      <w:proofErr w:type="spellEnd"/>
      <w:r w:rsidRPr="00753280">
        <w:rPr>
          <w:rFonts w:ascii="Arial" w:hAnsi="Arial" w:cs="Arial"/>
          <w:sz w:val="22"/>
        </w:rPr>
        <w:t xml:space="preserve">. </w:t>
      </w:r>
    </w:p>
    <w:p w14:paraId="2E1C7A4A" w14:textId="77777777" w:rsidR="00E76581" w:rsidRPr="00753280" w:rsidRDefault="00E76581" w:rsidP="00E76581">
      <w:pPr>
        <w:pStyle w:val="ListParagraph"/>
        <w:rPr>
          <w:rFonts w:ascii="Arial" w:hAnsi="Arial" w:cs="Arial"/>
        </w:rPr>
      </w:pPr>
    </w:p>
    <w:p w14:paraId="158C3264" w14:textId="77777777" w:rsidR="00E76581" w:rsidRPr="00753280" w:rsidRDefault="00E76581" w:rsidP="00E76581">
      <w:pPr>
        <w:pStyle w:val="ListParagraph"/>
        <w:numPr>
          <w:ilvl w:val="0"/>
          <w:numId w:val="7"/>
        </w:numPr>
        <w:spacing w:after="120" w:line="264" w:lineRule="auto"/>
        <w:rPr>
          <w:rFonts w:ascii="Arial" w:hAnsi="Arial" w:cs="Arial"/>
          <w:b/>
          <w:bCs/>
          <w:u w:val="single"/>
        </w:rPr>
      </w:pPr>
      <w:r w:rsidRPr="00753280">
        <w:rPr>
          <w:rFonts w:ascii="Arial" w:hAnsi="Arial" w:cs="Arial"/>
          <w:b/>
          <w:bCs/>
          <w:u w:val="single"/>
        </w:rPr>
        <w:t>Chasing non-returns</w:t>
      </w:r>
    </w:p>
    <w:p w14:paraId="3E75E113" w14:textId="77777777" w:rsidR="00E76581" w:rsidRPr="00753280" w:rsidRDefault="00E76581" w:rsidP="00E76581">
      <w:pPr>
        <w:pStyle w:val="ListParagraph"/>
        <w:rPr>
          <w:rFonts w:ascii="Arial" w:hAnsi="Arial" w:cs="Arial"/>
          <w:b/>
          <w:bCs/>
          <w:u w:val="single"/>
        </w:rPr>
      </w:pPr>
    </w:p>
    <w:p w14:paraId="4B4858F6" w14:textId="77777777" w:rsidR="00E76581" w:rsidRDefault="00E76581" w:rsidP="00E76581">
      <w:pPr>
        <w:jc w:val="both"/>
        <w:rPr>
          <w:rFonts w:ascii="Arial" w:hAnsi="Arial" w:cs="Arial"/>
          <w:sz w:val="22"/>
        </w:rPr>
      </w:pPr>
      <w:r w:rsidRPr="00753280">
        <w:rPr>
          <w:rFonts w:ascii="Arial" w:hAnsi="Arial" w:cs="Arial"/>
          <w:sz w:val="22"/>
        </w:rPr>
        <w:t xml:space="preserve">Business support will send a reminder of the SDQ return to the child’s social worker 3 weeks after being sent out. </w:t>
      </w:r>
    </w:p>
    <w:p w14:paraId="20C140E5" w14:textId="77777777" w:rsidR="00E76581" w:rsidRPr="00753280" w:rsidRDefault="00E76581" w:rsidP="00E76581">
      <w:pPr>
        <w:jc w:val="both"/>
        <w:rPr>
          <w:rFonts w:ascii="Arial" w:hAnsi="Arial" w:cs="Arial"/>
          <w:sz w:val="22"/>
        </w:rPr>
      </w:pPr>
    </w:p>
    <w:p w14:paraId="3189C503" w14:textId="32D8237E" w:rsidR="00E76581" w:rsidRDefault="00E76581" w:rsidP="00E76581">
      <w:pPr>
        <w:jc w:val="both"/>
        <w:rPr>
          <w:rFonts w:ascii="Arial" w:hAnsi="Arial" w:cs="Arial"/>
          <w:sz w:val="22"/>
        </w:rPr>
      </w:pPr>
      <w:r w:rsidRPr="00753280">
        <w:rPr>
          <w:rFonts w:ascii="Arial" w:hAnsi="Arial" w:cs="Arial"/>
          <w:sz w:val="22"/>
        </w:rPr>
        <w:t xml:space="preserve">Business Support will send the Looked </w:t>
      </w:r>
      <w:bookmarkStart w:id="2" w:name="_Hlk47950544"/>
      <w:r w:rsidRPr="00753280">
        <w:rPr>
          <w:rFonts w:ascii="Arial" w:hAnsi="Arial" w:cs="Arial"/>
          <w:sz w:val="22"/>
        </w:rPr>
        <w:t xml:space="preserve">After Children and </w:t>
      </w:r>
      <w:r w:rsidR="00842457" w:rsidRPr="00753280">
        <w:rPr>
          <w:rFonts w:ascii="Arial" w:hAnsi="Arial" w:cs="Arial"/>
          <w:sz w:val="22"/>
        </w:rPr>
        <w:t>Care leavers</w:t>
      </w:r>
      <w:r w:rsidRPr="00753280">
        <w:rPr>
          <w:rFonts w:ascii="Arial" w:hAnsi="Arial" w:cs="Arial"/>
          <w:sz w:val="22"/>
        </w:rPr>
        <w:t xml:space="preserve"> Service Managers </w:t>
      </w:r>
      <w:bookmarkEnd w:id="2"/>
      <w:r w:rsidRPr="00753280">
        <w:rPr>
          <w:rFonts w:ascii="Arial" w:hAnsi="Arial" w:cs="Arial"/>
          <w:sz w:val="22"/>
        </w:rPr>
        <w:t>a list at the end of every month of those children who have not had a returned SDQ within 6 weeks of being sent out.</w:t>
      </w:r>
    </w:p>
    <w:p w14:paraId="30E34A83" w14:textId="77777777" w:rsidR="00E76581" w:rsidRPr="00753280" w:rsidRDefault="00E76581" w:rsidP="00E76581">
      <w:pPr>
        <w:jc w:val="both"/>
        <w:rPr>
          <w:rFonts w:ascii="Arial" w:hAnsi="Arial" w:cs="Arial"/>
          <w:sz w:val="22"/>
        </w:rPr>
      </w:pPr>
    </w:p>
    <w:p w14:paraId="0D57D04C" w14:textId="77777777" w:rsidR="00E76581" w:rsidRDefault="00E76581" w:rsidP="00E76581">
      <w:pPr>
        <w:jc w:val="both"/>
        <w:rPr>
          <w:rFonts w:ascii="Arial" w:hAnsi="Arial" w:cs="Arial"/>
          <w:sz w:val="22"/>
        </w:rPr>
      </w:pPr>
      <w:r w:rsidRPr="00753280">
        <w:rPr>
          <w:rFonts w:ascii="Arial" w:hAnsi="Arial" w:cs="Arial"/>
          <w:sz w:val="22"/>
        </w:rPr>
        <w:t xml:space="preserve">This list will be sent to the Service Manager for Surrey Children’s Home and the Surrey Fostering Service, to ensure that the relevant keyworkers and carers are spoken to and supported to return the SDQ swiftly. </w:t>
      </w:r>
    </w:p>
    <w:p w14:paraId="1AAE5BB5" w14:textId="77777777" w:rsidR="00E76581" w:rsidRPr="00753280" w:rsidRDefault="00E76581" w:rsidP="00E76581">
      <w:pPr>
        <w:jc w:val="both"/>
        <w:rPr>
          <w:rFonts w:ascii="Arial" w:hAnsi="Arial" w:cs="Arial"/>
          <w:sz w:val="22"/>
        </w:rPr>
      </w:pPr>
    </w:p>
    <w:p w14:paraId="7CDE9CAB" w14:textId="042836A5" w:rsidR="00E76581" w:rsidRDefault="00E76581" w:rsidP="00E76581">
      <w:pPr>
        <w:jc w:val="both"/>
        <w:rPr>
          <w:rFonts w:ascii="Arial" w:hAnsi="Arial" w:cs="Arial"/>
          <w:sz w:val="22"/>
        </w:rPr>
      </w:pPr>
      <w:r w:rsidRPr="00753280">
        <w:rPr>
          <w:rFonts w:ascii="Arial" w:hAnsi="Arial" w:cs="Arial"/>
          <w:sz w:val="22"/>
        </w:rPr>
        <w:t xml:space="preserve">For those children in external provisions or placed with parents, the Looked After Children and </w:t>
      </w:r>
      <w:r w:rsidR="00842457" w:rsidRPr="00753280">
        <w:rPr>
          <w:rFonts w:ascii="Arial" w:hAnsi="Arial" w:cs="Arial"/>
          <w:sz w:val="22"/>
        </w:rPr>
        <w:t>Care leavers</w:t>
      </w:r>
      <w:r w:rsidRPr="00753280">
        <w:rPr>
          <w:rFonts w:ascii="Arial" w:hAnsi="Arial" w:cs="Arial"/>
          <w:sz w:val="22"/>
        </w:rPr>
        <w:t xml:space="preserve"> Service Managers will remind the child’s social workers to ensure that they follow up with the provider or offer support to the parents to complete and return the SDQ swiftly. </w:t>
      </w:r>
    </w:p>
    <w:p w14:paraId="2E00F99C" w14:textId="77777777" w:rsidR="00E76581" w:rsidRPr="00753280" w:rsidRDefault="00E76581" w:rsidP="00E76581">
      <w:pPr>
        <w:jc w:val="both"/>
        <w:rPr>
          <w:rFonts w:ascii="Arial" w:hAnsi="Arial" w:cs="Arial"/>
          <w:sz w:val="22"/>
        </w:rPr>
      </w:pPr>
    </w:p>
    <w:p w14:paraId="032D3AA5" w14:textId="77777777" w:rsidR="00E76581" w:rsidRDefault="00E76581" w:rsidP="00E76581">
      <w:pPr>
        <w:jc w:val="both"/>
        <w:rPr>
          <w:rFonts w:ascii="Arial" w:hAnsi="Arial" w:cs="Arial"/>
          <w:sz w:val="22"/>
        </w:rPr>
      </w:pPr>
      <w:r w:rsidRPr="00753280">
        <w:rPr>
          <w:rFonts w:ascii="Arial" w:hAnsi="Arial" w:cs="Arial"/>
          <w:sz w:val="22"/>
        </w:rPr>
        <w:t>In order to aim to have as many SDQs returned within timescales, the following efforts should be made for those completing them to understand the importance and how to undertake them:</w:t>
      </w:r>
    </w:p>
    <w:p w14:paraId="21036B76" w14:textId="77777777" w:rsidR="00E76581" w:rsidRPr="00753280" w:rsidRDefault="00E76581" w:rsidP="00E76581">
      <w:pPr>
        <w:jc w:val="both"/>
        <w:rPr>
          <w:rFonts w:ascii="Arial" w:hAnsi="Arial" w:cs="Arial"/>
          <w:sz w:val="22"/>
        </w:rPr>
      </w:pPr>
    </w:p>
    <w:p w14:paraId="792F7C6B" w14:textId="77777777" w:rsidR="00E76581" w:rsidRPr="00753280" w:rsidRDefault="00E76581" w:rsidP="00E76581">
      <w:pPr>
        <w:jc w:val="both"/>
        <w:rPr>
          <w:rFonts w:ascii="Arial" w:hAnsi="Arial" w:cs="Arial"/>
          <w:sz w:val="22"/>
        </w:rPr>
      </w:pPr>
      <w:r w:rsidRPr="00753280">
        <w:rPr>
          <w:rFonts w:ascii="Arial" w:hAnsi="Arial" w:cs="Arial"/>
          <w:sz w:val="22"/>
        </w:rPr>
        <w:t>-Surrey Fostering Service will regularly advertise this in their publications to foster carers</w:t>
      </w:r>
    </w:p>
    <w:p w14:paraId="2DC502B8" w14:textId="77777777" w:rsidR="00E76581" w:rsidRPr="00753280" w:rsidRDefault="00E76581" w:rsidP="00E76581">
      <w:pPr>
        <w:jc w:val="both"/>
        <w:rPr>
          <w:rFonts w:ascii="Arial" w:hAnsi="Arial" w:cs="Arial"/>
          <w:sz w:val="22"/>
        </w:rPr>
      </w:pPr>
      <w:r w:rsidRPr="00753280">
        <w:rPr>
          <w:rFonts w:ascii="Arial" w:hAnsi="Arial" w:cs="Arial"/>
          <w:sz w:val="22"/>
        </w:rPr>
        <w:t xml:space="preserve">-Children’s social workers and SSWs should discuss the SDQ at placement planning meetings </w:t>
      </w:r>
    </w:p>
    <w:p w14:paraId="7A062255" w14:textId="77777777" w:rsidR="00E76581" w:rsidRPr="00753280" w:rsidRDefault="00E76581" w:rsidP="00E76581">
      <w:pPr>
        <w:jc w:val="both"/>
        <w:rPr>
          <w:rFonts w:ascii="Arial" w:hAnsi="Arial" w:cs="Arial"/>
          <w:sz w:val="22"/>
        </w:rPr>
      </w:pPr>
      <w:r w:rsidRPr="00753280">
        <w:rPr>
          <w:rFonts w:ascii="Arial" w:hAnsi="Arial" w:cs="Arial"/>
          <w:sz w:val="22"/>
        </w:rPr>
        <w:lastRenderedPageBreak/>
        <w:t>-IROs should also discuss this and follow up on the scores and impact of these in Looked After Reviews</w:t>
      </w:r>
    </w:p>
    <w:p w14:paraId="586020BF" w14:textId="77777777" w:rsidR="00E76581" w:rsidRDefault="00E76581" w:rsidP="00E76581">
      <w:pPr>
        <w:rPr>
          <w:rFonts w:ascii="Arial" w:hAnsi="Arial" w:cs="Arial"/>
          <w:sz w:val="22"/>
        </w:rPr>
      </w:pPr>
      <w:r w:rsidRPr="00753280">
        <w:rPr>
          <w:rFonts w:ascii="Arial" w:hAnsi="Arial" w:cs="Arial"/>
          <w:sz w:val="22"/>
        </w:rPr>
        <w:t>-Surrey Children’s Homes Service Manager will remind Home Managers of the SDQ importance and process</w:t>
      </w:r>
    </w:p>
    <w:p w14:paraId="7AD5219D" w14:textId="77777777" w:rsidR="00E76581" w:rsidRPr="00753280" w:rsidRDefault="00E76581" w:rsidP="00E76581">
      <w:pPr>
        <w:rPr>
          <w:rFonts w:ascii="Arial" w:hAnsi="Arial" w:cs="Arial"/>
          <w:sz w:val="22"/>
        </w:rPr>
      </w:pPr>
      <w:r>
        <w:rPr>
          <w:rFonts w:ascii="Arial" w:hAnsi="Arial" w:cs="Arial"/>
          <w:sz w:val="22"/>
        </w:rPr>
        <w:t>-</w:t>
      </w:r>
      <w:r w:rsidRPr="00BB6198">
        <w:rPr>
          <w:rFonts w:ascii="Arial" w:hAnsi="Arial" w:cs="Arial"/>
          <w:color w:val="FF0000"/>
          <w:sz w:val="22"/>
        </w:rPr>
        <w:t xml:space="preserve"> </w:t>
      </w:r>
      <w:r w:rsidRPr="00BB6198">
        <w:rPr>
          <w:rFonts w:ascii="Arial" w:hAnsi="Arial" w:cs="Arial"/>
          <w:sz w:val="22"/>
        </w:rPr>
        <w:t>An explanation of SDQ scores is planned for Designated Teacher training during Autumn and Spring training from the Virtual School.</w:t>
      </w:r>
    </w:p>
    <w:p w14:paraId="5D778942" w14:textId="77777777" w:rsidR="00E76581" w:rsidRPr="00753280" w:rsidRDefault="00E76581" w:rsidP="00E76581">
      <w:pPr>
        <w:rPr>
          <w:rFonts w:ascii="Arial" w:hAnsi="Arial" w:cs="Arial"/>
          <w:sz w:val="22"/>
        </w:rPr>
      </w:pPr>
    </w:p>
    <w:p w14:paraId="2C42E030" w14:textId="77777777" w:rsidR="00E76581" w:rsidRPr="00753280" w:rsidRDefault="00E76581" w:rsidP="00E76581">
      <w:pPr>
        <w:rPr>
          <w:rFonts w:ascii="Arial" w:hAnsi="Arial" w:cs="Arial"/>
          <w:sz w:val="22"/>
        </w:rPr>
      </w:pPr>
    </w:p>
    <w:p w14:paraId="1C9F4A29" w14:textId="77777777" w:rsidR="00E76581" w:rsidRDefault="00E76581" w:rsidP="00E76581">
      <w:pPr>
        <w:pStyle w:val="ListParagraph"/>
        <w:numPr>
          <w:ilvl w:val="0"/>
          <w:numId w:val="7"/>
        </w:numPr>
        <w:spacing w:after="120" w:line="264" w:lineRule="auto"/>
        <w:rPr>
          <w:rFonts w:ascii="Arial" w:hAnsi="Arial" w:cs="Arial"/>
          <w:b/>
          <w:bCs/>
          <w:u w:val="single"/>
        </w:rPr>
      </w:pPr>
      <w:r w:rsidRPr="00753280">
        <w:rPr>
          <w:rFonts w:ascii="Arial" w:hAnsi="Arial" w:cs="Arial"/>
          <w:b/>
          <w:bCs/>
          <w:u w:val="single"/>
        </w:rPr>
        <w:t>Recording the SDQ score</w:t>
      </w:r>
    </w:p>
    <w:p w14:paraId="04558E33" w14:textId="77777777" w:rsidR="00E76581" w:rsidRPr="00753280" w:rsidRDefault="00E76581" w:rsidP="00E76581">
      <w:pPr>
        <w:pStyle w:val="ListParagraph"/>
        <w:spacing w:after="120" w:line="264" w:lineRule="auto"/>
        <w:rPr>
          <w:rFonts w:ascii="Arial" w:hAnsi="Arial" w:cs="Arial"/>
          <w:b/>
          <w:bCs/>
          <w:u w:val="single"/>
        </w:rPr>
      </w:pPr>
    </w:p>
    <w:p w14:paraId="25ECCDA1" w14:textId="77777777" w:rsidR="00E76581" w:rsidRDefault="00E76581" w:rsidP="00E76581">
      <w:pPr>
        <w:jc w:val="both"/>
        <w:rPr>
          <w:rFonts w:ascii="Arial" w:hAnsi="Arial" w:cs="Arial"/>
          <w:sz w:val="22"/>
        </w:rPr>
      </w:pPr>
      <w:r w:rsidRPr="00753280">
        <w:rPr>
          <w:rFonts w:ascii="Arial" w:hAnsi="Arial" w:cs="Arial"/>
          <w:sz w:val="22"/>
        </w:rPr>
        <w:t xml:space="preserve">Business Support will score the SDQ on return and record the score on the Strengths and Difficulties Questionnaire in forms on LCS. They will send a notification to the social worker alerting them to the form being completed and scored, and the social worker should assess this in full. </w:t>
      </w:r>
    </w:p>
    <w:p w14:paraId="0AFC18F1" w14:textId="77777777" w:rsidR="00E76581" w:rsidRPr="00753280" w:rsidRDefault="00E76581" w:rsidP="00E76581">
      <w:pPr>
        <w:jc w:val="both"/>
        <w:rPr>
          <w:rFonts w:ascii="Arial" w:hAnsi="Arial" w:cs="Arial"/>
          <w:sz w:val="22"/>
        </w:rPr>
      </w:pPr>
    </w:p>
    <w:p w14:paraId="08995EF3" w14:textId="77777777" w:rsidR="00E76581" w:rsidRPr="00753280" w:rsidRDefault="00E76581" w:rsidP="00E76581">
      <w:pPr>
        <w:jc w:val="both"/>
        <w:rPr>
          <w:rFonts w:ascii="Arial" w:hAnsi="Arial" w:cs="Arial"/>
          <w:sz w:val="22"/>
        </w:rPr>
      </w:pPr>
      <w:r w:rsidRPr="00753280">
        <w:rPr>
          <w:rFonts w:ascii="Arial" w:hAnsi="Arial" w:cs="Arial"/>
          <w:sz w:val="22"/>
        </w:rPr>
        <w:t xml:space="preserve">Business Support will input the score onto their spreadsheet to send over to CAMHS </w:t>
      </w:r>
      <w:r>
        <w:rPr>
          <w:rFonts w:ascii="Arial" w:hAnsi="Arial" w:cs="Arial"/>
          <w:sz w:val="22"/>
        </w:rPr>
        <w:t xml:space="preserve">and the Virtual School </w:t>
      </w:r>
      <w:r w:rsidRPr="00753280">
        <w:rPr>
          <w:rFonts w:ascii="Arial" w:hAnsi="Arial" w:cs="Arial"/>
          <w:sz w:val="22"/>
        </w:rPr>
        <w:t xml:space="preserve">monthly. </w:t>
      </w:r>
    </w:p>
    <w:p w14:paraId="7EDC525C" w14:textId="77777777" w:rsidR="00E76581" w:rsidRPr="00753280" w:rsidRDefault="00E76581" w:rsidP="00E76581">
      <w:pPr>
        <w:ind w:left="360"/>
        <w:rPr>
          <w:rFonts w:ascii="Arial" w:hAnsi="Arial" w:cs="Arial"/>
          <w:sz w:val="22"/>
        </w:rPr>
      </w:pPr>
    </w:p>
    <w:p w14:paraId="65509B91" w14:textId="77777777" w:rsidR="00E76581" w:rsidRDefault="00E76581" w:rsidP="00E76581">
      <w:pPr>
        <w:pStyle w:val="ListParagraph"/>
        <w:numPr>
          <w:ilvl w:val="0"/>
          <w:numId w:val="7"/>
        </w:numPr>
        <w:spacing w:after="120" w:line="264" w:lineRule="auto"/>
        <w:rPr>
          <w:rFonts w:ascii="Arial" w:hAnsi="Arial" w:cs="Arial"/>
          <w:b/>
          <w:bCs/>
          <w:u w:val="single"/>
        </w:rPr>
      </w:pPr>
      <w:r w:rsidRPr="00753280">
        <w:rPr>
          <w:rFonts w:ascii="Arial" w:hAnsi="Arial" w:cs="Arial"/>
          <w:b/>
          <w:bCs/>
          <w:u w:val="single"/>
        </w:rPr>
        <w:t xml:space="preserve">Sharing SDQs with health in conjunction with Review Health Assessment </w:t>
      </w:r>
    </w:p>
    <w:p w14:paraId="421EEAC4" w14:textId="77777777" w:rsidR="00E76581" w:rsidRPr="00753280" w:rsidRDefault="00E76581" w:rsidP="00E76581">
      <w:pPr>
        <w:pStyle w:val="ListParagraph"/>
        <w:spacing w:after="120" w:line="264" w:lineRule="auto"/>
        <w:rPr>
          <w:rFonts w:ascii="Arial" w:hAnsi="Arial" w:cs="Arial"/>
          <w:b/>
          <w:bCs/>
          <w:u w:val="single"/>
        </w:rPr>
      </w:pPr>
    </w:p>
    <w:p w14:paraId="606CE529" w14:textId="77777777" w:rsidR="00E76581" w:rsidRDefault="00E76581" w:rsidP="00E76581">
      <w:pPr>
        <w:jc w:val="both"/>
        <w:rPr>
          <w:rFonts w:ascii="Arial" w:hAnsi="Arial" w:cs="Arial"/>
          <w:sz w:val="22"/>
        </w:rPr>
      </w:pPr>
      <w:r w:rsidRPr="00753280">
        <w:rPr>
          <w:rFonts w:ascii="Arial" w:hAnsi="Arial" w:cs="Arial"/>
          <w:sz w:val="22"/>
        </w:rPr>
        <w:t xml:space="preserve">Business Support will send a copy of the completed SDQ to the LAC Health inbox, so that it can be provided to the relevant Looked After Nurse in advance of the child’s Review Health Assessment, to contribute to their assessment and preparation for meeting with the child. It may prompt further discussion between the Looked After nurse and child’s social worker. </w:t>
      </w:r>
    </w:p>
    <w:p w14:paraId="46009FE8" w14:textId="77777777" w:rsidR="00E76581" w:rsidRPr="00753280" w:rsidRDefault="00E76581" w:rsidP="00E76581">
      <w:pPr>
        <w:jc w:val="both"/>
        <w:rPr>
          <w:rFonts w:ascii="Arial" w:hAnsi="Arial" w:cs="Arial"/>
          <w:sz w:val="22"/>
        </w:rPr>
      </w:pPr>
    </w:p>
    <w:p w14:paraId="4CA04DC8" w14:textId="77777777" w:rsidR="00E76581" w:rsidRPr="00753280" w:rsidRDefault="00E76581" w:rsidP="00E76581">
      <w:pPr>
        <w:jc w:val="both"/>
        <w:rPr>
          <w:rFonts w:ascii="Arial" w:hAnsi="Arial" w:cs="Arial"/>
          <w:sz w:val="22"/>
        </w:rPr>
      </w:pPr>
      <w:r w:rsidRPr="00753280">
        <w:rPr>
          <w:rFonts w:ascii="Arial" w:hAnsi="Arial" w:cs="Arial"/>
          <w:sz w:val="22"/>
        </w:rPr>
        <w:t xml:space="preserve">Health will record the SDQ on their electronic system. </w:t>
      </w:r>
    </w:p>
    <w:p w14:paraId="3CD4BD1C" w14:textId="77777777" w:rsidR="00E76581" w:rsidRPr="00753280" w:rsidRDefault="00E76581" w:rsidP="00E76581">
      <w:pPr>
        <w:rPr>
          <w:rFonts w:ascii="Arial" w:hAnsi="Arial" w:cs="Arial"/>
          <w:sz w:val="22"/>
        </w:rPr>
      </w:pPr>
    </w:p>
    <w:p w14:paraId="4867B1A4" w14:textId="77777777" w:rsidR="00E76581" w:rsidRDefault="00E76581" w:rsidP="00E76581">
      <w:pPr>
        <w:pStyle w:val="ListParagraph"/>
        <w:numPr>
          <w:ilvl w:val="0"/>
          <w:numId w:val="7"/>
        </w:numPr>
        <w:spacing w:after="120" w:line="264" w:lineRule="auto"/>
        <w:rPr>
          <w:rFonts w:ascii="Arial" w:hAnsi="Arial" w:cs="Arial"/>
          <w:b/>
          <w:bCs/>
          <w:u w:val="single"/>
        </w:rPr>
      </w:pPr>
      <w:r w:rsidRPr="00753280">
        <w:rPr>
          <w:rFonts w:ascii="Arial" w:hAnsi="Arial" w:cs="Arial"/>
          <w:b/>
          <w:bCs/>
          <w:u w:val="single"/>
        </w:rPr>
        <w:t xml:space="preserve">When score is borderline or </w:t>
      </w:r>
      <w:r>
        <w:rPr>
          <w:rFonts w:ascii="Arial" w:hAnsi="Arial" w:cs="Arial"/>
          <w:b/>
          <w:bCs/>
          <w:u w:val="single"/>
        </w:rPr>
        <w:t>elevated</w:t>
      </w:r>
      <w:r w:rsidRPr="00753280">
        <w:rPr>
          <w:rFonts w:ascii="Arial" w:hAnsi="Arial" w:cs="Arial"/>
          <w:b/>
          <w:bCs/>
          <w:u w:val="single"/>
        </w:rPr>
        <w:t>- Schools</w:t>
      </w:r>
    </w:p>
    <w:p w14:paraId="3721471B" w14:textId="77777777" w:rsidR="00E76581" w:rsidRPr="00753280" w:rsidRDefault="00E76581" w:rsidP="00E76581">
      <w:pPr>
        <w:pStyle w:val="ListParagraph"/>
        <w:spacing w:after="120" w:line="264" w:lineRule="auto"/>
        <w:rPr>
          <w:rFonts w:ascii="Arial" w:hAnsi="Arial" w:cs="Arial"/>
          <w:b/>
          <w:bCs/>
          <w:u w:val="single"/>
        </w:rPr>
      </w:pPr>
    </w:p>
    <w:p w14:paraId="4D16AB95" w14:textId="77777777" w:rsidR="00E76581" w:rsidRDefault="00E76581" w:rsidP="00E76581">
      <w:pPr>
        <w:jc w:val="both"/>
        <w:rPr>
          <w:rFonts w:ascii="Arial" w:hAnsi="Arial" w:cs="Arial"/>
          <w:sz w:val="22"/>
        </w:rPr>
      </w:pPr>
      <w:r w:rsidRPr="00753280">
        <w:rPr>
          <w:rFonts w:ascii="Arial" w:hAnsi="Arial" w:cs="Arial"/>
          <w:sz w:val="22"/>
        </w:rPr>
        <w:t xml:space="preserve">The PEP electronic recording system Welfare Call will have a section added for the social worker to input the SDQ score. If the score is borderline or elevated, the Virtual School would expect to see one of the PEP targets addressing the child’s emotional needs and the impact of this on their learning. </w:t>
      </w:r>
    </w:p>
    <w:p w14:paraId="12B1B1D9" w14:textId="77777777" w:rsidR="00E76581" w:rsidRPr="00753280" w:rsidRDefault="00E76581" w:rsidP="00E76581">
      <w:pPr>
        <w:jc w:val="both"/>
        <w:rPr>
          <w:rFonts w:ascii="Arial" w:hAnsi="Arial" w:cs="Arial"/>
          <w:sz w:val="22"/>
        </w:rPr>
      </w:pPr>
    </w:p>
    <w:p w14:paraId="79C14625" w14:textId="77777777" w:rsidR="00E76581" w:rsidRPr="00753280" w:rsidRDefault="00E76581" w:rsidP="00E76581">
      <w:pPr>
        <w:jc w:val="both"/>
        <w:rPr>
          <w:rFonts w:ascii="Arial" w:hAnsi="Arial" w:cs="Arial"/>
          <w:sz w:val="22"/>
        </w:rPr>
      </w:pPr>
      <w:r w:rsidRPr="00753280">
        <w:rPr>
          <w:rFonts w:ascii="Arial" w:hAnsi="Arial" w:cs="Arial"/>
          <w:sz w:val="22"/>
        </w:rPr>
        <w:t xml:space="preserve">If the score is elevated, the designated teacher should complete a schools SDQ and provide this to the social worker, in order to triangulate the scoring and provide further information to the social worker and network regarding the child’s emotional and behavioural difficulties. </w:t>
      </w:r>
    </w:p>
    <w:p w14:paraId="06AD038A" w14:textId="77777777" w:rsidR="00E76581" w:rsidRPr="00753280" w:rsidRDefault="00E76581" w:rsidP="00E76581">
      <w:pPr>
        <w:jc w:val="both"/>
        <w:rPr>
          <w:rFonts w:ascii="Arial" w:hAnsi="Arial" w:cs="Arial"/>
          <w:sz w:val="22"/>
        </w:rPr>
      </w:pPr>
      <w:r w:rsidRPr="00753280">
        <w:rPr>
          <w:rFonts w:ascii="Arial" w:hAnsi="Arial" w:cs="Arial"/>
          <w:sz w:val="22"/>
        </w:rPr>
        <w:t xml:space="preserve">The Virtual School will use data from the SDQ scores inputted into the PEPs to analyse the improvement of outcomes for children in the care of Surrey annually. </w:t>
      </w:r>
    </w:p>
    <w:p w14:paraId="366D6F9E" w14:textId="77777777" w:rsidR="00E76581" w:rsidRPr="00753280" w:rsidRDefault="00E76581" w:rsidP="00E76581">
      <w:pPr>
        <w:pStyle w:val="ListParagraph"/>
        <w:rPr>
          <w:rFonts w:ascii="Arial" w:hAnsi="Arial" w:cs="Arial"/>
          <w:b/>
          <w:bCs/>
          <w:u w:val="single"/>
        </w:rPr>
      </w:pPr>
    </w:p>
    <w:p w14:paraId="1F5FD9DD" w14:textId="77777777" w:rsidR="00E76581" w:rsidRDefault="00E76581" w:rsidP="00E76581">
      <w:pPr>
        <w:pStyle w:val="ListParagraph"/>
        <w:numPr>
          <w:ilvl w:val="0"/>
          <w:numId w:val="7"/>
        </w:numPr>
        <w:spacing w:after="120" w:line="264" w:lineRule="auto"/>
        <w:rPr>
          <w:rFonts w:ascii="Arial" w:hAnsi="Arial" w:cs="Arial"/>
          <w:b/>
          <w:bCs/>
          <w:u w:val="single"/>
        </w:rPr>
      </w:pPr>
      <w:r w:rsidRPr="00753280">
        <w:rPr>
          <w:rFonts w:ascii="Arial" w:hAnsi="Arial" w:cs="Arial"/>
          <w:b/>
          <w:bCs/>
          <w:u w:val="single"/>
        </w:rPr>
        <w:t>Sharing scores with Children in Care CAMHS (3Cs), and their input for elevated scores</w:t>
      </w:r>
    </w:p>
    <w:p w14:paraId="1B3E6217" w14:textId="77777777" w:rsidR="00E76581" w:rsidRPr="00753280" w:rsidRDefault="00E76581" w:rsidP="00E76581">
      <w:pPr>
        <w:pStyle w:val="ListParagraph"/>
        <w:spacing w:after="120" w:line="264" w:lineRule="auto"/>
        <w:rPr>
          <w:rFonts w:ascii="Arial" w:hAnsi="Arial" w:cs="Arial"/>
          <w:b/>
          <w:bCs/>
          <w:u w:val="single"/>
        </w:rPr>
      </w:pPr>
    </w:p>
    <w:p w14:paraId="3B35C87B" w14:textId="77777777" w:rsidR="00E76581" w:rsidRPr="00753280" w:rsidRDefault="00E76581" w:rsidP="00E76581">
      <w:pPr>
        <w:spacing w:after="0" w:line="240" w:lineRule="auto"/>
        <w:jc w:val="both"/>
        <w:rPr>
          <w:rFonts w:ascii="Arial" w:hAnsi="Arial" w:cs="Arial"/>
          <w:sz w:val="22"/>
        </w:rPr>
      </w:pPr>
      <w:r w:rsidRPr="00753280">
        <w:rPr>
          <w:rFonts w:ascii="Arial" w:hAnsi="Arial" w:cs="Arial"/>
          <w:sz w:val="22"/>
        </w:rPr>
        <w:t>Business Support will send a monthly spreadsheet of elevated SDQs Scores to David Morley, Caroline Lowe (both 3Cs Clinical Leads) and cc in Rebecca Robertson (Service Manager).</w:t>
      </w:r>
    </w:p>
    <w:p w14:paraId="1958DE51" w14:textId="77777777" w:rsidR="00E76581" w:rsidRPr="00753280" w:rsidRDefault="00E76581" w:rsidP="00E76581">
      <w:pPr>
        <w:spacing w:after="0" w:line="240" w:lineRule="auto"/>
        <w:jc w:val="both"/>
        <w:rPr>
          <w:rFonts w:ascii="Arial" w:hAnsi="Arial" w:cs="Arial"/>
          <w:sz w:val="22"/>
        </w:rPr>
      </w:pPr>
    </w:p>
    <w:p w14:paraId="015595C8" w14:textId="77777777" w:rsidR="00E76581" w:rsidRPr="00753280" w:rsidRDefault="00E76581" w:rsidP="00E76581">
      <w:pPr>
        <w:jc w:val="both"/>
        <w:rPr>
          <w:rFonts w:ascii="Arial" w:hAnsi="Arial" w:cs="Arial"/>
          <w:sz w:val="22"/>
        </w:rPr>
      </w:pPr>
      <w:r w:rsidRPr="00753280">
        <w:rPr>
          <w:rFonts w:ascii="Arial" w:hAnsi="Arial" w:cs="Arial"/>
          <w:sz w:val="22"/>
        </w:rPr>
        <w:t xml:space="preserve">3Cs will then contact the social worker for the children with elevated scores who aren’t already receiving a service from </w:t>
      </w:r>
      <w:proofErr w:type="gramStart"/>
      <w:r w:rsidRPr="00753280">
        <w:rPr>
          <w:rFonts w:ascii="Arial" w:hAnsi="Arial" w:cs="Arial"/>
          <w:sz w:val="22"/>
        </w:rPr>
        <w:t>3Cs, and</w:t>
      </w:r>
      <w:proofErr w:type="gramEnd"/>
      <w:r w:rsidRPr="00753280">
        <w:rPr>
          <w:rFonts w:ascii="Arial" w:hAnsi="Arial" w:cs="Arial"/>
          <w:sz w:val="22"/>
        </w:rPr>
        <w:t xml:space="preserve"> offer consultation about their emotional and behavioural wellbeing and if any further service may be needed from 3Cs. If the child lives out of county and the outcome of the consultation is that they require therapeutic support, the 3Cs out of county clinician can support with identifying the appropriate provision. </w:t>
      </w:r>
    </w:p>
    <w:p w14:paraId="4B5FD0A7" w14:textId="77777777" w:rsidR="00E76581" w:rsidRPr="00753280" w:rsidRDefault="00E76581" w:rsidP="00E76581">
      <w:pPr>
        <w:ind w:left="360"/>
        <w:rPr>
          <w:rFonts w:ascii="Arial" w:hAnsi="Arial" w:cs="Arial"/>
          <w:sz w:val="22"/>
        </w:rPr>
      </w:pPr>
    </w:p>
    <w:p w14:paraId="35D47CF2" w14:textId="77777777" w:rsidR="00E76581" w:rsidRDefault="00E76581" w:rsidP="00E76581">
      <w:pPr>
        <w:rPr>
          <w:rFonts w:ascii="Arial" w:hAnsi="Arial" w:cs="Arial"/>
          <w:b/>
          <w:bCs/>
          <w:sz w:val="22"/>
          <w:u w:val="single"/>
        </w:rPr>
      </w:pPr>
      <w:r w:rsidRPr="00753280">
        <w:rPr>
          <w:rFonts w:ascii="Arial" w:hAnsi="Arial" w:cs="Arial"/>
          <w:b/>
          <w:bCs/>
          <w:sz w:val="22"/>
          <w:u w:val="single"/>
        </w:rPr>
        <w:lastRenderedPageBreak/>
        <w:t>Summary of child’s social worker’s role in the process</w:t>
      </w:r>
    </w:p>
    <w:p w14:paraId="4345C620" w14:textId="77777777" w:rsidR="00E76581" w:rsidRPr="00753280" w:rsidRDefault="00E76581" w:rsidP="00E76581">
      <w:pPr>
        <w:rPr>
          <w:rFonts w:ascii="Arial" w:hAnsi="Arial" w:cs="Arial"/>
          <w:b/>
          <w:bCs/>
          <w:sz w:val="22"/>
          <w:u w:val="single"/>
        </w:rPr>
      </w:pPr>
    </w:p>
    <w:p w14:paraId="33CA32E5" w14:textId="77777777" w:rsidR="00E76581" w:rsidRPr="00753280" w:rsidRDefault="00E76581" w:rsidP="00E76581">
      <w:pPr>
        <w:pStyle w:val="ListParagraph"/>
        <w:numPr>
          <w:ilvl w:val="0"/>
          <w:numId w:val="8"/>
        </w:numPr>
        <w:spacing w:after="120" w:line="264" w:lineRule="auto"/>
        <w:rPr>
          <w:rFonts w:ascii="Arial" w:hAnsi="Arial" w:cs="Arial"/>
        </w:rPr>
      </w:pPr>
      <w:r w:rsidRPr="00753280">
        <w:rPr>
          <w:rFonts w:ascii="Arial" w:hAnsi="Arial" w:cs="Arial"/>
        </w:rPr>
        <w:t>Alert carers to the need for an SDQ at placement planning meetings</w:t>
      </w:r>
    </w:p>
    <w:p w14:paraId="6F0F5301" w14:textId="77777777" w:rsidR="00E76581" w:rsidRPr="00753280" w:rsidRDefault="00E76581" w:rsidP="00E76581">
      <w:pPr>
        <w:pStyle w:val="ListParagraph"/>
        <w:numPr>
          <w:ilvl w:val="0"/>
          <w:numId w:val="8"/>
        </w:numPr>
        <w:spacing w:after="120" w:line="264" w:lineRule="auto"/>
        <w:rPr>
          <w:rFonts w:ascii="Arial" w:hAnsi="Arial" w:cs="Arial"/>
        </w:rPr>
      </w:pPr>
      <w:r w:rsidRPr="00753280">
        <w:rPr>
          <w:rFonts w:ascii="Arial" w:hAnsi="Arial" w:cs="Arial"/>
        </w:rPr>
        <w:t xml:space="preserve">Send on the SDQ to the child’s carer/ keyworker/parent as soon as alerted by Business Support, choosing whether this is best done electronically/ by post/ together in next </w:t>
      </w:r>
      <w:proofErr w:type="gramStart"/>
      <w:r w:rsidRPr="00753280">
        <w:rPr>
          <w:rFonts w:ascii="Arial" w:hAnsi="Arial" w:cs="Arial"/>
        </w:rPr>
        <w:t>visit</w:t>
      </w:r>
      <w:proofErr w:type="gramEnd"/>
    </w:p>
    <w:p w14:paraId="39F04912" w14:textId="77777777" w:rsidR="00E76581" w:rsidRPr="00753280" w:rsidRDefault="00E76581" w:rsidP="00E76581">
      <w:pPr>
        <w:pStyle w:val="ListParagraph"/>
        <w:numPr>
          <w:ilvl w:val="0"/>
          <w:numId w:val="8"/>
        </w:numPr>
        <w:spacing w:after="120" w:line="264" w:lineRule="auto"/>
        <w:rPr>
          <w:rFonts w:ascii="Arial" w:hAnsi="Arial" w:cs="Arial"/>
        </w:rPr>
      </w:pPr>
      <w:r w:rsidRPr="00753280">
        <w:rPr>
          <w:rFonts w:ascii="Arial" w:hAnsi="Arial" w:cs="Arial"/>
        </w:rPr>
        <w:t xml:space="preserve">Notify the SSW of the carer being sent the SDQ so they can follow this </w:t>
      </w:r>
      <w:proofErr w:type="gramStart"/>
      <w:r w:rsidRPr="00753280">
        <w:rPr>
          <w:rFonts w:ascii="Arial" w:hAnsi="Arial" w:cs="Arial"/>
        </w:rPr>
        <w:t>up</w:t>
      </w:r>
      <w:proofErr w:type="gramEnd"/>
    </w:p>
    <w:p w14:paraId="52300D2E" w14:textId="77777777" w:rsidR="00E76581" w:rsidRPr="00753280" w:rsidRDefault="00E76581" w:rsidP="00E76581">
      <w:pPr>
        <w:pStyle w:val="ListParagraph"/>
        <w:numPr>
          <w:ilvl w:val="0"/>
          <w:numId w:val="8"/>
        </w:numPr>
        <w:spacing w:after="120" w:line="264" w:lineRule="auto"/>
        <w:rPr>
          <w:rFonts w:ascii="Arial" w:hAnsi="Arial" w:cs="Arial"/>
        </w:rPr>
      </w:pPr>
      <w:r w:rsidRPr="00753280">
        <w:rPr>
          <w:rFonts w:ascii="Arial" w:hAnsi="Arial" w:cs="Arial"/>
        </w:rPr>
        <w:t>Chase SDQs that haven’t been returned from parents and carer/ keyworkers from provisions external to Surrey when reminded by Business Support</w:t>
      </w:r>
    </w:p>
    <w:p w14:paraId="18768F28" w14:textId="77777777" w:rsidR="00E76581" w:rsidRPr="00753280" w:rsidRDefault="00E76581" w:rsidP="00E76581">
      <w:pPr>
        <w:pStyle w:val="ListParagraph"/>
        <w:numPr>
          <w:ilvl w:val="0"/>
          <w:numId w:val="8"/>
        </w:numPr>
        <w:spacing w:after="120" w:line="264" w:lineRule="auto"/>
        <w:rPr>
          <w:rFonts w:ascii="Arial" w:hAnsi="Arial" w:cs="Arial"/>
        </w:rPr>
      </w:pPr>
      <w:r w:rsidRPr="00753280">
        <w:rPr>
          <w:rFonts w:ascii="Arial" w:hAnsi="Arial" w:cs="Arial"/>
        </w:rPr>
        <w:t xml:space="preserve"> Read SDQ once recorded by Business Support to gather information on the </w:t>
      </w:r>
      <w:proofErr w:type="gramStart"/>
      <w:r w:rsidRPr="00753280">
        <w:rPr>
          <w:rFonts w:ascii="Arial" w:hAnsi="Arial" w:cs="Arial"/>
        </w:rPr>
        <w:t>child</w:t>
      </w:r>
      <w:proofErr w:type="gramEnd"/>
    </w:p>
    <w:p w14:paraId="175EA529" w14:textId="77777777" w:rsidR="00E76581" w:rsidRPr="00753280" w:rsidRDefault="00E76581" w:rsidP="00E76581">
      <w:pPr>
        <w:pStyle w:val="ListParagraph"/>
        <w:numPr>
          <w:ilvl w:val="0"/>
          <w:numId w:val="8"/>
        </w:numPr>
        <w:spacing w:after="120" w:line="264" w:lineRule="auto"/>
        <w:rPr>
          <w:rFonts w:ascii="Arial" w:hAnsi="Arial" w:cs="Arial"/>
        </w:rPr>
      </w:pPr>
      <w:r w:rsidRPr="00753280">
        <w:rPr>
          <w:rFonts w:ascii="Arial" w:hAnsi="Arial" w:cs="Arial"/>
        </w:rPr>
        <w:t xml:space="preserve">Record </w:t>
      </w:r>
      <w:r>
        <w:rPr>
          <w:rFonts w:ascii="Arial" w:hAnsi="Arial" w:cs="Arial"/>
        </w:rPr>
        <w:t xml:space="preserve">SQD </w:t>
      </w:r>
      <w:r w:rsidRPr="00753280">
        <w:rPr>
          <w:rFonts w:ascii="Arial" w:hAnsi="Arial" w:cs="Arial"/>
        </w:rPr>
        <w:t xml:space="preserve">score in PEP and remind designated teacher to complete their SDQ for the triangulation process for borderline or elevate scores. One target should address the emotional needs of the child and impact on learning for children with elevated scores. </w:t>
      </w:r>
    </w:p>
    <w:p w14:paraId="24F2CF24" w14:textId="77777777" w:rsidR="00E76581" w:rsidRPr="00753280" w:rsidRDefault="00E76581" w:rsidP="00E76581">
      <w:pPr>
        <w:pStyle w:val="ListParagraph"/>
        <w:numPr>
          <w:ilvl w:val="0"/>
          <w:numId w:val="8"/>
        </w:numPr>
        <w:spacing w:after="120" w:line="264" w:lineRule="auto"/>
        <w:rPr>
          <w:rFonts w:ascii="Arial" w:hAnsi="Arial" w:cs="Arial"/>
        </w:rPr>
      </w:pPr>
      <w:r w:rsidRPr="00753280">
        <w:rPr>
          <w:rFonts w:ascii="Arial" w:hAnsi="Arial" w:cs="Arial"/>
        </w:rPr>
        <w:t>Arrange consultation with 3Cs for those that they are emailed about by 3Cs due to elevated scores and not already being known to 3Cs.</w:t>
      </w:r>
      <w:bookmarkEnd w:id="1"/>
      <w:r w:rsidRPr="00753280">
        <w:rPr>
          <w:rFonts w:ascii="Arial" w:hAnsi="Arial" w:cs="Arial"/>
        </w:rPr>
        <w:t xml:space="preserve"> </w:t>
      </w:r>
    </w:p>
    <w:p w14:paraId="1201693B" w14:textId="77777777" w:rsidR="00E76581" w:rsidRPr="00597313" w:rsidRDefault="00E76581" w:rsidP="00E76581">
      <w:pPr>
        <w:ind w:left="5040" w:firstLine="720"/>
        <w:rPr>
          <w:rFonts w:ascii="Arial" w:hAnsi="Arial" w:cs="Arial"/>
          <w:sz w:val="23"/>
          <w:szCs w:val="23"/>
        </w:rPr>
      </w:pPr>
    </w:p>
    <w:p w14:paraId="5B2EA50B" w14:textId="77777777" w:rsidR="00E76581" w:rsidRPr="00597313" w:rsidRDefault="00E76581" w:rsidP="00E76581">
      <w:pPr>
        <w:ind w:left="5040" w:firstLine="720"/>
        <w:rPr>
          <w:rFonts w:ascii="Arial" w:hAnsi="Arial" w:cs="Arial"/>
          <w:b/>
          <w:bCs/>
          <w:sz w:val="23"/>
          <w:szCs w:val="23"/>
        </w:rPr>
      </w:pPr>
    </w:p>
    <w:p w14:paraId="277E8212" w14:textId="77777777" w:rsidR="00E76581" w:rsidRPr="00597313" w:rsidRDefault="00E76581" w:rsidP="00E76581">
      <w:pPr>
        <w:ind w:left="5040" w:firstLine="720"/>
        <w:rPr>
          <w:rFonts w:ascii="Arial" w:hAnsi="Arial" w:cs="Arial"/>
          <w:b/>
          <w:bCs/>
          <w:sz w:val="23"/>
          <w:szCs w:val="23"/>
        </w:rPr>
      </w:pPr>
    </w:p>
    <w:bookmarkEnd w:id="0"/>
    <w:p w14:paraId="1EBF7198" w14:textId="77777777" w:rsidR="00DB3EC3" w:rsidRDefault="00DB3EC3" w:rsidP="00764D64">
      <w:pPr>
        <w:ind w:left="0" w:firstLine="0"/>
      </w:pPr>
    </w:p>
    <w:p w14:paraId="44C6BC9E" w14:textId="77777777" w:rsidR="005461E1" w:rsidRDefault="005461E1" w:rsidP="00764D64">
      <w:pPr>
        <w:ind w:left="0" w:firstLine="0"/>
      </w:pPr>
    </w:p>
    <w:p w14:paraId="60C4969F" w14:textId="77777777" w:rsidR="005461E1" w:rsidRDefault="005461E1" w:rsidP="00764D64">
      <w:pPr>
        <w:ind w:left="0" w:firstLine="0"/>
      </w:pPr>
    </w:p>
    <w:p w14:paraId="75050D85" w14:textId="77777777" w:rsidR="005461E1" w:rsidRDefault="005461E1" w:rsidP="00764D64">
      <w:pPr>
        <w:ind w:left="0" w:firstLine="0"/>
      </w:pPr>
    </w:p>
    <w:p w14:paraId="2948DC10" w14:textId="77777777" w:rsidR="005461E1" w:rsidRDefault="005461E1" w:rsidP="00764D64">
      <w:pPr>
        <w:ind w:left="0" w:firstLine="0"/>
      </w:pPr>
    </w:p>
    <w:p w14:paraId="0AE77047" w14:textId="77777777" w:rsidR="005461E1" w:rsidRDefault="005461E1" w:rsidP="00764D64">
      <w:pPr>
        <w:ind w:left="0" w:firstLine="0"/>
      </w:pPr>
    </w:p>
    <w:p w14:paraId="6669F92B" w14:textId="77777777" w:rsidR="005461E1" w:rsidRDefault="005461E1" w:rsidP="00764D64">
      <w:pPr>
        <w:ind w:left="0" w:firstLine="0"/>
      </w:pPr>
    </w:p>
    <w:p w14:paraId="3E2C1F6F" w14:textId="77777777" w:rsidR="005461E1" w:rsidRDefault="005461E1" w:rsidP="00764D64">
      <w:pPr>
        <w:ind w:left="0" w:firstLine="0"/>
      </w:pPr>
    </w:p>
    <w:p w14:paraId="56C761D0" w14:textId="77777777" w:rsidR="005461E1" w:rsidRDefault="005461E1" w:rsidP="00764D64">
      <w:pPr>
        <w:ind w:left="0" w:firstLine="0"/>
      </w:pPr>
    </w:p>
    <w:p w14:paraId="37C3B24C" w14:textId="77777777" w:rsidR="005461E1" w:rsidRDefault="005461E1" w:rsidP="00764D64">
      <w:pPr>
        <w:ind w:left="0" w:firstLine="0"/>
      </w:pPr>
    </w:p>
    <w:p w14:paraId="1B394D67" w14:textId="77777777" w:rsidR="005461E1" w:rsidRDefault="005461E1" w:rsidP="00764D64">
      <w:pPr>
        <w:ind w:left="0" w:firstLine="0"/>
      </w:pPr>
    </w:p>
    <w:p w14:paraId="4488D800" w14:textId="77777777" w:rsidR="005461E1" w:rsidRDefault="005461E1" w:rsidP="00764D64">
      <w:pPr>
        <w:ind w:left="0" w:firstLine="0"/>
      </w:pPr>
    </w:p>
    <w:p w14:paraId="531D6603" w14:textId="77777777" w:rsidR="005461E1" w:rsidRDefault="005461E1" w:rsidP="00764D64">
      <w:pPr>
        <w:ind w:left="0" w:firstLine="0"/>
      </w:pPr>
    </w:p>
    <w:p w14:paraId="798AA44D" w14:textId="77777777" w:rsidR="005461E1" w:rsidRDefault="005461E1" w:rsidP="00764D64">
      <w:pPr>
        <w:ind w:left="0" w:firstLine="0"/>
      </w:pPr>
    </w:p>
    <w:p w14:paraId="09FE2A9D" w14:textId="77777777" w:rsidR="005461E1" w:rsidRDefault="005461E1" w:rsidP="00764D64">
      <w:pPr>
        <w:ind w:left="0" w:firstLine="0"/>
      </w:pPr>
    </w:p>
    <w:p w14:paraId="2B70BF86" w14:textId="77777777" w:rsidR="005461E1" w:rsidRDefault="005461E1" w:rsidP="00764D64">
      <w:pPr>
        <w:ind w:left="0" w:firstLine="0"/>
      </w:pPr>
    </w:p>
    <w:p w14:paraId="2E5F61C1" w14:textId="77777777" w:rsidR="005461E1" w:rsidRDefault="005461E1" w:rsidP="00764D64">
      <w:pPr>
        <w:ind w:left="0" w:firstLine="0"/>
      </w:pPr>
    </w:p>
    <w:p w14:paraId="5E0DE878" w14:textId="77777777" w:rsidR="005461E1" w:rsidRDefault="005461E1" w:rsidP="00764D64">
      <w:pPr>
        <w:ind w:left="0" w:firstLine="0"/>
      </w:pPr>
    </w:p>
    <w:p w14:paraId="3EA0774E" w14:textId="77777777" w:rsidR="005461E1" w:rsidRDefault="005461E1" w:rsidP="00764D64">
      <w:pPr>
        <w:ind w:left="0" w:firstLine="0"/>
      </w:pPr>
    </w:p>
    <w:p w14:paraId="16A5038F" w14:textId="5EFDB3A7" w:rsidR="005461E1" w:rsidRPr="00B35DCC" w:rsidRDefault="005461E1" w:rsidP="005461E1">
      <w:pPr>
        <w:spacing w:after="0" w:line="240" w:lineRule="auto"/>
        <w:jc w:val="right"/>
        <w:rPr>
          <w:rFonts w:ascii="Arial" w:hAnsi="Arial" w:cs="Arial"/>
          <w:bCs/>
          <w:sz w:val="20"/>
          <w:szCs w:val="20"/>
        </w:rPr>
      </w:pPr>
      <w:r w:rsidRPr="00B35DCC">
        <w:rPr>
          <w:rFonts w:ascii="Arial" w:hAnsi="Arial" w:cs="Arial"/>
          <w:bCs/>
          <w:sz w:val="20"/>
          <w:szCs w:val="20"/>
        </w:rPr>
        <w:t xml:space="preserve">Document last reviewed: </w:t>
      </w:r>
      <w:r w:rsidR="009B2B50">
        <w:rPr>
          <w:rFonts w:ascii="Arial" w:hAnsi="Arial" w:cs="Arial"/>
          <w:bCs/>
          <w:sz w:val="20"/>
          <w:szCs w:val="20"/>
        </w:rPr>
        <w:t>February 2024</w:t>
      </w:r>
    </w:p>
    <w:p w14:paraId="538638A6" w14:textId="77777777" w:rsidR="005461E1" w:rsidRPr="00B35DCC" w:rsidRDefault="005461E1" w:rsidP="005461E1">
      <w:pPr>
        <w:spacing w:after="0" w:line="240" w:lineRule="auto"/>
        <w:jc w:val="right"/>
        <w:rPr>
          <w:rFonts w:ascii="Arial" w:hAnsi="Arial" w:cs="Arial"/>
          <w:bCs/>
          <w:sz w:val="20"/>
          <w:szCs w:val="20"/>
        </w:rPr>
      </w:pPr>
      <w:r w:rsidRPr="00B35DCC">
        <w:rPr>
          <w:rFonts w:ascii="Arial" w:hAnsi="Arial" w:cs="Arial"/>
          <w:bCs/>
          <w:sz w:val="20"/>
          <w:szCs w:val="20"/>
        </w:rPr>
        <w:t>Reviewed by: Elaine Andrews</w:t>
      </w:r>
    </w:p>
    <w:p w14:paraId="5F381EE1" w14:textId="74DF7E00" w:rsidR="005461E1" w:rsidRPr="00B35DCC" w:rsidRDefault="005461E1" w:rsidP="005461E1">
      <w:pPr>
        <w:spacing w:after="0" w:line="240" w:lineRule="auto"/>
        <w:jc w:val="right"/>
        <w:rPr>
          <w:rFonts w:ascii="Arial" w:hAnsi="Arial" w:cs="Arial"/>
          <w:bCs/>
          <w:sz w:val="20"/>
          <w:szCs w:val="20"/>
        </w:rPr>
      </w:pPr>
      <w:r w:rsidRPr="00B35DCC">
        <w:rPr>
          <w:rFonts w:ascii="Arial" w:hAnsi="Arial" w:cs="Arial"/>
          <w:bCs/>
          <w:sz w:val="20"/>
          <w:szCs w:val="20"/>
        </w:rPr>
        <w:t xml:space="preserve">Next review date: </w:t>
      </w:r>
      <w:r w:rsidR="009B2B50">
        <w:rPr>
          <w:rFonts w:ascii="Arial" w:hAnsi="Arial" w:cs="Arial"/>
          <w:bCs/>
          <w:sz w:val="20"/>
          <w:szCs w:val="20"/>
        </w:rPr>
        <w:t>May</w:t>
      </w:r>
      <w:r>
        <w:rPr>
          <w:rFonts w:ascii="Arial" w:hAnsi="Arial" w:cs="Arial"/>
          <w:bCs/>
          <w:sz w:val="20"/>
          <w:szCs w:val="20"/>
        </w:rPr>
        <w:t xml:space="preserve"> 2024</w:t>
      </w:r>
    </w:p>
    <w:p w14:paraId="05D34FB2" w14:textId="77777777" w:rsidR="005461E1" w:rsidRPr="00764D64" w:rsidRDefault="005461E1" w:rsidP="00764D64">
      <w:pPr>
        <w:ind w:left="0" w:firstLine="0"/>
      </w:pPr>
    </w:p>
    <w:sectPr w:rsidR="005461E1" w:rsidRPr="00764D64">
      <w:headerReference w:type="even" r:id="rId11"/>
      <w:footerReference w:type="even" r:id="rId12"/>
      <w:footerReference w:type="default" r:id="rId13"/>
      <w:headerReference w:type="first" r:id="rId14"/>
      <w:footerReference w:type="first" r:id="rId15"/>
      <w:pgSz w:w="11909" w:h="16834"/>
      <w:pgMar w:top="1181" w:right="1238" w:bottom="1486" w:left="1133" w:header="72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6E693" w14:textId="77777777" w:rsidR="00DB217F" w:rsidRDefault="00DB217F">
      <w:pPr>
        <w:spacing w:after="0" w:line="240" w:lineRule="auto"/>
      </w:pPr>
      <w:r>
        <w:separator/>
      </w:r>
    </w:p>
  </w:endnote>
  <w:endnote w:type="continuationSeparator" w:id="0">
    <w:p w14:paraId="447D99BA" w14:textId="77777777" w:rsidR="00DB217F" w:rsidRDefault="00DB2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089CF" w14:textId="77777777" w:rsidR="00E673A1" w:rsidRDefault="00A950D8">
    <w:pPr>
      <w:spacing w:after="0" w:line="259" w:lineRule="auto"/>
      <w:ind w:left="102" w:firstLine="0"/>
      <w:jc w:val="cente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7E038B29" w14:textId="77777777" w:rsidR="00E673A1" w:rsidRDefault="00A950D8">
    <w:pPr>
      <w:spacing w:after="0" w:line="259" w:lineRule="auto"/>
      <w:ind w:left="86" w:firstLine="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07E1B" w14:textId="77777777" w:rsidR="00E673A1" w:rsidRDefault="00A950D8">
    <w:pPr>
      <w:spacing w:after="0" w:line="259" w:lineRule="auto"/>
      <w:ind w:left="102" w:firstLine="0"/>
      <w:jc w:val="cente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285607">
      <w:rPr>
        <w:rFonts w:ascii="Times New Roman" w:eastAsia="Times New Roman" w:hAnsi="Times New Roman" w:cs="Times New Roman"/>
        <w:noProof/>
      </w:rPr>
      <w:t>4</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0D2294A6" w14:textId="77777777" w:rsidR="00E673A1" w:rsidRDefault="00A950D8">
    <w:pPr>
      <w:spacing w:after="0" w:line="259" w:lineRule="auto"/>
      <w:ind w:left="86" w:firstLine="0"/>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00BF2" w14:textId="77777777" w:rsidR="00E673A1" w:rsidRDefault="00A950D8">
    <w:pPr>
      <w:spacing w:after="0" w:line="259" w:lineRule="auto"/>
      <w:ind w:left="102" w:firstLine="0"/>
      <w:jc w:val="cente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7E2701C7" w14:textId="77777777" w:rsidR="00E673A1" w:rsidRDefault="00A950D8">
    <w:pPr>
      <w:spacing w:after="0" w:line="259" w:lineRule="auto"/>
      <w:ind w:left="86" w:firstLine="0"/>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EB809" w14:textId="77777777" w:rsidR="00DB217F" w:rsidRDefault="00DB217F">
      <w:pPr>
        <w:spacing w:after="0" w:line="240" w:lineRule="auto"/>
      </w:pPr>
      <w:r>
        <w:separator/>
      </w:r>
    </w:p>
  </w:footnote>
  <w:footnote w:type="continuationSeparator" w:id="0">
    <w:p w14:paraId="35BFCADD" w14:textId="77777777" w:rsidR="00DB217F" w:rsidRDefault="00DB2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4B88C" w14:textId="77777777" w:rsidR="00E673A1" w:rsidRDefault="00A950D8">
    <w:r>
      <w:rPr>
        <w:noProof/>
        <w:sz w:val="22"/>
      </w:rPr>
      <mc:AlternateContent>
        <mc:Choice Requires="wpg">
          <w:drawing>
            <wp:anchor distT="0" distB="0" distL="114300" distR="114300" simplePos="0" relativeHeight="251658240" behindDoc="1" locked="0" layoutInCell="1" allowOverlap="1" wp14:anchorId="772F8A1D" wp14:editId="0ABD704E">
              <wp:simplePos x="0" y="0"/>
              <wp:positionH relativeFrom="page">
                <wp:posOffset>0</wp:posOffset>
              </wp:positionH>
              <wp:positionV relativeFrom="page">
                <wp:posOffset>0</wp:posOffset>
              </wp:positionV>
              <wp:extent cx="7562088" cy="10689336"/>
              <wp:effectExtent l="0" t="0" r="0" b="0"/>
              <wp:wrapNone/>
              <wp:docPr id="2659" name="Group 26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62088" cy="10689336"/>
                        <a:chOff x="0" y="0"/>
                        <a:chExt cx="7562088" cy="10689336"/>
                      </a:xfrm>
                    </wpg:grpSpPr>
                    <wps:wsp>
                      <wps:cNvPr id="2753" name="Shape 2753"/>
                      <wps:cNvSpPr/>
                      <wps:spPr>
                        <a:xfrm>
                          <a:off x="0" y="0"/>
                          <a:ext cx="7562088" cy="10689336"/>
                        </a:xfrm>
                        <a:custGeom>
                          <a:avLst/>
                          <a:gdLst/>
                          <a:ahLst/>
                          <a:cxnLst/>
                          <a:rect l="0" t="0" r="0" b="0"/>
                          <a:pathLst>
                            <a:path w="7562088" h="10689336">
                              <a:moveTo>
                                <a:pt x="0" y="0"/>
                              </a:moveTo>
                              <a:lnTo>
                                <a:pt x="7562088" y="0"/>
                              </a:lnTo>
                              <a:lnTo>
                                <a:pt x="7562088" y="10689336"/>
                              </a:lnTo>
                              <a:lnTo>
                                <a:pt x="0" y="10689336"/>
                              </a:lnTo>
                              <a:lnTo>
                                <a:pt x="0" y="0"/>
                              </a:lnTo>
                            </a:path>
                          </a:pathLst>
                        </a:custGeom>
                        <a:ln w="0" cap="flat">
                          <a:miter lim="127000"/>
                        </a:ln>
                      </wps:spPr>
                      <wps:style>
                        <a:lnRef idx="0">
                          <a:srgbClr val="000000">
                            <a:alpha val="0"/>
                          </a:srgbClr>
                        </a:lnRef>
                        <a:fillRef idx="1">
                          <a:srgbClr val="FADDCC"/>
                        </a:fillRef>
                        <a:effectRef idx="0">
                          <a:scrgbClr r="0" g="0" b="0"/>
                        </a:effectRef>
                        <a:fontRef idx="none"/>
                      </wps:style>
                      <wps:bodyPr/>
                    </wps:wsp>
                  </wpg:wgp>
                </a:graphicData>
              </a:graphic>
            </wp:anchor>
          </w:drawing>
        </mc:Choice>
        <mc:Fallback>
          <w:pict>
            <v:group w14:anchorId="2C6B5D09" id="Group 2659" o:spid="_x0000_s1026" alt="&quot;&quot;" style="position:absolute;margin-left:0;margin-top:0;width:595.45pt;height:841.7pt;z-index:-251658240;mso-position-horizontal-relative:page;mso-position-vertical-relative:page" coordsize="75620,106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">
              <v:shape id="Shape 2753" o:spid="_x0000_s1027" style="position:absolute;width:75620;height:106893;visibility:visible;mso-wrap-style:square;v-text-anchor:top" coordsize="7562088,10689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" path="m,l7562088,r,10689336l,10689336,,e" fillcolor="#faddcc" stroked="f" strokeweight="0">
                <v:stroke miterlimit="83231f" joinstyle="miter"/>
                <v:path arrowok="t" textboxrect="0,0,7562088,10689336"/>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FE3C7" w14:textId="77777777" w:rsidR="00E673A1" w:rsidRDefault="00A950D8">
    <w:r>
      <w:rPr>
        <w:noProof/>
        <w:sz w:val="22"/>
      </w:rPr>
      <mc:AlternateContent>
        <mc:Choice Requires="wpg">
          <w:drawing>
            <wp:anchor distT="0" distB="0" distL="114300" distR="114300" simplePos="0" relativeHeight="251660288" behindDoc="1" locked="0" layoutInCell="1" allowOverlap="1" wp14:anchorId="7F8FBB7E" wp14:editId="208A09C6">
              <wp:simplePos x="0" y="0"/>
              <wp:positionH relativeFrom="page">
                <wp:posOffset>0</wp:posOffset>
              </wp:positionH>
              <wp:positionV relativeFrom="page">
                <wp:posOffset>0</wp:posOffset>
              </wp:positionV>
              <wp:extent cx="7562088" cy="10689336"/>
              <wp:effectExtent l="0" t="0" r="0" b="0"/>
              <wp:wrapNone/>
              <wp:docPr id="2633" name="Group 26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62088" cy="10689336"/>
                        <a:chOff x="0" y="0"/>
                        <a:chExt cx="7562088" cy="10689336"/>
                      </a:xfrm>
                    </wpg:grpSpPr>
                    <wps:wsp>
                      <wps:cNvPr id="2751" name="Shape 2751"/>
                      <wps:cNvSpPr/>
                      <wps:spPr>
                        <a:xfrm>
                          <a:off x="0" y="0"/>
                          <a:ext cx="7562088" cy="10689336"/>
                        </a:xfrm>
                        <a:custGeom>
                          <a:avLst/>
                          <a:gdLst/>
                          <a:ahLst/>
                          <a:cxnLst/>
                          <a:rect l="0" t="0" r="0" b="0"/>
                          <a:pathLst>
                            <a:path w="7562088" h="10689336">
                              <a:moveTo>
                                <a:pt x="0" y="0"/>
                              </a:moveTo>
                              <a:lnTo>
                                <a:pt x="7562088" y="0"/>
                              </a:lnTo>
                              <a:lnTo>
                                <a:pt x="7562088" y="10689336"/>
                              </a:lnTo>
                              <a:lnTo>
                                <a:pt x="0" y="10689336"/>
                              </a:lnTo>
                              <a:lnTo>
                                <a:pt x="0" y="0"/>
                              </a:lnTo>
                            </a:path>
                          </a:pathLst>
                        </a:custGeom>
                        <a:ln w="0" cap="flat">
                          <a:miter lim="127000"/>
                        </a:ln>
                      </wps:spPr>
                      <wps:style>
                        <a:lnRef idx="0">
                          <a:srgbClr val="000000">
                            <a:alpha val="0"/>
                          </a:srgbClr>
                        </a:lnRef>
                        <a:fillRef idx="1">
                          <a:srgbClr val="FADDCC"/>
                        </a:fillRef>
                        <a:effectRef idx="0">
                          <a:scrgbClr r="0" g="0" b="0"/>
                        </a:effectRef>
                        <a:fontRef idx="none"/>
                      </wps:style>
                      <wps:bodyPr/>
                    </wps:wsp>
                  </wpg:wgp>
                </a:graphicData>
              </a:graphic>
            </wp:anchor>
          </w:drawing>
        </mc:Choice>
        <mc:Fallback>
          <w:pict>
            <v:group w14:anchorId="0A9B0BC6" id="Group 2633" o:spid="_x0000_s1026" alt="&quot;&quot;" style="position:absolute;margin-left:0;margin-top:0;width:595.45pt;height:841.7pt;z-index:-251656192;mso-position-horizontal-relative:page;mso-position-vertical-relative:page" coordsize="75620,106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">
              <v:shape id="Shape 2751" o:spid="_x0000_s1027" style="position:absolute;width:75620;height:106893;visibility:visible;mso-wrap-style:square;v-text-anchor:top" coordsize="7562088,10689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" path="m,l7562088,r,10689336l,10689336,,e" fillcolor="#faddcc" stroked="f" strokeweight="0">
                <v:stroke miterlimit="83231f" joinstyle="miter"/>
                <v:path arrowok="t" textboxrect="0,0,7562088,10689336"/>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4DE9"/>
    <w:multiLevelType w:val="hybridMultilevel"/>
    <w:tmpl w:val="67F80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A3297"/>
    <w:multiLevelType w:val="hybridMultilevel"/>
    <w:tmpl w:val="19A67C6A"/>
    <w:lvl w:ilvl="0" w:tplc="4DF64CB0">
      <w:start w:val="1"/>
      <w:numFmt w:val="bullet"/>
      <w:lvlText w:val="-"/>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66C4F68">
      <w:start w:val="1"/>
      <w:numFmt w:val="bullet"/>
      <w:lvlText w:val="o"/>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7F4292C">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4488850">
      <w:start w:val="1"/>
      <w:numFmt w:val="bullet"/>
      <w:lvlText w:val="•"/>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C707AA2">
      <w:start w:val="1"/>
      <w:numFmt w:val="bullet"/>
      <w:lvlText w:val="o"/>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A904922">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18CBF14">
      <w:start w:val="1"/>
      <w:numFmt w:val="bullet"/>
      <w:lvlText w:val="•"/>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91078DE">
      <w:start w:val="1"/>
      <w:numFmt w:val="bullet"/>
      <w:lvlText w:val="o"/>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CF4B4DC">
      <w:start w:val="1"/>
      <w:numFmt w:val="bullet"/>
      <w:lvlText w:val="▪"/>
      <w:lvlJc w:val="left"/>
      <w:pPr>
        <w:ind w:left="7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435672"/>
    <w:multiLevelType w:val="hybridMultilevel"/>
    <w:tmpl w:val="785AA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2D1078"/>
    <w:multiLevelType w:val="hybridMultilevel"/>
    <w:tmpl w:val="59660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057593"/>
    <w:multiLevelType w:val="hybridMultilevel"/>
    <w:tmpl w:val="B7944E0E"/>
    <w:lvl w:ilvl="0" w:tplc="ECBC9C0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6A5624">
      <w:start w:val="1"/>
      <w:numFmt w:val="bullet"/>
      <w:lvlText w:val="-"/>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0C23318">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2023E2C">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BAEB180">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CE003F6">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1FAE156">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8121B2E">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19CDD72">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533579B"/>
    <w:multiLevelType w:val="hybridMultilevel"/>
    <w:tmpl w:val="556A2140"/>
    <w:lvl w:ilvl="0" w:tplc="01A804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A66C74"/>
    <w:multiLevelType w:val="hybridMultilevel"/>
    <w:tmpl w:val="143C971E"/>
    <w:lvl w:ilvl="0" w:tplc="01A804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151947"/>
    <w:multiLevelType w:val="hybridMultilevel"/>
    <w:tmpl w:val="FE7465C4"/>
    <w:lvl w:ilvl="0" w:tplc="9F4EEE2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BC5E2E">
      <w:start w:val="1"/>
      <w:numFmt w:val="bullet"/>
      <w:lvlText w:val="-"/>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76EF834">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FEEB9F4">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9181534">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3AA199C">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D78764E">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33615F0">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544B4AE">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F0117BD"/>
    <w:multiLevelType w:val="hybridMultilevel"/>
    <w:tmpl w:val="A3E4D8C4"/>
    <w:lvl w:ilvl="0" w:tplc="527493E2">
      <w:start w:val="1"/>
      <w:numFmt w:val="bullet"/>
      <w:lvlText w:val="•"/>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B582DD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5E2A88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9742D5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48043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BDCD79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80011F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26E21A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0200F2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212155378">
    <w:abstractNumId w:val="8"/>
  </w:num>
  <w:num w:numId="2" w16cid:durableId="184179118">
    <w:abstractNumId w:val="1"/>
  </w:num>
  <w:num w:numId="3" w16cid:durableId="1762722007">
    <w:abstractNumId w:val="7"/>
  </w:num>
  <w:num w:numId="4" w16cid:durableId="1106080593">
    <w:abstractNumId w:val="4"/>
  </w:num>
  <w:num w:numId="5" w16cid:durableId="1552568998">
    <w:abstractNumId w:val="6"/>
  </w:num>
  <w:num w:numId="6" w16cid:durableId="1957638253">
    <w:abstractNumId w:val="5"/>
  </w:num>
  <w:num w:numId="7" w16cid:durableId="345717399">
    <w:abstractNumId w:val="3"/>
  </w:num>
  <w:num w:numId="8" w16cid:durableId="1899894660">
    <w:abstractNumId w:val="2"/>
  </w:num>
  <w:num w:numId="9" w16cid:durableId="79762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4577">
      <o:colormenu v:ext="edit" fill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3A1"/>
    <w:rsid w:val="000820BF"/>
    <w:rsid w:val="0009426F"/>
    <w:rsid w:val="001005D1"/>
    <w:rsid w:val="0011484F"/>
    <w:rsid w:val="00131962"/>
    <w:rsid w:val="00164FE5"/>
    <w:rsid w:val="001732EE"/>
    <w:rsid w:val="001A738B"/>
    <w:rsid w:val="001F506B"/>
    <w:rsid w:val="001F527D"/>
    <w:rsid w:val="0024127B"/>
    <w:rsid w:val="00246209"/>
    <w:rsid w:val="00285607"/>
    <w:rsid w:val="002B0114"/>
    <w:rsid w:val="003103E1"/>
    <w:rsid w:val="00332CBB"/>
    <w:rsid w:val="003447C9"/>
    <w:rsid w:val="003B2AE3"/>
    <w:rsid w:val="003C7161"/>
    <w:rsid w:val="003D3977"/>
    <w:rsid w:val="003F3D6F"/>
    <w:rsid w:val="00407D00"/>
    <w:rsid w:val="00423FB2"/>
    <w:rsid w:val="00442DDA"/>
    <w:rsid w:val="004C25FF"/>
    <w:rsid w:val="004F0370"/>
    <w:rsid w:val="004F7BC2"/>
    <w:rsid w:val="0050655F"/>
    <w:rsid w:val="00513881"/>
    <w:rsid w:val="005217B8"/>
    <w:rsid w:val="00521E48"/>
    <w:rsid w:val="005461E1"/>
    <w:rsid w:val="00557C16"/>
    <w:rsid w:val="00587127"/>
    <w:rsid w:val="005B4CB6"/>
    <w:rsid w:val="005C344F"/>
    <w:rsid w:val="005D4798"/>
    <w:rsid w:val="005F0263"/>
    <w:rsid w:val="00627326"/>
    <w:rsid w:val="006B7379"/>
    <w:rsid w:val="00730DD2"/>
    <w:rsid w:val="00751C7D"/>
    <w:rsid w:val="00764D64"/>
    <w:rsid w:val="007707C6"/>
    <w:rsid w:val="00792774"/>
    <w:rsid w:val="007966C2"/>
    <w:rsid w:val="007A6A69"/>
    <w:rsid w:val="007C084E"/>
    <w:rsid w:val="00842457"/>
    <w:rsid w:val="008852AC"/>
    <w:rsid w:val="008C3184"/>
    <w:rsid w:val="00946EB2"/>
    <w:rsid w:val="00982062"/>
    <w:rsid w:val="009B2B50"/>
    <w:rsid w:val="009C5523"/>
    <w:rsid w:val="009E4E45"/>
    <w:rsid w:val="00A45621"/>
    <w:rsid w:val="00A50F22"/>
    <w:rsid w:val="00A950D8"/>
    <w:rsid w:val="00B06DF7"/>
    <w:rsid w:val="00B15795"/>
    <w:rsid w:val="00B46D24"/>
    <w:rsid w:val="00B87DAB"/>
    <w:rsid w:val="00BB02B4"/>
    <w:rsid w:val="00BC0C11"/>
    <w:rsid w:val="00BE04CF"/>
    <w:rsid w:val="00C176C3"/>
    <w:rsid w:val="00C33D4D"/>
    <w:rsid w:val="00C50486"/>
    <w:rsid w:val="00C60611"/>
    <w:rsid w:val="00C81710"/>
    <w:rsid w:val="00CD4B83"/>
    <w:rsid w:val="00CD6978"/>
    <w:rsid w:val="00CE1754"/>
    <w:rsid w:val="00D330F1"/>
    <w:rsid w:val="00D37D1D"/>
    <w:rsid w:val="00D47530"/>
    <w:rsid w:val="00D84AD0"/>
    <w:rsid w:val="00DB217F"/>
    <w:rsid w:val="00DB3EC3"/>
    <w:rsid w:val="00DB74A8"/>
    <w:rsid w:val="00DB7ECA"/>
    <w:rsid w:val="00DC3C27"/>
    <w:rsid w:val="00DD5B1D"/>
    <w:rsid w:val="00E066E3"/>
    <w:rsid w:val="00E07ED2"/>
    <w:rsid w:val="00E62E24"/>
    <w:rsid w:val="00E673A1"/>
    <w:rsid w:val="00E70891"/>
    <w:rsid w:val="00E76581"/>
    <w:rsid w:val="00EB33FB"/>
    <w:rsid w:val="00EC06AE"/>
    <w:rsid w:val="00EC070B"/>
    <w:rsid w:val="00EC51C1"/>
    <w:rsid w:val="00ED2AD9"/>
    <w:rsid w:val="00F65D20"/>
    <w:rsid w:val="00F71ACD"/>
    <w:rsid w:val="00F72004"/>
    <w:rsid w:val="00F837E5"/>
    <w:rsid w:val="00FB2925"/>
    <w:rsid w:val="00FB4180"/>
    <w:rsid w:val="00FD4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colormenu v:ext="edit" fillcolor="none"/>
    </o:shapedefaults>
    <o:shapelayout v:ext="edit">
      <o:idmap v:ext="edit" data="1"/>
    </o:shapelayout>
  </w:shapeDefaults>
  <w:decimalSymbol w:val="."/>
  <w:listSeparator w:val=","/>
  <w14:docId w14:val="313E63BE"/>
  <w15:docId w15:val="{439224A0-2951-4AA1-BEC7-4648D41F4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w:eastAsia="Calibri" w:hAnsi="Calibri" w:cs="Calibri"/>
      <w:b/>
      <w:color w:val="000000"/>
      <w:sz w:val="28"/>
      <w:u w:val="single" w:color="000000"/>
    </w:rPr>
  </w:style>
  <w:style w:type="paragraph" w:styleId="BalloonText">
    <w:name w:val="Balloon Text"/>
    <w:basedOn w:val="Normal"/>
    <w:link w:val="BalloonTextChar"/>
    <w:uiPriority w:val="99"/>
    <w:semiHidden/>
    <w:unhideWhenUsed/>
    <w:rsid w:val="002412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27B"/>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5217B8"/>
    <w:rPr>
      <w:sz w:val="16"/>
      <w:szCs w:val="16"/>
    </w:rPr>
  </w:style>
  <w:style w:type="paragraph" w:styleId="CommentText">
    <w:name w:val="annotation text"/>
    <w:basedOn w:val="Normal"/>
    <w:link w:val="CommentTextChar"/>
    <w:uiPriority w:val="99"/>
    <w:semiHidden/>
    <w:unhideWhenUsed/>
    <w:rsid w:val="005217B8"/>
    <w:pPr>
      <w:spacing w:line="240" w:lineRule="auto"/>
    </w:pPr>
    <w:rPr>
      <w:sz w:val="20"/>
      <w:szCs w:val="20"/>
    </w:rPr>
  </w:style>
  <w:style w:type="character" w:customStyle="1" w:styleId="CommentTextChar">
    <w:name w:val="Comment Text Char"/>
    <w:basedOn w:val="DefaultParagraphFont"/>
    <w:link w:val="CommentText"/>
    <w:uiPriority w:val="99"/>
    <w:semiHidden/>
    <w:rsid w:val="005217B8"/>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5217B8"/>
    <w:rPr>
      <w:b/>
      <w:bCs/>
    </w:rPr>
  </w:style>
  <w:style w:type="character" w:customStyle="1" w:styleId="CommentSubjectChar">
    <w:name w:val="Comment Subject Char"/>
    <w:basedOn w:val="CommentTextChar"/>
    <w:link w:val="CommentSubject"/>
    <w:uiPriority w:val="99"/>
    <w:semiHidden/>
    <w:rsid w:val="005217B8"/>
    <w:rPr>
      <w:rFonts w:ascii="Calibri" w:eastAsia="Calibri" w:hAnsi="Calibri" w:cs="Calibri"/>
      <w:b/>
      <w:bCs/>
      <w:color w:val="000000"/>
      <w:sz w:val="20"/>
      <w:szCs w:val="20"/>
    </w:rPr>
  </w:style>
  <w:style w:type="character" w:styleId="Hyperlink">
    <w:name w:val="Hyperlink"/>
    <w:basedOn w:val="DefaultParagraphFont"/>
    <w:uiPriority w:val="99"/>
    <w:unhideWhenUsed/>
    <w:rsid w:val="009C5523"/>
    <w:rPr>
      <w:color w:val="0000FF" w:themeColor="hyperlink"/>
      <w:u w:val="single"/>
    </w:rPr>
  </w:style>
  <w:style w:type="character" w:styleId="FollowedHyperlink">
    <w:name w:val="FollowedHyperlink"/>
    <w:basedOn w:val="DefaultParagraphFont"/>
    <w:uiPriority w:val="99"/>
    <w:semiHidden/>
    <w:unhideWhenUsed/>
    <w:rsid w:val="00730DD2"/>
    <w:rPr>
      <w:color w:val="800080" w:themeColor="followedHyperlink"/>
      <w:u w:val="single"/>
    </w:rPr>
  </w:style>
  <w:style w:type="paragraph" w:customStyle="1" w:styleId="Default">
    <w:name w:val="Default"/>
    <w:rsid w:val="00DB3EC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50655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655F"/>
    <w:pPr>
      <w:spacing w:after="160" w:line="259" w:lineRule="auto"/>
      <w:ind w:left="720" w:firstLine="0"/>
      <w:contextualSpacing/>
    </w:pPr>
    <w:rPr>
      <w:rFonts w:asciiTheme="minorHAnsi" w:eastAsiaTheme="minorHAnsi" w:hAnsiTheme="minorHAnsi" w:cstheme="minorBidi"/>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assets.publishing.service.gov.uk/government/uploads/system/uploads/attachment_data/file/413368/Promoting_the_health_and_well-being_of_looked-after_children.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17C1E-80EB-47D7-819C-00764777E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1338</Words>
  <Characters>7631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DRAFT</vt:lpstr>
    </vt:vector>
  </TitlesOfParts>
  <Company>Registered Organisation</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Ghughes</dc:creator>
  <cp:keywords/>
  <cp:lastModifiedBy>James Haley</cp:lastModifiedBy>
  <cp:revision>3</cp:revision>
  <cp:lastPrinted>2020-08-26T12:32:00Z</cp:lastPrinted>
  <dcterms:created xsi:type="dcterms:W3CDTF">2024-02-13T11:52:00Z</dcterms:created>
  <dcterms:modified xsi:type="dcterms:W3CDTF">2024-02-13T11:52:00Z</dcterms:modified>
</cp:coreProperties>
</file>