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48A8" w14:textId="46FEA268" w:rsidR="00597C01" w:rsidRDefault="00597C01" w:rsidP="00597C01">
      <w:pPr>
        <w:widowControl w:val="0"/>
        <w:spacing w:before="120" w:after="120" w:line="360" w:lineRule="auto"/>
        <w:contextualSpacing/>
        <w:rPr>
          <w:rFonts w:ascii="Arial" w:hAnsi="Arial" w:cs="Arial"/>
        </w:rPr>
      </w:pPr>
      <w:r>
        <w:rPr>
          <w:rFonts w:eastAsiaTheme="minorEastAsia"/>
          <w:noProof/>
          <w:lang w:eastAsia="en-GB"/>
        </w:rPr>
        <w:drawing>
          <wp:inline distT="0" distB="0" distL="0" distR="0" wp14:anchorId="396CCB55" wp14:editId="42C32BDF">
            <wp:extent cx="1617652" cy="567905"/>
            <wp:effectExtent l="0" t="0" r="1905" b="3810"/>
            <wp:docPr id="1" name="Picture 1" descr="A pink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and blue text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29" cy="569793"/>
                    </a:xfrm>
                    <a:prstGeom prst="rect">
                      <a:avLst/>
                    </a:prstGeom>
                    <a:noFill/>
                    <a:ln>
                      <a:noFill/>
                    </a:ln>
                  </pic:spPr>
                </pic:pic>
              </a:graphicData>
            </a:graphic>
          </wp:inline>
        </w:drawing>
      </w:r>
      <w:r>
        <w:rPr>
          <w:rFonts w:ascii="Arial" w:eastAsiaTheme="minorEastAsia" w:hAnsi="Arial" w:cs="Arial"/>
          <w:noProof/>
          <w:sz w:val="18"/>
          <w:szCs w:val="18"/>
          <w:lang w:eastAsia="en-GB"/>
        </w:rPr>
        <w:t xml:space="preserve">                                                                              </w:t>
      </w:r>
      <w:r>
        <w:rPr>
          <w:noProof/>
          <w:lang w:eastAsia="en-GB"/>
        </w:rPr>
        <w:drawing>
          <wp:inline distT="0" distB="0" distL="0" distR="0" wp14:anchorId="0C10918B" wp14:editId="72AC41C8">
            <wp:extent cx="1590675" cy="790575"/>
            <wp:effectExtent l="0" t="0" r="9525" b="9525"/>
            <wp:docPr id="4" name="Picture 4" descr="A logo for a sports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sports team&#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790575"/>
                    </a:xfrm>
                    <a:prstGeom prst="rect">
                      <a:avLst/>
                    </a:prstGeom>
                    <a:noFill/>
                    <a:ln>
                      <a:noFill/>
                    </a:ln>
                  </pic:spPr>
                </pic:pic>
              </a:graphicData>
            </a:graphic>
          </wp:inline>
        </w:drawing>
      </w:r>
    </w:p>
    <w:p w14:paraId="70292E87" w14:textId="41A1244E" w:rsidR="00DD1045" w:rsidRPr="003A7B5D" w:rsidRDefault="00D5531E" w:rsidP="00597C01">
      <w:pPr>
        <w:widowControl w:val="0"/>
        <w:spacing w:before="120" w:after="120" w:line="360" w:lineRule="auto"/>
        <w:contextualSpacing/>
        <w:jc w:val="center"/>
        <w:rPr>
          <w:rFonts w:ascii="Arial" w:hAnsi="Arial" w:cs="Arial"/>
          <w:sz w:val="24"/>
          <w:szCs w:val="24"/>
        </w:rPr>
      </w:pPr>
      <w:r w:rsidRPr="003A7B5D">
        <w:rPr>
          <w:rFonts w:ascii="Arial" w:hAnsi="Arial" w:cs="Arial"/>
          <w:b/>
          <w:bCs/>
          <w:sz w:val="24"/>
          <w:szCs w:val="24"/>
        </w:rPr>
        <w:t>Trust employees becoming Trust Foster Carers</w:t>
      </w:r>
    </w:p>
    <w:p w14:paraId="35F0699D" w14:textId="77777777" w:rsidR="00D5531E" w:rsidRPr="003A7B5D" w:rsidRDefault="00D5531E" w:rsidP="003A7B5D">
      <w:pPr>
        <w:widowControl w:val="0"/>
        <w:spacing w:before="120" w:after="120" w:line="360" w:lineRule="auto"/>
        <w:contextualSpacing/>
        <w:jc w:val="both"/>
        <w:rPr>
          <w:rFonts w:ascii="Arial" w:hAnsi="Arial" w:cs="Arial"/>
          <w:sz w:val="16"/>
          <w:szCs w:val="16"/>
        </w:rPr>
      </w:pPr>
    </w:p>
    <w:p w14:paraId="165FA2A8" w14:textId="58A51370" w:rsidR="00D5531E" w:rsidRPr="00BC22DA" w:rsidRDefault="00D5531E" w:rsidP="00597C01">
      <w:pPr>
        <w:pStyle w:val="ListParagraph"/>
        <w:widowControl w:val="0"/>
        <w:numPr>
          <w:ilvl w:val="1"/>
          <w:numId w:val="1"/>
        </w:numPr>
        <w:spacing w:before="120" w:after="120" w:line="360" w:lineRule="auto"/>
        <w:ind w:left="567" w:hanging="567"/>
        <w:jc w:val="both"/>
        <w:rPr>
          <w:rFonts w:ascii="Arial" w:hAnsi="Arial" w:cs="Arial"/>
          <w:sz w:val="24"/>
          <w:szCs w:val="24"/>
        </w:rPr>
      </w:pPr>
      <w:r w:rsidRPr="003A7B5D">
        <w:rPr>
          <w:rFonts w:ascii="Arial" w:hAnsi="Arial" w:cs="Arial"/>
          <w:sz w:val="24"/>
          <w:szCs w:val="24"/>
        </w:rPr>
        <w:t xml:space="preserve">As a Foster Friendly employer, Bradford Childrens and Families Trust </w:t>
      </w:r>
      <w:r w:rsidR="003A7B5D" w:rsidRPr="00BC22DA">
        <w:rPr>
          <w:rFonts w:ascii="Arial" w:hAnsi="Arial" w:cs="Arial"/>
          <w:sz w:val="24"/>
          <w:szCs w:val="24"/>
        </w:rPr>
        <w:t xml:space="preserve">(BCFT) </w:t>
      </w:r>
      <w:r w:rsidRPr="00BC22DA">
        <w:rPr>
          <w:rFonts w:ascii="Arial" w:hAnsi="Arial" w:cs="Arial"/>
          <w:sz w:val="24"/>
          <w:szCs w:val="24"/>
        </w:rPr>
        <w:t xml:space="preserve">wishes to actively encourage employees </w:t>
      </w:r>
      <w:r w:rsidR="003A7B5D" w:rsidRPr="00BC22DA">
        <w:rPr>
          <w:rFonts w:ascii="Arial" w:hAnsi="Arial" w:cs="Arial"/>
          <w:sz w:val="24"/>
          <w:szCs w:val="24"/>
        </w:rPr>
        <w:t xml:space="preserve">(of BCFT and Bradford City Council) </w:t>
      </w:r>
      <w:r w:rsidRPr="00BC22DA">
        <w:rPr>
          <w:rFonts w:ascii="Arial" w:hAnsi="Arial" w:cs="Arial"/>
          <w:sz w:val="24"/>
          <w:szCs w:val="24"/>
        </w:rPr>
        <w:t xml:space="preserve">to become short breaks or mainstream foster carers. </w:t>
      </w:r>
    </w:p>
    <w:p w14:paraId="216B0E16" w14:textId="77777777" w:rsidR="00597C01" w:rsidRPr="00BC22DA" w:rsidRDefault="00597C01" w:rsidP="00597C01">
      <w:pPr>
        <w:pStyle w:val="ListParagraph"/>
        <w:widowControl w:val="0"/>
        <w:spacing w:before="120" w:after="120" w:line="360" w:lineRule="auto"/>
        <w:ind w:left="567" w:hanging="567"/>
        <w:jc w:val="both"/>
        <w:rPr>
          <w:rFonts w:ascii="Arial" w:hAnsi="Arial" w:cs="Arial"/>
          <w:sz w:val="24"/>
          <w:szCs w:val="24"/>
        </w:rPr>
      </w:pPr>
    </w:p>
    <w:p w14:paraId="05AC5F7C" w14:textId="3E9C19E4" w:rsidR="00D23265" w:rsidRPr="00BC22DA" w:rsidRDefault="00D23265" w:rsidP="00597C01">
      <w:pPr>
        <w:pStyle w:val="ListParagraph"/>
        <w:widowControl w:val="0"/>
        <w:numPr>
          <w:ilvl w:val="1"/>
          <w:numId w:val="1"/>
        </w:numPr>
        <w:spacing w:before="120" w:after="120" w:line="360" w:lineRule="auto"/>
        <w:ind w:left="567" w:hanging="567"/>
        <w:jc w:val="both"/>
        <w:rPr>
          <w:rFonts w:ascii="Arial" w:hAnsi="Arial" w:cs="Arial"/>
          <w:sz w:val="24"/>
          <w:szCs w:val="24"/>
        </w:rPr>
      </w:pPr>
      <w:r w:rsidRPr="00BC22DA">
        <w:rPr>
          <w:rFonts w:ascii="Arial" w:hAnsi="Arial" w:cs="Arial"/>
          <w:sz w:val="24"/>
          <w:szCs w:val="24"/>
        </w:rPr>
        <w:t>The Trust recognises that many employees will often possess the necessary skills, understanding and motivation to become foster carers. However, this must be balanced against the need to protect both staff and children from potential conflicts of interest</w:t>
      </w:r>
      <w:r w:rsidR="003A7B5D" w:rsidRPr="00BC22DA">
        <w:rPr>
          <w:rFonts w:ascii="Arial" w:hAnsi="Arial" w:cs="Arial"/>
          <w:sz w:val="24"/>
          <w:szCs w:val="24"/>
        </w:rPr>
        <w:t xml:space="preserve"> and issues of confidentiality etc (?)</w:t>
      </w:r>
      <w:r w:rsidRPr="00BC22DA">
        <w:rPr>
          <w:rFonts w:ascii="Arial" w:hAnsi="Arial" w:cs="Arial"/>
          <w:sz w:val="24"/>
          <w:szCs w:val="24"/>
        </w:rPr>
        <w:t xml:space="preserve">. </w:t>
      </w:r>
    </w:p>
    <w:p w14:paraId="0CD55899" w14:textId="77777777" w:rsidR="00597C01" w:rsidRPr="00BC22DA" w:rsidRDefault="00597C01" w:rsidP="00597C01">
      <w:pPr>
        <w:pStyle w:val="ListParagraph"/>
        <w:widowControl w:val="0"/>
        <w:spacing w:before="120" w:after="120" w:line="360" w:lineRule="auto"/>
        <w:ind w:left="567" w:hanging="567"/>
        <w:jc w:val="both"/>
        <w:rPr>
          <w:rFonts w:ascii="Arial" w:hAnsi="Arial" w:cs="Arial"/>
          <w:sz w:val="24"/>
          <w:szCs w:val="24"/>
        </w:rPr>
      </w:pPr>
    </w:p>
    <w:p w14:paraId="7D92388F" w14:textId="23083491" w:rsidR="00D23265" w:rsidRPr="00BC22DA" w:rsidRDefault="00D23265" w:rsidP="00597C01">
      <w:pPr>
        <w:pStyle w:val="ListParagraph"/>
        <w:widowControl w:val="0"/>
        <w:numPr>
          <w:ilvl w:val="1"/>
          <w:numId w:val="1"/>
        </w:numPr>
        <w:spacing w:before="120" w:after="120" w:line="360" w:lineRule="auto"/>
        <w:ind w:left="567" w:hanging="567"/>
        <w:jc w:val="both"/>
        <w:rPr>
          <w:rFonts w:ascii="Arial" w:hAnsi="Arial" w:cs="Arial"/>
          <w:sz w:val="24"/>
          <w:szCs w:val="24"/>
        </w:rPr>
      </w:pPr>
      <w:r w:rsidRPr="00BC22DA">
        <w:rPr>
          <w:rFonts w:ascii="Arial" w:hAnsi="Arial" w:cs="Arial"/>
          <w:sz w:val="24"/>
          <w:szCs w:val="24"/>
        </w:rPr>
        <w:t xml:space="preserve">The assessment of Trust employees as short breaks or mainstream foster carers will need to be carefully considered by the Fostering Recruitment &amp; Assessment Team. </w:t>
      </w:r>
      <w:r w:rsidR="00750B22" w:rsidRPr="00BC22DA">
        <w:rPr>
          <w:rFonts w:ascii="Arial" w:hAnsi="Arial" w:cs="Arial"/>
          <w:sz w:val="24"/>
          <w:szCs w:val="24"/>
        </w:rPr>
        <w:t xml:space="preserve">Depending on the </w:t>
      </w:r>
      <w:r w:rsidR="00B37E5B" w:rsidRPr="00BC22DA">
        <w:rPr>
          <w:rFonts w:ascii="Arial" w:hAnsi="Arial" w:cs="Arial"/>
          <w:sz w:val="24"/>
          <w:szCs w:val="24"/>
        </w:rPr>
        <w:t>applicant’s</w:t>
      </w:r>
      <w:r w:rsidR="00750B22" w:rsidRPr="00BC22DA">
        <w:rPr>
          <w:rFonts w:ascii="Arial" w:hAnsi="Arial" w:cs="Arial"/>
          <w:sz w:val="24"/>
          <w:szCs w:val="24"/>
        </w:rPr>
        <w:t xml:space="preserve"> position within the Trust, an Independent Fostering Assessor maybe appropriate. </w:t>
      </w:r>
      <w:r w:rsidR="003A7B5D" w:rsidRPr="00BC22DA">
        <w:rPr>
          <w:rFonts w:ascii="Arial" w:hAnsi="Arial" w:cs="Arial"/>
          <w:sz w:val="24"/>
          <w:szCs w:val="24"/>
        </w:rPr>
        <w:t xml:space="preserve">Each cases will be judged on its individual merits. </w:t>
      </w:r>
    </w:p>
    <w:p w14:paraId="41F7AC0E" w14:textId="77777777" w:rsidR="00597C01" w:rsidRPr="00BC22DA" w:rsidRDefault="00597C01" w:rsidP="00597C01">
      <w:pPr>
        <w:pStyle w:val="ListParagraph"/>
        <w:rPr>
          <w:rFonts w:ascii="Arial" w:hAnsi="Arial" w:cs="Arial"/>
          <w:sz w:val="24"/>
          <w:szCs w:val="24"/>
        </w:rPr>
      </w:pPr>
    </w:p>
    <w:p w14:paraId="5EA5D30F" w14:textId="78F20B9B" w:rsidR="00597C01" w:rsidRPr="00BC22DA" w:rsidRDefault="00D5531E" w:rsidP="00597C01">
      <w:pPr>
        <w:pStyle w:val="ListParagraph"/>
        <w:widowControl w:val="0"/>
        <w:numPr>
          <w:ilvl w:val="1"/>
          <w:numId w:val="1"/>
        </w:numPr>
        <w:spacing w:before="120" w:after="120" w:line="360" w:lineRule="auto"/>
        <w:ind w:left="567" w:hanging="567"/>
        <w:jc w:val="both"/>
        <w:rPr>
          <w:rFonts w:ascii="Arial" w:hAnsi="Arial" w:cs="Arial"/>
          <w:sz w:val="24"/>
          <w:szCs w:val="24"/>
        </w:rPr>
      </w:pPr>
      <w:r w:rsidRPr="00BC22DA">
        <w:rPr>
          <w:rFonts w:ascii="Arial" w:hAnsi="Arial" w:cs="Arial"/>
          <w:sz w:val="24"/>
          <w:szCs w:val="24"/>
        </w:rPr>
        <w:t xml:space="preserve">Employees of the Trust who are approved as short breaks or mainstream foster carers will need to consider any conflict of interest when they are approached regarding a foster placement. If there is a </w:t>
      </w:r>
      <w:r w:rsidR="008C0C9F" w:rsidRPr="00BC22DA">
        <w:rPr>
          <w:rFonts w:ascii="Arial" w:hAnsi="Arial" w:cs="Arial"/>
          <w:sz w:val="24"/>
          <w:szCs w:val="24"/>
        </w:rPr>
        <w:t xml:space="preserve">potential </w:t>
      </w:r>
      <w:r w:rsidRPr="00BC22DA">
        <w:rPr>
          <w:rFonts w:ascii="Arial" w:hAnsi="Arial" w:cs="Arial"/>
          <w:sz w:val="24"/>
          <w:szCs w:val="24"/>
        </w:rPr>
        <w:t xml:space="preserve">conflict of interest, </w:t>
      </w:r>
      <w:r w:rsidR="008C0C9F" w:rsidRPr="00BC22DA">
        <w:rPr>
          <w:rFonts w:ascii="Arial" w:hAnsi="Arial" w:cs="Arial"/>
          <w:sz w:val="24"/>
          <w:szCs w:val="24"/>
        </w:rPr>
        <w:t>it will need to be discussed</w:t>
      </w:r>
      <w:r w:rsidR="00597C01" w:rsidRPr="00BC22DA">
        <w:rPr>
          <w:rFonts w:ascii="Arial" w:hAnsi="Arial" w:cs="Arial"/>
          <w:sz w:val="24"/>
          <w:szCs w:val="24"/>
        </w:rPr>
        <w:t xml:space="preserve">, best practice not supporting the request </w:t>
      </w:r>
      <w:r w:rsidRPr="00BC22DA">
        <w:rPr>
          <w:rFonts w:ascii="Arial" w:hAnsi="Arial" w:cs="Arial"/>
          <w:sz w:val="24"/>
          <w:szCs w:val="24"/>
        </w:rPr>
        <w:t>to not place</w:t>
      </w:r>
      <w:r w:rsidR="008C0C9F" w:rsidRPr="00BC22DA">
        <w:rPr>
          <w:rFonts w:ascii="Arial" w:hAnsi="Arial" w:cs="Arial"/>
          <w:sz w:val="24"/>
          <w:szCs w:val="24"/>
        </w:rPr>
        <w:t xml:space="preserve"> unless exceptional circumstances</w:t>
      </w:r>
      <w:r w:rsidRPr="00BC22DA">
        <w:rPr>
          <w:rFonts w:ascii="Arial" w:hAnsi="Arial" w:cs="Arial"/>
          <w:sz w:val="24"/>
          <w:szCs w:val="24"/>
        </w:rPr>
        <w:t xml:space="preserve">. If front line </w:t>
      </w:r>
      <w:r w:rsidR="00D23265" w:rsidRPr="00BC22DA">
        <w:rPr>
          <w:rFonts w:ascii="Arial" w:hAnsi="Arial" w:cs="Arial"/>
          <w:sz w:val="24"/>
          <w:szCs w:val="24"/>
        </w:rPr>
        <w:t>professionals</w:t>
      </w:r>
      <w:r w:rsidRPr="00BC22DA">
        <w:rPr>
          <w:rFonts w:ascii="Arial" w:hAnsi="Arial" w:cs="Arial"/>
          <w:sz w:val="24"/>
          <w:szCs w:val="24"/>
        </w:rPr>
        <w:t xml:space="preserve"> believe the conflict of interest</w:t>
      </w:r>
      <w:r w:rsidR="00BC22DA" w:rsidRPr="00BC22DA">
        <w:rPr>
          <w:rFonts w:ascii="Arial" w:hAnsi="Arial" w:cs="Arial"/>
          <w:sz w:val="24"/>
          <w:szCs w:val="24"/>
        </w:rPr>
        <w:t xml:space="preserve"> is ‘manageable’ then Assistant Director</w:t>
      </w:r>
      <w:r w:rsidRPr="00BC22DA">
        <w:rPr>
          <w:rFonts w:ascii="Arial" w:hAnsi="Arial" w:cs="Arial"/>
          <w:sz w:val="24"/>
          <w:szCs w:val="24"/>
        </w:rPr>
        <w:t xml:space="preserve"> approval will need to be sought.</w:t>
      </w:r>
    </w:p>
    <w:p w14:paraId="1A9EDAD1" w14:textId="77777777" w:rsidR="00597C01" w:rsidRPr="00BC22DA" w:rsidRDefault="00597C01" w:rsidP="00597C01">
      <w:pPr>
        <w:pStyle w:val="ListParagraph"/>
        <w:rPr>
          <w:rFonts w:ascii="Arial" w:hAnsi="Arial" w:cs="Arial"/>
          <w:sz w:val="24"/>
          <w:szCs w:val="24"/>
        </w:rPr>
      </w:pPr>
    </w:p>
    <w:p w14:paraId="46804EA1" w14:textId="642A19F7" w:rsidR="00D5531E" w:rsidRPr="00BC22DA" w:rsidRDefault="00D5531E" w:rsidP="00597C01">
      <w:pPr>
        <w:pStyle w:val="ListParagraph"/>
        <w:widowControl w:val="0"/>
        <w:numPr>
          <w:ilvl w:val="1"/>
          <w:numId w:val="1"/>
        </w:numPr>
        <w:spacing w:before="120" w:after="120" w:line="360" w:lineRule="auto"/>
        <w:ind w:left="567" w:hanging="567"/>
        <w:jc w:val="both"/>
        <w:rPr>
          <w:rFonts w:ascii="Arial" w:hAnsi="Arial" w:cs="Arial"/>
          <w:sz w:val="24"/>
          <w:szCs w:val="24"/>
        </w:rPr>
      </w:pPr>
      <w:r w:rsidRPr="00BC22DA">
        <w:rPr>
          <w:rFonts w:ascii="Arial" w:hAnsi="Arial" w:cs="Arial"/>
          <w:sz w:val="24"/>
          <w:szCs w:val="24"/>
        </w:rPr>
        <w:t>When a child is placed with a foster carer who is also a Trust employee</w:t>
      </w:r>
      <w:r w:rsidR="00597C01" w:rsidRPr="00BC22DA">
        <w:rPr>
          <w:rFonts w:ascii="Arial" w:hAnsi="Arial" w:cs="Arial"/>
          <w:sz w:val="24"/>
          <w:szCs w:val="24"/>
        </w:rPr>
        <w:t xml:space="preserve">, access to LCS would be limited by the </w:t>
      </w:r>
      <w:r w:rsidRPr="00BC22DA">
        <w:rPr>
          <w:rFonts w:ascii="Arial" w:hAnsi="Arial" w:cs="Arial"/>
          <w:sz w:val="24"/>
          <w:szCs w:val="24"/>
        </w:rPr>
        <w:t>child</w:t>
      </w:r>
      <w:r w:rsidR="00750B22" w:rsidRPr="00BC22DA">
        <w:rPr>
          <w:rFonts w:ascii="Arial" w:hAnsi="Arial" w:cs="Arial"/>
          <w:sz w:val="24"/>
          <w:szCs w:val="24"/>
        </w:rPr>
        <w:t>/ren’s</w:t>
      </w:r>
      <w:r w:rsidRPr="00BC22DA">
        <w:rPr>
          <w:rFonts w:ascii="Arial" w:hAnsi="Arial" w:cs="Arial"/>
          <w:sz w:val="24"/>
          <w:szCs w:val="24"/>
        </w:rPr>
        <w:t xml:space="preserve"> </w:t>
      </w:r>
      <w:r w:rsidR="00597C01" w:rsidRPr="00BC22DA">
        <w:rPr>
          <w:rFonts w:ascii="Arial" w:hAnsi="Arial" w:cs="Arial"/>
          <w:sz w:val="24"/>
          <w:szCs w:val="24"/>
        </w:rPr>
        <w:t>case files being l</w:t>
      </w:r>
      <w:r w:rsidRPr="00BC22DA">
        <w:rPr>
          <w:rFonts w:ascii="Arial" w:hAnsi="Arial" w:cs="Arial"/>
          <w:sz w:val="24"/>
          <w:szCs w:val="24"/>
        </w:rPr>
        <w:t xml:space="preserve">ocked to that employee. </w:t>
      </w:r>
    </w:p>
    <w:p w14:paraId="4486F127" w14:textId="77777777" w:rsidR="00597C01" w:rsidRPr="00BC22DA" w:rsidRDefault="00597C01" w:rsidP="00597C01">
      <w:pPr>
        <w:pStyle w:val="ListParagraph"/>
        <w:rPr>
          <w:rFonts w:ascii="Arial" w:hAnsi="Arial" w:cs="Arial"/>
          <w:sz w:val="24"/>
          <w:szCs w:val="24"/>
        </w:rPr>
      </w:pPr>
    </w:p>
    <w:p w14:paraId="4893B240" w14:textId="792971E0" w:rsidR="00597C01" w:rsidRPr="00597C01" w:rsidRDefault="00D23265" w:rsidP="00597C01">
      <w:pPr>
        <w:pStyle w:val="ListParagraph"/>
        <w:widowControl w:val="0"/>
        <w:numPr>
          <w:ilvl w:val="1"/>
          <w:numId w:val="1"/>
        </w:numPr>
        <w:spacing w:before="120" w:after="120" w:line="360" w:lineRule="auto"/>
        <w:ind w:left="567" w:hanging="567"/>
        <w:jc w:val="both"/>
        <w:rPr>
          <w:rFonts w:ascii="Arial" w:hAnsi="Arial" w:cs="Arial"/>
          <w:sz w:val="24"/>
          <w:szCs w:val="24"/>
        </w:rPr>
      </w:pPr>
      <w:r w:rsidRPr="00BC22DA">
        <w:rPr>
          <w:rFonts w:ascii="Arial" w:hAnsi="Arial" w:cs="Arial"/>
          <w:sz w:val="24"/>
          <w:szCs w:val="24"/>
        </w:rPr>
        <w:t xml:space="preserve">Foster4Bradford employees (part of the Trust) are not permitted to become short breaks or mainstream foster carers. The Trust believes that the potential </w:t>
      </w:r>
      <w:r w:rsidR="00750B22" w:rsidRPr="00BC22DA">
        <w:rPr>
          <w:rFonts w:ascii="Arial" w:hAnsi="Arial" w:cs="Arial"/>
          <w:sz w:val="24"/>
          <w:szCs w:val="24"/>
        </w:rPr>
        <w:t>for</w:t>
      </w:r>
      <w:r w:rsidRPr="00BC22DA">
        <w:rPr>
          <w:rFonts w:ascii="Arial" w:hAnsi="Arial" w:cs="Arial"/>
          <w:sz w:val="24"/>
          <w:szCs w:val="24"/>
        </w:rPr>
        <w:t xml:space="preserve"> conflict of interests are highest for those working </w:t>
      </w:r>
      <w:r w:rsidR="00750B22" w:rsidRPr="00BC22DA">
        <w:rPr>
          <w:rFonts w:ascii="Arial" w:hAnsi="Arial" w:cs="Arial"/>
          <w:sz w:val="24"/>
          <w:szCs w:val="24"/>
        </w:rPr>
        <w:t>with</w:t>
      </w:r>
      <w:r w:rsidRPr="00BC22DA">
        <w:rPr>
          <w:rFonts w:ascii="Arial" w:hAnsi="Arial" w:cs="Arial"/>
          <w:sz w:val="24"/>
          <w:szCs w:val="24"/>
        </w:rPr>
        <w:t xml:space="preserve">in the fostering service. </w:t>
      </w:r>
      <w:r w:rsidR="00750B22" w:rsidRPr="00BC22DA">
        <w:rPr>
          <w:rFonts w:ascii="Arial" w:hAnsi="Arial" w:cs="Arial"/>
          <w:sz w:val="24"/>
          <w:szCs w:val="24"/>
        </w:rPr>
        <w:t>Foster4Bradford employees need to be signposted to neighbouring authorities</w:t>
      </w:r>
      <w:r w:rsidR="00750B22" w:rsidRPr="003A7B5D">
        <w:rPr>
          <w:rFonts w:ascii="Arial" w:hAnsi="Arial" w:cs="Arial"/>
          <w:sz w:val="24"/>
          <w:szCs w:val="24"/>
        </w:rPr>
        <w:t>.</w:t>
      </w:r>
    </w:p>
    <w:sectPr w:rsidR="00597C01" w:rsidRPr="00597C01" w:rsidSect="00597C0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7E21"/>
    <w:multiLevelType w:val="multilevel"/>
    <w:tmpl w:val="524E052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6872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31E"/>
    <w:rsid w:val="00073C97"/>
    <w:rsid w:val="00140744"/>
    <w:rsid w:val="003A7B5D"/>
    <w:rsid w:val="00597C01"/>
    <w:rsid w:val="0069595D"/>
    <w:rsid w:val="00750B22"/>
    <w:rsid w:val="008C0C9F"/>
    <w:rsid w:val="00B37E5B"/>
    <w:rsid w:val="00BC22DA"/>
    <w:rsid w:val="00D23265"/>
    <w:rsid w:val="00D5531E"/>
    <w:rsid w:val="00DD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0CCA"/>
  <w15:chartTrackingRefBased/>
  <w15:docId w15:val="{BCCCD631-6A47-48CD-AF3F-D9525444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1E"/>
    <w:pPr>
      <w:ind w:left="720"/>
      <w:contextualSpacing/>
    </w:pPr>
  </w:style>
  <w:style w:type="paragraph" w:styleId="Revision">
    <w:name w:val="Revision"/>
    <w:hidden/>
    <w:uiPriority w:val="99"/>
    <w:semiHidden/>
    <w:rsid w:val="003A7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Whitehead</dc:creator>
  <cp:keywords/>
  <dc:description/>
  <cp:lastModifiedBy>Kim Bray</cp:lastModifiedBy>
  <cp:revision>2</cp:revision>
  <dcterms:created xsi:type="dcterms:W3CDTF">2023-11-15T10:50:00Z</dcterms:created>
  <dcterms:modified xsi:type="dcterms:W3CDTF">2023-11-15T10:50:00Z</dcterms:modified>
</cp:coreProperties>
</file>