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7D621" w14:textId="6FB8EF26" w:rsidR="00993525" w:rsidRPr="00564622" w:rsidRDefault="009439E7">
      <w:pPr>
        <w:rPr>
          <w:rFonts w:ascii="Tahoma" w:hAnsi="Tahoma" w:cs="Tahoma"/>
          <w:b/>
          <w:bCs/>
        </w:rPr>
      </w:pPr>
      <w:r w:rsidRPr="00564622">
        <w:rPr>
          <w:rFonts w:ascii="Tahoma" w:hAnsi="Tahoma" w:cs="Tahoma"/>
          <w:b/>
          <w:bCs/>
        </w:rPr>
        <w:t xml:space="preserve">Statute </w:t>
      </w:r>
    </w:p>
    <w:p w14:paraId="26A1CE21" w14:textId="0B9C5974" w:rsidR="00352875" w:rsidRPr="00564622" w:rsidRDefault="00FC25C5">
      <w:pPr>
        <w:rPr>
          <w:rFonts w:ascii="Tahoma" w:hAnsi="Tahoma" w:cs="Tahoma"/>
        </w:rPr>
      </w:pPr>
      <w:r w:rsidRPr="00564622">
        <w:rPr>
          <w:rFonts w:ascii="Tahoma" w:hAnsi="Tahoma" w:cs="Tahoma"/>
        </w:rPr>
        <w:t xml:space="preserve">Children Act </w:t>
      </w:r>
      <w:r w:rsidR="00C822F1">
        <w:rPr>
          <w:rFonts w:ascii="Tahoma" w:hAnsi="Tahoma" w:cs="Tahoma"/>
        </w:rPr>
        <w:t xml:space="preserve">1989 </w:t>
      </w:r>
      <w:r w:rsidRPr="00564622">
        <w:rPr>
          <w:rFonts w:ascii="Tahoma" w:hAnsi="Tahoma" w:cs="Tahoma"/>
        </w:rPr>
        <w:t>Section 39</w:t>
      </w:r>
    </w:p>
    <w:p w14:paraId="7D7A1410" w14:textId="77777777" w:rsidR="00227787" w:rsidRPr="00564622" w:rsidRDefault="00227787" w:rsidP="00227787">
      <w:pPr>
        <w:rPr>
          <w:rFonts w:ascii="Tahoma" w:hAnsi="Tahoma" w:cs="Tahoma"/>
        </w:rPr>
      </w:pPr>
      <w:r w:rsidRPr="00564622">
        <w:rPr>
          <w:rFonts w:ascii="Tahoma" w:hAnsi="Tahoma" w:cs="Tahoma"/>
        </w:rPr>
        <w:t>Discharge and variation etc. of care orders and supervision orders.</w:t>
      </w:r>
    </w:p>
    <w:p w14:paraId="4F609915" w14:textId="77777777" w:rsidR="00227787" w:rsidRPr="00564622" w:rsidRDefault="00227787" w:rsidP="00227787">
      <w:pPr>
        <w:rPr>
          <w:rFonts w:ascii="Tahoma" w:hAnsi="Tahoma" w:cs="Tahoma"/>
        </w:rPr>
      </w:pPr>
      <w:r w:rsidRPr="00564622">
        <w:rPr>
          <w:rFonts w:ascii="Tahoma" w:hAnsi="Tahoma" w:cs="Tahoma"/>
        </w:rPr>
        <w:t>(1)A care order may be discharged by the court on the application of—</w:t>
      </w:r>
    </w:p>
    <w:p w14:paraId="47DD8A6D" w14:textId="0A0DB87E" w:rsidR="00227787" w:rsidRPr="00564622" w:rsidRDefault="00227787" w:rsidP="00411D3B">
      <w:pPr>
        <w:ind w:left="720"/>
        <w:rPr>
          <w:rFonts w:ascii="Tahoma" w:hAnsi="Tahoma" w:cs="Tahoma"/>
        </w:rPr>
      </w:pPr>
      <w:r w:rsidRPr="00564622">
        <w:rPr>
          <w:rFonts w:ascii="Tahoma" w:hAnsi="Tahoma" w:cs="Tahoma"/>
        </w:rPr>
        <w:t xml:space="preserve">(a)any person who has parental responsibility for the </w:t>
      </w:r>
      <w:r w:rsidR="00967710" w:rsidRPr="00564622">
        <w:rPr>
          <w:rFonts w:ascii="Tahoma" w:hAnsi="Tahoma" w:cs="Tahoma"/>
        </w:rPr>
        <w:t>child.</w:t>
      </w:r>
    </w:p>
    <w:p w14:paraId="19146299" w14:textId="77777777" w:rsidR="00227787" w:rsidRPr="00564622" w:rsidRDefault="00227787" w:rsidP="00411D3B">
      <w:pPr>
        <w:ind w:left="720"/>
        <w:rPr>
          <w:rFonts w:ascii="Tahoma" w:hAnsi="Tahoma" w:cs="Tahoma"/>
        </w:rPr>
      </w:pPr>
      <w:r w:rsidRPr="00564622">
        <w:rPr>
          <w:rFonts w:ascii="Tahoma" w:hAnsi="Tahoma" w:cs="Tahoma"/>
        </w:rPr>
        <w:t>(b)the child himself; or</w:t>
      </w:r>
    </w:p>
    <w:p w14:paraId="3E1749BF" w14:textId="77777777" w:rsidR="00227787" w:rsidRPr="00564622" w:rsidRDefault="00227787" w:rsidP="00411D3B">
      <w:pPr>
        <w:ind w:left="720"/>
        <w:rPr>
          <w:rFonts w:ascii="Tahoma" w:hAnsi="Tahoma" w:cs="Tahoma"/>
        </w:rPr>
      </w:pPr>
      <w:r w:rsidRPr="00564622">
        <w:rPr>
          <w:rFonts w:ascii="Tahoma" w:hAnsi="Tahoma" w:cs="Tahoma"/>
        </w:rPr>
        <w:t>(c)the local authority designated by the order.</w:t>
      </w:r>
    </w:p>
    <w:p w14:paraId="1E74E6C7" w14:textId="77777777" w:rsidR="00227787" w:rsidRPr="00564622" w:rsidRDefault="00227787" w:rsidP="00227787">
      <w:pPr>
        <w:rPr>
          <w:rFonts w:ascii="Tahoma" w:hAnsi="Tahoma" w:cs="Tahoma"/>
        </w:rPr>
      </w:pPr>
      <w:r w:rsidRPr="00564622">
        <w:rPr>
          <w:rFonts w:ascii="Tahoma" w:hAnsi="Tahoma" w:cs="Tahoma"/>
        </w:rPr>
        <w:t>(2)A supervision order may be varied or discharged by the court on the application of—</w:t>
      </w:r>
    </w:p>
    <w:p w14:paraId="05C6113A" w14:textId="71576C2D" w:rsidR="00227787" w:rsidRPr="00564622" w:rsidRDefault="00227787" w:rsidP="00411D3B">
      <w:pPr>
        <w:ind w:left="720"/>
        <w:rPr>
          <w:rFonts w:ascii="Tahoma" w:hAnsi="Tahoma" w:cs="Tahoma"/>
        </w:rPr>
      </w:pPr>
      <w:r w:rsidRPr="00564622">
        <w:rPr>
          <w:rFonts w:ascii="Tahoma" w:hAnsi="Tahoma" w:cs="Tahoma"/>
        </w:rPr>
        <w:t xml:space="preserve">(a)any person who has parental responsibility for the </w:t>
      </w:r>
      <w:r w:rsidR="00416BB1" w:rsidRPr="00564622">
        <w:rPr>
          <w:rFonts w:ascii="Tahoma" w:hAnsi="Tahoma" w:cs="Tahoma"/>
        </w:rPr>
        <w:t>child.</w:t>
      </w:r>
    </w:p>
    <w:p w14:paraId="1A8F82A3" w14:textId="77777777" w:rsidR="00227787" w:rsidRPr="00564622" w:rsidRDefault="00227787" w:rsidP="00411D3B">
      <w:pPr>
        <w:ind w:left="720"/>
        <w:rPr>
          <w:rFonts w:ascii="Tahoma" w:hAnsi="Tahoma" w:cs="Tahoma"/>
        </w:rPr>
      </w:pPr>
      <w:r w:rsidRPr="00564622">
        <w:rPr>
          <w:rFonts w:ascii="Tahoma" w:hAnsi="Tahoma" w:cs="Tahoma"/>
        </w:rPr>
        <w:t>(b)the child himself; or</w:t>
      </w:r>
    </w:p>
    <w:p w14:paraId="0E937345" w14:textId="77777777" w:rsidR="00227787" w:rsidRPr="00564622" w:rsidRDefault="00227787" w:rsidP="00411D3B">
      <w:pPr>
        <w:ind w:left="720"/>
        <w:rPr>
          <w:rFonts w:ascii="Tahoma" w:hAnsi="Tahoma" w:cs="Tahoma"/>
        </w:rPr>
      </w:pPr>
      <w:r w:rsidRPr="00564622">
        <w:rPr>
          <w:rFonts w:ascii="Tahoma" w:hAnsi="Tahoma" w:cs="Tahoma"/>
        </w:rPr>
        <w:t>(c)the supervisor.</w:t>
      </w:r>
    </w:p>
    <w:p w14:paraId="49B9DF8E" w14:textId="77777777" w:rsidR="00227787" w:rsidRPr="00564622" w:rsidRDefault="00227787" w:rsidP="00227787">
      <w:pPr>
        <w:rPr>
          <w:rFonts w:ascii="Tahoma" w:hAnsi="Tahoma" w:cs="Tahoma"/>
        </w:rPr>
      </w:pPr>
      <w:r w:rsidRPr="00564622">
        <w:rPr>
          <w:rFonts w:ascii="Tahoma" w:hAnsi="Tahoma" w:cs="Tahoma"/>
        </w:rPr>
        <w:t>(3)On the application of a person who is not entitled to apply for the order to be discharged, but who is a person with whom the child is living, a supervision order may be varied by the court in so far as it imposes a requirement which affects that person.</w:t>
      </w:r>
    </w:p>
    <w:p w14:paraId="7AC21AFB" w14:textId="01527060" w:rsidR="00227787" w:rsidRPr="00564622" w:rsidRDefault="00227787" w:rsidP="00227787">
      <w:pPr>
        <w:rPr>
          <w:rFonts w:ascii="Tahoma" w:hAnsi="Tahoma" w:cs="Tahoma"/>
        </w:rPr>
      </w:pPr>
      <w:r w:rsidRPr="00564622">
        <w:rPr>
          <w:rFonts w:ascii="Tahoma" w:hAnsi="Tahoma" w:cs="Tahoma"/>
        </w:rPr>
        <w:t>F1[(3A)</w:t>
      </w:r>
      <w:r w:rsidR="000D76F8" w:rsidRPr="00564622">
        <w:rPr>
          <w:rFonts w:ascii="Tahoma" w:hAnsi="Tahoma" w:cs="Tahoma"/>
        </w:rPr>
        <w:t>…</w:t>
      </w:r>
      <w:proofErr w:type="gramStart"/>
      <w:r w:rsidR="000D76F8" w:rsidRPr="00564622">
        <w:rPr>
          <w:rFonts w:ascii="Tahoma" w:hAnsi="Tahoma" w:cs="Tahoma"/>
        </w:rPr>
        <w:t>…..</w:t>
      </w:r>
      <w:proofErr w:type="gramEnd"/>
    </w:p>
    <w:p w14:paraId="03920B92" w14:textId="6A006242" w:rsidR="00227787" w:rsidRPr="00564622" w:rsidRDefault="00227787" w:rsidP="00227787">
      <w:pPr>
        <w:rPr>
          <w:rFonts w:ascii="Tahoma" w:hAnsi="Tahoma" w:cs="Tahoma"/>
        </w:rPr>
      </w:pPr>
      <w:r w:rsidRPr="00564622">
        <w:rPr>
          <w:rFonts w:ascii="Tahoma" w:hAnsi="Tahoma" w:cs="Tahoma"/>
        </w:rPr>
        <w:t>(3B)</w:t>
      </w:r>
      <w:r w:rsidR="000D76F8" w:rsidRPr="00564622">
        <w:rPr>
          <w:rFonts w:ascii="Tahoma" w:hAnsi="Tahoma" w:cs="Tahoma"/>
        </w:rPr>
        <w:t>……</w:t>
      </w:r>
    </w:p>
    <w:p w14:paraId="14D2813C" w14:textId="77777777" w:rsidR="00227787" w:rsidRPr="00564622" w:rsidRDefault="00227787" w:rsidP="00227787">
      <w:pPr>
        <w:rPr>
          <w:rFonts w:ascii="Tahoma" w:hAnsi="Tahoma" w:cs="Tahoma"/>
        </w:rPr>
      </w:pPr>
      <w:r w:rsidRPr="00564622">
        <w:rPr>
          <w:rFonts w:ascii="Tahoma" w:hAnsi="Tahoma" w:cs="Tahoma"/>
        </w:rPr>
        <w:t>(4)Where a care order is in force with respect to a child the court may, on the application of any person entitled to apply for the order to be discharged, substitute a supervision order for the care order.</w:t>
      </w:r>
    </w:p>
    <w:p w14:paraId="490DD60D" w14:textId="25BD645F" w:rsidR="00FC25C5" w:rsidRPr="00564622" w:rsidRDefault="00227787" w:rsidP="00227787">
      <w:pPr>
        <w:rPr>
          <w:rFonts w:ascii="Tahoma" w:hAnsi="Tahoma" w:cs="Tahoma"/>
        </w:rPr>
      </w:pPr>
      <w:r w:rsidRPr="00564622">
        <w:rPr>
          <w:rFonts w:ascii="Tahoma" w:hAnsi="Tahoma" w:cs="Tahoma"/>
        </w:rPr>
        <w:t>(5)When a court is considering whether to substitute one order for another under subsection</w:t>
      </w:r>
      <w:r w:rsidR="00776497">
        <w:rPr>
          <w:rFonts w:ascii="Tahoma" w:hAnsi="Tahoma" w:cs="Tahoma"/>
        </w:rPr>
        <w:t xml:space="preserve"> </w:t>
      </w:r>
      <w:r w:rsidRPr="00564622">
        <w:rPr>
          <w:rFonts w:ascii="Tahoma" w:hAnsi="Tahoma" w:cs="Tahoma"/>
        </w:rPr>
        <w:t>(4) any provision of this Act which would otherwise require section 31(2) to be satisfied at the time when the proposed order is substituted or made shall be disregarded.</w:t>
      </w:r>
    </w:p>
    <w:p w14:paraId="093CF7A9" w14:textId="40DFB107" w:rsidR="00B0074C" w:rsidRPr="00564622" w:rsidRDefault="009439E7">
      <w:pPr>
        <w:rPr>
          <w:rFonts w:ascii="Tahoma" w:hAnsi="Tahoma" w:cs="Tahoma"/>
          <w:b/>
          <w:bCs/>
        </w:rPr>
      </w:pPr>
      <w:r w:rsidRPr="00564622">
        <w:rPr>
          <w:rFonts w:ascii="Tahoma" w:hAnsi="Tahoma" w:cs="Tahoma"/>
          <w:b/>
          <w:bCs/>
        </w:rPr>
        <w:t>Case Law</w:t>
      </w:r>
    </w:p>
    <w:p w14:paraId="7047CBE4" w14:textId="39E611DF" w:rsidR="00515E6F" w:rsidRPr="00564622" w:rsidRDefault="00515E6F">
      <w:pPr>
        <w:rPr>
          <w:rFonts w:ascii="Tahoma" w:hAnsi="Tahoma" w:cs="Tahoma"/>
          <w:b/>
          <w:bCs/>
        </w:rPr>
      </w:pPr>
      <w:r w:rsidRPr="00564622">
        <w:rPr>
          <w:rFonts w:ascii="Tahoma" w:hAnsi="Tahoma" w:cs="Tahoma"/>
          <w:b/>
          <w:bCs/>
        </w:rPr>
        <w:t>Lead case now Re TT children 2021 where</w:t>
      </w:r>
      <w:r w:rsidR="000D76F8" w:rsidRPr="00564622">
        <w:rPr>
          <w:rFonts w:ascii="Tahoma" w:hAnsi="Tahoma" w:cs="Tahoma"/>
          <w:b/>
          <w:bCs/>
        </w:rPr>
        <w:t xml:space="preserve"> the</w:t>
      </w:r>
      <w:r w:rsidRPr="00564622">
        <w:rPr>
          <w:rFonts w:ascii="Tahoma" w:hAnsi="Tahoma" w:cs="Tahoma"/>
          <w:b/>
          <w:bCs/>
        </w:rPr>
        <w:t xml:space="preserve"> Court of appeal reviewed previous authority.</w:t>
      </w:r>
      <w:r w:rsidR="000E631A" w:rsidRPr="00564622">
        <w:rPr>
          <w:rFonts w:ascii="Tahoma" w:hAnsi="Tahoma" w:cs="Tahoma"/>
          <w:b/>
          <w:bCs/>
        </w:rPr>
        <w:t xml:space="preserve"> A case where the mother was making application to discharge the care order. </w:t>
      </w:r>
    </w:p>
    <w:p w14:paraId="2C1DB707" w14:textId="05AE733F" w:rsidR="00B0074C" w:rsidRPr="00564622" w:rsidRDefault="00515E6F">
      <w:pPr>
        <w:rPr>
          <w:rFonts w:ascii="Tahoma" w:hAnsi="Tahoma" w:cs="Tahoma"/>
        </w:rPr>
      </w:pPr>
      <w:r w:rsidRPr="00564622">
        <w:rPr>
          <w:rFonts w:ascii="Tahoma" w:hAnsi="Tahoma" w:cs="Tahoma"/>
        </w:rPr>
        <w:t xml:space="preserve">The Child’s welfare is the Courts paramount consideration. </w:t>
      </w:r>
    </w:p>
    <w:p w14:paraId="633DCFFD" w14:textId="4D19C6E2" w:rsidR="009C2C90" w:rsidRPr="00564622" w:rsidRDefault="00515E6F">
      <w:pPr>
        <w:rPr>
          <w:rFonts w:ascii="Tahoma" w:hAnsi="Tahoma" w:cs="Tahoma"/>
        </w:rPr>
      </w:pPr>
      <w:r w:rsidRPr="00564622">
        <w:rPr>
          <w:rFonts w:ascii="Tahoma" w:hAnsi="Tahoma" w:cs="Tahoma"/>
        </w:rPr>
        <w:t>The Court will use the welfare checklist as an analysis tool which includes current harm that the child is suffering or at risk of suffering</w:t>
      </w:r>
      <w:r w:rsidR="00D91912" w:rsidRPr="00564622">
        <w:rPr>
          <w:rFonts w:ascii="Tahoma" w:hAnsi="Tahoma" w:cs="Tahoma"/>
        </w:rPr>
        <w:t xml:space="preserve">. </w:t>
      </w:r>
    </w:p>
    <w:p w14:paraId="20048130" w14:textId="77777777" w:rsidR="001E49E1" w:rsidRPr="00564622" w:rsidRDefault="001E49E1" w:rsidP="001E49E1">
      <w:pPr>
        <w:pStyle w:val="ListParagraph"/>
        <w:tabs>
          <w:tab w:val="left" w:pos="1134"/>
        </w:tabs>
        <w:ind w:left="1134" w:hanging="567"/>
        <w:rPr>
          <w:rFonts w:ascii="Tahoma" w:hAnsi="Tahoma" w:cs="Tahoma"/>
          <w:bCs/>
          <w:noProof/>
          <w:color w:val="44546A" w:themeColor="text2"/>
        </w:rPr>
      </w:pPr>
      <w:r w:rsidRPr="00564622">
        <w:rPr>
          <w:rFonts w:ascii="Tahoma" w:hAnsi="Tahoma" w:cs="Tahoma"/>
          <w:bCs/>
          <w:noProof/>
          <w:color w:val="44546A" w:themeColor="text2"/>
        </w:rPr>
        <w:t>(a)</w:t>
      </w:r>
      <w:r w:rsidRPr="00564622">
        <w:rPr>
          <w:rFonts w:ascii="Tahoma" w:hAnsi="Tahoma" w:cs="Tahoma"/>
          <w:bCs/>
          <w:noProof/>
          <w:color w:val="44546A" w:themeColor="text2"/>
        </w:rPr>
        <w:tab/>
        <w:t>the ascertainable wishes and feelings of the child concerned (considered in the light of his age and understanding);</w:t>
      </w:r>
    </w:p>
    <w:p w14:paraId="67DCD564" w14:textId="77777777" w:rsidR="001E49E1" w:rsidRPr="00564622" w:rsidRDefault="001E49E1" w:rsidP="001E49E1">
      <w:pPr>
        <w:pStyle w:val="ListParagraph"/>
        <w:tabs>
          <w:tab w:val="left" w:pos="1134"/>
        </w:tabs>
        <w:ind w:left="1134" w:hanging="567"/>
        <w:rPr>
          <w:rFonts w:ascii="Tahoma" w:hAnsi="Tahoma" w:cs="Tahoma"/>
          <w:bCs/>
          <w:noProof/>
          <w:color w:val="44546A" w:themeColor="text2"/>
        </w:rPr>
      </w:pPr>
      <w:r w:rsidRPr="00564622">
        <w:rPr>
          <w:rFonts w:ascii="Tahoma" w:hAnsi="Tahoma" w:cs="Tahoma"/>
          <w:bCs/>
          <w:noProof/>
          <w:color w:val="44546A" w:themeColor="text2"/>
        </w:rPr>
        <w:t>(b)</w:t>
      </w:r>
      <w:r w:rsidRPr="00564622">
        <w:rPr>
          <w:rFonts w:ascii="Tahoma" w:hAnsi="Tahoma" w:cs="Tahoma"/>
          <w:bCs/>
          <w:noProof/>
          <w:color w:val="44546A" w:themeColor="text2"/>
        </w:rPr>
        <w:tab/>
        <w:t>his physical, emotional and educational needs;</w:t>
      </w:r>
    </w:p>
    <w:p w14:paraId="1DF35E0F" w14:textId="77777777" w:rsidR="001E49E1" w:rsidRPr="00564622" w:rsidRDefault="001E49E1" w:rsidP="001E49E1">
      <w:pPr>
        <w:pStyle w:val="ListParagraph"/>
        <w:tabs>
          <w:tab w:val="left" w:pos="1134"/>
        </w:tabs>
        <w:ind w:left="1134" w:hanging="567"/>
        <w:rPr>
          <w:rFonts w:ascii="Tahoma" w:hAnsi="Tahoma" w:cs="Tahoma"/>
          <w:bCs/>
          <w:noProof/>
          <w:color w:val="44546A" w:themeColor="text2"/>
        </w:rPr>
      </w:pPr>
      <w:r w:rsidRPr="00564622">
        <w:rPr>
          <w:rFonts w:ascii="Tahoma" w:hAnsi="Tahoma" w:cs="Tahoma"/>
          <w:bCs/>
          <w:noProof/>
          <w:color w:val="44546A" w:themeColor="text2"/>
        </w:rPr>
        <w:t>(c)</w:t>
      </w:r>
      <w:r w:rsidRPr="00564622">
        <w:rPr>
          <w:rFonts w:ascii="Tahoma" w:hAnsi="Tahoma" w:cs="Tahoma"/>
          <w:bCs/>
          <w:noProof/>
          <w:color w:val="44546A" w:themeColor="text2"/>
        </w:rPr>
        <w:tab/>
        <w:t>the likely effect on him of any change in his circumstances;</w:t>
      </w:r>
    </w:p>
    <w:p w14:paraId="1C6C1B2D" w14:textId="77777777" w:rsidR="001E49E1" w:rsidRPr="00564622" w:rsidRDefault="001E49E1" w:rsidP="001E49E1">
      <w:pPr>
        <w:pStyle w:val="ListParagraph"/>
        <w:tabs>
          <w:tab w:val="left" w:pos="1134"/>
        </w:tabs>
        <w:ind w:left="1134" w:hanging="567"/>
        <w:rPr>
          <w:rFonts w:ascii="Tahoma" w:hAnsi="Tahoma" w:cs="Tahoma"/>
          <w:bCs/>
          <w:noProof/>
          <w:color w:val="44546A" w:themeColor="text2"/>
        </w:rPr>
      </w:pPr>
      <w:r w:rsidRPr="00564622">
        <w:rPr>
          <w:rFonts w:ascii="Tahoma" w:hAnsi="Tahoma" w:cs="Tahoma"/>
          <w:bCs/>
          <w:noProof/>
          <w:color w:val="44546A" w:themeColor="text2"/>
        </w:rPr>
        <w:t>(d)</w:t>
      </w:r>
      <w:r w:rsidRPr="00564622">
        <w:rPr>
          <w:rFonts w:ascii="Tahoma" w:hAnsi="Tahoma" w:cs="Tahoma"/>
          <w:bCs/>
          <w:noProof/>
          <w:color w:val="44546A" w:themeColor="text2"/>
        </w:rPr>
        <w:tab/>
        <w:t>his age, sex, background and any characteristics of his which the court considers relevant;</w:t>
      </w:r>
    </w:p>
    <w:p w14:paraId="7A5B49E3" w14:textId="77777777" w:rsidR="001E49E1" w:rsidRPr="00564622" w:rsidRDefault="001E49E1" w:rsidP="001E49E1">
      <w:pPr>
        <w:pStyle w:val="ListParagraph"/>
        <w:tabs>
          <w:tab w:val="left" w:pos="1134"/>
        </w:tabs>
        <w:ind w:left="1134" w:hanging="567"/>
        <w:rPr>
          <w:rFonts w:ascii="Tahoma" w:hAnsi="Tahoma" w:cs="Tahoma"/>
          <w:bCs/>
          <w:noProof/>
          <w:color w:val="44546A" w:themeColor="text2"/>
        </w:rPr>
      </w:pPr>
      <w:r w:rsidRPr="00564622">
        <w:rPr>
          <w:rFonts w:ascii="Tahoma" w:hAnsi="Tahoma" w:cs="Tahoma"/>
          <w:bCs/>
          <w:noProof/>
          <w:color w:val="44546A" w:themeColor="text2"/>
        </w:rPr>
        <w:t>(e)</w:t>
      </w:r>
      <w:r w:rsidRPr="00564622">
        <w:rPr>
          <w:rFonts w:ascii="Tahoma" w:hAnsi="Tahoma" w:cs="Tahoma"/>
          <w:bCs/>
          <w:noProof/>
          <w:color w:val="44546A" w:themeColor="text2"/>
        </w:rPr>
        <w:tab/>
        <w:t>any harm which he has suffered or is at risk of suffering;</w:t>
      </w:r>
    </w:p>
    <w:p w14:paraId="1B2E80AE" w14:textId="77777777" w:rsidR="001E49E1" w:rsidRPr="00564622" w:rsidRDefault="001E49E1" w:rsidP="001E49E1">
      <w:pPr>
        <w:pStyle w:val="ListParagraph"/>
        <w:tabs>
          <w:tab w:val="left" w:pos="1134"/>
        </w:tabs>
        <w:ind w:left="1134" w:hanging="567"/>
        <w:rPr>
          <w:rFonts w:ascii="Tahoma" w:hAnsi="Tahoma" w:cs="Tahoma"/>
          <w:bCs/>
          <w:noProof/>
          <w:color w:val="44546A" w:themeColor="text2"/>
        </w:rPr>
      </w:pPr>
      <w:r w:rsidRPr="00564622">
        <w:rPr>
          <w:rFonts w:ascii="Tahoma" w:hAnsi="Tahoma" w:cs="Tahoma"/>
          <w:bCs/>
          <w:noProof/>
          <w:color w:val="44546A" w:themeColor="text2"/>
        </w:rPr>
        <w:lastRenderedPageBreak/>
        <w:t>(f)</w:t>
      </w:r>
      <w:r w:rsidRPr="00564622">
        <w:rPr>
          <w:rFonts w:ascii="Tahoma" w:hAnsi="Tahoma" w:cs="Tahoma"/>
          <w:bCs/>
          <w:noProof/>
          <w:color w:val="44546A" w:themeColor="text2"/>
        </w:rPr>
        <w:tab/>
        <w:t>how capable each of his parents, and any other person in relation to whom the court considers the question to be relevant, is of meeting his needs;</w:t>
      </w:r>
    </w:p>
    <w:p w14:paraId="620B4663" w14:textId="77777777" w:rsidR="001E49E1" w:rsidRPr="00564622" w:rsidRDefault="001E49E1" w:rsidP="001E49E1">
      <w:pPr>
        <w:pStyle w:val="ListParagraph"/>
        <w:tabs>
          <w:tab w:val="left" w:pos="1134"/>
        </w:tabs>
        <w:ind w:left="1134" w:hanging="567"/>
        <w:rPr>
          <w:rFonts w:ascii="Tahoma" w:hAnsi="Tahoma" w:cs="Tahoma"/>
          <w:bCs/>
          <w:noProof/>
          <w:color w:val="44546A" w:themeColor="text2"/>
        </w:rPr>
      </w:pPr>
      <w:r w:rsidRPr="00564622">
        <w:rPr>
          <w:rFonts w:ascii="Tahoma" w:hAnsi="Tahoma" w:cs="Tahoma"/>
          <w:bCs/>
          <w:noProof/>
          <w:color w:val="44546A" w:themeColor="text2"/>
        </w:rPr>
        <w:t>(g)</w:t>
      </w:r>
      <w:r w:rsidRPr="00564622">
        <w:rPr>
          <w:rFonts w:ascii="Tahoma" w:hAnsi="Tahoma" w:cs="Tahoma"/>
          <w:bCs/>
          <w:noProof/>
          <w:color w:val="44546A" w:themeColor="text2"/>
        </w:rPr>
        <w:tab/>
        <w:t>the range of powers available to the court under this Act in the proceedings in question</w:t>
      </w:r>
    </w:p>
    <w:p w14:paraId="4CE283F6" w14:textId="48EEBD38" w:rsidR="00515E6F" w:rsidRPr="00564622" w:rsidRDefault="00515E6F">
      <w:pPr>
        <w:rPr>
          <w:rFonts w:ascii="Tahoma" w:hAnsi="Tahoma" w:cs="Tahoma"/>
        </w:rPr>
      </w:pPr>
      <w:r w:rsidRPr="00564622">
        <w:rPr>
          <w:rFonts w:ascii="Tahoma" w:hAnsi="Tahoma" w:cs="Tahoma"/>
        </w:rPr>
        <w:t>Previous factual matrix that led to the making of the care order is relevant</w:t>
      </w:r>
      <w:r w:rsidR="009C2C90" w:rsidRPr="00564622">
        <w:rPr>
          <w:rFonts w:ascii="Tahoma" w:hAnsi="Tahoma" w:cs="Tahoma"/>
        </w:rPr>
        <w:t>,</w:t>
      </w:r>
      <w:r w:rsidRPr="00564622">
        <w:rPr>
          <w:rFonts w:ascii="Tahoma" w:hAnsi="Tahoma" w:cs="Tahoma"/>
        </w:rPr>
        <w:t xml:space="preserve"> but it is not necessary for a parent to prove that threshold criteria are no longer met or for the LA opposing a parent to prove that the facts found to satisfy the threshold at point of making of the care order persist. </w:t>
      </w:r>
    </w:p>
    <w:p w14:paraId="09DDF306" w14:textId="6076DE59" w:rsidR="00C069C7" w:rsidRPr="00564622" w:rsidRDefault="00C069C7">
      <w:pPr>
        <w:rPr>
          <w:rFonts w:ascii="Tahoma" w:hAnsi="Tahoma" w:cs="Tahoma"/>
        </w:rPr>
      </w:pPr>
      <w:r w:rsidRPr="00564622">
        <w:rPr>
          <w:rFonts w:ascii="Tahoma" w:hAnsi="Tahoma" w:cs="Tahoma"/>
        </w:rPr>
        <w:t>The Court should follow the Re F(placement order: proportionality [2018] EWCA</w:t>
      </w:r>
      <w:r w:rsidR="001C391A">
        <w:rPr>
          <w:rFonts w:ascii="Tahoma" w:hAnsi="Tahoma" w:cs="Tahoma"/>
        </w:rPr>
        <w:t>)</w:t>
      </w:r>
      <w:r w:rsidRPr="00564622">
        <w:rPr>
          <w:rFonts w:ascii="Tahoma" w:hAnsi="Tahoma" w:cs="Tahoma"/>
        </w:rPr>
        <w:t xml:space="preserve"> approach when assessing risk of current harm</w:t>
      </w:r>
      <w:r w:rsidR="00E161DA" w:rsidRPr="00564622">
        <w:rPr>
          <w:rFonts w:ascii="Tahoma" w:hAnsi="Tahoma" w:cs="Tahoma"/>
        </w:rPr>
        <w:t xml:space="preserve"> and ask itself these questions</w:t>
      </w:r>
      <w:r w:rsidRPr="00564622">
        <w:rPr>
          <w:rFonts w:ascii="Tahoma" w:hAnsi="Tahoma" w:cs="Tahoma"/>
        </w:rPr>
        <w:t>:</w:t>
      </w:r>
    </w:p>
    <w:p w14:paraId="4181E8FE" w14:textId="165E6ABC" w:rsidR="00C069C7" w:rsidRPr="00564622" w:rsidRDefault="00C069C7" w:rsidP="00C069C7">
      <w:pPr>
        <w:pStyle w:val="ListParagraph"/>
        <w:numPr>
          <w:ilvl w:val="0"/>
          <w:numId w:val="1"/>
        </w:numPr>
        <w:rPr>
          <w:rFonts w:ascii="Tahoma" w:hAnsi="Tahoma" w:cs="Tahoma"/>
        </w:rPr>
      </w:pPr>
      <w:r w:rsidRPr="00564622">
        <w:rPr>
          <w:rFonts w:ascii="Tahoma" w:hAnsi="Tahoma" w:cs="Tahoma"/>
        </w:rPr>
        <w:t>Type of harm that might arise,</w:t>
      </w:r>
    </w:p>
    <w:p w14:paraId="3AFD9D2F" w14:textId="29EC758F" w:rsidR="00C069C7" w:rsidRPr="00564622" w:rsidRDefault="00C069C7" w:rsidP="00C069C7">
      <w:pPr>
        <w:pStyle w:val="ListParagraph"/>
        <w:numPr>
          <w:ilvl w:val="0"/>
          <w:numId w:val="1"/>
        </w:numPr>
        <w:rPr>
          <w:rFonts w:ascii="Tahoma" w:hAnsi="Tahoma" w:cs="Tahoma"/>
        </w:rPr>
      </w:pPr>
      <w:r w:rsidRPr="00564622">
        <w:rPr>
          <w:rFonts w:ascii="Tahoma" w:hAnsi="Tahoma" w:cs="Tahoma"/>
        </w:rPr>
        <w:t>The likelihood of it arising</w:t>
      </w:r>
    </w:p>
    <w:p w14:paraId="6F66B2C2" w14:textId="3F31642C" w:rsidR="00C069C7" w:rsidRPr="00564622" w:rsidRDefault="00C069C7" w:rsidP="00C069C7">
      <w:pPr>
        <w:pStyle w:val="ListParagraph"/>
        <w:numPr>
          <w:ilvl w:val="0"/>
          <w:numId w:val="1"/>
        </w:numPr>
        <w:rPr>
          <w:rFonts w:ascii="Tahoma" w:hAnsi="Tahoma" w:cs="Tahoma"/>
        </w:rPr>
      </w:pPr>
      <w:r w:rsidRPr="00564622">
        <w:rPr>
          <w:rFonts w:ascii="Tahoma" w:hAnsi="Tahoma" w:cs="Tahoma"/>
        </w:rPr>
        <w:t>The consequences if it arose,</w:t>
      </w:r>
    </w:p>
    <w:p w14:paraId="66507752" w14:textId="51D2110F" w:rsidR="00C069C7" w:rsidRPr="00564622" w:rsidRDefault="00C069C7" w:rsidP="00C069C7">
      <w:pPr>
        <w:pStyle w:val="ListParagraph"/>
        <w:numPr>
          <w:ilvl w:val="0"/>
          <w:numId w:val="1"/>
        </w:numPr>
        <w:rPr>
          <w:rFonts w:ascii="Tahoma" w:hAnsi="Tahoma" w:cs="Tahoma"/>
        </w:rPr>
      </w:pPr>
      <w:r w:rsidRPr="00564622">
        <w:rPr>
          <w:rFonts w:ascii="Tahoma" w:hAnsi="Tahoma" w:cs="Tahoma"/>
        </w:rPr>
        <w:t>Measures that could be taken in mitigation.</w:t>
      </w:r>
    </w:p>
    <w:p w14:paraId="18F70D16" w14:textId="6D6E3C0D" w:rsidR="009C2C90" w:rsidRPr="00564622" w:rsidRDefault="009C2C90">
      <w:pPr>
        <w:rPr>
          <w:rFonts w:ascii="Tahoma" w:hAnsi="Tahoma" w:cs="Tahoma"/>
        </w:rPr>
      </w:pPr>
      <w:r w:rsidRPr="00564622">
        <w:rPr>
          <w:rFonts w:ascii="Tahoma" w:hAnsi="Tahoma" w:cs="Tahoma"/>
        </w:rPr>
        <w:t>Appropriate weight should be given to all the relationships important to the child and there can be expert advice on attachment in cases of difficulty.</w:t>
      </w:r>
    </w:p>
    <w:p w14:paraId="74D4F0A8" w14:textId="705556AE" w:rsidR="00515E6F" w:rsidRPr="00564622" w:rsidRDefault="00515E6F">
      <w:pPr>
        <w:rPr>
          <w:rFonts w:ascii="Tahoma" w:hAnsi="Tahoma" w:cs="Tahoma"/>
        </w:rPr>
      </w:pPr>
      <w:r w:rsidRPr="00564622">
        <w:rPr>
          <w:rFonts w:ascii="Tahoma" w:hAnsi="Tahoma" w:cs="Tahoma"/>
        </w:rPr>
        <w:t>The Court should consider the potential benefits to the child of discharge and the continuing effect of the care order on the chi</w:t>
      </w:r>
      <w:r w:rsidR="009C2C90" w:rsidRPr="00564622">
        <w:rPr>
          <w:rFonts w:ascii="Tahoma" w:hAnsi="Tahoma" w:cs="Tahoma"/>
        </w:rPr>
        <w:t>l</w:t>
      </w:r>
      <w:r w:rsidRPr="00564622">
        <w:rPr>
          <w:rFonts w:ascii="Tahoma" w:hAnsi="Tahoma" w:cs="Tahoma"/>
        </w:rPr>
        <w:t>d</w:t>
      </w:r>
      <w:r w:rsidR="003542D3" w:rsidRPr="00564622">
        <w:rPr>
          <w:rFonts w:ascii="Tahoma" w:hAnsi="Tahoma" w:cs="Tahoma"/>
        </w:rPr>
        <w:t>.</w:t>
      </w:r>
    </w:p>
    <w:p w14:paraId="14EB4FC5" w14:textId="5F92005F" w:rsidR="003542D3" w:rsidRPr="00564622" w:rsidRDefault="003542D3">
      <w:pPr>
        <w:rPr>
          <w:rFonts w:ascii="Tahoma" w:hAnsi="Tahoma" w:cs="Tahoma"/>
        </w:rPr>
      </w:pPr>
      <w:r w:rsidRPr="00564622">
        <w:rPr>
          <w:rFonts w:ascii="Tahoma" w:hAnsi="Tahoma" w:cs="Tahoma"/>
        </w:rPr>
        <w:t>The welfare evaluation includes consideration of S1(5) no order principle</w:t>
      </w:r>
      <w:r w:rsidR="00C069C7" w:rsidRPr="00564622">
        <w:rPr>
          <w:rFonts w:ascii="Tahoma" w:hAnsi="Tahoma" w:cs="Tahoma"/>
        </w:rPr>
        <w:t xml:space="preserve"> namely that the court should not make the order unless to do so would be better for the child than making no order.</w:t>
      </w:r>
    </w:p>
    <w:p w14:paraId="673ED3EF" w14:textId="3E8C7232" w:rsidR="003542D3" w:rsidRPr="00564622" w:rsidRDefault="003542D3" w:rsidP="003542D3">
      <w:pPr>
        <w:rPr>
          <w:rFonts w:ascii="Tahoma" w:hAnsi="Tahoma" w:cs="Tahoma"/>
        </w:rPr>
      </w:pPr>
      <w:r w:rsidRPr="00564622">
        <w:rPr>
          <w:rFonts w:ascii="Tahoma" w:hAnsi="Tahoma" w:cs="Tahoma"/>
        </w:rPr>
        <w:t>Court needs to cross check that the outcome is proportionate with the child and parents Article 8 rights.</w:t>
      </w:r>
      <w:r w:rsidR="00C069C7" w:rsidRPr="00564622">
        <w:rPr>
          <w:rFonts w:ascii="Tahoma" w:hAnsi="Tahoma" w:cs="Tahoma"/>
        </w:rPr>
        <w:t xml:space="preserve"> Public care of a child should in principle by regarded as a temporary measure to be discontinued as soon as circumstances permit and the positive duty to take measures to facilitate family re-unification must be balanced against the duty to consider the best interests of the child. In judicial decisions where the article 8 rights of parents and child are at stake the child’s rights must be the paramount consideration, if any balancing is necessary the interests of the child must prevail.</w:t>
      </w:r>
    </w:p>
    <w:p w14:paraId="166190B1" w14:textId="6904E5B9" w:rsidR="00515E6F" w:rsidRPr="00564622" w:rsidRDefault="003924F8">
      <w:pPr>
        <w:rPr>
          <w:rFonts w:ascii="Tahoma" w:hAnsi="Tahoma" w:cs="Tahoma"/>
        </w:rPr>
      </w:pPr>
      <w:r w:rsidRPr="00564622">
        <w:rPr>
          <w:rFonts w:ascii="Tahoma" w:hAnsi="Tahoma" w:cs="Tahoma"/>
        </w:rPr>
        <w:t>An a</w:t>
      </w:r>
      <w:r w:rsidR="00515E6F" w:rsidRPr="00564622">
        <w:rPr>
          <w:rFonts w:ascii="Tahoma" w:hAnsi="Tahoma" w:cs="Tahoma"/>
        </w:rPr>
        <w:t xml:space="preserve">pplicant must bring evidence to show that the discharge of the order is in the child’s best interests. </w:t>
      </w:r>
      <w:r w:rsidR="000E631A" w:rsidRPr="00564622">
        <w:rPr>
          <w:rFonts w:ascii="Tahoma" w:hAnsi="Tahoma" w:cs="Tahoma"/>
        </w:rPr>
        <w:t>A party asserting a fact has the burden of proving it.</w:t>
      </w:r>
    </w:p>
    <w:p w14:paraId="33A44D79" w14:textId="5AB48AB0" w:rsidR="00E75244" w:rsidRPr="00564622" w:rsidRDefault="00E75244">
      <w:pPr>
        <w:rPr>
          <w:rFonts w:ascii="Tahoma" w:hAnsi="Tahoma" w:cs="Tahoma"/>
        </w:rPr>
      </w:pPr>
      <w:r w:rsidRPr="00564622">
        <w:rPr>
          <w:rFonts w:ascii="Tahoma" w:hAnsi="Tahoma" w:cs="Tahoma"/>
        </w:rPr>
        <w:t>A</w:t>
      </w:r>
      <w:r w:rsidR="0044166D" w:rsidRPr="00564622">
        <w:rPr>
          <w:rFonts w:ascii="Tahoma" w:hAnsi="Tahoma" w:cs="Tahoma"/>
        </w:rPr>
        <w:t>nother important case is:</w:t>
      </w:r>
    </w:p>
    <w:p w14:paraId="3E8E7A24" w14:textId="5C54878E" w:rsidR="00297335" w:rsidRPr="00564622" w:rsidRDefault="00297335">
      <w:pPr>
        <w:rPr>
          <w:rFonts w:ascii="Tahoma" w:hAnsi="Tahoma" w:cs="Tahoma"/>
        </w:rPr>
      </w:pPr>
      <w:r w:rsidRPr="009D4B5A">
        <w:rPr>
          <w:rFonts w:ascii="Tahoma" w:hAnsi="Tahoma" w:cs="Tahoma"/>
          <w:b/>
          <w:bCs/>
        </w:rPr>
        <w:t>Re C (:Care Discharge of Care Order [20</w:t>
      </w:r>
      <w:r w:rsidR="0044166D" w:rsidRPr="009D4B5A">
        <w:rPr>
          <w:rFonts w:ascii="Tahoma" w:hAnsi="Tahoma" w:cs="Tahoma"/>
          <w:b/>
          <w:bCs/>
        </w:rPr>
        <w:t>0</w:t>
      </w:r>
      <w:r w:rsidRPr="009D4B5A">
        <w:rPr>
          <w:rFonts w:ascii="Tahoma" w:hAnsi="Tahoma" w:cs="Tahoma"/>
          <w:b/>
          <w:bCs/>
        </w:rPr>
        <w:t xml:space="preserve">9] EWCA </w:t>
      </w:r>
      <w:proofErr w:type="spellStart"/>
      <w:r w:rsidRPr="009D4B5A">
        <w:rPr>
          <w:rFonts w:ascii="Tahoma" w:hAnsi="Tahoma" w:cs="Tahoma"/>
          <w:b/>
          <w:bCs/>
        </w:rPr>
        <w:t>Civ</w:t>
      </w:r>
      <w:proofErr w:type="spellEnd"/>
      <w:r w:rsidRPr="009D4B5A">
        <w:rPr>
          <w:rFonts w:ascii="Tahoma" w:hAnsi="Tahoma" w:cs="Tahoma"/>
          <w:b/>
          <w:bCs/>
        </w:rPr>
        <w:t xml:space="preserve"> 955</w:t>
      </w:r>
      <w:r w:rsidRPr="00564622">
        <w:rPr>
          <w:rFonts w:ascii="Tahoma" w:hAnsi="Tahoma" w:cs="Tahoma"/>
        </w:rPr>
        <w:t xml:space="preserve"> – LA application to discharge. Mother opposed on basis that she wished her child to have the benefits of the leaving care regulations.</w:t>
      </w:r>
    </w:p>
    <w:p w14:paraId="6C605BC5" w14:textId="072CB2BA" w:rsidR="003D0D02" w:rsidRPr="00564622" w:rsidRDefault="003D0D02">
      <w:pPr>
        <w:rPr>
          <w:rFonts w:ascii="Tahoma" w:hAnsi="Tahoma" w:cs="Tahoma"/>
        </w:rPr>
      </w:pPr>
      <w:r w:rsidRPr="00564622">
        <w:rPr>
          <w:rFonts w:ascii="Tahoma" w:hAnsi="Tahoma" w:cs="Tahoma"/>
        </w:rPr>
        <w:t>This was a case where all the LA plans for the child were frustrated by the family and child. The LA position was that the CO could not be effective in the face of determined resistance from M</w:t>
      </w:r>
      <w:r w:rsidR="009A43FB" w:rsidRPr="00564622">
        <w:rPr>
          <w:rFonts w:ascii="Tahoma" w:hAnsi="Tahoma" w:cs="Tahoma"/>
        </w:rPr>
        <w:t>other (M)</w:t>
      </w:r>
      <w:r w:rsidRPr="00564622">
        <w:rPr>
          <w:rFonts w:ascii="Tahoma" w:hAnsi="Tahoma" w:cs="Tahoma"/>
        </w:rPr>
        <w:t xml:space="preserve"> and child</w:t>
      </w:r>
      <w:r w:rsidR="002C66E7" w:rsidRPr="00564622">
        <w:rPr>
          <w:rFonts w:ascii="Tahoma" w:hAnsi="Tahoma" w:cs="Tahoma"/>
        </w:rPr>
        <w:t xml:space="preserve">. M made the application. The LA indicated it did not oppose. M changed her stance at last minute and wanted the discharge adjourned until after child </w:t>
      </w:r>
      <w:r w:rsidR="00254F2D" w:rsidRPr="00564622">
        <w:rPr>
          <w:rFonts w:ascii="Tahoma" w:hAnsi="Tahoma" w:cs="Tahoma"/>
        </w:rPr>
        <w:t>sixteen</w:t>
      </w:r>
      <w:r w:rsidR="002C66E7" w:rsidRPr="00564622">
        <w:rPr>
          <w:rFonts w:ascii="Tahoma" w:hAnsi="Tahoma" w:cs="Tahoma"/>
        </w:rPr>
        <w:t xml:space="preserve"> so that child could qualify under leaving care provisions. Judge discharged in any event and mother appealed.</w:t>
      </w:r>
    </w:p>
    <w:p w14:paraId="68116FA7" w14:textId="5B3957CE" w:rsidR="000E631A" w:rsidRPr="00564622" w:rsidRDefault="000E631A">
      <w:pPr>
        <w:rPr>
          <w:rFonts w:ascii="Tahoma" w:hAnsi="Tahoma" w:cs="Tahoma"/>
        </w:rPr>
      </w:pPr>
      <w:r w:rsidRPr="00564622">
        <w:rPr>
          <w:rFonts w:ascii="Tahoma" w:hAnsi="Tahoma" w:cs="Tahoma"/>
        </w:rPr>
        <w:lastRenderedPageBreak/>
        <w:t xml:space="preserve">It is not the case that a Local Authority applicant must show a positive benefit to the child from the order being discharged. </w:t>
      </w:r>
      <w:r w:rsidR="002C66E7" w:rsidRPr="00564622">
        <w:rPr>
          <w:rFonts w:ascii="Tahoma" w:hAnsi="Tahoma" w:cs="Tahoma"/>
        </w:rPr>
        <w:t xml:space="preserve">Judge can </w:t>
      </w:r>
      <w:proofErr w:type="gramStart"/>
      <w:r w:rsidR="002C66E7" w:rsidRPr="00564622">
        <w:rPr>
          <w:rFonts w:ascii="Tahoma" w:hAnsi="Tahoma" w:cs="Tahoma"/>
        </w:rPr>
        <w:t>take into account</w:t>
      </w:r>
      <w:proofErr w:type="gramEnd"/>
      <w:r w:rsidR="002C66E7" w:rsidRPr="00564622">
        <w:rPr>
          <w:rFonts w:ascii="Tahoma" w:hAnsi="Tahoma" w:cs="Tahoma"/>
        </w:rPr>
        <w:t xml:space="preserve"> continuing effect or lack of effect of a care order.</w:t>
      </w:r>
    </w:p>
    <w:p w14:paraId="64B1E084" w14:textId="3052D3C2" w:rsidR="002C66E7" w:rsidRPr="00564622" w:rsidRDefault="002C66E7">
      <w:pPr>
        <w:rPr>
          <w:rFonts w:ascii="Tahoma" w:hAnsi="Tahoma" w:cs="Tahoma"/>
        </w:rPr>
      </w:pPr>
      <w:r w:rsidRPr="00564622">
        <w:rPr>
          <w:rFonts w:ascii="Tahoma" w:hAnsi="Tahoma" w:cs="Tahoma"/>
        </w:rPr>
        <w:t xml:space="preserve">Leaving care provisions </w:t>
      </w:r>
      <w:r w:rsidR="003876D0" w:rsidRPr="00564622">
        <w:rPr>
          <w:rFonts w:ascii="Tahoma" w:hAnsi="Tahoma" w:cs="Tahoma"/>
        </w:rPr>
        <w:t>did not</w:t>
      </w:r>
      <w:r w:rsidRPr="00564622">
        <w:rPr>
          <w:rFonts w:ascii="Tahoma" w:hAnsi="Tahoma" w:cs="Tahoma"/>
        </w:rPr>
        <w:t xml:space="preserve"> apply </w:t>
      </w:r>
      <w:r w:rsidR="00E75244" w:rsidRPr="00564622">
        <w:rPr>
          <w:rFonts w:ascii="Tahoma" w:hAnsi="Tahoma" w:cs="Tahoma"/>
        </w:rPr>
        <w:t xml:space="preserve">even if the child reached the age of </w:t>
      </w:r>
      <w:r w:rsidR="00254F2D" w:rsidRPr="00564622">
        <w:rPr>
          <w:rFonts w:ascii="Tahoma" w:hAnsi="Tahoma" w:cs="Tahoma"/>
        </w:rPr>
        <w:t>sixteen</w:t>
      </w:r>
      <w:r w:rsidR="00E75244" w:rsidRPr="00564622">
        <w:rPr>
          <w:rFonts w:ascii="Tahoma" w:hAnsi="Tahoma" w:cs="Tahoma"/>
        </w:rPr>
        <w:t xml:space="preserve"> </w:t>
      </w:r>
      <w:r w:rsidRPr="00564622">
        <w:rPr>
          <w:rFonts w:ascii="Tahoma" w:hAnsi="Tahoma" w:cs="Tahoma"/>
        </w:rPr>
        <w:t xml:space="preserve">because he fell outside the regulations having been living with his parent for a continuous period of 6 months or more. </w:t>
      </w:r>
    </w:p>
    <w:p w14:paraId="143901D4" w14:textId="0B0461BB" w:rsidR="007727B7" w:rsidRDefault="00C407A1">
      <w:pPr>
        <w:rPr>
          <w:rFonts w:ascii="Tahoma" w:hAnsi="Tahoma" w:cs="Tahoma"/>
          <w:bCs/>
        </w:rPr>
      </w:pPr>
      <w:r>
        <w:rPr>
          <w:rFonts w:ascii="Tahoma" w:hAnsi="Tahoma" w:cs="Tahoma"/>
        </w:rPr>
        <w:t xml:space="preserve">The recent case of </w:t>
      </w:r>
      <w:r w:rsidRPr="00001C2A">
        <w:rPr>
          <w:rFonts w:ascii="Tahoma" w:hAnsi="Tahoma" w:cs="Tahoma"/>
          <w:b/>
          <w:u w:val="single"/>
        </w:rPr>
        <w:t xml:space="preserve">JW child at home under a care order [2023] EWCA </w:t>
      </w:r>
      <w:proofErr w:type="spellStart"/>
      <w:r w:rsidRPr="00001C2A">
        <w:rPr>
          <w:rFonts w:ascii="Tahoma" w:hAnsi="Tahoma" w:cs="Tahoma"/>
          <w:b/>
          <w:u w:val="single"/>
        </w:rPr>
        <w:t>Civ</w:t>
      </w:r>
      <w:proofErr w:type="spellEnd"/>
      <w:r w:rsidRPr="00001C2A">
        <w:rPr>
          <w:rFonts w:ascii="Tahoma" w:hAnsi="Tahoma" w:cs="Tahoma"/>
          <w:b/>
          <w:u w:val="single"/>
        </w:rPr>
        <w:t xml:space="preserve"> 944</w:t>
      </w:r>
      <w:r w:rsidR="00001C2A">
        <w:rPr>
          <w:rFonts w:ascii="Tahoma" w:hAnsi="Tahoma" w:cs="Tahoma"/>
          <w:b/>
          <w:u w:val="single"/>
        </w:rPr>
        <w:t xml:space="preserve"> </w:t>
      </w:r>
      <w:r w:rsidR="00001C2A">
        <w:rPr>
          <w:rFonts w:ascii="Tahoma" w:hAnsi="Tahoma" w:cs="Tahoma"/>
          <w:bCs/>
        </w:rPr>
        <w:t>was about making a care order at home at the end of care proceedings b</w:t>
      </w:r>
      <w:r w:rsidR="007727B7">
        <w:rPr>
          <w:rFonts w:ascii="Tahoma" w:hAnsi="Tahoma" w:cs="Tahoma"/>
          <w:bCs/>
        </w:rPr>
        <w:t xml:space="preserve">ut </w:t>
      </w:r>
      <w:r w:rsidR="00F23573">
        <w:rPr>
          <w:rFonts w:ascii="Tahoma" w:hAnsi="Tahoma" w:cs="Tahoma"/>
          <w:bCs/>
        </w:rPr>
        <w:t xml:space="preserve">should </w:t>
      </w:r>
      <w:r w:rsidR="007727B7">
        <w:rPr>
          <w:rFonts w:ascii="Tahoma" w:hAnsi="Tahoma" w:cs="Tahoma"/>
          <w:bCs/>
        </w:rPr>
        <w:t>also have relevance in applications to discharge care orders.</w:t>
      </w:r>
    </w:p>
    <w:p w14:paraId="4E382CE0" w14:textId="23D51CFF" w:rsidR="006B5E51" w:rsidRDefault="006B5E51">
      <w:pPr>
        <w:rPr>
          <w:rFonts w:ascii="Tahoma" w:hAnsi="Tahoma" w:cs="Tahoma"/>
          <w:bCs/>
        </w:rPr>
      </w:pPr>
      <w:r>
        <w:rPr>
          <w:rFonts w:ascii="Tahoma" w:hAnsi="Tahoma" w:cs="Tahoma"/>
          <w:bCs/>
        </w:rPr>
        <w:t>Important points are:</w:t>
      </w:r>
    </w:p>
    <w:p w14:paraId="43199227" w14:textId="77777777" w:rsidR="00FA435B" w:rsidRPr="00FA435B" w:rsidRDefault="00FA435B" w:rsidP="00FA435B">
      <w:pPr>
        <w:pStyle w:val="ListParagraph"/>
        <w:numPr>
          <w:ilvl w:val="0"/>
          <w:numId w:val="7"/>
        </w:numPr>
        <w:autoSpaceDE w:val="0"/>
        <w:autoSpaceDN w:val="0"/>
        <w:adjustRightInd w:val="0"/>
        <w:spacing w:after="0" w:line="240" w:lineRule="auto"/>
        <w:ind w:left="1440"/>
        <w:rPr>
          <w:rFonts w:ascii="Tahoma" w:hAnsi="Tahoma" w:cs="Tahoma"/>
        </w:rPr>
      </w:pPr>
      <w:r w:rsidRPr="00FA435B">
        <w:rPr>
          <w:rFonts w:ascii="Tahoma" w:hAnsi="Tahoma" w:cs="Tahoma"/>
        </w:rPr>
        <w:t xml:space="preserve">the analysis of Hale J/LJ in </w:t>
      </w:r>
      <w:r w:rsidRPr="00FA435B">
        <w:rPr>
          <w:rFonts w:ascii="Tahoma" w:hAnsi="Tahoma" w:cs="Tahoma"/>
          <w:i/>
          <w:iCs/>
        </w:rPr>
        <w:t xml:space="preserve">Oxfordshire County Council v L </w:t>
      </w:r>
      <w:r w:rsidRPr="00FA435B">
        <w:rPr>
          <w:rFonts w:ascii="Tahoma" w:hAnsi="Tahoma" w:cs="Tahoma"/>
        </w:rPr>
        <w:t>[1998] 1 FLR 70,</w:t>
      </w:r>
      <w:r w:rsidRPr="00FA435B">
        <w:rPr>
          <w:rFonts w:ascii="Tahoma" w:hAnsi="Tahoma" w:cs="Tahoma"/>
          <w:i/>
          <w:iCs/>
        </w:rPr>
        <w:t xml:space="preserve"> </w:t>
      </w:r>
      <w:r w:rsidRPr="00FA435B">
        <w:rPr>
          <w:rFonts w:ascii="Tahoma" w:hAnsi="Tahoma" w:cs="Tahoma"/>
        </w:rPr>
        <w:t xml:space="preserve">and in </w:t>
      </w:r>
      <w:r w:rsidRPr="00FA435B">
        <w:rPr>
          <w:rFonts w:ascii="Tahoma" w:hAnsi="Tahoma" w:cs="Tahoma"/>
          <w:i/>
          <w:iCs/>
        </w:rPr>
        <w:t xml:space="preserve">Re O (Supervision Order) </w:t>
      </w:r>
      <w:r w:rsidRPr="00FA435B">
        <w:rPr>
          <w:rFonts w:ascii="Tahoma" w:hAnsi="Tahoma" w:cs="Tahoma"/>
        </w:rPr>
        <w:t xml:space="preserve">[2001] EWCA </w:t>
      </w:r>
      <w:proofErr w:type="spellStart"/>
      <w:r w:rsidRPr="00FA435B">
        <w:rPr>
          <w:rFonts w:ascii="Tahoma" w:hAnsi="Tahoma" w:cs="Tahoma"/>
        </w:rPr>
        <w:t>Civ</w:t>
      </w:r>
      <w:proofErr w:type="spellEnd"/>
      <w:r w:rsidRPr="00FA435B">
        <w:rPr>
          <w:rFonts w:ascii="Tahoma" w:hAnsi="Tahoma" w:cs="Tahoma"/>
        </w:rPr>
        <w:t xml:space="preserve"> 16; [2001] laid </w:t>
      </w:r>
      <w:proofErr w:type="gramStart"/>
      <w:r w:rsidRPr="00FA435B">
        <w:rPr>
          <w:rFonts w:ascii="Tahoma" w:hAnsi="Tahoma" w:cs="Tahoma"/>
        </w:rPr>
        <w:t>particular weight</w:t>
      </w:r>
      <w:proofErr w:type="gramEnd"/>
      <w:r w:rsidRPr="00FA435B">
        <w:rPr>
          <w:rFonts w:ascii="Tahoma" w:hAnsi="Tahoma" w:cs="Tahoma"/>
        </w:rPr>
        <w:t xml:space="preserve"> upon the need for the authority to have power to remove the child instantly if circumstances required it, or to plan for the child to be placed outside the family.</w:t>
      </w:r>
    </w:p>
    <w:p w14:paraId="4708BDA8" w14:textId="77777777" w:rsidR="00FA435B" w:rsidRPr="00FA435B" w:rsidRDefault="00FA435B" w:rsidP="00FA435B">
      <w:pPr>
        <w:pStyle w:val="ListParagraph"/>
        <w:numPr>
          <w:ilvl w:val="0"/>
          <w:numId w:val="7"/>
        </w:numPr>
        <w:autoSpaceDE w:val="0"/>
        <w:autoSpaceDN w:val="0"/>
        <w:adjustRightInd w:val="0"/>
        <w:spacing w:after="0" w:line="240" w:lineRule="auto"/>
        <w:ind w:left="1440"/>
        <w:rPr>
          <w:rFonts w:ascii="Tahoma" w:hAnsi="Tahoma" w:cs="Tahoma"/>
        </w:rPr>
      </w:pPr>
      <w:r w:rsidRPr="00FA435B">
        <w:rPr>
          <w:rFonts w:ascii="Tahoma" w:hAnsi="Tahoma" w:cs="Tahoma"/>
        </w:rPr>
        <w:t xml:space="preserve">since </w:t>
      </w:r>
      <w:r w:rsidRPr="00FA435B">
        <w:rPr>
          <w:rFonts w:ascii="Tahoma" w:hAnsi="Tahoma" w:cs="Tahoma"/>
          <w:i/>
          <w:iCs/>
        </w:rPr>
        <w:t xml:space="preserve">Oxfordshire </w:t>
      </w:r>
      <w:r w:rsidRPr="00FA435B">
        <w:rPr>
          <w:rFonts w:ascii="Tahoma" w:hAnsi="Tahoma" w:cs="Tahoma"/>
        </w:rPr>
        <w:t xml:space="preserve">and </w:t>
      </w:r>
      <w:r w:rsidRPr="00FA435B">
        <w:rPr>
          <w:rFonts w:ascii="Tahoma" w:hAnsi="Tahoma" w:cs="Tahoma"/>
          <w:i/>
          <w:iCs/>
        </w:rPr>
        <w:t>Re O</w:t>
      </w:r>
      <w:r w:rsidRPr="00FA435B">
        <w:rPr>
          <w:rFonts w:ascii="Tahoma" w:hAnsi="Tahoma" w:cs="Tahoma"/>
        </w:rPr>
        <w:t>, the High Court decision in Re DE (Child under Care Order: Injunction under Human Rights Act 1998) [2014] EWFC 6</w:t>
      </w:r>
      <w:r w:rsidRPr="00FA435B">
        <w:rPr>
          <w:rFonts w:ascii="Tahoma" w:hAnsi="Tahoma" w:cs="Tahoma"/>
          <w:i/>
          <w:iCs/>
        </w:rPr>
        <w:t xml:space="preserve"> </w:t>
      </w:r>
      <w:r w:rsidRPr="00FA435B">
        <w:rPr>
          <w:rFonts w:ascii="Tahoma" w:hAnsi="Tahoma" w:cs="Tahoma"/>
        </w:rPr>
        <w:t>, containing guidance endorsed by the President, has been widely accepted so that, in all but a true emergency, the local authority power to remove a child from their home under a care order should not be exercised without giving parents an opportunity to bring the issue before a court.</w:t>
      </w:r>
    </w:p>
    <w:p w14:paraId="3560A78E" w14:textId="52D1E366" w:rsidR="00FA435B" w:rsidRPr="00FA435B" w:rsidRDefault="00FA435B" w:rsidP="00FA435B">
      <w:pPr>
        <w:pStyle w:val="ListParagraph"/>
        <w:numPr>
          <w:ilvl w:val="0"/>
          <w:numId w:val="7"/>
        </w:numPr>
        <w:autoSpaceDE w:val="0"/>
        <w:autoSpaceDN w:val="0"/>
        <w:adjustRightInd w:val="0"/>
        <w:spacing w:after="0" w:line="240" w:lineRule="auto"/>
        <w:ind w:left="1440"/>
        <w:rPr>
          <w:rFonts w:ascii="Tahoma" w:hAnsi="Tahoma" w:cs="Tahoma"/>
        </w:rPr>
      </w:pPr>
      <w:r w:rsidRPr="00FA435B">
        <w:rPr>
          <w:rFonts w:ascii="Tahoma" w:hAnsi="Tahoma" w:cs="Tahoma"/>
        </w:rPr>
        <w:t xml:space="preserve">the difference concerning removal of a child from home either under a care order or where there is no care order is now largely procedural. In all but the most urgent cases, the decision on removal will </w:t>
      </w:r>
      <w:r w:rsidR="001035F2" w:rsidRPr="00FA435B">
        <w:rPr>
          <w:rFonts w:ascii="Tahoma" w:hAnsi="Tahoma" w:cs="Tahoma"/>
        </w:rPr>
        <w:t>be</w:t>
      </w:r>
      <w:r w:rsidRPr="00FA435B">
        <w:rPr>
          <w:rFonts w:ascii="Tahoma" w:hAnsi="Tahoma" w:cs="Tahoma"/>
        </w:rPr>
        <w:t xml:space="preserve"> taken within the umbrella of court proceedings, rather than administratively within a local authority.</w:t>
      </w:r>
    </w:p>
    <w:p w14:paraId="5808BE0A" w14:textId="54737842" w:rsidR="00FA435B" w:rsidRPr="00FA435B" w:rsidRDefault="00FA435B" w:rsidP="00FA435B">
      <w:pPr>
        <w:pStyle w:val="ListParagraph"/>
        <w:numPr>
          <w:ilvl w:val="0"/>
          <w:numId w:val="7"/>
        </w:numPr>
        <w:autoSpaceDE w:val="0"/>
        <w:autoSpaceDN w:val="0"/>
        <w:adjustRightInd w:val="0"/>
        <w:spacing w:after="0" w:line="240" w:lineRule="auto"/>
        <w:ind w:left="1440"/>
        <w:rPr>
          <w:rFonts w:ascii="Tahoma" w:hAnsi="Tahoma" w:cs="Tahoma"/>
        </w:rPr>
      </w:pPr>
      <w:r w:rsidRPr="00FA435B">
        <w:rPr>
          <w:rFonts w:ascii="Tahoma" w:hAnsi="Tahoma" w:cs="Tahoma"/>
        </w:rPr>
        <w:t xml:space="preserve">sharing of parental responsibility by the local authority with parents is </w:t>
      </w:r>
      <w:r w:rsidR="00254F2D" w:rsidRPr="00FA435B">
        <w:rPr>
          <w:rFonts w:ascii="Tahoma" w:hAnsi="Tahoma" w:cs="Tahoma"/>
        </w:rPr>
        <w:t>an essential element</w:t>
      </w:r>
      <w:r w:rsidRPr="00FA435B">
        <w:rPr>
          <w:rFonts w:ascii="Tahoma" w:hAnsi="Tahoma" w:cs="Tahoma"/>
        </w:rPr>
        <w:t>, but, as Hale J/LJ stressed, the fact that considerable help and advice may be needed over a prolonged period is not a reason</w:t>
      </w:r>
      <w:proofErr w:type="gramStart"/>
      <w:r w:rsidRPr="00FA435B">
        <w:rPr>
          <w:rFonts w:ascii="Tahoma" w:hAnsi="Tahoma" w:cs="Tahoma"/>
        </w:rPr>
        <w:t>, in itself, for</w:t>
      </w:r>
      <w:proofErr w:type="gramEnd"/>
      <w:r w:rsidRPr="00FA435B">
        <w:rPr>
          <w:rFonts w:ascii="Tahoma" w:hAnsi="Tahoma" w:cs="Tahoma"/>
        </w:rPr>
        <w:t xml:space="preserve"> making a care order.</w:t>
      </w:r>
    </w:p>
    <w:p w14:paraId="626F5C19" w14:textId="77777777" w:rsidR="00FA435B" w:rsidRPr="00FA435B" w:rsidRDefault="00FA435B" w:rsidP="00FA435B">
      <w:pPr>
        <w:pStyle w:val="ListParagraph"/>
        <w:numPr>
          <w:ilvl w:val="0"/>
          <w:numId w:val="7"/>
        </w:numPr>
        <w:autoSpaceDE w:val="0"/>
        <w:autoSpaceDN w:val="0"/>
        <w:adjustRightInd w:val="0"/>
        <w:spacing w:after="0" w:line="240" w:lineRule="auto"/>
        <w:ind w:left="1440"/>
        <w:rPr>
          <w:rFonts w:ascii="Tahoma" w:hAnsi="Tahoma" w:cs="Tahoma"/>
        </w:rPr>
      </w:pPr>
      <w:r w:rsidRPr="00FA435B">
        <w:rPr>
          <w:rFonts w:ascii="Tahoma" w:hAnsi="Tahoma" w:cs="Tahoma"/>
        </w:rPr>
        <w:t xml:space="preserve">it is wrong to make a care order </w:t>
      </w:r>
      <w:proofErr w:type="gramStart"/>
      <w:r w:rsidRPr="00FA435B">
        <w:rPr>
          <w:rFonts w:ascii="Tahoma" w:hAnsi="Tahoma" w:cs="Tahoma"/>
        </w:rPr>
        <w:t>in order to</w:t>
      </w:r>
      <w:proofErr w:type="gramEnd"/>
      <w:r w:rsidRPr="00FA435B">
        <w:rPr>
          <w:rFonts w:ascii="Tahoma" w:hAnsi="Tahoma" w:cs="Tahoma"/>
        </w:rPr>
        <w:t xml:space="preserve"> impose duties on a local authority or use it to encourage them to perform the duties that they have to a child in need.</w:t>
      </w:r>
    </w:p>
    <w:p w14:paraId="652D1C72" w14:textId="77777777" w:rsidR="00FA435B" w:rsidRDefault="00FA435B" w:rsidP="00FA435B">
      <w:pPr>
        <w:pStyle w:val="ListParagraph"/>
        <w:numPr>
          <w:ilvl w:val="0"/>
          <w:numId w:val="7"/>
        </w:numPr>
        <w:autoSpaceDE w:val="0"/>
        <w:autoSpaceDN w:val="0"/>
        <w:adjustRightInd w:val="0"/>
        <w:spacing w:after="0" w:line="240" w:lineRule="auto"/>
        <w:ind w:left="1440"/>
        <w:rPr>
          <w:rFonts w:ascii="Tahoma" w:hAnsi="Tahoma" w:cs="Tahoma"/>
        </w:rPr>
      </w:pPr>
      <w:r w:rsidRPr="00FA435B">
        <w:rPr>
          <w:rFonts w:ascii="Tahoma" w:hAnsi="Tahoma" w:cs="Tahoma"/>
        </w:rPr>
        <w:t>the protection of the child is the decisive factor, but proportionality is key when making the choice between a care and supervision order for a child who is placed at home.</w:t>
      </w:r>
    </w:p>
    <w:p w14:paraId="7D4089B4" w14:textId="77777777" w:rsidR="00BF5E2F" w:rsidRDefault="00BF5E2F" w:rsidP="00BF5E2F">
      <w:pPr>
        <w:autoSpaceDE w:val="0"/>
        <w:autoSpaceDN w:val="0"/>
        <w:adjustRightInd w:val="0"/>
        <w:spacing w:after="0" w:line="240" w:lineRule="auto"/>
        <w:ind w:left="1080"/>
        <w:rPr>
          <w:rFonts w:ascii="Tahoma" w:hAnsi="Tahoma" w:cs="Tahoma"/>
        </w:rPr>
      </w:pPr>
    </w:p>
    <w:p w14:paraId="24B6E0A1" w14:textId="6708AA4E" w:rsidR="00BF5E2F" w:rsidRDefault="00684566" w:rsidP="00EB3E6E">
      <w:pPr>
        <w:autoSpaceDE w:val="0"/>
        <w:autoSpaceDN w:val="0"/>
        <w:adjustRightInd w:val="0"/>
        <w:spacing w:after="0" w:line="240" w:lineRule="auto"/>
        <w:rPr>
          <w:rFonts w:ascii="Tahoma" w:hAnsi="Tahoma" w:cs="Tahoma"/>
        </w:rPr>
      </w:pPr>
      <w:r>
        <w:rPr>
          <w:rFonts w:ascii="Tahoma" w:hAnsi="Tahoma" w:cs="Tahoma"/>
        </w:rPr>
        <w:t>The case also quoted the Public Law Working Group</w:t>
      </w:r>
    </w:p>
    <w:p w14:paraId="3DD991B2" w14:textId="77777777" w:rsidR="00684566" w:rsidRDefault="00684566" w:rsidP="00BF5E2F">
      <w:pPr>
        <w:autoSpaceDE w:val="0"/>
        <w:autoSpaceDN w:val="0"/>
        <w:adjustRightInd w:val="0"/>
        <w:spacing w:after="0" w:line="240" w:lineRule="auto"/>
        <w:ind w:left="1080"/>
        <w:rPr>
          <w:rFonts w:ascii="Tahoma" w:hAnsi="Tahoma" w:cs="Tahoma"/>
        </w:rPr>
      </w:pPr>
    </w:p>
    <w:p w14:paraId="36596F71" w14:textId="77777777" w:rsidR="009E4B73" w:rsidRPr="009E4B73" w:rsidRDefault="009E4B73" w:rsidP="009E4B73">
      <w:pPr>
        <w:autoSpaceDE w:val="0"/>
        <w:autoSpaceDN w:val="0"/>
        <w:adjustRightInd w:val="0"/>
        <w:ind w:left="720"/>
        <w:rPr>
          <w:rFonts w:ascii="Tahoma" w:hAnsi="Tahoma" w:cs="Tahoma"/>
        </w:rPr>
      </w:pPr>
      <w:r w:rsidRPr="009E4B73">
        <w:rPr>
          <w:rFonts w:ascii="Tahoma" w:hAnsi="Tahoma" w:cs="Tahoma"/>
        </w:rPr>
        <w:t xml:space="preserve">35. If the making of a care order is intended to be used a vehicle for the provision of support and services, that is wrong. A means/route should be devised to provide these necessary support and services without the need to make a care order. Consideration should be given to the making of a supervision order, which may be an appropriate order to support the reunification of the family. </w:t>
      </w:r>
    </w:p>
    <w:p w14:paraId="201518F8" w14:textId="77777777" w:rsidR="009E4B73" w:rsidRPr="009E4B73" w:rsidRDefault="009E4B73" w:rsidP="009E4B73">
      <w:pPr>
        <w:autoSpaceDE w:val="0"/>
        <w:autoSpaceDN w:val="0"/>
        <w:adjustRightInd w:val="0"/>
        <w:ind w:left="720"/>
        <w:rPr>
          <w:rFonts w:ascii="Tahoma" w:hAnsi="Tahoma" w:cs="Tahoma"/>
        </w:rPr>
      </w:pPr>
    </w:p>
    <w:p w14:paraId="646BB08B" w14:textId="77777777" w:rsidR="009E4B73" w:rsidRPr="009E4B73" w:rsidRDefault="009E4B73" w:rsidP="009E4B73">
      <w:pPr>
        <w:autoSpaceDE w:val="0"/>
        <w:autoSpaceDN w:val="0"/>
        <w:adjustRightInd w:val="0"/>
        <w:ind w:left="720"/>
        <w:rPr>
          <w:rFonts w:ascii="Tahoma" w:hAnsi="Tahoma" w:cs="Tahoma"/>
        </w:rPr>
      </w:pPr>
      <w:r w:rsidRPr="009E4B73">
        <w:rPr>
          <w:rFonts w:ascii="Tahoma" w:hAnsi="Tahoma" w:cs="Tahoma"/>
        </w:rPr>
        <w:t xml:space="preserve">36. The risks of significant harm to the child are either adjudged to be such that the child should be removed from the care of her parents/carers, or some lesser legal order and regime is required. Any placement with parents under an interim or final </w:t>
      </w:r>
      <w:r w:rsidRPr="009E4B73">
        <w:rPr>
          <w:rFonts w:ascii="Tahoma" w:hAnsi="Tahoma" w:cs="Tahoma"/>
        </w:rPr>
        <w:lastRenderedPageBreak/>
        <w:t xml:space="preserve">order should be evidenced to comply with the statutory regulations for placement at home. </w:t>
      </w:r>
    </w:p>
    <w:p w14:paraId="1260A528" w14:textId="77777777" w:rsidR="009E4B73" w:rsidRPr="009E4B73" w:rsidRDefault="009E4B73" w:rsidP="009E4B73">
      <w:pPr>
        <w:autoSpaceDE w:val="0"/>
        <w:autoSpaceDN w:val="0"/>
        <w:adjustRightInd w:val="0"/>
        <w:ind w:left="720"/>
        <w:rPr>
          <w:rFonts w:ascii="Tahoma" w:hAnsi="Tahoma" w:cs="Tahoma"/>
        </w:rPr>
      </w:pPr>
    </w:p>
    <w:p w14:paraId="20ACAF26" w14:textId="77777777" w:rsidR="009E4B73" w:rsidRPr="009E4B73" w:rsidRDefault="009E4B73" w:rsidP="009E4B73">
      <w:pPr>
        <w:autoSpaceDE w:val="0"/>
        <w:autoSpaceDN w:val="0"/>
        <w:adjustRightInd w:val="0"/>
        <w:ind w:left="720"/>
        <w:rPr>
          <w:rFonts w:ascii="Tahoma" w:hAnsi="Tahoma" w:cs="Tahoma"/>
        </w:rPr>
      </w:pPr>
      <w:bookmarkStart w:id="0" w:name="_Hlk146184562"/>
      <w:r w:rsidRPr="009E4B73">
        <w:rPr>
          <w:rFonts w:ascii="Tahoma" w:hAnsi="Tahoma" w:cs="Tahoma"/>
        </w:rPr>
        <w:t xml:space="preserve">37. It should </w:t>
      </w:r>
      <w:proofErr w:type="gramStart"/>
      <w:r w:rsidRPr="009E4B73">
        <w:rPr>
          <w:rFonts w:ascii="Tahoma" w:hAnsi="Tahoma" w:cs="Tahoma"/>
        </w:rPr>
        <w:t>be considered to be</w:t>
      </w:r>
      <w:proofErr w:type="gramEnd"/>
      <w:r w:rsidRPr="009E4B73">
        <w:rPr>
          <w:rFonts w:ascii="Tahoma" w:hAnsi="Tahoma" w:cs="Tahoma"/>
        </w:rPr>
        <w:t xml:space="preserve"> rare in the extreme that the risks of significant harm to the child are judged to be sufficient to merit the making of a care order but, nevertheless, the risks can be managed with a care order being made in favour of the local authority with the child remaining in the care of the parents/carers. A care order represents a serious intervention by the state in the life of the child and in the lives of the parents in terms of their respective ECHR, article 8 rights. This can only be justified if it is necessary and proportionate to the risks of harm of the child.</w:t>
      </w:r>
    </w:p>
    <w:bookmarkEnd w:id="0"/>
    <w:p w14:paraId="329C2BEE" w14:textId="77777777" w:rsidR="00684566" w:rsidRPr="00BF5E2F" w:rsidRDefault="00684566" w:rsidP="00BF5E2F">
      <w:pPr>
        <w:autoSpaceDE w:val="0"/>
        <w:autoSpaceDN w:val="0"/>
        <w:adjustRightInd w:val="0"/>
        <w:spacing w:after="0" w:line="240" w:lineRule="auto"/>
        <w:ind w:left="1080"/>
        <w:rPr>
          <w:rFonts w:ascii="Tahoma" w:hAnsi="Tahoma" w:cs="Tahoma"/>
        </w:rPr>
      </w:pPr>
    </w:p>
    <w:p w14:paraId="27B654A3" w14:textId="68B75FED" w:rsidR="00A96435" w:rsidRDefault="00A96435">
      <w:pPr>
        <w:rPr>
          <w:rFonts w:ascii="Tahoma" w:hAnsi="Tahoma" w:cs="Tahoma"/>
          <w:b/>
          <w:bCs/>
        </w:rPr>
      </w:pPr>
      <w:r w:rsidRPr="00564622">
        <w:rPr>
          <w:rFonts w:ascii="Tahoma" w:hAnsi="Tahoma" w:cs="Tahoma"/>
          <w:b/>
          <w:bCs/>
        </w:rPr>
        <w:t>Application of the Law to the Social Work Statement.</w:t>
      </w:r>
    </w:p>
    <w:p w14:paraId="759A184C" w14:textId="355A39F8" w:rsidR="00B23794" w:rsidRDefault="00B23794">
      <w:pPr>
        <w:rPr>
          <w:rFonts w:ascii="Tahoma" w:hAnsi="Tahoma" w:cs="Tahoma"/>
          <w:b/>
          <w:bCs/>
        </w:rPr>
      </w:pPr>
      <w:r>
        <w:rPr>
          <w:rFonts w:ascii="Tahoma" w:hAnsi="Tahoma" w:cs="Tahoma"/>
          <w:b/>
          <w:bCs/>
        </w:rPr>
        <w:t>Bear in mind in SGO cases you will follow the same</w:t>
      </w:r>
      <w:r w:rsidR="001C391A">
        <w:rPr>
          <w:rFonts w:ascii="Tahoma" w:hAnsi="Tahoma" w:cs="Tahoma"/>
          <w:b/>
          <w:bCs/>
        </w:rPr>
        <w:t xml:space="preserve"> approach</w:t>
      </w:r>
      <w:r w:rsidR="00ED2987">
        <w:rPr>
          <w:rFonts w:ascii="Tahoma" w:hAnsi="Tahoma" w:cs="Tahoma"/>
          <w:b/>
          <w:bCs/>
        </w:rPr>
        <w:t xml:space="preserve"> as the statement will form part of the lead care discharge application.</w:t>
      </w:r>
    </w:p>
    <w:p w14:paraId="01A46DED" w14:textId="5C161876" w:rsidR="00ED2987" w:rsidRDefault="00AC4E52">
      <w:pPr>
        <w:rPr>
          <w:rFonts w:ascii="Tahoma" w:hAnsi="Tahoma" w:cs="Tahoma"/>
          <w:b/>
          <w:bCs/>
        </w:rPr>
      </w:pPr>
      <w:r>
        <w:rPr>
          <w:rFonts w:ascii="Tahoma" w:hAnsi="Tahoma" w:cs="Tahoma"/>
          <w:b/>
          <w:bCs/>
        </w:rPr>
        <w:t>In SGO cases a</w:t>
      </w:r>
      <w:r w:rsidR="00ED2987">
        <w:rPr>
          <w:rFonts w:ascii="Tahoma" w:hAnsi="Tahoma" w:cs="Tahoma"/>
          <w:b/>
          <w:bCs/>
        </w:rPr>
        <w:t>s your statement will not be supporting re-unification you</w:t>
      </w:r>
      <w:r w:rsidR="00951C9F">
        <w:rPr>
          <w:rFonts w:ascii="Tahoma" w:hAnsi="Tahoma" w:cs="Tahoma"/>
          <w:b/>
          <w:bCs/>
        </w:rPr>
        <w:t xml:space="preserve"> will be considering the proportionality of continuing to </w:t>
      </w:r>
      <w:r w:rsidR="004A38AA">
        <w:rPr>
          <w:rFonts w:ascii="Tahoma" w:hAnsi="Tahoma" w:cs="Tahoma"/>
          <w:b/>
          <w:bCs/>
        </w:rPr>
        <w:t>support the separation of the children from their parents.</w:t>
      </w:r>
    </w:p>
    <w:p w14:paraId="49B6513A" w14:textId="77777777" w:rsidR="000C502E" w:rsidRPr="00564622" w:rsidRDefault="000C502E">
      <w:pPr>
        <w:rPr>
          <w:rFonts w:ascii="Tahoma" w:hAnsi="Tahoma" w:cs="Tahoma"/>
        </w:rPr>
      </w:pPr>
    </w:p>
    <w:p w14:paraId="54A23CBB" w14:textId="70EFEC87" w:rsidR="00A96435" w:rsidRPr="00564622" w:rsidRDefault="00A96435">
      <w:pPr>
        <w:rPr>
          <w:rFonts w:ascii="Tahoma" w:hAnsi="Tahoma" w:cs="Tahoma"/>
        </w:rPr>
      </w:pPr>
      <w:r w:rsidRPr="00564622">
        <w:rPr>
          <w:rFonts w:ascii="Tahoma" w:hAnsi="Tahoma" w:cs="Tahoma"/>
        </w:rPr>
        <w:t xml:space="preserve">An updated statement template with some additional guidance is now available </w:t>
      </w:r>
      <w:r w:rsidR="00AC4E52">
        <w:rPr>
          <w:rFonts w:ascii="Tahoma" w:hAnsi="Tahoma" w:cs="Tahoma"/>
        </w:rPr>
        <w:t xml:space="preserve">in </w:t>
      </w:r>
      <w:proofErr w:type="spellStart"/>
      <w:r w:rsidR="00AC4E52">
        <w:rPr>
          <w:rFonts w:ascii="Tahoma" w:hAnsi="Tahoma" w:cs="Tahoma"/>
        </w:rPr>
        <w:t>Tri.x</w:t>
      </w:r>
      <w:proofErr w:type="spellEnd"/>
      <w:r w:rsidR="00AC4E52">
        <w:rPr>
          <w:rFonts w:ascii="Tahoma" w:hAnsi="Tahoma" w:cs="Tahoma"/>
        </w:rPr>
        <w:t xml:space="preserve"> practice guidance</w:t>
      </w:r>
      <w:r w:rsidR="001C391A">
        <w:rPr>
          <w:rFonts w:ascii="Tahoma" w:hAnsi="Tahoma" w:cs="Tahoma"/>
        </w:rPr>
        <w:t>.</w:t>
      </w:r>
    </w:p>
    <w:p w14:paraId="0CC612B0" w14:textId="010E7F0D" w:rsidR="00A96435" w:rsidRPr="00564622" w:rsidRDefault="007E08E7">
      <w:pPr>
        <w:rPr>
          <w:rFonts w:ascii="Tahoma" w:hAnsi="Tahoma" w:cs="Tahoma"/>
          <w:b/>
          <w:bCs/>
        </w:rPr>
      </w:pPr>
      <w:r w:rsidRPr="00564622">
        <w:rPr>
          <w:rFonts w:ascii="Tahoma" w:hAnsi="Tahoma" w:cs="Tahoma"/>
          <w:b/>
          <w:bCs/>
        </w:rPr>
        <w:t xml:space="preserve">Have Right Help Right time </w:t>
      </w:r>
      <w:r w:rsidR="00A50686">
        <w:rPr>
          <w:rFonts w:ascii="Tahoma" w:hAnsi="Tahoma" w:cs="Tahoma"/>
          <w:b/>
          <w:bCs/>
        </w:rPr>
        <w:t>in mind</w:t>
      </w:r>
      <w:r w:rsidR="00545CF6">
        <w:rPr>
          <w:rFonts w:ascii="Tahoma" w:hAnsi="Tahoma" w:cs="Tahoma"/>
          <w:b/>
          <w:bCs/>
        </w:rPr>
        <w:t>.</w:t>
      </w:r>
    </w:p>
    <w:p w14:paraId="730418B1" w14:textId="5A65DBEB" w:rsidR="00E73DBF" w:rsidRPr="00564622" w:rsidRDefault="00E73DBF">
      <w:pPr>
        <w:rPr>
          <w:rFonts w:ascii="Tahoma" w:hAnsi="Tahoma" w:cs="Tahoma"/>
          <w:b/>
          <w:bCs/>
        </w:rPr>
      </w:pPr>
      <w:r w:rsidRPr="00564622">
        <w:rPr>
          <w:rFonts w:ascii="Tahoma" w:hAnsi="Tahoma" w:cs="Tahoma"/>
          <w:b/>
          <w:bCs/>
        </w:rPr>
        <w:t xml:space="preserve">Understand </w:t>
      </w:r>
      <w:r w:rsidR="00A936E6" w:rsidRPr="00564622">
        <w:rPr>
          <w:rFonts w:ascii="Tahoma" w:hAnsi="Tahoma" w:cs="Tahoma"/>
          <w:b/>
          <w:bCs/>
        </w:rPr>
        <w:t>Positive and Vulnerability/</w:t>
      </w:r>
      <w:r w:rsidR="000C502E" w:rsidRPr="00564622">
        <w:rPr>
          <w:rFonts w:ascii="Tahoma" w:hAnsi="Tahoma" w:cs="Tahoma"/>
          <w:b/>
          <w:bCs/>
        </w:rPr>
        <w:t>Risk Factors</w:t>
      </w:r>
      <w:r w:rsidR="00B536FC">
        <w:rPr>
          <w:rFonts w:ascii="Tahoma" w:hAnsi="Tahoma" w:cs="Tahoma"/>
          <w:b/>
          <w:bCs/>
        </w:rPr>
        <w:t xml:space="preserve">. See the extracts from </w:t>
      </w:r>
      <w:proofErr w:type="spellStart"/>
      <w:r w:rsidR="00B536FC">
        <w:rPr>
          <w:rFonts w:ascii="Tahoma" w:hAnsi="Tahoma" w:cs="Tahoma"/>
          <w:b/>
          <w:bCs/>
        </w:rPr>
        <w:t>RiP</w:t>
      </w:r>
      <w:proofErr w:type="spellEnd"/>
      <w:r w:rsidR="00B536FC">
        <w:rPr>
          <w:rFonts w:ascii="Tahoma" w:hAnsi="Tahoma" w:cs="Tahoma"/>
          <w:b/>
          <w:bCs/>
        </w:rPr>
        <w:t xml:space="preserve"> and Cleaver </w:t>
      </w:r>
      <w:proofErr w:type="spellStart"/>
      <w:r w:rsidR="00B536FC">
        <w:rPr>
          <w:rFonts w:ascii="Tahoma" w:hAnsi="Tahoma" w:cs="Tahoma"/>
          <w:b/>
          <w:bCs/>
        </w:rPr>
        <w:t>Unell</w:t>
      </w:r>
      <w:proofErr w:type="spellEnd"/>
      <w:r w:rsidR="00B536FC">
        <w:rPr>
          <w:rFonts w:ascii="Tahoma" w:hAnsi="Tahoma" w:cs="Tahoma"/>
          <w:b/>
          <w:bCs/>
        </w:rPr>
        <w:t xml:space="preserve"> et al in the attached. </w:t>
      </w:r>
    </w:p>
    <w:p w14:paraId="788F7252" w14:textId="24822237" w:rsidR="007E08E7" w:rsidRPr="00564622" w:rsidRDefault="00254A5E">
      <w:pPr>
        <w:rPr>
          <w:rFonts w:ascii="Tahoma" w:hAnsi="Tahoma" w:cs="Tahoma"/>
          <w:b/>
          <w:bCs/>
        </w:rPr>
      </w:pPr>
      <w:r w:rsidRPr="00564622">
        <w:rPr>
          <w:rFonts w:ascii="Tahoma" w:hAnsi="Tahoma" w:cs="Tahoma"/>
        </w:rPr>
        <w:object w:dxaOrig="1521" w:dyaOrig="991" w14:anchorId="674A32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05pt;height:49.55pt" o:ole="">
            <v:imagedata r:id="rId7" o:title=""/>
          </v:shape>
          <o:OLEObject Type="Embed" ProgID="Word.Document.12" ShapeID="_x0000_i1025" DrawAspect="Icon" ObjectID="_1765888900" r:id="rId8">
            <o:FieldCodes>\s</o:FieldCodes>
          </o:OLEObject>
        </w:object>
      </w:r>
    </w:p>
    <w:p w14:paraId="6B5A2248" w14:textId="727C7E76" w:rsidR="00E705D1" w:rsidRDefault="009A5599">
      <w:pPr>
        <w:rPr>
          <w:rFonts w:ascii="Tahoma" w:hAnsi="Tahoma" w:cs="Tahoma"/>
          <w:b/>
          <w:bCs/>
        </w:rPr>
      </w:pPr>
      <w:r w:rsidRPr="00564622">
        <w:rPr>
          <w:rFonts w:ascii="Tahoma" w:hAnsi="Tahoma" w:cs="Tahoma"/>
          <w:b/>
          <w:bCs/>
        </w:rPr>
        <w:t xml:space="preserve">Part </w:t>
      </w:r>
      <w:r w:rsidR="00E705D1" w:rsidRPr="00564622">
        <w:rPr>
          <w:rFonts w:ascii="Tahoma" w:hAnsi="Tahoma" w:cs="Tahoma"/>
          <w:b/>
          <w:bCs/>
        </w:rPr>
        <w:t xml:space="preserve"> 5</w:t>
      </w:r>
      <w:r w:rsidR="001C391A">
        <w:rPr>
          <w:rFonts w:ascii="Tahoma" w:hAnsi="Tahoma" w:cs="Tahoma"/>
          <w:b/>
          <w:bCs/>
        </w:rPr>
        <w:t xml:space="preserve"> Statement</w:t>
      </w:r>
      <w:r w:rsidRPr="00564622">
        <w:rPr>
          <w:rFonts w:ascii="Tahoma" w:hAnsi="Tahoma" w:cs="Tahoma"/>
          <w:b/>
          <w:bCs/>
        </w:rPr>
        <w:t xml:space="preserve"> reasons for the application and order</w:t>
      </w:r>
    </w:p>
    <w:p w14:paraId="4D8AC1AA" w14:textId="02C927AD" w:rsidR="00E705D1" w:rsidRPr="00564622" w:rsidRDefault="00E705D1">
      <w:pPr>
        <w:rPr>
          <w:rFonts w:ascii="Tahoma" w:hAnsi="Tahoma" w:cs="Tahoma"/>
          <w:b/>
          <w:bCs/>
        </w:rPr>
      </w:pPr>
      <w:r w:rsidRPr="00564622">
        <w:rPr>
          <w:rFonts w:ascii="Tahoma" w:hAnsi="Tahoma" w:cs="Tahoma"/>
          <w:b/>
          <w:bCs/>
        </w:rPr>
        <w:t xml:space="preserve">This is a short statement of </w:t>
      </w:r>
      <w:r w:rsidR="008F0BC5" w:rsidRPr="00564622">
        <w:rPr>
          <w:rFonts w:ascii="Tahoma" w:hAnsi="Tahoma" w:cs="Tahoma"/>
          <w:b/>
          <w:bCs/>
        </w:rPr>
        <w:t xml:space="preserve">your case. This is </w:t>
      </w:r>
      <w:r w:rsidR="003876D0" w:rsidRPr="00564622">
        <w:rPr>
          <w:rFonts w:ascii="Tahoma" w:hAnsi="Tahoma" w:cs="Tahoma"/>
          <w:b/>
          <w:bCs/>
        </w:rPr>
        <w:t>an</w:t>
      </w:r>
      <w:r w:rsidR="008F0BC5" w:rsidRPr="00564622">
        <w:rPr>
          <w:rFonts w:ascii="Tahoma" w:hAnsi="Tahoma" w:cs="Tahoma"/>
          <w:b/>
          <w:bCs/>
        </w:rPr>
        <w:t xml:space="preserve"> executive summary of what will follow.</w:t>
      </w:r>
    </w:p>
    <w:p w14:paraId="107CB285" w14:textId="372234FB" w:rsidR="008F0BC5" w:rsidRPr="00564622" w:rsidRDefault="004A38AA">
      <w:pPr>
        <w:rPr>
          <w:rFonts w:ascii="Tahoma" w:hAnsi="Tahoma" w:cs="Tahoma"/>
          <w:b/>
          <w:bCs/>
        </w:rPr>
      </w:pPr>
      <w:r>
        <w:rPr>
          <w:rFonts w:ascii="Tahoma" w:hAnsi="Tahoma" w:cs="Tahoma"/>
          <w:b/>
          <w:bCs/>
        </w:rPr>
        <w:t xml:space="preserve">Sample </w:t>
      </w:r>
      <w:r w:rsidR="00290E6A">
        <w:rPr>
          <w:rFonts w:ascii="Tahoma" w:hAnsi="Tahoma" w:cs="Tahoma"/>
          <w:b/>
          <w:bCs/>
        </w:rPr>
        <w:t xml:space="preserve">points where child at home on </w:t>
      </w:r>
      <w:r w:rsidR="00967710">
        <w:rPr>
          <w:rFonts w:ascii="Tahoma" w:hAnsi="Tahoma" w:cs="Tahoma"/>
          <w:b/>
          <w:bCs/>
        </w:rPr>
        <w:t>CO.</w:t>
      </w:r>
    </w:p>
    <w:p w14:paraId="506F037A" w14:textId="7052B5AE" w:rsidR="00F3466B" w:rsidRPr="00564622" w:rsidRDefault="00F3466B">
      <w:pPr>
        <w:rPr>
          <w:rFonts w:ascii="Tahoma" w:hAnsi="Tahoma" w:cs="Tahoma"/>
        </w:rPr>
      </w:pPr>
      <w:r w:rsidRPr="00564622">
        <w:rPr>
          <w:rFonts w:ascii="Tahoma" w:hAnsi="Tahoma" w:cs="Tahoma"/>
        </w:rPr>
        <w:t>X was made subject to a care order at home</w:t>
      </w:r>
      <w:r w:rsidR="000B0E59" w:rsidRPr="00564622">
        <w:rPr>
          <w:rFonts w:ascii="Tahoma" w:hAnsi="Tahoma" w:cs="Tahoma"/>
        </w:rPr>
        <w:t>/with connected carers</w:t>
      </w:r>
      <w:r w:rsidRPr="00564622">
        <w:rPr>
          <w:rFonts w:ascii="Tahoma" w:hAnsi="Tahoma" w:cs="Tahoma"/>
        </w:rPr>
        <w:t xml:space="preserve"> on xx/xx/</w:t>
      </w:r>
      <w:proofErr w:type="spellStart"/>
      <w:r w:rsidRPr="00564622">
        <w:rPr>
          <w:rFonts w:ascii="Tahoma" w:hAnsi="Tahoma" w:cs="Tahoma"/>
        </w:rPr>
        <w:t>xxxx</w:t>
      </w:r>
      <w:proofErr w:type="spellEnd"/>
    </w:p>
    <w:p w14:paraId="11526B41" w14:textId="45633AC4" w:rsidR="007F2771" w:rsidRPr="00564622" w:rsidRDefault="00775B28">
      <w:pPr>
        <w:rPr>
          <w:rFonts w:ascii="Tahoma" w:hAnsi="Tahoma" w:cs="Tahoma"/>
        </w:rPr>
      </w:pPr>
      <w:r w:rsidRPr="00564622">
        <w:rPr>
          <w:rFonts w:ascii="Tahoma" w:hAnsi="Tahoma" w:cs="Tahoma"/>
        </w:rPr>
        <w:t xml:space="preserve">The reason the Court made a care order was due to the seriousness of the </w:t>
      </w:r>
      <w:r w:rsidR="00967710" w:rsidRPr="00564622">
        <w:rPr>
          <w:rFonts w:ascii="Tahoma" w:hAnsi="Tahoma" w:cs="Tahoma"/>
        </w:rPr>
        <w:t>parents’</w:t>
      </w:r>
      <w:r w:rsidR="006172A1" w:rsidRPr="00564622">
        <w:rPr>
          <w:rFonts w:ascii="Tahoma" w:hAnsi="Tahoma" w:cs="Tahoma"/>
        </w:rPr>
        <w:t xml:space="preserve"> difficulties and the harm the children had suffered</w:t>
      </w:r>
      <w:r w:rsidR="007E3EC5" w:rsidRPr="00564622">
        <w:rPr>
          <w:rFonts w:ascii="Tahoma" w:hAnsi="Tahoma" w:cs="Tahoma"/>
        </w:rPr>
        <w:t xml:space="preserve"> and the view that </w:t>
      </w:r>
      <w:r w:rsidR="00C41AFB" w:rsidRPr="00564622">
        <w:rPr>
          <w:rFonts w:ascii="Tahoma" w:hAnsi="Tahoma" w:cs="Tahoma"/>
        </w:rPr>
        <w:t>the LA needed to share PR with the parents</w:t>
      </w:r>
      <w:r w:rsidR="00D10B0C" w:rsidRPr="00564622">
        <w:rPr>
          <w:rFonts w:ascii="Tahoma" w:hAnsi="Tahoma" w:cs="Tahoma"/>
        </w:rPr>
        <w:t xml:space="preserve"> as they could not be left with sole PR.</w:t>
      </w:r>
    </w:p>
    <w:p w14:paraId="329702B8" w14:textId="5C08F368" w:rsidR="00B86136" w:rsidRPr="00564622" w:rsidRDefault="003205AF">
      <w:pPr>
        <w:rPr>
          <w:rFonts w:ascii="Tahoma" w:hAnsi="Tahoma" w:cs="Tahoma"/>
        </w:rPr>
      </w:pPr>
      <w:r w:rsidRPr="00564622">
        <w:rPr>
          <w:rFonts w:ascii="Tahoma" w:hAnsi="Tahoma" w:cs="Tahoma"/>
        </w:rPr>
        <w:t xml:space="preserve">Since the making of the order this has been kept under review using our Right Help Right Time </w:t>
      </w:r>
      <w:r w:rsidR="00465197" w:rsidRPr="00564622">
        <w:rPr>
          <w:rFonts w:ascii="Tahoma" w:hAnsi="Tahoma" w:cs="Tahoma"/>
        </w:rPr>
        <w:t xml:space="preserve">approach and the welfare checklist. The current situation is that </w:t>
      </w:r>
      <w:r w:rsidR="00967710" w:rsidRPr="00564622">
        <w:rPr>
          <w:rFonts w:ascii="Tahoma" w:hAnsi="Tahoma" w:cs="Tahoma"/>
        </w:rPr>
        <w:t>parent’s</w:t>
      </w:r>
      <w:r w:rsidR="00130EF1" w:rsidRPr="00564622">
        <w:rPr>
          <w:rFonts w:ascii="Tahoma" w:hAnsi="Tahoma" w:cs="Tahoma"/>
        </w:rPr>
        <w:t xml:space="preserve"> capacity has improved</w:t>
      </w:r>
      <w:r w:rsidR="00B753D4" w:rsidRPr="00564622">
        <w:rPr>
          <w:rFonts w:ascii="Tahoma" w:hAnsi="Tahoma" w:cs="Tahoma"/>
        </w:rPr>
        <w:t>.</w:t>
      </w:r>
      <w:r w:rsidR="00A936E6" w:rsidRPr="00564622">
        <w:rPr>
          <w:rFonts w:ascii="Tahoma" w:hAnsi="Tahoma" w:cs="Tahoma"/>
        </w:rPr>
        <w:t xml:space="preserve"> (examples) </w:t>
      </w:r>
      <w:r w:rsidR="00B753D4" w:rsidRPr="00564622">
        <w:rPr>
          <w:rFonts w:ascii="Tahoma" w:hAnsi="Tahoma" w:cs="Tahoma"/>
        </w:rPr>
        <w:t xml:space="preserve"> X is not currently experiencing harm and it is not considered likely to arise in the future</w:t>
      </w:r>
      <w:r w:rsidR="00E60066" w:rsidRPr="00564622">
        <w:rPr>
          <w:rFonts w:ascii="Tahoma" w:hAnsi="Tahoma" w:cs="Tahoma"/>
        </w:rPr>
        <w:t xml:space="preserve">. </w:t>
      </w:r>
      <w:r w:rsidR="00B86136" w:rsidRPr="00564622">
        <w:rPr>
          <w:rFonts w:ascii="Tahoma" w:hAnsi="Tahoma" w:cs="Tahoma"/>
        </w:rPr>
        <w:t>There are many positive factors and few vulnerability factors.</w:t>
      </w:r>
      <w:r w:rsidR="00A936E6" w:rsidRPr="00564622">
        <w:rPr>
          <w:rFonts w:ascii="Tahoma" w:hAnsi="Tahoma" w:cs="Tahoma"/>
        </w:rPr>
        <w:t xml:space="preserve"> (examples)</w:t>
      </w:r>
    </w:p>
    <w:p w14:paraId="4D4F8A55" w14:textId="6E232337" w:rsidR="00A936E6" w:rsidRPr="00564622" w:rsidRDefault="004D20A8">
      <w:pPr>
        <w:rPr>
          <w:rFonts w:ascii="Tahoma" w:hAnsi="Tahoma" w:cs="Tahoma"/>
        </w:rPr>
      </w:pPr>
      <w:r w:rsidRPr="00564622">
        <w:rPr>
          <w:rFonts w:ascii="Tahoma" w:hAnsi="Tahoma" w:cs="Tahoma"/>
        </w:rPr>
        <w:lastRenderedPageBreak/>
        <w:t>The Right Help Right Time analysis is that the family</w:t>
      </w:r>
      <w:r w:rsidR="00531B2A" w:rsidRPr="00564622">
        <w:rPr>
          <w:rFonts w:ascii="Tahoma" w:hAnsi="Tahoma" w:cs="Tahoma"/>
        </w:rPr>
        <w:t>’s needs now are for universal services.</w:t>
      </w:r>
    </w:p>
    <w:p w14:paraId="1CF1C5EA" w14:textId="39880907" w:rsidR="00531B2A" w:rsidRPr="00564622" w:rsidRDefault="00217D0D">
      <w:pPr>
        <w:rPr>
          <w:rFonts w:ascii="Tahoma" w:hAnsi="Tahoma" w:cs="Tahoma"/>
        </w:rPr>
      </w:pPr>
      <w:r w:rsidRPr="00564622">
        <w:rPr>
          <w:rFonts w:ascii="Tahoma" w:hAnsi="Tahoma" w:cs="Tahoma"/>
        </w:rPr>
        <w:t xml:space="preserve">The </w:t>
      </w:r>
      <w:r w:rsidR="009A5599" w:rsidRPr="00564622">
        <w:rPr>
          <w:rFonts w:ascii="Tahoma" w:hAnsi="Tahoma" w:cs="Tahoma"/>
        </w:rPr>
        <w:t>Trust seeks the discharge of the Care Order and no other order.</w:t>
      </w:r>
    </w:p>
    <w:p w14:paraId="5122FC93" w14:textId="5C5D2B48" w:rsidR="0096548B" w:rsidRPr="00564622" w:rsidRDefault="00130EF1">
      <w:pPr>
        <w:rPr>
          <w:rFonts w:ascii="Tahoma" w:hAnsi="Tahoma" w:cs="Tahoma"/>
        </w:rPr>
      </w:pPr>
      <w:r w:rsidRPr="00564622">
        <w:rPr>
          <w:rFonts w:ascii="Tahoma" w:hAnsi="Tahoma" w:cs="Tahoma"/>
        </w:rPr>
        <w:t xml:space="preserve"> </w:t>
      </w:r>
    </w:p>
    <w:p w14:paraId="2E67BBD5" w14:textId="114EEA13" w:rsidR="003205AF" w:rsidRPr="00564622" w:rsidRDefault="009A5599">
      <w:pPr>
        <w:rPr>
          <w:rFonts w:ascii="Tahoma" w:hAnsi="Tahoma" w:cs="Tahoma"/>
          <w:b/>
          <w:bCs/>
        </w:rPr>
      </w:pPr>
      <w:r w:rsidRPr="00564622">
        <w:rPr>
          <w:rFonts w:ascii="Tahoma" w:hAnsi="Tahoma" w:cs="Tahoma"/>
          <w:b/>
          <w:bCs/>
        </w:rPr>
        <w:t>Part 6</w:t>
      </w:r>
      <w:r w:rsidR="0096548B" w:rsidRPr="00564622">
        <w:rPr>
          <w:rFonts w:ascii="Tahoma" w:hAnsi="Tahoma" w:cs="Tahoma"/>
          <w:b/>
          <w:bCs/>
        </w:rPr>
        <w:t xml:space="preserve"> Matters which led to the Care Proceedings</w:t>
      </w:r>
      <w:r w:rsidR="00001297">
        <w:rPr>
          <w:rFonts w:ascii="Tahoma" w:hAnsi="Tahoma" w:cs="Tahoma"/>
          <w:b/>
          <w:bCs/>
        </w:rPr>
        <w:t xml:space="preserve"> – get the bundle from the legal team if not on the child’s </w:t>
      </w:r>
      <w:r w:rsidR="00D22948">
        <w:rPr>
          <w:rFonts w:ascii="Tahoma" w:hAnsi="Tahoma" w:cs="Tahoma"/>
          <w:b/>
          <w:bCs/>
        </w:rPr>
        <w:t>file.</w:t>
      </w:r>
    </w:p>
    <w:p w14:paraId="467C00C3" w14:textId="227C667F" w:rsidR="0092242E" w:rsidRPr="00564622" w:rsidRDefault="0092242E">
      <w:pPr>
        <w:rPr>
          <w:rFonts w:ascii="Tahoma" w:hAnsi="Tahoma" w:cs="Tahoma"/>
        </w:rPr>
      </w:pPr>
      <w:r w:rsidRPr="00564622">
        <w:rPr>
          <w:rFonts w:ascii="Tahoma" w:hAnsi="Tahoma" w:cs="Tahoma"/>
        </w:rPr>
        <w:t xml:space="preserve">for this you need </w:t>
      </w:r>
      <w:r w:rsidR="00001297">
        <w:rPr>
          <w:rFonts w:ascii="Tahoma" w:hAnsi="Tahoma" w:cs="Tahoma"/>
        </w:rPr>
        <w:t>to read</w:t>
      </w:r>
      <w:r w:rsidRPr="00564622">
        <w:rPr>
          <w:rFonts w:ascii="Tahoma" w:hAnsi="Tahoma" w:cs="Tahoma"/>
        </w:rPr>
        <w:t xml:space="preserve"> about the final threshold document or judgment. </w:t>
      </w:r>
    </w:p>
    <w:p w14:paraId="0CB71A95" w14:textId="7C63DC59" w:rsidR="0092242E" w:rsidRDefault="0092242E">
      <w:pPr>
        <w:rPr>
          <w:rFonts w:ascii="Tahoma" w:hAnsi="Tahoma" w:cs="Tahoma"/>
        </w:rPr>
      </w:pPr>
      <w:r w:rsidRPr="00564622">
        <w:rPr>
          <w:rFonts w:ascii="Tahoma" w:hAnsi="Tahoma" w:cs="Tahoma"/>
        </w:rPr>
        <w:t>Read the</w:t>
      </w:r>
      <w:r w:rsidR="00D71022" w:rsidRPr="00564622">
        <w:rPr>
          <w:rFonts w:ascii="Tahoma" w:hAnsi="Tahoma" w:cs="Tahoma"/>
        </w:rPr>
        <w:t xml:space="preserve"> final</w:t>
      </w:r>
      <w:r w:rsidRPr="00564622">
        <w:rPr>
          <w:rFonts w:ascii="Tahoma" w:hAnsi="Tahoma" w:cs="Tahoma"/>
        </w:rPr>
        <w:t xml:space="preserve"> CG report, Final Statement </w:t>
      </w:r>
      <w:r w:rsidR="00D71022" w:rsidRPr="00564622">
        <w:rPr>
          <w:rFonts w:ascii="Tahoma" w:hAnsi="Tahoma" w:cs="Tahoma"/>
        </w:rPr>
        <w:t>and Final Care plan.</w:t>
      </w:r>
      <w:r w:rsidR="001C391A">
        <w:rPr>
          <w:rFonts w:ascii="Tahoma" w:hAnsi="Tahoma" w:cs="Tahoma"/>
        </w:rPr>
        <w:t xml:space="preserve"> </w:t>
      </w:r>
    </w:p>
    <w:p w14:paraId="3E155408" w14:textId="5390B627" w:rsidR="009D4B5A" w:rsidRPr="00564622" w:rsidRDefault="009D4B5A">
      <w:pPr>
        <w:rPr>
          <w:rFonts w:ascii="Tahoma" w:hAnsi="Tahoma" w:cs="Tahoma"/>
        </w:rPr>
      </w:pPr>
      <w:r>
        <w:rPr>
          <w:rFonts w:ascii="Tahoma" w:hAnsi="Tahoma" w:cs="Tahoma"/>
        </w:rPr>
        <w:t>Read any experts reports</w:t>
      </w:r>
      <w:r w:rsidR="00851306">
        <w:rPr>
          <w:rFonts w:ascii="Tahoma" w:hAnsi="Tahoma" w:cs="Tahoma"/>
        </w:rPr>
        <w:t>.</w:t>
      </w:r>
    </w:p>
    <w:p w14:paraId="70B5F84A" w14:textId="180CEB20" w:rsidR="00D71022" w:rsidRPr="00564622" w:rsidRDefault="00D71022">
      <w:pPr>
        <w:rPr>
          <w:rFonts w:ascii="Tahoma" w:hAnsi="Tahoma" w:cs="Tahoma"/>
        </w:rPr>
      </w:pPr>
      <w:r w:rsidRPr="00564622">
        <w:rPr>
          <w:rFonts w:ascii="Tahoma" w:hAnsi="Tahoma" w:cs="Tahoma"/>
        </w:rPr>
        <w:t>Read the Final Order of the Court</w:t>
      </w:r>
    </w:p>
    <w:p w14:paraId="21F0A7F2" w14:textId="0EFF3BE7" w:rsidR="0092242E" w:rsidRPr="00564622" w:rsidRDefault="0092242E">
      <w:pPr>
        <w:rPr>
          <w:rFonts w:ascii="Tahoma" w:hAnsi="Tahoma" w:cs="Tahoma"/>
        </w:rPr>
      </w:pPr>
      <w:r w:rsidRPr="00564622">
        <w:rPr>
          <w:rFonts w:ascii="Tahoma" w:hAnsi="Tahoma" w:cs="Tahoma"/>
        </w:rPr>
        <w:t>It is not necessary to go back and read all the evidence.</w:t>
      </w:r>
    </w:p>
    <w:p w14:paraId="6D4A5612" w14:textId="2A77191B" w:rsidR="00D71022" w:rsidRPr="00564622" w:rsidRDefault="00D71022">
      <w:pPr>
        <w:rPr>
          <w:rFonts w:ascii="Tahoma" w:hAnsi="Tahoma" w:cs="Tahoma"/>
        </w:rPr>
      </w:pPr>
      <w:r w:rsidRPr="00564622">
        <w:rPr>
          <w:rFonts w:ascii="Tahoma" w:hAnsi="Tahoma" w:cs="Tahoma"/>
        </w:rPr>
        <w:t xml:space="preserve">It is important that you set out why the </w:t>
      </w:r>
      <w:r w:rsidR="00BC5D84" w:rsidRPr="00564622">
        <w:rPr>
          <w:rFonts w:ascii="Tahoma" w:hAnsi="Tahoma" w:cs="Tahoma"/>
        </w:rPr>
        <w:t xml:space="preserve">Care Order at home was made and set this out. </w:t>
      </w:r>
    </w:p>
    <w:p w14:paraId="5947FD23" w14:textId="36D9C685" w:rsidR="00BC5D84" w:rsidRPr="00564622" w:rsidRDefault="00BC5D84">
      <w:pPr>
        <w:rPr>
          <w:rFonts w:ascii="Tahoma" w:hAnsi="Tahoma" w:cs="Tahoma"/>
        </w:rPr>
      </w:pPr>
      <w:r w:rsidRPr="00564622">
        <w:rPr>
          <w:rFonts w:ascii="Tahoma" w:hAnsi="Tahoma" w:cs="Tahoma"/>
        </w:rPr>
        <w:t xml:space="preserve">Set out what </w:t>
      </w:r>
      <w:r w:rsidR="00C03A8B" w:rsidRPr="00564622">
        <w:rPr>
          <w:rFonts w:ascii="Tahoma" w:hAnsi="Tahoma" w:cs="Tahoma"/>
        </w:rPr>
        <w:t xml:space="preserve">was in the Care Plan and the support offered. </w:t>
      </w:r>
    </w:p>
    <w:p w14:paraId="63ED4430" w14:textId="77777777" w:rsidR="00C03A8B" w:rsidRPr="00564622" w:rsidRDefault="00C03A8B">
      <w:pPr>
        <w:rPr>
          <w:rFonts w:ascii="Tahoma" w:hAnsi="Tahoma" w:cs="Tahoma"/>
        </w:rPr>
      </w:pPr>
    </w:p>
    <w:p w14:paraId="2DA2C3F7" w14:textId="1E2AD594" w:rsidR="00C03A8B" w:rsidRPr="00564622" w:rsidRDefault="00C03A8B">
      <w:pPr>
        <w:rPr>
          <w:rFonts w:ascii="Tahoma" w:hAnsi="Tahoma" w:cs="Tahoma"/>
          <w:b/>
          <w:bCs/>
        </w:rPr>
      </w:pPr>
      <w:r w:rsidRPr="00564622">
        <w:rPr>
          <w:rFonts w:ascii="Tahoma" w:hAnsi="Tahoma" w:cs="Tahoma"/>
          <w:b/>
          <w:bCs/>
        </w:rPr>
        <w:t>Part 7 – Family History since the Care Proceedings.</w:t>
      </w:r>
    </w:p>
    <w:p w14:paraId="5BC2A824" w14:textId="10B1F248" w:rsidR="00C41AFB" w:rsidRPr="00564622" w:rsidRDefault="00A12540">
      <w:pPr>
        <w:rPr>
          <w:rFonts w:ascii="Tahoma" w:hAnsi="Tahoma" w:cs="Tahoma"/>
        </w:rPr>
      </w:pPr>
      <w:r w:rsidRPr="00564622">
        <w:rPr>
          <w:rFonts w:ascii="Tahoma" w:hAnsi="Tahoma" w:cs="Tahoma"/>
        </w:rPr>
        <w:t>This is about what happened next.</w:t>
      </w:r>
    </w:p>
    <w:p w14:paraId="7B376584" w14:textId="0996B572" w:rsidR="00A12540" w:rsidRPr="00564622" w:rsidRDefault="00A12540">
      <w:pPr>
        <w:rPr>
          <w:rFonts w:ascii="Tahoma" w:hAnsi="Tahoma" w:cs="Tahoma"/>
        </w:rPr>
      </w:pPr>
      <w:r w:rsidRPr="00564622">
        <w:rPr>
          <w:rFonts w:ascii="Tahoma" w:hAnsi="Tahoma" w:cs="Tahoma"/>
        </w:rPr>
        <w:t xml:space="preserve">Go from </w:t>
      </w:r>
      <w:proofErr w:type="spellStart"/>
      <w:r w:rsidRPr="00564622">
        <w:rPr>
          <w:rFonts w:ascii="Tahoma" w:hAnsi="Tahoma" w:cs="Tahoma"/>
        </w:rPr>
        <w:t>CiC</w:t>
      </w:r>
      <w:proofErr w:type="spellEnd"/>
      <w:r w:rsidRPr="00564622">
        <w:rPr>
          <w:rFonts w:ascii="Tahoma" w:hAnsi="Tahoma" w:cs="Tahoma"/>
        </w:rPr>
        <w:t xml:space="preserve"> review to </w:t>
      </w:r>
      <w:proofErr w:type="spellStart"/>
      <w:r w:rsidRPr="00564622">
        <w:rPr>
          <w:rFonts w:ascii="Tahoma" w:hAnsi="Tahoma" w:cs="Tahoma"/>
        </w:rPr>
        <w:t>CiC</w:t>
      </w:r>
      <w:proofErr w:type="spellEnd"/>
      <w:r w:rsidRPr="00564622">
        <w:rPr>
          <w:rFonts w:ascii="Tahoma" w:hAnsi="Tahoma" w:cs="Tahoma"/>
        </w:rPr>
        <w:t xml:space="preserve"> review</w:t>
      </w:r>
      <w:r w:rsidR="00A148E9" w:rsidRPr="00564622">
        <w:rPr>
          <w:rFonts w:ascii="Tahoma" w:hAnsi="Tahoma" w:cs="Tahoma"/>
        </w:rPr>
        <w:t xml:space="preserve"> telling the story of the family</w:t>
      </w:r>
      <w:r w:rsidRPr="00564622">
        <w:rPr>
          <w:rFonts w:ascii="Tahoma" w:hAnsi="Tahoma" w:cs="Tahoma"/>
        </w:rPr>
        <w:t>.</w:t>
      </w:r>
    </w:p>
    <w:p w14:paraId="5688BC02" w14:textId="6CB85212" w:rsidR="00A12540" w:rsidRPr="00564622" w:rsidRDefault="00D94852">
      <w:pPr>
        <w:rPr>
          <w:rFonts w:ascii="Tahoma" w:hAnsi="Tahoma" w:cs="Tahoma"/>
        </w:rPr>
      </w:pPr>
      <w:r w:rsidRPr="00564622">
        <w:rPr>
          <w:rFonts w:ascii="Tahoma" w:hAnsi="Tahoma" w:cs="Tahoma"/>
        </w:rPr>
        <w:t>Show how we implemented the care plan</w:t>
      </w:r>
      <w:r w:rsidR="00A148E9" w:rsidRPr="00564622">
        <w:rPr>
          <w:rFonts w:ascii="Tahoma" w:hAnsi="Tahoma" w:cs="Tahoma"/>
        </w:rPr>
        <w:t xml:space="preserve"> and provided the services.</w:t>
      </w:r>
    </w:p>
    <w:p w14:paraId="0CEB92D9" w14:textId="3EF6BDD9" w:rsidR="00164C91" w:rsidRPr="00564622" w:rsidRDefault="00164C91">
      <w:pPr>
        <w:rPr>
          <w:rFonts w:ascii="Tahoma" w:hAnsi="Tahoma" w:cs="Tahoma"/>
        </w:rPr>
      </w:pPr>
      <w:r w:rsidRPr="00564622">
        <w:rPr>
          <w:rFonts w:ascii="Tahoma" w:hAnsi="Tahoma" w:cs="Tahoma"/>
        </w:rPr>
        <w:t xml:space="preserve">Focus on how </w:t>
      </w:r>
      <w:r w:rsidR="00CA55C8" w:rsidRPr="00564622">
        <w:rPr>
          <w:rFonts w:ascii="Tahoma" w:hAnsi="Tahoma" w:cs="Tahoma"/>
        </w:rPr>
        <w:t>harm has reduced, parenting capacity has improved</w:t>
      </w:r>
      <w:r w:rsidR="00BF6F8C">
        <w:rPr>
          <w:rFonts w:ascii="Tahoma" w:hAnsi="Tahoma" w:cs="Tahoma"/>
        </w:rPr>
        <w:t xml:space="preserve"> </w:t>
      </w:r>
      <w:r w:rsidR="000A279E">
        <w:rPr>
          <w:rFonts w:ascii="Tahoma" w:hAnsi="Tahoma" w:cs="Tahoma"/>
        </w:rPr>
        <w:t>in applications to discharge where child at home with parent</w:t>
      </w:r>
      <w:r w:rsidR="00CA55C8" w:rsidRPr="00564622">
        <w:rPr>
          <w:rFonts w:ascii="Tahoma" w:hAnsi="Tahoma" w:cs="Tahoma"/>
        </w:rPr>
        <w:t>.</w:t>
      </w:r>
    </w:p>
    <w:p w14:paraId="435978A9" w14:textId="7D9AD766" w:rsidR="00CA55C8" w:rsidRDefault="00CA55C8">
      <w:pPr>
        <w:rPr>
          <w:rFonts w:ascii="Tahoma" w:hAnsi="Tahoma" w:cs="Tahoma"/>
        </w:rPr>
      </w:pPr>
      <w:r w:rsidRPr="00564622">
        <w:rPr>
          <w:rFonts w:ascii="Tahoma" w:hAnsi="Tahoma" w:cs="Tahoma"/>
        </w:rPr>
        <w:t xml:space="preserve">Focus on the </w:t>
      </w:r>
      <w:r w:rsidR="00490ECF" w:rsidRPr="00564622">
        <w:rPr>
          <w:rFonts w:ascii="Tahoma" w:hAnsi="Tahoma" w:cs="Tahoma"/>
        </w:rPr>
        <w:t xml:space="preserve">child and </w:t>
      </w:r>
      <w:r w:rsidR="006F5CED" w:rsidRPr="00564622">
        <w:rPr>
          <w:rFonts w:ascii="Tahoma" w:hAnsi="Tahoma" w:cs="Tahoma"/>
        </w:rPr>
        <w:t>any change in circumstances</w:t>
      </w:r>
      <w:r w:rsidR="001456AD">
        <w:rPr>
          <w:rFonts w:ascii="Tahoma" w:hAnsi="Tahoma" w:cs="Tahoma"/>
        </w:rPr>
        <w:t>.</w:t>
      </w:r>
    </w:p>
    <w:p w14:paraId="6280F132" w14:textId="77777777" w:rsidR="000E4C37" w:rsidRPr="00564622" w:rsidRDefault="000E4C37">
      <w:pPr>
        <w:rPr>
          <w:rFonts w:ascii="Tahoma" w:hAnsi="Tahoma" w:cs="Tahoma"/>
        </w:rPr>
      </w:pPr>
    </w:p>
    <w:p w14:paraId="67BCB22D" w14:textId="28F36068" w:rsidR="001F0A26" w:rsidRPr="00564622" w:rsidRDefault="001F0A26">
      <w:pPr>
        <w:rPr>
          <w:rFonts w:ascii="Tahoma" w:hAnsi="Tahoma" w:cs="Tahoma"/>
          <w:b/>
          <w:bCs/>
        </w:rPr>
      </w:pPr>
      <w:r w:rsidRPr="00564622">
        <w:rPr>
          <w:rFonts w:ascii="Tahoma" w:hAnsi="Tahoma" w:cs="Tahoma"/>
          <w:b/>
          <w:bCs/>
        </w:rPr>
        <w:t xml:space="preserve">Part </w:t>
      </w:r>
      <w:r w:rsidR="00F1290A">
        <w:rPr>
          <w:rFonts w:ascii="Tahoma" w:hAnsi="Tahoma" w:cs="Tahoma"/>
          <w:b/>
          <w:bCs/>
        </w:rPr>
        <w:t>8</w:t>
      </w:r>
      <w:r w:rsidR="000E4C37" w:rsidRPr="00564622">
        <w:rPr>
          <w:rFonts w:ascii="Tahoma" w:hAnsi="Tahoma" w:cs="Tahoma"/>
          <w:b/>
          <w:bCs/>
        </w:rPr>
        <w:t xml:space="preserve"> Current Circumstances</w:t>
      </w:r>
    </w:p>
    <w:p w14:paraId="4D67BC06" w14:textId="10BF7405" w:rsidR="00A148E9" w:rsidRPr="00564622" w:rsidRDefault="00B0452D">
      <w:pPr>
        <w:rPr>
          <w:rFonts w:ascii="Tahoma" w:hAnsi="Tahoma" w:cs="Tahoma"/>
        </w:rPr>
      </w:pPr>
      <w:r w:rsidRPr="00564622">
        <w:rPr>
          <w:rFonts w:ascii="Tahoma" w:hAnsi="Tahoma" w:cs="Tahoma"/>
        </w:rPr>
        <w:t>This section is about the child’s needs and how they are being met.</w:t>
      </w:r>
    </w:p>
    <w:p w14:paraId="5CB78761" w14:textId="21B6FB04" w:rsidR="005C43A0" w:rsidRPr="00564622" w:rsidRDefault="005C43A0">
      <w:pPr>
        <w:rPr>
          <w:rFonts w:ascii="Tahoma" w:hAnsi="Tahoma" w:cs="Tahoma"/>
        </w:rPr>
      </w:pPr>
      <w:r w:rsidRPr="00564622">
        <w:rPr>
          <w:rFonts w:ascii="Tahoma" w:hAnsi="Tahoma" w:cs="Tahoma"/>
        </w:rPr>
        <w:t xml:space="preserve">It is important to deal with each of the subheadings in the statement. </w:t>
      </w:r>
    </w:p>
    <w:p w14:paraId="4151FC93" w14:textId="1929391F" w:rsidR="005C43A0" w:rsidRPr="00564622" w:rsidRDefault="005C43A0">
      <w:pPr>
        <w:rPr>
          <w:rFonts w:ascii="Tahoma" w:hAnsi="Tahoma" w:cs="Tahoma"/>
        </w:rPr>
      </w:pPr>
      <w:r w:rsidRPr="00564622">
        <w:rPr>
          <w:rFonts w:ascii="Tahoma" w:hAnsi="Tahoma" w:cs="Tahoma"/>
        </w:rPr>
        <w:t xml:space="preserve">Later this will be summarised at the Welfare Checklist section </w:t>
      </w:r>
      <w:r w:rsidR="003632EA" w:rsidRPr="00564622">
        <w:rPr>
          <w:rFonts w:ascii="Tahoma" w:hAnsi="Tahoma" w:cs="Tahoma"/>
        </w:rPr>
        <w:t xml:space="preserve">in the </w:t>
      </w:r>
      <w:r w:rsidR="00967710" w:rsidRPr="00564622">
        <w:rPr>
          <w:rFonts w:ascii="Tahoma" w:hAnsi="Tahoma" w:cs="Tahoma"/>
        </w:rPr>
        <w:t>statement,</w:t>
      </w:r>
      <w:r w:rsidR="003632EA" w:rsidRPr="00564622">
        <w:rPr>
          <w:rFonts w:ascii="Tahoma" w:hAnsi="Tahoma" w:cs="Tahoma"/>
        </w:rPr>
        <w:t xml:space="preserve"> but this is the opportunity to set things out in full.</w:t>
      </w:r>
    </w:p>
    <w:p w14:paraId="6869D304" w14:textId="6E4C634C" w:rsidR="003632EA" w:rsidRPr="00564622" w:rsidRDefault="003632EA">
      <w:pPr>
        <w:rPr>
          <w:rFonts w:ascii="Tahoma" w:hAnsi="Tahoma" w:cs="Tahoma"/>
        </w:rPr>
      </w:pPr>
      <w:r w:rsidRPr="00564622">
        <w:rPr>
          <w:rFonts w:ascii="Tahoma" w:hAnsi="Tahoma" w:cs="Tahoma"/>
        </w:rPr>
        <w:t xml:space="preserve">It is </w:t>
      </w:r>
      <w:r w:rsidR="003876D0" w:rsidRPr="00564622">
        <w:rPr>
          <w:rFonts w:ascii="Tahoma" w:hAnsi="Tahoma" w:cs="Tahoma"/>
        </w:rPr>
        <w:t>important</w:t>
      </w:r>
      <w:r w:rsidRPr="00564622">
        <w:rPr>
          <w:rFonts w:ascii="Tahoma" w:hAnsi="Tahoma" w:cs="Tahoma"/>
        </w:rPr>
        <w:t xml:space="preserve"> here to </w:t>
      </w:r>
      <w:r w:rsidR="009F04CB" w:rsidRPr="00564622">
        <w:rPr>
          <w:rFonts w:ascii="Tahoma" w:hAnsi="Tahoma" w:cs="Tahoma"/>
        </w:rPr>
        <w:t xml:space="preserve">deal with </w:t>
      </w:r>
      <w:r w:rsidR="00C34E0D" w:rsidRPr="00564622">
        <w:rPr>
          <w:rFonts w:ascii="Tahoma" w:hAnsi="Tahoma" w:cs="Tahoma"/>
        </w:rPr>
        <w:t>the harm and likelihood of harm question in full.</w:t>
      </w:r>
      <w:r w:rsidR="000859D5" w:rsidRPr="00564622">
        <w:rPr>
          <w:rFonts w:ascii="Tahoma" w:hAnsi="Tahoma" w:cs="Tahoma"/>
        </w:rPr>
        <w:t xml:space="preserve"> Remember harm is about ill treatment </w:t>
      </w:r>
      <w:r w:rsidR="00F411D5" w:rsidRPr="00564622">
        <w:rPr>
          <w:rFonts w:ascii="Tahoma" w:hAnsi="Tahoma" w:cs="Tahoma"/>
        </w:rPr>
        <w:t xml:space="preserve">and the impairment of health and development. It is important for the application that </w:t>
      </w:r>
      <w:r w:rsidR="00962983">
        <w:rPr>
          <w:rFonts w:ascii="Tahoma" w:hAnsi="Tahoma" w:cs="Tahoma"/>
        </w:rPr>
        <w:t>you</w:t>
      </w:r>
      <w:r w:rsidR="00271FF5" w:rsidRPr="00564622">
        <w:rPr>
          <w:rFonts w:ascii="Tahoma" w:hAnsi="Tahoma" w:cs="Tahoma"/>
        </w:rPr>
        <w:t xml:space="preserve"> spell this out. If there are still some </w:t>
      </w:r>
      <w:r w:rsidR="00967710" w:rsidRPr="00564622">
        <w:rPr>
          <w:rFonts w:ascii="Tahoma" w:hAnsi="Tahoma" w:cs="Tahoma"/>
        </w:rPr>
        <w:t>issues,</w:t>
      </w:r>
      <w:r w:rsidR="00271FF5" w:rsidRPr="00564622">
        <w:rPr>
          <w:rFonts w:ascii="Tahoma" w:hAnsi="Tahoma" w:cs="Tahoma"/>
        </w:rPr>
        <w:t xml:space="preserve"> </w:t>
      </w:r>
      <w:r w:rsidR="00962983">
        <w:rPr>
          <w:rFonts w:ascii="Tahoma" w:hAnsi="Tahoma" w:cs="Tahoma"/>
        </w:rPr>
        <w:t>then</w:t>
      </w:r>
      <w:r w:rsidR="00271FF5" w:rsidRPr="00564622">
        <w:rPr>
          <w:rFonts w:ascii="Tahoma" w:hAnsi="Tahoma" w:cs="Tahoma"/>
        </w:rPr>
        <w:t xml:space="preserve"> say how </w:t>
      </w:r>
      <w:r w:rsidR="00962983">
        <w:rPr>
          <w:rFonts w:ascii="Tahoma" w:hAnsi="Tahoma" w:cs="Tahoma"/>
        </w:rPr>
        <w:t xml:space="preserve">these </w:t>
      </w:r>
      <w:r w:rsidR="00271FF5" w:rsidRPr="00564622">
        <w:rPr>
          <w:rFonts w:ascii="Tahoma" w:hAnsi="Tahoma" w:cs="Tahoma"/>
        </w:rPr>
        <w:t xml:space="preserve">will </w:t>
      </w:r>
      <w:r w:rsidR="00962983">
        <w:rPr>
          <w:rFonts w:ascii="Tahoma" w:hAnsi="Tahoma" w:cs="Tahoma"/>
        </w:rPr>
        <w:t>be handled</w:t>
      </w:r>
      <w:r w:rsidR="00271FF5" w:rsidRPr="00564622">
        <w:rPr>
          <w:rFonts w:ascii="Tahoma" w:hAnsi="Tahoma" w:cs="Tahoma"/>
        </w:rPr>
        <w:t>, what services will</w:t>
      </w:r>
      <w:r w:rsidR="00962983">
        <w:rPr>
          <w:rFonts w:ascii="Tahoma" w:hAnsi="Tahoma" w:cs="Tahoma"/>
        </w:rPr>
        <w:t xml:space="preserve"> be</w:t>
      </w:r>
      <w:r w:rsidR="00271FF5" w:rsidRPr="00564622">
        <w:rPr>
          <w:rFonts w:ascii="Tahoma" w:hAnsi="Tahoma" w:cs="Tahoma"/>
        </w:rPr>
        <w:t xml:space="preserve"> provide</w:t>
      </w:r>
      <w:r w:rsidR="00001297">
        <w:rPr>
          <w:rFonts w:ascii="Tahoma" w:hAnsi="Tahoma" w:cs="Tahoma"/>
        </w:rPr>
        <w:t>d</w:t>
      </w:r>
      <w:r w:rsidR="00271FF5" w:rsidRPr="00564622">
        <w:rPr>
          <w:rFonts w:ascii="Tahoma" w:hAnsi="Tahoma" w:cs="Tahoma"/>
        </w:rPr>
        <w:t xml:space="preserve"> where the family </w:t>
      </w:r>
      <w:r w:rsidR="00E27DEF" w:rsidRPr="00564622">
        <w:rPr>
          <w:rFonts w:ascii="Tahoma" w:hAnsi="Tahoma" w:cs="Tahoma"/>
        </w:rPr>
        <w:t>fits in RHRT.</w:t>
      </w:r>
    </w:p>
    <w:p w14:paraId="2E90EED9" w14:textId="75F39D3C" w:rsidR="00E27DEF" w:rsidRDefault="00E27DEF">
      <w:pPr>
        <w:rPr>
          <w:rFonts w:ascii="Tahoma" w:hAnsi="Tahoma" w:cs="Tahoma"/>
        </w:rPr>
      </w:pPr>
      <w:r w:rsidRPr="00564622">
        <w:rPr>
          <w:rFonts w:ascii="Tahoma" w:hAnsi="Tahoma" w:cs="Tahoma"/>
        </w:rPr>
        <w:t xml:space="preserve">It is important here to </w:t>
      </w:r>
      <w:r w:rsidR="00962983">
        <w:rPr>
          <w:rFonts w:ascii="Tahoma" w:hAnsi="Tahoma" w:cs="Tahoma"/>
        </w:rPr>
        <w:t xml:space="preserve">be clear </w:t>
      </w:r>
      <w:r w:rsidR="003912C6" w:rsidRPr="00564622">
        <w:rPr>
          <w:rFonts w:ascii="Tahoma" w:hAnsi="Tahoma" w:cs="Tahoma"/>
        </w:rPr>
        <w:t>about important relationships and how the</w:t>
      </w:r>
      <w:r w:rsidR="00962983">
        <w:rPr>
          <w:rFonts w:ascii="Tahoma" w:hAnsi="Tahoma" w:cs="Tahoma"/>
        </w:rPr>
        <w:t>y</w:t>
      </w:r>
      <w:r w:rsidR="003912C6" w:rsidRPr="00564622">
        <w:rPr>
          <w:rFonts w:ascii="Tahoma" w:hAnsi="Tahoma" w:cs="Tahoma"/>
        </w:rPr>
        <w:t xml:space="preserve"> support the child.</w:t>
      </w:r>
    </w:p>
    <w:p w14:paraId="729C10E8" w14:textId="77777777" w:rsidR="00F1290A" w:rsidRPr="00564622" w:rsidRDefault="00F1290A">
      <w:pPr>
        <w:rPr>
          <w:rFonts w:ascii="Tahoma" w:hAnsi="Tahoma" w:cs="Tahoma"/>
        </w:rPr>
      </w:pPr>
    </w:p>
    <w:p w14:paraId="35055618" w14:textId="22075D8E" w:rsidR="00F1290A" w:rsidRPr="00564622" w:rsidRDefault="00F1290A" w:rsidP="00F1290A">
      <w:pPr>
        <w:rPr>
          <w:rFonts w:ascii="Tahoma" w:hAnsi="Tahoma" w:cs="Tahoma"/>
          <w:b/>
          <w:bCs/>
        </w:rPr>
      </w:pPr>
      <w:r w:rsidRPr="00564622">
        <w:rPr>
          <w:rFonts w:ascii="Tahoma" w:hAnsi="Tahoma" w:cs="Tahoma"/>
          <w:b/>
          <w:bCs/>
        </w:rPr>
        <w:t xml:space="preserve">Part </w:t>
      </w:r>
      <w:r>
        <w:rPr>
          <w:rFonts w:ascii="Tahoma" w:hAnsi="Tahoma" w:cs="Tahoma"/>
          <w:b/>
          <w:bCs/>
        </w:rPr>
        <w:t>9</w:t>
      </w:r>
      <w:r w:rsidRPr="00564622">
        <w:rPr>
          <w:rFonts w:ascii="Tahoma" w:hAnsi="Tahoma" w:cs="Tahoma"/>
          <w:b/>
          <w:bCs/>
        </w:rPr>
        <w:t xml:space="preserve"> – </w:t>
      </w:r>
      <w:r>
        <w:rPr>
          <w:rFonts w:ascii="Tahoma" w:hAnsi="Tahoma" w:cs="Tahoma"/>
          <w:b/>
          <w:bCs/>
        </w:rPr>
        <w:t>Position of the parents/carers</w:t>
      </w:r>
    </w:p>
    <w:p w14:paraId="46E9948E" w14:textId="77777777" w:rsidR="00ED6588" w:rsidRPr="00564622" w:rsidRDefault="00ED6588" w:rsidP="00ED6588">
      <w:pPr>
        <w:autoSpaceDE w:val="0"/>
        <w:autoSpaceDN w:val="0"/>
        <w:adjustRightInd w:val="0"/>
        <w:rPr>
          <w:rFonts w:ascii="Tahoma" w:hAnsi="Tahoma" w:cs="Tahoma"/>
        </w:rPr>
      </w:pPr>
      <w:r w:rsidRPr="00564622">
        <w:rPr>
          <w:rFonts w:ascii="Tahoma" w:hAnsi="Tahoma" w:cs="Tahoma"/>
        </w:rPr>
        <w:lastRenderedPageBreak/>
        <w:t xml:space="preserve">This is all about welfare checklist point (f) the capability of parents to meet the child’s needs. </w:t>
      </w:r>
    </w:p>
    <w:p w14:paraId="09F4E5F4" w14:textId="77777777" w:rsidR="00ED6588" w:rsidRPr="00564622" w:rsidRDefault="00ED6588" w:rsidP="00ED6588">
      <w:pPr>
        <w:autoSpaceDE w:val="0"/>
        <w:autoSpaceDN w:val="0"/>
        <w:adjustRightInd w:val="0"/>
        <w:rPr>
          <w:rFonts w:ascii="Tahoma" w:hAnsi="Tahoma" w:cs="Tahoma"/>
        </w:rPr>
      </w:pPr>
      <w:r w:rsidRPr="00564622">
        <w:rPr>
          <w:rFonts w:ascii="Tahoma" w:hAnsi="Tahoma" w:cs="Tahoma"/>
        </w:rPr>
        <w:t>Be specific about parenting capacity now. How things have changed. How we know.</w:t>
      </w:r>
    </w:p>
    <w:p w14:paraId="1326775E" w14:textId="77777777" w:rsidR="00ED6588" w:rsidRPr="00564622" w:rsidRDefault="00ED6588" w:rsidP="00ED6588">
      <w:pPr>
        <w:autoSpaceDE w:val="0"/>
        <w:autoSpaceDN w:val="0"/>
        <w:adjustRightInd w:val="0"/>
        <w:rPr>
          <w:rFonts w:ascii="Tahoma" w:hAnsi="Tahoma" w:cs="Tahoma"/>
        </w:rPr>
      </w:pPr>
      <w:r w:rsidRPr="00564622">
        <w:rPr>
          <w:rFonts w:ascii="Tahoma" w:hAnsi="Tahoma" w:cs="Tahoma"/>
        </w:rPr>
        <w:t>If there are still some concerns the services and plans will be dealt with at 12.</w:t>
      </w:r>
    </w:p>
    <w:p w14:paraId="45BE0DB1" w14:textId="77777777" w:rsidR="00ED6588" w:rsidRPr="00564622" w:rsidRDefault="00ED6588" w:rsidP="00ED6588">
      <w:pPr>
        <w:autoSpaceDE w:val="0"/>
        <w:autoSpaceDN w:val="0"/>
        <w:adjustRightInd w:val="0"/>
        <w:rPr>
          <w:rFonts w:ascii="Tahoma" w:hAnsi="Tahoma" w:cs="Tahoma"/>
        </w:rPr>
      </w:pPr>
      <w:r w:rsidRPr="00564622">
        <w:rPr>
          <w:rFonts w:ascii="Tahoma" w:hAnsi="Tahoma" w:cs="Tahoma"/>
        </w:rPr>
        <w:t>This section should again make specific reference to RHRT.</w:t>
      </w:r>
    </w:p>
    <w:p w14:paraId="28C4B894" w14:textId="4EB08E10" w:rsidR="00F1290A" w:rsidRDefault="00F1290A" w:rsidP="00F1290A">
      <w:pPr>
        <w:rPr>
          <w:rFonts w:ascii="Tahoma" w:hAnsi="Tahoma" w:cs="Tahoma"/>
        </w:rPr>
      </w:pPr>
      <w:r w:rsidRPr="00564622">
        <w:rPr>
          <w:rFonts w:ascii="Tahoma" w:hAnsi="Tahoma" w:cs="Tahoma"/>
        </w:rPr>
        <w:t>This informs the plan for the involvement of the parents where the application is Care Discharge/SGO</w:t>
      </w:r>
    </w:p>
    <w:p w14:paraId="74DE565E" w14:textId="5B3895F5" w:rsidR="00ED6588" w:rsidRPr="00564622" w:rsidRDefault="00ED6588" w:rsidP="00F1290A">
      <w:pPr>
        <w:rPr>
          <w:rFonts w:ascii="Tahoma" w:hAnsi="Tahoma" w:cs="Tahoma"/>
        </w:rPr>
      </w:pPr>
      <w:r>
        <w:rPr>
          <w:rFonts w:ascii="Tahoma" w:hAnsi="Tahoma" w:cs="Tahoma"/>
        </w:rPr>
        <w:t xml:space="preserve">Include information about </w:t>
      </w:r>
      <w:r w:rsidR="00727D9E">
        <w:rPr>
          <w:rFonts w:ascii="Tahoma" w:hAnsi="Tahoma" w:cs="Tahoma"/>
        </w:rPr>
        <w:t xml:space="preserve">obtaining their written consent to the application. </w:t>
      </w:r>
    </w:p>
    <w:p w14:paraId="5F5D6E6B" w14:textId="77777777" w:rsidR="000A74B9" w:rsidRPr="00564622" w:rsidRDefault="000A74B9" w:rsidP="00456523">
      <w:pPr>
        <w:autoSpaceDE w:val="0"/>
        <w:autoSpaceDN w:val="0"/>
        <w:adjustRightInd w:val="0"/>
        <w:rPr>
          <w:rFonts w:ascii="Tahoma" w:hAnsi="Tahoma" w:cs="Tahoma"/>
          <w:b/>
          <w:bCs/>
        </w:rPr>
      </w:pPr>
    </w:p>
    <w:p w14:paraId="76121B81" w14:textId="2C7FE7E1" w:rsidR="00D80451" w:rsidRPr="00564622" w:rsidRDefault="00045838" w:rsidP="00456523">
      <w:pPr>
        <w:autoSpaceDE w:val="0"/>
        <w:autoSpaceDN w:val="0"/>
        <w:adjustRightInd w:val="0"/>
        <w:rPr>
          <w:rFonts w:ascii="Tahoma" w:hAnsi="Tahoma" w:cs="Tahoma"/>
          <w:b/>
          <w:bCs/>
        </w:rPr>
      </w:pPr>
      <w:r w:rsidRPr="00564622">
        <w:rPr>
          <w:rFonts w:ascii="Tahoma" w:hAnsi="Tahoma" w:cs="Tahoma"/>
          <w:b/>
          <w:bCs/>
        </w:rPr>
        <w:t>Part 1</w:t>
      </w:r>
      <w:r w:rsidR="00727D9E">
        <w:rPr>
          <w:rFonts w:ascii="Tahoma" w:hAnsi="Tahoma" w:cs="Tahoma"/>
          <w:b/>
          <w:bCs/>
        </w:rPr>
        <w:t>0</w:t>
      </w:r>
      <w:r w:rsidR="00D80451" w:rsidRPr="00564622">
        <w:rPr>
          <w:rFonts w:ascii="Tahoma" w:hAnsi="Tahoma" w:cs="Tahoma"/>
          <w:b/>
          <w:bCs/>
        </w:rPr>
        <w:t xml:space="preserve"> </w:t>
      </w:r>
      <w:r w:rsidR="0024594B" w:rsidRPr="00564622">
        <w:rPr>
          <w:rFonts w:ascii="Tahoma" w:hAnsi="Tahoma" w:cs="Tahoma"/>
          <w:b/>
          <w:bCs/>
        </w:rPr>
        <w:t xml:space="preserve"> </w:t>
      </w:r>
      <w:r w:rsidR="00197B79" w:rsidRPr="00564622">
        <w:rPr>
          <w:rFonts w:ascii="Tahoma" w:hAnsi="Tahoma" w:cs="Tahoma"/>
          <w:b/>
          <w:bCs/>
        </w:rPr>
        <w:t>the proposed future arrangements for the care and upbringing of the child.</w:t>
      </w:r>
    </w:p>
    <w:p w14:paraId="28E44F4B" w14:textId="734D87D5" w:rsidR="00197B79" w:rsidRPr="00564622" w:rsidRDefault="00E63364" w:rsidP="00456523">
      <w:pPr>
        <w:autoSpaceDE w:val="0"/>
        <w:autoSpaceDN w:val="0"/>
        <w:adjustRightInd w:val="0"/>
        <w:rPr>
          <w:rFonts w:ascii="Tahoma" w:hAnsi="Tahoma" w:cs="Tahoma"/>
        </w:rPr>
      </w:pPr>
      <w:r w:rsidRPr="00564622">
        <w:rPr>
          <w:rFonts w:ascii="Tahoma" w:hAnsi="Tahoma" w:cs="Tahoma"/>
        </w:rPr>
        <w:t xml:space="preserve">Where there are still needs there should be a </w:t>
      </w:r>
      <w:proofErr w:type="spellStart"/>
      <w:r w:rsidRPr="00564622">
        <w:rPr>
          <w:rFonts w:ascii="Tahoma" w:hAnsi="Tahoma" w:cs="Tahoma"/>
        </w:rPr>
        <w:t>CiN</w:t>
      </w:r>
      <w:proofErr w:type="spellEnd"/>
      <w:r w:rsidRPr="00564622">
        <w:rPr>
          <w:rFonts w:ascii="Tahoma" w:hAnsi="Tahoma" w:cs="Tahoma"/>
        </w:rPr>
        <w:t xml:space="preserve"> plan.</w:t>
      </w:r>
    </w:p>
    <w:p w14:paraId="1F70EB74" w14:textId="04D6C5AC" w:rsidR="00E63364" w:rsidRPr="00564622" w:rsidRDefault="00E63364" w:rsidP="00456523">
      <w:pPr>
        <w:autoSpaceDE w:val="0"/>
        <w:autoSpaceDN w:val="0"/>
        <w:adjustRightInd w:val="0"/>
        <w:rPr>
          <w:rFonts w:ascii="Tahoma" w:hAnsi="Tahoma" w:cs="Tahoma"/>
        </w:rPr>
      </w:pPr>
      <w:r w:rsidRPr="00564622">
        <w:rPr>
          <w:rFonts w:ascii="Tahoma" w:hAnsi="Tahoma" w:cs="Tahoma"/>
        </w:rPr>
        <w:t>Once again reference RHRT in this.</w:t>
      </w:r>
    </w:p>
    <w:p w14:paraId="1700DC1E" w14:textId="567722FC" w:rsidR="003F1BF5" w:rsidRPr="00564622" w:rsidRDefault="003F1BF5" w:rsidP="00456523">
      <w:pPr>
        <w:autoSpaceDE w:val="0"/>
        <w:autoSpaceDN w:val="0"/>
        <w:adjustRightInd w:val="0"/>
        <w:rPr>
          <w:rFonts w:ascii="Tahoma" w:hAnsi="Tahoma" w:cs="Tahoma"/>
        </w:rPr>
      </w:pPr>
      <w:r w:rsidRPr="00564622">
        <w:rPr>
          <w:rFonts w:ascii="Tahoma" w:hAnsi="Tahoma" w:cs="Tahoma"/>
        </w:rPr>
        <w:t xml:space="preserve">if there is a need for an order </w:t>
      </w:r>
      <w:r w:rsidR="00FF094B" w:rsidRPr="00564622">
        <w:rPr>
          <w:rFonts w:ascii="Tahoma" w:hAnsi="Tahoma" w:cs="Tahoma"/>
        </w:rPr>
        <w:t xml:space="preserve">then set this out here – </w:t>
      </w:r>
      <w:r w:rsidR="004E308F" w:rsidRPr="00564622">
        <w:rPr>
          <w:rFonts w:ascii="Tahoma" w:hAnsi="Tahoma" w:cs="Tahoma"/>
        </w:rPr>
        <w:t>e.g.,</w:t>
      </w:r>
      <w:r w:rsidR="00FF094B" w:rsidRPr="00564622">
        <w:rPr>
          <w:rFonts w:ascii="Tahoma" w:hAnsi="Tahoma" w:cs="Tahoma"/>
        </w:rPr>
        <w:t xml:space="preserve"> CAO to F – The SGO if a Care Discharge SGO case.</w:t>
      </w:r>
    </w:p>
    <w:p w14:paraId="091588D8" w14:textId="2820D661" w:rsidR="00FF094B" w:rsidRPr="00564622" w:rsidRDefault="00FF094B" w:rsidP="00456523">
      <w:pPr>
        <w:autoSpaceDE w:val="0"/>
        <w:autoSpaceDN w:val="0"/>
        <w:adjustRightInd w:val="0"/>
        <w:rPr>
          <w:rFonts w:ascii="Tahoma" w:hAnsi="Tahoma" w:cs="Tahoma"/>
        </w:rPr>
      </w:pPr>
      <w:r w:rsidRPr="00564622">
        <w:rPr>
          <w:rFonts w:ascii="Tahoma" w:hAnsi="Tahoma" w:cs="Tahoma"/>
        </w:rPr>
        <w:t xml:space="preserve">The rationale for the SGO will be set out in the SGO assessment and can be summarised here. </w:t>
      </w:r>
    </w:p>
    <w:p w14:paraId="0583CD6C" w14:textId="7FF36114" w:rsidR="00E63364" w:rsidRPr="00564622" w:rsidRDefault="004A7132" w:rsidP="00456523">
      <w:pPr>
        <w:autoSpaceDE w:val="0"/>
        <w:autoSpaceDN w:val="0"/>
        <w:adjustRightInd w:val="0"/>
        <w:rPr>
          <w:rFonts w:ascii="Tahoma" w:hAnsi="Tahoma" w:cs="Tahoma"/>
          <w:b/>
          <w:bCs/>
        </w:rPr>
      </w:pPr>
      <w:r w:rsidRPr="00564622">
        <w:rPr>
          <w:rFonts w:ascii="Tahoma" w:hAnsi="Tahoma" w:cs="Tahoma"/>
          <w:b/>
          <w:bCs/>
        </w:rPr>
        <w:t>Leaving care support</w:t>
      </w:r>
      <w:r w:rsidR="004B6332" w:rsidRPr="00564622">
        <w:rPr>
          <w:rFonts w:ascii="Tahoma" w:hAnsi="Tahoma" w:cs="Tahoma"/>
          <w:b/>
          <w:bCs/>
        </w:rPr>
        <w:t xml:space="preserve"> should be dealt with here. This</w:t>
      </w:r>
      <w:r w:rsidRPr="00564622">
        <w:rPr>
          <w:rFonts w:ascii="Tahoma" w:hAnsi="Tahoma" w:cs="Tahoma"/>
          <w:b/>
          <w:bCs/>
        </w:rPr>
        <w:t xml:space="preserve"> is often an area of confusion and contention </w:t>
      </w:r>
      <w:r w:rsidR="004B6332" w:rsidRPr="00564622">
        <w:rPr>
          <w:rFonts w:ascii="Tahoma" w:hAnsi="Tahoma" w:cs="Tahoma"/>
          <w:b/>
          <w:bCs/>
        </w:rPr>
        <w:t>so the Law and Guidance is briefly summarised next along with</w:t>
      </w:r>
      <w:r w:rsidRPr="00564622">
        <w:rPr>
          <w:rFonts w:ascii="Tahoma" w:hAnsi="Tahoma" w:cs="Tahoma"/>
          <w:b/>
          <w:bCs/>
        </w:rPr>
        <w:t xml:space="preserve"> </w:t>
      </w:r>
      <w:r w:rsidR="004B6332" w:rsidRPr="00564622">
        <w:rPr>
          <w:rFonts w:ascii="Tahoma" w:hAnsi="Tahoma" w:cs="Tahoma"/>
          <w:b/>
          <w:bCs/>
        </w:rPr>
        <w:t xml:space="preserve">specimen points which could be made. </w:t>
      </w:r>
    </w:p>
    <w:p w14:paraId="7C7EC6C9" w14:textId="77777777" w:rsidR="00504FF9" w:rsidRPr="00564622" w:rsidRDefault="00504FF9" w:rsidP="00456523">
      <w:pPr>
        <w:autoSpaceDE w:val="0"/>
        <w:autoSpaceDN w:val="0"/>
        <w:adjustRightInd w:val="0"/>
        <w:rPr>
          <w:rFonts w:ascii="Tahoma" w:hAnsi="Tahoma" w:cs="Tahoma"/>
          <w:b/>
          <w:bCs/>
        </w:rPr>
      </w:pPr>
    </w:p>
    <w:p w14:paraId="111B7354" w14:textId="6741759E" w:rsidR="006C523F" w:rsidRPr="00564622" w:rsidRDefault="00B121FB" w:rsidP="006C523F">
      <w:pPr>
        <w:rPr>
          <w:rFonts w:ascii="Tahoma" w:hAnsi="Tahoma" w:cs="Tahoma"/>
          <w:b/>
          <w:bCs/>
        </w:rPr>
      </w:pPr>
      <w:r w:rsidRPr="00564622">
        <w:rPr>
          <w:rFonts w:ascii="Tahoma" w:hAnsi="Tahoma" w:cs="Tahoma"/>
          <w:b/>
          <w:bCs/>
        </w:rPr>
        <w:t xml:space="preserve">Arguments </w:t>
      </w:r>
      <w:r w:rsidR="00C03A8B" w:rsidRPr="00564622">
        <w:rPr>
          <w:rFonts w:ascii="Tahoma" w:hAnsi="Tahoma" w:cs="Tahoma"/>
          <w:b/>
          <w:bCs/>
        </w:rPr>
        <w:t>About</w:t>
      </w:r>
      <w:r w:rsidR="00C03A8B" w:rsidRPr="00564622">
        <w:rPr>
          <w:rFonts w:ascii="Tahoma" w:hAnsi="Tahoma" w:cs="Tahoma"/>
        </w:rPr>
        <w:t xml:space="preserve"> </w:t>
      </w:r>
      <w:r w:rsidR="006C523F" w:rsidRPr="00564622">
        <w:rPr>
          <w:rFonts w:ascii="Tahoma" w:hAnsi="Tahoma" w:cs="Tahoma"/>
          <w:b/>
          <w:bCs/>
        </w:rPr>
        <w:t xml:space="preserve">Leaving Care Support </w:t>
      </w:r>
    </w:p>
    <w:p w14:paraId="104C912E" w14:textId="5D4C999D" w:rsidR="001E49E1" w:rsidRPr="00564622" w:rsidRDefault="003F0AFD">
      <w:pPr>
        <w:rPr>
          <w:rFonts w:ascii="Tahoma" w:hAnsi="Tahoma" w:cs="Tahoma"/>
          <w:b/>
          <w:bCs/>
        </w:rPr>
      </w:pPr>
      <w:r w:rsidRPr="00564622">
        <w:rPr>
          <w:rFonts w:ascii="Tahoma" w:hAnsi="Tahoma" w:cs="Tahoma"/>
          <w:b/>
          <w:bCs/>
        </w:rPr>
        <w:t xml:space="preserve">All of this only applies to children over the age of </w:t>
      </w:r>
      <w:r w:rsidR="00254F2D" w:rsidRPr="00564622">
        <w:rPr>
          <w:rFonts w:ascii="Tahoma" w:hAnsi="Tahoma" w:cs="Tahoma"/>
          <w:b/>
          <w:bCs/>
        </w:rPr>
        <w:t>sixteen</w:t>
      </w:r>
      <w:r w:rsidRPr="00564622">
        <w:rPr>
          <w:rFonts w:ascii="Tahoma" w:hAnsi="Tahoma" w:cs="Tahoma"/>
          <w:b/>
          <w:bCs/>
        </w:rPr>
        <w:t>.</w:t>
      </w:r>
    </w:p>
    <w:p w14:paraId="640D5CCF" w14:textId="77777777" w:rsidR="00266642" w:rsidRPr="00564622" w:rsidRDefault="002A63C2">
      <w:pPr>
        <w:rPr>
          <w:rFonts w:ascii="Tahoma" w:hAnsi="Tahoma" w:cs="Tahoma"/>
          <w:i/>
          <w:iCs/>
        </w:rPr>
      </w:pPr>
      <w:r w:rsidRPr="00564622">
        <w:rPr>
          <w:rFonts w:ascii="Tahoma" w:hAnsi="Tahoma" w:cs="Tahoma"/>
          <w:i/>
          <w:iCs/>
        </w:rPr>
        <w:t xml:space="preserve">General </w:t>
      </w:r>
      <w:r w:rsidR="00F26694" w:rsidRPr="00564622">
        <w:rPr>
          <w:rFonts w:ascii="Tahoma" w:hAnsi="Tahoma" w:cs="Tahoma"/>
          <w:i/>
          <w:iCs/>
        </w:rPr>
        <w:t xml:space="preserve">DfE </w:t>
      </w:r>
      <w:r w:rsidRPr="00564622">
        <w:rPr>
          <w:rFonts w:ascii="Tahoma" w:hAnsi="Tahoma" w:cs="Tahoma"/>
          <w:i/>
          <w:iCs/>
        </w:rPr>
        <w:t>guidance</w:t>
      </w:r>
      <w:r w:rsidR="00266642" w:rsidRPr="00564622">
        <w:rPr>
          <w:rFonts w:ascii="Tahoma" w:hAnsi="Tahoma" w:cs="Tahoma"/>
          <w:i/>
          <w:iCs/>
        </w:rPr>
        <w:t xml:space="preserve"> CA 1989 Transitions Guidance </w:t>
      </w:r>
    </w:p>
    <w:p w14:paraId="42315DB1" w14:textId="27C24CE9" w:rsidR="002A63C2" w:rsidRPr="00564622" w:rsidRDefault="002A63C2">
      <w:pPr>
        <w:rPr>
          <w:rFonts w:ascii="Tahoma" w:hAnsi="Tahoma" w:cs="Tahoma"/>
          <w:i/>
          <w:iCs/>
        </w:rPr>
      </w:pPr>
      <w:r w:rsidRPr="00564622">
        <w:rPr>
          <w:rFonts w:ascii="Tahoma" w:hAnsi="Tahoma" w:cs="Tahoma"/>
          <w:i/>
          <w:iCs/>
        </w:rPr>
        <w:t xml:space="preserve"> page 5</w:t>
      </w:r>
    </w:p>
    <w:p w14:paraId="53CFACD2" w14:textId="615ACFBE" w:rsidR="002A63C2" w:rsidRPr="00564622" w:rsidRDefault="002A63C2">
      <w:pPr>
        <w:rPr>
          <w:rFonts w:ascii="Tahoma" w:hAnsi="Tahoma" w:cs="Tahoma"/>
          <w:i/>
          <w:iCs/>
        </w:rPr>
      </w:pPr>
      <w:r w:rsidRPr="00564622">
        <w:rPr>
          <w:rFonts w:ascii="Tahoma" w:hAnsi="Tahoma" w:cs="Tahoma"/>
          <w:i/>
          <w:iCs/>
        </w:rPr>
        <w:t>Designed to ensure care leavers are given the same level of care and support that their peers would expect from a reasonable parent.</w:t>
      </w:r>
    </w:p>
    <w:p w14:paraId="30FF2C87" w14:textId="485C1620" w:rsidR="00266642" w:rsidRPr="00564622" w:rsidRDefault="00266642">
      <w:pPr>
        <w:rPr>
          <w:rFonts w:ascii="Tahoma" w:hAnsi="Tahoma" w:cs="Tahoma"/>
          <w:i/>
          <w:iCs/>
        </w:rPr>
      </w:pPr>
      <w:r w:rsidRPr="00564622">
        <w:rPr>
          <w:rFonts w:ascii="Tahoma" w:hAnsi="Tahoma" w:cs="Tahoma"/>
          <w:i/>
          <w:iCs/>
        </w:rPr>
        <w:t>Para 1.7 page 8</w:t>
      </w:r>
    </w:p>
    <w:p w14:paraId="11A51942" w14:textId="74272773" w:rsidR="002E4545" w:rsidRPr="00564622" w:rsidRDefault="002E4545">
      <w:pPr>
        <w:rPr>
          <w:rFonts w:ascii="Tahoma" w:hAnsi="Tahoma" w:cs="Tahoma"/>
          <w:i/>
          <w:iCs/>
        </w:rPr>
      </w:pPr>
      <w:r w:rsidRPr="00564622">
        <w:rPr>
          <w:rFonts w:ascii="Tahoma" w:hAnsi="Tahoma" w:cs="Tahoma"/>
          <w:i/>
          <w:iCs/>
        </w:rPr>
        <w:t xml:space="preserve">While most young people know that they can call on the support of their families through unforeseen difficulties </w:t>
      </w:r>
      <w:r w:rsidR="00576976" w:rsidRPr="00564622">
        <w:rPr>
          <w:rFonts w:ascii="Tahoma" w:hAnsi="Tahoma" w:cs="Tahoma"/>
          <w:i/>
          <w:iCs/>
        </w:rPr>
        <w:t>care leavers may not be able to rely on unqualified support if thing</w:t>
      </w:r>
      <w:r w:rsidR="00D91912">
        <w:rPr>
          <w:rFonts w:ascii="Tahoma" w:hAnsi="Tahoma" w:cs="Tahoma"/>
          <w:i/>
          <w:iCs/>
        </w:rPr>
        <w:t>s</w:t>
      </w:r>
      <w:r w:rsidR="00576976" w:rsidRPr="00564622">
        <w:rPr>
          <w:rFonts w:ascii="Tahoma" w:hAnsi="Tahoma" w:cs="Tahoma"/>
          <w:i/>
          <w:iCs/>
        </w:rPr>
        <w:t xml:space="preserve"> </w:t>
      </w:r>
      <w:r w:rsidR="003876D0" w:rsidRPr="00564622">
        <w:rPr>
          <w:rFonts w:ascii="Tahoma" w:hAnsi="Tahoma" w:cs="Tahoma"/>
          <w:i/>
          <w:iCs/>
        </w:rPr>
        <w:t>do not</w:t>
      </w:r>
      <w:r w:rsidR="00576976" w:rsidRPr="00564622">
        <w:rPr>
          <w:rFonts w:ascii="Tahoma" w:hAnsi="Tahoma" w:cs="Tahoma"/>
          <w:i/>
          <w:iCs/>
        </w:rPr>
        <w:t xml:space="preserve"> work out as they make their journey to adulthood </w:t>
      </w:r>
    </w:p>
    <w:p w14:paraId="162CB250" w14:textId="77777777" w:rsidR="002E4545" w:rsidRPr="00564622" w:rsidRDefault="002E4545">
      <w:pPr>
        <w:rPr>
          <w:rFonts w:ascii="Tahoma" w:hAnsi="Tahoma" w:cs="Tahoma"/>
        </w:rPr>
      </w:pPr>
    </w:p>
    <w:p w14:paraId="1AF40EFA" w14:textId="596A24C9" w:rsidR="0066147C" w:rsidRPr="00564622" w:rsidRDefault="00D91912">
      <w:pPr>
        <w:rPr>
          <w:rFonts w:ascii="Tahoma" w:hAnsi="Tahoma" w:cs="Tahoma"/>
        </w:rPr>
      </w:pPr>
      <w:r w:rsidRPr="00564622">
        <w:rPr>
          <w:rFonts w:ascii="Tahoma" w:hAnsi="Tahoma" w:cs="Tahoma"/>
        </w:rPr>
        <w:t>It is</w:t>
      </w:r>
      <w:r w:rsidR="0066147C" w:rsidRPr="00564622">
        <w:rPr>
          <w:rFonts w:ascii="Tahoma" w:hAnsi="Tahoma" w:cs="Tahoma"/>
        </w:rPr>
        <w:t xml:space="preserve"> necessary to understand the categories and what a child is entitled to.</w:t>
      </w:r>
    </w:p>
    <w:tbl>
      <w:tblPr>
        <w:tblStyle w:val="TableGrid"/>
        <w:tblW w:w="0" w:type="auto"/>
        <w:tblLook w:val="04A0" w:firstRow="1" w:lastRow="0" w:firstColumn="1" w:lastColumn="0" w:noHBand="0" w:noVBand="1"/>
      </w:tblPr>
      <w:tblGrid>
        <w:gridCol w:w="4554"/>
        <w:gridCol w:w="4462"/>
      </w:tblGrid>
      <w:tr w:rsidR="00772B35" w:rsidRPr="00564622" w14:paraId="6709852C" w14:textId="77777777" w:rsidTr="00772B35">
        <w:trPr>
          <w:trHeight w:val="734"/>
        </w:trPr>
        <w:tc>
          <w:tcPr>
            <w:tcW w:w="4554" w:type="dxa"/>
          </w:tcPr>
          <w:p w14:paraId="77EE1809" w14:textId="182CE286" w:rsidR="00772B35" w:rsidRPr="00564622" w:rsidRDefault="00772B35" w:rsidP="00BA18F4">
            <w:pPr>
              <w:rPr>
                <w:rFonts w:ascii="Tahoma" w:hAnsi="Tahoma" w:cs="Tahoma"/>
              </w:rPr>
            </w:pPr>
            <w:r w:rsidRPr="00564622">
              <w:rPr>
                <w:rFonts w:ascii="Tahoma" w:hAnsi="Tahoma" w:cs="Tahoma"/>
              </w:rPr>
              <w:t xml:space="preserve">Qualifying Child </w:t>
            </w:r>
          </w:p>
        </w:tc>
        <w:tc>
          <w:tcPr>
            <w:tcW w:w="4462" w:type="dxa"/>
          </w:tcPr>
          <w:p w14:paraId="041CFC59" w14:textId="5EB5B065" w:rsidR="00772B35" w:rsidRPr="00564622" w:rsidRDefault="00C4256D" w:rsidP="00BA18F4">
            <w:pPr>
              <w:rPr>
                <w:rFonts w:ascii="Tahoma" w:hAnsi="Tahoma" w:cs="Tahoma"/>
              </w:rPr>
            </w:pPr>
            <w:r w:rsidRPr="00564622">
              <w:rPr>
                <w:rFonts w:ascii="Tahoma" w:hAnsi="Tahoma" w:cs="Tahoma"/>
              </w:rPr>
              <w:t xml:space="preserve">Entitlement </w:t>
            </w:r>
          </w:p>
        </w:tc>
      </w:tr>
      <w:tr w:rsidR="0089659B" w:rsidRPr="00564622" w14:paraId="3AA9670E" w14:textId="6F9E00EB" w:rsidTr="0089659B">
        <w:trPr>
          <w:trHeight w:val="1358"/>
        </w:trPr>
        <w:tc>
          <w:tcPr>
            <w:tcW w:w="4554" w:type="dxa"/>
          </w:tcPr>
          <w:p w14:paraId="4759F366" w14:textId="77777777" w:rsidR="0089659B" w:rsidRPr="00564622" w:rsidRDefault="0089659B" w:rsidP="00BA18F4">
            <w:pPr>
              <w:rPr>
                <w:rFonts w:ascii="Tahoma" w:hAnsi="Tahoma" w:cs="Tahoma"/>
              </w:rPr>
            </w:pPr>
            <w:r w:rsidRPr="00564622">
              <w:rPr>
                <w:rFonts w:ascii="Tahoma" w:hAnsi="Tahoma" w:cs="Tahoma"/>
              </w:rPr>
              <w:lastRenderedPageBreak/>
              <w:t>Eligible Child</w:t>
            </w:r>
          </w:p>
          <w:p w14:paraId="60DB6A6B" w14:textId="77777777" w:rsidR="0089659B" w:rsidRPr="00564622" w:rsidRDefault="0089659B" w:rsidP="00BA18F4">
            <w:pPr>
              <w:rPr>
                <w:rFonts w:ascii="Tahoma" w:hAnsi="Tahoma" w:cs="Tahoma"/>
              </w:rPr>
            </w:pPr>
            <w:r w:rsidRPr="00564622">
              <w:rPr>
                <w:rFonts w:ascii="Tahoma" w:hAnsi="Tahoma" w:cs="Tahoma"/>
              </w:rPr>
              <w:t>16-17</w:t>
            </w:r>
          </w:p>
          <w:p w14:paraId="5C8E66F5" w14:textId="1F93610F" w:rsidR="0089659B" w:rsidRPr="00001297" w:rsidRDefault="0089659B" w:rsidP="00BA18F4">
            <w:pPr>
              <w:rPr>
                <w:rFonts w:ascii="Tahoma" w:hAnsi="Tahoma" w:cs="Tahoma"/>
                <w:b/>
                <w:bCs/>
              </w:rPr>
            </w:pPr>
            <w:r w:rsidRPr="00001297">
              <w:rPr>
                <w:rFonts w:ascii="Tahoma" w:hAnsi="Tahoma" w:cs="Tahoma"/>
                <w:b/>
                <w:bCs/>
              </w:rPr>
              <w:t>Currently looked after</w:t>
            </w:r>
            <w:r w:rsidR="00A1590D" w:rsidRPr="00001297">
              <w:rPr>
                <w:rFonts w:ascii="Tahoma" w:hAnsi="Tahoma" w:cs="Tahoma"/>
                <w:b/>
                <w:bCs/>
              </w:rPr>
              <w:t>.</w:t>
            </w:r>
          </w:p>
          <w:p w14:paraId="26937F17" w14:textId="5E10A7E8" w:rsidR="0089659B" w:rsidRPr="00564622" w:rsidRDefault="0089659B" w:rsidP="00BA18F4">
            <w:pPr>
              <w:rPr>
                <w:rFonts w:ascii="Tahoma" w:hAnsi="Tahoma" w:cs="Tahoma"/>
              </w:rPr>
            </w:pPr>
            <w:r w:rsidRPr="00564622">
              <w:rPr>
                <w:rFonts w:ascii="Tahoma" w:hAnsi="Tahoma" w:cs="Tahoma"/>
              </w:rPr>
              <w:t>Has been looked after for 13 weeks since age 14</w:t>
            </w:r>
          </w:p>
        </w:tc>
        <w:tc>
          <w:tcPr>
            <w:tcW w:w="4462" w:type="dxa"/>
          </w:tcPr>
          <w:p w14:paraId="475EC33C" w14:textId="77777777" w:rsidR="0089659B" w:rsidRPr="00564622" w:rsidRDefault="006C6152" w:rsidP="00BA18F4">
            <w:pPr>
              <w:rPr>
                <w:rFonts w:ascii="Tahoma" w:hAnsi="Tahoma" w:cs="Tahoma"/>
              </w:rPr>
            </w:pPr>
            <w:r w:rsidRPr="00564622">
              <w:rPr>
                <w:rFonts w:ascii="Tahoma" w:hAnsi="Tahoma" w:cs="Tahoma"/>
              </w:rPr>
              <w:t>Personal adviser</w:t>
            </w:r>
          </w:p>
          <w:p w14:paraId="08192149" w14:textId="3224002E" w:rsidR="006C6152" w:rsidRPr="00564622" w:rsidRDefault="006C6152" w:rsidP="00BA18F4">
            <w:pPr>
              <w:rPr>
                <w:rFonts w:ascii="Tahoma" w:hAnsi="Tahoma" w:cs="Tahoma"/>
              </w:rPr>
            </w:pPr>
            <w:r w:rsidRPr="00564622">
              <w:rPr>
                <w:rFonts w:ascii="Tahoma" w:hAnsi="Tahoma" w:cs="Tahoma"/>
              </w:rPr>
              <w:t xml:space="preserve">Needs </w:t>
            </w:r>
            <w:r w:rsidR="004E308F" w:rsidRPr="00564622">
              <w:rPr>
                <w:rFonts w:ascii="Tahoma" w:hAnsi="Tahoma" w:cs="Tahoma"/>
              </w:rPr>
              <w:t>assessment.</w:t>
            </w:r>
          </w:p>
          <w:p w14:paraId="41BB018A" w14:textId="77777777" w:rsidR="006C6152" w:rsidRPr="00564622" w:rsidRDefault="006C6152" w:rsidP="00BA18F4">
            <w:pPr>
              <w:rPr>
                <w:rFonts w:ascii="Tahoma" w:hAnsi="Tahoma" w:cs="Tahoma"/>
              </w:rPr>
            </w:pPr>
            <w:r w:rsidRPr="00564622">
              <w:rPr>
                <w:rFonts w:ascii="Tahoma" w:hAnsi="Tahoma" w:cs="Tahoma"/>
              </w:rPr>
              <w:t>Pathway plan</w:t>
            </w:r>
          </w:p>
          <w:p w14:paraId="1B962465" w14:textId="43B3CE25" w:rsidR="006C6152" w:rsidRPr="00564622" w:rsidRDefault="008F269C" w:rsidP="00BA18F4">
            <w:pPr>
              <w:rPr>
                <w:rFonts w:ascii="Tahoma" w:hAnsi="Tahoma" w:cs="Tahoma"/>
              </w:rPr>
            </w:pPr>
            <w:r w:rsidRPr="00564622">
              <w:rPr>
                <w:rFonts w:ascii="Tahoma" w:hAnsi="Tahoma" w:cs="Tahoma"/>
              </w:rPr>
              <w:t>All care and support entitled to until they leave care</w:t>
            </w:r>
          </w:p>
        </w:tc>
      </w:tr>
      <w:tr w:rsidR="008F269C" w:rsidRPr="00564622" w14:paraId="39A32320" w14:textId="77777777" w:rsidTr="0089659B">
        <w:trPr>
          <w:trHeight w:val="1358"/>
        </w:trPr>
        <w:tc>
          <w:tcPr>
            <w:tcW w:w="4554" w:type="dxa"/>
          </w:tcPr>
          <w:p w14:paraId="6F272E6A" w14:textId="77777777" w:rsidR="008F269C" w:rsidRPr="00564622" w:rsidRDefault="008F269C" w:rsidP="00BA18F4">
            <w:pPr>
              <w:rPr>
                <w:rFonts w:ascii="Tahoma" w:hAnsi="Tahoma" w:cs="Tahoma"/>
              </w:rPr>
            </w:pPr>
            <w:r w:rsidRPr="00564622">
              <w:rPr>
                <w:rFonts w:ascii="Tahoma" w:hAnsi="Tahoma" w:cs="Tahoma"/>
              </w:rPr>
              <w:t>Relevant Chid</w:t>
            </w:r>
          </w:p>
          <w:p w14:paraId="2C5A7F66" w14:textId="77777777" w:rsidR="008F269C" w:rsidRPr="00564622" w:rsidRDefault="008F269C" w:rsidP="00BA18F4">
            <w:pPr>
              <w:rPr>
                <w:rFonts w:ascii="Tahoma" w:hAnsi="Tahoma" w:cs="Tahoma"/>
              </w:rPr>
            </w:pPr>
            <w:r w:rsidRPr="00564622">
              <w:rPr>
                <w:rFonts w:ascii="Tahoma" w:hAnsi="Tahoma" w:cs="Tahoma"/>
              </w:rPr>
              <w:t>Age 16/17</w:t>
            </w:r>
          </w:p>
          <w:p w14:paraId="3B6391A2" w14:textId="6180A8EA" w:rsidR="008F269C" w:rsidRPr="00564622" w:rsidRDefault="00796B65" w:rsidP="00BA18F4">
            <w:pPr>
              <w:rPr>
                <w:rFonts w:ascii="Tahoma" w:hAnsi="Tahoma" w:cs="Tahoma"/>
              </w:rPr>
            </w:pPr>
            <w:r w:rsidRPr="00564622">
              <w:rPr>
                <w:rFonts w:ascii="Tahoma" w:hAnsi="Tahoma" w:cs="Tahoma"/>
              </w:rPr>
              <w:t>Looked after for a period of 13 weeks since age 14</w:t>
            </w:r>
            <w:r w:rsidR="00A40AA2" w:rsidRPr="00564622">
              <w:rPr>
                <w:rFonts w:ascii="Tahoma" w:hAnsi="Tahoma" w:cs="Tahoma"/>
              </w:rPr>
              <w:t>.</w:t>
            </w:r>
          </w:p>
          <w:p w14:paraId="32F65556" w14:textId="6DFCB8AA" w:rsidR="00796B65" w:rsidRPr="00564622" w:rsidRDefault="00796B65" w:rsidP="00BA18F4">
            <w:pPr>
              <w:rPr>
                <w:rFonts w:ascii="Tahoma" w:hAnsi="Tahoma" w:cs="Tahoma"/>
              </w:rPr>
            </w:pPr>
            <w:r w:rsidRPr="00564622">
              <w:rPr>
                <w:rFonts w:ascii="Tahoma" w:hAnsi="Tahoma" w:cs="Tahoma"/>
              </w:rPr>
              <w:t xml:space="preserve">Looked after for </w:t>
            </w:r>
            <w:proofErr w:type="gramStart"/>
            <w:r w:rsidRPr="00564622">
              <w:rPr>
                <w:rFonts w:ascii="Tahoma" w:hAnsi="Tahoma" w:cs="Tahoma"/>
              </w:rPr>
              <w:t>a period of time</w:t>
            </w:r>
            <w:proofErr w:type="gramEnd"/>
            <w:r w:rsidRPr="00564622">
              <w:rPr>
                <w:rFonts w:ascii="Tahoma" w:hAnsi="Tahoma" w:cs="Tahoma"/>
              </w:rPr>
              <w:t xml:space="preserve"> after 16</w:t>
            </w:r>
            <w:r w:rsidRPr="00564622">
              <w:rPr>
                <w:rFonts w:ascii="Tahoma" w:hAnsi="Tahoma" w:cs="Tahoma"/>
                <w:vertAlign w:val="superscript"/>
              </w:rPr>
              <w:t>th</w:t>
            </w:r>
            <w:r w:rsidRPr="00564622">
              <w:rPr>
                <w:rFonts w:ascii="Tahoma" w:hAnsi="Tahoma" w:cs="Tahoma"/>
              </w:rPr>
              <w:t xml:space="preserve"> Birthday</w:t>
            </w:r>
            <w:r w:rsidR="00A40AA2" w:rsidRPr="00564622">
              <w:rPr>
                <w:rFonts w:ascii="Tahoma" w:hAnsi="Tahoma" w:cs="Tahoma"/>
              </w:rPr>
              <w:t>.</w:t>
            </w:r>
          </w:p>
          <w:p w14:paraId="607A9128" w14:textId="134537F7" w:rsidR="00796B65" w:rsidRPr="00001297" w:rsidRDefault="00796B65" w:rsidP="00BA18F4">
            <w:pPr>
              <w:rPr>
                <w:rFonts w:ascii="Tahoma" w:hAnsi="Tahoma" w:cs="Tahoma"/>
                <w:b/>
                <w:bCs/>
              </w:rPr>
            </w:pPr>
            <w:r w:rsidRPr="00001297">
              <w:rPr>
                <w:rFonts w:ascii="Tahoma" w:hAnsi="Tahoma" w:cs="Tahoma"/>
                <w:b/>
                <w:bCs/>
              </w:rPr>
              <w:t>No longer looked after</w:t>
            </w:r>
            <w:r w:rsidR="00A40AA2" w:rsidRPr="00001297">
              <w:rPr>
                <w:rFonts w:ascii="Tahoma" w:hAnsi="Tahoma" w:cs="Tahoma"/>
                <w:b/>
                <w:bCs/>
              </w:rPr>
              <w:t>.</w:t>
            </w:r>
          </w:p>
          <w:p w14:paraId="6FABE916" w14:textId="77777777" w:rsidR="00DB4070" w:rsidRPr="00564622" w:rsidRDefault="00DB4070" w:rsidP="00BA18F4">
            <w:pPr>
              <w:rPr>
                <w:rFonts w:ascii="Tahoma" w:hAnsi="Tahoma" w:cs="Tahoma"/>
              </w:rPr>
            </w:pPr>
          </w:p>
          <w:p w14:paraId="3CFCE6D6" w14:textId="77777777" w:rsidR="00796B65" w:rsidRPr="00564622" w:rsidRDefault="00796B65" w:rsidP="00BA18F4">
            <w:pPr>
              <w:rPr>
                <w:rFonts w:ascii="Tahoma" w:hAnsi="Tahoma" w:cs="Tahoma"/>
                <w:b/>
                <w:bCs/>
              </w:rPr>
            </w:pPr>
            <w:r w:rsidRPr="00564622">
              <w:rPr>
                <w:rFonts w:ascii="Tahoma" w:hAnsi="Tahoma" w:cs="Tahoma"/>
                <w:b/>
                <w:bCs/>
              </w:rPr>
              <w:t>But</w:t>
            </w:r>
          </w:p>
          <w:p w14:paraId="69DA23E5" w14:textId="54887A30" w:rsidR="00576D8B" w:rsidRPr="00564622" w:rsidRDefault="00313CC3" w:rsidP="00BA18F4">
            <w:pPr>
              <w:rPr>
                <w:rFonts w:ascii="Tahoma" w:hAnsi="Tahoma" w:cs="Tahoma"/>
                <w:b/>
                <w:bCs/>
              </w:rPr>
            </w:pPr>
            <w:r w:rsidRPr="00564622">
              <w:rPr>
                <w:rFonts w:ascii="Tahoma" w:hAnsi="Tahoma" w:cs="Tahoma"/>
                <w:b/>
                <w:bCs/>
              </w:rPr>
              <w:t xml:space="preserve">Reg 3 of Care Leavers Regs 2010 </w:t>
            </w:r>
            <w:r w:rsidR="006C21C9" w:rsidRPr="00564622">
              <w:rPr>
                <w:rFonts w:ascii="Tahoma" w:hAnsi="Tahoma" w:cs="Tahoma"/>
                <w:b/>
                <w:bCs/>
              </w:rPr>
              <w:t>provides</w:t>
            </w:r>
            <w:r w:rsidR="00FE6159" w:rsidRPr="00564622">
              <w:rPr>
                <w:rFonts w:ascii="Tahoma" w:hAnsi="Tahoma" w:cs="Tahoma"/>
                <w:b/>
                <w:bCs/>
              </w:rPr>
              <w:t>:</w:t>
            </w:r>
          </w:p>
          <w:p w14:paraId="11720785" w14:textId="77777777" w:rsidR="00FE6159" w:rsidRPr="00564622" w:rsidRDefault="00FE6159" w:rsidP="00BA18F4">
            <w:pPr>
              <w:rPr>
                <w:rFonts w:ascii="Tahoma" w:hAnsi="Tahoma" w:cs="Tahoma"/>
                <w:b/>
                <w:bCs/>
              </w:rPr>
            </w:pPr>
          </w:p>
          <w:p w14:paraId="6DE1C18A" w14:textId="2E15300F" w:rsidR="006C21C9" w:rsidRPr="00564622" w:rsidRDefault="006C21C9" w:rsidP="00BA18F4">
            <w:pPr>
              <w:rPr>
                <w:rFonts w:ascii="Tahoma" w:hAnsi="Tahoma" w:cs="Tahoma"/>
                <w:b/>
                <w:bCs/>
              </w:rPr>
            </w:pPr>
            <w:r w:rsidRPr="00564622">
              <w:rPr>
                <w:rFonts w:ascii="Tahoma" w:hAnsi="Tahoma" w:cs="Tahoma"/>
                <w:b/>
                <w:bCs/>
              </w:rPr>
              <w:t xml:space="preserve">A child who has lived for a continuous period of more than 6 months with a parent </w:t>
            </w:r>
            <w:r w:rsidR="00B67AA7" w:rsidRPr="00564622">
              <w:rPr>
                <w:rFonts w:ascii="Tahoma" w:hAnsi="Tahoma" w:cs="Tahoma"/>
                <w:b/>
                <w:bCs/>
              </w:rPr>
              <w:t>or someone else with PR is not a relevant child.</w:t>
            </w:r>
          </w:p>
          <w:p w14:paraId="077311D6" w14:textId="77777777" w:rsidR="008F0C8A" w:rsidRPr="00564622" w:rsidRDefault="008F0C8A" w:rsidP="00BA18F4">
            <w:pPr>
              <w:rPr>
                <w:rFonts w:ascii="Tahoma" w:hAnsi="Tahoma" w:cs="Tahoma"/>
                <w:b/>
                <w:bCs/>
              </w:rPr>
            </w:pPr>
          </w:p>
          <w:p w14:paraId="426398E0" w14:textId="6248F696" w:rsidR="00AF4F48" w:rsidRPr="00564622" w:rsidRDefault="00AF4F48" w:rsidP="00BA18F4">
            <w:pPr>
              <w:rPr>
                <w:rFonts w:ascii="Tahoma" w:hAnsi="Tahoma" w:cs="Tahoma"/>
                <w:b/>
                <w:bCs/>
              </w:rPr>
            </w:pPr>
            <w:r w:rsidRPr="00564622">
              <w:rPr>
                <w:rFonts w:ascii="Tahoma" w:hAnsi="Tahoma" w:cs="Tahoma"/>
                <w:b/>
                <w:bCs/>
              </w:rPr>
              <w:t>If the living arrangements break down the child may become a relevant child again</w:t>
            </w:r>
          </w:p>
          <w:p w14:paraId="089A0BFF" w14:textId="25AFF1C0" w:rsidR="00313CC3" w:rsidRPr="00564622" w:rsidRDefault="00313CC3" w:rsidP="00BA18F4">
            <w:pPr>
              <w:rPr>
                <w:rFonts w:ascii="Tahoma" w:hAnsi="Tahoma" w:cs="Tahoma"/>
                <w:b/>
                <w:bCs/>
              </w:rPr>
            </w:pPr>
          </w:p>
        </w:tc>
        <w:tc>
          <w:tcPr>
            <w:tcW w:w="4462" w:type="dxa"/>
          </w:tcPr>
          <w:p w14:paraId="01B09A92" w14:textId="77777777" w:rsidR="008F269C" w:rsidRPr="00564622" w:rsidRDefault="00796B65" w:rsidP="00BA18F4">
            <w:pPr>
              <w:rPr>
                <w:rFonts w:ascii="Tahoma" w:hAnsi="Tahoma" w:cs="Tahoma"/>
              </w:rPr>
            </w:pPr>
            <w:r w:rsidRPr="00564622">
              <w:rPr>
                <w:rFonts w:ascii="Tahoma" w:hAnsi="Tahoma" w:cs="Tahoma"/>
              </w:rPr>
              <w:t>Personal adviser</w:t>
            </w:r>
          </w:p>
          <w:p w14:paraId="612CE005" w14:textId="09A34D11" w:rsidR="00796B65" w:rsidRPr="00564622" w:rsidRDefault="00796B65" w:rsidP="00BA18F4">
            <w:pPr>
              <w:rPr>
                <w:rFonts w:ascii="Tahoma" w:hAnsi="Tahoma" w:cs="Tahoma"/>
              </w:rPr>
            </w:pPr>
            <w:r w:rsidRPr="00564622">
              <w:rPr>
                <w:rFonts w:ascii="Tahoma" w:hAnsi="Tahoma" w:cs="Tahoma"/>
              </w:rPr>
              <w:t xml:space="preserve">Needs </w:t>
            </w:r>
            <w:r w:rsidR="004E308F" w:rsidRPr="00564622">
              <w:rPr>
                <w:rFonts w:ascii="Tahoma" w:hAnsi="Tahoma" w:cs="Tahoma"/>
              </w:rPr>
              <w:t>assessment.</w:t>
            </w:r>
          </w:p>
          <w:p w14:paraId="47EBEA2F" w14:textId="77777777" w:rsidR="00796B65" w:rsidRPr="00564622" w:rsidRDefault="00796B65" w:rsidP="00BA18F4">
            <w:pPr>
              <w:rPr>
                <w:rFonts w:ascii="Tahoma" w:hAnsi="Tahoma" w:cs="Tahoma"/>
              </w:rPr>
            </w:pPr>
            <w:r w:rsidRPr="00564622">
              <w:rPr>
                <w:rFonts w:ascii="Tahoma" w:hAnsi="Tahoma" w:cs="Tahoma"/>
              </w:rPr>
              <w:t>Pathway plan</w:t>
            </w:r>
          </w:p>
          <w:p w14:paraId="53BBD636" w14:textId="77777777" w:rsidR="00796B65" w:rsidRPr="00564622" w:rsidRDefault="00796B65" w:rsidP="00BA18F4">
            <w:pPr>
              <w:rPr>
                <w:rFonts w:ascii="Tahoma" w:hAnsi="Tahoma" w:cs="Tahoma"/>
              </w:rPr>
            </w:pPr>
            <w:r w:rsidRPr="00564622">
              <w:rPr>
                <w:rFonts w:ascii="Tahoma" w:hAnsi="Tahoma" w:cs="Tahoma"/>
              </w:rPr>
              <w:t>Accommodation and maintenance</w:t>
            </w:r>
          </w:p>
          <w:p w14:paraId="6E924950" w14:textId="77777777" w:rsidR="00796B65" w:rsidRPr="00564622" w:rsidRDefault="00796B65" w:rsidP="00BA18F4">
            <w:pPr>
              <w:rPr>
                <w:rFonts w:ascii="Tahoma" w:hAnsi="Tahoma" w:cs="Tahoma"/>
              </w:rPr>
            </w:pPr>
            <w:r w:rsidRPr="00564622">
              <w:rPr>
                <w:rFonts w:ascii="Tahoma" w:hAnsi="Tahoma" w:cs="Tahoma"/>
              </w:rPr>
              <w:t>Financial support to meet education training and employment needs.</w:t>
            </w:r>
          </w:p>
          <w:p w14:paraId="6E515547" w14:textId="77777777" w:rsidR="00C4256D" w:rsidRPr="00564622" w:rsidRDefault="00C4256D" w:rsidP="00BA18F4">
            <w:pPr>
              <w:rPr>
                <w:rFonts w:ascii="Tahoma" w:hAnsi="Tahoma" w:cs="Tahoma"/>
              </w:rPr>
            </w:pPr>
          </w:p>
          <w:p w14:paraId="31148FF7" w14:textId="77777777" w:rsidR="0041028E" w:rsidRPr="00564622" w:rsidRDefault="0041028E" w:rsidP="00BA18F4">
            <w:pPr>
              <w:rPr>
                <w:rFonts w:ascii="Tahoma" w:hAnsi="Tahoma" w:cs="Tahoma"/>
              </w:rPr>
            </w:pPr>
          </w:p>
          <w:p w14:paraId="6191686C" w14:textId="77777777" w:rsidR="002442FB" w:rsidRDefault="002442FB" w:rsidP="00BA18F4">
            <w:pPr>
              <w:rPr>
                <w:rFonts w:ascii="Tahoma" w:hAnsi="Tahoma" w:cs="Tahoma"/>
              </w:rPr>
            </w:pPr>
          </w:p>
          <w:p w14:paraId="524627AB" w14:textId="77777777" w:rsidR="002442FB" w:rsidRDefault="002442FB" w:rsidP="00BA18F4">
            <w:pPr>
              <w:rPr>
                <w:rFonts w:ascii="Tahoma" w:hAnsi="Tahoma" w:cs="Tahoma"/>
              </w:rPr>
            </w:pPr>
          </w:p>
          <w:p w14:paraId="29B6B1EA" w14:textId="77777777" w:rsidR="002442FB" w:rsidRDefault="002442FB" w:rsidP="00BA18F4">
            <w:pPr>
              <w:rPr>
                <w:rFonts w:ascii="Tahoma" w:hAnsi="Tahoma" w:cs="Tahoma"/>
              </w:rPr>
            </w:pPr>
          </w:p>
          <w:p w14:paraId="44A69D16" w14:textId="77777777" w:rsidR="002442FB" w:rsidRDefault="002442FB" w:rsidP="00BA18F4">
            <w:pPr>
              <w:rPr>
                <w:rFonts w:ascii="Tahoma" w:hAnsi="Tahoma" w:cs="Tahoma"/>
              </w:rPr>
            </w:pPr>
          </w:p>
          <w:p w14:paraId="18CADD94" w14:textId="4CDD3D6C" w:rsidR="00C4256D" w:rsidRPr="00564622" w:rsidRDefault="00C4256D" w:rsidP="00BA18F4">
            <w:pPr>
              <w:rPr>
                <w:rFonts w:ascii="Tahoma" w:hAnsi="Tahoma" w:cs="Tahoma"/>
              </w:rPr>
            </w:pPr>
            <w:r w:rsidRPr="00564622">
              <w:rPr>
                <w:rFonts w:ascii="Tahoma" w:hAnsi="Tahoma" w:cs="Tahoma"/>
              </w:rPr>
              <w:t xml:space="preserve">A child </w:t>
            </w:r>
            <w:r w:rsidR="004E308F" w:rsidRPr="00564622">
              <w:rPr>
                <w:rFonts w:ascii="Tahoma" w:hAnsi="Tahoma" w:cs="Tahoma"/>
              </w:rPr>
              <w:t>aged</w:t>
            </w:r>
            <w:r w:rsidRPr="00564622">
              <w:rPr>
                <w:rFonts w:ascii="Tahoma" w:hAnsi="Tahoma" w:cs="Tahoma"/>
              </w:rPr>
              <w:t xml:space="preserve"> 16/17 </w:t>
            </w:r>
            <w:r w:rsidR="00A40AA2" w:rsidRPr="00564622">
              <w:rPr>
                <w:rFonts w:ascii="Tahoma" w:hAnsi="Tahoma" w:cs="Tahoma"/>
              </w:rPr>
              <w:t>living at home with parents</w:t>
            </w:r>
            <w:r w:rsidR="002A130B" w:rsidRPr="00564622">
              <w:rPr>
                <w:rFonts w:ascii="Tahoma" w:hAnsi="Tahoma" w:cs="Tahoma"/>
              </w:rPr>
              <w:t xml:space="preserve"> on a care order</w:t>
            </w:r>
            <w:r w:rsidR="00A40AA2" w:rsidRPr="00564622">
              <w:rPr>
                <w:rFonts w:ascii="Tahoma" w:hAnsi="Tahoma" w:cs="Tahoma"/>
              </w:rPr>
              <w:t xml:space="preserve"> for more than 6 months will not be entitled to the services above </w:t>
            </w:r>
            <w:r w:rsidR="00D4465B">
              <w:rPr>
                <w:rFonts w:ascii="Tahoma" w:hAnsi="Tahoma" w:cs="Tahoma"/>
              </w:rPr>
              <w:t>after</w:t>
            </w:r>
            <w:r w:rsidR="00A40AA2" w:rsidRPr="00564622">
              <w:rPr>
                <w:rFonts w:ascii="Tahoma" w:hAnsi="Tahoma" w:cs="Tahoma"/>
              </w:rPr>
              <w:t xml:space="preserve"> the care order is discharged.</w:t>
            </w:r>
          </w:p>
        </w:tc>
      </w:tr>
      <w:tr w:rsidR="008F269C" w:rsidRPr="00564622" w14:paraId="22A0C44B" w14:textId="77777777" w:rsidTr="0089659B">
        <w:trPr>
          <w:trHeight w:val="1358"/>
        </w:trPr>
        <w:tc>
          <w:tcPr>
            <w:tcW w:w="4554" w:type="dxa"/>
          </w:tcPr>
          <w:p w14:paraId="08119CFF" w14:textId="77777777" w:rsidR="008F269C" w:rsidRPr="00564622" w:rsidRDefault="00A40AA2" w:rsidP="00BA18F4">
            <w:pPr>
              <w:rPr>
                <w:rFonts w:ascii="Tahoma" w:hAnsi="Tahoma" w:cs="Tahoma"/>
              </w:rPr>
            </w:pPr>
            <w:r w:rsidRPr="00564622">
              <w:rPr>
                <w:rFonts w:ascii="Tahoma" w:hAnsi="Tahoma" w:cs="Tahoma"/>
              </w:rPr>
              <w:t>Former Relevant Child</w:t>
            </w:r>
          </w:p>
          <w:p w14:paraId="232680CF" w14:textId="77777777" w:rsidR="006C45D4" w:rsidRPr="00564622" w:rsidRDefault="006C45D4" w:rsidP="00BA18F4">
            <w:pPr>
              <w:rPr>
                <w:rFonts w:ascii="Tahoma" w:hAnsi="Tahoma" w:cs="Tahoma"/>
              </w:rPr>
            </w:pPr>
          </w:p>
          <w:p w14:paraId="6F636350" w14:textId="5C9DC568" w:rsidR="008F0826" w:rsidRPr="00564622" w:rsidRDefault="008F0826" w:rsidP="00BA18F4">
            <w:pPr>
              <w:rPr>
                <w:rFonts w:ascii="Tahoma" w:hAnsi="Tahoma" w:cs="Tahoma"/>
              </w:rPr>
            </w:pPr>
            <w:r w:rsidRPr="00564622">
              <w:rPr>
                <w:rFonts w:ascii="Tahoma" w:hAnsi="Tahoma" w:cs="Tahoma"/>
              </w:rPr>
              <w:t>Age between 18 – 21 or 18-25 if still in full time education.</w:t>
            </w:r>
          </w:p>
          <w:p w14:paraId="162B2DE1" w14:textId="083278EF" w:rsidR="00521516" w:rsidRPr="00564622" w:rsidRDefault="00521516" w:rsidP="00BA18F4">
            <w:pPr>
              <w:rPr>
                <w:rFonts w:ascii="Tahoma" w:hAnsi="Tahoma" w:cs="Tahoma"/>
              </w:rPr>
            </w:pPr>
            <w:r w:rsidRPr="00564622">
              <w:rPr>
                <w:rFonts w:ascii="Tahoma" w:hAnsi="Tahoma" w:cs="Tahoma"/>
              </w:rPr>
              <w:t>Previously an eligible child and or a relevant child</w:t>
            </w:r>
          </w:p>
          <w:p w14:paraId="6C85253E" w14:textId="77777777" w:rsidR="00521516" w:rsidRPr="00564622" w:rsidRDefault="00521516" w:rsidP="00BA18F4">
            <w:pPr>
              <w:rPr>
                <w:rFonts w:ascii="Tahoma" w:hAnsi="Tahoma" w:cs="Tahoma"/>
              </w:rPr>
            </w:pPr>
          </w:p>
          <w:p w14:paraId="5F14CDF4" w14:textId="77777777" w:rsidR="008F0826" w:rsidRPr="00564622" w:rsidRDefault="008F0826" w:rsidP="00BA18F4">
            <w:pPr>
              <w:rPr>
                <w:rFonts w:ascii="Tahoma" w:hAnsi="Tahoma" w:cs="Tahoma"/>
              </w:rPr>
            </w:pPr>
          </w:p>
          <w:p w14:paraId="6F25BB8C" w14:textId="3070B884" w:rsidR="008F0826" w:rsidRPr="00564622" w:rsidRDefault="008F0826" w:rsidP="00BA18F4">
            <w:pPr>
              <w:rPr>
                <w:rFonts w:ascii="Tahoma" w:hAnsi="Tahoma" w:cs="Tahoma"/>
              </w:rPr>
            </w:pPr>
          </w:p>
        </w:tc>
        <w:tc>
          <w:tcPr>
            <w:tcW w:w="4462" w:type="dxa"/>
          </w:tcPr>
          <w:p w14:paraId="000F6387" w14:textId="77777777" w:rsidR="008F269C" w:rsidRPr="00564622" w:rsidRDefault="00BE05B7" w:rsidP="00BA18F4">
            <w:pPr>
              <w:rPr>
                <w:rFonts w:ascii="Tahoma" w:hAnsi="Tahoma" w:cs="Tahoma"/>
              </w:rPr>
            </w:pPr>
            <w:r w:rsidRPr="00564622">
              <w:rPr>
                <w:rFonts w:ascii="Tahoma" w:hAnsi="Tahoma" w:cs="Tahoma"/>
              </w:rPr>
              <w:t>Personal adviser</w:t>
            </w:r>
          </w:p>
          <w:p w14:paraId="43E3AFF7" w14:textId="77777777" w:rsidR="00BE05B7" w:rsidRPr="00564622" w:rsidRDefault="00BE05B7" w:rsidP="00BA18F4">
            <w:pPr>
              <w:rPr>
                <w:rFonts w:ascii="Tahoma" w:hAnsi="Tahoma" w:cs="Tahoma"/>
              </w:rPr>
            </w:pPr>
            <w:r w:rsidRPr="00564622">
              <w:rPr>
                <w:rFonts w:ascii="Tahoma" w:hAnsi="Tahoma" w:cs="Tahoma"/>
              </w:rPr>
              <w:t>Pathway plan</w:t>
            </w:r>
          </w:p>
          <w:p w14:paraId="15768863" w14:textId="77777777" w:rsidR="00BE05B7" w:rsidRPr="00564622" w:rsidRDefault="00BE05B7" w:rsidP="00BA18F4">
            <w:pPr>
              <w:rPr>
                <w:rFonts w:ascii="Tahoma" w:hAnsi="Tahoma" w:cs="Tahoma"/>
              </w:rPr>
            </w:pPr>
            <w:r w:rsidRPr="00564622">
              <w:rPr>
                <w:rFonts w:ascii="Tahoma" w:hAnsi="Tahoma" w:cs="Tahoma"/>
              </w:rPr>
              <w:t>Assistance with employment education and training</w:t>
            </w:r>
          </w:p>
          <w:p w14:paraId="4F9058E4" w14:textId="77777777" w:rsidR="00BE05B7" w:rsidRPr="00564622" w:rsidRDefault="00BE05B7" w:rsidP="00BA18F4">
            <w:pPr>
              <w:rPr>
                <w:rFonts w:ascii="Tahoma" w:hAnsi="Tahoma" w:cs="Tahoma"/>
              </w:rPr>
            </w:pPr>
            <w:r w:rsidRPr="00564622">
              <w:rPr>
                <w:rFonts w:ascii="Tahoma" w:hAnsi="Tahoma" w:cs="Tahoma"/>
              </w:rPr>
              <w:t>Assistance with accommodation</w:t>
            </w:r>
          </w:p>
          <w:p w14:paraId="59BA471D" w14:textId="3269461C" w:rsidR="00BE05B7" w:rsidRPr="00564622" w:rsidRDefault="003F0AFD" w:rsidP="00BA18F4">
            <w:pPr>
              <w:rPr>
                <w:rFonts w:ascii="Tahoma" w:hAnsi="Tahoma" w:cs="Tahoma"/>
              </w:rPr>
            </w:pPr>
            <w:r w:rsidRPr="00564622">
              <w:rPr>
                <w:rFonts w:ascii="Tahoma" w:hAnsi="Tahoma" w:cs="Tahoma"/>
              </w:rPr>
              <w:t>Help with living costs</w:t>
            </w:r>
            <w:r w:rsidR="00EF4A34" w:rsidRPr="00564622">
              <w:rPr>
                <w:rFonts w:ascii="Tahoma" w:hAnsi="Tahoma" w:cs="Tahoma"/>
              </w:rPr>
              <w:t>.</w:t>
            </w:r>
          </w:p>
          <w:p w14:paraId="72BAA34A" w14:textId="77777777" w:rsidR="00521516" w:rsidRPr="00564622" w:rsidRDefault="00521516" w:rsidP="00BA18F4">
            <w:pPr>
              <w:rPr>
                <w:rFonts w:ascii="Tahoma" w:hAnsi="Tahoma" w:cs="Tahoma"/>
              </w:rPr>
            </w:pPr>
          </w:p>
          <w:p w14:paraId="1598D143" w14:textId="49E58A2D" w:rsidR="00521516" w:rsidRPr="00564622" w:rsidRDefault="00331B0F" w:rsidP="00BA18F4">
            <w:pPr>
              <w:rPr>
                <w:rFonts w:ascii="Tahoma" w:hAnsi="Tahoma" w:cs="Tahoma"/>
              </w:rPr>
            </w:pPr>
            <w:r w:rsidRPr="00564622">
              <w:rPr>
                <w:rFonts w:ascii="Tahoma" w:hAnsi="Tahoma" w:cs="Tahoma"/>
              </w:rPr>
              <w:t xml:space="preserve">A child who lives at home with parents under a care order until age 18 will be entitled to these services </w:t>
            </w:r>
            <w:r w:rsidR="00655AAB" w:rsidRPr="00564622">
              <w:rPr>
                <w:rFonts w:ascii="Tahoma" w:hAnsi="Tahoma" w:cs="Tahoma"/>
              </w:rPr>
              <w:t>as a child who was previously a</w:t>
            </w:r>
            <w:r w:rsidR="00EF4A34" w:rsidRPr="00564622">
              <w:rPr>
                <w:rFonts w:ascii="Tahoma" w:hAnsi="Tahoma" w:cs="Tahoma"/>
              </w:rPr>
              <w:t>n eligible</w:t>
            </w:r>
            <w:r w:rsidR="00655AAB" w:rsidRPr="00564622">
              <w:rPr>
                <w:rFonts w:ascii="Tahoma" w:hAnsi="Tahoma" w:cs="Tahoma"/>
              </w:rPr>
              <w:t xml:space="preserve"> child</w:t>
            </w:r>
            <w:r w:rsidR="00D91912" w:rsidRPr="00564622">
              <w:rPr>
                <w:rFonts w:ascii="Tahoma" w:hAnsi="Tahoma" w:cs="Tahoma"/>
              </w:rPr>
              <w:t xml:space="preserve">. </w:t>
            </w:r>
          </w:p>
        </w:tc>
      </w:tr>
      <w:tr w:rsidR="00655AAB" w:rsidRPr="00564622" w14:paraId="19702F88" w14:textId="77777777" w:rsidTr="0089659B">
        <w:trPr>
          <w:trHeight w:val="1358"/>
        </w:trPr>
        <w:tc>
          <w:tcPr>
            <w:tcW w:w="4554" w:type="dxa"/>
          </w:tcPr>
          <w:p w14:paraId="2EF7B842" w14:textId="0FCC5721" w:rsidR="00655AAB" w:rsidRPr="00564622" w:rsidRDefault="00655AAB" w:rsidP="00BA18F4">
            <w:pPr>
              <w:rPr>
                <w:rFonts w:ascii="Tahoma" w:hAnsi="Tahoma" w:cs="Tahoma"/>
              </w:rPr>
            </w:pPr>
            <w:r w:rsidRPr="00564622">
              <w:rPr>
                <w:rFonts w:ascii="Tahoma" w:hAnsi="Tahoma" w:cs="Tahoma"/>
              </w:rPr>
              <w:t>Qualifying c</w:t>
            </w:r>
            <w:r w:rsidR="00891AE4" w:rsidRPr="00564622">
              <w:rPr>
                <w:rFonts w:ascii="Tahoma" w:hAnsi="Tahoma" w:cs="Tahoma"/>
              </w:rPr>
              <w:t>are leaver</w:t>
            </w:r>
          </w:p>
          <w:p w14:paraId="00456844" w14:textId="77777777" w:rsidR="009D395C" w:rsidRPr="00564622" w:rsidRDefault="009D395C" w:rsidP="00BA18F4">
            <w:pPr>
              <w:rPr>
                <w:rFonts w:ascii="Tahoma" w:hAnsi="Tahoma" w:cs="Tahoma"/>
              </w:rPr>
            </w:pPr>
          </w:p>
          <w:p w14:paraId="3F3A5E2A" w14:textId="0B036A51" w:rsidR="00891AE4" w:rsidRPr="00564622" w:rsidRDefault="00891AE4" w:rsidP="00BA18F4">
            <w:pPr>
              <w:rPr>
                <w:rFonts w:ascii="Tahoma" w:hAnsi="Tahoma" w:cs="Tahoma"/>
              </w:rPr>
            </w:pPr>
            <w:r w:rsidRPr="00564622">
              <w:rPr>
                <w:rFonts w:ascii="Tahoma" w:hAnsi="Tahoma" w:cs="Tahoma"/>
              </w:rPr>
              <w:t>Age between 16 and 21 or 16 and 25 if in full time education</w:t>
            </w:r>
          </w:p>
          <w:p w14:paraId="65CC51DC" w14:textId="447B5DF8" w:rsidR="00891AE4" w:rsidRPr="00564622" w:rsidRDefault="00891AE4" w:rsidP="00BA18F4">
            <w:pPr>
              <w:rPr>
                <w:rFonts w:ascii="Tahoma" w:hAnsi="Tahoma" w:cs="Tahoma"/>
              </w:rPr>
            </w:pPr>
            <w:r w:rsidRPr="00564622">
              <w:rPr>
                <w:rFonts w:ascii="Tahoma" w:hAnsi="Tahoma" w:cs="Tahoma"/>
              </w:rPr>
              <w:t xml:space="preserve">Looked after </w:t>
            </w:r>
            <w:r w:rsidR="00055C77" w:rsidRPr="00564622">
              <w:rPr>
                <w:rFonts w:ascii="Tahoma" w:hAnsi="Tahoma" w:cs="Tahoma"/>
              </w:rPr>
              <w:t>on or after their 16</w:t>
            </w:r>
            <w:r w:rsidR="00055C77" w:rsidRPr="00564622">
              <w:rPr>
                <w:rFonts w:ascii="Tahoma" w:hAnsi="Tahoma" w:cs="Tahoma"/>
                <w:vertAlign w:val="superscript"/>
              </w:rPr>
              <w:t>th</w:t>
            </w:r>
            <w:r w:rsidR="00055C77" w:rsidRPr="00564622">
              <w:rPr>
                <w:rFonts w:ascii="Tahoma" w:hAnsi="Tahoma" w:cs="Tahoma"/>
              </w:rPr>
              <w:t xml:space="preserve"> Birthday but no longer looked after.</w:t>
            </w:r>
          </w:p>
          <w:p w14:paraId="2DE60357" w14:textId="64F4C563" w:rsidR="00055C77" w:rsidRPr="00564622" w:rsidRDefault="00055C77" w:rsidP="00BA18F4">
            <w:pPr>
              <w:rPr>
                <w:rFonts w:ascii="Tahoma" w:hAnsi="Tahoma" w:cs="Tahoma"/>
              </w:rPr>
            </w:pPr>
            <w:r w:rsidRPr="00564622">
              <w:rPr>
                <w:rFonts w:ascii="Tahoma" w:hAnsi="Tahoma" w:cs="Tahoma"/>
              </w:rPr>
              <w:t>Spend less than 13 weeks in care since 14</w:t>
            </w:r>
            <w:r w:rsidRPr="00564622">
              <w:rPr>
                <w:rFonts w:ascii="Tahoma" w:hAnsi="Tahoma" w:cs="Tahoma"/>
                <w:vertAlign w:val="superscript"/>
              </w:rPr>
              <w:t>th</w:t>
            </w:r>
            <w:r w:rsidRPr="00564622">
              <w:rPr>
                <w:rFonts w:ascii="Tahoma" w:hAnsi="Tahoma" w:cs="Tahoma"/>
              </w:rPr>
              <w:t xml:space="preserve"> Birthday</w:t>
            </w:r>
            <w:r w:rsidR="00170DA9" w:rsidRPr="00564622">
              <w:rPr>
                <w:rFonts w:ascii="Tahoma" w:hAnsi="Tahoma" w:cs="Tahoma"/>
              </w:rPr>
              <w:t xml:space="preserve"> – do not fulfil criteria for eligible or relevant </w:t>
            </w:r>
            <w:r w:rsidR="004E308F" w:rsidRPr="00564622">
              <w:rPr>
                <w:rFonts w:ascii="Tahoma" w:hAnsi="Tahoma" w:cs="Tahoma"/>
              </w:rPr>
              <w:t>child.</w:t>
            </w:r>
          </w:p>
          <w:p w14:paraId="5B6480A9" w14:textId="77777777" w:rsidR="00655AAB" w:rsidRPr="00564622" w:rsidRDefault="00655AAB" w:rsidP="00BA18F4">
            <w:pPr>
              <w:rPr>
                <w:rFonts w:ascii="Tahoma" w:hAnsi="Tahoma" w:cs="Tahoma"/>
              </w:rPr>
            </w:pPr>
          </w:p>
          <w:p w14:paraId="6477B2E6" w14:textId="5B02BEB8" w:rsidR="009D395C" w:rsidRPr="00564622" w:rsidRDefault="004E308F" w:rsidP="00BA18F4">
            <w:pPr>
              <w:rPr>
                <w:rFonts w:ascii="Tahoma" w:hAnsi="Tahoma" w:cs="Tahoma"/>
              </w:rPr>
            </w:pPr>
            <w:r w:rsidRPr="00564622">
              <w:rPr>
                <w:rFonts w:ascii="Tahoma" w:hAnsi="Tahoma" w:cs="Tahoma"/>
              </w:rPr>
              <w:t>Also,</w:t>
            </w:r>
            <w:r w:rsidR="009D395C" w:rsidRPr="00564622">
              <w:rPr>
                <w:rFonts w:ascii="Tahoma" w:hAnsi="Tahoma" w:cs="Tahoma"/>
              </w:rPr>
              <w:t xml:space="preserve"> </w:t>
            </w:r>
            <w:r w:rsidR="00DB4070" w:rsidRPr="00564622">
              <w:rPr>
                <w:rFonts w:ascii="Tahoma" w:hAnsi="Tahoma" w:cs="Tahoma"/>
              </w:rPr>
              <w:t>a qualifying care leaver</w:t>
            </w:r>
            <w:r w:rsidR="004E4FDA" w:rsidRPr="00564622">
              <w:rPr>
                <w:rFonts w:ascii="Tahoma" w:hAnsi="Tahoma" w:cs="Tahoma"/>
              </w:rPr>
              <w:t xml:space="preserve"> under this heading.</w:t>
            </w:r>
          </w:p>
          <w:p w14:paraId="510FABE6" w14:textId="77777777" w:rsidR="009D395C" w:rsidRPr="00564622" w:rsidRDefault="009D395C" w:rsidP="00BA18F4">
            <w:pPr>
              <w:rPr>
                <w:rFonts w:ascii="Tahoma" w:hAnsi="Tahoma" w:cs="Tahoma"/>
              </w:rPr>
            </w:pPr>
          </w:p>
          <w:p w14:paraId="4D296100" w14:textId="57E940B6" w:rsidR="009D395C" w:rsidRPr="00564622" w:rsidRDefault="004E4FDA" w:rsidP="00BA18F4">
            <w:pPr>
              <w:rPr>
                <w:rFonts w:ascii="Tahoma" w:hAnsi="Tahoma" w:cs="Tahoma"/>
              </w:rPr>
            </w:pPr>
            <w:r w:rsidRPr="00564622">
              <w:rPr>
                <w:rFonts w:ascii="Tahoma" w:hAnsi="Tahoma" w:cs="Tahoma"/>
              </w:rPr>
              <w:t xml:space="preserve">Child </w:t>
            </w:r>
            <w:r w:rsidR="009D395C" w:rsidRPr="00564622">
              <w:rPr>
                <w:rFonts w:ascii="Tahoma" w:hAnsi="Tahoma" w:cs="Tahoma"/>
              </w:rPr>
              <w:t>Aged</w:t>
            </w:r>
            <w:r w:rsidR="004D6163" w:rsidRPr="00564622">
              <w:rPr>
                <w:rFonts w:ascii="Tahoma" w:hAnsi="Tahoma" w:cs="Tahoma"/>
              </w:rPr>
              <w:t xml:space="preserve"> 16 – 20 ceased to be looked after on making of </w:t>
            </w:r>
            <w:r w:rsidR="004E308F" w:rsidRPr="00564622">
              <w:rPr>
                <w:rFonts w:ascii="Tahoma" w:hAnsi="Tahoma" w:cs="Tahoma"/>
              </w:rPr>
              <w:t>SGO.</w:t>
            </w:r>
          </w:p>
          <w:p w14:paraId="2B05EA35" w14:textId="69997677" w:rsidR="004D6163" w:rsidRPr="00564622" w:rsidRDefault="004D6163" w:rsidP="00BA18F4">
            <w:pPr>
              <w:rPr>
                <w:rFonts w:ascii="Tahoma" w:hAnsi="Tahoma" w:cs="Tahoma"/>
              </w:rPr>
            </w:pPr>
            <w:r w:rsidRPr="00564622">
              <w:rPr>
                <w:rFonts w:ascii="Tahoma" w:hAnsi="Tahoma" w:cs="Tahoma"/>
              </w:rPr>
              <w:lastRenderedPageBreak/>
              <w:t>Still being cared for under SGO (16 –</w:t>
            </w:r>
            <w:r w:rsidR="004E308F" w:rsidRPr="00564622">
              <w:rPr>
                <w:rFonts w:ascii="Tahoma" w:hAnsi="Tahoma" w:cs="Tahoma"/>
              </w:rPr>
              <w:t>17-year-olds</w:t>
            </w:r>
            <w:r w:rsidRPr="00564622">
              <w:rPr>
                <w:rFonts w:ascii="Tahoma" w:hAnsi="Tahoma" w:cs="Tahoma"/>
              </w:rPr>
              <w:t>)</w:t>
            </w:r>
          </w:p>
          <w:p w14:paraId="3E613A5B" w14:textId="5932455C" w:rsidR="004D6163" w:rsidRPr="00564622" w:rsidRDefault="004E4FDA" w:rsidP="00BA18F4">
            <w:pPr>
              <w:rPr>
                <w:rFonts w:ascii="Tahoma" w:hAnsi="Tahoma" w:cs="Tahoma"/>
              </w:rPr>
            </w:pPr>
            <w:r w:rsidRPr="00564622">
              <w:rPr>
                <w:rFonts w:ascii="Tahoma" w:hAnsi="Tahoma" w:cs="Tahoma"/>
              </w:rPr>
              <w:t xml:space="preserve">Order remained in force until they reached </w:t>
            </w:r>
            <w:r w:rsidR="00254F2D" w:rsidRPr="00564622">
              <w:rPr>
                <w:rFonts w:ascii="Tahoma" w:hAnsi="Tahoma" w:cs="Tahoma"/>
              </w:rPr>
              <w:t>eighteen</w:t>
            </w:r>
            <w:r w:rsidRPr="00564622">
              <w:rPr>
                <w:rFonts w:ascii="Tahoma" w:hAnsi="Tahoma" w:cs="Tahoma"/>
              </w:rPr>
              <w:t>.</w:t>
            </w:r>
          </w:p>
          <w:p w14:paraId="3A61448E" w14:textId="77777777" w:rsidR="00084191" w:rsidRPr="00564622" w:rsidRDefault="00084191" w:rsidP="00BA18F4">
            <w:pPr>
              <w:rPr>
                <w:rFonts w:ascii="Tahoma" w:hAnsi="Tahoma" w:cs="Tahoma"/>
              </w:rPr>
            </w:pPr>
          </w:p>
          <w:p w14:paraId="4EAF2D1A" w14:textId="7064858E" w:rsidR="00655AAB" w:rsidRPr="00564622" w:rsidRDefault="00655AAB" w:rsidP="00BA18F4">
            <w:pPr>
              <w:rPr>
                <w:rFonts w:ascii="Tahoma" w:hAnsi="Tahoma" w:cs="Tahoma"/>
              </w:rPr>
            </w:pPr>
          </w:p>
        </w:tc>
        <w:tc>
          <w:tcPr>
            <w:tcW w:w="4462" w:type="dxa"/>
          </w:tcPr>
          <w:p w14:paraId="46F061F0" w14:textId="77777777" w:rsidR="00655AAB" w:rsidRPr="00564622" w:rsidRDefault="00655AAB" w:rsidP="00BA18F4">
            <w:pPr>
              <w:rPr>
                <w:rFonts w:ascii="Tahoma" w:hAnsi="Tahoma" w:cs="Tahoma"/>
              </w:rPr>
            </w:pPr>
          </w:p>
          <w:p w14:paraId="4B444CA3" w14:textId="4D911538" w:rsidR="00170DA9" w:rsidRPr="00564622" w:rsidRDefault="00170DA9" w:rsidP="00BA18F4">
            <w:pPr>
              <w:rPr>
                <w:rFonts w:ascii="Tahoma" w:hAnsi="Tahoma" w:cs="Tahoma"/>
              </w:rPr>
            </w:pPr>
            <w:r w:rsidRPr="00564622">
              <w:rPr>
                <w:rFonts w:ascii="Tahoma" w:hAnsi="Tahoma" w:cs="Tahoma"/>
              </w:rPr>
              <w:t>Help with living expenses and if they are in higher education may also have help with securing vacation accommodation</w:t>
            </w:r>
            <w:r w:rsidR="00E62DFF" w:rsidRPr="00564622">
              <w:rPr>
                <w:rFonts w:ascii="Tahoma" w:hAnsi="Tahoma" w:cs="Tahoma"/>
              </w:rPr>
              <w:t>.</w:t>
            </w:r>
          </w:p>
          <w:p w14:paraId="388365E6" w14:textId="77777777" w:rsidR="00170DA9" w:rsidRPr="00564622" w:rsidRDefault="00170DA9" w:rsidP="00BA18F4">
            <w:pPr>
              <w:rPr>
                <w:rFonts w:ascii="Tahoma" w:hAnsi="Tahoma" w:cs="Tahoma"/>
              </w:rPr>
            </w:pPr>
          </w:p>
          <w:p w14:paraId="42863C83" w14:textId="77777777" w:rsidR="00170DA9" w:rsidRPr="00564622" w:rsidRDefault="00170DA9" w:rsidP="00BA18F4">
            <w:pPr>
              <w:rPr>
                <w:rFonts w:ascii="Tahoma" w:hAnsi="Tahoma" w:cs="Tahoma"/>
              </w:rPr>
            </w:pPr>
            <w:r w:rsidRPr="00564622">
              <w:rPr>
                <w:rFonts w:ascii="Tahoma" w:hAnsi="Tahoma" w:cs="Tahoma"/>
              </w:rPr>
              <w:t xml:space="preserve">Advice and assistance which may be in cash. </w:t>
            </w:r>
          </w:p>
          <w:p w14:paraId="63D6A5DC" w14:textId="77777777" w:rsidR="00170DA9" w:rsidRPr="00564622" w:rsidRDefault="00170DA9" w:rsidP="00BA18F4">
            <w:pPr>
              <w:rPr>
                <w:rFonts w:ascii="Tahoma" w:hAnsi="Tahoma" w:cs="Tahoma"/>
              </w:rPr>
            </w:pPr>
          </w:p>
          <w:p w14:paraId="31620BEC" w14:textId="46F62490" w:rsidR="00170DA9" w:rsidRPr="00564622" w:rsidRDefault="00A57E71" w:rsidP="00BA18F4">
            <w:pPr>
              <w:rPr>
                <w:rFonts w:ascii="Tahoma" w:hAnsi="Tahoma" w:cs="Tahoma"/>
              </w:rPr>
            </w:pPr>
            <w:r w:rsidRPr="00564622">
              <w:rPr>
                <w:rFonts w:ascii="Tahoma" w:hAnsi="Tahoma" w:cs="Tahoma"/>
              </w:rPr>
              <w:t xml:space="preserve">A child living at home with parents for more than 6 months where care order has been discharged and they are therefore not a relevant child would qualify for support </w:t>
            </w:r>
            <w:r w:rsidR="00C60A3E" w:rsidRPr="00564622">
              <w:rPr>
                <w:rFonts w:ascii="Tahoma" w:hAnsi="Tahoma" w:cs="Tahoma"/>
              </w:rPr>
              <w:t xml:space="preserve">in this category. </w:t>
            </w:r>
          </w:p>
        </w:tc>
      </w:tr>
    </w:tbl>
    <w:p w14:paraId="18E2C598" w14:textId="77777777" w:rsidR="00B0074C" w:rsidRPr="00564622" w:rsidRDefault="00B0074C" w:rsidP="0089659B">
      <w:pPr>
        <w:rPr>
          <w:rFonts w:ascii="Tahoma" w:hAnsi="Tahoma" w:cs="Tahoma"/>
        </w:rPr>
      </w:pPr>
    </w:p>
    <w:p w14:paraId="7AE2CD28" w14:textId="702A75CA" w:rsidR="00DB4070" w:rsidRPr="00564622" w:rsidRDefault="001E4D3A" w:rsidP="0089659B">
      <w:pPr>
        <w:rPr>
          <w:rFonts w:ascii="Tahoma" w:hAnsi="Tahoma" w:cs="Tahoma"/>
        </w:rPr>
      </w:pPr>
      <w:r w:rsidRPr="00564622">
        <w:rPr>
          <w:rFonts w:ascii="Tahoma" w:hAnsi="Tahoma" w:cs="Tahoma"/>
        </w:rPr>
        <w:t xml:space="preserve">Positions may be taken by parents or Child’s Guardian </w:t>
      </w:r>
      <w:r w:rsidR="002174B0" w:rsidRPr="00564622">
        <w:rPr>
          <w:rFonts w:ascii="Tahoma" w:hAnsi="Tahoma" w:cs="Tahoma"/>
        </w:rPr>
        <w:t>including:</w:t>
      </w:r>
    </w:p>
    <w:p w14:paraId="17832043" w14:textId="444C4649" w:rsidR="002174B0" w:rsidRPr="00564622" w:rsidRDefault="00441A3D" w:rsidP="003D0ABC">
      <w:pPr>
        <w:pStyle w:val="ListParagraph"/>
        <w:numPr>
          <w:ilvl w:val="0"/>
          <w:numId w:val="4"/>
        </w:numPr>
        <w:rPr>
          <w:rFonts w:ascii="Tahoma" w:hAnsi="Tahoma" w:cs="Tahoma"/>
        </w:rPr>
      </w:pPr>
      <w:r w:rsidRPr="00564622">
        <w:rPr>
          <w:rFonts w:ascii="Tahoma" w:hAnsi="Tahoma" w:cs="Tahoma"/>
        </w:rPr>
        <w:t>Seeking Trust c</w:t>
      </w:r>
      <w:r w:rsidR="002174B0" w:rsidRPr="00564622">
        <w:rPr>
          <w:rFonts w:ascii="Tahoma" w:hAnsi="Tahoma" w:cs="Tahoma"/>
        </w:rPr>
        <w:t>ommitment to providing full care leaving support</w:t>
      </w:r>
      <w:r w:rsidR="00A5113B" w:rsidRPr="00564622">
        <w:rPr>
          <w:rFonts w:ascii="Tahoma" w:hAnsi="Tahoma" w:cs="Tahoma"/>
        </w:rPr>
        <w:t xml:space="preserve"> even though the child does not qualify</w:t>
      </w:r>
      <w:r w:rsidR="00BA05FA" w:rsidRPr="00564622">
        <w:rPr>
          <w:rFonts w:ascii="Tahoma" w:hAnsi="Tahoma" w:cs="Tahoma"/>
        </w:rPr>
        <w:t>.</w:t>
      </w:r>
    </w:p>
    <w:p w14:paraId="035755D4" w14:textId="06D7C413" w:rsidR="00A5113B" w:rsidRPr="00564622" w:rsidRDefault="00A5113B" w:rsidP="003D0ABC">
      <w:pPr>
        <w:pStyle w:val="ListParagraph"/>
        <w:numPr>
          <w:ilvl w:val="0"/>
          <w:numId w:val="4"/>
        </w:numPr>
        <w:rPr>
          <w:rFonts w:ascii="Tahoma" w:hAnsi="Tahoma" w:cs="Tahoma"/>
        </w:rPr>
      </w:pPr>
      <w:r w:rsidRPr="00564622">
        <w:rPr>
          <w:rFonts w:ascii="Tahoma" w:hAnsi="Tahoma" w:cs="Tahoma"/>
        </w:rPr>
        <w:t xml:space="preserve">Delaying the making of the order </w:t>
      </w:r>
      <w:r w:rsidR="00BA05FA" w:rsidRPr="00564622">
        <w:rPr>
          <w:rFonts w:ascii="Tahoma" w:hAnsi="Tahoma" w:cs="Tahoma"/>
        </w:rPr>
        <w:t>to allow a child to qualify.</w:t>
      </w:r>
    </w:p>
    <w:p w14:paraId="00550531" w14:textId="14BE2195" w:rsidR="00BA05FA" w:rsidRPr="00564622" w:rsidRDefault="00BA05FA" w:rsidP="003D0ABC">
      <w:pPr>
        <w:pStyle w:val="ListParagraph"/>
        <w:numPr>
          <w:ilvl w:val="0"/>
          <w:numId w:val="4"/>
        </w:numPr>
        <w:rPr>
          <w:rFonts w:ascii="Tahoma" w:hAnsi="Tahoma" w:cs="Tahoma"/>
        </w:rPr>
      </w:pPr>
      <w:r w:rsidRPr="00564622">
        <w:rPr>
          <w:rFonts w:ascii="Tahoma" w:hAnsi="Tahoma" w:cs="Tahoma"/>
        </w:rPr>
        <w:t xml:space="preserve">Opposing the making of the order </w:t>
      </w:r>
      <w:r w:rsidR="003D0ABC" w:rsidRPr="00564622">
        <w:rPr>
          <w:rFonts w:ascii="Tahoma" w:hAnsi="Tahoma" w:cs="Tahoma"/>
        </w:rPr>
        <w:t>due to the fact child will not qualify if the order is not made.</w:t>
      </w:r>
    </w:p>
    <w:p w14:paraId="4A67B000" w14:textId="0449FD33" w:rsidR="00BA05FA" w:rsidRPr="00564622" w:rsidRDefault="006B52F9" w:rsidP="0089659B">
      <w:pPr>
        <w:rPr>
          <w:rFonts w:ascii="Tahoma" w:hAnsi="Tahoma" w:cs="Tahoma"/>
        </w:rPr>
      </w:pPr>
      <w:r w:rsidRPr="00564622">
        <w:rPr>
          <w:rFonts w:ascii="Tahoma" w:hAnsi="Tahoma" w:cs="Tahoma"/>
        </w:rPr>
        <w:t xml:space="preserve">The </w:t>
      </w:r>
      <w:r w:rsidR="00EC5327" w:rsidRPr="00564622">
        <w:rPr>
          <w:rFonts w:ascii="Tahoma" w:hAnsi="Tahoma" w:cs="Tahoma"/>
        </w:rPr>
        <w:t>Social Work statement should cover this at paragraph 12</w:t>
      </w:r>
      <w:r w:rsidR="00752422" w:rsidRPr="00564622">
        <w:rPr>
          <w:rFonts w:ascii="Tahoma" w:hAnsi="Tahoma" w:cs="Tahoma"/>
        </w:rPr>
        <w:t xml:space="preserve"> under the heading </w:t>
      </w:r>
      <w:r w:rsidR="00E51B49" w:rsidRPr="00564622">
        <w:rPr>
          <w:rFonts w:ascii="Tahoma" w:hAnsi="Tahoma" w:cs="Tahoma"/>
        </w:rPr>
        <w:t>“</w:t>
      </w:r>
      <w:r w:rsidR="00752422" w:rsidRPr="00564622">
        <w:rPr>
          <w:rFonts w:ascii="Tahoma" w:hAnsi="Tahoma" w:cs="Tahoma"/>
        </w:rPr>
        <w:t>proposed future arrangements for the care and upbringing of the children.</w:t>
      </w:r>
      <w:r w:rsidR="00E51B49" w:rsidRPr="00564622">
        <w:rPr>
          <w:rFonts w:ascii="Tahoma" w:hAnsi="Tahoma" w:cs="Tahoma"/>
        </w:rPr>
        <w:t>”</w:t>
      </w:r>
    </w:p>
    <w:p w14:paraId="23351FA4" w14:textId="0F7EC872" w:rsidR="00441A3D" w:rsidRPr="00564622" w:rsidRDefault="009C3CD0" w:rsidP="00441A3D">
      <w:pPr>
        <w:pStyle w:val="ListParagraph"/>
        <w:numPr>
          <w:ilvl w:val="0"/>
          <w:numId w:val="6"/>
        </w:numPr>
        <w:rPr>
          <w:rFonts w:ascii="Tahoma" w:hAnsi="Tahoma" w:cs="Tahoma"/>
        </w:rPr>
      </w:pPr>
      <w:r w:rsidRPr="00564622">
        <w:rPr>
          <w:rFonts w:ascii="Tahoma" w:hAnsi="Tahoma" w:cs="Tahoma"/>
        </w:rPr>
        <w:t>Set out the legal position for the child</w:t>
      </w:r>
      <w:r w:rsidR="00710777" w:rsidRPr="00564622">
        <w:rPr>
          <w:rFonts w:ascii="Tahoma" w:hAnsi="Tahoma" w:cs="Tahoma"/>
        </w:rPr>
        <w:t xml:space="preserve"> using the table above as a guide</w:t>
      </w:r>
      <w:r w:rsidR="00334B94" w:rsidRPr="00564622">
        <w:rPr>
          <w:rFonts w:ascii="Tahoma" w:hAnsi="Tahoma" w:cs="Tahoma"/>
        </w:rPr>
        <w:t>.</w:t>
      </w:r>
      <w:r w:rsidR="005D5A7D" w:rsidRPr="00564622">
        <w:rPr>
          <w:rFonts w:ascii="Tahoma" w:hAnsi="Tahoma" w:cs="Tahoma"/>
        </w:rPr>
        <w:t xml:space="preserve"> </w:t>
      </w:r>
    </w:p>
    <w:p w14:paraId="5F171327" w14:textId="7D118138" w:rsidR="005D5A7D" w:rsidRPr="00564622" w:rsidRDefault="005D5A7D" w:rsidP="005D5A7D">
      <w:pPr>
        <w:pStyle w:val="ListParagraph"/>
        <w:rPr>
          <w:rFonts w:ascii="Tahoma" w:hAnsi="Tahoma" w:cs="Tahoma"/>
        </w:rPr>
      </w:pPr>
      <w:r w:rsidRPr="00564622">
        <w:rPr>
          <w:rFonts w:ascii="Tahoma" w:hAnsi="Tahoma" w:cs="Tahoma"/>
        </w:rPr>
        <w:t>Examples</w:t>
      </w:r>
    </w:p>
    <w:p w14:paraId="741B7C60" w14:textId="7D8D7B45" w:rsidR="005D5A7D" w:rsidRPr="00564622" w:rsidRDefault="005D5A7D" w:rsidP="005D5A7D">
      <w:pPr>
        <w:pStyle w:val="ListParagraph"/>
        <w:rPr>
          <w:rFonts w:ascii="Tahoma" w:hAnsi="Tahoma" w:cs="Tahoma"/>
        </w:rPr>
      </w:pPr>
      <w:r w:rsidRPr="00564622">
        <w:rPr>
          <w:rFonts w:ascii="Tahoma" w:hAnsi="Tahoma" w:cs="Tahoma"/>
        </w:rPr>
        <w:t>X has been living with his parents for more than 6 months a</w:t>
      </w:r>
      <w:r w:rsidR="00A31D0C" w:rsidRPr="00564622">
        <w:rPr>
          <w:rFonts w:ascii="Tahoma" w:hAnsi="Tahoma" w:cs="Tahoma"/>
        </w:rPr>
        <w:t>nd as a result will not be entitled to services as a former relevant child on the discharge of the order. He will be entitled to services as a qualifying child</w:t>
      </w:r>
      <w:r w:rsidR="002F138A" w:rsidRPr="00564622">
        <w:rPr>
          <w:rFonts w:ascii="Tahoma" w:hAnsi="Tahoma" w:cs="Tahoma"/>
        </w:rPr>
        <w:t xml:space="preserve">. </w:t>
      </w:r>
    </w:p>
    <w:p w14:paraId="13F1E719" w14:textId="26BF0C5A" w:rsidR="00A31D0C" w:rsidRPr="00564622" w:rsidRDefault="00A31D0C" w:rsidP="005D5A7D">
      <w:pPr>
        <w:pStyle w:val="ListParagraph"/>
        <w:rPr>
          <w:rFonts w:ascii="Tahoma" w:hAnsi="Tahoma" w:cs="Tahoma"/>
        </w:rPr>
      </w:pPr>
      <w:r w:rsidRPr="00564622">
        <w:rPr>
          <w:rFonts w:ascii="Tahoma" w:hAnsi="Tahoma" w:cs="Tahoma"/>
        </w:rPr>
        <w:t>Or</w:t>
      </w:r>
    </w:p>
    <w:p w14:paraId="384620E2" w14:textId="19C49450" w:rsidR="002F138A" w:rsidRPr="00564622" w:rsidRDefault="002F138A" w:rsidP="005D5A7D">
      <w:pPr>
        <w:pStyle w:val="ListParagraph"/>
        <w:rPr>
          <w:rFonts w:ascii="Tahoma" w:hAnsi="Tahoma" w:cs="Tahoma"/>
        </w:rPr>
      </w:pPr>
      <w:r w:rsidRPr="00564622">
        <w:rPr>
          <w:rFonts w:ascii="Tahoma" w:hAnsi="Tahoma" w:cs="Tahoma"/>
        </w:rPr>
        <w:t xml:space="preserve">When the SGO is made x will cease to be looked after </w:t>
      </w:r>
      <w:r w:rsidR="00B10ADB" w:rsidRPr="00564622">
        <w:rPr>
          <w:rFonts w:ascii="Tahoma" w:hAnsi="Tahoma" w:cs="Tahoma"/>
        </w:rPr>
        <w:t xml:space="preserve">but will be eligible for support after the age of </w:t>
      </w:r>
      <w:r w:rsidR="00254F2D" w:rsidRPr="00564622">
        <w:rPr>
          <w:rFonts w:ascii="Tahoma" w:hAnsi="Tahoma" w:cs="Tahoma"/>
        </w:rPr>
        <w:t>sixteen</w:t>
      </w:r>
      <w:r w:rsidR="00B10ADB" w:rsidRPr="00564622">
        <w:rPr>
          <w:rFonts w:ascii="Tahoma" w:hAnsi="Tahoma" w:cs="Tahoma"/>
        </w:rPr>
        <w:t xml:space="preserve"> as a qualifying child</w:t>
      </w:r>
      <w:r w:rsidR="00471A98" w:rsidRPr="00564622">
        <w:rPr>
          <w:rFonts w:ascii="Tahoma" w:hAnsi="Tahoma" w:cs="Tahoma"/>
        </w:rPr>
        <w:t>.</w:t>
      </w:r>
    </w:p>
    <w:p w14:paraId="48368524" w14:textId="77777777" w:rsidR="00471A98" w:rsidRPr="00564622" w:rsidRDefault="00471A98" w:rsidP="005D5A7D">
      <w:pPr>
        <w:pStyle w:val="ListParagraph"/>
        <w:rPr>
          <w:rFonts w:ascii="Tahoma" w:hAnsi="Tahoma" w:cs="Tahoma"/>
        </w:rPr>
      </w:pPr>
    </w:p>
    <w:p w14:paraId="548B15F7" w14:textId="226C9022" w:rsidR="00471A98" w:rsidRPr="00564622" w:rsidRDefault="00471A98" w:rsidP="00471A98">
      <w:pPr>
        <w:pStyle w:val="ListParagraph"/>
        <w:numPr>
          <w:ilvl w:val="0"/>
          <w:numId w:val="6"/>
        </w:numPr>
        <w:rPr>
          <w:rFonts w:ascii="Tahoma" w:hAnsi="Tahoma" w:cs="Tahoma"/>
        </w:rPr>
      </w:pPr>
      <w:r w:rsidRPr="00564622">
        <w:rPr>
          <w:rFonts w:ascii="Tahoma" w:hAnsi="Tahoma" w:cs="Tahoma"/>
        </w:rPr>
        <w:t xml:space="preserve">&amp; c) </w:t>
      </w:r>
      <w:r w:rsidR="00EB511F" w:rsidRPr="00564622">
        <w:rPr>
          <w:rFonts w:ascii="Tahoma" w:hAnsi="Tahoma" w:cs="Tahoma"/>
        </w:rPr>
        <w:t xml:space="preserve">Delaying the making of the order will only allow a child to qualify for full leaving care </w:t>
      </w:r>
      <w:r w:rsidR="00EC276D" w:rsidRPr="00564622">
        <w:rPr>
          <w:rFonts w:ascii="Tahoma" w:hAnsi="Tahoma" w:cs="Tahoma"/>
        </w:rPr>
        <w:t>provision as a</w:t>
      </w:r>
      <w:r w:rsidR="00BE05BB" w:rsidRPr="00564622">
        <w:rPr>
          <w:rFonts w:ascii="Tahoma" w:hAnsi="Tahoma" w:cs="Tahoma"/>
        </w:rPr>
        <w:t>n eligible child</w:t>
      </w:r>
      <w:r w:rsidR="00EC276D" w:rsidRPr="00564622">
        <w:rPr>
          <w:rFonts w:ascii="Tahoma" w:hAnsi="Tahoma" w:cs="Tahoma"/>
        </w:rPr>
        <w:t xml:space="preserve"> if the child stays subject to the order up to his 18</w:t>
      </w:r>
      <w:r w:rsidR="00EC276D" w:rsidRPr="00564622">
        <w:rPr>
          <w:rFonts w:ascii="Tahoma" w:hAnsi="Tahoma" w:cs="Tahoma"/>
          <w:vertAlign w:val="superscript"/>
        </w:rPr>
        <w:t>th</w:t>
      </w:r>
      <w:r w:rsidR="00EC276D" w:rsidRPr="00564622">
        <w:rPr>
          <w:rFonts w:ascii="Tahoma" w:hAnsi="Tahoma" w:cs="Tahoma"/>
        </w:rPr>
        <w:t xml:space="preserve"> Birthday</w:t>
      </w:r>
      <w:r w:rsidR="00BE05BB" w:rsidRPr="00564622">
        <w:rPr>
          <w:rFonts w:ascii="Tahoma" w:hAnsi="Tahoma" w:cs="Tahoma"/>
        </w:rPr>
        <w:t>.</w:t>
      </w:r>
    </w:p>
    <w:p w14:paraId="33ED7EB2" w14:textId="77777777" w:rsidR="00BE05BB" w:rsidRPr="00564622" w:rsidRDefault="00BE05BB" w:rsidP="00BE05BB">
      <w:pPr>
        <w:pStyle w:val="ListParagraph"/>
        <w:rPr>
          <w:rFonts w:ascii="Tahoma" w:hAnsi="Tahoma" w:cs="Tahoma"/>
        </w:rPr>
      </w:pPr>
    </w:p>
    <w:p w14:paraId="73EC21E3" w14:textId="4F0C313B" w:rsidR="00BE05BB" w:rsidRPr="00564622" w:rsidRDefault="00BE05BB" w:rsidP="00BE05BB">
      <w:pPr>
        <w:pStyle w:val="ListParagraph"/>
        <w:rPr>
          <w:rFonts w:ascii="Tahoma" w:hAnsi="Tahoma" w:cs="Tahoma"/>
        </w:rPr>
      </w:pPr>
      <w:r w:rsidRPr="00564622">
        <w:rPr>
          <w:rFonts w:ascii="Tahoma" w:hAnsi="Tahoma" w:cs="Tahoma"/>
        </w:rPr>
        <w:t xml:space="preserve">The Regulations specifically provide that if a child lives at home with parents for 6 </w:t>
      </w:r>
      <w:r w:rsidR="004E308F" w:rsidRPr="00564622">
        <w:rPr>
          <w:rFonts w:ascii="Tahoma" w:hAnsi="Tahoma" w:cs="Tahoma"/>
        </w:rPr>
        <w:t>months,</w:t>
      </w:r>
      <w:r w:rsidRPr="00564622">
        <w:rPr>
          <w:rFonts w:ascii="Tahoma" w:hAnsi="Tahoma" w:cs="Tahoma"/>
        </w:rPr>
        <w:t xml:space="preserve"> then they cannot qualify for full leaving care services as a relevant child.</w:t>
      </w:r>
    </w:p>
    <w:p w14:paraId="3AE4B9C4" w14:textId="77777777" w:rsidR="00BE05BB" w:rsidRPr="00564622" w:rsidRDefault="00BE05BB" w:rsidP="00BE05BB">
      <w:pPr>
        <w:pStyle w:val="ListParagraph"/>
        <w:rPr>
          <w:rFonts w:ascii="Tahoma" w:hAnsi="Tahoma" w:cs="Tahoma"/>
        </w:rPr>
      </w:pPr>
    </w:p>
    <w:p w14:paraId="5B53B837" w14:textId="0B2F2A0D" w:rsidR="00BE05BB" w:rsidRPr="00564622" w:rsidRDefault="00BE05BB" w:rsidP="00BE05BB">
      <w:pPr>
        <w:pStyle w:val="ListParagraph"/>
        <w:rPr>
          <w:rFonts w:ascii="Tahoma" w:hAnsi="Tahoma" w:cs="Tahoma"/>
        </w:rPr>
      </w:pPr>
      <w:r w:rsidRPr="00564622">
        <w:rPr>
          <w:rFonts w:ascii="Tahoma" w:hAnsi="Tahoma" w:cs="Tahoma"/>
        </w:rPr>
        <w:t xml:space="preserve">A similar position </w:t>
      </w:r>
      <w:r w:rsidR="00EA37D5" w:rsidRPr="00564622">
        <w:rPr>
          <w:rFonts w:ascii="Tahoma" w:hAnsi="Tahoma" w:cs="Tahoma"/>
        </w:rPr>
        <w:t>is in place for children subject to SGO.</w:t>
      </w:r>
    </w:p>
    <w:p w14:paraId="724C260D" w14:textId="77777777" w:rsidR="00BE05BB" w:rsidRPr="00564622" w:rsidRDefault="00BE05BB" w:rsidP="00BE05BB">
      <w:pPr>
        <w:pStyle w:val="ListParagraph"/>
        <w:rPr>
          <w:rFonts w:ascii="Tahoma" w:hAnsi="Tahoma" w:cs="Tahoma"/>
        </w:rPr>
      </w:pPr>
    </w:p>
    <w:p w14:paraId="74E9B24B" w14:textId="1AF834F2" w:rsidR="00BE05BB" w:rsidRPr="00564622" w:rsidRDefault="00BE05BB" w:rsidP="00BE05BB">
      <w:pPr>
        <w:pStyle w:val="ListParagraph"/>
        <w:rPr>
          <w:rFonts w:ascii="Tahoma" w:hAnsi="Tahoma" w:cs="Tahoma"/>
        </w:rPr>
      </w:pPr>
      <w:r w:rsidRPr="00564622">
        <w:rPr>
          <w:rFonts w:ascii="Tahoma" w:hAnsi="Tahoma" w:cs="Tahoma"/>
        </w:rPr>
        <w:t xml:space="preserve">It is important to say </w:t>
      </w:r>
      <w:r w:rsidR="00EA37D5" w:rsidRPr="00564622">
        <w:rPr>
          <w:rFonts w:ascii="Tahoma" w:hAnsi="Tahoma" w:cs="Tahoma"/>
        </w:rPr>
        <w:t>that these regulations</w:t>
      </w:r>
      <w:r w:rsidR="00885955" w:rsidRPr="00564622">
        <w:rPr>
          <w:rFonts w:ascii="Tahoma" w:hAnsi="Tahoma" w:cs="Tahoma"/>
        </w:rPr>
        <w:t xml:space="preserve"> providing for more limited provision</w:t>
      </w:r>
      <w:r w:rsidR="00EA37D5" w:rsidRPr="00564622">
        <w:rPr>
          <w:rFonts w:ascii="Tahoma" w:hAnsi="Tahoma" w:cs="Tahoma"/>
        </w:rPr>
        <w:t xml:space="preserve"> are in place because as the guidance sets out these services are for care leavers who don’t have a level </w:t>
      </w:r>
      <w:r w:rsidR="00885955" w:rsidRPr="00564622">
        <w:rPr>
          <w:rFonts w:ascii="Tahoma" w:hAnsi="Tahoma" w:cs="Tahoma"/>
        </w:rPr>
        <w:t xml:space="preserve">of care and support that they could expect from a reasonable </w:t>
      </w:r>
      <w:proofErr w:type="gramStart"/>
      <w:r w:rsidR="00885955" w:rsidRPr="00564622">
        <w:rPr>
          <w:rFonts w:ascii="Tahoma" w:hAnsi="Tahoma" w:cs="Tahoma"/>
        </w:rPr>
        <w:t>parent</w:t>
      </w:r>
      <w:proofErr w:type="gramEnd"/>
      <w:r w:rsidR="00885955" w:rsidRPr="00564622">
        <w:rPr>
          <w:rFonts w:ascii="Tahoma" w:hAnsi="Tahoma" w:cs="Tahoma"/>
        </w:rPr>
        <w:t xml:space="preserve"> or they can’t call on the support of their families (CA 1989 Transitions Guidance pages 5 &amp; 8.</w:t>
      </w:r>
    </w:p>
    <w:p w14:paraId="7B13179F" w14:textId="77777777" w:rsidR="00885955" w:rsidRPr="00564622" w:rsidRDefault="00885955" w:rsidP="00BE05BB">
      <w:pPr>
        <w:pStyle w:val="ListParagraph"/>
        <w:rPr>
          <w:rFonts w:ascii="Tahoma" w:hAnsi="Tahoma" w:cs="Tahoma"/>
        </w:rPr>
      </w:pPr>
    </w:p>
    <w:p w14:paraId="51892F4D" w14:textId="23BFF9E8" w:rsidR="00885955" w:rsidRPr="00564622" w:rsidRDefault="005A38FB" w:rsidP="00BE05BB">
      <w:pPr>
        <w:pStyle w:val="ListParagraph"/>
        <w:rPr>
          <w:rFonts w:ascii="Tahoma" w:hAnsi="Tahoma" w:cs="Tahoma"/>
        </w:rPr>
      </w:pPr>
      <w:r w:rsidRPr="00564622">
        <w:rPr>
          <w:rFonts w:ascii="Tahoma" w:hAnsi="Tahoma" w:cs="Tahoma"/>
        </w:rPr>
        <w:t>The Trust position is that x can look to his family to support him</w:t>
      </w:r>
      <w:r w:rsidR="001045E4" w:rsidRPr="00564622">
        <w:rPr>
          <w:rFonts w:ascii="Tahoma" w:hAnsi="Tahoma" w:cs="Tahoma"/>
        </w:rPr>
        <w:t xml:space="preserve"> as he makes his journey to adulthood</w:t>
      </w:r>
      <w:r w:rsidR="006F6D55" w:rsidRPr="00564622">
        <w:rPr>
          <w:rFonts w:ascii="Tahoma" w:hAnsi="Tahoma" w:cs="Tahoma"/>
        </w:rPr>
        <w:t xml:space="preserve"> and that </w:t>
      </w:r>
      <w:r w:rsidR="00141189" w:rsidRPr="00564622">
        <w:rPr>
          <w:rFonts w:ascii="Tahoma" w:hAnsi="Tahoma" w:cs="Tahoma"/>
        </w:rPr>
        <w:t xml:space="preserve">in line with the guidance and regulations </w:t>
      </w:r>
      <w:r w:rsidR="00393233" w:rsidRPr="00564622">
        <w:rPr>
          <w:rFonts w:ascii="Tahoma" w:hAnsi="Tahoma" w:cs="Tahoma"/>
        </w:rPr>
        <w:t>there can be access to the level of support to which he is or may become entitled</w:t>
      </w:r>
      <w:r w:rsidR="00D55027" w:rsidRPr="00564622">
        <w:rPr>
          <w:rFonts w:ascii="Tahoma" w:hAnsi="Tahoma" w:cs="Tahoma"/>
        </w:rPr>
        <w:t xml:space="preserve"> if for any reason the family relationship breaks down in the future.</w:t>
      </w:r>
    </w:p>
    <w:p w14:paraId="381125A5" w14:textId="77777777" w:rsidR="00393233" w:rsidRPr="00564622" w:rsidRDefault="00393233" w:rsidP="00BE05BB">
      <w:pPr>
        <w:pStyle w:val="ListParagraph"/>
        <w:rPr>
          <w:rFonts w:ascii="Tahoma" w:hAnsi="Tahoma" w:cs="Tahoma"/>
        </w:rPr>
      </w:pPr>
    </w:p>
    <w:p w14:paraId="5122E417" w14:textId="00C2A496" w:rsidR="00393233" w:rsidRPr="00564622" w:rsidRDefault="00D33C8A" w:rsidP="00BE05BB">
      <w:pPr>
        <w:pStyle w:val="ListParagraph"/>
        <w:rPr>
          <w:rFonts w:ascii="Tahoma" w:hAnsi="Tahoma" w:cs="Tahoma"/>
        </w:rPr>
      </w:pPr>
      <w:r w:rsidRPr="00564622">
        <w:rPr>
          <w:rFonts w:ascii="Tahoma" w:hAnsi="Tahoma" w:cs="Tahoma"/>
        </w:rPr>
        <w:t xml:space="preserve">On that basis the </w:t>
      </w:r>
      <w:r w:rsidR="009677E2" w:rsidRPr="00564622">
        <w:rPr>
          <w:rFonts w:ascii="Tahoma" w:hAnsi="Tahoma" w:cs="Tahoma"/>
        </w:rPr>
        <w:t>de</w:t>
      </w:r>
      <w:r w:rsidR="005C4734" w:rsidRPr="00564622">
        <w:rPr>
          <w:rFonts w:ascii="Tahoma" w:hAnsi="Tahoma" w:cs="Tahoma"/>
        </w:rPr>
        <w:t xml:space="preserve">cision to </w:t>
      </w:r>
      <w:r w:rsidR="000D62BE" w:rsidRPr="00564622">
        <w:rPr>
          <w:rFonts w:ascii="Tahoma" w:hAnsi="Tahoma" w:cs="Tahoma"/>
        </w:rPr>
        <w:t>discharge the care order</w:t>
      </w:r>
      <w:r w:rsidR="005C4734" w:rsidRPr="00564622">
        <w:rPr>
          <w:rFonts w:ascii="Tahoma" w:hAnsi="Tahoma" w:cs="Tahoma"/>
        </w:rPr>
        <w:t>/to make</w:t>
      </w:r>
      <w:r w:rsidR="000D62BE" w:rsidRPr="00564622">
        <w:rPr>
          <w:rFonts w:ascii="Tahoma" w:hAnsi="Tahoma" w:cs="Tahoma"/>
        </w:rPr>
        <w:t xml:space="preserve">  the SGO should not be delayed</w:t>
      </w:r>
      <w:r w:rsidR="0015636C" w:rsidRPr="00564622">
        <w:rPr>
          <w:rFonts w:ascii="Tahoma" w:hAnsi="Tahoma" w:cs="Tahoma"/>
        </w:rPr>
        <w:t xml:space="preserve"> or not made </w:t>
      </w:r>
      <w:r w:rsidR="006C523F" w:rsidRPr="00564622">
        <w:rPr>
          <w:rFonts w:ascii="Tahoma" w:hAnsi="Tahoma" w:cs="Tahoma"/>
        </w:rPr>
        <w:t>for reasons relating leaving care services.</w:t>
      </w:r>
      <w:r w:rsidR="00BC2F5A" w:rsidRPr="00564622">
        <w:rPr>
          <w:rFonts w:ascii="Tahoma" w:hAnsi="Tahoma" w:cs="Tahoma"/>
        </w:rPr>
        <w:t xml:space="preserve"> </w:t>
      </w:r>
    </w:p>
    <w:p w14:paraId="7785EEF5" w14:textId="7CB3D57E" w:rsidR="00A31D0C" w:rsidRPr="00564622" w:rsidRDefault="00045838" w:rsidP="00675BAF">
      <w:pPr>
        <w:rPr>
          <w:rFonts w:ascii="Tahoma" w:hAnsi="Tahoma" w:cs="Tahoma"/>
          <w:b/>
          <w:bCs/>
        </w:rPr>
      </w:pPr>
      <w:r w:rsidRPr="00564622">
        <w:rPr>
          <w:rFonts w:ascii="Tahoma" w:hAnsi="Tahoma" w:cs="Tahoma"/>
          <w:b/>
          <w:bCs/>
        </w:rPr>
        <w:lastRenderedPageBreak/>
        <w:t xml:space="preserve">Part </w:t>
      </w:r>
      <w:r w:rsidR="006D71B5">
        <w:rPr>
          <w:rFonts w:ascii="Tahoma" w:hAnsi="Tahoma" w:cs="Tahoma"/>
          <w:b/>
          <w:bCs/>
        </w:rPr>
        <w:t>11</w:t>
      </w:r>
      <w:r w:rsidR="00564622" w:rsidRPr="00564622">
        <w:rPr>
          <w:rFonts w:ascii="Tahoma" w:hAnsi="Tahoma" w:cs="Tahoma"/>
          <w:b/>
          <w:bCs/>
        </w:rPr>
        <w:t xml:space="preserve"> Children’s</w:t>
      </w:r>
      <w:r w:rsidR="006D71B5">
        <w:rPr>
          <w:rFonts w:ascii="Tahoma" w:hAnsi="Tahoma" w:cs="Tahoma"/>
          <w:b/>
          <w:bCs/>
        </w:rPr>
        <w:t xml:space="preserve"> and other family members</w:t>
      </w:r>
      <w:r w:rsidR="00564622" w:rsidRPr="00564622">
        <w:rPr>
          <w:rFonts w:ascii="Tahoma" w:hAnsi="Tahoma" w:cs="Tahoma"/>
          <w:b/>
          <w:bCs/>
        </w:rPr>
        <w:t xml:space="preserve"> Views</w:t>
      </w:r>
    </w:p>
    <w:p w14:paraId="16B27E9E" w14:textId="77777777" w:rsidR="00675BAF" w:rsidRPr="00564622" w:rsidRDefault="00675BAF" w:rsidP="005D5A7D">
      <w:pPr>
        <w:pStyle w:val="ListParagraph"/>
        <w:rPr>
          <w:rFonts w:ascii="Tahoma" w:hAnsi="Tahoma" w:cs="Tahoma"/>
        </w:rPr>
      </w:pPr>
    </w:p>
    <w:p w14:paraId="49868CBF" w14:textId="77777777" w:rsidR="002766C4" w:rsidRPr="00564622" w:rsidRDefault="002766C4" w:rsidP="005D5A7D">
      <w:pPr>
        <w:pStyle w:val="ListParagraph"/>
        <w:rPr>
          <w:rFonts w:ascii="Tahoma" w:hAnsi="Tahoma" w:cs="Tahoma"/>
        </w:rPr>
      </w:pPr>
      <w:r w:rsidRPr="00564622">
        <w:rPr>
          <w:rFonts w:ascii="Tahoma" w:hAnsi="Tahoma" w:cs="Tahoma"/>
        </w:rPr>
        <w:t>There should have been recent discussions with the parents and child and their views should be set out here.</w:t>
      </w:r>
    </w:p>
    <w:p w14:paraId="64D7C5ED" w14:textId="77777777" w:rsidR="002766C4" w:rsidRPr="00564622" w:rsidRDefault="002766C4" w:rsidP="005D5A7D">
      <w:pPr>
        <w:pStyle w:val="ListParagraph"/>
        <w:rPr>
          <w:rFonts w:ascii="Tahoma" w:hAnsi="Tahoma" w:cs="Tahoma"/>
        </w:rPr>
      </w:pPr>
    </w:p>
    <w:p w14:paraId="78013A5B" w14:textId="711AF007" w:rsidR="00675BAF" w:rsidRPr="00564622" w:rsidRDefault="002766C4" w:rsidP="005D5A7D">
      <w:pPr>
        <w:pStyle w:val="ListParagraph"/>
        <w:rPr>
          <w:rFonts w:ascii="Tahoma" w:hAnsi="Tahoma" w:cs="Tahoma"/>
        </w:rPr>
      </w:pPr>
      <w:r w:rsidRPr="00564622">
        <w:rPr>
          <w:rFonts w:ascii="Tahoma" w:hAnsi="Tahoma" w:cs="Tahoma"/>
        </w:rPr>
        <w:t>Consent should have been sought and obtained where possible and the date given should be recorded here.</w:t>
      </w:r>
      <w:r w:rsidR="004F270B" w:rsidRPr="00564622">
        <w:rPr>
          <w:rFonts w:ascii="Tahoma" w:hAnsi="Tahoma" w:cs="Tahoma"/>
        </w:rPr>
        <w:t xml:space="preserve"> </w:t>
      </w:r>
    </w:p>
    <w:p w14:paraId="494003A8" w14:textId="77777777" w:rsidR="003716AC" w:rsidRPr="00564622" w:rsidRDefault="003716AC" w:rsidP="003716AC">
      <w:pPr>
        <w:rPr>
          <w:rFonts w:ascii="Tahoma" w:hAnsi="Tahoma" w:cs="Tahoma"/>
        </w:rPr>
      </w:pPr>
    </w:p>
    <w:p w14:paraId="7F562CB6" w14:textId="47B1D8D0" w:rsidR="003716AC" w:rsidRPr="00564622" w:rsidRDefault="003716AC" w:rsidP="003716AC">
      <w:pPr>
        <w:rPr>
          <w:rFonts w:ascii="Tahoma" w:hAnsi="Tahoma" w:cs="Tahoma"/>
          <w:b/>
          <w:bCs/>
        </w:rPr>
      </w:pPr>
      <w:r w:rsidRPr="00564622">
        <w:rPr>
          <w:rFonts w:ascii="Tahoma" w:hAnsi="Tahoma" w:cs="Tahoma"/>
          <w:b/>
          <w:bCs/>
        </w:rPr>
        <w:t>Part 1</w:t>
      </w:r>
      <w:r w:rsidR="006D71B5">
        <w:rPr>
          <w:rFonts w:ascii="Tahoma" w:hAnsi="Tahoma" w:cs="Tahoma"/>
          <w:b/>
          <w:bCs/>
        </w:rPr>
        <w:t>2</w:t>
      </w:r>
      <w:r w:rsidR="00564622" w:rsidRPr="00564622">
        <w:rPr>
          <w:rFonts w:ascii="Tahoma" w:hAnsi="Tahoma" w:cs="Tahoma"/>
          <w:b/>
          <w:bCs/>
        </w:rPr>
        <w:t xml:space="preserve"> Views of Key Professionals</w:t>
      </w:r>
    </w:p>
    <w:p w14:paraId="28D14961" w14:textId="257F206C" w:rsidR="00844D63" w:rsidRPr="00564622" w:rsidRDefault="00844D63" w:rsidP="00844D63">
      <w:pPr>
        <w:ind w:left="720"/>
        <w:rPr>
          <w:rFonts w:ascii="Tahoma" w:hAnsi="Tahoma" w:cs="Tahoma"/>
        </w:rPr>
      </w:pPr>
      <w:r w:rsidRPr="00564622">
        <w:rPr>
          <w:rFonts w:ascii="Tahoma" w:hAnsi="Tahoma" w:cs="Tahoma"/>
        </w:rPr>
        <w:t>Views of key professionals with a paragraph for each setting out their support/reservations if any.</w:t>
      </w:r>
    </w:p>
    <w:p w14:paraId="6BE9D789" w14:textId="368A2B01" w:rsidR="00844D63" w:rsidRPr="00564622" w:rsidRDefault="00844D63" w:rsidP="00844D63">
      <w:pPr>
        <w:ind w:left="720"/>
        <w:rPr>
          <w:rFonts w:ascii="Tahoma" w:hAnsi="Tahoma" w:cs="Tahoma"/>
        </w:rPr>
      </w:pPr>
      <w:r w:rsidRPr="00564622">
        <w:rPr>
          <w:rFonts w:ascii="Tahoma" w:hAnsi="Tahoma" w:cs="Tahoma"/>
        </w:rPr>
        <w:t>It is essential to be entirely accurate and not to mis describe views.</w:t>
      </w:r>
    </w:p>
    <w:p w14:paraId="46C05749" w14:textId="6ABD7EAC" w:rsidR="00844D63" w:rsidRPr="00564622" w:rsidRDefault="0024594B" w:rsidP="00844D63">
      <w:pPr>
        <w:ind w:left="720"/>
        <w:rPr>
          <w:rFonts w:ascii="Tahoma" w:hAnsi="Tahoma" w:cs="Tahoma"/>
        </w:rPr>
      </w:pPr>
      <w:r w:rsidRPr="00564622">
        <w:rPr>
          <w:rFonts w:ascii="Tahoma" w:hAnsi="Tahoma" w:cs="Tahoma"/>
        </w:rPr>
        <w:t>Each professional/agency should have a paragraph.</w:t>
      </w:r>
    </w:p>
    <w:p w14:paraId="6BC34368" w14:textId="1B536EE5" w:rsidR="0024594B" w:rsidRPr="00564622" w:rsidRDefault="0024594B" w:rsidP="00844D63">
      <w:pPr>
        <w:ind w:left="720"/>
        <w:rPr>
          <w:rFonts w:ascii="Tahoma" w:hAnsi="Tahoma" w:cs="Tahoma"/>
        </w:rPr>
      </w:pPr>
      <w:r w:rsidRPr="00564622">
        <w:rPr>
          <w:rFonts w:ascii="Tahoma" w:hAnsi="Tahoma" w:cs="Tahoma"/>
        </w:rPr>
        <w:t xml:space="preserve">Where an agency has </w:t>
      </w:r>
      <w:r w:rsidR="004E308F" w:rsidRPr="00564622">
        <w:rPr>
          <w:rFonts w:ascii="Tahoma" w:hAnsi="Tahoma" w:cs="Tahoma"/>
        </w:rPr>
        <w:t>reservations,</w:t>
      </w:r>
      <w:r w:rsidRPr="00564622">
        <w:rPr>
          <w:rFonts w:ascii="Tahoma" w:hAnsi="Tahoma" w:cs="Tahoma"/>
        </w:rPr>
        <w:t xml:space="preserve"> this should be addressed here with reference back to the plan at part 12 as to how mitigated.</w:t>
      </w:r>
    </w:p>
    <w:p w14:paraId="3E672515" w14:textId="707FB08F" w:rsidR="0024594B" w:rsidRDefault="0024594B" w:rsidP="00844D63">
      <w:pPr>
        <w:ind w:left="720"/>
        <w:rPr>
          <w:rFonts w:ascii="Tahoma" w:hAnsi="Tahoma" w:cs="Tahoma"/>
        </w:rPr>
      </w:pPr>
      <w:r w:rsidRPr="00564622">
        <w:rPr>
          <w:rFonts w:ascii="Tahoma" w:hAnsi="Tahoma" w:cs="Tahoma"/>
        </w:rPr>
        <w:t xml:space="preserve">If we disagree set out the reasons why this is the case. </w:t>
      </w:r>
    </w:p>
    <w:p w14:paraId="3FEA6180" w14:textId="3EFB0333" w:rsidR="006D71B5" w:rsidRPr="00564622" w:rsidRDefault="00BE3112" w:rsidP="00844D63">
      <w:pPr>
        <w:ind w:left="720"/>
        <w:rPr>
          <w:rFonts w:ascii="Tahoma" w:hAnsi="Tahoma" w:cs="Tahoma"/>
        </w:rPr>
      </w:pPr>
      <w:r>
        <w:rPr>
          <w:rFonts w:ascii="Tahoma" w:hAnsi="Tahoma" w:cs="Tahoma"/>
        </w:rPr>
        <w:t xml:space="preserve">It is good practice to have short reports from agencies to include with the statement as part of the </w:t>
      </w:r>
      <w:proofErr w:type="spellStart"/>
      <w:proofErr w:type="gramStart"/>
      <w:r>
        <w:rPr>
          <w:rFonts w:ascii="Tahoma" w:hAnsi="Tahoma" w:cs="Tahoma"/>
        </w:rPr>
        <w:t>applciation</w:t>
      </w:r>
      <w:proofErr w:type="spellEnd"/>
      <w:proofErr w:type="gramEnd"/>
    </w:p>
    <w:p w14:paraId="78B5B6F8" w14:textId="77777777" w:rsidR="0024594B" w:rsidRPr="00564622" w:rsidRDefault="0024594B" w:rsidP="0024594B">
      <w:pPr>
        <w:rPr>
          <w:rFonts w:ascii="Tahoma" w:hAnsi="Tahoma" w:cs="Tahoma"/>
        </w:rPr>
      </w:pPr>
    </w:p>
    <w:p w14:paraId="245E36F7" w14:textId="7E6CFA6F" w:rsidR="0024594B" w:rsidRPr="00564622" w:rsidRDefault="0024594B" w:rsidP="0024594B">
      <w:pPr>
        <w:rPr>
          <w:rFonts w:ascii="Tahoma" w:hAnsi="Tahoma" w:cs="Tahoma"/>
          <w:b/>
          <w:bCs/>
        </w:rPr>
      </w:pPr>
      <w:r w:rsidRPr="00564622">
        <w:rPr>
          <w:rFonts w:ascii="Tahoma" w:hAnsi="Tahoma" w:cs="Tahoma"/>
          <w:b/>
          <w:bCs/>
        </w:rPr>
        <w:t>Part 1</w:t>
      </w:r>
      <w:r w:rsidR="00BE3112">
        <w:rPr>
          <w:rFonts w:ascii="Tahoma" w:hAnsi="Tahoma" w:cs="Tahoma"/>
          <w:b/>
          <w:bCs/>
        </w:rPr>
        <w:t>3</w:t>
      </w:r>
      <w:r w:rsidRPr="00564622">
        <w:rPr>
          <w:rFonts w:ascii="Tahoma" w:hAnsi="Tahoma" w:cs="Tahoma"/>
          <w:b/>
          <w:bCs/>
        </w:rPr>
        <w:t xml:space="preserve"> </w:t>
      </w:r>
      <w:r w:rsidR="00BE3112">
        <w:rPr>
          <w:rFonts w:ascii="Tahoma" w:hAnsi="Tahoma" w:cs="Tahoma"/>
          <w:b/>
          <w:bCs/>
        </w:rPr>
        <w:t xml:space="preserve">Analysis using the </w:t>
      </w:r>
      <w:r w:rsidRPr="00564622">
        <w:rPr>
          <w:rFonts w:ascii="Tahoma" w:hAnsi="Tahoma" w:cs="Tahoma"/>
          <w:b/>
          <w:bCs/>
        </w:rPr>
        <w:t>Welfare Checklist</w:t>
      </w:r>
    </w:p>
    <w:p w14:paraId="1D7BF3AB" w14:textId="212BE9A5" w:rsidR="0024594B" w:rsidRPr="00564622" w:rsidRDefault="0024594B" w:rsidP="0024594B">
      <w:pPr>
        <w:rPr>
          <w:rFonts w:ascii="Tahoma" w:hAnsi="Tahoma" w:cs="Tahoma"/>
        </w:rPr>
      </w:pPr>
      <w:r w:rsidRPr="00564622">
        <w:rPr>
          <w:rFonts w:ascii="Tahoma" w:hAnsi="Tahoma" w:cs="Tahoma"/>
        </w:rPr>
        <w:tab/>
      </w:r>
      <w:r w:rsidR="009C34FB" w:rsidRPr="00564622">
        <w:rPr>
          <w:rFonts w:ascii="Tahoma" w:hAnsi="Tahoma" w:cs="Tahoma"/>
        </w:rPr>
        <w:t xml:space="preserve">This is </w:t>
      </w:r>
      <w:r w:rsidR="00254F2D" w:rsidRPr="00564622">
        <w:rPr>
          <w:rFonts w:ascii="Tahoma" w:hAnsi="Tahoma" w:cs="Tahoma"/>
        </w:rPr>
        <w:t>especially important</w:t>
      </w:r>
      <w:r w:rsidR="009C34FB" w:rsidRPr="00564622">
        <w:rPr>
          <w:rFonts w:ascii="Tahoma" w:hAnsi="Tahoma" w:cs="Tahoma"/>
        </w:rPr>
        <w:t xml:space="preserve"> as it is what the Court will use.</w:t>
      </w:r>
    </w:p>
    <w:p w14:paraId="7A9196A3" w14:textId="2BC2F23F" w:rsidR="009C34FB" w:rsidRPr="00564622" w:rsidRDefault="009C34FB" w:rsidP="00583BA6">
      <w:pPr>
        <w:ind w:left="720"/>
        <w:rPr>
          <w:rFonts w:ascii="Tahoma" w:hAnsi="Tahoma" w:cs="Tahoma"/>
        </w:rPr>
      </w:pPr>
      <w:r w:rsidRPr="00564622">
        <w:rPr>
          <w:rFonts w:ascii="Tahoma" w:hAnsi="Tahoma" w:cs="Tahoma"/>
        </w:rPr>
        <w:t>You can cross reference to the sections you have already completed and</w:t>
      </w:r>
      <w:r w:rsidR="00583BA6" w:rsidRPr="00564622">
        <w:rPr>
          <w:rFonts w:ascii="Tahoma" w:hAnsi="Tahoma" w:cs="Tahoma"/>
        </w:rPr>
        <w:t xml:space="preserve"> summarise in short here. </w:t>
      </w:r>
    </w:p>
    <w:p w14:paraId="22452147" w14:textId="511A5970" w:rsidR="0024594B" w:rsidRPr="00564622" w:rsidRDefault="0024594B" w:rsidP="0024594B">
      <w:pPr>
        <w:rPr>
          <w:rFonts w:ascii="Tahoma" w:hAnsi="Tahoma" w:cs="Tahoma"/>
        </w:rPr>
      </w:pPr>
      <w:r w:rsidRPr="00564622">
        <w:rPr>
          <w:rFonts w:ascii="Tahoma" w:hAnsi="Tahoma" w:cs="Tahoma"/>
        </w:rPr>
        <w:tab/>
      </w:r>
    </w:p>
    <w:p w14:paraId="7F01C947" w14:textId="18CE33E5" w:rsidR="00C03A8B" w:rsidRPr="00564622" w:rsidRDefault="00583BA6" w:rsidP="00C03A8B">
      <w:pPr>
        <w:spacing w:line="360" w:lineRule="auto"/>
        <w:jc w:val="both"/>
        <w:rPr>
          <w:rFonts w:ascii="Tahoma" w:hAnsi="Tahoma" w:cs="Tahoma"/>
          <w:b/>
          <w:u w:val="single"/>
        </w:rPr>
      </w:pPr>
      <w:r w:rsidRPr="00564622">
        <w:rPr>
          <w:rFonts w:ascii="Tahoma" w:hAnsi="Tahoma" w:cs="Tahoma"/>
          <w:b/>
          <w:u w:val="single"/>
        </w:rPr>
        <w:t>Part 1</w:t>
      </w:r>
      <w:r w:rsidR="00BE3112">
        <w:rPr>
          <w:rFonts w:ascii="Tahoma" w:hAnsi="Tahoma" w:cs="Tahoma"/>
          <w:b/>
          <w:u w:val="single"/>
        </w:rPr>
        <w:t>4</w:t>
      </w:r>
      <w:r w:rsidRPr="00564622">
        <w:rPr>
          <w:rFonts w:ascii="Tahoma" w:hAnsi="Tahoma" w:cs="Tahoma"/>
          <w:b/>
          <w:u w:val="single"/>
        </w:rPr>
        <w:t xml:space="preserve"> Conclusion and recommendation.</w:t>
      </w:r>
    </w:p>
    <w:p w14:paraId="093428C3" w14:textId="77777777" w:rsidR="00C03A8B" w:rsidRDefault="00C03A8B" w:rsidP="003759C0">
      <w:pPr>
        <w:autoSpaceDE w:val="0"/>
        <w:autoSpaceDN w:val="0"/>
        <w:adjustRightInd w:val="0"/>
        <w:rPr>
          <w:rFonts w:ascii="Tahoma" w:hAnsi="Tahoma" w:cs="Tahoma"/>
        </w:rPr>
      </w:pPr>
    </w:p>
    <w:p w14:paraId="5BEC451D" w14:textId="21A7525F" w:rsidR="009C668C" w:rsidRDefault="009E7728" w:rsidP="003759C0">
      <w:pPr>
        <w:autoSpaceDE w:val="0"/>
        <w:autoSpaceDN w:val="0"/>
        <w:adjustRightInd w:val="0"/>
        <w:rPr>
          <w:rFonts w:ascii="Tahoma" w:hAnsi="Tahoma" w:cs="Tahoma"/>
        </w:rPr>
      </w:pPr>
      <w:r>
        <w:rPr>
          <w:rFonts w:ascii="Tahoma" w:hAnsi="Tahoma" w:cs="Tahoma"/>
        </w:rPr>
        <w:t xml:space="preserve">Sample </w:t>
      </w:r>
      <w:r w:rsidR="009C668C">
        <w:rPr>
          <w:rFonts w:ascii="Tahoma" w:hAnsi="Tahoma" w:cs="Tahoma"/>
        </w:rPr>
        <w:t>conclusions and recommendation</w:t>
      </w:r>
      <w:r w:rsidR="00BE3112">
        <w:rPr>
          <w:rFonts w:ascii="Tahoma" w:hAnsi="Tahoma" w:cs="Tahoma"/>
        </w:rPr>
        <w:t xml:space="preserve"> can be found in the draft statement template. </w:t>
      </w:r>
      <w:r w:rsidR="009C668C">
        <w:rPr>
          <w:rFonts w:ascii="Tahoma" w:hAnsi="Tahoma" w:cs="Tahoma"/>
        </w:rPr>
        <w:t xml:space="preserve"> </w:t>
      </w:r>
    </w:p>
    <w:p w14:paraId="5E770D19" w14:textId="484CF6F4" w:rsidR="00E40169" w:rsidRDefault="00E40169" w:rsidP="00E40169">
      <w:pPr>
        <w:rPr>
          <w:rFonts w:ascii="Tahoma" w:hAnsi="Tahoma" w:cs="Tahoma"/>
        </w:rPr>
      </w:pPr>
    </w:p>
    <w:p w14:paraId="0502FD89" w14:textId="77777777" w:rsidR="009C668C" w:rsidRPr="00564622" w:rsidRDefault="009C668C" w:rsidP="00E40169">
      <w:pPr>
        <w:rPr>
          <w:rFonts w:ascii="Tahoma" w:hAnsi="Tahoma" w:cs="Tahoma"/>
        </w:rPr>
      </w:pPr>
    </w:p>
    <w:sectPr w:rsidR="009C668C" w:rsidRPr="00564622">
      <w:headerReference w:type="default" r:id="rId9"/>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EFABA" w14:textId="77777777" w:rsidR="0051394F" w:rsidRDefault="0051394F" w:rsidP="000414A9">
      <w:pPr>
        <w:spacing w:after="0" w:line="240" w:lineRule="auto"/>
      </w:pPr>
      <w:r>
        <w:separator/>
      </w:r>
    </w:p>
  </w:endnote>
  <w:endnote w:type="continuationSeparator" w:id="0">
    <w:p w14:paraId="07CCA419" w14:textId="77777777" w:rsidR="0051394F" w:rsidRDefault="0051394F" w:rsidP="0004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788B" w14:textId="0D7557EB" w:rsidR="000414A9" w:rsidRDefault="000414A9">
    <w:pPr>
      <w:pStyle w:val="Footer"/>
    </w:pPr>
    <w:r>
      <w:rPr>
        <w:noProof/>
      </w:rPr>
      <mc:AlternateContent>
        <mc:Choice Requires="wps">
          <w:drawing>
            <wp:anchor distT="0" distB="0" distL="0" distR="0" simplePos="0" relativeHeight="251659264" behindDoc="0" locked="0" layoutInCell="1" allowOverlap="1" wp14:anchorId="69BA8699" wp14:editId="2B1BDEEA">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AA7F4C" w14:textId="33E27BE0" w:rsidR="000414A9" w:rsidRPr="000414A9" w:rsidRDefault="000414A9" w:rsidP="000414A9">
                          <w:pPr>
                            <w:spacing w:after="0"/>
                            <w:rPr>
                              <w:rFonts w:ascii="Calibri" w:eastAsia="Calibri" w:hAnsi="Calibri" w:cs="Calibri"/>
                              <w:noProof/>
                              <w:color w:val="000000"/>
                              <w:sz w:val="20"/>
                              <w:szCs w:val="20"/>
                            </w:rPr>
                          </w:pPr>
                          <w:r w:rsidRPr="000414A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BA8699"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CAA7F4C" w14:textId="33E27BE0" w:rsidR="000414A9" w:rsidRPr="000414A9" w:rsidRDefault="000414A9" w:rsidP="000414A9">
                    <w:pPr>
                      <w:spacing w:after="0"/>
                      <w:rPr>
                        <w:rFonts w:ascii="Calibri" w:eastAsia="Calibri" w:hAnsi="Calibri" w:cs="Calibri"/>
                        <w:noProof/>
                        <w:color w:val="000000"/>
                        <w:sz w:val="20"/>
                        <w:szCs w:val="20"/>
                      </w:rPr>
                    </w:pPr>
                    <w:r w:rsidRPr="000414A9">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548740"/>
      <w:docPartObj>
        <w:docPartGallery w:val="Page Numbers (Bottom of Page)"/>
        <w:docPartUnique/>
      </w:docPartObj>
    </w:sdtPr>
    <w:sdtEndPr>
      <w:rPr>
        <w:noProof/>
      </w:rPr>
    </w:sdtEndPr>
    <w:sdtContent>
      <w:p w14:paraId="5655BF52" w14:textId="73D5312F" w:rsidR="00564622" w:rsidRDefault="005646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304406" w14:textId="4972DB59" w:rsidR="000414A9" w:rsidRDefault="000414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382C" w14:textId="481FF672" w:rsidR="000414A9" w:rsidRDefault="000414A9">
    <w:pPr>
      <w:pStyle w:val="Footer"/>
    </w:pPr>
    <w:r>
      <w:rPr>
        <w:noProof/>
      </w:rPr>
      <mc:AlternateContent>
        <mc:Choice Requires="wps">
          <w:drawing>
            <wp:anchor distT="0" distB="0" distL="0" distR="0" simplePos="0" relativeHeight="251658240" behindDoc="0" locked="0" layoutInCell="1" allowOverlap="1" wp14:anchorId="0D3E5294" wp14:editId="235B5CEF">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7CC444" w14:textId="388242F7" w:rsidR="000414A9" w:rsidRPr="000414A9" w:rsidRDefault="000414A9" w:rsidP="000414A9">
                          <w:pPr>
                            <w:spacing w:after="0"/>
                            <w:rPr>
                              <w:rFonts w:ascii="Calibri" w:eastAsia="Calibri" w:hAnsi="Calibri" w:cs="Calibri"/>
                              <w:noProof/>
                              <w:color w:val="000000"/>
                              <w:sz w:val="20"/>
                              <w:szCs w:val="20"/>
                            </w:rPr>
                          </w:pPr>
                          <w:r w:rsidRPr="000414A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3E5294" id="_x0000_t202" coordsize="21600,21600" o:spt="202" path="m,l,21600r21600,l21600,xe">
              <v:stroke joinstyle="miter"/>
              <v:path gradientshapeok="t" o:connecttype="rect"/>
            </v:shapetype>
            <v:shape id="Text Box 1" o:spid="_x0000_s1027"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77CC444" w14:textId="388242F7" w:rsidR="000414A9" w:rsidRPr="000414A9" w:rsidRDefault="000414A9" w:rsidP="000414A9">
                    <w:pPr>
                      <w:spacing w:after="0"/>
                      <w:rPr>
                        <w:rFonts w:ascii="Calibri" w:eastAsia="Calibri" w:hAnsi="Calibri" w:cs="Calibri"/>
                        <w:noProof/>
                        <w:color w:val="000000"/>
                        <w:sz w:val="20"/>
                        <w:szCs w:val="20"/>
                      </w:rPr>
                    </w:pPr>
                    <w:r w:rsidRPr="000414A9">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0ACA2" w14:textId="77777777" w:rsidR="0051394F" w:rsidRDefault="0051394F" w:rsidP="000414A9">
      <w:pPr>
        <w:spacing w:after="0" w:line="240" w:lineRule="auto"/>
      </w:pPr>
      <w:r>
        <w:separator/>
      </w:r>
    </w:p>
  </w:footnote>
  <w:footnote w:type="continuationSeparator" w:id="0">
    <w:p w14:paraId="0A6E137F" w14:textId="77777777" w:rsidR="0051394F" w:rsidRDefault="0051394F" w:rsidP="00041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5566" w14:textId="3314CAF5" w:rsidR="00227787" w:rsidRDefault="00227787">
    <w:pPr>
      <w:pStyle w:val="Header"/>
    </w:pPr>
    <w:r w:rsidRPr="00077006">
      <w:rPr>
        <w:rFonts w:ascii="Tahoma" w:hAnsi="Tahoma" w:cs="Tahoma"/>
      </w:rPr>
      <w:t xml:space="preserve">Discharge of Care Orders – </w:t>
    </w:r>
    <w:r w:rsidR="006F5DEC">
      <w:rPr>
        <w:rFonts w:ascii="Tahoma" w:hAnsi="Tahoma" w:cs="Tahoma"/>
      </w:rPr>
      <w:t>Guidance on Law and Practice December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068F"/>
    <w:multiLevelType w:val="hybridMultilevel"/>
    <w:tmpl w:val="D932DC70"/>
    <w:lvl w:ilvl="0" w:tplc="36887274">
      <w:start w:val="26"/>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8B26002"/>
    <w:multiLevelType w:val="multilevel"/>
    <w:tmpl w:val="A77CDA1A"/>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2E5120A7"/>
    <w:multiLevelType w:val="hybridMultilevel"/>
    <w:tmpl w:val="D984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A94F20"/>
    <w:multiLevelType w:val="hybridMultilevel"/>
    <w:tmpl w:val="9FEA4A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565F43"/>
    <w:multiLevelType w:val="hybridMultilevel"/>
    <w:tmpl w:val="A6B055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3F6072"/>
    <w:multiLevelType w:val="hybridMultilevel"/>
    <w:tmpl w:val="10F601EC"/>
    <w:lvl w:ilvl="0" w:tplc="08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7887140B"/>
    <w:multiLevelType w:val="hybridMultilevel"/>
    <w:tmpl w:val="916C84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5841819">
    <w:abstractNumId w:val="2"/>
  </w:num>
  <w:num w:numId="2" w16cid:durableId="1789005575">
    <w:abstractNumId w:val="1"/>
    <w:lvlOverride w:ilvl="0">
      <w:startOverride w:val="36"/>
    </w:lvlOverride>
  </w:num>
  <w:num w:numId="3" w16cid:durableId="133145">
    <w:abstractNumId w:val="0"/>
  </w:num>
  <w:num w:numId="4" w16cid:durableId="869420845">
    <w:abstractNumId w:val="3"/>
  </w:num>
  <w:num w:numId="5" w16cid:durableId="2053336500">
    <w:abstractNumId w:val="4"/>
  </w:num>
  <w:num w:numId="6" w16cid:durableId="2137327851">
    <w:abstractNumId w:val="6"/>
  </w:num>
  <w:num w:numId="7" w16cid:durableId="2011636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4C"/>
    <w:rsid w:val="00001297"/>
    <w:rsid w:val="00001C2A"/>
    <w:rsid w:val="00013F5D"/>
    <w:rsid w:val="000414A9"/>
    <w:rsid w:val="00045838"/>
    <w:rsid w:val="00055BBC"/>
    <w:rsid w:val="00055C77"/>
    <w:rsid w:val="0007386C"/>
    <w:rsid w:val="00077006"/>
    <w:rsid w:val="00083093"/>
    <w:rsid w:val="00084191"/>
    <w:rsid w:val="000859D5"/>
    <w:rsid w:val="00092981"/>
    <w:rsid w:val="000A279E"/>
    <w:rsid w:val="000A74B9"/>
    <w:rsid w:val="000B0E59"/>
    <w:rsid w:val="000C502E"/>
    <w:rsid w:val="000D62BE"/>
    <w:rsid w:val="000D6E19"/>
    <w:rsid w:val="000D76F8"/>
    <w:rsid w:val="000E4C37"/>
    <w:rsid w:val="000E631A"/>
    <w:rsid w:val="001035F2"/>
    <w:rsid w:val="001045E4"/>
    <w:rsid w:val="00130EF1"/>
    <w:rsid w:val="00141189"/>
    <w:rsid w:val="001456AD"/>
    <w:rsid w:val="00155B00"/>
    <w:rsid w:val="0015636C"/>
    <w:rsid w:val="00164C91"/>
    <w:rsid w:val="00170DA9"/>
    <w:rsid w:val="00192743"/>
    <w:rsid w:val="00197B79"/>
    <w:rsid w:val="001C391A"/>
    <w:rsid w:val="001D5C03"/>
    <w:rsid w:val="001E49E1"/>
    <w:rsid w:val="001E4D3A"/>
    <w:rsid w:val="001E7BA0"/>
    <w:rsid w:val="001F0A26"/>
    <w:rsid w:val="00207309"/>
    <w:rsid w:val="00207F55"/>
    <w:rsid w:val="002174B0"/>
    <w:rsid w:val="00217D0D"/>
    <w:rsid w:val="00224C0A"/>
    <w:rsid w:val="00227787"/>
    <w:rsid w:val="002442FB"/>
    <w:rsid w:val="0024594B"/>
    <w:rsid w:val="00254A5E"/>
    <w:rsid w:val="00254F2D"/>
    <w:rsid w:val="00266642"/>
    <w:rsid w:val="00271FF5"/>
    <w:rsid w:val="002766C4"/>
    <w:rsid w:val="00290E6A"/>
    <w:rsid w:val="00294CF7"/>
    <w:rsid w:val="00297335"/>
    <w:rsid w:val="002A130B"/>
    <w:rsid w:val="002A63C2"/>
    <w:rsid w:val="002B17CB"/>
    <w:rsid w:val="002B3317"/>
    <w:rsid w:val="002C4EE2"/>
    <w:rsid w:val="002C66E7"/>
    <w:rsid w:val="002E4545"/>
    <w:rsid w:val="002F138A"/>
    <w:rsid w:val="002F715F"/>
    <w:rsid w:val="00313CC3"/>
    <w:rsid w:val="003205AF"/>
    <w:rsid w:val="00331B0F"/>
    <w:rsid w:val="00334B94"/>
    <w:rsid w:val="00352875"/>
    <w:rsid w:val="003542D3"/>
    <w:rsid w:val="003632EA"/>
    <w:rsid w:val="003716AC"/>
    <w:rsid w:val="003759C0"/>
    <w:rsid w:val="003876D0"/>
    <w:rsid w:val="003912C6"/>
    <w:rsid w:val="003920F7"/>
    <w:rsid w:val="003924F8"/>
    <w:rsid w:val="00393233"/>
    <w:rsid w:val="0039347E"/>
    <w:rsid w:val="003D0ABC"/>
    <w:rsid w:val="003D0D02"/>
    <w:rsid w:val="003F0AFD"/>
    <w:rsid w:val="003F1BF5"/>
    <w:rsid w:val="003F5EC5"/>
    <w:rsid w:val="0041028E"/>
    <w:rsid w:val="00411D3B"/>
    <w:rsid w:val="00416BB1"/>
    <w:rsid w:val="00422074"/>
    <w:rsid w:val="0044166D"/>
    <w:rsid w:val="00441A3D"/>
    <w:rsid w:val="00456523"/>
    <w:rsid w:val="00465197"/>
    <w:rsid w:val="00471A98"/>
    <w:rsid w:val="00490ECF"/>
    <w:rsid w:val="004A38AA"/>
    <w:rsid w:val="004A7132"/>
    <w:rsid w:val="004B6332"/>
    <w:rsid w:val="004D20A8"/>
    <w:rsid w:val="004D6163"/>
    <w:rsid w:val="004E308F"/>
    <w:rsid w:val="004E4FDA"/>
    <w:rsid w:val="004F270B"/>
    <w:rsid w:val="004F4E4E"/>
    <w:rsid w:val="00500EEE"/>
    <w:rsid w:val="00501C24"/>
    <w:rsid w:val="005039E9"/>
    <w:rsid w:val="00504FF9"/>
    <w:rsid w:val="0051394F"/>
    <w:rsid w:val="00515E6F"/>
    <w:rsid w:val="00521516"/>
    <w:rsid w:val="00531B2A"/>
    <w:rsid w:val="00545CF6"/>
    <w:rsid w:val="0055235D"/>
    <w:rsid w:val="00564622"/>
    <w:rsid w:val="00576976"/>
    <w:rsid w:val="00576D8B"/>
    <w:rsid w:val="00583BA6"/>
    <w:rsid w:val="005A38FB"/>
    <w:rsid w:val="005C43A0"/>
    <w:rsid w:val="005C4734"/>
    <w:rsid w:val="005D5A7D"/>
    <w:rsid w:val="006172A1"/>
    <w:rsid w:val="00655AAB"/>
    <w:rsid w:val="0066147C"/>
    <w:rsid w:val="00675BAF"/>
    <w:rsid w:val="00684566"/>
    <w:rsid w:val="006B52F9"/>
    <w:rsid w:val="006B5E51"/>
    <w:rsid w:val="006B7075"/>
    <w:rsid w:val="006C21C9"/>
    <w:rsid w:val="006C45D4"/>
    <w:rsid w:val="006C523F"/>
    <w:rsid w:val="006C6152"/>
    <w:rsid w:val="006D5F65"/>
    <w:rsid w:val="006D71B5"/>
    <w:rsid w:val="006F5CED"/>
    <w:rsid w:val="006F5DEC"/>
    <w:rsid w:val="006F6D55"/>
    <w:rsid w:val="00710777"/>
    <w:rsid w:val="00727D9E"/>
    <w:rsid w:val="00752422"/>
    <w:rsid w:val="00767FBC"/>
    <w:rsid w:val="007727B7"/>
    <w:rsid w:val="00772B35"/>
    <w:rsid w:val="0077356A"/>
    <w:rsid w:val="00775B28"/>
    <w:rsid w:val="00776497"/>
    <w:rsid w:val="0079293A"/>
    <w:rsid w:val="00796B65"/>
    <w:rsid w:val="007E08E7"/>
    <w:rsid w:val="007E2002"/>
    <w:rsid w:val="007E3E58"/>
    <w:rsid w:val="007E3EC5"/>
    <w:rsid w:val="007F2771"/>
    <w:rsid w:val="00821573"/>
    <w:rsid w:val="008317F2"/>
    <w:rsid w:val="00844D63"/>
    <w:rsid w:val="00851306"/>
    <w:rsid w:val="008822AE"/>
    <w:rsid w:val="008829A7"/>
    <w:rsid w:val="00885955"/>
    <w:rsid w:val="00890E20"/>
    <w:rsid w:val="00891AE4"/>
    <w:rsid w:val="0089659B"/>
    <w:rsid w:val="008A2C67"/>
    <w:rsid w:val="008B1621"/>
    <w:rsid w:val="008D155C"/>
    <w:rsid w:val="008D5DB6"/>
    <w:rsid w:val="008E0B5E"/>
    <w:rsid w:val="008F0826"/>
    <w:rsid w:val="008F0BC5"/>
    <w:rsid w:val="008F0C8A"/>
    <w:rsid w:val="008F269C"/>
    <w:rsid w:val="0092242E"/>
    <w:rsid w:val="009439E7"/>
    <w:rsid w:val="00951C9F"/>
    <w:rsid w:val="00962983"/>
    <w:rsid w:val="0096548B"/>
    <w:rsid w:val="00967710"/>
    <w:rsid w:val="009677E2"/>
    <w:rsid w:val="00993525"/>
    <w:rsid w:val="009A43FB"/>
    <w:rsid w:val="009A5599"/>
    <w:rsid w:val="009B04DF"/>
    <w:rsid w:val="009C2C90"/>
    <w:rsid w:val="009C34FB"/>
    <w:rsid w:val="009C3CD0"/>
    <w:rsid w:val="009C668C"/>
    <w:rsid w:val="009D395C"/>
    <w:rsid w:val="009D4B5A"/>
    <w:rsid w:val="009E4B73"/>
    <w:rsid w:val="009E7728"/>
    <w:rsid w:val="009F04CB"/>
    <w:rsid w:val="00A12540"/>
    <w:rsid w:val="00A148E9"/>
    <w:rsid w:val="00A1590D"/>
    <w:rsid w:val="00A2037D"/>
    <w:rsid w:val="00A31D0C"/>
    <w:rsid w:val="00A40AA2"/>
    <w:rsid w:val="00A50686"/>
    <w:rsid w:val="00A5113B"/>
    <w:rsid w:val="00A57A32"/>
    <w:rsid w:val="00A57E71"/>
    <w:rsid w:val="00A936E6"/>
    <w:rsid w:val="00A96435"/>
    <w:rsid w:val="00AC137A"/>
    <w:rsid w:val="00AC4E52"/>
    <w:rsid w:val="00AD505C"/>
    <w:rsid w:val="00AE6B9D"/>
    <w:rsid w:val="00AF4F48"/>
    <w:rsid w:val="00B0074C"/>
    <w:rsid w:val="00B0452D"/>
    <w:rsid w:val="00B10AC8"/>
    <w:rsid w:val="00B10ADB"/>
    <w:rsid w:val="00B121FB"/>
    <w:rsid w:val="00B23794"/>
    <w:rsid w:val="00B4583E"/>
    <w:rsid w:val="00B523FD"/>
    <w:rsid w:val="00B536FC"/>
    <w:rsid w:val="00B67AA7"/>
    <w:rsid w:val="00B753D4"/>
    <w:rsid w:val="00B86136"/>
    <w:rsid w:val="00B911FE"/>
    <w:rsid w:val="00BA05FA"/>
    <w:rsid w:val="00BC2F5A"/>
    <w:rsid w:val="00BC5D84"/>
    <w:rsid w:val="00BE05B7"/>
    <w:rsid w:val="00BE05BB"/>
    <w:rsid w:val="00BE3112"/>
    <w:rsid w:val="00BF5E2F"/>
    <w:rsid w:val="00BF6F8C"/>
    <w:rsid w:val="00C03A8B"/>
    <w:rsid w:val="00C069C7"/>
    <w:rsid w:val="00C1073C"/>
    <w:rsid w:val="00C13CD8"/>
    <w:rsid w:val="00C34E0D"/>
    <w:rsid w:val="00C407A1"/>
    <w:rsid w:val="00C41AFB"/>
    <w:rsid w:val="00C4256D"/>
    <w:rsid w:val="00C442F2"/>
    <w:rsid w:val="00C60A3E"/>
    <w:rsid w:val="00C822F1"/>
    <w:rsid w:val="00CA11DA"/>
    <w:rsid w:val="00CA55C8"/>
    <w:rsid w:val="00D031DB"/>
    <w:rsid w:val="00D10B0C"/>
    <w:rsid w:val="00D22948"/>
    <w:rsid w:val="00D33C8A"/>
    <w:rsid w:val="00D4465B"/>
    <w:rsid w:val="00D55027"/>
    <w:rsid w:val="00D6600F"/>
    <w:rsid w:val="00D71022"/>
    <w:rsid w:val="00D80451"/>
    <w:rsid w:val="00D84983"/>
    <w:rsid w:val="00D91912"/>
    <w:rsid w:val="00D91A23"/>
    <w:rsid w:val="00D94852"/>
    <w:rsid w:val="00DA1555"/>
    <w:rsid w:val="00DA7C07"/>
    <w:rsid w:val="00DB4070"/>
    <w:rsid w:val="00DB432B"/>
    <w:rsid w:val="00E13DC9"/>
    <w:rsid w:val="00E161DA"/>
    <w:rsid w:val="00E27DEF"/>
    <w:rsid w:val="00E40169"/>
    <w:rsid w:val="00E42E77"/>
    <w:rsid w:val="00E51B49"/>
    <w:rsid w:val="00E60066"/>
    <w:rsid w:val="00E62DFF"/>
    <w:rsid w:val="00E63364"/>
    <w:rsid w:val="00E705D1"/>
    <w:rsid w:val="00E73DBF"/>
    <w:rsid w:val="00E75244"/>
    <w:rsid w:val="00EA37D5"/>
    <w:rsid w:val="00EB3E6E"/>
    <w:rsid w:val="00EB511F"/>
    <w:rsid w:val="00EB5856"/>
    <w:rsid w:val="00EC276D"/>
    <w:rsid w:val="00EC5327"/>
    <w:rsid w:val="00ED2987"/>
    <w:rsid w:val="00ED6588"/>
    <w:rsid w:val="00EF072E"/>
    <w:rsid w:val="00EF0ACA"/>
    <w:rsid w:val="00EF4A34"/>
    <w:rsid w:val="00F1290A"/>
    <w:rsid w:val="00F23573"/>
    <w:rsid w:val="00F26694"/>
    <w:rsid w:val="00F3466B"/>
    <w:rsid w:val="00F411D5"/>
    <w:rsid w:val="00F41430"/>
    <w:rsid w:val="00F7179D"/>
    <w:rsid w:val="00FA435B"/>
    <w:rsid w:val="00FC25C5"/>
    <w:rsid w:val="00FE3E18"/>
    <w:rsid w:val="00FE6159"/>
    <w:rsid w:val="00FF094B"/>
    <w:rsid w:val="00FF4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17A94A"/>
  <w15:chartTrackingRefBased/>
  <w15:docId w15:val="{683C7C64-B631-40E5-9D73-FCB7FB7F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9C7"/>
    <w:pPr>
      <w:ind w:left="720"/>
      <w:contextualSpacing/>
    </w:pPr>
  </w:style>
  <w:style w:type="paragraph" w:styleId="Footer">
    <w:name w:val="footer"/>
    <w:basedOn w:val="Normal"/>
    <w:link w:val="FooterChar"/>
    <w:uiPriority w:val="99"/>
    <w:unhideWhenUsed/>
    <w:rsid w:val="000414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4A9"/>
  </w:style>
  <w:style w:type="paragraph" w:styleId="Header">
    <w:name w:val="header"/>
    <w:basedOn w:val="Normal"/>
    <w:link w:val="HeaderChar"/>
    <w:uiPriority w:val="99"/>
    <w:unhideWhenUsed/>
    <w:rsid w:val="002277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787"/>
  </w:style>
  <w:style w:type="table" w:styleId="TableGrid">
    <w:name w:val="Table Grid"/>
    <w:basedOn w:val="TableNormal"/>
    <w:uiPriority w:val="39"/>
    <w:rsid w:val="00896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44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2862</Words>
  <Characters>16316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ORyan</dc:creator>
  <cp:keywords/>
  <dc:description/>
  <cp:lastModifiedBy>Jerome ORyan</cp:lastModifiedBy>
  <cp:revision>10</cp:revision>
  <dcterms:created xsi:type="dcterms:W3CDTF">2024-01-04T15:05:00Z</dcterms:created>
  <dcterms:modified xsi:type="dcterms:W3CDTF">2024-01-04T15:55:00Z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2023-09-20T13:34:58Z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08bf3524-711c-4abc-9b63-3d860daf7c1a</vt:lpwstr>
  </property>
  <property fmtid="{D5CDD505-2E9C-101B-9397-08002B2CF9AE}" pid="11" name="MSIP_Label_a17471b1-27ab-4640-9264-e69a67407ca3_ContentBits">
    <vt:lpwstr>2</vt:lpwstr>
  </property>
</Properties>
</file>