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E4C4" w14:textId="77777777" w:rsidR="00BF5E6E" w:rsidRDefault="00BF5E6E" w:rsidP="003979BC">
      <w:pPr>
        <w:jc w:val="center"/>
        <w:rPr>
          <w:b/>
          <w:bCs/>
          <w:u w:val="single"/>
        </w:rPr>
      </w:pPr>
      <w:r>
        <w:rPr>
          <w:b/>
          <w:bCs/>
          <w:u w:val="single"/>
        </w:rPr>
        <w:t>Early help transition meeting</w:t>
      </w:r>
    </w:p>
    <w:p w14:paraId="4E2DD87C" w14:textId="6619B0DB" w:rsidR="009E0E90" w:rsidRDefault="003979BC" w:rsidP="003979BC">
      <w:pPr>
        <w:jc w:val="center"/>
        <w:rPr>
          <w:b/>
          <w:bCs/>
          <w:u w:val="single"/>
        </w:rPr>
      </w:pPr>
      <w:r w:rsidRPr="003979BC">
        <w:rPr>
          <w:b/>
          <w:bCs/>
          <w:u w:val="single"/>
        </w:rPr>
        <w:t xml:space="preserve">Term of reference </w:t>
      </w:r>
    </w:p>
    <w:p w14:paraId="02A2B567" w14:textId="1F197B33" w:rsidR="00BF5E6E" w:rsidRDefault="00BF5E6E" w:rsidP="00BF5E6E">
      <w:pPr>
        <w:pStyle w:val="ListParagraph"/>
        <w:numPr>
          <w:ilvl w:val="0"/>
          <w:numId w:val="1"/>
        </w:numPr>
        <w:rPr>
          <w:b/>
          <w:bCs/>
        </w:rPr>
      </w:pPr>
      <w:r w:rsidRPr="00BF5E6E">
        <w:rPr>
          <w:b/>
          <w:bCs/>
        </w:rPr>
        <w:t>Constitution</w:t>
      </w:r>
    </w:p>
    <w:p w14:paraId="0EAF9E9D" w14:textId="5A037245" w:rsidR="00BF5E6E" w:rsidRDefault="00BF5E6E" w:rsidP="00BF5E6E">
      <w:r>
        <w:t>This document sets out the Terms of Reference for the Early help transition meeting.</w:t>
      </w:r>
    </w:p>
    <w:p w14:paraId="514398BB" w14:textId="0C6BD924" w:rsidR="00BF5E6E" w:rsidRPr="00BF5E6E" w:rsidRDefault="00BF5E6E" w:rsidP="00BF5E6E">
      <w:pPr>
        <w:pStyle w:val="ListParagraph"/>
        <w:numPr>
          <w:ilvl w:val="0"/>
          <w:numId w:val="1"/>
        </w:numPr>
        <w:rPr>
          <w:b/>
          <w:bCs/>
        </w:rPr>
      </w:pPr>
      <w:r>
        <w:rPr>
          <w:b/>
          <w:bCs/>
        </w:rPr>
        <w:t>Duties</w:t>
      </w:r>
    </w:p>
    <w:p w14:paraId="2075E95C" w14:textId="2AF3E8CF" w:rsidR="00BF5E6E" w:rsidRDefault="00BF5E6E" w:rsidP="00BF5E6E">
      <w:r>
        <w:rPr>
          <w:b/>
          <w:bCs/>
        </w:rPr>
        <w:t xml:space="preserve">The Early Help Transition Meeting </w:t>
      </w:r>
      <w:r>
        <w:t xml:space="preserve">will </w:t>
      </w:r>
      <w:r w:rsidR="002D312C">
        <w:t xml:space="preserve">consider families assessed by children’s services as no longer requiring statutory involvement. The purpose is to determine which services in early help could provide any </w:t>
      </w:r>
      <w:proofErr w:type="spellStart"/>
      <w:r w:rsidR="002D312C">
        <w:t>on going</w:t>
      </w:r>
      <w:proofErr w:type="spellEnd"/>
      <w:r w:rsidR="002D312C">
        <w:t xml:space="preserve"> support that may be required.</w:t>
      </w:r>
      <w:r w:rsidR="00933B4F">
        <w:t xml:space="preserve"> All children who have had a joint homeless assessment with housing will also be heard here rather than closed by CSC. </w:t>
      </w:r>
      <w:r w:rsidR="003270AE">
        <w:t>T</w:t>
      </w:r>
      <w:r w:rsidR="00933B4F">
        <w:t>his is to</w:t>
      </w:r>
      <w:r w:rsidR="009A6B9D">
        <w:t xml:space="preserve"> </w:t>
      </w:r>
      <w:r w:rsidR="00933B4F">
        <w:t xml:space="preserve">ensure appropriate packages of support can be offered to the child themselves or the professionals </w:t>
      </w:r>
      <w:r w:rsidR="009A6B9D">
        <w:t>w</w:t>
      </w:r>
      <w:r w:rsidR="00933B4F">
        <w:t xml:space="preserve">ho continue to be </w:t>
      </w:r>
      <w:r w:rsidR="009A6B9D">
        <w:t xml:space="preserve">involved. </w:t>
      </w:r>
      <w:r w:rsidR="00130CD0">
        <w:t>Families should not be formally closed on the system until this has been agreed at panel</w:t>
      </w:r>
      <w:r w:rsidR="000A4C5A">
        <w:t xml:space="preserve"> as the most appropriate outcome. </w:t>
      </w:r>
    </w:p>
    <w:p w14:paraId="29EF4933" w14:textId="0A9A6B03" w:rsidR="002D312C" w:rsidRDefault="002D312C" w:rsidP="002D312C">
      <w:pPr>
        <w:pStyle w:val="ListParagraph"/>
        <w:numPr>
          <w:ilvl w:val="0"/>
          <w:numId w:val="1"/>
        </w:numPr>
        <w:rPr>
          <w:b/>
          <w:bCs/>
        </w:rPr>
      </w:pPr>
      <w:r w:rsidRPr="002D312C">
        <w:rPr>
          <w:b/>
          <w:bCs/>
        </w:rPr>
        <w:t>Membership</w:t>
      </w:r>
    </w:p>
    <w:p w14:paraId="1B94F440" w14:textId="630B1381" w:rsidR="002D312C" w:rsidRDefault="002D312C" w:rsidP="002D312C">
      <w:r w:rsidRPr="002D312C">
        <w:t xml:space="preserve">Membership will comprise of key stakeholders of the Early Help Transition Meeting or their nominated representative: </w:t>
      </w:r>
    </w:p>
    <w:p w14:paraId="3AF81ED8" w14:textId="305B65FD" w:rsidR="002D312C" w:rsidRDefault="002D312C" w:rsidP="002D312C">
      <w:r>
        <w:t>Family Matters</w:t>
      </w:r>
    </w:p>
    <w:p w14:paraId="3D6474F9" w14:textId="6C90E291" w:rsidR="002D312C" w:rsidRDefault="002D312C" w:rsidP="002D312C">
      <w:r>
        <w:t>CSC</w:t>
      </w:r>
    </w:p>
    <w:p w14:paraId="0D50BBDB" w14:textId="4B558604" w:rsidR="002D312C" w:rsidRDefault="002D312C" w:rsidP="002D312C">
      <w:r>
        <w:t>Early help colleagues</w:t>
      </w:r>
    </w:p>
    <w:p w14:paraId="2B031FCC" w14:textId="4028E6BA" w:rsidR="002D312C" w:rsidRDefault="002D312C" w:rsidP="002D312C">
      <w:r>
        <w:t>Early childhood services</w:t>
      </w:r>
    </w:p>
    <w:p w14:paraId="72D349DC" w14:textId="3F0936AA" w:rsidR="009E54AD" w:rsidRDefault="009E54AD" w:rsidP="002D312C">
      <w:r>
        <w:t>The chair will be shared by Family Matters and Children’s social care.</w:t>
      </w:r>
    </w:p>
    <w:p w14:paraId="5F82E8C1" w14:textId="06FCC36D" w:rsidR="009E54AD" w:rsidRPr="00CE01C4" w:rsidRDefault="009E54AD" w:rsidP="00CE01C4">
      <w:pPr>
        <w:pStyle w:val="ListParagraph"/>
        <w:numPr>
          <w:ilvl w:val="0"/>
          <w:numId w:val="1"/>
        </w:numPr>
        <w:rPr>
          <w:b/>
          <w:bCs/>
        </w:rPr>
      </w:pPr>
      <w:r w:rsidRPr="00CE01C4">
        <w:rPr>
          <w:b/>
          <w:bCs/>
        </w:rPr>
        <w:t>Role of the chair</w:t>
      </w:r>
    </w:p>
    <w:p w14:paraId="37797C16" w14:textId="0C590D6A" w:rsidR="002D312C" w:rsidRDefault="009E54AD" w:rsidP="002D312C">
      <w:r>
        <w:t xml:space="preserve">The role of the chair is to ensure the agenda for each meeting is covered to satisfaction, the meetings are kept to time, the voice of all members is heard and that decisions are made wherever possible. </w:t>
      </w:r>
    </w:p>
    <w:p w14:paraId="4F645726" w14:textId="00D4154A" w:rsidR="009E54AD" w:rsidRPr="00CE01C4" w:rsidRDefault="009E54AD" w:rsidP="00CE01C4">
      <w:pPr>
        <w:pStyle w:val="ListParagraph"/>
        <w:numPr>
          <w:ilvl w:val="0"/>
          <w:numId w:val="1"/>
        </w:numPr>
        <w:rPr>
          <w:b/>
          <w:bCs/>
        </w:rPr>
      </w:pPr>
      <w:r w:rsidRPr="00CE01C4">
        <w:rPr>
          <w:b/>
          <w:bCs/>
        </w:rPr>
        <w:t>Decision making</w:t>
      </w:r>
    </w:p>
    <w:p w14:paraId="100F00E3" w14:textId="0E469E78" w:rsidR="009E54AD" w:rsidRDefault="009E54AD" w:rsidP="009E54AD">
      <w:pPr>
        <w:spacing w:after="100" w:afterAutospacing="1"/>
        <w:rPr>
          <w:rFonts w:cstheme="minorHAnsi"/>
        </w:rPr>
      </w:pPr>
      <w:r w:rsidRPr="009E54AD">
        <w:rPr>
          <w:rFonts w:cstheme="minorHAnsi"/>
        </w:rPr>
        <w:t xml:space="preserve">Decisions will be made and reviewed with consensus of the </w:t>
      </w:r>
      <w:r>
        <w:rPr>
          <w:rFonts w:cstheme="minorHAnsi"/>
        </w:rPr>
        <w:t>Early Help Transition Meeting</w:t>
      </w:r>
      <w:r w:rsidRPr="009E54AD">
        <w:rPr>
          <w:rFonts w:cstheme="minorHAnsi"/>
        </w:rPr>
        <w:t xml:space="preserve"> wherever possible. Feedback and information will be obtained from all partners when making decisions</w:t>
      </w:r>
      <w:r w:rsidR="00E8008F">
        <w:rPr>
          <w:rFonts w:cstheme="minorHAnsi"/>
        </w:rPr>
        <w:t>.</w:t>
      </w:r>
      <w:r w:rsidRPr="009E54AD">
        <w:rPr>
          <w:rFonts w:cstheme="minorHAnsi"/>
        </w:rPr>
        <w:t xml:space="preserve"> both contractual and operational requirements.</w:t>
      </w:r>
    </w:p>
    <w:p w14:paraId="463A2148" w14:textId="4D92E931" w:rsidR="00E8008F" w:rsidRPr="00CE01C4" w:rsidRDefault="00E8008F" w:rsidP="00CE01C4">
      <w:pPr>
        <w:pStyle w:val="ListParagraph"/>
        <w:numPr>
          <w:ilvl w:val="0"/>
          <w:numId w:val="1"/>
        </w:numPr>
        <w:spacing w:after="100" w:afterAutospacing="1"/>
        <w:rPr>
          <w:rFonts w:cstheme="minorHAnsi"/>
          <w:b/>
          <w:bCs/>
        </w:rPr>
      </w:pPr>
      <w:r w:rsidRPr="00CE01C4">
        <w:rPr>
          <w:rFonts w:cstheme="minorHAnsi"/>
          <w:b/>
          <w:bCs/>
        </w:rPr>
        <w:t>Escalation</w:t>
      </w:r>
    </w:p>
    <w:p w14:paraId="7D490EF1" w14:textId="62F0756C" w:rsidR="00E8008F" w:rsidRDefault="00E8008F" w:rsidP="00E8008F">
      <w:pPr>
        <w:spacing w:after="100" w:afterAutospacing="1"/>
        <w:rPr>
          <w:rFonts w:cstheme="minorHAnsi"/>
        </w:rPr>
      </w:pPr>
      <w:r w:rsidRPr="00E8008F">
        <w:rPr>
          <w:rFonts w:cstheme="minorHAnsi"/>
        </w:rPr>
        <w:t>If there is a disagreement on threshold that cannot be resolved within the meeting the appropriate Heads of Service will be contacted by the chair within 24 hours for a consultation with appropriate measures put in place to support a rationale for the outcome. This will be fed back to the other stakeholders at the next meeting.</w:t>
      </w:r>
    </w:p>
    <w:p w14:paraId="3DD5940A" w14:textId="41278114" w:rsidR="00E8008F" w:rsidRPr="00CE01C4" w:rsidRDefault="00E8008F" w:rsidP="00CE01C4">
      <w:pPr>
        <w:pStyle w:val="ListParagraph"/>
        <w:numPr>
          <w:ilvl w:val="0"/>
          <w:numId w:val="1"/>
        </w:numPr>
        <w:spacing w:after="100" w:afterAutospacing="1"/>
        <w:rPr>
          <w:rFonts w:cstheme="minorHAnsi"/>
          <w:b/>
          <w:bCs/>
        </w:rPr>
      </w:pPr>
      <w:r w:rsidRPr="00CE01C4">
        <w:rPr>
          <w:rFonts w:cstheme="minorHAnsi"/>
          <w:b/>
          <w:bCs/>
        </w:rPr>
        <w:t>Attendance by Members</w:t>
      </w:r>
    </w:p>
    <w:p w14:paraId="3B1F2498" w14:textId="3937DDEC" w:rsidR="00E8008F" w:rsidRDefault="00E8008F" w:rsidP="00E8008F">
      <w:pPr>
        <w:spacing w:after="100" w:afterAutospacing="1"/>
        <w:rPr>
          <w:rFonts w:cstheme="minorHAnsi"/>
        </w:rPr>
      </w:pPr>
      <w:r w:rsidRPr="00E8008F">
        <w:rPr>
          <w:rFonts w:cstheme="minorHAnsi"/>
        </w:rPr>
        <w:t>Members will be required to attend a minimum of 50%</w:t>
      </w:r>
      <w:r>
        <w:rPr>
          <w:rFonts w:cstheme="minorHAnsi"/>
        </w:rPr>
        <w:t xml:space="preserve"> of all meetings. </w:t>
      </w:r>
    </w:p>
    <w:p w14:paraId="2F497C74" w14:textId="31384030" w:rsidR="00C3529E" w:rsidRDefault="00C3529E" w:rsidP="00E8008F">
      <w:pPr>
        <w:spacing w:after="100" w:afterAutospacing="1"/>
        <w:rPr>
          <w:rFonts w:cstheme="minorHAnsi"/>
        </w:rPr>
      </w:pPr>
    </w:p>
    <w:p w14:paraId="5603474E" w14:textId="77777777" w:rsidR="00C3529E" w:rsidRDefault="00C3529E" w:rsidP="00E8008F">
      <w:pPr>
        <w:spacing w:after="100" w:afterAutospacing="1"/>
        <w:rPr>
          <w:rFonts w:cstheme="minorHAnsi"/>
        </w:rPr>
      </w:pPr>
    </w:p>
    <w:p w14:paraId="73689DB7" w14:textId="5577DACA" w:rsidR="00E8008F" w:rsidRPr="00CE01C4" w:rsidRDefault="00E8008F" w:rsidP="00CE01C4">
      <w:pPr>
        <w:pStyle w:val="ListParagraph"/>
        <w:numPr>
          <w:ilvl w:val="0"/>
          <w:numId w:val="1"/>
        </w:numPr>
        <w:spacing w:after="100" w:afterAutospacing="1"/>
        <w:rPr>
          <w:rFonts w:cstheme="minorHAnsi"/>
          <w:b/>
          <w:bCs/>
        </w:rPr>
      </w:pPr>
      <w:r w:rsidRPr="00CE01C4">
        <w:rPr>
          <w:rFonts w:cstheme="minorHAnsi"/>
          <w:b/>
          <w:bCs/>
        </w:rPr>
        <w:t>Safeguarding</w:t>
      </w:r>
    </w:p>
    <w:p w14:paraId="55B03106" w14:textId="3143F222" w:rsidR="00E8008F" w:rsidRDefault="00E8008F" w:rsidP="00E8008F">
      <w:pPr>
        <w:spacing w:after="100" w:afterAutospacing="1"/>
        <w:rPr>
          <w:rFonts w:cstheme="minorHAnsi"/>
        </w:rPr>
      </w:pPr>
      <w:r w:rsidRPr="00C3529E">
        <w:rPr>
          <w:rFonts w:cstheme="minorHAnsi"/>
        </w:rPr>
        <w:t xml:space="preserve">It is the duty of the group to ensure the safeguarding of the children, their families </w:t>
      </w:r>
      <w:r w:rsidR="00C3529E" w:rsidRPr="00C3529E">
        <w:rPr>
          <w:rFonts w:cstheme="minorHAnsi"/>
        </w:rPr>
        <w:t>and staff within the meetings. This will be considered at all times</w:t>
      </w:r>
    </w:p>
    <w:p w14:paraId="16ACC903" w14:textId="475B6504" w:rsidR="006C4C88" w:rsidRDefault="006C4C88" w:rsidP="00CE01C4">
      <w:pPr>
        <w:pStyle w:val="ListParagraph"/>
        <w:numPr>
          <w:ilvl w:val="0"/>
          <w:numId w:val="1"/>
        </w:numPr>
        <w:spacing w:after="100" w:afterAutospacing="1"/>
        <w:rPr>
          <w:rFonts w:cstheme="minorHAnsi"/>
          <w:b/>
          <w:bCs/>
        </w:rPr>
      </w:pPr>
      <w:r w:rsidRPr="006C4C88">
        <w:rPr>
          <w:rFonts w:cstheme="minorHAnsi"/>
          <w:b/>
          <w:bCs/>
        </w:rPr>
        <w:t>Quorum</w:t>
      </w:r>
    </w:p>
    <w:p w14:paraId="183F30E2" w14:textId="7295618B" w:rsidR="006C4C88" w:rsidRPr="006C4C88" w:rsidRDefault="006C4C88" w:rsidP="006C4C88">
      <w:pPr>
        <w:spacing w:after="100" w:afterAutospacing="1"/>
        <w:rPr>
          <w:rFonts w:cstheme="minorHAnsi"/>
        </w:rPr>
      </w:pPr>
      <w:r w:rsidRPr="006C4C88">
        <w:rPr>
          <w:rFonts w:cstheme="minorHAnsi"/>
        </w:rPr>
        <w:t>A quorum shall be one representative from Family Matters, Children</w:t>
      </w:r>
      <w:r>
        <w:rPr>
          <w:rFonts w:cstheme="minorHAnsi"/>
        </w:rPr>
        <w:t>’</w:t>
      </w:r>
      <w:r w:rsidRPr="006C4C88">
        <w:rPr>
          <w:rFonts w:cstheme="minorHAnsi"/>
        </w:rPr>
        <w:t>s social care and at least one other early help service.</w:t>
      </w:r>
    </w:p>
    <w:p w14:paraId="0563266B" w14:textId="35B97537" w:rsidR="00C3529E" w:rsidRDefault="00C3529E" w:rsidP="00C3529E">
      <w:pPr>
        <w:pStyle w:val="ListParagraph"/>
        <w:numPr>
          <w:ilvl w:val="0"/>
          <w:numId w:val="1"/>
        </w:numPr>
        <w:spacing w:after="100" w:afterAutospacing="1"/>
        <w:rPr>
          <w:rFonts w:cstheme="minorHAnsi"/>
          <w:b/>
          <w:bCs/>
        </w:rPr>
      </w:pPr>
      <w:r w:rsidRPr="00C3529E">
        <w:rPr>
          <w:rFonts w:cstheme="minorHAnsi"/>
          <w:b/>
          <w:bCs/>
        </w:rPr>
        <w:t>Accountability and reporting arrangements</w:t>
      </w:r>
    </w:p>
    <w:p w14:paraId="26D29BD2" w14:textId="0119FEBB" w:rsidR="00C3529E" w:rsidRDefault="00C3529E" w:rsidP="00C3529E">
      <w:pPr>
        <w:spacing w:after="100" w:afterAutospacing="1"/>
        <w:rPr>
          <w:rFonts w:cstheme="minorHAnsi"/>
        </w:rPr>
      </w:pPr>
      <w:r w:rsidRPr="00C3529E">
        <w:rPr>
          <w:rFonts w:cstheme="minorHAnsi"/>
        </w:rPr>
        <w:t xml:space="preserve">The Early Help Transition Meeting will report to their Heads of Service and the assistant director for children’s services. </w:t>
      </w:r>
      <w:r>
        <w:rPr>
          <w:rFonts w:cstheme="minorHAnsi"/>
        </w:rPr>
        <w:t>The minutes from the meetings are recorded on each child’s file with the discussions held and outcomes agreed noted.</w:t>
      </w:r>
    </w:p>
    <w:p w14:paraId="5D4E0088" w14:textId="7B46D5DB" w:rsidR="00C3529E" w:rsidRPr="00C3529E" w:rsidRDefault="00C3529E" w:rsidP="00C3529E">
      <w:pPr>
        <w:pStyle w:val="ListParagraph"/>
        <w:numPr>
          <w:ilvl w:val="0"/>
          <w:numId w:val="1"/>
        </w:numPr>
        <w:spacing w:after="100" w:afterAutospacing="1"/>
        <w:rPr>
          <w:rFonts w:cstheme="minorHAnsi"/>
          <w:b/>
          <w:bCs/>
        </w:rPr>
      </w:pPr>
      <w:r w:rsidRPr="00C3529E">
        <w:rPr>
          <w:rFonts w:cstheme="minorHAnsi"/>
          <w:b/>
          <w:bCs/>
        </w:rPr>
        <w:t>Frequency</w:t>
      </w:r>
    </w:p>
    <w:p w14:paraId="67873A8D" w14:textId="3EC13E5A" w:rsidR="00C3529E" w:rsidRDefault="00C3529E" w:rsidP="00C3529E">
      <w:pPr>
        <w:spacing w:after="100" w:afterAutospacing="1"/>
        <w:rPr>
          <w:rFonts w:cstheme="minorHAnsi"/>
        </w:rPr>
      </w:pPr>
      <w:r>
        <w:rPr>
          <w:rFonts w:cstheme="minorHAnsi"/>
        </w:rPr>
        <w:t>Meetings shall be held weekly.</w:t>
      </w:r>
    </w:p>
    <w:p w14:paraId="1681D99D" w14:textId="4817D95F" w:rsidR="00C3529E" w:rsidRDefault="00C3529E" w:rsidP="00C3529E">
      <w:pPr>
        <w:pStyle w:val="ListParagraph"/>
        <w:numPr>
          <w:ilvl w:val="0"/>
          <w:numId w:val="1"/>
        </w:numPr>
        <w:spacing w:after="100" w:afterAutospacing="1"/>
        <w:rPr>
          <w:rFonts w:cstheme="minorHAnsi"/>
          <w:b/>
          <w:bCs/>
        </w:rPr>
      </w:pPr>
      <w:r w:rsidRPr="00C3529E">
        <w:rPr>
          <w:rFonts w:cstheme="minorHAnsi"/>
          <w:b/>
          <w:bCs/>
        </w:rPr>
        <w:t>Monitoring effectiveness</w:t>
      </w:r>
    </w:p>
    <w:p w14:paraId="55FAEC53" w14:textId="07BD6027" w:rsidR="00C3529E" w:rsidRDefault="00C3529E" w:rsidP="00C3529E">
      <w:pPr>
        <w:spacing w:after="100" w:afterAutospacing="1"/>
        <w:rPr>
          <w:rFonts w:cstheme="minorHAnsi"/>
        </w:rPr>
      </w:pPr>
      <w:r w:rsidRPr="00C3529E">
        <w:rPr>
          <w:rFonts w:cstheme="minorHAnsi"/>
        </w:rPr>
        <w:t xml:space="preserve">The early help transition meeting will undertake an annual review of its performance against its duties in order to evaluate its effectiveness </w:t>
      </w:r>
    </w:p>
    <w:p w14:paraId="071E5E29" w14:textId="335C87CF" w:rsidR="00C3529E" w:rsidRPr="007E4B1F" w:rsidRDefault="00C3529E" w:rsidP="00C3529E">
      <w:pPr>
        <w:pStyle w:val="ListParagraph"/>
        <w:numPr>
          <w:ilvl w:val="0"/>
          <w:numId w:val="1"/>
        </w:numPr>
        <w:spacing w:after="100" w:afterAutospacing="1"/>
        <w:rPr>
          <w:rFonts w:cstheme="minorHAnsi"/>
          <w:b/>
          <w:bCs/>
        </w:rPr>
      </w:pPr>
      <w:r w:rsidRPr="007E4B1F">
        <w:rPr>
          <w:rFonts w:cstheme="minorHAnsi"/>
          <w:b/>
          <w:bCs/>
        </w:rPr>
        <w:t>Administration</w:t>
      </w:r>
    </w:p>
    <w:p w14:paraId="7FD2EDB5" w14:textId="05894A6D" w:rsidR="00C3529E" w:rsidRDefault="007E4B1F" w:rsidP="00C3529E">
      <w:pPr>
        <w:spacing w:after="100" w:afterAutospacing="1"/>
        <w:rPr>
          <w:rFonts w:cstheme="minorHAnsi"/>
        </w:rPr>
      </w:pPr>
      <w:r>
        <w:rPr>
          <w:rFonts w:cstheme="minorHAnsi"/>
        </w:rPr>
        <w:t>The Early Help Transition Meeting will be supported administratively by the administration within CYPD whose duties will include:</w:t>
      </w:r>
    </w:p>
    <w:p w14:paraId="2CE9C369" w14:textId="0A4AE532" w:rsidR="007E4B1F" w:rsidRDefault="007E4B1F" w:rsidP="00C3529E">
      <w:pPr>
        <w:spacing w:after="100" w:afterAutospacing="1"/>
        <w:rPr>
          <w:rFonts w:cstheme="minorHAnsi"/>
        </w:rPr>
      </w:pPr>
      <w:r>
        <w:rPr>
          <w:rFonts w:cstheme="minorHAnsi"/>
        </w:rPr>
        <w:t>Agreement of the agenda with the chair</w:t>
      </w:r>
      <w:r>
        <w:rPr>
          <w:rFonts w:cstheme="minorHAnsi"/>
        </w:rPr>
        <w:br/>
        <w:t>Collation of papers</w:t>
      </w:r>
      <w:r>
        <w:rPr>
          <w:rFonts w:cstheme="minorHAnsi"/>
        </w:rPr>
        <w:br/>
        <w:t>Distribution of agenda and papers to invitees</w:t>
      </w:r>
      <w:r>
        <w:rPr>
          <w:rFonts w:cstheme="minorHAnsi"/>
        </w:rPr>
        <w:br/>
        <w:t>Taking the minutes of the meeting</w:t>
      </w:r>
      <w:r>
        <w:rPr>
          <w:rFonts w:cstheme="minorHAnsi"/>
        </w:rPr>
        <w:br/>
        <w:t>Preparing a record of actions</w:t>
      </w:r>
    </w:p>
    <w:p w14:paraId="76477538" w14:textId="5B9BF556" w:rsidR="007E4B1F" w:rsidRDefault="007E4B1F" w:rsidP="007E4B1F">
      <w:pPr>
        <w:pStyle w:val="ListParagraph"/>
        <w:numPr>
          <w:ilvl w:val="0"/>
          <w:numId w:val="1"/>
        </w:numPr>
        <w:spacing w:after="100" w:afterAutospacing="1"/>
        <w:rPr>
          <w:rFonts w:cstheme="minorHAnsi"/>
          <w:b/>
          <w:bCs/>
        </w:rPr>
      </w:pPr>
      <w:r w:rsidRPr="007E4B1F">
        <w:rPr>
          <w:rFonts w:cstheme="minorHAnsi"/>
          <w:b/>
          <w:bCs/>
        </w:rPr>
        <w:t>Review</w:t>
      </w:r>
    </w:p>
    <w:p w14:paraId="5BB47C3F" w14:textId="65EE687C" w:rsidR="007E4B1F" w:rsidRDefault="007E4B1F" w:rsidP="007E4B1F">
      <w:pPr>
        <w:spacing w:after="100" w:afterAutospacing="1"/>
        <w:rPr>
          <w:rFonts w:cstheme="minorHAnsi"/>
        </w:rPr>
      </w:pPr>
      <w:r w:rsidRPr="007E4B1F">
        <w:rPr>
          <w:rFonts w:cstheme="minorHAnsi"/>
        </w:rPr>
        <w:t>The terms of reference will be reviewed at least annually by the attendees and Heads of service.</w:t>
      </w:r>
    </w:p>
    <w:tbl>
      <w:tblPr>
        <w:tblStyle w:val="TableGrid"/>
        <w:tblW w:w="0" w:type="auto"/>
        <w:tblLook w:val="04A0" w:firstRow="1" w:lastRow="0" w:firstColumn="1" w:lastColumn="0" w:noHBand="0" w:noVBand="1"/>
      </w:tblPr>
      <w:tblGrid>
        <w:gridCol w:w="4508"/>
        <w:gridCol w:w="4508"/>
      </w:tblGrid>
      <w:tr w:rsidR="007E4B1F" w14:paraId="52F175DC" w14:textId="77777777" w:rsidTr="007E4B1F">
        <w:tc>
          <w:tcPr>
            <w:tcW w:w="4508" w:type="dxa"/>
          </w:tcPr>
          <w:p w14:paraId="00C3AD27" w14:textId="781DE8BF" w:rsidR="007E4B1F" w:rsidRPr="007E4B1F" w:rsidRDefault="007E4B1F" w:rsidP="007E4B1F">
            <w:pPr>
              <w:spacing w:after="100" w:afterAutospacing="1"/>
              <w:rPr>
                <w:rFonts w:cstheme="minorHAnsi"/>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r>
              <w:rPr>
                <w:rFonts w:cstheme="minorHAnsi"/>
              </w:rPr>
              <w:t>Date reviewed by EHTM</w:t>
            </w:r>
          </w:p>
        </w:tc>
        <w:tc>
          <w:tcPr>
            <w:tcW w:w="4508" w:type="dxa"/>
          </w:tcPr>
          <w:p w14:paraId="6DD657C1" w14:textId="59821214" w:rsidR="007E4B1F" w:rsidRDefault="00243494" w:rsidP="007E4B1F">
            <w:pPr>
              <w:spacing w:after="100" w:afterAutospacing="1"/>
              <w:rPr>
                <w:rFonts w:cstheme="minorHAnsi"/>
              </w:rPr>
            </w:pPr>
            <w:r>
              <w:rPr>
                <w:rFonts w:cstheme="minorHAnsi"/>
              </w:rPr>
              <w:t>June 2023</w:t>
            </w:r>
          </w:p>
        </w:tc>
      </w:tr>
      <w:tr w:rsidR="007E4B1F" w14:paraId="5045DC19" w14:textId="77777777" w:rsidTr="007E4B1F">
        <w:tc>
          <w:tcPr>
            <w:tcW w:w="4508" w:type="dxa"/>
          </w:tcPr>
          <w:p w14:paraId="144349C6" w14:textId="30FE5D2D" w:rsidR="007E4B1F" w:rsidRDefault="007E4B1F" w:rsidP="007E4B1F">
            <w:pPr>
              <w:spacing w:after="100" w:afterAutospacing="1"/>
              <w:rPr>
                <w:rFonts w:cstheme="minorHAnsi"/>
              </w:rPr>
            </w:pPr>
            <w:r>
              <w:rPr>
                <w:rFonts w:cstheme="minorHAnsi"/>
              </w:rPr>
              <w:t>Next Review date</w:t>
            </w:r>
          </w:p>
        </w:tc>
        <w:tc>
          <w:tcPr>
            <w:tcW w:w="4508" w:type="dxa"/>
          </w:tcPr>
          <w:p w14:paraId="7471E407" w14:textId="7F55CFEB" w:rsidR="007E4B1F" w:rsidRDefault="00243494" w:rsidP="007E4B1F">
            <w:pPr>
              <w:spacing w:after="100" w:afterAutospacing="1"/>
              <w:rPr>
                <w:rFonts w:cstheme="minorHAnsi"/>
              </w:rPr>
            </w:pPr>
            <w:r>
              <w:rPr>
                <w:rFonts w:cstheme="minorHAnsi"/>
              </w:rPr>
              <w:t>June 2024</w:t>
            </w:r>
          </w:p>
        </w:tc>
      </w:tr>
    </w:tbl>
    <w:p w14:paraId="062B4760" w14:textId="77777777" w:rsidR="007E4B1F" w:rsidRPr="007E4B1F" w:rsidRDefault="007E4B1F" w:rsidP="007E4B1F">
      <w:pPr>
        <w:spacing w:after="100" w:afterAutospacing="1"/>
        <w:rPr>
          <w:rFonts w:cstheme="minorHAnsi"/>
        </w:rPr>
      </w:pPr>
    </w:p>
    <w:p w14:paraId="7785CB93" w14:textId="52BFB7E1" w:rsidR="007E4B1F" w:rsidRDefault="007E4B1F" w:rsidP="007E4B1F">
      <w:pPr>
        <w:pStyle w:val="ListParagraph"/>
        <w:numPr>
          <w:ilvl w:val="0"/>
          <w:numId w:val="1"/>
        </w:numPr>
        <w:rPr>
          <w:rFonts w:cstheme="minorHAnsi"/>
          <w:b/>
          <w:bCs/>
        </w:rPr>
      </w:pPr>
      <w:r w:rsidRPr="004E7621">
        <w:rPr>
          <w:rFonts w:cstheme="minorHAnsi"/>
          <w:b/>
          <w:bCs/>
        </w:rPr>
        <w:lastRenderedPageBreak/>
        <w:t>Version control</w:t>
      </w:r>
    </w:p>
    <w:tbl>
      <w:tblPr>
        <w:tblStyle w:val="TableGrid"/>
        <w:tblW w:w="0" w:type="auto"/>
        <w:tblLook w:val="04A0" w:firstRow="1" w:lastRow="0" w:firstColumn="1" w:lastColumn="0" w:noHBand="0" w:noVBand="1"/>
      </w:tblPr>
      <w:tblGrid>
        <w:gridCol w:w="3176"/>
        <w:gridCol w:w="2920"/>
        <w:gridCol w:w="2920"/>
      </w:tblGrid>
      <w:tr w:rsidR="004E7621" w14:paraId="6E7C079C" w14:textId="61C27AAE" w:rsidTr="004E7621">
        <w:tc>
          <w:tcPr>
            <w:tcW w:w="3176" w:type="dxa"/>
          </w:tcPr>
          <w:p w14:paraId="5F07FE08" w14:textId="0673CFD4" w:rsidR="004E7621" w:rsidRDefault="004E7621" w:rsidP="004E7621">
            <w:pPr>
              <w:rPr>
                <w:rFonts w:cstheme="minorHAnsi"/>
                <w:b/>
                <w:bCs/>
              </w:rPr>
            </w:pPr>
            <w:r>
              <w:rPr>
                <w:rFonts w:cstheme="minorHAnsi"/>
                <w:b/>
                <w:bCs/>
              </w:rPr>
              <w:t xml:space="preserve">Version control </w:t>
            </w:r>
          </w:p>
          <w:p w14:paraId="482C92CC" w14:textId="327574A0" w:rsidR="004E7621" w:rsidRDefault="004E7621" w:rsidP="004E7621">
            <w:pPr>
              <w:rPr>
                <w:rFonts w:cstheme="minorHAnsi"/>
                <w:b/>
                <w:bCs/>
              </w:rPr>
            </w:pPr>
          </w:p>
        </w:tc>
        <w:tc>
          <w:tcPr>
            <w:tcW w:w="2920" w:type="dxa"/>
          </w:tcPr>
          <w:p w14:paraId="7108824F" w14:textId="7A4077E6" w:rsidR="004E7621" w:rsidRDefault="004E7621" w:rsidP="004E7621">
            <w:pPr>
              <w:rPr>
                <w:rFonts w:cstheme="minorHAnsi"/>
                <w:b/>
                <w:bCs/>
              </w:rPr>
            </w:pPr>
            <w:r>
              <w:rPr>
                <w:rFonts w:cstheme="minorHAnsi"/>
                <w:b/>
                <w:bCs/>
              </w:rPr>
              <w:t>Date</w:t>
            </w:r>
          </w:p>
        </w:tc>
        <w:tc>
          <w:tcPr>
            <w:tcW w:w="2920" w:type="dxa"/>
          </w:tcPr>
          <w:p w14:paraId="7CE952D4" w14:textId="3305C409" w:rsidR="004E7621" w:rsidRDefault="004E7621" w:rsidP="004E7621">
            <w:pPr>
              <w:rPr>
                <w:rFonts w:cstheme="minorHAnsi"/>
                <w:b/>
                <w:bCs/>
              </w:rPr>
            </w:pPr>
            <w:r>
              <w:rPr>
                <w:rFonts w:cstheme="minorHAnsi"/>
                <w:b/>
                <w:bCs/>
              </w:rPr>
              <w:t>Comments</w:t>
            </w:r>
          </w:p>
        </w:tc>
      </w:tr>
      <w:tr w:rsidR="004E7621" w14:paraId="038578BC" w14:textId="1E1B8541" w:rsidTr="004E7621">
        <w:tc>
          <w:tcPr>
            <w:tcW w:w="3176" w:type="dxa"/>
          </w:tcPr>
          <w:p w14:paraId="273CCFB4" w14:textId="23F8AC2B" w:rsidR="004E7621" w:rsidRPr="004E7621" w:rsidRDefault="004E7621" w:rsidP="004E7621">
            <w:pPr>
              <w:rPr>
                <w:rFonts w:cstheme="minorHAnsi"/>
              </w:rPr>
            </w:pPr>
            <w:r w:rsidRPr="004E7621">
              <w:rPr>
                <w:rFonts w:cstheme="minorHAnsi"/>
              </w:rPr>
              <w:t>1</w:t>
            </w:r>
          </w:p>
        </w:tc>
        <w:tc>
          <w:tcPr>
            <w:tcW w:w="2920" w:type="dxa"/>
          </w:tcPr>
          <w:p w14:paraId="62F8F2BF" w14:textId="4BEF96CC" w:rsidR="004E7621" w:rsidRPr="004E7621" w:rsidRDefault="004E7621" w:rsidP="004E7621">
            <w:pPr>
              <w:rPr>
                <w:rFonts w:cstheme="minorHAnsi"/>
              </w:rPr>
            </w:pPr>
            <w:r w:rsidRPr="004E7621">
              <w:rPr>
                <w:rFonts w:cstheme="minorHAnsi"/>
              </w:rPr>
              <w:t>November 2021</w:t>
            </w:r>
          </w:p>
        </w:tc>
        <w:tc>
          <w:tcPr>
            <w:tcW w:w="2920" w:type="dxa"/>
          </w:tcPr>
          <w:p w14:paraId="20D3DA5E" w14:textId="48B8AB52" w:rsidR="004E7621" w:rsidRDefault="00534B50" w:rsidP="004E7621">
            <w:pPr>
              <w:rPr>
                <w:rFonts w:cstheme="minorHAnsi"/>
                <w:b/>
                <w:bCs/>
              </w:rPr>
            </w:pPr>
            <w:r>
              <w:rPr>
                <w:rFonts w:cstheme="minorHAnsi"/>
                <w:b/>
                <w:bCs/>
              </w:rPr>
              <w:t>Reviewed – no amendments</w:t>
            </w:r>
          </w:p>
        </w:tc>
      </w:tr>
      <w:tr w:rsidR="00243494" w14:paraId="3E772D0A" w14:textId="77777777" w:rsidTr="004E7621">
        <w:tc>
          <w:tcPr>
            <w:tcW w:w="3176" w:type="dxa"/>
          </w:tcPr>
          <w:p w14:paraId="37856919" w14:textId="7D07A8A7" w:rsidR="00243494" w:rsidRPr="004E7621" w:rsidRDefault="00243494" w:rsidP="004E7621">
            <w:pPr>
              <w:rPr>
                <w:rFonts w:cstheme="minorHAnsi"/>
              </w:rPr>
            </w:pPr>
            <w:r>
              <w:rPr>
                <w:rFonts w:cstheme="minorHAnsi"/>
              </w:rPr>
              <w:t>2</w:t>
            </w:r>
          </w:p>
        </w:tc>
        <w:tc>
          <w:tcPr>
            <w:tcW w:w="2920" w:type="dxa"/>
          </w:tcPr>
          <w:p w14:paraId="141DAEF0" w14:textId="0391E3A6" w:rsidR="00243494" w:rsidRPr="004E7621" w:rsidRDefault="00243494" w:rsidP="004E7621">
            <w:pPr>
              <w:rPr>
                <w:rFonts w:cstheme="minorHAnsi"/>
              </w:rPr>
            </w:pPr>
            <w:r>
              <w:rPr>
                <w:rFonts w:cstheme="minorHAnsi"/>
              </w:rPr>
              <w:t>June 2022</w:t>
            </w:r>
          </w:p>
        </w:tc>
        <w:tc>
          <w:tcPr>
            <w:tcW w:w="2920" w:type="dxa"/>
          </w:tcPr>
          <w:p w14:paraId="51CCF245" w14:textId="3187424A" w:rsidR="00243494" w:rsidRDefault="00534B50" w:rsidP="004E7621">
            <w:pPr>
              <w:rPr>
                <w:rFonts w:cstheme="minorHAnsi"/>
                <w:b/>
                <w:bCs/>
              </w:rPr>
            </w:pPr>
            <w:r>
              <w:rPr>
                <w:rFonts w:cstheme="minorHAnsi"/>
                <w:b/>
                <w:bCs/>
              </w:rPr>
              <w:t>Reviewed – no amendments</w:t>
            </w:r>
          </w:p>
        </w:tc>
      </w:tr>
      <w:tr w:rsidR="00243494" w14:paraId="77FB7469" w14:textId="77777777" w:rsidTr="004E7621">
        <w:tc>
          <w:tcPr>
            <w:tcW w:w="3176" w:type="dxa"/>
          </w:tcPr>
          <w:p w14:paraId="1B4105B6" w14:textId="04ADE06D" w:rsidR="00243494" w:rsidRDefault="00243494" w:rsidP="004E7621">
            <w:pPr>
              <w:rPr>
                <w:rFonts w:cstheme="minorHAnsi"/>
              </w:rPr>
            </w:pPr>
            <w:r>
              <w:rPr>
                <w:rFonts w:cstheme="minorHAnsi"/>
              </w:rPr>
              <w:t>3</w:t>
            </w:r>
          </w:p>
        </w:tc>
        <w:tc>
          <w:tcPr>
            <w:tcW w:w="2920" w:type="dxa"/>
          </w:tcPr>
          <w:p w14:paraId="2884DC47" w14:textId="580EC783" w:rsidR="00243494" w:rsidRDefault="00243494" w:rsidP="004E7621">
            <w:pPr>
              <w:rPr>
                <w:rFonts w:cstheme="minorHAnsi"/>
              </w:rPr>
            </w:pPr>
            <w:r>
              <w:rPr>
                <w:rFonts w:cstheme="minorHAnsi"/>
              </w:rPr>
              <w:t>June 2023</w:t>
            </w:r>
          </w:p>
        </w:tc>
        <w:tc>
          <w:tcPr>
            <w:tcW w:w="2920" w:type="dxa"/>
          </w:tcPr>
          <w:p w14:paraId="0C035C60" w14:textId="52A75667" w:rsidR="00243494" w:rsidRDefault="00534B50" w:rsidP="004E7621">
            <w:pPr>
              <w:rPr>
                <w:rFonts w:cstheme="minorHAnsi"/>
                <w:b/>
                <w:bCs/>
              </w:rPr>
            </w:pPr>
            <w:r>
              <w:rPr>
                <w:rFonts w:cstheme="minorHAnsi"/>
                <w:b/>
                <w:bCs/>
              </w:rPr>
              <w:t>Reviewed – no amendments</w:t>
            </w:r>
          </w:p>
        </w:tc>
      </w:tr>
      <w:tr w:rsidR="00534B50" w14:paraId="286DD64D" w14:textId="77777777" w:rsidTr="004E7621">
        <w:tc>
          <w:tcPr>
            <w:tcW w:w="3176" w:type="dxa"/>
          </w:tcPr>
          <w:p w14:paraId="31C228F0" w14:textId="78AA7D23" w:rsidR="00534B50" w:rsidRDefault="00534B50" w:rsidP="004E7621">
            <w:pPr>
              <w:rPr>
                <w:rFonts w:cstheme="minorHAnsi"/>
              </w:rPr>
            </w:pPr>
            <w:r>
              <w:rPr>
                <w:rFonts w:cstheme="minorHAnsi"/>
              </w:rPr>
              <w:t>4</w:t>
            </w:r>
          </w:p>
        </w:tc>
        <w:tc>
          <w:tcPr>
            <w:tcW w:w="2920" w:type="dxa"/>
          </w:tcPr>
          <w:p w14:paraId="00A94327" w14:textId="59731687" w:rsidR="00534B50" w:rsidRDefault="00534B50" w:rsidP="004E7621">
            <w:pPr>
              <w:rPr>
                <w:rFonts w:cstheme="minorHAnsi"/>
              </w:rPr>
            </w:pPr>
            <w:r>
              <w:rPr>
                <w:rFonts w:cstheme="minorHAnsi"/>
              </w:rPr>
              <w:t>May 2024</w:t>
            </w:r>
          </w:p>
        </w:tc>
        <w:tc>
          <w:tcPr>
            <w:tcW w:w="2920" w:type="dxa"/>
          </w:tcPr>
          <w:p w14:paraId="7881D8FA" w14:textId="785168B7" w:rsidR="00534B50" w:rsidRDefault="00534B50" w:rsidP="004E7621">
            <w:pPr>
              <w:rPr>
                <w:rFonts w:cstheme="minorHAnsi"/>
                <w:b/>
                <w:bCs/>
              </w:rPr>
            </w:pPr>
            <w:r>
              <w:rPr>
                <w:rFonts w:cstheme="minorHAnsi"/>
                <w:b/>
                <w:bCs/>
              </w:rPr>
              <w:t xml:space="preserve">Reviewed – added in the need for all homeless 16/17 </w:t>
            </w:r>
            <w:proofErr w:type="spellStart"/>
            <w:r>
              <w:rPr>
                <w:rFonts w:cstheme="minorHAnsi"/>
                <w:b/>
                <w:bCs/>
              </w:rPr>
              <w:t>yr</w:t>
            </w:r>
            <w:proofErr w:type="spellEnd"/>
            <w:r>
              <w:rPr>
                <w:rFonts w:cstheme="minorHAnsi"/>
                <w:b/>
                <w:bCs/>
              </w:rPr>
              <w:t xml:space="preserve"> olds to be heard rather than closed. </w:t>
            </w:r>
          </w:p>
        </w:tc>
      </w:tr>
    </w:tbl>
    <w:p w14:paraId="1FFE1DD0" w14:textId="77777777" w:rsidR="004E7621" w:rsidRPr="004E7621" w:rsidRDefault="004E7621" w:rsidP="004E7621">
      <w:pPr>
        <w:rPr>
          <w:rFonts w:cstheme="minorHAnsi"/>
          <w:b/>
          <w:bCs/>
        </w:rPr>
      </w:pPr>
    </w:p>
    <w:p w14:paraId="3B3AF7DB" w14:textId="77777777" w:rsidR="007E4B1F" w:rsidRDefault="007E4B1F" w:rsidP="003979BC">
      <w:pPr>
        <w:rPr>
          <w:rFonts w:cstheme="minorHAnsi"/>
        </w:rPr>
      </w:pPr>
    </w:p>
    <w:p w14:paraId="1399D5CB" w14:textId="77777777" w:rsidR="007E4B1F" w:rsidRDefault="007E4B1F" w:rsidP="003979BC">
      <w:pPr>
        <w:rPr>
          <w:rFonts w:cstheme="minorHAnsi"/>
        </w:rPr>
      </w:pPr>
    </w:p>
    <w:p w14:paraId="5639CDA2" w14:textId="76BCC22A" w:rsidR="00250C33" w:rsidRPr="003979BC" w:rsidRDefault="00250C33" w:rsidP="003979BC">
      <w:r>
        <w:t xml:space="preserve"> </w:t>
      </w:r>
    </w:p>
    <w:sectPr w:rsidR="00250C33" w:rsidRPr="00397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C18D5"/>
    <w:multiLevelType w:val="hybridMultilevel"/>
    <w:tmpl w:val="5D0629B2"/>
    <w:lvl w:ilvl="0" w:tplc="08090019">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5C0270"/>
    <w:multiLevelType w:val="hybridMultilevel"/>
    <w:tmpl w:val="FF74B10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865779">
    <w:abstractNumId w:val="1"/>
  </w:num>
  <w:num w:numId="2" w16cid:durableId="106564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BC"/>
    <w:rsid w:val="000A4C5A"/>
    <w:rsid w:val="00130CD0"/>
    <w:rsid w:val="00243494"/>
    <w:rsid w:val="00250C33"/>
    <w:rsid w:val="002D312C"/>
    <w:rsid w:val="003270AE"/>
    <w:rsid w:val="003979BC"/>
    <w:rsid w:val="003A5302"/>
    <w:rsid w:val="004E7621"/>
    <w:rsid w:val="00534B50"/>
    <w:rsid w:val="005925E3"/>
    <w:rsid w:val="006C4C88"/>
    <w:rsid w:val="007E4B1F"/>
    <w:rsid w:val="00933B4F"/>
    <w:rsid w:val="009A6B9D"/>
    <w:rsid w:val="009E0E90"/>
    <w:rsid w:val="009E54AD"/>
    <w:rsid w:val="00BF5E6E"/>
    <w:rsid w:val="00C3529E"/>
    <w:rsid w:val="00CE01C4"/>
    <w:rsid w:val="00E80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F325"/>
  <w15:chartTrackingRefBased/>
  <w15:docId w15:val="{CC663209-EE7D-4F82-B9B8-9B0B5975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E6E"/>
    <w:pPr>
      <w:ind w:left="720"/>
      <w:contextualSpacing/>
    </w:pPr>
  </w:style>
  <w:style w:type="table" w:styleId="TableGrid">
    <w:name w:val="Table Grid"/>
    <w:basedOn w:val="TableNormal"/>
    <w:uiPriority w:val="39"/>
    <w:rsid w:val="007E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Meaney, Emma</dc:creator>
  <cp:keywords/>
  <dc:description/>
  <cp:lastModifiedBy>Meaney, Emma</cp:lastModifiedBy>
  <cp:revision>13</cp:revision>
  <dcterms:created xsi:type="dcterms:W3CDTF">2021-09-28T10:34:00Z</dcterms:created>
  <dcterms:modified xsi:type="dcterms:W3CDTF">2024-05-13T08:57:00Z</dcterms:modified>
</cp:coreProperties>
</file>