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24B4" w14:textId="77777777" w:rsidR="00DF687D" w:rsidRDefault="00DF687D">
      <w:pPr>
        <w:rPr>
          <w:u w:val="single"/>
        </w:rPr>
      </w:pPr>
      <w:r>
        <w:rPr>
          <w:u w:val="single"/>
        </w:rPr>
        <w:t>Comic strip conversations</w:t>
      </w:r>
    </w:p>
    <w:p w14:paraId="47ACCCDB" w14:textId="4AA61924" w:rsidR="00DF687D" w:rsidRDefault="00DF687D" w:rsidP="00DF687D">
      <w:pPr>
        <w:pStyle w:val="ListParagraph"/>
        <w:numPr>
          <w:ilvl w:val="0"/>
          <w:numId w:val="1"/>
        </w:numPr>
      </w:pPr>
      <w:r>
        <w:t>Y</w:t>
      </w:r>
      <w:r w:rsidR="00566EAF">
        <w:t>oung person</w:t>
      </w:r>
      <w:r>
        <w:t xml:space="preserve"> may need help relating to the thoughts, feelings and motivations of others. Use emotions board to support YP to identify the emotions</w:t>
      </w:r>
      <w:r w:rsidR="00566EAF">
        <w:t xml:space="preserve"> (their own and other people’s)</w:t>
      </w:r>
    </w:p>
    <w:p w14:paraId="4B3BC1A1" w14:textId="77777777" w:rsidR="00DF687D" w:rsidRDefault="00DF687D" w:rsidP="00DF687D">
      <w:pPr>
        <w:pStyle w:val="ListParagraph"/>
        <w:numPr>
          <w:ilvl w:val="0"/>
          <w:numId w:val="1"/>
        </w:numPr>
      </w:pPr>
      <w:r>
        <w:t>Use the emotion colour coding to map onto the thought and speech bubbles (you can show that the words don’t always match the thoughts).</w:t>
      </w:r>
    </w:p>
    <w:p w14:paraId="4E800FAF" w14:textId="4B4A77D6" w:rsidR="00DF687D" w:rsidRDefault="00DF687D" w:rsidP="00DF687D">
      <w:pPr>
        <w:pStyle w:val="ListParagraph"/>
        <w:numPr>
          <w:ilvl w:val="0"/>
          <w:numId w:val="1"/>
        </w:numPr>
      </w:pPr>
      <w:r>
        <w:t xml:space="preserve">If the </w:t>
      </w:r>
      <w:r w:rsidR="00566EAF">
        <w:t>young person</w:t>
      </w:r>
      <w:r>
        <w:t xml:space="preserve"> comes up with an ‘inaccurate’ answer/reason, provide an additional idea about why or how the situation may have occurred without discounting their contribution. </w:t>
      </w:r>
    </w:p>
    <w:p w14:paraId="21E69062" w14:textId="77777777" w:rsidR="00DF687D" w:rsidRDefault="00DF687D" w:rsidP="00DF687D">
      <w:pPr>
        <w:pStyle w:val="ListParagraph"/>
        <w:numPr>
          <w:ilvl w:val="0"/>
          <w:numId w:val="1"/>
        </w:numPr>
      </w:pPr>
      <w:r>
        <w:t>Summarise what has happened before coming up with a solution for next time.</w:t>
      </w:r>
    </w:p>
    <w:p w14:paraId="253DB0FB" w14:textId="77777777" w:rsidR="00FC532D" w:rsidRDefault="00DF687D">
      <w:r>
        <w:rPr>
          <w:noProof/>
          <w:lang w:eastAsia="en-GB"/>
        </w:rPr>
        <w:drawing>
          <wp:inline distT="0" distB="0" distL="0" distR="0" wp14:anchorId="737BA0D1" wp14:editId="68D569F5">
            <wp:extent cx="6690360" cy="4453785"/>
            <wp:effectExtent l="0" t="0" r="0" b="4445"/>
            <wp:docPr id="1" name="Picture 1" descr="Comic Strip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 Strip Convers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4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5B8F" w14:textId="77777777" w:rsidR="00DF687D" w:rsidRDefault="00DF687D">
      <w:r>
        <w:rPr>
          <w:noProof/>
          <w:lang w:eastAsia="en-GB"/>
        </w:rPr>
        <w:drawing>
          <wp:inline distT="0" distB="0" distL="0" distR="0" wp14:anchorId="5E4EDBE8" wp14:editId="12572F72">
            <wp:extent cx="6854112" cy="2316480"/>
            <wp:effectExtent l="0" t="0" r="4445" b="7620"/>
            <wp:docPr id="2" name="Picture 2" descr="Comic Strip Conversations – CALM AND CONN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ic Strip Conversations – CALM AND CONNEC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1" r="4642" b="35475"/>
                    <a:stretch/>
                  </pic:blipFill>
                  <pic:spPr bwMode="auto">
                    <a:xfrm>
                      <a:off x="0" y="0"/>
                      <a:ext cx="6854112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56A4" w14:textId="77777777" w:rsidR="00425E45" w:rsidRDefault="00425E45">
      <w:r>
        <w:rPr>
          <w:noProof/>
          <w:lang w:eastAsia="en-GB"/>
        </w:rPr>
        <w:lastRenderedPageBreak/>
        <w:drawing>
          <wp:inline distT="0" distB="0" distL="0" distR="0" wp14:anchorId="35C3EBED" wp14:editId="383EAFD3">
            <wp:extent cx="5542526" cy="3985260"/>
            <wp:effectExtent l="0" t="0" r="1270" b="0"/>
            <wp:docPr id="4" name="Picture 4" descr="Learning together, talk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rning together, talking togeth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26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9550" w14:textId="77777777" w:rsidR="00425E45" w:rsidRDefault="00425E45">
      <w:r>
        <w:rPr>
          <w:noProof/>
          <w:lang w:eastAsia="en-GB"/>
        </w:rPr>
        <w:drawing>
          <wp:inline distT="0" distB="0" distL="0" distR="0" wp14:anchorId="57EC0B7D" wp14:editId="1581B273">
            <wp:extent cx="5943600" cy="4330246"/>
            <wp:effectExtent l="0" t="0" r="0" b="0"/>
            <wp:docPr id="3" name="Picture 3" descr="Comic strips to help behaviour | Blog | SLT for Kids | Speech &amp; Language  Therapy, across Manchester &amp; the North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ic strips to help behaviour | Blog | SLT for Kids | Speech &amp; Language  Therapy, across Manchester &amp; the North W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52" cy="43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FFB1" w14:textId="77777777" w:rsidR="00425E45" w:rsidRDefault="00425E45"/>
    <w:p w14:paraId="07661D38" w14:textId="77777777" w:rsidR="00DF687D" w:rsidRDefault="00DF687D"/>
    <w:sectPr w:rsidR="00DF687D" w:rsidSect="00DF6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702C2"/>
    <w:multiLevelType w:val="hybridMultilevel"/>
    <w:tmpl w:val="150A7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00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7D"/>
    <w:rsid w:val="00425E45"/>
    <w:rsid w:val="00566EAF"/>
    <w:rsid w:val="00DF687D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6290"/>
  <w15:docId w15:val="{D90521A8-F948-4501-902D-B4F40B7A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518</Characters>
  <Application>Microsoft Office Word</Application>
  <DocSecurity>0</DocSecurity>
  <Lines>4</Lines>
  <Paragraphs>1</Paragraphs>
  <ScaleCrop>false</ScaleCrop>
  <Company>Sheffield Childrens NHS Foundation Trust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Wakeman</dc:creator>
  <cp:lastModifiedBy>CRICHTON, Stephanie (SHEFFIELD CHILDREN'S NHS FOUNDATION TRUST)</cp:lastModifiedBy>
  <cp:revision>3</cp:revision>
  <dcterms:created xsi:type="dcterms:W3CDTF">2020-12-09T16:56:00Z</dcterms:created>
  <dcterms:modified xsi:type="dcterms:W3CDTF">2024-05-29T13:00:00Z</dcterms:modified>
</cp:coreProperties>
</file>