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58240" behindDoc="1" locked="0" layoutInCell="1" allowOverlap="1" wp14:anchorId="37057B5A" wp14:editId="5AE35B96">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2F913" id="Group 2" o:spid="_x0000_s1026" alt="&quot;&quot;" style="position:absolute;margin-left:0;margin-top:0;width:595.45pt;height:93.45pt;z-index:-251658240;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12"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3">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Pr="004617A7" w:rsidRDefault="008F7BDB" w:rsidP="004617A7">
      <w:pPr>
        <w:spacing w:after="0" w:line="240" w:lineRule="auto"/>
        <w:jc w:val="center"/>
        <w:rPr>
          <w:rFonts w:ascii="Arial" w:hAnsi="Arial" w:cs="Arial"/>
          <w:sz w:val="28"/>
          <w:szCs w:val="28"/>
          <w:u w:val="single"/>
        </w:rPr>
      </w:pPr>
    </w:p>
    <w:p w14:paraId="64567455" w14:textId="190828D8" w:rsidR="01BFC225" w:rsidRDefault="01BFC225" w:rsidP="01BFC225">
      <w:pPr>
        <w:spacing w:before="12"/>
        <w:ind w:left="12" w:right="5"/>
        <w:jc w:val="center"/>
        <w:rPr>
          <w:rFonts w:ascii="Arial" w:hAnsi="Arial"/>
          <w:b/>
          <w:bCs/>
          <w:sz w:val="28"/>
          <w:szCs w:val="28"/>
          <w:u w:val="single"/>
        </w:rPr>
      </w:pPr>
    </w:p>
    <w:p w14:paraId="2B4835CD" w14:textId="6796B713" w:rsidR="00CF2854" w:rsidRPr="004617A7" w:rsidRDefault="00CF2854" w:rsidP="00CF2854">
      <w:pPr>
        <w:spacing w:before="12"/>
        <w:ind w:left="12" w:right="5"/>
        <w:jc w:val="center"/>
        <w:rPr>
          <w:rFonts w:ascii="Arial" w:hAnsi="Arial"/>
          <w:b/>
          <w:sz w:val="28"/>
          <w:szCs w:val="28"/>
          <w:u w:val="single"/>
        </w:rPr>
      </w:pPr>
      <w:r>
        <w:rPr>
          <w:rFonts w:ascii="Arial" w:hAnsi="Arial"/>
          <w:b/>
          <w:sz w:val="28"/>
          <w:szCs w:val="28"/>
          <w:u w:val="single"/>
        </w:rPr>
        <w:t>Children, Families and Lifelong Learning</w:t>
      </w:r>
    </w:p>
    <w:p w14:paraId="6EBBD5C9" w14:textId="77371002" w:rsidR="003C33EB" w:rsidRPr="00CF2854" w:rsidRDefault="004617A7" w:rsidP="00CF2854">
      <w:pPr>
        <w:spacing w:before="21"/>
        <w:ind w:left="5" w:right="5"/>
        <w:jc w:val="center"/>
        <w:rPr>
          <w:rFonts w:ascii="Arial"/>
          <w:b/>
          <w:sz w:val="28"/>
          <w:szCs w:val="28"/>
          <w:u w:val="single"/>
        </w:rPr>
      </w:pPr>
      <w:r w:rsidRPr="004617A7">
        <w:rPr>
          <w:rFonts w:ascii="Arial"/>
          <w:b/>
          <w:sz w:val="28"/>
          <w:szCs w:val="28"/>
          <w:u w:val="single"/>
        </w:rPr>
        <w:t>Children</w:t>
      </w:r>
      <w:r w:rsidRPr="004617A7">
        <w:rPr>
          <w:rFonts w:ascii="Arial"/>
          <w:b/>
          <w:spacing w:val="-4"/>
          <w:sz w:val="28"/>
          <w:szCs w:val="28"/>
          <w:u w:val="single"/>
        </w:rPr>
        <w:t xml:space="preserve"> </w:t>
      </w:r>
      <w:r w:rsidRPr="004617A7">
        <w:rPr>
          <w:rFonts w:ascii="Arial"/>
          <w:b/>
          <w:sz w:val="28"/>
          <w:szCs w:val="28"/>
          <w:u w:val="single"/>
        </w:rPr>
        <w:t>Act</w:t>
      </w:r>
      <w:r w:rsidRPr="004617A7">
        <w:rPr>
          <w:rFonts w:ascii="Arial"/>
          <w:b/>
          <w:spacing w:val="-1"/>
          <w:sz w:val="28"/>
          <w:szCs w:val="28"/>
          <w:u w:val="single"/>
        </w:rPr>
        <w:t xml:space="preserve"> </w:t>
      </w:r>
      <w:r w:rsidRPr="004617A7">
        <w:rPr>
          <w:rFonts w:ascii="Arial"/>
          <w:b/>
          <w:sz w:val="28"/>
          <w:szCs w:val="28"/>
          <w:u w:val="single"/>
        </w:rPr>
        <w:t>1989</w:t>
      </w:r>
      <w:r w:rsidRPr="004617A7">
        <w:rPr>
          <w:rFonts w:ascii="Arial"/>
          <w:b/>
          <w:spacing w:val="-2"/>
          <w:sz w:val="28"/>
          <w:szCs w:val="28"/>
          <w:u w:val="single"/>
        </w:rPr>
        <w:t xml:space="preserve"> </w:t>
      </w:r>
      <w:r w:rsidRPr="004617A7">
        <w:rPr>
          <w:rFonts w:ascii="Arial"/>
          <w:b/>
          <w:sz w:val="28"/>
          <w:szCs w:val="28"/>
          <w:u w:val="single"/>
        </w:rPr>
        <w:t>Complaints</w:t>
      </w:r>
      <w:r w:rsidRPr="004617A7">
        <w:rPr>
          <w:rFonts w:ascii="Arial"/>
          <w:b/>
          <w:spacing w:val="-2"/>
          <w:sz w:val="28"/>
          <w:szCs w:val="28"/>
          <w:u w:val="single"/>
        </w:rPr>
        <w:t xml:space="preserve"> </w:t>
      </w:r>
      <w:r w:rsidRPr="004617A7">
        <w:rPr>
          <w:rFonts w:ascii="Arial"/>
          <w:b/>
          <w:sz w:val="28"/>
          <w:szCs w:val="28"/>
          <w:u w:val="single"/>
        </w:rPr>
        <w:t>Procedure</w:t>
      </w:r>
    </w:p>
    <w:p w14:paraId="37116BD5" w14:textId="5F3D73AA" w:rsidR="00FC6433" w:rsidRDefault="004617A7" w:rsidP="004617A7">
      <w:pPr>
        <w:tabs>
          <w:tab w:val="left" w:pos="7660"/>
        </w:tabs>
        <w:spacing w:after="0" w:line="240" w:lineRule="auto"/>
        <w:rPr>
          <w:rFonts w:ascii="Arial" w:hAnsi="Arial" w:cs="Arial"/>
          <w:b/>
          <w:sz w:val="28"/>
          <w:szCs w:val="28"/>
        </w:rPr>
      </w:pPr>
      <w:r>
        <w:rPr>
          <w:rFonts w:ascii="Arial" w:hAnsi="Arial" w:cs="Arial"/>
          <w:b/>
          <w:sz w:val="28"/>
          <w:szCs w:val="28"/>
        </w:rPr>
        <w:tab/>
      </w:r>
    </w:p>
    <w:p w14:paraId="7954E4B0" w14:textId="47999B7D" w:rsidR="004617A7" w:rsidRPr="002723CA" w:rsidRDefault="00CF2854" w:rsidP="00CF2854">
      <w:pPr>
        <w:pStyle w:val="Heading1"/>
        <w:numPr>
          <w:ilvl w:val="0"/>
          <w:numId w:val="9"/>
        </w:numPr>
        <w:tabs>
          <w:tab w:val="left" w:pos="426"/>
        </w:tabs>
        <w:spacing w:before="82"/>
        <w:ind w:left="426" w:hanging="426"/>
        <w:rPr>
          <w:rFonts w:ascii="Arial MT" w:hAnsi="Arial MT" w:cs="Arial" w:hint="eastAsia"/>
          <w:b/>
          <w:bCs/>
          <w:sz w:val="28"/>
          <w:szCs w:val="28"/>
        </w:rPr>
      </w:pPr>
      <w:r w:rsidRPr="002723CA">
        <w:rPr>
          <w:rFonts w:ascii="Arial MT" w:hAnsi="Arial MT" w:cs="Arial"/>
          <w:b/>
          <w:bCs/>
          <w:sz w:val="28"/>
          <w:szCs w:val="28"/>
        </w:rPr>
        <w:t>Introduction</w:t>
      </w:r>
    </w:p>
    <w:p w14:paraId="48D63CC2" w14:textId="77777777" w:rsidR="004617A7" w:rsidRPr="00CF2854" w:rsidRDefault="004617A7" w:rsidP="004617A7">
      <w:pPr>
        <w:pStyle w:val="BodyText"/>
        <w:spacing w:before="8"/>
        <w:rPr>
          <w:rFonts w:ascii="Arial" w:hAnsi="Arial" w:cs="Arial"/>
          <w:b/>
          <w:sz w:val="27"/>
        </w:rPr>
      </w:pPr>
    </w:p>
    <w:p w14:paraId="5DE5AC07" w14:textId="538F401B" w:rsidR="004617A7" w:rsidRDefault="004617A7" w:rsidP="00CF2854">
      <w:pPr>
        <w:pStyle w:val="BodyText"/>
        <w:spacing w:before="1" w:line="249" w:lineRule="auto"/>
        <w:ind w:left="426" w:right="267" w:hanging="10"/>
      </w:pPr>
      <w:r>
        <w:t xml:space="preserve">This </w:t>
      </w:r>
      <w:r w:rsidR="00CF2854">
        <w:t>document</w:t>
      </w:r>
      <w:r>
        <w:t xml:space="preserve"> is a quick reference tool for </w:t>
      </w:r>
      <w:r w:rsidR="00CF2854">
        <w:t xml:space="preserve">staff </w:t>
      </w:r>
      <w:r>
        <w:t>responding to complaints in Children’s Social Care Services.</w:t>
      </w:r>
      <w:r>
        <w:rPr>
          <w:spacing w:val="1"/>
        </w:rPr>
        <w:t xml:space="preserve"> </w:t>
      </w:r>
      <w:r>
        <w:t>If you</w:t>
      </w:r>
      <w:r w:rsidR="00CF2854">
        <w:t xml:space="preserve"> </w:t>
      </w:r>
      <w:r>
        <w:t>have any queries</w:t>
      </w:r>
      <w:r w:rsidR="00CF2854">
        <w:t>,</w:t>
      </w:r>
      <w:r>
        <w:t xml:space="preserve"> please contact the Customer</w:t>
      </w:r>
      <w:r>
        <w:rPr>
          <w:spacing w:val="1"/>
        </w:rPr>
        <w:t xml:space="preserve"> </w:t>
      </w:r>
      <w:r>
        <w:t>Relations</w:t>
      </w:r>
      <w:r>
        <w:rPr>
          <w:spacing w:val="-1"/>
        </w:rPr>
        <w:t xml:space="preserve"> </w:t>
      </w:r>
      <w:r>
        <w:t>Team, who</w:t>
      </w:r>
      <w:r>
        <w:rPr>
          <w:spacing w:val="-3"/>
        </w:rPr>
        <w:t xml:space="preserve"> </w:t>
      </w:r>
      <w:r>
        <w:t>will</w:t>
      </w:r>
      <w:r>
        <w:rPr>
          <w:spacing w:val="-1"/>
        </w:rPr>
        <w:t xml:space="preserve"> </w:t>
      </w:r>
      <w:r>
        <w:t>be able</w:t>
      </w:r>
      <w:r>
        <w:rPr>
          <w:spacing w:val="-3"/>
        </w:rPr>
        <w:t xml:space="preserve"> </w:t>
      </w:r>
      <w:r>
        <w:t>to</w:t>
      </w:r>
      <w:r>
        <w:rPr>
          <w:spacing w:val="-1"/>
        </w:rPr>
        <w:t xml:space="preserve"> </w:t>
      </w:r>
      <w:r>
        <w:t>provide</w:t>
      </w:r>
      <w:r>
        <w:rPr>
          <w:spacing w:val="-2"/>
        </w:rPr>
        <w:t xml:space="preserve"> </w:t>
      </w:r>
      <w:r>
        <w:t>you</w:t>
      </w:r>
      <w:r>
        <w:rPr>
          <w:spacing w:val="-1"/>
        </w:rPr>
        <w:t xml:space="preserve"> </w:t>
      </w:r>
      <w:r>
        <w:t>with specific advice.</w:t>
      </w:r>
    </w:p>
    <w:p w14:paraId="4F05624E" w14:textId="77777777" w:rsidR="004617A7" w:rsidRDefault="004617A7" w:rsidP="00CF2854">
      <w:pPr>
        <w:pStyle w:val="BodyText"/>
        <w:spacing w:before="4"/>
        <w:ind w:left="426"/>
        <w:rPr>
          <w:sz w:val="26"/>
        </w:rPr>
      </w:pPr>
    </w:p>
    <w:p w14:paraId="1C993B68" w14:textId="77777777" w:rsidR="004617A7" w:rsidRDefault="004617A7" w:rsidP="00CF2854">
      <w:pPr>
        <w:pStyle w:val="BodyText"/>
        <w:spacing w:before="1" w:line="249" w:lineRule="auto"/>
        <w:ind w:left="426" w:right="267" w:hanging="10"/>
      </w:pPr>
      <w:r>
        <w:t>This</w:t>
      </w:r>
      <w:r>
        <w:rPr>
          <w:spacing w:val="-2"/>
        </w:rPr>
        <w:t xml:space="preserve"> </w:t>
      </w:r>
      <w:r>
        <w:t>procedure</w:t>
      </w:r>
      <w:r>
        <w:rPr>
          <w:spacing w:val="-2"/>
        </w:rPr>
        <w:t xml:space="preserve"> </w:t>
      </w:r>
      <w:r>
        <w:t>should</w:t>
      </w:r>
      <w:r>
        <w:rPr>
          <w:spacing w:val="-6"/>
        </w:rPr>
        <w:t xml:space="preserve"> </w:t>
      </w:r>
      <w:r>
        <w:t>be</w:t>
      </w:r>
      <w:r>
        <w:rPr>
          <w:spacing w:val="-2"/>
        </w:rPr>
        <w:t xml:space="preserve"> </w:t>
      </w:r>
      <w:r>
        <w:t>read</w:t>
      </w:r>
      <w:r>
        <w:rPr>
          <w:spacing w:val="-2"/>
        </w:rPr>
        <w:t xml:space="preserve"> </w:t>
      </w:r>
      <w:r>
        <w:t>in</w:t>
      </w:r>
      <w:r>
        <w:rPr>
          <w:spacing w:val="-2"/>
        </w:rPr>
        <w:t xml:space="preserve"> </w:t>
      </w:r>
      <w:r>
        <w:t>conjunction</w:t>
      </w:r>
      <w:r>
        <w:rPr>
          <w:spacing w:val="-5"/>
        </w:rPr>
        <w:t xml:space="preserve"> </w:t>
      </w:r>
      <w:r>
        <w:t>with</w:t>
      </w:r>
      <w:r>
        <w:rPr>
          <w:spacing w:val="-1"/>
        </w:rPr>
        <w:t xml:space="preserve"> </w:t>
      </w:r>
      <w:r>
        <w:t>the</w:t>
      </w:r>
      <w:r>
        <w:rPr>
          <w:spacing w:val="-4"/>
        </w:rPr>
        <w:t xml:space="preserve"> </w:t>
      </w:r>
      <w:r>
        <w:t>Department</w:t>
      </w:r>
      <w:r>
        <w:rPr>
          <w:spacing w:val="-2"/>
        </w:rPr>
        <w:t xml:space="preserve"> </w:t>
      </w:r>
      <w:r>
        <w:t>for</w:t>
      </w:r>
      <w:r>
        <w:rPr>
          <w:spacing w:val="-2"/>
        </w:rPr>
        <w:t xml:space="preserve"> </w:t>
      </w:r>
      <w:r>
        <w:t>Education</w:t>
      </w:r>
      <w:r>
        <w:rPr>
          <w:spacing w:val="-64"/>
        </w:rPr>
        <w:t xml:space="preserve"> </w:t>
      </w:r>
      <w:r>
        <w:t>and</w:t>
      </w:r>
      <w:r>
        <w:rPr>
          <w:spacing w:val="-3"/>
        </w:rPr>
        <w:t xml:space="preserve"> </w:t>
      </w:r>
      <w:r>
        <w:t>Skills</w:t>
      </w:r>
      <w:r>
        <w:rPr>
          <w:spacing w:val="-2"/>
        </w:rPr>
        <w:t xml:space="preserve"> </w:t>
      </w:r>
      <w:r>
        <w:t>guidance</w:t>
      </w:r>
      <w:r>
        <w:rPr>
          <w:spacing w:val="-3"/>
        </w:rPr>
        <w:t xml:space="preserve"> </w:t>
      </w:r>
      <w:r>
        <w:t>2006</w:t>
      </w:r>
      <w:r>
        <w:rPr>
          <w:spacing w:val="-1"/>
        </w:rPr>
        <w:t xml:space="preserve"> </w:t>
      </w:r>
      <w:r>
        <w:t>“Getting</w:t>
      </w:r>
      <w:r>
        <w:rPr>
          <w:spacing w:val="-3"/>
        </w:rPr>
        <w:t xml:space="preserve"> </w:t>
      </w:r>
      <w:r>
        <w:t>the</w:t>
      </w:r>
      <w:r>
        <w:rPr>
          <w:spacing w:val="-3"/>
        </w:rPr>
        <w:t xml:space="preserve"> </w:t>
      </w:r>
      <w:r>
        <w:t>best</w:t>
      </w:r>
      <w:r>
        <w:rPr>
          <w:spacing w:val="-1"/>
        </w:rPr>
        <w:t xml:space="preserve"> </w:t>
      </w:r>
      <w:r>
        <w:t>from complaints”</w:t>
      </w:r>
      <w:r>
        <w:rPr>
          <w:spacing w:val="-1"/>
        </w:rPr>
        <w:t xml:space="preserve"> </w:t>
      </w:r>
      <w:r>
        <w:t>(children).</w:t>
      </w:r>
    </w:p>
    <w:p w14:paraId="3D88BBEE" w14:textId="77777777" w:rsidR="004617A7" w:rsidRDefault="004617A7" w:rsidP="004617A7">
      <w:pPr>
        <w:pStyle w:val="BodyText"/>
        <w:spacing w:before="3"/>
        <w:rPr>
          <w:sz w:val="28"/>
        </w:rPr>
      </w:pPr>
    </w:p>
    <w:p w14:paraId="46E8F74B" w14:textId="12D1FF83" w:rsidR="005331D2" w:rsidRPr="002723CA" w:rsidRDefault="004617A7" w:rsidP="0099094B">
      <w:pPr>
        <w:pStyle w:val="Heading1"/>
        <w:numPr>
          <w:ilvl w:val="0"/>
          <w:numId w:val="9"/>
        </w:numPr>
        <w:tabs>
          <w:tab w:val="left" w:pos="509"/>
        </w:tabs>
        <w:spacing w:before="1"/>
        <w:ind w:left="567" w:hanging="567"/>
        <w:rPr>
          <w:rFonts w:ascii="Arial" w:hAnsi="Arial" w:cs="Arial"/>
          <w:b/>
          <w:bCs/>
          <w:sz w:val="28"/>
          <w:szCs w:val="28"/>
        </w:rPr>
      </w:pPr>
      <w:r w:rsidRPr="002723CA">
        <w:rPr>
          <w:rFonts w:ascii="Arial" w:hAnsi="Arial" w:cs="Arial"/>
          <w:b/>
          <w:bCs/>
          <w:sz w:val="28"/>
          <w:szCs w:val="28"/>
        </w:rPr>
        <w:t>Qualifying</w:t>
      </w:r>
      <w:r w:rsidRPr="002723CA">
        <w:rPr>
          <w:rFonts w:ascii="Arial" w:hAnsi="Arial" w:cs="Arial"/>
          <w:b/>
          <w:bCs/>
          <w:spacing w:val="-5"/>
          <w:sz w:val="28"/>
          <w:szCs w:val="28"/>
        </w:rPr>
        <w:t xml:space="preserve"> </w:t>
      </w:r>
      <w:r w:rsidRPr="002723CA">
        <w:rPr>
          <w:rFonts w:ascii="Arial" w:hAnsi="Arial" w:cs="Arial"/>
          <w:b/>
          <w:bCs/>
          <w:sz w:val="28"/>
          <w:szCs w:val="28"/>
        </w:rPr>
        <w:t>individuals</w:t>
      </w:r>
    </w:p>
    <w:p w14:paraId="52E3FD9B" w14:textId="77777777" w:rsidR="005331D2" w:rsidRPr="005331D2" w:rsidRDefault="005331D2" w:rsidP="005331D2">
      <w:pPr>
        <w:spacing w:after="0"/>
      </w:pPr>
    </w:p>
    <w:p w14:paraId="71CDBED2" w14:textId="0F3B8EC4" w:rsidR="004617A7" w:rsidRPr="005331D2" w:rsidRDefault="005331D2" w:rsidP="0099094B">
      <w:pPr>
        <w:pStyle w:val="ListParagraph"/>
        <w:numPr>
          <w:ilvl w:val="1"/>
          <w:numId w:val="9"/>
        </w:numPr>
        <w:ind w:hanging="545"/>
        <w:rPr>
          <w:rFonts w:ascii="Arial" w:hAnsi="Arial" w:cs="Arial"/>
          <w:sz w:val="24"/>
          <w:szCs w:val="24"/>
        </w:rPr>
      </w:pPr>
      <w:r>
        <w:rPr>
          <w:rFonts w:ascii="Arial" w:hAnsi="Arial" w:cs="Arial"/>
          <w:sz w:val="24"/>
          <w:szCs w:val="24"/>
        </w:rPr>
        <w:t xml:space="preserve">  </w:t>
      </w:r>
      <w:r w:rsidR="004617A7" w:rsidRPr="005331D2">
        <w:rPr>
          <w:rFonts w:ascii="Arial" w:hAnsi="Arial" w:cs="Arial"/>
          <w:sz w:val="24"/>
          <w:szCs w:val="24"/>
        </w:rPr>
        <w:t>Service Users and their representatives, known as “Qualifying Individuals”, have</w:t>
      </w:r>
      <w:r w:rsidR="00CF2854" w:rsidRPr="005331D2">
        <w:rPr>
          <w:rFonts w:ascii="Arial" w:hAnsi="Arial" w:cs="Arial"/>
          <w:sz w:val="24"/>
          <w:szCs w:val="24"/>
        </w:rPr>
        <w:t xml:space="preserve"> a </w:t>
      </w:r>
      <w:r w:rsidR="00CF2854" w:rsidRPr="005331D2">
        <w:rPr>
          <w:rFonts w:ascii="Arial" w:hAnsi="Arial" w:cs="Arial"/>
          <w:spacing w:val="-64"/>
          <w:sz w:val="24"/>
          <w:szCs w:val="24"/>
        </w:rPr>
        <w:t xml:space="preserve">  </w:t>
      </w:r>
      <w:r w:rsidR="004617A7" w:rsidRPr="005331D2">
        <w:rPr>
          <w:rFonts w:ascii="Arial" w:hAnsi="Arial" w:cs="Arial"/>
          <w:sz w:val="24"/>
          <w:szCs w:val="24"/>
        </w:rPr>
        <w:t>statutory</w:t>
      </w:r>
      <w:r w:rsidR="004617A7" w:rsidRPr="005331D2">
        <w:rPr>
          <w:rFonts w:ascii="Arial" w:hAnsi="Arial" w:cs="Arial"/>
          <w:spacing w:val="-1"/>
          <w:sz w:val="24"/>
          <w:szCs w:val="24"/>
        </w:rPr>
        <w:t xml:space="preserve"> </w:t>
      </w:r>
      <w:r w:rsidR="004617A7" w:rsidRPr="005331D2">
        <w:rPr>
          <w:rFonts w:ascii="Arial" w:hAnsi="Arial" w:cs="Arial"/>
          <w:sz w:val="24"/>
          <w:szCs w:val="24"/>
        </w:rPr>
        <w:t>right</w:t>
      </w:r>
      <w:r w:rsidR="004617A7" w:rsidRPr="005331D2">
        <w:rPr>
          <w:rFonts w:ascii="Arial" w:hAnsi="Arial" w:cs="Arial"/>
          <w:spacing w:val="-2"/>
          <w:sz w:val="24"/>
          <w:szCs w:val="24"/>
        </w:rPr>
        <w:t xml:space="preserve"> </w:t>
      </w:r>
      <w:r w:rsidR="004617A7" w:rsidRPr="005331D2">
        <w:rPr>
          <w:rFonts w:ascii="Arial" w:hAnsi="Arial" w:cs="Arial"/>
          <w:sz w:val="24"/>
          <w:szCs w:val="24"/>
        </w:rPr>
        <w:t>to</w:t>
      </w:r>
      <w:r>
        <w:rPr>
          <w:rFonts w:ascii="Arial" w:hAnsi="Arial" w:cs="Arial"/>
          <w:spacing w:val="-1"/>
          <w:sz w:val="24"/>
          <w:szCs w:val="24"/>
        </w:rPr>
        <w:t xml:space="preserve"> use</w:t>
      </w:r>
      <w:r w:rsidR="004617A7" w:rsidRPr="005331D2">
        <w:rPr>
          <w:rFonts w:ascii="Arial" w:hAnsi="Arial" w:cs="Arial"/>
          <w:sz w:val="24"/>
          <w:szCs w:val="24"/>
        </w:rPr>
        <w:t xml:space="preserve"> the complaints</w:t>
      </w:r>
      <w:r w:rsidR="004617A7" w:rsidRPr="005331D2">
        <w:rPr>
          <w:rFonts w:ascii="Arial" w:hAnsi="Arial" w:cs="Arial"/>
          <w:spacing w:val="-2"/>
          <w:sz w:val="24"/>
          <w:szCs w:val="24"/>
        </w:rPr>
        <w:t xml:space="preserve"> </w:t>
      </w:r>
      <w:r w:rsidR="004617A7" w:rsidRPr="005331D2">
        <w:rPr>
          <w:rFonts w:ascii="Arial" w:hAnsi="Arial" w:cs="Arial"/>
          <w:sz w:val="24"/>
          <w:szCs w:val="24"/>
        </w:rPr>
        <w:t>procedure.</w:t>
      </w:r>
    </w:p>
    <w:p w14:paraId="16B0B078" w14:textId="62F28FE3" w:rsidR="004617A7" w:rsidRDefault="004617A7" w:rsidP="005331D2">
      <w:pPr>
        <w:pStyle w:val="BodyText"/>
        <w:spacing w:line="249" w:lineRule="auto"/>
        <w:ind w:left="403" w:right="254"/>
      </w:pPr>
      <w:r>
        <w:t>Where a service user’s representative has support from an advocate (professional</w:t>
      </w:r>
      <w:r>
        <w:rPr>
          <w:spacing w:val="-64"/>
        </w:rPr>
        <w:t xml:space="preserve"> </w:t>
      </w:r>
      <w:r>
        <w:t>or</w:t>
      </w:r>
      <w:r>
        <w:rPr>
          <w:spacing w:val="-1"/>
        </w:rPr>
        <w:t xml:space="preserve"> </w:t>
      </w:r>
      <w:r>
        <w:t>other):</w:t>
      </w:r>
    </w:p>
    <w:p w14:paraId="19995C05" w14:textId="57D86B09" w:rsidR="004617A7" w:rsidRPr="00CF2854" w:rsidRDefault="00CF2854" w:rsidP="00CF2854">
      <w:pPr>
        <w:pStyle w:val="ListParagraph"/>
        <w:widowControl w:val="0"/>
        <w:tabs>
          <w:tab w:val="left" w:pos="840"/>
          <w:tab w:val="left" w:pos="841"/>
        </w:tabs>
        <w:autoSpaceDE w:val="0"/>
        <w:autoSpaceDN w:val="0"/>
        <w:spacing w:before="4" w:after="0" w:line="244" w:lineRule="auto"/>
        <w:ind w:left="426" w:right="271"/>
        <w:contextualSpacing w:val="0"/>
        <w:rPr>
          <w:rFonts w:ascii="Arial" w:hAnsi="Arial" w:cs="Arial"/>
          <w:sz w:val="24"/>
          <w:szCs w:val="24"/>
        </w:rPr>
      </w:pPr>
      <w:r>
        <w:rPr>
          <w:rFonts w:ascii="Arial MT" w:hAnsi="Arial MT"/>
          <w:sz w:val="24"/>
        </w:rPr>
        <w:t>“</w:t>
      </w:r>
      <w:r w:rsidR="004617A7">
        <w:rPr>
          <w:rFonts w:ascii="Arial MT" w:hAnsi="Arial MT"/>
          <w:sz w:val="24"/>
        </w:rPr>
        <w:t>The Local Authority should ensure consent is obtained from the</w:t>
      </w:r>
      <w:r w:rsidR="004617A7">
        <w:rPr>
          <w:rFonts w:ascii="Arial MT" w:hAnsi="Arial MT"/>
          <w:spacing w:val="1"/>
          <w:sz w:val="24"/>
        </w:rPr>
        <w:t xml:space="preserve"> </w:t>
      </w:r>
      <w:r w:rsidR="004617A7">
        <w:rPr>
          <w:rFonts w:ascii="Arial MT" w:hAnsi="Arial MT"/>
          <w:sz w:val="24"/>
        </w:rPr>
        <w:t>representative</w:t>
      </w:r>
      <w:r w:rsidR="004617A7">
        <w:rPr>
          <w:rFonts w:ascii="Arial MT" w:hAnsi="Arial MT"/>
          <w:spacing w:val="-10"/>
          <w:sz w:val="24"/>
        </w:rPr>
        <w:t xml:space="preserve"> </w:t>
      </w:r>
      <w:r w:rsidR="004617A7">
        <w:rPr>
          <w:rFonts w:ascii="Arial MT" w:hAnsi="Arial MT"/>
          <w:sz w:val="24"/>
        </w:rPr>
        <w:t>giving</w:t>
      </w:r>
      <w:r w:rsidR="004617A7">
        <w:rPr>
          <w:rFonts w:ascii="Arial MT" w:hAnsi="Arial MT"/>
          <w:spacing w:val="-10"/>
          <w:sz w:val="24"/>
        </w:rPr>
        <w:t xml:space="preserve"> </w:t>
      </w:r>
      <w:r w:rsidR="004617A7">
        <w:rPr>
          <w:rFonts w:ascii="Arial MT" w:hAnsi="Arial MT"/>
          <w:sz w:val="24"/>
        </w:rPr>
        <w:t>permission</w:t>
      </w:r>
      <w:r w:rsidR="004617A7">
        <w:rPr>
          <w:rFonts w:ascii="Arial MT" w:hAnsi="Arial MT"/>
          <w:spacing w:val="-10"/>
          <w:sz w:val="24"/>
        </w:rPr>
        <w:t xml:space="preserve"> </w:t>
      </w:r>
      <w:r w:rsidR="004617A7">
        <w:rPr>
          <w:rFonts w:ascii="Arial MT" w:hAnsi="Arial MT"/>
          <w:sz w:val="24"/>
        </w:rPr>
        <w:t>to</w:t>
      </w:r>
      <w:r w:rsidR="004617A7">
        <w:rPr>
          <w:rFonts w:ascii="Arial MT" w:hAnsi="Arial MT"/>
          <w:spacing w:val="-8"/>
          <w:sz w:val="24"/>
        </w:rPr>
        <w:t xml:space="preserve"> </w:t>
      </w:r>
      <w:r w:rsidR="004617A7">
        <w:rPr>
          <w:rFonts w:ascii="Arial MT" w:hAnsi="Arial MT"/>
          <w:sz w:val="24"/>
        </w:rPr>
        <w:t>the</w:t>
      </w:r>
      <w:r w:rsidR="004617A7">
        <w:rPr>
          <w:rFonts w:ascii="Arial MT" w:hAnsi="Arial MT"/>
          <w:spacing w:val="-9"/>
          <w:sz w:val="24"/>
        </w:rPr>
        <w:t xml:space="preserve"> </w:t>
      </w:r>
      <w:r w:rsidR="004617A7">
        <w:rPr>
          <w:rFonts w:ascii="Arial MT" w:hAnsi="Arial MT"/>
          <w:sz w:val="24"/>
        </w:rPr>
        <w:t>advocate</w:t>
      </w:r>
      <w:r w:rsidR="004617A7">
        <w:rPr>
          <w:rFonts w:ascii="Arial MT" w:hAnsi="Arial MT"/>
          <w:spacing w:val="-8"/>
          <w:sz w:val="24"/>
        </w:rPr>
        <w:t xml:space="preserve"> </w:t>
      </w:r>
      <w:r w:rsidR="004617A7">
        <w:rPr>
          <w:rFonts w:ascii="Arial MT" w:hAnsi="Arial MT"/>
          <w:sz w:val="24"/>
        </w:rPr>
        <w:t>to</w:t>
      </w:r>
      <w:r w:rsidR="004617A7">
        <w:rPr>
          <w:rFonts w:ascii="Arial MT" w:hAnsi="Arial MT"/>
          <w:spacing w:val="-8"/>
          <w:sz w:val="24"/>
        </w:rPr>
        <w:t xml:space="preserve"> </w:t>
      </w:r>
      <w:r w:rsidR="004617A7">
        <w:rPr>
          <w:rFonts w:ascii="Arial MT" w:hAnsi="Arial MT"/>
          <w:sz w:val="24"/>
        </w:rPr>
        <w:t>complain</w:t>
      </w:r>
      <w:r w:rsidR="004617A7">
        <w:rPr>
          <w:rFonts w:ascii="Arial MT" w:hAnsi="Arial MT"/>
          <w:spacing w:val="-8"/>
          <w:sz w:val="24"/>
        </w:rPr>
        <w:t xml:space="preserve"> </w:t>
      </w:r>
      <w:r w:rsidR="004617A7">
        <w:rPr>
          <w:rFonts w:ascii="Arial MT" w:hAnsi="Arial MT"/>
          <w:sz w:val="24"/>
        </w:rPr>
        <w:t>on</w:t>
      </w:r>
      <w:r w:rsidR="004617A7">
        <w:rPr>
          <w:rFonts w:ascii="Arial MT" w:hAnsi="Arial MT"/>
          <w:spacing w:val="-8"/>
          <w:sz w:val="24"/>
        </w:rPr>
        <w:t xml:space="preserve"> </w:t>
      </w:r>
      <w:r w:rsidR="004617A7">
        <w:rPr>
          <w:rFonts w:ascii="Arial MT" w:hAnsi="Arial MT"/>
          <w:sz w:val="24"/>
        </w:rPr>
        <w:t>their</w:t>
      </w:r>
      <w:r w:rsidR="004617A7">
        <w:rPr>
          <w:rFonts w:ascii="Arial MT" w:hAnsi="Arial MT"/>
          <w:spacing w:val="-8"/>
          <w:sz w:val="24"/>
        </w:rPr>
        <w:t xml:space="preserve"> </w:t>
      </w:r>
      <w:r w:rsidR="004617A7">
        <w:rPr>
          <w:rFonts w:ascii="Arial MT" w:hAnsi="Arial MT"/>
          <w:sz w:val="24"/>
        </w:rPr>
        <w:t>behalf.</w:t>
      </w:r>
      <w:r w:rsidR="004617A7">
        <w:rPr>
          <w:rFonts w:ascii="Arial MT" w:hAnsi="Arial MT"/>
          <w:spacing w:val="59"/>
          <w:sz w:val="24"/>
        </w:rPr>
        <w:t xml:space="preserve"> </w:t>
      </w:r>
      <w:r w:rsidR="004617A7" w:rsidRPr="00CF2854">
        <w:rPr>
          <w:rFonts w:ascii="Arial" w:hAnsi="Arial" w:cs="Arial"/>
          <w:sz w:val="24"/>
          <w:szCs w:val="24"/>
        </w:rPr>
        <w:t>The Local Authority should also seek the service user’s permission for</w:t>
      </w:r>
      <w:r w:rsidR="004617A7" w:rsidRPr="00CF2854">
        <w:rPr>
          <w:rFonts w:ascii="Arial" w:hAnsi="Arial" w:cs="Arial"/>
          <w:spacing w:val="1"/>
          <w:sz w:val="24"/>
          <w:szCs w:val="24"/>
        </w:rPr>
        <w:t xml:space="preserve"> </w:t>
      </w:r>
      <w:r w:rsidR="004617A7" w:rsidRPr="00CF2854">
        <w:rPr>
          <w:rFonts w:ascii="Arial" w:hAnsi="Arial" w:cs="Arial"/>
          <w:sz w:val="24"/>
          <w:szCs w:val="24"/>
        </w:rPr>
        <w:t>personal and confidential information to be shared with their representative’s</w:t>
      </w:r>
      <w:r w:rsidR="004617A7" w:rsidRPr="00CF2854">
        <w:rPr>
          <w:rFonts w:ascii="Arial" w:hAnsi="Arial" w:cs="Arial"/>
          <w:spacing w:val="-64"/>
          <w:sz w:val="24"/>
          <w:szCs w:val="24"/>
        </w:rPr>
        <w:t xml:space="preserve"> </w:t>
      </w:r>
      <w:r w:rsidR="004617A7" w:rsidRPr="00CF2854">
        <w:rPr>
          <w:rFonts w:ascii="Arial" w:hAnsi="Arial" w:cs="Arial"/>
          <w:sz w:val="24"/>
          <w:szCs w:val="24"/>
        </w:rPr>
        <w:t>advocate.</w:t>
      </w:r>
      <w:r>
        <w:rPr>
          <w:rFonts w:ascii="Arial" w:hAnsi="Arial" w:cs="Arial"/>
          <w:sz w:val="24"/>
          <w:szCs w:val="24"/>
        </w:rPr>
        <w:t>”</w:t>
      </w:r>
    </w:p>
    <w:p w14:paraId="2B6BE37D" w14:textId="77777777" w:rsidR="004617A7" w:rsidRDefault="004617A7" w:rsidP="00CF2854">
      <w:pPr>
        <w:pStyle w:val="BodyText"/>
        <w:spacing w:before="6"/>
        <w:ind w:left="426"/>
        <w:rPr>
          <w:sz w:val="26"/>
        </w:rPr>
      </w:pPr>
    </w:p>
    <w:p w14:paraId="65030AAC" w14:textId="47B349CF" w:rsidR="004617A7" w:rsidRDefault="004617A7" w:rsidP="00CF2854">
      <w:pPr>
        <w:pStyle w:val="BodyText"/>
        <w:spacing w:line="249" w:lineRule="auto"/>
        <w:ind w:left="426" w:right="300" w:hanging="10"/>
        <w:jc w:val="both"/>
      </w:pPr>
      <w:r>
        <w:t xml:space="preserve">Complaints from </w:t>
      </w:r>
      <w:r w:rsidR="00CF2854">
        <w:t>people</w:t>
      </w:r>
      <w:r>
        <w:t xml:space="preserve"> who are not the service </w:t>
      </w:r>
      <w:r w:rsidR="7C2949F6">
        <w:t>users,</w:t>
      </w:r>
      <w:r>
        <w:t xml:space="preserve"> or their representatives may</w:t>
      </w:r>
      <w:r>
        <w:rPr>
          <w:spacing w:val="-64"/>
        </w:rPr>
        <w:t xml:space="preserve"> </w:t>
      </w:r>
      <w:r w:rsidR="00CF2854">
        <w:rPr>
          <w:spacing w:val="-64"/>
        </w:rPr>
        <w:t xml:space="preserve">  </w:t>
      </w:r>
      <w:r w:rsidR="00CF2854">
        <w:t xml:space="preserve"> in</w:t>
      </w:r>
      <w:r>
        <w:t xml:space="preserve"> some cases also qualify under this proce</w:t>
      </w:r>
      <w:r w:rsidR="00CF2854">
        <w:t>dure</w:t>
      </w:r>
      <w:r>
        <w:t xml:space="preserve">. </w:t>
      </w:r>
      <w:r w:rsidR="00CF2854">
        <w:t>Please contact the Customer Relations Team for clarification and advice</w:t>
      </w:r>
      <w:r>
        <w:t>.</w:t>
      </w:r>
    </w:p>
    <w:p w14:paraId="40BD67A3" w14:textId="77777777" w:rsidR="004617A7" w:rsidRDefault="004617A7" w:rsidP="004617A7">
      <w:pPr>
        <w:pStyle w:val="BodyText"/>
        <w:spacing w:before="5"/>
        <w:rPr>
          <w:sz w:val="26"/>
        </w:rPr>
      </w:pPr>
    </w:p>
    <w:p w14:paraId="3D3DBB6C" w14:textId="179FCD29" w:rsidR="004617A7" w:rsidRDefault="004617A7" w:rsidP="00CF2854">
      <w:pPr>
        <w:pStyle w:val="BodyText"/>
        <w:spacing w:line="249" w:lineRule="auto"/>
        <w:ind w:left="426" w:right="161" w:hanging="10"/>
      </w:pPr>
      <w:r>
        <w:t>All service users have the right to make representations (comments)</w:t>
      </w:r>
      <w:r w:rsidR="00CF2854">
        <w:t>; these are not complaints although they should receive a response</w:t>
      </w:r>
      <w:r>
        <w:t xml:space="preserve"> in line with </w:t>
      </w:r>
      <w:r w:rsidR="00CF2854">
        <w:t>S</w:t>
      </w:r>
      <w:r>
        <w:t>tage 1 of this</w:t>
      </w:r>
      <w:r>
        <w:rPr>
          <w:spacing w:val="1"/>
        </w:rPr>
        <w:t xml:space="preserve"> </w:t>
      </w:r>
      <w:r>
        <w:t>procedure.</w:t>
      </w:r>
    </w:p>
    <w:p w14:paraId="044BE499" w14:textId="77777777" w:rsidR="004617A7" w:rsidRDefault="004617A7" w:rsidP="004617A7">
      <w:pPr>
        <w:pStyle w:val="BodyText"/>
        <w:spacing w:before="5"/>
        <w:rPr>
          <w:sz w:val="26"/>
        </w:rPr>
      </w:pPr>
    </w:p>
    <w:p w14:paraId="479F7754" w14:textId="7AC67807" w:rsidR="004617A7" w:rsidRDefault="00CF2854" w:rsidP="00CF2854">
      <w:pPr>
        <w:pStyle w:val="BodyText"/>
        <w:spacing w:line="249" w:lineRule="auto"/>
        <w:ind w:left="426" w:right="728" w:hanging="10"/>
        <w:jc w:val="both"/>
      </w:pPr>
      <w:r>
        <w:t>People who are not ‘qualifying individuals’</w:t>
      </w:r>
      <w:r w:rsidR="004617A7">
        <w:t xml:space="preserve"> who ‘do not qualify’</w:t>
      </w:r>
      <w:r>
        <w:t xml:space="preserve"> may be able to use</w:t>
      </w:r>
      <w:r w:rsidR="004617A7">
        <w:t xml:space="preserve"> </w:t>
      </w:r>
      <w:r>
        <w:t>the Council’s corporate c</w:t>
      </w:r>
      <w:r w:rsidR="004617A7">
        <w:t>omplaints</w:t>
      </w:r>
      <w:r w:rsidR="004617A7">
        <w:rPr>
          <w:spacing w:val="-64"/>
        </w:rPr>
        <w:t xml:space="preserve"> </w:t>
      </w:r>
      <w:r>
        <w:t>procedure</w:t>
      </w:r>
      <w:r w:rsidR="004617A7">
        <w:t>.</w:t>
      </w:r>
      <w:r w:rsidR="004617A7">
        <w:rPr>
          <w:spacing w:val="1"/>
        </w:rPr>
        <w:t xml:space="preserve"> </w:t>
      </w:r>
      <w:r>
        <w:t>D</w:t>
      </w:r>
      <w:r w:rsidR="004617A7">
        <w:t>etails can be</w:t>
      </w:r>
      <w:r w:rsidR="004617A7">
        <w:rPr>
          <w:spacing w:val="-64"/>
        </w:rPr>
        <w:t xml:space="preserve"> </w:t>
      </w:r>
      <w:r w:rsidR="004617A7">
        <w:t>found</w:t>
      </w:r>
      <w:r w:rsidR="004617A7">
        <w:rPr>
          <w:spacing w:val="-1"/>
        </w:rPr>
        <w:t xml:space="preserve"> </w:t>
      </w:r>
      <w:r w:rsidR="004617A7">
        <w:t>on Surrey County Council</w:t>
      </w:r>
      <w:r w:rsidR="004617A7">
        <w:rPr>
          <w:spacing w:val="-3"/>
        </w:rPr>
        <w:t xml:space="preserve"> </w:t>
      </w:r>
      <w:r>
        <w:t>w</w:t>
      </w:r>
      <w:r w:rsidR="004617A7">
        <w:t>eb</w:t>
      </w:r>
      <w:r w:rsidR="004617A7">
        <w:rPr>
          <w:spacing w:val="-3"/>
        </w:rPr>
        <w:t xml:space="preserve"> </w:t>
      </w:r>
      <w:r>
        <w:t>p</w:t>
      </w:r>
      <w:r w:rsidR="004617A7">
        <w:t>ages:</w:t>
      </w:r>
      <w:r>
        <w:t xml:space="preserve"> </w:t>
      </w:r>
    </w:p>
    <w:p w14:paraId="57E54E5E" w14:textId="77777777" w:rsidR="005331D2" w:rsidRDefault="005331D2" w:rsidP="00CF2854">
      <w:pPr>
        <w:pStyle w:val="BodyText"/>
        <w:spacing w:line="249" w:lineRule="auto"/>
        <w:ind w:left="426" w:right="728" w:hanging="10"/>
        <w:jc w:val="both"/>
      </w:pPr>
    </w:p>
    <w:p w14:paraId="722FD6ED" w14:textId="4D1B787B" w:rsidR="005331D2" w:rsidRPr="005331D2" w:rsidRDefault="007971AB" w:rsidP="005331D2">
      <w:pPr>
        <w:pStyle w:val="BodyText"/>
        <w:spacing w:line="249" w:lineRule="auto"/>
        <w:ind w:left="426" w:right="728" w:hanging="10"/>
        <w:rPr>
          <w:rFonts w:ascii="Arial" w:hAnsi="Arial" w:cs="Arial"/>
        </w:rPr>
      </w:pPr>
      <w:hyperlink r:id="rId14" w:history="1">
        <w:r w:rsidR="005331D2" w:rsidRPr="005331D2">
          <w:rPr>
            <w:rFonts w:ascii="Arial" w:eastAsiaTheme="minorHAnsi" w:hAnsi="Arial" w:cs="Arial"/>
            <w:color w:val="0000FF"/>
            <w:u w:val="single"/>
            <w:lang w:val="en-GB"/>
          </w:rPr>
          <w:t>All other council services complaints - Surrey County Council (surreycc.gov.uk)</w:t>
        </w:r>
      </w:hyperlink>
    </w:p>
    <w:p w14:paraId="0C7DA159" w14:textId="77777777" w:rsidR="005331D2" w:rsidRDefault="005331D2" w:rsidP="00CF2854">
      <w:pPr>
        <w:pStyle w:val="BodyText"/>
        <w:spacing w:line="249" w:lineRule="auto"/>
        <w:ind w:left="426" w:right="728" w:hanging="10"/>
        <w:jc w:val="both"/>
      </w:pPr>
    </w:p>
    <w:p w14:paraId="4BB19F24" w14:textId="2A420E32" w:rsidR="004617A7" w:rsidRDefault="005331D2" w:rsidP="004617A7">
      <w:pPr>
        <w:pStyle w:val="BodyText"/>
        <w:spacing w:before="10"/>
        <w:rPr>
          <w:sz w:val="18"/>
        </w:rPr>
      </w:pPr>
      <w:r>
        <w:rPr>
          <w:sz w:val="18"/>
        </w:rPr>
        <w:tab/>
      </w:r>
    </w:p>
    <w:p w14:paraId="04EE9B7B" w14:textId="77777777" w:rsidR="004617A7" w:rsidRPr="002723CA" w:rsidRDefault="004617A7" w:rsidP="005331D2">
      <w:pPr>
        <w:pStyle w:val="Heading1"/>
        <w:numPr>
          <w:ilvl w:val="1"/>
          <w:numId w:val="9"/>
        </w:numPr>
        <w:tabs>
          <w:tab w:val="left" w:pos="1134"/>
        </w:tabs>
        <w:ind w:left="426" w:hanging="426"/>
        <w:rPr>
          <w:rFonts w:ascii="Arial" w:hAnsi="Arial" w:cs="Arial"/>
          <w:b/>
          <w:bCs/>
          <w:sz w:val="28"/>
          <w:szCs w:val="28"/>
        </w:rPr>
      </w:pPr>
      <w:r w:rsidRPr="002723CA">
        <w:rPr>
          <w:rFonts w:ascii="Arial" w:hAnsi="Arial" w:cs="Arial"/>
          <w:b/>
          <w:bCs/>
          <w:sz w:val="28"/>
          <w:szCs w:val="28"/>
        </w:rPr>
        <w:t>Exclusions</w:t>
      </w:r>
    </w:p>
    <w:p w14:paraId="50CF6F96" w14:textId="77777777" w:rsidR="004617A7" w:rsidRDefault="004617A7" w:rsidP="004617A7">
      <w:pPr>
        <w:pStyle w:val="BodyText"/>
        <w:spacing w:before="9"/>
        <w:rPr>
          <w:rFonts w:ascii="Arial"/>
          <w:b/>
          <w:sz w:val="27"/>
        </w:rPr>
      </w:pPr>
    </w:p>
    <w:p w14:paraId="662AE524" w14:textId="3DF7CB24" w:rsidR="004617A7" w:rsidRDefault="005331D2" w:rsidP="005331D2">
      <w:pPr>
        <w:pStyle w:val="BodyText"/>
        <w:spacing w:line="249" w:lineRule="auto"/>
        <w:ind w:left="426" w:right="161"/>
      </w:pPr>
      <w:r>
        <w:t xml:space="preserve">In some </w:t>
      </w:r>
      <w:r w:rsidR="6858B81B">
        <w:t>cases,</w:t>
      </w:r>
      <w:r>
        <w:t xml:space="preserve"> it may not be possible to use the complaints procedure;</w:t>
      </w:r>
      <w:r w:rsidR="004617A7">
        <w:t xml:space="preserve"> for example: personnel matters,</w:t>
      </w:r>
      <w:r w:rsidR="004617A7">
        <w:rPr>
          <w:spacing w:val="1"/>
        </w:rPr>
        <w:t xml:space="preserve"> </w:t>
      </w:r>
      <w:r w:rsidR="004617A7">
        <w:t xml:space="preserve">contractual issues, </w:t>
      </w:r>
      <w:r>
        <w:t>and where court proceedings are under way.</w:t>
      </w:r>
    </w:p>
    <w:p w14:paraId="16A5856D" w14:textId="77777777" w:rsidR="004617A7" w:rsidRDefault="004617A7" w:rsidP="004617A7">
      <w:pPr>
        <w:pStyle w:val="BodyText"/>
        <w:spacing w:before="3"/>
        <w:rPr>
          <w:sz w:val="26"/>
        </w:rPr>
      </w:pPr>
    </w:p>
    <w:p w14:paraId="66FC56ED" w14:textId="77777777" w:rsidR="004617A7" w:rsidRPr="002723CA" w:rsidRDefault="004617A7" w:rsidP="005331D2">
      <w:pPr>
        <w:pStyle w:val="Heading1"/>
        <w:numPr>
          <w:ilvl w:val="1"/>
          <w:numId w:val="9"/>
        </w:numPr>
        <w:tabs>
          <w:tab w:val="left" w:pos="509"/>
        </w:tabs>
        <w:ind w:left="567" w:hanging="567"/>
        <w:rPr>
          <w:rFonts w:ascii="Arial" w:hAnsi="Arial" w:cs="Arial"/>
          <w:b/>
          <w:bCs/>
          <w:sz w:val="28"/>
          <w:szCs w:val="28"/>
        </w:rPr>
      </w:pPr>
      <w:r w:rsidRPr="002723CA">
        <w:rPr>
          <w:rFonts w:ascii="Arial" w:hAnsi="Arial" w:cs="Arial"/>
          <w:b/>
          <w:bCs/>
          <w:sz w:val="28"/>
          <w:szCs w:val="28"/>
        </w:rPr>
        <w:t>Advocacy</w:t>
      </w:r>
    </w:p>
    <w:p w14:paraId="799FA201" w14:textId="77777777" w:rsidR="004617A7" w:rsidRDefault="004617A7" w:rsidP="004617A7">
      <w:pPr>
        <w:pStyle w:val="BodyText"/>
        <w:spacing w:before="11"/>
        <w:rPr>
          <w:rFonts w:ascii="Arial"/>
          <w:b/>
          <w:sz w:val="27"/>
        </w:rPr>
      </w:pPr>
    </w:p>
    <w:p w14:paraId="7C16ED61" w14:textId="729770F6" w:rsidR="004617A7" w:rsidRDefault="004617A7" w:rsidP="005331D2">
      <w:pPr>
        <w:pStyle w:val="BodyText"/>
        <w:spacing w:line="247" w:lineRule="auto"/>
        <w:ind w:left="426" w:right="320" w:hanging="10"/>
      </w:pPr>
      <w:r>
        <w:t xml:space="preserve">Children </w:t>
      </w:r>
      <w:r w:rsidR="005331D2">
        <w:t xml:space="preserve">and young people receiving </w:t>
      </w:r>
      <w:r>
        <w:t xml:space="preserve">services </w:t>
      </w:r>
      <w:r w:rsidR="005331D2">
        <w:t>from Surrey County Council Children’s Services, who want to make a complaint,</w:t>
      </w:r>
      <w:r>
        <w:t xml:space="preserve"> have </w:t>
      </w:r>
      <w:r w:rsidR="005331D2">
        <w:t xml:space="preserve">a </w:t>
      </w:r>
      <w:r>
        <w:t>right</w:t>
      </w:r>
      <w:r>
        <w:rPr>
          <w:spacing w:val="-1"/>
        </w:rPr>
        <w:t xml:space="preserve"> </w:t>
      </w:r>
      <w:r>
        <w:t>to</w:t>
      </w:r>
      <w:r>
        <w:rPr>
          <w:spacing w:val="1"/>
        </w:rPr>
        <w:t xml:space="preserve"> </w:t>
      </w:r>
      <w:r>
        <w:t>independent advocacy.</w:t>
      </w:r>
    </w:p>
    <w:p w14:paraId="5F7EF85D" w14:textId="77777777" w:rsidR="005737EE" w:rsidRDefault="005737EE" w:rsidP="005331D2">
      <w:pPr>
        <w:pStyle w:val="BodyText"/>
        <w:spacing w:line="247" w:lineRule="auto"/>
        <w:ind w:left="426" w:right="320" w:hanging="10"/>
      </w:pPr>
    </w:p>
    <w:p w14:paraId="31B4784D" w14:textId="342485AD" w:rsidR="005737EE" w:rsidRDefault="005737EE" w:rsidP="005331D2">
      <w:pPr>
        <w:pStyle w:val="BodyText"/>
        <w:spacing w:line="247" w:lineRule="auto"/>
        <w:ind w:left="426" w:right="320" w:hanging="10"/>
      </w:pPr>
      <w:r>
        <w:t>Advocacy is also available for young people with EHCP plans, in certain cases.</w:t>
      </w:r>
    </w:p>
    <w:p w14:paraId="169DAD88" w14:textId="77777777" w:rsidR="004617A7" w:rsidRDefault="004617A7" w:rsidP="005331D2">
      <w:pPr>
        <w:pStyle w:val="BodyText"/>
        <w:spacing w:before="4"/>
        <w:ind w:left="426"/>
        <w:rPr>
          <w:sz w:val="26"/>
        </w:rPr>
      </w:pPr>
    </w:p>
    <w:p w14:paraId="3A1707A8" w14:textId="73AFE651" w:rsidR="004617A7" w:rsidRDefault="004617A7" w:rsidP="005331D2">
      <w:pPr>
        <w:pStyle w:val="BodyText"/>
        <w:spacing w:line="249" w:lineRule="auto"/>
        <w:ind w:left="426" w:right="854" w:hanging="10"/>
      </w:pPr>
      <w:r>
        <w:t xml:space="preserve">Reconstruct </w:t>
      </w:r>
      <w:r w:rsidR="005331D2">
        <w:t>is the commissioned provider for</w:t>
      </w:r>
      <w:r>
        <w:rPr>
          <w:spacing w:val="-1"/>
        </w:rPr>
        <w:t xml:space="preserve"> </w:t>
      </w:r>
      <w:r w:rsidR="005737EE">
        <w:t>the Council.</w:t>
      </w:r>
    </w:p>
    <w:p w14:paraId="208D9C4A" w14:textId="77777777" w:rsidR="004617A7" w:rsidRDefault="004617A7" w:rsidP="005331D2">
      <w:pPr>
        <w:pStyle w:val="BodyText"/>
        <w:ind w:left="426"/>
        <w:rPr>
          <w:sz w:val="26"/>
        </w:rPr>
      </w:pPr>
    </w:p>
    <w:p w14:paraId="73B177B4" w14:textId="03338F93" w:rsidR="004617A7" w:rsidRDefault="005737EE" w:rsidP="005331D2">
      <w:pPr>
        <w:pStyle w:val="BodyText"/>
        <w:spacing w:line="249" w:lineRule="auto"/>
        <w:ind w:left="426" w:right="734" w:hanging="10"/>
      </w:pPr>
      <w:r>
        <w:t>Children and young people can get in touch with Reconstruct by speaking with their</w:t>
      </w:r>
      <w:r w:rsidR="004617A7">
        <w:t xml:space="preserve"> allocated social worker or SEND Case Officer</w:t>
      </w:r>
      <w:r>
        <w:t xml:space="preserve">, </w:t>
      </w:r>
      <w:r w:rsidR="004617A7">
        <w:t>or</w:t>
      </w:r>
      <w:r>
        <w:t xml:space="preserve"> </w:t>
      </w:r>
      <w:r w:rsidR="004617A7">
        <w:rPr>
          <w:spacing w:val="-64"/>
        </w:rPr>
        <w:t xml:space="preserve"> </w:t>
      </w:r>
      <w:r>
        <w:rPr>
          <w:spacing w:val="-64"/>
        </w:rPr>
        <w:t xml:space="preserve">  </w:t>
      </w:r>
      <w:r>
        <w:t>contact Reconstruct directly</w:t>
      </w:r>
      <w:r w:rsidR="004617A7">
        <w:rPr>
          <w:spacing w:val="-1"/>
        </w:rPr>
        <w:t xml:space="preserve"> </w:t>
      </w:r>
      <w:r w:rsidR="004617A7">
        <w:t>using</w:t>
      </w:r>
      <w:r w:rsidR="004617A7">
        <w:rPr>
          <w:spacing w:val="2"/>
        </w:rPr>
        <w:t xml:space="preserve"> </w:t>
      </w:r>
      <w:r w:rsidR="004617A7">
        <w:t>the link below.</w:t>
      </w:r>
    </w:p>
    <w:p w14:paraId="7A4A36C3" w14:textId="77777777" w:rsidR="004617A7" w:rsidRDefault="004617A7" w:rsidP="005331D2">
      <w:pPr>
        <w:pStyle w:val="BodyText"/>
        <w:spacing w:before="10"/>
        <w:ind w:left="426"/>
        <w:rPr>
          <w:sz w:val="25"/>
        </w:rPr>
      </w:pPr>
    </w:p>
    <w:p w14:paraId="0C23D925" w14:textId="77777777" w:rsidR="004617A7" w:rsidRDefault="007971AB" w:rsidP="005737EE">
      <w:pPr>
        <w:pStyle w:val="BodyText"/>
        <w:spacing w:before="1"/>
        <w:ind w:left="120" w:firstLine="296"/>
      </w:pPr>
      <w:hyperlink r:id="rId15" w:history="1">
        <w:r w:rsidR="004617A7" w:rsidRPr="006D7CF8">
          <w:rPr>
            <w:rStyle w:val="Hyperlink"/>
          </w:rPr>
          <w:t>Reconstruct</w:t>
        </w:r>
      </w:hyperlink>
    </w:p>
    <w:p w14:paraId="564E0F1F" w14:textId="77777777" w:rsidR="004617A7" w:rsidRDefault="004617A7" w:rsidP="004617A7">
      <w:pPr>
        <w:pStyle w:val="BodyText"/>
        <w:spacing w:before="8"/>
        <w:rPr>
          <w:sz w:val="19"/>
        </w:rPr>
      </w:pPr>
    </w:p>
    <w:p w14:paraId="356E3F8D" w14:textId="18CBA845" w:rsidR="004617A7" w:rsidRPr="002723CA" w:rsidRDefault="004617A7" w:rsidP="005737EE">
      <w:pPr>
        <w:pStyle w:val="Heading1"/>
        <w:numPr>
          <w:ilvl w:val="1"/>
          <w:numId w:val="9"/>
        </w:numPr>
        <w:tabs>
          <w:tab w:val="left" w:pos="509"/>
        </w:tabs>
        <w:spacing w:before="92"/>
        <w:ind w:left="426" w:hanging="426"/>
        <w:rPr>
          <w:rFonts w:ascii="Arial" w:hAnsi="Arial" w:cs="Arial"/>
          <w:b/>
          <w:bCs/>
          <w:sz w:val="28"/>
          <w:szCs w:val="28"/>
        </w:rPr>
      </w:pPr>
      <w:r w:rsidRPr="002723CA">
        <w:rPr>
          <w:rFonts w:ascii="Arial" w:hAnsi="Arial" w:cs="Arial"/>
          <w:b/>
          <w:bCs/>
          <w:sz w:val="28"/>
          <w:szCs w:val="28"/>
        </w:rPr>
        <w:t>Responsibility</w:t>
      </w:r>
      <w:r w:rsidRPr="002723CA">
        <w:rPr>
          <w:rFonts w:ascii="Arial" w:hAnsi="Arial" w:cs="Arial"/>
          <w:b/>
          <w:bCs/>
          <w:spacing w:val="-2"/>
          <w:sz w:val="28"/>
          <w:szCs w:val="28"/>
        </w:rPr>
        <w:t xml:space="preserve"> </w:t>
      </w:r>
      <w:r w:rsidRPr="002723CA">
        <w:rPr>
          <w:rFonts w:ascii="Arial" w:hAnsi="Arial" w:cs="Arial"/>
          <w:b/>
          <w:bCs/>
          <w:sz w:val="28"/>
          <w:szCs w:val="28"/>
        </w:rPr>
        <w:t>for</w:t>
      </w:r>
      <w:r w:rsidRPr="002723CA">
        <w:rPr>
          <w:rFonts w:ascii="Arial" w:hAnsi="Arial" w:cs="Arial"/>
          <w:b/>
          <w:bCs/>
          <w:spacing w:val="-4"/>
          <w:sz w:val="28"/>
          <w:szCs w:val="28"/>
        </w:rPr>
        <w:t xml:space="preserve"> </w:t>
      </w:r>
      <w:r w:rsidRPr="002723CA">
        <w:rPr>
          <w:rFonts w:ascii="Arial" w:hAnsi="Arial" w:cs="Arial"/>
          <w:b/>
          <w:bCs/>
          <w:sz w:val="28"/>
          <w:szCs w:val="28"/>
        </w:rPr>
        <w:t>Responding</w:t>
      </w:r>
      <w:r w:rsidRPr="002723CA">
        <w:rPr>
          <w:rFonts w:ascii="Arial" w:hAnsi="Arial" w:cs="Arial"/>
          <w:b/>
          <w:bCs/>
          <w:spacing w:val="-2"/>
          <w:sz w:val="28"/>
          <w:szCs w:val="28"/>
        </w:rPr>
        <w:t xml:space="preserve"> </w:t>
      </w:r>
      <w:r w:rsidRPr="002723CA">
        <w:rPr>
          <w:rFonts w:ascii="Arial" w:hAnsi="Arial" w:cs="Arial"/>
          <w:b/>
          <w:bCs/>
          <w:sz w:val="28"/>
          <w:szCs w:val="28"/>
        </w:rPr>
        <w:t>&amp;</w:t>
      </w:r>
      <w:r w:rsidRPr="002723CA">
        <w:rPr>
          <w:rFonts w:ascii="Arial" w:hAnsi="Arial" w:cs="Arial"/>
          <w:b/>
          <w:bCs/>
          <w:spacing w:val="-1"/>
          <w:sz w:val="28"/>
          <w:szCs w:val="28"/>
        </w:rPr>
        <w:t xml:space="preserve"> </w:t>
      </w:r>
      <w:r w:rsidRPr="002723CA">
        <w:rPr>
          <w:rFonts w:ascii="Arial" w:hAnsi="Arial" w:cs="Arial"/>
          <w:b/>
          <w:bCs/>
          <w:sz w:val="28"/>
          <w:szCs w:val="28"/>
        </w:rPr>
        <w:t>Recording</w:t>
      </w:r>
    </w:p>
    <w:p w14:paraId="6188E04F" w14:textId="77777777" w:rsidR="004617A7" w:rsidRDefault="004617A7" w:rsidP="004617A7">
      <w:pPr>
        <w:pStyle w:val="BodyText"/>
        <w:spacing w:before="9"/>
        <w:rPr>
          <w:rFonts w:ascii="Arial"/>
          <w:b/>
          <w:sz w:val="27"/>
        </w:rPr>
      </w:pPr>
    </w:p>
    <w:p w14:paraId="606D2028" w14:textId="483143CD" w:rsidR="004617A7" w:rsidRDefault="004617A7" w:rsidP="005737EE">
      <w:pPr>
        <w:pStyle w:val="BodyText"/>
        <w:spacing w:before="3" w:line="249" w:lineRule="auto"/>
        <w:ind w:left="426" w:right="161"/>
      </w:pPr>
      <w:r>
        <w:t>Team Managers are responsible for ensuring that the complaint is responded to</w:t>
      </w:r>
      <w:r>
        <w:rPr>
          <w:spacing w:val="1"/>
        </w:rPr>
        <w:t xml:space="preserve"> </w:t>
      </w:r>
      <w:r>
        <w:t>within timescale</w:t>
      </w:r>
      <w:r w:rsidR="109CA6DC">
        <w:t>,</w:t>
      </w:r>
      <w:r>
        <w:t xml:space="preserve"> and that the response is comprehensive.</w:t>
      </w:r>
      <w:r>
        <w:rPr>
          <w:spacing w:val="1"/>
        </w:rPr>
        <w:t xml:space="preserve"> </w:t>
      </w:r>
      <w:r>
        <w:t>Complainants must also</w:t>
      </w:r>
      <w:r>
        <w:rPr>
          <w:spacing w:val="-64"/>
        </w:rPr>
        <w:t xml:space="preserve"> </w:t>
      </w:r>
      <w:r>
        <w:t>be</w:t>
      </w:r>
      <w:r>
        <w:rPr>
          <w:spacing w:val="-1"/>
        </w:rPr>
        <w:t xml:space="preserve"> </w:t>
      </w:r>
      <w:r>
        <w:t>advised</w:t>
      </w:r>
      <w:r>
        <w:rPr>
          <w:spacing w:val="-2"/>
        </w:rPr>
        <w:t xml:space="preserve"> </w:t>
      </w:r>
      <w:r>
        <w:t>of</w:t>
      </w:r>
      <w:r>
        <w:rPr>
          <w:spacing w:val="-2"/>
        </w:rPr>
        <w:t xml:space="preserve"> </w:t>
      </w:r>
      <w:r>
        <w:t>their</w:t>
      </w:r>
      <w:r>
        <w:rPr>
          <w:spacing w:val="-3"/>
        </w:rPr>
        <w:t xml:space="preserve"> </w:t>
      </w:r>
      <w:r>
        <w:t>right</w:t>
      </w:r>
      <w:r>
        <w:rPr>
          <w:spacing w:val="-1"/>
        </w:rPr>
        <w:t xml:space="preserve"> </w:t>
      </w:r>
      <w:r>
        <w:t>to</w:t>
      </w:r>
      <w:r>
        <w:rPr>
          <w:spacing w:val="-1"/>
        </w:rPr>
        <w:t xml:space="preserve"> </w:t>
      </w:r>
      <w:r>
        <w:t>progress the</w:t>
      </w:r>
      <w:r>
        <w:rPr>
          <w:spacing w:val="-2"/>
        </w:rPr>
        <w:t xml:space="preserve"> </w:t>
      </w:r>
      <w:r>
        <w:t>complaint</w:t>
      </w:r>
      <w:r w:rsidR="7CBEE39C">
        <w:t>.</w:t>
      </w:r>
    </w:p>
    <w:p w14:paraId="4FC8F293" w14:textId="77777777" w:rsidR="005737EE" w:rsidRDefault="005737EE" w:rsidP="005737EE">
      <w:pPr>
        <w:pStyle w:val="BodyText"/>
        <w:spacing w:before="3" w:line="249" w:lineRule="auto"/>
        <w:ind w:left="426" w:right="161"/>
      </w:pPr>
    </w:p>
    <w:p w14:paraId="334CC78A" w14:textId="7DB05A00" w:rsidR="005737EE" w:rsidRDefault="005737EE" w:rsidP="005737EE">
      <w:pPr>
        <w:pStyle w:val="BodyText"/>
        <w:spacing w:before="3" w:line="249" w:lineRule="auto"/>
        <w:ind w:left="426" w:right="161"/>
      </w:pPr>
      <w:r>
        <w:t xml:space="preserve">Complaints, </w:t>
      </w:r>
      <w:proofErr w:type="gramStart"/>
      <w:r>
        <w:t>comments</w:t>
      </w:r>
      <w:proofErr w:type="gramEnd"/>
      <w:r>
        <w:t xml:space="preserve"> and compliments are recorded by the Customer Relations Team.  If you receive any of these, which have not already been logged, please </w:t>
      </w:r>
      <w:r w:rsidR="4A875B75">
        <w:t>forward them</w:t>
      </w:r>
      <w:r>
        <w:t xml:space="preserve"> to the Customer Relations Team.  You do not need to wait to hear back from them before you start looking into the issues raised.</w:t>
      </w:r>
    </w:p>
    <w:p w14:paraId="557777FF" w14:textId="77777777" w:rsidR="004617A7" w:rsidRDefault="004617A7" w:rsidP="004617A7">
      <w:pPr>
        <w:pStyle w:val="BodyText"/>
        <w:spacing w:before="2"/>
        <w:rPr>
          <w:sz w:val="28"/>
        </w:rPr>
      </w:pPr>
    </w:p>
    <w:p w14:paraId="634346D4" w14:textId="265F3968" w:rsidR="004617A7" w:rsidRPr="002723CA" w:rsidRDefault="004617A7" w:rsidP="26D584CF">
      <w:pPr>
        <w:pStyle w:val="Heading1"/>
        <w:numPr>
          <w:ilvl w:val="1"/>
          <w:numId w:val="9"/>
        </w:numPr>
        <w:tabs>
          <w:tab w:val="left" w:pos="509"/>
        </w:tabs>
        <w:ind w:left="450" w:hanging="450"/>
        <w:rPr>
          <w:b/>
          <w:bCs/>
        </w:rPr>
      </w:pPr>
      <w:r w:rsidRPr="002723CA">
        <w:rPr>
          <w:b/>
          <w:bCs/>
        </w:rPr>
        <w:t>‘</w:t>
      </w:r>
      <w:r w:rsidRPr="002723CA">
        <w:rPr>
          <w:rFonts w:ascii="Arial" w:hAnsi="Arial" w:cs="Arial"/>
          <w:b/>
          <w:bCs/>
          <w:sz w:val="28"/>
          <w:szCs w:val="28"/>
        </w:rPr>
        <w:t>Getting</w:t>
      </w:r>
      <w:r w:rsidRPr="002723CA">
        <w:rPr>
          <w:rFonts w:ascii="Arial" w:hAnsi="Arial" w:cs="Arial"/>
          <w:b/>
          <w:bCs/>
          <w:spacing w:val="-1"/>
          <w:sz w:val="28"/>
          <w:szCs w:val="28"/>
        </w:rPr>
        <w:t xml:space="preserve"> </w:t>
      </w:r>
      <w:r w:rsidRPr="002723CA">
        <w:rPr>
          <w:rFonts w:ascii="Arial" w:hAnsi="Arial" w:cs="Arial"/>
          <w:b/>
          <w:bCs/>
          <w:sz w:val="28"/>
          <w:szCs w:val="28"/>
        </w:rPr>
        <w:t>it</w:t>
      </w:r>
      <w:r w:rsidRPr="002723CA">
        <w:rPr>
          <w:rFonts w:ascii="Arial" w:hAnsi="Arial" w:cs="Arial"/>
          <w:b/>
          <w:bCs/>
          <w:spacing w:val="-1"/>
          <w:sz w:val="28"/>
          <w:szCs w:val="28"/>
        </w:rPr>
        <w:t xml:space="preserve"> </w:t>
      </w:r>
      <w:r w:rsidRPr="002723CA">
        <w:rPr>
          <w:rFonts w:ascii="Arial" w:hAnsi="Arial" w:cs="Arial"/>
          <w:b/>
          <w:bCs/>
          <w:sz w:val="28"/>
          <w:szCs w:val="28"/>
        </w:rPr>
        <w:t>sorted’</w:t>
      </w:r>
      <w:r w:rsidR="002723CA">
        <w:rPr>
          <w:rFonts w:ascii="Arial" w:hAnsi="Arial" w:cs="Arial"/>
          <w:b/>
          <w:bCs/>
          <w:sz w:val="28"/>
          <w:szCs w:val="28"/>
        </w:rPr>
        <w:t>.</w:t>
      </w:r>
    </w:p>
    <w:p w14:paraId="27012103" w14:textId="77777777" w:rsidR="004617A7" w:rsidRDefault="004617A7" w:rsidP="004617A7">
      <w:pPr>
        <w:pStyle w:val="BodyText"/>
        <w:spacing w:before="9"/>
        <w:rPr>
          <w:rFonts w:ascii="Arial"/>
          <w:b/>
          <w:sz w:val="27"/>
        </w:rPr>
      </w:pPr>
    </w:p>
    <w:p w14:paraId="715C3C70" w14:textId="3DC137CE" w:rsidR="004617A7" w:rsidRDefault="004617A7" w:rsidP="005737EE">
      <w:pPr>
        <w:pStyle w:val="BodyText"/>
        <w:spacing w:line="249" w:lineRule="auto"/>
        <w:ind w:left="426" w:right="121"/>
      </w:pPr>
      <w:r>
        <w:t xml:space="preserve">The </w:t>
      </w:r>
      <w:r w:rsidR="005737EE">
        <w:t xml:space="preserve">main objective is to resolve complaints as early as possible: </w:t>
      </w:r>
      <w:r>
        <w:t>“Get it sorted”.</w:t>
      </w:r>
      <w:r>
        <w:rPr>
          <w:spacing w:val="-64"/>
        </w:rPr>
        <w:t xml:space="preserve"> </w:t>
      </w:r>
      <w:r>
        <w:t>This means</w:t>
      </w:r>
      <w:r w:rsidR="005737EE">
        <w:t xml:space="preserve"> </w:t>
      </w:r>
      <w:r>
        <w:t>respond</w:t>
      </w:r>
      <w:r w:rsidR="005737EE">
        <w:t xml:space="preserve">ing </w:t>
      </w:r>
      <w:r>
        <w:t xml:space="preserve">quickly and effectively to avoid </w:t>
      </w:r>
      <w:r w:rsidR="005737EE">
        <w:t>things going further</w:t>
      </w:r>
      <w:r>
        <w:t>.</w:t>
      </w:r>
      <w:r>
        <w:rPr>
          <w:spacing w:val="1"/>
        </w:rPr>
        <w:t xml:space="preserve"> </w:t>
      </w:r>
      <w:r w:rsidR="005737EE">
        <w:t xml:space="preserve">All </w:t>
      </w:r>
      <w:r>
        <w:t xml:space="preserve">staff are responsible for trying to sort </w:t>
      </w:r>
      <w:r w:rsidR="005737EE">
        <w:t>things out</w:t>
      </w:r>
      <w:r>
        <w:t>.</w:t>
      </w:r>
      <w:r>
        <w:rPr>
          <w:spacing w:val="1"/>
        </w:rPr>
        <w:t xml:space="preserve"> </w:t>
      </w:r>
      <w:r>
        <w:t xml:space="preserve">Throughout the procedure the </w:t>
      </w:r>
      <w:r>
        <w:lastRenderedPageBreak/>
        <w:t>person responding to the complaint</w:t>
      </w:r>
      <w:r>
        <w:rPr>
          <w:spacing w:val="1"/>
        </w:rPr>
        <w:t xml:space="preserve"> </w:t>
      </w:r>
      <w:r>
        <w:t>should consider other methods of resolving the complaint.</w:t>
      </w:r>
      <w:r>
        <w:rPr>
          <w:spacing w:val="1"/>
        </w:rPr>
        <w:t xml:space="preserve"> </w:t>
      </w:r>
      <w:r>
        <w:t>This may include</w:t>
      </w:r>
      <w:r>
        <w:rPr>
          <w:spacing w:val="1"/>
        </w:rPr>
        <w:t xml:space="preserve"> </w:t>
      </w:r>
      <w:r>
        <w:t xml:space="preserve">mediation, arranging a meeting, taking </w:t>
      </w:r>
      <w:r w:rsidR="2A779B42">
        <w:t>specific</w:t>
      </w:r>
      <w:r>
        <w:t xml:space="preserve"> action etc. Advice on options</w:t>
      </w:r>
      <w:r>
        <w:rPr>
          <w:spacing w:val="1"/>
        </w:rPr>
        <w:t xml:space="preserve"> </w:t>
      </w:r>
      <w:r>
        <w:t>available can be obtained from the Customer Relations Team and is available on</w:t>
      </w:r>
      <w:r>
        <w:rPr>
          <w:spacing w:val="1"/>
        </w:rPr>
        <w:t xml:space="preserve"> </w:t>
      </w:r>
      <w:r>
        <w:t>their</w:t>
      </w:r>
      <w:r>
        <w:rPr>
          <w:spacing w:val="-2"/>
        </w:rPr>
        <w:t xml:space="preserve"> </w:t>
      </w:r>
      <w:hyperlink r:id="rId16">
        <w:r>
          <w:rPr>
            <w:color w:val="0462C1"/>
            <w:u w:val="single" w:color="0462C1"/>
          </w:rPr>
          <w:t>SharePoint</w:t>
        </w:r>
        <w:r>
          <w:rPr>
            <w:color w:val="0462C1"/>
            <w:spacing w:val="2"/>
          </w:rPr>
          <w:t xml:space="preserve"> </w:t>
        </w:r>
      </w:hyperlink>
      <w:r>
        <w:t>site.</w:t>
      </w:r>
    </w:p>
    <w:p w14:paraId="3EEEDA92" w14:textId="77777777" w:rsidR="004617A7" w:rsidRDefault="004617A7" w:rsidP="004617A7">
      <w:pPr>
        <w:pStyle w:val="BodyText"/>
        <w:rPr>
          <w:sz w:val="25"/>
        </w:rPr>
      </w:pPr>
    </w:p>
    <w:p w14:paraId="6C43F891" w14:textId="77777777" w:rsidR="004617A7" w:rsidRPr="002723CA" w:rsidRDefault="004617A7" w:rsidP="005737EE">
      <w:pPr>
        <w:pStyle w:val="Heading1"/>
        <w:numPr>
          <w:ilvl w:val="1"/>
          <w:numId w:val="9"/>
        </w:numPr>
        <w:tabs>
          <w:tab w:val="left" w:pos="509"/>
        </w:tabs>
        <w:spacing w:before="92"/>
        <w:ind w:left="426" w:hanging="426"/>
        <w:rPr>
          <w:rFonts w:ascii="Arial" w:hAnsi="Arial" w:cs="Arial"/>
          <w:b/>
          <w:bCs/>
          <w:sz w:val="28"/>
          <w:szCs w:val="28"/>
        </w:rPr>
      </w:pPr>
      <w:r w:rsidRPr="002723CA">
        <w:rPr>
          <w:rFonts w:ascii="Arial" w:hAnsi="Arial" w:cs="Arial"/>
          <w:b/>
          <w:bCs/>
          <w:sz w:val="28"/>
          <w:szCs w:val="28"/>
        </w:rPr>
        <w:t>Deferring</w:t>
      </w:r>
      <w:r w:rsidRPr="002723CA">
        <w:rPr>
          <w:rFonts w:ascii="Arial" w:hAnsi="Arial" w:cs="Arial"/>
          <w:b/>
          <w:bCs/>
          <w:spacing w:val="-4"/>
          <w:sz w:val="28"/>
          <w:szCs w:val="28"/>
        </w:rPr>
        <w:t xml:space="preserve"> </w:t>
      </w:r>
      <w:r w:rsidRPr="002723CA">
        <w:rPr>
          <w:rFonts w:ascii="Arial" w:hAnsi="Arial" w:cs="Arial"/>
          <w:b/>
          <w:bCs/>
          <w:sz w:val="28"/>
          <w:szCs w:val="28"/>
        </w:rPr>
        <w:t>decisions</w:t>
      </w:r>
    </w:p>
    <w:p w14:paraId="06A3B13D" w14:textId="77777777" w:rsidR="004617A7" w:rsidRDefault="004617A7" w:rsidP="004617A7">
      <w:pPr>
        <w:pStyle w:val="BodyText"/>
        <w:spacing w:before="9"/>
        <w:rPr>
          <w:rFonts w:ascii="Arial"/>
          <w:b/>
          <w:sz w:val="27"/>
        </w:rPr>
      </w:pPr>
    </w:p>
    <w:p w14:paraId="50D32DA0" w14:textId="48460185" w:rsidR="004617A7" w:rsidRDefault="004617A7" w:rsidP="007C57A8">
      <w:pPr>
        <w:pStyle w:val="BodyText"/>
        <w:spacing w:line="249" w:lineRule="auto"/>
        <w:ind w:left="426" w:right="227"/>
      </w:pPr>
      <w:r>
        <w:t>If the complaint is about a proposed change to a care plan, a placement or a</w:t>
      </w:r>
      <w:r>
        <w:rPr>
          <w:spacing w:val="1"/>
        </w:rPr>
        <w:t xml:space="preserve"> </w:t>
      </w:r>
      <w:r>
        <w:t>service, the decision may need to be deferred (frozen) until the complaint is</w:t>
      </w:r>
      <w:r>
        <w:rPr>
          <w:spacing w:val="1"/>
        </w:rPr>
        <w:t xml:space="preserve"> </w:t>
      </w:r>
      <w:r>
        <w:t>considered.</w:t>
      </w:r>
      <w:r>
        <w:rPr>
          <w:spacing w:val="62"/>
        </w:rPr>
        <w:t xml:space="preserve"> </w:t>
      </w:r>
      <w:r>
        <w:t>However,</w:t>
      </w:r>
      <w:r>
        <w:rPr>
          <w:spacing w:val="-5"/>
        </w:rPr>
        <w:t xml:space="preserve"> </w:t>
      </w:r>
      <w:r>
        <w:t>care</w:t>
      </w:r>
      <w:r>
        <w:rPr>
          <w:spacing w:val="-1"/>
        </w:rPr>
        <w:t xml:space="preserve"> </w:t>
      </w:r>
      <w:r>
        <w:t>should</w:t>
      </w:r>
      <w:r>
        <w:rPr>
          <w:spacing w:val="-3"/>
        </w:rPr>
        <w:t xml:space="preserve"> </w:t>
      </w:r>
      <w:r>
        <w:t>be</w:t>
      </w:r>
      <w:r>
        <w:rPr>
          <w:spacing w:val="-3"/>
        </w:rPr>
        <w:t xml:space="preserve"> </w:t>
      </w:r>
      <w:r>
        <w:t>taken</w:t>
      </w:r>
      <w:r>
        <w:rPr>
          <w:spacing w:val="-1"/>
        </w:rPr>
        <w:t xml:space="preserve"> </w:t>
      </w:r>
      <w:r>
        <w:t>if</w:t>
      </w:r>
      <w:r>
        <w:rPr>
          <w:spacing w:val="-1"/>
        </w:rPr>
        <w:t xml:space="preserve"> </w:t>
      </w:r>
      <w:r>
        <w:t>deferring a</w:t>
      </w:r>
      <w:r>
        <w:rPr>
          <w:spacing w:val="-2"/>
        </w:rPr>
        <w:t xml:space="preserve"> </w:t>
      </w:r>
      <w:r>
        <w:t>decision</w:t>
      </w:r>
      <w:r>
        <w:rPr>
          <w:spacing w:val="-1"/>
        </w:rPr>
        <w:t xml:space="preserve"> </w:t>
      </w:r>
      <w:r>
        <w:t>is</w:t>
      </w:r>
      <w:r>
        <w:rPr>
          <w:spacing w:val="-1"/>
        </w:rPr>
        <w:t xml:space="preserve"> </w:t>
      </w:r>
      <w:r>
        <w:t>likely</w:t>
      </w:r>
      <w:r>
        <w:rPr>
          <w:spacing w:val="-1"/>
        </w:rPr>
        <w:t xml:space="preserve"> </w:t>
      </w:r>
      <w:r>
        <w:t>to</w:t>
      </w:r>
      <w:r>
        <w:rPr>
          <w:spacing w:val="-1"/>
        </w:rPr>
        <w:t xml:space="preserve"> </w:t>
      </w:r>
      <w:r>
        <w:t>have</w:t>
      </w:r>
      <w:r>
        <w:rPr>
          <w:spacing w:val="-64"/>
        </w:rPr>
        <w:t xml:space="preserve"> </w:t>
      </w:r>
      <w:r w:rsidR="007C57A8">
        <w:t xml:space="preserve">a </w:t>
      </w:r>
      <w:r>
        <w:t>significant</w:t>
      </w:r>
      <w:r>
        <w:rPr>
          <w:spacing w:val="-1"/>
        </w:rPr>
        <w:t xml:space="preserve"> </w:t>
      </w:r>
      <w:r>
        <w:t>effect</w:t>
      </w:r>
      <w:r>
        <w:rPr>
          <w:spacing w:val="-2"/>
        </w:rPr>
        <w:t xml:space="preserve"> </w:t>
      </w:r>
      <w:r w:rsidR="007C57A8">
        <w:t xml:space="preserve">on </w:t>
      </w:r>
      <w:r>
        <w:t>the</w:t>
      </w:r>
      <w:r>
        <w:rPr>
          <w:spacing w:val="-1"/>
        </w:rPr>
        <w:t xml:space="preserve"> </w:t>
      </w:r>
      <w:r>
        <w:t>mental or</w:t>
      </w:r>
      <w:r>
        <w:rPr>
          <w:spacing w:val="-4"/>
        </w:rPr>
        <w:t xml:space="preserve"> </w:t>
      </w:r>
      <w:r>
        <w:t>physical</w:t>
      </w:r>
      <w:r>
        <w:rPr>
          <w:spacing w:val="-1"/>
        </w:rPr>
        <w:t xml:space="preserve"> </w:t>
      </w:r>
      <w:r>
        <w:t>wellbeing</w:t>
      </w:r>
      <w:r>
        <w:rPr>
          <w:spacing w:val="-1"/>
        </w:rPr>
        <w:t xml:space="preserve"> </w:t>
      </w:r>
      <w:r>
        <w:t>of</w:t>
      </w:r>
      <w:r>
        <w:rPr>
          <w:spacing w:val="-3"/>
        </w:rPr>
        <w:t xml:space="preserve"> </w:t>
      </w:r>
      <w:r w:rsidR="007C57A8">
        <w:t>the person concerned</w:t>
      </w:r>
      <w:r>
        <w:t>.</w:t>
      </w:r>
    </w:p>
    <w:p w14:paraId="508A435E" w14:textId="77777777" w:rsidR="004617A7" w:rsidRDefault="004617A7" w:rsidP="007C57A8">
      <w:pPr>
        <w:pStyle w:val="BodyText"/>
        <w:spacing w:before="4"/>
        <w:ind w:left="426" w:hanging="426"/>
        <w:rPr>
          <w:sz w:val="26"/>
        </w:rPr>
      </w:pPr>
    </w:p>
    <w:p w14:paraId="63474ABB" w14:textId="263F0712" w:rsidR="004617A7" w:rsidRDefault="004617A7" w:rsidP="007C57A8">
      <w:pPr>
        <w:pStyle w:val="BodyText"/>
        <w:spacing w:before="1" w:line="249" w:lineRule="auto"/>
        <w:ind w:left="426" w:right="533"/>
      </w:pPr>
      <w:r>
        <w:t>The decision to defer should normally be made through detailed discussion and</w:t>
      </w:r>
      <w:r>
        <w:rPr>
          <w:spacing w:val="-64"/>
        </w:rPr>
        <w:t xml:space="preserve"> </w:t>
      </w:r>
      <w:r>
        <w:t xml:space="preserve">risk assessment between the Customer Relations </w:t>
      </w:r>
      <w:r w:rsidR="007C57A8">
        <w:t>Team</w:t>
      </w:r>
      <w:r>
        <w:t xml:space="preserve"> and the </w:t>
      </w:r>
      <w:r w:rsidR="007C57A8">
        <w:t>s</w:t>
      </w:r>
      <w:r>
        <w:t>enior</w:t>
      </w:r>
      <w:r>
        <w:rPr>
          <w:spacing w:val="1"/>
        </w:rPr>
        <w:t xml:space="preserve"> </w:t>
      </w:r>
      <w:r w:rsidR="007C57A8">
        <w:t>m</w:t>
      </w:r>
      <w:r>
        <w:t>anager responsible for the service, within the context of the work being</w:t>
      </w:r>
      <w:r>
        <w:rPr>
          <w:spacing w:val="1"/>
        </w:rPr>
        <w:t xml:space="preserve"> </w:t>
      </w:r>
      <w:r>
        <w:t>undertaken.</w:t>
      </w:r>
    </w:p>
    <w:p w14:paraId="59B7C10D" w14:textId="77777777" w:rsidR="004617A7" w:rsidRDefault="004617A7" w:rsidP="004617A7">
      <w:pPr>
        <w:pStyle w:val="BodyText"/>
        <w:spacing w:before="6"/>
        <w:rPr>
          <w:sz w:val="26"/>
        </w:rPr>
      </w:pPr>
    </w:p>
    <w:p w14:paraId="7975F0AD" w14:textId="34C6844D" w:rsidR="004617A7" w:rsidRPr="002723CA" w:rsidRDefault="004617A7" w:rsidP="00075356">
      <w:pPr>
        <w:pStyle w:val="Heading1"/>
        <w:numPr>
          <w:ilvl w:val="0"/>
          <w:numId w:val="9"/>
        </w:numPr>
        <w:tabs>
          <w:tab w:val="left" w:pos="426"/>
        </w:tabs>
        <w:spacing w:line="518" w:lineRule="auto"/>
        <w:ind w:left="426" w:right="132" w:hanging="426"/>
        <w:rPr>
          <w:rFonts w:ascii="Arial" w:hAnsi="Arial" w:cs="Arial"/>
          <w:b/>
          <w:bCs/>
          <w:sz w:val="28"/>
          <w:szCs w:val="28"/>
        </w:rPr>
      </w:pPr>
      <w:r w:rsidRPr="002723CA">
        <w:rPr>
          <w:rFonts w:ascii="Arial" w:hAnsi="Arial" w:cs="Arial"/>
          <w:b/>
          <w:bCs/>
          <w:sz w:val="28"/>
          <w:szCs w:val="28"/>
        </w:rPr>
        <w:t>Stage</w:t>
      </w:r>
      <w:r w:rsidRPr="002723CA">
        <w:rPr>
          <w:rFonts w:ascii="Arial" w:hAnsi="Arial" w:cs="Arial"/>
          <w:b/>
          <w:bCs/>
          <w:spacing w:val="-1"/>
          <w:sz w:val="28"/>
          <w:szCs w:val="28"/>
        </w:rPr>
        <w:t xml:space="preserve"> </w:t>
      </w:r>
      <w:r w:rsidRPr="002723CA">
        <w:rPr>
          <w:rFonts w:ascii="Arial" w:hAnsi="Arial" w:cs="Arial"/>
          <w:b/>
          <w:bCs/>
          <w:sz w:val="28"/>
          <w:szCs w:val="28"/>
        </w:rPr>
        <w:t>1</w:t>
      </w:r>
      <w:r w:rsidRPr="002723CA">
        <w:rPr>
          <w:rFonts w:ascii="Arial" w:hAnsi="Arial" w:cs="Arial"/>
          <w:b/>
          <w:bCs/>
          <w:spacing w:val="-1"/>
          <w:sz w:val="28"/>
          <w:szCs w:val="28"/>
        </w:rPr>
        <w:t xml:space="preserve"> </w:t>
      </w:r>
      <w:r w:rsidRPr="002723CA">
        <w:rPr>
          <w:rFonts w:ascii="Arial" w:hAnsi="Arial" w:cs="Arial"/>
          <w:b/>
          <w:bCs/>
          <w:sz w:val="28"/>
          <w:szCs w:val="28"/>
        </w:rPr>
        <w:t>–</w:t>
      </w:r>
      <w:r w:rsidRPr="002723CA">
        <w:rPr>
          <w:rFonts w:ascii="Arial" w:hAnsi="Arial" w:cs="Arial"/>
          <w:b/>
          <w:bCs/>
          <w:spacing w:val="1"/>
          <w:sz w:val="28"/>
          <w:szCs w:val="28"/>
        </w:rPr>
        <w:t xml:space="preserve"> </w:t>
      </w:r>
      <w:r w:rsidRPr="002723CA">
        <w:rPr>
          <w:rFonts w:ascii="Arial" w:hAnsi="Arial" w:cs="Arial"/>
          <w:b/>
          <w:bCs/>
          <w:sz w:val="28"/>
          <w:szCs w:val="28"/>
        </w:rPr>
        <w:t>Local Resolution</w:t>
      </w:r>
    </w:p>
    <w:p w14:paraId="3C9F1EB3" w14:textId="726160C5" w:rsidR="004617A7" w:rsidRDefault="004617A7" w:rsidP="007C57A8">
      <w:pPr>
        <w:pStyle w:val="BodyText"/>
        <w:spacing w:line="249" w:lineRule="auto"/>
        <w:ind w:left="426" w:right="161"/>
      </w:pPr>
      <w:r>
        <w:t>Complaints</w:t>
      </w:r>
      <w:r w:rsidR="007C57A8">
        <w:t xml:space="preserve"> </w:t>
      </w:r>
      <w:r>
        <w:t>will normally be sent to the</w:t>
      </w:r>
      <w:r>
        <w:rPr>
          <w:spacing w:val="1"/>
        </w:rPr>
        <w:t xml:space="preserve"> </w:t>
      </w:r>
      <w:r w:rsidR="007C57A8">
        <w:t>t</w:t>
      </w:r>
      <w:r>
        <w:t xml:space="preserve">eam </w:t>
      </w:r>
      <w:r w:rsidR="007C57A8">
        <w:t>m</w:t>
      </w:r>
      <w:r>
        <w:t>anager providing</w:t>
      </w:r>
      <w:r w:rsidR="007C57A8">
        <w:t xml:space="preserve"> the</w:t>
      </w:r>
      <w:r>
        <w:t xml:space="preserve"> service.</w:t>
      </w:r>
      <w:r>
        <w:rPr>
          <w:spacing w:val="1"/>
        </w:rPr>
        <w:t xml:space="preserve"> </w:t>
      </w:r>
      <w:r w:rsidR="007C57A8">
        <w:t>Exceptions to this are where there</w:t>
      </w:r>
      <w:r>
        <w:t xml:space="preserve"> is a conflict of</w:t>
      </w:r>
      <w:r>
        <w:rPr>
          <w:spacing w:val="1"/>
        </w:rPr>
        <w:t xml:space="preserve"> </w:t>
      </w:r>
      <w:r>
        <w:t>interest</w:t>
      </w:r>
      <w:r w:rsidR="007C57A8">
        <w:t>,</w:t>
      </w:r>
      <w:r>
        <w:rPr>
          <w:spacing w:val="-5"/>
        </w:rPr>
        <w:t xml:space="preserve"> </w:t>
      </w:r>
      <w:r>
        <w:t>or</w:t>
      </w:r>
      <w:r>
        <w:rPr>
          <w:spacing w:val="-2"/>
        </w:rPr>
        <w:t xml:space="preserve"> </w:t>
      </w:r>
      <w:r>
        <w:t>if</w:t>
      </w:r>
      <w:r>
        <w:rPr>
          <w:spacing w:val="-2"/>
        </w:rPr>
        <w:t xml:space="preserve"> </w:t>
      </w:r>
      <w:r w:rsidR="007C57A8">
        <w:rPr>
          <w:spacing w:val="-2"/>
        </w:rPr>
        <w:t>the complaint is progressing to</w:t>
      </w:r>
      <w:r>
        <w:rPr>
          <w:spacing w:val="-64"/>
        </w:rPr>
        <w:t xml:space="preserve"> </w:t>
      </w:r>
      <w:r w:rsidR="007C57A8">
        <w:rPr>
          <w:spacing w:val="-64"/>
        </w:rPr>
        <w:t xml:space="preserve"> </w:t>
      </w:r>
      <w:r w:rsidR="007C57A8">
        <w:t xml:space="preserve"> S</w:t>
      </w:r>
      <w:r>
        <w:t>tage 2 immediately.</w:t>
      </w:r>
      <w:r w:rsidR="007C57A8">
        <w:t xml:space="preserve">  Where this happens, there will be a conversation between the Customer Relations Officer and the team manager/service manager.</w:t>
      </w:r>
    </w:p>
    <w:p w14:paraId="213FFD5A" w14:textId="77777777" w:rsidR="004617A7" w:rsidRDefault="004617A7" w:rsidP="004617A7">
      <w:pPr>
        <w:pStyle w:val="BodyText"/>
        <w:rPr>
          <w:sz w:val="15"/>
        </w:rPr>
      </w:pPr>
    </w:p>
    <w:p w14:paraId="76E22EEF" w14:textId="77777777" w:rsidR="004617A7" w:rsidRDefault="004617A7" w:rsidP="004617A7">
      <w:pPr>
        <w:pStyle w:val="BodyText"/>
        <w:spacing w:before="7"/>
        <w:rPr>
          <w:sz w:val="23"/>
        </w:rPr>
      </w:pPr>
    </w:p>
    <w:p w14:paraId="5E2F6E13" w14:textId="7696DCBD" w:rsidR="004617A7" w:rsidRDefault="004617A7" w:rsidP="007C57A8">
      <w:pPr>
        <w:pStyle w:val="BodyText"/>
        <w:spacing w:before="1" w:line="249" w:lineRule="auto"/>
        <w:ind w:left="426" w:right="933"/>
      </w:pPr>
      <w:r>
        <w:t xml:space="preserve">The Team Manager should consider all reasonable options for resolving </w:t>
      </w:r>
      <w:r w:rsidR="007C57A8">
        <w:t xml:space="preserve">the </w:t>
      </w:r>
      <w:r>
        <w:t>complaint.</w:t>
      </w:r>
    </w:p>
    <w:p w14:paraId="5C9EB46E" w14:textId="77777777" w:rsidR="004617A7" w:rsidRDefault="004617A7" w:rsidP="004617A7">
      <w:pPr>
        <w:pStyle w:val="BodyText"/>
        <w:spacing w:before="5"/>
        <w:rPr>
          <w:sz w:val="26"/>
        </w:rPr>
      </w:pPr>
    </w:p>
    <w:p w14:paraId="4F7CBE85" w14:textId="5B4FAD5A" w:rsidR="004617A7" w:rsidRDefault="004617A7" w:rsidP="007C57A8">
      <w:pPr>
        <w:pStyle w:val="BodyText"/>
        <w:spacing w:line="249" w:lineRule="auto"/>
        <w:ind w:left="426" w:right="136"/>
      </w:pPr>
      <w:r>
        <w:t xml:space="preserve">The timescale for responding at </w:t>
      </w:r>
      <w:r w:rsidR="007C57A8">
        <w:t>Stage 1</w:t>
      </w:r>
      <w:r>
        <w:t xml:space="preserve"> is </w:t>
      </w:r>
      <w:r w:rsidR="007C57A8">
        <w:t>ten</w:t>
      </w:r>
      <w:r>
        <w:t xml:space="preserve"> work</w:t>
      </w:r>
      <w:r w:rsidR="007C57A8">
        <w:t xml:space="preserve">ing </w:t>
      </w:r>
      <w:r>
        <w:t>days from the</w:t>
      </w:r>
      <w:r>
        <w:rPr>
          <w:spacing w:val="1"/>
        </w:rPr>
        <w:t xml:space="preserve"> </w:t>
      </w:r>
      <w:r>
        <w:t>date the complaint is received.</w:t>
      </w:r>
      <w:r>
        <w:rPr>
          <w:spacing w:val="1"/>
        </w:rPr>
        <w:t xml:space="preserve"> </w:t>
      </w:r>
      <w:r w:rsidR="007C57A8">
        <w:rPr>
          <w:spacing w:val="1"/>
        </w:rPr>
        <w:t xml:space="preserve"> </w:t>
      </w:r>
      <w:r>
        <w:t>This may be extended by</w:t>
      </w:r>
      <w:r>
        <w:rPr>
          <w:spacing w:val="1"/>
        </w:rPr>
        <w:t xml:space="preserve"> </w:t>
      </w:r>
      <w:r>
        <w:t xml:space="preserve">another </w:t>
      </w:r>
      <w:r w:rsidR="007C57A8">
        <w:t>ten</w:t>
      </w:r>
      <w:r>
        <w:t xml:space="preserve"> work</w:t>
      </w:r>
      <w:r w:rsidR="007C57A8">
        <w:t xml:space="preserve">ing </w:t>
      </w:r>
      <w:r>
        <w:t>days if agreed with the complainant and where there is a legitimate</w:t>
      </w:r>
      <w:r w:rsidR="007C57A8">
        <w:t xml:space="preserve"> </w:t>
      </w:r>
      <w:r>
        <w:t>delay,</w:t>
      </w:r>
      <w:r>
        <w:rPr>
          <w:spacing w:val="-3"/>
        </w:rPr>
        <w:t xml:space="preserve"> </w:t>
      </w:r>
      <w:r>
        <w:t>for example in</w:t>
      </w:r>
      <w:r>
        <w:rPr>
          <w:spacing w:val="-2"/>
        </w:rPr>
        <w:t xml:space="preserve"> </w:t>
      </w:r>
      <w:r>
        <w:t>arranging</w:t>
      </w:r>
      <w:r>
        <w:rPr>
          <w:spacing w:val="-1"/>
        </w:rPr>
        <w:t xml:space="preserve"> </w:t>
      </w:r>
      <w:r>
        <w:t>advocacy</w:t>
      </w:r>
      <w:r>
        <w:rPr>
          <w:spacing w:val="-1"/>
        </w:rPr>
        <w:t xml:space="preserve"> </w:t>
      </w:r>
      <w:r>
        <w:t>support.</w:t>
      </w:r>
    </w:p>
    <w:p w14:paraId="1835D6F2" w14:textId="77777777" w:rsidR="004617A7" w:rsidRDefault="004617A7" w:rsidP="004617A7">
      <w:pPr>
        <w:pStyle w:val="BodyText"/>
        <w:rPr>
          <w:sz w:val="25"/>
        </w:rPr>
      </w:pPr>
    </w:p>
    <w:p w14:paraId="739406FE" w14:textId="5AC58FE4" w:rsidR="004617A7" w:rsidRPr="007C57A8" w:rsidRDefault="004617A7" w:rsidP="007C57A8">
      <w:pPr>
        <w:pStyle w:val="BodyText"/>
        <w:spacing w:before="92" w:line="249" w:lineRule="auto"/>
        <w:ind w:left="426" w:right="293"/>
      </w:pPr>
      <w:r>
        <w:t xml:space="preserve">Complainants must be advised of their right to progress the complaint </w:t>
      </w:r>
      <w:r w:rsidR="007C57A8">
        <w:t>if they</w:t>
      </w:r>
      <w:r w:rsidR="007C57A8">
        <w:rPr>
          <w:spacing w:val="-64"/>
        </w:rPr>
        <w:t xml:space="preserve"> </w:t>
      </w:r>
      <w:r w:rsidR="007C57A8">
        <w:t>are not happy with the Stage 1 outcome</w:t>
      </w:r>
      <w:r>
        <w:t>.</w:t>
      </w:r>
      <w:r w:rsidR="007C57A8">
        <w:t xml:space="preserve">  This is normally done in the Stage 1 response.</w:t>
      </w:r>
    </w:p>
    <w:p w14:paraId="46860D2B" w14:textId="238654D9" w:rsidR="2FC2B247" w:rsidRDefault="2FC2B247" w:rsidP="2FC2B247">
      <w:pPr>
        <w:pStyle w:val="BodyText"/>
        <w:spacing w:before="92" w:line="249" w:lineRule="auto"/>
        <w:ind w:left="426" w:right="293"/>
      </w:pPr>
    </w:p>
    <w:p w14:paraId="5BDEFA95" w14:textId="6612F26E" w:rsidR="2286187B" w:rsidRDefault="2286187B" w:rsidP="26D584CF">
      <w:pPr>
        <w:pStyle w:val="BodyText"/>
        <w:spacing w:before="92" w:line="249" w:lineRule="auto"/>
        <w:ind w:left="426" w:right="293"/>
      </w:pPr>
      <w:r w:rsidRPr="26D584CF">
        <w:t xml:space="preserve">The Stage 1 response is to be sent to the Customer Relations Team to </w:t>
      </w:r>
      <w:r w:rsidR="2FECB474" w:rsidRPr="26D584CF">
        <w:t>ensure quality and completeness of response</w:t>
      </w:r>
      <w:r w:rsidRPr="26D584CF">
        <w:t xml:space="preserve">. The Customer Relations Team will send the response to the complainant </w:t>
      </w:r>
      <w:r w:rsidR="1A974C27" w:rsidRPr="26D584CF">
        <w:t xml:space="preserve">from </w:t>
      </w:r>
      <w:proofErr w:type="spellStart"/>
      <w:r w:rsidR="1A878469" w:rsidRPr="26D584CF">
        <w:t>C</w:t>
      </w:r>
      <w:r w:rsidR="1A974C27" w:rsidRPr="26D584CF">
        <w:t>asetracker</w:t>
      </w:r>
      <w:proofErr w:type="spellEnd"/>
      <w:r w:rsidR="1A974C27" w:rsidRPr="26D584CF">
        <w:t>.</w:t>
      </w:r>
    </w:p>
    <w:p w14:paraId="10DD3C62" w14:textId="7AC3112D" w:rsidR="004617A7" w:rsidRPr="002723CA" w:rsidRDefault="004617A7" w:rsidP="007C57A8">
      <w:pPr>
        <w:pStyle w:val="Heading1"/>
        <w:numPr>
          <w:ilvl w:val="0"/>
          <w:numId w:val="10"/>
        </w:numPr>
        <w:ind w:left="426" w:hanging="426"/>
        <w:rPr>
          <w:rFonts w:ascii="Arial" w:hAnsi="Arial" w:cs="Arial"/>
          <w:b/>
          <w:bCs/>
          <w:sz w:val="28"/>
          <w:szCs w:val="28"/>
        </w:rPr>
      </w:pPr>
      <w:r w:rsidRPr="002723CA">
        <w:rPr>
          <w:rFonts w:ascii="Arial" w:hAnsi="Arial" w:cs="Arial"/>
          <w:b/>
          <w:bCs/>
          <w:sz w:val="28"/>
          <w:szCs w:val="28"/>
        </w:rPr>
        <w:t>Stage</w:t>
      </w:r>
      <w:r w:rsidRPr="002723CA">
        <w:rPr>
          <w:rFonts w:ascii="Arial" w:hAnsi="Arial" w:cs="Arial"/>
          <w:b/>
          <w:bCs/>
          <w:spacing w:val="-2"/>
          <w:sz w:val="28"/>
          <w:szCs w:val="28"/>
        </w:rPr>
        <w:t xml:space="preserve"> </w:t>
      </w:r>
      <w:r w:rsidRPr="002723CA">
        <w:rPr>
          <w:rFonts w:ascii="Arial" w:hAnsi="Arial" w:cs="Arial"/>
          <w:b/>
          <w:bCs/>
          <w:sz w:val="28"/>
          <w:szCs w:val="28"/>
        </w:rPr>
        <w:t>2</w:t>
      </w:r>
      <w:r w:rsidRPr="002723CA">
        <w:rPr>
          <w:rFonts w:ascii="Arial" w:hAnsi="Arial" w:cs="Arial"/>
          <w:b/>
          <w:bCs/>
          <w:spacing w:val="-2"/>
          <w:sz w:val="28"/>
          <w:szCs w:val="28"/>
        </w:rPr>
        <w:t xml:space="preserve"> </w:t>
      </w:r>
      <w:r w:rsidRPr="002723CA">
        <w:rPr>
          <w:rFonts w:ascii="Arial" w:hAnsi="Arial" w:cs="Arial"/>
          <w:b/>
          <w:bCs/>
          <w:sz w:val="28"/>
          <w:szCs w:val="28"/>
        </w:rPr>
        <w:t>–</w:t>
      </w:r>
      <w:r w:rsidRPr="002723CA">
        <w:rPr>
          <w:rFonts w:ascii="Arial" w:hAnsi="Arial" w:cs="Arial"/>
          <w:b/>
          <w:bCs/>
          <w:spacing w:val="-1"/>
          <w:sz w:val="28"/>
          <w:szCs w:val="28"/>
        </w:rPr>
        <w:t xml:space="preserve"> </w:t>
      </w:r>
      <w:r w:rsidRPr="002723CA">
        <w:rPr>
          <w:rFonts w:ascii="Arial" w:hAnsi="Arial" w:cs="Arial"/>
          <w:b/>
          <w:bCs/>
          <w:sz w:val="28"/>
          <w:szCs w:val="28"/>
        </w:rPr>
        <w:t>Investigation</w:t>
      </w:r>
    </w:p>
    <w:p w14:paraId="126223B1" w14:textId="77777777" w:rsidR="004617A7" w:rsidRDefault="004617A7" w:rsidP="004617A7">
      <w:pPr>
        <w:pStyle w:val="BodyText"/>
        <w:spacing w:before="11"/>
        <w:rPr>
          <w:rFonts w:ascii="Arial"/>
          <w:b/>
          <w:sz w:val="27"/>
        </w:rPr>
      </w:pPr>
    </w:p>
    <w:p w14:paraId="59FFF798" w14:textId="38C83A79" w:rsidR="004617A7" w:rsidRDefault="004617A7" w:rsidP="00EC332E">
      <w:pPr>
        <w:pStyle w:val="BodyText"/>
        <w:spacing w:line="249" w:lineRule="auto"/>
        <w:ind w:left="426" w:right="267"/>
      </w:pPr>
      <w:r>
        <w:t xml:space="preserve">All </w:t>
      </w:r>
      <w:r w:rsidR="00EC332E">
        <w:t>S</w:t>
      </w:r>
      <w:r>
        <w:t xml:space="preserve">tage 2 requests must be sent </w:t>
      </w:r>
      <w:r w:rsidR="00EC332E">
        <w:t xml:space="preserve">immediately </w:t>
      </w:r>
      <w:r>
        <w:t>to the Customer</w:t>
      </w:r>
      <w:r>
        <w:rPr>
          <w:spacing w:val="1"/>
        </w:rPr>
        <w:t xml:space="preserve"> </w:t>
      </w:r>
      <w:r>
        <w:t xml:space="preserve">Relations </w:t>
      </w:r>
      <w:r>
        <w:lastRenderedPageBreak/>
        <w:t>Team</w:t>
      </w:r>
      <w:r w:rsidR="00EC332E">
        <w:t>,</w:t>
      </w:r>
      <w:r>
        <w:t xml:space="preserve"> who will assess these requests and where appropriate</w:t>
      </w:r>
      <w:r w:rsidR="002E4112">
        <w:t>,</w:t>
      </w:r>
      <w:r>
        <w:t xml:space="preserve"> progress</w:t>
      </w:r>
      <w:r>
        <w:rPr>
          <w:spacing w:val="-64"/>
        </w:rPr>
        <w:t xml:space="preserve"> </w:t>
      </w:r>
      <w:r w:rsidR="00EC332E">
        <w:t>the complaint</w:t>
      </w:r>
      <w:r>
        <w:t>.</w:t>
      </w:r>
      <w:r>
        <w:rPr>
          <w:spacing w:val="62"/>
        </w:rPr>
        <w:t xml:space="preserve"> </w:t>
      </w:r>
      <w:r>
        <w:t>At</w:t>
      </w:r>
      <w:r>
        <w:rPr>
          <w:spacing w:val="-3"/>
        </w:rPr>
        <w:t xml:space="preserve"> </w:t>
      </w:r>
      <w:r w:rsidR="00EC332E">
        <w:t xml:space="preserve">Stage 2, </w:t>
      </w:r>
      <w:r>
        <w:t>the Customer Relations Team can use their discretion to decide the</w:t>
      </w:r>
      <w:r>
        <w:rPr>
          <w:spacing w:val="1"/>
        </w:rPr>
        <w:t xml:space="preserve"> </w:t>
      </w:r>
      <w:r>
        <w:t>most appropriate way to resolve/respond to the complaint</w:t>
      </w:r>
      <w:r w:rsidR="00EC332E">
        <w:t>, with the</w:t>
      </w:r>
      <w:r>
        <w:t xml:space="preserve"> agreement with the</w:t>
      </w:r>
      <w:r>
        <w:rPr>
          <w:spacing w:val="1"/>
        </w:rPr>
        <w:t xml:space="preserve"> </w:t>
      </w:r>
      <w:r>
        <w:t>complainant.</w:t>
      </w:r>
      <w:r>
        <w:rPr>
          <w:spacing w:val="-1"/>
        </w:rPr>
        <w:t xml:space="preserve"> </w:t>
      </w:r>
      <w:r>
        <w:t>These can include:</w:t>
      </w:r>
    </w:p>
    <w:p w14:paraId="4BCA6832" w14:textId="77777777" w:rsidR="004617A7" w:rsidRDefault="004617A7" w:rsidP="004617A7">
      <w:pPr>
        <w:pStyle w:val="BodyText"/>
        <w:spacing w:before="1"/>
        <w:rPr>
          <w:sz w:val="26"/>
        </w:rPr>
      </w:pPr>
    </w:p>
    <w:p w14:paraId="2F0C282C" w14:textId="7E4EBEB1" w:rsidR="004617A7" w:rsidRDefault="002E4112" w:rsidP="004617A7">
      <w:pPr>
        <w:pStyle w:val="ListParagraph"/>
        <w:widowControl w:val="0"/>
        <w:numPr>
          <w:ilvl w:val="0"/>
          <w:numId w:val="8"/>
        </w:numPr>
        <w:tabs>
          <w:tab w:val="left" w:pos="825"/>
          <w:tab w:val="left" w:pos="827"/>
        </w:tabs>
        <w:autoSpaceDE w:val="0"/>
        <w:autoSpaceDN w:val="0"/>
        <w:spacing w:after="0" w:line="240" w:lineRule="auto"/>
        <w:ind w:hanging="361"/>
        <w:contextualSpacing w:val="0"/>
        <w:rPr>
          <w:rFonts w:ascii="Arial MT" w:hAnsi="Arial MT"/>
          <w:sz w:val="24"/>
        </w:rPr>
      </w:pPr>
      <w:r>
        <w:rPr>
          <w:rFonts w:ascii="Arial MT" w:hAnsi="Arial MT"/>
          <w:sz w:val="24"/>
        </w:rPr>
        <w:t>Peer review</w:t>
      </w:r>
      <w:r w:rsidR="002723CA">
        <w:rPr>
          <w:rFonts w:ascii="Arial MT" w:hAnsi="Arial MT"/>
          <w:sz w:val="24"/>
        </w:rPr>
        <w:t>;</w:t>
      </w:r>
    </w:p>
    <w:p w14:paraId="006DE9F1" w14:textId="65B58B67" w:rsidR="004617A7" w:rsidRDefault="004617A7" w:rsidP="004617A7">
      <w:pPr>
        <w:pStyle w:val="ListParagraph"/>
        <w:widowControl w:val="0"/>
        <w:numPr>
          <w:ilvl w:val="0"/>
          <w:numId w:val="8"/>
        </w:numPr>
        <w:tabs>
          <w:tab w:val="left" w:pos="825"/>
          <w:tab w:val="left" w:pos="827"/>
        </w:tabs>
        <w:autoSpaceDE w:val="0"/>
        <w:autoSpaceDN w:val="0"/>
        <w:spacing w:before="11" w:after="0" w:line="240" w:lineRule="auto"/>
        <w:ind w:hanging="361"/>
        <w:contextualSpacing w:val="0"/>
        <w:rPr>
          <w:rFonts w:ascii="Arial MT" w:hAnsi="Arial MT"/>
          <w:sz w:val="24"/>
        </w:rPr>
      </w:pPr>
      <w:r>
        <w:rPr>
          <w:rFonts w:ascii="Arial MT" w:hAnsi="Arial MT"/>
          <w:sz w:val="24"/>
        </w:rPr>
        <w:t>Mediation</w:t>
      </w:r>
      <w:r w:rsidR="002723CA">
        <w:rPr>
          <w:rFonts w:ascii="Arial MT" w:hAnsi="Arial MT"/>
          <w:sz w:val="24"/>
        </w:rPr>
        <w:t>;</w:t>
      </w:r>
      <w:r>
        <w:rPr>
          <w:rFonts w:ascii="Arial MT" w:hAnsi="Arial MT"/>
          <w:spacing w:val="-1"/>
          <w:sz w:val="24"/>
        </w:rPr>
        <w:t xml:space="preserve"> </w:t>
      </w:r>
      <w:r>
        <w:rPr>
          <w:rFonts w:ascii="Arial MT" w:hAnsi="Arial MT"/>
          <w:sz w:val="24"/>
        </w:rPr>
        <w:t>or</w:t>
      </w:r>
    </w:p>
    <w:p w14:paraId="13B480BF" w14:textId="77777777" w:rsidR="004617A7" w:rsidRDefault="004617A7" w:rsidP="004617A7">
      <w:pPr>
        <w:pStyle w:val="ListParagraph"/>
        <w:widowControl w:val="0"/>
        <w:numPr>
          <w:ilvl w:val="0"/>
          <w:numId w:val="8"/>
        </w:numPr>
        <w:tabs>
          <w:tab w:val="left" w:pos="825"/>
          <w:tab w:val="left" w:pos="827"/>
        </w:tabs>
        <w:autoSpaceDE w:val="0"/>
        <w:autoSpaceDN w:val="0"/>
        <w:spacing w:before="8" w:after="0" w:line="240" w:lineRule="auto"/>
        <w:ind w:hanging="361"/>
        <w:contextualSpacing w:val="0"/>
        <w:rPr>
          <w:rFonts w:ascii="Arial MT" w:hAnsi="Arial MT"/>
          <w:sz w:val="24"/>
        </w:rPr>
      </w:pPr>
      <w:r>
        <w:rPr>
          <w:rFonts w:ascii="Arial MT" w:hAnsi="Arial MT"/>
          <w:sz w:val="24"/>
        </w:rPr>
        <w:t>Independent</w:t>
      </w:r>
      <w:r>
        <w:rPr>
          <w:rFonts w:ascii="Arial MT" w:hAnsi="Arial MT"/>
          <w:spacing w:val="-5"/>
          <w:sz w:val="24"/>
        </w:rPr>
        <w:t xml:space="preserve"> </w:t>
      </w:r>
      <w:r>
        <w:rPr>
          <w:rFonts w:ascii="Arial MT" w:hAnsi="Arial MT"/>
          <w:sz w:val="24"/>
        </w:rPr>
        <w:t>Investigation.</w:t>
      </w:r>
    </w:p>
    <w:p w14:paraId="0EBBC9BA" w14:textId="77777777" w:rsidR="004617A7" w:rsidRDefault="004617A7" w:rsidP="004617A7">
      <w:pPr>
        <w:pStyle w:val="BodyText"/>
        <w:spacing w:before="9"/>
        <w:rPr>
          <w:sz w:val="26"/>
        </w:rPr>
      </w:pPr>
    </w:p>
    <w:p w14:paraId="5536953C" w14:textId="719F699B" w:rsidR="004617A7" w:rsidRDefault="004617A7" w:rsidP="00EC332E">
      <w:pPr>
        <w:pStyle w:val="BodyText"/>
        <w:spacing w:line="247" w:lineRule="auto"/>
        <w:ind w:left="426" w:right="800"/>
      </w:pPr>
      <w:r>
        <w:t>The Customer Relations Officer arranges the appointment of an Independen</w:t>
      </w:r>
      <w:r w:rsidR="002E4112">
        <w:t xml:space="preserve">t </w:t>
      </w:r>
      <w:r>
        <w:t>Investigator</w:t>
      </w:r>
      <w:r>
        <w:rPr>
          <w:spacing w:val="-4"/>
        </w:rPr>
        <w:t xml:space="preserve"> </w:t>
      </w:r>
      <w:r w:rsidR="004E5D01">
        <w:rPr>
          <w:spacing w:val="-4"/>
        </w:rPr>
        <w:t xml:space="preserve">(IO) </w:t>
      </w:r>
      <w:r>
        <w:t>and</w:t>
      </w:r>
      <w:r>
        <w:rPr>
          <w:spacing w:val="-3"/>
        </w:rPr>
        <w:t xml:space="preserve"> </w:t>
      </w:r>
      <w:r>
        <w:t>an</w:t>
      </w:r>
      <w:r>
        <w:rPr>
          <w:spacing w:val="-1"/>
        </w:rPr>
        <w:t xml:space="preserve"> </w:t>
      </w:r>
      <w:r>
        <w:t>Independent</w:t>
      </w:r>
      <w:r>
        <w:rPr>
          <w:spacing w:val="1"/>
        </w:rPr>
        <w:t xml:space="preserve"> </w:t>
      </w:r>
      <w:r>
        <w:t>Person</w:t>
      </w:r>
      <w:r>
        <w:rPr>
          <w:spacing w:val="-2"/>
        </w:rPr>
        <w:t xml:space="preserve"> </w:t>
      </w:r>
      <w:r w:rsidR="004E5D01">
        <w:rPr>
          <w:spacing w:val="-2"/>
        </w:rPr>
        <w:t xml:space="preserve">(IP) </w:t>
      </w:r>
      <w:r>
        <w:t>to investigate</w:t>
      </w:r>
      <w:r>
        <w:rPr>
          <w:spacing w:val="-1"/>
        </w:rPr>
        <w:t xml:space="preserve"> </w:t>
      </w:r>
      <w:r>
        <w:t>the</w:t>
      </w:r>
      <w:r>
        <w:rPr>
          <w:spacing w:val="-1"/>
        </w:rPr>
        <w:t xml:space="preserve"> </w:t>
      </w:r>
      <w:r>
        <w:t>complaint.</w:t>
      </w:r>
    </w:p>
    <w:p w14:paraId="2A080AE2" w14:textId="77777777" w:rsidR="004617A7" w:rsidRDefault="004617A7" w:rsidP="00EC332E">
      <w:pPr>
        <w:pStyle w:val="BodyText"/>
        <w:spacing w:before="8"/>
        <w:ind w:left="426" w:hanging="321"/>
        <w:rPr>
          <w:sz w:val="26"/>
        </w:rPr>
      </w:pPr>
    </w:p>
    <w:p w14:paraId="11964770" w14:textId="7C35792F" w:rsidR="004617A7" w:rsidRDefault="004617A7" w:rsidP="002E4112">
      <w:pPr>
        <w:pStyle w:val="BodyText"/>
        <w:spacing w:line="249" w:lineRule="auto"/>
        <w:ind w:left="426" w:right="267"/>
      </w:pPr>
      <w:r>
        <w:t>Staff</w:t>
      </w:r>
      <w:r>
        <w:rPr>
          <w:spacing w:val="-5"/>
        </w:rPr>
        <w:t xml:space="preserve"> </w:t>
      </w:r>
      <w:r>
        <w:t>are</w:t>
      </w:r>
      <w:r>
        <w:rPr>
          <w:spacing w:val="-2"/>
        </w:rPr>
        <w:t xml:space="preserve"> </w:t>
      </w:r>
      <w:r>
        <w:t>required</w:t>
      </w:r>
      <w:r>
        <w:rPr>
          <w:spacing w:val="-4"/>
        </w:rPr>
        <w:t xml:space="preserve"> </w:t>
      </w:r>
      <w:r>
        <w:t>to</w:t>
      </w:r>
      <w:r>
        <w:rPr>
          <w:spacing w:val="-2"/>
        </w:rPr>
        <w:t xml:space="preserve"> </w:t>
      </w:r>
      <w:r>
        <w:t>co</w:t>
      </w:r>
      <w:r w:rsidR="002E4112">
        <w:t>-</w:t>
      </w:r>
      <w:r>
        <w:t>operate</w:t>
      </w:r>
      <w:r>
        <w:rPr>
          <w:spacing w:val="-2"/>
        </w:rPr>
        <w:t xml:space="preserve"> </w:t>
      </w:r>
      <w:r>
        <w:t>with</w:t>
      </w:r>
      <w:r>
        <w:rPr>
          <w:spacing w:val="-2"/>
        </w:rPr>
        <w:t xml:space="preserve"> </w:t>
      </w:r>
      <w:r>
        <w:t>complaints</w:t>
      </w:r>
      <w:r>
        <w:rPr>
          <w:spacing w:val="-2"/>
        </w:rPr>
        <w:t xml:space="preserve"> </w:t>
      </w:r>
      <w:r>
        <w:t>investigations</w:t>
      </w:r>
      <w:r>
        <w:rPr>
          <w:spacing w:val="-5"/>
        </w:rPr>
        <w:t xml:space="preserve"> </w:t>
      </w:r>
      <w:r>
        <w:t>and</w:t>
      </w:r>
      <w:r>
        <w:rPr>
          <w:spacing w:val="-4"/>
        </w:rPr>
        <w:t xml:space="preserve"> </w:t>
      </w:r>
      <w:r>
        <w:t>mediation</w:t>
      </w:r>
      <w:r>
        <w:rPr>
          <w:spacing w:val="-63"/>
        </w:rPr>
        <w:t xml:space="preserve"> </w:t>
      </w:r>
      <w:r>
        <w:t>meetings and ensure that the I</w:t>
      </w:r>
      <w:r w:rsidR="002E4112">
        <w:t>O and IP</w:t>
      </w:r>
      <w:r w:rsidR="004E5D01">
        <w:t xml:space="preserve"> </w:t>
      </w:r>
      <w:r>
        <w:t>ha</w:t>
      </w:r>
      <w:r w:rsidR="002E4112">
        <w:t>ve</w:t>
      </w:r>
      <w:r>
        <w:t xml:space="preserve"> access to all</w:t>
      </w:r>
      <w:r>
        <w:rPr>
          <w:spacing w:val="1"/>
        </w:rPr>
        <w:t xml:space="preserve"> </w:t>
      </w:r>
      <w:r>
        <w:t>information</w:t>
      </w:r>
      <w:r>
        <w:rPr>
          <w:spacing w:val="-3"/>
        </w:rPr>
        <w:t xml:space="preserve"> </w:t>
      </w:r>
      <w:r>
        <w:t>they</w:t>
      </w:r>
      <w:r>
        <w:rPr>
          <w:spacing w:val="-3"/>
        </w:rPr>
        <w:t xml:space="preserve"> </w:t>
      </w:r>
      <w:r>
        <w:t>request.</w:t>
      </w:r>
    </w:p>
    <w:p w14:paraId="4D3F442A" w14:textId="77777777" w:rsidR="004617A7" w:rsidRDefault="004617A7" w:rsidP="00EC332E">
      <w:pPr>
        <w:pStyle w:val="BodyText"/>
        <w:spacing w:before="7"/>
        <w:ind w:left="426" w:hanging="321"/>
        <w:rPr>
          <w:sz w:val="26"/>
        </w:rPr>
      </w:pPr>
    </w:p>
    <w:p w14:paraId="0F26ED1B" w14:textId="1F731DC1" w:rsidR="004617A7" w:rsidRDefault="004617A7" w:rsidP="002E4112">
      <w:pPr>
        <w:pStyle w:val="BodyText"/>
        <w:spacing w:line="249" w:lineRule="auto"/>
        <w:ind w:left="426" w:right="150"/>
      </w:pPr>
      <w:r>
        <w:t>After the mediation meeting a senior manager responsible for the service</w:t>
      </w:r>
      <w:r>
        <w:rPr>
          <w:spacing w:val="1"/>
        </w:rPr>
        <w:t xml:space="preserve"> </w:t>
      </w:r>
      <w:r>
        <w:t>complained about will formally respond to the complaint setting out the agreement</w:t>
      </w:r>
      <w:r w:rsidR="002E4112">
        <w:t xml:space="preserve">s </w:t>
      </w:r>
      <w:r>
        <w:t>reached during mediation and acknowledge any errors or omissions with</w:t>
      </w:r>
      <w:r>
        <w:rPr>
          <w:spacing w:val="1"/>
        </w:rPr>
        <w:t xml:space="preserve"> </w:t>
      </w:r>
      <w:r>
        <w:t>appropriate</w:t>
      </w:r>
      <w:r>
        <w:rPr>
          <w:spacing w:val="-2"/>
        </w:rPr>
        <w:t xml:space="preserve"> </w:t>
      </w:r>
      <w:r>
        <w:t>apologies.</w:t>
      </w:r>
      <w:r w:rsidR="14C2B3B4">
        <w:t xml:space="preserve">  There will be a memorandum of agreement written up after the mee</w:t>
      </w:r>
      <w:r w:rsidR="23723014">
        <w:t>ting.</w:t>
      </w:r>
    </w:p>
    <w:p w14:paraId="6362E339" w14:textId="77777777" w:rsidR="004617A7" w:rsidRDefault="004617A7" w:rsidP="00EC332E">
      <w:pPr>
        <w:pStyle w:val="BodyText"/>
        <w:spacing w:before="5"/>
        <w:ind w:left="426" w:hanging="321"/>
        <w:rPr>
          <w:sz w:val="26"/>
        </w:rPr>
      </w:pPr>
    </w:p>
    <w:p w14:paraId="0A1B534A" w14:textId="0EA57CF9" w:rsidR="002E4112" w:rsidRDefault="002E4112" w:rsidP="26D584CF">
      <w:pPr>
        <w:pStyle w:val="BodyText"/>
        <w:tabs>
          <w:tab w:val="left" w:pos="7002"/>
        </w:tabs>
        <w:spacing w:line="249" w:lineRule="auto"/>
        <w:ind w:left="426" w:right="216"/>
      </w:pPr>
      <w:r>
        <w:t>For independent investigations</w:t>
      </w:r>
      <w:r w:rsidR="004617A7">
        <w:t xml:space="preserve">, the </w:t>
      </w:r>
      <w:r>
        <w:t>IO</w:t>
      </w:r>
      <w:r w:rsidR="004617A7">
        <w:t xml:space="preserve"> will</w:t>
      </w:r>
      <w:r>
        <w:t xml:space="preserve"> write</w:t>
      </w:r>
      <w:r w:rsidR="004617A7">
        <w:t xml:space="preserve"> a report of their investigation based on the statement of complaint</w:t>
      </w:r>
      <w:r>
        <w:t xml:space="preserve">; the statement of complaint is </w:t>
      </w:r>
      <w:r w:rsidR="004617A7">
        <w:t>agreed at the outset with the complainant.</w:t>
      </w:r>
      <w:r w:rsidR="004617A7">
        <w:rPr>
          <w:spacing w:val="1"/>
        </w:rPr>
        <w:t xml:space="preserve"> </w:t>
      </w:r>
      <w:r>
        <w:rPr>
          <w:spacing w:val="1"/>
        </w:rPr>
        <w:t xml:space="preserve"> </w:t>
      </w:r>
      <w:r w:rsidRPr="002E4112">
        <w:rPr>
          <w:spacing w:val="1"/>
        </w:rPr>
        <w:t>The investigation report will include findings for each complaint heading and will also consider the Stage 1 response if relevant.</w:t>
      </w:r>
    </w:p>
    <w:p w14:paraId="01F7D94C" w14:textId="77777777" w:rsidR="002E4112" w:rsidRDefault="002E4112" w:rsidP="00EC332E">
      <w:pPr>
        <w:pStyle w:val="BodyText"/>
        <w:tabs>
          <w:tab w:val="left" w:pos="7002"/>
        </w:tabs>
        <w:spacing w:line="249" w:lineRule="auto"/>
        <w:ind w:left="426" w:right="216" w:hanging="321"/>
        <w:rPr>
          <w:spacing w:val="1"/>
        </w:rPr>
      </w:pPr>
    </w:p>
    <w:p w14:paraId="664CFDD4" w14:textId="0DF50B9D" w:rsidR="002E4112" w:rsidRDefault="002E4112" w:rsidP="26D584CF">
      <w:pPr>
        <w:pStyle w:val="BodyText"/>
        <w:tabs>
          <w:tab w:val="left" w:pos="7002"/>
        </w:tabs>
        <w:spacing w:line="249" w:lineRule="auto"/>
        <w:ind w:left="426" w:right="216"/>
      </w:pPr>
      <w:r>
        <w:t>The IP</w:t>
      </w:r>
      <w:r w:rsidR="004617A7">
        <w:t xml:space="preserve"> will </w:t>
      </w:r>
      <w:r w:rsidR="004E5D01">
        <w:t xml:space="preserve">write </w:t>
      </w:r>
      <w:r w:rsidR="004617A7">
        <w:t xml:space="preserve">a brief report </w:t>
      </w:r>
      <w:r w:rsidR="004E5D01">
        <w:t>saying</w:t>
      </w:r>
      <w:r w:rsidR="004617A7">
        <w:t xml:space="preserve"> if they felt the</w:t>
      </w:r>
      <w:r w:rsidR="004617A7">
        <w:rPr>
          <w:spacing w:val="1"/>
        </w:rPr>
        <w:t xml:space="preserve"> </w:t>
      </w:r>
      <w:r w:rsidR="004617A7">
        <w:t>investigation was fair and thorough and whether they agree with the Investigator’s</w:t>
      </w:r>
      <w:r w:rsidR="004617A7">
        <w:rPr>
          <w:spacing w:val="1"/>
        </w:rPr>
        <w:t xml:space="preserve"> </w:t>
      </w:r>
      <w:r w:rsidR="004617A7">
        <w:t>conclusion</w:t>
      </w:r>
      <w:r>
        <w:t xml:space="preserve">.  </w:t>
      </w:r>
    </w:p>
    <w:p w14:paraId="0657AB21" w14:textId="77777777" w:rsidR="002E4112" w:rsidRDefault="002E4112" w:rsidP="00EC332E">
      <w:pPr>
        <w:pStyle w:val="BodyText"/>
        <w:tabs>
          <w:tab w:val="left" w:pos="7002"/>
        </w:tabs>
        <w:spacing w:line="249" w:lineRule="auto"/>
        <w:ind w:left="426" w:right="216" w:hanging="321"/>
      </w:pPr>
    </w:p>
    <w:p w14:paraId="63B3E74F" w14:textId="5D98CB0D" w:rsidR="004617A7" w:rsidRDefault="004617A7" w:rsidP="26D584CF">
      <w:pPr>
        <w:pStyle w:val="BodyText"/>
        <w:tabs>
          <w:tab w:val="left" w:pos="7002"/>
        </w:tabs>
        <w:spacing w:line="249" w:lineRule="auto"/>
        <w:ind w:left="426" w:right="216"/>
      </w:pPr>
      <w:r>
        <w:t>The repor</w:t>
      </w:r>
      <w:r w:rsidR="002E4112">
        <w:t>ts</w:t>
      </w:r>
      <w:r>
        <w:t xml:space="preserve"> </w:t>
      </w:r>
      <w:r w:rsidR="002E4112">
        <w:t xml:space="preserve">are sent to </w:t>
      </w:r>
      <w:r>
        <w:t xml:space="preserve">the Customer Relations </w:t>
      </w:r>
      <w:r w:rsidR="002E4112">
        <w:t xml:space="preserve">Team, </w:t>
      </w:r>
      <w:r>
        <w:t xml:space="preserve">who will </w:t>
      </w:r>
      <w:r w:rsidR="002E4112">
        <w:t>quality</w:t>
      </w:r>
      <w:r>
        <w:t xml:space="preserve"> check the report and </w:t>
      </w:r>
      <w:r w:rsidR="002E4112">
        <w:t>send the reports to the relevant manager (usually Assistant Director</w:t>
      </w:r>
      <w:r w:rsidR="004E5D01">
        <w:t xml:space="preserve"> (AD)</w:t>
      </w:r>
      <w:r w:rsidR="002E4112">
        <w:t xml:space="preserve"> for the service being complained about)</w:t>
      </w:r>
      <w:r>
        <w:t>.</w:t>
      </w:r>
      <w:r>
        <w:rPr>
          <w:spacing w:val="1"/>
        </w:rPr>
        <w:t xml:space="preserve"> </w:t>
      </w:r>
      <w:r>
        <w:t>The A</w:t>
      </w:r>
      <w:r w:rsidR="004E5D01">
        <w:t>D</w:t>
      </w:r>
      <w:r>
        <w:t xml:space="preserve"> is</w:t>
      </w:r>
      <w:r w:rsidR="004E5D01">
        <w:t xml:space="preserve"> responsible for writing the</w:t>
      </w:r>
      <w:r>
        <w:t xml:space="preserve"> response to</w:t>
      </w:r>
      <w:r>
        <w:rPr>
          <w:spacing w:val="1"/>
        </w:rPr>
        <w:t xml:space="preserve"> </w:t>
      </w:r>
      <w:r>
        <w:t xml:space="preserve">the report, </w:t>
      </w:r>
      <w:r w:rsidR="004E5D01">
        <w:t xml:space="preserve">which </w:t>
      </w:r>
      <w:r w:rsidR="21EA4108">
        <w:t>sets</w:t>
      </w:r>
      <w:r w:rsidR="004E5D01">
        <w:t xml:space="preserve"> out </w:t>
      </w:r>
      <w:r>
        <w:t>if the service accepts the findings or not and what action will be</w:t>
      </w:r>
      <w:r>
        <w:rPr>
          <w:spacing w:val="1"/>
        </w:rPr>
        <w:t xml:space="preserve"> </w:t>
      </w:r>
      <w:r>
        <w:t xml:space="preserve">taken. </w:t>
      </w:r>
    </w:p>
    <w:p w14:paraId="11C53AA2" w14:textId="7E9CAFB7" w:rsidR="004617A7" w:rsidRDefault="004617A7" w:rsidP="00EC332E">
      <w:pPr>
        <w:pStyle w:val="BodyText"/>
        <w:spacing w:before="82" w:line="249" w:lineRule="auto"/>
        <w:ind w:left="426" w:right="242"/>
      </w:pPr>
      <w:r>
        <w:t>The complainant will be offered the opportunity to discuss the investigation</w:t>
      </w:r>
      <w:r>
        <w:rPr>
          <w:spacing w:val="1"/>
        </w:rPr>
        <w:t xml:space="preserve"> </w:t>
      </w:r>
      <w:r>
        <w:t xml:space="preserve">report and the </w:t>
      </w:r>
      <w:r w:rsidR="004E5D01">
        <w:t>Council’s</w:t>
      </w:r>
      <w:r>
        <w:t xml:space="preserve"> response at a</w:t>
      </w:r>
      <w:r w:rsidR="02EB7E9C">
        <w:t xml:space="preserve"> </w:t>
      </w:r>
      <w:r>
        <w:t xml:space="preserve">meeting chaired by </w:t>
      </w:r>
      <w:r w:rsidR="4DA9545E">
        <w:t>the relevant</w:t>
      </w:r>
      <w:r>
        <w:rPr>
          <w:spacing w:val="-1"/>
        </w:rPr>
        <w:t xml:space="preserve"> </w:t>
      </w:r>
      <w:r>
        <w:t>senior</w:t>
      </w:r>
      <w:r>
        <w:rPr>
          <w:spacing w:val="-3"/>
        </w:rPr>
        <w:t xml:space="preserve"> </w:t>
      </w:r>
      <w:r>
        <w:t>manager.</w:t>
      </w:r>
    </w:p>
    <w:p w14:paraId="5667152B" w14:textId="77777777" w:rsidR="004617A7" w:rsidRDefault="004617A7" w:rsidP="00EC332E">
      <w:pPr>
        <w:pStyle w:val="BodyText"/>
        <w:spacing w:before="4"/>
        <w:ind w:left="426" w:hanging="321"/>
        <w:rPr>
          <w:sz w:val="26"/>
        </w:rPr>
      </w:pPr>
    </w:p>
    <w:p w14:paraId="4BA3F4ED" w14:textId="024379D3" w:rsidR="004617A7" w:rsidRDefault="004617A7" w:rsidP="004E5D01">
      <w:pPr>
        <w:pStyle w:val="BodyText"/>
        <w:spacing w:line="249" w:lineRule="auto"/>
        <w:ind w:left="426" w:right="163"/>
      </w:pPr>
      <w:r>
        <w:t>If a Peer Review is commissioned</w:t>
      </w:r>
      <w:r w:rsidR="004E5D01">
        <w:t>,</w:t>
      </w:r>
      <w:r>
        <w:t xml:space="preserve"> the review will be overseen by an appointed</w:t>
      </w:r>
      <w:r>
        <w:rPr>
          <w:spacing w:val="1"/>
        </w:rPr>
        <w:t xml:space="preserve"> </w:t>
      </w:r>
      <w:r>
        <w:t xml:space="preserve">independent person. The review will be </w:t>
      </w:r>
      <w:r w:rsidR="004E5D01">
        <w:t>carried out</w:t>
      </w:r>
      <w:r>
        <w:t xml:space="preserve"> by a manager </w:t>
      </w:r>
      <w:r w:rsidR="004E5D01">
        <w:t>from outside the line mana</w:t>
      </w:r>
      <w:r>
        <w:t>gement of the service being complained about. The review will</w:t>
      </w:r>
      <w:r>
        <w:rPr>
          <w:spacing w:val="1"/>
        </w:rPr>
        <w:t xml:space="preserve"> </w:t>
      </w:r>
      <w:r w:rsidR="3CFC7110">
        <w:rPr>
          <w:spacing w:val="1"/>
        </w:rPr>
        <w:t xml:space="preserve">be a review of the files, </w:t>
      </w:r>
      <w:r>
        <w:t>and</w:t>
      </w:r>
      <w:r>
        <w:rPr>
          <w:spacing w:val="-2"/>
        </w:rPr>
        <w:t xml:space="preserve"> </w:t>
      </w:r>
      <w:r>
        <w:t>the manager</w:t>
      </w:r>
      <w:r>
        <w:rPr>
          <w:spacing w:val="2"/>
        </w:rPr>
        <w:t xml:space="preserve"> </w:t>
      </w:r>
      <w:r>
        <w:t>will</w:t>
      </w:r>
      <w:r>
        <w:rPr>
          <w:spacing w:val="1"/>
        </w:rPr>
        <w:t xml:space="preserve"> </w:t>
      </w:r>
      <w:r w:rsidR="4CEC15C2">
        <w:rPr>
          <w:spacing w:val="1"/>
        </w:rPr>
        <w:t>write</w:t>
      </w:r>
      <w:r>
        <w:rPr>
          <w:spacing w:val="1"/>
        </w:rPr>
        <w:t xml:space="preserve"> </w:t>
      </w:r>
      <w:r>
        <w:t>a</w:t>
      </w:r>
      <w:r>
        <w:rPr>
          <w:spacing w:val="1"/>
        </w:rPr>
        <w:t xml:space="preserve"> </w:t>
      </w:r>
      <w:r>
        <w:t>report</w:t>
      </w:r>
      <w:r>
        <w:rPr>
          <w:spacing w:val="-2"/>
        </w:rPr>
        <w:t xml:space="preserve"> </w:t>
      </w:r>
      <w:r w:rsidR="6C0B2131">
        <w:rPr>
          <w:spacing w:val="-2"/>
        </w:rPr>
        <w:t xml:space="preserve">with </w:t>
      </w:r>
      <w:r>
        <w:t>their findings.</w:t>
      </w:r>
      <w:r>
        <w:rPr>
          <w:spacing w:val="2"/>
        </w:rPr>
        <w:t xml:space="preserve"> </w:t>
      </w:r>
      <w:r>
        <w:t>The</w:t>
      </w:r>
      <w:r>
        <w:rPr>
          <w:spacing w:val="1"/>
        </w:rPr>
        <w:t xml:space="preserve"> </w:t>
      </w:r>
      <w:r>
        <w:t>report will be shared with the Customer Relations Officer who will commission the</w:t>
      </w:r>
      <w:r>
        <w:rPr>
          <w:spacing w:val="1"/>
        </w:rPr>
        <w:t xml:space="preserve"> </w:t>
      </w:r>
      <w:r>
        <w:t xml:space="preserve">independent person to oversee the review report. The independent person will </w:t>
      </w:r>
      <w:r w:rsidR="1C0D6DAE">
        <w:t xml:space="preserve">write </w:t>
      </w:r>
      <w:r>
        <w:t xml:space="preserve">a report of their findings. Both reports will then be shared with the </w:t>
      </w:r>
      <w:r>
        <w:lastRenderedPageBreak/>
        <w:t>senior</w:t>
      </w:r>
      <w:r>
        <w:rPr>
          <w:spacing w:val="1"/>
        </w:rPr>
        <w:t xml:space="preserve"> </w:t>
      </w:r>
      <w:r>
        <w:t xml:space="preserve">manager for the service being complained about so that they can </w:t>
      </w:r>
      <w:r w:rsidR="24994E62">
        <w:t xml:space="preserve">write </w:t>
      </w:r>
      <w:r>
        <w:t>the</w:t>
      </w:r>
      <w:r>
        <w:rPr>
          <w:spacing w:val="1"/>
        </w:rPr>
        <w:t xml:space="preserve"> </w:t>
      </w:r>
      <w:r>
        <w:t>formal response to the complaint. Copies of both reports are usually sent to the</w:t>
      </w:r>
      <w:r>
        <w:rPr>
          <w:spacing w:val="1"/>
        </w:rPr>
        <w:t xml:space="preserve"> </w:t>
      </w:r>
      <w:r>
        <w:t>complainant</w:t>
      </w:r>
      <w:r>
        <w:rPr>
          <w:spacing w:val="-1"/>
        </w:rPr>
        <w:t xml:space="preserve"> </w:t>
      </w:r>
      <w:r>
        <w:t>with</w:t>
      </w:r>
      <w:r>
        <w:rPr>
          <w:spacing w:val="-1"/>
        </w:rPr>
        <w:t xml:space="preserve"> </w:t>
      </w:r>
      <w:r>
        <w:t>the</w:t>
      </w:r>
      <w:r>
        <w:rPr>
          <w:spacing w:val="-2"/>
        </w:rPr>
        <w:t xml:space="preserve"> </w:t>
      </w:r>
      <w:r>
        <w:t>formal response.</w:t>
      </w:r>
    </w:p>
    <w:p w14:paraId="6BF80DEC" w14:textId="77777777" w:rsidR="004617A7" w:rsidRDefault="004617A7" w:rsidP="004617A7">
      <w:pPr>
        <w:pStyle w:val="BodyText"/>
        <w:spacing w:before="9"/>
        <w:rPr>
          <w:sz w:val="26"/>
        </w:rPr>
      </w:pPr>
    </w:p>
    <w:p w14:paraId="263B112B" w14:textId="681F1ED5" w:rsidR="004617A7" w:rsidRDefault="004E5D01" w:rsidP="004E5D01">
      <w:pPr>
        <w:pStyle w:val="BodyText"/>
        <w:spacing w:line="249" w:lineRule="auto"/>
        <w:ind w:left="426" w:right="123"/>
      </w:pPr>
      <w:r>
        <w:t>The Customer Relations team send</w:t>
      </w:r>
      <w:r w:rsidR="11E1A67F">
        <w:t>s</w:t>
      </w:r>
      <w:r>
        <w:t xml:space="preserve"> the letter of response, </w:t>
      </w:r>
      <w:r w:rsidR="602BF530">
        <w:t xml:space="preserve">with </w:t>
      </w:r>
      <w:r>
        <w:t>the IO and IP reports, to the complainant</w:t>
      </w:r>
      <w:r w:rsidR="004617A7">
        <w:t>.</w:t>
      </w:r>
      <w:r w:rsidR="004617A7">
        <w:rPr>
          <w:spacing w:val="66"/>
        </w:rPr>
        <w:t xml:space="preserve"> </w:t>
      </w:r>
      <w:r w:rsidR="004617A7">
        <w:t xml:space="preserve">The </w:t>
      </w:r>
      <w:r>
        <w:t xml:space="preserve">timescale </w:t>
      </w:r>
      <w:r w:rsidR="004617A7">
        <w:t xml:space="preserve">for responding </w:t>
      </w:r>
      <w:r>
        <w:t>at S</w:t>
      </w:r>
      <w:r w:rsidR="004617A7">
        <w:t>tage 2 is 25 work</w:t>
      </w:r>
      <w:r>
        <w:t xml:space="preserve">ing </w:t>
      </w:r>
      <w:r w:rsidR="004617A7">
        <w:t>days from the date the</w:t>
      </w:r>
      <w:r w:rsidR="004617A7">
        <w:rPr>
          <w:spacing w:val="-64"/>
        </w:rPr>
        <w:t xml:space="preserve"> </w:t>
      </w:r>
      <w:r>
        <w:rPr>
          <w:spacing w:val="-64"/>
        </w:rPr>
        <w:t xml:space="preserve">  </w:t>
      </w:r>
      <w:r>
        <w:t xml:space="preserve"> s</w:t>
      </w:r>
      <w:r w:rsidR="004617A7">
        <w:t xml:space="preserve">tatement of </w:t>
      </w:r>
      <w:r>
        <w:t>c</w:t>
      </w:r>
      <w:r w:rsidR="004617A7">
        <w:t>omplaint is signed. This can be extended to a maximum of 65</w:t>
      </w:r>
      <w:r w:rsidR="004617A7">
        <w:rPr>
          <w:spacing w:val="1"/>
        </w:rPr>
        <w:t xml:space="preserve"> </w:t>
      </w:r>
      <w:r w:rsidR="004617A7">
        <w:t>working</w:t>
      </w:r>
      <w:r w:rsidR="004617A7">
        <w:rPr>
          <w:spacing w:val="-1"/>
        </w:rPr>
        <w:t xml:space="preserve"> </w:t>
      </w:r>
      <w:r w:rsidR="004617A7">
        <w:t>days</w:t>
      </w:r>
      <w:r w:rsidR="004617A7">
        <w:rPr>
          <w:spacing w:val="-3"/>
        </w:rPr>
        <w:t xml:space="preserve"> </w:t>
      </w:r>
      <w:r>
        <w:t>for complex cases.</w:t>
      </w:r>
    </w:p>
    <w:p w14:paraId="430E70F8" w14:textId="77777777" w:rsidR="004617A7" w:rsidRDefault="004617A7" w:rsidP="004617A7">
      <w:pPr>
        <w:pStyle w:val="BodyText"/>
        <w:spacing w:before="7"/>
        <w:rPr>
          <w:sz w:val="26"/>
        </w:rPr>
      </w:pPr>
    </w:p>
    <w:p w14:paraId="1C10A579" w14:textId="2D1AD6B1" w:rsidR="004617A7" w:rsidRDefault="004E5D01" w:rsidP="004E5D01">
      <w:pPr>
        <w:pStyle w:val="BodyText"/>
        <w:spacing w:line="249" w:lineRule="auto"/>
        <w:ind w:left="426" w:right="227"/>
      </w:pPr>
      <w:r>
        <w:t xml:space="preserve">The response letter will set out </w:t>
      </w:r>
      <w:r w:rsidR="68F75AE1">
        <w:t>the next</w:t>
      </w:r>
      <w:r>
        <w:t xml:space="preserve"> steps for the </w:t>
      </w:r>
      <w:proofErr w:type="gramStart"/>
      <w:r>
        <w:t>complainant, if</w:t>
      </w:r>
      <w:proofErr w:type="gramEnd"/>
      <w:r>
        <w:t xml:space="preserve"> they are</w:t>
      </w:r>
      <w:r w:rsidR="004617A7">
        <w:t xml:space="preserve"> </w:t>
      </w:r>
      <w:r w:rsidR="736B232A">
        <w:t xml:space="preserve">not happy </w:t>
      </w:r>
      <w:r w:rsidR="004617A7">
        <w:t xml:space="preserve">with the </w:t>
      </w:r>
      <w:r>
        <w:t>S</w:t>
      </w:r>
      <w:r w:rsidR="004617A7">
        <w:t>tage 2 outcome.</w:t>
      </w:r>
    </w:p>
    <w:p w14:paraId="45A8E275" w14:textId="77777777" w:rsidR="004617A7" w:rsidRDefault="004617A7" w:rsidP="004617A7">
      <w:pPr>
        <w:pStyle w:val="BodyText"/>
        <w:spacing w:before="5"/>
        <w:rPr>
          <w:sz w:val="26"/>
        </w:rPr>
      </w:pPr>
    </w:p>
    <w:p w14:paraId="7B0471A0" w14:textId="1271D771" w:rsidR="004617A7" w:rsidRPr="002723CA" w:rsidRDefault="00372F18" w:rsidP="00372F18">
      <w:pPr>
        <w:pStyle w:val="Heading1"/>
        <w:spacing w:before="1"/>
        <w:ind w:left="426" w:hanging="426"/>
        <w:rPr>
          <w:rFonts w:ascii="Arial" w:hAnsi="Arial" w:cs="Arial"/>
          <w:sz w:val="28"/>
          <w:szCs w:val="28"/>
        </w:rPr>
      </w:pPr>
      <w:r>
        <w:rPr>
          <w:rFonts w:ascii="Arial" w:hAnsi="Arial" w:cs="Arial"/>
          <w:sz w:val="28"/>
          <w:szCs w:val="28"/>
        </w:rPr>
        <w:t xml:space="preserve">5.  </w:t>
      </w:r>
      <w:r w:rsidR="004617A7" w:rsidRPr="002723CA">
        <w:rPr>
          <w:rFonts w:ascii="Arial" w:hAnsi="Arial" w:cs="Arial"/>
          <w:b/>
          <w:bCs/>
          <w:sz w:val="28"/>
          <w:szCs w:val="28"/>
        </w:rPr>
        <w:t>Stage</w:t>
      </w:r>
      <w:r w:rsidR="004617A7" w:rsidRPr="002723CA">
        <w:rPr>
          <w:rFonts w:ascii="Arial" w:hAnsi="Arial" w:cs="Arial"/>
          <w:b/>
          <w:bCs/>
          <w:spacing w:val="-1"/>
          <w:sz w:val="28"/>
          <w:szCs w:val="28"/>
        </w:rPr>
        <w:t xml:space="preserve"> </w:t>
      </w:r>
      <w:r w:rsidR="004617A7" w:rsidRPr="002723CA">
        <w:rPr>
          <w:rFonts w:ascii="Arial" w:hAnsi="Arial" w:cs="Arial"/>
          <w:b/>
          <w:bCs/>
          <w:sz w:val="28"/>
          <w:szCs w:val="28"/>
        </w:rPr>
        <w:t>3</w:t>
      </w:r>
      <w:r w:rsidR="004617A7" w:rsidRPr="002723CA">
        <w:rPr>
          <w:rFonts w:ascii="Arial" w:hAnsi="Arial" w:cs="Arial"/>
          <w:b/>
          <w:bCs/>
          <w:spacing w:val="-2"/>
          <w:sz w:val="28"/>
          <w:szCs w:val="28"/>
        </w:rPr>
        <w:t xml:space="preserve"> </w:t>
      </w:r>
      <w:r w:rsidR="004617A7" w:rsidRPr="002723CA">
        <w:rPr>
          <w:rFonts w:ascii="Arial" w:hAnsi="Arial" w:cs="Arial"/>
          <w:b/>
          <w:bCs/>
          <w:sz w:val="28"/>
          <w:szCs w:val="28"/>
        </w:rPr>
        <w:t>– Review</w:t>
      </w:r>
      <w:r w:rsidR="004617A7" w:rsidRPr="002723CA">
        <w:rPr>
          <w:rFonts w:ascii="Arial" w:hAnsi="Arial" w:cs="Arial"/>
          <w:b/>
          <w:bCs/>
          <w:spacing w:val="-3"/>
          <w:sz w:val="28"/>
          <w:szCs w:val="28"/>
        </w:rPr>
        <w:t xml:space="preserve"> </w:t>
      </w:r>
      <w:r w:rsidR="004617A7" w:rsidRPr="002723CA">
        <w:rPr>
          <w:rFonts w:ascii="Arial" w:hAnsi="Arial" w:cs="Arial"/>
          <w:b/>
          <w:bCs/>
          <w:sz w:val="28"/>
          <w:szCs w:val="28"/>
        </w:rPr>
        <w:t>Panel</w:t>
      </w:r>
      <w:r w:rsidR="004617A7" w:rsidRPr="002723CA">
        <w:rPr>
          <w:rFonts w:ascii="Arial" w:hAnsi="Arial" w:cs="Arial"/>
          <w:b/>
          <w:bCs/>
          <w:spacing w:val="-1"/>
          <w:sz w:val="28"/>
          <w:szCs w:val="28"/>
        </w:rPr>
        <w:t xml:space="preserve"> </w:t>
      </w:r>
      <w:r w:rsidR="004617A7" w:rsidRPr="002723CA">
        <w:rPr>
          <w:rFonts w:ascii="Arial" w:hAnsi="Arial" w:cs="Arial"/>
          <w:b/>
          <w:bCs/>
          <w:sz w:val="28"/>
          <w:szCs w:val="28"/>
        </w:rPr>
        <w:t>Hearing</w:t>
      </w:r>
    </w:p>
    <w:p w14:paraId="74880022" w14:textId="77777777" w:rsidR="004617A7" w:rsidRDefault="004617A7" w:rsidP="004617A7">
      <w:pPr>
        <w:pStyle w:val="BodyText"/>
        <w:spacing w:before="8"/>
        <w:rPr>
          <w:rFonts w:ascii="Arial"/>
          <w:b/>
          <w:sz w:val="27"/>
        </w:rPr>
      </w:pPr>
    </w:p>
    <w:p w14:paraId="1B3CA2D5" w14:textId="77777777" w:rsidR="00372F18" w:rsidRDefault="00372F18" w:rsidP="00372F18">
      <w:pPr>
        <w:pStyle w:val="BodyText"/>
        <w:spacing w:line="249" w:lineRule="auto"/>
        <w:ind w:left="426" w:right="533" w:hanging="10"/>
      </w:pPr>
      <w:r>
        <w:t>If the complainant is not happy with the outcome of Stage 2, they can ask for a review panel to consider their complaint. R</w:t>
      </w:r>
      <w:r w:rsidR="004617A7">
        <w:t xml:space="preserve">eview </w:t>
      </w:r>
      <w:r>
        <w:t>panels</w:t>
      </w:r>
      <w:r w:rsidR="004617A7">
        <w:t xml:space="preserve"> </w:t>
      </w:r>
      <w:r>
        <w:t xml:space="preserve">are arranged and managed </w:t>
      </w:r>
      <w:r w:rsidR="004617A7">
        <w:t>by the Custome</w:t>
      </w:r>
      <w:r>
        <w:t xml:space="preserve">r </w:t>
      </w:r>
      <w:r w:rsidR="004617A7">
        <w:t>Relations Team.</w:t>
      </w:r>
      <w:r w:rsidR="004617A7">
        <w:rPr>
          <w:spacing w:val="1"/>
        </w:rPr>
        <w:t xml:space="preserve"> </w:t>
      </w:r>
      <w:r w:rsidR="004617A7">
        <w:t>Panels cannot reinvestigate the complaint but can review the</w:t>
      </w:r>
      <w:r w:rsidR="004617A7">
        <w:rPr>
          <w:spacing w:val="1"/>
        </w:rPr>
        <w:t xml:space="preserve"> </w:t>
      </w:r>
      <w:r w:rsidR="004617A7">
        <w:t>handling of the complaint</w:t>
      </w:r>
      <w:r>
        <w:t xml:space="preserve">, the Stage 2 response </w:t>
      </w:r>
      <w:r w:rsidR="004617A7">
        <w:t xml:space="preserve">and </w:t>
      </w:r>
      <w:r>
        <w:t xml:space="preserve">they can </w:t>
      </w:r>
      <w:r w:rsidR="004617A7">
        <w:t>make recommendations.</w:t>
      </w:r>
      <w:r w:rsidR="004617A7">
        <w:rPr>
          <w:spacing w:val="1"/>
        </w:rPr>
        <w:t xml:space="preserve"> </w:t>
      </w:r>
    </w:p>
    <w:p w14:paraId="1EBE7337" w14:textId="77777777" w:rsidR="00372F18" w:rsidRDefault="00372F18" w:rsidP="00372F18">
      <w:pPr>
        <w:pStyle w:val="BodyText"/>
        <w:spacing w:line="249" w:lineRule="auto"/>
        <w:ind w:left="426" w:right="533" w:hanging="10"/>
      </w:pPr>
    </w:p>
    <w:p w14:paraId="2079FFAE" w14:textId="73F71EB6" w:rsidR="004617A7" w:rsidRDefault="00372F18" w:rsidP="00372F18">
      <w:pPr>
        <w:pStyle w:val="BodyText"/>
        <w:spacing w:line="249" w:lineRule="auto"/>
        <w:ind w:left="426" w:right="533" w:hanging="10"/>
      </w:pPr>
      <w:r>
        <w:t>Each p</w:t>
      </w:r>
      <w:r w:rsidR="004617A7">
        <w:t xml:space="preserve">anel is made up of three independent </w:t>
      </w:r>
      <w:r>
        <w:t>panelists</w:t>
      </w:r>
      <w:r w:rsidR="004617A7">
        <w:t xml:space="preserve">. The </w:t>
      </w:r>
      <w:r>
        <w:t xml:space="preserve">Stage 2 IO and IP, and the manager who responded at Stage 2 will also attend, as will </w:t>
      </w:r>
      <w:r w:rsidR="004617A7">
        <w:t>the Customer Relations Manager.</w:t>
      </w:r>
      <w:r w:rsidR="004617A7">
        <w:rPr>
          <w:spacing w:val="1"/>
        </w:rPr>
        <w:t xml:space="preserve"> </w:t>
      </w:r>
      <w:r>
        <w:rPr>
          <w:spacing w:val="1"/>
        </w:rPr>
        <w:t>A</w:t>
      </w:r>
      <w:r w:rsidR="004617A7">
        <w:rPr>
          <w:spacing w:val="-2"/>
        </w:rPr>
        <w:t xml:space="preserve"> </w:t>
      </w:r>
      <w:r w:rsidR="004617A7">
        <w:t>panel</w:t>
      </w:r>
      <w:r w:rsidR="004617A7">
        <w:rPr>
          <w:spacing w:val="-3"/>
        </w:rPr>
        <w:t xml:space="preserve"> </w:t>
      </w:r>
      <w:r w:rsidR="004617A7">
        <w:t>clerk will</w:t>
      </w:r>
      <w:r w:rsidR="004617A7">
        <w:rPr>
          <w:spacing w:val="-1"/>
        </w:rPr>
        <w:t xml:space="preserve"> </w:t>
      </w:r>
      <w:r w:rsidR="004617A7">
        <w:t>attend to</w:t>
      </w:r>
      <w:r w:rsidR="004617A7">
        <w:rPr>
          <w:spacing w:val="-2"/>
        </w:rPr>
        <w:t xml:space="preserve"> </w:t>
      </w:r>
      <w:r w:rsidR="004617A7">
        <w:t>take notes</w:t>
      </w:r>
      <w:r>
        <w:t xml:space="preserve"> (the Customer Relations team will arrange this).</w:t>
      </w:r>
    </w:p>
    <w:p w14:paraId="03527C46" w14:textId="77777777" w:rsidR="004617A7" w:rsidRDefault="004617A7" w:rsidP="00372F18">
      <w:pPr>
        <w:pStyle w:val="BodyText"/>
        <w:spacing w:before="8"/>
        <w:ind w:left="426"/>
        <w:rPr>
          <w:sz w:val="26"/>
        </w:rPr>
      </w:pPr>
    </w:p>
    <w:p w14:paraId="0E76368A" w14:textId="50030FB4" w:rsidR="004617A7" w:rsidRDefault="004617A7" w:rsidP="00372F18">
      <w:pPr>
        <w:pStyle w:val="BodyText"/>
        <w:spacing w:line="249" w:lineRule="auto"/>
        <w:ind w:left="426" w:right="181" w:hanging="10"/>
      </w:pPr>
      <w:r>
        <w:t>The</w:t>
      </w:r>
      <w:r>
        <w:rPr>
          <w:spacing w:val="1"/>
        </w:rPr>
        <w:t xml:space="preserve"> </w:t>
      </w:r>
      <w:r>
        <w:t>complainant</w:t>
      </w:r>
      <w:r>
        <w:rPr>
          <w:spacing w:val="1"/>
        </w:rPr>
        <w:t xml:space="preserve"> </w:t>
      </w:r>
      <w:r>
        <w:t>(and</w:t>
      </w:r>
      <w:r>
        <w:rPr>
          <w:spacing w:val="2"/>
        </w:rPr>
        <w:t xml:space="preserve"> </w:t>
      </w:r>
      <w:r w:rsidR="00DA01CA">
        <w:t xml:space="preserve">a </w:t>
      </w:r>
      <w:r>
        <w:t>representative)</w:t>
      </w:r>
      <w:r>
        <w:rPr>
          <w:spacing w:val="1"/>
        </w:rPr>
        <w:t xml:space="preserve"> </w:t>
      </w:r>
      <w:r>
        <w:t>will</w:t>
      </w:r>
      <w:r>
        <w:rPr>
          <w:spacing w:val="2"/>
        </w:rPr>
        <w:t xml:space="preserve"> </w:t>
      </w:r>
      <w:r>
        <w:t>also</w:t>
      </w:r>
      <w:r>
        <w:rPr>
          <w:spacing w:val="1"/>
        </w:rPr>
        <w:t xml:space="preserve"> </w:t>
      </w:r>
      <w:r>
        <w:t>be</w:t>
      </w:r>
      <w:r>
        <w:rPr>
          <w:spacing w:val="1"/>
        </w:rPr>
        <w:t xml:space="preserve"> </w:t>
      </w:r>
      <w:r>
        <w:t>invited</w:t>
      </w:r>
      <w:r>
        <w:rPr>
          <w:spacing w:val="2"/>
        </w:rPr>
        <w:t xml:space="preserve"> </w:t>
      </w:r>
      <w:r>
        <w:t>to</w:t>
      </w:r>
      <w:r>
        <w:rPr>
          <w:spacing w:val="-1"/>
        </w:rPr>
        <w:t xml:space="preserve"> </w:t>
      </w:r>
      <w:r>
        <w:t>attend</w:t>
      </w:r>
      <w:r w:rsidR="00DA01CA">
        <w:t>,</w:t>
      </w:r>
      <w:r>
        <w:rPr>
          <w:spacing w:val="2"/>
        </w:rPr>
        <w:t xml:space="preserve"> </w:t>
      </w:r>
      <w:r>
        <w:t>but</w:t>
      </w:r>
      <w:r>
        <w:rPr>
          <w:spacing w:val="1"/>
        </w:rPr>
        <w:t xml:space="preserve"> </w:t>
      </w:r>
      <w:r>
        <w:t>the</w:t>
      </w:r>
      <w:r w:rsidR="403F56F7">
        <w:t>y do not have to</w:t>
      </w:r>
      <w:r>
        <w:t>.</w:t>
      </w:r>
      <w:r>
        <w:rPr>
          <w:spacing w:val="1"/>
        </w:rPr>
        <w:t xml:space="preserve"> </w:t>
      </w:r>
      <w:r>
        <w:t xml:space="preserve">Staff members involved in the complaint will not </w:t>
      </w:r>
      <w:r w:rsidR="64473BE3">
        <w:t xml:space="preserve">need </w:t>
      </w:r>
      <w:r>
        <w:t>to attend.</w:t>
      </w:r>
      <w:r>
        <w:rPr>
          <w:spacing w:val="1"/>
        </w:rPr>
        <w:t xml:space="preserve"> </w:t>
      </w:r>
      <w:r>
        <w:t xml:space="preserve">The Panel will hear </w:t>
      </w:r>
      <w:r w:rsidR="00DA01CA">
        <w:t xml:space="preserve">views </w:t>
      </w:r>
      <w:r>
        <w:t>from the complainant, if they are attending</w:t>
      </w:r>
      <w:r w:rsidR="00DA01CA">
        <w:rPr>
          <w:spacing w:val="1"/>
        </w:rPr>
        <w:t>,</w:t>
      </w:r>
      <w:r>
        <w:rPr>
          <w:spacing w:val="-4"/>
        </w:rPr>
        <w:t xml:space="preserve"> </w:t>
      </w:r>
      <w:r>
        <w:t>the</w:t>
      </w:r>
      <w:r>
        <w:rPr>
          <w:spacing w:val="-4"/>
        </w:rPr>
        <w:t xml:space="preserve"> </w:t>
      </w:r>
      <w:r>
        <w:t>service</w:t>
      </w:r>
      <w:r>
        <w:rPr>
          <w:spacing w:val="-2"/>
        </w:rPr>
        <w:t xml:space="preserve"> </w:t>
      </w:r>
      <w:r>
        <w:t>representative,</w:t>
      </w:r>
      <w:r>
        <w:rPr>
          <w:spacing w:val="-4"/>
        </w:rPr>
        <w:t xml:space="preserve"> </w:t>
      </w:r>
      <w:r>
        <w:t>and</w:t>
      </w:r>
      <w:r>
        <w:rPr>
          <w:spacing w:val="-3"/>
        </w:rPr>
        <w:t xml:space="preserve"> </w:t>
      </w:r>
      <w:r>
        <w:t>the</w:t>
      </w:r>
      <w:r>
        <w:rPr>
          <w:spacing w:val="-2"/>
        </w:rPr>
        <w:t xml:space="preserve"> </w:t>
      </w:r>
      <w:r w:rsidR="00DA01CA">
        <w:t>Stage 2 IO and IP</w:t>
      </w:r>
      <w:r>
        <w:t>.</w:t>
      </w:r>
    </w:p>
    <w:p w14:paraId="68170CF2" w14:textId="77777777" w:rsidR="004617A7" w:rsidRDefault="004617A7" w:rsidP="00372F18">
      <w:pPr>
        <w:pStyle w:val="BodyText"/>
        <w:spacing w:before="6"/>
        <w:ind w:left="426"/>
        <w:rPr>
          <w:sz w:val="26"/>
        </w:rPr>
      </w:pPr>
    </w:p>
    <w:p w14:paraId="57589553" w14:textId="3BAC0FB0" w:rsidR="004617A7" w:rsidRDefault="004617A7" w:rsidP="00372F18">
      <w:pPr>
        <w:pStyle w:val="BodyText"/>
        <w:spacing w:line="249" w:lineRule="auto"/>
        <w:ind w:left="426" w:right="161" w:hanging="10"/>
      </w:pPr>
      <w:r>
        <w:t>The</w:t>
      </w:r>
      <w:r>
        <w:rPr>
          <w:spacing w:val="-2"/>
        </w:rPr>
        <w:t xml:space="preserve"> </w:t>
      </w:r>
      <w:r>
        <w:t>panel</w:t>
      </w:r>
      <w:r>
        <w:rPr>
          <w:spacing w:val="-2"/>
        </w:rPr>
        <w:t xml:space="preserve"> </w:t>
      </w:r>
      <w:r>
        <w:t>will</w:t>
      </w:r>
      <w:r>
        <w:rPr>
          <w:spacing w:val="-3"/>
        </w:rPr>
        <w:t xml:space="preserve"> </w:t>
      </w:r>
      <w:r w:rsidR="00DA01CA">
        <w:t>write a report containing their findings and</w:t>
      </w:r>
      <w:r>
        <w:rPr>
          <w:spacing w:val="-4"/>
        </w:rPr>
        <w:t xml:space="preserve"> </w:t>
      </w:r>
      <w:r>
        <w:t>recommendations</w:t>
      </w:r>
      <w:r>
        <w:rPr>
          <w:spacing w:val="-3"/>
        </w:rPr>
        <w:t xml:space="preserve"> </w:t>
      </w:r>
      <w:r>
        <w:t>to</w:t>
      </w:r>
      <w:r>
        <w:rPr>
          <w:spacing w:val="-1"/>
        </w:rPr>
        <w:t xml:space="preserve"> </w:t>
      </w:r>
      <w:r>
        <w:t>the</w:t>
      </w:r>
      <w:r>
        <w:rPr>
          <w:spacing w:val="-2"/>
        </w:rPr>
        <w:t xml:space="preserve"> </w:t>
      </w:r>
      <w:r>
        <w:t>Director</w:t>
      </w:r>
      <w:r w:rsidR="00DA01CA">
        <w:t xml:space="preserve">; this must happen within five working days from the date of the panel.  The Customer Relations team will send the report to all other attendees of the panel meeting.  The Director </w:t>
      </w:r>
      <w:r>
        <w:t>will</w:t>
      </w:r>
      <w:r>
        <w:rPr>
          <w:spacing w:val="-2"/>
        </w:rPr>
        <w:t xml:space="preserve"> </w:t>
      </w:r>
      <w:r>
        <w:t>send</w:t>
      </w:r>
      <w:r>
        <w:rPr>
          <w:spacing w:val="-3"/>
        </w:rPr>
        <w:t xml:space="preserve"> </w:t>
      </w:r>
      <w:r>
        <w:t>a</w:t>
      </w:r>
      <w:r>
        <w:rPr>
          <w:spacing w:val="-1"/>
        </w:rPr>
        <w:t xml:space="preserve"> </w:t>
      </w:r>
      <w:r>
        <w:t>formal</w:t>
      </w:r>
      <w:r w:rsidR="00DA01CA">
        <w:t xml:space="preserve"> </w:t>
      </w:r>
      <w:r>
        <w:t>response</w:t>
      </w:r>
      <w:r>
        <w:rPr>
          <w:spacing w:val="-1"/>
        </w:rPr>
        <w:t xml:space="preserve"> </w:t>
      </w:r>
      <w:r>
        <w:t>to</w:t>
      </w:r>
      <w:r>
        <w:rPr>
          <w:spacing w:val="-2"/>
        </w:rPr>
        <w:t xml:space="preserve"> </w:t>
      </w:r>
      <w:r>
        <w:t>the complainant</w:t>
      </w:r>
      <w:r w:rsidR="00DA01CA">
        <w:t>, based on the Panel findings and recommendations.  The Director has fifteen working days from the date the Panel report is submitted</w:t>
      </w:r>
      <w:r w:rsidR="6895CBD7">
        <w:t>, to send the response.</w:t>
      </w:r>
    </w:p>
    <w:p w14:paraId="7C658331" w14:textId="77777777" w:rsidR="004617A7" w:rsidRDefault="004617A7" w:rsidP="00372F18">
      <w:pPr>
        <w:pStyle w:val="BodyText"/>
        <w:spacing w:before="5"/>
        <w:ind w:left="426"/>
        <w:rPr>
          <w:sz w:val="26"/>
        </w:rPr>
      </w:pPr>
    </w:p>
    <w:p w14:paraId="77230023" w14:textId="231083B2" w:rsidR="004617A7" w:rsidRDefault="004617A7" w:rsidP="00DA01CA">
      <w:pPr>
        <w:pStyle w:val="BodyText"/>
        <w:ind w:left="426"/>
      </w:pPr>
      <w:r>
        <w:t>Th</w:t>
      </w:r>
      <w:r w:rsidR="00DA01CA">
        <w:t xml:space="preserve">e Director’s letter completes the complaints procedure; it will notify the complainant of their </w:t>
      </w:r>
      <w:r>
        <w:t>right to complain to</w:t>
      </w:r>
      <w:r>
        <w:rPr>
          <w:spacing w:val="-64"/>
        </w:rPr>
        <w:t xml:space="preserve"> </w:t>
      </w:r>
      <w:r>
        <w:t xml:space="preserve">the </w:t>
      </w:r>
      <w:hyperlink r:id="rId17">
        <w:r>
          <w:rPr>
            <w:color w:val="0462C1"/>
            <w:u w:val="single" w:color="0462C1"/>
          </w:rPr>
          <w:t>Local Government and Social Care Ombudsman</w:t>
        </w:r>
        <w:r>
          <w:rPr>
            <w:color w:val="0462C1"/>
          </w:rPr>
          <w:t xml:space="preserve"> </w:t>
        </w:r>
      </w:hyperlink>
      <w:r>
        <w:t xml:space="preserve">(LG&amp;SCO). </w:t>
      </w:r>
    </w:p>
    <w:p w14:paraId="14C94524" w14:textId="77777777" w:rsidR="004617A7" w:rsidRDefault="004617A7" w:rsidP="004617A7">
      <w:pPr>
        <w:pStyle w:val="BodyText"/>
        <w:spacing w:before="10"/>
      </w:pPr>
    </w:p>
    <w:p w14:paraId="43C53826" w14:textId="0007EAD7" w:rsidR="00DA01CA" w:rsidRDefault="00DA01CA" w:rsidP="00DA01CA">
      <w:pPr>
        <w:pStyle w:val="Heading1"/>
        <w:numPr>
          <w:ilvl w:val="0"/>
          <w:numId w:val="9"/>
        </w:numPr>
        <w:tabs>
          <w:tab w:val="left" w:pos="840"/>
          <w:tab w:val="left" w:pos="841"/>
        </w:tabs>
        <w:spacing w:line="590" w:lineRule="atLeast"/>
        <w:ind w:left="567" w:right="946" w:hanging="461"/>
        <w:rPr>
          <w:rFonts w:ascii="Arial" w:hAnsi="Arial" w:cs="Arial"/>
          <w:sz w:val="28"/>
          <w:szCs w:val="28"/>
        </w:rPr>
      </w:pPr>
      <w:r w:rsidRPr="002723CA">
        <w:rPr>
          <w:rFonts w:ascii="Arial" w:hAnsi="Arial" w:cs="Arial"/>
          <w:b/>
          <w:bCs/>
          <w:sz w:val="28"/>
          <w:szCs w:val="28"/>
        </w:rPr>
        <w:lastRenderedPageBreak/>
        <w:t>Contact information</w:t>
      </w:r>
      <w:r>
        <w:rPr>
          <w:rFonts w:ascii="Arial" w:hAnsi="Arial" w:cs="Arial"/>
          <w:sz w:val="28"/>
          <w:szCs w:val="28"/>
        </w:rPr>
        <w:t>.</w:t>
      </w:r>
    </w:p>
    <w:p w14:paraId="086E2476" w14:textId="401F48F0" w:rsidR="004617A7" w:rsidRPr="002723CA" w:rsidRDefault="007971AB" w:rsidP="00DA01CA">
      <w:pPr>
        <w:pStyle w:val="Heading1"/>
        <w:spacing w:line="590" w:lineRule="atLeast"/>
        <w:ind w:left="709" w:right="946" w:hanging="142"/>
        <w:rPr>
          <w:rFonts w:ascii="Arial" w:hAnsi="Arial" w:cs="Arial"/>
          <w:color w:val="0462C1"/>
          <w:sz w:val="24"/>
          <w:szCs w:val="24"/>
          <w:u w:val="thick" w:color="0462C1"/>
        </w:rPr>
      </w:pPr>
      <w:hyperlink r:id="rId18">
        <w:r w:rsidR="004617A7" w:rsidRPr="002723CA">
          <w:rPr>
            <w:rFonts w:ascii="Arial" w:hAnsi="Arial" w:cs="Arial"/>
            <w:color w:val="0462C1"/>
            <w:sz w:val="24"/>
            <w:szCs w:val="24"/>
            <w:u w:val="thick" w:color="0462C1"/>
          </w:rPr>
          <w:t>Customer</w:t>
        </w:r>
        <w:r w:rsidR="004617A7" w:rsidRPr="002723CA">
          <w:rPr>
            <w:rFonts w:ascii="Arial" w:hAnsi="Arial" w:cs="Arial"/>
            <w:color w:val="0462C1"/>
            <w:spacing w:val="-1"/>
            <w:sz w:val="24"/>
            <w:szCs w:val="24"/>
            <w:u w:val="thick" w:color="0462C1"/>
          </w:rPr>
          <w:t xml:space="preserve"> </w:t>
        </w:r>
        <w:r w:rsidR="004617A7" w:rsidRPr="002723CA">
          <w:rPr>
            <w:rFonts w:ascii="Arial" w:hAnsi="Arial" w:cs="Arial"/>
            <w:color w:val="0462C1"/>
            <w:sz w:val="24"/>
            <w:szCs w:val="24"/>
            <w:u w:val="thick" w:color="0462C1"/>
          </w:rPr>
          <w:t>Relations</w:t>
        </w:r>
        <w:r w:rsidR="004617A7" w:rsidRPr="002723CA">
          <w:rPr>
            <w:rFonts w:ascii="Arial" w:hAnsi="Arial" w:cs="Arial"/>
            <w:color w:val="0462C1"/>
            <w:spacing w:val="-4"/>
            <w:sz w:val="24"/>
            <w:szCs w:val="24"/>
            <w:u w:val="thick" w:color="0462C1"/>
          </w:rPr>
          <w:t xml:space="preserve"> </w:t>
        </w:r>
        <w:r w:rsidR="004617A7" w:rsidRPr="002723CA">
          <w:rPr>
            <w:rFonts w:ascii="Arial" w:hAnsi="Arial" w:cs="Arial"/>
            <w:color w:val="0462C1"/>
            <w:sz w:val="24"/>
            <w:szCs w:val="24"/>
            <w:u w:val="thick" w:color="0462C1"/>
          </w:rPr>
          <w:t>Team</w:t>
        </w:r>
      </w:hyperlink>
    </w:p>
    <w:p w14:paraId="26C52FFB" w14:textId="77777777" w:rsidR="00DA01CA" w:rsidRPr="002723CA" w:rsidRDefault="00DA01CA" w:rsidP="00DA01CA">
      <w:pPr>
        <w:rPr>
          <w:rFonts w:ascii="Arial" w:hAnsi="Arial" w:cs="Arial"/>
          <w:sz w:val="24"/>
          <w:szCs w:val="24"/>
        </w:rPr>
      </w:pPr>
    </w:p>
    <w:p w14:paraId="0479870E" w14:textId="77777777" w:rsidR="004617A7" w:rsidRPr="002723CA" w:rsidRDefault="007971AB" w:rsidP="00DA01CA">
      <w:pPr>
        <w:pStyle w:val="BodyText"/>
        <w:spacing w:before="22"/>
        <w:ind w:left="567"/>
        <w:rPr>
          <w:rFonts w:ascii="Arial" w:hAnsi="Arial" w:cs="Arial"/>
        </w:rPr>
      </w:pPr>
      <w:hyperlink r:id="rId19">
        <w:r w:rsidR="004617A7" w:rsidRPr="002723CA">
          <w:rPr>
            <w:rFonts w:ascii="Arial" w:hAnsi="Arial" w:cs="Arial"/>
            <w:color w:val="0462C1"/>
            <w:u w:val="single" w:color="0462C1"/>
          </w:rPr>
          <w:t>Online</w:t>
        </w:r>
        <w:r w:rsidR="004617A7" w:rsidRPr="002723CA">
          <w:rPr>
            <w:rFonts w:ascii="Arial" w:hAnsi="Arial" w:cs="Arial"/>
            <w:color w:val="0462C1"/>
            <w:spacing w:val="-1"/>
            <w:u w:val="single" w:color="0462C1"/>
          </w:rPr>
          <w:t xml:space="preserve"> </w:t>
        </w:r>
        <w:r w:rsidR="004617A7" w:rsidRPr="002723CA">
          <w:rPr>
            <w:rFonts w:ascii="Arial" w:hAnsi="Arial" w:cs="Arial"/>
            <w:color w:val="0462C1"/>
            <w:u w:val="single" w:color="0462C1"/>
          </w:rPr>
          <w:t>complaints</w:t>
        </w:r>
        <w:r w:rsidR="004617A7" w:rsidRPr="002723CA">
          <w:rPr>
            <w:rFonts w:ascii="Arial" w:hAnsi="Arial" w:cs="Arial"/>
            <w:color w:val="0462C1"/>
            <w:spacing w:val="-3"/>
            <w:u w:val="single" w:color="0462C1"/>
          </w:rPr>
          <w:t xml:space="preserve"> </w:t>
        </w:r>
        <w:r w:rsidR="004617A7" w:rsidRPr="002723CA">
          <w:rPr>
            <w:rFonts w:ascii="Arial" w:hAnsi="Arial" w:cs="Arial"/>
            <w:color w:val="0462C1"/>
            <w:u w:val="single" w:color="0462C1"/>
          </w:rPr>
          <w:t>form</w:t>
        </w:r>
      </w:hyperlink>
    </w:p>
    <w:p w14:paraId="4A80F133" w14:textId="77777777" w:rsidR="00DA01CA" w:rsidRDefault="00DA01CA" w:rsidP="004617A7">
      <w:pPr>
        <w:pStyle w:val="BodyText"/>
        <w:spacing w:before="17" w:line="254" w:lineRule="auto"/>
        <w:ind w:left="106" w:right="5358"/>
      </w:pPr>
    </w:p>
    <w:p w14:paraId="47008BE6" w14:textId="7B03E406" w:rsidR="002723CA" w:rsidRDefault="004617A7" w:rsidP="002723CA">
      <w:pPr>
        <w:pStyle w:val="BodyText"/>
        <w:spacing w:before="17" w:line="254" w:lineRule="auto"/>
        <w:ind w:left="567" w:right="3781"/>
        <w:rPr>
          <w:rFonts w:ascii="Arial" w:hAnsi="Arial" w:cs="Arial"/>
          <w:b/>
          <w:bCs/>
          <w:color w:val="0000FF"/>
          <w:spacing w:val="-64"/>
        </w:rPr>
      </w:pPr>
      <w:r w:rsidRPr="002723CA">
        <w:rPr>
          <w:rFonts w:ascii="Arial" w:hAnsi="Arial" w:cs="Arial"/>
        </w:rPr>
        <w:t>Email:</w:t>
      </w:r>
      <w:r w:rsidR="002723CA">
        <w:rPr>
          <w:rFonts w:ascii="Arial" w:hAnsi="Arial" w:cs="Arial"/>
        </w:rPr>
        <w:t xml:space="preserve"> </w:t>
      </w:r>
      <w:hyperlink r:id="rId20" w:history="1">
        <w:r w:rsidR="002723CA" w:rsidRPr="00E31354">
          <w:rPr>
            <w:rStyle w:val="Hyperlink"/>
          </w:rPr>
          <w:t>be.heard@surreycc.gov.uk</w:t>
        </w:r>
      </w:hyperlink>
      <w:r w:rsidRPr="002723CA">
        <w:rPr>
          <w:rFonts w:ascii="Arial" w:hAnsi="Arial" w:cs="Arial"/>
          <w:b/>
          <w:bCs/>
          <w:color w:val="0000FF"/>
          <w:spacing w:val="-64"/>
        </w:rPr>
        <w:t xml:space="preserve"> </w:t>
      </w:r>
    </w:p>
    <w:p w14:paraId="0D191C88" w14:textId="77777777" w:rsidR="002723CA" w:rsidRPr="002723CA" w:rsidRDefault="002723CA" w:rsidP="002723CA">
      <w:pPr>
        <w:pStyle w:val="BodyText"/>
        <w:spacing w:before="17" w:line="254" w:lineRule="auto"/>
        <w:ind w:left="567" w:right="3781"/>
        <w:rPr>
          <w:rFonts w:ascii="Arial" w:hAnsi="Arial" w:cs="Arial"/>
          <w:b/>
          <w:bCs/>
          <w:color w:val="0000FF"/>
          <w:spacing w:val="-64"/>
        </w:rPr>
      </w:pPr>
    </w:p>
    <w:p w14:paraId="453EE2CD" w14:textId="62DE3F25" w:rsidR="004617A7" w:rsidRPr="002723CA" w:rsidRDefault="004617A7" w:rsidP="002723CA">
      <w:pPr>
        <w:pStyle w:val="BodyText"/>
        <w:spacing w:before="17" w:line="254" w:lineRule="auto"/>
        <w:ind w:left="567" w:right="3781"/>
        <w:rPr>
          <w:rFonts w:ascii="Arial" w:hAnsi="Arial" w:cs="Arial"/>
        </w:rPr>
      </w:pPr>
      <w:r w:rsidRPr="002723CA">
        <w:rPr>
          <w:rFonts w:ascii="Arial" w:hAnsi="Arial" w:cs="Arial"/>
        </w:rPr>
        <w:t>Tel</w:t>
      </w:r>
      <w:r w:rsidR="002723CA">
        <w:rPr>
          <w:rFonts w:ascii="Arial" w:hAnsi="Arial" w:cs="Arial"/>
        </w:rPr>
        <w:t>ephone</w:t>
      </w:r>
      <w:r w:rsidRPr="002723CA">
        <w:rPr>
          <w:rFonts w:ascii="Arial" w:hAnsi="Arial" w:cs="Arial"/>
        </w:rPr>
        <w:t>:</w:t>
      </w:r>
      <w:r w:rsidRPr="002723CA">
        <w:rPr>
          <w:rFonts w:ascii="Arial" w:hAnsi="Arial" w:cs="Arial"/>
          <w:spacing w:val="-1"/>
        </w:rPr>
        <w:t xml:space="preserve"> </w:t>
      </w:r>
      <w:r w:rsidRPr="002723CA">
        <w:rPr>
          <w:rFonts w:ascii="Arial" w:hAnsi="Arial" w:cs="Arial"/>
        </w:rPr>
        <w:t>01483</w:t>
      </w:r>
      <w:r w:rsidRPr="002723CA">
        <w:rPr>
          <w:rFonts w:ascii="Arial" w:hAnsi="Arial" w:cs="Arial"/>
          <w:spacing w:val="-2"/>
        </w:rPr>
        <w:t xml:space="preserve"> </w:t>
      </w:r>
      <w:r w:rsidRPr="002723CA">
        <w:rPr>
          <w:rFonts w:ascii="Arial" w:hAnsi="Arial" w:cs="Arial"/>
        </w:rPr>
        <w:t>519095</w:t>
      </w:r>
    </w:p>
    <w:p w14:paraId="188FAD97" w14:textId="77777777" w:rsidR="004617A7" w:rsidRDefault="004617A7" w:rsidP="004617A7">
      <w:pPr>
        <w:pStyle w:val="BodyText"/>
        <w:spacing w:before="17" w:line="254" w:lineRule="auto"/>
        <w:ind w:left="106" w:right="5358"/>
      </w:pPr>
    </w:p>
    <w:p w14:paraId="5B032889" w14:textId="77777777" w:rsidR="004617A7" w:rsidRDefault="004617A7" w:rsidP="004617A7">
      <w:pPr>
        <w:pStyle w:val="BodyText"/>
        <w:spacing w:before="17" w:line="254" w:lineRule="auto"/>
        <w:ind w:left="106" w:right="5358"/>
      </w:pPr>
    </w:p>
    <w:p w14:paraId="59757E2C" w14:textId="77777777" w:rsidR="004617A7" w:rsidRDefault="004617A7" w:rsidP="002723CA">
      <w:pPr>
        <w:pStyle w:val="BodyText"/>
        <w:spacing w:before="17" w:line="254" w:lineRule="auto"/>
        <w:ind w:right="5358"/>
      </w:pPr>
    </w:p>
    <w:p w14:paraId="0B764371" w14:textId="77777777" w:rsidR="004617A7" w:rsidRDefault="004617A7" w:rsidP="004617A7">
      <w:pPr>
        <w:pStyle w:val="BodyText"/>
        <w:spacing w:before="17" w:line="254" w:lineRule="auto"/>
        <w:ind w:left="106" w:right="5358"/>
      </w:pPr>
    </w:p>
    <w:p w14:paraId="5305F747" w14:textId="4ACD8DC1" w:rsidR="004617A7" w:rsidRDefault="004617A7" w:rsidP="004617A7">
      <w:pPr>
        <w:pStyle w:val="BodyText"/>
        <w:spacing w:before="17" w:line="254" w:lineRule="auto"/>
        <w:ind w:left="106" w:right="5358"/>
      </w:pPr>
      <w:r>
        <w:t>Last reviewed:</w:t>
      </w:r>
      <w:r w:rsidR="007971AB">
        <w:t xml:space="preserve"> June 2024</w:t>
      </w:r>
    </w:p>
    <w:p w14:paraId="5EBC29EB" w14:textId="5D1FF7B5" w:rsidR="007971AB" w:rsidRDefault="007971AB" w:rsidP="004617A7">
      <w:pPr>
        <w:pStyle w:val="BodyText"/>
        <w:spacing w:before="17" w:line="254" w:lineRule="auto"/>
        <w:ind w:left="106" w:right="5358"/>
      </w:pPr>
      <w:r>
        <w:t>Reviewed by: Liz Whitby</w:t>
      </w:r>
    </w:p>
    <w:p w14:paraId="56A6CC03" w14:textId="554EF1D6" w:rsidR="00FC6433" w:rsidRDefault="004617A7" w:rsidP="004617A7">
      <w:pPr>
        <w:pStyle w:val="BodyText"/>
        <w:spacing w:before="17" w:line="254" w:lineRule="auto"/>
        <w:ind w:left="106" w:right="5358"/>
        <w:rPr>
          <w:rFonts w:ascii="Arial" w:hAnsi="Arial" w:cs="Arial"/>
          <w:b/>
          <w:sz w:val="28"/>
          <w:szCs w:val="28"/>
        </w:rPr>
      </w:pPr>
      <w:r>
        <w:t xml:space="preserve">Next review date: </w:t>
      </w:r>
      <w:r w:rsidR="007971AB">
        <w:t>June 2025</w:t>
      </w:r>
    </w:p>
    <w:p w14:paraId="4A831CC3" w14:textId="77777777" w:rsidR="00FC6433" w:rsidRDefault="00FC6433" w:rsidP="008F7BDB">
      <w:pPr>
        <w:spacing w:after="0" w:line="240" w:lineRule="auto"/>
        <w:jc w:val="center"/>
        <w:rPr>
          <w:rFonts w:ascii="Arial" w:hAnsi="Arial" w:cs="Arial"/>
          <w:b/>
          <w:sz w:val="28"/>
          <w:szCs w:val="28"/>
        </w:rPr>
      </w:pPr>
    </w:p>
    <w:sectPr w:rsidR="00FC6433" w:rsidSect="00852F3E">
      <w:headerReference w:type="default" r:id="rId21"/>
      <w:footerReference w:type="default" r:id="rId2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9D31" w14:textId="77777777" w:rsidR="0047647A" w:rsidRDefault="0047647A" w:rsidP="0062554B">
      <w:pPr>
        <w:spacing w:after="0" w:line="240" w:lineRule="auto"/>
      </w:pPr>
      <w:r>
        <w:separator/>
      </w:r>
    </w:p>
  </w:endnote>
  <w:endnote w:type="continuationSeparator" w:id="0">
    <w:p w14:paraId="60AD31B4" w14:textId="77777777" w:rsidR="0047647A" w:rsidRDefault="0047647A" w:rsidP="0062554B">
      <w:pPr>
        <w:spacing w:after="0" w:line="240" w:lineRule="auto"/>
      </w:pPr>
      <w:r>
        <w:continuationSeparator/>
      </w:r>
    </w:p>
  </w:endnote>
  <w:endnote w:type="continuationNotice" w:id="1">
    <w:p w14:paraId="55EBBDA9" w14:textId="77777777" w:rsidR="00C14C60" w:rsidRDefault="00C14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A946" w14:textId="77777777" w:rsidR="0047647A" w:rsidRDefault="0047647A" w:rsidP="0062554B">
      <w:pPr>
        <w:spacing w:after="0" w:line="240" w:lineRule="auto"/>
      </w:pPr>
      <w:r>
        <w:separator/>
      </w:r>
    </w:p>
  </w:footnote>
  <w:footnote w:type="continuationSeparator" w:id="0">
    <w:p w14:paraId="5744441C" w14:textId="77777777" w:rsidR="0047647A" w:rsidRDefault="0047647A" w:rsidP="0062554B">
      <w:pPr>
        <w:spacing w:after="0" w:line="240" w:lineRule="auto"/>
      </w:pPr>
      <w:r>
        <w:continuationSeparator/>
      </w:r>
    </w:p>
  </w:footnote>
  <w:footnote w:type="continuationNotice" w:id="1">
    <w:p w14:paraId="799FDE0E" w14:textId="77777777" w:rsidR="00C14C60" w:rsidRDefault="00C14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1628B"/>
    <w:multiLevelType w:val="multilevel"/>
    <w:tmpl w:val="C816895A"/>
    <w:lvl w:ilvl="0">
      <w:start w:val="1"/>
      <w:numFmt w:val="decimal"/>
      <w:lvlText w:val="%1."/>
      <w:lvlJc w:val="left"/>
      <w:pPr>
        <w:ind w:left="840" w:hanging="735"/>
      </w:pPr>
      <w:rPr>
        <w:rFonts w:ascii="Arial" w:eastAsia="Arial" w:hAnsi="Arial" w:cs="Arial" w:hint="default"/>
        <w:b/>
        <w:bCs/>
        <w:w w:val="99"/>
        <w:sz w:val="28"/>
        <w:szCs w:val="28"/>
        <w:lang w:val="en-US" w:eastAsia="en-US" w:bidi="ar-SA"/>
      </w:rPr>
    </w:lvl>
    <w:lvl w:ilvl="1">
      <w:start w:val="1"/>
      <w:numFmt w:val="decimal"/>
      <w:lvlText w:val="%1.%2"/>
      <w:lvlJc w:val="left"/>
      <w:pPr>
        <w:ind w:left="545" w:hanging="403"/>
      </w:pPr>
      <w:rPr>
        <w:rFonts w:ascii="Arial" w:eastAsia="Arial" w:hAnsi="Arial" w:cs="Arial" w:hint="default"/>
        <w:b w:val="0"/>
        <w:bCs w:val="0"/>
        <w:w w:val="99"/>
        <w:sz w:val="24"/>
        <w:szCs w:val="24"/>
        <w:lang w:val="en-US" w:eastAsia="en-US" w:bidi="ar-SA"/>
      </w:rPr>
    </w:lvl>
    <w:lvl w:ilvl="2">
      <w:numFmt w:val="bullet"/>
      <w:lvlText w:val="◾"/>
      <w:lvlJc w:val="left"/>
      <w:pPr>
        <w:ind w:left="490" w:hanging="360"/>
      </w:pPr>
      <w:rPr>
        <w:rFonts w:ascii="Cambria" w:eastAsia="Cambria" w:hAnsi="Cambria" w:cs="Cambria" w:hint="default"/>
        <w:w w:val="36"/>
        <w:sz w:val="24"/>
        <w:szCs w:val="24"/>
        <w:lang w:val="en-US" w:eastAsia="en-US" w:bidi="ar-SA"/>
      </w:rPr>
    </w:lvl>
    <w:lvl w:ilvl="3">
      <w:numFmt w:val="bullet"/>
      <w:lvlText w:val="•"/>
      <w:lvlJc w:val="left"/>
      <w:pPr>
        <w:ind w:left="2672" w:hanging="360"/>
      </w:pPr>
      <w:rPr>
        <w:rFonts w:hint="default"/>
        <w:lang w:val="en-US" w:eastAsia="en-US" w:bidi="ar-SA"/>
      </w:rPr>
    </w:lvl>
    <w:lvl w:ilvl="4">
      <w:numFmt w:val="bullet"/>
      <w:lvlText w:val="•"/>
      <w:lvlJc w:val="left"/>
      <w:pPr>
        <w:ind w:left="3588" w:hanging="360"/>
      </w:pPr>
      <w:rPr>
        <w:rFonts w:hint="default"/>
        <w:lang w:val="en-US" w:eastAsia="en-US" w:bidi="ar-SA"/>
      </w:rPr>
    </w:lvl>
    <w:lvl w:ilvl="5">
      <w:numFmt w:val="bullet"/>
      <w:lvlText w:val="•"/>
      <w:lvlJc w:val="left"/>
      <w:pPr>
        <w:ind w:left="4505" w:hanging="360"/>
      </w:pPr>
      <w:rPr>
        <w:rFonts w:hint="default"/>
        <w:lang w:val="en-US" w:eastAsia="en-US" w:bidi="ar-SA"/>
      </w:rPr>
    </w:lvl>
    <w:lvl w:ilvl="6">
      <w:numFmt w:val="bullet"/>
      <w:lvlText w:val="•"/>
      <w:lvlJc w:val="left"/>
      <w:pPr>
        <w:ind w:left="5421" w:hanging="360"/>
      </w:pPr>
      <w:rPr>
        <w:rFonts w:hint="default"/>
        <w:lang w:val="en-US" w:eastAsia="en-US" w:bidi="ar-SA"/>
      </w:rPr>
    </w:lvl>
    <w:lvl w:ilvl="7">
      <w:numFmt w:val="bullet"/>
      <w:lvlText w:val="•"/>
      <w:lvlJc w:val="left"/>
      <w:pPr>
        <w:ind w:left="6337" w:hanging="360"/>
      </w:pPr>
      <w:rPr>
        <w:rFonts w:hint="default"/>
        <w:lang w:val="en-US" w:eastAsia="en-US" w:bidi="ar-SA"/>
      </w:rPr>
    </w:lvl>
    <w:lvl w:ilvl="8">
      <w:numFmt w:val="bullet"/>
      <w:lvlText w:val="•"/>
      <w:lvlJc w:val="left"/>
      <w:pPr>
        <w:ind w:left="7253" w:hanging="360"/>
      </w:pPr>
      <w:rPr>
        <w:rFonts w:hint="default"/>
        <w:lang w:val="en-US" w:eastAsia="en-US" w:bidi="ar-SA"/>
      </w:rPr>
    </w:lvl>
  </w:abstractNum>
  <w:abstractNum w:abstractNumId="2"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C0D36"/>
    <w:multiLevelType w:val="hybridMultilevel"/>
    <w:tmpl w:val="E4900ED2"/>
    <w:lvl w:ilvl="0" w:tplc="0E10CF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04C3C"/>
    <w:multiLevelType w:val="hybridMultilevel"/>
    <w:tmpl w:val="A888E59C"/>
    <w:lvl w:ilvl="0" w:tplc="2FC2AB90">
      <w:numFmt w:val="bullet"/>
      <w:lvlText w:val=""/>
      <w:lvlJc w:val="left"/>
      <w:pPr>
        <w:ind w:left="826" w:hanging="360"/>
      </w:pPr>
      <w:rPr>
        <w:rFonts w:ascii="Symbol" w:eastAsia="Symbol" w:hAnsi="Symbol" w:cs="Symbol" w:hint="default"/>
        <w:w w:val="100"/>
        <w:sz w:val="24"/>
        <w:szCs w:val="24"/>
        <w:lang w:val="en-US" w:eastAsia="en-US" w:bidi="ar-SA"/>
      </w:rPr>
    </w:lvl>
    <w:lvl w:ilvl="1" w:tplc="3B34AC0C">
      <w:numFmt w:val="bullet"/>
      <w:lvlText w:val="•"/>
      <w:lvlJc w:val="left"/>
      <w:pPr>
        <w:ind w:left="1646" w:hanging="360"/>
      </w:pPr>
      <w:rPr>
        <w:rFonts w:hint="default"/>
        <w:lang w:val="en-US" w:eastAsia="en-US" w:bidi="ar-SA"/>
      </w:rPr>
    </w:lvl>
    <w:lvl w:ilvl="2" w:tplc="D9E49BF6">
      <w:numFmt w:val="bullet"/>
      <w:lvlText w:val="•"/>
      <w:lvlJc w:val="left"/>
      <w:pPr>
        <w:ind w:left="2473" w:hanging="360"/>
      </w:pPr>
      <w:rPr>
        <w:rFonts w:hint="default"/>
        <w:lang w:val="en-US" w:eastAsia="en-US" w:bidi="ar-SA"/>
      </w:rPr>
    </w:lvl>
    <w:lvl w:ilvl="3" w:tplc="B8565F40">
      <w:numFmt w:val="bullet"/>
      <w:lvlText w:val="•"/>
      <w:lvlJc w:val="left"/>
      <w:pPr>
        <w:ind w:left="3299" w:hanging="360"/>
      </w:pPr>
      <w:rPr>
        <w:rFonts w:hint="default"/>
        <w:lang w:val="en-US" w:eastAsia="en-US" w:bidi="ar-SA"/>
      </w:rPr>
    </w:lvl>
    <w:lvl w:ilvl="4" w:tplc="74DC9456">
      <w:numFmt w:val="bullet"/>
      <w:lvlText w:val="•"/>
      <w:lvlJc w:val="left"/>
      <w:pPr>
        <w:ind w:left="4126" w:hanging="360"/>
      </w:pPr>
      <w:rPr>
        <w:rFonts w:hint="default"/>
        <w:lang w:val="en-US" w:eastAsia="en-US" w:bidi="ar-SA"/>
      </w:rPr>
    </w:lvl>
    <w:lvl w:ilvl="5" w:tplc="2D823EF8">
      <w:numFmt w:val="bullet"/>
      <w:lvlText w:val="•"/>
      <w:lvlJc w:val="left"/>
      <w:pPr>
        <w:ind w:left="4953" w:hanging="360"/>
      </w:pPr>
      <w:rPr>
        <w:rFonts w:hint="default"/>
        <w:lang w:val="en-US" w:eastAsia="en-US" w:bidi="ar-SA"/>
      </w:rPr>
    </w:lvl>
    <w:lvl w:ilvl="6" w:tplc="4560D740">
      <w:numFmt w:val="bullet"/>
      <w:lvlText w:val="•"/>
      <w:lvlJc w:val="left"/>
      <w:pPr>
        <w:ind w:left="5779" w:hanging="360"/>
      </w:pPr>
      <w:rPr>
        <w:rFonts w:hint="default"/>
        <w:lang w:val="en-US" w:eastAsia="en-US" w:bidi="ar-SA"/>
      </w:rPr>
    </w:lvl>
    <w:lvl w:ilvl="7" w:tplc="71EE3A48">
      <w:numFmt w:val="bullet"/>
      <w:lvlText w:val="•"/>
      <w:lvlJc w:val="left"/>
      <w:pPr>
        <w:ind w:left="6606" w:hanging="360"/>
      </w:pPr>
      <w:rPr>
        <w:rFonts w:hint="default"/>
        <w:lang w:val="en-US" w:eastAsia="en-US" w:bidi="ar-SA"/>
      </w:rPr>
    </w:lvl>
    <w:lvl w:ilvl="8" w:tplc="54362680">
      <w:numFmt w:val="bullet"/>
      <w:lvlText w:val="•"/>
      <w:lvlJc w:val="left"/>
      <w:pPr>
        <w:ind w:left="7433" w:hanging="360"/>
      </w:pPr>
      <w:rPr>
        <w:rFonts w:hint="default"/>
        <w:lang w:val="en-US" w:eastAsia="en-US" w:bidi="ar-SA"/>
      </w:rPr>
    </w:lvl>
  </w:abstractNum>
  <w:num w:numId="1" w16cid:durableId="248733133">
    <w:abstractNumId w:val="5"/>
  </w:num>
  <w:num w:numId="2" w16cid:durableId="1080516709">
    <w:abstractNumId w:val="7"/>
  </w:num>
  <w:num w:numId="3" w16cid:durableId="283197693">
    <w:abstractNumId w:val="2"/>
  </w:num>
  <w:num w:numId="4" w16cid:durableId="412318963">
    <w:abstractNumId w:val="0"/>
  </w:num>
  <w:num w:numId="5" w16cid:durableId="1456291987">
    <w:abstractNumId w:val="8"/>
  </w:num>
  <w:num w:numId="6" w16cid:durableId="1111630075">
    <w:abstractNumId w:val="6"/>
  </w:num>
  <w:num w:numId="7" w16cid:durableId="1196774958">
    <w:abstractNumId w:val="3"/>
  </w:num>
  <w:num w:numId="8" w16cid:durableId="1948735075">
    <w:abstractNumId w:val="9"/>
  </w:num>
  <w:num w:numId="9" w16cid:durableId="2061007830">
    <w:abstractNumId w:val="1"/>
  </w:num>
  <w:num w:numId="10" w16cid:durableId="13904964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75356"/>
    <w:rsid w:val="000B1ED6"/>
    <w:rsid w:val="00100179"/>
    <w:rsid w:val="00107470"/>
    <w:rsid w:val="00126E63"/>
    <w:rsid w:val="001756DE"/>
    <w:rsid w:val="001A1574"/>
    <w:rsid w:val="001A513B"/>
    <w:rsid w:val="001C3BF6"/>
    <w:rsid w:val="001D67F6"/>
    <w:rsid w:val="001E4F1A"/>
    <w:rsid w:val="001F3771"/>
    <w:rsid w:val="001F5530"/>
    <w:rsid w:val="00244826"/>
    <w:rsid w:val="002723CA"/>
    <w:rsid w:val="0027621A"/>
    <w:rsid w:val="00291511"/>
    <w:rsid w:val="0029793C"/>
    <w:rsid w:val="002E4112"/>
    <w:rsid w:val="002F5FE7"/>
    <w:rsid w:val="003063C3"/>
    <w:rsid w:val="0031298A"/>
    <w:rsid w:val="00351B6E"/>
    <w:rsid w:val="003617D6"/>
    <w:rsid w:val="00372F18"/>
    <w:rsid w:val="00393571"/>
    <w:rsid w:val="00396587"/>
    <w:rsid w:val="003C33EB"/>
    <w:rsid w:val="003C5F2E"/>
    <w:rsid w:val="003D3ED3"/>
    <w:rsid w:val="003E6C84"/>
    <w:rsid w:val="004135E6"/>
    <w:rsid w:val="00456F31"/>
    <w:rsid w:val="004617A7"/>
    <w:rsid w:val="004728B4"/>
    <w:rsid w:val="0047647A"/>
    <w:rsid w:val="004802F6"/>
    <w:rsid w:val="00483277"/>
    <w:rsid w:val="004E35D1"/>
    <w:rsid w:val="004E5D01"/>
    <w:rsid w:val="00514C53"/>
    <w:rsid w:val="005331D2"/>
    <w:rsid w:val="00544CA7"/>
    <w:rsid w:val="005737EE"/>
    <w:rsid w:val="005A5A24"/>
    <w:rsid w:val="005B2FDE"/>
    <w:rsid w:val="005C0447"/>
    <w:rsid w:val="005F4FBE"/>
    <w:rsid w:val="006221B8"/>
    <w:rsid w:val="0062554B"/>
    <w:rsid w:val="00641D86"/>
    <w:rsid w:val="00660961"/>
    <w:rsid w:val="00674E6C"/>
    <w:rsid w:val="006A6EDA"/>
    <w:rsid w:val="006B78EF"/>
    <w:rsid w:val="006E7B4A"/>
    <w:rsid w:val="00757AF1"/>
    <w:rsid w:val="0076352A"/>
    <w:rsid w:val="007901EB"/>
    <w:rsid w:val="00793A3F"/>
    <w:rsid w:val="007971AB"/>
    <w:rsid w:val="007A3761"/>
    <w:rsid w:val="007A7C65"/>
    <w:rsid w:val="007C57A8"/>
    <w:rsid w:val="007D241F"/>
    <w:rsid w:val="007D7ECE"/>
    <w:rsid w:val="00835B1E"/>
    <w:rsid w:val="00835BB4"/>
    <w:rsid w:val="00850612"/>
    <w:rsid w:val="00852F3E"/>
    <w:rsid w:val="00870135"/>
    <w:rsid w:val="00893DCB"/>
    <w:rsid w:val="008A04AC"/>
    <w:rsid w:val="008D410C"/>
    <w:rsid w:val="008F7BDB"/>
    <w:rsid w:val="00921307"/>
    <w:rsid w:val="0093160E"/>
    <w:rsid w:val="00942D76"/>
    <w:rsid w:val="009555E6"/>
    <w:rsid w:val="0096028C"/>
    <w:rsid w:val="0099094B"/>
    <w:rsid w:val="00996D72"/>
    <w:rsid w:val="009B7C32"/>
    <w:rsid w:val="00A31397"/>
    <w:rsid w:val="00A31664"/>
    <w:rsid w:val="00A3256E"/>
    <w:rsid w:val="00B469F2"/>
    <w:rsid w:val="00B74AE5"/>
    <w:rsid w:val="00BF4928"/>
    <w:rsid w:val="00C069F0"/>
    <w:rsid w:val="00C14C60"/>
    <w:rsid w:val="00C1559A"/>
    <w:rsid w:val="00C15A20"/>
    <w:rsid w:val="00C40C6B"/>
    <w:rsid w:val="00C5652A"/>
    <w:rsid w:val="00C82ACB"/>
    <w:rsid w:val="00CE5803"/>
    <w:rsid w:val="00CF2854"/>
    <w:rsid w:val="00D56321"/>
    <w:rsid w:val="00D658E2"/>
    <w:rsid w:val="00D74B49"/>
    <w:rsid w:val="00D81A3A"/>
    <w:rsid w:val="00D85DAB"/>
    <w:rsid w:val="00DA01CA"/>
    <w:rsid w:val="00DB4320"/>
    <w:rsid w:val="00DE677E"/>
    <w:rsid w:val="00DE77E9"/>
    <w:rsid w:val="00E218D2"/>
    <w:rsid w:val="00E22303"/>
    <w:rsid w:val="00E226F4"/>
    <w:rsid w:val="00E95DA2"/>
    <w:rsid w:val="00E97A11"/>
    <w:rsid w:val="00EB68CA"/>
    <w:rsid w:val="00EC332E"/>
    <w:rsid w:val="00EC3917"/>
    <w:rsid w:val="00F007CE"/>
    <w:rsid w:val="00F02839"/>
    <w:rsid w:val="00F66190"/>
    <w:rsid w:val="00F90AAA"/>
    <w:rsid w:val="00FC191C"/>
    <w:rsid w:val="00FC6433"/>
    <w:rsid w:val="01BFC225"/>
    <w:rsid w:val="02EB7E9C"/>
    <w:rsid w:val="109CA6DC"/>
    <w:rsid w:val="11E1A67F"/>
    <w:rsid w:val="14C2B3B4"/>
    <w:rsid w:val="1A878469"/>
    <w:rsid w:val="1A974C27"/>
    <w:rsid w:val="1C0D6DAE"/>
    <w:rsid w:val="21EA4108"/>
    <w:rsid w:val="2286187B"/>
    <w:rsid w:val="23723014"/>
    <w:rsid w:val="24994E62"/>
    <w:rsid w:val="26D584CF"/>
    <w:rsid w:val="2A779B42"/>
    <w:rsid w:val="2FC2B247"/>
    <w:rsid w:val="2FECB474"/>
    <w:rsid w:val="35F34B30"/>
    <w:rsid w:val="3CFC7110"/>
    <w:rsid w:val="403F56F7"/>
    <w:rsid w:val="4A875B75"/>
    <w:rsid w:val="4CEC15C2"/>
    <w:rsid w:val="4DA9545E"/>
    <w:rsid w:val="602BF530"/>
    <w:rsid w:val="62460001"/>
    <w:rsid w:val="64473BE3"/>
    <w:rsid w:val="6858B81B"/>
    <w:rsid w:val="6895CBD7"/>
    <w:rsid w:val="68F75AE1"/>
    <w:rsid w:val="6C0B2131"/>
    <w:rsid w:val="736B232A"/>
    <w:rsid w:val="7C2949F6"/>
    <w:rsid w:val="7CBEE3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96E29"/>
  <w15:docId w15:val="{D8CE402E-5BB9-4BEF-8B4D-27437379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1">
    <w:name w:val="heading 1"/>
    <w:basedOn w:val="Normal"/>
    <w:next w:val="Normal"/>
    <w:link w:val="Heading1Char"/>
    <w:uiPriority w:val="9"/>
    <w:qFormat/>
    <w:rsid w:val="004617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1"/>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customStyle="1" w:styleId="Heading1Char">
    <w:name w:val="Heading 1 Char"/>
    <w:basedOn w:val="DefaultParagraphFont"/>
    <w:link w:val="Heading1"/>
    <w:uiPriority w:val="9"/>
    <w:rsid w:val="004617A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4617A7"/>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4617A7"/>
    <w:rPr>
      <w:rFonts w:ascii="Arial MT" w:eastAsia="Arial MT" w:hAnsi="Arial MT" w:cs="Arial MT"/>
      <w:sz w:val="24"/>
      <w:szCs w:val="24"/>
      <w:lang w:val="en-US"/>
    </w:rPr>
  </w:style>
  <w:style w:type="character" w:styleId="UnresolvedMention">
    <w:name w:val="Unresolved Mention"/>
    <w:basedOn w:val="DefaultParagraphFont"/>
    <w:uiPriority w:val="99"/>
    <w:semiHidden/>
    <w:unhideWhenUsed/>
    <w:rsid w:val="002723CA"/>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c.gov.uk/" TargetMode="External"/><Relationship Id="rId18" Type="http://schemas.openxmlformats.org/officeDocument/2006/relationships/hyperlink" Target="https://www.surreycc.gov.uk/council-and-democracy/contact-us/complaints-comments-and-compliments/children-and-education-se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go.org.uk/" TargetMode="External"/><Relationship Id="rId2" Type="http://schemas.openxmlformats.org/officeDocument/2006/relationships/customXml" Target="../customXml/item2.xml"/><Relationship Id="rId16" Type="http://schemas.openxmlformats.org/officeDocument/2006/relationships/hyperlink" Target="https://orbispartnerships.sharepoint.com/sites/children_schools_families/SitePages/Customer%20Relations%20Team.aspx" TargetMode="External"/><Relationship Id="rId20" Type="http://schemas.openxmlformats.org/officeDocument/2006/relationships/hyperlink" Target="mailto:be.heard@surrey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fo.reconstruct.co.uk/surreyport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casetracker.uk/capture/forms/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cc.gov.uk/council-and-democracy/contact-us/complaints-comments-and-compliments/all-other-council-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DE174FCFFB44E9F7DFC8A8820C23C" ma:contentTypeVersion="9" ma:contentTypeDescription="Create a new document." ma:contentTypeScope="" ma:versionID="135203d43d452b40c5635d78fc765382">
  <xsd:schema xmlns:xsd="http://www.w3.org/2001/XMLSchema" xmlns:xs="http://www.w3.org/2001/XMLSchema" xmlns:p="http://schemas.microsoft.com/office/2006/metadata/properties" xmlns:ns3="0b94d1dc-35ec-4224-abac-e17ffec2e620" xmlns:ns4="af10dbfa-57ce-472d-a177-56efff522d1f" targetNamespace="http://schemas.microsoft.com/office/2006/metadata/properties" ma:root="true" ma:fieldsID="1de36176b995d42eb6f3e3baca642e60" ns3:_="" ns4:_="">
    <xsd:import namespace="0b94d1dc-35ec-4224-abac-e17ffec2e620"/>
    <xsd:import namespace="af10dbfa-57ce-472d-a177-56efff522d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4d1dc-35ec-4224-abac-e17ffec2e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0dbfa-57ce-472d-a177-56efff522d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94d1dc-35ec-4224-abac-e17ffec2e62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53107-B5A9-489C-9903-B2BD8499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4d1dc-35ec-4224-abac-e17ffec2e620"/>
    <ds:schemaRef ds:uri="af10dbfa-57ce-472d-a177-56efff522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B417B-E098-44CA-93A0-F3B8D90B139C}">
  <ds:schemaRefs>
    <ds:schemaRef ds:uri="http://schemas.microsoft.com/sharepoint/v3/contenttype/forms"/>
  </ds:schemaRefs>
</ds:datastoreItem>
</file>

<file path=customXml/itemProps3.xml><?xml version="1.0" encoding="utf-8"?>
<ds:datastoreItem xmlns:ds="http://schemas.openxmlformats.org/officeDocument/2006/customXml" ds:itemID="{A0DA9C8E-3555-4EA2-B7EB-68C08B8FD6C6}">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0b94d1dc-35ec-4224-abac-e17ffec2e620"/>
    <ds:schemaRef ds:uri="http://purl.org/dc/dcmitype/"/>
    <ds:schemaRef ds:uri="http://purl.org/dc/terms/"/>
    <ds:schemaRef ds:uri="http://schemas.microsoft.com/office/infopath/2007/PartnerControls"/>
    <ds:schemaRef ds:uri="af10dbfa-57ce-472d-a177-56efff522d1f"/>
  </ds:schemaRefs>
</ds:datastoreItem>
</file>

<file path=customXml/itemProps4.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sscmlh</dc:creator>
  <cp:keywords/>
  <cp:lastModifiedBy>James Haley</cp:lastModifiedBy>
  <cp:revision>3</cp:revision>
  <dcterms:created xsi:type="dcterms:W3CDTF">2024-06-05T07:59:00Z</dcterms:created>
  <dcterms:modified xsi:type="dcterms:W3CDTF">2024-06-05T08:00:00Z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0x0101005FFDE174FCFFB44E9F7DFC8A8820C23C</vt:lpwstr>
  </property>
</Properties>
</file>