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C60A3" w14:textId="2E6F83E1" w:rsidR="00460AE1" w:rsidRDefault="008D7224">
      <w:pPr>
        <w:rPr>
          <w:rFonts w:ascii="Tahoma" w:hAnsi="Tahoma" w:cs="Tahoma"/>
          <w:b/>
          <w:bCs/>
          <w:color w:val="0070C0"/>
          <w:sz w:val="32"/>
          <w:szCs w:val="32"/>
        </w:rPr>
      </w:pPr>
      <w:r w:rsidRPr="00C331EB">
        <w:rPr>
          <w:noProof/>
        </w:rPr>
        <w:drawing>
          <wp:anchor distT="0" distB="0" distL="114300" distR="114300" simplePos="0" relativeHeight="251659264" behindDoc="0" locked="0" layoutInCell="1" allowOverlap="1" wp14:anchorId="07231866" wp14:editId="62BD4A2F">
            <wp:simplePos x="0" y="0"/>
            <wp:positionH relativeFrom="column">
              <wp:posOffset>0</wp:posOffset>
            </wp:positionH>
            <wp:positionV relativeFrom="paragraph">
              <wp:posOffset>0</wp:posOffset>
            </wp:positionV>
            <wp:extent cx="2247900" cy="450850"/>
            <wp:effectExtent l="0" t="0" r="0" b="6350"/>
            <wp:wrapNone/>
            <wp:docPr id="22" name="Picture 2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black text on a white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450850"/>
                    </a:xfrm>
                    <a:prstGeom prst="rect">
                      <a:avLst/>
                    </a:prstGeom>
                    <a:noFill/>
                    <a:ln>
                      <a:noFill/>
                    </a:ln>
                  </pic:spPr>
                </pic:pic>
              </a:graphicData>
            </a:graphic>
          </wp:anchor>
        </w:drawing>
      </w:r>
    </w:p>
    <w:p w14:paraId="175587AE" w14:textId="77777777" w:rsidR="00460AE1" w:rsidRDefault="00460AE1">
      <w:pPr>
        <w:rPr>
          <w:rFonts w:ascii="Tahoma" w:hAnsi="Tahoma" w:cs="Tahoma"/>
          <w:b/>
          <w:bCs/>
          <w:color w:val="0070C0"/>
          <w:sz w:val="32"/>
          <w:szCs w:val="32"/>
        </w:rPr>
      </w:pPr>
    </w:p>
    <w:p w14:paraId="28D0CD8E" w14:textId="063B287B" w:rsidR="00FC755C" w:rsidRPr="000F672D" w:rsidRDefault="00984F00" w:rsidP="00FC755C">
      <w:pPr>
        <w:jc w:val="center"/>
        <w:rPr>
          <w:rFonts w:ascii="Tahoma" w:hAnsi="Tahoma" w:cs="Tahoma"/>
          <w:b/>
          <w:bCs/>
          <w:color w:val="0070C0"/>
          <w:sz w:val="32"/>
          <w:szCs w:val="32"/>
        </w:rPr>
      </w:pPr>
      <w:r w:rsidRPr="000F672D">
        <w:rPr>
          <w:rFonts w:ascii="Tahoma" w:hAnsi="Tahoma" w:cs="Tahoma"/>
          <w:b/>
          <w:bCs/>
          <w:color w:val="0070C0"/>
          <w:sz w:val="32"/>
          <w:szCs w:val="32"/>
        </w:rPr>
        <w:t>Transparency Pilot in Birmingham January 2024</w:t>
      </w:r>
    </w:p>
    <w:p w14:paraId="2812CE8F" w14:textId="2BF58D51" w:rsidR="005E2252" w:rsidRPr="000F672D" w:rsidRDefault="0029099F" w:rsidP="00FC755C">
      <w:pPr>
        <w:jc w:val="center"/>
        <w:rPr>
          <w:rFonts w:ascii="Tahoma" w:hAnsi="Tahoma" w:cs="Tahoma"/>
          <w:b/>
          <w:bCs/>
          <w:color w:val="0070C0"/>
          <w:sz w:val="32"/>
          <w:szCs w:val="32"/>
        </w:rPr>
      </w:pPr>
      <w:r w:rsidRPr="000F672D">
        <w:rPr>
          <w:rFonts w:ascii="Tahoma" w:hAnsi="Tahoma" w:cs="Tahoma"/>
          <w:b/>
          <w:bCs/>
          <w:color w:val="0070C0"/>
          <w:sz w:val="32"/>
          <w:szCs w:val="32"/>
        </w:rPr>
        <w:t>A short guide for social workers</w:t>
      </w:r>
    </w:p>
    <w:p w14:paraId="66B1A7AA" w14:textId="77777777" w:rsidR="00984F00" w:rsidRPr="008D7224" w:rsidRDefault="00984F00" w:rsidP="00984F00">
      <w:pPr>
        <w:pStyle w:val="ListParagraph"/>
        <w:numPr>
          <w:ilvl w:val="0"/>
          <w:numId w:val="1"/>
        </w:numPr>
        <w:rPr>
          <w:rStyle w:val="Hyperlink"/>
          <w:rFonts w:ascii="Tahoma" w:hAnsi="Tahoma" w:cs="Tahoma"/>
          <w:color w:val="auto"/>
          <w:sz w:val="24"/>
          <w:szCs w:val="24"/>
          <w:u w:val="none"/>
        </w:rPr>
      </w:pPr>
      <w:r w:rsidRPr="008D7224">
        <w:rPr>
          <w:rStyle w:val="Hyperlink"/>
          <w:rFonts w:ascii="Tahoma" w:hAnsi="Tahoma" w:cs="Tahoma"/>
          <w:color w:val="auto"/>
          <w:sz w:val="24"/>
          <w:szCs w:val="24"/>
          <w:u w:val="none"/>
        </w:rPr>
        <w:t xml:space="preserve">Following the Transparency Review in 2021 led by the President of the Family Division – Sir Andrew McFarlane made a series of recommendations to increase openness and public confidence in family justice, whilst maintaining confidentiality for the children and associated parties. </w:t>
      </w:r>
    </w:p>
    <w:p w14:paraId="27B491D9" w14:textId="77777777" w:rsidR="00C205D5" w:rsidRPr="008D7224" w:rsidRDefault="00C205D5" w:rsidP="00C205D5">
      <w:pPr>
        <w:pStyle w:val="ListParagraph"/>
        <w:rPr>
          <w:rStyle w:val="Hyperlink"/>
          <w:rFonts w:ascii="Tahoma" w:hAnsi="Tahoma" w:cs="Tahoma"/>
          <w:color w:val="auto"/>
          <w:sz w:val="24"/>
          <w:szCs w:val="24"/>
          <w:u w:val="none"/>
        </w:rPr>
      </w:pPr>
    </w:p>
    <w:p w14:paraId="61F1650B" w14:textId="060E1E6B" w:rsidR="00984F00" w:rsidRPr="008D7224" w:rsidRDefault="00984F00" w:rsidP="00984F00">
      <w:pPr>
        <w:pStyle w:val="ListParagraph"/>
        <w:numPr>
          <w:ilvl w:val="0"/>
          <w:numId w:val="1"/>
        </w:numPr>
        <w:rPr>
          <w:rStyle w:val="Hyperlink"/>
          <w:rFonts w:ascii="Tahoma" w:hAnsi="Tahoma" w:cs="Tahoma"/>
          <w:color w:val="auto"/>
          <w:sz w:val="24"/>
          <w:szCs w:val="24"/>
          <w:u w:val="none"/>
        </w:rPr>
      </w:pPr>
      <w:r w:rsidRPr="008D7224">
        <w:rPr>
          <w:rStyle w:val="Hyperlink"/>
          <w:rFonts w:ascii="Tahoma" w:hAnsi="Tahoma" w:cs="Tahoma"/>
          <w:color w:val="auto"/>
          <w:sz w:val="24"/>
          <w:szCs w:val="24"/>
          <w:u w:val="none"/>
        </w:rPr>
        <w:t>This led to a Transparency Pilot being launched in 3 areas a year ago, in January 2023. From January 2024 it is being extended to most courts, including all Family Courts in the West Midlands, including Birmingham.</w:t>
      </w:r>
    </w:p>
    <w:p w14:paraId="1A7B8787" w14:textId="77777777" w:rsidR="00A80BAF" w:rsidRPr="008D7224" w:rsidRDefault="00A80BAF" w:rsidP="00A80BAF">
      <w:pPr>
        <w:pStyle w:val="ListParagraph"/>
        <w:rPr>
          <w:rStyle w:val="Hyperlink"/>
          <w:rFonts w:ascii="Tahoma" w:hAnsi="Tahoma" w:cs="Tahoma"/>
          <w:color w:val="auto"/>
          <w:sz w:val="24"/>
          <w:szCs w:val="24"/>
          <w:u w:val="none"/>
        </w:rPr>
      </w:pPr>
    </w:p>
    <w:p w14:paraId="4C70B278" w14:textId="596C88FD" w:rsidR="00A80BAF" w:rsidRPr="008D7224" w:rsidRDefault="00A80BAF" w:rsidP="00984F00">
      <w:pPr>
        <w:pStyle w:val="ListParagraph"/>
        <w:numPr>
          <w:ilvl w:val="0"/>
          <w:numId w:val="1"/>
        </w:numPr>
        <w:rPr>
          <w:rStyle w:val="Hyperlink"/>
          <w:rFonts w:ascii="Tahoma" w:hAnsi="Tahoma" w:cs="Tahoma"/>
          <w:color w:val="auto"/>
          <w:sz w:val="24"/>
          <w:szCs w:val="24"/>
          <w:u w:val="none"/>
        </w:rPr>
      </w:pPr>
      <w:r w:rsidRPr="008D7224">
        <w:rPr>
          <w:rStyle w:val="Hyperlink"/>
          <w:rFonts w:ascii="Tahoma" w:hAnsi="Tahoma" w:cs="Tahoma"/>
          <w:color w:val="auto"/>
          <w:sz w:val="24"/>
          <w:szCs w:val="24"/>
          <w:u w:val="none"/>
        </w:rPr>
        <w:t>In preparation for this we have spoken to the authorities that have been involved in the pilot over the last 12 months and they have all said that it has been fine</w:t>
      </w:r>
      <w:r w:rsidR="00394B35" w:rsidRPr="008D7224">
        <w:rPr>
          <w:rStyle w:val="Hyperlink"/>
          <w:rFonts w:ascii="Tahoma" w:hAnsi="Tahoma" w:cs="Tahoma"/>
          <w:color w:val="auto"/>
          <w:sz w:val="24"/>
          <w:szCs w:val="24"/>
          <w:u w:val="none"/>
        </w:rPr>
        <w:t xml:space="preserve"> and most considered that it was helpful for people to understand what we were dealing with. </w:t>
      </w:r>
      <w:proofErr w:type="gramStart"/>
      <w:r w:rsidR="00394B35" w:rsidRPr="008D7224">
        <w:rPr>
          <w:rStyle w:val="Hyperlink"/>
          <w:rFonts w:ascii="Tahoma" w:hAnsi="Tahoma" w:cs="Tahoma"/>
          <w:color w:val="auto"/>
          <w:sz w:val="24"/>
          <w:szCs w:val="24"/>
          <w:u w:val="none"/>
        </w:rPr>
        <w:t>So</w:t>
      </w:r>
      <w:proofErr w:type="gramEnd"/>
      <w:r w:rsidR="00394B35" w:rsidRPr="008D7224">
        <w:rPr>
          <w:rStyle w:val="Hyperlink"/>
          <w:rFonts w:ascii="Tahoma" w:hAnsi="Tahoma" w:cs="Tahoma"/>
          <w:color w:val="auto"/>
          <w:sz w:val="24"/>
          <w:szCs w:val="24"/>
          <w:u w:val="none"/>
        </w:rPr>
        <w:t xml:space="preserve"> the message from all of them was not to be alarmed by this change.</w:t>
      </w:r>
    </w:p>
    <w:p w14:paraId="3868B0C5" w14:textId="77777777" w:rsidR="00C205D5" w:rsidRPr="008D7224" w:rsidRDefault="00C205D5" w:rsidP="00C205D5">
      <w:pPr>
        <w:pStyle w:val="ListParagraph"/>
        <w:rPr>
          <w:rStyle w:val="Hyperlink"/>
          <w:rFonts w:ascii="Tahoma" w:hAnsi="Tahoma" w:cs="Tahoma"/>
          <w:color w:val="auto"/>
          <w:sz w:val="24"/>
          <w:szCs w:val="24"/>
          <w:u w:val="none"/>
        </w:rPr>
      </w:pPr>
    </w:p>
    <w:p w14:paraId="79CB6CDA" w14:textId="0863F3BA" w:rsidR="00984F00" w:rsidRPr="008D7224" w:rsidRDefault="00984F00" w:rsidP="00984F00">
      <w:pPr>
        <w:pStyle w:val="ListParagraph"/>
        <w:numPr>
          <w:ilvl w:val="0"/>
          <w:numId w:val="1"/>
        </w:numPr>
        <w:rPr>
          <w:rStyle w:val="Hyperlink"/>
          <w:rFonts w:ascii="Tahoma" w:hAnsi="Tahoma" w:cs="Tahoma"/>
          <w:color w:val="auto"/>
          <w:sz w:val="24"/>
          <w:szCs w:val="24"/>
          <w:u w:val="none"/>
        </w:rPr>
      </w:pPr>
      <w:r w:rsidRPr="008D7224">
        <w:rPr>
          <w:rStyle w:val="Hyperlink"/>
          <w:rFonts w:ascii="Tahoma" w:hAnsi="Tahoma" w:cs="Tahoma"/>
          <w:color w:val="auto"/>
          <w:sz w:val="24"/>
          <w:szCs w:val="24"/>
          <w:u w:val="none"/>
        </w:rPr>
        <w:t xml:space="preserve">Aim of the reporting principle is to introduce transparency into the family court.  </w:t>
      </w:r>
    </w:p>
    <w:p w14:paraId="4C7A1171" w14:textId="77777777" w:rsidR="00C205D5" w:rsidRPr="008D7224" w:rsidRDefault="00C205D5" w:rsidP="00C205D5">
      <w:pPr>
        <w:pStyle w:val="ListParagraph"/>
        <w:rPr>
          <w:rStyle w:val="Hyperlink"/>
          <w:rFonts w:ascii="Tahoma" w:hAnsi="Tahoma" w:cs="Tahoma"/>
          <w:color w:val="auto"/>
          <w:sz w:val="24"/>
          <w:szCs w:val="24"/>
          <w:u w:val="none"/>
        </w:rPr>
      </w:pPr>
    </w:p>
    <w:p w14:paraId="790C19BD" w14:textId="77777777" w:rsidR="00984F00" w:rsidRPr="008D7224" w:rsidRDefault="00984F00" w:rsidP="00984F00">
      <w:pPr>
        <w:pStyle w:val="ListParagraph"/>
        <w:numPr>
          <w:ilvl w:val="0"/>
          <w:numId w:val="1"/>
        </w:numPr>
        <w:rPr>
          <w:rStyle w:val="Hyperlink"/>
          <w:rFonts w:ascii="Tahoma" w:hAnsi="Tahoma" w:cs="Tahoma"/>
          <w:color w:val="auto"/>
          <w:sz w:val="24"/>
          <w:szCs w:val="24"/>
          <w:u w:val="none"/>
        </w:rPr>
      </w:pPr>
      <w:r w:rsidRPr="008D7224">
        <w:rPr>
          <w:rStyle w:val="Hyperlink"/>
          <w:rFonts w:ascii="Tahoma" w:hAnsi="Tahoma" w:cs="Tahoma"/>
          <w:color w:val="auto"/>
          <w:sz w:val="24"/>
          <w:szCs w:val="24"/>
          <w:u w:val="none"/>
        </w:rPr>
        <w:t xml:space="preserve">Confidence in the family justice system is fragile.  Transparency is at the heart of accountability.  The more transparent we are, the more people will understand what we are </w:t>
      </w:r>
      <w:proofErr w:type="gramStart"/>
      <w:r w:rsidRPr="008D7224">
        <w:rPr>
          <w:rStyle w:val="Hyperlink"/>
          <w:rFonts w:ascii="Tahoma" w:hAnsi="Tahoma" w:cs="Tahoma"/>
          <w:color w:val="auto"/>
          <w:sz w:val="24"/>
          <w:szCs w:val="24"/>
          <w:u w:val="none"/>
        </w:rPr>
        <w:t>doing</w:t>
      </w:r>
      <w:proofErr w:type="gramEnd"/>
      <w:r w:rsidRPr="008D7224">
        <w:rPr>
          <w:rStyle w:val="Hyperlink"/>
          <w:rFonts w:ascii="Tahoma" w:hAnsi="Tahoma" w:cs="Tahoma"/>
          <w:color w:val="auto"/>
          <w:sz w:val="24"/>
          <w:szCs w:val="24"/>
          <w:u w:val="none"/>
        </w:rPr>
        <w:t xml:space="preserve"> and confidence will grow.  </w:t>
      </w:r>
    </w:p>
    <w:p w14:paraId="6A80A54E" w14:textId="77777777" w:rsidR="00C205D5" w:rsidRPr="008D7224" w:rsidRDefault="00C205D5" w:rsidP="00C205D5">
      <w:pPr>
        <w:pStyle w:val="ListParagraph"/>
        <w:rPr>
          <w:rStyle w:val="Hyperlink"/>
          <w:rFonts w:ascii="Tahoma" w:hAnsi="Tahoma" w:cs="Tahoma"/>
          <w:color w:val="auto"/>
          <w:sz w:val="24"/>
          <w:szCs w:val="24"/>
          <w:u w:val="none"/>
        </w:rPr>
      </w:pPr>
    </w:p>
    <w:p w14:paraId="7D89CCB5" w14:textId="6B09FBC1" w:rsidR="00984F00" w:rsidRPr="008D7224" w:rsidRDefault="00984F00" w:rsidP="00984F00">
      <w:pPr>
        <w:pStyle w:val="ListParagraph"/>
        <w:numPr>
          <w:ilvl w:val="0"/>
          <w:numId w:val="1"/>
        </w:numPr>
        <w:rPr>
          <w:rStyle w:val="Hyperlink"/>
          <w:rFonts w:ascii="Tahoma" w:hAnsi="Tahoma" w:cs="Tahoma"/>
          <w:color w:val="auto"/>
          <w:sz w:val="24"/>
          <w:szCs w:val="24"/>
          <w:u w:val="none"/>
        </w:rPr>
      </w:pPr>
      <w:r w:rsidRPr="008D7224">
        <w:rPr>
          <w:rStyle w:val="Hyperlink"/>
          <w:rFonts w:ascii="Tahoma" w:hAnsi="Tahoma" w:cs="Tahoma"/>
          <w:color w:val="auto"/>
          <w:sz w:val="24"/>
          <w:szCs w:val="24"/>
          <w:u w:val="none"/>
        </w:rPr>
        <w:t xml:space="preserve">Reporters can report on what they see and hear in court, subject to protecting the child and family’s anonymity.  </w:t>
      </w:r>
    </w:p>
    <w:p w14:paraId="2E24A014" w14:textId="77777777" w:rsidR="00C205D5" w:rsidRPr="008D7224" w:rsidRDefault="00C205D5" w:rsidP="00C205D5">
      <w:pPr>
        <w:pStyle w:val="ListParagraph"/>
        <w:rPr>
          <w:rStyle w:val="Hyperlink"/>
          <w:rFonts w:ascii="Tahoma" w:hAnsi="Tahoma" w:cs="Tahoma"/>
          <w:color w:val="auto"/>
          <w:sz w:val="24"/>
          <w:szCs w:val="24"/>
          <w:u w:val="none"/>
        </w:rPr>
      </w:pPr>
    </w:p>
    <w:p w14:paraId="74F1078A" w14:textId="2F63FA29" w:rsidR="00984F00" w:rsidRPr="008D7224" w:rsidRDefault="00984F00" w:rsidP="00984F00">
      <w:pPr>
        <w:pStyle w:val="ListParagraph"/>
        <w:numPr>
          <w:ilvl w:val="0"/>
          <w:numId w:val="1"/>
        </w:numPr>
        <w:rPr>
          <w:rStyle w:val="Hyperlink"/>
          <w:rFonts w:ascii="Tahoma" w:hAnsi="Tahoma" w:cs="Tahoma"/>
          <w:color w:val="auto"/>
          <w:sz w:val="24"/>
          <w:szCs w:val="24"/>
          <w:u w:val="none"/>
        </w:rPr>
      </w:pPr>
      <w:r w:rsidRPr="008D7224">
        <w:rPr>
          <w:rStyle w:val="Hyperlink"/>
          <w:rFonts w:ascii="Tahoma" w:hAnsi="Tahoma" w:cs="Tahoma"/>
          <w:color w:val="auto"/>
          <w:sz w:val="24"/>
          <w:szCs w:val="24"/>
          <w:u w:val="none"/>
        </w:rPr>
        <w:t xml:space="preserve">Only accredited media/reporters (with a press card) and legal bloggers can take part in the pilot and report.  </w:t>
      </w:r>
    </w:p>
    <w:p w14:paraId="7BF39DC9" w14:textId="77777777" w:rsidR="00C205D5" w:rsidRPr="008D7224" w:rsidRDefault="00C205D5" w:rsidP="00C205D5">
      <w:pPr>
        <w:pStyle w:val="ListParagraph"/>
        <w:rPr>
          <w:rStyle w:val="Hyperlink"/>
          <w:rFonts w:ascii="Tahoma" w:hAnsi="Tahoma" w:cs="Tahoma"/>
          <w:color w:val="auto"/>
          <w:sz w:val="24"/>
          <w:szCs w:val="24"/>
          <w:u w:val="none"/>
        </w:rPr>
      </w:pPr>
    </w:p>
    <w:p w14:paraId="4A99E3EA" w14:textId="77777777" w:rsidR="00C205D5" w:rsidRPr="008D7224" w:rsidRDefault="00C205D5" w:rsidP="00C205D5">
      <w:pPr>
        <w:pStyle w:val="ListParagraph"/>
        <w:numPr>
          <w:ilvl w:val="0"/>
          <w:numId w:val="1"/>
        </w:numPr>
        <w:rPr>
          <w:rFonts w:ascii="Tahoma" w:hAnsi="Tahoma" w:cs="Tahoma"/>
          <w:sz w:val="24"/>
          <w:szCs w:val="24"/>
        </w:rPr>
      </w:pPr>
      <w:r w:rsidRPr="008D7224">
        <w:rPr>
          <w:rFonts w:ascii="Tahoma" w:hAnsi="Tahoma" w:cs="Tahoma"/>
          <w:sz w:val="24"/>
          <w:szCs w:val="24"/>
        </w:rPr>
        <w:t xml:space="preserve">Press can attend any hearing, in person or remote. They are strongly encouraged to notify the Court in </w:t>
      </w:r>
      <w:proofErr w:type="gramStart"/>
      <w:r w:rsidRPr="008D7224">
        <w:rPr>
          <w:rFonts w:ascii="Tahoma" w:hAnsi="Tahoma" w:cs="Tahoma"/>
          <w:sz w:val="24"/>
          <w:szCs w:val="24"/>
        </w:rPr>
        <w:t>advance</w:t>
      </w:r>
      <w:proofErr w:type="gramEnd"/>
      <w:r w:rsidRPr="008D7224">
        <w:rPr>
          <w:rFonts w:ascii="Tahoma" w:hAnsi="Tahoma" w:cs="Tahoma"/>
          <w:sz w:val="24"/>
          <w:szCs w:val="24"/>
        </w:rPr>
        <w:t xml:space="preserve"> but they don’t have to.</w:t>
      </w:r>
    </w:p>
    <w:p w14:paraId="3F7CA9D0" w14:textId="77777777" w:rsidR="00C205D5" w:rsidRPr="008D7224" w:rsidRDefault="00C205D5" w:rsidP="00C205D5">
      <w:pPr>
        <w:pStyle w:val="ListParagraph"/>
        <w:rPr>
          <w:rStyle w:val="Hyperlink"/>
          <w:rFonts w:ascii="Tahoma" w:hAnsi="Tahoma" w:cs="Tahoma"/>
          <w:color w:val="auto"/>
          <w:sz w:val="24"/>
          <w:szCs w:val="24"/>
          <w:u w:val="none"/>
        </w:rPr>
      </w:pPr>
    </w:p>
    <w:p w14:paraId="2F25722D" w14:textId="4B6F97B2" w:rsidR="00C205D5" w:rsidRPr="008D7224" w:rsidRDefault="00C205D5" w:rsidP="00C205D5">
      <w:pPr>
        <w:pStyle w:val="ListParagraph"/>
        <w:numPr>
          <w:ilvl w:val="0"/>
          <w:numId w:val="1"/>
        </w:numPr>
        <w:rPr>
          <w:rStyle w:val="Hyperlink"/>
          <w:rFonts w:ascii="Tahoma" w:hAnsi="Tahoma" w:cs="Tahoma"/>
          <w:color w:val="auto"/>
          <w:sz w:val="24"/>
          <w:szCs w:val="24"/>
          <w:u w:val="none"/>
        </w:rPr>
      </w:pPr>
      <w:r w:rsidRPr="008D7224">
        <w:rPr>
          <w:rStyle w:val="Hyperlink"/>
          <w:rFonts w:ascii="Tahoma" w:hAnsi="Tahoma" w:cs="Tahoma"/>
          <w:color w:val="auto"/>
          <w:sz w:val="24"/>
          <w:szCs w:val="24"/>
          <w:u w:val="none"/>
        </w:rPr>
        <w:t xml:space="preserve">A Transparency Order (‘TO’) will have to be prepared by our solicitor or barrister. The order will define the limits of what may or may not be reported.  The court must consider making a TO in any hearing where a press representative attends and asks to report what they see and hear.  The court </w:t>
      </w:r>
      <w:r w:rsidRPr="008D7224">
        <w:rPr>
          <w:rStyle w:val="Hyperlink"/>
          <w:rFonts w:ascii="Tahoma" w:hAnsi="Tahoma" w:cs="Tahoma"/>
          <w:color w:val="auto"/>
          <w:sz w:val="24"/>
          <w:szCs w:val="24"/>
          <w:u w:val="none"/>
        </w:rPr>
        <w:lastRenderedPageBreak/>
        <w:t>always retains the discretion to prevent reporting, or to vary the standard TO – e.g. where there are linked criminal proceedings, or where it may be easier to identify the child or family – ‘jigsaw identification’.</w:t>
      </w:r>
    </w:p>
    <w:p w14:paraId="74914B06" w14:textId="77777777" w:rsidR="00C205D5" w:rsidRPr="008D7224" w:rsidRDefault="00C205D5" w:rsidP="00C205D5">
      <w:pPr>
        <w:pStyle w:val="ListParagraph"/>
        <w:rPr>
          <w:rStyle w:val="Hyperlink"/>
          <w:rFonts w:ascii="Tahoma" w:hAnsi="Tahoma" w:cs="Tahoma"/>
          <w:color w:val="auto"/>
          <w:sz w:val="24"/>
          <w:szCs w:val="24"/>
          <w:u w:val="none"/>
        </w:rPr>
      </w:pPr>
    </w:p>
    <w:p w14:paraId="109E3348" w14:textId="1095FAA1" w:rsidR="00A53F89" w:rsidRPr="008D7224" w:rsidRDefault="00A06DD1" w:rsidP="00A53F89">
      <w:pPr>
        <w:pStyle w:val="ListParagraph"/>
        <w:numPr>
          <w:ilvl w:val="0"/>
          <w:numId w:val="1"/>
        </w:numPr>
        <w:rPr>
          <w:rFonts w:ascii="Tahoma" w:hAnsi="Tahoma" w:cs="Tahoma"/>
          <w:sz w:val="24"/>
          <w:szCs w:val="24"/>
        </w:rPr>
      </w:pPr>
      <w:r w:rsidRPr="008D7224">
        <w:rPr>
          <w:rStyle w:val="Hyperlink"/>
          <w:rFonts w:ascii="Tahoma" w:hAnsi="Tahoma" w:cs="Tahoma"/>
          <w:color w:val="auto"/>
          <w:sz w:val="24"/>
          <w:szCs w:val="24"/>
          <w:u w:val="none"/>
        </w:rPr>
        <w:t xml:space="preserve">The pilot will cover </w:t>
      </w:r>
      <w:r w:rsidR="00A53F89" w:rsidRPr="008D7224">
        <w:rPr>
          <w:rStyle w:val="Hyperlink"/>
          <w:rFonts w:ascii="Tahoma" w:hAnsi="Tahoma" w:cs="Tahoma"/>
          <w:color w:val="auto"/>
          <w:sz w:val="24"/>
          <w:szCs w:val="24"/>
          <w:u w:val="none"/>
        </w:rPr>
        <w:t>a</w:t>
      </w:r>
      <w:r w:rsidR="00A53F89" w:rsidRPr="008D7224">
        <w:rPr>
          <w:rFonts w:ascii="Tahoma" w:hAnsi="Tahoma" w:cs="Tahoma"/>
          <w:sz w:val="24"/>
          <w:szCs w:val="24"/>
        </w:rPr>
        <w:t xml:space="preserve">ll applications for public and private law </w:t>
      </w:r>
      <w:r w:rsidR="0034139D" w:rsidRPr="008D7224">
        <w:rPr>
          <w:rFonts w:ascii="Tahoma" w:hAnsi="Tahoma" w:cs="Tahoma"/>
          <w:sz w:val="24"/>
          <w:szCs w:val="24"/>
        </w:rPr>
        <w:t>o</w:t>
      </w:r>
      <w:r w:rsidR="00A53F89" w:rsidRPr="008D7224">
        <w:rPr>
          <w:rFonts w:ascii="Tahoma" w:hAnsi="Tahoma" w:cs="Tahoma"/>
          <w:sz w:val="24"/>
          <w:szCs w:val="24"/>
        </w:rPr>
        <w:t>rders</w:t>
      </w:r>
      <w:r w:rsidR="009C20C8" w:rsidRPr="008D7224">
        <w:rPr>
          <w:rFonts w:ascii="Tahoma" w:hAnsi="Tahoma" w:cs="Tahoma"/>
          <w:sz w:val="24"/>
          <w:szCs w:val="24"/>
        </w:rPr>
        <w:t xml:space="preserve"> </w:t>
      </w:r>
      <w:r w:rsidR="00A53F89" w:rsidRPr="008D7224">
        <w:rPr>
          <w:rFonts w:ascii="Tahoma" w:hAnsi="Tahoma" w:cs="Tahoma"/>
          <w:sz w:val="24"/>
          <w:szCs w:val="24"/>
        </w:rPr>
        <w:t>and applications to discharge, vary or enforce existing Orders</w:t>
      </w:r>
      <w:r w:rsidR="00D65F9D" w:rsidRPr="008D7224">
        <w:rPr>
          <w:rFonts w:ascii="Tahoma" w:hAnsi="Tahoma" w:cs="Tahoma"/>
          <w:sz w:val="24"/>
          <w:szCs w:val="24"/>
        </w:rPr>
        <w:t xml:space="preserve">. </w:t>
      </w:r>
      <w:r w:rsidR="009A1592" w:rsidRPr="008D7224">
        <w:rPr>
          <w:rFonts w:ascii="Tahoma" w:hAnsi="Tahoma" w:cs="Tahoma"/>
          <w:sz w:val="24"/>
          <w:szCs w:val="24"/>
        </w:rPr>
        <w:t>As well as a</w:t>
      </w:r>
      <w:r w:rsidR="00A53F89" w:rsidRPr="008D7224">
        <w:rPr>
          <w:rFonts w:ascii="Tahoma" w:hAnsi="Tahoma" w:cs="Tahoma"/>
          <w:sz w:val="24"/>
          <w:szCs w:val="24"/>
        </w:rPr>
        <w:t>ll applications for placement orders where the application is made within care proceedings</w:t>
      </w:r>
      <w:r w:rsidR="00842F68" w:rsidRPr="008D7224">
        <w:rPr>
          <w:rFonts w:ascii="Tahoma" w:hAnsi="Tahoma" w:cs="Tahoma"/>
          <w:sz w:val="24"/>
          <w:szCs w:val="24"/>
        </w:rPr>
        <w:t xml:space="preserve"> &amp; a</w:t>
      </w:r>
      <w:r w:rsidR="00A53F89" w:rsidRPr="008D7224">
        <w:rPr>
          <w:rFonts w:ascii="Tahoma" w:hAnsi="Tahoma" w:cs="Tahoma"/>
          <w:sz w:val="24"/>
          <w:szCs w:val="24"/>
        </w:rPr>
        <w:t>ll applications under the inherent jurisdiction of the High Court, including applications to authorise the deprivation of a child’s libert</w:t>
      </w:r>
      <w:r w:rsidR="0034139D" w:rsidRPr="008D7224">
        <w:rPr>
          <w:rFonts w:ascii="Tahoma" w:hAnsi="Tahoma" w:cs="Tahoma"/>
          <w:sz w:val="24"/>
          <w:szCs w:val="24"/>
        </w:rPr>
        <w:t>y.</w:t>
      </w:r>
      <w:r w:rsidR="00B0073A" w:rsidRPr="008D7224">
        <w:rPr>
          <w:rFonts w:ascii="Tahoma" w:hAnsi="Tahoma" w:cs="Tahoma"/>
          <w:sz w:val="24"/>
          <w:szCs w:val="24"/>
        </w:rPr>
        <w:t xml:space="preserve"> This can also include non-compliance hearings.</w:t>
      </w:r>
    </w:p>
    <w:p w14:paraId="79DB751B" w14:textId="77777777" w:rsidR="00C205D5" w:rsidRPr="008D7224" w:rsidRDefault="00C205D5" w:rsidP="00C205D5">
      <w:pPr>
        <w:pStyle w:val="ListParagraph"/>
        <w:rPr>
          <w:rFonts w:ascii="Tahoma" w:hAnsi="Tahoma" w:cs="Tahoma"/>
          <w:sz w:val="24"/>
          <w:szCs w:val="24"/>
        </w:rPr>
      </w:pPr>
    </w:p>
    <w:p w14:paraId="11612381" w14:textId="77777777" w:rsidR="00287FD1" w:rsidRPr="008D7224" w:rsidRDefault="00F7719E" w:rsidP="00A53F89">
      <w:pPr>
        <w:pStyle w:val="ListParagraph"/>
        <w:numPr>
          <w:ilvl w:val="0"/>
          <w:numId w:val="1"/>
        </w:numPr>
        <w:rPr>
          <w:rFonts w:ascii="Tahoma" w:hAnsi="Tahoma" w:cs="Tahoma"/>
          <w:sz w:val="24"/>
          <w:szCs w:val="24"/>
        </w:rPr>
      </w:pPr>
      <w:r w:rsidRPr="008D7224">
        <w:rPr>
          <w:rFonts w:ascii="Tahoma" w:hAnsi="Tahoma" w:cs="Tahoma"/>
          <w:sz w:val="24"/>
          <w:szCs w:val="24"/>
        </w:rPr>
        <w:t>Special consideration will be give</w:t>
      </w:r>
      <w:r w:rsidR="00287FD1" w:rsidRPr="008D7224">
        <w:rPr>
          <w:rFonts w:ascii="Tahoma" w:hAnsi="Tahoma" w:cs="Tahoma"/>
          <w:sz w:val="24"/>
          <w:szCs w:val="24"/>
        </w:rPr>
        <w:t xml:space="preserve">n to whether a </w:t>
      </w:r>
      <w:proofErr w:type="gramStart"/>
      <w:r w:rsidR="00287FD1" w:rsidRPr="008D7224">
        <w:rPr>
          <w:rFonts w:ascii="Tahoma" w:hAnsi="Tahoma" w:cs="Tahoma"/>
          <w:sz w:val="24"/>
          <w:szCs w:val="24"/>
        </w:rPr>
        <w:t>TO should</w:t>
      </w:r>
      <w:proofErr w:type="gramEnd"/>
      <w:r w:rsidR="00287FD1" w:rsidRPr="008D7224">
        <w:rPr>
          <w:rFonts w:ascii="Tahoma" w:hAnsi="Tahoma" w:cs="Tahoma"/>
          <w:sz w:val="24"/>
          <w:szCs w:val="24"/>
        </w:rPr>
        <w:t xml:space="preserve"> be made in</w:t>
      </w:r>
      <w:r w:rsidRPr="008D7224">
        <w:rPr>
          <w:rFonts w:ascii="Tahoma" w:hAnsi="Tahoma" w:cs="Tahoma"/>
          <w:sz w:val="24"/>
          <w:szCs w:val="24"/>
        </w:rPr>
        <w:t xml:space="preserve">: </w:t>
      </w:r>
    </w:p>
    <w:p w14:paraId="6D87433A" w14:textId="77777777" w:rsidR="00287FD1" w:rsidRPr="008D7224" w:rsidRDefault="00F7719E" w:rsidP="00287FD1">
      <w:pPr>
        <w:pStyle w:val="ListParagraph"/>
        <w:numPr>
          <w:ilvl w:val="0"/>
          <w:numId w:val="6"/>
        </w:numPr>
        <w:rPr>
          <w:rFonts w:ascii="Tahoma" w:hAnsi="Tahoma" w:cs="Tahoma"/>
          <w:sz w:val="24"/>
          <w:szCs w:val="24"/>
        </w:rPr>
      </w:pPr>
      <w:r w:rsidRPr="008D7224">
        <w:rPr>
          <w:rFonts w:ascii="Tahoma" w:hAnsi="Tahoma" w:cs="Tahoma"/>
          <w:sz w:val="24"/>
          <w:szCs w:val="24"/>
        </w:rPr>
        <w:t xml:space="preserve">Cases where matters relevant to the case are subject to criminal charges, investigation or proceedings, where reporting may cause prejudice to those </w:t>
      </w:r>
      <w:proofErr w:type="gramStart"/>
      <w:r w:rsidRPr="008D7224">
        <w:rPr>
          <w:rFonts w:ascii="Tahoma" w:hAnsi="Tahoma" w:cs="Tahoma"/>
          <w:sz w:val="24"/>
          <w:szCs w:val="24"/>
        </w:rPr>
        <w:t>proceedings;</w:t>
      </w:r>
      <w:proofErr w:type="gramEnd"/>
      <w:r w:rsidRPr="008D7224">
        <w:rPr>
          <w:rFonts w:ascii="Tahoma" w:hAnsi="Tahoma" w:cs="Tahoma"/>
          <w:sz w:val="24"/>
          <w:szCs w:val="24"/>
        </w:rPr>
        <w:t xml:space="preserve"> </w:t>
      </w:r>
    </w:p>
    <w:p w14:paraId="7F122367" w14:textId="77777777" w:rsidR="00287FD1" w:rsidRPr="008D7224" w:rsidRDefault="00F7719E" w:rsidP="00287FD1">
      <w:pPr>
        <w:pStyle w:val="ListParagraph"/>
        <w:numPr>
          <w:ilvl w:val="0"/>
          <w:numId w:val="6"/>
        </w:numPr>
        <w:rPr>
          <w:rFonts w:ascii="Tahoma" w:hAnsi="Tahoma" w:cs="Tahoma"/>
          <w:sz w:val="24"/>
          <w:szCs w:val="24"/>
        </w:rPr>
      </w:pPr>
      <w:r w:rsidRPr="008D7224">
        <w:rPr>
          <w:rFonts w:ascii="Tahoma" w:hAnsi="Tahoma" w:cs="Tahoma"/>
          <w:sz w:val="24"/>
          <w:szCs w:val="24"/>
        </w:rPr>
        <w:t xml:space="preserve">b. Applications that are made without notice, where reporting and or/publication of the hearing or facts would cause prejudice to the applicant. </w:t>
      </w:r>
    </w:p>
    <w:p w14:paraId="72833974" w14:textId="77777777" w:rsidR="00287FD1" w:rsidRPr="008D7224" w:rsidRDefault="00F7719E" w:rsidP="00287FD1">
      <w:pPr>
        <w:pStyle w:val="ListParagraph"/>
        <w:numPr>
          <w:ilvl w:val="0"/>
          <w:numId w:val="6"/>
        </w:numPr>
        <w:rPr>
          <w:rFonts w:ascii="Tahoma" w:hAnsi="Tahoma" w:cs="Tahoma"/>
          <w:sz w:val="24"/>
          <w:szCs w:val="24"/>
        </w:rPr>
      </w:pPr>
      <w:r w:rsidRPr="008D7224">
        <w:rPr>
          <w:rFonts w:ascii="Tahoma" w:hAnsi="Tahoma" w:cs="Tahoma"/>
          <w:sz w:val="24"/>
          <w:szCs w:val="24"/>
        </w:rPr>
        <w:t xml:space="preserve">c. Cases where it is particularly difficult to achieve anonymity for the child. </w:t>
      </w:r>
    </w:p>
    <w:p w14:paraId="4322B076" w14:textId="75E5232C" w:rsidR="00F7719E" w:rsidRPr="008D7224" w:rsidRDefault="00F7719E" w:rsidP="00287FD1">
      <w:pPr>
        <w:pStyle w:val="ListParagraph"/>
        <w:numPr>
          <w:ilvl w:val="0"/>
          <w:numId w:val="6"/>
        </w:numPr>
        <w:rPr>
          <w:rFonts w:ascii="Tahoma" w:hAnsi="Tahoma" w:cs="Tahoma"/>
          <w:sz w:val="24"/>
          <w:szCs w:val="24"/>
        </w:rPr>
      </w:pPr>
      <w:r w:rsidRPr="008D7224">
        <w:rPr>
          <w:rFonts w:ascii="Tahoma" w:hAnsi="Tahoma" w:cs="Tahoma"/>
          <w:sz w:val="24"/>
          <w:szCs w:val="24"/>
        </w:rPr>
        <w:t>d. FDAC cases, and in particular hearings where there is no legal attendance.</w:t>
      </w:r>
    </w:p>
    <w:p w14:paraId="2C0F5DD7" w14:textId="77777777" w:rsidR="00C205D5" w:rsidRPr="008D7224" w:rsidRDefault="00C205D5" w:rsidP="00C205D5">
      <w:pPr>
        <w:pStyle w:val="ListParagraph"/>
        <w:ind w:left="1440"/>
        <w:rPr>
          <w:rStyle w:val="Hyperlink"/>
          <w:rFonts w:ascii="Tahoma" w:hAnsi="Tahoma" w:cs="Tahoma"/>
          <w:color w:val="auto"/>
          <w:sz w:val="24"/>
          <w:szCs w:val="24"/>
          <w:u w:val="none"/>
        </w:rPr>
      </w:pPr>
    </w:p>
    <w:p w14:paraId="43D80DDD" w14:textId="1F347C7C" w:rsidR="00984F00" w:rsidRPr="008D7224" w:rsidRDefault="00AA15D2" w:rsidP="00984F00">
      <w:pPr>
        <w:pStyle w:val="ListParagraph"/>
        <w:numPr>
          <w:ilvl w:val="0"/>
          <w:numId w:val="1"/>
        </w:numPr>
        <w:rPr>
          <w:rStyle w:val="Hyperlink"/>
          <w:rFonts w:ascii="Tahoma" w:hAnsi="Tahoma" w:cs="Tahoma"/>
          <w:color w:val="auto"/>
          <w:sz w:val="24"/>
          <w:szCs w:val="24"/>
          <w:u w:val="none"/>
        </w:rPr>
      </w:pPr>
      <w:r w:rsidRPr="008D7224">
        <w:rPr>
          <w:rStyle w:val="Hyperlink"/>
          <w:rFonts w:ascii="Tahoma" w:hAnsi="Tahoma" w:cs="Tahoma"/>
          <w:color w:val="auto"/>
          <w:sz w:val="24"/>
          <w:szCs w:val="24"/>
          <w:u w:val="none"/>
        </w:rPr>
        <w:t xml:space="preserve">The LA, the director and assistant director of Childrens Services, any NHS trust, court appointed experts, the legal </w:t>
      </w:r>
      <w:proofErr w:type="gramStart"/>
      <w:r w:rsidRPr="008D7224">
        <w:rPr>
          <w:rStyle w:val="Hyperlink"/>
          <w:rFonts w:ascii="Tahoma" w:hAnsi="Tahoma" w:cs="Tahoma"/>
          <w:color w:val="auto"/>
          <w:sz w:val="24"/>
          <w:szCs w:val="24"/>
          <w:u w:val="none"/>
        </w:rPr>
        <w:t>representative</w:t>
      </w:r>
      <w:proofErr w:type="gramEnd"/>
      <w:r w:rsidRPr="008D7224">
        <w:rPr>
          <w:rStyle w:val="Hyperlink"/>
          <w:rFonts w:ascii="Tahoma" w:hAnsi="Tahoma" w:cs="Tahoma"/>
          <w:color w:val="auto"/>
          <w:sz w:val="24"/>
          <w:szCs w:val="24"/>
          <w:u w:val="none"/>
        </w:rPr>
        <w:t xml:space="preserve"> and judges, can all be named by the press in any report.</w:t>
      </w:r>
    </w:p>
    <w:p w14:paraId="57870F4C" w14:textId="77777777" w:rsidR="00C205D5" w:rsidRPr="008D7224" w:rsidRDefault="00C205D5" w:rsidP="00C205D5">
      <w:pPr>
        <w:pStyle w:val="ListParagraph"/>
        <w:rPr>
          <w:rStyle w:val="Hyperlink"/>
          <w:rFonts w:ascii="Tahoma" w:hAnsi="Tahoma" w:cs="Tahoma"/>
          <w:color w:val="auto"/>
          <w:sz w:val="24"/>
          <w:szCs w:val="24"/>
          <w:u w:val="none"/>
        </w:rPr>
      </w:pPr>
    </w:p>
    <w:p w14:paraId="308BF602" w14:textId="77777777" w:rsidR="00AA15D2" w:rsidRPr="008D7224" w:rsidRDefault="00AA15D2" w:rsidP="00AA15D2">
      <w:pPr>
        <w:pStyle w:val="ListParagraph"/>
        <w:numPr>
          <w:ilvl w:val="0"/>
          <w:numId w:val="1"/>
        </w:numPr>
        <w:rPr>
          <w:rStyle w:val="Hyperlink"/>
          <w:rFonts w:ascii="Tahoma" w:hAnsi="Tahoma" w:cs="Tahoma"/>
          <w:sz w:val="24"/>
          <w:szCs w:val="24"/>
        </w:rPr>
      </w:pPr>
      <w:r w:rsidRPr="008D7224">
        <w:rPr>
          <w:rStyle w:val="Hyperlink"/>
          <w:rFonts w:ascii="Tahoma" w:hAnsi="Tahoma" w:cs="Tahoma"/>
          <w:color w:val="auto"/>
          <w:sz w:val="24"/>
          <w:szCs w:val="24"/>
          <w:u w:val="none"/>
        </w:rPr>
        <w:t>The press cannot report the names of:</w:t>
      </w:r>
      <w:r w:rsidRPr="008D7224">
        <w:rPr>
          <w:rStyle w:val="Hyperlink"/>
          <w:rFonts w:ascii="Tahoma" w:hAnsi="Tahoma" w:cs="Tahoma"/>
          <w:sz w:val="24"/>
          <w:szCs w:val="24"/>
        </w:rPr>
        <w:t xml:space="preserve"> </w:t>
      </w:r>
    </w:p>
    <w:p w14:paraId="1CCB4DB1" w14:textId="77777777" w:rsidR="00AA15D2" w:rsidRPr="008D7224" w:rsidRDefault="00AA15D2" w:rsidP="00AA15D2">
      <w:pPr>
        <w:pStyle w:val="ListParagraph"/>
        <w:numPr>
          <w:ilvl w:val="0"/>
          <w:numId w:val="3"/>
        </w:numPr>
        <w:rPr>
          <w:rStyle w:val="Hyperlink"/>
          <w:rFonts w:ascii="Tahoma" w:hAnsi="Tahoma" w:cs="Tahoma"/>
          <w:color w:val="auto"/>
          <w:sz w:val="24"/>
          <w:szCs w:val="24"/>
          <w:u w:val="none"/>
        </w:rPr>
      </w:pPr>
      <w:r w:rsidRPr="008D7224">
        <w:rPr>
          <w:rStyle w:val="Hyperlink"/>
          <w:rFonts w:ascii="Tahoma" w:hAnsi="Tahoma" w:cs="Tahoma"/>
          <w:color w:val="auto"/>
          <w:sz w:val="24"/>
          <w:szCs w:val="24"/>
          <w:u w:val="none"/>
        </w:rPr>
        <w:t>parents, family members who are parties, which may lead to identification of the child.</w:t>
      </w:r>
    </w:p>
    <w:p w14:paraId="649BEB29" w14:textId="77777777" w:rsidR="00AA15D2" w:rsidRPr="008D7224" w:rsidRDefault="00AA15D2" w:rsidP="00AA15D2">
      <w:pPr>
        <w:pStyle w:val="ListParagraph"/>
        <w:numPr>
          <w:ilvl w:val="0"/>
          <w:numId w:val="3"/>
        </w:numPr>
        <w:rPr>
          <w:rStyle w:val="Hyperlink"/>
          <w:rFonts w:ascii="Tahoma" w:hAnsi="Tahoma" w:cs="Tahoma"/>
          <w:color w:val="auto"/>
          <w:sz w:val="24"/>
          <w:szCs w:val="24"/>
          <w:u w:val="none"/>
        </w:rPr>
      </w:pPr>
      <w:r w:rsidRPr="008D7224">
        <w:rPr>
          <w:rStyle w:val="Hyperlink"/>
          <w:rFonts w:ascii="Tahoma" w:hAnsi="Tahoma" w:cs="Tahoma"/>
          <w:color w:val="auto"/>
          <w:sz w:val="24"/>
          <w:szCs w:val="24"/>
          <w:u w:val="none"/>
        </w:rPr>
        <w:t>Address of child or family members.</w:t>
      </w:r>
    </w:p>
    <w:p w14:paraId="4686F272" w14:textId="77777777" w:rsidR="00AA15D2" w:rsidRPr="008D7224" w:rsidRDefault="00AA15D2" w:rsidP="00AA15D2">
      <w:pPr>
        <w:pStyle w:val="ListParagraph"/>
        <w:numPr>
          <w:ilvl w:val="0"/>
          <w:numId w:val="3"/>
        </w:numPr>
        <w:rPr>
          <w:rStyle w:val="Hyperlink"/>
          <w:rFonts w:ascii="Tahoma" w:hAnsi="Tahoma" w:cs="Tahoma"/>
          <w:color w:val="auto"/>
          <w:sz w:val="24"/>
          <w:szCs w:val="24"/>
          <w:u w:val="none"/>
        </w:rPr>
      </w:pPr>
      <w:r w:rsidRPr="008D7224">
        <w:rPr>
          <w:rStyle w:val="Hyperlink"/>
          <w:rFonts w:ascii="Tahoma" w:hAnsi="Tahoma" w:cs="Tahoma"/>
          <w:color w:val="auto"/>
          <w:sz w:val="24"/>
          <w:szCs w:val="24"/>
          <w:u w:val="none"/>
        </w:rPr>
        <w:t>Names/address of foster carers.</w:t>
      </w:r>
    </w:p>
    <w:p w14:paraId="3B79AE1F" w14:textId="77777777" w:rsidR="00AA15D2" w:rsidRPr="008D7224" w:rsidRDefault="00AA15D2" w:rsidP="00AA15D2">
      <w:pPr>
        <w:pStyle w:val="ListParagraph"/>
        <w:numPr>
          <w:ilvl w:val="0"/>
          <w:numId w:val="3"/>
        </w:numPr>
        <w:rPr>
          <w:rStyle w:val="Hyperlink"/>
          <w:rFonts w:ascii="Tahoma" w:hAnsi="Tahoma" w:cs="Tahoma"/>
          <w:color w:val="auto"/>
          <w:sz w:val="24"/>
          <w:szCs w:val="24"/>
          <w:u w:val="none"/>
        </w:rPr>
      </w:pPr>
      <w:r w:rsidRPr="008D7224">
        <w:rPr>
          <w:rStyle w:val="Hyperlink"/>
          <w:rFonts w:ascii="Tahoma" w:hAnsi="Tahoma" w:cs="Tahoma"/>
          <w:color w:val="auto"/>
          <w:sz w:val="24"/>
          <w:szCs w:val="24"/>
          <w:u w:val="none"/>
        </w:rPr>
        <w:t>Schools or hospitals where children attend or are registered.</w:t>
      </w:r>
    </w:p>
    <w:p w14:paraId="0AEA2902" w14:textId="77777777" w:rsidR="00AA15D2" w:rsidRPr="008D7224" w:rsidRDefault="00AA15D2" w:rsidP="00AA15D2">
      <w:pPr>
        <w:pStyle w:val="ListParagraph"/>
        <w:numPr>
          <w:ilvl w:val="0"/>
          <w:numId w:val="3"/>
        </w:numPr>
        <w:rPr>
          <w:rStyle w:val="Hyperlink"/>
          <w:rFonts w:ascii="Tahoma" w:hAnsi="Tahoma" w:cs="Tahoma"/>
          <w:color w:val="auto"/>
          <w:sz w:val="24"/>
          <w:szCs w:val="24"/>
          <w:u w:val="none"/>
        </w:rPr>
      </w:pPr>
      <w:r w:rsidRPr="008D7224">
        <w:rPr>
          <w:rStyle w:val="Hyperlink"/>
          <w:rFonts w:ascii="Tahoma" w:hAnsi="Tahoma" w:cs="Tahoma"/>
          <w:color w:val="auto"/>
          <w:sz w:val="24"/>
          <w:szCs w:val="24"/>
          <w:u w:val="none"/>
        </w:rPr>
        <w:t>A photo of the child, parents, or carers.</w:t>
      </w:r>
    </w:p>
    <w:p w14:paraId="5CC7F181" w14:textId="77777777" w:rsidR="00AA15D2" w:rsidRPr="008D7224" w:rsidRDefault="00AA15D2" w:rsidP="00AA15D2">
      <w:pPr>
        <w:pStyle w:val="ListParagraph"/>
        <w:numPr>
          <w:ilvl w:val="0"/>
          <w:numId w:val="3"/>
        </w:numPr>
        <w:rPr>
          <w:rStyle w:val="Hyperlink"/>
          <w:rFonts w:ascii="Tahoma" w:hAnsi="Tahoma" w:cs="Tahoma"/>
          <w:color w:val="auto"/>
          <w:sz w:val="24"/>
          <w:szCs w:val="24"/>
          <w:u w:val="none"/>
        </w:rPr>
      </w:pPr>
      <w:r w:rsidRPr="008D7224">
        <w:rPr>
          <w:rStyle w:val="Hyperlink"/>
          <w:rFonts w:ascii="Tahoma" w:hAnsi="Tahoma" w:cs="Tahoma"/>
          <w:color w:val="auto"/>
          <w:sz w:val="24"/>
          <w:szCs w:val="24"/>
          <w:u w:val="none"/>
        </w:rPr>
        <w:t>In sexual abuse cases the details of the abuse, subject to the court’s discretion.</w:t>
      </w:r>
    </w:p>
    <w:p w14:paraId="48866A75" w14:textId="2E1BAC6F" w:rsidR="00AA15D2" w:rsidRPr="008D7224" w:rsidRDefault="00AA15D2" w:rsidP="00AA15D2">
      <w:pPr>
        <w:pStyle w:val="ListParagraph"/>
        <w:numPr>
          <w:ilvl w:val="0"/>
          <w:numId w:val="3"/>
        </w:numPr>
        <w:rPr>
          <w:rStyle w:val="Hyperlink"/>
          <w:rFonts w:ascii="Tahoma" w:hAnsi="Tahoma" w:cs="Tahoma"/>
          <w:color w:val="auto"/>
          <w:sz w:val="24"/>
          <w:szCs w:val="24"/>
          <w:u w:val="none"/>
        </w:rPr>
      </w:pPr>
      <w:r w:rsidRPr="008D7224">
        <w:rPr>
          <w:rStyle w:val="Hyperlink"/>
          <w:rFonts w:ascii="Tahoma" w:hAnsi="Tahoma" w:cs="Tahoma"/>
          <w:color w:val="auto"/>
          <w:sz w:val="24"/>
          <w:szCs w:val="24"/>
          <w:u w:val="none"/>
        </w:rPr>
        <w:t>Normally not social workers</w:t>
      </w:r>
      <w:r w:rsidR="006A519D" w:rsidRPr="008D7224">
        <w:rPr>
          <w:rStyle w:val="Hyperlink"/>
          <w:rFonts w:ascii="Tahoma" w:hAnsi="Tahoma" w:cs="Tahoma"/>
          <w:color w:val="auto"/>
          <w:sz w:val="24"/>
          <w:szCs w:val="24"/>
          <w:u w:val="none"/>
        </w:rPr>
        <w:t>, including the team manager</w:t>
      </w:r>
      <w:r w:rsidRPr="008D7224">
        <w:rPr>
          <w:rStyle w:val="Hyperlink"/>
          <w:rFonts w:ascii="Tahoma" w:hAnsi="Tahoma" w:cs="Tahoma"/>
          <w:color w:val="auto"/>
          <w:sz w:val="24"/>
          <w:szCs w:val="24"/>
          <w:u w:val="none"/>
        </w:rPr>
        <w:t>, or those working directly with the family.  The treating doctor, CAFCASS Guardian or Family Court Advisor.</w:t>
      </w:r>
      <w:r w:rsidR="006A519D" w:rsidRPr="008D7224">
        <w:rPr>
          <w:rStyle w:val="Hyperlink"/>
          <w:rFonts w:ascii="Tahoma" w:hAnsi="Tahoma" w:cs="Tahoma"/>
          <w:color w:val="auto"/>
          <w:sz w:val="24"/>
          <w:szCs w:val="24"/>
          <w:u w:val="none"/>
        </w:rPr>
        <w:t xml:space="preserve"> </w:t>
      </w:r>
    </w:p>
    <w:p w14:paraId="3E328D59" w14:textId="77777777" w:rsidR="00AA15D2" w:rsidRPr="008D7224" w:rsidRDefault="00AA15D2" w:rsidP="00AA15D2">
      <w:pPr>
        <w:pStyle w:val="ListParagraph"/>
        <w:ind w:left="1440"/>
        <w:rPr>
          <w:rStyle w:val="Hyperlink"/>
          <w:rFonts w:ascii="Tahoma" w:hAnsi="Tahoma" w:cs="Tahoma"/>
          <w:color w:val="auto"/>
          <w:sz w:val="24"/>
          <w:szCs w:val="24"/>
          <w:u w:val="none"/>
        </w:rPr>
      </w:pPr>
    </w:p>
    <w:p w14:paraId="02B52D22" w14:textId="61C5EDB7" w:rsidR="00AA15D2" w:rsidRPr="008D7224" w:rsidRDefault="00AA15D2" w:rsidP="00AA15D2">
      <w:pPr>
        <w:pStyle w:val="ListParagraph"/>
        <w:numPr>
          <w:ilvl w:val="0"/>
          <w:numId w:val="4"/>
        </w:numPr>
        <w:rPr>
          <w:rStyle w:val="Hyperlink"/>
          <w:rFonts w:ascii="Tahoma" w:hAnsi="Tahoma" w:cs="Tahoma"/>
          <w:color w:val="auto"/>
          <w:sz w:val="24"/>
          <w:szCs w:val="24"/>
          <w:u w:val="none"/>
        </w:rPr>
      </w:pPr>
      <w:r w:rsidRPr="008D7224">
        <w:rPr>
          <w:rStyle w:val="Hyperlink"/>
          <w:rFonts w:ascii="Tahoma" w:hAnsi="Tahoma" w:cs="Tahoma"/>
          <w:color w:val="auto"/>
          <w:sz w:val="24"/>
          <w:szCs w:val="24"/>
          <w:u w:val="none"/>
        </w:rPr>
        <w:t xml:space="preserve">The TO will permit the release of certain documents, including documents drafted by advocates e.g. case outlines, position statements and skeleton </w:t>
      </w:r>
      <w:r w:rsidRPr="008D7224">
        <w:rPr>
          <w:rStyle w:val="Hyperlink"/>
          <w:rFonts w:ascii="Tahoma" w:hAnsi="Tahoma" w:cs="Tahoma"/>
          <w:color w:val="auto"/>
          <w:sz w:val="24"/>
          <w:szCs w:val="24"/>
          <w:u w:val="none"/>
        </w:rPr>
        <w:lastRenderedPageBreak/>
        <w:t>arguments, and indices from the court bundle.  The reporters can apply for release of further documents.  They must not ‘quote’ from documents not released and the documents must be provided by the person who has drafted the document</w:t>
      </w:r>
      <w:r w:rsidRPr="008D7224">
        <w:rPr>
          <w:rStyle w:val="Hyperlink"/>
          <w:rFonts w:ascii="Tahoma" w:hAnsi="Tahoma" w:cs="Tahoma"/>
          <w:sz w:val="24"/>
          <w:szCs w:val="24"/>
        </w:rPr>
        <w:t>.</w:t>
      </w:r>
    </w:p>
    <w:p w14:paraId="1DCE7426" w14:textId="77777777" w:rsidR="00C205D5" w:rsidRPr="008D7224" w:rsidRDefault="00C205D5" w:rsidP="00C205D5">
      <w:pPr>
        <w:pStyle w:val="ListParagraph"/>
        <w:ind w:left="360"/>
        <w:rPr>
          <w:rStyle w:val="Hyperlink"/>
          <w:rFonts w:ascii="Tahoma" w:hAnsi="Tahoma" w:cs="Tahoma"/>
          <w:color w:val="auto"/>
          <w:sz w:val="24"/>
          <w:szCs w:val="24"/>
          <w:u w:val="none"/>
        </w:rPr>
      </w:pPr>
    </w:p>
    <w:p w14:paraId="034FBA35" w14:textId="2A59B55E" w:rsidR="00AA15D2" w:rsidRPr="008D7224" w:rsidRDefault="00AA15D2" w:rsidP="00AA15D2">
      <w:pPr>
        <w:pStyle w:val="ListParagraph"/>
        <w:numPr>
          <w:ilvl w:val="0"/>
          <w:numId w:val="4"/>
        </w:numPr>
        <w:rPr>
          <w:rStyle w:val="Hyperlink"/>
          <w:rFonts w:ascii="Tahoma" w:hAnsi="Tahoma" w:cs="Tahoma"/>
          <w:color w:val="auto"/>
          <w:sz w:val="24"/>
          <w:szCs w:val="24"/>
          <w:u w:val="none"/>
        </w:rPr>
      </w:pPr>
      <w:r w:rsidRPr="008D7224">
        <w:rPr>
          <w:rStyle w:val="Hyperlink"/>
          <w:rFonts w:ascii="Tahoma" w:hAnsi="Tahoma" w:cs="Tahoma"/>
          <w:color w:val="auto"/>
          <w:sz w:val="24"/>
          <w:szCs w:val="24"/>
          <w:u w:val="none"/>
        </w:rPr>
        <w:t>The reporting principles are:</w:t>
      </w:r>
    </w:p>
    <w:p w14:paraId="3914DFCF" w14:textId="77777777" w:rsidR="00AA15D2" w:rsidRPr="008D7224" w:rsidRDefault="00AA15D2" w:rsidP="00AA15D2">
      <w:pPr>
        <w:pStyle w:val="ListParagraph"/>
        <w:numPr>
          <w:ilvl w:val="0"/>
          <w:numId w:val="5"/>
        </w:numPr>
        <w:rPr>
          <w:rStyle w:val="Hyperlink"/>
          <w:rFonts w:ascii="Tahoma" w:hAnsi="Tahoma" w:cs="Tahoma"/>
          <w:i/>
          <w:iCs/>
          <w:color w:val="auto"/>
          <w:sz w:val="24"/>
          <w:szCs w:val="24"/>
          <w:u w:val="none"/>
        </w:rPr>
      </w:pPr>
      <w:r w:rsidRPr="008D7224">
        <w:rPr>
          <w:rStyle w:val="Hyperlink"/>
          <w:rFonts w:ascii="Tahoma" w:hAnsi="Tahoma" w:cs="Tahoma"/>
          <w:color w:val="auto"/>
          <w:sz w:val="24"/>
          <w:szCs w:val="24"/>
          <w:u w:val="none"/>
        </w:rPr>
        <w:t xml:space="preserve">To assist the court to achieve the Overriding Objective in FPR 1.1, which is </w:t>
      </w:r>
      <w:r w:rsidRPr="008D7224">
        <w:rPr>
          <w:rStyle w:val="Hyperlink"/>
          <w:rFonts w:ascii="Tahoma" w:hAnsi="Tahoma" w:cs="Tahoma"/>
          <w:i/>
          <w:iCs/>
          <w:color w:val="auto"/>
          <w:sz w:val="24"/>
          <w:szCs w:val="24"/>
          <w:u w:val="none"/>
        </w:rPr>
        <w:t>to resolve cases justly having regard to the welfare issues involved.</w:t>
      </w:r>
    </w:p>
    <w:p w14:paraId="27F8D5F1" w14:textId="77777777" w:rsidR="00AA15D2" w:rsidRPr="008D7224" w:rsidRDefault="00AA15D2" w:rsidP="00AA15D2">
      <w:pPr>
        <w:pStyle w:val="ListParagraph"/>
        <w:numPr>
          <w:ilvl w:val="0"/>
          <w:numId w:val="5"/>
        </w:numPr>
        <w:rPr>
          <w:rStyle w:val="Hyperlink"/>
          <w:rFonts w:ascii="Tahoma" w:hAnsi="Tahoma" w:cs="Tahoma"/>
          <w:color w:val="auto"/>
          <w:sz w:val="24"/>
          <w:szCs w:val="24"/>
          <w:u w:val="none"/>
        </w:rPr>
      </w:pPr>
      <w:r w:rsidRPr="008D7224">
        <w:rPr>
          <w:rStyle w:val="Hyperlink"/>
          <w:rFonts w:ascii="Tahoma" w:hAnsi="Tahoma" w:cs="Tahoma"/>
          <w:color w:val="auto"/>
          <w:sz w:val="24"/>
          <w:szCs w:val="24"/>
          <w:u w:val="none"/>
        </w:rPr>
        <w:t>To minimise disruption to the proceedings, and by raising issues in advance of hearings in writing with the court and the parties, where possible.</w:t>
      </w:r>
    </w:p>
    <w:p w14:paraId="0F77CDEB" w14:textId="77777777" w:rsidR="00AA15D2" w:rsidRPr="008D7224" w:rsidRDefault="00AA15D2" w:rsidP="00AA15D2">
      <w:pPr>
        <w:pStyle w:val="ListParagraph"/>
        <w:numPr>
          <w:ilvl w:val="0"/>
          <w:numId w:val="5"/>
        </w:numPr>
        <w:rPr>
          <w:rStyle w:val="Hyperlink"/>
          <w:rFonts w:ascii="Tahoma" w:hAnsi="Tahoma" w:cs="Tahoma"/>
          <w:color w:val="auto"/>
          <w:sz w:val="24"/>
          <w:szCs w:val="24"/>
          <w:u w:val="none"/>
        </w:rPr>
      </w:pPr>
      <w:r w:rsidRPr="008D7224">
        <w:rPr>
          <w:rStyle w:val="Hyperlink"/>
          <w:rFonts w:ascii="Tahoma" w:hAnsi="Tahoma" w:cs="Tahoma"/>
          <w:color w:val="auto"/>
          <w:sz w:val="24"/>
          <w:szCs w:val="24"/>
          <w:u w:val="none"/>
        </w:rPr>
        <w:t>To work constructively with the parties.</w:t>
      </w:r>
    </w:p>
    <w:p w14:paraId="611F111B" w14:textId="77777777" w:rsidR="00AA15D2" w:rsidRPr="008D7224" w:rsidRDefault="00AA15D2" w:rsidP="00AA15D2">
      <w:pPr>
        <w:pStyle w:val="ListParagraph"/>
        <w:numPr>
          <w:ilvl w:val="0"/>
          <w:numId w:val="5"/>
        </w:numPr>
        <w:rPr>
          <w:rStyle w:val="Hyperlink"/>
          <w:rFonts w:ascii="Tahoma" w:hAnsi="Tahoma" w:cs="Tahoma"/>
          <w:color w:val="auto"/>
          <w:sz w:val="24"/>
          <w:szCs w:val="24"/>
          <w:u w:val="none"/>
        </w:rPr>
      </w:pPr>
      <w:r w:rsidRPr="008D7224">
        <w:rPr>
          <w:rStyle w:val="Hyperlink"/>
          <w:rFonts w:ascii="Tahoma" w:hAnsi="Tahoma" w:cs="Tahoma"/>
          <w:color w:val="auto"/>
          <w:sz w:val="24"/>
          <w:szCs w:val="24"/>
          <w:u w:val="none"/>
        </w:rPr>
        <w:t>To be sensitive to the feelings and possible vulnerabilities of parties int eh family court and at all time act with appropriate discretion.  Reports must not interfere with pre-hearing discussion.</w:t>
      </w:r>
    </w:p>
    <w:p w14:paraId="2A8403CE" w14:textId="0646B1C9" w:rsidR="00AA15D2" w:rsidRPr="008D7224" w:rsidRDefault="00AA15D2" w:rsidP="00AA15D2">
      <w:pPr>
        <w:pStyle w:val="ListParagraph"/>
        <w:numPr>
          <w:ilvl w:val="0"/>
          <w:numId w:val="5"/>
        </w:numPr>
        <w:rPr>
          <w:rStyle w:val="Hyperlink"/>
          <w:rFonts w:ascii="Tahoma" w:hAnsi="Tahoma" w:cs="Tahoma"/>
          <w:color w:val="auto"/>
          <w:sz w:val="24"/>
          <w:szCs w:val="24"/>
          <w:u w:val="none"/>
        </w:rPr>
      </w:pPr>
      <w:r w:rsidRPr="008D7224">
        <w:rPr>
          <w:rStyle w:val="Hyperlink"/>
          <w:rFonts w:ascii="Tahoma" w:hAnsi="Tahoma" w:cs="Tahoma"/>
          <w:color w:val="auto"/>
          <w:sz w:val="24"/>
          <w:szCs w:val="24"/>
          <w:u w:val="none"/>
        </w:rPr>
        <w:t>If the party has a lawyer, any interview request must be made through that lawyer.</w:t>
      </w:r>
    </w:p>
    <w:p w14:paraId="0BAF3341" w14:textId="77777777" w:rsidR="00C205D5" w:rsidRPr="008D7224" w:rsidRDefault="00C205D5" w:rsidP="00C205D5">
      <w:pPr>
        <w:pStyle w:val="ListParagraph"/>
        <w:ind w:left="1080"/>
        <w:rPr>
          <w:rStyle w:val="Hyperlink"/>
          <w:rFonts w:ascii="Tahoma" w:hAnsi="Tahoma" w:cs="Tahoma"/>
          <w:color w:val="auto"/>
          <w:sz w:val="24"/>
          <w:szCs w:val="24"/>
          <w:u w:val="none"/>
        </w:rPr>
      </w:pPr>
    </w:p>
    <w:p w14:paraId="5A4C3833" w14:textId="7D362DEC" w:rsidR="00AA15D2" w:rsidRPr="008D7224" w:rsidRDefault="00C81CE5" w:rsidP="00AA15D2">
      <w:pPr>
        <w:pStyle w:val="ListParagraph"/>
        <w:numPr>
          <w:ilvl w:val="0"/>
          <w:numId w:val="4"/>
        </w:numPr>
        <w:rPr>
          <w:rStyle w:val="Hyperlink"/>
          <w:rFonts w:ascii="Tahoma" w:hAnsi="Tahoma" w:cs="Tahoma"/>
          <w:color w:val="auto"/>
          <w:sz w:val="24"/>
          <w:szCs w:val="24"/>
          <w:u w:val="none"/>
        </w:rPr>
      </w:pPr>
      <w:r w:rsidRPr="008D7224">
        <w:rPr>
          <w:rStyle w:val="Hyperlink"/>
          <w:rFonts w:ascii="Tahoma" w:hAnsi="Tahoma" w:cs="Tahoma"/>
          <w:color w:val="auto"/>
          <w:sz w:val="24"/>
          <w:szCs w:val="24"/>
          <w:u w:val="none"/>
        </w:rPr>
        <w:t xml:space="preserve">Guidance has been produced for </w:t>
      </w:r>
      <w:proofErr w:type="gramStart"/>
      <w:r w:rsidRPr="008D7224">
        <w:rPr>
          <w:rStyle w:val="Hyperlink"/>
          <w:rFonts w:ascii="Tahoma" w:hAnsi="Tahoma" w:cs="Tahoma"/>
          <w:color w:val="auto"/>
          <w:sz w:val="24"/>
          <w:szCs w:val="24"/>
          <w:u w:val="none"/>
        </w:rPr>
        <w:t>parents,</w:t>
      </w:r>
      <w:proofErr w:type="gramEnd"/>
      <w:r w:rsidRPr="008D7224">
        <w:rPr>
          <w:rStyle w:val="Hyperlink"/>
          <w:rFonts w:ascii="Tahoma" w:hAnsi="Tahoma" w:cs="Tahoma"/>
          <w:color w:val="auto"/>
          <w:sz w:val="24"/>
          <w:szCs w:val="24"/>
          <w:u w:val="none"/>
        </w:rPr>
        <w:t xml:space="preserve"> a copy is attached for your information</w:t>
      </w:r>
      <w:r w:rsidR="00BB6932" w:rsidRPr="008D7224">
        <w:rPr>
          <w:rStyle w:val="Hyperlink"/>
          <w:rFonts w:ascii="Tahoma" w:hAnsi="Tahoma" w:cs="Tahoma"/>
          <w:color w:val="auto"/>
          <w:sz w:val="24"/>
          <w:szCs w:val="24"/>
          <w:u w:val="none"/>
        </w:rPr>
        <w:t>.</w:t>
      </w:r>
    </w:p>
    <w:p w14:paraId="342E5EBE" w14:textId="77777777" w:rsidR="0029099F" w:rsidRPr="008D7224" w:rsidRDefault="0029099F" w:rsidP="0029099F">
      <w:pPr>
        <w:pStyle w:val="ListParagraph"/>
        <w:ind w:left="360"/>
        <w:rPr>
          <w:rStyle w:val="Hyperlink"/>
          <w:rFonts w:ascii="Tahoma" w:hAnsi="Tahoma" w:cs="Tahoma"/>
          <w:color w:val="auto"/>
          <w:sz w:val="24"/>
          <w:szCs w:val="24"/>
          <w:u w:val="none"/>
        </w:rPr>
      </w:pPr>
    </w:p>
    <w:p w14:paraId="094955ED" w14:textId="7C365E16" w:rsidR="0029099F" w:rsidRPr="008D7224" w:rsidRDefault="0029099F" w:rsidP="00AA15D2">
      <w:pPr>
        <w:pStyle w:val="ListParagraph"/>
        <w:numPr>
          <w:ilvl w:val="0"/>
          <w:numId w:val="4"/>
        </w:numPr>
        <w:rPr>
          <w:rStyle w:val="Hyperlink"/>
          <w:rFonts w:ascii="Tahoma" w:hAnsi="Tahoma" w:cs="Tahoma"/>
          <w:color w:val="auto"/>
          <w:sz w:val="24"/>
          <w:szCs w:val="24"/>
          <w:u w:val="none"/>
        </w:rPr>
      </w:pPr>
      <w:r w:rsidRPr="008D7224">
        <w:rPr>
          <w:rStyle w:val="Hyperlink"/>
          <w:rFonts w:ascii="Tahoma" w:hAnsi="Tahoma" w:cs="Tahoma"/>
          <w:color w:val="auto"/>
          <w:sz w:val="24"/>
          <w:szCs w:val="24"/>
          <w:u w:val="none"/>
        </w:rPr>
        <w:t xml:space="preserve">More detailed information is available </w:t>
      </w:r>
      <w:proofErr w:type="gramStart"/>
      <w:r w:rsidRPr="008D7224">
        <w:rPr>
          <w:rStyle w:val="Hyperlink"/>
          <w:rFonts w:ascii="Tahoma" w:hAnsi="Tahoma" w:cs="Tahoma"/>
          <w:color w:val="auto"/>
          <w:sz w:val="24"/>
          <w:szCs w:val="24"/>
          <w:u w:val="none"/>
        </w:rPr>
        <w:t xml:space="preserve">at </w:t>
      </w:r>
      <w:r w:rsidR="000F2D5A" w:rsidRPr="008D7224">
        <w:rPr>
          <w:rStyle w:val="Hyperlink"/>
          <w:rFonts w:ascii="Tahoma" w:hAnsi="Tahoma" w:cs="Tahoma"/>
          <w:color w:val="auto"/>
          <w:sz w:val="24"/>
          <w:szCs w:val="24"/>
          <w:u w:val="none"/>
        </w:rPr>
        <w:t>:</w:t>
      </w:r>
      <w:proofErr w:type="gramEnd"/>
    </w:p>
    <w:p w14:paraId="79532B89" w14:textId="77777777" w:rsidR="000F2D5A" w:rsidRPr="008D7224" w:rsidRDefault="000F2D5A" w:rsidP="000F2D5A">
      <w:pPr>
        <w:pStyle w:val="ListParagraph"/>
        <w:rPr>
          <w:rStyle w:val="Hyperlink"/>
          <w:rFonts w:ascii="Tahoma" w:hAnsi="Tahoma" w:cs="Tahoma"/>
          <w:color w:val="auto"/>
          <w:sz w:val="24"/>
          <w:szCs w:val="24"/>
          <w:u w:val="none"/>
        </w:rPr>
      </w:pPr>
    </w:p>
    <w:p w14:paraId="6EB6C25B" w14:textId="77777777" w:rsidR="000F2D5A" w:rsidRPr="008D7224" w:rsidRDefault="000F2D5A" w:rsidP="000F2D5A">
      <w:pPr>
        <w:pStyle w:val="ListParagraph"/>
        <w:numPr>
          <w:ilvl w:val="0"/>
          <w:numId w:val="8"/>
        </w:numPr>
        <w:rPr>
          <w:rFonts w:ascii="Tahoma" w:hAnsi="Tahoma" w:cs="Tahoma"/>
          <w:sz w:val="24"/>
          <w:szCs w:val="24"/>
        </w:rPr>
      </w:pPr>
      <w:r w:rsidRPr="008D7224">
        <w:rPr>
          <w:rFonts w:ascii="Tahoma" w:hAnsi="Tahoma" w:cs="Tahoma"/>
          <w:sz w:val="24"/>
          <w:szCs w:val="24"/>
        </w:rPr>
        <w:t xml:space="preserve">The TIG website </w:t>
      </w:r>
      <w:hyperlink r:id="rId8" w:history="1">
        <w:r w:rsidRPr="008D7224">
          <w:rPr>
            <w:rStyle w:val="Hyperlink"/>
            <w:rFonts w:ascii="Tahoma" w:hAnsi="Tahoma" w:cs="Tahoma"/>
            <w:sz w:val="24"/>
            <w:szCs w:val="24"/>
          </w:rPr>
          <w:t>Transparency Implementation Group - Courts and Tribunals Judiciary</w:t>
        </w:r>
      </w:hyperlink>
      <w:r w:rsidRPr="008D7224">
        <w:rPr>
          <w:rFonts w:ascii="Tahoma" w:hAnsi="Tahoma" w:cs="Tahoma"/>
          <w:sz w:val="24"/>
          <w:szCs w:val="24"/>
        </w:rPr>
        <w:t>.</w:t>
      </w:r>
    </w:p>
    <w:p w14:paraId="592ACC27" w14:textId="77777777" w:rsidR="004D3A64" w:rsidRPr="008D7224" w:rsidRDefault="004D3A64" w:rsidP="004D3A64">
      <w:pPr>
        <w:pStyle w:val="ListParagraph"/>
        <w:numPr>
          <w:ilvl w:val="0"/>
          <w:numId w:val="8"/>
        </w:numPr>
        <w:rPr>
          <w:rFonts w:ascii="Tahoma" w:hAnsi="Tahoma" w:cs="Tahoma"/>
          <w:sz w:val="24"/>
          <w:szCs w:val="24"/>
        </w:rPr>
      </w:pPr>
      <w:r w:rsidRPr="008D7224">
        <w:rPr>
          <w:rFonts w:ascii="Tahoma" w:hAnsi="Tahoma" w:cs="Tahoma"/>
          <w:sz w:val="24"/>
          <w:szCs w:val="24"/>
        </w:rPr>
        <w:t xml:space="preserve">The Transparency Review </w:t>
      </w:r>
      <w:hyperlink r:id="rId9" w:history="1">
        <w:r w:rsidRPr="008D7224">
          <w:rPr>
            <w:rStyle w:val="Hyperlink"/>
            <w:rFonts w:ascii="Tahoma" w:hAnsi="Tahoma" w:cs="Tahoma"/>
            <w:sz w:val="24"/>
            <w:szCs w:val="24"/>
          </w:rPr>
          <w:t>Confidence and Confidentiality: Transparency in the Family Courts (judiciary.uk)</w:t>
        </w:r>
      </w:hyperlink>
      <w:r w:rsidRPr="008D7224">
        <w:rPr>
          <w:rFonts w:ascii="Tahoma" w:hAnsi="Tahoma" w:cs="Tahoma"/>
          <w:sz w:val="24"/>
          <w:szCs w:val="24"/>
        </w:rPr>
        <w:t>.</w:t>
      </w:r>
    </w:p>
    <w:p w14:paraId="2A16D0E4" w14:textId="77777777" w:rsidR="0029099F" w:rsidRPr="008D7224" w:rsidRDefault="0029099F" w:rsidP="004C360B">
      <w:pPr>
        <w:pStyle w:val="ListParagraph"/>
        <w:ind w:left="1080"/>
        <w:rPr>
          <w:rStyle w:val="Hyperlink"/>
          <w:rFonts w:ascii="Tahoma" w:hAnsi="Tahoma" w:cs="Tahoma"/>
          <w:color w:val="auto"/>
          <w:sz w:val="24"/>
          <w:szCs w:val="24"/>
          <w:u w:val="none"/>
        </w:rPr>
      </w:pPr>
    </w:p>
    <w:p w14:paraId="6896D503" w14:textId="32CEB248" w:rsidR="004C360B" w:rsidRPr="008D7224" w:rsidRDefault="004C360B" w:rsidP="00DE1EFF">
      <w:pPr>
        <w:pStyle w:val="ListParagraph"/>
        <w:numPr>
          <w:ilvl w:val="0"/>
          <w:numId w:val="10"/>
        </w:numPr>
        <w:rPr>
          <w:rFonts w:ascii="Tahoma" w:hAnsi="Tahoma" w:cs="Tahoma"/>
          <w:sz w:val="24"/>
          <w:szCs w:val="24"/>
        </w:rPr>
      </w:pPr>
      <w:r w:rsidRPr="008D7224">
        <w:rPr>
          <w:rStyle w:val="Hyperlink"/>
          <w:rFonts w:ascii="Tahoma" w:hAnsi="Tahoma" w:cs="Tahoma"/>
          <w:color w:val="auto"/>
          <w:sz w:val="24"/>
          <w:szCs w:val="24"/>
          <w:u w:val="none"/>
        </w:rPr>
        <w:t>Examples of reporting over the last year:</w:t>
      </w:r>
    </w:p>
    <w:p w14:paraId="1A5D666F" w14:textId="7CF57529" w:rsidR="00575844" w:rsidRPr="008D7224" w:rsidRDefault="004C360B" w:rsidP="00575844">
      <w:pPr>
        <w:pStyle w:val="ListParagraph"/>
        <w:ind w:left="360"/>
        <w:rPr>
          <w:rFonts w:ascii="Tahoma" w:hAnsi="Tahoma" w:cs="Tahoma"/>
          <w:sz w:val="24"/>
          <w:szCs w:val="24"/>
        </w:rPr>
      </w:pPr>
      <w:r w:rsidRPr="008D7224">
        <w:rPr>
          <w:rFonts w:ascii="Tahoma" w:hAnsi="Tahoma" w:cs="Tahoma"/>
          <w:sz w:val="24"/>
          <w:szCs w:val="24"/>
        </w:rPr>
        <w:t xml:space="preserve">Lieven J spoke on Radio 4 about this project and the Today programme did a mini-series following 3 or 4 cases in Leeds which are quite interesting and short to listen to. There is link here which has links at the bottom of the article to these podcasts. </w:t>
      </w:r>
      <w:hyperlink r:id="rId10" w:history="1">
        <w:r w:rsidRPr="008D7224">
          <w:rPr>
            <w:rStyle w:val="Hyperlink"/>
            <w:rFonts w:ascii="Tahoma" w:hAnsi="Tahoma" w:cs="Tahoma"/>
            <w:sz w:val="24"/>
            <w:szCs w:val="24"/>
          </w:rPr>
          <w:t>Almost half of family courts to allow reporting in England and Wales - BBC News</w:t>
        </w:r>
      </w:hyperlink>
      <w:r w:rsidRPr="008D7224">
        <w:rPr>
          <w:rFonts w:ascii="Tahoma" w:hAnsi="Tahoma" w:cs="Tahoma"/>
          <w:sz w:val="24"/>
          <w:szCs w:val="24"/>
        </w:rPr>
        <w:t xml:space="preserve"> </w:t>
      </w:r>
    </w:p>
    <w:p w14:paraId="6718A4C7" w14:textId="77777777" w:rsidR="00575844" w:rsidRPr="008D7224" w:rsidRDefault="00575844" w:rsidP="00575844">
      <w:pPr>
        <w:pStyle w:val="ListParagraph"/>
        <w:ind w:left="360"/>
        <w:rPr>
          <w:rFonts w:ascii="Tahoma" w:hAnsi="Tahoma" w:cs="Tahoma"/>
          <w:sz w:val="24"/>
          <w:szCs w:val="24"/>
        </w:rPr>
      </w:pPr>
    </w:p>
    <w:p w14:paraId="00E73807" w14:textId="43D33D13" w:rsidR="00575844" w:rsidRPr="008D7224" w:rsidRDefault="00575844" w:rsidP="00575844">
      <w:pPr>
        <w:pStyle w:val="ListParagraph"/>
        <w:ind w:left="360"/>
        <w:rPr>
          <w:rFonts w:ascii="Tahoma" w:hAnsi="Tahoma" w:cs="Tahoma"/>
          <w:sz w:val="24"/>
          <w:szCs w:val="24"/>
        </w:rPr>
      </w:pPr>
      <w:r w:rsidRPr="008D7224">
        <w:rPr>
          <w:rFonts w:ascii="Tahoma" w:hAnsi="Tahoma" w:cs="Tahoma"/>
          <w:sz w:val="24"/>
          <w:szCs w:val="24"/>
        </w:rPr>
        <w:t>Elisabeth Julien</w:t>
      </w:r>
    </w:p>
    <w:p w14:paraId="7980B879" w14:textId="562F3ADF" w:rsidR="00575844" w:rsidRPr="008D7224" w:rsidRDefault="009625C8" w:rsidP="00575844">
      <w:pPr>
        <w:pStyle w:val="ListParagraph"/>
        <w:ind w:left="360"/>
        <w:rPr>
          <w:rFonts w:ascii="Tahoma" w:hAnsi="Tahoma" w:cs="Tahoma"/>
          <w:sz w:val="24"/>
          <w:szCs w:val="24"/>
        </w:rPr>
      </w:pPr>
      <w:r w:rsidRPr="008D7224">
        <w:rPr>
          <w:rFonts w:ascii="Tahoma" w:hAnsi="Tahoma" w:cs="Tahoma"/>
          <w:sz w:val="24"/>
          <w:szCs w:val="24"/>
          <w:lang w:eastAsia="en-GB"/>
          <w14:ligatures w14:val="none"/>
        </w:rPr>
        <w:t>Principal Solicitor, Head of Service Legal -South &amp; Specialist Services</w:t>
      </w:r>
    </w:p>
    <w:sectPr w:rsidR="00575844" w:rsidRPr="008D7224">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678A7" w14:textId="77777777" w:rsidR="006971BF" w:rsidRDefault="006971BF" w:rsidP="00984F00">
      <w:pPr>
        <w:spacing w:after="0" w:line="240" w:lineRule="auto"/>
      </w:pPr>
      <w:r>
        <w:separator/>
      </w:r>
    </w:p>
  </w:endnote>
  <w:endnote w:type="continuationSeparator" w:id="0">
    <w:p w14:paraId="0BBB678C" w14:textId="77777777" w:rsidR="006971BF" w:rsidRDefault="006971BF" w:rsidP="00984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A7769" w14:textId="7054D3CD" w:rsidR="00AA15D2" w:rsidRDefault="00AA15D2">
    <w:pPr>
      <w:pStyle w:val="Footer"/>
    </w:pPr>
    <w:r>
      <w:rPr>
        <w:noProof/>
      </w:rPr>
      <mc:AlternateContent>
        <mc:Choice Requires="wps">
          <w:drawing>
            <wp:anchor distT="0" distB="0" distL="0" distR="0" simplePos="0" relativeHeight="251659264" behindDoc="0" locked="0" layoutInCell="1" allowOverlap="1" wp14:anchorId="014E5364" wp14:editId="38FF80ED">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6E561E" w14:textId="03EA99D0" w:rsidR="00AA15D2" w:rsidRPr="00AA15D2" w:rsidRDefault="00AA15D2" w:rsidP="00AA15D2">
                          <w:pPr>
                            <w:spacing w:after="0"/>
                            <w:rPr>
                              <w:rFonts w:ascii="Calibri" w:eastAsia="Calibri" w:hAnsi="Calibri" w:cs="Calibri"/>
                              <w:noProof/>
                              <w:color w:val="000000"/>
                              <w:sz w:val="20"/>
                              <w:szCs w:val="20"/>
                            </w:rPr>
                          </w:pPr>
                          <w:r w:rsidRPr="00AA15D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4E5364"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06E561E" w14:textId="03EA99D0" w:rsidR="00AA15D2" w:rsidRPr="00AA15D2" w:rsidRDefault="00AA15D2" w:rsidP="00AA15D2">
                    <w:pPr>
                      <w:spacing w:after="0"/>
                      <w:rPr>
                        <w:rFonts w:ascii="Calibri" w:eastAsia="Calibri" w:hAnsi="Calibri" w:cs="Calibri"/>
                        <w:noProof/>
                        <w:color w:val="000000"/>
                        <w:sz w:val="20"/>
                        <w:szCs w:val="20"/>
                      </w:rPr>
                    </w:pPr>
                    <w:r w:rsidRPr="00AA15D2">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24"/>
        <w:szCs w:val="24"/>
      </w:rPr>
      <w:id w:val="1919352088"/>
      <w:docPartObj>
        <w:docPartGallery w:val="Page Numbers (Bottom of Page)"/>
        <w:docPartUnique/>
      </w:docPartObj>
    </w:sdtPr>
    <w:sdtEndPr>
      <w:rPr>
        <w:noProof/>
      </w:rPr>
    </w:sdtEndPr>
    <w:sdtContent>
      <w:p w14:paraId="2FEA53DA" w14:textId="71AB856E" w:rsidR="00DE4C52" w:rsidRDefault="00DE4C52" w:rsidP="00DE4C52">
        <w:pPr>
          <w:pStyle w:val="Footer"/>
          <w:jc w:val="right"/>
          <w:rPr>
            <w:rFonts w:ascii="Tahoma" w:hAnsi="Tahoma" w:cs="Tahoma"/>
            <w:sz w:val="24"/>
            <w:szCs w:val="24"/>
          </w:rPr>
        </w:pPr>
        <w:r>
          <w:rPr>
            <w:rFonts w:ascii="Tahoma" w:hAnsi="Tahoma" w:cs="Tahoma"/>
            <w:sz w:val="24"/>
            <w:szCs w:val="24"/>
          </w:rPr>
          <w:t>____________________________________________________________________</w:t>
        </w:r>
      </w:p>
      <w:p w14:paraId="7B54A2E8" w14:textId="498289B9" w:rsidR="00DE4C52" w:rsidRPr="00DE4C52" w:rsidRDefault="00DE4C52" w:rsidP="00DE4C52">
        <w:pPr>
          <w:pStyle w:val="Footer"/>
          <w:jc w:val="right"/>
          <w:rPr>
            <w:rFonts w:ascii="Tahoma" w:hAnsi="Tahoma" w:cs="Tahoma"/>
            <w:sz w:val="24"/>
            <w:szCs w:val="24"/>
          </w:rPr>
        </w:pPr>
        <w:r w:rsidRPr="00DE4C52">
          <w:rPr>
            <w:rFonts w:ascii="Tahoma" w:hAnsi="Tahoma" w:cs="Tahoma"/>
            <w:sz w:val="24"/>
            <w:szCs w:val="24"/>
          </w:rPr>
          <w:t>Transparency Pilot Short Guide</w:t>
        </w:r>
      </w:p>
      <w:p w14:paraId="3E5FCF1A" w14:textId="77777777" w:rsidR="00DE4C52" w:rsidRPr="00DE4C52" w:rsidRDefault="00DE4C52" w:rsidP="00DE4C52">
        <w:pPr>
          <w:pStyle w:val="Footer"/>
          <w:jc w:val="right"/>
          <w:rPr>
            <w:rFonts w:ascii="Tahoma" w:hAnsi="Tahoma" w:cs="Tahoma"/>
            <w:sz w:val="24"/>
            <w:szCs w:val="24"/>
          </w:rPr>
        </w:pPr>
        <w:r w:rsidRPr="00DE4C52">
          <w:rPr>
            <w:rFonts w:ascii="Tahoma" w:hAnsi="Tahoma" w:cs="Tahoma"/>
            <w:sz w:val="24"/>
            <w:szCs w:val="24"/>
          </w:rPr>
          <w:t>V1.0 January 2024</w:t>
        </w:r>
      </w:p>
      <w:p w14:paraId="2FDCFCD8" w14:textId="788917B7" w:rsidR="00DE4C52" w:rsidRPr="00DE4C52" w:rsidRDefault="00DE4C52" w:rsidP="00DE4C52">
        <w:pPr>
          <w:pStyle w:val="Footer"/>
          <w:jc w:val="center"/>
          <w:rPr>
            <w:rFonts w:ascii="Tahoma" w:hAnsi="Tahoma" w:cs="Tahoma"/>
            <w:sz w:val="24"/>
            <w:szCs w:val="24"/>
          </w:rPr>
        </w:pPr>
        <w:r w:rsidRPr="00DE4C52">
          <w:rPr>
            <w:rFonts w:ascii="Tahoma" w:hAnsi="Tahoma" w:cs="Tahoma"/>
            <w:sz w:val="24"/>
            <w:szCs w:val="24"/>
          </w:rPr>
          <w:fldChar w:fldCharType="begin"/>
        </w:r>
        <w:r w:rsidRPr="00DE4C52">
          <w:rPr>
            <w:rFonts w:ascii="Tahoma" w:hAnsi="Tahoma" w:cs="Tahoma"/>
            <w:sz w:val="24"/>
            <w:szCs w:val="24"/>
          </w:rPr>
          <w:instrText xml:space="preserve"> PAGE   \* MERGEFORMAT </w:instrText>
        </w:r>
        <w:r w:rsidRPr="00DE4C52">
          <w:rPr>
            <w:rFonts w:ascii="Tahoma" w:hAnsi="Tahoma" w:cs="Tahoma"/>
            <w:sz w:val="24"/>
            <w:szCs w:val="24"/>
          </w:rPr>
          <w:fldChar w:fldCharType="separate"/>
        </w:r>
        <w:r w:rsidRPr="00DE4C52">
          <w:rPr>
            <w:rFonts w:ascii="Tahoma" w:hAnsi="Tahoma" w:cs="Tahoma"/>
            <w:noProof/>
            <w:sz w:val="24"/>
            <w:szCs w:val="24"/>
          </w:rPr>
          <w:t>2</w:t>
        </w:r>
        <w:r w:rsidRPr="00DE4C52">
          <w:rPr>
            <w:rFonts w:ascii="Tahoma" w:hAnsi="Tahoma" w:cs="Tahoma"/>
            <w:noProof/>
            <w:sz w:val="24"/>
            <w:szCs w:val="24"/>
          </w:rPr>
          <w:fldChar w:fldCharType="end"/>
        </w:r>
      </w:p>
    </w:sdtContent>
  </w:sdt>
  <w:p w14:paraId="6CB4A491" w14:textId="543C6AD1" w:rsidR="00DE4C52" w:rsidRPr="00DE4C52" w:rsidRDefault="00DE4C52" w:rsidP="00DE4C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9F95" w14:textId="48815658" w:rsidR="00AA15D2" w:rsidRDefault="00AA15D2">
    <w:pPr>
      <w:pStyle w:val="Footer"/>
    </w:pPr>
    <w:r>
      <w:rPr>
        <w:noProof/>
      </w:rPr>
      <mc:AlternateContent>
        <mc:Choice Requires="wps">
          <w:drawing>
            <wp:anchor distT="0" distB="0" distL="0" distR="0" simplePos="0" relativeHeight="251658240" behindDoc="0" locked="0" layoutInCell="1" allowOverlap="1" wp14:anchorId="24DA4F14" wp14:editId="22B0F556">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11BE50" w14:textId="55BED27C" w:rsidR="00AA15D2" w:rsidRPr="00AA15D2" w:rsidRDefault="00AA15D2" w:rsidP="00AA15D2">
                          <w:pPr>
                            <w:spacing w:after="0"/>
                            <w:rPr>
                              <w:rFonts w:ascii="Calibri" w:eastAsia="Calibri" w:hAnsi="Calibri" w:cs="Calibri"/>
                              <w:noProof/>
                              <w:color w:val="000000"/>
                              <w:sz w:val="20"/>
                              <w:szCs w:val="20"/>
                            </w:rPr>
                          </w:pPr>
                          <w:r w:rsidRPr="00AA15D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DA4F14" id="_x0000_t202" coordsize="21600,21600" o:spt="202" path="m,l,21600r21600,l21600,xe">
              <v:stroke joinstyle="miter"/>
              <v:path gradientshapeok="t" o:connecttype="rect"/>
            </v:shapetype>
            <v:shape id="Text Box 1" o:spid="_x0000_s1027"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A11BE50" w14:textId="55BED27C" w:rsidR="00AA15D2" w:rsidRPr="00AA15D2" w:rsidRDefault="00AA15D2" w:rsidP="00AA15D2">
                    <w:pPr>
                      <w:spacing w:after="0"/>
                      <w:rPr>
                        <w:rFonts w:ascii="Calibri" w:eastAsia="Calibri" w:hAnsi="Calibri" w:cs="Calibri"/>
                        <w:noProof/>
                        <w:color w:val="000000"/>
                        <w:sz w:val="20"/>
                        <w:szCs w:val="20"/>
                      </w:rPr>
                    </w:pPr>
                    <w:r w:rsidRPr="00AA15D2">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2F619" w14:textId="77777777" w:rsidR="006971BF" w:rsidRDefault="006971BF" w:rsidP="00984F00">
      <w:pPr>
        <w:spacing w:after="0" w:line="240" w:lineRule="auto"/>
      </w:pPr>
      <w:r>
        <w:separator/>
      </w:r>
    </w:p>
  </w:footnote>
  <w:footnote w:type="continuationSeparator" w:id="0">
    <w:p w14:paraId="2F16FB7D" w14:textId="77777777" w:rsidR="006971BF" w:rsidRDefault="006971BF" w:rsidP="00984F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14D43"/>
    <w:multiLevelType w:val="hybridMultilevel"/>
    <w:tmpl w:val="7E1A3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7872828"/>
    <w:multiLevelType w:val="hybridMultilevel"/>
    <w:tmpl w:val="669E59F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C4D32C2"/>
    <w:multiLevelType w:val="hybridMultilevel"/>
    <w:tmpl w:val="4754CD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F81DAF"/>
    <w:multiLevelType w:val="hybridMultilevel"/>
    <w:tmpl w:val="9EE2D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404F76"/>
    <w:multiLevelType w:val="hybridMultilevel"/>
    <w:tmpl w:val="FEDCDC5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BDB6FA6"/>
    <w:multiLevelType w:val="hybridMultilevel"/>
    <w:tmpl w:val="EBF839D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8C26156"/>
    <w:multiLevelType w:val="hybridMultilevel"/>
    <w:tmpl w:val="C7B60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244928"/>
    <w:multiLevelType w:val="hybridMultilevel"/>
    <w:tmpl w:val="5720CA30"/>
    <w:lvl w:ilvl="0" w:tplc="595C81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EAE539F"/>
    <w:multiLevelType w:val="hybridMultilevel"/>
    <w:tmpl w:val="6D4ECF7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CC84C7C"/>
    <w:multiLevelType w:val="hybridMultilevel"/>
    <w:tmpl w:val="F4F4C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85711955">
    <w:abstractNumId w:val="3"/>
  </w:num>
  <w:num w:numId="2" w16cid:durableId="121846522">
    <w:abstractNumId w:val="2"/>
  </w:num>
  <w:num w:numId="3" w16cid:durableId="394623498">
    <w:abstractNumId w:val="1"/>
  </w:num>
  <w:num w:numId="4" w16cid:durableId="230162557">
    <w:abstractNumId w:val="9"/>
  </w:num>
  <w:num w:numId="5" w16cid:durableId="1850637194">
    <w:abstractNumId w:val="4"/>
  </w:num>
  <w:num w:numId="6" w16cid:durableId="342434343">
    <w:abstractNumId w:val="8"/>
  </w:num>
  <w:num w:numId="7" w16cid:durableId="305866705">
    <w:abstractNumId w:val="7"/>
  </w:num>
  <w:num w:numId="8" w16cid:durableId="2072072770">
    <w:abstractNumId w:val="6"/>
  </w:num>
  <w:num w:numId="9" w16cid:durableId="902642970">
    <w:abstractNumId w:val="5"/>
  </w:num>
  <w:num w:numId="10" w16cid:durableId="1563909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F00"/>
    <w:rsid w:val="00075870"/>
    <w:rsid w:val="000F2D5A"/>
    <w:rsid w:val="000F672D"/>
    <w:rsid w:val="00186902"/>
    <w:rsid w:val="002858F0"/>
    <w:rsid w:val="00287FD1"/>
    <w:rsid w:val="0029099F"/>
    <w:rsid w:val="002C3B8B"/>
    <w:rsid w:val="0034139D"/>
    <w:rsid w:val="00394B35"/>
    <w:rsid w:val="00460AE1"/>
    <w:rsid w:val="004C360B"/>
    <w:rsid w:val="004D3A64"/>
    <w:rsid w:val="0053074E"/>
    <w:rsid w:val="00575844"/>
    <w:rsid w:val="005E2252"/>
    <w:rsid w:val="006971BF"/>
    <w:rsid w:val="006A519D"/>
    <w:rsid w:val="00842F68"/>
    <w:rsid w:val="008D7224"/>
    <w:rsid w:val="009625C8"/>
    <w:rsid w:val="00984F00"/>
    <w:rsid w:val="009A1592"/>
    <w:rsid w:val="009C20C8"/>
    <w:rsid w:val="00A06DD1"/>
    <w:rsid w:val="00A1742F"/>
    <w:rsid w:val="00A53F89"/>
    <w:rsid w:val="00A80BAF"/>
    <w:rsid w:val="00AA15D2"/>
    <w:rsid w:val="00B0073A"/>
    <w:rsid w:val="00BB6932"/>
    <w:rsid w:val="00C0636F"/>
    <w:rsid w:val="00C205D5"/>
    <w:rsid w:val="00C81CE5"/>
    <w:rsid w:val="00CF4E06"/>
    <w:rsid w:val="00D65F9D"/>
    <w:rsid w:val="00DE4C52"/>
    <w:rsid w:val="00F7719E"/>
    <w:rsid w:val="00FC7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979AA"/>
  <w15:chartTrackingRefBased/>
  <w15:docId w15:val="{A645D296-6BA0-4015-BBDA-984E59FE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F00"/>
    <w:pPr>
      <w:ind w:left="720"/>
      <w:contextualSpacing/>
    </w:pPr>
  </w:style>
  <w:style w:type="character" w:styleId="Hyperlink">
    <w:name w:val="Hyperlink"/>
    <w:basedOn w:val="DefaultParagraphFont"/>
    <w:uiPriority w:val="99"/>
    <w:semiHidden/>
    <w:unhideWhenUsed/>
    <w:rsid w:val="00984F00"/>
    <w:rPr>
      <w:color w:val="0000FF"/>
      <w:u w:val="single"/>
    </w:rPr>
  </w:style>
  <w:style w:type="paragraph" w:styleId="FootnoteText">
    <w:name w:val="footnote text"/>
    <w:basedOn w:val="Normal"/>
    <w:link w:val="FootnoteTextChar"/>
    <w:uiPriority w:val="99"/>
    <w:semiHidden/>
    <w:unhideWhenUsed/>
    <w:rsid w:val="00984F00"/>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984F00"/>
    <w:rPr>
      <w:kern w:val="0"/>
      <w:sz w:val="20"/>
      <w:szCs w:val="20"/>
      <w14:ligatures w14:val="none"/>
    </w:rPr>
  </w:style>
  <w:style w:type="character" w:styleId="FootnoteReference">
    <w:name w:val="footnote reference"/>
    <w:basedOn w:val="DefaultParagraphFont"/>
    <w:uiPriority w:val="99"/>
    <w:semiHidden/>
    <w:unhideWhenUsed/>
    <w:rsid w:val="00984F00"/>
    <w:rPr>
      <w:vertAlign w:val="superscript"/>
    </w:rPr>
  </w:style>
  <w:style w:type="paragraph" w:styleId="Footer">
    <w:name w:val="footer"/>
    <w:basedOn w:val="Normal"/>
    <w:link w:val="FooterChar"/>
    <w:uiPriority w:val="99"/>
    <w:unhideWhenUsed/>
    <w:rsid w:val="00AA1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5D2"/>
  </w:style>
  <w:style w:type="paragraph" w:styleId="Header">
    <w:name w:val="header"/>
    <w:basedOn w:val="Normal"/>
    <w:link w:val="HeaderChar"/>
    <w:uiPriority w:val="99"/>
    <w:unhideWhenUsed/>
    <w:rsid w:val="000F67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890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diciary.uk/about-the-judiciary/our-justice-system/jurisdictions/family-jurisdiction/transparency-implementation-group/"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bc.co.uk/news/uk-67940107" TargetMode="External"/><Relationship Id="rId4" Type="http://schemas.openxmlformats.org/officeDocument/2006/relationships/webSettings" Target="webSettings.xml"/><Relationship Id="rId9" Type="http://schemas.openxmlformats.org/officeDocument/2006/relationships/hyperlink" Target="https://www.judiciary.uk/wp-content/uploads/2022/08/Confidence-and-Confidentiality-Transparency-in-the-Family-Courts-final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J Julien</dc:creator>
  <cp:keywords/>
  <dc:description/>
  <cp:lastModifiedBy>Tilly Heigh</cp:lastModifiedBy>
  <cp:revision>7</cp:revision>
  <dcterms:created xsi:type="dcterms:W3CDTF">2024-06-17T15:52:00Z</dcterms:created>
  <dcterms:modified xsi:type="dcterms:W3CDTF">2024-06-17T15:57:00Z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2024-01-30T17:06:51Z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0766069d-d036-490f-8462-8d0d55a8a92e</vt:lpwstr>
  </property>
  <property fmtid="{D5CDD505-2E9C-101B-9397-08002B2CF9AE}" pid="11" name="MSIP_Label_a17471b1-27ab-4640-9264-e69a67407ca3_ContentBits">
    <vt:lpwstr>2</vt:lpwstr>
  </property>
</Properties>
</file>