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1127"/>
        <w:gridCol w:w="2075"/>
        <w:gridCol w:w="1797"/>
      </w:tblGrid>
      <w:tr w:rsidR="00191D4B" w:rsidRPr="00743036" w14:paraId="4540463B" w14:textId="77777777" w:rsidTr="00837572">
        <w:tc>
          <w:tcPr>
            <w:tcW w:w="9016" w:type="dxa"/>
            <w:gridSpan w:val="4"/>
            <w:shd w:val="clear" w:color="auto" w:fill="DAE9F7" w:themeFill="text2" w:themeFillTint="1A"/>
          </w:tcPr>
          <w:p w14:paraId="415D47EB" w14:textId="6ECBB276" w:rsidR="00191D4B" w:rsidRPr="00743036" w:rsidRDefault="00837572" w:rsidP="002C2BFB">
            <w:pPr>
              <w:jc w:val="both"/>
              <w:outlineLvl w:val="1"/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  <w:r w:rsidRPr="0074303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Care Episode Gateway</w:t>
            </w:r>
            <w:r w:rsidR="00191D4B" w:rsidRPr="0074303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Decision and Actions Record</w:t>
            </w:r>
            <w:r w:rsidR="00B33C40" w:rsidRPr="0074303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(copy into child’s Mosaic case note)</w:t>
            </w:r>
          </w:p>
          <w:p w14:paraId="329CD265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91D4B" w:rsidRPr="00743036" w14:paraId="40AB3E41" w14:textId="77777777" w:rsidTr="00837572">
        <w:tc>
          <w:tcPr>
            <w:tcW w:w="4017" w:type="dxa"/>
            <w:shd w:val="clear" w:color="auto" w:fill="D9F2D0"/>
          </w:tcPr>
          <w:p w14:paraId="4DD32198" w14:textId="2CB649EA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  <w:r w:rsidRPr="00743036">
              <w:rPr>
                <w:rFonts w:asciiTheme="minorHAnsi" w:hAnsiTheme="minorHAnsi" w:cs="Arial"/>
                <w:sz w:val="22"/>
                <w:szCs w:val="22"/>
              </w:rPr>
              <w:t xml:space="preserve">Date of </w:t>
            </w:r>
            <w:r w:rsidR="00837572" w:rsidRPr="00743036">
              <w:rPr>
                <w:rFonts w:asciiTheme="minorHAnsi" w:hAnsiTheme="minorHAnsi" w:cs="Arial"/>
                <w:sz w:val="22"/>
                <w:szCs w:val="22"/>
              </w:rPr>
              <w:t>Gateway</w:t>
            </w:r>
          </w:p>
          <w:p w14:paraId="37BCAE18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999" w:type="dxa"/>
            <w:gridSpan w:val="3"/>
            <w:shd w:val="clear" w:color="auto" w:fill="auto"/>
          </w:tcPr>
          <w:p w14:paraId="5C6F9B72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91D4B" w:rsidRPr="00743036" w14:paraId="52CE48C3" w14:textId="77777777" w:rsidTr="00837572">
        <w:tc>
          <w:tcPr>
            <w:tcW w:w="4017" w:type="dxa"/>
            <w:shd w:val="clear" w:color="auto" w:fill="D9F2D0"/>
          </w:tcPr>
          <w:p w14:paraId="0480154A" w14:textId="036FF8B8" w:rsidR="00191D4B" w:rsidRPr="00743036" w:rsidRDefault="00191D4B" w:rsidP="002C2BFB">
            <w:pPr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  <w:r w:rsidRPr="00743036">
              <w:rPr>
                <w:rFonts w:asciiTheme="minorHAnsi" w:hAnsiTheme="minorHAnsi" w:cs="Arial"/>
                <w:sz w:val="22"/>
                <w:szCs w:val="22"/>
              </w:rPr>
              <w:t>Description of type of placement</w:t>
            </w:r>
            <w:r w:rsidR="00837572" w:rsidRPr="00743036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743036">
              <w:rPr>
                <w:rFonts w:asciiTheme="minorHAnsi" w:hAnsiTheme="minorHAnsi" w:cs="Arial"/>
                <w:sz w:val="22"/>
                <w:szCs w:val="22"/>
              </w:rPr>
              <w:t>agreed</w:t>
            </w:r>
          </w:p>
          <w:p w14:paraId="40BD6AE9" w14:textId="77777777" w:rsidR="00191D4B" w:rsidRPr="00743036" w:rsidRDefault="00191D4B" w:rsidP="002C2BFB">
            <w:pPr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999" w:type="dxa"/>
            <w:gridSpan w:val="3"/>
            <w:shd w:val="clear" w:color="auto" w:fill="auto"/>
          </w:tcPr>
          <w:p w14:paraId="3DBB3ADF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91D4B" w:rsidRPr="00743036" w14:paraId="4D707B18" w14:textId="77777777" w:rsidTr="00837572">
        <w:tc>
          <w:tcPr>
            <w:tcW w:w="4017" w:type="dxa"/>
            <w:shd w:val="clear" w:color="auto" w:fill="D9F2D0"/>
          </w:tcPr>
          <w:p w14:paraId="09B257BE" w14:textId="77777777" w:rsidR="00191D4B" w:rsidRPr="00743036" w:rsidRDefault="00191D4B" w:rsidP="002C2BFB">
            <w:pPr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  <w:r w:rsidRPr="00743036">
              <w:rPr>
                <w:rFonts w:asciiTheme="minorHAnsi" w:hAnsiTheme="minorHAnsi" w:cs="Arial"/>
                <w:sz w:val="22"/>
                <w:szCs w:val="22"/>
              </w:rPr>
              <w:t>Description of additional placement-related costs agreed</w:t>
            </w:r>
          </w:p>
          <w:p w14:paraId="19DCC34E" w14:textId="77777777" w:rsidR="00191D4B" w:rsidRPr="00743036" w:rsidRDefault="00191D4B" w:rsidP="002C2BFB">
            <w:pPr>
              <w:outlineLvl w:val="1"/>
              <w:rPr>
                <w:rFonts w:asciiTheme="minorHAnsi" w:hAnsiTheme="minorHAnsi" w:cs="Arial"/>
                <w:sz w:val="16"/>
                <w:szCs w:val="16"/>
              </w:rPr>
            </w:pPr>
            <w:r w:rsidRPr="00743036">
              <w:rPr>
                <w:rFonts w:asciiTheme="minorHAnsi" w:hAnsiTheme="minorHAnsi" w:cs="Arial"/>
                <w:sz w:val="16"/>
                <w:szCs w:val="16"/>
              </w:rPr>
              <w:t>For all enhanced placements and additional costs, providers should provide evidence of costs breakdown and Support Plan justifying costs vs needs</w:t>
            </w:r>
          </w:p>
        </w:tc>
        <w:tc>
          <w:tcPr>
            <w:tcW w:w="4999" w:type="dxa"/>
            <w:gridSpan w:val="3"/>
            <w:shd w:val="clear" w:color="auto" w:fill="auto"/>
          </w:tcPr>
          <w:p w14:paraId="453D526A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C8F867F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92795C0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EA89189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3E403BF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91D4B" w:rsidRPr="00743036" w14:paraId="3FCB03A1" w14:textId="77777777" w:rsidTr="00837572">
        <w:tc>
          <w:tcPr>
            <w:tcW w:w="4017" w:type="dxa"/>
            <w:shd w:val="clear" w:color="auto" w:fill="D9F2D0"/>
          </w:tcPr>
          <w:p w14:paraId="6F2F3736" w14:textId="77777777" w:rsidR="00191D4B" w:rsidRPr="00743036" w:rsidRDefault="00191D4B" w:rsidP="002C2BFB">
            <w:pPr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  <w:r w:rsidRPr="00743036">
              <w:rPr>
                <w:rFonts w:asciiTheme="minorHAnsi" w:hAnsiTheme="minorHAnsi" w:cs="Arial"/>
                <w:sz w:val="22"/>
                <w:szCs w:val="22"/>
              </w:rPr>
              <w:t>Total weekly placement cost (if known) OR maximum costs agreed for search (inc. additional costs)</w:t>
            </w:r>
          </w:p>
        </w:tc>
        <w:tc>
          <w:tcPr>
            <w:tcW w:w="4999" w:type="dxa"/>
            <w:gridSpan w:val="3"/>
            <w:shd w:val="clear" w:color="auto" w:fill="auto"/>
          </w:tcPr>
          <w:p w14:paraId="0165F740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91D4B" w:rsidRPr="00743036" w14:paraId="474AAEC5" w14:textId="77777777" w:rsidTr="00837572">
        <w:tc>
          <w:tcPr>
            <w:tcW w:w="4017" w:type="dxa"/>
            <w:shd w:val="clear" w:color="auto" w:fill="D9F2D0"/>
          </w:tcPr>
          <w:p w14:paraId="6A5705DD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  <w:r w:rsidRPr="00743036">
              <w:rPr>
                <w:rFonts w:asciiTheme="minorHAnsi" w:hAnsiTheme="minorHAnsi" w:cs="Arial"/>
                <w:sz w:val="22"/>
                <w:szCs w:val="22"/>
              </w:rPr>
              <w:t>Breakdown of weekly placement costs (if known)</w:t>
            </w:r>
          </w:p>
        </w:tc>
        <w:tc>
          <w:tcPr>
            <w:tcW w:w="4999" w:type="dxa"/>
            <w:gridSpan w:val="3"/>
            <w:shd w:val="clear" w:color="auto" w:fill="auto"/>
          </w:tcPr>
          <w:p w14:paraId="2788D471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91D4B" w:rsidRPr="00743036" w14:paraId="72C31E80" w14:textId="77777777" w:rsidTr="00837572">
        <w:tc>
          <w:tcPr>
            <w:tcW w:w="4017" w:type="dxa"/>
            <w:shd w:val="clear" w:color="auto" w:fill="D9F2D0"/>
          </w:tcPr>
          <w:p w14:paraId="305D77D8" w14:textId="6E3D61D2" w:rsidR="00191D4B" w:rsidRPr="00743036" w:rsidRDefault="00191D4B" w:rsidP="00837572">
            <w:pPr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  <w:r w:rsidRPr="00743036">
              <w:rPr>
                <w:rFonts w:asciiTheme="minorHAnsi" w:hAnsiTheme="minorHAnsi" w:cs="Arial"/>
                <w:sz w:val="22"/>
                <w:szCs w:val="22"/>
              </w:rPr>
              <w:t>Timeframe to commence extended search and parameters of extended search</w:t>
            </w:r>
            <w:r w:rsidR="00837572" w:rsidRPr="00743036">
              <w:rPr>
                <w:rFonts w:asciiTheme="minorHAnsi" w:hAnsiTheme="minorHAnsi" w:cs="Arial"/>
                <w:sz w:val="22"/>
                <w:szCs w:val="22"/>
              </w:rPr>
              <w:t xml:space="preserve"> OR (see below)</w:t>
            </w:r>
          </w:p>
        </w:tc>
        <w:tc>
          <w:tcPr>
            <w:tcW w:w="4999" w:type="dxa"/>
            <w:gridSpan w:val="3"/>
            <w:shd w:val="clear" w:color="auto" w:fill="auto"/>
          </w:tcPr>
          <w:p w14:paraId="0CCB6A8B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37572" w:rsidRPr="00743036" w14:paraId="0E4F64B5" w14:textId="77777777" w:rsidTr="00837572">
        <w:tc>
          <w:tcPr>
            <w:tcW w:w="4017" w:type="dxa"/>
            <w:shd w:val="clear" w:color="auto" w:fill="D9F2D0"/>
          </w:tcPr>
          <w:p w14:paraId="5C2AD402" w14:textId="25ECD7BA" w:rsidR="00837572" w:rsidRPr="00743036" w:rsidRDefault="00837572" w:rsidP="002C2BFB">
            <w:pPr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  <w:r w:rsidRPr="00743036">
              <w:rPr>
                <w:rFonts w:asciiTheme="minorHAnsi" w:hAnsiTheme="minorHAnsi" w:cs="Arial"/>
                <w:sz w:val="22"/>
                <w:szCs w:val="22"/>
              </w:rPr>
              <w:t>Timeframe to return to Panel to agree extended search</w:t>
            </w:r>
          </w:p>
        </w:tc>
        <w:tc>
          <w:tcPr>
            <w:tcW w:w="4999" w:type="dxa"/>
            <w:gridSpan w:val="3"/>
            <w:shd w:val="clear" w:color="auto" w:fill="auto"/>
          </w:tcPr>
          <w:p w14:paraId="721442B1" w14:textId="77777777" w:rsidR="00837572" w:rsidRPr="00743036" w:rsidRDefault="00837572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91D4B" w:rsidRPr="00743036" w14:paraId="2F8BFBE2" w14:textId="77777777" w:rsidTr="00837572">
        <w:tc>
          <w:tcPr>
            <w:tcW w:w="4017" w:type="dxa"/>
            <w:shd w:val="clear" w:color="auto" w:fill="D9F2D0"/>
          </w:tcPr>
          <w:p w14:paraId="76592516" w14:textId="41E7EA87" w:rsidR="00191D4B" w:rsidRPr="00743036" w:rsidRDefault="00191D4B" w:rsidP="002C2BFB">
            <w:pPr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  <w:r w:rsidRPr="00743036">
              <w:rPr>
                <w:rFonts w:asciiTheme="minorHAnsi" w:hAnsiTheme="minorHAnsi" w:cs="Arial"/>
                <w:sz w:val="22"/>
                <w:szCs w:val="22"/>
              </w:rPr>
              <w:t xml:space="preserve">Review period (date by which the expenditure requires </w:t>
            </w:r>
            <w:r w:rsidR="00837572" w:rsidRPr="00743036">
              <w:rPr>
                <w:rFonts w:asciiTheme="minorHAnsi" w:hAnsiTheme="minorHAnsi" w:cs="Arial"/>
                <w:sz w:val="22"/>
                <w:szCs w:val="22"/>
              </w:rPr>
              <w:t xml:space="preserve">Gateway </w:t>
            </w:r>
            <w:r w:rsidRPr="00743036">
              <w:rPr>
                <w:rFonts w:asciiTheme="minorHAnsi" w:hAnsiTheme="minorHAnsi" w:cs="Arial"/>
                <w:sz w:val="22"/>
                <w:szCs w:val="22"/>
              </w:rPr>
              <w:t>review)</w:t>
            </w:r>
          </w:p>
        </w:tc>
        <w:tc>
          <w:tcPr>
            <w:tcW w:w="4999" w:type="dxa"/>
            <w:gridSpan w:val="3"/>
            <w:shd w:val="clear" w:color="auto" w:fill="auto"/>
          </w:tcPr>
          <w:p w14:paraId="54F0A8E3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91D4B" w:rsidRPr="00743036" w14:paraId="04DF4867" w14:textId="77777777" w:rsidTr="00837572">
        <w:tc>
          <w:tcPr>
            <w:tcW w:w="9016" w:type="dxa"/>
            <w:gridSpan w:val="4"/>
            <w:shd w:val="clear" w:color="auto" w:fill="D9F2D0"/>
          </w:tcPr>
          <w:p w14:paraId="6B0E9682" w14:textId="67902E4F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4303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Specific actions</w:t>
            </w:r>
            <w:r w:rsidR="00837572" w:rsidRPr="0074303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related to placement search / match / approval / procurement</w:t>
            </w:r>
          </w:p>
          <w:p w14:paraId="29B0F622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91D4B" w:rsidRPr="00743036" w14:paraId="7930FF53" w14:textId="77777777" w:rsidTr="00837572">
        <w:tc>
          <w:tcPr>
            <w:tcW w:w="5144" w:type="dxa"/>
            <w:gridSpan w:val="2"/>
            <w:shd w:val="clear" w:color="auto" w:fill="D9F2D0"/>
          </w:tcPr>
          <w:p w14:paraId="04E946ED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  <w:r w:rsidRPr="00743036">
              <w:rPr>
                <w:rFonts w:asciiTheme="minorHAnsi" w:hAnsiTheme="minorHAnsi" w:cs="Arial"/>
                <w:sz w:val="22"/>
                <w:szCs w:val="22"/>
              </w:rPr>
              <w:t>Action</w:t>
            </w:r>
          </w:p>
        </w:tc>
        <w:tc>
          <w:tcPr>
            <w:tcW w:w="2075" w:type="dxa"/>
            <w:shd w:val="clear" w:color="auto" w:fill="D9F2D0"/>
          </w:tcPr>
          <w:p w14:paraId="0452ABB9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  <w:r w:rsidRPr="00743036">
              <w:rPr>
                <w:rFonts w:asciiTheme="minorHAnsi" w:hAnsiTheme="minorHAnsi" w:cs="Arial"/>
                <w:sz w:val="22"/>
                <w:szCs w:val="22"/>
              </w:rPr>
              <w:t xml:space="preserve">By </w:t>
            </w:r>
            <w:proofErr w:type="gramStart"/>
            <w:r w:rsidRPr="00743036">
              <w:rPr>
                <w:rFonts w:asciiTheme="minorHAnsi" w:hAnsiTheme="minorHAnsi" w:cs="Arial"/>
                <w:sz w:val="22"/>
                <w:szCs w:val="22"/>
              </w:rPr>
              <w:t>who</w:t>
            </w:r>
            <w:proofErr w:type="gramEnd"/>
          </w:p>
        </w:tc>
        <w:tc>
          <w:tcPr>
            <w:tcW w:w="1797" w:type="dxa"/>
            <w:shd w:val="clear" w:color="auto" w:fill="D9F2D0"/>
          </w:tcPr>
          <w:p w14:paraId="72927F77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  <w:r w:rsidRPr="00743036">
              <w:rPr>
                <w:rFonts w:asciiTheme="minorHAnsi" w:hAnsiTheme="minorHAnsi" w:cs="Arial"/>
                <w:sz w:val="22"/>
                <w:szCs w:val="22"/>
              </w:rPr>
              <w:t>By when</w:t>
            </w:r>
          </w:p>
        </w:tc>
      </w:tr>
      <w:tr w:rsidR="00191D4B" w:rsidRPr="00743036" w14:paraId="4603EA5C" w14:textId="77777777" w:rsidTr="00837572">
        <w:tc>
          <w:tcPr>
            <w:tcW w:w="5144" w:type="dxa"/>
            <w:gridSpan w:val="2"/>
            <w:shd w:val="clear" w:color="auto" w:fill="auto"/>
          </w:tcPr>
          <w:p w14:paraId="67C0002C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4BD37CEA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0B6BEA30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91D4B" w:rsidRPr="00743036" w14:paraId="4E92ACB6" w14:textId="77777777" w:rsidTr="00837572">
        <w:tc>
          <w:tcPr>
            <w:tcW w:w="5144" w:type="dxa"/>
            <w:gridSpan w:val="2"/>
            <w:shd w:val="clear" w:color="auto" w:fill="auto"/>
          </w:tcPr>
          <w:p w14:paraId="1F42AABC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5B9CA392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233BF780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91D4B" w:rsidRPr="00743036" w14:paraId="3F629829" w14:textId="77777777" w:rsidTr="00837572">
        <w:tc>
          <w:tcPr>
            <w:tcW w:w="5144" w:type="dxa"/>
            <w:gridSpan w:val="2"/>
            <w:shd w:val="clear" w:color="auto" w:fill="auto"/>
          </w:tcPr>
          <w:p w14:paraId="6BF89955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75" w:type="dxa"/>
            <w:shd w:val="clear" w:color="auto" w:fill="auto"/>
          </w:tcPr>
          <w:p w14:paraId="3B1F3C34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7" w:type="dxa"/>
            <w:shd w:val="clear" w:color="auto" w:fill="auto"/>
          </w:tcPr>
          <w:p w14:paraId="38556724" w14:textId="77777777" w:rsidR="00191D4B" w:rsidRPr="00743036" w:rsidRDefault="00191D4B" w:rsidP="002C2BFB">
            <w:pPr>
              <w:jc w:val="both"/>
              <w:outlineLvl w:val="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388AA41" w14:textId="77777777" w:rsidR="00737C35" w:rsidRDefault="00737C35"/>
    <w:sectPr w:rsidR="00737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4B"/>
    <w:rsid w:val="00191D4B"/>
    <w:rsid w:val="003617AF"/>
    <w:rsid w:val="003D4C46"/>
    <w:rsid w:val="005119C8"/>
    <w:rsid w:val="00737C35"/>
    <w:rsid w:val="00743036"/>
    <w:rsid w:val="00837572"/>
    <w:rsid w:val="00A66EB4"/>
    <w:rsid w:val="00B3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C548"/>
  <w15:chartTrackingRefBased/>
  <w15:docId w15:val="{1DDD67FE-7B4C-4D21-BACB-F65AACCA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D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D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D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D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D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D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D4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D4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D4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D4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D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D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D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D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D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D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D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1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D4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1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D4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1D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D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1D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D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D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thomas</dc:creator>
  <cp:keywords/>
  <dc:description/>
  <cp:lastModifiedBy>Cath Thomas</cp:lastModifiedBy>
  <cp:revision>4</cp:revision>
  <dcterms:created xsi:type="dcterms:W3CDTF">2024-05-30T09:36:00Z</dcterms:created>
  <dcterms:modified xsi:type="dcterms:W3CDTF">2024-06-07T09:39:00Z</dcterms:modified>
</cp:coreProperties>
</file>