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4335" w14:textId="6B20E92A" w:rsidR="00D74266" w:rsidRPr="00E831BE" w:rsidRDefault="00CE0377" w:rsidP="00E831BE">
      <w:pPr>
        <w:spacing w:after="0" w:line="551" w:lineRule="exact"/>
        <w:ind w:left="54" w:right="201"/>
        <w:jc w:val="right"/>
        <w:rPr>
          <w:rFonts w:ascii="Arial" w:eastAsia="Arial" w:hAnsi="Arial" w:cs="Arial"/>
          <w:b/>
          <w:bCs/>
          <w:color w:val="000000" w:themeColor="text1"/>
          <w:spacing w:val="-1"/>
          <w:position w:val="-1"/>
          <w:sz w:val="32"/>
          <w:szCs w:val="32"/>
        </w:rPr>
      </w:pPr>
      <w:bookmarkStart w:id="0" w:name="_Hlk108074565"/>
      <w:r w:rsidRPr="00E831BE">
        <w:rPr>
          <w:rFonts w:ascii="Arial" w:eastAsiaTheme="minorEastAsia" w:hAnsi="Arial" w:cs="Arial"/>
          <w:b/>
          <w:bCs/>
          <w:noProof/>
          <w:color w:val="000000" w:themeColor="text1"/>
          <w:sz w:val="48"/>
          <w:szCs w:val="48"/>
          <w:lang w:eastAsia="en-GB"/>
        </w:rPr>
        <w:drawing>
          <wp:anchor distT="0" distB="0" distL="114300" distR="114300" simplePos="0" relativeHeight="251656704" behindDoc="1" locked="0" layoutInCell="1" allowOverlap="1" wp14:anchorId="24DCB164" wp14:editId="78A0B035">
            <wp:simplePos x="0" y="0"/>
            <wp:positionH relativeFrom="column">
              <wp:posOffset>-500743</wp:posOffset>
            </wp:positionH>
            <wp:positionV relativeFrom="paragraph">
              <wp:posOffset>-816430</wp:posOffset>
            </wp:positionV>
            <wp:extent cx="6822440" cy="1010194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822440" cy="10101943"/>
                    </a:xfrm>
                    <a:prstGeom prst="rect">
                      <a:avLst/>
                    </a:prstGeom>
                  </pic:spPr>
                </pic:pic>
              </a:graphicData>
            </a:graphic>
            <wp14:sizeRelH relativeFrom="margin">
              <wp14:pctWidth>0</wp14:pctWidth>
            </wp14:sizeRelH>
            <wp14:sizeRelV relativeFrom="margin">
              <wp14:pctHeight>0</wp14:pctHeight>
            </wp14:sizeRelV>
          </wp:anchor>
        </w:drawing>
      </w:r>
      <w:bookmarkStart w:id="1" w:name="_Hlk108074585"/>
      <w:r w:rsidR="00E831BE">
        <w:rPr>
          <w:rFonts w:ascii="Arial" w:eastAsia="Arial" w:hAnsi="Arial" w:cs="Arial"/>
          <w:b/>
          <w:bCs/>
          <w:color w:val="000000" w:themeColor="text1"/>
          <w:spacing w:val="-1"/>
          <w:position w:val="-1"/>
          <w:sz w:val="32"/>
          <w:szCs w:val="32"/>
        </w:rPr>
        <w:t xml:space="preserve">                       </w:t>
      </w:r>
      <w:r w:rsidR="00E831BE" w:rsidRPr="005350ED">
        <w:rPr>
          <w:rFonts w:ascii="Arial" w:eastAsia="Arial" w:hAnsi="Arial" w:cs="Arial"/>
          <w:b/>
          <w:bCs/>
          <w:color w:val="000000" w:themeColor="text1"/>
          <w:spacing w:val="-1"/>
          <w:position w:val="-1"/>
          <w:sz w:val="44"/>
          <w:szCs w:val="44"/>
        </w:rPr>
        <w:t xml:space="preserve">Guidance for the use of Case </w:t>
      </w:r>
      <w:r w:rsidR="006F21DB" w:rsidRPr="005350ED">
        <w:rPr>
          <w:rFonts w:ascii="Arial" w:eastAsia="Arial" w:hAnsi="Arial" w:cs="Arial"/>
          <w:b/>
          <w:bCs/>
          <w:color w:val="000000" w:themeColor="text1"/>
          <w:spacing w:val="-1"/>
          <w:position w:val="-1"/>
          <w:sz w:val="44"/>
          <w:szCs w:val="44"/>
        </w:rPr>
        <w:t>Summaries, Chronologies</w:t>
      </w:r>
      <w:r w:rsidR="00E831BE" w:rsidRPr="005350ED">
        <w:rPr>
          <w:rFonts w:ascii="Arial" w:eastAsia="Arial" w:hAnsi="Arial" w:cs="Arial"/>
          <w:b/>
          <w:bCs/>
          <w:color w:val="000000" w:themeColor="text1"/>
          <w:spacing w:val="-1"/>
          <w:position w:val="-1"/>
          <w:sz w:val="44"/>
          <w:szCs w:val="44"/>
        </w:rPr>
        <w:t xml:space="preserve"> and Genograms</w:t>
      </w:r>
    </w:p>
    <w:p w14:paraId="390E39C5" w14:textId="65C04929" w:rsidR="00D74266" w:rsidRPr="00D74266" w:rsidRDefault="00D74266" w:rsidP="00D74266">
      <w:pPr>
        <w:jc w:val="center"/>
        <w:rPr>
          <w:rFonts w:ascii="Arial" w:hAnsi="Arial" w:cs="Arial"/>
          <w:b/>
          <w:bCs/>
        </w:rPr>
      </w:pPr>
    </w:p>
    <w:p w14:paraId="3763791A" w14:textId="77777777" w:rsidR="00CE0377" w:rsidRPr="002B3CC7" w:rsidRDefault="00CE0377" w:rsidP="002848AF">
      <w:pPr>
        <w:widowControl w:val="0"/>
        <w:autoSpaceDE w:val="0"/>
        <w:autoSpaceDN w:val="0"/>
        <w:adjustRightInd w:val="0"/>
        <w:spacing w:after="0" w:line="800" w:lineRule="exact"/>
        <w:ind w:right="11"/>
        <w:rPr>
          <w:rFonts w:ascii="Arial" w:eastAsiaTheme="minorEastAsia" w:hAnsi="Arial" w:cs="Arial"/>
          <w:b/>
          <w:bCs/>
          <w:color w:val="002060"/>
          <w:sz w:val="72"/>
          <w:szCs w:val="72"/>
          <w:lang w:eastAsia="en-GB"/>
        </w:rPr>
      </w:pPr>
    </w:p>
    <w:p w14:paraId="7E29AE5D" w14:textId="01E17DB4" w:rsidR="00CE037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Name of Author</w:t>
      </w:r>
      <w:r>
        <w:rPr>
          <w:rFonts w:ascii="Arial" w:eastAsiaTheme="minorEastAsia" w:hAnsi="Arial" w:cs="Arial"/>
          <w:b/>
          <w:bCs/>
          <w:color w:val="002060"/>
          <w:sz w:val="24"/>
          <w:szCs w:val="24"/>
          <w:lang w:eastAsia="en-GB"/>
        </w:rPr>
        <w:t xml:space="preserve">: </w:t>
      </w:r>
      <w:r w:rsidR="006F21DB">
        <w:rPr>
          <w:rFonts w:ascii="Arial" w:eastAsiaTheme="minorEastAsia" w:hAnsi="Arial" w:cs="Arial"/>
          <w:b/>
          <w:bCs/>
          <w:color w:val="002060"/>
          <w:sz w:val="24"/>
          <w:szCs w:val="24"/>
          <w:lang w:eastAsia="en-GB"/>
        </w:rPr>
        <w:t>Marie Boniface</w:t>
      </w:r>
    </w:p>
    <w:p w14:paraId="0FD88DE8" w14:textId="6BE1A422" w:rsidR="00B105E1" w:rsidRDefault="00B105E1"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Approved by:</w:t>
      </w:r>
      <w:r w:rsidR="0029150E">
        <w:rPr>
          <w:rFonts w:ascii="Arial" w:eastAsiaTheme="minorEastAsia" w:hAnsi="Arial" w:cs="Arial"/>
          <w:b/>
          <w:bCs/>
          <w:color w:val="002060"/>
          <w:sz w:val="24"/>
          <w:szCs w:val="24"/>
          <w:lang w:eastAsia="en-GB"/>
        </w:rPr>
        <w:t xml:space="preserve"> Hayley </w:t>
      </w:r>
      <w:r w:rsidR="00894CE1">
        <w:rPr>
          <w:rFonts w:ascii="Arial" w:eastAsiaTheme="minorEastAsia" w:hAnsi="Arial" w:cs="Arial"/>
          <w:b/>
          <w:bCs/>
          <w:color w:val="002060"/>
          <w:sz w:val="24"/>
          <w:szCs w:val="24"/>
          <w:lang w:eastAsia="en-GB"/>
        </w:rPr>
        <w:t>Bodiam</w:t>
      </w:r>
    </w:p>
    <w:p w14:paraId="20131069" w14:textId="4ADDF8BF" w:rsidR="00CE0377" w:rsidRPr="002B3CC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 xml:space="preserve">Date of Issue: </w:t>
      </w:r>
      <w:r w:rsidR="000401BA">
        <w:rPr>
          <w:rFonts w:ascii="Arial" w:eastAsiaTheme="minorEastAsia" w:hAnsi="Arial" w:cs="Arial"/>
          <w:b/>
          <w:bCs/>
          <w:color w:val="002060"/>
          <w:sz w:val="24"/>
          <w:szCs w:val="24"/>
          <w:lang w:eastAsia="en-GB"/>
        </w:rPr>
        <w:t>August</w:t>
      </w:r>
      <w:r w:rsidR="00D74266">
        <w:rPr>
          <w:rFonts w:ascii="Arial" w:eastAsiaTheme="minorEastAsia" w:hAnsi="Arial" w:cs="Arial"/>
          <w:b/>
          <w:bCs/>
          <w:color w:val="002060"/>
          <w:sz w:val="24"/>
          <w:szCs w:val="24"/>
          <w:lang w:eastAsia="en-GB"/>
        </w:rPr>
        <w:t xml:space="preserve"> 2023</w:t>
      </w:r>
    </w:p>
    <w:p w14:paraId="166951E8" w14:textId="52622565" w:rsidR="00CE0377" w:rsidRPr="002B3CC7" w:rsidRDefault="00CE0377" w:rsidP="00CE0377">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Date to be Reviewed:</w:t>
      </w:r>
      <w:r w:rsidR="00D74266">
        <w:rPr>
          <w:rFonts w:ascii="Arial" w:eastAsiaTheme="minorEastAsia" w:hAnsi="Arial" w:cs="Arial"/>
          <w:b/>
          <w:bCs/>
          <w:color w:val="002060"/>
          <w:sz w:val="24"/>
          <w:szCs w:val="24"/>
          <w:lang w:eastAsia="en-GB"/>
        </w:rPr>
        <w:t xml:space="preserve"> </w:t>
      </w:r>
      <w:r w:rsidR="000401BA">
        <w:rPr>
          <w:rFonts w:ascii="Arial" w:eastAsiaTheme="minorEastAsia" w:hAnsi="Arial" w:cs="Arial"/>
          <w:b/>
          <w:bCs/>
          <w:color w:val="002060"/>
          <w:sz w:val="24"/>
          <w:szCs w:val="24"/>
          <w:lang w:eastAsia="en-GB"/>
        </w:rPr>
        <w:t>August</w:t>
      </w:r>
      <w:r w:rsidR="00D74266">
        <w:rPr>
          <w:rFonts w:ascii="Arial" w:eastAsiaTheme="minorEastAsia" w:hAnsi="Arial" w:cs="Arial"/>
          <w:b/>
          <w:bCs/>
          <w:color w:val="002060"/>
          <w:sz w:val="24"/>
          <w:szCs w:val="24"/>
          <w:lang w:eastAsia="en-GB"/>
        </w:rPr>
        <w:t xml:space="preserve"> 2026</w:t>
      </w:r>
      <w:r w:rsidRPr="002B3CC7">
        <w:rPr>
          <w:rFonts w:ascii="Arial" w:eastAsiaTheme="minorEastAsia" w:hAnsi="Arial" w:cs="Arial"/>
          <w:b/>
          <w:bCs/>
          <w:color w:val="002060"/>
          <w:sz w:val="24"/>
          <w:szCs w:val="24"/>
          <w:lang w:eastAsia="en-GB"/>
        </w:rPr>
        <w:t xml:space="preserve"> </w:t>
      </w:r>
    </w:p>
    <w:bookmarkEnd w:id="0"/>
    <w:bookmarkEnd w:id="1"/>
    <w:p w14:paraId="6177E8E0" w14:textId="77777777" w:rsidR="00CE0377" w:rsidRPr="000E1AE7" w:rsidRDefault="00CE0377" w:rsidP="00CE0377">
      <w:pPr>
        <w:rPr>
          <w:rFonts w:asciiTheme="majorHAnsi" w:hAnsiTheme="majorHAnsi" w:cstheme="majorHAnsi"/>
          <w:b/>
          <w:bCs/>
        </w:rPr>
      </w:pPr>
    </w:p>
    <w:p w14:paraId="502DD109" w14:textId="77777777" w:rsidR="00CE0377" w:rsidRDefault="00CE0377" w:rsidP="00CE0377">
      <w:pPr>
        <w:jc w:val="right"/>
      </w:pPr>
    </w:p>
    <w:p w14:paraId="08B9232F" w14:textId="77777777" w:rsidR="00CE0377" w:rsidRDefault="00CE0377" w:rsidP="00CE0377">
      <w:pPr>
        <w:jc w:val="right"/>
      </w:pPr>
    </w:p>
    <w:p w14:paraId="41877E8B" w14:textId="77777777" w:rsidR="00CE0377" w:rsidRDefault="00CE0377" w:rsidP="00CE0377">
      <w:pPr>
        <w:tabs>
          <w:tab w:val="left" w:pos="5550"/>
        </w:tabs>
      </w:pPr>
      <w:r>
        <w:tab/>
      </w:r>
    </w:p>
    <w:p w14:paraId="060E6461" w14:textId="77777777" w:rsidR="00CE0377" w:rsidRDefault="00CE0377" w:rsidP="00CE0377">
      <w:pPr>
        <w:jc w:val="right"/>
      </w:pPr>
    </w:p>
    <w:p w14:paraId="712D9475" w14:textId="77777777" w:rsidR="00CE0377" w:rsidRDefault="00CE0377" w:rsidP="00CE0377">
      <w:pPr>
        <w:jc w:val="right"/>
      </w:pPr>
    </w:p>
    <w:p w14:paraId="7CA547AF" w14:textId="77777777" w:rsidR="00CE0377" w:rsidRDefault="00CE0377" w:rsidP="00CE0377">
      <w:pPr>
        <w:jc w:val="right"/>
      </w:pPr>
    </w:p>
    <w:p w14:paraId="6410D5EC" w14:textId="5A8F2472" w:rsidR="008470F2" w:rsidRDefault="008470F2"/>
    <w:p w14:paraId="40761F6D" w14:textId="0EA075A9" w:rsidR="00D74266" w:rsidRDefault="00D74266"/>
    <w:p w14:paraId="3CCE9ECD" w14:textId="5DAEE01C" w:rsidR="00D74266" w:rsidRDefault="00D74266"/>
    <w:p w14:paraId="18D87082" w14:textId="4260F901" w:rsidR="00D74266" w:rsidRDefault="00D74266"/>
    <w:p w14:paraId="1D3D63AC" w14:textId="57257BD3" w:rsidR="00D74266" w:rsidRDefault="00D74266"/>
    <w:p w14:paraId="540C2C49" w14:textId="720BD62A" w:rsidR="00D74266" w:rsidRDefault="00D74266"/>
    <w:p w14:paraId="760B9DA3" w14:textId="36AB5F57" w:rsidR="00D74266" w:rsidRDefault="00D74266"/>
    <w:p w14:paraId="186F4CFF" w14:textId="77777777" w:rsidR="002848AF" w:rsidRDefault="002848AF" w:rsidP="003E07D9">
      <w:pPr>
        <w:pStyle w:val="Heading1"/>
        <w:rPr>
          <w:rFonts w:cs="Arial"/>
          <w:b/>
          <w:bCs/>
          <w:color w:val="000000" w:themeColor="text1"/>
        </w:rPr>
      </w:pPr>
    </w:p>
    <w:p w14:paraId="6170E2D3" w14:textId="77777777" w:rsidR="005350ED" w:rsidRPr="005350ED" w:rsidRDefault="005350ED" w:rsidP="005350ED"/>
    <w:p w14:paraId="58BC4574" w14:textId="77777777" w:rsidR="003E07D9" w:rsidRDefault="003E07D9" w:rsidP="003E07D9"/>
    <w:tbl>
      <w:tblPr>
        <w:tblStyle w:val="TableGrid"/>
        <w:tblW w:w="0" w:type="auto"/>
        <w:jc w:val="center"/>
        <w:tblLook w:val="04A0" w:firstRow="1" w:lastRow="0" w:firstColumn="1" w:lastColumn="0" w:noHBand="0" w:noVBand="1"/>
      </w:tblPr>
      <w:tblGrid>
        <w:gridCol w:w="7196"/>
        <w:gridCol w:w="2046"/>
      </w:tblGrid>
      <w:tr w:rsidR="005350ED" w:rsidRPr="00484BE8" w14:paraId="6BA5BD97"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495F74A" w14:textId="3453E874" w:rsidR="00484BE8" w:rsidRPr="00484BE8" w:rsidRDefault="005350ED" w:rsidP="00484BE8">
            <w:pPr>
              <w:jc w:val="center"/>
              <w:rPr>
                <w:rFonts w:ascii="Arial" w:hAnsi="Arial" w:cs="Arial"/>
                <w:bCs/>
                <w:sz w:val="24"/>
                <w:szCs w:val="24"/>
              </w:rPr>
            </w:pPr>
            <w:r w:rsidRPr="00484BE8">
              <w:rPr>
                <w:rFonts w:ascii="Arial" w:hAnsi="Arial" w:cs="Arial"/>
                <w:bCs/>
                <w:sz w:val="24"/>
                <w:szCs w:val="24"/>
              </w:rPr>
              <w:t>Contents</w:t>
            </w:r>
          </w:p>
        </w:tc>
        <w:tc>
          <w:tcPr>
            <w:tcW w:w="20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3CB2D8" w14:textId="77777777" w:rsidR="005350ED" w:rsidRPr="00484BE8" w:rsidRDefault="005350ED">
            <w:pPr>
              <w:jc w:val="center"/>
              <w:rPr>
                <w:rFonts w:ascii="Arial" w:hAnsi="Arial" w:cs="Arial"/>
                <w:bCs/>
                <w:sz w:val="24"/>
                <w:szCs w:val="24"/>
              </w:rPr>
            </w:pPr>
            <w:r w:rsidRPr="00484BE8">
              <w:rPr>
                <w:rFonts w:ascii="Arial" w:hAnsi="Arial" w:cs="Arial"/>
                <w:bCs/>
                <w:sz w:val="24"/>
                <w:szCs w:val="24"/>
              </w:rPr>
              <w:t>Page</w:t>
            </w:r>
          </w:p>
        </w:tc>
      </w:tr>
      <w:tr w:rsidR="005350ED" w:rsidRPr="00484BE8" w14:paraId="7443DBC9"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06741BD" w14:textId="2D096A9F" w:rsidR="009A4424" w:rsidRPr="00484BE8" w:rsidRDefault="00AD3D45" w:rsidP="009A4424">
            <w:pPr>
              <w:rPr>
                <w:rFonts w:ascii="Arial" w:hAnsi="Arial" w:cs="Arial"/>
                <w:bCs/>
                <w:sz w:val="24"/>
                <w:szCs w:val="24"/>
              </w:rPr>
            </w:pPr>
            <w:hyperlink w:anchor="_Case_Summaries" w:history="1">
              <w:r w:rsidR="009A4424" w:rsidRPr="00484BE8">
                <w:rPr>
                  <w:rStyle w:val="Hyperlink"/>
                  <w:rFonts w:ascii="Arial" w:hAnsi="Arial" w:cs="Arial"/>
                  <w:bCs/>
                  <w:sz w:val="24"/>
                  <w:szCs w:val="24"/>
                </w:rPr>
                <w:t>Case Summaries</w:t>
              </w:r>
            </w:hyperlink>
            <w:r w:rsidR="009A4424" w:rsidRPr="00484BE8">
              <w:rPr>
                <w:rFonts w:ascii="Arial" w:hAnsi="Arial" w:cs="Arial"/>
                <w:bCs/>
                <w:sz w:val="24"/>
                <w:szCs w:val="24"/>
              </w:rPr>
              <w:t xml:space="preserve"> </w:t>
            </w:r>
          </w:p>
        </w:tc>
        <w:tc>
          <w:tcPr>
            <w:tcW w:w="2046" w:type="dxa"/>
            <w:tcBorders>
              <w:top w:val="single" w:sz="4" w:space="0" w:color="auto"/>
              <w:left w:val="single" w:sz="4" w:space="0" w:color="auto"/>
              <w:bottom w:val="single" w:sz="4" w:space="0" w:color="auto"/>
              <w:right w:val="single" w:sz="4" w:space="0" w:color="auto"/>
            </w:tcBorders>
          </w:tcPr>
          <w:p w14:paraId="2451E17A" w14:textId="53B790B2" w:rsidR="005350ED" w:rsidRPr="00484BE8" w:rsidRDefault="00554E1F">
            <w:pPr>
              <w:jc w:val="center"/>
              <w:rPr>
                <w:rFonts w:ascii="Arial" w:hAnsi="Arial" w:cs="Arial"/>
                <w:bCs/>
                <w:sz w:val="24"/>
                <w:szCs w:val="24"/>
              </w:rPr>
            </w:pPr>
            <w:r w:rsidRPr="00484BE8">
              <w:rPr>
                <w:rFonts w:ascii="Arial" w:hAnsi="Arial" w:cs="Arial"/>
                <w:bCs/>
                <w:sz w:val="24"/>
                <w:szCs w:val="24"/>
              </w:rPr>
              <w:t>3</w:t>
            </w:r>
          </w:p>
        </w:tc>
      </w:tr>
      <w:tr w:rsidR="006D06BB" w:rsidRPr="00484BE8" w14:paraId="7717618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46DE453" w14:textId="32E5AAA1" w:rsidR="006D06BB" w:rsidRPr="00484BE8" w:rsidRDefault="00AD3D45" w:rsidP="00554E1F">
            <w:pPr>
              <w:ind w:left="737"/>
              <w:rPr>
                <w:rFonts w:ascii="Arial" w:hAnsi="Arial" w:cs="Arial"/>
                <w:bCs/>
                <w:sz w:val="24"/>
                <w:szCs w:val="24"/>
              </w:rPr>
            </w:pPr>
            <w:hyperlink w:anchor="_What_should_a" w:history="1">
              <w:r w:rsidR="006D06BB" w:rsidRPr="00484BE8">
                <w:rPr>
                  <w:rStyle w:val="Hyperlink"/>
                  <w:rFonts w:ascii="Arial" w:hAnsi="Arial" w:cs="Arial"/>
                  <w:bCs/>
                  <w:sz w:val="24"/>
                  <w:szCs w:val="24"/>
                </w:rPr>
                <w:t xml:space="preserve">What should a Case Summary </w:t>
              </w:r>
              <w:r w:rsidR="000401BA" w:rsidRPr="00484BE8">
                <w:rPr>
                  <w:rStyle w:val="Hyperlink"/>
                  <w:rFonts w:ascii="Arial" w:hAnsi="Arial" w:cs="Arial"/>
                  <w:bCs/>
                  <w:sz w:val="24"/>
                  <w:szCs w:val="24"/>
                </w:rPr>
                <w:t>include</w:t>
              </w:r>
              <w:r w:rsidR="006D06BB" w:rsidRPr="00484BE8">
                <w:rPr>
                  <w:rStyle w:val="Hyperlink"/>
                  <w:rFonts w:ascii="Arial" w:hAnsi="Arial" w:cs="Arial"/>
                  <w:bCs/>
                  <w:sz w:val="24"/>
                  <w:szCs w:val="24"/>
                </w:rPr>
                <w:t>?</w:t>
              </w:r>
            </w:hyperlink>
          </w:p>
        </w:tc>
        <w:tc>
          <w:tcPr>
            <w:tcW w:w="2046" w:type="dxa"/>
            <w:tcBorders>
              <w:top w:val="single" w:sz="4" w:space="0" w:color="auto"/>
              <w:left w:val="single" w:sz="4" w:space="0" w:color="auto"/>
              <w:bottom w:val="single" w:sz="4" w:space="0" w:color="auto"/>
              <w:right w:val="single" w:sz="4" w:space="0" w:color="auto"/>
            </w:tcBorders>
          </w:tcPr>
          <w:p w14:paraId="56DCFE5F" w14:textId="4436CCEA" w:rsidR="006D06BB" w:rsidRPr="00484BE8" w:rsidRDefault="00554E1F">
            <w:pPr>
              <w:jc w:val="center"/>
              <w:rPr>
                <w:rFonts w:ascii="Arial" w:hAnsi="Arial" w:cs="Arial"/>
                <w:bCs/>
                <w:sz w:val="24"/>
                <w:szCs w:val="24"/>
              </w:rPr>
            </w:pPr>
            <w:r w:rsidRPr="00484BE8">
              <w:rPr>
                <w:rFonts w:ascii="Arial" w:hAnsi="Arial" w:cs="Arial"/>
                <w:bCs/>
                <w:sz w:val="24"/>
                <w:szCs w:val="24"/>
              </w:rPr>
              <w:t>3</w:t>
            </w:r>
          </w:p>
        </w:tc>
      </w:tr>
      <w:tr w:rsidR="006D06BB" w:rsidRPr="00484BE8" w14:paraId="2FFB4D7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45507D7" w14:textId="7739B840" w:rsidR="006D06BB" w:rsidRPr="00484BE8" w:rsidRDefault="00AD3D45" w:rsidP="00554E1F">
            <w:pPr>
              <w:ind w:left="737"/>
              <w:rPr>
                <w:rFonts w:ascii="Arial" w:hAnsi="Arial" w:cs="Arial"/>
                <w:bCs/>
                <w:sz w:val="24"/>
                <w:szCs w:val="24"/>
              </w:rPr>
            </w:pPr>
            <w:hyperlink w:anchor="_Suggested_Case_Summary" w:history="1">
              <w:r w:rsidR="00554E1F" w:rsidRPr="00484BE8">
                <w:rPr>
                  <w:rStyle w:val="Hyperlink"/>
                  <w:rFonts w:ascii="Arial" w:hAnsi="Arial" w:cs="Arial"/>
                  <w:bCs/>
                  <w:sz w:val="24"/>
                  <w:szCs w:val="24"/>
                </w:rPr>
                <w:t>Suggested Case Summary Template</w:t>
              </w:r>
            </w:hyperlink>
          </w:p>
        </w:tc>
        <w:tc>
          <w:tcPr>
            <w:tcW w:w="2046" w:type="dxa"/>
            <w:tcBorders>
              <w:top w:val="single" w:sz="4" w:space="0" w:color="auto"/>
              <w:left w:val="single" w:sz="4" w:space="0" w:color="auto"/>
              <w:bottom w:val="single" w:sz="4" w:space="0" w:color="auto"/>
              <w:right w:val="single" w:sz="4" w:space="0" w:color="auto"/>
            </w:tcBorders>
          </w:tcPr>
          <w:p w14:paraId="6D1A960C" w14:textId="055FF518" w:rsidR="006D06BB" w:rsidRPr="00484BE8" w:rsidRDefault="00554E1F">
            <w:pPr>
              <w:jc w:val="center"/>
              <w:rPr>
                <w:rFonts w:ascii="Arial" w:hAnsi="Arial" w:cs="Arial"/>
                <w:bCs/>
                <w:sz w:val="24"/>
                <w:szCs w:val="24"/>
              </w:rPr>
            </w:pPr>
            <w:r w:rsidRPr="00484BE8">
              <w:rPr>
                <w:rFonts w:ascii="Arial" w:hAnsi="Arial" w:cs="Arial"/>
                <w:bCs/>
                <w:sz w:val="24"/>
                <w:szCs w:val="24"/>
              </w:rPr>
              <w:t>4</w:t>
            </w:r>
          </w:p>
        </w:tc>
      </w:tr>
      <w:tr w:rsidR="00484BE8" w:rsidRPr="00484BE8" w14:paraId="024A76C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4D9BDF1" w14:textId="3369EF99" w:rsidR="00484BE8" w:rsidRPr="002151E2" w:rsidRDefault="00AD3D45" w:rsidP="00554E1F">
            <w:pPr>
              <w:ind w:left="737"/>
              <w:rPr>
                <w:rFonts w:ascii="Arial" w:hAnsi="Arial" w:cs="Arial"/>
                <w:sz w:val="24"/>
                <w:szCs w:val="24"/>
              </w:rPr>
            </w:pPr>
            <w:hyperlink w:anchor="_Case_Summary_Example" w:history="1">
              <w:r w:rsidR="00484BE8" w:rsidRPr="002151E2">
                <w:rPr>
                  <w:rStyle w:val="Hyperlink"/>
                  <w:rFonts w:ascii="Arial" w:hAnsi="Arial" w:cs="Arial"/>
                  <w:sz w:val="24"/>
                  <w:szCs w:val="24"/>
                </w:rPr>
                <w:t>Case Summary Example</w:t>
              </w:r>
            </w:hyperlink>
            <w:r w:rsidR="00484BE8" w:rsidRPr="002151E2">
              <w:rPr>
                <w:rFonts w:ascii="Arial" w:hAnsi="Arial" w:cs="Arial"/>
                <w:sz w:val="24"/>
                <w:szCs w:val="24"/>
              </w:rPr>
              <w:t xml:space="preserve"> </w:t>
            </w:r>
          </w:p>
        </w:tc>
        <w:tc>
          <w:tcPr>
            <w:tcW w:w="2046" w:type="dxa"/>
            <w:tcBorders>
              <w:top w:val="single" w:sz="4" w:space="0" w:color="auto"/>
              <w:left w:val="single" w:sz="4" w:space="0" w:color="auto"/>
              <w:bottom w:val="single" w:sz="4" w:space="0" w:color="auto"/>
              <w:right w:val="single" w:sz="4" w:space="0" w:color="auto"/>
            </w:tcBorders>
          </w:tcPr>
          <w:p w14:paraId="20589B4C" w14:textId="7AE1B9ED" w:rsidR="00484BE8" w:rsidRPr="00484BE8" w:rsidRDefault="00484BE8">
            <w:pPr>
              <w:jc w:val="center"/>
              <w:rPr>
                <w:rFonts w:ascii="Arial" w:hAnsi="Arial" w:cs="Arial"/>
                <w:bCs/>
                <w:sz w:val="24"/>
                <w:szCs w:val="24"/>
              </w:rPr>
            </w:pPr>
            <w:r w:rsidRPr="00484BE8">
              <w:rPr>
                <w:rFonts w:ascii="Arial" w:hAnsi="Arial" w:cs="Arial"/>
                <w:bCs/>
                <w:sz w:val="24"/>
                <w:szCs w:val="24"/>
              </w:rPr>
              <w:t>4</w:t>
            </w:r>
          </w:p>
        </w:tc>
      </w:tr>
      <w:tr w:rsidR="006D06BB" w:rsidRPr="00484BE8" w14:paraId="6BDCA4D0"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38AD739" w14:textId="415A6A16" w:rsidR="006D06BB" w:rsidRPr="00484BE8" w:rsidRDefault="00AD3D45" w:rsidP="00554E1F">
            <w:pPr>
              <w:ind w:left="737"/>
              <w:rPr>
                <w:rFonts w:ascii="Arial" w:hAnsi="Arial" w:cs="Arial"/>
                <w:bCs/>
                <w:sz w:val="24"/>
                <w:szCs w:val="24"/>
              </w:rPr>
            </w:pPr>
            <w:hyperlink w:anchor="_Recording_Case_Summaries" w:history="1">
              <w:r w:rsidR="00554E1F" w:rsidRPr="00484BE8">
                <w:rPr>
                  <w:rStyle w:val="Hyperlink"/>
                  <w:rFonts w:ascii="Arial" w:hAnsi="Arial" w:cs="Arial"/>
                  <w:bCs/>
                  <w:sz w:val="24"/>
                  <w:szCs w:val="24"/>
                </w:rPr>
                <w:t>Recording Case Summaries</w:t>
              </w:r>
            </w:hyperlink>
          </w:p>
        </w:tc>
        <w:tc>
          <w:tcPr>
            <w:tcW w:w="2046" w:type="dxa"/>
            <w:tcBorders>
              <w:top w:val="single" w:sz="4" w:space="0" w:color="auto"/>
              <w:left w:val="single" w:sz="4" w:space="0" w:color="auto"/>
              <w:bottom w:val="single" w:sz="4" w:space="0" w:color="auto"/>
              <w:right w:val="single" w:sz="4" w:space="0" w:color="auto"/>
            </w:tcBorders>
          </w:tcPr>
          <w:p w14:paraId="206F60AE" w14:textId="7A653156" w:rsidR="006D06BB" w:rsidRPr="00484BE8" w:rsidRDefault="00E0242A">
            <w:pPr>
              <w:jc w:val="center"/>
              <w:rPr>
                <w:rFonts w:ascii="Arial" w:hAnsi="Arial" w:cs="Arial"/>
                <w:bCs/>
                <w:sz w:val="24"/>
                <w:szCs w:val="24"/>
              </w:rPr>
            </w:pPr>
            <w:r w:rsidRPr="00484BE8">
              <w:rPr>
                <w:rFonts w:ascii="Arial" w:hAnsi="Arial" w:cs="Arial"/>
                <w:bCs/>
                <w:sz w:val="24"/>
                <w:szCs w:val="24"/>
              </w:rPr>
              <w:t>5</w:t>
            </w:r>
          </w:p>
        </w:tc>
      </w:tr>
      <w:tr w:rsidR="00554E1F" w:rsidRPr="00484BE8" w14:paraId="683C662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6A539F62" w14:textId="68E3ED26" w:rsidR="00554E1F" w:rsidRPr="00484BE8" w:rsidRDefault="00AD3D45" w:rsidP="00554E1F">
            <w:pPr>
              <w:rPr>
                <w:rFonts w:ascii="Arial" w:hAnsi="Arial" w:cs="Arial"/>
                <w:bCs/>
                <w:sz w:val="24"/>
                <w:szCs w:val="24"/>
              </w:rPr>
            </w:pPr>
            <w:hyperlink w:anchor="_Chronologies" w:history="1">
              <w:r w:rsidR="00554E1F" w:rsidRPr="00484BE8">
                <w:rPr>
                  <w:rStyle w:val="Hyperlink"/>
                  <w:rFonts w:ascii="Arial" w:hAnsi="Arial" w:cs="Arial"/>
                  <w:bCs/>
                  <w:sz w:val="24"/>
                  <w:szCs w:val="24"/>
                </w:rPr>
                <w:t>Chronologies</w:t>
              </w:r>
            </w:hyperlink>
          </w:p>
        </w:tc>
        <w:tc>
          <w:tcPr>
            <w:tcW w:w="2046" w:type="dxa"/>
            <w:tcBorders>
              <w:top w:val="single" w:sz="4" w:space="0" w:color="auto"/>
              <w:left w:val="single" w:sz="4" w:space="0" w:color="auto"/>
              <w:bottom w:val="single" w:sz="4" w:space="0" w:color="auto"/>
              <w:right w:val="single" w:sz="4" w:space="0" w:color="auto"/>
            </w:tcBorders>
          </w:tcPr>
          <w:p w14:paraId="25166C10" w14:textId="3D60E54B" w:rsidR="00554E1F" w:rsidRPr="00484BE8" w:rsidRDefault="00484BE8" w:rsidP="00554E1F">
            <w:pPr>
              <w:jc w:val="center"/>
              <w:rPr>
                <w:rFonts w:ascii="Arial" w:hAnsi="Arial" w:cs="Arial"/>
                <w:bCs/>
                <w:sz w:val="24"/>
                <w:szCs w:val="24"/>
              </w:rPr>
            </w:pPr>
            <w:r>
              <w:rPr>
                <w:rFonts w:ascii="Arial" w:hAnsi="Arial" w:cs="Arial"/>
                <w:bCs/>
                <w:sz w:val="24"/>
                <w:szCs w:val="24"/>
              </w:rPr>
              <w:t>6</w:t>
            </w:r>
          </w:p>
        </w:tc>
      </w:tr>
      <w:tr w:rsidR="00554E1F" w:rsidRPr="00484BE8" w14:paraId="2C0D33D2"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0278C74" w14:textId="379D820A" w:rsidR="00554E1F" w:rsidRPr="00484BE8" w:rsidRDefault="00AD3D45" w:rsidP="00554E1F">
            <w:pPr>
              <w:ind w:left="737"/>
              <w:rPr>
                <w:rFonts w:ascii="Arial" w:hAnsi="Arial" w:cs="Arial"/>
                <w:bCs/>
                <w:sz w:val="24"/>
                <w:szCs w:val="24"/>
              </w:rPr>
            </w:pPr>
            <w:hyperlink w:anchor="_Definition_of_a" w:history="1">
              <w:r w:rsidR="00554E1F" w:rsidRPr="00484BE8">
                <w:rPr>
                  <w:rStyle w:val="Hyperlink"/>
                  <w:rFonts w:ascii="Arial" w:hAnsi="Arial" w:cs="Arial"/>
                  <w:bCs/>
                  <w:sz w:val="24"/>
                  <w:szCs w:val="24"/>
                </w:rPr>
                <w:t>Definition of a Chronology</w:t>
              </w:r>
            </w:hyperlink>
          </w:p>
        </w:tc>
        <w:tc>
          <w:tcPr>
            <w:tcW w:w="2046" w:type="dxa"/>
            <w:tcBorders>
              <w:top w:val="single" w:sz="4" w:space="0" w:color="auto"/>
              <w:left w:val="single" w:sz="4" w:space="0" w:color="auto"/>
              <w:bottom w:val="single" w:sz="4" w:space="0" w:color="auto"/>
              <w:right w:val="single" w:sz="4" w:space="0" w:color="auto"/>
            </w:tcBorders>
          </w:tcPr>
          <w:p w14:paraId="38443760" w14:textId="7C9EFE59" w:rsidR="00554E1F" w:rsidRPr="00484BE8" w:rsidRDefault="00E0242A" w:rsidP="00554E1F">
            <w:pPr>
              <w:jc w:val="center"/>
              <w:rPr>
                <w:rFonts w:ascii="Arial" w:hAnsi="Arial" w:cs="Arial"/>
                <w:bCs/>
                <w:sz w:val="24"/>
                <w:szCs w:val="24"/>
              </w:rPr>
            </w:pPr>
            <w:r w:rsidRPr="00484BE8">
              <w:rPr>
                <w:rFonts w:ascii="Arial" w:hAnsi="Arial" w:cs="Arial"/>
                <w:bCs/>
                <w:sz w:val="24"/>
                <w:szCs w:val="24"/>
              </w:rPr>
              <w:t>6</w:t>
            </w:r>
          </w:p>
        </w:tc>
      </w:tr>
      <w:tr w:rsidR="00554E1F" w:rsidRPr="00484BE8" w14:paraId="17EB4028"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02EF7C49" w14:textId="4949331B" w:rsidR="00554E1F" w:rsidRPr="00484BE8" w:rsidRDefault="00AD3D45" w:rsidP="00554E1F">
            <w:pPr>
              <w:ind w:left="737"/>
              <w:rPr>
                <w:rFonts w:ascii="Arial" w:hAnsi="Arial" w:cs="Arial"/>
                <w:bCs/>
                <w:sz w:val="24"/>
                <w:szCs w:val="24"/>
              </w:rPr>
            </w:pPr>
            <w:hyperlink w:anchor="_The_Importance_of" w:history="1">
              <w:r w:rsidR="00484BE8" w:rsidRPr="002151E2">
                <w:rPr>
                  <w:rStyle w:val="Hyperlink"/>
                  <w:rFonts w:ascii="Arial" w:hAnsi="Arial" w:cs="Arial"/>
                  <w:sz w:val="24"/>
                  <w:szCs w:val="24"/>
                </w:rPr>
                <w:t>The Importance of Chronologies</w:t>
              </w:r>
            </w:hyperlink>
            <w:r w:rsidR="00484BE8" w:rsidRPr="002151E2">
              <w:rPr>
                <w:rFonts w:ascii="Arial" w:hAnsi="Arial" w:cs="Arial"/>
                <w:sz w:val="24"/>
                <w:szCs w:val="24"/>
              </w:rPr>
              <w:t xml:space="preserve"> </w:t>
            </w:r>
            <w:hyperlink w:anchor="_Why_a_Chronology" w:history="1"/>
          </w:p>
        </w:tc>
        <w:tc>
          <w:tcPr>
            <w:tcW w:w="2046" w:type="dxa"/>
            <w:tcBorders>
              <w:top w:val="single" w:sz="4" w:space="0" w:color="auto"/>
              <w:left w:val="single" w:sz="4" w:space="0" w:color="auto"/>
              <w:bottom w:val="single" w:sz="4" w:space="0" w:color="auto"/>
              <w:right w:val="single" w:sz="4" w:space="0" w:color="auto"/>
            </w:tcBorders>
          </w:tcPr>
          <w:p w14:paraId="387FBFBB" w14:textId="186D69F8" w:rsidR="00554E1F" w:rsidRPr="00484BE8" w:rsidRDefault="00E0242A" w:rsidP="00554E1F">
            <w:pPr>
              <w:jc w:val="center"/>
              <w:rPr>
                <w:rFonts w:ascii="Arial" w:hAnsi="Arial" w:cs="Arial"/>
                <w:bCs/>
                <w:sz w:val="24"/>
                <w:szCs w:val="24"/>
              </w:rPr>
            </w:pPr>
            <w:r w:rsidRPr="00484BE8">
              <w:rPr>
                <w:rFonts w:ascii="Arial" w:hAnsi="Arial" w:cs="Arial"/>
                <w:bCs/>
                <w:sz w:val="24"/>
                <w:szCs w:val="24"/>
              </w:rPr>
              <w:t>6</w:t>
            </w:r>
          </w:p>
        </w:tc>
      </w:tr>
      <w:tr w:rsidR="00554E1F" w:rsidRPr="00484BE8" w14:paraId="7CAD4EDD"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6243ECE" w14:textId="7A3A33B8" w:rsidR="00554E1F" w:rsidRPr="00484BE8" w:rsidRDefault="00AD3D45" w:rsidP="00554E1F">
            <w:pPr>
              <w:ind w:left="737"/>
              <w:rPr>
                <w:rFonts w:ascii="Arial" w:hAnsi="Arial" w:cs="Arial"/>
                <w:bCs/>
                <w:sz w:val="24"/>
                <w:szCs w:val="24"/>
              </w:rPr>
            </w:pPr>
            <w:hyperlink w:anchor="_When_is_a" w:history="1">
              <w:r w:rsidR="00554E1F" w:rsidRPr="00484BE8">
                <w:rPr>
                  <w:rStyle w:val="Hyperlink"/>
                  <w:rFonts w:ascii="Arial" w:hAnsi="Arial" w:cs="Arial"/>
                  <w:bCs/>
                  <w:sz w:val="24"/>
                  <w:szCs w:val="24"/>
                </w:rPr>
                <w:t>When is a Chronology Required?</w:t>
              </w:r>
            </w:hyperlink>
          </w:p>
        </w:tc>
        <w:tc>
          <w:tcPr>
            <w:tcW w:w="2046" w:type="dxa"/>
            <w:tcBorders>
              <w:top w:val="single" w:sz="4" w:space="0" w:color="auto"/>
              <w:left w:val="single" w:sz="4" w:space="0" w:color="auto"/>
              <w:bottom w:val="single" w:sz="4" w:space="0" w:color="auto"/>
              <w:right w:val="single" w:sz="4" w:space="0" w:color="auto"/>
            </w:tcBorders>
          </w:tcPr>
          <w:p w14:paraId="278A38AF" w14:textId="6A73237A" w:rsidR="00554E1F" w:rsidRPr="00484BE8" w:rsidRDefault="00B868FB" w:rsidP="00554E1F">
            <w:pPr>
              <w:jc w:val="center"/>
              <w:rPr>
                <w:rFonts w:ascii="Arial" w:hAnsi="Arial" w:cs="Arial"/>
                <w:bCs/>
                <w:sz w:val="24"/>
                <w:szCs w:val="24"/>
              </w:rPr>
            </w:pPr>
            <w:r w:rsidRPr="00484BE8">
              <w:rPr>
                <w:rFonts w:ascii="Arial" w:hAnsi="Arial" w:cs="Arial"/>
                <w:bCs/>
                <w:sz w:val="24"/>
                <w:szCs w:val="24"/>
              </w:rPr>
              <w:t>7</w:t>
            </w:r>
          </w:p>
        </w:tc>
      </w:tr>
      <w:tr w:rsidR="00554E1F" w:rsidRPr="00484BE8" w14:paraId="53F0FAFC"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948A749" w14:textId="183A69E1" w:rsidR="00554E1F" w:rsidRPr="00484BE8" w:rsidRDefault="00AD3D45" w:rsidP="00554E1F">
            <w:pPr>
              <w:ind w:left="737"/>
              <w:rPr>
                <w:rFonts w:ascii="Arial" w:hAnsi="Arial" w:cs="Arial"/>
                <w:bCs/>
                <w:sz w:val="24"/>
                <w:szCs w:val="24"/>
              </w:rPr>
            </w:pPr>
            <w:hyperlink w:anchor="_What_should_a_1" w:history="1">
              <w:r w:rsidR="00484BE8" w:rsidRPr="002151E2">
                <w:rPr>
                  <w:rStyle w:val="Hyperlink"/>
                  <w:rFonts w:ascii="Arial" w:hAnsi="Arial" w:cs="Arial"/>
                  <w:sz w:val="24"/>
                  <w:szCs w:val="24"/>
                </w:rPr>
                <w:t>What should a Chronology Include?</w:t>
              </w:r>
            </w:hyperlink>
          </w:p>
        </w:tc>
        <w:tc>
          <w:tcPr>
            <w:tcW w:w="2046" w:type="dxa"/>
            <w:tcBorders>
              <w:top w:val="single" w:sz="4" w:space="0" w:color="auto"/>
              <w:left w:val="single" w:sz="4" w:space="0" w:color="auto"/>
              <w:bottom w:val="single" w:sz="4" w:space="0" w:color="auto"/>
              <w:right w:val="single" w:sz="4" w:space="0" w:color="auto"/>
            </w:tcBorders>
          </w:tcPr>
          <w:p w14:paraId="5346888A" w14:textId="4766A329" w:rsidR="00554E1F" w:rsidRPr="00484BE8" w:rsidRDefault="00B868FB" w:rsidP="00554E1F">
            <w:pPr>
              <w:jc w:val="center"/>
              <w:rPr>
                <w:rFonts w:ascii="Arial" w:hAnsi="Arial" w:cs="Arial"/>
                <w:bCs/>
                <w:sz w:val="24"/>
                <w:szCs w:val="24"/>
              </w:rPr>
            </w:pPr>
            <w:r w:rsidRPr="00484BE8">
              <w:rPr>
                <w:rFonts w:ascii="Arial" w:hAnsi="Arial" w:cs="Arial"/>
                <w:bCs/>
                <w:sz w:val="24"/>
                <w:szCs w:val="24"/>
              </w:rPr>
              <w:t>7</w:t>
            </w:r>
          </w:p>
        </w:tc>
      </w:tr>
      <w:tr w:rsidR="00554E1F" w:rsidRPr="00484BE8" w14:paraId="6A9B65C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0698146" w14:textId="58F13502" w:rsidR="00554E1F" w:rsidRPr="00484BE8" w:rsidRDefault="00AD3D45" w:rsidP="00554E1F">
            <w:pPr>
              <w:ind w:left="737"/>
              <w:rPr>
                <w:rFonts w:ascii="Arial" w:hAnsi="Arial" w:cs="Arial"/>
                <w:bCs/>
                <w:sz w:val="24"/>
                <w:szCs w:val="24"/>
              </w:rPr>
            </w:pPr>
            <w:hyperlink w:anchor="_Core_elements_of" w:history="1">
              <w:r w:rsidR="00554E1F" w:rsidRPr="00484BE8">
                <w:rPr>
                  <w:rStyle w:val="Hyperlink"/>
                  <w:rFonts w:ascii="Arial" w:hAnsi="Arial" w:cs="Arial"/>
                  <w:bCs/>
                  <w:sz w:val="24"/>
                  <w:szCs w:val="24"/>
                </w:rPr>
                <w:t>Core elements of a Chronology</w:t>
              </w:r>
            </w:hyperlink>
          </w:p>
        </w:tc>
        <w:tc>
          <w:tcPr>
            <w:tcW w:w="2046" w:type="dxa"/>
            <w:tcBorders>
              <w:top w:val="single" w:sz="4" w:space="0" w:color="auto"/>
              <w:left w:val="single" w:sz="4" w:space="0" w:color="auto"/>
              <w:bottom w:val="single" w:sz="4" w:space="0" w:color="auto"/>
              <w:right w:val="single" w:sz="4" w:space="0" w:color="auto"/>
            </w:tcBorders>
          </w:tcPr>
          <w:p w14:paraId="3A91133A" w14:textId="35B8DE95" w:rsidR="00554E1F" w:rsidRPr="00484BE8" w:rsidRDefault="00B868FB" w:rsidP="00554E1F">
            <w:pPr>
              <w:jc w:val="center"/>
              <w:rPr>
                <w:rFonts w:ascii="Arial" w:hAnsi="Arial" w:cs="Arial"/>
                <w:bCs/>
                <w:sz w:val="24"/>
                <w:szCs w:val="24"/>
              </w:rPr>
            </w:pPr>
            <w:r w:rsidRPr="00484BE8">
              <w:rPr>
                <w:rFonts w:ascii="Arial" w:hAnsi="Arial" w:cs="Arial"/>
                <w:bCs/>
                <w:sz w:val="24"/>
                <w:szCs w:val="24"/>
              </w:rPr>
              <w:t>8</w:t>
            </w:r>
          </w:p>
        </w:tc>
      </w:tr>
      <w:tr w:rsidR="00554E1F" w:rsidRPr="00484BE8" w14:paraId="6D4026CA"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A7436DD" w14:textId="13DB956A" w:rsidR="00554E1F" w:rsidRPr="00484BE8" w:rsidRDefault="00AD3D45" w:rsidP="00554E1F">
            <w:pPr>
              <w:ind w:left="737"/>
              <w:rPr>
                <w:rFonts w:ascii="Arial" w:hAnsi="Arial" w:cs="Arial"/>
                <w:bCs/>
                <w:sz w:val="24"/>
                <w:szCs w:val="24"/>
              </w:rPr>
            </w:pPr>
            <w:hyperlink w:anchor="_How_can_a" w:history="1">
              <w:r w:rsidR="00554E1F" w:rsidRPr="00484BE8">
                <w:rPr>
                  <w:rStyle w:val="Hyperlink"/>
                  <w:rFonts w:ascii="Arial" w:hAnsi="Arial" w:cs="Arial"/>
                  <w:bCs/>
                  <w:sz w:val="24"/>
                  <w:szCs w:val="24"/>
                </w:rPr>
                <w:t>How can a Chronology support your Practice?</w:t>
              </w:r>
            </w:hyperlink>
          </w:p>
        </w:tc>
        <w:tc>
          <w:tcPr>
            <w:tcW w:w="2046" w:type="dxa"/>
            <w:tcBorders>
              <w:top w:val="single" w:sz="4" w:space="0" w:color="auto"/>
              <w:left w:val="single" w:sz="4" w:space="0" w:color="auto"/>
              <w:bottom w:val="single" w:sz="4" w:space="0" w:color="auto"/>
              <w:right w:val="single" w:sz="4" w:space="0" w:color="auto"/>
            </w:tcBorders>
          </w:tcPr>
          <w:p w14:paraId="3769B48C" w14:textId="13FC92C4" w:rsidR="00554E1F" w:rsidRPr="00484BE8" w:rsidRDefault="00484BE8" w:rsidP="00554E1F">
            <w:pPr>
              <w:jc w:val="center"/>
              <w:rPr>
                <w:rFonts w:ascii="Arial" w:hAnsi="Arial" w:cs="Arial"/>
                <w:bCs/>
                <w:sz w:val="24"/>
                <w:szCs w:val="24"/>
              </w:rPr>
            </w:pPr>
            <w:r>
              <w:rPr>
                <w:rFonts w:ascii="Arial" w:hAnsi="Arial" w:cs="Arial"/>
                <w:bCs/>
                <w:sz w:val="24"/>
                <w:szCs w:val="24"/>
              </w:rPr>
              <w:t>9</w:t>
            </w:r>
          </w:p>
        </w:tc>
      </w:tr>
      <w:tr w:rsidR="00554E1F" w:rsidRPr="00484BE8" w14:paraId="5A4AFFA1"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189BFE1" w14:textId="3251CF07" w:rsidR="00554E1F" w:rsidRPr="00484BE8" w:rsidRDefault="00AD3D45" w:rsidP="00554E1F">
            <w:pPr>
              <w:pStyle w:val="ListParagraph"/>
              <w:ind w:left="737"/>
              <w:rPr>
                <w:rFonts w:ascii="Arial" w:hAnsi="Arial" w:cs="Arial"/>
                <w:bCs/>
                <w:sz w:val="24"/>
                <w:szCs w:val="24"/>
              </w:rPr>
            </w:pPr>
            <w:hyperlink w:anchor="_Recording_Chronologies" w:history="1">
              <w:r w:rsidR="00554E1F" w:rsidRPr="00484BE8">
                <w:rPr>
                  <w:rStyle w:val="Hyperlink"/>
                  <w:rFonts w:ascii="Arial" w:hAnsi="Arial" w:cs="Arial"/>
                  <w:bCs/>
                  <w:sz w:val="24"/>
                  <w:szCs w:val="24"/>
                </w:rPr>
                <w:t>Recording Chronologies</w:t>
              </w:r>
            </w:hyperlink>
          </w:p>
        </w:tc>
        <w:tc>
          <w:tcPr>
            <w:tcW w:w="2046" w:type="dxa"/>
            <w:tcBorders>
              <w:top w:val="single" w:sz="4" w:space="0" w:color="auto"/>
              <w:left w:val="single" w:sz="4" w:space="0" w:color="auto"/>
              <w:bottom w:val="single" w:sz="4" w:space="0" w:color="auto"/>
              <w:right w:val="single" w:sz="4" w:space="0" w:color="auto"/>
            </w:tcBorders>
          </w:tcPr>
          <w:p w14:paraId="6C92E43E" w14:textId="5B971B4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1</w:t>
            </w:r>
          </w:p>
        </w:tc>
      </w:tr>
      <w:tr w:rsidR="00554E1F" w:rsidRPr="00484BE8" w14:paraId="7C3E2115"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0A3DACEA" w14:textId="1495077A" w:rsidR="00554E1F" w:rsidRPr="00484BE8" w:rsidRDefault="00AD3D45" w:rsidP="00554E1F">
            <w:pPr>
              <w:rPr>
                <w:rFonts w:ascii="Arial" w:hAnsi="Arial" w:cs="Arial"/>
                <w:bCs/>
                <w:sz w:val="24"/>
                <w:szCs w:val="24"/>
              </w:rPr>
            </w:pPr>
            <w:hyperlink w:anchor="_Genograms" w:history="1">
              <w:r w:rsidR="00554E1F" w:rsidRPr="00484BE8">
                <w:rPr>
                  <w:rStyle w:val="Hyperlink"/>
                  <w:rFonts w:ascii="Arial" w:hAnsi="Arial" w:cs="Arial"/>
                  <w:bCs/>
                  <w:sz w:val="24"/>
                  <w:szCs w:val="24"/>
                </w:rPr>
                <w:t>Genograms</w:t>
              </w:r>
            </w:hyperlink>
          </w:p>
        </w:tc>
        <w:tc>
          <w:tcPr>
            <w:tcW w:w="2046" w:type="dxa"/>
            <w:tcBorders>
              <w:top w:val="single" w:sz="4" w:space="0" w:color="auto"/>
              <w:left w:val="single" w:sz="4" w:space="0" w:color="auto"/>
              <w:bottom w:val="single" w:sz="4" w:space="0" w:color="auto"/>
              <w:right w:val="single" w:sz="4" w:space="0" w:color="auto"/>
            </w:tcBorders>
          </w:tcPr>
          <w:p w14:paraId="7B1F5649" w14:textId="4EFD7357"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2</w:t>
            </w:r>
          </w:p>
        </w:tc>
      </w:tr>
      <w:tr w:rsidR="00554E1F" w:rsidRPr="00484BE8" w14:paraId="1C67F226"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688187D" w14:textId="07279720" w:rsidR="00554E1F" w:rsidRPr="00484BE8" w:rsidRDefault="00AD3D45" w:rsidP="00554E1F">
            <w:pPr>
              <w:pStyle w:val="ListParagraph"/>
              <w:ind w:left="737"/>
              <w:rPr>
                <w:rFonts w:ascii="Arial" w:hAnsi="Arial" w:cs="Arial"/>
                <w:bCs/>
                <w:sz w:val="24"/>
                <w:szCs w:val="24"/>
              </w:rPr>
            </w:pPr>
            <w:hyperlink w:anchor="_Top_Tips_for" w:history="1">
              <w:r w:rsidR="00554E1F" w:rsidRPr="00484BE8">
                <w:rPr>
                  <w:rStyle w:val="Hyperlink"/>
                  <w:rFonts w:ascii="Arial" w:hAnsi="Arial" w:cs="Arial"/>
                  <w:bCs/>
                  <w:sz w:val="24"/>
                  <w:szCs w:val="24"/>
                </w:rPr>
                <w:t>Top Tips for creating a Genogram.</w:t>
              </w:r>
            </w:hyperlink>
          </w:p>
        </w:tc>
        <w:tc>
          <w:tcPr>
            <w:tcW w:w="2046" w:type="dxa"/>
            <w:tcBorders>
              <w:top w:val="single" w:sz="4" w:space="0" w:color="auto"/>
              <w:left w:val="single" w:sz="4" w:space="0" w:color="auto"/>
              <w:bottom w:val="single" w:sz="4" w:space="0" w:color="auto"/>
              <w:right w:val="single" w:sz="4" w:space="0" w:color="auto"/>
            </w:tcBorders>
          </w:tcPr>
          <w:p w14:paraId="5E2068F9" w14:textId="52EB746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B868FB" w:rsidRPr="00484BE8">
              <w:rPr>
                <w:rFonts w:ascii="Arial" w:hAnsi="Arial" w:cs="Arial"/>
                <w:bCs/>
                <w:sz w:val="24"/>
                <w:szCs w:val="24"/>
              </w:rPr>
              <w:t>3</w:t>
            </w:r>
          </w:p>
        </w:tc>
      </w:tr>
      <w:tr w:rsidR="00554E1F" w:rsidRPr="00484BE8" w14:paraId="578BB6A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AC15F8A" w14:textId="02FBA0F5" w:rsidR="00554E1F" w:rsidRPr="00484BE8" w:rsidRDefault="00AD3D45" w:rsidP="00554E1F">
            <w:pPr>
              <w:rPr>
                <w:rFonts w:ascii="Arial" w:hAnsi="Arial" w:cs="Arial"/>
                <w:bCs/>
                <w:sz w:val="24"/>
                <w:szCs w:val="24"/>
              </w:rPr>
            </w:pPr>
            <w:hyperlink w:anchor="_Cultural_Genograms" w:history="1">
              <w:r w:rsidR="00554E1F" w:rsidRPr="00484BE8">
                <w:rPr>
                  <w:rStyle w:val="Hyperlink"/>
                  <w:rFonts w:ascii="Arial" w:hAnsi="Arial" w:cs="Arial"/>
                  <w:bCs/>
                  <w:sz w:val="24"/>
                  <w:szCs w:val="24"/>
                </w:rPr>
                <w:t>Cultural Genograms</w:t>
              </w:r>
            </w:hyperlink>
          </w:p>
        </w:tc>
        <w:tc>
          <w:tcPr>
            <w:tcW w:w="2046" w:type="dxa"/>
            <w:tcBorders>
              <w:top w:val="single" w:sz="4" w:space="0" w:color="auto"/>
              <w:left w:val="single" w:sz="4" w:space="0" w:color="auto"/>
              <w:bottom w:val="single" w:sz="4" w:space="0" w:color="auto"/>
              <w:right w:val="single" w:sz="4" w:space="0" w:color="auto"/>
            </w:tcBorders>
          </w:tcPr>
          <w:p w14:paraId="477B12C4" w14:textId="16868D2F"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5</w:t>
            </w:r>
          </w:p>
        </w:tc>
      </w:tr>
      <w:tr w:rsidR="00554E1F" w:rsidRPr="00484BE8" w14:paraId="1A6A7423"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7DC412E" w14:textId="3ACCB13E" w:rsidR="00554E1F" w:rsidRPr="00484BE8" w:rsidRDefault="00AD3D45" w:rsidP="00554E1F">
            <w:pPr>
              <w:ind w:left="737"/>
              <w:rPr>
                <w:rFonts w:ascii="Arial" w:hAnsi="Arial" w:cs="Arial"/>
                <w:bCs/>
                <w:sz w:val="24"/>
                <w:szCs w:val="24"/>
              </w:rPr>
            </w:pPr>
            <w:hyperlink w:anchor="_What_are_Cultural" w:history="1">
              <w:r w:rsidR="00554E1F" w:rsidRPr="00484BE8">
                <w:rPr>
                  <w:rStyle w:val="Hyperlink"/>
                  <w:rFonts w:ascii="Arial" w:hAnsi="Arial" w:cs="Arial"/>
                  <w:bCs/>
                  <w:sz w:val="24"/>
                  <w:szCs w:val="24"/>
                </w:rPr>
                <w:t>What are Cultural Genograms?</w:t>
              </w:r>
            </w:hyperlink>
          </w:p>
        </w:tc>
        <w:tc>
          <w:tcPr>
            <w:tcW w:w="2046" w:type="dxa"/>
            <w:tcBorders>
              <w:top w:val="single" w:sz="4" w:space="0" w:color="auto"/>
              <w:left w:val="single" w:sz="4" w:space="0" w:color="auto"/>
              <w:bottom w:val="single" w:sz="4" w:space="0" w:color="auto"/>
              <w:right w:val="single" w:sz="4" w:space="0" w:color="auto"/>
            </w:tcBorders>
          </w:tcPr>
          <w:p w14:paraId="57BD7626" w14:textId="6C3EAB91"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6</w:t>
            </w:r>
          </w:p>
        </w:tc>
      </w:tr>
      <w:tr w:rsidR="00554E1F" w:rsidRPr="00484BE8" w14:paraId="444231B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9851037" w14:textId="75F90A06" w:rsidR="00554E1F" w:rsidRPr="00484BE8" w:rsidRDefault="00AD3D45" w:rsidP="00554E1F">
            <w:pPr>
              <w:ind w:left="737"/>
              <w:rPr>
                <w:rFonts w:ascii="Arial" w:hAnsi="Arial" w:cs="Arial"/>
                <w:bCs/>
                <w:sz w:val="24"/>
                <w:szCs w:val="24"/>
              </w:rPr>
            </w:pPr>
            <w:hyperlink w:anchor="_Why_are_Cultural" w:history="1">
              <w:r w:rsidR="00554E1F" w:rsidRPr="00484BE8">
                <w:rPr>
                  <w:rStyle w:val="Hyperlink"/>
                  <w:rFonts w:ascii="Arial" w:hAnsi="Arial" w:cs="Arial"/>
                  <w:bCs/>
                  <w:sz w:val="24"/>
                  <w:szCs w:val="24"/>
                </w:rPr>
                <w:t>Why are Cultural Genograms needed?</w:t>
              </w:r>
            </w:hyperlink>
          </w:p>
        </w:tc>
        <w:tc>
          <w:tcPr>
            <w:tcW w:w="2046" w:type="dxa"/>
            <w:tcBorders>
              <w:top w:val="single" w:sz="4" w:space="0" w:color="auto"/>
              <w:left w:val="single" w:sz="4" w:space="0" w:color="auto"/>
              <w:bottom w:val="single" w:sz="4" w:space="0" w:color="auto"/>
              <w:right w:val="single" w:sz="4" w:space="0" w:color="auto"/>
            </w:tcBorders>
          </w:tcPr>
          <w:p w14:paraId="20CBC49B" w14:textId="3B48C726"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6</w:t>
            </w:r>
          </w:p>
        </w:tc>
      </w:tr>
      <w:tr w:rsidR="00554E1F" w:rsidRPr="00484BE8" w14:paraId="2919BCB0"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65124621" w14:textId="2634DAFC" w:rsidR="00554E1F" w:rsidRPr="00484BE8" w:rsidRDefault="00AD3D45" w:rsidP="00554E1F">
            <w:pPr>
              <w:ind w:left="737"/>
              <w:rPr>
                <w:rFonts w:ascii="Arial" w:hAnsi="Arial" w:cs="Arial"/>
                <w:bCs/>
                <w:sz w:val="24"/>
                <w:szCs w:val="24"/>
              </w:rPr>
            </w:pPr>
            <w:hyperlink w:anchor="_Theoretical_underpinnings_of" w:history="1">
              <w:r w:rsidR="00554E1F" w:rsidRPr="00484BE8">
                <w:rPr>
                  <w:rStyle w:val="Hyperlink"/>
                  <w:rFonts w:ascii="Arial" w:hAnsi="Arial" w:cs="Arial"/>
                  <w:bCs/>
                  <w:sz w:val="24"/>
                  <w:szCs w:val="24"/>
                </w:rPr>
                <w:t>Theoretical underpinnings of a Cultural Genogram</w:t>
              </w:r>
            </w:hyperlink>
          </w:p>
        </w:tc>
        <w:tc>
          <w:tcPr>
            <w:tcW w:w="2046" w:type="dxa"/>
            <w:tcBorders>
              <w:top w:val="single" w:sz="4" w:space="0" w:color="auto"/>
              <w:left w:val="single" w:sz="4" w:space="0" w:color="auto"/>
              <w:bottom w:val="single" w:sz="4" w:space="0" w:color="auto"/>
              <w:right w:val="single" w:sz="4" w:space="0" w:color="auto"/>
            </w:tcBorders>
          </w:tcPr>
          <w:p w14:paraId="09194286" w14:textId="5212F9FE"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7</w:t>
            </w:r>
          </w:p>
        </w:tc>
      </w:tr>
      <w:tr w:rsidR="00554E1F" w:rsidRPr="00484BE8" w14:paraId="4ED0FFDD"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39926795" w14:textId="7E8FBC99" w:rsidR="00554E1F" w:rsidRPr="00484BE8" w:rsidRDefault="00AD3D45" w:rsidP="00554E1F">
            <w:pPr>
              <w:ind w:left="737"/>
              <w:rPr>
                <w:rFonts w:ascii="Arial" w:hAnsi="Arial" w:cs="Arial"/>
                <w:bCs/>
                <w:sz w:val="24"/>
                <w:szCs w:val="24"/>
              </w:rPr>
            </w:pPr>
            <w:hyperlink w:anchor="_How_to_develop" w:history="1">
              <w:r w:rsidR="00554E1F" w:rsidRPr="00484BE8">
                <w:rPr>
                  <w:rStyle w:val="Hyperlink"/>
                  <w:rFonts w:ascii="Arial" w:hAnsi="Arial" w:cs="Arial"/>
                  <w:bCs/>
                  <w:sz w:val="24"/>
                  <w:szCs w:val="24"/>
                </w:rPr>
                <w:t>How to develop a Cultural Genogram</w:t>
              </w:r>
            </w:hyperlink>
          </w:p>
        </w:tc>
        <w:tc>
          <w:tcPr>
            <w:tcW w:w="2046" w:type="dxa"/>
            <w:tcBorders>
              <w:top w:val="single" w:sz="4" w:space="0" w:color="auto"/>
              <w:left w:val="single" w:sz="4" w:space="0" w:color="auto"/>
              <w:bottom w:val="single" w:sz="4" w:space="0" w:color="auto"/>
              <w:right w:val="single" w:sz="4" w:space="0" w:color="auto"/>
            </w:tcBorders>
          </w:tcPr>
          <w:p w14:paraId="409C7F6B" w14:textId="462EBFE3"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3745D4" w:rsidRPr="00484BE8">
              <w:rPr>
                <w:rFonts w:ascii="Arial" w:hAnsi="Arial" w:cs="Arial"/>
                <w:bCs/>
                <w:sz w:val="24"/>
                <w:szCs w:val="24"/>
              </w:rPr>
              <w:t>7</w:t>
            </w:r>
          </w:p>
        </w:tc>
      </w:tr>
      <w:tr w:rsidR="00554E1F" w:rsidRPr="00484BE8" w14:paraId="5C188328"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5906A7B7" w14:textId="4A7D08E7" w:rsidR="00554E1F" w:rsidRPr="00484BE8" w:rsidRDefault="00AD3D45" w:rsidP="00554E1F">
            <w:pPr>
              <w:ind w:left="737"/>
              <w:rPr>
                <w:rFonts w:ascii="Arial" w:hAnsi="Arial" w:cs="Arial"/>
                <w:bCs/>
                <w:sz w:val="24"/>
                <w:szCs w:val="24"/>
              </w:rPr>
            </w:pPr>
            <w:hyperlink w:anchor="_How_can_I" w:history="1">
              <w:r w:rsidR="00554E1F" w:rsidRPr="00484BE8">
                <w:rPr>
                  <w:rStyle w:val="Hyperlink"/>
                  <w:rFonts w:ascii="Arial" w:hAnsi="Arial" w:cs="Arial"/>
                  <w:bCs/>
                  <w:sz w:val="24"/>
                  <w:szCs w:val="24"/>
                </w:rPr>
                <w:t xml:space="preserve">How can I evidence this work on the child/young person/young </w:t>
              </w:r>
              <w:r w:rsidR="006C3155" w:rsidRPr="00484BE8">
                <w:rPr>
                  <w:rStyle w:val="Hyperlink"/>
                  <w:rFonts w:ascii="Arial" w:hAnsi="Arial" w:cs="Arial"/>
                  <w:bCs/>
                  <w:sz w:val="24"/>
                  <w:szCs w:val="24"/>
                </w:rPr>
                <w:t>adult’s</w:t>
              </w:r>
              <w:r w:rsidR="00554E1F" w:rsidRPr="00484BE8">
                <w:rPr>
                  <w:rStyle w:val="Hyperlink"/>
                  <w:rFonts w:ascii="Arial" w:hAnsi="Arial" w:cs="Arial"/>
                  <w:bCs/>
                  <w:sz w:val="24"/>
                  <w:szCs w:val="24"/>
                </w:rPr>
                <w:t xml:space="preserve"> file?</w:t>
              </w:r>
            </w:hyperlink>
          </w:p>
        </w:tc>
        <w:tc>
          <w:tcPr>
            <w:tcW w:w="2046" w:type="dxa"/>
            <w:tcBorders>
              <w:top w:val="single" w:sz="4" w:space="0" w:color="auto"/>
              <w:left w:val="single" w:sz="4" w:space="0" w:color="auto"/>
              <w:bottom w:val="single" w:sz="4" w:space="0" w:color="auto"/>
              <w:right w:val="single" w:sz="4" w:space="0" w:color="auto"/>
            </w:tcBorders>
          </w:tcPr>
          <w:p w14:paraId="6F5CF464" w14:textId="720CBED0"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8</w:t>
            </w:r>
          </w:p>
        </w:tc>
      </w:tr>
      <w:tr w:rsidR="00554E1F" w:rsidRPr="00484BE8" w14:paraId="6229F15B"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25EC0402" w14:textId="37FE2CD3" w:rsidR="00554E1F" w:rsidRPr="00484BE8" w:rsidRDefault="00AD3D45" w:rsidP="00554E1F">
            <w:pPr>
              <w:ind w:left="737"/>
              <w:rPr>
                <w:rFonts w:ascii="Arial" w:hAnsi="Arial" w:cs="Arial"/>
                <w:bCs/>
                <w:sz w:val="24"/>
                <w:szCs w:val="24"/>
              </w:rPr>
            </w:pPr>
            <w:hyperlink w:anchor="_Good_Practice_points" w:history="1">
              <w:r w:rsidR="00554E1F" w:rsidRPr="00484BE8">
                <w:rPr>
                  <w:rStyle w:val="Hyperlink"/>
                  <w:rFonts w:ascii="Arial" w:hAnsi="Arial" w:cs="Arial"/>
                  <w:bCs/>
                  <w:sz w:val="24"/>
                  <w:szCs w:val="24"/>
                </w:rPr>
                <w:t>Good Practice points</w:t>
              </w:r>
            </w:hyperlink>
          </w:p>
        </w:tc>
        <w:tc>
          <w:tcPr>
            <w:tcW w:w="2046" w:type="dxa"/>
            <w:tcBorders>
              <w:top w:val="single" w:sz="4" w:space="0" w:color="auto"/>
              <w:left w:val="single" w:sz="4" w:space="0" w:color="auto"/>
              <w:bottom w:val="single" w:sz="4" w:space="0" w:color="auto"/>
              <w:right w:val="single" w:sz="4" w:space="0" w:color="auto"/>
            </w:tcBorders>
          </w:tcPr>
          <w:p w14:paraId="6A628F8D" w14:textId="6E0132BD"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8F2E3C">
              <w:rPr>
                <w:rFonts w:ascii="Arial" w:hAnsi="Arial" w:cs="Arial"/>
                <w:bCs/>
                <w:sz w:val="24"/>
                <w:szCs w:val="24"/>
              </w:rPr>
              <w:t>8</w:t>
            </w:r>
          </w:p>
        </w:tc>
      </w:tr>
      <w:tr w:rsidR="00554E1F" w:rsidRPr="00484BE8" w14:paraId="0B492AEA"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7E1D27CA" w14:textId="5DC834CE" w:rsidR="00554E1F" w:rsidRPr="00484BE8" w:rsidRDefault="00AD3D45" w:rsidP="00554E1F">
            <w:pPr>
              <w:rPr>
                <w:rFonts w:ascii="Arial" w:hAnsi="Arial" w:cs="Arial"/>
                <w:bCs/>
                <w:sz w:val="24"/>
                <w:szCs w:val="24"/>
              </w:rPr>
            </w:pPr>
            <w:hyperlink w:anchor="_GenoPro" w:history="1">
              <w:proofErr w:type="spellStart"/>
              <w:r w:rsidR="00554E1F" w:rsidRPr="00484BE8">
                <w:rPr>
                  <w:rStyle w:val="Hyperlink"/>
                  <w:rFonts w:ascii="Arial" w:hAnsi="Arial" w:cs="Arial"/>
                  <w:bCs/>
                  <w:sz w:val="24"/>
                  <w:szCs w:val="24"/>
                </w:rPr>
                <w:t>GenoPro</w:t>
              </w:r>
              <w:proofErr w:type="spellEnd"/>
            </w:hyperlink>
          </w:p>
        </w:tc>
        <w:tc>
          <w:tcPr>
            <w:tcW w:w="2046" w:type="dxa"/>
            <w:tcBorders>
              <w:top w:val="single" w:sz="4" w:space="0" w:color="auto"/>
              <w:left w:val="single" w:sz="4" w:space="0" w:color="auto"/>
              <w:bottom w:val="single" w:sz="4" w:space="0" w:color="auto"/>
              <w:right w:val="single" w:sz="4" w:space="0" w:color="auto"/>
            </w:tcBorders>
          </w:tcPr>
          <w:p w14:paraId="3F8C7AA0" w14:textId="3F045C32" w:rsidR="00554E1F" w:rsidRPr="00484BE8" w:rsidRDefault="00324D7A" w:rsidP="00554E1F">
            <w:pPr>
              <w:jc w:val="center"/>
              <w:rPr>
                <w:rFonts w:ascii="Arial" w:hAnsi="Arial" w:cs="Arial"/>
                <w:bCs/>
                <w:sz w:val="24"/>
                <w:szCs w:val="24"/>
              </w:rPr>
            </w:pPr>
            <w:r w:rsidRPr="00484BE8">
              <w:rPr>
                <w:rFonts w:ascii="Arial" w:hAnsi="Arial" w:cs="Arial"/>
                <w:bCs/>
                <w:sz w:val="24"/>
                <w:szCs w:val="24"/>
              </w:rPr>
              <w:t>1</w:t>
            </w:r>
            <w:r w:rsidR="00484BE8">
              <w:rPr>
                <w:rFonts w:ascii="Arial" w:hAnsi="Arial" w:cs="Arial"/>
                <w:bCs/>
                <w:sz w:val="24"/>
                <w:szCs w:val="24"/>
              </w:rPr>
              <w:t>9</w:t>
            </w:r>
          </w:p>
        </w:tc>
      </w:tr>
      <w:tr w:rsidR="00554E1F" w:rsidRPr="00484BE8" w14:paraId="6C859ECE" w14:textId="77777777" w:rsidTr="005350ED">
        <w:trPr>
          <w:jc w:val="center"/>
        </w:trPr>
        <w:tc>
          <w:tcPr>
            <w:tcW w:w="7196" w:type="dxa"/>
            <w:tcBorders>
              <w:top w:val="single" w:sz="4" w:space="0" w:color="auto"/>
              <w:left w:val="single" w:sz="4" w:space="0" w:color="auto"/>
              <w:bottom w:val="single" w:sz="4" w:space="0" w:color="auto"/>
              <w:right w:val="single" w:sz="4" w:space="0" w:color="auto"/>
            </w:tcBorders>
          </w:tcPr>
          <w:p w14:paraId="10FFFDDF" w14:textId="33FF95C3" w:rsidR="00554E1F" w:rsidRPr="00484BE8" w:rsidRDefault="00AD3D45" w:rsidP="00554E1F">
            <w:pPr>
              <w:ind w:left="737"/>
              <w:rPr>
                <w:rFonts w:ascii="Arial" w:hAnsi="Arial" w:cs="Arial"/>
                <w:bCs/>
                <w:sz w:val="24"/>
                <w:szCs w:val="24"/>
              </w:rPr>
            </w:pPr>
            <w:hyperlink w:anchor="_GenoPro_–_Step" w:history="1">
              <w:proofErr w:type="spellStart"/>
              <w:r w:rsidR="00554E1F" w:rsidRPr="00484BE8">
                <w:rPr>
                  <w:rStyle w:val="Hyperlink"/>
                  <w:rFonts w:ascii="Arial" w:hAnsi="Arial" w:cs="Arial"/>
                  <w:bCs/>
                  <w:sz w:val="24"/>
                  <w:szCs w:val="24"/>
                </w:rPr>
                <w:t>GenoPro</w:t>
              </w:r>
              <w:proofErr w:type="spellEnd"/>
              <w:r w:rsidR="00554E1F" w:rsidRPr="00484BE8">
                <w:rPr>
                  <w:rStyle w:val="Hyperlink"/>
                  <w:rFonts w:ascii="Arial" w:hAnsi="Arial" w:cs="Arial"/>
                  <w:bCs/>
                  <w:sz w:val="24"/>
                  <w:szCs w:val="24"/>
                </w:rPr>
                <w:t xml:space="preserve"> – Step by Step Guide</w:t>
              </w:r>
            </w:hyperlink>
          </w:p>
        </w:tc>
        <w:tc>
          <w:tcPr>
            <w:tcW w:w="2046" w:type="dxa"/>
            <w:tcBorders>
              <w:top w:val="single" w:sz="4" w:space="0" w:color="auto"/>
              <w:left w:val="single" w:sz="4" w:space="0" w:color="auto"/>
              <w:bottom w:val="single" w:sz="4" w:space="0" w:color="auto"/>
              <w:right w:val="single" w:sz="4" w:space="0" w:color="auto"/>
            </w:tcBorders>
          </w:tcPr>
          <w:p w14:paraId="47BB0397" w14:textId="2551B46C" w:rsidR="00554E1F" w:rsidRPr="00484BE8" w:rsidRDefault="00484BE8" w:rsidP="00554E1F">
            <w:pPr>
              <w:jc w:val="center"/>
              <w:rPr>
                <w:rFonts w:ascii="Arial" w:hAnsi="Arial" w:cs="Arial"/>
                <w:bCs/>
                <w:sz w:val="24"/>
                <w:szCs w:val="24"/>
              </w:rPr>
            </w:pPr>
            <w:r>
              <w:rPr>
                <w:rFonts w:ascii="Arial" w:hAnsi="Arial" w:cs="Arial"/>
                <w:bCs/>
                <w:sz w:val="24"/>
                <w:szCs w:val="24"/>
              </w:rPr>
              <w:t>20</w:t>
            </w:r>
          </w:p>
        </w:tc>
      </w:tr>
    </w:tbl>
    <w:p w14:paraId="12C1D77A" w14:textId="77777777" w:rsidR="005350ED" w:rsidRDefault="005350ED" w:rsidP="003E07D9"/>
    <w:p w14:paraId="4EAC757F" w14:textId="77777777" w:rsidR="005350ED" w:rsidRDefault="005350ED" w:rsidP="003E07D9"/>
    <w:p w14:paraId="12B6D0DA" w14:textId="77777777" w:rsidR="005350ED" w:rsidRDefault="005350ED" w:rsidP="003E07D9"/>
    <w:p w14:paraId="0F2DB3FB" w14:textId="77777777" w:rsidR="005350ED" w:rsidRDefault="005350ED" w:rsidP="003E07D9"/>
    <w:p w14:paraId="28502BD6" w14:textId="77777777" w:rsidR="005350ED" w:rsidRDefault="005350ED" w:rsidP="003E07D9"/>
    <w:p w14:paraId="0FAB7774" w14:textId="77777777" w:rsidR="005350ED" w:rsidRDefault="005350ED" w:rsidP="003E07D9"/>
    <w:p w14:paraId="19976FFA" w14:textId="77777777" w:rsidR="005350ED" w:rsidRDefault="005350ED" w:rsidP="003E07D9"/>
    <w:p w14:paraId="28A80D45" w14:textId="77777777" w:rsidR="005350ED" w:rsidRDefault="005350ED" w:rsidP="003E07D9"/>
    <w:p w14:paraId="101CCAF0" w14:textId="77777777" w:rsidR="005350ED" w:rsidRDefault="005350ED" w:rsidP="003E07D9"/>
    <w:p w14:paraId="25B0CB80" w14:textId="77777777" w:rsidR="00B16199" w:rsidRDefault="00B16199" w:rsidP="003E07D9"/>
    <w:p w14:paraId="497B87B3" w14:textId="77777777" w:rsidR="00B16199" w:rsidRDefault="00B16199" w:rsidP="003E07D9"/>
    <w:p w14:paraId="6B989928" w14:textId="77777777" w:rsidR="005350ED" w:rsidRDefault="005350ED" w:rsidP="003E07D9"/>
    <w:p w14:paraId="1EC92305" w14:textId="255146D7" w:rsidR="00686492" w:rsidRDefault="00D74266" w:rsidP="00686492">
      <w:pPr>
        <w:pStyle w:val="Heading1"/>
        <w:spacing w:after="80"/>
      </w:pPr>
      <w:bookmarkStart w:id="2" w:name="_Case_Summaries"/>
      <w:bookmarkEnd w:id="2"/>
      <w:r w:rsidRPr="00D74266">
        <w:lastRenderedPageBreak/>
        <w:t>Case Summaries</w:t>
      </w:r>
    </w:p>
    <w:p w14:paraId="245D85F4" w14:textId="77777777" w:rsidR="00686492" w:rsidRPr="00686492" w:rsidRDefault="00686492" w:rsidP="00686492">
      <w:pPr>
        <w:rPr>
          <w:sz w:val="2"/>
          <w:szCs w:val="2"/>
        </w:rPr>
      </w:pPr>
    </w:p>
    <w:p w14:paraId="05B561F5" w14:textId="4F2D8047" w:rsidR="00E13F10" w:rsidRPr="00E13F10" w:rsidRDefault="00E13F10" w:rsidP="00686492">
      <w:pPr>
        <w:pStyle w:val="Heading2"/>
      </w:pPr>
      <w:bookmarkStart w:id="3" w:name="_What_should_a"/>
      <w:bookmarkEnd w:id="3"/>
      <w:r w:rsidRPr="00E13F10">
        <w:t xml:space="preserve">What should a Case Summary </w:t>
      </w:r>
      <w:r w:rsidR="00894CE1">
        <w:t>include</w:t>
      </w:r>
      <w:r w:rsidRPr="00E13F10">
        <w:t xml:space="preserve">? </w:t>
      </w:r>
    </w:p>
    <w:p w14:paraId="5C779EBA" w14:textId="0E31F17E" w:rsidR="000017AE" w:rsidRPr="000017AE" w:rsidRDefault="000017AE" w:rsidP="00974E8E">
      <w:pPr>
        <w:jc w:val="both"/>
        <w:rPr>
          <w:rFonts w:ascii="Arial" w:hAnsi="Arial" w:cs="Arial"/>
          <w:sz w:val="24"/>
          <w:szCs w:val="24"/>
        </w:rPr>
      </w:pPr>
      <w:r w:rsidRPr="000017AE">
        <w:rPr>
          <w:rFonts w:ascii="Arial" w:hAnsi="Arial" w:cs="Arial"/>
          <w:sz w:val="24"/>
          <w:szCs w:val="24"/>
        </w:rPr>
        <w:t>The case summary should provide the reader with an outline of the history of involvement with Children’s Services, the reasons for current involve</w:t>
      </w:r>
      <w:r w:rsidR="00894CE1">
        <w:rPr>
          <w:rFonts w:ascii="Arial" w:hAnsi="Arial" w:cs="Arial"/>
          <w:sz w:val="24"/>
          <w:szCs w:val="24"/>
        </w:rPr>
        <w:t>ment</w:t>
      </w:r>
      <w:r w:rsidRPr="000017AE">
        <w:rPr>
          <w:rFonts w:ascii="Arial" w:hAnsi="Arial" w:cs="Arial"/>
          <w:sz w:val="24"/>
          <w:szCs w:val="24"/>
        </w:rPr>
        <w:t xml:space="preserve"> and the purpose of that involvement. It should also include any crucial information and/or key safety features to be noted by the reader - examples of these might include people within the friends/family network who should not be having any contact with the child/young person due to the risks they pose, or specific reference to the safety plan (and where this document can be located) or issues with regard to payments from Children’s Services. The case summary recording should provide a succinct summary of significant information about the child or young person and should also consider the most recent plan, next steps</w:t>
      </w:r>
      <w:r w:rsidR="004A41E5">
        <w:rPr>
          <w:rFonts w:ascii="Arial" w:hAnsi="Arial" w:cs="Arial"/>
          <w:sz w:val="24"/>
          <w:szCs w:val="24"/>
        </w:rPr>
        <w:t>,</w:t>
      </w:r>
      <w:r w:rsidRPr="000017AE">
        <w:rPr>
          <w:rFonts w:ascii="Arial" w:hAnsi="Arial" w:cs="Arial"/>
          <w:sz w:val="24"/>
          <w:szCs w:val="24"/>
        </w:rPr>
        <w:t xml:space="preserve"> family progress, past harm and risk alongside family strengths and safety. Within the case summary, it should note how well the child, young person and family are working towards safe outcomes and ensure that the child’s </w:t>
      </w:r>
      <w:r w:rsidR="006D7BCC">
        <w:rPr>
          <w:rFonts w:ascii="Arial" w:hAnsi="Arial" w:cs="Arial"/>
          <w:sz w:val="24"/>
          <w:szCs w:val="24"/>
        </w:rPr>
        <w:t xml:space="preserve">views </w:t>
      </w:r>
      <w:r w:rsidRPr="000017AE">
        <w:rPr>
          <w:rFonts w:ascii="Arial" w:hAnsi="Arial" w:cs="Arial"/>
          <w:sz w:val="24"/>
          <w:szCs w:val="24"/>
        </w:rPr>
        <w:t>or young pe</w:t>
      </w:r>
      <w:r w:rsidR="00894CE1">
        <w:rPr>
          <w:rFonts w:ascii="Arial" w:hAnsi="Arial" w:cs="Arial"/>
          <w:sz w:val="24"/>
          <w:szCs w:val="24"/>
        </w:rPr>
        <w:t>rson</w:t>
      </w:r>
      <w:r w:rsidRPr="000017AE">
        <w:rPr>
          <w:rFonts w:ascii="Arial" w:hAnsi="Arial" w:cs="Arial"/>
          <w:sz w:val="24"/>
          <w:szCs w:val="24"/>
        </w:rPr>
        <w:t>’s views, wishes and feelings and current lived experiences are captured. </w:t>
      </w:r>
    </w:p>
    <w:p w14:paraId="741133F0" w14:textId="4760E831" w:rsidR="000017AE" w:rsidRPr="000017AE" w:rsidRDefault="005A18A1" w:rsidP="00974E8E">
      <w:pPr>
        <w:jc w:val="both"/>
        <w:rPr>
          <w:rFonts w:ascii="Arial" w:hAnsi="Arial" w:cs="Arial"/>
          <w:sz w:val="24"/>
          <w:szCs w:val="24"/>
        </w:rPr>
      </w:pPr>
      <w:r w:rsidRPr="000017AE">
        <w:rPr>
          <w:rFonts w:ascii="Arial" w:hAnsi="Arial" w:cs="Arial"/>
          <w:sz w:val="24"/>
          <w:szCs w:val="24"/>
        </w:rPr>
        <w:t>All files should include a case summary</w:t>
      </w:r>
      <w:r>
        <w:rPr>
          <w:rFonts w:ascii="Arial" w:hAnsi="Arial" w:cs="Arial"/>
          <w:sz w:val="24"/>
          <w:szCs w:val="24"/>
        </w:rPr>
        <w:t xml:space="preserve"> and this should be </w:t>
      </w:r>
      <w:r w:rsidR="009971DC">
        <w:rPr>
          <w:rFonts w:ascii="Arial" w:hAnsi="Arial" w:cs="Arial"/>
          <w:sz w:val="24"/>
          <w:szCs w:val="24"/>
        </w:rPr>
        <w:t xml:space="preserve">completed </w:t>
      </w:r>
      <w:r w:rsidR="00732C09">
        <w:rPr>
          <w:rFonts w:ascii="Arial" w:hAnsi="Arial" w:cs="Arial"/>
          <w:sz w:val="24"/>
          <w:szCs w:val="24"/>
        </w:rPr>
        <w:t>on the day of allocation</w:t>
      </w:r>
      <w:r w:rsidR="00C8481B">
        <w:rPr>
          <w:rFonts w:ascii="Arial" w:hAnsi="Arial" w:cs="Arial"/>
          <w:sz w:val="24"/>
          <w:szCs w:val="24"/>
        </w:rPr>
        <w:t xml:space="preserve"> – initially using information </w:t>
      </w:r>
      <w:r w:rsidR="00087322">
        <w:rPr>
          <w:rFonts w:ascii="Arial" w:hAnsi="Arial" w:cs="Arial"/>
          <w:sz w:val="24"/>
          <w:szCs w:val="24"/>
        </w:rPr>
        <w:t xml:space="preserve">from the referral and then updated following the assessment as more </w:t>
      </w:r>
      <w:r w:rsidR="007B5C39">
        <w:rPr>
          <w:rFonts w:ascii="Arial" w:hAnsi="Arial" w:cs="Arial"/>
          <w:sz w:val="24"/>
          <w:szCs w:val="24"/>
        </w:rPr>
        <w:t>in-depth</w:t>
      </w:r>
      <w:r w:rsidR="00087322">
        <w:rPr>
          <w:rFonts w:ascii="Arial" w:hAnsi="Arial" w:cs="Arial"/>
          <w:sz w:val="24"/>
          <w:szCs w:val="24"/>
        </w:rPr>
        <w:t xml:space="preserve"> information is gained.</w:t>
      </w:r>
      <w:r w:rsidRPr="000017AE">
        <w:rPr>
          <w:rFonts w:ascii="Arial" w:hAnsi="Arial" w:cs="Arial"/>
          <w:sz w:val="24"/>
          <w:szCs w:val="24"/>
        </w:rPr>
        <w:t xml:space="preserve"> </w:t>
      </w:r>
      <w:r w:rsidR="000017AE" w:rsidRPr="000017AE">
        <w:rPr>
          <w:rFonts w:ascii="Arial" w:hAnsi="Arial" w:cs="Arial"/>
          <w:sz w:val="24"/>
          <w:szCs w:val="24"/>
        </w:rPr>
        <w:t xml:space="preserve">Case summaries must be updated as an absolute minimum every three months </w:t>
      </w:r>
      <w:r w:rsidR="00404DBF">
        <w:rPr>
          <w:rFonts w:ascii="Arial" w:hAnsi="Arial" w:cs="Arial"/>
          <w:sz w:val="24"/>
          <w:szCs w:val="24"/>
        </w:rPr>
        <w:t xml:space="preserve">or </w:t>
      </w:r>
      <w:r w:rsidR="000017AE" w:rsidRPr="000017AE">
        <w:rPr>
          <w:rFonts w:ascii="Arial" w:hAnsi="Arial" w:cs="Arial"/>
          <w:sz w:val="24"/>
          <w:szCs w:val="24"/>
        </w:rPr>
        <w:t>following a significant incident</w:t>
      </w:r>
      <w:r w:rsidR="00894CE1">
        <w:rPr>
          <w:rFonts w:ascii="Arial" w:hAnsi="Arial" w:cs="Arial"/>
          <w:sz w:val="24"/>
          <w:szCs w:val="24"/>
        </w:rPr>
        <w:t>.</w:t>
      </w:r>
      <w:r w:rsidR="000017AE" w:rsidRPr="000017AE">
        <w:rPr>
          <w:rFonts w:ascii="Arial" w:hAnsi="Arial" w:cs="Arial"/>
          <w:sz w:val="24"/>
          <w:szCs w:val="24"/>
        </w:rPr>
        <w:t xml:space="preserve"> Additionally, the case summary should be updated upon transfer to another worker or team or prior to closure and should always include the final agreed plan. The updated case summary should not just be the adding an extra paragraph, as this would make the case summary </w:t>
      </w:r>
      <w:r w:rsidR="00894CE1">
        <w:rPr>
          <w:rFonts w:ascii="Arial" w:hAnsi="Arial" w:cs="Arial"/>
          <w:sz w:val="24"/>
          <w:szCs w:val="24"/>
        </w:rPr>
        <w:t xml:space="preserve">into a chronology rather than a summary. </w:t>
      </w:r>
      <w:r w:rsidR="000017AE" w:rsidRPr="000017AE">
        <w:rPr>
          <w:rFonts w:ascii="Arial" w:hAnsi="Arial" w:cs="Arial"/>
          <w:sz w:val="24"/>
          <w:szCs w:val="24"/>
        </w:rPr>
        <w:t xml:space="preserve">Instead, it should be an updated version of the child or young person’s circumstances. However, some content would need to remain in every case summary, such as the reasons why the child or young person became </w:t>
      </w:r>
      <w:r w:rsidR="006D7BCC">
        <w:rPr>
          <w:rFonts w:ascii="Arial" w:hAnsi="Arial" w:cs="Arial"/>
          <w:sz w:val="24"/>
          <w:szCs w:val="24"/>
        </w:rPr>
        <w:t>a Child in Care</w:t>
      </w:r>
      <w:r w:rsidR="000017AE" w:rsidRPr="000017AE">
        <w:rPr>
          <w:rFonts w:ascii="Arial" w:hAnsi="Arial" w:cs="Arial"/>
          <w:sz w:val="24"/>
          <w:szCs w:val="24"/>
        </w:rPr>
        <w:t>, when and why the child or young person became subject to a Child Protection Plan. The summary can help to ensure continuity and is an important source of information for colleagues and supervisors in the absence of the case holder.</w:t>
      </w:r>
    </w:p>
    <w:p w14:paraId="56740D36" w14:textId="29452567" w:rsidR="00056021" w:rsidRPr="00E13F10" w:rsidRDefault="000017AE" w:rsidP="002151E2">
      <w:pPr>
        <w:jc w:val="both"/>
        <w:rPr>
          <w:rFonts w:ascii="Arial" w:hAnsi="Arial" w:cs="Arial"/>
          <w:sz w:val="24"/>
          <w:szCs w:val="24"/>
        </w:rPr>
      </w:pPr>
      <w:r w:rsidRPr="000017AE">
        <w:rPr>
          <w:rFonts w:ascii="Arial" w:hAnsi="Arial" w:cs="Arial"/>
          <w:sz w:val="24"/>
          <w:szCs w:val="24"/>
        </w:rPr>
        <w:t>The case summary should be written to the child or young person and directly related to the aims and objectives set out in the child or young person’s plan and can be a useful tool in setting out the tasks necessary to achieve the objectives. When recording is pitched to the child or young person’s age and understanding it can keep language sensitive and warm. When practitioners break down information and imagine they are having a direct conversation</w:t>
      </w:r>
      <w:r w:rsidR="00894CE1">
        <w:rPr>
          <w:rFonts w:ascii="Arial" w:hAnsi="Arial" w:cs="Arial"/>
          <w:sz w:val="24"/>
          <w:szCs w:val="24"/>
        </w:rPr>
        <w:t xml:space="preserve"> with</w:t>
      </w:r>
      <w:r w:rsidRPr="000017AE">
        <w:rPr>
          <w:rFonts w:ascii="Arial" w:hAnsi="Arial" w:cs="Arial"/>
          <w:sz w:val="24"/>
          <w:szCs w:val="24"/>
        </w:rPr>
        <w:t xml:space="preserve"> the child or young person, they remove professional jargon and best explain why decisions and/or plans were made.  This is particularly important if the child or young person decides to gain access to their records when they become adults. Completing, or sharing a case summary with a family offers an opportunity to reflect on progress over the period covered by the summary and discuss both achievements and difficulties. It should also assist the practitioner with an opportunity to reflect on the effectiveness of interventions and review progress towards agreed goals. </w:t>
      </w:r>
      <w:r w:rsidR="00E13F10" w:rsidRPr="00E13F10">
        <w:rPr>
          <w:rFonts w:ascii="Arial" w:hAnsi="Arial" w:cs="Arial"/>
          <w:sz w:val="24"/>
          <w:szCs w:val="24"/>
        </w:rPr>
        <w:t xml:space="preserve"> </w:t>
      </w:r>
    </w:p>
    <w:p w14:paraId="6E0B0A0E" w14:textId="160EE8E5" w:rsidR="00D74266" w:rsidRDefault="00056021" w:rsidP="00686492">
      <w:pPr>
        <w:pStyle w:val="Heading2"/>
      </w:pPr>
      <w:bookmarkStart w:id="4" w:name="_Suggested_Case_Summary"/>
      <w:bookmarkEnd w:id="4"/>
      <w:r>
        <w:t xml:space="preserve">Suggested </w:t>
      </w:r>
      <w:r w:rsidRPr="00D74266">
        <w:t>Case</w:t>
      </w:r>
      <w:r>
        <w:t xml:space="preserve"> Summary Template:</w:t>
      </w:r>
    </w:p>
    <w:p w14:paraId="590A15A6" w14:textId="77777777" w:rsidR="00404DBF" w:rsidRPr="00404DBF" w:rsidRDefault="00404DBF" w:rsidP="006C3155">
      <w:pPr>
        <w:spacing w:after="0"/>
      </w:pPr>
    </w:p>
    <w:p w14:paraId="76337206" w14:textId="1CDC7DDB" w:rsidR="008A421D" w:rsidRDefault="008A421D" w:rsidP="006C3155">
      <w:pPr>
        <w:numPr>
          <w:ilvl w:val="0"/>
          <w:numId w:val="13"/>
        </w:numPr>
        <w:spacing w:after="0"/>
        <w:rPr>
          <w:rFonts w:ascii="Arial" w:hAnsi="Arial" w:cs="Arial"/>
          <w:sz w:val="24"/>
          <w:szCs w:val="24"/>
        </w:rPr>
      </w:pPr>
      <w:r>
        <w:rPr>
          <w:rFonts w:ascii="Arial" w:hAnsi="Arial" w:cs="Arial"/>
          <w:sz w:val="24"/>
          <w:szCs w:val="24"/>
        </w:rPr>
        <w:t>Personal information to build a picture of the child, such as their identity, culture, hobbie</w:t>
      </w:r>
      <w:r w:rsidR="00565BFA">
        <w:rPr>
          <w:rFonts w:ascii="Arial" w:hAnsi="Arial" w:cs="Arial"/>
          <w:sz w:val="24"/>
          <w:szCs w:val="24"/>
        </w:rPr>
        <w:t>s</w:t>
      </w:r>
      <w:r>
        <w:rPr>
          <w:rFonts w:ascii="Arial" w:hAnsi="Arial" w:cs="Arial"/>
          <w:sz w:val="24"/>
          <w:szCs w:val="24"/>
        </w:rPr>
        <w:t>.</w:t>
      </w:r>
      <w:r w:rsidR="00565BFA">
        <w:rPr>
          <w:rFonts w:ascii="Arial" w:hAnsi="Arial" w:cs="Arial"/>
          <w:sz w:val="24"/>
          <w:szCs w:val="24"/>
        </w:rPr>
        <w:t xml:space="preserve"> Not just a list but what this means for them.</w:t>
      </w:r>
    </w:p>
    <w:p w14:paraId="388DB25F" w14:textId="10966F2B"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Case status - e.g. Early Help Case, Child in Care, Child in Need, Child Protection</w:t>
      </w:r>
      <w:r w:rsidR="00D6691E">
        <w:rPr>
          <w:rFonts w:ascii="Arial" w:hAnsi="Arial" w:cs="Arial"/>
          <w:sz w:val="24"/>
          <w:szCs w:val="24"/>
        </w:rPr>
        <w:t>.  T</w:t>
      </w:r>
      <w:r w:rsidRPr="00D74266">
        <w:rPr>
          <w:rFonts w:ascii="Arial" w:hAnsi="Arial" w:cs="Arial"/>
          <w:sz w:val="24"/>
          <w:szCs w:val="24"/>
        </w:rPr>
        <w:t>o include most recent decision and date</w:t>
      </w:r>
      <w:r w:rsidR="00D6691E">
        <w:rPr>
          <w:rFonts w:ascii="Arial" w:hAnsi="Arial" w:cs="Arial"/>
          <w:sz w:val="24"/>
          <w:szCs w:val="24"/>
        </w:rPr>
        <w:t>s</w:t>
      </w:r>
      <w:r w:rsidR="00B82EB7">
        <w:rPr>
          <w:rFonts w:ascii="Arial" w:hAnsi="Arial" w:cs="Arial"/>
          <w:sz w:val="24"/>
          <w:szCs w:val="24"/>
        </w:rPr>
        <w:t>.</w:t>
      </w:r>
      <w:r w:rsidRPr="00D74266">
        <w:rPr>
          <w:rFonts w:ascii="Arial" w:hAnsi="Arial" w:cs="Arial"/>
          <w:sz w:val="24"/>
          <w:szCs w:val="24"/>
        </w:rPr>
        <w:t xml:space="preserve"> </w:t>
      </w:r>
    </w:p>
    <w:p w14:paraId="2F00C6F2" w14:textId="1BF9A8AB"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 xml:space="preserve">Significant information - including any information </w:t>
      </w:r>
      <w:r w:rsidR="00E635EB">
        <w:rPr>
          <w:rFonts w:ascii="Arial" w:hAnsi="Arial" w:cs="Arial"/>
          <w:sz w:val="24"/>
          <w:szCs w:val="24"/>
        </w:rPr>
        <w:t xml:space="preserve">the </w:t>
      </w:r>
      <w:r w:rsidR="001F7028">
        <w:rPr>
          <w:rFonts w:ascii="Arial" w:hAnsi="Arial" w:cs="Arial"/>
          <w:sz w:val="24"/>
          <w:szCs w:val="24"/>
        </w:rPr>
        <w:t xml:space="preserve">Front </w:t>
      </w:r>
      <w:r w:rsidR="00177542">
        <w:rPr>
          <w:rFonts w:ascii="Arial" w:hAnsi="Arial" w:cs="Arial"/>
          <w:sz w:val="24"/>
          <w:szCs w:val="24"/>
        </w:rPr>
        <w:t>D</w:t>
      </w:r>
      <w:r w:rsidR="001F7028">
        <w:rPr>
          <w:rFonts w:ascii="Arial" w:hAnsi="Arial" w:cs="Arial"/>
          <w:sz w:val="24"/>
          <w:szCs w:val="24"/>
        </w:rPr>
        <w:t>oor</w:t>
      </w:r>
      <w:r w:rsidR="00E635EB">
        <w:rPr>
          <w:rFonts w:ascii="Arial" w:hAnsi="Arial" w:cs="Arial"/>
          <w:sz w:val="24"/>
          <w:szCs w:val="24"/>
        </w:rPr>
        <w:t xml:space="preserve"> Service or </w:t>
      </w:r>
      <w:r w:rsidR="006F21DB">
        <w:rPr>
          <w:rFonts w:ascii="Arial" w:hAnsi="Arial" w:cs="Arial"/>
          <w:sz w:val="24"/>
          <w:szCs w:val="24"/>
        </w:rPr>
        <w:t xml:space="preserve">Out </w:t>
      </w:r>
      <w:r w:rsidR="006F21DB" w:rsidRPr="00D74266">
        <w:rPr>
          <w:rFonts w:ascii="Arial" w:hAnsi="Arial" w:cs="Arial"/>
          <w:sz w:val="24"/>
          <w:szCs w:val="24"/>
        </w:rPr>
        <w:t>of</w:t>
      </w:r>
      <w:r w:rsidR="006F21DB">
        <w:rPr>
          <w:rFonts w:ascii="Arial" w:hAnsi="Arial" w:cs="Arial"/>
          <w:sz w:val="24"/>
          <w:szCs w:val="24"/>
        </w:rPr>
        <w:t xml:space="preserve"> </w:t>
      </w:r>
      <w:r w:rsidRPr="00D74266">
        <w:rPr>
          <w:rFonts w:ascii="Arial" w:hAnsi="Arial" w:cs="Arial"/>
          <w:sz w:val="24"/>
          <w:szCs w:val="24"/>
        </w:rPr>
        <w:t>H</w:t>
      </w:r>
      <w:r w:rsidR="006F21DB">
        <w:rPr>
          <w:rFonts w:ascii="Arial" w:hAnsi="Arial" w:cs="Arial"/>
          <w:sz w:val="24"/>
          <w:szCs w:val="24"/>
        </w:rPr>
        <w:t>ours</w:t>
      </w:r>
      <w:r w:rsidRPr="00D74266">
        <w:rPr>
          <w:rFonts w:ascii="Arial" w:hAnsi="Arial" w:cs="Arial"/>
          <w:sz w:val="24"/>
          <w:szCs w:val="24"/>
        </w:rPr>
        <w:t xml:space="preserve"> would need to know.</w:t>
      </w:r>
    </w:p>
    <w:p w14:paraId="4BDD02FC" w14:textId="553C6702"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What are the concerns (including past harm and risk)</w:t>
      </w:r>
      <w:r w:rsidR="006F21DB">
        <w:rPr>
          <w:rFonts w:ascii="Arial" w:hAnsi="Arial" w:cs="Arial"/>
          <w:sz w:val="24"/>
          <w:szCs w:val="24"/>
        </w:rPr>
        <w:t>?</w:t>
      </w:r>
    </w:p>
    <w:p w14:paraId="78C86BEA" w14:textId="09489B4F"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What is working well (including existing strengths and safety)</w:t>
      </w:r>
      <w:r w:rsidR="006F21DB">
        <w:rPr>
          <w:rFonts w:ascii="Arial" w:hAnsi="Arial" w:cs="Arial"/>
          <w:sz w:val="24"/>
          <w:szCs w:val="24"/>
        </w:rPr>
        <w:t>?</w:t>
      </w:r>
    </w:p>
    <w:p w14:paraId="3BE0DF34" w14:textId="53C87406" w:rsidR="00D74266" w:rsidRPr="00D74266" w:rsidRDefault="00676F7B" w:rsidP="006C3155">
      <w:pPr>
        <w:numPr>
          <w:ilvl w:val="0"/>
          <w:numId w:val="13"/>
        </w:numPr>
        <w:spacing w:after="0"/>
        <w:rPr>
          <w:rFonts w:ascii="Arial" w:hAnsi="Arial" w:cs="Arial"/>
          <w:sz w:val="24"/>
          <w:szCs w:val="24"/>
        </w:rPr>
      </w:pPr>
      <w:r>
        <w:rPr>
          <w:rFonts w:ascii="Arial" w:hAnsi="Arial" w:cs="Arial"/>
          <w:sz w:val="24"/>
          <w:szCs w:val="24"/>
        </w:rPr>
        <w:t xml:space="preserve">The </w:t>
      </w:r>
      <w:r w:rsidR="00D74266" w:rsidRPr="00D74266">
        <w:rPr>
          <w:rFonts w:ascii="Arial" w:hAnsi="Arial" w:cs="Arial"/>
          <w:sz w:val="24"/>
          <w:szCs w:val="24"/>
        </w:rPr>
        <w:t>voice of the child or young person; how would they describe themself?</w:t>
      </w:r>
    </w:p>
    <w:p w14:paraId="3CDF96A6" w14:textId="0149B6F2"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 xml:space="preserve">Most recent agreed plan, </w:t>
      </w:r>
      <w:r w:rsidR="006F21DB" w:rsidRPr="00D74266">
        <w:rPr>
          <w:rFonts w:ascii="Arial" w:hAnsi="Arial" w:cs="Arial"/>
          <w:sz w:val="24"/>
          <w:szCs w:val="24"/>
        </w:rPr>
        <w:t>progress,</w:t>
      </w:r>
      <w:r w:rsidRPr="00D74266">
        <w:rPr>
          <w:rFonts w:ascii="Arial" w:hAnsi="Arial" w:cs="Arial"/>
          <w:sz w:val="24"/>
          <w:szCs w:val="24"/>
        </w:rPr>
        <w:t xml:space="preserve"> and contingency plan</w:t>
      </w:r>
      <w:r w:rsidR="00B82EB7">
        <w:rPr>
          <w:rFonts w:ascii="Arial" w:hAnsi="Arial" w:cs="Arial"/>
          <w:sz w:val="24"/>
          <w:szCs w:val="24"/>
        </w:rPr>
        <w:t>.</w:t>
      </w:r>
    </w:p>
    <w:p w14:paraId="68A32017" w14:textId="03FC0C41" w:rsidR="00D74266" w:rsidRPr="00D74266" w:rsidRDefault="00D74266" w:rsidP="006C3155">
      <w:pPr>
        <w:numPr>
          <w:ilvl w:val="0"/>
          <w:numId w:val="13"/>
        </w:numPr>
        <w:spacing w:after="0"/>
        <w:rPr>
          <w:rFonts w:ascii="Arial" w:hAnsi="Arial" w:cs="Arial"/>
          <w:sz w:val="24"/>
          <w:szCs w:val="24"/>
        </w:rPr>
      </w:pPr>
      <w:r w:rsidRPr="00D74266">
        <w:rPr>
          <w:rFonts w:ascii="Arial" w:hAnsi="Arial" w:cs="Arial"/>
          <w:sz w:val="24"/>
          <w:szCs w:val="24"/>
        </w:rPr>
        <w:t>Professionals involved</w:t>
      </w:r>
      <w:r w:rsidR="00B82EB7">
        <w:rPr>
          <w:rFonts w:ascii="Arial" w:hAnsi="Arial" w:cs="Arial"/>
          <w:sz w:val="24"/>
          <w:szCs w:val="24"/>
        </w:rPr>
        <w:t>.</w:t>
      </w:r>
    </w:p>
    <w:p w14:paraId="18C7F57C" w14:textId="20254ECB" w:rsidR="008D28A8" w:rsidRDefault="00D74266" w:rsidP="008D28A8">
      <w:pPr>
        <w:numPr>
          <w:ilvl w:val="0"/>
          <w:numId w:val="13"/>
        </w:numPr>
        <w:spacing w:after="0"/>
        <w:rPr>
          <w:rFonts w:ascii="Arial" w:hAnsi="Arial" w:cs="Arial"/>
          <w:sz w:val="24"/>
          <w:szCs w:val="24"/>
        </w:rPr>
      </w:pPr>
      <w:r w:rsidRPr="00D74266">
        <w:rPr>
          <w:rFonts w:ascii="Arial" w:hAnsi="Arial" w:cs="Arial"/>
          <w:sz w:val="24"/>
          <w:szCs w:val="24"/>
        </w:rPr>
        <w:t>Significant contact details.</w:t>
      </w:r>
    </w:p>
    <w:p w14:paraId="4501C728" w14:textId="4C17E418" w:rsidR="00DA6785" w:rsidRPr="008D28A8" w:rsidRDefault="00DA6785" w:rsidP="006C3155">
      <w:pPr>
        <w:numPr>
          <w:ilvl w:val="0"/>
          <w:numId w:val="13"/>
        </w:numPr>
        <w:spacing w:after="0"/>
        <w:rPr>
          <w:rFonts w:ascii="Arial" w:hAnsi="Arial" w:cs="Arial"/>
          <w:sz w:val="24"/>
          <w:szCs w:val="24"/>
        </w:rPr>
      </w:pPr>
      <w:r>
        <w:rPr>
          <w:rFonts w:ascii="Arial" w:hAnsi="Arial" w:cs="Arial"/>
          <w:sz w:val="24"/>
          <w:szCs w:val="24"/>
        </w:rPr>
        <w:t xml:space="preserve">Concentrated on the individual child </w:t>
      </w:r>
      <w:r w:rsidR="00541012">
        <w:rPr>
          <w:rFonts w:ascii="Arial" w:hAnsi="Arial" w:cs="Arial"/>
          <w:sz w:val="24"/>
          <w:szCs w:val="24"/>
        </w:rPr>
        <w:t xml:space="preserve">(rather than on the family or sibling(s)) so that </w:t>
      </w:r>
      <w:r w:rsidR="00676F7B">
        <w:rPr>
          <w:rFonts w:ascii="Arial" w:hAnsi="Arial" w:cs="Arial"/>
          <w:sz w:val="24"/>
          <w:szCs w:val="24"/>
        </w:rPr>
        <w:t xml:space="preserve">it is clear </w:t>
      </w:r>
      <w:r w:rsidR="00177542">
        <w:rPr>
          <w:rFonts w:ascii="Arial" w:hAnsi="Arial" w:cs="Arial"/>
          <w:sz w:val="24"/>
          <w:szCs w:val="24"/>
        </w:rPr>
        <w:t>about</w:t>
      </w:r>
      <w:r w:rsidR="00676F7B">
        <w:rPr>
          <w:rFonts w:ascii="Arial" w:hAnsi="Arial" w:cs="Arial"/>
          <w:sz w:val="24"/>
          <w:szCs w:val="24"/>
        </w:rPr>
        <w:t xml:space="preserve"> their l</w:t>
      </w:r>
      <w:r w:rsidR="00676F7B" w:rsidRPr="00D74266">
        <w:rPr>
          <w:rFonts w:ascii="Arial" w:hAnsi="Arial" w:cs="Arial"/>
          <w:sz w:val="24"/>
          <w:szCs w:val="24"/>
        </w:rPr>
        <w:t>ived experience</w:t>
      </w:r>
      <w:r w:rsidR="00676F7B">
        <w:rPr>
          <w:rFonts w:ascii="Arial" w:hAnsi="Arial" w:cs="Arial"/>
          <w:sz w:val="24"/>
          <w:szCs w:val="24"/>
        </w:rPr>
        <w:t>.</w:t>
      </w:r>
    </w:p>
    <w:p w14:paraId="5D6CFA5A" w14:textId="77777777" w:rsidR="008D28A8" w:rsidRDefault="008D28A8" w:rsidP="009C5A08">
      <w:pPr>
        <w:pStyle w:val="Heading2"/>
      </w:pPr>
    </w:p>
    <w:p w14:paraId="30C6A451" w14:textId="5EC8EE5B" w:rsidR="009C5A08" w:rsidRDefault="009C5A08" w:rsidP="009C5A08">
      <w:pPr>
        <w:pStyle w:val="Heading2"/>
      </w:pPr>
      <w:bookmarkStart w:id="5" w:name="_Case_Summary_Example"/>
      <w:bookmarkEnd w:id="5"/>
      <w:r w:rsidRPr="00D74266">
        <w:t>Case Summar</w:t>
      </w:r>
      <w:r>
        <w:t>y Example</w:t>
      </w:r>
      <w:r w:rsidRPr="00D74266">
        <w:t xml:space="preserve"> </w:t>
      </w:r>
    </w:p>
    <w:p w14:paraId="178C3D81" w14:textId="77777777" w:rsidR="00E31947" w:rsidRDefault="00E31947" w:rsidP="00525AC5">
      <w:pPr>
        <w:spacing w:after="0" w:line="240" w:lineRule="auto"/>
        <w:rPr>
          <w:rFonts w:eastAsia="Calibri" w:cstheme="minorHAnsi"/>
          <w:color w:val="000000"/>
          <w:sz w:val="18"/>
          <w:szCs w:val="18"/>
          <w:shd w:val="clear" w:color="auto" w:fill="FFFFFF"/>
        </w:rPr>
      </w:pPr>
    </w:p>
    <w:tbl>
      <w:tblPr>
        <w:tblStyle w:val="TableGrid"/>
        <w:tblW w:w="0" w:type="auto"/>
        <w:tblLook w:val="04A0" w:firstRow="1" w:lastRow="0" w:firstColumn="1" w:lastColumn="0" w:noHBand="0" w:noVBand="1"/>
      </w:tblPr>
      <w:tblGrid>
        <w:gridCol w:w="9242"/>
      </w:tblGrid>
      <w:tr w:rsidR="009C5A08" w:rsidRPr="009C5A08" w14:paraId="13B56126" w14:textId="77777777" w:rsidTr="00462FC5">
        <w:tc>
          <w:tcPr>
            <w:tcW w:w="9242" w:type="dxa"/>
          </w:tcPr>
          <w:p w14:paraId="7A330E38" w14:textId="77777777" w:rsidR="009C5A08" w:rsidRPr="009C5A08" w:rsidRDefault="009C5A08" w:rsidP="009C5A08">
            <w:pPr>
              <w:jc w:val="center"/>
              <w:rPr>
                <w:rFonts w:ascii="Arial" w:eastAsia="Calibri" w:hAnsi="Arial" w:cs="Arial"/>
                <w:color w:val="000000"/>
                <w:sz w:val="18"/>
                <w:szCs w:val="18"/>
                <w:shd w:val="clear" w:color="auto" w:fill="FFFFFF"/>
              </w:rPr>
            </w:pPr>
            <w:r w:rsidRPr="009C5A08">
              <w:rPr>
                <w:rFonts w:ascii="Arial" w:eastAsia="Calibri" w:hAnsi="Arial" w:cs="Arial"/>
                <w:color w:val="000000"/>
                <w:sz w:val="32"/>
                <w:szCs w:val="32"/>
                <w:shd w:val="clear" w:color="auto" w:fill="FFFFFF"/>
              </w:rPr>
              <w:t>Case Summary Example</w:t>
            </w:r>
          </w:p>
        </w:tc>
      </w:tr>
      <w:tr w:rsidR="009C5A08" w:rsidRPr="009C5A08" w14:paraId="5900E5C9" w14:textId="77777777" w:rsidTr="00462FC5">
        <w:tc>
          <w:tcPr>
            <w:tcW w:w="9242" w:type="dxa"/>
          </w:tcPr>
          <w:p w14:paraId="305CAA60" w14:textId="77777777" w:rsidR="009C5A08" w:rsidRPr="009C5A08" w:rsidRDefault="009C5A08" w:rsidP="009C5A08">
            <w:pPr>
              <w:rPr>
                <w:rFonts w:ascii="Arial" w:eastAsia="Calibri" w:hAnsi="Arial" w:cs="Arial"/>
                <w:color w:val="000000"/>
                <w:sz w:val="18"/>
                <w:szCs w:val="18"/>
                <w:shd w:val="clear" w:color="auto" w:fill="FFFFFF"/>
              </w:rPr>
            </w:pPr>
          </w:p>
          <w:p w14:paraId="16417CC4" w14:textId="77777777" w:rsidR="00B21627" w:rsidRDefault="009C5A08" w:rsidP="00B21627">
            <w:pPr>
              <w:jc w:val="center"/>
              <w:rPr>
                <w:rFonts w:ascii="Arial" w:eastAsia="Calibri" w:hAnsi="Arial" w:cs="Arial"/>
                <w:color w:val="000000"/>
                <w:sz w:val="20"/>
                <w:szCs w:val="20"/>
                <w:shd w:val="clear" w:color="auto" w:fill="FFFFFF"/>
              </w:rPr>
            </w:pPr>
            <w:r w:rsidRPr="009C5A08">
              <w:rPr>
                <w:rFonts w:ascii="Arial" w:eastAsia="Calibri" w:hAnsi="Arial" w:cs="Arial"/>
                <w:noProof/>
                <w:color w:val="000000"/>
                <w:sz w:val="20"/>
                <w:szCs w:val="20"/>
                <w:shd w:val="clear" w:color="auto" w:fill="FFFFFF"/>
              </w:rPr>
              <w:drawing>
                <wp:inline distT="0" distB="0" distL="0" distR="0" wp14:anchorId="127C3780" wp14:editId="2D4CD466">
                  <wp:extent cx="2143125" cy="2143125"/>
                  <wp:effectExtent l="0" t="0" r="9525" b="9525"/>
                  <wp:docPr id="4" name="Picture 2" descr="A picture of Ndéla Fa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icture of Ndéla Fay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D59D32A" w14:textId="77777777" w:rsidR="00B21627" w:rsidRDefault="00B21627" w:rsidP="009C5A08">
            <w:pPr>
              <w:rPr>
                <w:rFonts w:ascii="Arial" w:eastAsia="Calibri" w:hAnsi="Arial" w:cs="Arial"/>
                <w:color w:val="000000"/>
                <w:sz w:val="20"/>
                <w:szCs w:val="20"/>
                <w:shd w:val="clear" w:color="auto" w:fill="FFFFFF"/>
              </w:rPr>
            </w:pPr>
          </w:p>
          <w:p w14:paraId="33CBCB99" w14:textId="5EEFAFB0"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Name: </w:t>
            </w: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w:t>
            </w:r>
            <w:r w:rsidR="00514E45">
              <w:rPr>
                <w:rFonts w:ascii="Arial" w:eastAsia="Calibri" w:hAnsi="Arial" w:cs="Arial"/>
                <w:color w:val="000000"/>
                <w:sz w:val="20"/>
                <w:szCs w:val="20"/>
                <w:shd w:val="clear" w:color="auto" w:fill="FFFFFF"/>
              </w:rPr>
              <w:t xml:space="preserve">Rae </w:t>
            </w:r>
            <w:r w:rsidR="006F4A05">
              <w:rPr>
                <w:rFonts w:ascii="Arial" w:eastAsia="Calibri" w:hAnsi="Arial" w:cs="Arial"/>
                <w:color w:val="000000"/>
                <w:sz w:val="20"/>
                <w:szCs w:val="20"/>
                <w:shd w:val="clear" w:color="auto" w:fill="FFFFFF"/>
              </w:rPr>
              <w:t xml:space="preserve">(pronounced </w:t>
            </w:r>
            <w:proofErr w:type="spellStart"/>
            <w:r w:rsidR="00A63F24">
              <w:rPr>
                <w:rFonts w:ascii="Arial" w:eastAsia="Calibri" w:hAnsi="Arial" w:cs="Arial"/>
                <w:color w:val="000000"/>
                <w:sz w:val="20"/>
                <w:szCs w:val="20"/>
                <w:shd w:val="clear" w:color="auto" w:fill="FFFFFF"/>
              </w:rPr>
              <w:t>na</w:t>
            </w:r>
            <w:proofErr w:type="spellEnd"/>
            <w:r w:rsidR="006F4A05">
              <w:rPr>
                <w:rFonts w:ascii="Arial" w:eastAsia="Calibri" w:hAnsi="Arial" w:cs="Arial"/>
                <w:color w:val="000000"/>
                <w:sz w:val="20"/>
                <w:szCs w:val="20"/>
                <w:shd w:val="clear" w:color="auto" w:fill="FFFFFF"/>
              </w:rPr>
              <w:t>-</w:t>
            </w:r>
            <w:r w:rsidR="00A63F24">
              <w:rPr>
                <w:rFonts w:ascii="Arial" w:eastAsia="Calibri" w:hAnsi="Arial" w:cs="Arial"/>
                <w:color w:val="000000"/>
                <w:sz w:val="20"/>
                <w:szCs w:val="20"/>
                <w:shd w:val="clear" w:color="auto" w:fill="FFFFFF"/>
              </w:rPr>
              <w:t>d</w:t>
            </w:r>
            <w:r w:rsidR="006F4A05">
              <w:rPr>
                <w:rFonts w:ascii="Arial" w:eastAsia="Calibri" w:hAnsi="Arial" w:cs="Arial"/>
                <w:color w:val="000000"/>
                <w:sz w:val="20"/>
                <w:szCs w:val="20"/>
                <w:shd w:val="clear" w:color="auto" w:fill="FFFFFF"/>
              </w:rPr>
              <w:t>ela</w:t>
            </w:r>
            <w:r w:rsidR="00514E45">
              <w:rPr>
                <w:rFonts w:ascii="Arial" w:eastAsia="Calibri" w:hAnsi="Arial" w:cs="Arial"/>
                <w:color w:val="000000"/>
                <w:sz w:val="20"/>
                <w:szCs w:val="20"/>
                <w:shd w:val="clear" w:color="auto" w:fill="FFFFFF"/>
              </w:rPr>
              <w:t xml:space="preserve"> </w:t>
            </w:r>
            <w:r w:rsidR="00A63F24">
              <w:rPr>
                <w:rFonts w:ascii="Arial" w:eastAsia="Calibri" w:hAnsi="Arial" w:cs="Arial"/>
                <w:color w:val="000000"/>
                <w:sz w:val="20"/>
                <w:szCs w:val="20"/>
                <w:shd w:val="clear" w:color="auto" w:fill="FFFFFF"/>
              </w:rPr>
              <w:t>r</w:t>
            </w:r>
            <w:r w:rsidR="00514E45">
              <w:rPr>
                <w:rFonts w:ascii="Arial" w:eastAsia="Calibri" w:hAnsi="Arial" w:cs="Arial"/>
                <w:color w:val="000000"/>
                <w:sz w:val="20"/>
                <w:szCs w:val="20"/>
                <w:shd w:val="clear" w:color="auto" w:fill="FFFFFF"/>
              </w:rPr>
              <w:t>-ay)</w:t>
            </w:r>
          </w:p>
          <w:p w14:paraId="2C4E7CFB"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Date of birth: 17/09/2008</w:t>
            </w:r>
          </w:p>
          <w:p w14:paraId="5A1D7F33" w14:textId="77777777" w:rsidR="009C5A08" w:rsidRPr="009C5A08" w:rsidRDefault="009C5A08" w:rsidP="009C5A08">
            <w:pPr>
              <w:rPr>
                <w:rFonts w:ascii="Arial" w:eastAsia="Calibri" w:hAnsi="Arial" w:cs="Arial"/>
                <w:color w:val="000000"/>
                <w:sz w:val="20"/>
                <w:szCs w:val="20"/>
                <w:shd w:val="clear" w:color="auto" w:fill="FFFFFF"/>
              </w:rPr>
            </w:pPr>
          </w:p>
          <w:p w14:paraId="38A5B573" w14:textId="2C33E7E7" w:rsidR="009C5A08" w:rsidRPr="009C5A08" w:rsidRDefault="009C5A08"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you told me that you were born in Helsinki, moved to Luxembourg, then to Brussels and finally to Kent. Your mother is from Finland, and your father is from Senegal. We have talked lots about your identity and culture and you have said that although this can feel confusing at times, you are proud to feel ‘like a citizen of the world’.  You love reading and play football at school.  Your friends mean a lot to you. You do not live with Mum and Dad </w:t>
            </w:r>
            <w:proofErr w:type="gramStart"/>
            <w:r w:rsidRPr="009C5A08">
              <w:rPr>
                <w:rFonts w:ascii="Arial" w:eastAsia="Calibri" w:hAnsi="Arial" w:cs="Arial"/>
                <w:color w:val="000000"/>
                <w:sz w:val="20"/>
                <w:szCs w:val="20"/>
                <w:shd w:val="clear" w:color="auto" w:fill="FFFFFF"/>
              </w:rPr>
              <w:t>at the moment</w:t>
            </w:r>
            <w:proofErr w:type="gramEnd"/>
            <w:r w:rsidRPr="009C5A08">
              <w:rPr>
                <w:rFonts w:ascii="Arial" w:eastAsia="Calibri" w:hAnsi="Arial" w:cs="Arial"/>
                <w:color w:val="000000"/>
                <w:sz w:val="20"/>
                <w:szCs w:val="20"/>
                <w:shd w:val="clear" w:color="auto" w:fill="FFFFFF"/>
              </w:rPr>
              <w:t xml:space="preserve">.  You do not have any brothers or sisters.  You attend Ashford School.  You love living with </w:t>
            </w:r>
            <w:r w:rsidR="006F4A05">
              <w:rPr>
                <w:rFonts w:ascii="Arial" w:eastAsia="Calibri" w:hAnsi="Arial" w:cs="Arial"/>
                <w:color w:val="000000"/>
                <w:sz w:val="20"/>
                <w:szCs w:val="20"/>
                <w:shd w:val="clear" w:color="auto" w:fill="FFFFFF"/>
              </w:rPr>
              <w:t xml:space="preserve">your auntie and uncle </w:t>
            </w:r>
            <w:r w:rsidRPr="009C5A08">
              <w:rPr>
                <w:rFonts w:ascii="Arial" w:eastAsia="Calibri" w:hAnsi="Arial" w:cs="Arial"/>
                <w:color w:val="000000"/>
                <w:sz w:val="20"/>
                <w:szCs w:val="20"/>
                <w:shd w:val="clear" w:color="auto" w:fill="FFFFFF"/>
              </w:rPr>
              <w:t>Yolande and Christian.  You feel safe with them.</w:t>
            </w:r>
            <w:r w:rsidRPr="009C5A08">
              <w:rPr>
                <w:rFonts w:ascii="Arial" w:eastAsia="Calibri" w:hAnsi="Arial" w:cs="Arial"/>
                <w:color w:val="000000"/>
                <w:sz w:val="20"/>
                <w:szCs w:val="20"/>
                <w:shd w:val="clear" w:color="auto" w:fill="FFFFFF"/>
              </w:rPr>
              <w:br/>
            </w:r>
          </w:p>
          <w:p w14:paraId="482EC229" w14:textId="23165E98"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Case status - </w:t>
            </w: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you are working with me (your Early Help Worker Jemima Lervik) </w:t>
            </w:r>
            <w:proofErr w:type="gramStart"/>
            <w:r w:rsidRPr="009C5A08">
              <w:rPr>
                <w:rFonts w:ascii="Arial" w:eastAsia="Calibri" w:hAnsi="Arial" w:cs="Arial"/>
                <w:color w:val="000000"/>
                <w:sz w:val="20"/>
                <w:szCs w:val="20"/>
                <w:shd w:val="clear" w:color="auto" w:fill="FFFFFF"/>
              </w:rPr>
              <w:t>at the moment</w:t>
            </w:r>
            <w:proofErr w:type="gramEnd"/>
            <w:r w:rsidRPr="009C5A08">
              <w:rPr>
                <w:rFonts w:ascii="Arial" w:eastAsia="Calibri" w:hAnsi="Arial" w:cs="Arial"/>
                <w:color w:val="000000"/>
                <w:sz w:val="20"/>
                <w:szCs w:val="20"/>
                <w:shd w:val="clear" w:color="auto" w:fill="FFFFFF"/>
              </w:rPr>
              <w:t xml:space="preserve"> after previous working with your Social Worker Raul Limington</w:t>
            </w:r>
            <w:r w:rsidR="006F4A05">
              <w:rPr>
                <w:rFonts w:ascii="Arial" w:eastAsia="Calibri" w:hAnsi="Arial" w:cs="Arial"/>
                <w:color w:val="000000"/>
                <w:sz w:val="20"/>
                <w:szCs w:val="20"/>
                <w:shd w:val="clear" w:color="auto" w:fill="FFFFFF"/>
              </w:rPr>
              <w:t xml:space="preserve"> until </w:t>
            </w:r>
            <w:r w:rsidR="00D21694">
              <w:rPr>
                <w:rFonts w:ascii="Arial" w:eastAsia="Calibri" w:hAnsi="Arial" w:cs="Arial"/>
                <w:color w:val="000000"/>
                <w:sz w:val="20"/>
                <w:szCs w:val="20"/>
                <w:shd w:val="clear" w:color="auto" w:fill="FFFFFF"/>
              </w:rPr>
              <w:t>the start of March 2023</w:t>
            </w:r>
            <w:r w:rsidRPr="009C5A08">
              <w:rPr>
                <w:rFonts w:ascii="Arial" w:eastAsia="Calibri" w:hAnsi="Arial" w:cs="Arial"/>
                <w:color w:val="000000"/>
                <w:sz w:val="20"/>
                <w:szCs w:val="20"/>
                <w:shd w:val="clear" w:color="auto" w:fill="FFFFFF"/>
              </w:rPr>
              <w:t>. We referred to you as a ‘Child in Need’</w:t>
            </w:r>
            <w:r w:rsidR="00D21694">
              <w:rPr>
                <w:rFonts w:ascii="Arial" w:eastAsia="Calibri" w:hAnsi="Arial" w:cs="Arial"/>
                <w:color w:val="000000"/>
                <w:sz w:val="20"/>
                <w:szCs w:val="20"/>
                <w:shd w:val="clear" w:color="auto" w:fill="FFFFFF"/>
              </w:rPr>
              <w:t xml:space="preserve"> </w:t>
            </w:r>
            <w:r w:rsidR="002C779A">
              <w:rPr>
                <w:rFonts w:ascii="Arial" w:eastAsia="Calibri" w:hAnsi="Arial" w:cs="Arial"/>
                <w:color w:val="000000"/>
                <w:sz w:val="20"/>
                <w:szCs w:val="20"/>
                <w:shd w:val="clear" w:color="auto" w:fill="FFFFFF"/>
              </w:rPr>
              <w:t>because you have been living in a home where there was domestic abuse by your mum towards your dad.  Your dad also has</w:t>
            </w:r>
            <w:r w:rsidR="002C779A" w:rsidRPr="002C779A">
              <w:rPr>
                <w:rFonts w:ascii="Source Sans Pro" w:hAnsi="Source Sans Pro"/>
                <w:color w:val="6A6A6A"/>
                <w:shd w:val="clear" w:color="auto" w:fill="FFFFFF"/>
              </w:rPr>
              <w:t xml:space="preserve"> </w:t>
            </w:r>
            <w:r w:rsidR="002C779A">
              <w:rPr>
                <w:rFonts w:ascii="Source Sans Pro" w:hAnsi="Source Sans Pro"/>
                <w:color w:val="6A6A6A"/>
                <w:shd w:val="clear" w:color="auto" w:fill="FFFFFF"/>
              </w:rPr>
              <w:t xml:space="preserve">some </w:t>
            </w:r>
            <w:r w:rsidR="002C779A" w:rsidRPr="002C779A">
              <w:rPr>
                <w:rFonts w:ascii="Arial" w:eastAsia="Calibri" w:hAnsi="Arial" w:cs="Arial"/>
                <w:color w:val="000000"/>
                <w:sz w:val="20"/>
                <w:szCs w:val="20"/>
                <w:shd w:val="clear" w:color="auto" w:fill="FFFFFF"/>
              </w:rPr>
              <w:t xml:space="preserve">physical </w:t>
            </w:r>
            <w:r w:rsidR="002C779A">
              <w:rPr>
                <w:rFonts w:ascii="Arial" w:eastAsia="Calibri" w:hAnsi="Arial" w:cs="Arial"/>
                <w:color w:val="000000"/>
                <w:sz w:val="20"/>
                <w:szCs w:val="20"/>
                <w:shd w:val="clear" w:color="auto" w:fill="FFFFFF"/>
              </w:rPr>
              <w:t xml:space="preserve">problems </w:t>
            </w:r>
            <w:r w:rsidR="002C779A" w:rsidRPr="002C779A">
              <w:rPr>
                <w:rFonts w:ascii="Arial" w:eastAsia="Calibri" w:hAnsi="Arial" w:cs="Arial"/>
                <w:color w:val="000000"/>
                <w:sz w:val="20"/>
                <w:szCs w:val="20"/>
                <w:shd w:val="clear" w:color="auto" w:fill="FFFFFF"/>
              </w:rPr>
              <w:t xml:space="preserve">and </w:t>
            </w:r>
            <w:r w:rsidR="002C779A">
              <w:rPr>
                <w:rFonts w:ascii="Arial" w:eastAsia="Calibri" w:hAnsi="Arial" w:cs="Arial"/>
                <w:color w:val="000000"/>
                <w:sz w:val="20"/>
                <w:szCs w:val="20"/>
                <w:shd w:val="clear" w:color="auto" w:fill="FFFFFF"/>
              </w:rPr>
              <w:t xml:space="preserve">has been diagnosed with depression and anxiety.  Now that we have found a safe home for you to stay </w:t>
            </w:r>
            <w:r w:rsidR="006C3155">
              <w:rPr>
                <w:rFonts w:ascii="Arial" w:eastAsia="Calibri" w:hAnsi="Arial" w:cs="Arial"/>
                <w:color w:val="000000"/>
                <w:sz w:val="20"/>
                <w:szCs w:val="20"/>
                <w:shd w:val="clear" w:color="auto" w:fill="FFFFFF"/>
              </w:rPr>
              <w:t>in,</w:t>
            </w:r>
            <w:r w:rsidR="002C779A">
              <w:rPr>
                <w:rFonts w:ascii="Arial" w:eastAsia="Calibri" w:hAnsi="Arial" w:cs="Arial"/>
                <w:color w:val="000000"/>
                <w:sz w:val="20"/>
                <w:szCs w:val="20"/>
                <w:shd w:val="clear" w:color="auto" w:fill="FFFFFF"/>
              </w:rPr>
              <w:t xml:space="preserve"> we have </w:t>
            </w:r>
            <w:r w:rsidR="006C3155">
              <w:rPr>
                <w:rFonts w:ascii="Arial" w:eastAsia="Calibri" w:hAnsi="Arial" w:cs="Arial"/>
                <w:color w:val="000000"/>
                <w:sz w:val="20"/>
                <w:szCs w:val="20"/>
                <w:shd w:val="clear" w:color="auto" w:fill="FFFFFF"/>
              </w:rPr>
              <w:t xml:space="preserve">made </w:t>
            </w:r>
            <w:r w:rsidR="006C3155" w:rsidRPr="009C5A08">
              <w:rPr>
                <w:rFonts w:ascii="Arial" w:eastAsia="Calibri" w:hAnsi="Arial" w:cs="Arial"/>
                <w:color w:val="000000"/>
                <w:sz w:val="20"/>
                <w:szCs w:val="20"/>
                <w:shd w:val="clear" w:color="auto" w:fill="FFFFFF"/>
              </w:rPr>
              <w:t>the</w:t>
            </w:r>
            <w:r w:rsidRPr="009C5A08">
              <w:rPr>
                <w:rFonts w:ascii="Arial" w:eastAsia="Calibri" w:hAnsi="Arial" w:cs="Arial"/>
                <w:color w:val="000000"/>
                <w:sz w:val="20"/>
                <w:szCs w:val="20"/>
                <w:shd w:val="clear" w:color="auto" w:fill="FFFFFF"/>
              </w:rPr>
              <w:t xml:space="preserve"> decision to move you to Early Help </w:t>
            </w:r>
            <w:r w:rsidR="002C779A">
              <w:rPr>
                <w:rFonts w:ascii="Arial" w:eastAsia="Calibri" w:hAnsi="Arial" w:cs="Arial"/>
                <w:color w:val="000000"/>
                <w:sz w:val="20"/>
                <w:szCs w:val="20"/>
                <w:shd w:val="clear" w:color="auto" w:fill="FFFFFF"/>
              </w:rPr>
              <w:t xml:space="preserve">for ongoing </w:t>
            </w:r>
            <w:r w:rsidRPr="009C5A08">
              <w:rPr>
                <w:rFonts w:ascii="Arial" w:eastAsia="Calibri" w:hAnsi="Arial" w:cs="Arial"/>
                <w:color w:val="000000"/>
                <w:sz w:val="20"/>
                <w:szCs w:val="20"/>
                <w:shd w:val="clear" w:color="auto" w:fill="FFFFFF"/>
              </w:rPr>
              <w:t>support</w:t>
            </w:r>
            <w:r w:rsidR="002C779A">
              <w:rPr>
                <w:rFonts w:ascii="Arial" w:eastAsia="Calibri" w:hAnsi="Arial" w:cs="Arial"/>
                <w:color w:val="000000"/>
                <w:sz w:val="20"/>
                <w:szCs w:val="20"/>
                <w:shd w:val="clear" w:color="auto" w:fill="FFFFFF"/>
              </w:rPr>
              <w:t>.  This</w:t>
            </w:r>
            <w:r w:rsidRPr="009C5A08">
              <w:rPr>
                <w:rFonts w:ascii="Arial" w:eastAsia="Calibri" w:hAnsi="Arial" w:cs="Arial"/>
                <w:color w:val="000000"/>
                <w:sz w:val="20"/>
                <w:szCs w:val="20"/>
                <w:shd w:val="clear" w:color="auto" w:fill="FFFFFF"/>
              </w:rPr>
              <w:t xml:space="preserve"> took place on </w:t>
            </w:r>
            <w:r w:rsidR="00177542">
              <w:rPr>
                <w:rFonts w:ascii="Arial" w:eastAsia="Calibri" w:hAnsi="Arial" w:cs="Arial"/>
                <w:color w:val="000000"/>
                <w:sz w:val="20"/>
                <w:szCs w:val="20"/>
                <w:shd w:val="clear" w:color="auto" w:fill="FFFFFF"/>
              </w:rPr>
              <w:t>7</w:t>
            </w:r>
            <w:r w:rsidR="00177542" w:rsidRPr="006C3155">
              <w:rPr>
                <w:rFonts w:ascii="Arial" w:eastAsia="Calibri" w:hAnsi="Arial" w:cs="Arial"/>
                <w:color w:val="000000"/>
                <w:sz w:val="20"/>
                <w:szCs w:val="20"/>
                <w:shd w:val="clear" w:color="auto" w:fill="FFFFFF"/>
                <w:vertAlign w:val="superscript"/>
              </w:rPr>
              <w:t>th</w:t>
            </w:r>
            <w:r w:rsidR="00177542">
              <w:rPr>
                <w:rFonts w:ascii="Arial" w:eastAsia="Calibri" w:hAnsi="Arial" w:cs="Arial"/>
                <w:color w:val="000000"/>
                <w:sz w:val="20"/>
                <w:szCs w:val="20"/>
                <w:shd w:val="clear" w:color="auto" w:fill="FFFFFF"/>
              </w:rPr>
              <w:t xml:space="preserve"> April </w:t>
            </w:r>
            <w:r w:rsidRPr="009C5A08">
              <w:rPr>
                <w:rFonts w:ascii="Arial" w:eastAsia="Calibri" w:hAnsi="Arial" w:cs="Arial"/>
                <w:color w:val="000000"/>
                <w:sz w:val="20"/>
                <w:szCs w:val="20"/>
                <w:shd w:val="clear" w:color="auto" w:fill="FFFFFF"/>
              </w:rPr>
              <w:t>2023.</w:t>
            </w:r>
          </w:p>
          <w:p w14:paraId="44DB8060" w14:textId="77777777" w:rsidR="009C5A08" w:rsidRPr="009C5A08" w:rsidRDefault="009C5A08" w:rsidP="009C5A08">
            <w:pPr>
              <w:rPr>
                <w:rFonts w:ascii="Arial" w:eastAsia="Calibri" w:hAnsi="Arial" w:cs="Arial"/>
                <w:color w:val="000000"/>
                <w:sz w:val="20"/>
                <w:szCs w:val="20"/>
                <w:shd w:val="clear" w:color="auto" w:fill="FFFFFF"/>
              </w:rPr>
            </w:pPr>
          </w:p>
          <w:p w14:paraId="33D8C8C7" w14:textId="3BBD5C2F" w:rsidR="009C5A08" w:rsidRPr="009C5A08" w:rsidRDefault="006C3155"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w:t>
            </w:r>
            <w:r w:rsidR="009C5A08" w:rsidRPr="009C5A08">
              <w:rPr>
                <w:rFonts w:ascii="Arial" w:eastAsia="Calibri" w:hAnsi="Arial" w:cs="Arial"/>
                <w:color w:val="000000"/>
                <w:sz w:val="20"/>
                <w:szCs w:val="20"/>
                <w:shd w:val="clear" w:color="auto" w:fill="FFFFFF"/>
              </w:rPr>
              <w:t xml:space="preserve"> you have had a difficult time and sadly you have been sexual abused</w:t>
            </w:r>
            <w:r w:rsidR="002C779A">
              <w:rPr>
                <w:rFonts w:ascii="Arial" w:eastAsia="Calibri" w:hAnsi="Arial" w:cs="Arial"/>
                <w:color w:val="000000"/>
                <w:sz w:val="20"/>
                <w:szCs w:val="20"/>
                <w:shd w:val="clear" w:color="auto" w:fill="FFFFFF"/>
              </w:rPr>
              <w:t xml:space="preserve"> as a child</w:t>
            </w:r>
            <w:r w:rsidR="009C5A08" w:rsidRPr="009C5A08">
              <w:rPr>
                <w:rFonts w:ascii="Arial" w:eastAsia="Calibri" w:hAnsi="Arial" w:cs="Arial"/>
                <w:color w:val="000000"/>
                <w:sz w:val="20"/>
                <w:szCs w:val="20"/>
                <w:shd w:val="clear" w:color="auto" w:fill="FFFFFF"/>
              </w:rPr>
              <w:t xml:space="preserve">.  You are now safe, and we are working with you to get the help you have asked for.  We are still worried about you sometimes and talk to you about this.  We worry when you go missing </w:t>
            </w:r>
            <w:r w:rsidR="002C779A">
              <w:rPr>
                <w:rFonts w:ascii="Arial" w:eastAsia="Calibri" w:hAnsi="Arial" w:cs="Arial"/>
                <w:color w:val="000000"/>
                <w:sz w:val="20"/>
                <w:szCs w:val="20"/>
                <w:shd w:val="clear" w:color="auto" w:fill="FFFFFF"/>
              </w:rPr>
              <w:t xml:space="preserve">from home and school </w:t>
            </w:r>
            <w:r w:rsidR="009C5A08" w:rsidRPr="009C5A08">
              <w:rPr>
                <w:rFonts w:ascii="Arial" w:eastAsia="Calibri" w:hAnsi="Arial" w:cs="Arial"/>
                <w:color w:val="000000"/>
                <w:sz w:val="20"/>
                <w:szCs w:val="20"/>
                <w:shd w:val="clear" w:color="auto" w:fill="FFFFFF"/>
              </w:rPr>
              <w:t xml:space="preserve">but </w:t>
            </w:r>
            <w:r w:rsidR="002C779A">
              <w:rPr>
                <w:rFonts w:ascii="Arial" w:eastAsia="Calibri" w:hAnsi="Arial" w:cs="Arial"/>
                <w:color w:val="000000"/>
                <w:sz w:val="20"/>
                <w:szCs w:val="20"/>
                <w:shd w:val="clear" w:color="auto" w:fill="FFFFFF"/>
              </w:rPr>
              <w:t xml:space="preserve">are pleased that </w:t>
            </w:r>
            <w:r w:rsidR="009C5A08" w:rsidRPr="009C5A08">
              <w:rPr>
                <w:rFonts w:ascii="Arial" w:eastAsia="Calibri" w:hAnsi="Arial" w:cs="Arial"/>
                <w:color w:val="000000"/>
                <w:sz w:val="20"/>
                <w:szCs w:val="20"/>
                <w:shd w:val="clear" w:color="auto" w:fill="FFFFFF"/>
              </w:rPr>
              <w:t xml:space="preserve">this is happening less now that you feel safe where you live.  We still have worries about some of your friends and think that they may be </w:t>
            </w:r>
            <w:r w:rsidR="006345A7">
              <w:rPr>
                <w:rFonts w:ascii="Arial" w:eastAsia="Calibri" w:hAnsi="Arial" w:cs="Arial"/>
                <w:color w:val="000000"/>
                <w:sz w:val="20"/>
                <w:szCs w:val="20"/>
                <w:shd w:val="clear" w:color="auto" w:fill="FFFFFF"/>
              </w:rPr>
              <w:t>taking advantage of</w:t>
            </w:r>
            <w:r w:rsidR="00BE0FA2">
              <w:rPr>
                <w:rFonts w:ascii="Arial" w:eastAsia="Calibri" w:hAnsi="Arial" w:cs="Arial"/>
                <w:color w:val="000000"/>
                <w:sz w:val="20"/>
                <w:szCs w:val="20"/>
                <w:shd w:val="clear" w:color="auto" w:fill="FFFFFF"/>
              </w:rPr>
              <w:t xml:space="preserve"> </w:t>
            </w:r>
            <w:r w:rsidR="009C5A08" w:rsidRPr="009C5A08">
              <w:rPr>
                <w:rFonts w:ascii="Arial" w:eastAsia="Calibri" w:hAnsi="Arial" w:cs="Arial"/>
                <w:color w:val="000000"/>
                <w:sz w:val="20"/>
                <w:szCs w:val="20"/>
                <w:shd w:val="clear" w:color="auto" w:fill="FFFFFF"/>
              </w:rPr>
              <w:t>you</w:t>
            </w:r>
            <w:r w:rsidR="002C779A">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 xml:space="preserve">by asking you to buy them </w:t>
            </w:r>
            <w:r w:rsidR="002C779A">
              <w:rPr>
                <w:rFonts w:ascii="Arial" w:eastAsia="Calibri" w:hAnsi="Arial" w:cs="Arial"/>
                <w:color w:val="000000"/>
                <w:sz w:val="20"/>
                <w:szCs w:val="20"/>
                <w:shd w:val="clear" w:color="auto" w:fill="FFFFFF"/>
              </w:rPr>
              <w:t>alcohol</w:t>
            </w:r>
            <w:r w:rsidR="006345A7">
              <w:rPr>
                <w:rFonts w:ascii="Arial" w:eastAsia="Calibri" w:hAnsi="Arial" w:cs="Arial"/>
                <w:color w:val="000000"/>
                <w:sz w:val="20"/>
                <w:szCs w:val="20"/>
                <w:shd w:val="clear" w:color="auto" w:fill="FFFFFF"/>
              </w:rPr>
              <w:t xml:space="preserve"> and pay for everything.  We are worried that when you have been drinking</w:t>
            </w:r>
            <w:r w:rsidR="00177542">
              <w:rPr>
                <w:rFonts w:ascii="Arial" w:eastAsia="Calibri" w:hAnsi="Arial" w:cs="Arial"/>
                <w:color w:val="000000"/>
                <w:sz w:val="20"/>
                <w:szCs w:val="20"/>
                <w:shd w:val="clear" w:color="auto" w:fill="FFFFFF"/>
              </w:rPr>
              <w:t xml:space="preserve"> alcohol with your friends, it affects your judgement and the way you make decisions</w:t>
            </w:r>
            <w:r w:rsidR="006345A7">
              <w:rPr>
                <w:rFonts w:ascii="Arial" w:eastAsia="Calibri" w:hAnsi="Arial" w:cs="Arial"/>
                <w:color w:val="000000"/>
                <w:sz w:val="20"/>
                <w:szCs w:val="20"/>
                <w:shd w:val="clear" w:color="auto" w:fill="FFFFFF"/>
              </w:rPr>
              <w:t xml:space="preserve"> and we are going to work with you around this.</w:t>
            </w:r>
          </w:p>
          <w:p w14:paraId="1E9B5555" w14:textId="77777777" w:rsidR="009C5A08" w:rsidRPr="009C5A08" w:rsidRDefault="009C5A08" w:rsidP="009C5A08">
            <w:pPr>
              <w:rPr>
                <w:rFonts w:ascii="Arial" w:eastAsia="Calibri" w:hAnsi="Arial" w:cs="Arial"/>
                <w:color w:val="000000"/>
                <w:sz w:val="18"/>
                <w:szCs w:val="18"/>
                <w:shd w:val="clear" w:color="auto" w:fill="FFFFFF"/>
              </w:rPr>
            </w:pPr>
          </w:p>
          <w:p w14:paraId="48256BF4" w14:textId="0E7DBA50" w:rsidR="009C5A08" w:rsidRPr="009C5A08" w:rsidRDefault="009C5A08" w:rsidP="009C5A08">
            <w:pPr>
              <w:rPr>
                <w:rFonts w:ascii="Arial" w:eastAsia="Calibri" w:hAnsi="Arial" w:cs="Arial"/>
                <w:color w:val="000000"/>
                <w:sz w:val="20"/>
                <w:szCs w:val="20"/>
                <w:shd w:val="clear" w:color="auto" w:fill="FFFFFF"/>
              </w:rPr>
            </w:pPr>
            <w:proofErr w:type="spellStart"/>
            <w:r w:rsidRPr="009C5A08">
              <w:rPr>
                <w:rFonts w:ascii="Arial" w:eastAsia="Calibri" w:hAnsi="Arial" w:cs="Arial"/>
                <w:color w:val="000000"/>
                <w:sz w:val="20"/>
                <w:szCs w:val="20"/>
                <w:shd w:val="clear" w:color="auto" w:fill="FFFFFF"/>
              </w:rPr>
              <w:t>Ndéla</w:t>
            </w:r>
            <w:proofErr w:type="spellEnd"/>
            <w:r w:rsidRPr="009C5A08">
              <w:rPr>
                <w:rFonts w:ascii="Arial" w:eastAsia="Calibri" w:hAnsi="Arial" w:cs="Arial"/>
                <w:color w:val="000000"/>
                <w:sz w:val="20"/>
                <w:szCs w:val="20"/>
                <w:shd w:val="clear" w:color="auto" w:fill="FFFFFF"/>
              </w:rPr>
              <w:t xml:space="preserve"> we are so pleased with the progress you have made.  Together we have </w:t>
            </w:r>
            <w:proofErr w:type="gramStart"/>
            <w:r w:rsidRPr="009C5A08">
              <w:rPr>
                <w:rFonts w:ascii="Arial" w:eastAsia="Calibri" w:hAnsi="Arial" w:cs="Arial"/>
                <w:color w:val="000000"/>
                <w:sz w:val="20"/>
                <w:szCs w:val="20"/>
                <w:shd w:val="clear" w:color="auto" w:fill="FFFFFF"/>
              </w:rPr>
              <w:t>made a plan</w:t>
            </w:r>
            <w:proofErr w:type="gramEnd"/>
            <w:r w:rsidRPr="009C5A08">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to</w:t>
            </w:r>
            <w:r w:rsidR="00177542">
              <w:rPr>
                <w:rFonts w:ascii="Arial" w:eastAsia="Calibri" w:hAnsi="Arial" w:cs="Arial"/>
                <w:color w:val="000000"/>
                <w:sz w:val="20"/>
                <w:szCs w:val="20"/>
                <w:shd w:val="clear" w:color="auto" w:fill="FFFFFF"/>
              </w:rPr>
              <w:t xml:space="preserve"> try to stop you from feeling like you have to go missing and to help you and professionals when you do</w:t>
            </w:r>
            <w:r w:rsidRPr="009C5A08">
              <w:rPr>
                <w:rFonts w:ascii="Arial" w:eastAsia="Calibri" w:hAnsi="Arial" w:cs="Arial"/>
                <w:color w:val="000000"/>
                <w:sz w:val="20"/>
                <w:szCs w:val="20"/>
                <w:shd w:val="clear" w:color="auto" w:fill="FFFFFF"/>
              </w:rPr>
              <w:t>.  We call this a missing response plan and I have saved it in your documents</w:t>
            </w:r>
            <w:r w:rsidR="00587F8F">
              <w:rPr>
                <w:rFonts w:ascii="Arial" w:eastAsia="Calibri" w:hAnsi="Arial" w:cs="Arial"/>
                <w:color w:val="000000"/>
                <w:sz w:val="20"/>
                <w:szCs w:val="20"/>
                <w:shd w:val="clear" w:color="auto" w:fill="FFFFFF"/>
              </w:rPr>
              <w:t xml:space="preserve"> and given you a copy</w:t>
            </w:r>
            <w:r w:rsidRPr="009C5A08">
              <w:rPr>
                <w:rFonts w:ascii="Arial" w:eastAsia="Calibri" w:hAnsi="Arial" w:cs="Arial"/>
                <w:color w:val="000000"/>
                <w:sz w:val="20"/>
                <w:szCs w:val="20"/>
                <w:shd w:val="clear" w:color="auto" w:fill="FFFFFF"/>
              </w:rPr>
              <w:t>.  You have agreed to let Yolande and Christian know where you are by text message and ensure that your phone is charged</w:t>
            </w:r>
            <w:r w:rsidR="006345A7">
              <w:rPr>
                <w:rFonts w:ascii="Arial" w:eastAsia="Calibri" w:hAnsi="Arial" w:cs="Arial"/>
                <w:color w:val="000000"/>
                <w:sz w:val="20"/>
                <w:szCs w:val="20"/>
                <w:shd w:val="clear" w:color="auto" w:fill="FFFFFF"/>
              </w:rPr>
              <w:t xml:space="preserve"> when you go out</w:t>
            </w:r>
            <w:r w:rsidRPr="009C5A08">
              <w:rPr>
                <w:rFonts w:ascii="Arial" w:eastAsia="Calibri" w:hAnsi="Arial" w:cs="Arial"/>
                <w:color w:val="000000"/>
                <w:sz w:val="20"/>
                <w:szCs w:val="20"/>
                <w:shd w:val="clear" w:color="auto" w:fill="FFFFFF"/>
              </w:rPr>
              <w:t>.  You have also agreed the time that you will be home by and know that Yolande and Christian may need to call the Police</w:t>
            </w:r>
            <w:r w:rsidR="001F7028">
              <w:rPr>
                <w:rFonts w:ascii="Arial" w:eastAsia="Calibri" w:hAnsi="Arial" w:cs="Arial"/>
                <w:color w:val="000000"/>
                <w:sz w:val="20"/>
                <w:szCs w:val="20"/>
                <w:shd w:val="clear" w:color="auto" w:fill="FFFFFF"/>
              </w:rPr>
              <w:t xml:space="preserve"> if you do not return when expected.</w:t>
            </w:r>
          </w:p>
          <w:p w14:paraId="5EAB53D1" w14:textId="77777777" w:rsidR="009C5A08" w:rsidRPr="009C5A08" w:rsidRDefault="009C5A08" w:rsidP="009C5A08">
            <w:pPr>
              <w:rPr>
                <w:rFonts w:ascii="Arial" w:eastAsia="Calibri" w:hAnsi="Arial" w:cs="Arial"/>
                <w:color w:val="000000"/>
                <w:sz w:val="20"/>
                <w:szCs w:val="20"/>
                <w:shd w:val="clear" w:color="auto" w:fill="FFFFFF"/>
              </w:rPr>
            </w:pPr>
          </w:p>
          <w:p w14:paraId="6DBB7382"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These are the professionals working with you:</w:t>
            </w:r>
          </w:p>
          <w:p w14:paraId="4B4B225C" w14:textId="77777777" w:rsidR="009C5A08" w:rsidRPr="009C5A08" w:rsidRDefault="009C5A08" w:rsidP="009C5A08">
            <w:pPr>
              <w:rPr>
                <w:rFonts w:ascii="Arial" w:eastAsia="Calibri" w:hAnsi="Arial" w:cs="Arial"/>
                <w:color w:val="000000"/>
                <w:sz w:val="20"/>
                <w:szCs w:val="20"/>
                <w:shd w:val="clear" w:color="auto" w:fill="FFFFFF"/>
              </w:rPr>
            </w:pPr>
          </w:p>
          <w:p w14:paraId="1C71FF10"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Your Early Help Worker is Jemima Lervik - 01234567810</w:t>
            </w:r>
          </w:p>
          <w:p w14:paraId="5C52C1E8" w14:textId="77777777"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Your Social Worker Raul Limington – 01234567810</w:t>
            </w:r>
          </w:p>
          <w:p w14:paraId="6DE5CADA" w14:textId="086156C6"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Yolande and Christian (your </w:t>
            </w:r>
            <w:r w:rsidR="006345A7">
              <w:rPr>
                <w:rFonts w:ascii="Arial" w:eastAsia="Calibri" w:hAnsi="Arial" w:cs="Arial"/>
                <w:color w:val="000000"/>
                <w:sz w:val="20"/>
                <w:szCs w:val="20"/>
                <w:shd w:val="clear" w:color="auto" w:fill="FFFFFF"/>
              </w:rPr>
              <w:t>auntie and uncle</w:t>
            </w:r>
            <w:r w:rsidRPr="009C5A08">
              <w:rPr>
                <w:rFonts w:ascii="Arial" w:eastAsia="Calibri" w:hAnsi="Arial" w:cs="Arial"/>
                <w:color w:val="000000"/>
                <w:sz w:val="20"/>
                <w:szCs w:val="20"/>
                <w:shd w:val="clear" w:color="auto" w:fill="FFFFFF"/>
              </w:rPr>
              <w:t xml:space="preserve">) – 01234567810   </w:t>
            </w:r>
            <w:r w:rsidRPr="009C5A08">
              <w:rPr>
                <w:rFonts w:ascii="Arial" w:eastAsia="Calibri" w:hAnsi="Arial" w:cs="Arial"/>
                <w:color w:val="000000"/>
                <w:sz w:val="20"/>
                <w:szCs w:val="20"/>
                <w:shd w:val="clear" w:color="auto" w:fill="FFFFFF"/>
              </w:rPr>
              <w:br/>
              <w:t>Mum’s phone number - 01234567810</w:t>
            </w:r>
            <w:r w:rsidRPr="009C5A08">
              <w:rPr>
                <w:rFonts w:ascii="Arial" w:eastAsia="Calibri" w:hAnsi="Arial" w:cs="Arial"/>
                <w:color w:val="000000"/>
                <w:sz w:val="20"/>
                <w:szCs w:val="20"/>
                <w:shd w:val="clear" w:color="auto" w:fill="FFFFFF"/>
              </w:rPr>
              <w:br/>
              <w:t>Dad’s phone number – 012345678910</w:t>
            </w:r>
          </w:p>
          <w:p w14:paraId="23A40AC7" w14:textId="5D8B5BB4" w:rsidR="009C5A08" w:rsidRPr="009C5A08" w:rsidRDefault="009C5A08" w:rsidP="009C5A08">
            <w:pPr>
              <w:rPr>
                <w:rFonts w:ascii="Arial" w:eastAsia="Calibri" w:hAnsi="Arial" w:cs="Arial"/>
                <w:color w:val="000000"/>
                <w:sz w:val="20"/>
                <w:szCs w:val="20"/>
                <w:shd w:val="clear" w:color="auto" w:fill="FFFFFF"/>
              </w:rPr>
            </w:pPr>
            <w:r w:rsidRPr="009C5A08">
              <w:rPr>
                <w:rFonts w:ascii="Arial" w:eastAsia="Calibri" w:hAnsi="Arial" w:cs="Arial"/>
                <w:color w:val="000000"/>
                <w:sz w:val="20"/>
                <w:szCs w:val="20"/>
                <w:shd w:val="clear" w:color="auto" w:fill="FFFFFF"/>
              </w:rPr>
              <w:t xml:space="preserve">Your school contact is Mrs </w:t>
            </w:r>
            <w:proofErr w:type="spellStart"/>
            <w:r w:rsidRPr="009C5A08">
              <w:rPr>
                <w:rFonts w:ascii="Arial" w:eastAsia="Calibri" w:hAnsi="Arial" w:cs="Arial"/>
                <w:color w:val="000000"/>
                <w:sz w:val="20"/>
                <w:szCs w:val="20"/>
                <w:shd w:val="clear" w:color="auto" w:fill="FFFFFF"/>
              </w:rPr>
              <w:t>Sheress</w:t>
            </w:r>
            <w:proofErr w:type="spellEnd"/>
            <w:r w:rsidRPr="009C5A08">
              <w:rPr>
                <w:rFonts w:ascii="Arial" w:eastAsia="Calibri" w:hAnsi="Arial" w:cs="Arial"/>
                <w:color w:val="000000"/>
                <w:sz w:val="20"/>
                <w:szCs w:val="20"/>
                <w:shd w:val="clear" w:color="auto" w:fill="FFFFFF"/>
              </w:rPr>
              <w:t xml:space="preserve"> </w:t>
            </w:r>
            <w:r w:rsidR="006345A7">
              <w:rPr>
                <w:rFonts w:ascii="Arial" w:eastAsia="Calibri" w:hAnsi="Arial" w:cs="Arial"/>
                <w:color w:val="000000"/>
                <w:sz w:val="20"/>
                <w:szCs w:val="20"/>
                <w:shd w:val="clear" w:color="auto" w:fill="FFFFFF"/>
              </w:rPr>
              <w:t xml:space="preserve">(your </w:t>
            </w:r>
            <w:r w:rsidR="00177542">
              <w:rPr>
                <w:rFonts w:ascii="Arial" w:eastAsia="Calibri" w:hAnsi="Arial" w:cs="Arial"/>
                <w:color w:val="000000"/>
                <w:sz w:val="20"/>
                <w:szCs w:val="20"/>
                <w:shd w:val="clear" w:color="auto" w:fill="FFFFFF"/>
              </w:rPr>
              <w:t>F</w:t>
            </w:r>
            <w:r w:rsidR="006345A7">
              <w:rPr>
                <w:rFonts w:ascii="Arial" w:eastAsia="Calibri" w:hAnsi="Arial" w:cs="Arial"/>
                <w:color w:val="000000"/>
                <w:sz w:val="20"/>
                <w:szCs w:val="20"/>
                <w:shd w:val="clear" w:color="auto" w:fill="FFFFFF"/>
              </w:rPr>
              <w:t xml:space="preserve">orm </w:t>
            </w:r>
            <w:r w:rsidR="00177542">
              <w:rPr>
                <w:rFonts w:ascii="Arial" w:eastAsia="Calibri" w:hAnsi="Arial" w:cs="Arial"/>
                <w:color w:val="000000"/>
                <w:sz w:val="20"/>
                <w:szCs w:val="20"/>
                <w:shd w:val="clear" w:color="auto" w:fill="FFFFFF"/>
              </w:rPr>
              <w:t>T</w:t>
            </w:r>
            <w:r w:rsidR="006345A7">
              <w:rPr>
                <w:rFonts w:ascii="Arial" w:eastAsia="Calibri" w:hAnsi="Arial" w:cs="Arial"/>
                <w:color w:val="000000"/>
                <w:sz w:val="20"/>
                <w:szCs w:val="20"/>
                <w:shd w:val="clear" w:color="auto" w:fill="FFFFFF"/>
              </w:rPr>
              <w:t xml:space="preserve">utor and Head of Year) </w:t>
            </w:r>
            <w:r w:rsidRPr="009C5A08">
              <w:rPr>
                <w:rFonts w:ascii="Arial" w:eastAsia="Calibri" w:hAnsi="Arial" w:cs="Arial"/>
                <w:color w:val="000000"/>
                <w:sz w:val="20"/>
                <w:szCs w:val="20"/>
                <w:shd w:val="clear" w:color="auto" w:fill="FFFFFF"/>
              </w:rPr>
              <w:t>– 012345678910</w:t>
            </w:r>
          </w:p>
          <w:p w14:paraId="673E3840" w14:textId="77777777" w:rsidR="009C5A08" w:rsidRPr="009C5A08" w:rsidRDefault="009C5A08" w:rsidP="009C5A08">
            <w:pPr>
              <w:rPr>
                <w:rFonts w:ascii="Arial" w:eastAsia="Calibri" w:hAnsi="Arial" w:cs="Arial"/>
                <w:color w:val="000000"/>
                <w:sz w:val="18"/>
                <w:szCs w:val="18"/>
                <w:shd w:val="clear" w:color="auto" w:fill="FFFFFF"/>
              </w:rPr>
            </w:pPr>
          </w:p>
        </w:tc>
      </w:tr>
    </w:tbl>
    <w:p w14:paraId="44251955" w14:textId="77777777" w:rsidR="00E31947" w:rsidRDefault="00E31947" w:rsidP="00525AC5">
      <w:pPr>
        <w:spacing w:after="0" w:line="240" w:lineRule="auto"/>
        <w:rPr>
          <w:rFonts w:eastAsia="Calibri" w:cstheme="minorHAnsi"/>
          <w:color w:val="000000"/>
          <w:sz w:val="18"/>
          <w:szCs w:val="18"/>
          <w:shd w:val="clear" w:color="auto" w:fill="FFFFFF"/>
        </w:rPr>
      </w:pPr>
    </w:p>
    <w:p w14:paraId="4B47C3C6" w14:textId="77777777" w:rsidR="00E31947" w:rsidRDefault="00E31947" w:rsidP="00525AC5">
      <w:pPr>
        <w:spacing w:after="0" w:line="240" w:lineRule="auto"/>
        <w:rPr>
          <w:rFonts w:eastAsia="Calibri" w:cstheme="minorHAnsi"/>
          <w:color w:val="000000"/>
          <w:sz w:val="18"/>
          <w:szCs w:val="18"/>
          <w:shd w:val="clear" w:color="auto" w:fill="FFFFFF"/>
        </w:rPr>
      </w:pPr>
    </w:p>
    <w:p w14:paraId="1F63060C" w14:textId="09091013" w:rsidR="009C5A08" w:rsidRPr="008A421D" w:rsidRDefault="009C5A08" w:rsidP="00E95581">
      <w:pPr>
        <w:pStyle w:val="Heading2"/>
      </w:pPr>
      <w:bookmarkStart w:id="6" w:name="_Recording_Case_Summaries"/>
      <w:bookmarkEnd w:id="6"/>
      <w:r w:rsidRPr="00D74266">
        <w:t xml:space="preserve">Recording Case Summaries </w:t>
      </w:r>
    </w:p>
    <w:p w14:paraId="34EBB93A" w14:textId="77777777" w:rsidR="009C5A08" w:rsidRPr="00D74266" w:rsidRDefault="009C5A08" w:rsidP="009C5A08">
      <w:pPr>
        <w:jc w:val="both"/>
        <w:rPr>
          <w:rFonts w:ascii="Arial" w:hAnsi="Arial" w:cs="Arial"/>
          <w:sz w:val="24"/>
          <w:szCs w:val="24"/>
        </w:rPr>
      </w:pPr>
      <w:r w:rsidRPr="00D74266">
        <w:rPr>
          <w:rFonts w:ascii="Arial" w:hAnsi="Arial" w:cs="Arial"/>
          <w:sz w:val="24"/>
          <w:szCs w:val="24"/>
        </w:rPr>
        <w:t xml:space="preserve">A copy of a case </w:t>
      </w:r>
      <w:r>
        <w:rPr>
          <w:rFonts w:ascii="Arial" w:hAnsi="Arial" w:cs="Arial"/>
          <w:sz w:val="24"/>
          <w:szCs w:val="24"/>
        </w:rPr>
        <w:t>s</w:t>
      </w:r>
      <w:r w:rsidRPr="00D74266">
        <w:rPr>
          <w:rFonts w:ascii="Arial" w:hAnsi="Arial" w:cs="Arial"/>
          <w:sz w:val="24"/>
          <w:szCs w:val="24"/>
        </w:rPr>
        <w:t>ummary is recorded in the case notes</w:t>
      </w:r>
      <w:r>
        <w:rPr>
          <w:rFonts w:ascii="Arial" w:hAnsi="Arial" w:cs="Arial"/>
          <w:sz w:val="24"/>
          <w:szCs w:val="24"/>
        </w:rPr>
        <w:t xml:space="preserve"> automatically</w:t>
      </w:r>
      <w:r w:rsidRPr="00D74266">
        <w:rPr>
          <w:rFonts w:ascii="Arial" w:hAnsi="Arial" w:cs="Arial"/>
          <w:sz w:val="24"/>
          <w:szCs w:val="24"/>
        </w:rPr>
        <w:t xml:space="preserve"> on the date it was written or updated so a copy of every summary is retained. </w:t>
      </w:r>
    </w:p>
    <w:p w14:paraId="522DA8C1" w14:textId="77777777" w:rsidR="009C5A08" w:rsidRPr="00D74266" w:rsidRDefault="009C5A08" w:rsidP="009C5A08">
      <w:pPr>
        <w:jc w:val="both"/>
        <w:rPr>
          <w:rFonts w:ascii="Arial" w:hAnsi="Arial" w:cs="Arial"/>
          <w:sz w:val="24"/>
          <w:szCs w:val="24"/>
        </w:rPr>
      </w:pPr>
      <w:r>
        <w:rPr>
          <w:rFonts w:ascii="Arial" w:hAnsi="Arial" w:cs="Arial"/>
          <w:sz w:val="24"/>
          <w:szCs w:val="24"/>
        </w:rPr>
        <w:t>P</w:t>
      </w:r>
      <w:r w:rsidRPr="00D74266">
        <w:rPr>
          <w:rFonts w:ascii="Arial" w:hAnsi="Arial" w:cs="Arial"/>
          <w:sz w:val="24"/>
          <w:szCs w:val="24"/>
        </w:rPr>
        <w:t>lease refer to the guides below</w:t>
      </w:r>
      <w:r w:rsidRPr="001F06B7">
        <w:rPr>
          <w:rFonts w:ascii="Arial" w:hAnsi="Arial" w:cs="Arial"/>
          <w:sz w:val="24"/>
          <w:szCs w:val="24"/>
        </w:rPr>
        <w:t xml:space="preserve"> </w:t>
      </w:r>
      <w:r>
        <w:rPr>
          <w:rFonts w:ascii="Arial" w:hAnsi="Arial" w:cs="Arial"/>
          <w:sz w:val="24"/>
          <w:szCs w:val="24"/>
        </w:rPr>
        <w:t>f</w:t>
      </w:r>
      <w:r w:rsidRPr="00D74266">
        <w:rPr>
          <w:rFonts w:ascii="Arial" w:hAnsi="Arial" w:cs="Arial"/>
          <w:sz w:val="24"/>
          <w:szCs w:val="24"/>
        </w:rPr>
        <w:t xml:space="preserve">or more information about recording onto our data management systems: </w:t>
      </w:r>
    </w:p>
    <w:p w14:paraId="3CAFE747" w14:textId="77777777" w:rsidR="009C5A08" w:rsidRPr="00D74266" w:rsidRDefault="009C5A08" w:rsidP="009C5A08">
      <w:pPr>
        <w:rPr>
          <w:rFonts w:ascii="Arial" w:hAnsi="Arial" w:cs="Arial"/>
          <w:sz w:val="24"/>
          <w:szCs w:val="24"/>
        </w:rPr>
      </w:pPr>
      <w:r w:rsidRPr="00D74266">
        <w:rPr>
          <w:rFonts w:ascii="Arial" w:hAnsi="Arial" w:cs="Arial"/>
          <w:sz w:val="24"/>
          <w:szCs w:val="24"/>
        </w:rPr>
        <w:t xml:space="preserve">Early Help Module - </w:t>
      </w:r>
      <w:hyperlink r:id="rId10" w:history="1">
        <w:r w:rsidRPr="00D74266">
          <w:rPr>
            <w:rStyle w:val="Hyperlink"/>
            <w:rFonts w:ascii="Arial" w:hAnsi="Arial" w:cs="Arial"/>
            <w:sz w:val="24"/>
            <w:szCs w:val="24"/>
          </w:rPr>
          <w:t xml:space="preserve">CYPE SharePoint - Case Summaries Guide - EHM </w:t>
        </w:r>
      </w:hyperlink>
    </w:p>
    <w:p w14:paraId="7958AA4F" w14:textId="370D01C1" w:rsidR="00E31947" w:rsidRDefault="009C5A08" w:rsidP="00E95581">
      <w:pPr>
        <w:rPr>
          <w:rStyle w:val="Hyperlink"/>
          <w:rFonts w:ascii="Arial" w:hAnsi="Arial" w:cs="Arial"/>
          <w:sz w:val="24"/>
          <w:szCs w:val="24"/>
        </w:rPr>
      </w:pPr>
      <w:r w:rsidRPr="00D74266">
        <w:rPr>
          <w:rFonts w:ascii="Arial" w:hAnsi="Arial" w:cs="Arial"/>
          <w:sz w:val="24"/>
          <w:szCs w:val="24"/>
        </w:rPr>
        <w:t xml:space="preserve">Liberi - </w:t>
      </w:r>
      <w:hyperlink r:id="rId11" w:history="1">
        <w:r w:rsidRPr="00D74266">
          <w:rPr>
            <w:rStyle w:val="Hyperlink"/>
            <w:rFonts w:ascii="Arial" w:hAnsi="Arial" w:cs="Arial"/>
            <w:sz w:val="24"/>
            <w:szCs w:val="24"/>
          </w:rPr>
          <w:t>CYPE SharePoint - Case Summaries Guide - Liberi</w:t>
        </w:r>
      </w:hyperlink>
    </w:p>
    <w:p w14:paraId="534DB029" w14:textId="12382A1B" w:rsidR="000C46A8" w:rsidRPr="000401BA" w:rsidRDefault="000C46A8" w:rsidP="00E95581">
      <w:pPr>
        <w:rPr>
          <w:rFonts w:ascii="Arial" w:hAnsi="Arial" w:cs="Arial"/>
          <w:sz w:val="24"/>
          <w:szCs w:val="24"/>
        </w:rPr>
      </w:pPr>
      <w:r w:rsidRPr="000401BA">
        <w:rPr>
          <w:rFonts w:ascii="Arial" w:hAnsi="Arial" w:cs="Arial"/>
          <w:sz w:val="24"/>
          <w:szCs w:val="24"/>
        </w:rPr>
        <w:t xml:space="preserve">For </w:t>
      </w:r>
      <w:r w:rsidR="006345A7" w:rsidRPr="000401BA">
        <w:rPr>
          <w:rFonts w:ascii="Arial" w:hAnsi="Arial" w:cs="Arial"/>
          <w:sz w:val="24"/>
          <w:szCs w:val="24"/>
        </w:rPr>
        <w:t>Y</w:t>
      </w:r>
      <w:r w:rsidRPr="000401BA">
        <w:rPr>
          <w:rFonts w:ascii="Arial" w:hAnsi="Arial" w:cs="Arial"/>
          <w:sz w:val="24"/>
          <w:szCs w:val="24"/>
        </w:rPr>
        <w:t xml:space="preserve">outh Justice staff – please use the Pen Picture Guidance </w:t>
      </w:r>
      <w:r w:rsidR="0088743D" w:rsidRPr="000401BA">
        <w:rPr>
          <w:rFonts w:ascii="Arial" w:hAnsi="Arial" w:cs="Arial"/>
          <w:sz w:val="24"/>
          <w:szCs w:val="24"/>
        </w:rPr>
        <w:t xml:space="preserve">available on the Kent Youth Justice Resource Hub on Microsoft </w:t>
      </w:r>
      <w:r w:rsidR="00BF1C7D" w:rsidRPr="000401BA">
        <w:rPr>
          <w:rFonts w:ascii="Arial" w:hAnsi="Arial" w:cs="Arial"/>
          <w:sz w:val="24"/>
          <w:szCs w:val="24"/>
        </w:rPr>
        <w:t>T</w:t>
      </w:r>
      <w:r w:rsidR="0088743D" w:rsidRPr="000401BA">
        <w:rPr>
          <w:rFonts w:ascii="Arial" w:hAnsi="Arial" w:cs="Arial"/>
          <w:sz w:val="24"/>
          <w:szCs w:val="24"/>
        </w:rPr>
        <w:t xml:space="preserve">eams </w:t>
      </w:r>
      <w:r w:rsidRPr="000401BA">
        <w:rPr>
          <w:rFonts w:ascii="Arial" w:hAnsi="Arial" w:cs="Arial"/>
          <w:sz w:val="24"/>
          <w:szCs w:val="24"/>
        </w:rPr>
        <w:t>and ensure the following heading</w:t>
      </w:r>
      <w:r w:rsidR="00177542" w:rsidRPr="000401BA">
        <w:rPr>
          <w:rFonts w:ascii="Arial" w:hAnsi="Arial" w:cs="Arial"/>
          <w:sz w:val="24"/>
          <w:szCs w:val="24"/>
        </w:rPr>
        <w:t>s</w:t>
      </w:r>
      <w:r w:rsidRPr="000401BA">
        <w:rPr>
          <w:rFonts w:ascii="Arial" w:hAnsi="Arial" w:cs="Arial"/>
          <w:sz w:val="24"/>
          <w:szCs w:val="24"/>
        </w:rPr>
        <w:t xml:space="preserve"> are completed:</w:t>
      </w:r>
    </w:p>
    <w:p w14:paraId="1C374EC2" w14:textId="679ACE89" w:rsidR="000C46A8" w:rsidRPr="000401BA" w:rsidRDefault="000C46A8" w:rsidP="006C3155">
      <w:pPr>
        <w:pStyle w:val="ListParagraph"/>
        <w:numPr>
          <w:ilvl w:val="0"/>
          <w:numId w:val="36"/>
        </w:numPr>
        <w:spacing w:after="0"/>
        <w:rPr>
          <w:rFonts w:ascii="Arial" w:hAnsi="Arial" w:cs="Arial"/>
          <w:sz w:val="24"/>
          <w:szCs w:val="24"/>
        </w:rPr>
      </w:pPr>
      <w:r w:rsidRPr="000401BA">
        <w:rPr>
          <w:rFonts w:ascii="Arial" w:hAnsi="Arial" w:cs="Arial"/>
          <w:sz w:val="24"/>
          <w:szCs w:val="24"/>
        </w:rPr>
        <w:t>Speech, language and communication needs (SLCN)</w:t>
      </w:r>
    </w:p>
    <w:p w14:paraId="10D51CC8" w14:textId="748065AC"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Strengths and positives</w:t>
      </w:r>
    </w:p>
    <w:p w14:paraId="5ABDCFE3" w14:textId="07605AF8"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Partners agencies and joint working</w:t>
      </w:r>
    </w:p>
    <w:p w14:paraId="3EDD3040" w14:textId="07FC384E" w:rsidR="000C46A8" w:rsidRPr="000401BA" w:rsidRDefault="000C46A8" w:rsidP="006C3155">
      <w:pPr>
        <w:numPr>
          <w:ilvl w:val="0"/>
          <w:numId w:val="35"/>
        </w:numPr>
        <w:spacing w:after="0"/>
        <w:rPr>
          <w:rFonts w:ascii="Arial" w:hAnsi="Arial" w:cs="Arial"/>
          <w:sz w:val="24"/>
          <w:szCs w:val="24"/>
        </w:rPr>
      </w:pPr>
      <w:r w:rsidRPr="000401BA">
        <w:rPr>
          <w:rFonts w:ascii="Arial" w:hAnsi="Arial" w:cs="Arial"/>
          <w:sz w:val="24"/>
          <w:szCs w:val="24"/>
        </w:rPr>
        <w:t>Significant information and potential triggers</w:t>
      </w:r>
    </w:p>
    <w:p w14:paraId="3158DE42" w14:textId="02B8E01F" w:rsidR="000C46A8" w:rsidRPr="000401BA" w:rsidRDefault="000C46A8" w:rsidP="0017776C">
      <w:pPr>
        <w:numPr>
          <w:ilvl w:val="0"/>
          <w:numId w:val="35"/>
        </w:numPr>
        <w:spacing w:after="0"/>
        <w:rPr>
          <w:rFonts w:ascii="Arial" w:hAnsi="Arial" w:cs="Arial"/>
          <w:sz w:val="24"/>
          <w:szCs w:val="24"/>
        </w:rPr>
      </w:pPr>
      <w:r w:rsidRPr="000401BA">
        <w:rPr>
          <w:rFonts w:ascii="Arial" w:hAnsi="Arial" w:cs="Arial"/>
          <w:sz w:val="24"/>
          <w:szCs w:val="24"/>
        </w:rPr>
        <w:t xml:space="preserve">Details of any contingency plans </w:t>
      </w:r>
    </w:p>
    <w:p w14:paraId="4656DC3A" w14:textId="77777777" w:rsidR="0017776C" w:rsidRPr="000401BA" w:rsidRDefault="0017776C" w:rsidP="006C3155">
      <w:pPr>
        <w:spacing w:after="0"/>
        <w:ind w:left="720"/>
        <w:rPr>
          <w:rFonts w:ascii="Arial" w:hAnsi="Arial" w:cs="Arial"/>
          <w:sz w:val="24"/>
          <w:szCs w:val="24"/>
        </w:rPr>
      </w:pPr>
    </w:p>
    <w:p w14:paraId="2F2C1E97" w14:textId="1CE633DC" w:rsidR="00732C09" w:rsidRPr="00732C09" w:rsidRDefault="00D30841" w:rsidP="00732C09">
      <w:pPr>
        <w:rPr>
          <w:rFonts w:ascii="Arial" w:hAnsi="Arial" w:cs="Arial"/>
          <w:sz w:val="24"/>
          <w:szCs w:val="24"/>
        </w:rPr>
      </w:pPr>
      <w:r w:rsidRPr="000401BA">
        <w:rPr>
          <w:rFonts w:ascii="Arial" w:hAnsi="Arial" w:cs="Arial"/>
          <w:sz w:val="24"/>
          <w:szCs w:val="24"/>
        </w:rPr>
        <w:t xml:space="preserve">For staff from the </w:t>
      </w:r>
      <w:r w:rsidR="006345A7" w:rsidRPr="000401BA">
        <w:rPr>
          <w:rFonts w:ascii="Arial" w:hAnsi="Arial" w:cs="Arial"/>
          <w:sz w:val="24"/>
          <w:szCs w:val="24"/>
        </w:rPr>
        <w:t>S</w:t>
      </w:r>
      <w:r w:rsidR="00B70905" w:rsidRPr="000401BA">
        <w:rPr>
          <w:rFonts w:ascii="Arial" w:hAnsi="Arial" w:cs="Arial"/>
          <w:sz w:val="24"/>
          <w:szCs w:val="24"/>
        </w:rPr>
        <w:t xml:space="preserve">trengthening </w:t>
      </w:r>
      <w:r w:rsidR="006345A7" w:rsidRPr="000401BA">
        <w:rPr>
          <w:rFonts w:ascii="Arial" w:hAnsi="Arial" w:cs="Arial"/>
          <w:sz w:val="24"/>
          <w:szCs w:val="24"/>
        </w:rPr>
        <w:t>I</w:t>
      </w:r>
      <w:r w:rsidRPr="000401BA">
        <w:rPr>
          <w:rFonts w:ascii="Arial" w:hAnsi="Arial" w:cs="Arial"/>
          <w:sz w:val="24"/>
          <w:szCs w:val="24"/>
        </w:rPr>
        <w:t>ndependence S</w:t>
      </w:r>
      <w:r w:rsidR="006345A7" w:rsidRPr="000401BA">
        <w:rPr>
          <w:rFonts w:ascii="Arial" w:hAnsi="Arial" w:cs="Arial"/>
          <w:sz w:val="24"/>
          <w:szCs w:val="24"/>
        </w:rPr>
        <w:t>ervice</w:t>
      </w:r>
      <w:r w:rsidRPr="000401BA">
        <w:rPr>
          <w:rFonts w:ascii="Arial" w:hAnsi="Arial" w:cs="Arial"/>
          <w:sz w:val="24"/>
          <w:szCs w:val="24"/>
        </w:rPr>
        <w:t xml:space="preserve"> - </w:t>
      </w:r>
      <w:r w:rsidR="00520AA3" w:rsidRPr="000401BA">
        <w:rPr>
          <w:rFonts w:ascii="Arial" w:hAnsi="Arial" w:cs="Arial"/>
          <w:sz w:val="24"/>
          <w:szCs w:val="24"/>
        </w:rPr>
        <w:t>for cases reviewed every 6 months</w:t>
      </w:r>
      <w:r w:rsidR="00732C09" w:rsidRPr="00732C09">
        <w:rPr>
          <w:rFonts w:ascii="Arial" w:hAnsi="Arial" w:cs="Arial"/>
          <w:sz w:val="24"/>
          <w:szCs w:val="24"/>
        </w:rPr>
        <w:t xml:space="preserve">, we would expect practitioners to update the Case </w:t>
      </w:r>
      <w:r w:rsidR="000401BA">
        <w:rPr>
          <w:rFonts w:ascii="Arial" w:hAnsi="Arial" w:cs="Arial"/>
          <w:sz w:val="24"/>
          <w:szCs w:val="24"/>
        </w:rPr>
        <w:t>S</w:t>
      </w:r>
      <w:r w:rsidR="00732C09" w:rsidRPr="00732C09">
        <w:rPr>
          <w:rFonts w:ascii="Arial" w:hAnsi="Arial" w:cs="Arial"/>
          <w:sz w:val="24"/>
          <w:szCs w:val="24"/>
        </w:rPr>
        <w:t>ummary to reflect any changes and the most recent plan following the review.</w:t>
      </w:r>
    </w:p>
    <w:p w14:paraId="2ECA98B8" w14:textId="2BBD180A" w:rsidR="006345A7" w:rsidRPr="00E95581" w:rsidRDefault="006345A7" w:rsidP="00E95581">
      <w:pPr>
        <w:rPr>
          <w:rFonts w:ascii="Arial" w:hAnsi="Arial" w:cs="Arial"/>
          <w:color w:val="0000FF" w:themeColor="hyperlink"/>
          <w:sz w:val="24"/>
          <w:szCs w:val="24"/>
          <w:u w:val="single"/>
        </w:rPr>
      </w:pPr>
    </w:p>
    <w:p w14:paraId="55B7907B" w14:textId="77777777" w:rsidR="00D74266" w:rsidRPr="00D74266" w:rsidRDefault="00D74266" w:rsidP="00686492">
      <w:pPr>
        <w:pStyle w:val="Heading1"/>
      </w:pPr>
      <w:bookmarkStart w:id="7" w:name="_Chronologies"/>
      <w:bookmarkEnd w:id="7"/>
      <w:r w:rsidRPr="00D74266">
        <w:t>Chronologies</w:t>
      </w:r>
    </w:p>
    <w:p w14:paraId="19A0F6D9" w14:textId="77777777" w:rsidR="006D7BCC" w:rsidRDefault="008A421D" w:rsidP="00974E8E">
      <w:pPr>
        <w:jc w:val="both"/>
        <w:rPr>
          <w:rFonts w:ascii="Arial" w:hAnsi="Arial" w:cs="Arial"/>
          <w:i/>
          <w:iCs/>
          <w:sz w:val="24"/>
          <w:szCs w:val="24"/>
        </w:rPr>
      </w:pPr>
      <w:r>
        <w:rPr>
          <w:rFonts w:ascii="Arial" w:hAnsi="Arial" w:cs="Arial"/>
          <w:i/>
          <w:iCs/>
          <w:sz w:val="24"/>
          <w:szCs w:val="24"/>
        </w:rPr>
        <w:t xml:space="preserve">Eileen Munro once said that </w:t>
      </w:r>
      <w:r w:rsidR="00DE4FEA" w:rsidRPr="00DE4FEA">
        <w:rPr>
          <w:rFonts w:ascii="Arial" w:hAnsi="Arial" w:cs="Arial"/>
          <w:i/>
          <w:iCs/>
          <w:sz w:val="24"/>
          <w:szCs w:val="24"/>
        </w:rPr>
        <w:t>“</w:t>
      </w:r>
      <w:r>
        <w:rPr>
          <w:rFonts w:ascii="Arial" w:hAnsi="Arial" w:cs="Arial"/>
          <w:i/>
          <w:iCs/>
          <w:sz w:val="24"/>
          <w:szCs w:val="24"/>
        </w:rPr>
        <w:t>c</w:t>
      </w:r>
      <w:r w:rsidR="00DE4FEA" w:rsidRPr="00DE4FEA">
        <w:rPr>
          <w:rFonts w:ascii="Arial" w:hAnsi="Arial" w:cs="Arial"/>
          <w:i/>
          <w:iCs/>
          <w:sz w:val="24"/>
          <w:szCs w:val="24"/>
        </w:rPr>
        <w:t>hronologies have become one of the most talked about and least understood tools in modern social work practice”</w:t>
      </w:r>
      <w:r>
        <w:rPr>
          <w:rFonts w:ascii="Arial" w:hAnsi="Arial" w:cs="Arial"/>
          <w:i/>
          <w:iCs/>
          <w:sz w:val="24"/>
          <w:szCs w:val="24"/>
        </w:rPr>
        <w:t>.</w:t>
      </w:r>
      <w:r w:rsidR="00DE4FEA" w:rsidRPr="00DE4FEA">
        <w:rPr>
          <w:rFonts w:ascii="Arial" w:hAnsi="Arial" w:cs="Arial"/>
          <w:i/>
          <w:iCs/>
          <w:sz w:val="24"/>
          <w:szCs w:val="24"/>
        </w:rPr>
        <w:t xml:space="preserve"> </w:t>
      </w:r>
    </w:p>
    <w:p w14:paraId="751575D0" w14:textId="5CB8AD71" w:rsidR="00E548E5" w:rsidRPr="00D74266" w:rsidRDefault="008A421D" w:rsidP="002151E2">
      <w:pPr>
        <w:jc w:val="both"/>
        <w:rPr>
          <w:rFonts w:ascii="Arial" w:hAnsi="Arial" w:cs="Arial"/>
          <w:sz w:val="24"/>
          <w:szCs w:val="24"/>
        </w:rPr>
      </w:pPr>
      <w:r w:rsidRPr="008A421D">
        <w:rPr>
          <w:rFonts w:ascii="Arial" w:hAnsi="Arial" w:cs="Arial"/>
          <w:sz w:val="24"/>
          <w:szCs w:val="24"/>
        </w:rPr>
        <w:t>Certainly, when done well, the chronology is not just a process but a tool to inform our work with a child and family</w:t>
      </w:r>
      <w:r w:rsidR="00DE4FEA" w:rsidRPr="008A421D">
        <w:rPr>
          <w:rFonts w:ascii="Arial" w:hAnsi="Arial" w:cs="Arial"/>
          <w:sz w:val="24"/>
          <w:szCs w:val="24"/>
        </w:rPr>
        <w:t>.</w:t>
      </w:r>
    </w:p>
    <w:p w14:paraId="23F0B7E1" w14:textId="6497104D" w:rsidR="00DE4FEA" w:rsidRPr="00DE4FEA" w:rsidRDefault="00E548E5" w:rsidP="00686492">
      <w:pPr>
        <w:pStyle w:val="Heading2"/>
      </w:pPr>
      <w:bookmarkStart w:id="8" w:name="_Definition_of_a"/>
      <w:bookmarkEnd w:id="8"/>
      <w:r w:rsidRPr="00DE4FEA">
        <w:t xml:space="preserve">Definition of a Chronology </w:t>
      </w:r>
    </w:p>
    <w:p w14:paraId="5D95E568" w14:textId="33E2BDC4" w:rsidR="00686492" w:rsidRPr="00686492" w:rsidRDefault="00215658" w:rsidP="002151E2">
      <w:pPr>
        <w:jc w:val="both"/>
        <w:rPr>
          <w:rFonts w:ascii="Arial" w:hAnsi="Arial" w:cs="Arial"/>
          <w:sz w:val="4"/>
          <w:szCs w:val="4"/>
        </w:rPr>
      </w:pPr>
      <w:r w:rsidRPr="00215658">
        <w:rPr>
          <w:rFonts w:ascii="Arial" w:hAnsi="Arial" w:cs="Arial"/>
          <w:sz w:val="24"/>
          <w:szCs w:val="24"/>
        </w:rPr>
        <w:t xml:space="preserve">A chronology seeks to provide a clear account of all significant events in a child or young person’s life to date, drawing upon the knowledge and information held by agencies involved with the child, young person and family. We use the term ‘chronologies’ in the plural as there is latitude for various models and requirements of a chronology depending on the intended scope and format adopted. However, the essential purpose of the chronology is to draw together important information and assist understanding, highlighting early indications of emerging patterns of concern. </w:t>
      </w:r>
    </w:p>
    <w:p w14:paraId="7956CA61" w14:textId="2854C5D0" w:rsidR="001739EC" w:rsidRPr="00DE4FEA" w:rsidRDefault="008A421D" w:rsidP="00686492">
      <w:pPr>
        <w:pStyle w:val="Heading2"/>
      </w:pPr>
      <w:bookmarkStart w:id="9" w:name="_Why_a_Chronology"/>
      <w:bookmarkStart w:id="10" w:name="_The_Importance_of"/>
      <w:bookmarkEnd w:id="9"/>
      <w:bookmarkEnd w:id="10"/>
      <w:r>
        <w:t>The Importance of Chronologies</w:t>
      </w:r>
    </w:p>
    <w:p w14:paraId="1A654254" w14:textId="4649EF0B" w:rsidR="00177542" w:rsidRDefault="004F616D" w:rsidP="00974E8E">
      <w:pPr>
        <w:jc w:val="both"/>
        <w:rPr>
          <w:rFonts w:ascii="Arial" w:hAnsi="Arial" w:cs="Arial"/>
          <w:sz w:val="24"/>
          <w:szCs w:val="24"/>
        </w:rPr>
      </w:pPr>
      <w:r w:rsidRPr="004F616D">
        <w:rPr>
          <w:rFonts w:ascii="Arial" w:hAnsi="Arial" w:cs="Arial"/>
          <w:sz w:val="24"/>
          <w:szCs w:val="24"/>
        </w:rPr>
        <w:t xml:space="preserve">It’s easy for professionals to misunderstand the nature and purpose of a chronology, mainly due to the learning and working culture around them that can see producing a chronology as an administrative ‘chore’. Chronologies are an essential part of any good assessment, a vital foundation for analysis, and a useful tool to help practitioners develop rapport and should be viewed as the start, and heart, of a good assessment. Creating the chronology at the start provides points of reference for your visits </w:t>
      </w:r>
      <w:r w:rsidR="00D158E3">
        <w:rPr>
          <w:rFonts w:ascii="Arial" w:hAnsi="Arial" w:cs="Arial"/>
          <w:sz w:val="24"/>
          <w:szCs w:val="24"/>
        </w:rPr>
        <w:t xml:space="preserve">and </w:t>
      </w:r>
      <w:r w:rsidRPr="004F616D">
        <w:rPr>
          <w:rFonts w:ascii="Arial" w:hAnsi="Arial" w:cs="Arial"/>
          <w:sz w:val="24"/>
          <w:szCs w:val="24"/>
        </w:rPr>
        <w:t xml:space="preserve">highlights gaps in your knowledge, or any apparent contradictions or obvious mistakes (e.g., dates of birth that </w:t>
      </w:r>
      <w:r w:rsidR="006D7BCC">
        <w:rPr>
          <w:rFonts w:ascii="Arial" w:hAnsi="Arial" w:cs="Arial"/>
          <w:sz w:val="24"/>
          <w:szCs w:val="24"/>
        </w:rPr>
        <w:t>are inaccurate</w:t>
      </w:r>
      <w:r w:rsidRPr="004F616D">
        <w:rPr>
          <w:rFonts w:ascii="Arial" w:hAnsi="Arial" w:cs="Arial"/>
          <w:sz w:val="24"/>
          <w:szCs w:val="24"/>
        </w:rPr>
        <w:t>).</w:t>
      </w:r>
      <w:r w:rsidR="00F87BA7">
        <w:rPr>
          <w:rFonts w:ascii="Arial" w:hAnsi="Arial" w:cs="Arial"/>
          <w:sz w:val="24"/>
          <w:szCs w:val="24"/>
        </w:rPr>
        <w:t xml:space="preserve"> </w:t>
      </w:r>
    </w:p>
    <w:p w14:paraId="4CBDD451" w14:textId="76CFBBD1" w:rsidR="004F616D" w:rsidRPr="004F616D" w:rsidRDefault="00F87BA7" w:rsidP="00974E8E">
      <w:pPr>
        <w:jc w:val="both"/>
        <w:rPr>
          <w:rFonts w:ascii="Arial" w:hAnsi="Arial" w:cs="Arial"/>
          <w:sz w:val="24"/>
          <w:szCs w:val="24"/>
        </w:rPr>
      </w:pPr>
      <w:r>
        <w:rPr>
          <w:rFonts w:ascii="Arial" w:hAnsi="Arial" w:cs="Arial"/>
          <w:sz w:val="24"/>
          <w:szCs w:val="24"/>
        </w:rPr>
        <w:t xml:space="preserve">Recognising </w:t>
      </w:r>
      <w:r w:rsidR="00C42B22">
        <w:rPr>
          <w:rFonts w:ascii="Arial" w:hAnsi="Arial" w:cs="Arial"/>
          <w:sz w:val="24"/>
          <w:szCs w:val="24"/>
        </w:rPr>
        <w:t xml:space="preserve">what has previously worked well with the family </w:t>
      </w:r>
      <w:r w:rsidR="001D6909">
        <w:rPr>
          <w:rFonts w:ascii="Arial" w:hAnsi="Arial" w:cs="Arial"/>
          <w:sz w:val="24"/>
          <w:szCs w:val="24"/>
        </w:rPr>
        <w:t xml:space="preserve">will allow practitioners to build on </w:t>
      </w:r>
      <w:r w:rsidR="00385356">
        <w:rPr>
          <w:rFonts w:ascii="Arial" w:hAnsi="Arial" w:cs="Arial"/>
          <w:sz w:val="24"/>
          <w:szCs w:val="24"/>
        </w:rPr>
        <w:t xml:space="preserve">their </w:t>
      </w:r>
      <w:r w:rsidR="001D6909">
        <w:rPr>
          <w:rFonts w:ascii="Arial" w:hAnsi="Arial" w:cs="Arial"/>
          <w:sz w:val="24"/>
          <w:szCs w:val="24"/>
        </w:rPr>
        <w:t>strengths and</w:t>
      </w:r>
      <w:r w:rsidR="00385356">
        <w:rPr>
          <w:rFonts w:ascii="Arial" w:hAnsi="Arial" w:cs="Arial"/>
          <w:sz w:val="24"/>
          <w:szCs w:val="24"/>
        </w:rPr>
        <w:t xml:space="preserve"> the chronology should </w:t>
      </w:r>
      <w:r w:rsidR="001F290F">
        <w:rPr>
          <w:rFonts w:ascii="Arial" w:hAnsi="Arial" w:cs="Arial"/>
          <w:sz w:val="24"/>
          <w:szCs w:val="24"/>
        </w:rPr>
        <w:t>highlight what interventions have been tried before so that families are not experien</w:t>
      </w:r>
      <w:r w:rsidR="006B0982">
        <w:rPr>
          <w:rFonts w:ascii="Arial" w:hAnsi="Arial" w:cs="Arial"/>
          <w:sz w:val="24"/>
          <w:szCs w:val="24"/>
        </w:rPr>
        <w:t>c</w:t>
      </w:r>
      <w:r w:rsidR="003A06A6">
        <w:rPr>
          <w:rFonts w:ascii="Arial" w:hAnsi="Arial" w:cs="Arial"/>
          <w:sz w:val="24"/>
          <w:szCs w:val="24"/>
        </w:rPr>
        <w:t>ing</w:t>
      </w:r>
      <w:r w:rsidR="006B0982">
        <w:rPr>
          <w:rFonts w:ascii="Arial" w:hAnsi="Arial" w:cs="Arial"/>
          <w:sz w:val="24"/>
          <w:szCs w:val="24"/>
        </w:rPr>
        <w:t xml:space="preserve"> repeating patterns </w:t>
      </w:r>
      <w:r w:rsidR="00AA104F">
        <w:rPr>
          <w:rFonts w:ascii="Arial" w:hAnsi="Arial" w:cs="Arial"/>
          <w:sz w:val="24"/>
          <w:szCs w:val="24"/>
        </w:rPr>
        <w:t xml:space="preserve">and retelling their stories </w:t>
      </w:r>
      <w:r w:rsidR="00270FE5">
        <w:rPr>
          <w:rFonts w:ascii="Arial" w:hAnsi="Arial" w:cs="Arial"/>
          <w:sz w:val="24"/>
          <w:szCs w:val="24"/>
        </w:rPr>
        <w:t>which may lead to frustration for them.</w:t>
      </w:r>
    </w:p>
    <w:p w14:paraId="29870EAE" w14:textId="747361BA" w:rsidR="004F616D" w:rsidRDefault="004F616D" w:rsidP="00974E8E">
      <w:pPr>
        <w:jc w:val="both"/>
        <w:rPr>
          <w:rFonts w:ascii="Arial" w:hAnsi="Arial" w:cs="Arial"/>
          <w:sz w:val="24"/>
          <w:szCs w:val="24"/>
        </w:rPr>
      </w:pPr>
      <w:r w:rsidRPr="004F616D">
        <w:rPr>
          <w:rFonts w:ascii="Arial" w:hAnsi="Arial" w:cs="Arial"/>
          <w:sz w:val="24"/>
          <w:szCs w:val="24"/>
        </w:rPr>
        <w:t>Doing this work first also helps counter some cognitive biases. We’re all prone to a ‘pictorial superiority effect’ (Nelson et al, 1976) where what we see with our own eyes becomes more prominent in our thinking tha</w:t>
      </w:r>
      <w:r w:rsidR="008A421D">
        <w:rPr>
          <w:rFonts w:ascii="Arial" w:hAnsi="Arial" w:cs="Arial"/>
          <w:sz w:val="24"/>
          <w:szCs w:val="24"/>
        </w:rPr>
        <w:t>n</w:t>
      </w:r>
      <w:r w:rsidRPr="004F616D">
        <w:rPr>
          <w:rFonts w:ascii="Arial" w:hAnsi="Arial" w:cs="Arial"/>
          <w:sz w:val="24"/>
          <w:szCs w:val="24"/>
        </w:rPr>
        <w:t xml:space="preserve"> what we’ve read about. It’s easy to become preoccupied with the conditions we’ve seen in a family home, when we should be more focussed on events that happened within it but are unlikely to ever see first-hand. Linked to this, we also suffer an ‘availability heuristic’ (Tversky and Kahneman, 1973) where we privilege the information that is immediately available to us, rather than the information gathered by other people. Professionals can become fixated on relatively insignificant details because they represent first-hand information that they obtained themselves. While we’re all prone to these cognitive biases, we can partly counteract them by processing the </w:t>
      </w:r>
      <w:r w:rsidR="008A421D">
        <w:rPr>
          <w:rFonts w:ascii="Arial" w:hAnsi="Arial" w:cs="Arial"/>
          <w:sz w:val="24"/>
          <w:szCs w:val="24"/>
        </w:rPr>
        <w:t>information gained by others in a chronology</w:t>
      </w:r>
      <w:r w:rsidRPr="004F616D">
        <w:rPr>
          <w:rFonts w:ascii="Arial" w:hAnsi="Arial" w:cs="Arial"/>
          <w:sz w:val="24"/>
          <w:szCs w:val="24"/>
        </w:rPr>
        <w:t>, so that this frames how we plan and approach our visits.</w:t>
      </w:r>
    </w:p>
    <w:p w14:paraId="05493594" w14:textId="43D12F8C" w:rsidR="008A421D" w:rsidRPr="004F616D" w:rsidRDefault="008A421D" w:rsidP="00974E8E">
      <w:pPr>
        <w:jc w:val="both"/>
        <w:rPr>
          <w:rFonts w:ascii="Arial" w:hAnsi="Arial" w:cs="Arial"/>
          <w:sz w:val="24"/>
          <w:szCs w:val="24"/>
        </w:rPr>
      </w:pPr>
      <w:r>
        <w:rPr>
          <w:rFonts w:ascii="Arial" w:hAnsi="Arial" w:cs="Arial"/>
          <w:sz w:val="24"/>
          <w:szCs w:val="24"/>
        </w:rPr>
        <w:t xml:space="preserve">In addition, </w:t>
      </w:r>
      <w:r w:rsidR="00625359">
        <w:rPr>
          <w:rFonts w:ascii="Arial" w:hAnsi="Arial" w:cs="Arial"/>
          <w:sz w:val="24"/>
          <w:szCs w:val="24"/>
        </w:rPr>
        <w:t xml:space="preserve">a </w:t>
      </w:r>
      <w:r>
        <w:rPr>
          <w:rFonts w:ascii="Arial" w:hAnsi="Arial" w:cs="Arial"/>
          <w:sz w:val="24"/>
          <w:szCs w:val="24"/>
        </w:rPr>
        <w:t>chronolog</w:t>
      </w:r>
      <w:r w:rsidR="00625359">
        <w:rPr>
          <w:rFonts w:ascii="Arial" w:hAnsi="Arial" w:cs="Arial"/>
          <w:sz w:val="24"/>
          <w:szCs w:val="24"/>
        </w:rPr>
        <w:t xml:space="preserve">y is </w:t>
      </w:r>
      <w:r>
        <w:rPr>
          <w:rFonts w:ascii="Arial" w:hAnsi="Arial" w:cs="Arial"/>
          <w:sz w:val="24"/>
          <w:szCs w:val="24"/>
        </w:rPr>
        <w:t xml:space="preserve">a tool </w:t>
      </w:r>
      <w:r w:rsidR="00625359">
        <w:rPr>
          <w:rFonts w:ascii="Arial" w:hAnsi="Arial" w:cs="Arial"/>
          <w:sz w:val="24"/>
          <w:szCs w:val="24"/>
        </w:rPr>
        <w:t>which can</w:t>
      </w:r>
      <w:r>
        <w:rPr>
          <w:rFonts w:ascii="Arial" w:hAnsi="Arial" w:cs="Arial"/>
          <w:sz w:val="24"/>
          <w:szCs w:val="24"/>
        </w:rPr>
        <w:t xml:space="preserve"> show patterns of behaviour or incidents</w:t>
      </w:r>
      <w:r w:rsidR="00625359">
        <w:rPr>
          <w:rFonts w:ascii="Arial" w:hAnsi="Arial" w:cs="Arial"/>
          <w:sz w:val="24"/>
          <w:szCs w:val="24"/>
        </w:rPr>
        <w:t xml:space="preserve"> and the correlation between different factors, especially when information from different agencies </w:t>
      </w:r>
      <w:r w:rsidR="006D7BCC">
        <w:rPr>
          <w:rFonts w:ascii="Arial" w:hAnsi="Arial" w:cs="Arial"/>
          <w:sz w:val="24"/>
          <w:szCs w:val="24"/>
        </w:rPr>
        <w:t xml:space="preserve">is </w:t>
      </w:r>
      <w:r w:rsidR="00625359">
        <w:rPr>
          <w:rFonts w:ascii="Arial" w:hAnsi="Arial" w:cs="Arial"/>
          <w:sz w:val="24"/>
          <w:szCs w:val="24"/>
        </w:rPr>
        <w:t xml:space="preserve">gathered into one document. For example, school absences which correlate to domestic abuse incidents. </w:t>
      </w:r>
      <w:r>
        <w:rPr>
          <w:rFonts w:ascii="Arial" w:hAnsi="Arial" w:cs="Arial"/>
          <w:sz w:val="24"/>
          <w:szCs w:val="24"/>
        </w:rPr>
        <w:t xml:space="preserve"> </w:t>
      </w:r>
    </w:p>
    <w:p w14:paraId="316C0F1E" w14:textId="1C96C965" w:rsidR="00686492" w:rsidRPr="00686492" w:rsidRDefault="004F616D" w:rsidP="002151E2">
      <w:pPr>
        <w:jc w:val="both"/>
        <w:rPr>
          <w:rFonts w:ascii="Arial" w:hAnsi="Arial" w:cs="Arial"/>
          <w:sz w:val="6"/>
          <w:szCs w:val="6"/>
        </w:rPr>
      </w:pPr>
      <w:r w:rsidRPr="004F616D">
        <w:rPr>
          <w:rFonts w:ascii="Arial" w:hAnsi="Arial" w:cs="Arial"/>
          <w:sz w:val="24"/>
          <w:szCs w:val="24"/>
        </w:rPr>
        <w:t>Observation skills and interviewing skills are vital to good practice, but so are the skills of absorbing and analysing what other people have observed and heard.  This also helps us to look beyond the referral information and into the underlying and long-term issues within a household.</w:t>
      </w:r>
    </w:p>
    <w:p w14:paraId="0D656544" w14:textId="55AD14BE" w:rsidR="00AF452C" w:rsidRPr="00DE4FEA" w:rsidRDefault="00AF452C" w:rsidP="00686492">
      <w:pPr>
        <w:pStyle w:val="Heading2"/>
      </w:pPr>
      <w:bookmarkStart w:id="11" w:name="_When_is_a"/>
      <w:bookmarkEnd w:id="11"/>
      <w:r w:rsidRPr="00DE4FEA">
        <w:t xml:space="preserve">When is a Chronology Required? </w:t>
      </w:r>
    </w:p>
    <w:p w14:paraId="670DABF4" w14:textId="5CF7516D" w:rsidR="00706D9D" w:rsidRPr="00706D9D" w:rsidRDefault="00706D9D" w:rsidP="00974E8E">
      <w:pPr>
        <w:jc w:val="both"/>
        <w:rPr>
          <w:rFonts w:ascii="Arial" w:hAnsi="Arial" w:cs="Arial"/>
          <w:sz w:val="24"/>
          <w:szCs w:val="24"/>
        </w:rPr>
      </w:pPr>
      <w:r w:rsidRPr="00706D9D">
        <w:rPr>
          <w:rFonts w:ascii="Arial" w:hAnsi="Arial" w:cs="Arial"/>
          <w:sz w:val="24"/>
          <w:szCs w:val="24"/>
        </w:rPr>
        <w:t xml:space="preserve">Every child and young person currently open to </w:t>
      </w:r>
      <w:r w:rsidR="00177542">
        <w:rPr>
          <w:rFonts w:ascii="Arial" w:hAnsi="Arial" w:cs="Arial"/>
          <w:sz w:val="24"/>
          <w:szCs w:val="24"/>
        </w:rPr>
        <w:t xml:space="preserve">Integrated </w:t>
      </w:r>
      <w:r w:rsidRPr="00706D9D">
        <w:rPr>
          <w:rFonts w:ascii="Arial" w:hAnsi="Arial" w:cs="Arial"/>
          <w:sz w:val="24"/>
          <w:szCs w:val="24"/>
        </w:rPr>
        <w:t>Children’s S</w:t>
      </w:r>
      <w:r w:rsidR="00C14D7E">
        <w:rPr>
          <w:rFonts w:ascii="Arial" w:hAnsi="Arial" w:cs="Arial"/>
          <w:sz w:val="24"/>
          <w:szCs w:val="24"/>
        </w:rPr>
        <w:t xml:space="preserve">ervices </w:t>
      </w:r>
      <w:r w:rsidRPr="00706D9D">
        <w:rPr>
          <w:rFonts w:ascii="Arial" w:hAnsi="Arial" w:cs="Arial"/>
          <w:sz w:val="24"/>
          <w:szCs w:val="24"/>
        </w:rPr>
        <w:t xml:space="preserve">must have a chronology and it must be updated every three months. This is an indication of good practice and </w:t>
      </w:r>
      <w:r w:rsidR="00625359">
        <w:rPr>
          <w:rFonts w:ascii="Arial" w:hAnsi="Arial" w:cs="Arial"/>
          <w:sz w:val="24"/>
          <w:szCs w:val="24"/>
        </w:rPr>
        <w:t xml:space="preserve">should </w:t>
      </w:r>
      <w:r w:rsidRPr="00706D9D">
        <w:rPr>
          <w:rFonts w:ascii="Arial" w:hAnsi="Arial" w:cs="Arial"/>
          <w:sz w:val="24"/>
          <w:szCs w:val="24"/>
        </w:rPr>
        <w:t xml:space="preserve">start from the day that the </w:t>
      </w:r>
      <w:r w:rsidR="00625359">
        <w:rPr>
          <w:rFonts w:ascii="Arial" w:hAnsi="Arial" w:cs="Arial"/>
          <w:sz w:val="24"/>
          <w:szCs w:val="24"/>
        </w:rPr>
        <w:t>period of involvement starts. The previous history of significant events should be included too.</w:t>
      </w:r>
      <w:r w:rsidRPr="00706D9D">
        <w:rPr>
          <w:rFonts w:ascii="Arial" w:hAnsi="Arial" w:cs="Arial"/>
          <w:sz w:val="24"/>
          <w:szCs w:val="24"/>
        </w:rPr>
        <w:t xml:space="preserve"> </w:t>
      </w:r>
    </w:p>
    <w:p w14:paraId="296F6FB1" w14:textId="0F7FB20F" w:rsidR="00BF3427" w:rsidRDefault="00D158E3" w:rsidP="00974E8E">
      <w:pPr>
        <w:jc w:val="both"/>
        <w:rPr>
          <w:rFonts w:ascii="Arial" w:hAnsi="Arial" w:cs="Arial"/>
          <w:sz w:val="24"/>
          <w:szCs w:val="24"/>
        </w:rPr>
      </w:pPr>
      <w:r w:rsidRPr="00D158E3">
        <w:rPr>
          <w:rFonts w:ascii="Arial" w:hAnsi="Arial" w:cs="Arial"/>
          <w:sz w:val="24"/>
          <w:szCs w:val="24"/>
        </w:rPr>
        <w:t>The following events may be classed as significant in most chronologies, depending on the age of the person: births; deaths; marriages; house moves; serious illness; changes in household composition; changes in legal status; arrests and court appearances; educational achievement; employment status; child protection case conferences.</w:t>
      </w:r>
    </w:p>
    <w:p w14:paraId="17F6062A" w14:textId="5FB8DC37" w:rsidR="00484BE8" w:rsidRPr="002151E2" w:rsidRDefault="00BF3427" w:rsidP="00974E8E">
      <w:pPr>
        <w:jc w:val="both"/>
        <w:rPr>
          <w:rFonts w:ascii="Arial" w:hAnsi="Arial" w:cs="Arial"/>
          <w:sz w:val="6"/>
          <w:szCs w:val="6"/>
        </w:rPr>
      </w:pPr>
      <w:r>
        <w:rPr>
          <w:rFonts w:ascii="Arial" w:hAnsi="Arial" w:cs="Arial"/>
          <w:sz w:val="24"/>
          <w:szCs w:val="24"/>
        </w:rPr>
        <w:t>A thematic chronology is a chronology about a specific issue or concern, such as domestic abuse incidents or sexualised behaviour or comments. This can help really focus the mind on risk and inform assessments and safety planning.</w:t>
      </w:r>
    </w:p>
    <w:p w14:paraId="564D1076" w14:textId="64ED5EEC" w:rsidR="005977DF" w:rsidRPr="00DE4FEA" w:rsidRDefault="005977DF" w:rsidP="00686492">
      <w:pPr>
        <w:pStyle w:val="Heading2"/>
      </w:pPr>
      <w:bookmarkStart w:id="12" w:name="_What_should_a_1"/>
      <w:bookmarkEnd w:id="12"/>
      <w:r w:rsidRPr="00DE4FEA">
        <w:t xml:space="preserve">What should a Chronology </w:t>
      </w:r>
      <w:r w:rsidR="00625359">
        <w:t>include</w:t>
      </w:r>
      <w:r w:rsidRPr="00DE4FEA">
        <w:t>?</w:t>
      </w:r>
    </w:p>
    <w:p w14:paraId="4255DDB1" w14:textId="4B19D604" w:rsidR="00A6776C" w:rsidRPr="00A6776C" w:rsidRDefault="00A6776C" w:rsidP="00974E8E">
      <w:pPr>
        <w:jc w:val="both"/>
        <w:rPr>
          <w:rFonts w:ascii="Arial" w:hAnsi="Arial" w:cs="Arial"/>
          <w:sz w:val="24"/>
          <w:szCs w:val="24"/>
        </w:rPr>
      </w:pPr>
      <w:r w:rsidRPr="00A6776C">
        <w:rPr>
          <w:rFonts w:ascii="Arial" w:hAnsi="Arial" w:cs="Arial"/>
          <w:sz w:val="24"/>
          <w:szCs w:val="24"/>
        </w:rPr>
        <w:t>Chronologies provide a key link in the chain of understanding needs and risks, including the need for protection from harm. Setting out key events in sequential date order, give a summary timeline of the child or young person and their family circumstances, patterns of behaviour</w:t>
      </w:r>
      <w:r w:rsidR="006D7BCC">
        <w:rPr>
          <w:rFonts w:ascii="Arial" w:hAnsi="Arial" w:cs="Arial"/>
          <w:sz w:val="24"/>
          <w:szCs w:val="24"/>
        </w:rPr>
        <w:t>,</w:t>
      </w:r>
      <w:r w:rsidRPr="00A6776C">
        <w:rPr>
          <w:rFonts w:ascii="Arial" w:hAnsi="Arial" w:cs="Arial"/>
          <w:sz w:val="24"/>
          <w:szCs w:val="24"/>
        </w:rPr>
        <w:t xml:space="preserve"> and trends in lifestyle that may greatly assist any assessment and analysis. They are a logical, methodical, and systematic means of organising, merging and helping make sense of information. They also help to highlight gaps and omitted details that require further exploration, investigation, and assessment.</w:t>
      </w:r>
    </w:p>
    <w:p w14:paraId="7326ABA6" w14:textId="1F8DE566" w:rsidR="00A6776C" w:rsidRPr="00A6776C" w:rsidRDefault="00A6776C" w:rsidP="00974E8E">
      <w:pPr>
        <w:jc w:val="both"/>
        <w:rPr>
          <w:rFonts w:ascii="Arial" w:hAnsi="Arial" w:cs="Arial"/>
          <w:sz w:val="24"/>
          <w:szCs w:val="24"/>
        </w:rPr>
      </w:pPr>
      <w:r w:rsidRPr="00A6776C">
        <w:rPr>
          <w:rFonts w:ascii="Arial" w:hAnsi="Arial" w:cs="Arial"/>
          <w:sz w:val="24"/>
          <w:szCs w:val="24"/>
        </w:rPr>
        <w:t xml:space="preserve">Chronologies may be compiled and used on a single or multi-agency basis and be developed to assist in current and ongoing assessment and risk management, or as an aid to reviews of past events. Despite being applied to a range of situations with different focus and purpose, the basic approach is essentially the same. </w:t>
      </w:r>
      <w:r w:rsidR="00DE4A7A">
        <w:rPr>
          <w:rFonts w:ascii="Arial" w:hAnsi="Arial" w:cs="Arial"/>
          <w:sz w:val="24"/>
          <w:szCs w:val="24"/>
        </w:rPr>
        <w:t>A good chronology is:</w:t>
      </w:r>
    </w:p>
    <w:p w14:paraId="6BD87B86" w14:textId="53CC7639"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A</w:t>
      </w:r>
      <w:r w:rsidR="00DE4FEA" w:rsidRPr="00DE4A7A">
        <w:rPr>
          <w:rFonts w:ascii="Arial" w:hAnsi="Arial" w:cs="Arial"/>
          <w:sz w:val="24"/>
          <w:szCs w:val="24"/>
        </w:rPr>
        <w:t xml:space="preserve"> useful tool in assessment and practice</w:t>
      </w:r>
      <w:r w:rsidR="00C279B7" w:rsidRPr="00DE4A7A">
        <w:rPr>
          <w:rFonts w:ascii="Arial" w:hAnsi="Arial" w:cs="Arial"/>
          <w:sz w:val="24"/>
          <w:szCs w:val="24"/>
        </w:rPr>
        <w:t>.</w:t>
      </w:r>
      <w:r w:rsidR="00DE4FEA" w:rsidRPr="00DE4A7A">
        <w:rPr>
          <w:rFonts w:ascii="Arial" w:hAnsi="Arial" w:cs="Arial"/>
          <w:sz w:val="24"/>
          <w:szCs w:val="24"/>
        </w:rPr>
        <w:t xml:space="preserve"> </w:t>
      </w:r>
    </w:p>
    <w:p w14:paraId="6B07AC0D" w14:textId="48111673"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N</w:t>
      </w:r>
      <w:r w:rsidR="00DE4FEA" w:rsidRPr="00DE4A7A">
        <w:rPr>
          <w:rFonts w:ascii="Arial" w:hAnsi="Arial" w:cs="Arial"/>
          <w:sz w:val="24"/>
          <w:szCs w:val="24"/>
        </w:rPr>
        <w:t>ot an assessment, but part of assessment</w:t>
      </w:r>
      <w:r w:rsidR="00C279B7" w:rsidRPr="00DE4A7A">
        <w:rPr>
          <w:rFonts w:ascii="Arial" w:hAnsi="Arial" w:cs="Arial"/>
          <w:sz w:val="24"/>
          <w:szCs w:val="24"/>
        </w:rPr>
        <w:t>.</w:t>
      </w:r>
      <w:r w:rsidR="00DE4FEA" w:rsidRPr="00DE4A7A">
        <w:rPr>
          <w:rFonts w:ascii="Arial" w:hAnsi="Arial" w:cs="Arial"/>
          <w:sz w:val="24"/>
          <w:szCs w:val="24"/>
        </w:rPr>
        <w:t xml:space="preserve"> </w:t>
      </w:r>
    </w:p>
    <w:p w14:paraId="20606FFA" w14:textId="584CF1C0" w:rsidR="00DE4FE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N</w:t>
      </w:r>
      <w:r w:rsidR="00DE4FEA" w:rsidRPr="00DE4A7A">
        <w:rPr>
          <w:rFonts w:ascii="Arial" w:hAnsi="Arial" w:cs="Arial"/>
          <w:sz w:val="24"/>
          <w:szCs w:val="24"/>
        </w:rPr>
        <w:t xml:space="preserve">ot an </w:t>
      </w:r>
      <w:proofErr w:type="gramStart"/>
      <w:r w:rsidR="00DE4FEA" w:rsidRPr="00DE4A7A">
        <w:rPr>
          <w:rFonts w:ascii="Arial" w:hAnsi="Arial" w:cs="Arial"/>
          <w:sz w:val="24"/>
          <w:szCs w:val="24"/>
        </w:rPr>
        <w:t xml:space="preserve">end in itself, </w:t>
      </w:r>
      <w:r w:rsidR="006D7BCC">
        <w:rPr>
          <w:rFonts w:ascii="Arial" w:hAnsi="Arial" w:cs="Arial"/>
          <w:sz w:val="24"/>
          <w:szCs w:val="24"/>
        </w:rPr>
        <w:t>but</w:t>
      </w:r>
      <w:proofErr w:type="gramEnd"/>
      <w:r w:rsidR="006D7BCC">
        <w:rPr>
          <w:rFonts w:ascii="Arial" w:hAnsi="Arial" w:cs="Arial"/>
          <w:sz w:val="24"/>
          <w:szCs w:val="24"/>
        </w:rPr>
        <w:t xml:space="preserve"> </w:t>
      </w:r>
      <w:r w:rsidR="00DE4FEA" w:rsidRPr="00DE4A7A">
        <w:rPr>
          <w:rFonts w:ascii="Arial" w:hAnsi="Arial" w:cs="Arial"/>
          <w:sz w:val="24"/>
          <w:szCs w:val="24"/>
        </w:rPr>
        <w:t xml:space="preserve">rather a working tool which promotes engagement with people who use </w:t>
      </w:r>
      <w:r w:rsidR="007848ED" w:rsidRPr="00DE4A7A">
        <w:rPr>
          <w:rFonts w:ascii="Arial" w:hAnsi="Arial" w:cs="Arial"/>
          <w:sz w:val="24"/>
          <w:szCs w:val="24"/>
        </w:rPr>
        <w:t xml:space="preserve">our </w:t>
      </w:r>
      <w:r w:rsidR="00DE4FEA" w:rsidRPr="00DE4A7A">
        <w:rPr>
          <w:rFonts w:ascii="Arial" w:hAnsi="Arial" w:cs="Arial"/>
          <w:sz w:val="24"/>
          <w:szCs w:val="24"/>
        </w:rPr>
        <w:t>services</w:t>
      </w:r>
      <w:r w:rsidR="00C279B7" w:rsidRPr="00DE4A7A">
        <w:rPr>
          <w:rFonts w:ascii="Arial" w:hAnsi="Arial" w:cs="Arial"/>
          <w:sz w:val="24"/>
          <w:szCs w:val="24"/>
        </w:rPr>
        <w:t>.</w:t>
      </w:r>
      <w:r w:rsidR="00DE4FEA" w:rsidRPr="00DE4A7A">
        <w:rPr>
          <w:rFonts w:ascii="Arial" w:hAnsi="Arial" w:cs="Arial"/>
          <w:sz w:val="24"/>
          <w:szCs w:val="24"/>
        </w:rPr>
        <w:t xml:space="preserve"> </w:t>
      </w:r>
    </w:p>
    <w:p w14:paraId="7E842D81" w14:textId="16FB99F8" w:rsidR="006C75DF" w:rsidRPr="006C3155" w:rsidRDefault="00612B57" w:rsidP="006C75DF">
      <w:pPr>
        <w:pStyle w:val="ListParagraph"/>
        <w:numPr>
          <w:ilvl w:val="0"/>
          <w:numId w:val="30"/>
        </w:numPr>
        <w:rPr>
          <w:rFonts w:ascii="Arial" w:hAnsi="Arial" w:cs="Arial"/>
          <w:sz w:val="24"/>
          <w:szCs w:val="24"/>
        </w:rPr>
      </w:pPr>
      <w:r>
        <w:rPr>
          <w:rFonts w:ascii="Arial" w:hAnsi="Arial" w:cs="Arial"/>
          <w:sz w:val="24"/>
          <w:szCs w:val="24"/>
        </w:rPr>
        <w:t>H</w:t>
      </w:r>
      <w:r w:rsidR="006C75DF">
        <w:rPr>
          <w:rFonts w:ascii="Arial" w:hAnsi="Arial" w:cs="Arial"/>
          <w:sz w:val="24"/>
          <w:szCs w:val="24"/>
        </w:rPr>
        <w:t xml:space="preserve">ighlighting the </w:t>
      </w:r>
      <w:r w:rsidR="006C75DF" w:rsidRPr="006C3155">
        <w:rPr>
          <w:rFonts w:ascii="Arial" w:hAnsi="Arial" w:cs="Arial"/>
          <w:sz w:val="24"/>
          <w:szCs w:val="24"/>
        </w:rPr>
        <w:t>strengths</w:t>
      </w:r>
      <w:r w:rsidR="006C75DF">
        <w:rPr>
          <w:rFonts w:ascii="Arial" w:hAnsi="Arial" w:cs="Arial"/>
          <w:sz w:val="24"/>
          <w:szCs w:val="24"/>
        </w:rPr>
        <w:t>, the protective factors and the resilience in a child, young person or family.</w:t>
      </w:r>
      <w:r w:rsidR="006C75DF" w:rsidRPr="006C3155">
        <w:rPr>
          <w:rFonts w:ascii="Arial" w:hAnsi="Arial" w:cs="Arial"/>
          <w:sz w:val="24"/>
          <w:szCs w:val="24"/>
        </w:rPr>
        <w:t xml:space="preserve"> </w:t>
      </w:r>
    </w:p>
    <w:p w14:paraId="2EB48A09" w14:textId="12886D60"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A</w:t>
      </w:r>
      <w:r w:rsidR="00DE4FEA" w:rsidRPr="00DE4A7A">
        <w:rPr>
          <w:rFonts w:ascii="Arial" w:hAnsi="Arial" w:cs="Arial"/>
          <w:sz w:val="24"/>
          <w:szCs w:val="24"/>
        </w:rPr>
        <w:t>ccurate and relies on good, up-to-date case recording</w:t>
      </w:r>
      <w:r w:rsidR="00C279B7" w:rsidRPr="00DE4A7A">
        <w:rPr>
          <w:rFonts w:ascii="Arial" w:hAnsi="Arial" w:cs="Arial"/>
          <w:sz w:val="24"/>
          <w:szCs w:val="24"/>
        </w:rPr>
        <w:t>.</w:t>
      </w:r>
      <w:r w:rsidR="00DE4FEA" w:rsidRPr="00DE4A7A">
        <w:rPr>
          <w:rFonts w:ascii="Arial" w:hAnsi="Arial" w:cs="Arial"/>
          <w:sz w:val="24"/>
          <w:szCs w:val="24"/>
        </w:rPr>
        <w:t xml:space="preserve"> </w:t>
      </w:r>
    </w:p>
    <w:p w14:paraId="5F20484B" w14:textId="1DCEF080"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D</w:t>
      </w:r>
      <w:r w:rsidR="00DE4FEA" w:rsidRPr="00DE4A7A">
        <w:rPr>
          <w:rFonts w:ascii="Arial" w:hAnsi="Arial" w:cs="Arial"/>
          <w:sz w:val="24"/>
          <w:szCs w:val="24"/>
        </w:rPr>
        <w:t xml:space="preserve">etailed enough but does not substitute for recording in the </w:t>
      </w:r>
      <w:r w:rsidR="00DE4A7A">
        <w:rPr>
          <w:rFonts w:ascii="Arial" w:hAnsi="Arial" w:cs="Arial"/>
          <w:sz w:val="24"/>
          <w:szCs w:val="24"/>
        </w:rPr>
        <w:t xml:space="preserve">child’s </w:t>
      </w:r>
      <w:r w:rsidR="00DE4FEA" w:rsidRPr="00DE4A7A">
        <w:rPr>
          <w:rFonts w:ascii="Arial" w:hAnsi="Arial" w:cs="Arial"/>
          <w:sz w:val="24"/>
          <w:szCs w:val="24"/>
        </w:rPr>
        <w:t>file</w:t>
      </w:r>
      <w:r w:rsidR="00C279B7" w:rsidRPr="00DE4A7A">
        <w:rPr>
          <w:rFonts w:ascii="Arial" w:hAnsi="Arial" w:cs="Arial"/>
          <w:sz w:val="24"/>
          <w:szCs w:val="24"/>
        </w:rPr>
        <w:t>.</w:t>
      </w:r>
      <w:r w:rsidR="00DE4FEA" w:rsidRPr="00DE4A7A">
        <w:rPr>
          <w:rFonts w:ascii="Arial" w:hAnsi="Arial" w:cs="Arial"/>
          <w:sz w:val="24"/>
          <w:szCs w:val="24"/>
        </w:rPr>
        <w:t xml:space="preserve"> </w:t>
      </w:r>
    </w:p>
    <w:p w14:paraId="74825AF5" w14:textId="3B501444"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F</w:t>
      </w:r>
      <w:r w:rsidR="00DE4FEA" w:rsidRPr="00DE4A7A">
        <w:rPr>
          <w:rFonts w:ascii="Arial" w:hAnsi="Arial" w:cs="Arial"/>
          <w:sz w:val="24"/>
          <w:szCs w:val="24"/>
        </w:rPr>
        <w:t>lexible so that detail collected may be increased if risk increases</w:t>
      </w:r>
      <w:r w:rsidR="00C279B7" w:rsidRPr="00DE4A7A">
        <w:rPr>
          <w:rFonts w:ascii="Arial" w:hAnsi="Arial" w:cs="Arial"/>
          <w:sz w:val="24"/>
          <w:szCs w:val="24"/>
        </w:rPr>
        <w:t>.</w:t>
      </w:r>
      <w:r w:rsidR="00DE4FEA" w:rsidRPr="00DE4A7A">
        <w:rPr>
          <w:rFonts w:ascii="Arial" w:hAnsi="Arial" w:cs="Arial"/>
          <w:sz w:val="24"/>
          <w:szCs w:val="24"/>
        </w:rPr>
        <w:t xml:space="preserve"> </w:t>
      </w:r>
    </w:p>
    <w:p w14:paraId="47E8508E" w14:textId="58B33FF1" w:rsidR="00DE4FEA" w:rsidRPr="00DE4A7A" w:rsidRDefault="00500760" w:rsidP="00DE4A7A">
      <w:pPr>
        <w:pStyle w:val="ListParagraph"/>
        <w:numPr>
          <w:ilvl w:val="0"/>
          <w:numId w:val="30"/>
        </w:numPr>
        <w:rPr>
          <w:rFonts w:ascii="Arial" w:hAnsi="Arial" w:cs="Arial"/>
          <w:sz w:val="24"/>
          <w:szCs w:val="24"/>
        </w:rPr>
      </w:pPr>
      <w:r w:rsidRPr="00DE4A7A">
        <w:rPr>
          <w:rFonts w:ascii="Arial" w:hAnsi="Arial" w:cs="Arial"/>
          <w:sz w:val="24"/>
          <w:szCs w:val="24"/>
        </w:rPr>
        <w:t>R</w:t>
      </w:r>
      <w:r w:rsidR="00DE4FEA" w:rsidRPr="00DE4A7A">
        <w:rPr>
          <w:rFonts w:ascii="Arial" w:hAnsi="Arial" w:cs="Arial"/>
          <w:sz w:val="24"/>
          <w:szCs w:val="24"/>
        </w:rPr>
        <w:t>eviewed and analysed</w:t>
      </w:r>
      <w:r w:rsidR="007848ED" w:rsidRPr="00DE4A7A">
        <w:rPr>
          <w:rFonts w:ascii="Arial" w:hAnsi="Arial" w:cs="Arial"/>
          <w:sz w:val="24"/>
          <w:szCs w:val="24"/>
        </w:rPr>
        <w:t xml:space="preserve"> </w:t>
      </w:r>
      <w:r w:rsidR="00DE4FEA" w:rsidRPr="00DE4A7A">
        <w:rPr>
          <w:rFonts w:ascii="Arial" w:hAnsi="Arial" w:cs="Arial"/>
          <w:sz w:val="24"/>
          <w:szCs w:val="24"/>
        </w:rPr>
        <w:t>–</w:t>
      </w:r>
      <w:r w:rsidR="007848ED" w:rsidRPr="00DE4A7A">
        <w:rPr>
          <w:rFonts w:ascii="Arial" w:hAnsi="Arial" w:cs="Arial"/>
          <w:sz w:val="24"/>
          <w:szCs w:val="24"/>
        </w:rPr>
        <w:t xml:space="preserve"> </w:t>
      </w:r>
      <w:r w:rsidR="00DE4FEA" w:rsidRPr="00DE4A7A">
        <w:rPr>
          <w:rFonts w:ascii="Arial" w:hAnsi="Arial" w:cs="Arial"/>
          <w:sz w:val="24"/>
          <w:szCs w:val="24"/>
        </w:rPr>
        <w:t>a chronology which is not reviewed regularly is of limited relevance</w:t>
      </w:r>
      <w:r w:rsidR="00C279B7" w:rsidRPr="00DE4A7A">
        <w:rPr>
          <w:rFonts w:ascii="Arial" w:hAnsi="Arial" w:cs="Arial"/>
          <w:sz w:val="24"/>
          <w:szCs w:val="24"/>
        </w:rPr>
        <w:t>.</w:t>
      </w:r>
      <w:r w:rsidR="00DE4FEA" w:rsidRPr="00DE4A7A">
        <w:rPr>
          <w:rFonts w:ascii="Arial" w:hAnsi="Arial" w:cs="Arial"/>
          <w:sz w:val="24"/>
          <w:szCs w:val="24"/>
        </w:rPr>
        <w:t xml:space="preserve"> </w:t>
      </w:r>
    </w:p>
    <w:p w14:paraId="366732A0" w14:textId="4D4E6AA0" w:rsidR="00DE4FEA"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Includes</w:t>
      </w:r>
      <w:r w:rsidR="00DE4FEA" w:rsidRPr="00DE4A7A">
        <w:rPr>
          <w:rFonts w:ascii="Arial" w:hAnsi="Arial" w:cs="Arial"/>
          <w:sz w:val="24"/>
          <w:szCs w:val="24"/>
        </w:rPr>
        <w:t xml:space="preserve"> current and historical events</w:t>
      </w:r>
      <w:r w:rsidR="006C75DF">
        <w:rPr>
          <w:rFonts w:ascii="Arial" w:hAnsi="Arial" w:cs="Arial"/>
          <w:sz w:val="24"/>
          <w:szCs w:val="24"/>
        </w:rPr>
        <w:t xml:space="preserve"> plus highlights times of stability and positivity.</w:t>
      </w:r>
      <w:r w:rsidR="00DE4FEA" w:rsidRPr="00DE4A7A">
        <w:rPr>
          <w:rFonts w:ascii="Arial" w:hAnsi="Arial" w:cs="Arial"/>
          <w:sz w:val="24"/>
          <w:szCs w:val="24"/>
        </w:rPr>
        <w:t xml:space="preserve"> </w:t>
      </w:r>
    </w:p>
    <w:p w14:paraId="221172B5" w14:textId="74D61B95" w:rsidR="00DE4FEA" w:rsidRPr="009C5A08" w:rsidRDefault="00500760" w:rsidP="00DE4FEA">
      <w:pPr>
        <w:pStyle w:val="ListParagraph"/>
        <w:numPr>
          <w:ilvl w:val="0"/>
          <w:numId w:val="30"/>
        </w:numPr>
        <w:rPr>
          <w:rFonts w:ascii="Arial" w:hAnsi="Arial" w:cs="Arial"/>
          <w:sz w:val="24"/>
          <w:szCs w:val="24"/>
        </w:rPr>
      </w:pPr>
      <w:r w:rsidRPr="00DE4A7A">
        <w:rPr>
          <w:rFonts w:ascii="Arial" w:hAnsi="Arial" w:cs="Arial"/>
          <w:sz w:val="24"/>
          <w:szCs w:val="24"/>
        </w:rPr>
        <w:t>R</w:t>
      </w:r>
      <w:r w:rsidR="00DE4FEA" w:rsidRPr="00DE4A7A">
        <w:rPr>
          <w:rFonts w:ascii="Arial" w:hAnsi="Arial" w:cs="Arial"/>
          <w:sz w:val="24"/>
          <w:szCs w:val="24"/>
        </w:rPr>
        <w:t>ecognis</w:t>
      </w:r>
      <w:r w:rsidR="00DE4A7A">
        <w:rPr>
          <w:rFonts w:ascii="Arial" w:hAnsi="Arial" w:cs="Arial"/>
          <w:sz w:val="24"/>
          <w:szCs w:val="24"/>
        </w:rPr>
        <w:t xml:space="preserve">es </w:t>
      </w:r>
      <w:r w:rsidR="00DE4FEA" w:rsidRPr="00DE4A7A">
        <w:rPr>
          <w:rFonts w:ascii="Arial" w:hAnsi="Arial" w:cs="Arial"/>
          <w:sz w:val="24"/>
          <w:szCs w:val="24"/>
        </w:rPr>
        <w:t>that single-agency and multi-agency chronologies set different demands and expectations</w:t>
      </w:r>
      <w:r w:rsidR="00C279B7" w:rsidRPr="00DE4A7A">
        <w:rPr>
          <w:rFonts w:ascii="Arial" w:hAnsi="Arial" w:cs="Arial"/>
          <w:sz w:val="24"/>
          <w:szCs w:val="24"/>
        </w:rPr>
        <w:t>.</w:t>
      </w:r>
    </w:p>
    <w:p w14:paraId="4EAAF16B" w14:textId="26ED1127" w:rsidR="00DE4FEA" w:rsidRPr="00DE4FEA" w:rsidRDefault="001A13E3" w:rsidP="00686492">
      <w:pPr>
        <w:pStyle w:val="Heading2"/>
      </w:pPr>
      <w:bookmarkStart w:id="13" w:name="_Core_elements_of"/>
      <w:bookmarkEnd w:id="13"/>
      <w:r w:rsidRPr="00DE4FEA">
        <w:t xml:space="preserve">Core </w:t>
      </w:r>
      <w:r w:rsidR="00CE0BAE" w:rsidRPr="00DE4FEA">
        <w:t xml:space="preserve">elements of a </w:t>
      </w:r>
      <w:r w:rsidR="00DE4A7A">
        <w:t>c</w:t>
      </w:r>
      <w:r w:rsidR="00CE0BAE" w:rsidRPr="00DE4FEA">
        <w:t xml:space="preserve">hronology </w:t>
      </w:r>
    </w:p>
    <w:p w14:paraId="0522AD1F" w14:textId="5C64835F"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Key dates such as dates of birth, life events, moves. </w:t>
      </w:r>
    </w:p>
    <w:p w14:paraId="1E582EBE" w14:textId="181E4CA1"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Facts, such as a child</w:t>
      </w:r>
      <w:r w:rsidR="00D158E3">
        <w:rPr>
          <w:rFonts w:ascii="Arial" w:hAnsi="Arial" w:cs="Arial"/>
          <w:sz w:val="24"/>
          <w:szCs w:val="24"/>
        </w:rPr>
        <w:t xml:space="preserve"> or young person has been brought to a</w:t>
      </w:r>
      <w:r w:rsidRPr="00DE4A7A">
        <w:rPr>
          <w:rFonts w:ascii="Arial" w:hAnsi="Arial" w:cs="Arial"/>
          <w:sz w:val="24"/>
          <w:szCs w:val="24"/>
        </w:rPr>
        <w:t xml:space="preserve"> </w:t>
      </w:r>
      <w:r w:rsidR="00F81672">
        <w:rPr>
          <w:rFonts w:ascii="Arial" w:hAnsi="Arial" w:cs="Arial"/>
          <w:sz w:val="24"/>
          <w:szCs w:val="24"/>
        </w:rPr>
        <w:t>M</w:t>
      </w:r>
      <w:r w:rsidRPr="00DE4A7A">
        <w:rPr>
          <w:rFonts w:ascii="Arial" w:hAnsi="Arial" w:cs="Arial"/>
          <w:sz w:val="24"/>
          <w:szCs w:val="24"/>
        </w:rPr>
        <w:t xml:space="preserve">ulti-agency </w:t>
      </w:r>
      <w:r w:rsidR="00F81672">
        <w:rPr>
          <w:rFonts w:ascii="Arial" w:hAnsi="Arial" w:cs="Arial"/>
          <w:sz w:val="24"/>
          <w:szCs w:val="24"/>
        </w:rPr>
        <w:t>P</w:t>
      </w:r>
      <w:r w:rsidRPr="00DE4A7A">
        <w:rPr>
          <w:rFonts w:ascii="Arial" w:hAnsi="Arial" w:cs="Arial"/>
          <w:sz w:val="24"/>
          <w:szCs w:val="24"/>
        </w:rPr>
        <w:t xml:space="preserve">ublic </w:t>
      </w:r>
      <w:r w:rsidR="00F81672">
        <w:rPr>
          <w:rFonts w:ascii="Arial" w:hAnsi="Arial" w:cs="Arial"/>
          <w:sz w:val="24"/>
          <w:szCs w:val="24"/>
        </w:rPr>
        <w:t>P</w:t>
      </w:r>
      <w:r w:rsidRPr="00DE4A7A">
        <w:rPr>
          <w:rFonts w:ascii="Arial" w:hAnsi="Arial" w:cs="Arial"/>
          <w:sz w:val="24"/>
          <w:szCs w:val="24"/>
        </w:rPr>
        <w:t xml:space="preserve">rotection </w:t>
      </w:r>
      <w:r w:rsidR="00F81672">
        <w:rPr>
          <w:rFonts w:ascii="Arial" w:hAnsi="Arial" w:cs="Arial"/>
          <w:sz w:val="24"/>
          <w:szCs w:val="24"/>
        </w:rPr>
        <w:t>A</w:t>
      </w:r>
      <w:r w:rsidRPr="00DE4A7A">
        <w:rPr>
          <w:rFonts w:ascii="Arial" w:hAnsi="Arial" w:cs="Arial"/>
          <w:sz w:val="24"/>
          <w:szCs w:val="24"/>
        </w:rPr>
        <w:t>rrangements (MAPPA) meeting,</w:t>
      </w:r>
      <w:r w:rsidR="00D158E3">
        <w:rPr>
          <w:rFonts w:ascii="Arial" w:hAnsi="Arial" w:cs="Arial"/>
          <w:sz w:val="24"/>
          <w:szCs w:val="24"/>
        </w:rPr>
        <w:t xml:space="preserve"> child or young person has been discussed at a </w:t>
      </w:r>
      <w:r w:rsidR="00F81672">
        <w:rPr>
          <w:rFonts w:ascii="Arial" w:hAnsi="Arial" w:cs="Arial"/>
          <w:sz w:val="24"/>
          <w:szCs w:val="24"/>
        </w:rPr>
        <w:t>S</w:t>
      </w:r>
      <w:r w:rsidR="00D158E3">
        <w:rPr>
          <w:rFonts w:ascii="Arial" w:hAnsi="Arial" w:cs="Arial"/>
          <w:sz w:val="24"/>
          <w:szCs w:val="24"/>
        </w:rPr>
        <w:t xml:space="preserve">trategy </w:t>
      </w:r>
      <w:r w:rsidR="00F81672">
        <w:rPr>
          <w:rFonts w:ascii="Arial" w:hAnsi="Arial" w:cs="Arial"/>
          <w:sz w:val="24"/>
          <w:szCs w:val="24"/>
        </w:rPr>
        <w:t>Discussion.</w:t>
      </w:r>
    </w:p>
    <w:p w14:paraId="3805F681" w14:textId="09C1A654"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Transitions, life changes. </w:t>
      </w:r>
    </w:p>
    <w:p w14:paraId="57CE97A4" w14:textId="24AF8174"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Key professional interventions such as reviews, hearings, tribunals, court disposals. </w:t>
      </w:r>
    </w:p>
    <w:p w14:paraId="27564E3E" w14:textId="54F83DBB" w:rsidR="00DE4FEA"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 xml:space="preserve">Significant </w:t>
      </w:r>
      <w:r w:rsidR="00DE4FEA" w:rsidRPr="00DE4A7A">
        <w:rPr>
          <w:rFonts w:ascii="Arial" w:hAnsi="Arial" w:cs="Arial"/>
          <w:sz w:val="24"/>
          <w:szCs w:val="24"/>
        </w:rPr>
        <w:t>event</w:t>
      </w:r>
      <w:r>
        <w:rPr>
          <w:rFonts w:ascii="Arial" w:hAnsi="Arial" w:cs="Arial"/>
          <w:sz w:val="24"/>
          <w:szCs w:val="24"/>
        </w:rPr>
        <w:t>s</w:t>
      </w:r>
      <w:r w:rsidR="00B760E3" w:rsidRPr="00DE4A7A">
        <w:rPr>
          <w:rFonts w:ascii="Arial" w:hAnsi="Arial" w:cs="Arial"/>
          <w:sz w:val="24"/>
          <w:szCs w:val="24"/>
        </w:rPr>
        <w:t xml:space="preserve"> </w:t>
      </w:r>
      <w:r w:rsidR="00DE4FEA" w:rsidRPr="00DE4A7A">
        <w:rPr>
          <w:rFonts w:ascii="Arial" w:hAnsi="Arial" w:cs="Arial"/>
          <w:sz w:val="24"/>
          <w:szCs w:val="24"/>
        </w:rPr>
        <w:t>–</w:t>
      </w:r>
      <w:r w:rsidR="00B760E3" w:rsidRPr="00DE4A7A">
        <w:rPr>
          <w:rFonts w:ascii="Arial" w:hAnsi="Arial" w:cs="Arial"/>
          <w:sz w:val="24"/>
          <w:szCs w:val="24"/>
        </w:rPr>
        <w:t xml:space="preserve"> </w:t>
      </w:r>
      <w:r w:rsidR="00DE4FEA" w:rsidRPr="00DE4A7A">
        <w:rPr>
          <w:rFonts w:ascii="Arial" w:hAnsi="Arial" w:cs="Arial"/>
          <w:sz w:val="24"/>
          <w:szCs w:val="24"/>
        </w:rPr>
        <w:t xml:space="preserve">for example, a fall </w:t>
      </w:r>
      <w:r w:rsidR="007848ED" w:rsidRPr="00DE4A7A">
        <w:rPr>
          <w:rFonts w:ascii="Arial" w:hAnsi="Arial" w:cs="Arial"/>
          <w:sz w:val="24"/>
          <w:szCs w:val="24"/>
        </w:rPr>
        <w:t>downstairs</w:t>
      </w:r>
      <w:r w:rsidR="00DE4FEA" w:rsidRPr="00DE4A7A">
        <w:rPr>
          <w:rFonts w:ascii="Arial" w:hAnsi="Arial" w:cs="Arial"/>
          <w:sz w:val="24"/>
          <w:szCs w:val="24"/>
        </w:rPr>
        <w:t xml:space="preserve">, </w:t>
      </w:r>
      <w:r w:rsidR="00191289" w:rsidRPr="00DE4A7A">
        <w:rPr>
          <w:rFonts w:ascii="Arial" w:hAnsi="Arial" w:cs="Arial"/>
          <w:sz w:val="24"/>
          <w:szCs w:val="24"/>
        </w:rPr>
        <w:t xml:space="preserve">or </w:t>
      </w:r>
      <w:r w:rsidR="00DE4FEA" w:rsidRPr="00DE4A7A">
        <w:rPr>
          <w:rFonts w:ascii="Arial" w:hAnsi="Arial" w:cs="Arial"/>
          <w:sz w:val="24"/>
          <w:szCs w:val="24"/>
        </w:rPr>
        <w:t xml:space="preserve">coming to school with a </w:t>
      </w:r>
      <w:r w:rsidR="00B760E3" w:rsidRPr="00DE4A7A">
        <w:rPr>
          <w:rFonts w:ascii="Arial" w:hAnsi="Arial" w:cs="Arial"/>
          <w:sz w:val="24"/>
          <w:szCs w:val="24"/>
        </w:rPr>
        <w:t>bruise</w:t>
      </w:r>
      <w:r w:rsidR="00DE4FEA" w:rsidRPr="00DE4A7A">
        <w:rPr>
          <w:rFonts w:ascii="Arial" w:hAnsi="Arial" w:cs="Arial"/>
          <w:sz w:val="24"/>
          <w:szCs w:val="24"/>
        </w:rPr>
        <w:t xml:space="preserve">. </w:t>
      </w:r>
    </w:p>
    <w:p w14:paraId="350458B8" w14:textId="73D8DB01" w:rsidR="00DE4FEA" w:rsidRPr="00DE4A7A" w:rsidRDefault="00DE4FEA" w:rsidP="00DE4A7A">
      <w:pPr>
        <w:pStyle w:val="ListParagraph"/>
        <w:numPr>
          <w:ilvl w:val="0"/>
          <w:numId w:val="30"/>
        </w:numPr>
        <w:rPr>
          <w:rFonts w:ascii="Arial" w:hAnsi="Arial" w:cs="Arial"/>
          <w:sz w:val="24"/>
          <w:szCs w:val="24"/>
        </w:rPr>
      </w:pPr>
      <w:r w:rsidRPr="00DE4A7A">
        <w:rPr>
          <w:rFonts w:ascii="Arial" w:hAnsi="Arial" w:cs="Arial"/>
          <w:sz w:val="24"/>
          <w:szCs w:val="24"/>
        </w:rPr>
        <w:t xml:space="preserve">The actions that were taken. Many chronologies list events and dates but do not have a column which enables the action taken to be recorded or, if no action was taken, to explain why. </w:t>
      </w:r>
    </w:p>
    <w:p w14:paraId="7238C814" w14:textId="11D05DC7" w:rsidR="004B4136" w:rsidRPr="00DE4A7A" w:rsidRDefault="00DE4A7A" w:rsidP="00DE4A7A">
      <w:pPr>
        <w:pStyle w:val="ListParagraph"/>
        <w:numPr>
          <w:ilvl w:val="0"/>
          <w:numId w:val="30"/>
        </w:numPr>
        <w:rPr>
          <w:rFonts w:ascii="Arial" w:hAnsi="Arial" w:cs="Arial"/>
          <w:sz w:val="24"/>
          <w:szCs w:val="24"/>
        </w:rPr>
      </w:pPr>
      <w:r>
        <w:rPr>
          <w:rFonts w:ascii="Arial" w:hAnsi="Arial" w:cs="Arial"/>
          <w:sz w:val="24"/>
          <w:szCs w:val="24"/>
        </w:rPr>
        <w:t xml:space="preserve">It should not include </w:t>
      </w:r>
      <w:r w:rsidR="00DE4FEA" w:rsidRPr="00DE4A7A">
        <w:rPr>
          <w:rFonts w:ascii="Arial" w:hAnsi="Arial" w:cs="Arial"/>
          <w:sz w:val="24"/>
          <w:szCs w:val="24"/>
        </w:rPr>
        <w:t>opinions</w:t>
      </w:r>
      <w:r w:rsidR="00191289" w:rsidRPr="00DE4A7A">
        <w:rPr>
          <w:rFonts w:ascii="Arial" w:hAnsi="Arial" w:cs="Arial"/>
          <w:sz w:val="24"/>
          <w:szCs w:val="24"/>
        </w:rPr>
        <w:t xml:space="preserve"> </w:t>
      </w:r>
      <w:r w:rsidR="00DE4FEA" w:rsidRPr="00DE4A7A">
        <w:rPr>
          <w:rFonts w:ascii="Arial" w:hAnsi="Arial" w:cs="Arial"/>
          <w:sz w:val="24"/>
          <w:szCs w:val="24"/>
        </w:rPr>
        <w:t>–</w:t>
      </w:r>
      <w:r w:rsidR="00191289" w:rsidRPr="00DE4A7A">
        <w:rPr>
          <w:rFonts w:ascii="Arial" w:hAnsi="Arial" w:cs="Arial"/>
          <w:sz w:val="24"/>
          <w:szCs w:val="24"/>
        </w:rPr>
        <w:t xml:space="preserve"> </w:t>
      </w:r>
      <w:r w:rsidR="00DE4FEA" w:rsidRPr="00DE4A7A">
        <w:rPr>
          <w:rFonts w:ascii="Arial" w:hAnsi="Arial" w:cs="Arial"/>
          <w:sz w:val="24"/>
          <w:szCs w:val="24"/>
        </w:rPr>
        <w:t>these may be for the case record, but the strength of chronologies lies in their reporting of facts, times, dates</w:t>
      </w:r>
      <w:r>
        <w:rPr>
          <w:rFonts w:ascii="Arial" w:hAnsi="Arial" w:cs="Arial"/>
          <w:sz w:val="24"/>
          <w:szCs w:val="24"/>
        </w:rPr>
        <w:t>, risks</w:t>
      </w:r>
      <w:r w:rsidR="00DE4FEA" w:rsidRPr="00DE4A7A">
        <w:rPr>
          <w:rFonts w:ascii="Arial" w:hAnsi="Arial" w:cs="Arial"/>
          <w:sz w:val="24"/>
          <w:szCs w:val="24"/>
        </w:rPr>
        <w:t xml:space="preserve"> and so on.</w:t>
      </w:r>
    </w:p>
    <w:p w14:paraId="77928FFC" w14:textId="5119086F" w:rsidR="00DE4FEA" w:rsidRPr="00DE4FEA" w:rsidRDefault="00DE4FEA" w:rsidP="00DE4FEA">
      <w:pPr>
        <w:rPr>
          <w:rFonts w:ascii="Arial" w:hAnsi="Arial" w:cs="Arial"/>
          <w:sz w:val="24"/>
          <w:szCs w:val="24"/>
        </w:rPr>
      </w:pPr>
      <w:r w:rsidRPr="00DE4FEA">
        <w:rPr>
          <w:rFonts w:ascii="Arial" w:hAnsi="Arial" w:cs="Arial"/>
          <w:sz w:val="24"/>
          <w:szCs w:val="24"/>
        </w:rPr>
        <w:t xml:space="preserve">A chronology is NOT: </w:t>
      </w:r>
    </w:p>
    <w:p w14:paraId="4CAA9C60" w14:textId="6658A20F"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Just a reference to events or contacts</w:t>
      </w:r>
      <w:r w:rsidR="00C279B7" w:rsidRPr="00DE4A7A">
        <w:rPr>
          <w:rFonts w:ascii="Arial" w:hAnsi="Arial" w:cs="Arial"/>
          <w:sz w:val="24"/>
          <w:szCs w:val="24"/>
        </w:rPr>
        <w:t>.</w:t>
      </w:r>
      <w:r w:rsidRPr="00DE4A7A">
        <w:rPr>
          <w:rFonts w:ascii="Arial" w:hAnsi="Arial" w:cs="Arial"/>
          <w:sz w:val="24"/>
          <w:szCs w:val="24"/>
        </w:rPr>
        <w:t xml:space="preserve"> </w:t>
      </w:r>
    </w:p>
    <w:p w14:paraId="483DF9F3" w14:textId="270C723C"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A case narrative</w:t>
      </w:r>
      <w:r w:rsidR="00C279B7" w:rsidRPr="00DE4A7A">
        <w:rPr>
          <w:rFonts w:ascii="Arial" w:hAnsi="Arial" w:cs="Arial"/>
          <w:sz w:val="24"/>
          <w:szCs w:val="24"/>
        </w:rPr>
        <w:t>.</w:t>
      </w:r>
    </w:p>
    <w:p w14:paraId="0CAAA869" w14:textId="20262228" w:rsidR="00DE4FEA"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Copied across from other data system.</w:t>
      </w:r>
    </w:p>
    <w:p w14:paraId="01A522EC" w14:textId="18EDAB3E" w:rsidR="004A5AF7" w:rsidRPr="00DE4A7A" w:rsidRDefault="00DE4FEA" w:rsidP="00DE4A7A">
      <w:pPr>
        <w:pStyle w:val="ListParagraph"/>
        <w:numPr>
          <w:ilvl w:val="0"/>
          <w:numId w:val="13"/>
        </w:numPr>
        <w:spacing w:after="0" w:line="240" w:lineRule="auto"/>
        <w:rPr>
          <w:rFonts w:ascii="Arial" w:hAnsi="Arial" w:cs="Arial"/>
          <w:sz w:val="24"/>
          <w:szCs w:val="24"/>
        </w:rPr>
      </w:pPr>
      <w:r w:rsidRPr="00DE4A7A">
        <w:rPr>
          <w:rFonts w:ascii="Arial" w:hAnsi="Arial" w:cs="Arial"/>
          <w:sz w:val="24"/>
          <w:szCs w:val="24"/>
        </w:rPr>
        <w:t>Repetition of case recording</w:t>
      </w:r>
      <w:r w:rsidR="00C279B7" w:rsidRPr="00DE4A7A">
        <w:rPr>
          <w:rFonts w:ascii="Arial" w:hAnsi="Arial" w:cs="Arial"/>
          <w:sz w:val="24"/>
          <w:szCs w:val="24"/>
        </w:rPr>
        <w:t>.</w:t>
      </w:r>
    </w:p>
    <w:p w14:paraId="6F41EFF8" w14:textId="77777777" w:rsidR="00686492" w:rsidRPr="00686492" w:rsidRDefault="00686492" w:rsidP="00DE4FEA">
      <w:pPr>
        <w:rPr>
          <w:rFonts w:ascii="Arial" w:hAnsi="Arial" w:cs="Arial"/>
          <w:sz w:val="6"/>
          <w:szCs w:val="6"/>
        </w:rPr>
      </w:pPr>
    </w:p>
    <w:p w14:paraId="13D9234A" w14:textId="4A1094EB" w:rsidR="00B760E3" w:rsidRDefault="00B760E3" w:rsidP="00686492">
      <w:pPr>
        <w:pStyle w:val="Heading2"/>
      </w:pPr>
      <w:bookmarkStart w:id="14" w:name="_How_can_a"/>
      <w:bookmarkEnd w:id="14"/>
      <w:r w:rsidRPr="00DE4FEA">
        <w:t xml:space="preserve">How can a </w:t>
      </w:r>
      <w:r w:rsidR="00DE4A7A">
        <w:t>c</w:t>
      </w:r>
      <w:r w:rsidRPr="00DE4FEA">
        <w:t xml:space="preserve">hronology support your </w:t>
      </w:r>
      <w:r w:rsidR="00DE4A7A">
        <w:t>p</w:t>
      </w:r>
      <w:r w:rsidRPr="00DE4FEA">
        <w:t>ractice?</w:t>
      </w:r>
    </w:p>
    <w:p w14:paraId="74774F35" w14:textId="792DE70A" w:rsidR="00691ED4" w:rsidRPr="00691ED4" w:rsidRDefault="00691ED4" w:rsidP="00974E8E">
      <w:pPr>
        <w:jc w:val="both"/>
        <w:rPr>
          <w:rFonts w:ascii="Arial" w:hAnsi="Arial" w:cs="Arial"/>
          <w:sz w:val="24"/>
          <w:szCs w:val="24"/>
        </w:rPr>
      </w:pPr>
      <w:r w:rsidRPr="00691ED4">
        <w:rPr>
          <w:rFonts w:ascii="Arial" w:hAnsi="Arial" w:cs="Arial"/>
          <w:sz w:val="24"/>
          <w:szCs w:val="24"/>
        </w:rPr>
        <w:t>Chronologies have a wider application than risk assessment and management. A chronology can be a valuable tool for planning and supervision. When staff are very busy juggling many different demands, progress in working with a child or young person may drift. Several months can pass without any action and such unacceptable delay is not always easy to identify from a record. A chronology of dates can help to flag up delay and drift.</w:t>
      </w:r>
    </w:p>
    <w:p w14:paraId="20268B6F" w14:textId="545D6A6B" w:rsidR="00691ED4" w:rsidRPr="00691ED4" w:rsidRDefault="00691ED4" w:rsidP="00974E8E">
      <w:pPr>
        <w:jc w:val="both"/>
        <w:rPr>
          <w:rFonts w:ascii="Arial" w:hAnsi="Arial" w:cs="Arial"/>
          <w:sz w:val="24"/>
          <w:szCs w:val="24"/>
        </w:rPr>
      </w:pPr>
      <w:r w:rsidRPr="00691ED4">
        <w:rPr>
          <w:rFonts w:ascii="Arial" w:hAnsi="Arial" w:cs="Arial"/>
          <w:sz w:val="24"/>
          <w:szCs w:val="24"/>
        </w:rPr>
        <w:t>Chronologies are a part of recording and should be available to the family they are about, unless there are justifiable reasons to withhold the information because sharing it would increase risks. The chronology should normally be shown to, and discussed with</w:t>
      </w:r>
      <w:r w:rsidR="00F81672">
        <w:rPr>
          <w:rFonts w:ascii="Arial" w:hAnsi="Arial" w:cs="Arial"/>
          <w:sz w:val="24"/>
          <w:szCs w:val="24"/>
        </w:rPr>
        <w:t>,</w:t>
      </w:r>
      <w:r w:rsidRPr="00691ED4">
        <w:rPr>
          <w:rFonts w:ascii="Arial" w:hAnsi="Arial" w:cs="Arial"/>
          <w:sz w:val="24"/>
          <w:szCs w:val="24"/>
        </w:rPr>
        <w:t xml:space="preserve"> the person it is about, or their parent in the case of a young child. Sharing chronologies and consulting families who use services is important in ensuring accuracy</w:t>
      </w:r>
      <w:r w:rsidR="00823321">
        <w:rPr>
          <w:rFonts w:ascii="Arial" w:hAnsi="Arial" w:cs="Arial"/>
          <w:sz w:val="24"/>
          <w:szCs w:val="24"/>
        </w:rPr>
        <w:t xml:space="preserve"> and by incorporating strengths and positivity families can be supported to be examine what has worked well for them previously so they can be the experts in their own solutions</w:t>
      </w:r>
      <w:r w:rsidRPr="00691ED4">
        <w:rPr>
          <w:rFonts w:ascii="Arial" w:hAnsi="Arial" w:cs="Arial"/>
          <w:sz w:val="24"/>
          <w:szCs w:val="24"/>
        </w:rPr>
        <w:t xml:space="preserve">. Mistakes, particularly concerning dates of significant family events (such as dates of birth, dates when families moved home) where small can then be replicated </w:t>
      </w:r>
      <w:proofErr w:type="gramStart"/>
      <w:r w:rsidRPr="00691ED4">
        <w:rPr>
          <w:rFonts w:ascii="Arial" w:hAnsi="Arial" w:cs="Arial"/>
          <w:sz w:val="24"/>
          <w:szCs w:val="24"/>
        </w:rPr>
        <w:t>over and over again</w:t>
      </w:r>
      <w:proofErr w:type="gramEnd"/>
      <w:r w:rsidRPr="00691ED4">
        <w:rPr>
          <w:rFonts w:ascii="Arial" w:hAnsi="Arial" w:cs="Arial"/>
          <w:sz w:val="24"/>
          <w:szCs w:val="24"/>
        </w:rPr>
        <w:t xml:space="preserve"> in reports. Sharing chronologies can also help in working together and strengthening a sense of achievement and progress. Reviewing a chronology alongside a family can help to identify where they have succeeded, for example in reducing their drug dependency or improving the school attendance of their child. </w:t>
      </w:r>
    </w:p>
    <w:p w14:paraId="508EA00E" w14:textId="478CD845" w:rsidR="00691ED4" w:rsidRPr="00691ED4" w:rsidRDefault="001A45E1" w:rsidP="00974E8E">
      <w:pPr>
        <w:jc w:val="both"/>
        <w:rPr>
          <w:rFonts w:ascii="Arial" w:hAnsi="Arial" w:cs="Arial"/>
          <w:sz w:val="24"/>
          <w:szCs w:val="24"/>
        </w:rPr>
      </w:pPr>
      <w:r w:rsidRPr="00691ED4">
        <w:rPr>
          <w:rFonts w:ascii="Arial" w:hAnsi="Arial" w:cs="Arial"/>
          <w:sz w:val="24"/>
          <w:szCs w:val="24"/>
        </w:rPr>
        <w:t>To</w:t>
      </w:r>
      <w:r w:rsidR="00691ED4" w:rsidRPr="00691ED4">
        <w:rPr>
          <w:rFonts w:ascii="Arial" w:hAnsi="Arial" w:cs="Arial"/>
          <w:sz w:val="24"/>
          <w:szCs w:val="24"/>
        </w:rPr>
        <w:t xml:space="preserve"> carry out an effective assessment it is essential to review and analyse the</w:t>
      </w:r>
      <w:r w:rsidR="00D158E3">
        <w:rPr>
          <w:rFonts w:ascii="Arial" w:hAnsi="Arial" w:cs="Arial"/>
          <w:sz w:val="24"/>
          <w:szCs w:val="24"/>
        </w:rPr>
        <w:t xml:space="preserve"> </w:t>
      </w:r>
      <w:r w:rsidR="00691ED4" w:rsidRPr="00691ED4">
        <w:rPr>
          <w:rFonts w:ascii="Arial" w:hAnsi="Arial" w:cs="Arial"/>
          <w:sz w:val="24"/>
          <w:szCs w:val="24"/>
        </w:rPr>
        <w:t xml:space="preserve">chronology. Chronologies are working tools, not an end in themselves and can support your work with children and families in </w:t>
      </w:r>
      <w:r w:rsidRPr="00691ED4">
        <w:rPr>
          <w:rFonts w:ascii="Arial" w:hAnsi="Arial" w:cs="Arial"/>
          <w:sz w:val="24"/>
          <w:szCs w:val="24"/>
        </w:rPr>
        <w:t>several</w:t>
      </w:r>
      <w:r w:rsidR="00691ED4" w:rsidRPr="00691ED4">
        <w:rPr>
          <w:rFonts w:ascii="Arial" w:hAnsi="Arial" w:cs="Arial"/>
          <w:sz w:val="24"/>
          <w:szCs w:val="24"/>
        </w:rPr>
        <w:t xml:space="preserve"> ways: </w:t>
      </w:r>
    </w:p>
    <w:p w14:paraId="653D05DB" w14:textId="44AA7F25"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Organising information</w:t>
      </w:r>
      <w:r w:rsidR="00191289" w:rsidRPr="00191289">
        <w:rPr>
          <w:rFonts w:ascii="Arial" w:hAnsi="Arial" w:cs="Arial"/>
          <w:sz w:val="24"/>
          <w:szCs w:val="24"/>
        </w:rPr>
        <w:t>.</w:t>
      </w:r>
    </w:p>
    <w:p w14:paraId="71169DD0" w14:textId="5ED3F759"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Inform planning</w:t>
      </w:r>
      <w:r w:rsidR="00191289" w:rsidRPr="00191289">
        <w:rPr>
          <w:rFonts w:ascii="Arial" w:hAnsi="Arial" w:cs="Arial"/>
          <w:sz w:val="24"/>
          <w:szCs w:val="24"/>
        </w:rPr>
        <w:t>.</w:t>
      </w:r>
      <w:r w:rsidRPr="00191289">
        <w:rPr>
          <w:rFonts w:ascii="Arial" w:hAnsi="Arial" w:cs="Arial"/>
          <w:sz w:val="24"/>
          <w:szCs w:val="24"/>
        </w:rPr>
        <w:t xml:space="preserve"> </w:t>
      </w:r>
    </w:p>
    <w:p w14:paraId="0BB12D0D" w14:textId="5A241ED1"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Provide an accurate picture of the young person’s journey</w:t>
      </w:r>
      <w:r w:rsidR="00191289" w:rsidRPr="00191289">
        <w:rPr>
          <w:rFonts w:ascii="Arial" w:hAnsi="Arial" w:cs="Arial"/>
          <w:sz w:val="24"/>
          <w:szCs w:val="24"/>
        </w:rPr>
        <w:t>.</w:t>
      </w:r>
    </w:p>
    <w:p w14:paraId="271A0233" w14:textId="3144BB42"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Highlights gaps that may need further assessment</w:t>
      </w:r>
      <w:r w:rsidR="00191289">
        <w:rPr>
          <w:rFonts w:ascii="Arial" w:hAnsi="Arial" w:cs="Arial"/>
          <w:sz w:val="24"/>
          <w:szCs w:val="24"/>
        </w:rPr>
        <w:t>.</w:t>
      </w:r>
      <w:r w:rsidRPr="00191289">
        <w:rPr>
          <w:rFonts w:ascii="Arial" w:hAnsi="Arial" w:cs="Arial"/>
          <w:sz w:val="24"/>
          <w:szCs w:val="24"/>
        </w:rPr>
        <w:t xml:space="preserve"> </w:t>
      </w:r>
    </w:p>
    <w:p w14:paraId="2BD31407" w14:textId="34D08FBF"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Early indication of emerging patterns or concerns</w:t>
      </w:r>
      <w:r w:rsidR="00191289">
        <w:rPr>
          <w:rFonts w:ascii="Arial" w:hAnsi="Arial" w:cs="Arial"/>
          <w:sz w:val="24"/>
          <w:szCs w:val="24"/>
        </w:rPr>
        <w:t>.</w:t>
      </w:r>
      <w:r w:rsidRPr="00191289">
        <w:rPr>
          <w:rFonts w:ascii="Arial" w:hAnsi="Arial" w:cs="Arial"/>
          <w:sz w:val="24"/>
          <w:szCs w:val="24"/>
        </w:rPr>
        <w:t xml:space="preserve"> </w:t>
      </w:r>
    </w:p>
    <w:p w14:paraId="5BB41E8B" w14:textId="402751C7" w:rsidR="00DE4FEA" w:rsidRPr="00191289" w:rsidRDefault="00DE4FEA" w:rsidP="00191289">
      <w:pPr>
        <w:pStyle w:val="ListParagraph"/>
        <w:numPr>
          <w:ilvl w:val="0"/>
          <w:numId w:val="13"/>
        </w:numPr>
        <w:rPr>
          <w:rFonts w:ascii="Arial" w:hAnsi="Arial" w:cs="Arial"/>
          <w:sz w:val="24"/>
          <w:szCs w:val="24"/>
        </w:rPr>
      </w:pPr>
      <w:r w:rsidRPr="00191289">
        <w:rPr>
          <w:rFonts w:ascii="Arial" w:hAnsi="Arial" w:cs="Arial"/>
          <w:sz w:val="24"/>
          <w:szCs w:val="24"/>
        </w:rPr>
        <w:t>Direct work with parent or carer to understand the impact of events on the family</w:t>
      </w:r>
      <w:r w:rsidR="00191289">
        <w:rPr>
          <w:rFonts w:ascii="Arial" w:hAnsi="Arial" w:cs="Arial"/>
          <w:sz w:val="24"/>
          <w:szCs w:val="24"/>
        </w:rPr>
        <w:t>.</w:t>
      </w:r>
      <w:r w:rsidRPr="00191289">
        <w:rPr>
          <w:rFonts w:ascii="Arial" w:hAnsi="Arial" w:cs="Arial"/>
          <w:sz w:val="24"/>
          <w:szCs w:val="24"/>
        </w:rPr>
        <w:t xml:space="preserve"> </w:t>
      </w:r>
    </w:p>
    <w:p w14:paraId="15D36D3A" w14:textId="6E3C1167" w:rsidR="00A454A8" w:rsidRDefault="00DE4FEA" w:rsidP="00974E8E">
      <w:pPr>
        <w:jc w:val="both"/>
        <w:rPr>
          <w:rFonts w:ascii="Arial" w:hAnsi="Arial" w:cs="Arial"/>
          <w:sz w:val="24"/>
          <w:szCs w:val="24"/>
        </w:rPr>
      </w:pPr>
      <w:r w:rsidRPr="005A05F9">
        <w:rPr>
          <w:rFonts w:ascii="Arial" w:hAnsi="Arial" w:cs="Arial"/>
          <w:sz w:val="24"/>
          <w:szCs w:val="24"/>
        </w:rPr>
        <w:t xml:space="preserve">At the start of an assessment a chronology can help organise historical information gathered to assist in predicting future behaviours, areas of potential risk, risk heightening factors, protective </w:t>
      </w:r>
      <w:r w:rsidR="006C3155" w:rsidRPr="005A05F9">
        <w:rPr>
          <w:rFonts w:ascii="Arial" w:hAnsi="Arial" w:cs="Arial"/>
          <w:sz w:val="24"/>
          <w:szCs w:val="24"/>
        </w:rPr>
        <w:t>factors,</w:t>
      </w:r>
      <w:r w:rsidRPr="005A05F9">
        <w:rPr>
          <w:rFonts w:ascii="Arial" w:hAnsi="Arial" w:cs="Arial"/>
          <w:sz w:val="24"/>
          <w:szCs w:val="24"/>
        </w:rPr>
        <w:t xml:space="preserve"> and parental capacity for change</w:t>
      </w:r>
      <w:r w:rsidR="00191289" w:rsidRPr="005A05F9">
        <w:rPr>
          <w:rFonts w:ascii="Arial" w:hAnsi="Arial" w:cs="Arial"/>
          <w:sz w:val="24"/>
          <w:szCs w:val="24"/>
        </w:rPr>
        <w:t xml:space="preserve">. </w:t>
      </w:r>
      <w:r w:rsidRPr="005A05F9">
        <w:rPr>
          <w:rFonts w:ascii="Arial" w:hAnsi="Arial" w:cs="Arial"/>
          <w:sz w:val="24"/>
          <w:szCs w:val="24"/>
        </w:rPr>
        <w:t xml:space="preserve">Neglect </w:t>
      </w:r>
      <w:proofErr w:type="gramStart"/>
      <w:r w:rsidRPr="005A05F9">
        <w:rPr>
          <w:rFonts w:ascii="Arial" w:hAnsi="Arial" w:cs="Arial"/>
          <w:sz w:val="24"/>
          <w:szCs w:val="24"/>
        </w:rPr>
        <w:t>by definition occurs</w:t>
      </w:r>
      <w:proofErr w:type="gramEnd"/>
      <w:r w:rsidRPr="005A05F9">
        <w:rPr>
          <w:rFonts w:ascii="Arial" w:hAnsi="Arial" w:cs="Arial"/>
          <w:sz w:val="24"/>
          <w:szCs w:val="24"/>
        </w:rPr>
        <w:t xml:space="preserve"> over extended periods of time. The compilation of a timeline of events which may individually not give c</w:t>
      </w:r>
      <w:r w:rsidR="00E557B4">
        <w:rPr>
          <w:rFonts w:ascii="Arial" w:hAnsi="Arial" w:cs="Arial"/>
          <w:sz w:val="24"/>
          <w:szCs w:val="24"/>
        </w:rPr>
        <w:t>au</w:t>
      </w:r>
      <w:r w:rsidRPr="005A05F9">
        <w:rPr>
          <w:rFonts w:ascii="Arial" w:hAnsi="Arial" w:cs="Arial"/>
          <w:sz w:val="24"/>
          <w:szCs w:val="24"/>
        </w:rPr>
        <w:t>se for concern may lead to an earlier identification of possible abuse or neglect</w:t>
      </w:r>
      <w:r w:rsidR="00D44449" w:rsidRPr="005A05F9">
        <w:rPr>
          <w:rFonts w:ascii="Arial" w:hAnsi="Arial" w:cs="Arial"/>
          <w:sz w:val="24"/>
          <w:szCs w:val="24"/>
        </w:rPr>
        <w:t xml:space="preserve">. </w:t>
      </w:r>
    </w:p>
    <w:p w14:paraId="5F7B1F7A" w14:textId="693E4B16" w:rsidR="00DE4FEA" w:rsidRPr="00191289" w:rsidRDefault="00DE4FEA" w:rsidP="00974E8E">
      <w:pPr>
        <w:jc w:val="both"/>
        <w:rPr>
          <w:rFonts w:ascii="Arial" w:hAnsi="Arial" w:cs="Arial"/>
          <w:sz w:val="24"/>
          <w:szCs w:val="24"/>
        </w:rPr>
      </w:pPr>
      <w:r w:rsidRPr="005A05F9">
        <w:rPr>
          <w:rFonts w:ascii="Arial" w:hAnsi="Arial" w:cs="Arial"/>
          <w:sz w:val="24"/>
          <w:szCs w:val="24"/>
        </w:rPr>
        <w:t xml:space="preserve">Life story work – this should not be completed without a clear understanding of a child’s </w:t>
      </w:r>
      <w:r w:rsidR="008D2B5E" w:rsidRPr="005A05F9">
        <w:rPr>
          <w:rFonts w:ascii="Arial" w:hAnsi="Arial" w:cs="Arial"/>
          <w:sz w:val="24"/>
          <w:szCs w:val="24"/>
        </w:rPr>
        <w:t xml:space="preserve">or young person’s </w:t>
      </w:r>
      <w:r w:rsidRPr="005A05F9">
        <w:rPr>
          <w:rFonts w:ascii="Arial" w:hAnsi="Arial" w:cs="Arial"/>
          <w:sz w:val="24"/>
          <w:szCs w:val="24"/>
        </w:rPr>
        <w:t>history – the effective use of a chronology will help to minimise the emergence of unexpected facts in the process of the work</w:t>
      </w:r>
      <w:r w:rsidR="008D2B5E" w:rsidRPr="005A05F9">
        <w:rPr>
          <w:rFonts w:ascii="Arial" w:hAnsi="Arial" w:cs="Arial"/>
          <w:sz w:val="24"/>
          <w:szCs w:val="24"/>
        </w:rPr>
        <w:t xml:space="preserve">. </w:t>
      </w:r>
      <w:r w:rsidRPr="005A05F9">
        <w:rPr>
          <w:rFonts w:ascii="Arial" w:hAnsi="Arial" w:cs="Arial"/>
          <w:sz w:val="24"/>
          <w:szCs w:val="24"/>
        </w:rPr>
        <w:t xml:space="preserve"> No chronology is going to be useful if it is not read and analysed. Keeping a chronology up to date whilst working with a </w:t>
      </w:r>
      <w:r w:rsidR="005A05F9">
        <w:rPr>
          <w:rFonts w:ascii="Arial" w:hAnsi="Arial" w:cs="Arial"/>
          <w:sz w:val="24"/>
          <w:szCs w:val="24"/>
        </w:rPr>
        <w:t xml:space="preserve">child or </w:t>
      </w:r>
      <w:r w:rsidRPr="005A05F9">
        <w:rPr>
          <w:rFonts w:ascii="Arial" w:hAnsi="Arial" w:cs="Arial"/>
          <w:sz w:val="24"/>
          <w:szCs w:val="24"/>
        </w:rPr>
        <w:t xml:space="preserve">young person and their </w:t>
      </w:r>
      <w:r w:rsidR="005A05F9">
        <w:rPr>
          <w:rFonts w:ascii="Arial" w:hAnsi="Arial" w:cs="Arial"/>
          <w:sz w:val="24"/>
          <w:szCs w:val="24"/>
        </w:rPr>
        <w:t>family</w:t>
      </w:r>
      <w:r w:rsidRPr="005A05F9">
        <w:rPr>
          <w:rFonts w:ascii="Arial" w:hAnsi="Arial" w:cs="Arial"/>
          <w:sz w:val="24"/>
          <w:szCs w:val="24"/>
        </w:rPr>
        <w:t xml:space="preserve"> will provide valuable information when the case is reviewed</w:t>
      </w:r>
      <w:r w:rsidR="00136BF7" w:rsidRPr="005A05F9">
        <w:rPr>
          <w:rFonts w:ascii="Arial" w:hAnsi="Arial" w:cs="Arial"/>
          <w:sz w:val="24"/>
          <w:szCs w:val="24"/>
        </w:rPr>
        <w:t>.</w:t>
      </w:r>
    </w:p>
    <w:p w14:paraId="0D2E9A61" w14:textId="1BEEA9E1" w:rsidR="00136BF7" w:rsidRDefault="00DE4FEA" w:rsidP="00974E8E">
      <w:pPr>
        <w:jc w:val="both"/>
        <w:rPr>
          <w:rFonts w:ascii="Arial" w:hAnsi="Arial" w:cs="Arial"/>
          <w:sz w:val="24"/>
          <w:szCs w:val="24"/>
        </w:rPr>
      </w:pPr>
      <w:r w:rsidRPr="00DE4FEA">
        <w:rPr>
          <w:rFonts w:ascii="Arial" w:hAnsi="Arial" w:cs="Arial"/>
          <w:sz w:val="24"/>
          <w:szCs w:val="24"/>
        </w:rPr>
        <w:t>Chronologies</w:t>
      </w:r>
      <w:r w:rsidR="00F81672">
        <w:rPr>
          <w:rFonts w:ascii="Arial" w:hAnsi="Arial" w:cs="Arial"/>
          <w:sz w:val="24"/>
          <w:szCs w:val="24"/>
        </w:rPr>
        <w:t xml:space="preserve"> are a process and </w:t>
      </w:r>
      <w:r w:rsidRPr="00DE4FEA">
        <w:rPr>
          <w:rFonts w:ascii="Arial" w:hAnsi="Arial" w:cs="Arial"/>
          <w:sz w:val="24"/>
          <w:szCs w:val="24"/>
        </w:rPr>
        <w:t xml:space="preserve">as part of a skilled and focused approach, </w:t>
      </w:r>
      <w:r w:rsidR="00F81672">
        <w:rPr>
          <w:rFonts w:ascii="Arial" w:hAnsi="Arial" w:cs="Arial"/>
          <w:sz w:val="24"/>
          <w:szCs w:val="24"/>
        </w:rPr>
        <w:t xml:space="preserve">these </w:t>
      </w:r>
      <w:r w:rsidRPr="00DE4FEA">
        <w:rPr>
          <w:rFonts w:ascii="Arial" w:hAnsi="Arial" w:cs="Arial"/>
          <w:sz w:val="24"/>
          <w:szCs w:val="24"/>
        </w:rPr>
        <w:t xml:space="preserve">can be an essential tool in caring for and protecting children and </w:t>
      </w:r>
      <w:r w:rsidR="00136BF7">
        <w:rPr>
          <w:rFonts w:ascii="Arial" w:hAnsi="Arial" w:cs="Arial"/>
          <w:sz w:val="24"/>
          <w:szCs w:val="24"/>
        </w:rPr>
        <w:t>young people</w:t>
      </w:r>
      <w:r w:rsidRPr="00DE4FEA">
        <w:rPr>
          <w:rFonts w:ascii="Arial" w:hAnsi="Arial" w:cs="Arial"/>
          <w:sz w:val="24"/>
          <w:szCs w:val="24"/>
        </w:rPr>
        <w:t xml:space="preserve"> by: </w:t>
      </w:r>
    </w:p>
    <w:p w14:paraId="27A543FD" w14:textId="7C949C4A"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B</w:t>
      </w:r>
      <w:r w:rsidR="00DE4FEA" w:rsidRPr="00F81672">
        <w:rPr>
          <w:rFonts w:ascii="Arial" w:hAnsi="Arial" w:cs="Arial"/>
          <w:sz w:val="24"/>
          <w:szCs w:val="24"/>
        </w:rPr>
        <w:t>ringing together issues identified by different agencies and presenting them coherently</w:t>
      </w:r>
      <w:r w:rsidR="008D2B5E" w:rsidRPr="00F81672">
        <w:rPr>
          <w:rFonts w:ascii="Arial" w:hAnsi="Arial" w:cs="Arial"/>
          <w:sz w:val="24"/>
          <w:szCs w:val="24"/>
        </w:rPr>
        <w:t>.</w:t>
      </w:r>
      <w:r w:rsidR="00DE4FEA" w:rsidRPr="00F81672">
        <w:rPr>
          <w:rFonts w:ascii="Arial" w:hAnsi="Arial" w:cs="Arial"/>
          <w:sz w:val="24"/>
          <w:szCs w:val="24"/>
        </w:rPr>
        <w:t xml:space="preserve"> </w:t>
      </w:r>
    </w:p>
    <w:p w14:paraId="233E4686" w14:textId="702C5848"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C</w:t>
      </w:r>
      <w:r w:rsidR="00DE4FEA" w:rsidRPr="00F81672">
        <w:rPr>
          <w:rFonts w:ascii="Arial" w:hAnsi="Arial" w:cs="Arial"/>
          <w:sz w:val="24"/>
          <w:szCs w:val="24"/>
        </w:rPr>
        <w:t>ontributing precise data which can help practitioners to identify patterns of behaviour which will contribute to an assessment</w:t>
      </w:r>
      <w:r w:rsidR="008D2B5E" w:rsidRPr="00F81672">
        <w:rPr>
          <w:rFonts w:ascii="Arial" w:hAnsi="Arial" w:cs="Arial"/>
          <w:sz w:val="24"/>
          <w:szCs w:val="24"/>
        </w:rPr>
        <w:t>.</w:t>
      </w:r>
      <w:r w:rsidR="00DE4FEA" w:rsidRPr="00F81672">
        <w:rPr>
          <w:rFonts w:ascii="Arial" w:hAnsi="Arial" w:cs="Arial"/>
          <w:sz w:val="24"/>
          <w:szCs w:val="24"/>
        </w:rPr>
        <w:t xml:space="preserve"> </w:t>
      </w:r>
    </w:p>
    <w:p w14:paraId="342743BB" w14:textId="22671DE7"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R</w:t>
      </w:r>
      <w:r w:rsidR="00DE4FEA" w:rsidRPr="00F81672">
        <w:rPr>
          <w:rFonts w:ascii="Arial" w:hAnsi="Arial" w:cs="Arial"/>
          <w:sz w:val="24"/>
          <w:szCs w:val="24"/>
        </w:rPr>
        <w:t>ecognising that a chronology is relevant in criminal justice work for assessing and managing people who constitute a high risk to themselves and/or others</w:t>
      </w:r>
      <w:r w:rsidR="008D2B5E" w:rsidRPr="00F81672">
        <w:rPr>
          <w:rFonts w:ascii="Arial" w:hAnsi="Arial" w:cs="Arial"/>
          <w:sz w:val="24"/>
          <w:szCs w:val="24"/>
        </w:rPr>
        <w:t>.</w:t>
      </w:r>
    </w:p>
    <w:p w14:paraId="5892C23E" w14:textId="7CFC84B4" w:rsidR="00136BF7"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U</w:t>
      </w:r>
      <w:r w:rsidR="00DE4FEA" w:rsidRPr="00F81672">
        <w:rPr>
          <w:rFonts w:ascii="Arial" w:hAnsi="Arial" w:cs="Arial"/>
          <w:sz w:val="24"/>
          <w:szCs w:val="24"/>
        </w:rPr>
        <w:t>sing their findings as an integral part of supervision and peer review</w:t>
      </w:r>
      <w:r w:rsidR="008D2B5E" w:rsidRPr="00F81672">
        <w:rPr>
          <w:rFonts w:ascii="Arial" w:hAnsi="Arial" w:cs="Arial"/>
          <w:sz w:val="24"/>
          <w:szCs w:val="24"/>
        </w:rPr>
        <w:t>.</w:t>
      </w:r>
    </w:p>
    <w:p w14:paraId="11736A68" w14:textId="72ED591E" w:rsidR="00DE4FEA" w:rsidRPr="00F81672" w:rsidRDefault="00DF5CB6" w:rsidP="006C3155">
      <w:pPr>
        <w:pStyle w:val="ListParagraph"/>
        <w:numPr>
          <w:ilvl w:val="0"/>
          <w:numId w:val="30"/>
        </w:numPr>
        <w:rPr>
          <w:rFonts w:ascii="Arial" w:hAnsi="Arial" w:cs="Arial"/>
          <w:sz w:val="24"/>
          <w:szCs w:val="24"/>
        </w:rPr>
      </w:pPr>
      <w:r w:rsidRPr="00F81672">
        <w:rPr>
          <w:rFonts w:ascii="Arial" w:hAnsi="Arial" w:cs="Arial"/>
          <w:sz w:val="24"/>
          <w:szCs w:val="24"/>
        </w:rPr>
        <w:t>S</w:t>
      </w:r>
      <w:r w:rsidR="00DE4FEA" w:rsidRPr="00F81672">
        <w:rPr>
          <w:rFonts w:ascii="Arial" w:hAnsi="Arial" w:cs="Arial"/>
          <w:sz w:val="24"/>
          <w:szCs w:val="24"/>
        </w:rPr>
        <w:t>trengthening the partnership between practitioners and people who use services</w:t>
      </w:r>
      <w:r w:rsidR="00404DBF">
        <w:rPr>
          <w:rFonts w:ascii="Arial" w:hAnsi="Arial" w:cs="Arial"/>
          <w:sz w:val="24"/>
          <w:szCs w:val="24"/>
        </w:rPr>
        <w:t>.</w:t>
      </w:r>
    </w:p>
    <w:p w14:paraId="27076BD7" w14:textId="77777777" w:rsidR="00D74266" w:rsidRPr="00D74266" w:rsidRDefault="00D74266" w:rsidP="00974E8E">
      <w:pPr>
        <w:jc w:val="both"/>
        <w:rPr>
          <w:rFonts w:ascii="Arial" w:hAnsi="Arial" w:cs="Arial"/>
          <w:sz w:val="24"/>
          <w:szCs w:val="24"/>
          <w:lang w:val="en-US"/>
        </w:rPr>
      </w:pPr>
      <w:r w:rsidRPr="00D74266">
        <w:rPr>
          <w:rFonts w:ascii="Arial" w:hAnsi="Arial" w:cs="Arial"/>
          <w:sz w:val="24"/>
          <w:szCs w:val="24"/>
          <w:lang w:val="en-US"/>
        </w:rPr>
        <w:t xml:space="preserve">As a chronology only contains a short description of facts, it differs from an assessment because it does not fully </w:t>
      </w:r>
      <w:r w:rsidRPr="00D74266">
        <w:rPr>
          <w:rFonts w:ascii="Arial" w:hAnsi="Arial" w:cs="Arial"/>
          <w:sz w:val="24"/>
          <w:szCs w:val="24"/>
        </w:rPr>
        <w:t>analyse</w:t>
      </w:r>
      <w:r w:rsidRPr="00D74266">
        <w:rPr>
          <w:rFonts w:ascii="Arial" w:hAnsi="Arial" w:cs="Arial"/>
          <w:sz w:val="24"/>
          <w:szCs w:val="24"/>
          <w:lang w:val="en-US"/>
        </w:rPr>
        <w:t xml:space="preserve"> the information. Whilst a chronology can be informed by the notes in a child or family’s record it does not replace these notes, which are likely to be more detailed and contain sensitive information. </w:t>
      </w:r>
    </w:p>
    <w:p w14:paraId="62C0D0A6" w14:textId="7EE67C1F" w:rsidR="00D74266" w:rsidRPr="00D74266" w:rsidRDefault="00D74266" w:rsidP="00974E8E">
      <w:pPr>
        <w:jc w:val="both"/>
        <w:rPr>
          <w:rFonts w:ascii="Arial" w:hAnsi="Arial" w:cs="Arial"/>
          <w:sz w:val="24"/>
          <w:szCs w:val="24"/>
          <w:lang w:val="en-US"/>
        </w:rPr>
      </w:pPr>
      <w:r w:rsidRPr="00D74266">
        <w:rPr>
          <w:rFonts w:ascii="Arial" w:hAnsi="Arial" w:cs="Arial"/>
          <w:sz w:val="24"/>
          <w:szCs w:val="24"/>
          <w:lang w:val="en-US"/>
        </w:rPr>
        <w:t>The information within a chronology cannot only help us to discern patterns of risk and emerging needs but also areas of strength and times when things have been better for the child</w:t>
      </w:r>
      <w:r w:rsidR="0013388B">
        <w:rPr>
          <w:rFonts w:ascii="Arial" w:hAnsi="Arial" w:cs="Arial"/>
          <w:sz w:val="24"/>
          <w:szCs w:val="24"/>
          <w:lang w:val="en-US"/>
        </w:rPr>
        <w:t>, young person</w:t>
      </w:r>
      <w:r w:rsidRPr="00D74266">
        <w:rPr>
          <w:rFonts w:ascii="Arial" w:hAnsi="Arial" w:cs="Arial"/>
          <w:sz w:val="24"/>
          <w:szCs w:val="24"/>
          <w:lang w:val="en-US"/>
        </w:rPr>
        <w:t xml:space="preserve"> and family.  It can prompt questions around things we may not know and to think about what we need to find out.</w:t>
      </w:r>
    </w:p>
    <w:p w14:paraId="2934FBD8" w14:textId="77777777" w:rsidR="006F21DB" w:rsidRDefault="00D74266" w:rsidP="00974E8E">
      <w:pPr>
        <w:jc w:val="both"/>
        <w:rPr>
          <w:rFonts w:ascii="Arial" w:hAnsi="Arial" w:cs="Arial"/>
          <w:sz w:val="24"/>
          <w:szCs w:val="24"/>
        </w:rPr>
      </w:pPr>
      <w:r w:rsidRPr="00D74266">
        <w:rPr>
          <w:rFonts w:ascii="Arial" w:hAnsi="Arial" w:cs="Arial"/>
          <w:sz w:val="24"/>
          <w:szCs w:val="24"/>
        </w:rPr>
        <w:t xml:space="preserve">Clear and complete chronologies are vitally important in understanding the journey and story of the child, and in turn all of us having access to the right information to make the best decisions for the children we support. </w:t>
      </w:r>
    </w:p>
    <w:p w14:paraId="4D3E185E" w14:textId="2F6B4C08" w:rsidR="00D74266" w:rsidRPr="00D74266" w:rsidRDefault="005A05F9" w:rsidP="00974E8E">
      <w:pPr>
        <w:jc w:val="both"/>
        <w:rPr>
          <w:rFonts w:ascii="Arial" w:hAnsi="Arial" w:cs="Arial"/>
          <w:sz w:val="24"/>
          <w:szCs w:val="24"/>
        </w:rPr>
      </w:pPr>
      <w:r>
        <w:rPr>
          <w:rFonts w:ascii="Arial" w:hAnsi="Arial" w:cs="Arial"/>
          <w:b/>
          <w:bCs/>
          <w:sz w:val="24"/>
          <w:szCs w:val="24"/>
        </w:rPr>
        <w:t xml:space="preserve">Top </w:t>
      </w:r>
      <w:r w:rsidR="00D74266" w:rsidRPr="00D74266">
        <w:rPr>
          <w:rFonts w:ascii="Arial" w:hAnsi="Arial" w:cs="Arial"/>
          <w:b/>
          <w:bCs/>
          <w:sz w:val="24"/>
          <w:szCs w:val="24"/>
        </w:rPr>
        <w:t>Tip</w:t>
      </w:r>
      <w:r w:rsidR="00D74266" w:rsidRPr="00D74266">
        <w:rPr>
          <w:rFonts w:ascii="Arial" w:hAnsi="Arial" w:cs="Arial"/>
          <w:sz w:val="24"/>
          <w:szCs w:val="24"/>
        </w:rPr>
        <w:t xml:space="preserve">: remember to look for chronologies on all data systems </w:t>
      </w:r>
      <w:r w:rsidR="00BF3427">
        <w:rPr>
          <w:rFonts w:ascii="Arial" w:hAnsi="Arial" w:cs="Arial"/>
          <w:sz w:val="24"/>
          <w:szCs w:val="24"/>
        </w:rPr>
        <w:t xml:space="preserve">and to look for archived and thematic chronologies too. That way </w:t>
      </w:r>
      <w:r w:rsidR="00D74266" w:rsidRPr="00D74266">
        <w:rPr>
          <w:rFonts w:ascii="Arial" w:hAnsi="Arial" w:cs="Arial"/>
          <w:sz w:val="24"/>
          <w:szCs w:val="24"/>
        </w:rPr>
        <w:t>you have a full and integrated picture of the child</w:t>
      </w:r>
      <w:r w:rsidR="005353F4">
        <w:rPr>
          <w:rFonts w:ascii="Arial" w:hAnsi="Arial" w:cs="Arial"/>
          <w:sz w:val="24"/>
          <w:szCs w:val="24"/>
        </w:rPr>
        <w:t xml:space="preserve"> or young person</w:t>
      </w:r>
      <w:r w:rsidR="00D74266" w:rsidRPr="00D74266">
        <w:rPr>
          <w:rFonts w:ascii="Arial" w:hAnsi="Arial" w:cs="Arial"/>
          <w:sz w:val="24"/>
          <w:szCs w:val="24"/>
        </w:rPr>
        <w:t xml:space="preserve">’s history. </w:t>
      </w:r>
    </w:p>
    <w:p w14:paraId="6239AD61" w14:textId="3283F4BB"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Staff can learn </w:t>
      </w:r>
      <w:r w:rsidR="005A05F9">
        <w:rPr>
          <w:rFonts w:ascii="Arial" w:hAnsi="Arial" w:cs="Arial"/>
          <w:sz w:val="24"/>
          <w:szCs w:val="24"/>
        </w:rPr>
        <w:t xml:space="preserve">more </w:t>
      </w:r>
      <w:r w:rsidRPr="00D74266">
        <w:rPr>
          <w:rFonts w:ascii="Arial" w:hAnsi="Arial" w:cs="Arial"/>
          <w:sz w:val="24"/>
          <w:szCs w:val="24"/>
        </w:rPr>
        <w:t xml:space="preserve">about chronologies by visiting </w:t>
      </w:r>
      <w:hyperlink r:id="rId12" w:tgtFrame="_blank" w:history="1">
        <w:r w:rsidRPr="00D74266">
          <w:rPr>
            <w:rStyle w:val="Hyperlink"/>
            <w:rFonts w:ascii="Arial" w:hAnsi="Arial" w:cs="Arial"/>
            <w:sz w:val="24"/>
            <w:szCs w:val="24"/>
          </w:rPr>
          <w:t>Delta.</w:t>
        </w:r>
      </w:hyperlink>
      <w:r w:rsidRPr="00D74266">
        <w:rPr>
          <w:rFonts w:ascii="Arial" w:hAnsi="Arial" w:cs="Arial"/>
          <w:sz w:val="24"/>
          <w:szCs w:val="24"/>
        </w:rPr>
        <w:t xml:space="preserve"> This resource elaborates on the following:</w:t>
      </w:r>
    </w:p>
    <w:p w14:paraId="59BD5D45" w14:textId="0B507E75"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Understand what a chronology is</w:t>
      </w:r>
      <w:r w:rsidR="005A05F9">
        <w:rPr>
          <w:rFonts w:ascii="Arial" w:hAnsi="Arial" w:cs="Arial"/>
          <w:sz w:val="24"/>
          <w:szCs w:val="24"/>
        </w:rPr>
        <w:t>.</w:t>
      </w:r>
    </w:p>
    <w:p w14:paraId="50B003A5" w14:textId="2A0FFDC9"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Be aware of the importance of using a chronology in your day-to-day safeguarding practice</w:t>
      </w:r>
      <w:r w:rsidR="005A05F9">
        <w:rPr>
          <w:rFonts w:ascii="Arial" w:hAnsi="Arial" w:cs="Arial"/>
          <w:sz w:val="24"/>
          <w:szCs w:val="24"/>
        </w:rPr>
        <w:t>.</w:t>
      </w:r>
    </w:p>
    <w:p w14:paraId="0B88BA25" w14:textId="4287D319"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Identify some of the different purposes of chronologies</w:t>
      </w:r>
      <w:r w:rsidR="005A05F9">
        <w:rPr>
          <w:rFonts w:ascii="Arial" w:hAnsi="Arial" w:cs="Arial"/>
          <w:sz w:val="24"/>
          <w:szCs w:val="24"/>
        </w:rPr>
        <w:t>.</w:t>
      </w:r>
    </w:p>
    <w:p w14:paraId="1759D1D2" w14:textId="6FBA4011" w:rsidR="00D74266" w:rsidRPr="00D74266" w:rsidRDefault="00D74266" w:rsidP="006C3155">
      <w:pPr>
        <w:numPr>
          <w:ilvl w:val="0"/>
          <w:numId w:val="10"/>
        </w:numPr>
        <w:rPr>
          <w:rFonts w:ascii="Arial" w:hAnsi="Arial" w:cs="Arial"/>
          <w:sz w:val="24"/>
          <w:szCs w:val="24"/>
        </w:rPr>
      </w:pPr>
      <w:r w:rsidRPr="00D74266">
        <w:rPr>
          <w:rFonts w:ascii="Arial" w:hAnsi="Arial" w:cs="Arial"/>
          <w:sz w:val="24"/>
          <w:szCs w:val="24"/>
        </w:rPr>
        <w:t>Consider what information to include in a chronology and how to produce on the system</w:t>
      </w:r>
      <w:r w:rsidR="005A05F9">
        <w:rPr>
          <w:rFonts w:ascii="Arial" w:hAnsi="Arial" w:cs="Arial"/>
          <w:sz w:val="24"/>
          <w:szCs w:val="24"/>
        </w:rPr>
        <w:t>.</w:t>
      </w:r>
    </w:p>
    <w:p w14:paraId="1C6EC48E" w14:textId="77777777" w:rsidR="004B4136" w:rsidRDefault="00D74266" w:rsidP="006C3155">
      <w:pPr>
        <w:numPr>
          <w:ilvl w:val="0"/>
          <w:numId w:val="10"/>
        </w:numPr>
        <w:rPr>
          <w:rFonts w:ascii="Arial" w:hAnsi="Arial" w:cs="Arial"/>
          <w:sz w:val="24"/>
          <w:szCs w:val="24"/>
        </w:rPr>
      </w:pPr>
      <w:r w:rsidRPr="004B4136">
        <w:rPr>
          <w:rFonts w:ascii="Arial" w:hAnsi="Arial" w:cs="Arial"/>
          <w:sz w:val="24"/>
          <w:szCs w:val="24"/>
        </w:rPr>
        <w:t>Know when to start and review a chronology</w:t>
      </w:r>
      <w:r w:rsidR="005A05F9" w:rsidRPr="004B4136">
        <w:rPr>
          <w:rFonts w:ascii="Arial" w:hAnsi="Arial" w:cs="Arial"/>
          <w:sz w:val="24"/>
          <w:szCs w:val="24"/>
        </w:rPr>
        <w:t>.</w:t>
      </w:r>
    </w:p>
    <w:p w14:paraId="1C390B13" w14:textId="1801E9B0" w:rsidR="00D74266" w:rsidRPr="004B4136" w:rsidRDefault="00AD3D45" w:rsidP="006C3155">
      <w:pPr>
        <w:numPr>
          <w:ilvl w:val="0"/>
          <w:numId w:val="10"/>
        </w:numPr>
        <w:rPr>
          <w:rFonts w:ascii="Arial" w:hAnsi="Arial" w:cs="Arial"/>
          <w:sz w:val="24"/>
          <w:szCs w:val="24"/>
        </w:rPr>
      </w:pPr>
      <w:hyperlink r:id="rId13" w:history="1">
        <w:r w:rsidR="00D74266" w:rsidRPr="004B4136">
          <w:rPr>
            <w:rStyle w:val="Hyperlink"/>
            <w:rFonts w:ascii="Arial" w:hAnsi="Arial" w:cs="Arial"/>
            <w:sz w:val="24"/>
            <w:szCs w:val="24"/>
          </w:rPr>
          <w:t>Writing chronologies</w:t>
        </w:r>
      </w:hyperlink>
      <w:r w:rsidR="00D74266" w:rsidRPr="004B4136">
        <w:rPr>
          <w:rFonts w:ascii="Arial" w:hAnsi="Arial" w:cs="Arial"/>
          <w:sz w:val="24"/>
          <w:szCs w:val="24"/>
        </w:rPr>
        <w:t xml:space="preserve"> is a Community Care Inform resource that gives practical tips to support practitioners in writing useful, person-centred chronologies and aid analysis. </w:t>
      </w:r>
    </w:p>
    <w:p w14:paraId="6682B5D5" w14:textId="194929C5" w:rsidR="004B4136" w:rsidRPr="00250C59" w:rsidRDefault="00D74266" w:rsidP="003E07D9">
      <w:pPr>
        <w:rPr>
          <w:rFonts w:ascii="Arial" w:hAnsi="Arial" w:cs="Arial"/>
          <w:sz w:val="24"/>
          <w:szCs w:val="24"/>
        </w:rPr>
      </w:pPr>
      <w:r w:rsidRPr="00D74266">
        <w:rPr>
          <w:rFonts w:ascii="Arial" w:hAnsi="Arial" w:cs="Arial"/>
          <w:sz w:val="24"/>
          <w:szCs w:val="24"/>
        </w:rPr>
        <w:t xml:space="preserve">Don’t have much time? Look at our </w:t>
      </w:r>
      <w:hyperlink r:id="rId14" w:history="1">
        <w:r w:rsidRPr="00D74266">
          <w:rPr>
            <w:rStyle w:val="Hyperlink"/>
            <w:rFonts w:ascii="Arial" w:hAnsi="Arial" w:cs="Arial"/>
            <w:sz w:val="24"/>
            <w:szCs w:val="24"/>
          </w:rPr>
          <w:t>Breaktime Biteable</w:t>
        </w:r>
      </w:hyperlink>
      <w:r w:rsidRPr="00D74266">
        <w:rPr>
          <w:rFonts w:ascii="Arial" w:hAnsi="Arial" w:cs="Arial"/>
          <w:sz w:val="24"/>
          <w:szCs w:val="24"/>
        </w:rPr>
        <w:t>.</w:t>
      </w:r>
    </w:p>
    <w:p w14:paraId="6EBA7F54" w14:textId="4B200DBF" w:rsidR="00D74266" w:rsidRPr="00D74266" w:rsidRDefault="00D74266" w:rsidP="00686492">
      <w:pPr>
        <w:pStyle w:val="Heading2"/>
      </w:pPr>
      <w:bookmarkStart w:id="15" w:name="_Recording_Chronologies"/>
      <w:bookmarkStart w:id="16" w:name="_Hlk140138997"/>
      <w:bookmarkEnd w:id="15"/>
      <w:r w:rsidRPr="00D74266">
        <w:t xml:space="preserve">Recording Chronologies </w:t>
      </w:r>
    </w:p>
    <w:p w14:paraId="74821B44" w14:textId="77777777" w:rsidR="004B4136" w:rsidRPr="00D74266" w:rsidRDefault="004B4136" w:rsidP="00974E8E">
      <w:pPr>
        <w:jc w:val="both"/>
        <w:rPr>
          <w:rFonts w:ascii="Arial" w:hAnsi="Arial" w:cs="Arial"/>
          <w:sz w:val="24"/>
          <w:szCs w:val="24"/>
        </w:rPr>
      </w:pPr>
      <w:r w:rsidRPr="00D74266">
        <w:rPr>
          <w:rFonts w:ascii="Arial" w:hAnsi="Arial" w:cs="Arial"/>
          <w:sz w:val="24"/>
          <w:szCs w:val="24"/>
        </w:rPr>
        <w:t xml:space="preserve">A copy of the chronology should be added to the appropriate data </w:t>
      </w:r>
      <w:r>
        <w:rPr>
          <w:rFonts w:ascii="Arial" w:hAnsi="Arial" w:cs="Arial"/>
          <w:sz w:val="24"/>
          <w:szCs w:val="24"/>
        </w:rPr>
        <w:t xml:space="preserve">management </w:t>
      </w:r>
      <w:r w:rsidRPr="00D74266">
        <w:rPr>
          <w:rFonts w:ascii="Arial" w:hAnsi="Arial" w:cs="Arial"/>
          <w:sz w:val="24"/>
          <w:szCs w:val="24"/>
        </w:rPr>
        <w:t>system, using the prompts as below:</w:t>
      </w:r>
    </w:p>
    <w:p w14:paraId="3E5CFEDB" w14:textId="77777777" w:rsidR="004B4136" w:rsidRPr="00D74266" w:rsidRDefault="004B4136" w:rsidP="00974E8E">
      <w:pPr>
        <w:pStyle w:val="ListParagraph"/>
        <w:numPr>
          <w:ilvl w:val="0"/>
          <w:numId w:val="14"/>
        </w:numPr>
        <w:jc w:val="both"/>
        <w:rPr>
          <w:rFonts w:ascii="Arial" w:hAnsi="Arial" w:cs="Arial"/>
          <w:sz w:val="24"/>
          <w:szCs w:val="24"/>
        </w:rPr>
      </w:pPr>
      <w:r w:rsidRPr="00D74266">
        <w:rPr>
          <w:rFonts w:ascii="Arial" w:hAnsi="Arial" w:cs="Arial"/>
          <w:b/>
          <w:bCs/>
          <w:sz w:val="24"/>
          <w:szCs w:val="24"/>
        </w:rPr>
        <w:t>Date or period of event</w:t>
      </w:r>
      <w:r w:rsidRPr="00D74266">
        <w:rPr>
          <w:rFonts w:ascii="Arial" w:hAnsi="Arial" w:cs="Arial"/>
          <w:sz w:val="24"/>
          <w:szCs w:val="24"/>
        </w:rPr>
        <w:t xml:space="preserve"> – here you record the date or period of each significant event, concern or strength</w:t>
      </w:r>
      <w:r>
        <w:rPr>
          <w:rFonts w:ascii="Arial" w:hAnsi="Arial" w:cs="Arial"/>
          <w:sz w:val="24"/>
          <w:szCs w:val="24"/>
        </w:rPr>
        <w:t>.</w:t>
      </w:r>
      <w:r w:rsidRPr="00D74266">
        <w:rPr>
          <w:rFonts w:ascii="Arial" w:hAnsi="Arial" w:cs="Arial"/>
          <w:sz w:val="24"/>
          <w:szCs w:val="24"/>
        </w:rPr>
        <w:t xml:space="preserve"> </w:t>
      </w:r>
    </w:p>
    <w:p w14:paraId="6408D76E" w14:textId="0F0115BA" w:rsidR="004B4136" w:rsidRPr="008909E8" w:rsidRDefault="008909E8" w:rsidP="008909E8">
      <w:pPr>
        <w:pStyle w:val="ListParagraph"/>
        <w:numPr>
          <w:ilvl w:val="0"/>
          <w:numId w:val="14"/>
        </w:numPr>
        <w:jc w:val="both"/>
        <w:rPr>
          <w:rFonts w:ascii="Arial" w:hAnsi="Arial" w:cs="Arial"/>
          <w:sz w:val="24"/>
          <w:szCs w:val="24"/>
        </w:rPr>
      </w:pPr>
      <w:r>
        <w:rPr>
          <w:rFonts w:ascii="Arial" w:hAnsi="Arial" w:cs="Arial"/>
          <w:b/>
          <w:bCs/>
          <w:sz w:val="24"/>
          <w:szCs w:val="24"/>
        </w:rPr>
        <w:t>Event d</w:t>
      </w:r>
      <w:r w:rsidR="004B4136" w:rsidRPr="00D74266">
        <w:rPr>
          <w:rFonts w:ascii="Arial" w:hAnsi="Arial" w:cs="Arial"/>
          <w:b/>
          <w:bCs/>
          <w:sz w:val="24"/>
          <w:szCs w:val="24"/>
        </w:rPr>
        <w:t>etails</w:t>
      </w:r>
      <w:r w:rsidR="004B4136" w:rsidRPr="00D74266">
        <w:rPr>
          <w:rFonts w:ascii="Arial" w:hAnsi="Arial" w:cs="Arial"/>
          <w:sz w:val="24"/>
          <w:szCs w:val="24"/>
        </w:rPr>
        <w:t xml:space="preserve"> – </w:t>
      </w:r>
      <w:r w:rsidRPr="00D74266">
        <w:rPr>
          <w:rFonts w:ascii="Arial" w:hAnsi="Arial" w:cs="Arial"/>
          <w:sz w:val="24"/>
          <w:szCs w:val="24"/>
        </w:rPr>
        <w:t xml:space="preserve">Here you </w:t>
      </w:r>
      <w:r w:rsidRPr="008909E8">
        <w:rPr>
          <w:rFonts w:ascii="Arial" w:hAnsi="Arial" w:cs="Arial"/>
          <w:sz w:val="24"/>
          <w:szCs w:val="24"/>
        </w:rPr>
        <w:t xml:space="preserve">should </w:t>
      </w:r>
      <w:r w:rsidRPr="00D74266">
        <w:rPr>
          <w:rFonts w:ascii="Arial" w:hAnsi="Arial" w:cs="Arial"/>
          <w:sz w:val="24"/>
          <w:szCs w:val="24"/>
        </w:rPr>
        <w:t xml:space="preserve">record </w:t>
      </w:r>
      <w:r w:rsidRPr="008909E8">
        <w:rPr>
          <w:rFonts w:ascii="Arial" w:hAnsi="Arial" w:cs="Arial"/>
          <w:sz w:val="24"/>
          <w:szCs w:val="24"/>
        </w:rPr>
        <w:t>the details of the significant event and the significance of the event</w:t>
      </w:r>
      <w:r>
        <w:rPr>
          <w:rFonts w:ascii="Arial" w:hAnsi="Arial" w:cs="Arial"/>
          <w:sz w:val="24"/>
          <w:szCs w:val="24"/>
        </w:rPr>
        <w:t xml:space="preserve">. </w:t>
      </w:r>
      <w:r w:rsidR="004B4136" w:rsidRPr="00D74266">
        <w:rPr>
          <w:rFonts w:ascii="Arial" w:hAnsi="Arial" w:cs="Arial"/>
          <w:sz w:val="24"/>
          <w:szCs w:val="24"/>
        </w:rPr>
        <w:t xml:space="preserve">This should be factual, accurate, non-judgemental, and concise. Do not use jargon and write using plain English for children, young people, and families. </w:t>
      </w:r>
      <w:r>
        <w:rPr>
          <w:rFonts w:ascii="Arial" w:hAnsi="Arial" w:cs="Arial"/>
          <w:sz w:val="24"/>
          <w:szCs w:val="24"/>
        </w:rPr>
        <w:t>Y</w:t>
      </w:r>
      <w:r w:rsidR="004B4136" w:rsidRPr="008909E8">
        <w:rPr>
          <w:rFonts w:ascii="Arial" w:hAnsi="Arial" w:cs="Arial"/>
          <w:sz w:val="24"/>
          <w:szCs w:val="24"/>
        </w:rPr>
        <w:t>ou should record what the impact has been on the child, young person and/or family. What was the response of the parent/carer? What was the response of the other agencies, including you as a practitioner? If no action was taken, or you do not know if any action was taken, say so.</w:t>
      </w:r>
    </w:p>
    <w:p w14:paraId="03B3B141" w14:textId="77777777" w:rsidR="00D74266" w:rsidRPr="00D74266" w:rsidRDefault="00D74266" w:rsidP="00974E8E">
      <w:pPr>
        <w:jc w:val="both"/>
        <w:rPr>
          <w:rFonts w:ascii="Arial" w:hAnsi="Arial" w:cs="Arial"/>
          <w:sz w:val="24"/>
          <w:szCs w:val="24"/>
        </w:rPr>
      </w:pPr>
      <w:r w:rsidRPr="00D74266">
        <w:rPr>
          <w:rFonts w:ascii="Arial" w:hAnsi="Arial" w:cs="Arial"/>
          <w:sz w:val="24"/>
          <w:szCs w:val="24"/>
        </w:rPr>
        <w:t>Here are some simple steps to help create and edit your chronologies on our data management systems:</w:t>
      </w:r>
    </w:p>
    <w:p w14:paraId="1FA3C848" w14:textId="77777777" w:rsidR="00D74266" w:rsidRPr="00D74266" w:rsidRDefault="00D74266" w:rsidP="00686492">
      <w:pPr>
        <w:pStyle w:val="Heading3"/>
        <w:rPr>
          <w:b w:val="0"/>
        </w:rPr>
      </w:pPr>
      <w:r w:rsidRPr="00D74266">
        <w:t>Creating a new chronology</w:t>
      </w:r>
    </w:p>
    <w:p w14:paraId="69473870" w14:textId="63B0DFFC"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 xml:space="preserve">In the history tab configure the chronology you require </w:t>
      </w:r>
    </w:p>
    <w:p w14:paraId="6C4D090F" w14:textId="77D6A175"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 xml:space="preserve">Create </w:t>
      </w:r>
      <w:r w:rsidR="006F21DB" w:rsidRPr="00A35E2C">
        <w:rPr>
          <w:rFonts w:ascii="Arial" w:hAnsi="Arial" w:cs="Arial"/>
          <w:sz w:val="24"/>
          <w:szCs w:val="24"/>
        </w:rPr>
        <w:t>c</w:t>
      </w:r>
      <w:r w:rsidRPr="00A35E2C">
        <w:rPr>
          <w:rFonts w:ascii="Arial" w:hAnsi="Arial" w:cs="Arial"/>
          <w:sz w:val="24"/>
          <w:szCs w:val="24"/>
        </w:rPr>
        <w:t>hronology</w:t>
      </w:r>
      <w:r w:rsidR="00A35E2C" w:rsidRPr="00A35E2C">
        <w:rPr>
          <w:rFonts w:ascii="Arial" w:hAnsi="Arial" w:cs="Arial"/>
          <w:sz w:val="24"/>
          <w:szCs w:val="24"/>
        </w:rPr>
        <w:t>.</w:t>
      </w:r>
    </w:p>
    <w:p w14:paraId="626185A0" w14:textId="2C774D20"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Edit any items that require updating</w:t>
      </w:r>
      <w:r w:rsidR="00A35E2C" w:rsidRPr="00A35E2C">
        <w:rPr>
          <w:rFonts w:ascii="Arial" w:hAnsi="Arial" w:cs="Arial"/>
          <w:sz w:val="24"/>
          <w:szCs w:val="24"/>
        </w:rPr>
        <w:t>.</w:t>
      </w:r>
      <w:r w:rsidRPr="00A35E2C">
        <w:rPr>
          <w:rFonts w:ascii="Arial" w:hAnsi="Arial" w:cs="Arial"/>
          <w:sz w:val="24"/>
          <w:szCs w:val="24"/>
        </w:rPr>
        <w:t xml:space="preserve"> </w:t>
      </w:r>
    </w:p>
    <w:p w14:paraId="52502AA8" w14:textId="16598114" w:rsidR="00D74266"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Save your chronology immediately by using the archive link to prevent it being deleted</w:t>
      </w:r>
      <w:r w:rsidR="00A35E2C" w:rsidRPr="00A35E2C">
        <w:rPr>
          <w:rFonts w:ascii="Arial" w:hAnsi="Arial" w:cs="Arial"/>
          <w:sz w:val="24"/>
          <w:szCs w:val="24"/>
        </w:rPr>
        <w:t>.</w:t>
      </w:r>
    </w:p>
    <w:p w14:paraId="52B0D30A" w14:textId="3E9A2EE2" w:rsidR="00C603AE" w:rsidRPr="00A35E2C" w:rsidRDefault="00D74266" w:rsidP="00A35E2C">
      <w:pPr>
        <w:pStyle w:val="ListParagraph"/>
        <w:numPr>
          <w:ilvl w:val="0"/>
          <w:numId w:val="19"/>
        </w:numPr>
        <w:rPr>
          <w:rFonts w:ascii="Arial" w:hAnsi="Arial" w:cs="Arial"/>
          <w:sz w:val="24"/>
          <w:szCs w:val="24"/>
        </w:rPr>
      </w:pPr>
      <w:r w:rsidRPr="00A35E2C">
        <w:rPr>
          <w:rFonts w:ascii="Arial" w:hAnsi="Arial" w:cs="Arial"/>
          <w:sz w:val="24"/>
          <w:szCs w:val="24"/>
        </w:rPr>
        <w:t>Export your chronology if required.</w:t>
      </w:r>
    </w:p>
    <w:p w14:paraId="463C5D7F" w14:textId="0DF6DE0A" w:rsidR="00D74266" w:rsidRPr="00C603AE" w:rsidRDefault="00D74266" w:rsidP="00686492">
      <w:pPr>
        <w:pStyle w:val="Heading3"/>
      </w:pPr>
      <w:r w:rsidRPr="00D74266">
        <w:t>Updating/editing an existing chronology</w:t>
      </w:r>
    </w:p>
    <w:p w14:paraId="14DBBBD6" w14:textId="5810FE9B" w:rsidR="00D74266" w:rsidRPr="008909E8" w:rsidRDefault="008909E8" w:rsidP="008909E8">
      <w:pPr>
        <w:pStyle w:val="ListParagraph"/>
        <w:numPr>
          <w:ilvl w:val="0"/>
          <w:numId w:val="20"/>
        </w:numPr>
      </w:pPr>
      <w:r w:rsidRPr="008909E8">
        <w:rPr>
          <w:rFonts w:ascii="Arial" w:hAnsi="Arial" w:cs="Arial"/>
          <w:sz w:val="24"/>
          <w:szCs w:val="24"/>
        </w:rPr>
        <w:t>In your chronology tab add new chronology items or edit any existing items as required</w:t>
      </w:r>
      <w:r>
        <w:rPr>
          <w:rFonts w:ascii="Arial" w:hAnsi="Arial" w:cs="Arial"/>
          <w:sz w:val="24"/>
          <w:szCs w:val="24"/>
        </w:rPr>
        <w:t>.</w:t>
      </w:r>
    </w:p>
    <w:p w14:paraId="4CC1CD65" w14:textId="00F832A5" w:rsidR="00D74266" w:rsidRPr="00A35E2C" w:rsidRDefault="00D74266" w:rsidP="00A35E2C">
      <w:pPr>
        <w:pStyle w:val="ListParagraph"/>
        <w:numPr>
          <w:ilvl w:val="0"/>
          <w:numId w:val="20"/>
        </w:numPr>
        <w:rPr>
          <w:rFonts w:ascii="Arial" w:hAnsi="Arial" w:cs="Arial"/>
          <w:sz w:val="24"/>
          <w:szCs w:val="24"/>
        </w:rPr>
      </w:pPr>
      <w:r w:rsidRPr="00A35E2C">
        <w:rPr>
          <w:rFonts w:ascii="Arial" w:hAnsi="Arial" w:cs="Arial"/>
          <w:sz w:val="24"/>
          <w:szCs w:val="24"/>
        </w:rPr>
        <w:t>Save your updated chronology using the archive options.</w:t>
      </w:r>
    </w:p>
    <w:p w14:paraId="41F16E90" w14:textId="66D60AA8" w:rsidR="00D74266" w:rsidRPr="00A35E2C" w:rsidRDefault="00D74266" w:rsidP="00A35E2C">
      <w:pPr>
        <w:pStyle w:val="ListParagraph"/>
        <w:numPr>
          <w:ilvl w:val="0"/>
          <w:numId w:val="20"/>
        </w:numPr>
        <w:rPr>
          <w:rFonts w:ascii="Arial" w:hAnsi="Arial" w:cs="Arial"/>
          <w:sz w:val="24"/>
          <w:szCs w:val="24"/>
        </w:rPr>
      </w:pPr>
      <w:r w:rsidRPr="00A35E2C">
        <w:rPr>
          <w:rFonts w:ascii="Arial" w:hAnsi="Arial" w:cs="Arial"/>
          <w:sz w:val="24"/>
          <w:szCs w:val="24"/>
        </w:rPr>
        <w:t>Export your chronology if required</w:t>
      </w:r>
      <w:r w:rsidR="00A35E2C" w:rsidRPr="00A35E2C">
        <w:rPr>
          <w:rFonts w:ascii="Arial" w:hAnsi="Arial" w:cs="Arial"/>
          <w:sz w:val="24"/>
          <w:szCs w:val="24"/>
        </w:rPr>
        <w:t>.</w:t>
      </w:r>
    </w:p>
    <w:p w14:paraId="662B601A" w14:textId="2145AD4E" w:rsidR="00D74266" w:rsidRPr="00D74266" w:rsidRDefault="00D74266" w:rsidP="00686492">
      <w:pPr>
        <w:pStyle w:val="Heading3"/>
      </w:pPr>
      <w:r w:rsidRPr="00D74266">
        <w:t xml:space="preserve">Restoring a </w:t>
      </w:r>
      <w:r w:rsidR="006F21DB">
        <w:t>c</w:t>
      </w:r>
      <w:r w:rsidRPr="00D74266">
        <w:t>hronology</w:t>
      </w:r>
    </w:p>
    <w:p w14:paraId="2912C4D3" w14:textId="18A7B9B7" w:rsidR="00D74266" w:rsidRPr="004F307E" w:rsidRDefault="00D74266" w:rsidP="004F307E">
      <w:pPr>
        <w:pStyle w:val="ListParagraph"/>
        <w:numPr>
          <w:ilvl w:val="0"/>
          <w:numId w:val="21"/>
        </w:numPr>
        <w:rPr>
          <w:rFonts w:ascii="Arial" w:hAnsi="Arial" w:cs="Arial"/>
          <w:sz w:val="24"/>
          <w:szCs w:val="24"/>
        </w:rPr>
      </w:pPr>
      <w:r w:rsidRPr="004F307E">
        <w:rPr>
          <w:rFonts w:ascii="Arial" w:hAnsi="Arial" w:cs="Arial"/>
          <w:sz w:val="24"/>
          <w:szCs w:val="24"/>
        </w:rPr>
        <w:t xml:space="preserve">If </w:t>
      </w:r>
      <w:r w:rsidR="006F21DB" w:rsidRPr="004F307E">
        <w:rPr>
          <w:rFonts w:ascii="Arial" w:hAnsi="Arial" w:cs="Arial"/>
          <w:sz w:val="24"/>
          <w:szCs w:val="24"/>
        </w:rPr>
        <w:t>the c</w:t>
      </w:r>
      <w:r w:rsidRPr="004F307E">
        <w:rPr>
          <w:rFonts w:ascii="Arial" w:hAnsi="Arial" w:cs="Arial"/>
          <w:sz w:val="24"/>
          <w:szCs w:val="24"/>
        </w:rPr>
        <w:t xml:space="preserve">hronology is deleted, access existing </w:t>
      </w:r>
      <w:r w:rsidR="006F21DB" w:rsidRPr="004F307E">
        <w:rPr>
          <w:rFonts w:ascii="Arial" w:hAnsi="Arial" w:cs="Arial"/>
          <w:sz w:val="24"/>
          <w:szCs w:val="24"/>
        </w:rPr>
        <w:t>c</w:t>
      </w:r>
      <w:r w:rsidRPr="004F307E">
        <w:rPr>
          <w:rFonts w:ascii="Arial" w:hAnsi="Arial" w:cs="Arial"/>
          <w:sz w:val="24"/>
          <w:szCs w:val="24"/>
        </w:rPr>
        <w:t>hronology via Retrieve Archive function</w:t>
      </w:r>
      <w:r w:rsidR="00A35E2C" w:rsidRPr="004F307E">
        <w:rPr>
          <w:rFonts w:ascii="Arial" w:hAnsi="Arial" w:cs="Arial"/>
          <w:sz w:val="24"/>
          <w:szCs w:val="24"/>
        </w:rPr>
        <w:t>.</w:t>
      </w:r>
    </w:p>
    <w:p w14:paraId="5015A466" w14:textId="7ECB927D" w:rsidR="00D74266" w:rsidRPr="004F307E" w:rsidRDefault="00D74266" w:rsidP="004F307E">
      <w:pPr>
        <w:pStyle w:val="ListParagraph"/>
        <w:numPr>
          <w:ilvl w:val="0"/>
          <w:numId w:val="21"/>
        </w:numPr>
        <w:rPr>
          <w:rFonts w:ascii="Arial" w:hAnsi="Arial" w:cs="Arial"/>
          <w:sz w:val="24"/>
          <w:szCs w:val="24"/>
        </w:rPr>
      </w:pPr>
      <w:r w:rsidRPr="004F307E">
        <w:rPr>
          <w:rFonts w:ascii="Arial" w:hAnsi="Arial" w:cs="Arial"/>
          <w:sz w:val="24"/>
          <w:szCs w:val="24"/>
        </w:rPr>
        <w:t xml:space="preserve">Restore </w:t>
      </w:r>
      <w:r w:rsidR="006F21DB" w:rsidRPr="004F307E">
        <w:rPr>
          <w:rFonts w:ascii="Arial" w:hAnsi="Arial" w:cs="Arial"/>
          <w:sz w:val="24"/>
          <w:szCs w:val="24"/>
        </w:rPr>
        <w:t>c</w:t>
      </w:r>
      <w:r w:rsidRPr="004F307E">
        <w:rPr>
          <w:rFonts w:ascii="Arial" w:hAnsi="Arial" w:cs="Arial"/>
          <w:sz w:val="24"/>
          <w:szCs w:val="24"/>
        </w:rPr>
        <w:t xml:space="preserve">hronology from Archive to make </w:t>
      </w:r>
      <w:r w:rsidR="006F21DB" w:rsidRPr="004F307E">
        <w:rPr>
          <w:rFonts w:ascii="Arial" w:hAnsi="Arial" w:cs="Arial"/>
          <w:sz w:val="24"/>
          <w:szCs w:val="24"/>
        </w:rPr>
        <w:t>c</w:t>
      </w:r>
      <w:r w:rsidRPr="004F307E">
        <w:rPr>
          <w:rFonts w:ascii="Arial" w:hAnsi="Arial" w:cs="Arial"/>
          <w:sz w:val="24"/>
          <w:szCs w:val="24"/>
        </w:rPr>
        <w:t>hronology editable again</w:t>
      </w:r>
      <w:r w:rsidR="004F307E" w:rsidRPr="004F307E">
        <w:rPr>
          <w:rFonts w:ascii="Arial" w:hAnsi="Arial" w:cs="Arial"/>
          <w:sz w:val="24"/>
          <w:szCs w:val="24"/>
        </w:rPr>
        <w:t>.</w:t>
      </w:r>
    </w:p>
    <w:p w14:paraId="6950BD69" w14:textId="77777777"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For more information about writing chronologies onto our data management systems, please refer to the guides below: </w:t>
      </w:r>
    </w:p>
    <w:p w14:paraId="07CE15C3" w14:textId="03526D9F" w:rsidR="00525AC5" w:rsidRPr="004F307E" w:rsidRDefault="00D74266" w:rsidP="003E07D9">
      <w:pPr>
        <w:rPr>
          <w:rFonts w:ascii="Arial" w:hAnsi="Arial" w:cs="Arial"/>
          <w:sz w:val="24"/>
          <w:szCs w:val="24"/>
        </w:rPr>
      </w:pPr>
      <w:r w:rsidRPr="00D74266">
        <w:rPr>
          <w:rFonts w:ascii="Arial" w:hAnsi="Arial" w:cs="Arial"/>
          <w:sz w:val="24"/>
          <w:szCs w:val="24"/>
        </w:rPr>
        <w:t xml:space="preserve">Early Help Module - </w:t>
      </w:r>
      <w:hyperlink r:id="rId15" w:history="1">
        <w:r w:rsidR="00525AC5" w:rsidRPr="004F307E">
          <w:rPr>
            <w:rStyle w:val="Hyperlink"/>
            <w:rFonts w:ascii="Arial" w:hAnsi="Arial" w:cs="Arial"/>
            <w:noProof/>
            <w:sz w:val="24"/>
            <w:szCs w:val="24"/>
          </w:rPr>
          <w:drawing>
            <wp:inline distT="0" distB="0" distL="0" distR="0" wp14:anchorId="720CFB2A" wp14:editId="14BA16DC">
              <wp:extent cx="152400" cy="152400"/>
              <wp:effectExtent l="0" t="0" r="0" b="0"/>
              <wp:docPr id="3" name="Picture 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25AC5" w:rsidRPr="004F307E">
          <w:rPr>
            <w:rStyle w:val="Hyperlink"/>
            <w:rFonts w:ascii="Arial" w:hAnsi="Arial" w:cs="Arial"/>
            <w:sz w:val="24"/>
            <w:szCs w:val="24"/>
          </w:rPr>
          <w:t> Chronology - How to Create a Chronology.pdf</w:t>
        </w:r>
      </w:hyperlink>
    </w:p>
    <w:p w14:paraId="18758129" w14:textId="26D4313A" w:rsidR="00686492" w:rsidRPr="006C3155" w:rsidRDefault="00D74266" w:rsidP="00180D3F">
      <w:pPr>
        <w:rPr>
          <w:rStyle w:val="Hyperlink"/>
          <w:rFonts w:ascii="Arial" w:hAnsi="Arial" w:cs="Arial"/>
          <w:sz w:val="24"/>
          <w:szCs w:val="24"/>
          <w:u w:val="none"/>
        </w:rPr>
      </w:pPr>
      <w:r w:rsidRPr="000C46A8">
        <w:rPr>
          <w:rFonts w:ascii="Arial" w:hAnsi="Arial" w:cs="Arial"/>
          <w:sz w:val="24"/>
          <w:szCs w:val="24"/>
        </w:rPr>
        <w:t xml:space="preserve">Liberi - </w:t>
      </w:r>
      <w:hyperlink r:id="rId18" w:history="1">
        <w:r w:rsidRPr="006C3155">
          <w:rPr>
            <w:rStyle w:val="Hyperlink"/>
            <w:rFonts w:ascii="Arial" w:hAnsi="Arial" w:cs="Arial"/>
            <w:sz w:val="24"/>
            <w:szCs w:val="24"/>
            <w:u w:val="none"/>
          </w:rPr>
          <w:t>CYPE SharePoint - Chronology Guide - Liberi</w:t>
        </w:r>
      </w:hyperlink>
      <w:bookmarkEnd w:id="16"/>
    </w:p>
    <w:p w14:paraId="7CFC213C" w14:textId="62D9426E" w:rsidR="00823321" w:rsidRPr="000401BA" w:rsidRDefault="00823321" w:rsidP="000401BA">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0401BA">
        <w:rPr>
          <w:rStyle w:val="Hyperlink"/>
          <w:rFonts w:ascii="Arial" w:hAnsi="Arial" w:cs="Arial"/>
          <w:b/>
          <w:bCs/>
          <w:color w:val="auto"/>
          <w:sz w:val="24"/>
          <w:szCs w:val="24"/>
          <w:u w:val="none"/>
        </w:rPr>
        <w:t xml:space="preserve">TOP TIP:  </w:t>
      </w:r>
      <w:r w:rsidRPr="000401BA">
        <w:rPr>
          <w:rStyle w:val="Hyperlink"/>
          <w:rFonts w:ascii="Arial" w:hAnsi="Arial" w:cs="Arial"/>
          <w:color w:val="auto"/>
          <w:sz w:val="24"/>
          <w:szCs w:val="24"/>
          <w:u w:val="none"/>
        </w:rPr>
        <w:t xml:space="preserve">While each </w:t>
      </w:r>
      <w:r w:rsidRPr="000401BA">
        <w:rPr>
          <w:rFonts w:ascii="Arial" w:hAnsi="Arial" w:cs="Arial"/>
          <w:sz w:val="24"/>
          <w:szCs w:val="24"/>
        </w:rPr>
        <w:t xml:space="preserve">system does not allow chronologies to be transferred </w:t>
      </w:r>
      <w:r w:rsidR="000C46A8" w:rsidRPr="000401BA">
        <w:rPr>
          <w:rFonts w:ascii="Arial" w:hAnsi="Arial" w:cs="Arial"/>
          <w:sz w:val="24"/>
          <w:szCs w:val="24"/>
        </w:rPr>
        <w:t xml:space="preserve">across, </w:t>
      </w:r>
      <w:r w:rsidRPr="000401BA">
        <w:rPr>
          <w:rFonts w:ascii="Arial" w:hAnsi="Arial" w:cs="Arial"/>
          <w:sz w:val="24"/>
          <w:szCs w:val="24"/>
        </w:rPr>
        <w:t>they can be cop</w:t>
      </w:r>
      <w:r w:rsidR="000401BA">
        <w:rPr>
          <w:rFonts w:ascii="Arial" w:hAnsi="Arial" w:cs="Arial"/>
          <w:sz w:val="24"/>
          <w:szCs w:val="24"/>
        </w:rPr>
        <w:t>ied</w:t>
      </w:r>
      <w:r w:rsidRPr="000401BA">
        <w:rPr>
          <w:rFonts w:ascii="Arial" w:hAnsi="Arial" w:cs="Arial"/>
          <w:sz w:val="24"/>
          <w:szCs w:val="24"/>
        </w:rPr>
        <w:t xml:space="preserve"> and pasted </w:t>
      </w:r>
      <w:r w:rsidR="00AF4DA0" w:rsidRPr="000401BA">
        <w:rPr>
          <w:rFonts w:ascii="Arial" w:hAnsi="Arial" w:cs="Arial"/>
          <w:sz w:val="24"/>
          <w:szCs w:val="24"/>
        </w:rPr>
        <w:t xml:space="preserve">into one entry </w:t>
      </w:r>
      <w:r w:rsidRPr="000401BA">
        <w:rPr>
          <w:rFonts w:ascii="Arial" w:hAnsi="Arial" w:cs="Arial"/>
          <w:sz w:val="24"/>
          <w:szCs w:val="24"/>
        </w:rPr>
        <w:t>for ease.</w:t>
      </w:r>
      <w:r w:rsidR="00AF4DA0" w:rsidRPr="000401BA">
        <w:rPr>
          <w:rFonts w:ascii="Arial" w:hAnsi="Arial" w:cs="Arial"/>
          <w:sz w:val="24"/>
          <w:szCs w:val="24"/>
        </w:rPr>
        <w:t xml:space="preserve"> In addition, a copy could be added to documents. </w:t>
      </w:r>
    </w:p>
    <w:p w14:paraId="7D237026" w14:textId="77777777" w:rsidR="00BE0FA2" w:rsidRDefault="00BE0FA2" w:rsidP="00686492">
      <w:pPr>
        <w:pStyle w:val="Heading1"/>
      </w:pPr>
      <w:bookmarkStart w:id="17" w:name="_Genograms"/>
      <w:bookmarkEnd w:id="17"/>
    </w:p>
    <w:p w14:paraId="2248957E" w14:textId="55176250" w:rsidR="00D74266" w:rsidRPr="003E07D9" w:rsidRDefault="00D74266" w:rsidP="00686492">
      <w:pPr>
        <w:pStyle w:val="Heading1"/>
      </w:pPr>
      <w:r w:rsidRPr="00D74266">
        <w:t>Genograms</w:t>
      </w:r>
    </w:p>
    <w:p w14:paraId="1F898FC9" w14:textId="71AE8CD1" w:rsidR="00B17AEC" w:rsidRDefault="00B17AEC" w:rsidP="00974E8E">
      <w:pPr>
        <w:jc w:val="both"/>
        <w:rPr>
          <w:rFonts w:ascii="Arial" w:hAnsi="Arial" w:cs="Arial"/>
          <w:sz w:val="24"/>
          <w:szCs w:val="24"/>
        </w:rPr>
      </w:pPr>
      <w:r w:rsidRPr="00B17AEC">
        <w:rPr>
          <w:rFonts w:ascii="Arial" w:hAnsi="Arial" w:cs="Arial"/>
          <w:sz w:val="24"/>
          <w:szCs w:val="24"/>
        </w:rPr>
        <w:t>A genogram (or family tree) helps to provide a readily accessible picture of current family relationships over at least three generations. It provides information about key family members and shows how the child(ren)</w:t>
      </w:r>
      <w:r>
        <w:rPr>
          <w:rFonts w:ascii="Arial" w:hAnsi="Arial" w:cs="Arial"/>
          <w:sz w:val="24"/>
          <w:szCs w:val="24"/>
        </w:rPr>
        <w:t xml:space="preserve"> or young person</w:t>
      </w:r>
      <w:r w:rsidRPr="00B17AEC">
        <w:rPr>
          <w:rFonts w:ascii="Arial" w:hAnsi="Arial" w:cs="Arial"/>
          <w:sz w:val="24"/>
          <w:szCs w:val="24"/>
        </w:rPr>
        <w:t xml:space="preserve"> sit within the complex dynamics of their families. It can help workers</w:t>
      </w:r>
      <w:r w:rsidR="00E557B4">
        <w:rPr>
          <w:rFonts w:ascii="Arial" w:hAnsi="Arial" w:cs="Arial"/>
          <w:sz w:val="24"/>
          <w:szCs w:val="24"/>
        </w:rPr>
        <w:t xml:space="preserve"> to</w:t>
      </w:r>
      <w:r w:rsidRPr="00B17AEC">
        <w:rPr>
          <w:rFonts w:ascii="Arial" w:hAnsi="Arial" w:cs="Arial"/>
          <w:sz w:val="24"/>
          <w:szCs w:val="24"/>
        </w:rPr>
        <w:t xml:space="preserve">:  </w:t>
      </w:r>
    </w:p>
    <w:p w14:paraId="5890BDBF" w14:textId="3230980B"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K</w:t>
      </w:r>
      <w:r w:rsidR="00B17AEC" w:rsidRPr="00E557B4">
        <w:rPr>
          <w:rFonts w:ascii="Arial" w:hAnsi="Arial" w:cs="Arial"/>
          <w:sz w:val="24"/>
          <w:szCs w:val="24"/>
        </w:rPr>
        <w:t xml:space="preserve">now who is in the family. </w:t>
      </w:r>
    </w:p>
    <w:p w14:paraId="0A18D36F" w14:textId="06834DE4"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E</w:t>
      </w:r>
      <w:r w:rsidR="00B17AEC" w:rsidRPr="00E557B4">
        <w:rPr>
          <w:rFonts w:ascii="Arial" w:hAnsi="Arial" w:cs="Arial"/>
          <w:sz w:val="24"/>
          <w:szCs w:val="24"/>
        </w:rPr>
        <w:t xml:space="preserve">xplore family dynamics and relationships, </w:t>
      </w:r>
      <w:r w:rsidR="0048661C" w:rsidRPr="00E557B4">
        <w:rPr>
          <w:rFonts w:ascii="Arial" w:hAnsi="Arial" w:cs="Arial"/>
          <w:sz w:val="24"/>
          <w:szCs w:val="24"/>
        </w:rPr>
        <w:t>i.e.,</w:t>
      </w:r>
      <w:r w:rsidR="00B17AEC" w:rsidRPr="00E557B4">
        <w:rPr>
          <w:rFonts w:ascii="Arial" w:hAnsi="Arial" w:cs="Arial"/>
          <w:sz w:val="24"/>
          <w:szCs w:val="24"/>
        </w:rPr>
        <w:t xml:space="preserve"> violence and abuse (physical, emotional and sexual). </w:t>
      </w:r>
    </w:p>
    <w:p w14:paraId="7F2BC554" w14:textId="2CF24518" w:rsidR="00B17AEC" w:rsidRPr="00E557B4" w:rsidRDefault="001F12CE" w:rsidP="00E557B4">
      <w:pPr>
        <w:pStyle w:val="ListParagraph"/>
        <w:numPr>
          <w:ilvl w:val="0"/>
          <w:numId w:val="30"/>
        </w:numPr>
        <w:rPr>
          <w:rFonts w:ascii="Arial" w:hAnsi="Arial" w:cs="Arial"/>
          <w:sz w:val="24"/>
          <w:szCs w:val="24"/>
        </w:rPr>
      </w:pPr>
      <w:r w:rsidRPr="00E557B4">
        <w:rPr>
          <w:rFonts w:ascii="Arial" w:hAnsi="Arial" w:cs="Arial"/>
          <w:sz w:val="24"/>
          <w:szCs w:val="24"/>
        </w:rPr>
        <w:t>S</w:t>
      </w:r>
      <w:r w:rsidR="00B17AEC" w:rsidRPr="00E557B4">
        <w:rPr>
          <w:rFonts w:ascii="Arial" w:hAnsi="Arial" w:cs="Arial"/>
          <w:sz w:val="24"/>
          <w:szCs w:val="24"/>
        </w:rPr>
        <w:t>how any individual’s medical/health problem (</w:t>
      </w:r>
      <w:r w:rsidR="0048661C" w:rsidRPr="00E557B4">
        <w:rPr>
          <w:rFonts w:ascii="Arial" w:hAnsi="Arial" w:cs="Arial"/>
          <w:sz w:val="24"/>
          <w:szCs w:val="24"/>
        </w:rPr>
        <w:t>i.e.,</w:t>
      </w:r>
      <w:r w:rsidR="00B17AEC" w:rsidRPr="00E557B4">
        <w:rPr>
          <w:rFonts w:ascii="Arial" w:hAnsi="Arial" w:cs="Arial"/>
          <w:sz w:val="24"/>
          <w:szCs w:val="24"/>
        </w:rPr>
        <w:t xml:space="preserve"> depression, mental health) and learning </w:t>
      </w:r>
      <w:r w:rsidRPr="00E557B4">
        <w:rPr>
          <w:rFonts w:ascii="Arial" w:hAnsi="Arial" w:cs="Arial"/>
          <w:sz w:val="24"/>
          <w:szCs w:val="24"/>
        </w:rPr>
        <w:t>needs</w:t>
      </w:r>
      <w:r w:rsidR="00B17AEC" w:rsidRPr="00E557B4">
        <w:rPr>
          <w:rFonts w:ascii="Arial" w:hAnsi="Arial" w:cs="Arial"/>
          <w:sz w:val="24"/>
          <w:szCs w:val="24"/>
        </w:rPr>
        <w:t xml:space="preserve">. </w:t>
      </w:r>
    </w:p>
    <w:p w14:paraId="32CC2FDF" w14:textId="719332C0" w:rsidR="00D74266" w:rsidRPr="00D74266" w:rsidRDefault="00D74266" w:rsidP="00974E8E">
      <w:pPr>
        <w:jc w:val="both"/>
        <w:rPr>
          <w:rFonts w:ascii="Arial" w:hAnsi="Arial" w:cs="Arial"/>
          <w:sz w:val="24"/>
          <w:szCs w:val="24"/>
        </w:rPr>
      </w:pPr>
      <w:r w:rsidRPr="00D74266">
        <w:rPr>
          <w:rFonts w:ascii="Arial" w:hAnsi="Arial" w:cs="Arial"/>
          <w:sz w:val="24"/>
          <w:szCs w:val="24"/>
        </w:rPr>
        <w:t>Genograms provide us with a</w:t>
      </w:r>
      <w:r w:rsidR="001F12CE">
        <w:rPr>
          <w:rFonts w:ascii="Arial" w:hAnsi="Arial" w:cs="Arial"/>
          <w:sz w:val="24"/>
          <w:szCs w:val="24"/>
        </w:rPr>
        <w:t>n</w:t>
      </w:r>
      <w:r w:rsidRPr="00D74266">
        <w:rPr>
          <w:rFonts w:ascii="Arial" w:hAnsi="Arial" w:cs="Arial"/>
          <w:sz w:val="24"/>
          <w:szCs w:val="24"/>
        </w:rPr>
        <w:t xml:space="preserve"> in</w:t>
      </w:r>
      <w:r w:rsidR="00E557B4">
        <w:rPr>
          <w:rFonts w:ascii="Arial" w:hAnsi="Arial" w:cs="Arial"/>
          <w:sz w:val="24"/>
          <w:szCs w:val="24"/>
        </w:rPr>
        <w:t>-</w:t>
      </w:r>
      <w:r w:rsidRPr="00D74266">
        <w:rPr>
          <w:rFonts w:ascii="Arial" w:hAnsi="Arial" w:cs="Arial"/>
          <w:sz w:val="24"/>
          <w:szCs w:val="24"/>
        </w:rPr>
        <w:t xml:space="preserve">depth insight into the family network enabling us to find positive family members, familial links, health history, and patterns of behaviour.  They can give young people and families an insight into their own situations too.  They are a collaborative piece of work and should be the basis of our knowledge. This type of work is vital </w:t>
      </w:r>
      <w:r w:rsidR="00B17AEC">
        <w:rPr>
          <w:rFonts w:ascii="Arial" w:hAnsi="Arial" w:cs="Arial"/>
          <w:sz w:val="24"/>
          <w:szCs w:val="24"/>
        </w:rPr>
        <w:t xml:space="preserve">to help support a child’s or young person’s </w:t>
      </w:r>
      <w:r w:rsidRPr="00D74266">
        <w:rPr>
          <w:rFonts w:ascii="Arial" w:hAnsi="Arial" w:cs="Arial"/>
          <w:sz w:val="24"/>
          <w:szCs w:val="24"/>
        </w:rPr>
        <w:t xml:space="preserve">sense of identity and self-knowledge. </w:t>
      </w:r>
    </w:p>
    <w:p w14:paraId="3BE5711E" w14:textId="77777777" w:rsidR="00250C59" w:rsidRDefault="00D74266" w:rsidP="00974E8E">
      <w:pPr>
        <w:jc w:val="both"/>
        <w:rPr>
          <w:rFonts w:ascii="Arial" w:hAnsi="Arial" w:cs="Arial"/>
          <w:sz w:val="24"/>
          <w:szCs w:val="24"/>
        </w:rPr>
      </w:pPr>
      <w:r w:rsidRPr="00D74266">
        <w:rPr>
          <w:rFonts w:ascii="Arial" w:hAnsi="Arial" w:cs="Arial"/>
          <w:sz w:val="24"/>
          <w:szCs w:val="24"/>
        </w:rPr>
        <w:t>Genograms are a powerful starting point for exploration and a tool to initiate communication between family members. They represent a moment in time, a representation that can, and likely will, change. The various people represented may well see these relationships quite differently from each other, and from the practitioner drawing the genogram and these different perspectives can tell us a lot.  Genograms can also be used as a tool for direct work and assessment with children, young people and families; encouraging curiosity and a strengths-based approach in understanding behaviours; they can inform and support planning; support the understanding of a child's identity and their relationships.</w:t>
      </w:r>
    </w:p>
    <w:p w14:paraId="07D39D81" w14:textId="7D8A0866" w:rsidR="00D74266" w:rsidRPr="00D74266" w:rsidRDefault="00D74266" w:rsidP="00974E8E">
      <w:pPr>
        <w:jc w:val="both"/>
        <w:rPr>
          <w:rFonts w:ascii="Arial" w:hAnsi="Arial" w:cs="Arial"/>
          <w:sz w:val="24"/>
          <w:szCs w:val="24"/>
        </w:rPr>
      </w:pPr>
      <w:r w:rsidRPr="00D74266">
        <w:rPr>
          <w:rFonts w:ascii="Arial" w:hAnsi="Arial" w:cs="Arial"/>
          <w:sz w:val="24"/>
          <w:szCs w:val="24"/>
        </w:rPr>
        <w:t xml:space="preserve">The </w:t>
      </w:r>
      <w:hyperlink r:id="rId19" w:tgtFrame="_blank" w:history="1">
        <w:r w:rsidRPr="00D74266">
          <w:rPr>
            <w:rStyle w:val="Hyperlink"/>
            <w:rFonts w:ascii="Arial" w:hAnsi="Arial" w:cs="Arial"/>
            <w:sz w:val="24"/>
            <w:szCs w:val="24"/>
          </w:rPr>
          <w:t>Core Skills Resource Book</w:t>
        </w:r>
      </w:hyperlink>
      <w:r w:rsidRPr="00D74266">
        <w:rPr>
          <w:rFonts w:ascii="Arial" w:hAnsi="Arial" w:cs="Arial"/>
          <w:sz w:val="24"/>
          <w:szCs w:val="24"/>
        </w:rPr>
        <w:t xml:space="preserve"> has </w:t>
      </w:r>
      <w:r w:rsidR="00B17AEC">
        <w:rPr>
          <w:rFonts w:ascii="Arial" w:hAnsi="Arial" w:cs="Arial"/>
          <w:sz w:val="24"/>
          <w:szCs w:val="24"/>
        </w:rPr>
        <w:t xml:space="preserve">a </w:t>
      </w:r>
      <w:r w:rsidRPr="00D74266">
        <w:rPr>
          <w:rFonts w:ascii="Arial" w:hAnsi="Arial" w:cs="Arial"/>
          <w:sz w:val="24"/>
          <w:szCs w:val="24"/>
        </w:rPr>
        <w:t>section on genograms. It highlights how they can help staff gain an understanding of the child</w:t>
      </w:r>
      <w:r w:rsidR="005D532D">
        <w:rPr>
          <w:rFonts w:ascii="Arial" w:hAnsi="Arial" w:cs="Arial"/>
          <w:sz w:val="24"/>
          <w:szCs w:val="24"/>
        </w:rPr>
        <w:t xml:space="preserve"> or young person</w:t>
      </w:r>
      <w:r w:rsidRPr="00D74266">
        <w:rPr>
          <w:rFonts w:ascii="Arial" w:hAnsi="Arial" w:cs="Arial"/>
          <w:sz w:val="24"/>
          <w:szCs w:val="24"/>
        </w:rPr>
        <w:t>’s view of what is happening and what they would like to change as a central part of an assessment.  Genograms help us to understand the child’s or young person’s family. It is a visual representation of the family that displays information on the quality of relationships and patterns of behaviour among the family. They help to unpack family dynamics and give the practitioner a good understanding of the people in the child or young persons’ life.</w:t>
      </w:r>
    </w:p>
    <w:p w14:paraId="49FCA5EE" w14:textId="77777777" w:rsidR="008909E8" w:rsidRDefault="008909E8" w:rsidP="00974E8E">
      <w:pPr>
        <w:jc w:val="both"/>
        <w:rPr>
          <w:rFonts w:ascii="Arial" w:hAnsi="Arial" w:cs="Arial"/>
          <w:sz w:val="24"/>
          <w:szCs w:val="24"/>
        </w:rPr>
      </w:pPr>
      <w:r>
        <w:rPr>
          <w:noProof/>
        </w:rPr>
        <w:drawing>
          <wp:inline distT="0" distB="0" distL="0" distR="0" wp14:anchorId="15749DC1" wp14:editId="6BD84439">
            <wp:extent cx="5731510" cy="3157855"/>
            <wp:effectExtent l="0" t="0" r="2540" b="4445"/>
            <wp:docPr id="405546575" name="Picture 405546575" descr="How to Make a Genogram Poster That Looks Am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Genogram Poster That Looks Amaz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57855"/>
                    </a:xfrm>
                    <a:prstGeom prst="rect">
                      <a:avLst/>
                    </a:prstGeom>
                    <a:noFill/>
                    <a:ln>
                      <a:noFill/>
                    </a:ln>
                  </pic:spPr>
                </pic:pic>
              </a:graphicData>
            </a:graphic>
          </wp:inline>
        </w:drawing>
      </w:r>
    </w:p>
    <w:p w14:paraId="0AA2D98B" w14:textId="7C768316" w:rsidR="00250C59" w:rsidRPr="008909E8" w:rsidRDefault="00B17AEC" w:rsidP="008909E8">
      <w:pPr>
        <w:jc w:val="both"/>
        <w:rPr>
          <w:rFonts w:ascii="Arial" w:hAnsi="Arial" w:cs="Arial"/>
          <w:sz w:val="24"/>
          <w:szCs w:val="24"/>
        </w:rPr>
      </w:pPr>
      <w:r w:rsidRPr="00B17AEC">
        <w:rPr>
          <w:rFonts w:ascii="Arial" w:hAnsi="Arial" w:cs="Arial"/>
          <w:sz w:val="24"/>
          <w:szCs w:val="24"/>
        </w:rPr>
        <w:t xml:space="preserve">A genogram consists of various types of symbols that represent male, female, child, </w:t>
      </w:r>
      <w:r>
        <w:rPr>
          <w:rFonts w:ascii="Arial" w:hAnsi="Arial" w:cs="Arial"/>
          <w:sz w:val="24"/>
          <w:szCs w:val="24"/>
        </w:rPr>
        <w:t>relatives</w:t>
      </w:r>
      <w:r w:rsidRPr="00B17AEC">
        <w:rPr>
          <w:rFonts w:ascii="Arial" w:hAnsi="Arial" w:cs="Arial"/>
          <w:sz w:val="24"/>
          <w:szCs w:val="24"/>
        </w:rPr>
        <w:t xml:space="preserve">, and more. These symbols help </w:t>
      </w:r>
      <w:r>
        <w:rPr>
          <w:rFonts w:ascii="Arial" w:hAnsi="Arial" w:cs="Arial"/>
          <w:sz w:val="24"/>
          <w:szCs w:val="24"/>
        </w:rPr>
        <w:t>practitioners</w:t>
      </w:r>
      <w:r w:rsidRPr="00B17AEC">
        <w:rPr>
          <w:rFonts w:ascii="Arial" w:hAnsi="Arial" w:cs="Arial"/>
          <w:sz w:val="24"/>
          <w:szCs w:val="24"/>
        </w:rPr>
        <w:t xml:space="preserve"> comprehend multiple aspects of </w:t>
      </w:r>
      <w:r>
        <w:rPr>
          <w:rFonts w:ascii="Arial" w:hAnsi="Arial" w:cs="Arial"/>
          <w:sz w:val="24"/>
          <w:szCs w:val="24"/>
        </w:rPr>
        <w:t>a</w:t>
      </w:r>
      <w:r w:rsidRPr="00B17AEC">
        <w:rPr>
          <w:rFonts w:ascii="Arial" w:hAnsi="Arial" w:cs="Arial"/>
          <w:sz w:val="24"/>
          <w:szCs w:val="24"/>
        </w:rPr>
        <w:t xml:space="preserve"> family, including emotional relationships, health status, medical issues, family relationships, and more. It consists of various lines and shapes depicting different relationships and family members' physiological and physical attributes.</w:t>
      </w:r>
      <w:r w:rsidRPr="00D5155D">
        <w:t xml:space="preserve"> </w:t>
      </w:r>
      <w:r w:rsidR="0048661C" w:rsidRPr="0048661C">
        <w:rPr>
          <w:rFonts w:ascii="Arial" w:hAnsi="Arial" w:cs="Arial"/>
          <w:sz w:val="24"/>
          <w:szCs w:val="24"/>
        </w:rPr>
        <w:t>Only family members should be displayed on a genogram NOT friends as these should be on an ecomap. Genogram</w:t>
      </w:r>
      <w:r w:rsidR="0048661C">
        <w:rPr>
          <w:rFonts w:ascii="Arial" w:hAnsi="Arial" w:cs="Arial"/>
          <w:sz w:val="24"/>
          <w:szCs w:val="24"/>
        </w:rPr>
        <w:t>s</w:t>
      </w:r>
      <w:r w:rsidR="0048661C" w:rsidRPr="0048661C">
        <w:rPr>
          <w:rFonts w:ascii="Arial" w:hAnsi="Arial" w:cs="Arial"/>
          <w:sz w:val="24"/>
          <w:szCs w:val="24"/>
        </w:rPr>
        <w:t xml:space="preserve"> need to show name, date of birth (not ages), year of marriage, year of divorce (or separation) and date of death (although you may not receive this information from family members) and any other significant life events. For the layout of the genogram, the male is always at the left of the family and the female is always at the right of the family. A family is shown by a horizontal line connecting the two. The children are placed below the family line showing the oldest to the youngest (left to right). Each generation is on a separate line with the youngest generation at the bottom</w:t>
      </w:r>
      <w:r w:rsidR="0048661C">
        <w:rPr>
          <w:rFonts w:ascii="Arial" w:hAnsi="Arial" w:cs="Arial"/>
          <w:sz w:val="24"/>
          <w:szCs w:val="24"/>
        </w:rPr>
        <w:t>.</w:t>
      </w:r>
      <w:r w:rsidR="0048661C" w:rsidRPr="0048661C">
        <w:rPr>
          <w:rFonts w:ascii="Arial" w:hAnsi="Arial" w:cs="Arial"/>
          <w:noProof/>
          <w:sz w:val="24"/>
          <w:szCs w:val="24"/>
        </w:rPr>
        <w:t xml:space="preserve"> </w:t>
      </w:r>
    </w:p>
    <w:p w14:paraId="047D78C3" w14:textId="78770FB7" w:rsidR="00250C59" w:rsidRPr="00C97EB4" w:rsidRDefault="00250C59" w:rsidP="00686492">
      <w:pPr>
        <w:pStyle w:val="Heading2"/>
      </w:pPr>
      <w:bookmarkStart w:id="18" w:name="_Top_Tips_for"/>
      <w:bookmarkEnd w:id="18"/>
      <w:r w:rsidRPr="00C97EB4">
        <w:t>Top</w:t>
      </w:r>
      <w:r>
        <w:t xml:space="preserve"> </w:t>
      </w:r>
      <w:r w:rsidRPr="00C97EB4">
        <w:t>Tips for creating a Genogram.</w:t>
      </w:r>
    </w:p>
    <w:p w14:paraId="5C8E85D0" w14:textId="77777777" w:rsidR="00250C59" w:rsidRPr="00D74266" w:rsidRDefault="00250C59" w:rsidP="00250C59">
      <w:pPr>
        <w:rPr>
          <w:rFonts w:ascii="Arial" w:hAnsi="Arial" w:cs="Arial"/>
          <w:sz w:val="24"/>
          <w:szCs w:val="24"/>
        </w:rPr>
      </w:pPr>
      <w:r w:rsidRPr="00D74266">
        <w:rPr>
          <w:rFonts w:ascii="Arial" w:hAnsi="Arial" w:cs="Arial"/>
          <w:sz w:val="24"/>
          <w:szCs w:val="24"/>
        </w:rPr>
        <w:t>Here are some top tips for creating a genogram.</w:t>
      </w:r>
    </w:p>
    <w:p w14:paraId="62B06682"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Start with the oldest child</w:t>
      </w:r>
      <w:r>
        <w:rPr>
          <w:rFonts w:ascii="Arial" w:hAnsi="Arial" w:cs="Arial"/>
          <w:sz w:val="24"/>
          <w:szCs w:val="24"/>
        </w:rPr>
        <w:t>.</w:t>
      </w:r>
    </w:p>
    <w:p w14:paraId="24598349" w14:textId="44EF78D8"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Work from left to right</w:t>
      </w:r>
      <w:r>
        <w:rPr>
          <w:rFonts w:ascii="Arial" w:hAnsi="Arial" w:cs="Arial"/>
          <w:sz w:val="24"/>
          <w:szCs w:val="24"/>
        </w:rPr>
        <w:t xml:space="preserve"> </w:t>
      </w:r>
      <w:r w:rsidR="00881ECA">
        <w:rPr>
          <w:rFonts w:ascii="Arial" w:hAnsi="Arial" w:cs="Arial"/>
          <w:sz w:val="24"/>
          <w:szCs w:val="24"/>
        </w:rPr>
        <w:t>across</w:t>
      </w:r>
      <w:r>
        <w:rPr>
          <w:rFonts w:ascii="Arial" w:hAnsi="Arial" w:cs="Arial"/>
          <w:sz w:val="24"/>
          <w:szCs w:val="24"/>
        </w:rPr>
        <w:t xml:space="preserve"> the page.</w:t>
      </w:r>
    </w:p>
    <w:p w14:paraId="190E5D3D"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Highlight the key child</w:t>
      </w:r>
      <w:r>
        <w:rPr>
          <w:rFonts w:ascii="Arial" w:hAnsi="Arial" w:cs="Arial"/>
          <w:sz w:val="24"/>
          <w:szCs w:val="24"/>
        </w:rPr>
        <w:t>.</w:t>
      </w:r>
    </w:p>
    <w:p w14:paraId="571BBF35"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Go back at least three generations</w:t>
      </w:r>
      <w:r>
        <w:rPr>
          <w:rFonts w:ascii="Arial" w:hAnsi="Arial" w:cs="Arial"/>
          <w:sz w:val="24"/>
          <w:szCs w:val="24"/>
        </w:rPr>
        <w:t>.</w:t>
      </w:r>
    </w:p>
    <w:p w14:paraId="5E832A1F"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Include a key</w:t>
      </w:r>
      <w:r>
        <w:rPr>
          <w:rFonts w:ascii="Arial" w:hAnsi="Arial" w:cs="Arial"/>
          <w:sz w:val="24"/>
          <w:szCs w:val="24"/>
        </w:rPr>
        <w:t>.</w:t>
      </w:r>
    </w:p>
    <w:p w14:paraId="68F3C73E"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Use colour</w:t>
      </w:r>
      <w:r>
        <w:rPr>
          <w:rFonts w:ascii="Arial" w:hAnsi="Arial" w:cs="Arial"/>
          <w:sz w:val="24"/>
          <w:szCs w:val="24"/>
        </w:rPr>
        <w:t>.</w:t>
      </w:r>
    </w:p>
    <w:p w14:paraId="6B2F8983" w14:textId="77777777" w:rsidR="00250C59" w:rsidRPr="00D74266" w:rsidRDefault="00250C59" w:rsidP="00250C59">
      <w:pPr>
        <w:pStyle w:val="ListParagraph"/>
        <w:numPr>
          <w:ilvl w:val="0"/>
          <w:numId w:val="11"/>
        </w:numPr>
        <w:rPr>
          <w:rFonts w:ascii="Arial" w:hAnsi="Arial" w:cs="Arial"/>
          <w:sz w:val="24"/>
          <w:szCs w:val="24"/>
        </w:rPr>
      </w:pPr>
      <w:r w:rsidRPr="00D74266">
        <w:rPr>
          <w:rFonts w:ascii="Arial" w:hAnsi="Arial" w:cs="Arial"/>
          <w:sz w:val="24"/>
          <w:szCs w:val="24"/>
        </w:rPr>
        <w:t>Add as much detail as is relevant – age, culture, medical history etc.</w:t>
      </w:r>
    </w:p>
    <w:p w14:paraId="034C33F4" w14:textId="77777777" w:rsidR="00250C59" w:rsidRDefault="00250C59" w:rsidP="00613222">
      <w:pPr>
        <w:pStyle w:val="ListParagraph"/>
        <w:numPr>
          <w:ilvl w:val="0"/>
          <w:numId w:val="11"/>
        </w:numPr>
        <w:rPr>
          <w:rFonts w:ascii="Arial" w:hAnsi="Arial" w:cs="Arial"/>
          <w:sz w:val="24"/>
          <w:szCs w:val="24"/>
        </w:rPr>
      </w:pPr>
      <w:r w:rsidRPr="00250C59">
        <w:rPr>
          <w:rFonts w:ascii="Arial" w:hAnsi="Arial" w:cs="Arial"/>
          <w:sz w:val="24"/>
          <w:szCs w:val="24"/>
        </w:rPr>
        <w:t>Group households together.</w:t>
      </w:r>
    </w:p>
    <w:p w14:paraId="40AC01CF" w14:textId="07E378DA" w:rsidR="00250C59" w:rsidRDefault="00250C59" w:rsidP="00613222">
      <w:pPr>
        <w:pStyle w:val="ListParagraph"/>
        <w:numPr>
          <w:ilvl w:val="0"/>
          <w:numId w:val="11"/>
        </w:numPr>
        <w:rPr>
          <w:rFonts w:ascii="Arial" w:hAnsi="Arial" w:cs="Arial"/>
          <w:sz w:val="24"/>
          <w:szCs w:val="24"/>
        </w:rPr>
      </w:pPr>
      <w:r w:rsidRPr="00250C59">
        <w:rPr>
          <w:rFonts w:ascii="Arial" w:hAnsi="Arial" w:cs="Arial"/>
          <w:sz w:val="24"/>
          <w:szCs w:val="24"/>
        </w:rPr>
        <w:t>Include anyone important to the children – including pets.</w:t>
      </w:r>
    </w:p>
    <w:p w14:paraId="3410D27A" w14:textId="3C9FEB5B" w:rsidR="00250C59" w:rsidRDefault="00250C59" w:rsidP="00250C59">
      <w:pPr>
        <w:rPr>
          <w:rFonts w:ascii="Arial" w:hAnsi="Arial" w:cs="Arial"/>
          <w:sz w:val="24"/>
          <w:szCs w:val="24"/>
        </w:rPr>
      </w:pPr>
      <w:r w:rsidRPr="00D5155D">
        <w:rPr>
          <w:noProof/>
        </w:rPr>
        <w:drawing>
          <wp:inline distT="0" distB="0" distL="0" distR="0" wp14:anchorId="0188AA4C" wp14:editId="1A66B9A4">
            <wp:extent cx="5468620" cy="2541270"/>
            <wp:effectExtent l="0" t="0" r="0" b="0"/>
            <wp:docPr id="1078486477" name="Picture 1078486477" descr="A picture containing a hand drawn family tree image - known as a genogram.">
              <a:extLst xmlns:a="http://schemas.openxmlformats.org/drawingml/2006/main">
                <a:ext uri="{FF2B5EF4-FFF2-40B4-BE49-F238E27FC236}">
                  <a16:creationId xmlns:a16="http://schemas.microsoft.com/office/drawing/2014/main" id="{79CC8753-D664-4519-84F6-BBFBFEBC339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86477" name="Picture 1078486477" descr="A picture containing a hand drawn family tree image - known as a genogram.">
                      <a:extLst>
                        <a:ext uri="{FF2B5EF4-FFF2-40B4-BE49-F238E27FC236}">
                          <a16:creationId xmlns:a16="http://schemas.microsoft.com/office/drawing/2014/main" id="{79CC8753-D664-4519-84F6-BBFBFEBC3393}"/>
                        </a:ext>
                        <a:ext uri="{C183D7F6-B498-43B3-948B-1728B52AA6E4}">
                          <adec:decorative xmlns:adec="http://schemas.microsoft.com/office/drawing/2017/decorative" val="0"/>
                        </a:ext>
                      </a:extLst>
                    </pic:cNvPr>
                    <pic:cNvPicPr>
                      <a:picLocks noChangeAspect="1"/>
                    </pic:cNvPicPr>
                  </pic:nvPicPr>
                  <pic:blipFill rotWithShape="1">
                    <a:blip r:embed="rId21">
                      <a:extLst>
                        <a:ext uri="{28A0092B-C50C-407E-A947-70E740481C1C}">
                          <a14:useLocalDpi xmlns:a14="http://schemas.microsoft.com/office/drawing/2010/main" val="0"/>
                        </a:ext>
                      </a:extLst>
                    </a:blip>
                    <a:srcRect b="13819"/>
                    <a:stretch/>
                  </pic:blipFill>
                  <pic:spPr>
                    <a:xfrm>
                      <a:off x="0" y="0"/>
                      <a:ext cx="5468620" cy="2541270"/>
                    </a:xfrm>
                    <a:prstGeom prst="rect">
                      <a:avLst/>
                    </a:prstGeom>
                  </pic:spPr>
                </pic:pic>
              </a:graphicData>
            </a:graphic>
          </wp:inline>
        </w:drawing>
      </w:r>
    </w:p>
    <w:p w14:paraId="67AA388E" w14:textId="6A1EA9B4" w:rsidR="004252F3" w:rsidRDefault="00A308EE" w:rsidP="003E07D9">
      <w:pPr>
        <w:rPr>
          <w:rFonts w:ascii="Arial" w:hAnsi="Arial" w:cs="Arial"/>
          <w:sz w:val="24"/>
          <w:szCs w:val="24"/>
        </w:rPr>
      </w:pPr>
      <w:r w:rsidRPr="000F7F94">
        <w:rPr>
          <w:rFonts w:ascii="Arial" w:hAnsi="Arial" w:cs="Arial"/>
          <w:sz w:val="24"/>
          <w:szCs w:val="24"/>
        </w:rPr>
        <w:t>Genogram Symbols:</w:t>
      </w:r>
      <w:r w:rsidR="004252F3" w:rsidRPr="004252F3">
        <w:rPr>
          <w:noProof/>
        </w:rPr>
        <w:drawing>
          <wp:inline distT="0" distB="0" distL="0" distR="0" wp14:anchorId="296824E1" wp14:editId="35816342">
            <wp:extent cx="6120394" cy="2724150"/>
            <wp:effectExtent l="0" t="0" r="0" b="0"/>
            <wp:docPr id="327029693" name="Picture 6" descr="Standard Genogram Symbols - Genogram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ndard Genogram Symbols - Genogram Analyt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396" cy="2806938"/>
                    </a:xfrm>
                    <a:prstGeom prst="rect">
                      <a:avLst/>
                    </a:prstGeom>
                    <a:noFill/>
                    <a:ln>
                      <a:noFill/>
                    </a:ln>
                  </pic:spPr>
                </pic:pic>
              </a:graphicData>
            </a:graphic>
          </wp:inline>
        </w:drawing>
      </w:r>
    </w:p>
    <w:p w14:paraId="5B069800" w14:textId="4CD1DD42" w:rsidR="00DC4531" w:rsidRDefault="00DC4531" w:rsidP="003E07D9">
      <w:pPr>
        <w:rPr>
          <w:rFonts w:ascii="Arial" w:hAnsi="Arial" w:cs="Arial"/>
          <w:sz w:val="24"/>
          <w:szCs w:val="24"/>
        </w:rPr>
      </w:pPr>
      <w:r>
        <w:rPr>
          <w:noProof/>
        </w:rPr>
        <w:drawing>
          <wp:inline distT="0" distB="0" distL="0" distR="0" wp14:anchorId="2A221CB2" wp14:editId="641FA633">
            <wp:extent cx="5600700" cy="1995430"/>
            <wp:effectExtent l="0" t="0" r="0" b="5080"/>
            <wp:docPr id="1963920730" name="Picture 1963920730" descr="Diagram of standard gender symbols for a ge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20730" name="Picture 1" descr="Diagram of standard gender symbols for a genogram"/>
                    <pic:cNvPicPr/>
                  </pic:nvPicPr>
                  <pic:blipFill rotWithShape="1">
                    <a:blip r:embed="rId23"/>
                    <a:srcRect b="2817"/>
                    <a:stretch/>
                  </pic:blipFill>
                  <pic:spPr bwMode="auto">
                    <a:xfrm>
                      <a:off x="0" y="0"/>
                      <a:ext cx="5632830" cy="2006877"/>
                    </a:xfrm>
                    <a:prstGeom prst="rect">
                      <a:avLst/>
                    </a:prstGeom>
                    <a:ln>
                      <a:noFill/>
                    </a:ln>
                    <a:extLst>
                      <a:ext uri="{53640926-AAD7-44D8-BBD7-CCE9431645EC}">
                        <a14:shadowObscured xmlns:a14="http://schemas.microsoft.com/office/drawing/2010/main"/>
                      </a:ext>
                    </a:extLst>
                  </pic:spPr>
                </pic:pic>
              </a:graphicData>
            </a:graphic>
          </wp:inline>
        </w:drawing>
      </w:r>
    </w:p>
    <w:p w14:paraId="18981292" w14:textId="77777777" w:rsidR="00DC4531" w:rsidRDefault="00DC4531" w:rsidP="003E07D9">
      <w:pPr>
        <w:rPr>
          <w:rFonts w:ascii="Arial" w:hAnsi="Arial" w:cs="Arial"/>
          <w:sz w:val="24"/>
          <w:szCs w:val="24"/>
        </w:rPr>
      </w:pPr>
    </w:p>
    <w:p w14:paraId="1AD44594" w14:textId="14CC9DFA" w:rsidR="00DC4531" w:rsidRDefault="00DC4531" w:rsidP="00DC4531">
      <w:pPr>
        <w:jc w:val="center"/>
      </w:pPr>
      <w:r>
        <w:rPr>
          <w:noProof/>
        </w:rPr>
        <w:drawing>
          <wp:inline distT="0" distB="0" distL="0" distR="0" wp14:anchorId="08D54A4D" wp14:editId="25AEDE1B">
            <wp:extent cx="5257800" cy="1618815"/>
            <wp:effectExtent l="0" t="0" r="0" b="635"/>
            <wp:docPr id="1286117070" name="Picture 1" descr="Diagram of genogram symbols for child links and special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7070" name="Picture 1" descr="Diagram of genogram symbols for child links and special birth"/>
                    <pic:cNvPicPr/>
                  </pic:nvPicPr>
                  <pic:blipFill>
                    <a:blip r:embed="rId24"/>
                    <a:stretch>
                      <a:fillRect/>
                    </a:stretch>
                  </pic:blipFill>
                  <pic:spPr>
                    <a:xfrm>
                      <a:off x="0" y="0"/>
                      <a:ext cx="5284839" cy="1627140"/>
                    </a:xfrm>
                    <a:prstGeom prst="rect">
                      <a:avLst/>
                    </a:prstGeom>
                  </pic:spPr>
                </pic:pic>
              </a:graphicData>
            </a:graphic>
          </wp:inline>
        </w:drawing>
      </w:r>
    </w:p>
    <w:p w14:paraId="69F4A767" w14:textId="576C7F88" w:rsidR="008C7204" w:rsidRPr="00206923" w:rsidRDefault="000F7F94" w:rsidP="008C7204">
      <w:pPr>
        <w:rPr>
          <w:rFonts w:ascii="Arial" w:hAnsi="Arial" w:cs="Arial"/>
          <w:sz w:val="24"/>
          <w:szCs w:val="24"/>
        </w:rPr>
      </w:pPr>
      <w:r w:rsidRPr="00206923">
        <w:rPr>
          <w:rFonts w:ascii="Arial" w:hAnsi="Arial" w:cs="Arial"/>
          <w:sz w:val="24"/>
          <w:szCs w:val="24"/>
        </w:rPr>
        <w:t xml:space="preserve">See here for a full list of </w:t>
      </w:r>
      <w:hyperlink r:id="rId25" w:history="1">
        <w:r w:rsidRPr="00206923">
          <w:rPr>
            <w:rStyle w:val="Hyperlink"/>
            <w:rFonts w:ascii="Arial" w:hAnsi="Arial" w:cs="Arial"/>
            <w:sz w:val="24"/>
            <w:szCs w:val="24"/>
          </w:rPr>
          <w:t>Genogram Symbols</w:t>
        </w:r>
      </w:hyperlink>
      <w:r w:rsidRPr="00206923">
        <w:rPr>
          <w:rStyle w:val="Hyperlink"/>
          <w:rFonts w:ascii="Arial" w:hAnsi="Arial" w:cs="Arial"/>
          <w:sz w:val="24"/>
          <w:szCs w:val="24"/>
        </w:rPr>
        <w:t>.</w:t>
      </w:r>
    </w:p>
    <w:p w14:paraId="10448B0E" w14:textId="357EAE0D" w:rsidR="008514D3" w:rsidRDefault="00075833" w:rsidP="00974E8E">
      <w:pPr>
        <w:jc w:val="both"/>
        <w:rPr>
          <w:rFonts w:ascii="Arial" w:hAnsi="Arial" w:cs="Arial"/>
          <w:sz w:val="24"/>
          <w:szCs w:val="24"/>
        </w:rPr>
      </w:pPr>
      <w:r w:rsidRPr="00206923">
        <w:rPr>
          <w:rFonts w:ascii="Arial" w:hAnsi="Arial" w:cs="Arial"/>
          <w:sz w:val="24"/>
          <w:szCs w:val="24"/>
        </w:rPr>
        <w:t>Click</w:t>
      </w:r>
      <w:r w:rsidR="008514D3" w:rsidRPr="00206923">
        <w:rPr>
          <w:rFonts w:ascii="Arial" w:hAnsi="Arial" w:cs="Arial"/>
          <w:sz w:val="24"/>
          <w:szCs w:val="24"/>
        </w:rPr>
        <w:t xml:space="preserve"> </w:t>
      </w:r>
      <w:hyperlink r:id="rId26" w:history="1">
        <w:r w:rsidRPr="00206923">
          <w:rPr>
            <w:rStyle w:val="Hyperlink"/>
            <w:rFonts w:ascii="Arial" w:hAnsi="Arial" w:cs="Arial"/>
            <w:sz w:val="24"/>
            <w:szCs w:val="24"/>
          </w:rPr>
          <w:t>here</w:t>
        </w:r>
      </w:hyperlink>
      <w:r w:rsidRPr="00206923">
        <w:rPr>
          <w:rFonts w:ascii="Arial" w:hAnsi="Arial" w:cs="Arial"/>
          <w:sz w:val="24"/>
          <w:szCs w:val="24"/>
        </w:rPr>
        <w:t xml:space="preserve"> to watch a tutorial about how to draw basic genogram symbols.  </w:t>
      </w:r>
      <w:r w:rsidR="008514D3" w:rsidRPr="00206923">
        <w:rPr>
          <w:rFonts w:ascii="Arial" w:hAnsi="Arial" w:cs="Arial"/>
          <w:sz w:val="24"/>
          <w:szCs w:val="24"/>
        </w:rPr>
        <w:t xml:space="preserve">In this video, </w:t>
      </w:r>
      <w:r w:rsidR="00690CE8" w:rsidRPr="00206923">
        <w:rPr>
          <w:rFonts w:ascii="Arial" w:hAnsi="Arial" w:cs="Arial"/>
          <w:sz w:val="24"/>
          <w:szCs w:val="24"/>
        </w:rPr>
        <w:t>it</w:t>
      </w:r>
      <w:r w:rsidR="008514D3" w:rsidRPr="00206923">
        <w:rPr>
          <w:rFonts w:ascii="Arial" w:hAnsi="Arial" w:cs="Arial"/>
          <w:sz w:val="24"/>
          <w:szCs w:val="24"/>
        </w:rPr>
        <w:t xml:space="preserve"> will show you the different genogram symbols, including basic genogram symbols,</w:t>
      </w:r>
      <w:r w:rsidR="002F31C7">
        <w:rPr>
          <w:rFonts w:ascii="Arial" w:hAnsi="Arial" w:cs="Arial"/>
          <w:sz w:val="24"/>
          <w:szCs w:val="24"/>
        </w:rPr>
        <w:t xml:space="preserve"> such as</w:t>
      </w:r>
      <w:r w:rsidR="008514D3" w:rsidRPr="00206923">
        <w:rPr>
          <w:rFonts w:ascii="Arial" w:hAnsi="Arial" w:cs="Arial"/>
          <w:sz w:val="24"/>
          <w:szCs w:val="24"/>
        </w:rPr>
        <w:t xml:space="preserve"> birth and death, sexual orientation, pregnancy, and cultural background</w:t>
      </w:r>
      <w:r w:rsidR="008514D3" w:rsidRPr="008514D3">
        <w:rPr>
          <w:rFonts w:ascii="Arial" w:hAnsi="Arial" w:cs="Arial"/>
          <w:sz w:val="24"/>
          <w:szCs w:val="24"/>
        </w:rPr>
        <w:t xml:space="preserve">. </w:t>
      </w:r>
    </w:p>
    <w:p w14:paraId="542D2685" w14:textId="632B9DB9" w:rsidR="00E95581" w:rsidRPr="00E95581" w:rsidRDefault="00A915F9" w:rsidP="00E95581">
      <w:pPr>
        <w:pStyle w:val="Heading1"/>
      </w:pPr>
      <w:bookmarkStart w:id="19" w:name="_Cultural_Genograms"/>
      <w:bookmarkEnd w:id="19"/>
      <w:r>
        <w:t>Cultural</w:t>
      </w:r>
      <w:r w:rsidRPr="00A915F9">
        <w:t xml:space="preserve"> Genograms </w:t>
      </w:r>
    </w:p>
    <w:p w14:paraId="79C4BE28" w14:textId="6AA2BE05" w:rsidR="00250C59" w:rsidRDefault="00A915F9" w:rsidP="00974E8E">
      <w:pPr>
        <w:jc w:val="both"/>
        <w:rPr>
          <w:rFonts w:ascii="Arial" w:hAnsi="Arial" w:cs="Arial"/>
          <w:sz w:val="24"/>
          <w:szCs w:val="24"/>
        </w:rPr>
      </w:pPr>
      <w:r w:rsidRPr="00A915F9">
        <w:rPr>
          <w:rFonts w:ascii="Arial" w:hAnsi="Arial" w:cs="Arial"/>
          <w:sz w:val="24"/>
          <w:szCs w:val="24"/>
        </w:rPr>
        <w:t xml:space="preserve">Place of origin, spoken language(s), male and female roles, jobs, </w:t>
      </w:r>
      <w:r>
        <w:rPr>
          <w:rFonts w:ascii="Arial" w:hAnsi="Arial" w:cs="Arial"/>
          <w:sz w:val="24"/>
          <w:szCs w:val="24"/>
        </w:rPr>
        <w:t xml:space="preserve">and </w:t>
      </w:r>
      <w:r w:rsidRPr="00A915F9">
        <w:rPr>
          <w:rFonts w:ascii="Arial" w:hAnsi="Arial" w:cs="Arial"/>
          <w:sz w:val="24"/>
          <w:szCs w:val="24"/>
        </w:rPr>
        <w:t xml:space="preserve">religion all help define culture. This information is sometimes most easily shared </w:t>
      </w:r>
      <w:r w:rsidR="005608BA">
        <w:rPr>
          <w:rFonts w:ascii="Arial" w:hAnsi="Arial" w:cs="Arial"/>
          <w:sz w:val="24"/>
          <w:szCs w:val="24"/>
        </w:rPr>
        <w:t xml:space="preserve">by a child or young person </w:t>
      </w:r>
      <w:r w:rsidRPr="00A915F9">
        <w:rPr>
          <w:rFonts w:ascii="Arial" w:hAnsi="Arial" w:cs="Arial"/>
          <w:sz w:val="24"/>
          <w:szCs w:val="24"/>
        </w:rPr>
        <w:t xml:space="preserve">through the telling of </w:t>
      </w:r>
      <w:r w:rsidR="005608BA">
        <w:rPr>
          <w:rFonts w:ascii="Arial" w:hAnsi="Arial" w:cs="Arial"/>
          <w:sz w:val="24"/>
          <w:szCs w:val="24"/>
        </w:rPr>
        <w:t xml:space="preserve">their </w:t>
      </w:r>
      <w:r w:rsidRPr="00A915F9">
        <w:rPr>
          <w:rFonts w:ascii="Arial" w:hAnsi="Arial" w:cs="Arial"/>
          <w:sz w:val="24"/>
          <w:szCs w:val="24"/>
        </w:rPr>
        <w:t xml:space="preserve">family stories that are passed down through generations. When you compile these stories and various categories of information about </w:t>
      </w:r>
      <w:r w:rsidR="005608BA">
        <w:rPr>
          <w:rFonts w:ascii="Arial" w:hAnsi="Arial" w:cs="Arial"/>
          <w:sz w:val="24"/>
          <w:szCs w:val="24"/>
        </w:rPr>
        <w:t>them</w:t>
      </w:r>
      <w:r w:rsidRPr="00A915F9">
        <w:rPr>
          <w:rFonts w:ascii="Arial" w:hAnsi="Arial" w:cs="Arial"/>
          <w:sz w:val="24"/>
          <w:szCs w:val="24"/>
        </w:rPr>
        <w:t xml:space="preserve">, </w:t>
      </w:r>
      <w:r w:rsidR="005608BA">
        <w:rPr>
          <w:rFonts w:ascii="Arial" w:hAnsi="Arial" w:cs="Arial"/>
          <w:sz w:val="24"/>
          <w:szCs w:val="24"/>
        </w:rPr>
        <w:t xml:space="preserve">practitioners can </w:t>
      </w:r>
      <w:r w:rsidRPr="00A915F9">
        <w:rPr>
          <w:rFonts w:ascii="Arial" w:hAnsi="Arial" w:cs="Arial"/>
          <w:sz w:val="24"/>
          <w:szCs w:val="24"/>
        </w:rPr>
        <w:t xml:space="preserve">produce what we call a “cultural genogram,” a snapshot of </w:t>
      </w:r>
      <w:r w:rsidR="008514D3">
        <w:rPr>
          <w:rFonts w:ascii="Arial" w:hAnsi="Arial" w:cs="Arial"/>
          <w:sz w:val="24"/>
          <w:szCs w:val="24"/>
        </w:rPr>
        <w:t>a child’s or young person’s</w:t>
      </w:r>
      <w:r w:rsidRPr="00A915F9">
        <w:rPr>
          <w:rFonts w:ascii="Arial" w:hAnsi="Arial" w:cs="Arial"/>
          <w:sz w:val="24"/>
          <w:szCs w:val="24"/>
        </w:rPr>
        <w:t xml:space="preserve"> cultural background. Looking at how culture has influenced </w:t>
      </w:r>
      <w:r w:rsidR="008514D3">
        <w:rPr>
          <w:rFonts w:ascii="Arial" w:hAnsi="Arial" w:cs="Arial"/>
          <w:sz w:val="24"/>
          <w:szCs w:val="24"/>
        </w:rPr>
        <w:t>them</w:t>
      </w:r>
      <w:r w:rsidRPr="00A915F9">
        <w:rPr>
          <w:rFonts w:ascii="Arial" w:hAnsi="Arial" w:cs="Arial"/>
          <w:sz w:val="24"/>
          <w:szCs w:val="24"/>
        </w:rPr>
        <w:t xml:space="preserve"> will help you be more sensitive</w:t>
      </w:r>
      <w:r w:rsidR="008514D3">
        <w:rPr>
          <w:rFonts w:ascii="Arial" w:hAnsi="Arial" w:cs="Arial"/>
          <w:sz w:val="24"/>
          <w:szCs w:val="24"/>
        </w:rPr>
        <w:t>.</w:t>
      </w:r>
      <w:r w:rsidRPr="00A915F9">
        <w:rPr>
          <w:rFonts w:ascii="Arial" w:hAnsi="Arial" w:cs="Arial"/>
          <w:sz w:val="24"/>
          <w:szCs w:val="24"/>
        </w:rPr>
        <w:t xml:space="preserve"> Every </w:t>
      </w:r>
      <w:r w:rsidR="008514D3">
        <w:rPr>
          <w:rFonts w:ascii="Arial" w:hAnsi="Arial" w:cs="Arial"/>
          <w:sz w:val="24"/>
          <w:szCs w:val="24"/>
        </w:rPr>
        <w:t xml:space="preserve">child or young </w:t>
      </w:r>
      <w:r w:rsidRPr="00A915F9">
        <w:rPr>
          <w:rFonts w:ascii="Arial" w:hAnsi="Arial" w:cs="Arial"/>
          <w:sz w:val="24"/>
          <w:szCs w:val="24"/>
        </w:rPr>
        <w:t xml:space="preserve">person has developed a cultural heritage over time through family stories, experiences, and choices, all of which </w:t>
      </w:r>
      <w:r w:rsidR="008514D3">
        <w:rPr>
          <w:rFonts w:ascii="Arial" w:hAnsi="Arial" w:cs="Arial"/>
          <w:sz w:val="24"/>
          <w:szCs w:val="24"/>
        </w:rPr>
        <w:t xml:space="preserve">will </w:t>
      </w:r>
      <w:r w:rsidRPr="00A915F9">
        <w:rPr>
          <w:rFonts w:ascii="Arial" w:hAnsi="Arial" w:cs="Arial"/>
          <w:sz w:val="24"/>
          <w:szCs w:val="24"/>
        </w:rPr>
        <w:t xml:space="preserve">form </w:t>
      </w:r>
      <w:r w:rsidR="008514D3">
        <w:rPr>
          <w:rFonts w:ascii="Arial" w:hAnsi="Arial" w:cs="Arial"/>
          <w:sz w:val="24"/>
          <w:szCs w:val="24"/>
        </w:rPr>
        <w:t>their</w:t>
      </w:r>
      <w:r w:rsidRPr="00A915F9">
        <w:rPr>
          <w:rFonts w:ascii="Arial" w:hAnsi="Arial" w:cs="Arial"/>
          <w:sz w:val="24"/>
          <w:szCs w:val="24"/>
        </w:rPr>
        <w:t xml:space="preserve"> “personal cultural journey</w:t>
      </w:r>
      <w:r w:rsidR="0036652D">
        <w:rPr>
          <w:rFonts w:ascii="Arial" w:hAnsi="Arial" w:cs="Arial"/>
          <w:sz w:val="24"/>
          <w:szCs w:val="24"/>
        </w:rPr>
        <w:t>”</w:t>
      </w:r>
      <w:r w:rsidRPr="00A915F9">
        <w:rPr>
          <w:rFonts w:ascii="Arial" w:hAnsi="Arial" w:cs="Arial"/>
          <w:sz w:val="24"/>
          <w:szCs w:val="24"/>
        </w:rPr>
        <w:t>.</w:t>
      </w:r>
      <w:r w:rsidR="0036652D">
        <w:rPr>
          <w:rFonts w:ascii="Arial" w:hAnsi="Arial" w:cs="Arial"/>
          <w:sz w:val="24"/>
          <w:szCs w:val="24"/>
        </w:rPr>
        <w:t xml:space="preserve"> </w:t>
      </w:r>
      <w:r w:rsidRPr="00A915F9">
        <w:rPr>
          <w:rFonts w:ascii="Arial" w:hAnsi="Arial" w:cs="Arial"/>
          <w:sz w:val="24"/>
          <w:szCs w:val="24"/>
        </w:rPr>
        <w:t xml:space="preserve">This heritage influences </w:t>
      </w:r>
      <w:r w:rsidR="008514D3">
        <w:rPr>
          <w:rFonts w:ascii="Arial" w:hAnsi="Arial" w:cs="Arial"/>
          <w:sz w:val="24"/>
          <w:szCs w:val="24"/>
        </w:rPr>
        <w:t>their</w:t>
      </w:r>
      <w:r w:rsidRPr="00A915F9">
        <w:rPr>
          <w:rFonts w:ascii="Arial" w:hAnsi="Arial" w:cs="Arial"/>
          <w:sz w:val="24"/>
          <w:szCs w:val="24"/>
        </w:rPr>
        <w:t xml:space="preserve"> current beliefs, attitudes, judgments, and </w:t>
      </w:r>
      <w:r w:rsidR="009A7643" w:rsidRPr="00A915F9">
        <w:rPr>
          <w:rFonts w:ascii="Arial" w:hAnsi="Arial" w:cs="Arial"/>
          <w:sz w:val="24"/>
          <w:szCs w:val="24"/>
        </w:rPr>
        <w:t>behaviours</w:t>
      </w:r>
      <w:r w:rsidRPr="00A915F9">
        <w:rPr>
          <w:rFonts w:ascii="Arial" w:hAnsi="Arial" w:cs="Arial"/>
          <w:sz w:val="24"/>
          <w:szCs w:val="24"/>
        </w:rPr>
        <w:t>.</w:t>
      </w:r>
    </w:p>
    <w:p w14:paraId="7E7029C9" w14:textId="150ED4CA" w:rsidR="005C442E" w:rsidRDefault="005C442E" w:rsidP="00250C59">
      <w:pPr>
        <w:jc w:val="center"/>
        <w:rPr>
          <w:rFonts w:ascii="Arial" w:hAnsi="Arial" w:cs="Arial"/>
          <w:sz w:val="24"/>
          <w:szCs w:val="24"/>
        </w:rPr>
      </w:pPr>
      <w:r w:rsidRPr="00D5155D">
        <w:rPr>
          <w:noProof/>
        </w:rPr>
        <w:drawing>
          <wp:inline distT="0" distB="0" distL="0" distR="0" wp14:anchorId="75060373" wp14:editId="09793ADC">
            <wp:extent cx="4600575" cy="3258844"/>
            <wp:effectExtent l="0" t="0" r="0" b="0"/>
            <wp:docPr id="468622684" name="Picture 468622684" descr="A diagram of a cultural gen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22684" name="Picture 1" descr="A diagram of a cultural genogram.&#10;"/>
                    <pic:cNvPicPr/>
                  </pic:nvPicPr>
                  <pic:blipFill>
                    <a:blip r:embed="rId27"/>
                    <a:stretch>
                      <a:fillRect/>
                    </a:stretch>
                  </pic:blipFill>
                  <pic:spPr>
                    <a:xfrm>
                      <a:off x="0" y="0"/>
                      <a:ext cx="4756804" cy="3369510"/>
                    </a:xfrm>
                    <a:prstGeom prst="rect">
                      <a:avLst/>
                    </a:prstGeom>
                  </pic:spPr>
                </pic:pic>
              </a:graphicData>
            </a:graphic>
          </wp:inline>
        </w:drawing>
      </w:r>
    </w:p>
    <w:p w14:paraId="0B3BBB07" w14:textId="10E5CCCD" w:rsidR="00690CE8" w:rsidRPr="00A915F9" w:rsidRDefault="00690CE8" w:rsidP="006D06BB">
      <w:pPr>
        <w:pStyle w:val="Heading2"/>
      </w:pPr>
      <w:bookmarkStart w:id="20" w:name="_What_are_Cultural"/>
      <w:bookmarkEnd w:id="20"/>
      <w:r>
        <w:t>What are Cultural</w:t>
      </w:r>
      <w:r w:rsidRPr="00A915F9">
        <w:t xml:space="preserve"> Genograms</w:t>
      </w:r>
      <w:r w:rsidR="000D4244">
        <w:t>?</w:t>
      </w:r>
      <w:r w:rsidRPr="00A915F9">
        <w:t xml:space="preserve"> </w:t>
      </w:r>
    </w:p>
    <w:p w14:paraId="49385779" w14:textId="4DE9E644" w:rsidR="00690CE8" w:rsidRPr="000D4244" w:rsidRDefault="00690CE8" w:rsidP="0036652D">
      <w:pPr>
        <w:jc w:val="both"/>
        <w:rPr>
          <w:rFonts w:ascii="Arial" w:hAnsi="Arial" w:cs="Arial"/>
          <w:sz w:val="24"/>
          <w:szCs w:val="24"/>
        </w:rPr>
      </w:pPr>
      <w:r w:rsidRPr="000D4244">
        <w:rPr>
          <w:rFonts w:ascii="Arial" w:hAnsi="Arial" w:cs="Arial"/>
          <w:sz w:val="24"/>
          <w:szCs w:val="24"/>
        </w:rPr>
        <w:t>A cultural genogram is a pictorial representation of the relationships and experiences within a family.  It is a visual tool that enables engagement with the family and provides the practitioner with an overview of individual and group culture within a family.</w:t>
      </w:r>
    </w:p>
    <w:p w14:paraId="5C8D8FF6" w14:textId="11747FB3" w:rsidR="00250C59" w:rsidRDefault="00690CE8" w:rsidP="0036652D">
      <w:pPr>
        <w:jc w:val="both"/>
        <w:rPr>
          <w:rFonts w:ascii="Arial" w:hAnsi="Arial" w:cs="Arial"/>
          <w:noProof/>
          <w:sz w:val="24"/>
          <w:szCs w:val="24"/>
        </w:rPr>
      </w:pPr>
      <w:r w:rsidRPr="000D4244">
        <w:rPr>
          <w:rFonts w:ascii="Arial" w:hAnsi="Arial" w:cs="Arial"/>
          <w:sz w:val="24"/>
          <w:szCs w:val="24"/>
        </w:rPr>
        <w:t xml:space="preserve">A cultural genogram is created using a key agreed with the family, which can include a combination of text, symbols, shapes, colours, </w:t>
      </w:r>
      <w:r w:rsidR="006C3155" w:rsidRPr="000D4244">
        <w:rPr>
          <w:rFonts w:ascii="Arial" w:hAnsi="Arial" w:cs="Arial"/>
          <w:sz w:val="24"/>
          <w:szCs w:val="24"/>
        </w:rPr>
        <w:t>lines,</w:t>
      </w:r>
      <w:r w:rsidRPr="000D4244">
        <w:rPr>
          <w:rFonts w:ascii="Arial" w:hAnsi="Arial" w:cs="Arial"/>
          <w:sz w:val="24"/>
          <w:szCs w:val="24"/>
        </w:rPr>
        <w:t xml:space="preserve"> and captions which capture the family and significant relationships over at least three generations. This key is used to depict a range of factors such as gender, the quality of different relationships and strengths. It can also be used to identify safeguarding concerns such as substance misuse, domestic abuse, sexual abuse, neglect etc.  This is illustrated in </w:t>
      </w:r>
      <w:r w:rsidR="00250C59">
        <w:rPr>
          <w:rFonts w:ascii="Arial" w:hAnsi="Arial" w:cs="Arial"/>
          <w:sz w:val="24"/>
          <w:szCs w:val="24"/>
        </w:rPr>
        <w:t>t</w:t>
      </w:r>
      <w:r w:rsidRPr="000D4244">
        <w:rPr>
          <w:rFonts w:ascii="Arial" w:hAnsi="Arial" w:cs="Arial"/>
          <w:sz w:val="24"/>
          <w:szCs w:val="24"/>
        </w:rPr>
        <w:t>he cultural genogram below:</w:t>
      </w:r>
      <w:r w:rsidR="000D4244" w:rsidRPr="000D4244">
        <w:rPr>
          <w:rFonts w:ascii="Arial" w:hAnsi="Arial" w:cs="Arial"/>
          <w:noProof/>
          <w:sz w:val="24"/>
          <w:szCs w:val="24"/>
        </w:rPr>
        <w:t xml:space="preserve"> </w:t>
      </w:r>
    </w:p>
    <w:p w14:paraId="1180ABA1" w14:textId="7EFD7565" w:rsidR="00690CE8" w:rsidRPr="000D4244" w:rsidRDefault="000D4244" w:rsidP="00690CE8">
      <w:pPr>
        <w:rPr>
          <w:rFonts w:ascii="Arial" w:hAnsi="Arial" w:cs="Arial"/>
          <w:sz w:val="24"/>
          <w:szCs w:val="24"/>
        </w:rPr>
      </w:pPr>
      <w:r w:rsidRPr="000D4244">
        <w:rPr>
          <w:rFonts w:ascii="Arial" w:hAnsi="Arial" w:cs="Arial"/>
          <w:noProof/>
          <w:sz w:val="24"/>
          <w:szCs w:val="24"/>
        </w:rPr>
        <w:drawing>
          <wp:inline distT="0" distB="0" distL="0" distR="0" wp14:anchorId="76BE9835" wp14:editId="1282B440">
            <wp:extent cx="5095928" cy="2665562"/>
            <wp:effectExtent l="0" t="0" r="0" b="1905"/>
            <wp:docPr id="927960470" name="Picture 927960470" descr="A picture containing a hand drawn family tree image highlighting cultural heritage - known as a cultural ge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60470" name="Picture 927960470" descr="A picture containing a hand drawn family tree image highlighting cultural heritage - known as a cultural genogram."/>
                    <pic:cNvPicPr/>
                  </pic:nvPicPr>
                  <pic:blipFill>
                    <a:blip r:embed="rId28"/>
                    <a:stretch>
                      <a:fillRect/>
                    </a:stretch>
                  </pic:blipFill>
                  <pic:spPr>
                    <a:xfrm>
                      <a:off x="0" y="0"/>
                      <a:ext cx="5186598" cy="2712989"/>
                    </a:xfrm>
                    <a:prstGeom prst="rect">
                      <a:avLst/>
                    </a:prstGeom>
                  </pic:spPr>
                </pic:pic>
              </a:graphicData>
            </a:graphic>
          </wp:inline>
        </w:drawing>
      </w:r>
    </w:p>
    <w:p w14:paraId="1282A5F5" w14:textId="42AEDDF1" w:rsidR="00690CE8" w:rsidRDefault="00690CE8" w:rsidP="0036652D">
      <w:pPr>
        <w:jc w:val="both"/>
        <w:rPr>
          <w:rFonts w:ascii="Arial" w:hAnsi="Arial" w:cs="Arial"/>
          <w:sz w:val="24"/>
          <w:szCs w:val="24"/>
        </w:rPr>
      </w:pPr>
      <w:r w:rsidRPr="000D4244">
        <w:rPr>
          <w:rFonts w:ascii="Arial" w:hAnsi="Arial" w:cs="Arial"/>
          <w:sz w:val="24"/>
          <w:szCs w:val="24"/>
        </w:rPr>
        <w:t xml:space="preserve">As can be seen above, a cultural genogram provides a range of information regarding who is part of the family, the quality of the relationships and how they function. This can be used to develop a better understanding of the family’s culture, identity, beliefs, </w:t>
      </w:r>
      <w:r w:rsidR="000D105D" w:rsidRPr="000D4244">
        <w:rPr>
          <w:rFonts w:ascii="Arial" w:hAnsi="Arial" w:cs="Arial"/>
          <w:sz w:val="24"/>
          <w:szCs w:val="24"/>
        </w:rPr>
        <w:t>traditions,</w:t>
      </w:r>
      <w:r w:rsidRPr="000D4244">
        <w:rPr>
          <w:rFonts w:ascii="Arial" w:hAnsi="Arial" w:cs="Arial"/>
          <w:sz w:val="24"/>
          <w:szCs w:val="24"/>
        </w:rPr>
        <w:t xml:space="preserve"> and values. This needs to inform our assessments, plans, </w:t>
      </w:r>
      <w:r w:rsidR="000D105D" w:rsidRPr="000D4244">
        <w:rPr>
          <w:rFonts w:ascii="Arial" w:hAnsi="Arial" w:cs="Arial"/>
          <w:sz w:val="24"/>
          <w:szCs w:val="24"/>
        </w:rPr>
        <w:t>analysis,</w:t>
      </w:r>
      <w:r w:rsidRPr="000D4244">
        <w:rPr>
          <w:rFonts w:ascii="Arial" w:hAnsi="Arial" w:cs="Arial"/>
          <w:sz w:val="24"/>
          <w:szCs w:val="24"/>
        </w:rPr>
        <w:t xml:space="preserve"> and decision making which will enable us to be culturally competent in the way that we practice. </w:t>
      </w:r>
    </w:p>
    <w:p w14:paraId="5F715E41" w14:textId="77777777" w:rsidR="00250C59" w:rsidRPr="00686492" w:rsidRDefault="00250C59" w:rsidP="00690CE8">
      <w:pPr>
        <w:rPr>
          <w:rFonts w:ascii="Arial" w:hAnsi="Arial" w:cs="Arial"/>
          <w:sz w:val="6"/>
          <w:szCs w:val="6"/>
        </w:rPr>
      </w:pPr>
    </w:p>
    <w:p w14:paraId="39255FD4" w14:textId="77777777" w:rsidR="00690CE8" w:rsidRPr="000D4244" w:rsidRDefault="00690CE8" w:rsidP="006D06BB">
      <w:pPr>
        <w:pStyle w:val="Heading2"/>
      </w:pPr>
      <w:bookmarkStart w:id="21" w:name="_Why_are_Cultural"/>
      <w:bookmarkEnd w:id="21"/>
      <w:r w:rsidRPr="000D4244">
        <w:t>Why are Cultural Genograms needed?</w:t>
      </w:r>
    </w:p>
    <w:p w14:paraId="6C6C2D1B" w14:textId="11E346A3" w:rsidR="00690CE8" w:rsidRPr="000D4244" w:rsidRDefault="00690CE8" w:rsidP="0036652D">
      <w:pPr>
        <w:jc w:val="both"/>
        <w:rPr>
          <w:rFonts w:ascii="Arial" w:hAnsi="Arial" w:cs="Arial"/>
          <w:sz w:val="24"/>
          <w:szCs w:val="24"/>
        </w:rPr>
      </w:pPr>
      <w:r w:rsidRPr="000D4244">
        <w:rPr>
          <w:rFonts w:ascii="Arial" w:hAnsi="Arial" w:cs="Arial"/>
          <w:sz w:val="24"/>
          <w:szCs w:val="24"/>
        </w:rPr>
        <w:t>Cultural genograms are an important part of our work with children</w:t>
      </w:r>
      <w:r w:rsidR="00283AF4">
        <w:rPr>
          <w:rFonts w:ascii="Arial" w:hAnsi="Arial" w:cs="Arial"/>
          <w:sz w:val="24"/>
          <w:szCs w:val="24"/>
        </w:rPr>
        <w:t xml:space="preserve"> and </w:t>
      </w:r>
      <w:r w:rsidRPr="000D4244">
        <w:rPr>
          <w:rFonts w:ascii="Arial" w:hAnsi="Arial" w:cs="Arial"/>
          <w:sz w:val="24"/>
          <w:szCs w:val="24"/>
        </w:rPr>
        <w:t xml:space="preserve">young people and families </w:t>
      </w:r>
      <w:r w:rsidR="00371EE9">
        <w:rPr>
          <w:rFonts w:ascii="Arial" w:hAnsi="Arial" w:cs="Arial"/>
          <w:sz w:val="24"/>
          <w:szCs w:val="24"/>
        </w:rPr>
        <w:t>and a useful tool to explore identity</w:t>
      </w:r>
      <w:r w:rsidRPr="000D4244">
        <w:rPr>
          <w:rFonts w:ascii="Arial" w:hAnsi="Arial" w:cs="Arial"/>
          <w:sz w:val="24"/>
          <w:szCs w:val="24"/>
        </w:rPr>
        <w:t xml:space="preserve">. We need to ensure that when we build our relationship with the family and undertake our work with them, that our understanding and analysis of the family’s culture and identity is integral to the assessment, planning and intervention with them. </w:t>
      </w:r>
    </w:p>
    <w:p w14:paraId="0D0B48C4" w14:textId="000BD129" w:rsidR="00690CE8" w:rsidRPr="000D4244" w:rsidRDefault="00690CE8" w:rsidP="0036652D">
      <w:pPr>
        <w:jc w:val="both"/>
        <w:rPr>
          <w:rFonts w:ascii="Arial" w:hAnsi="Arial" w:cs="Arial"/>
          <w:sz w:val="24"/>
          <w:szCs w:val="24"/>
        </w:rPr>
      </w:pPr>
      <w:r w:rsidRPr="000D4244">
        <w:rPr>
          <w:rFonts w:ascii="Arial" w:hAnsi="Arial" w:cs="Arial"/>
          <w:sz w:val="24"/>
          <w:szCs w:val="24"/>
        </w:rPr>
        <w:t xml:space="preserve">Creating a cultural genogram helps the family to tell their own story from their perspective, understand their network and explore how their network can positively influence the intervention and plan. </w:t>
      </w:r>
    </w:p>
    <w:p w14:paraId="03EAE232" w14:textId="4F030C47" w:rsidR="00690CE8" w:rsidRPr="000D4244" w:rsidRDefault="00690CE8" w:rsidP="0036652D">
      <w:pPr>
        <w:jc w:val="both"/>
        <w:rPr>
          <w:rFonts w:ascii="Arial" w:hAnsi="Arial" w:cs="Arial"/>
          <w:sz w:val="24"/>
          <w:szCs w:val="24"/>
        </w:rPr>
      </w:pPr>
      <w:r w:rsidRPr="000D4244">
        <w:rPr>
          <w:rFonts w:ascii="Arial" w:hAnsi="Arial" w:cs="Arial"/>
          <w:sz w:val="24"/>
          <w:szCs w:val="24"/>
        </w:rPr>
        <w:t>A cultural genogram also enables us as practitioners to talk about potential risks that might impact upon children</w:t>
      </w:r>
      <w:r w:rsidR="008B2664">
        <w:rPr>
          <w:rFonts w:ascii="Arial" w:hAnsi="Arial" w:cs="Arial"/>
          <w:sz w:val="24"/>
          <w:szCs w:val="24"/>
        </w:rPr>
        <w:t xml:space="preserve"> or a young person</w:t>
      </w:r>
      <w:r w:rsidRPr="000D4244">
        <w:rPr>
          <w:rFonts w:ascii="Arial" w:hAnsi="Arial" w:cs="Arial"/>
          <w:sz w:val="24"/>
          <w:szCs w:val="24"/>
        </w:rPr>
        <w:t xml:space="preserve"> in a more sensitive way. In some circumstances, these might also relate to intergenerational patterns within families.  Exploring these relationships with families helps to map out patterns and themes in a visual way such as those relating to neglect, mental health, domestic and sexual abuse and contact with people that might pose a risk to children. This supports our families to see the reason for professional concerns and what changes are needed to reduce them. It also strengthens our knowledge about the family by using their voice which will enable more effective interventions due to focusing on both the presenting concerns and possible root causes. Working in this way is more likely to secure better outcomes for children and young people.</w:t>
      </w:r>
    </w:p>
    <w:p w14:paraId="12427003" w14:textId="77777777" w:rsidR="00250C59" w:rsidRPr="00686492" w:rsidRDefault="00250C59" w:rsidP="00690CE8">
      <w:pPr>
        <w:rPr>
          <w:rFonts w:ascii="Arial" w:hAnsi="Arial" w:cs="Arial"/>
          <w:bCs/>
          <w:sz w:val="6"/>
          <w:szCs w:val="6"/>
        </w:rPr>
      </w:pPr>
    </w:p>
    <w:p w14:paraId="64F443FF" w14:textId="3502E3C1" w:rsidR="00690CE8" w:rsidRPr="00283AF4" w:rsidRDefault="00690CE8" w:rsidP="006D06BB">
      <w:pPr>
        <w:pStyle w:val="Heading2"/>
      </w:pPr>
      <w:bookmarkStart w:id="22" w:name="_Theoretical_underpinnings_of"/>
      <w:bookmarkEnd w:id="22"/>
      <w:r w:rsidRPr="00283AF4">
        <w:t>Theoretical underpinnings of a Cultural Genogram</w:t>
      </w:r>
      <w:r w:rsidR="007434AE">
        <w:t>.</w:t>
      </w:r>
    </w:p>
    <w:p w14:paraId="077B22B4" w14:textId="77777777" w:rsidR="0036652D" w:rsidRDefault="00690CE8" w:rsidP="0036652D">
      <w:pPr>
        <w:jc w:val="both"/>
        <w:rPr>
          <w:rFonts w:ascii="Arial" w:hAnsi="Arial" w:cs="Arial"/>
          <w:sz w:val="24"/>
          <w:szCs w:val="24"/>
        </w:rPr>
      </w:pPr>
      <w:r w:rsidRPr="000D4244">
        <w:rPr>
          <w:rFonts w:ascii="Arial" w:hAnsi="Arial" w:cs="Arial"/>
          <w:sz w:val="24"/>
          <w:szCs w:val="24"/>
        </w:rPr>
        <w:t>Cultural genograms are developed using Social GGRRAAACCEEESSS. This acronym relates to Gender, Gender Identity, Geography, Race, Religion, Age, Ability, Appearance, Class, Culture, Education, Ethnicity, Economics, Spirituality, Sexuality and Sexual Orientation (Burnham 2013).</w:t>
      </w:r>
    </w:p>
    <w:p w14:paraId="576F92F0" w14:textId="025FFEE5" w:rsidR="00250C59" w:rsidRPr="000B332A" w:rsidRDefault="00690CE8" w:rsidP="0036652D">
      <w:pPr>
        <w:jc w:val="both"/>
        <w:rPr>
          <w:rFonts w:ascii="Arial" w:hAnsi="Arial" w:cs="Arial"/>
          <w:sz w:val="24"/>
          <w:szCs w:val="24"/>
        </w:rPr>
      </w:pPr>
      <w:r w:rsidRPr="000D4244">
        <w:rPr>
          <w:rFonts w:ascii="Arial" w:hAnsi="Arial" w:cs="Arial"/>
          <w:sz w:val="24"/>
          <w:szCs w:val="24"/>
        </w:rPr>
        <w:t xml:space="preserve">Using Social GGRRAAACCEEESSS supports us to recognise the importance of using a practice approach which recognises the different aspects of the identities of the families that we work with. Practitioners also need to be culturally competent when undertaking work with children and their families.   </w:t>
      </w:r>
    </w:p>
    <w:p w14:paraId="589F3BF3" w14:textId="19CFE421" w:rsidR="00690CE8" w:rsidRPr="00283AF4" w:rsidRDefault="00690CE8" w:rsidP="006D06BB">
      <w:pPr>
        <w:pStyle w:val="Heading2"/>
      </w:pPr>
      <w:bookmarkStart w:id="23" w:name="_How_to_develop"/>
      <w:bookmarkEnd w:id="23"/>
      <w:r w:rsidRPr="00283AF4">
        <w:t xml:space="preserve">How to develop a Cultural Genogram </w:t>
      </w:r>
    </w:p>
    <w:p w14:paraId="5FC19F54" w14:textId="1BE3E74E" w:rsidR="006163E2" w:rsidRPr="00371EE9" w:rsidRDefault="00690CE8" w:rsidP="0036652D">
      <w:pPr>
        <w:jc w:val="both"/>
        <w:rPr>
          <w:rFonts w:ascii="Arial" w:hAnsi="Arial" w:cs="Arial"/>
          <w:sz w:val="24"/>
          <w:szCs w:val="24"/>
        </w:rPr>
      </w:pPr>
      <w:r w:rsidRPr="000D4244">
        <w:rPr>
          <w:rFonts w:ascii="Arial" w:hAnsi="Arial" w:cs="Arial"/>
          <w:sz w:val="24"/>
          <w:szCs w:val="24"/>
        </w:rPr>
        <w:t xml:space="preserve">A cultural genogram can take a few sessions to complete and each session you can bring back the version you had in the last session and build upon what we know already. We need to be mindful that culture is fluid and changes over time and as such, our genograms need to reflect these changes. </w:t>
      </w:r>
      <w:bookmarkStart w:id="24" w:name="_Additional_points_to"/>
      <w:bookmarkEnd w:id="24"/>
    </w:p>
    <w:p w14:paraId="775FC151" w14:textId="371568A9" w:rsidR="00690CE8" w:rsidRPr="000D4244" w:rsidRDefault="00371EE9" w:rsidP="00690CE8">
      <w:pPr>
        <w:numPr>
          <w:ilvl w:val="0"/>
          <w:numId w:val="15"/>
        </w:numPr>
        <w:rPr>
          <w:rFonts w:ascii="Arial" w:hAnsi="Arial" w:cs="Arial"/>
          <w:sz w:val="24"/>
          <w:szCs w:val="24"/>
        </w:rPr>
      </w:pPr>
      <w:r>
        <w:rPr>
          <w:rFonts w:ascii="Arial" w:hAnsi="Arial" w:cs="Arial"/>
          <w:sz w:val="24"/>
          <w:szCs w:val="24"/>
        </w:rPr>
        <w:t>Firstly, i</w:t>
      </w:r>
      <w:r w:rsidR="00690CE8" w:rsidRPr="000D4244">
        <w:rPr>
          <w:rFonts w:ascii="Arial" w:hAnsi="Arial" w:cs="Arial"/>
          <w:sz w:val="24"/>
          <w:szCs w:val="24"/>
        </w:rPr>
        <w:t xml:space="preserve">dentify the ethnicity and religion and of everyone in the family and include this on the genogram using a symbol/key identified by the family (See Illustration </w:t>
      </w:r>
      <w:r>
        <w:rPr>
          <w:rFonts w:ascii="Arial" w:hAnsi="Arial" w:cs="Arial"/>
          <w:sz w:val="24"/>
          <w:szCs w:val="24"/>
        </w:rPr>
        <w:t>1</w:t>
      </w:r>
      <w:r w:rsidR="00690CE8" w:rsidRPr="000D4244">
        <w:rPr>
          <w:rFonts w:ascii="Arial" w:hAnsi="Arial" w:cs="Arial"/>
          <w:sz w:val="24"/>
          <w:szCs w:val="24"/>
        </w:rPr>
        <w:t>).</w:t>
      </w:r>
    </w:p>
    <w:p w14:paraId="2F8831A5" w14:textId="16A15D56"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Identify who lives in which household</w:t>
      </w:r>
      <w:r w:rsidR="000F2E21">
        <w:rPr>
          <w:rFonts w:ascii="Arial" w:hAnsi="Arial" w:cs="Arial"/>
          <w:sz w:val="24"/>
          <w:szCs w:val="24"/>
        </w:rPr>
        <w:t>.</w:t>
      </w:r>
    </w:p>
    <w:p w14:paraId="16E54C1A" w14:textId="4B5CEC2B"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 xml:space="preserve">Identify patterns and themes in </w:t>
      </w:r>
      <w:proofErr w:type="gramStart"/>
      <w:r w:rsidRPr="000D4244">
        <w:rPr>
          <w:rFonts w:ascii="Arial" w:hAnsi="Arial" w:cs="Arial"/>
          <w:sz w:val="24"/>
          <w:szCs w:val="24"/>
        </w:rPr>
        <w:t>each individual’s</w:t>
      </w:r>
      <w:proofErr w:type="gramEnd"/>
      <w:r w:rsidRPr="000D4244">
        <w:rPr>
          <w:rFonts w:ascii="Arial" w:hAnsi="Arial" w:cs="Arial"/>
          <w:sz w:val="24"/>
          <w:szCs w:val="24"/>
        </w:rPr>
        <w:t xml:space="preserve"> history </w:t>
      </w:r>
      <w:r w:rsidR="000F2E21" w:rsidRPr="000D4244">
        <w:rPr>
          <w:rFonts w:ascii="Arial" w:hAnsi="Arial" w:cs="Arial"/>
          <w:sz w:val="24"/>
          <w:szCs w:val="24"/>
        </w:rPr>
        <w:t>e.g.,</w:t>
      </w:r>
      <w:r w:rsidRPr="000D4244">
        <w:rPr>
          <w:rFonts w:ascii="Arial" w:hAnsi="Arial" w:cs="Arial"/>
          <w:sz w:val="24"/>
          <w:szCs w:val="24"/>
        </w:rPr>
        <w:t xml:space="preserve"> domestic abuse, mental health</w:t>
      </w:r>
      <w:r w:rsidR="00371EE9">
        <w:rPr>
          <w:rFonts w:ascii="Arial" w:hAnsi="Arial" w:cs="Arial"/>
          <w:sz w:val="24"/>
          <w:szCs w:val="24"/>
        </w:rPr>
        <w:t>,</w:t>
      </w:r>
      <w:r w:rsidRPr="000D4244">
        <w:rPr>
          <w:rFonts w:ascii="Arial" w:hAnsi="Arial" w:cs="Arial"/>
          <w:sz w:val="24"/>
          <w:szCs w:val="24"/>
        </w:rPr>
        <w:t xml:space="preserve"> etc</w:t>
      </w:r>
      <w:r w:rsidR="000F2E21">
        <w:rPr>
          <w:rFonts w:ascii="Arial" w:hAnsi="Arial" w:cs="Arial"/>
          <w:sz w:val="24"/>
          <w:szCs w:val="24"/>
        </w:rPr>
        <w:t>.</w:t>
      </w:r>
    </w:p>
    <w:p w14:paraId="75A54E05" w14:textId="77777777" w:rsidR="00690CE8" w:rsidRPr="000D4244" w:rsidRDefault="00690CE8" w:rsidP="00690CE8">
      <w:pPr>
        <w:numPr>
          <w:ilvl w:val="0"/>
          <w:numId w:val="15"/>
        </w:numPr>
        <w:rPr>
          <w:rFonts w:ascii="Arial" w:hAnsi="Arial" w:cs="Arial"/>
          <w:sz w:val="24"/>
          <w:szCs w:val="24"/>
        </w:rPr>
      </w:pPr>
      <w:r w:rsidRPr="000D4244">
        <w:rPr>
          <w:rFonts w:ascii="Arial" w:hAnsi="Arial" w:cs="Arial"/>
          <w:sz w:val="24"/>
          <w:szCs w:val="24"/>
        </w:rPr>
        <w:t>Include any previous professional involvement including Children’s Services, with everyone identified on the genogram.</w:t>
      </w:r>
    </w:p>
    <w:p w14:paraId="51713A3B" w14:textId="77777777" w:rsidR="00371EE9" w:rsidRDefault="00690CE8" w:rsidP="00690CE8">
      <w:pPr>
        <w:numPr>
          <w:ilvl w:val="0"/>
          <w:numId w:val="15"/>
        </w:numPr>
        <w:rPr>
          <w:rFonts w:ascii="Arial" w:hAnsi="Arial" w:cs="Arial"/>
          <w:sz w:val="24"/>
          <w:szCs w:val="24"/>
        </w:rPr>
      </w:pPr>
      <w:r w:rsidRPr="000D4244">
        <w:rPr>
          <w:rFonts w:ascii="Arial" w:hAnsi="Arial" w:cs="Arial"/>
          <w:sz w:val="24"/>
          <w:szCs w:val="24"/>
        </w:rPr>
        <w:t xml:space="preserve">Discuss the quality of relationships between family members. This can be illustrated by a specific symbol (as shown in illustration </w:t>
      </w:r>
      <w:r w:rsidR="00371EE9">
        <w:rPr>
          <w:rFonts w:ascii="Arial" w:hAnsi="Arial" w:cs="Arial"/>
          <w:sz w:val="24"/>
          <w:szCs w:val="24"/>
        </w:rPr>
        <w:t>1</w:t>
      </w:r>
      <w:r w:rsidRPr="000D4244">
        <w:rPr>
          <w:rFonts w:ascii="Arial" w:hAnsi="Arial" w:cs="Arial"/>
          <w:sz w:val="24"/>
          <w:szCs w:val="24"/>
        </w:rPr>
        <w:t xml:space="preserve">).  </w:t>
      </w:r>
    </w:p>
    <w:p w14:paraId="61AF0815" w14:textId="49E4FABA" w:rsidR="00690CE8" w:rsidRPr="000D4244" w:rsidRDefault="008909E8" w:rsidP="00371EE9">
      <w:pPr>
        <w:ind w:left="360"/>
        <w:rPr>
          <w:rFonts w:ascii="Arial" w:hAnsi="Arial" w:cs="Arial"/>
          <w:sz w:val="24"/>
          <w:szCs w:val="24"/>
        </w:rPr>
      </w:pPr>
      <w:r w:rsidRPr="000D4244">
        <w:rPr>
          <w:rFonts w:ascii="Arial" w:hAnsi="Arial" w:cs="Arial"/>
          <w:noProof/>
          <w:sz w:val="24"/>
          <w:szCs w:val="24"/>
        </w:rPr>
        <mc:AlternateContent>
          <mc:Choice Requires="wps">
            <w:drawing>
              <wp:inline distT="0" distB="0" distL="0" distR="0" wp14:anchorId="70738B8E" wp14:editId="1BBDCC8F">
                <wp:extent cx="1400175" cy="266700"/>
                <wp:effectExtent l="0" t="0" r="9525" b="0"/>
                <wp:docPr id="5191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w="9525">
                          <a:noFill/>
                          <a:miter lim="800000"/>
                          <a:headEnd/>
                          <a:tailEnd/>
                        </a:ln>
                      </wps:spPr>
                      <wps:txbx>
                        <w:txbxContent>
                          <w:p w14:paraId="28EDE7DE" w14:textId="77777777" w:rsidR="008909E8" w:rsidRPr="00471936" w:rsidRDefault="008909E8" w:rsidP="008909E8">
                            <w:pPr>
                              <w:rPr>
                                <w:b/>
                              </w:rPr>
                            </w:pPr>
                            <w:r w:rsidRPr="00471936">
                              <w:rPr>
                                <w:b/>
                              </w:rPr>
                              <w:t xml:space="preserve">Illustration </w:t>
                            </w:r>
                            <w:r>
                              <w:rPr>
                                <w:b/>
                              </w:rPr>
                              <w:t>1</w:t>
                            </w:r>
                          </w:p>
                        </w:txbxContent>
                      </wps:txbx>
                      <wps:bodyPr rot="0" vert="horz" wrap="square" lIns="91440" tIns="45720" rIns="91440" bIns="45720" anchor="t" anchorCtr="0">
                        <a:noAutofit/>
                      </wps:bodyPr>
                    </wps:wsp>
                  </a:graphicData>
                </a:graphic>
              </wp:inline>
            </w:drawing>
          </mc:Choice>
          <mc:Fallback>
            <w:pict>
              <v:shapetype w14:anchorId="70738B8E" id="_x0000_t202" coordsize="21600,21600" o:spt="202" path="m,l,21600r21600,l21600,xe">
                <v:stroke joinstyle="miter"/>
                <v:path gradientshapeok="t" o:connecttype="rect"/>
              </v:shapetype>
              <v:shape id="Text Box 2" o:spid="_x0000_s1026" type="#_x0000_t202" style="width:110.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QqDA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" stroked="f">
                <v:textbox>
                  <w:txbxContent>
                    <w:p w14:paraId="28EDE7DE" w14:textId="77777777" w:rsidR="008909E8" w:rsidRPr="00471936" w:rsidRDefault="008909E8" w:rsidP="008909E8">
                      <w:pPr>
                        <w:rPr>
                          <w:b/>
                        </w:rPr>
                      </w:pPr>
                      <w:r w:rsidRPr="00471936">
                        <w:rPr>
                          <w:b/>
                        </w:rPr>
                        <w:t xml:space="preserve">Illustration </w:t>
                      </w:r>
                      <w:r>
                        <w:rPr>
                          <w:b/>
                        </w:rPr>
                        <w:t>1</w:t>
                      </w:r>
                    </w:p>
                  </w:txbxContent>
                </v:textbox>
                <w10:anchorlock/>
              </v:shape>
            </w:pict>
          </mc:Fallback>
        </mc:AlternateContent>
      </w:r>
      <w:r w:rsidR="00371EE9" w:rsidRPr="000F2E21">
        <w:rPr>
          <w:rFonts w:ascii="Arial" w:hAnsi="Arial" w:cs="Arial"/>
          <w:bCs/>
          <w:noProof/>
          <w:sz w:val="28"/>
          <w:szCs w:val="28"/>
        </w:rPr>
        <w:drawing>
          <wp:inline distT="0" distB="0" distL="0" distR="0" wp14:anchorId="6D555EFD" wp14:editId="562C4E40">
            <wp:extent cx="5457825" cy="2578100"/>
            <wp:effectExtent l="0" t="0" r="9525" b="0"/>
            <wp:docPr id="1781344876" name="Picture 1781344876" descr="A picture containing a hand drawn family tree image identifying culture - known as a cultural genogram.">
              <a:extLst xmlns:a="http://schemas.openxmlformats.org/drawingml/2006/main">
                <a:ext uri="{FF2B5EF4-FFF2-40B4-BE49-F238E27FC236}">
                  <a16:creationId xmlns:a16="http://schemas.microsoft.com/office/drawing/2014/main" id="{78590E34-2C39-467E-9021-DB7B20502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44876" name="Picture 1781344876" descr="A picture containing a hand drawn family tree image identifying culture - known as a cultural genogram.">
                      <a:extLst>
                        <a:ext uri="{FF2B5EF4-FFF2-40B4-BE49-F238E27FC236}">
                          <a16:creationId xmlns:a16="http://schemas.microsoft.com/office/drawing/2014/main" id="{78590E34-2C39-467E-9021-DB7B20502C4F}"/>
                        </a:ext>
                      </a:extLst>
                    </pic:cNvPr>
                    <pic:cNvPicPr>
                      <a:picLocks noChangeAspect="1"/>
                    </pic:cNvPicPr>
                  </pic:nvPicPr>
                  <pic:blipFill rotWithShape="1">
                    <a:blip r:embed="rId29">
                      <a:extLst>
                        <a:ext uri="{28A0092B-C50C-407E-A947-70E740481C1C}">
                          <a14:useLocalDpi xmlns:a14="http://schemas.microsoft.com/office/drawing/2010/main" val="0"/>
                        </a:ext>
                      </a:extLst>
                    </a:blip>
                    <a:srcRect t="2785" r="2975" b="4607"/>
                    <a:stretch/>
                  </pic:blipFill>
                  <pic:spPr>
                    <a:xfrm>
                      <a:off x="0" y="0"/>
                      <a:ext cx="5499767" cy="2597912"/>
                    </a:xfrm>
                    <a:prstGeom prst="rect">
                      <a:avLst/>
                    </a:prstGeom>
                  </pic:spPr>
                </pic:pic>
              </a:graphicData>
            </a:graphic>
          </wp:inline>
        </w:drawing>
      </w:r>
    </w:p>
    <w:p w14:paraId="12D5E79F" w14:textId="2956F2AE" w:rsidR="00690CE8" w:rsidRPr="008909E8" w:rsidRDefault="000F2E21" w:rsidP="009D52CF">
      <w:pPr>
        <w:jc w:val="both"/>
        <w:rPr>
          <w:rFonts w:ascii="Arial" w:hAnsi="Arial" w:cs="Arial"/>
          <w:sz w:val="24"/>
          <w:szCs w:val="24"/>
        </w:rPr>
      </w:pPr>
      <w:r w:rsidRPr="000F2E21">
        <w:rPr>
          <w:rFonts w:ascii="Arial" w:hAnsi="Arial" w:cs="Arial"/>
          <w:bCs/>
          <w:sz w:val="24"/>
          <w:szCs w:val="24"/>
        </w:rPr>
        <w:t>P</w:t>
      </w:r>
      <w:r w:rsidR="00690CE8" w:rsidRPr="000F2E21">
        <w:rPr>
          <w:rFonts w:ascii="Arial" w:hAnsi="Arial" w:cs="Arial"/>
          <w:bCs/>
          <w:sz w:val="24"/>
          <w:szCs w:val="24"/>
        </w:rPr>
        <w:t>r</w:t>
      </w:r>
      <w:r w:rsidR="00690CE8" w:rsidRPr="000D4244">
        <w:rPr>
          <w:rFonts w:ascii="Arial" w:hAnsi="Arial" w:cs="Arial"/>
          <w:sz w:val="24"/>
          <w:szCs w:val="24"/>
        </w:rPr>
        <w:t xml:space="preserve">actitioners need to consider </w:t>
      </w:r>
      <w:r>
        <w:rPr>
          <w:rFonts w:ascii="Arial" w:hAnsi="Arial" w:cs="Arial"/>
          <w:sz w:val="24"/>
          <w:szCs w:val="24"/>
        </w:rPr>
        <w:t>their</w:t>
      </w:r>
      <w:r w:rsidR="00690CE8" w:rsidRPr="000D4244">
        <w:rPr>
          <w:rFonts w:ascii="Arial" w:hAnsi="Arial" w:cs="Arial"/>
          <w:sz w:val="24"/>
          <w:szCs w:val="24"/>
        </w:rPr>
        <w:t xml:space="preserve"> approach when working with families to ensure that it is informed by a respectful stance, professional </w:t>
      </w:r>
      <w:r w:rsidR="00DD052B" w:rsidRPr="000D4244">
        <w:rPr>
          <w:rFonts w:ascii="Arial" w:hAnsi="Arial" w:cs="Arial"/>
          <w:sz w:val="24"/>
          <w:szCs w:val="24"/>
        </w:rPr>
        <w:t>curiosity,</w:t>
      </w:r>
      <w:r w:rsidR="00690CE8" w:rsidRPr="000D4244">
        <w:rPr>
          <w:rFonts w:ascii="Arial" w:hAnsi="Arial" w:cs="Arial"/>
          <w:sz w:val="24"/>
          <w:szCs w:val="24"/>
        </w:rPr>
        <w:t xml:space="preserve"> and appreciative </w:t>
      </w:r>
      <w:r w:rsidR="000B332A">
        <w:rPr>
          <w:rFonts w:ascii="Arial" w:hAnsi="Arial" w:cs="Arial"/>
          <w:sz w:val="24"/>
          <w:szCs w:val="24"/>
        </w:rPr>
        <w:t>i</w:t>
      </w:r>
      <w:r w:rsidR="00690CE8" w:rsidRPr="000D4244">
        <w:rPr>
          <w:rFonts w:ascii="Arial" w:hAnsi="Arial" w:cs="Arial"/>
          <w:sz w:val="24"/>
          <w:szCs w:val="24"/>
        </w:rPr>
        <w:t xml:space="preserve">nquiry. </w:t>
      </w:r>
      <w:r w:rsidR="00BD2F64">
        <w:rPr>
          <w:rFonts w:ascii="Arial" w:hAnsi="Arial" w:cs="Arial"/>
          <w:sz w:val="24"/>
          <w:szCs w:val="24"/>
        </w:rPr>
        <w:t>B</w:t>
      </w:r>
      <w:r w:rsidR="00690CE8" w:rsidRPr="000D4244">
        <w:rPr>
          <w:rFonts w:ascii="Arial" w:hAnsi="Arial" w:cs="Arial"/>
          <w:sz w:val="24"/>
          <w:szCs w:val="24"/>
        </w:rPr>
        <w:t xml:space="preserve">e mindful that different family members may have differing views on family relationships, family culture or strengths identified. This can then be used to inform the assessment. </w:t>
      </w:r>
    </w:p>
    <w:p w14:paraId="1B773DC1" w14:textId="07A8C3DF" w:rsidR="009D52CF" w:rsidRPr="00371EE9" w:rsidRDefault="00690CE8" w:rsidP="009D52CF">
      <w:pPr>
        <w:jc w:val="both"/>
        <w:rPr>
          <w:rFonts w:ascii="Arial" w:hAnsi="Arial" w:cs="Arial"/>
          <w:sz w:val="24"/>
          <w:szCs w:val="24"/>
        </w:rPr>
      </w:pPr>
      <w:r w:rsidRPr="000D4244">
        <w:rPr>
          <w:rFonts w:ascii="Arial" w:hAnsi="Arial" w:cs="Arial"/>
          <w:sz w:val="24"/>
          <w:szCs w:val="24"/>
        </w:rPr>
        <w:t xml:space="preserve">Reflecting in supervision, group supervision and training is important to ensure that </w:t>
      </w:r>
      <w:r w:rsidR="005C442E">
        <w:rPr>
          <w:rFonts w:ascii="Arial" w:hAnsi="Arial" w:cs="Arial"/>
          <w:sz w:val="24"/>
          <w:szCs w:val="24"/>
        </w:rPr>
        <w:t>staff</w:t>
      </w:r>
      <w:r w:rsidRPr="000D4244">
        <w:rPr>
          <w:rFonts w:ascii="Arial" w:hAnsi="Arial" w:cs="Arial"/>
          <w:sz w:val="24"/>
          <w:szCs w:val="24"/>
        </w:rPr>
        <w:t xml:space="preserve"> identify and address any assumptions or bias that might emerge due to our own value base as practitioners. Practitioners </w:t>
      </w:r>
      <w:r w:rsidR="00425E19">
        <w:rPr>
          <w:rFonts w:ascii="Arial" w:hAnsi="Arial" w:cs="Arial"/>
          <w:sz w:val="24"/>
          <w:szCs w:val="24"/>
        </w:rPr>
        <w:t>should</w:t>
      </w:r>
      <w:r w:rsidRPr="000D4244">
        <w:rPr>
          <w:rFonts w:ascii="Arial" w:hAnsi="Arial" w:cs="Arial"/>
          <w:sz w:val="24"/>
          <w:szCs w:val="24"/>
        </w:rPr>
        <w:t xml:space="preserve"> consider other factors such as the impact of secondary trauma on themselves when creating genograms, where families may share emotive or adverse experiences. </w:t>
      </w:r>
    </w:p>
    <w:p w14:paraId="3FB1215A" w14:textId="19205996" w:rsidR="00690CE8" w:rsidRPr="005C442E" w:rsidRDefault="00690CE8" w:rsidP="006D06BB">
      <w:pPr>
        <w:pStyle w:val="Heading2"/>
      </w:pPr>
      <w:bookmarkStart w:id="25" w:name="_How_can_I"/>
      <w:bookmarkEnd w:id="25"/>
      <w:r w:rsidRPr="005C442E">
        <w:t>How can I evidence this work on the child/young person</w:t>
      </w:r>
      <w:r w:rsidR="000B332A">
        <w:t>’s</w:t>
      </w:r>
      <w:r w:rsidRPr="005C442E">
        <w:t xml:space="preserve"> file? </w:t>
      </w:r>
    </w:p>
    <w:p w14:paraId="09593E8F" w14:textId="1D1C08E5" w:rsidR="00690CE8" w:rsidRDefault="00690CE8" w:rsidP="009D52CF">
      <w:pPr>
        <w:numPr>
          <w:ilvl w:val="0"/>
          <w:numId w:val="16"/>
        </w:numPr>
        <w:jc w:val="both"/>
        <w:rPr>
          <w:rFonts w:ascii="Arial" w:hAnsi="Arial" w:cs="Arial"/>
          <w:sz w:val="24"/>
          <w:szCs w:val="24"/>
        </w:rPr>
      </w:pPr>
      <w:r w:rsidRPr="000D4244">
        <w:rPr>
          <w:rFonts w:ascii="Arial" w:hAnsi="Arial" w:cs="Arial"/>
          <w:sz w:val="24"/>
          <w:szCs w:val="24"/>
        </w:rPr>
        <w:t xml:space="preserve">Cultural genograms created with the child, young person, </w:t>
      </w:r>
      <w:r w:rsidR="0017249C" w:rsidRPr="000D4244">
        <w:rPr>
          <w:rFonts w:ascii="Arial" w:hAnsi="Arial" w:cs="Arial"/>
          <w:sz w:val="24"/>
          <w:szCs w:val="24"/>
        </w:rPr>
        <w:t>parents,</w:t>
      </w:r>
      <w:r w:rsidRPr="000D4244">
        <w:rPr>
          <w:rFonts w:ascii="Arial" w:hAnsi="Arial" w:cs="Arial"/>
          <w:sz w:val="24"/>
          <w:szCs w:val="24"/>
        </w:rPr>
        <w:t xml:space="preserve"> and carers to be uploaded onto documents linked to the visit case note providing an analysis of the session.   </w:t>
      </w:r>
    </w:p>
    <w:p w14:paraId="4B67C544" w14:textId="2F43D09E" w:rsidR="000B332A" w:rsidRPr="000D4244" w:rsidRDefault="000B332A" w:rsidP="009D52CF">
      <w:pPr>
        <w:numPr>
          <w:ilvl w:val="0"/>
          <w:numId w:val="16"/>
        </w:numPr>
        <w:jc w:val="both"/>
        <w:rPr>
          <w:rFonts w:ascii="Arial" w:hAnsi="Arial" w:cs="Arial"/>
          <w:sz w:val="24"/>
          <w:szCs w:val="24"/>
        </w:rPr>
      </w:pPr>
      <w:r>
        <w:rPr>
          <w:rFonts w:ascii="Arial" w:hAnsi="Arial" w:cs="Arial"/>
          <w:sz w:val="24"/>
          <w:szCs w:val="24"/>
        </w:rPr>
        <w:t>Information obtained should be included in the case summary.</w:t>
      </w:r>
    </w:p>
    <w:p w14:paraId="62A7D6F9" w14:textId="742B4517" w:rsidR="00250C59" w:rsidRDefault="00690CE8" w:rsidP="009D52CF">
      <w:pPr>
        <w:numPr>
          <w:ilvl w:val="0"/>
          <w:numId w:val="16"/>
        </w:numPr>
        <w:jc w:val="both"/>
        <w:rPr>
          <w:rFonts w:ascii="Arial" w:hAnsi="Arial" w:cs="Arial"/>
          <w:sz w:val="24"/>
          <w:szCs w:val="24"/>
        </w:rPr>
      </w:pPr>
      <w:r w:rsidRPr="000D4244">
        <w:rPr>
          <w:rFonts w:ascii="Arial" w:hAnsi="Arial" w:cs="Arial"/>
          <w:sz w:val="24"/>
          <w:szCs w:val="24"/>
        </w:rPr>
        <w:t xml:space="preserve">Link information obtained from the cultural genogram to your assessment particularly the analysis and rationale for decision making.  </w:t>
      </w:r>
    </w:p>
    <w:p w14:paraId="7FF284BB" w14:textId="77777777" w:rsidR="009A4424" w:rsidRPr="009A4424" w:rsidRDefault="009A4424" w:rsidP="009A4424">
      <w:pPr>
        <w:ind w:left="720"/>
        <w:rPr>
          <w:rFonts w:ascii="Arial" w:hAnsi="Arial" w:cs="Arial"/>
          <w:sz w:val="10"/>
          <w:szCs w:val="10"/>
        </w:rPr>
      </w:pPr>
    </w:p>
    <w:p w14:paraId="78A22C80" w14:textId="7CE072EC" w:rsidR="00690CE8" w:rsidRPr="005C442E" w:rsidRDefault="00690CE8" w:rsidP="002151E2">
      <w:pPr>
        <w:pStyle w:val="Heading2"/>
        <w:pBdr>
          <w:top w:val="single" w:sz="4" w:space="1" w:color="auto"/>
          <w:left w:val="single" w:sz="4" w:space="4" w:color="auto"/>
          <w:bottom w:val="single" w:sz="4" w:space="1" w:color="auto"/>
          <w:right w:val="single" w:sz="4" w:space="4" w:color="auto"/>
        </w:pBdr>
        <w:shd w:val="clear" w:color="auto" w:fill="C6D9F1" w:themeFill="text2" w:themeFillTint="33"/>
      </w:pPr>
      <w:bookmarkStart w:id="26" w:name="_Good_Practice_points"/>
      <w:bookmarkEnd w:id="26"/>
      <w:r w:rsidRPr="002151E2">
        <w:rPr>
          <w:color w:val="auto"/>
        </w:rPr>
        <w:t xml:space="preserve">Good Practice </w:t>
      </w:r>
      <w:r w:rsidR="000B332A" w:rsidRPr="002151E2">
        <w:rPr>
          <w:color w:val="auto"/>
        </w:rPr>
        <w:t>P</w:t>
      </w:r>
      <w:r w:rsidRPr="002151E2">
        <w:rPr>
          <w:color w:val="auto"/>
        </w:rPr>
        <w:t>oints</w:t>
      </w:r>
      <w:r w:rsidR="00BE0FA2">
        <w:rPr>
          <w:color w:val="auto"/>
        </w:rPr>
        <w:t>:</w:t>
      </w:r>
    </w:p>
    <w:p w14:paraId="0092113C" w14:textId="77777777"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 xml:space="preserve">Creating Cultural Genograms with the family will strengthen relationships with the family and ensure that both resources as well as risks are identified. </w:t>
      </w:r>
    </w:p>
    <w:p w14:paraId="7EABD008" w14:textId="16F99AA4"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 xml:space="preserve">As the </w:t>
      </w:r>
      <w:r w:rsidR="002F31C7">
        <w:rPr>
          <w:rFonts w:ascii="Arial" w:hAnsi="Arial" w:cs="Arial"/>
          <w:sz w:val="24"/>
          <w:szCs w:val="24"/>
        </w:rPr>
        <w:t xml:space="preserve">work with the child and family </w:t>
      </w:r>
      <w:r w:rsidRPr="000D4244">
        <w:rPr>
          <w:rFonts w:ascii="Arial" w:hAnsi="Arial" w:cs="Arial"/>
          <w:sz w:val="24"/>
          <w:szCs w:val="24"/>
        </w:rPr>
        <w:t>progresses and updated cultural genograms are completed, reflect on the differences in the genograms, what does this tell you about the family or individuals within it? How does this shape your planning?</w:t>
      </w:r>
    </w:p>
    <w:p w14:paraId="2058CDAD" w14:textId="2705F541" w:rsidR="00690CE8" w:rsidRPr="000D4244"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Even if it done separately, try and engage a range of family members in the creation or updating of the genogram to ensure that it is holistic and inclusive</w:t>
      </w:r>
      <w:r w:rsidR="005C442E">
        <w:rPr>
          <w:rFonts w:ascii="Arial" w:hAnsi="Arial" w:cs="Arial"/>
          <w:sz w:val="24"/>
          <w:szCs w:val="24"/>
        </w:rPr>
        <w:t>.</w:t>
      </w:r>
    </w:p>
    <w:p w14:paraId="09D73427" w14:textId="2A9E8F2A" w:rsidR="00690CE8" w:rsidRDefault="00690CE8"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r w:rsidRPr="000D4244">
        <w:rPr>
          <w:rFonts w:ascii="Arial" w:hAnsi="Arial" w:cs="Arial"/>
          <w:sz w:val="24"/>
          <w:szCs w:val="24"/>
        </w:rPr>
        <w:t>Aim to identify areas of strength and resilience in a family, not just concerns</w:t>
      </w:r>
      <w:r w:rsidR="005C442E">
        <w:rPr>
          <w:rFonts w:ascii="Arial" w:hAnsi="Arial" w:cs="Arial"/>
          <w:sz w:val="24"/>
          <w:szCs w:val="24"/>
        </w:rPr>
        <w:t>.</w:t>
      </w:r>
    </w:p>
    <w:p w14:paraId="4317D6B7" w14:textId="77777777" w:rsidR="00BE0FA2" w:rsidRDefault="00BE0FA2" w:rsidP="002151E2">
      <w:pPr>
        <w:pBdr>
          <w:top w:val="single" w:sz="4" w:space="1" w:color="auto"/>
          <w:left w:val="single" w:sz="4" w:space="4" w:color="auto"/>
          <w:bottom w:val="single" w:sz="4" w:space="1" w:color="auto"/>
          <w:right w:val="single" w:sz="4" w:space="4" w:color="auto"/>
        </w:pBdr>
        <w:shd w:val="clear" w:color="auto" w:fill="C6D9F1" w:themeFill="text2" w:themeFillTint="33"/>
        <w:spacing w:before="240" w:after="0" w:line="240" w:lineRule="auto"/>
        <w:jc w:val="both"/>
        <w:rPr>
          <w:rFonts w:ascii="Arial" w:hAnsi="Arial" w:cs="Arial"/>
          <w:sz w:val="24"/>
          <w:szCs w:val="24"/>
        </w:rPr>
      </w:pPr>
    </w:p>
    <w:p w14:paraId="32151996" w14:textId="77777777" w:rsidR="00250C59" w:rsidRPr="009A4424" w:rsidRDefault="00250C59" w:rsidP="00250C59">
      <w:pPr>
        <w:ind w:left="720"/>
        <w:rPr>
          <w:rFonts w:ascii="Arial" w:hAnsi="Arial" w:cs="Arial"/>
          <w:sz w:val="12"/>
          <w:szCs w:val="12"/>
        </w:rPr>
      </w:pPr>
    </w:p>
    <w:p w14:paraId="391638CC" w14:textId="601D87F2" w:rsidR="00D74266" w:rsidRPr="00D74266" w:rsidRDefault="00D74266" w:rsidP="009A4424">
      <w:pPr>
        <w:pStyle w:val="Heading1"/>
      </w:pPr>
      <w:bookmarkStart w:id="27" w:name="_GenoPro"/>
      <w:bookmarkEnd w:id="27"/>
      <w:proofErr w:type="spellStart"/>
      <w:r w:rsidRPr="00D74266">
        <w:t>GenoPro</w:t>
      </w:r>
      <w:proofErr w:type="spellEnd"/>
    </w:p>
    <w:p w14:paraId="6EB426A9" w14:textId="22775FD6" w:rsidR="00D74266" w:rsidRPr="00D74266" w:rsidRDefault="00D74266" w:rsidP="0036652D">
      <w:pPr>
        <w:jc w:val="both"/>
        <w:rPr>
          <w:rFonts w:ascii="Arial" w:hAnsi="Arial" w:cs="Arial"/>
          <w:sz w:val="24"/>
          <w:szCs w:val="24"/>
        </w:rPr>
      </w:pPr>
      <w:r w:rsidRPr="00D74266">
        <w:rPr>
          <w:rFonts w:ascii="Arial" w:hAnsi="Arial" w:cs="Arial"/>
          <w:sz w:val="24"/>
          <w:szCs w:val="24"/>
        </w:rPr>
        <w:t xml:space="preserve">Some practitioners within CYPE use </w:t>
      </w:r>
      <w:proofErr w:type="spellStart"/>
      <w:r w:rsidRPr="00D74266">
        <w:rPr>
          <w:rFonts w:ascii="Arial" w:hAnsi="Arial" w:cs="Arial"/>
          <w:i/>
          <w:iCs/>
          <w:sz w:val="24"/>
          <w:szCs w:val="24"/>
        </w:rPr>
        <w:t>GenoPro</w:t>
      </w:r>
      <w:proofErr w:type="spellEnd"/>
      <w:r w:rsidRPr="00D74266">
        <w:rPr>
          <w:rFonts w:ascii="Arial" w:hAnsi="Arial" w:cs="Arial"/>
          <w:sz w:val="24"/>
          <w:szCs w:val="24"/>
        </w:rPr>
        <w:t xml:space="preserve"> which is a genealogy software for drawing family trees and genograms. It is available to be installed on laptops meaning that genograms can be written on it and transferred to a Word document then uploaded into documents.  </w:t>
      </w:r>
      <w:r w:rsidR="0036652D">
        <w:rPr>
          <w:rFonts w:ascii="Arial" w:hAnsi="Arial" w:cs="Arial"/>
          <w:sz w:val="24"/>
          <w:szCs w:val="24"/>
        </w:rPr>
        <w:t>W</w:t>
      </w:r>
      <w:r w:rsidRPr="00D74266">
        <w:rPr>
          <w:rFonts w:ascii="Arial" w:hAnsi="Arial" w:cs="Arial"/>
          <w:sz w:val="24"/>
          <w:szCs w:val="24"/>
        </w:rPr>
        <w:t xml:space="preserve">hile handwritten genograms are good practice, </w:t>
      </w:r>
      <w:proofErr w:type="spellStart"/>
      <w:r w:rsidRPr="00D74266">
        <w:rPr>
          <w:rFonts w:ascii="Arial" w:hAnsi="Arial" w:cs="Arial"/>
          <w:sz w:val="24"/>
          <w:szCs w:val="24"/>
        </w:rPr>
        <w:t>Genopro</w:t>
      </w:r>
      <w:proofErr w:type="spellEnd"/>
      <w:r w:rsidRPr="00D74266">
        <w:rPr>
          <w:rFonts w:ascii="Arial" w:hAnsi="Arial" w:cs="Arial"/>
          <w:sz w:val="24"/>
          <w:szCs w:val="24"/>
        </w:rPr>
        <w:t xml:space="preserve"> gives an opportunity to add background information such as health and addictions and photographs and can make it easy to quickly build complex family trees.</w:t>
      </w:r>
    </w:p>
    <w:p w14:paraId="103C1948" w14:textId="77777777" w:rsidR="00D74266" w:rsidRPr="00D74266" w:rsidRDefault="00D74266" w:rsidP="003E07D9">
      <w:pPr>
        <w:rPr>
          <w:rFonts w:ascii="Arial" w:hAnsi="Arial" w:cs="Arial"/>
          <w:sz w:val="24"/>
          <w:szCs w:val="24"/>
        </w:rPr>
      </w:pPr>
      <w:r w:rsidRPr="00D74266">
        <w:rPr>
          <w:rFonts w:ascii="Arial" w:hAnsi="Arial" w:cs="Arial"/>
          <w:sz w:val="24"/>
          <w:szCs w:val="24"/>
        </w:rPr>
        <w:t>See more information here:</w:t>
      </w:r>
    </w:p>
    <w:p w14:paraId="6CA2AA9B" w14:textId="77777777" w:rsidR="00D74266" w:rsidRPr="00D74266" w:rsidRDefault="00AD3D45" w:rsidP="00250C59">
      <w:pPr>
        <w:pStyle w:val="ListParagraph"/>
        <w:numPr>
          <w:ilvl w:val="0"/>
          <w:numId w:val="12"/>
        </w:numPr>
        <w:spacing w:line="240" w:lineRule="auto"/>
        <w:rPr>
          <w:rFonts w:ascii="Arial" w:hAnsi="Arial" w:cs="Arial"/>
          <w:sz w:val="24"/>
          <w:szCs w:val="24"/>
        </w:rPr>
      </w:pPr>
      <w:hyperlink r:id="rId30" w:history="1">
        <w:proofErr w:type="spellStart"/>
        <w:r w:rsidR="00D74266" w:rsidRPr="00D74266">
          <w:rPr>
            <w:rStyle w:val="Hyperlink"/>
            <w:rFonts w:ascii="Arial" w:hAnsi="Arial" w:cs="Arial"/>
            <w:sz w:val="24"/>
            <w:szCs w:val="24"/>
          </w:rPr>
          <w:t>GenoPro</w:t>
        </w:r>
        <w:proofErr w:type="spellEnd"/>
        <w:r w:rsidR="00D74266" w:rsidRPr="00D74266">
          <w:rPr>
            <w:rStyle w:val="Hyperlink"/>
            <w:rFonts w:ascii="Arial" w:hAnsi="Arial" w:cs="Arial"/>
            <w:sz w:val="24"/>
            <w:szCs w:val="24"/>
          </w:rPr>
          <w:t xml:space="preserve"> Introduction</w:t>
        </w:r>
      </w:hyperlink>
    </w:p>
    <w:p w14:paraId="3777F924" w14:textId="77777777" w:rsidR="00D74266" w:rsidRPr="00D74266" w:rsidRDefault="00D74266" w:rsidP="00250C59">
      <w:pPr>
        <w:numPr>
          <w:ilvl w:val="0"/>
          <w:numId w:val="12"/>
        </w:numPr>
        <w:spacing w:line="240" w:lineRule="auto"/>
        <w:rPr>
          <w:rFonts w:ascii="Arial" w:hAnsi="Arial" w:cs="Arial"/>
          <w:sz w:val="24"/>
          <w:szCs w:val="24"/>
        </w:rPr>
      </w:pPr>
      <w:r w:rsidRPr="00D74266">
        <w:rPr>
          <w:rFonts w:ascii="Arial" w:hAnsi="Arial" w:cs="Arial"/>
          <w:sz w:val="24"/>
          <w:szCs w:val="24"/>
          <w:lang w:val="en-US"/>
        </w:rPr>
        <w:t xml:space="preserve">Adoptive, and foster children, relationships and naming relationships: </w:t>
      </w:r>
      <w:hyperlink r:id="rId31"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1</w:t>
        </w:r>
      </w:hyperlink>
    </w:p>
    <w:p w14:paraId="109DA53C" w14:textId="77777777" w:rsidR="00D74266" w:rsidRPr="00D74266" w:rsidRDefault="00D74266" w:rsidP="00250C59">
      <w:pPr>
        <w:numPr>
          <w:ilvl w:val="0"/>
          <w:numId w:val="12"/>
        </w:numPr>
        <w:spacing w:line="240" w:lineRule="auto"/>
        <w:rPr>
          <w:rFonts w:ascii="Arial" w:hAnsi="Arial" w:cs="Arial"/>
          <w:sz w:val="24"/>
          <w:szCs w:val="24"/>
        </w:rPr>
      </w:pPr>
      <w:r w:rsidRPr="00D74266">
        <w:rPr>
          <w:rFonts w:ascii="Arial" w:hAnsi="Arial" w:cs="Arial"/>
          <w:sz w:val="24"/>
          <w:szCs w:val="24"/>
          <w:lang w:val="en-US"/>
        </w:rPr>
        <w:t xml:space="preserve">More complex relationships – divorces and new relationships: </w:t>
      </w:r>
      <w:hyperlink r:id="rId32"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2</w:t>
        </w:r>
      </w:hyperlink>
    </w:p>
    <w:p w14:paraId="5F57AA5E" w14:textId="21AD3740" w:rsidR="004F45EC" w:rsidRPr="009A4424" w:rsidRDefault="00D74266" w:rsidP="003E07D9">
      <w:pPr>
        <w:pStyle w:val="ListParagraph"/>
        <w:numPr>
          <w:ilvl w:val="0"/>
          <w:numId w:val="12"/>
        </w:numPr>
        <w:spacing w:line="240" w:lineRule="auto"/>
        <w:rPr>
          <w:rStyle w:val="Hyperlink"/>
          <w:rFonts w:ascii="Arial" w:hAnsi="Arial" w:cs="Arial"/>
          <w:color w:val="auto"/>
          <w:sz w:val="24"/>
          <w:szCs w:val="24"/>
          <w:u w:val="none"/>
        </w:rPr>
      </w:pPr>
      <w:r w:rsidRPr="00D74266">
        <w:rPr>
          <w:rFonts w:ascii="Arial" w:hAnsi="Arial" w:cs="Arial"/>
          <w:sz w:val="24"/>
          <w:szCs w:val="24"/>
        </w:rPr>
        <w:t xml:space="preserve">Printing and legend guide: </w:t>
      </w:r>
      <w:hyperlink r:id="rId33" w:history="1">
        <w:proofErr w:type="spellStart"/>
        <w:r w:rsidRPr="00D74266">
          <w:rPr>
            <w:rStyle w:val="Hyperlink"/>
            <w:rFonts w:ascii="Arial" w:hAnsi="Arial" w:cs="Arial"/>
            <w:sz w:val="24"/>
            <w:szCs w:val="24"/>
          </w:rPr>
          <w:t>GenoPro</w:t>
        </w:r>
        <w:proofErr w:type="spellEnd"/>
        <w:r w:rsidRPr="00D74266">
          <w:rPr>
            <w:rStyle w:val="Hyperlink"/>
            <w:rFonts w:ascii="Arial" w:hAnsi="Arial" w:cs="Arial"/>
            <w:sz w:val="24"/>
            <w:szCs w:val="24"/>
          </w:rPr>
          <w:t xml:space="preserve"> Video 3</w:t>
        </w:r>
      </w:hyperlink>
    </w:p>
    <w:p w14:paraId="168A4C05" w14:textId="77777777" w:rsidR="009A4424" w:rsidRDefault="009A4424" w:rsidP="009A4424">
      <w:pPr>
        <w:pStyle w:val="ListParagraph"/>
        <w:spacing w:line="240" w:lineRule="auto"/>
        <w:ind w:left="1080"/>
        <w:rPr>
          <w:rFonts w:ascii="Arial" w:hAnsi="Arial" w:cs="Arial"/>
          <w:sz w:val="24"/>
          <w:szCs w:val="24"/>
        </w:rPr>
      </w:pPr>
    </w:p>
    <w:p w14:paraId="5DBF0383" w14:textId="77777777" w:rsidR="008F2E3C" w:rsidRDefault="008F2E3C" w:rsidP="009A4424">
      <w:pPr>
        <w:pStyle w:val="ListParagraph"/>
        <w:spacing w:line="240" w:lineRule="auto"/>
        <w:ind w:left="1080"/>
        <w:rPr>
          <w:rFonts w:ascii="Arial" w:hAnsi="Arial" w:cs="Arial"/>
          <w:sz w:val="24"/>
          <w:szCs w:val="24"/>
        </w:rPr>
      </w:pPr>
    </w:p>
    <w:p w14:paraId="619F41AF" w14:textId="77777777" w:rsidR="008F2E3C" w:rsidRDefault="008F2E3C" w:rsidP="009A4424">
      <w:pPr>
        <w:pStyle w:val="ListParagraph"/>
        <w:spacing w:line="240" w:lineRule="auto"/>
        <w:ind w:left="1080"/>
        <w:rPr>
          <w:rFonts w:ascii="Arial" w:hAnsi="Arial" w:cs="Arial"/>
          <w:sz w:val="24"/>
          <w:szCs w:val="24"/>
        </w:rPr>
      </w:pPr>
    </w:p>
    <w:p w14:paraId="09A1C279" w14:textId="77777777" w:rsidR="008F2E3C" w:rsidRDefault="008F2E3C" w:rsidP="009A4424">
      <w:pPr>
        <w:pStyle w:val="ListParagraph"/>
        <w:spacing w:line="240" w:lineRule="auto"/>
        <w:ind w:left="1080"/>
        <w:rPr>
          <w:rFonts w:ascii="Arial" w:hAnsi="Arial" w:cs="Arial"/>
          <w:sz w:val="24"/>
          <w:szCs w:val="24"/>
        </w:rPr>
      </w:pPr>
    </w:p>
    <w:p w14:paraId="0992DC82" w14:textId="77777777" w:rsidR="008F2E3C" w:rsidRDefault="008F2E3C" w:rsidP="009A4424">
      <w:pPr>
        <w:pStyle w:val="ListParagraph"/>
        <w:spacing w:line="240" w:lineRule="auto"/>
        <w:ind w:left="1080"/>
        <w:rPr>
          <w:rFonts w:ascii="Arial" w:hAnsi="Arial" w:cs="Arial"/>
          <w:sz w:val="24"/>
          <w:szCs w:val="24"/>
        </w:rPr>
      </w:pPr>
    </w:p>
    <w:p w14:paraId="55C06DC7" w14:textId="77777777" w:rsidR="008F2E3C" w:rsidRDefault="008F2E3C" w:rsidP="009A4424">
      <w:pPr>
        <w:pStyle w:val="ListParagraph"/>
        <w:spacing w:line="240" w:lineRule="auto"/>
        <w:ind w:left="1080"/>
        <w:rPr>
          <w:rFonts w:ascii="Arial" w:hAnsi="Arial" w:cs="Arial"/>
          <w:sz w:val="24"/>
          <w:szCs w:val="24"/>
        </w:rPr>
      </w:pPr>
    </w:p>
    <w:p w14:paraId="4FB5A2CA" w14:textId="77777777" w:rsidR="008F2E3C" w:rsidRDefault="008F2E3C" w:rsidP="009A4424">
      <w:pPr>
        <w:pStyle w:val="ListParagraph"/>
        <w:spacing w:line="240" w:lineRule="auto"/>
        <w:ind w:left="1080"/>
        <w:rPr>
          <w:rFonts w:ascii="Arial" w:hAnsi="Arial" w:cs="Arial"/>
          <w:sz w:val="24"/>
          <w:szCs w:val="24"/>
        </w:rPr>
      </w:pPr>
    </w:p>
    <w:p w14:paraId="45E387F4" w14:textId="77777777" w:rsidR="008F2E3C" w:rsidRDefault="008F2E3C" w:rsidP="009A4424">
      <w:pPr>
        <w:pStyle w:val="ListParagraph"/>
        <w:spacing w:line="240" w:lineRule="auto"/>
        <w:ind w:left="1080"/>
        <w:rPr>
          <w:rFonts w:ascii="Arial" w:hAnsi="Arial" w:cs="Arial"/>
          <w:sz w:val="24"/>
          <w:szCs w:val="24"/>
        </w:rPr>
      </w:pPr>
    </w:p>
    <w:p w14:paraId="66B40F1E" w14:textId="77777777" w:rsidR="008F2E3C" w:rsidRDefault="008F2E3C" w:rsidP="009A4424">
      <w:pPr>
        <w:pStyle w:val="ListParagraph"/>
        <w:spacing w:line="240" w:lineRule="auto"/>
        <w:ind w:left="1080"/>
        <w:rPr>
          <w:rFonts w:ascii="Arial" w:hAnsi="Arial" w:cs="Arial"/>
          <w:sz w:val="24"/>
          <w:szCs w:val="24"/>
        </w:rPr>
      </w:pPr>
    </w:p>
    <w:p w14:paraId="4BCFCB98" w14:textId="77777777" w:rsidR="008F2E3C" w:rsidRDefault="008F2E3C" w:rsidP="009A4424">
      <w:pPr>
        <w:pStyle w:val="ListParagraph"/>
        <w:spacing w:line="240" w:lineRule="auto"/>
        <w:ind w:left="1080"/>
        <w:rPr>
          <w:rFonts w:ascii="Arial" w:hAnsi="Arial" w:cs="Arial"/>
          <w:sz w:val="24"/>
          <w:szCs w:val="24"/>
        </w:rPr>
      </w:pPr>
    </w:p>
    <w:p w14:paraId="14879941" w14:textId="77777777" w:rsidR="008F2E3C" w:rsidRDefault="008F2E3C" w:rsidP="009A4424">
      <w:pPr>
        <w:pStyle w:val="ListParagraph"/>
        <w:spacing w:line="240" w:lineRule="auto"/>
        <w:ind w:left="1080"/>
        <w:rPr>
          <w:rFonts w:ascii="Arial" w:hAnsi="Arial" w:cs="Arial"/>
          <w:sz w:val="24"/>
          <w:szCs w:val="24"/>
        </w:rPr>
      </w:pPr>
    </w:p>
    <w:p w14:paraId="1B2FF10A" w14:textId="77777777" w:rsidR="008F2E3C" w:rsidRDefault="008F2E3C" w:rsidP="009A4424">
      <w:pPr>
        <w:pStyle w:val="ListParagraph"/>
        <w:spacing w:line="240" w:lineRule="auto"/>
        <w:ind w:left="1080"/>
        <w:rPr>
          <w:rFonts w:ascii="Arial" w:hAnsi="Arial" w:cs="Arial"/>
          <w:sz w:val="24"/>
          <w:szCs w:val="24"/>
        </w:rPr>
      </w:pPr>
    </w:p>
    <w:p w14:paraId="6CA6F679" w14:textId="77777777" w:rsidR="008F2E3C" w:rsidRDefault="008F2E3C" w:rsidP="009A4424">
      <w:pPr>
        <w:pStyle w:val="ListParagraph"/>
        <w:spacing w:line="240" w:lineRule="auto"/>
        <w:ind w:left="1080"/>
        <w:rPr>
          <w:rFonts w:ascii="Arial" w:hAnsi="Arial" w:cs="Arial"/>
          <w:sz w:val="24"/>
          <w:szCs w:val="24"/>
        </w:rPr>
      </w:pPr>
    </w:p>
    <w:p w14:paraId="2F808729" w14:textId="77777777" w:rsidR="008F2E3C" w:rsidRDefault="008F2E3C" w:rsidP="009A4424">
      <w:pPr>
        <w:pStyle w:val="ListParagraph"/>
        <w:spacing w:line="240" w:lineRule="auto"/>
        <w:ind w:left="1080"/>
        <w:rPr>
          <w:rFonts w:ascii="Arial" w:hAnsi="Arial" w:cs="Arial"/>
          <w:sz w:val="24"/>
          <w:szCs w:val="24"/>
        </w:rPr>
      </w:pPr>
    </w:p>
    <w:p w14:paraId="2D74C7BE" w14:textId="77777777" w:rsidR="008F2E3C" w:rsidRDefault="008F2E3C" w:rsidP="009A4424">
      <w:pPr>
        <w:pStyle w:val="ListParagraph"/>
        <w:spacing w:line="240" w:lineRule="auto"/>
        <w:ind w:left="1080"/>
        <w:rPr>
          <w:rFonts w:ascii="Arial" w:hAnsi="Arial" w:cs="Arial"/>
          <w:sz w:val="24"/>
          <w:szCs w:val="24"/>
        </w:rPr>
      </w:pPr>
    </w:p>
    <w:p w14:paraId="47723B8A" w14:textId="77777777" w:rsidR="008F2E3C" w:rsidRDefault="008F2E3C" w:rsidP="009A4424">
      <w:pPr>
        <w:pStyle w:val="ListParagraph"/>
        <w:spacing w:line="240" w:lineRule="auto"/>
        <w:ind w:left="1080"/>
        <w:rPr>
          <w:rFonts w:ascii="Arial" w:hAnsi="Arial" w:cs="Arial"/>
          <w:sz w:val="24"/>
          <w:szCs w:val="24"/>
        </w:rPr>
      </w:pPr>
    </w:p>
    <w:p w14:paraId="62EDF336" w14:textId="77777777" w:rsidR="008F2E3C" w:rsidRPr="00250C59" w:rsidRDefault="008F2E3C" w:rsidP="009A4424">
      <w:pPr>
        <w:pStyle w:val="ListParagraph"/>
        <w:spacing w:line="240" w:lineRule="auto"/>
        <w:ind w:left="1080"/>
        <w:rPr>
          <w:rFonts w:ascii="Arial" w:hAnsi="Arial" w:cs="Arial"/>
          <w:sz w:val="24"/>
          <w:szCs w:val="24"/>
        </w:rPr>
      </w:pPr>
    </w:p>
    <w:p w14:paraId="3DF26314" w14:textId="72E89182" w:rsidR="003E07D9" w:rsidRPr="009A4424" w:rsidRDefault="00D74266" w:rsidP="009A4424">
      <w:pPr>
        <w:pStyle w:val="Heading2"/>
      </w:pPr>
      <w:bookmarkStart w:id="28" w:name="_GenoPro_–_Step"/>
      <w:bookmarkEnd w:id="28"/>
      <w:proofErr w:type="spellStart"/>
      <w:r w:rsidRPr="009A4424">
        <w:t>GenoPro</w:t>
      </w:r>
      <w:proofErr w:type="spellEnd"/>
      <w:r w:rsidRPr="009A4424">
        <w:t xml:space="preserve"> – Step by Step Guide</w:t>
      </w:r>
      <w:r w:rsidR="00250C59" w:rsidRPr="009A4424">
        <w:t>:</w:t>
      </w:r>
    </w:p>
    <w:p w14:paraId="62A523A1" w14:textId="77777777" w:rsidR="006F21DB" w:rsidRPr="006F21DB" w:rsidRDefault="006F21DB" w:rsidP="006F21DB"/>
    <w:p w14:paraId="0C32DA3C" w14:textId="2C9E7C32" w:rsidR="00D74266" w:rsidRPr="003E07D9" w:rsidRDefault="00D74266" w:rsidP="00D74266">
      <w:pPr>
        <w:rPr>
          <w:rFonts w:ascii="Arial" w:hAnsi="Arial" w:cs="Arial"/>
          <w:sz w:val="24"/>
          <w:szCs w:val="24"/>
        </w:rPr>
      </w:pPr>
      <w:r w:rsidRPr="00D74266">
        <w:rPr>
          <w:rFonts w:ascii="Arial" w:hAnsi="Arial" w:cs="Arial"/>
          <w:noProof/>
          <w:sz w:val="24"/>
          <w:szCs w:val="24"/>
        </w:rPr>
        <w:drawing>
          <wp:inline distT="0" distB="0" distL="0" distR="0" wp14:anchorId="6496CB6D" wp14:editId="20CC3753">
            <wp:extent cx="6248400" cy="4819650"/>
            <wp:effectExtent l="0" t="0" r="0" b="0"/>
            <wp:docPr id="5" name="Diagram 5" descr="this is a pathway to help users navigate there way through GenoPro computer software.&#10;&#10;">
              <a:extLst xmlns:a="http://schemas.openxmlformats.org/drawingml/2006/main">
                <a:ext uri="{FF2B5EF4-FFF2-40B4-BE49-F238E27FC236}">
                  <a16:creationId xmlns:a16="http://schemas.microsoft.com/office/drawing/2014/main" id="{55DA6C64-CB7F-4169-8CAB-A5F4A97FD9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sectPr w:rsidR="00D74266" w:rsidRPr="003E07D9" w:rsidSect="00D74266">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3BFC" w14:textId="77777777" w:rsidR="000B019E" w:rsidRDefault="000B019E" w:rsidP="00BE6987">
      <w:pPr>
        <w:spacing w:after="0" w:line="240" w:lineRule="auto"/>
      </w:pPr>
      <w:r>
        <w:separator/>
      </w:r>
    </w:p>
  </w:endnote>
  <w:endnote w:type="continuationSeparator" w:id="0">
    <w:p w14:paraId="6AD91D8E" w14:textId="77777777" w:rsidR="000B019E" w:rsidRDefault="000B019E" w:rsidP="00BE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403860"/>
      <w:docPartObj>
        <w:docPartGallery w:val="Page Numbers (Bottom of Page)"/>
        <w:docPartUnique/>
      </w:docPartObj>
    </w:sdtPr>
    <w:sdtEndPr>
      <w:rPr>
        <w:noProof/>
      </w:rPr>
    </w:sdtEndPr>
    <w:sdtContent>
      <w:p w14:paraId="24614D5D" w14:textId="3B3C0B90" w:rsidR="006163E2" w:rsidRDefault="006163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47C164" w14:textId="77777777" w:rsidR="006163E2" w:rsidRDefault="0061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CCA4" w14:textId="77777777" w:rsidR="000B019E" w:rsidRDefault="000B019E" w:rsidP="00BE6987">
      <w:pPr>
        <w:spacing w:after="0" w:line="240" w:lineRule="auto"/>
      </w:pPr>
      <w:r>
        <w:separator/>
      </w:r>
    </w:p>
  </w:footnote>
  <w:footnote w:type="continuationSeparator" w:id="0">
    <w:p w14:paraId="0A8F6CCD" w14:textId="77777777" w:rsidR="000B019E" w:rsidRDefault="000B019E" w:rsidP="00BE6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7F35" w14:textId="14E1F4F1" w:rsidR="006163E2" w:rsidRDefault="006163E2" w:rsidP="006163E2">
    <w:pPr>
      <w:pStyle w:val="Header"/>
      <w:jc w:val="right"/>
    </w:pPr>
    <w:r>
      <w:rPr>
        <w:noProof/>
      </w:rPr>
      <w:drawing>
        <wp:inline distT="0" distB="0" distL="0" distR="0" wp14:anchorId="3B7E80F1" wp14:editId="283080B3">
          <wp:extent cx="581025" cy="492488"/>
          <wp:effectExtent l="0" t="0" r="0" b="3175"/>
          <wp:docPr id="5948373" name="Picture 1"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373" name="Picture 1" descr="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581025" cy="492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305"/>
    <w:multiLevelType w:val="hybridMultilevel"/>
    <w:tmpl w:val="C2C20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BA71EC"/>
    <w:multiLevelType w:val="hybridMultilevel"/>
    <w:tmpl w:val="C6A6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00A75"/>
    <w:multiLevelType w:val="hybridMultilevel"/>
    <w:tmpl w:val="FC5A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E7971"/>
    <w:multiLevelType w:val="hybridMultilevel"/>
    <w:tmpl w:val="6248E03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9F0699"/>
    <w:multiLevelType w:val="hybridMultilevel"/>
    <w:tmpl w:val="90464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A3FEB"/>
    <w:multiLevelType w:val="hybridMultilevel"/>
    <w:tmpl w:val="9978F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E50B2C"/>
    <w:multiLevelType w:val="hybridMultilevel"/>
    <w:tmpl w:val="E424D26E"/>
    <w:lvl w:ilvl="0" w:tplc="70C4A0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13F20C0"/>
    <w:multiLevelType w:val="hybridMultilevel"/>
    <w:tmpl w:val="35E03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E66512"/>
    <w:multiLevelType w:val="hybridMultilevel"/>
    <w:tmpl w:val="3DEE5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897FC4"/>
    <w:multiLevelType w:val="hybridMultilevel"/>
    <w:tmpl w:val="C1A4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B470F"/>
    <w:multiLevelType w:val="hybridMultilevel"/>
    <w:tmpl w:val="C216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A61C6"/>
    <w:multiLevelType w:val="hybridMultilevel"/>
    <w:tmpl w:val="A816E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44487D"/>
    <w:multiLevelType w:val="hybridMultilevel"/>
    <w:tmpl w:val="32A8B6CE"/>
    <w:lvl w:ilvl="0" w:tplc="FC74B3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7A625C"/>
    <w:multiLevelType w:val="hybridMultilevel"/>
    <w:tmpl w:val="1FC8B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6553B"/>
    <w:multiLevelType w:val="hybridMultilevel"/>
    <w:tmpl w:val="51B88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483D6B"/>
    <w:multiLevelType w:val="multilevel"/>
    <w:tmpl w:val="E624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5E182F"/>
    <w:multiLevelType w:val="hybridMultilevel"/>
    <w:tmpl w:val="6248E03C"/>
    <w:lvl w:ilvl="0" w:tplc="F4A29C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96D3103"/>
    <w:multiLevelType w:val="hybridMultilevel"/>
    <w:tmpl w:val="0C4614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216676"/>
    <w:multiLevelType w:val="hybridMultilevel"/>
    <w:tmpl w:val="C744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D026A"/>
    <w:multiLevelType w:val="hybridMultilevel"/>
    <w:tmpl w:val="AB52EE2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F1B1554"/>
    <w:multiLevelType w:val="hybridMultilevel"/>
    <w:tmpl w:val="B4C6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603C5"/>
    <w:multiLevelType w:val="hybridMultilevel"/>
    <w:tmpl w:val="B05E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C0486F"/>
    <w:multiLevelType w:val="hybridMultilevel"/>
    <w:tmpl w:val="9C4A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3420EA"/>
    <w:multiLevelType w:val="hybridMultilevel"/>
    <w:tmpl w:val="CE9CAF26"/>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7E3077"/>
    <w:multiLevelType w:val="multilevel"/>
    <w:tmpl w:val="E76E2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B82A1C"/>
    <w:multiLevelType w:val="hybridMultilevel"/>
    <w:tmpl w:val="F89063EC"/>
    <w:lvl w:ilvl="0" w:tplc="100622C2">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00695"/>
    <w:multiLevelType w:val="hybridMultilevel"/>
    <w:tmpl w:val="4D841D3C"/>
    <w:lvl w:ilvl="0" w:tplc="A30CB32C">
      <w:start w:val="1"/>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47BB6"/>
    <w:multiLevelType w:val="hybridMultilevel"/>
    <w:tmpl w:val="3DCAC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DB61FF"/>
    <w:multiLevelType w:val="hybridMultilevel"/>
    <w:tmpl w:val="D0DE6A98"/>
    <w:lvl w:ilvl="0" w:tplc="2A4CFB9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27C7EA3"/>
    <w:multiLevelType w:val="hybridMultilevel"/>
    <w:tmpl w:val="319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464772"/>
    <w:multiLevelType w:val="hybridMultilevel"/>
    <w:tmpl w:val="44C6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F07BD"/>
    <w:multiLevelType w:val="hybridMultilevel"/>
    <w:tmpl w:val="366E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33D8F"/>
    <w:multiLevelType w:val="hybridMultilevel"/>
    <w:tmpl w:val="36FE3178"/>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C2468"/>
    <w:multiLevelType w:val="hybridMultilevel"/>
    <w:tmpl w:val="CC486082"/>
    <w:lvl w:ilvl="0" w:tplc="B1E66A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D2C35"/>
    <w:multiLevelType w:val="multilevel"/>
    <w:tmpl w:val="672E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00131"/>
    <w:multiLevelType w:val="hybridMultilevel"/>
    <w:tmpl w:val="AB928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97455126">
    <w:abstractNumId w:val="6"/>
  </w:num>
  <w:num w:numId="2" w16cid:durableId="1135103853">
    <w:abstractNumId w:val="24"/>
  </w:num>
  <w:num w:numId="3" w16cid:durableId="1774011579">
    <w:abstractNumId w:val="15"/>
  </w:num>
  <w:num w:numId="4" w16cid:durableId="1304235097">
    <w:abstractNumId w:val="26"/>
  </w:num>
  <w:num w:numId="5" w16cid:durableId="734818686">
    <w:abstractNumId w:val="17"/>
  </w:num>
  <w:num w:numId="6" w16cid:durableId="720634896">
    <w:abstractNumId w:val="30"/>
  </w:num>
  <w:num w:numId="7" w16cid:durableId="36127588">
    <w:abstractNumId w:val="25"/>
  </w:num>
  <w:num w:numId="8" w16cid:durableId="1411384341">
    <w:abstractNumId w:val="20"/>
  </w:num>
  <w:num w:numId="9" w16cid:durableId="28535099">
    <w:abstractNumId w:val="19"/>
  </w:num>
  <w:num w:numId="10" w16cid:durableId="1626428107">
    <w:abstractNumId w:val="34"/>
  </w:num>
  <w:num w:numId="11" w16cid:durableId="141384659">
    <w:abstractNumId w:val="9"/>
  </w:num>
  <w:num w:numId="12" w16cid:durableId="1747871714">
    <w:abstractNumId w:val="5"/>
  </w:num>
  <w:num w:numId="13" w16cid:durableId="239023237">
    <w:abstractNumId w:val="1"/>
  </w:num>
  <w:num w:numId="14" w16cid:durableId="460459285">
    <w:abstractNumId w:val="18"/>
  </w:num>
  <w:num w:numId="15" w16cid:durableId="1535195041">
    <w:abstractNumId w:val="11"/>
  </w:num>
  <w:num w:numId="16" w16cid:durableId="1337729236">
    <w:abstractNumId w:val="2"/>
  </w:num>
  <w:num w:numId="17" w16cid:durableId="1453748954">
    <w:abstractNumId w:val="31"/>
  </w:num>
  <w:num w:numId="18" w16cid:durableId="1197237334">
    <w:abstractNumId w:val="4"/>
  </w:num>
  <w:num w:numId="19" w16cid:durableId="1628049282">
    <w:abstractNumId w:val="8"/>
  </w:num>
  <w:num w:numId="20" w16cid:durableId="2072730478">
    <w:abstractNumId w:val="22"/>
  </w:num>
  <w:num w:numId="21" w16cid:durableId="496650022">
    <w:abstractNumId w:val="13"/>
  </w:num>
  <w:num w:numId="22" w16cid:durableId="1846438428">
    <w:abstractNumId w:val="12"/>
  </w:num>
  <w:num w:numId="23" w16cid:durableId="2134707397">
    <w:abstractNumId w:val="28"/>
  </w:num>
  <w:num w:numId="24" w16cid:durableId="1339624964">
    <w:abstractNumId w:val="21"/>
  </w:num>
  <w:num w:numId="25" w16cid:durableId="395130143">
    <w:abstractNumId w:val="14"/>
  </w:num>
  <w:num w:numId="26" w16cid:durableId="1704939638">
    <w:abstractNumId w:val="16"/>
  </w:num>
  <w:num w:numId="27" w16cid:durableId="906961233">
    <w:abstractNumId w:val="3"/>
  </w:num>
  <w:num w:numId="28" w16cid:durableId="1318530421">
    <w:abstractNumId w:val="27"/>
  </w:num>
  <w:num w:numId="29" w16cid:durableId="1033843679">
    <w:abstractNumId w:val="10"/>
  </w:num>
  <w:num w:numId="30" w16cid:durableId="1579829101">
    <w:abstractNumId w:val="32"/>
  </w:num>
  <w:num w:numId="31" w16cid:durableId="936790126">
    <w:abstractNumId w:val="23"/>
  </w:num>
  <w:num w:numId="32" w16cid:durableId="205458735">
    <w:abstractNumId w:val="33"/>
  </w:num>
  <w:num w:numId="33" w16cid:durableId="926689766">
    <w:abstractNumId w:val="7"/>
  </w:num>
  <w:num w:numId="34" w16cid:durableId="1861893650">
    <w:abstractNumId w:val="0"/>
  </w:num>
  <w:num w:numId="35" w16cid:durableId="1811946588">
    <w:abstractNumId w:val="35"/>
  </w:num>
  <w:num w:numId="36" w16cid:durableId="4595414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769AD"/>
    <w:rsid w:val="000017AE"/>
    <w:rsid w:val="00003A74"/>
    <w:rsid w:val="00012900"/>
    <w:rsid w:val="00016B3F"/>
    <w:rsid w:val="00030D8B"/>
    <w:rsid w:val="00035E88"/>
    <w:rsid w:val="0003646A"/>
    <w:rsid w:val="000401BA"/>
    <w:rsid w:val="000435C1"/>
    <w:rsid w:val="00056021"/>
    <w:rsid w:val="0005665C"/>
    <w:rsid w:val="000658C2"/>
    <w:rsid w:val="00070164"/>
    <w:rsid w:val="00075833"/>
    <w:rsid w:val="00087322"/>
    <w:rsid w:val="000879BE"/>
    <w:rsid w:val="000927A4"/>
    <w:rsid w:val="000B019E"/>
    <w:rsid w:val="000B332A"/>
    <w:rsid w:val="000C46A8"/>
    <w:rsid w:val="000D105D"/>
    <w:rsid w:val="000D4244"/>
    <w:rsid w:val="000D5297"/>
    <w:rsid w:val="000D7F55"/>
    <w:rsid w:val="000F2E21"/>
    <w:rsid w:val="000F7F94"/>
    <w:rsid w:val="00106E88"/>
    <w:rsid w:val="00116F66"/>
    <w:rsid w:val="00117EEF"/>
    <w:rsid w:val="00122328"/>
    <w:rsid w:val="0013388B"/>
    <w:rsid w:val="00136BF7"/>
    <w:rsid w:val="00143802"/>
    <w:rsid w:val="00144380"/>
    <w:rsid w:val="00156B60"/>
    <w:rsid w:val="0017249C"/>
    <w:rsid w:val="001739EC"/>
    <w:rsid w:val="00177542"/>
    <w:rsid w:val="0017776C"/>
    <w:rsid w:val="00180D3F"/>
    <w:rsid w:val="00191289"/>
    <w:rsid w:val="001A13E3"/>
    <w:rsid w:val="001A45E1"/>
    <w:rsid w:val="001D2D92"/>
    <w:rsid w:val="001D6285"/>
    <w:rsid w:val="001D6909"/>
    <w:rsid w:val="001E0F95"/>
    <w:rsid w:val="001F06B7"/>
    <w:rsid w:val="001F12CE"/>
    <w:rsid w:val="001F1909"/>
    <w:rsid w:val="001F290F"/>
    <w:rsid w:val="001F6EE3"/>
    <w:rsid w:val="001F7028"/>
    <w:rsid w:val="002024F7"/>
    <w:rsid w:val="00202EF7"/>
    <w:rsid w:val="00204149"/>
    <w:rsid w:val="00206923"/>
    <w:rsid w:val="002151E2"/>
    <w:rsid w:val="00215658"/>
    <w:rsid w:val="00215925"/>
    <w:rsid w:val="00216D51"/>
    <w:rsid w:val="002244B5"/>
    <w:rsid w:val="0024674A"/>
    <w:rsid w:val="00250C59"/>
    <w:rsid w:val="00254071"/>
    <w:rsid w:val="00263FB6"/>
    <w:rsid w:val="00270FE5"/>
    <w:rsid w:val="00283AF4"/>
    <w:rsid w:val="002848AF"/>
    <w:rsid w:val="00286004"/>
    <w:rsid w:val="0029150E"/>
    <w:rsid w:val="002A02CA"/>
    <w:rsid w:val="002A1597"/>
    <w:rsid w:val="002A7BF4"/>
    <w:rsid w:val="002B01CA"/>
    <w:rsid w:val="002B3E34"/>
    <w:rsid w:val="002C5CCA"/>
    <w:rsid w:val="002C779A"/>
    <w:rsid w:val="002D5145"/>
    <w:rsid w:val="002E1231"/>
    <w:rsid w:val="002E3BAE"/>
    <w:rsid w:val="002F31C7"/>
    <w:rsid w:val="00316363"/>
    <w:rsid w:val="00324D7A"/>
    <w:rsid w:val="0032641B"/>
    <w:rsid w:val="003308A8"/>
    <w:rsid w:val="0033145E"/>
    <w:rsid w:val="00333C20"/>
    <w:rsid w:val="00335A0B"/>
    <w:rsid w:val="00340245"/>
    <w:rsid w:val="00352AF7"/>
    <w:rsid w:val="00353161"/>
    <w:rsid w:val="003574AB"/>
    <w:rsid w:val="003615A5"/>
    <w:rsid w:val="00361659"/>
    <w:rsid w:val="003639FF"/>
    <w:rsid w:val="00363AFE"/>
    <w:rsid w:val="0036652D"/>
    <w:rsid w:val="00371203"/>
    <w:rsid w:val="00371EE9"/>
    <w:rsid w:val="003745D4"/>
    <w:rsid w:val="00383566"/>
    <w:rsid w:val="00385356"/>
    <w:rsid w:val="00391046"/>
    <w:rsid w:val="00392B0C"/>
    <w:rsid w:val="003A06A6"/>
    <w:rsid w:val="003B1C3E"/>
    <w:rsid w:val="003B3917"/>
    <w:rsid w:val="003C1B41"/>
    <w:rsid w:val="003C4097"/>
    <w:rsid w:val="003D6FEB"/>
    <w:rsid w:val="003E07D9"/>
    <w:rsid w:val="003E3A6B"/>
    <w:rsid w:val="003F6C69"/>
    <w:rsid w:val="00404DBF"/>
    <w:rsid w:val="004252F3"/>
    <w:rsid w:val="00425E19"/>
    <w:rsid w:val="004333D2"/>
    <w:rsid w:val="00441874"/>
    <w:rsid w:val="0045066F"/>
    <w:rsid w:val="00471936"/>
    <w:rsid w:val="0048203C"/>
    <w:rsid w:val="00484BE8"/>
    <w:rsid w:val="0048661C"/>
    <w:rsid w:val="00490D52"/>
    <w:rsid w:val="004A17F8"/>
    <w:rsid w:val="004A3A94"/>
    <w:rsid w:val="004A41E5"/>
    <w:rsid w:val="004A5AF7"/>
    <w:rsid w:val="004B086F"/>
    <w:rsid w:val="004B4136"/>
    <w:rsid w:val="004D0D95"/>
    <w:rsid w:val="004E11CC"/>
    <w:rsid w:val="004F307E"/>
    <w:rsid w:val="004F45EC"/>
    <w:rsid w:val="004F5ED0"/>
    <w:rsid w:val="004F616D"/>
    <w:rsid w:val="00500760"/>
    <w:rsid w:val="00507A8C"/>
    <w:rsid w:val="00510121"/>
    <w:rsid w:val="00510A89"/>
    <w:rsid w:val="00514E45"/>
    <w:rsid w:val="00520AA3"/>
    <w:rsid w:val="00525AC5"/>
    <w:rsid w:val="0052759A"/>
    <w:rsid w:val="005350ED"/>
    <w:rsid w:val="005353F4"/>
    <w:rsid w:val="00541012"/>
    <w:rsid w:val="00544412"/>
    <w:rsid w:val="00554E1F"/>
    <w:rsid w:val="00555412"/>
    <w:rsid w:val="0055642E"/>
    <w:rsid w:val="00560829"/>
    <w:rsid w:val="005608BA"/>
    <w:rsid w:val="00565BFA"/>
    <w:rsid w:val="00567BA8"/>
    <w:rsid w:val="00574551"/>
    <w:rsid w:val="00586F72"/>
    <w:rsid w:val="00587F8F"/>
    <w:rsid w:val="00590A6E"/>
    <w:rsid w:val="00594F8C"/>
    <w:rsid w:val="005977DF"/>
    <w:rsid w:val="005A05F9"/>
    <w:rsid w:val="005A18A1"/>
    <w:rsid w:val="005B3387"/>
    <w:rsid w:val="005B3A1E"/>
    <w:rsid w:val="005C442E"/>
    <w:rsid w:val="005D532D"/>
    <w:rsid w:val="005E774E"/>
    <w:rsid w:val="00612308"/>
    <w:rsid w:val="00612B57"/>
    <w:rsid w:val="006163E2"/>
    <w:rsid w:val="00625359"/>
    <w:rsid w:val="006267F6"/>
    <w:rsid w:val="0063315A"/>
    <w:rsid w:val="006345A7"/>
    <w:rsid w:val="006411F0"/>
    <w:rsid w:val="00641D1E"/>
    <w:rsid w:val="00652CCE"/>
    <w:rsid w:val="0066014E"/>
    <w:rsid w:val="00663860"/>
    <w:rsid w:val="0067580B"/>
    <w:rsid w:val="00676F7B"/>
    <w:rsid w:val="00686492"/>
    <w:rsid w:val="00690CE8"/>
    <w:rsid w:val="00691ED4"/>
    <w:rsid w:val="006A3986"/>
    <w:rsid w:val="006B0982"/>
    <w:rsid w:val="006C3155"/>
    <w:rsid w:val="006C75DF"/>
    <w:rsid w:val="006D06BB"/>
    <w:rsid w:val="006D4034"/>
    <w:rsid w:val="006D7BCC"/>
    <w:rsid w:val="006E387B"/>
    <w:rsid w:val="006E50B3"/>
    <w:rsid w:val="006F02E0"/>
    <w:rsid w:val="006F21DB"/>
    <w:rsid w:val="006F2D38"/>
    <w:rsid w:val="006F4A05"/>
    <w:rsid w:val="00704D83"/>
    <w:rsid w:val="00706D9D"/>
    <w:rsid w:val="00706FCA"/>
    <w:rsid w:val="00713FD9"/>
    <w:rsid w:val="007149E1"/>
    <w:rsid w:val="00717D73"/>
    <w:rsid w:val="0072316B"/>
    <w:rsid w:val="00732C09"/>
    <w:rsid w:val="007434AE"/>
    <w:rsid w:val="007769AD"/>
    <w:rsid w:val="00781271"/>
    <w:rsid w:val="007848ED"/>
    <w:rsid w:val="00787BD5"/>
    <w:rsid w:val="007B1B5F"/>
    <w:rsid w:val="007B5AED"/>
    <w:rsid w:val="007B5C39"/>
    <w:rsid w:val="007C47C9"/>
    <w:rsid w:val="007E3F33"/>
    <w:rsid w:val="007E5582"/>
    <w:rsid w:val="007F5FD0"/>
    <w:rsid w:val="00800D1E"/>
    <w:rsid w:val="008044C5"/>
    <w:rsid w:val="00823321"/>
    <w:rsid w:val="0083158C"/>
    <w:rsid w:val="008470F2"/>
    <w:rsid w:val="008514D3"/>
    <w:rsid w:val="00853CD3"/>
    <w:rsid w:val="00881ECA"/>
    <w:rsid w:val="0088743D"/>
    <w:rsid w:val="0089083B"/>
    <w:rsid w:val="008909E8"/>
    <w:rsid w:val="00894CE1"/>
    <w:rsid w:val="00896CA7"/>
    <w:rsid w:val="008A421D"/>
    <w:rsid w:val="008A57CC"/>
    <w:rsid w:val="008B2664"/>
    <w:rsid w:val="008C7204"/>
    <w:rsid w:val="008D28A8"/>
    <w:rsid w:val="008D2B5E"/>
    <w:rsid w:val="008E2EBA"/>
    <w:rsid w:val="008E5188"/>
    <w:rsid w:val="008F2E3C"/>
    <w:rsid w:val="00900C62"/>
    <w:rsid w:val="00904BBF"/>
    <w:rsid w:val="00933418"/>
    <w:rsid w:val="009370C1"/>
    <w:rsid w:val="0095659B"/>
    <w:rsid w:val="00974E8E"/>
    <w:rsid w:val="0098163C"/>
    <w:rsid w:val="009971DC"/>
    <w:rsid w:val="009A2E3A"/>
    <w:rsid w:val="009A4424"/>
    <w:rsid w:val="009A4AA9"/>
    <w:rsid w:val="009A7643"/>
    <w:rsid w:val="009B64A8"/>
    <w:rsid w:val="009C514F"/>
    <w:rsid w:val="009C5A08"/>
    <w:rsid w:val="009D52CF"/>
    <w:rsid w:val="009D7A77"/>
    <w:rsid w:val="009E3741"/>
    <w:rsid w:val="009E6193"/>
    <w:rsid w:val="00A305DB"/>
    <w:rsid w:val="00A308EE"/>
    <w:rsid w:val="00A30FA0"/>
    <w:rsid w:val="00A35E2C"/>
    <w:rsid w:val="00A374D2"/>
    <w:rsid w:val="00A4487A"/>
    <w:rsid w:val="00A454A8"/>
    <w:rsid w:val="00A45C52"/>
    <w:rsid w:val="00A460F0"/>
    <w:rsid w:val="00A63F24"/>
    <w:rsid w:val="00A6776C"/>
    <w:rsid w:val="00A753A5"/>
    <w:rsid w:val="00A80A38"/>
    <w:rsid w:val="00A84B1A"/>
    <w:rsid w:val="00A915F9"/>
    <w:rsid w:val="00A964CB"/>
    <w:rsid w:val="00AA104F"/>
    <w:rsid w:val="00AA4F91"/>
    <w:rsid w:val="00AB22A2"/>
    <w:rsid w:val="00AC50C2"/>
    <w:rsid w:val="00AD3CA0"/>
    <w:rsid w:val="00AD3D45"/>
    <w:rsid w:val="00AE50B9"/>
    <w:rsid w:val="00AF0349"/>
    <w:rsid w:val="00AF452C"/>
    <w:rsid w:val="00AF4DA0"/>
    <w:rsid w:val="00B00FD6"/>
    <w:rsid w:val="00B105E1"/>
    <w:rsid w:val="00B16199"/>
    <w:rsid w:val="00B17AEC"/>
    <w:rsid w:val="00B21627"/>
    <w:rsid w:val="00B2194E"/>
    <w:rsid w:val="00B2204D"/>
    <w:rsid w:val="00B240B2"/>
    <w:rsid w:val="00B243C3"/>
    <w:rsid w:val="00B264C2"/>
    <w:rsid w:val="00B70905"/>
    <w:rsid w:val="00B760E3"/>
    <w:rsid w:val="00B7612A"/>
    <w:rsid w:val="00B80046"/>
    <w:rsid w:val="00B82EB7"/>
    <w:rsid w:val="00B868FB"/>
    <w:rsid w:val="00BA1D54"/>
    <w:rsid w:val="00BB0321"/>
    <w:rsid w:val="00BC3A22"/>
    <w:rsid w:val="00BD2BBB"/>
    <w:rsid w:val="00BD2F64"/>
    <w:rsid w:val="00BE0FA2"/>
    <w:rsid w:val="00BE6987"/>
    <w:rsid w:val="00BF1C7D"/>
    <w:rsid w:val="00BF3427"/>
    <w:rsid w:val="00BF6819"/>
    <w:rsid w:val="00C00E01"/>
    <w:rsid w:val="00C06265"/>
    <w:rsid w:val="00C0776F"/>
    <w:rsid w:val="00C14D7E"/>
    <w:rsid w:val="00C22424"/>
    <w:rsid w:val="00C279B7"/>
    <w:rsid w:val="00C356D7"/>
    <w:rsid w:val="00C42B22"/>
    <w:rsid w:val="00C43A29"/>
    <w:rsid w:val="00C54211"/>
    <w:rsid w:val="00C603AE"/>
    <w:rsid w:val="00C61562"/>
    <w:rsid w:val="00C621E1"/>
    <w:rsid w:val="00C76A32"/>
    <w:rsid w:val="00C8481B"/>
    <w:rsid w:val="00C87C22"/>
    <w:rsid w:val="00C929F3"/>
    <w:rsid w:val="00C94BD1"/>
    <w:rsid w:val="00C97EB4"/>
    <w:rsid w:val="00CC45D7"/>
    <w:rsid w:val="00CD3825"/>
    <w:rsid w:val="00CE0377"/>
    <w:rsid w:val="00CE0BAE"/>
    <w:rsid w:val="00D01F2B"/>
    <w:rsid w:val="00D06794"/>
    <w:rsid w:val="00D158E3"/>
    <w:rsid w:val="00D21694"/>
    <w:rsid w:val="00D266C1"/>
    <w:rsid w:val="00D30841"/>
    <w:rsid w:val="00D40A69"/>
    <w:rsid w:val="00D414BE"/>
    <w:rsid w:val="00D44449"/>
    <w:rsid w:val="00D5155D"/>
    <w:rsid w:val="00D62D7D"/>
    <w:rsid w:val="00D64AA6"/>
    <w:rsid w:val="00D6691E"/>
    <w:rsid w:val="00D71F2C"/>
    <w:rsid w:val="00D72DB0"/>
    <w:rsid w:val="00D74266"/>
    <w:rsid w:val="00D76A30"/>
    <w:rsid w:val="00DA4BC5"/>
    <w:rsid w:val="00DA6785"/>
    <w:rsid w:val="00DC13EC"/>
    <w:rsid w:val="00DC1607"/>
    <w:rsid w:val="00DC4224"/>
    <w:rsid w:val="00DC4531"/>
    <w:rsid w:val="00DD052B"/>
    <w:rsid w:val="00DD2895"/>
    <w:rsid w:val="00DE4A7A"/>
    <w:rsid w:val="00DE4FEA"/>
    <w:rsid w:val="00DE605D"/>
    <w:rsid w:val="00DF0236"/>
    <w:rsid w:val="00DF4326"/>
    <w:rsid w:val="00DF5CB6"/>
    <w:rsid w:val="00E0242A"/>
    <w:rsid w:val="00E04165"/>
    <w:rsid w:val="00E048F9"/>
    <w:rsid w:val="00E13F10"/>
    <w:rsid w:val="00E15DC3"/>
    <w:rsid w:val="00E31493"/>
    <w:rsid w:val="00E31947"/>
    <w:rsid w:val="00E32E87"/>
    <w:rsid w:val="00E458E2"/>
    <w:rsid w:val="00E548E5"/>
    <w:rsid w:val="00E557B4"/>
    <w:rsid w:val="00E635EB"/>
    <w:rsid w:val="00E66041"/>
    <w:rsid w:val="00E66B04"/>
    <w:rsid w:val="00E831BE"/>
    <w:rsid w:val="00E837C6"/>
    <w:rsid w:val="00E83CAF"/>
    <w:rsid w:val="00E85A73"/>
    <w:rsid w:val="00E95581"/>
    <w:rsid w:val="00EB35DB"/>
    <w:rsid w:val="00EC0F90"/>
    <w:rsid w:val="00ED4970"/>
    <w:rsid w:val="00EF36AC"/>
    <w:rsid w:val="00F213DF"/>
    <w:rsid w:val="00F237AA"/>
    <w:rsid w:val="00F23CB9"/>
    <w:rsid w:val="00F262C9"/>
    <w:rsid w:val="00F36706"/>
    <w:rsid w:val="00F432F7"/>
    <w:rsid w:val="00F81672"/>
    <w:rsid w:val="00F8177C"/>
    <w:rsid w:val="00F87BA7"/>
    <w:rsid w:val="00F9535A"/>
    <w:rsid w:val="00FB55CF"/>
    <w:rsid w:val="00FC7680"/>
    <w:rsid w:val="00FD078F"/>
    <w:rsid w:val="00FD2BBE"/>
    <w:rsid w:val="00FE35DB"/>
    <w:rsid w:val="00FE4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A7A8"/>
  <w15:docId w15:val="{4127DF5F-AD48-4DF1-AA86-351DE832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266"/>
  </w:style>
  <w:style w:type="paragraph" w:styleId="Heading1">
    <w:name w:val="heading 1"/>
    <w:basedOn w:val="Normal"/>
    <w:next w:val="Normal"/>
    <w:link w:val="Heading1Char"/>
    <w:uiPriority w:val="9"/>
    <w:qFormat/>
    <w:rsid w:val="009A4424"/>
    <w:pPr>
      <w:keepNext/>
      <w:keepLines/>
      <w:spacing w:before="240" w:after="0"/>
      <w:outlineLvl w:val="0"/>
    </w:pPr>
    <w:rPr>
      <w:rFonts w:ascii="Arial" w:eastAsiaTheme="majorEastAsia" w:hAnsi="Arial" w:cstheme="majorBidi"/>
      <w:color w:val="365F91" w:themeColor="accent1" w:themeShade="BF"/>
      <w:sz w:val="29"/>
      <w:szCs w:val="32"/>
    </w:rPr>
  </w:style>
  <w:style w:type="paragraph" w:styleId="Heading2">
    <w:name w:val="heading 2"/>
    <w:basedOn w:val="Normal"/>
    <w:next w:val="Normal"/>
    <w:link w:val="Heading2Char"/>
    <w:uiPriority w:val="9"/>
    <w:unhideWhenUsed/>
    <w:qFormat/>
    <w:rsid w:val="00686492"/>
    <w:pPr>
      <w:keepNext/>
      <w:keepLines/>
      <w:spacing w:before="40" w:after="0"/>
      <w:outlineLvl w:val="1"/>
    </w:pPr>
    <w:rPr>
      <w:rFonts w:ascii="Arial" w:eastAsiaTheme="majorEastAsia" w:hAnsi="Arial"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6492"/>
    <w:pPr>
      <w:keepNext/>
      <w:keepLines/>
      <w:spacing w:before="40" w:after="0"/>
      <w:outlineLvl w:val="2"/>
    </w:pPr>
    <w:rPr>
      <w:rFonts w:ascii="Arial" w:eastAsiaTheme="majorEastAsia" w:hAnsi="Arial" w:cstheme="majorBidi"/>
      <w:b/>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9AD"/>
    <w:pPr>
      <w:ind w:left="720"/>
      <w:contextualSpacing/>
    </w:pPr>
  </w:style>
  <w:style w:type="character" w:styleId="Strong">
    <w:name w:val="Strong"/>
    <w:basedOn w:val="DefaultParagraphFont"/>
    <w:uiPriority w:val="22"/>
    <w:qFormat/>
    <w:rsid w:val="007769AD"/>
    <w:rPr>
      <w:b/>
      <w:bCs/>
    </w:rPr>
  </w:style>
  <w:style w:type="paragraph" w:styleId="BodyText">
    <w:name w:val="Body Text"/>
    <w:basedOn w:val="Normal"/>
    <w:link w:val="BodyTextChar"/>
    <w:uiPriority w:val="1"/>
    <w:qFormat/>
    <w:rsid w:val="00BC3A2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BC3A22"/>
    <w:rPr>
      <w:rFonts w:ascii="Arial" w:eastAsia="Arial" w:hAnsi="Arial" w:cs="Arial"/>
      <w:sz w:val="24"/>
      <w:szCs w:val="24"/>
      <w:lang w:val="en-US"/>
    </w:rPr>
  </w:style>
  <w:style w:type="table" w:styleId="TableGrid">
    <w:name w:val="Table Grid"/>
    <w:basedOn w:val="TableNormal"/>
    <w:uiPriority w:val="59"/>
    <w:rsid w:val="00BC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1231"/>
    <w:pPr>
      <w:spacing w:after="0" w:line="240" w:lineRule="auto"/>
    </w:pPr>
  </w:style>
  <w:style w:type="character" w:styleId="CommentReference">
    <w:name w:val="annotation reference"/>
    <w:basedOn w:val="DefaultParagraphFont"/>
    <w:uiPriority w:val="99"/>
    <w:semiHidden/>
    <w:unhideWhenUsed/>
    <w:rsid w:val="00641D1E"/>
    <w:rPr>
      <w:sz w:val="16"/>
      <w:szCs w:val="16"/>
    </w:rPr>
  </w:style>
  <w:style w:type="paragraph" w:styleId="CommentText">
    <w:name w:val="annotation text"/>
    <w:basedOn w:val="Normal"/>
    <w:link w:val="CommentTextChar"/>
    <w:uiPriority w:val="99"/>
    <w:unhideWhenUsed/>
    <w:rsid w:val="00641D1E"/>
    <w:pPr>
      <w:spacing w:line="240" w:lineRule="auto"/>
    </w:pPr>
    <w:rPr>
      <w:sz w:val="20"/>
      <w:szCs w:val="20"/>
    </w:rPr>
  </w:style>
  <w:style w:type="character" w:customStyle="1" w:styleId="CommentTextChar">
    <w:name w:val="Comment Text Char"/>
    <w:basedOn w:val="DefaultParagraphFont"/>
    <w:link w:val="CommentText"/>
    <w:uiPriority w:val="99"/>
    <w:rsid w:val="00641D1E"/>
    <w:rPr>
      <w:sz w:val="20"/>
      <w:szCs w:val="20"/>
    </w:rPr>
  </w:style>
  <w:style w:type="paragraph" w:styleId="CommentSubject">
    <w:name w:val="annotation subject"/>
    <w:basedOn w:val="CommentText"/>
    <w:next w:val="CommentText"/>
    <w:link w:val="CommentSubjectChar"/>
    <w:uiPriority w:val="99"/>
    <w:semiHidden/>
    <w:unhideWhenUsed/>
    <w:rsid w:val="00641D1E"/>
    <w:rPr>
      <w:b/>
      <w:bCs/>
    </w:rPr>
  </w:style>
  <w:style w:type="character" w:customStyle="1" w:styleId="CommentSubjectChar">
    <w:name w:val="Comment Subject Char"/>
    <w:basedOn w:val="CommentTextChar"/>
    <w:link w:val="CommentSubject"/>
    <w:uiPriority w:val="99"/>
    <w:semiHidden/>
    <w:rsid w:val="00641D1E"/>
    <w:rPr>
      <w:b/>
      <w:bCs/>
      <w:sz w:val="20"/>
      <w:szCs w:val="20"/>
    </w:rPr>
  </w:style>
  <w:style w:type="character" w:customStyle="1" w:styleId="Heading2Char">
    <w:name w:val="Heading 2 Char"/>
    <w:basedOn w:val="DefaultParagraphFont"/>
    <w:link w:val="Heading2"/>
    <w:uiPriority w:val="9"/>
    <w:rsid w:val="00686492"/>
    <w:rPr>
      <w:rFonts w:ascii="Arial" w:eastAsiaTheme="majorEastAsia" w:hAnsi="Arial" w:cstheme="majorBidi"/>
      <w:color w:val="365F91" w:themeColor="accent1" w:themeShade="BF"/>
      <w:sz w:val="26"/>
      <w:szCs w:val="26"/>
    </w:rPr>
  </w:style>
  <w:style w:type="character" w:styleId="Hyperlink">
    <w:name w:val="Hyperlink"/>
    <w:basedOn w:val="DefaultParagraphFont"/>
    <w:uiPriority w:val="99"/>
    <w:unhideWhenUsed/>
    <w:rsid w:val="00A30FA0"/>
    <w:rPr>
      <w:color w:val="0000FF" w:themeColor="hyperlink"/>
      <w:u w:val="single"/>
    </w:rPr>
  </w:style>
  <w:style w:type="character" w:styleId="UnresolvedMention">
    <w:name w:val="Unresolved Mention"/>
    <w:basedOn w:val="DefaultParagraphFont"/>
    <w:uiPriority w:val="99"/>
    <w:semiHidden/>
    <w:unhideWhenUsed/>
    <w:rsid w:val="00A30FA0"/>
    <w:rPr>
      <w:color w:val="605E5C"/>
      <w:shd w:val="clear" w:color="auto" w:fill="E1DFDD"/>
    </w:rPr>
  </w:style>
  <w:style w:type="paragraph" w:styleId="Header">
    <w:name w:val="header"/>
    <w:basedOn w:val="Normal"/>
    <w:link w:val="HeaderChar"/>
    <w:uiPriority w:val="99"/>
    <w:unhideWhenUsed/>
    <w:rsid w:val="00333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20"/>
  </w:style>
  <w:style w:type="paragraph" w:styleId="Footer">
    <w:name w:val="footer"/>
    <w:basedOn w:val="Normal"/>
    <w:link w:val="FooterChar"/>
    <w:uiPriority w:val="99"/>
    <w:unhideWhenUsed/>
    <w:rsid w:val="00333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20"/>
  </w:style>
  <w:style w:type="paragraph" w:styleId="NoSpacing">
    <w:name w:val="No Spacing"/>
    <w:uiPriority w:val="1"/>
    <w:qFormat/>
    <w:rsid w:val="00E31493"/>
    <w:pPr>
      <w:spacing w:after="0" w:line="240" w:lineRule="auto"/>
    </w:pPr>
  </w:style>
  <w:style w:type="character" w:customStyle="1" w:styleId="Heading1Char">
    <w:name w:val="Heading 1 Char"/>
    <w:basedOn w:val="DefaultParagraphFont"/>
    <w:link w:val="Heading1"/>
    <w:uiPriority w:val="9"/>
    <w:rsid w:val="009A4424"/>
    <w:rPr>
      <w:rFonts w:ascii="Arial" w:eastAsiaTheme="majorEastAsia" w:hAnsi="Arial" w:cstheme="majorBidi"/>
      <w:color w:val="365F91" w:themeColor="accent1" w:themeShade="BF"/>
      <w:sz w:val="29"/>
      <w:szCs w:val="32"/>
    </w:rPr>
  </w:style>
  <w:style w:type="character" w:styleId="FollowedHyperlink">
    <w:name w:val="FollowedHyperlink"/>
    <w:basedOn w:val="DefaultParagraphFont"/>
    <w:uiPriority w:val="99"/>
    <w:semiHidden/>
    <w:unhideWhenUsed/>
    <w:rsid w:val="00BB0321"/>
    <w:rPr>
      <w:color w:val="800080" w:themeColor="followedHyperlink"/>
      <w:u w:val="single"/>
    </w:rPr>
  </w:style>
  <w:style w:type="paragraph" w:styleId="TOCHeading">
    <w:name w:val="TOC Heading"/>
    <w:basedOn w:val="Heading1"/>
    <w:next w:val="Normal"/>
    <w:uiPriority w:val="39"/>
    <w:unhideWhenUsed/>
    <w:qFormat/>
    <w:rsid w:val="00F432F7"/>
    <w:pPr>
      <w:spacing w:line="259" w:lineRule="auto"/>
      <w:outlineLvl w:val="9"/>
    </w:pPr>
    <w:rPr>
      <w:lang w:val="en-US"/>
    </w:rPr>
  </w:style>
  <w:style w:type="paragraph" w:styleId="TOC2">
    <w:name w:val="toc 2"/>
    <w:basedOn w:val="Normal"/>
    <w:next w:val="Normal"/>
    <w:autoRedefine/>
    <w:uiPriority w:val="39"/>
    <w:unhideWhenUsed/>
    <w:rsid w:val="00F432F7"/>
    <w:pPr>
      <w:spacing w:after="100"/>
      <w:ind w:left="220"/>
    </w:pPr>
  </w:style>
  <w:style w:type="paragraph" w:styleId="TOC1">
    <w:name w:val="toc 1"/>
    <w:basedOn w:val="Normal"/>
    <w:next w:val="Normal"/>
    <w:autoRedefine/>
    <w:uiPriority w:val="39"/>
    <w:unhideWhenUsed/>
    <w:rsid w:val="00F432F7"/>
    <w:pPr>
      <w:spacing w:after="100"/>
    </w:pPr>
  </w:style>
  <w:style w:type="character" w:customStyle="1" w:styleId="Heading3Char">
    <w:name w:val="Heading 3 Char"/>
    <w:basedOn w:val="DefaultParagraphFont"/>
    <w:link w:val="Heading3"/>
    <w:uiPriority w:val="9"/>
    <w:rsid w:val="00686492"/>
    <w:rPr>
      <w:rFonts w:ascii="Arial" w:eastAsiaTheme="majorEastAsia" w:hAnsi="Arial" w:cstheme="majorBidi"/>
      <w:b/>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5410">
      <w:bodyDiv w:val="1"/>
      <w:marLeft w:val="0"/>
      <w:marRight w:val="0"/>
      <w:marTop w:val="0"/>
      <w:marBottom w:val="0"/>
      <w:divBdr>
        <w:top w:val="none" w:sz="0" w:space="0" w:color="auto"/>
        <w:left w:val="none" w:sz="0" w:space="0" w:color="auto"/>
        <w:bottom w:val="none" w:sz="0" w:space="0" w:color="auto"/>
        <w:right w:val="none" w:sz="0" w:space="0" w:color="auto"/>
      </w:divBdr>
    </w:div>
    <w:div w:id="378817960">
      <w:bodyDiv w:val="1"/>
      <w:marLeft w:val="0"/>
      <w:marRight w:val="0"/>
      <w:marTop w:val="0"/>
      <w:marBottom w:val="0"/>
      <w:divBdr>
        <w:top w:val="none" w:sz="0" w:space="0" w:color="auto"/>
        <w:left w:val="none" w:sz="0" w:space="0" w:color="auto"/>
        <w:bottom w:val="none" w:sz="0" w:space="0" w:color="auto"/>
        <w:right w:val="none" w:sz="0" w:space="0" w:color="auto"/>
      </w:divBdr>
    </w:div>
    <w:div w:id="431096483">
      <w:bodyDiv w:val="1"/>
      <w:marLeft w:val="0"/>
      <w:marRight w:val="0"/>
      <w:marTop w:val="0"/>
      <w:marBottom w:val="0"/>
      <w:divBdr>
        <w:top w:val="none" w:sz="0" w:space="0" w:color="auto"/>
        <w:left w:val="none" w:sz="0" w:space="0" w:color="auto"/>
        <w:bottom w:val="none" w:sz="0" w:space="0" w:color="auto"/>
        <w:right w:val="none" w:sz="0" w:space="0" w:color="auto"/>
      </w:divBdr>
    </w:div>
    <w:div w:id="755595646">
      <w:bodyDiv w:val="1"/>
      <w:marLeft w:val="0"/>
      <w:marRight w:val="0"/>
      <w:marTop w:val="0"/>
      <w:marBottom w:val="0"/>
      <w:divBdr>
        <w:top w:val="none" w:sz="0" w:space="0" w:color="auto"/>
        <w:left w:val="none" w:sz="0" w:space="0" w:color="auto"/>
        <w:bottom w:val="none" w:sz="0" w:space="0" w:color="auto"/>
        <w:right w:val="none" w:sz="0" w:space="0" w:color="auto"/>
      </w:divBdr>
    </w:div>
    <w:div w:id="1128012607">
      <w:bodyDiv w:val="1"/>
      <w:marLeft w:val="0"/>
      <w:marRight w:val="0"/>
      <w:marTop w:val="0"/>
      <w:marBottom w:val="0"/>
      <w:divBdr>
        <w:top w:val="none" w:sz="0" w:space="0" w:color="auto"/>
        <w:left w:val="none" w:sz="0" w:space="0" w:color="auto"/>
        <w:bottom w:val="none" w:sz="0" w:space="0" w:color="auto"/>
        <w:right w:val="none" w:sz="0" w:space="0" w:color="auto"/>
      </w:divBdr>
    </w:div>
    <w:div w:id="1158889155">
      <w:bodyDiv w:val="1"/>
      <w:marLeft w:val="0"/>
      <w:marRight w:val="0"/>
      <w:marTop w:val="0"/>
      <w:marBottom w:val="0"/>
      <w:divBdr>
        <w:top w:val="none" w:sz="0" w:space="0" w:color="auto"/>
        <w:left w:val="none" w:sz="0" w:space="0" w:color="auto"/>
        <w:bottom w:val="none" w:sz="0" w:space="0" w:color="auto"/>
        <w:right w:val="none" w:sz="0" w:space="0" w:color="auto"/>
      </w:divBdr>
    </w:div>
    <w:div w:id="1210918351">
      <w:bodyDiv w:val="1"/>
      <w:marLeft w:val="0"/>
      <w:marRight w:val="0"/>
      <w:marTop w:val="0"/>
      <w:marBottom w:val="0"/>
      <w:divBdr>
        <w:top w:val="none" w:sz="0" w:space="0" w:color="auto"/>
        <w:left w:val="none" w:sz="0" w:space="0" w:color="auto"/>
        <w:bottom w:val="none" w:sz="0" w:space="0" w:color="auto"/>
        <w:right w:val="none" w:sz="0" w:space="0" w:color="auto"/>
      </w:divBdr>
    </w:div>
    <w:div w:id="1433822235">
      <w:bodyDiv w:val="1"/>
      <w:marLeft w:val="0"/>
      <w:marRight w:val="0"/>
      <w:marTop w:val="0"/>
      <w:marBottom w:val="0"/>
      <w:divBdr>
        <w:top w:val="none" w:sz="0" w:space="0" w:color="auto"/>
        <w:left w:val="none" w:sz="0" w:space="0" w:color="auto"/>
        <w:bottom w:val="none" w:sz="0" w:space="0" w:color="auto"/>
        <w:right w:val="none" w:sz="0" w:space="0" w:color="auto"/>
      </w:divBdr>
    </w:div>
    <w:div w:id="1810825454">
      <w:bodyDiv w:val="1"/>
      <w:marLeft w:val="0"/>
      <w:marRight w:val="0"/>
      <w:marTop w:val="0"/>
      <w:marBottom w:val="0"/>
      <w:divBdr>
        <w:top w:val="none" w:sz="0" w:space="0" w:color="auto"/>
        <w:left w:val="none" w:sz="0" w:space="0" w:color="auto"/>
        <w:bottom w:val="none" w:sz="0" w:space="0" w:color="auto"/>
        <w:right w:val="none" w:sz="0" w:space="0" w:color="auto"/>
      </w:divBdr>
      <w:divsChild>
        <w:div w:id="1446462541">
          <w:marLeft w:val="0"/>
          <w:marRight w:val="0"/>
          <w:marTop w:val="0"/>
          <w:marBottom w:val="0"/>
          <w:divBdr>
            <w:top w:val="none" w:sz="0" w:space="0" w:color="auto"/>
            <w:left w:val="none" w:sz="0" w:space="0" w:color="auto"/>
            <w:bottom w:val="none" w:sz="0" w:space="0" w:color="auto"/>
            <w:right w:val="none" w:sz="0" w:space="0" w:color="auto"/>
          </w:divBdr>
          <w:divsChild>
            <w:div w:id="1722703761">
              <w:marLeft w:val="150"/>
              <w:marRight w:val="150"/>
              <w:marTop w:val="75"/>
              <w:marBottom w:val="75"/>
              <w:divBdr>
                <w:top w:val="none" w:sz="0" w:space="0" w:color="auto"/>
                <w:left w:val="none" w:sz="0" w:space="0" w:color="auto"/>
                <w:bottom w:val="none" w:sz="0" w:space="0" w:color="auto"/>
                <w:right w:val="none" w:sz="0" w:space="0" w:color="auto"/>
              </w:divBdr>
              <w:divsChild>
                <w:div w:id="1516383545">
                  <w:marLeft w:val="0"/>
                  <w:marRight w:val="0"/>
                  <w:marTop w:val="0"/>
                  <w:marBottom w:val="0"/>
                  <w:divBdr>
                    <w:top w:val="none" w:sz="0" w:space="0" w:color="auto"/>
                    <w:left w:val="none" w:sz="0" w:space="0" w:color="auto"/>
                    <w:bottom w:val="none" w:sz="0" w:space="0" w:color="auto"/>
                    <w:right w:val="none" w:sz="0" w:space="0" w:color="auto"/>
                  </w:divBdr>
                  <w:divsChild>
                    <w:div w:id="1461142682">
                      <w:marLeft w:val="0"/>
                      <w:marRight w:val="0"/>
                      <w:marTop w:val="0"/>
                      <w:marBottom w:val="0"/>
                      <w:divBdr>
                        <w:top w:val="none" w:sz="0" w:space="0" w:color="auto"/>
                        <w:left w:val="none" w:sz="0" w:space="0" w:color="auto"/>
                        <w:bottom w:val="none" w:sz="0" w:space="0" w:color="auto"/>
                        <w:right w:val="none" w:sz="0" w:space="0" w:color="auto"/>
                      </w:divBdr>
                      <w:divsChild>
                        <w:div w:id="6563908">
                          <w:marLeft w:val="0"/>
                          <w:marRight w:val="0"/>
                          <w:marTop w:val="0"/>
                          <w:marBottom w:val="0"/>
                          <w:divBdr>
                            <w:top w:val="none" w:sz="0" w:space="0" w:color="auto"/>
                            <w:left w:val="none" w:sz="0" w:space="0" w:color="auto"/>
                            <w:bottom w:val="none" w:sz="0" w:space="0" w:color="auto"/>
                            <w:right w:val="none" w:sz="0" w:space="0" w:color="auto"/>
                          </w:divBdr>
                          <w:divsChild>
                            <w:div w:id="1761681241">
                              <w:marLeft w:val="0"/>
                              <w:marRight w:val="0"/>
                              <w:marTop w:val="0"/>
                              <w:marBottom w:val="0"/>
                              <w:divBdr>
                                <w:top w:val="none" w:sz="0" w:space="0" w:color="auto"/>
                                <w:left w:val="none" w:sz="0" w:space="0" w:color="auto"/>
                                <w:bottom w:val="none" w:sz="0" w:space="0" w:color="auto"/>
                                <w:right w:val="none" w:sz="0" w:space="0" w:color="auto"/>
                              </w:divBdr>
                              <w:divsChild>
                                <w:div w:id="1693143362">
                                  <w:marLeft w:val="0"/>
                                  <w:marRight w:val="0"/>
                                  <w:marTop w:val="0"/>
                                  <w:marBottom w:val="0"/>
                                  <w:divBdr>
                                    <w:top w:val="none" w:sz="0" w:space="0" w:color="auto"/>
                                    <w:left w:val="none" w:sz="0" w:space="0" w:color="auto"/>
                                    <w:bottom w:val="none" w:sz="0" w:space="0" w:color="auto"/>
                                    <w:right w:val="none" w:sz="0" w:space="0" w:color="auto"/>
                                  </w:divBdr>
                                </w:div>
                              </w:divsChild>
                            </w:div>
                            <w:div w:id="1510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597853">
          <w:marLeft w:val="0"/>
          <w:marRight w:val="0"/>
          <w:marTop w:val="0"/>
          <w:marBottom w:val="0"/>
          <w:divBdr>
            <w:top w:val="none" w:sz="0" w:space="0" w:color="auto"/>
            <w:left w:val="none" w:sz="0" w:space="0" w:color="auto"/>
            <w:bottom w:val="none" w:sz="0" w:space="0" w:color="auto"/>
            <w:right w:val="none" w:sz="0" w:space="0" w:color="auto"/>
          </w:divBdr>
          <w:divsChild>
            <w:div w:id="635529173">
              <w:marLeft w:val="150"/>
              <w:marRight w:val="150"/>
              <w:marTop w:val="75"/>
              <w:marBottom w:val="75"/>
              <w:divBdr>
                <w:top w:val="none" w:sz="0" w:space="0" w:color="auto"/>
                <w:left w:val="none" w:sz="0" w:space="0" w:color="auto"/>
                <w:bottom w:val="none" w:sz="0" w:space="0" w:color="auto"/>
                <w:right w:val="none" w:sz="0" w:space="0" w:color="auto"/>
              </w:divBdr>
              <w:divsChild>
                <w:div w:id="1387802198">
                  <w:marLeft w:val="0"/>
                  <w:marRight w:val="0"/>
                  <w:marTop w:val="0"/>
                  <w:marBottom w:val="0"/>
                  <w:divBdr>
                    <w:top w:val="none" w:sz="0" w:space="0" w:color="auto"/>
                    <w:left w:val="none" w:sz="0" w:space="0" w:color="auto"/>
                    <w:bottom w:val="none" w:sz="0" w:space="0" w:color="auto"/>
                    <w:right w:val="none" w:sz="0" w:space="0" w:color="auto"/>
                  </w:divBdr>
                  <w:divsChild>
                    <w:div w:id="486020086">
                      <w:marLeft w:val="0"/>
                      <w:marRight w:val="0"/>
                      <w:marTop w:val="0"/>
                      <w:marBottom w:val="0"/>
                      <w:divBdr>
                        <w:top w:val="none" w:sz="0" w:space="0" w:color="auto"/>
                        <w:left w:val="none" w:sz="0" w:space="0" w:color="auto"/>
                        <w:bottom w:val="none" w:sz="0" w:space="0" w:color="auto"/>
                        <w:right w:val="none" w:sz="0" w:space="0" w:color="auto"/>
                      </w:divBdr>
                      <w:divsChild>
                        <w:div w:id="3675438">
                          <w:marLeft w:val="0"/>
                          <w:marRight w:val="0"/>
                          <w:marTop w:val="0"/>
                          <w:marBottom w:val="0"/>
                          <w:divBdr>
                            <w:top w:val="none" w:sz="0" w:space="0" w:color="auto"/>
                            <w:left w:val="none" w:sz="0" w:space="0" w:color="auto"/>
                            <w:bottom w:val="none" w:sz="0" w:space="0" w:color="auto"/>
                            <w:right w:val="none" w:sz="0" w:space="0" w:color="auto"/>
                          </w:divBdr>
                          <w:divsChild>
                            <w:div w:id="815949110">
                              <w:marLeft w:val="0"/>
                              <w:marRight w:val="0"/>
                              <w:marTop w:val="0"/>
                              <w:marBottom w:val="0"/>
                              <w:divBdr>
                                <w:top w:val="none" w:sz="0" w:space="0" w:color="auto"/>
                                <w:left w:val="none" w:sz="0" w:space="0" w:color="auto"/>
                                <w:bottom w:val="none" w:sz="0" w:space="0" w:color="auto"/>
                                <w:right w:val="none" w:sz="0" w:space="0" w:color="auto"/>
                              </w:divBdr>
                              <w:divsChild>
                                <w:div w:id="1381636779">
                                  <w:marLeft w:val="0"/>
                                  <w:marRight w:val="0"/>
                                  <w:marTop w:val="0"/>
                                  <w:marBottom w:val="0"/>
                                  <w:divBdr>
                                    <w:top w:val="none" w:sz="0" w:space="0" w:color="auto"/>
                                    <w:left w:val="none" w:sz="0" w:space="0" w:color="auto"/>
                                    <w:bottom w:val="none" w:sz="0" w:space="0" w:color="auto"/>
                                    <w:right w:val="none" w:sz="0" w:space="0" w:color="auto"/>
                                  </w:divBdr>
                                </w:div>
                              </w:divsChild>
                            </w:div>
                            <w:div w:id="6566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6910">
          <w:marLeft w:val="0"/>
          <w:marRight w:val="0"/>
          <w:marTop w:val="0"/>
          <w:marBottom w:val="0"/>
          <w:divBdr>
            <w:top w:val="none" w:sz="0" w:space="0" w:color="auto"/>
            <w:left w:val="none" w:sz="0" w:space="0" w:color="auto"/>
            <w:bottom w:val="none" w:sz="0" w:space="0" w:color="auto"/>
            <w:right w:val="none" w:sz="0" w:space="0" w:color="auto"/>
          </w:divBdr>
          <w:divsChild>
            <w:div w:id="1556814803">
              <w:marLeft w:val="150"/>
              <w:marRight w:val="150"/>
              <w:marTop w:val="75"/>
              <w:marBottom w:val="75"/>
              <w:divBdr>
                <w:top w:val="none" w:sz="0" w:space="0" w:color="auto"/>
                <w:left w:val="none" w:sz="0" w:space="0" w:color="auto"/>
                <w:bottom w:val="none" w:sz="0" w:space="0" w:color="auto"/>
                <w:right w:val="none" w:sz="0" w:space="0" w:color="auto"/>
              </w:divBdr>
              <w:divsChild>
                <w:div w:id="872813588">
                  <w:marLeft w:val="0"/>
                  <w:marRight w:val="0"/>
                  <w:marTop w:val="0"/>
                  <w:marBottom w:val="0"/>
                  <w:divBdr>
                    <w:top w:val="none" w:sz="0" w:space="0" w:color="auto"/>
                    <w:left w:val="none" w:sz="0" w:space="0" w:color="auto"/>
                    <w:bottom w:val="none" w:sz="0" w:space="0" w:color="auto"/>
                    <w:right w:val="none" w:sz="0" w:space="0" w:color="auto"/>
                  </w:divBdr>
                  <w:divsChild>
                    <w:div w:id="1766412715">
                      <w:marLeft w:val="0"/>
                      <w:marRight w:val="0"/>
                      <w:marTop w:val="0"/>
                      <w:marBottom w:val="0"/>
                      <w:divBdr>
                        <w:top w:val="none" w:sz="0" w:space="0" w:color="auto"/>
                        <w:left w:val="none" w:sz="0" w:space="0" w:color="auto"/>
                        <w:bottom w:val="none" w:sz="0" w:space="0" w:color="auto"/>
                        <w:right w:val="none" w:sz="0" w:space="0" w:color="auto"/>
                      </w:divBdr>
                      <w:divsChild>
                        <w:div w:id="1102216897">
                          <w:marLeft w:val="0"/>
                          <w:marRight w:val="0"/>
                          <w:marTop w:val="0"/>
                          <w:marBottom w:val="0"/>
                          <w:divBdr>
                            <w:top w:val="none" w:sz="0" w:space="0" w:color="auto"/>
                            <w:left w:val="none" w:sz="0" w:space="0" w:color="auto"/>
                            <w:bottom w:val="none" w:sz="0" w:space="0" w:color="auto"/>
                            <w:right w:val="none" w:sz="0" w:space="0" w:color="auto"/>
                          </w:divBdr>
                          <w:divsChild>
                            <w:div w:id="677973423">
                              <w:marLeft w:val="0"/>
                              <w:marRight w:val="0"/>
                              <w:marTop w:val="0"/>
                              <w:marBottom w:val="0"/>
                              <w:divBdr>
                                <w:top w:val="none" w:sz="0" w:space="0" w:color="auto"/>
                                <w:left w:val="none" w:sz="0" w:space="0" w:color="auto"/>
                                <w:bottom w:val="none" w:sz="0" w:space="0" w:color="auto"/>
                                <w:right w:val="none" w:sz="0" w:space="0" w:color="auto"/>
                              </w:divBdr>
                              <w:divsChild>
                                <w:div w:id="1131628470">
                                  <w:marLeft w:val="0"/>
                                  <w:marRight w:val="0"/>
                                  <w:marTop w:val="0"/>
                                  <w:marBottom w:val="0"/>
                                  <w:divBdr>
                                    <w:top w:val="none" w:sz="0" w:space="0" w:color="auto"/>
                                    <w:left w:val="none" w:sz="0" w:space="0" w:color="auto"/>
                                    <w:bottom w:val="none" w:sz="0" w:space="0" w:color="auto"/>
                                    <w:right w:val="none" w:sz="0" w:space="0" w:color="auto"/>
                                  </w:divBdr>
                                </w:div>
                              </w:divsChild>
                            </w:div>
                            <w:div w:id="4258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0100">
          <w:marLeft w:val="0"/>
          <w:marRight w:val="0"/>
          <w:marTop w:val="0"/>
          <w:marBottom w:val="0"/>
          <w:divBdr>
            <w:top w:val="none" w:sz="0" w:space="0" w:color="auto"/>
            <w:left w:val="none" w:sz="0" w:space="0" w:color="auto"/>
            <w:bottom w:val="none" w:sz="0" w:space="0" w:color="auto"/>
            <w:right w:val="none" w:sz="0" w:space="0" w:color="auto"/>
          </w:divBdr>
          <w:divsChild>
            <w:div w:id="130287597">
              <w:marLeft w:val="150"/>
              <w:marRight w:val="150"/>
              <w:marTop w:val="75"/>
              <w:marBottom w:val="75"/>
              <w:divBdr>
                <w:top w:val="none" w:sz="0" w:space="0" w:color="auto"/>
                <w:left w:val="none" w:sz="0" w:space="0" w:color="auto"/>
                <w:bottom w:val="none" w:sz="0" w:space="0" w:color="auto"/>
                <w:right w:val="none" w:sz="0" w:space="0" w:color="auto"/>
              </w:divBdr>
              <w:divsChild>
                <w:div w:id="1688436548">
                  <w:marLeft w:val="0"/>
                  <w:marRight w:val="0"/>
                  <w:marTop w:val="0"/>
                  <w:marBottom w:val="0"/>
                  <w:divBdr>
                    <w:top w:val="none" w:sz="0" w:space="0" w:color="auto"/>
                    <w:left w:val="none" w:sz="0" w:space="0" w:color="auto"/>
                    <w:bottom w:val="none" w:sz="0" w:space="0" w:color="auto"/>
                    <w:right w:val="none" w:sz="0" w:space="0" w:color="auto"/>
                  </w:divBdr>
                  <w:divsChild>
                    <w:div w:id="108624557">
                      <w:marLeft w:val="0"/>
                      <w:marRight w:val="0"/>
                      <w:marTop w:val="0"/>
                      <w:marBottom w:val="0"/>
                      <w:divBdr>
                        <w:top w:val="none" w:sz="0" w:space="0" w:color="auto"/>
                        <w:left w:val="none" w:sz="0" w:space="0" w:color="auto"/>
                        <w:bottom w:val="none" w:sz="0" w:space="0" w:color="auto"/>
                        <w:right w:val="none" w:sz="0" w:space="0" w:color="auto"/>
                      </w:divBdr>
                      <w:divsChild>
                        <w:div w:id="1812556731">
                          <w:marLeft w:val="0"/>
                          <w:marRight w:val="0"/>
                          <w:marTop w:val="0"/>
                          <w:marBottom w:val="0"/>
                          <w:divBdr>
                            <w:top w:val="none" w:sz="0" w:space="0" w:color="auto"/>
                            <w:left w:val="none" w:sz="0" w:space="0" w:color="auto"/>
                            <w:bottom w:val="none" w:sz="0" w:space="0" w:color="auto"/>
                            <w:right w:val="none" w:sz="0" w:space="0" w:color="auto"/>
                          </w:divBdr>
                          <w:divsChild>
                            <w:div w:id="604189512">
                              <w:marLeft w:val="0"/>
                              <w:marRight w:val="0"/>
                              <w:marTop w:val="0"/>
                              <w:marBottom w:val="0"/>
                              <w:divBdr>
                                <w:top w:val="none" w:sz="0" w:space="0" w:color="auto"/>
                                <w:left w:val="none" w:sz="0" w:space="0" w:color="auto"/>
                                <w:bottom w:val="none" w:sz="0" w:space="0" w:color="auto"/>
                                <w:right w:val="none" w:sz="0" w:space="0" w:color="auto"/>
                              </w:divBdr>
                              <w:divsChild>
                                <w:div w:id="328870128">
                                  <w:marLeft w:val="0"/>
                                  <w:marRight w:val="0"/>
                                  <w:marTop w:val="0"/>
                                  <w:marBottom w:val="0"/>
                                  <w:divBdr>
                                    <w:top w:val="none" w:sz="0" w:space="0" w:color="auto"/>
                                    <w:left w:val="none" w:sz="0" w:space="0" w:color="auto"/>
                                    <w:bottom w:val="none" w:sz="0" w:space="0" w:color="auto"/>
                                    <w:right w:val="none" w:sz="0" w:space="0" w:color="auto"/>
                                  </w:divBdr>
                                </w:div>
                              </w:divsChild>
                            </w:div>
                            <w:div w:id="5498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061718">
          <w:marLeft w:val="0"/>
          <w:marRight w:val="0"/>
          <w:marTop w:val="0"/>
          <w:marBottom w:val="0"/>
          <w:divBdr>
            <w:top w:val="none" w:sz="0" w:space="0" w:color="auto"/>
            <w:left w:val="none" w:sz="0" w:space="0" w:color="auto"/>
            <w:bottom w:val="none" w:sz="0" w:space="0" w:color="auto"/>
            <w:right w:val="none" w:sz="0" w:space="0" w:color="auto"/>
          </w:divBdr>
          <w:divsChild>
            <w:div w:id="1922331908">
              <w:marLeft w:val="150"/>
              <w:marRight w:val="150"/>
              <w:marTop w:val="75"/>
              <w:marBottom w:val="75"/>
              <w:divBdr>
                <w:top w:val="none" w:sz="0" w:space="0" w:color="auto"/>
                <w:left w:val="none" w:sz="0" w:space="0" w:color="auto"/>
                <w:bottom w:val="none" w:sz="0" w:space="0" w:color="auto"/>
                <w:right w:val="none" w:sz="0" w:space="0" w:color="auto"/>
              </w:divBdr>
              <w:divsChild>
                <w:div w:id="1428771118">
                  <w:marLeft w:val="0"/>
                  <w:marRight w:val="0"/>
                  <w:marTop w:val="0"/>
                  <w:marBottom w:val="0"/>
                  <w:divBdr>
                    <w:top w:val="none" w:sz="0" w:space="0" w:color="auto"/>
                    <w:left w:val="none" w:sz="0" w:space="0" w:color="auto"/>
                    <w:bottom w:val="none" w:sz="0" w:space="0" w:color="auto"/>
                    <w:right w:val="none" w:sz="0" w:space="0" w:color="auto"/>
                  </w:divBdr>
                  <w:divsChild>
                    <w:div w:id="1337000635">
                      <w:marLeft w:val="0"/>
                      <w:marRight w:val="0"/>
                      <w:marTop w:val="0"/>
                      <w:marBottom w:val="0"/>
                      <w:divBdr>
                        <w:top w:val="none" w:sz="0" w:space="0" w:color="auto"/>
                        <w:left w:val="none" w:sz="0" w:space="0" w:color="auto"/>
                        <w:bottom w:val="none" w:sz="0" w:space="0" w:color="auto"/>
                        <w:right w:val="none" w:sz="0" w:space="0" w:color="auto"/>
                      </w:divBdr>
                      <w:divsChild>
                        <w:div w:id="1953322372">
                          <w:marLeft w:val="0"/>
                          <w:marRight w:val="0"/>
                          <w:marTop w:val="0"/>
                          <w:marBottom w:val="0"/>
                          <w:divBdr>
                            <w:top w:val="none" w:sz="0" w:space="0" w:color="auto"/>
                            <w:left w:val="none" w:sz="0" w:space="0" w:color="auto"/>
                            <w:bottom w:val="none" w:sz="0" w:space="0" w:color="auto"/>
                            <w:right w:val="none" w:sz="0" w:space="0" w:color="auto"/>
                          </w:divBdr>
                          <w:divsChild>
                            <w:div w:id="1810437673">
                              <w:marLeft w:val="0"/>
                              <w:marRight w:val="0"/>
                              <w:marTop w:val="0"/>
                              <w:marBottom w:val="0"/>
                              <w:divBdr>
                                <w:top w:val="none" w:sz="0" w:space="0" w:color="auto"/>
                                <w:left w:val="none" w:sz="0" w:space="0" w:color="auto"/>
                                <w:bottom w:val="none" w:sz="0" w:space="0" w:color="auto"/>
                                <w:right w:val="none" w:sz="0" w:space="0" w:color="auto"/>
                              </w:divBdr>
                              <w:divsChild>
                                <w:div w:id="1685744470">
                                  <w:marLeft w:val="0"/>
                                  <w:marRight w:val="0"/>
                                  <w:marTop w:val="0"/>
                                  <w:marBottom w:val="0"/>
                                  <w:divBdr>
                                    <w:top w:val="none" w:sz="0" w:space="0" w:color="auto"/>
                                    <w:left w:val="none" w:sz="0" w:space="0" w:color="auto"/>
                                    <w:bottom w:val="none" w:sz="0" w:space="0" w:color="auto"/>
                                    <w:right w:val="none" w:sz="0" w:space="0" w:color="auto"/>
                                  </w:divBdr>
                                </w:div>
                              </w:divsChild>
                            </w:div>
                            <w:div w:id="9373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241637">
      <w:bodyDiv w:val="1"/>
      <w:marLeft w:val="0"/>
      <w:marRight w:val="0"/>
      <w:marTop w:val="0"/>
      <w:marBottom w:val="0"/>
      <w:divBdr>
        <w:top w:val="none" w:sz="0" w:space="0" w:color="auto"/>
        <w:left w:val="none" w:sz="0" w:space="0" w:color="auto"/>
        <w:bottom w:val="none" w:sz="0" w:space="0" w:color="auto"/>
        <w:right w:val="none" w:sz="0" w:space="0" w:color="auto"/>
      </w:divBdr>
    </w:div>
    <w:div w:id="207785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1.safelinks.protection.outlook.com/?url=https%3A%2F%2Fwww.ccinform.co.uk%2Fpractice-guidance%2Fwriting-chronologies%2F&amp;data=04%7C01%7CMarie.Boniface%40kent.gov.uk%7Cbe5d031c1a1b4742337d08da10bfd0df%7C3253a20dc7354bfea8b73e6ab37f5f90%7C0%7C0%7C637840714245119479%7CUnknown%7CTWFpbGZsb3d8eyJWIjoiMC4wLjAwMDAiLCJQIjoiV2luMzIiLCJBTiI6Ik1haWwiLCJXVCI6Mn0%3D%7C3000&amp;sdata=h56s5acbtD2cF%2FnMzWz7j0%2BbM3s2bbNq2OUBpuq2JMc%3D&amp;reserved=0" TargetMode="External"/><Relationship Id="rId18" Type="http://schemas.openxmlformats.org/officeDocument/2006/relationships/hyperlink" Target="https://kentcountycouncil.sharepoint.com/sites/CYPEMII/User%20Guides/Forms/Liberi%20General.aspx?id=%2Fsites%2FCYPEMII%2FUser%20Guides%2FChronology%20%2D%20How%20to%20Create%20%28inc%20Court%20Chronologies%29%2Epdf&amp;parent=%2Fsites%2FCYPEMII%2FUser%20Guides" TargetMode="External"/><Relationship Id="rId26" Type="http://schemas.openxmlformats.org/officeDocument/2006/relationships/hyperlink" Target="https://bit.ly/3QuMHp9"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lta-learning.com/course/view.php?id=1935" TargetMode="External"/><Relationship Id="rId17" Type="http://schemas.openxmlformats.org/officeDocument/2006/relationships/image" Target="cid:image004.png@01D95595.1FBC9140" TargetMode="External"/><Relationship Id="rId25" Type="http://schemas.openxmlformats.org/officeDocument/2006/relationships/hyperlink" Target="http://wellsk.faculty.mjc.edu/GenogramDetailed.pdf" TargetMode="External"/><Relationship Id="rId33" Type="http://schemas.openxmlformats.org/officeDocument/2006/relationships/hyperlink" Target="https://www.youtube.com/watch?v=BgZGuxlZdCo" TargetMode="External"/><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countycouncil.sharepoint.com/sites/CYPEMII/User%20Guides/Forms/Liberi%20General.aspx?id=%2Fsites%2FCYPEMII%2FUser%20Guides%2FCase%20Notes%20%2D%20Case%20Summaries%20%281%29%2Epdf&amp;parent=%2Fsites%2FCYPEMII%2FUser%20Guides" TargetMode="External"/><Relationship Id="rId24" Type="http://schemas.openxmlformats.org/officeDocument/2006/relationships/image" Target="media/image8.png"/><Relationship Id="rId32" Type="http://schemas.openxmlformats.org/officeDocument/2006/relationships/hyperlink" Target="https://www.youtube.com/watch?v=dgHyTUfw3LQ" TargetMode="External"/><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01.safelinks.protection.outlook.com/ap/b-59584e83/?url=https%3A%2F%2Fkentcountycouncil.sharepoint.com%2F%3Ab%3A%2Fr%2Fsites%2FCYPEMII%2FUser%2520Guides%2FChronology%2520-%2520How%2520to%2520Create%2520a%2520Chronology.pdf%3Fcsf%3D1%26web%3D1%26e%3Dt2VRJr&amp;data=05%7C01%7CMarie.Boniface%40kent.gov.uk%7Ced45ed72b92641d3c52c08db23ac49dd%7C3253a20dc7354bfea8b73e6ab37f5f90%7C0%7C0%7C638142995106015324%7CUnknown%7CTWFpbGZsb3d8eyJWIjoiMC4wLjAwMDAiLCJQIjoiV2luMzIiLCJBTiI6Ik1haWwiLCJXVCI6Mn0%3D%7C3000%7C%7C%7C&amp;sdata=hl5h8LZsOA5reUDZAMe3h1YOXUgmH0jGpx0MO7WYOIA%3D&amp;reserved=0"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diagramQuickStyle" Target="diagrams/quickStyle1.xml"/><Relationship Id="rId10" Type="http://schemas.openxmlformats.org/officeDocument/2006/relationships/hyperlink" Target="https://kentcountycouncil.sharepoint.com/sites/CYPEMII/User%20Guides/Forms/EHM%20General.aspx?id=%2Fsites%2FCYPEMII%2FUser%20Guides%2FCase%20Notes%20%2D%20Case%20Summaries%2Epdf&amp;parent=%2Fsites%2FCYPEMII%2FUser%20Guides" TargetMode="External"/><Relationship Id="rId19" Type="http://schemas.openxmlformats.org/officeDocument/2006/relationships/hyperlink" Target="https://www.delta-learning.com/pluginfile.php/75775/course/section/10386/Core%20Skills%20Resource%20Book%20V17.pdf" TargetMode="External"/><Relationship Id="rId31" Type="http://schemas.openxmlformats.org/officeDocument/2006/relationships/hyperlink" Target="https://youtu.be/MuXvG9tbUM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1.safelinks.protection.outlook.com/?url=https%3A%2F%2Fkentcountycouncil.sharepoint.com%2Fsites%2FKNet%2Fcype%2FPages%2FBreaktime-Biteables.aspx&amp;data=04%7C01%7CMarie.Boniface%40kent.gov.uk%7Cbe5d031c1a1b4742337d08da10bfd0df%7C3253a20dc7354bfea8b73e6ab37f5f90%7C0%7C0%7C637840714245119479%7CUnknown%7CTWFpbGZsb3d8eyJWIjoiMC4wLjAwMDAiLCJQIjoiV2luMzIiLCJBTiI6Ik1haWwiLCJXVCI6Mn0%3D%7C3000&amp;sdata=Z9z2yIhu%2F6EgrDqRuTfJc8MKWs%2BQmGcMk5wLSPoa0lM%3D&amp;reserved=0"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youtu.be/MuXvG9tbUMs" TargetMode="External"/><Relationship Id="rId35"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381DC-A86A-420D-9FD5-A820987F73D9}" type="doc">
      <dgm:prSet loTypeId="urn:microsoft.com/office/officeart/2016/7/layout/RepeatingBendingProcessNew" loCatId="process" qsTypeId="urn:microsoft.com/office/officeart/2005/8/quickstyle/simple4" qsCatId="simple" csTypeId="urn:microsoft.com/office/officeart/2005/8/colors/colorful1" csCatId="colorful" phldr="1"/>
      <dgm:spPr/>
      <dgm:t>
        <a:bodyPr/>
        <a:lstStyle/>
        <a:p>
          <a:endParaRPr lang="en-US"/>
        </a:p>
      </dgm:t>
    </dgm:pt>
    <dgm:pt modelId="{F2F91B69-826E-4E52-9499-F7E759D79B0A}">
      <dgm:prSet/>
      <dgm:spPr>
        <a:xfrm>
          <a:off x="281061" y="1013"/>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Enter details with ease</a:t>
          </a:r>
          <a:endParaRPr lang="en-US">
            <a:solidFill>
              <a:sysClr val="window" lastClr="FFFFFF"/>
            </a:solidFill>
            <a:latin typeface="Calibri" panose="020F0502020204030204"/>
            <a:ea typeface="+mn-ea"/>
            <a:cs typeface="+mn-cs"/>
          </a:endParaRPr>
        </a:p>
      </dgm:t>
    </dgm:pt>
    <dgm:pt modelId="{DAD17B66-AEFB-4B04-9D83-B8FF83B0E25D}" type="parTrans" cxnId="{8B2AE218-3600-4FDD-B030-B4807C182629}">
      <dgm:prSet/>
      <dgm:spPr/>
      <dgm:t>
        <a:bodyPr/>
        <a:lstStyle/>
        <a:p>
          <a:endParaRPr lang="en-US"/>
        </a:p>
      </dgm:t>
    </dgm:pt>
    <dgm:pt modelId="{867C8A3E-6C45-4F56-9963-A75B177064F2}" type="sibTrans" cxnId="{8B2AE218-3600-4FDD-B030-B4807C182629}">
      <dgm:prSet/>
      <dgm:spPr>
        <a:xfrm>
          <a:off x="2043628" y="484603"/>
          <a:ext cx="375204" cy="91440"/>
        </a:xfrm>
        <a:custGeom>
          <a:avLst/>
          <a:gdLst/>
          <a:ahLst/>
          <a:cxnLst/>
          <a:rect l="0" t="0" r="0" b="0"/>
          <a:pathLst>
            <a:path>
              <a:moveTo>
                <a:pt x="0" y="45720"/>
              </a:moveTo>
              <a:lnTo>
                <a:pt x="375204" y="45720"/>
              </a:lnTo>
            </a:path>
          </a:pathLst>
        </a:custGeom>
        <a:noFill/>
        <a:ln w="6350" cap="flat" cmpd="sng" algn="ctr">
          <a:solidFill>
            <a:srgbClr val="8BC145">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975937E-6191-4B79-A0D3-7E6B7DF71DD8}">
      <dgm:prSet/>
      <dgm:spPr>
        <a:xfrm>
          <a:off x="2451233" y="1013"/>
          <a:ext cx="1764366" cy="1058620"/>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Use Family Wizard</a:t>
          </a:r>
          <a:endParaRPr lang="en-US">
            <a:solidFill>
              <a:sysClr val="window" lastClr="FFFFFF"/>
            </a:solidFill>
            <a:latin typeface="Calibri" panose="020F0502020204030204"/>
            <a:ea typeface="+mn-ea"/>
            <a:cs typeface="+mn-cs"/>
          </a:endParaRPr>
        </a:p>
      </dgm:t>
    </dgm:pt>
    <dgm:pt modelId="{8A25BA10-A90F-470F-A225-EDAF622F7B24}" type="parTrans" cxnId="{0BD1E8E9-B90F-49E1-8F0C-3BEF48280302}">
      <dgm:prSet/>
      <dgm:spPr/>
      <dgm:t>
        <a:bodyPr/>
        <a:lstStyle/>
        <a:p>
          <a:endParaRPr lang="en-US"/>
        </a:p>
      </dgm:t>
    </dgm:pt>
    <dgm:pt modelId="{CA0604B0-745A-42F1-BFEE-34DE1A7902B8}" type="sibTrans" cxnId="{0BD1E8E9-B90F-49E1-8F0C-3BEF48280302}">
      <dgm:prSet/>
      <dgm:spPr>
        <a:xfrm>
          <a:off x="4213799" y="484603"/>
          <a:ext cx="375204"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70261DD-1238-433C-BDD7-1E36E1EBA99A}">
      <dgm:prSet/>
      <dgm:spPr>
        <a:xfrm>
          <a:off x="4621404" y="1013"/>
          <a:ext cx="1764366" cy="1058620"/>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Navigate Toolbars</a:t>
          </a:r>
          <a:endParaRPr lang="en-US">
            <a:solidFill>
              <a:sysClr val="window" lastClr="FFFFFF"/>
            </a:solidFill>
            <a:latin typeface="Calibri" panose="020F0502020204030204"/>
            <a:ea typeface="+mn-ea"/>
            <a:cs typeface="+mn-cs"/>
          </a:endParaRPr>
        </a:p>
      </dgm:t>
    </dgm:pt>
    <dgm:pt modelId="{7BACF109-8D86-4009-9CFB-0C31AEF7E3B1}" type="parTrans" cxnId="{000D0773-1E27-4649-82FE-955FFEF863DA}">
      <dgm:prSet/>
      <dgm:spPr/>
      <dgm:t>
        <a:bodyPr/>
        <a:lstStyle/>
        <a:p>
          <a:endParaRPr lang="en-US"/>
        </a:p>
      </dgm:t>
    </dgm:pt>
    <dgm:pt modelId="{EF7900B4-7782-4269-BED6-7BAB4CC88566}" type="sibTrans" cxnId="{000D0773-1E27-4649-82FE-955FFEF863DA}">
      <dgm:prSet/>
      <dgm:spPr>
        <a:xfrm>
          <a:off x="1163245" y="1057833"/>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1D6FA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EB15D38-4E1C-4372-AFC5-307E75DBC96A}">
      <dgm:prSet/>
      <dgm:spPr>
        <a:xfrm>
          <a:off x="281061" y="1465437"/>
          <a:ext cx="1764366" cy="1058620"/>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Young Person Focused</a:t>
          </a:r>
          <a:endParaRPr lang="en-US">
            <a:solidFill>
              <a:sysClr val="window" lastClr="FFFFFF"/>
            </a:solidFill>
            <a:latin typeface="Calibri" panose="020F0502020204030204"/>
            <a:ea typeface="+mn-ea"/>
            <a:cs typeface="+mn-cs"/>
          </a:endParaRPr>
        </a:p>
      </dgm:t>
    </dgm:pt>
    <dgm:pt modelId="{E78250EC-26EE-48A6-BB7A-0E60738ED49A}" type="parTrans" cxnId="{CCA805DB-7786-4B21-8289-E828A2908F83}">
      <dgm:prSet/>
      <dgm:spPr/>
      <dgm:t>
        <a:bodyPr/>
        <a:lstStyle/>
        <a:p>
          <a:endParaRPr lang="en-US"/>
        </a:p>
      </dgm:t>
    </dgm:pt>
    <dgm:pt modelId="{DC8BD49C-19CE-4DCF-B290-41979997C897}" type="sibTrans" cxnId="{CCA805DB-7786-4B21-8289-E828A2908F83}">
      <dgm:prSet/>
      <dgm:spPr>
        <a:xfrm>
          <a:off x="2043628" y="1949027"/>
          <a:ext cx="375204" cy="91440"/>
        </a:xfrm>
        <a:custGeom>
          <a:avLst/>
          <a:gdLst/>
          <a:ahLst/>
          <a:cxnLst/>
          <a:rect l="0" t="0" r="0" b="0"/>
          <a:pathLst>
            <a:path>
              <a:moveTo>
                <a:pt x="0" y="45720"/>
              </a:moveTo>
              <a:lnTo>
                <a:pt x="375204" y="45720"/>
              </a:lnTo>
            </a:path>
          </a:pathLst>
        </a:custGeom>
        <a:noFill/>
        <a:ln w="6350" cap="flat" cmpd="sng" algn="ctr">
          <a:solidFill>
            <a:srgbClr val="B749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B5DEAEA-F2AF-421E-B768-CB9AC6BFCDEE}">
      <dgm:prSet/>
      <dgm:spPr>
        <a:xfrm>
          <a:off x="2451233" y="1465437"/>
          <a:ext cx="1764366" cy="1058620"/>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Different relationships</a:t>
          </a:r>
          <a:endParaRPr lang="en-US">
            <a:solidFill>
              <a:sysClr val="window" lastClr="FFFFFF"/>
            </a:solidFill>
            <a:latin typeface="Calibri" panose="020F0502020204030204"/>
            <a:ea typeface="+mn-ea"/>
            <a:cs typeface="+mn-cs"/>
          </a:endParaRPr>
        </a:p>
      </dgm:t>
    </dgm:pt>
    <dgm:pt modelId="{B18DC3A0-626B-4335-A309-E5034524A548}" type="parTrans" cxnId="{377F90D1-4FFC-49B7-9551-C8FB60EBBAEA}">
      <dgm:prSet/>
      <dgm:spPr/>
      <dgm:t>
        <a:bodyPr/>
        <a:lstStyle/>
        <a:p>
          <a:endParaRPr lang="en-US"/>
        </a:p>
      </dgm:t>
    </dgm:pt>
    <dgm:pt modelId="{C9EE0DE6-E761-445A-BDF9-574BFA272C8C}" type="sibTrans" cxnId="{377F90D1-4FFC-49B7-9551-C8FB60EBBAEA}">
      <dgm:prSet/>
      <dgm:spPr>
        <a:xfrm>
          <a:off x="4213799" y="1949027"/>
          <a:ext cx="375204"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FBF3C4E-3364-4505-99CF-E1DEB4AAF520}">
      <dgm:prSet/>
      <dgm:spPr>
        <a:xfrm>
          <a:off x="4621404" y="1465437"/>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Add Emotional Relationships</a:t>
          </a:r>
          <a:endParaRPr lang="en-US">
            <a:solidFill>
              <a:sysClr val="window" lastClr="FFFFFF"/>
            </a:solidFill>
            <a:latin typeface="Calibri" panose="020F0502020204030204"/>
            <a:ea typeface="+mn-ea"/>
            <a:cs typeface="+mn-cs"/>
          </a:endParaRPr>
        </a:p>
      </dgm:t>
    </dgm:pt>
    <dgm:pt modelId="{C5A657D6-372D-47BB-A0A8-8534C7720046}" type="parTrans" cxnId="{317989E7-CE0C-4C81-93FC-A9C7CCE9951B}">
      <dgm:prSet/>
      <dgm:spPr/>
      <dgm:t>
        <a:bodyPr/>
        <a:lstStyle/>
        <a:p>
          <a:endParaRPr lang="en-US"/>
        </a:p>
      </dgm:t>
    </dgm:pt>
    <dgm:pt modelId="{4A600B6F-D641-4F6A-8DBD-E98C9C526E43}" type="sibTrans" cxnId="{317989E7-CE0C-4C81-93FC-A9C7CCE9951B}">
      <dgm:prSet/>
      <dgm:spPr>
        <a:xfrm>
          <a:off x="1163245" y="2522257"/>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8BC145">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0914CED-74BA-4079-866D-B3330FCD51CC}">
      <dgm:prSet/>
      <dgm:spPr>
        <a:xfrm>
          <a:off x="281061" y="2929862"/>
          <a:ext cx="1764366" cy="1058620"/>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Name / comment on relationships</a:t>
          </a:r>
          <a:endParaRPr lang="en-US">
            <a:solidFill>
              <a:sysClr val="window" lastClr="FFFFFF"/>
            </a:solidFill>
            <a:latin typeface="Calibri" panose="020F0502020204030204"/>
            <a:ea typeface="+mn-ea"/>
            <a:cs typeface="+mn-cs"/>
          </a:endParaRPr>
        </a:p>
      </dgm:t>
    </dgm:pt>
    <dgm:pt modelId="{52E436A8-01A5-4FE0-9BE8-F9C24FF09E20}" type="parTrans" cxnId="{DE09BA73-EBB5-4993-9F14-4C4B94693E68}">
      <dgm:prSet/>
      <dgm:spPr/>
      <dgm:t>
        <a:bodyPr/>
        <a:lstStyle/>
        <a:p>
          <a:endParaRPr lang="en-US"/>
        </a:p>
      </dgm:t>
    </dgm:pt>
    <dgm:pt modelId="{63BA1BF2-EAD2-4044-B803-67B227DEC075}" type="sibTrans" cxnId="{DE09BA73-EBB5-4993-9F14-4C4B94693E68}">
      <dgm:prSet/>
      <dgm:spPr>
        <a:xfrm>
          <a:off x="2043628" y="3413452"/>
          <a:ext cx="375204"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C3467E0-C7E3-4E34-9008-8CDAB82C1060}">
      <dgm:prSet/>
      <dgm:spPr>
        <a:xfrm>
          <a:off x="2451233" y="2929862"/>
          <a:ext cx="1764366" cy="1058620"/>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an ecomap</a:t>
          </a:r>
          <a:endParaRPr lang="en-US">
            <a:solidFill>
              <a:sysClr val="window" lastClr="FFFFFF"/>
            </a:solidFill>
            <a:latin typeface="Calibri" panose="020F0502020204030204"/>
            <a:ea typeface="+mn-ea"/>
            <a:cs typeface="+mn-cs"/>
          </a:endParaRPr>
        </a:p>
      </dgm:t>
    </dgm:pt>
    <dgm:pt modelId="{816C9F1F-6FEA-4FB4-8892-11874F0433D4}" type="parTrans" cxnId="{37D2EDB9-4406-4D2E-9E81-A6570B40CD5E}">
      <dgm:prSet/>
      <dgm:spPr/>
      <dgm:t>
        <a:bodyPr/>
        <a:lstStyle/>
        <a:p>
          <a:endParaRPr lang="en-US"/>
        </a:p>
      </dgm:t>
    </dgm:pt>
    <dgm:pt modelId="{5C662BF3-E59F-4FF6-8723-4DE1374166B4}" type="sibTrans" cxnId="{37D2EDB9-4406-4D2E-9E81-A6570B40CD5E}">
      <dgm:prSet/>
      <dgm:spPr>
        <a:xfrm>
          <a:off x="4213799" y="3413452"/>
          <a:ext cx="375204" cy="91440"/>
        </a:xfrm>
        <a:custGeom>
          <a:avLst/>
          <a:gdLst/>
          <a:ahLst/>
          <a:cxnLst/>
          <a:rect l="0" t="0" r="0" b="0"/>
          <a:pathLst>
            <a:path>
              <a:moveTo>
                <a:pt x="0" y="45720"/>
              </a:moveTo>
              <a:lnTo>
                <a:pt x="375204" y="45720"/>
              </a:lnTo>
            </a:path>
          </a:pathLst>
        </a:custGeom>
        <a:noFill/>
        <a:ln w="6350" cap="flat" cmpd="sng" algn="ctr">
          <a:solidFill>
            <a:srgbClr val="1D6FA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F8C8038-F776-42A7-A197-E35EAF20B31E}">
      <dgm:prSet/>
      <dgm:spPr>
        <a:xfrm>
          <a:off x="4621404" y="2929862"/>
          <a:ext cx="1764366" cy="1058620"/>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complex relationships</a:t>
          </a:r>
          <a:endParaRPr lang="en-US">
            <a:solidFill>
              <a:sysClr val="window" lastClr="FFFFFF"/>
            </a:solidFill>
            <a:latin typeface="Calibri" panose="020F0502020204030204"/>
            <a:ea typeface="+mn-ea"/>
            <a:cs typeface="+mn-cs"/>
          </a:endParaRPr>
        </a:p>
      </dgm:t>
    </dgm:pt>
    <dgm:pt modelId="{C1F01B11-9466-4653-ABE2-4B5D46924670}" type="parTrans" cxnId="{27F75F7B-0B02-4720-9509-9A23D9B193F7}">
      <dgm:prSet/>
      <dgm:spPr/>
      <dgm:t>
        <a:bodyPr/>
        <a:lstStyle/>
        <a:p>
          <a:endParaRPr lang="en-US"/>
        </a:p>
      </dgm:t>
    </dgm:pt>
    <dgm:pt modelId="{EDB417EA-1BA7-447D-85DC-3EC182D54F49}" type="sibTrans" cxnId="{27F75F7B-0B02-4720-9509-9A23D9B193F7}">
      <dgm:prSet/>
      <dgm:spPr>
        <a:xfrm>
          <a:off x="1163245" y="3986682"/>
          <a:ext cx="4340342" cy="375204"/>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B749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B764709-2D69-419B-85CF-2610DE1BBC04}">
      <dgm:prSet/>
      <dgm:spPr>
        <a:xfrm>
          <a:off x="281061" y="4394286"/>
          <a:ext cx="1764366" cy="1058620"/>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Be able to print</a:t>
          </a:r>
          <a:endParaRPr lang="en-US">
            <a:solidFill>
              <a:sysClr val="window" lastClr="FFFFFF"/>
            </a:solidFill>
            <a:latin typeface="Calibri" panose="020F0502020204030204"/>
            <a:ea typeface="+mn-ea"/>
            <a:cs typeface="+mn-cs"/>
          </a:endParaRPr>
        </a:p>
      </dgm:t>
    </dgm:pt>
    <dgm:pt modelId="{A7B32D23-01EA-492A-BCE1-53ABDC0A8D56}" type="parTrans" cxnId="{8C0D80A7-797B-4E7F-94BC-75390B78D1E9}">
      <dgm:prSet/>
      <dgm:spPr/>
      <dgm:t>
        <a:bodyPr/>
        <a:lstStyle/>
        <a:p>
          <a:endParaRPr lang="en-US"/>
        </a:p>
      </dgm:t>
    </dgm:pt>
    <dgm:pt modelId="{249F074C-C63C-49AD-867E-BC232FF343AA}" type="sibTrans" cxnId="{8C0D80A7-797B-4E7F-94BC-75390B78D1E9}">
      <dgm:prSet/>
      <dgm:spPr>
        <a:xfrm>
          <a:off x="2043628" y="4877876"/>
          <a:ext cx="375204"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1B75DB1-E09F-475D-9299-DB7003634965}">
      <dgm:prSet/>
      <dgm:spPr>
        <a:xfrm>
          <a:off x="2451233" y="4394286"/>
          <a:ext cx="1764366" cy="1058620"/>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gm:spPr>
      <dgm:t>
        <a:bodyPr/>
        <a:lstStyle/>
        <a:p>
          <a:pPr>
            <a:buNone/>
          </a:pPr>
          <a:r>
            <a:rPr lang="en-GB">
              <a:solidFill>
                <a:sysClr val="window" lastClr="FFFFFF"/>
              </a:solidFill>
              <a:latin typeface="Calibri" panose="020F0502020204030204"/>
              <a:ea typeface="+mn-ea"/>
              <a:cs typeface="+mn-cs"/>
            </a:rPr>
            <a:t>Create open save genogram</a:t>
          </a:r>
          <a:endParaRPr lang="en-US">
            <a:solidFill>
              <a:sysClr val="window" lastClr="FFFFFF"/>
            </a:solidFill>
            <a:latin typeface="Calibri" panose="020F0502020204030204"/>
            <a:ea typeface="+mn-ea"/>
            <a:cs typeface="+mn-cs"/>
          </a:endParaRPr>
        </a:p>
      </dgm:t>
    </dgm:pt>
    <dgm:pt modelId="{E6FBE3CA-AFB9-443D-93DC-1674DB571D29}" type="parTrans" cxnId="{9E17EEB0-5622-4F30-BE2D-70D2FCAF44C0}">
      <dgm:prSet/>
      <dgm:spPr/>
      <dgm:t>
        <a:bodyPr/>
        <a:lstStyle/>
        <a:p>
          <a:endParaRPr lang="en-US"/>
        </a:p>
      </dgm:t>
    </dgm:pt>
    <dgm:pt modelId="{59D2CD41-5C26-4805-B1BF-1D37AFDDCFE2}" type="sibTrans" cxnId="{9E17EEB0-5622-4F30-BE2D-70D2FCAF44C0}">
      <dgm:prSet/>
      <dgm:spPr/>
      <dgm:t>
        <a:bodyPr/>
        <a:lstStyle/>
        <a:p>
          <a:endParaRPr lang="en-US"/>
        </a:p>
      </dgm:t>
    </dgm:pt>
    <dgm:pt modelId="{7581218A-9D45-4478-8123-F4C11CCD26E7}" type="pres">
      <dgm:prSet presAssocID="{31B381DC-A86A-420D-9FD5-A820987F73D9}" presName="Name0" presStyleCnt="0">
        <dgm:presLayoutVars>
          <dgm:dir/>
          <dgm:resizeHandles val="exact"/>
        </dgm:presLayoutVars>
      </dgm:prSet>
      <dgm:spPr/>
    </dgm:pt>
    <dgm:pt modelId="{81BB78EE-536A-44DA-885A-2B81DBA4D6A7}" type="pres">
      <dgm:prSet presAssocID="{F2F91B69-826E-4E52-9499-F7E759D79B0A}" presName="node" presStyleLbl="node1" presStyleIdx="0" presStyleCnt="11">
        <dgm:presLayoutVars>
          <dgm:bulletEnabled val="1"/>
        </dgm:presLayoutVars>
      </dgm:prSet>
      <dgm:spPr/>
    </dgm:pt>
    <dgm:pt modelId="{50E89D65-744A-4C91-B4FF-6A99E79C5BA4}" type="pres">
      <dgm:prSet presAssocID="{867C8A3E-6C45-4F56-9963-A75B177064F2}" presName="sibTrans" presStyleLbl="sibTrans1D1" presStyleIdx="0" presStyleCnt="10"/>
      <dgm:spPr/>
    </dgm:pt>
    <dgm:pt modelId="{F2B67F50-B41E-4C47-B2A2-D916429513F1}" type="pres">
      <dgm:prSet presAssocID="{867C8A3E-6C45-4F56-9963-A75B177064F2}" presName="connectorText" presStyleLbl="sibTrans1D1" presStyleIdx="0" presStyleCnt="10"/>
      <dgm:spPr/>
    </dgm:pt>
    <dgm:pt modelId="{64F3E8F3-C57C-4A64-926C-4BC95E9A6102}" type="pres">
      <dgm:prSet presAssocID="{E975937E-6191-4B79-A0D3-7E6B7DF71DD8}" presName="node" presStyleLbl="node1" presStyleIdx="1" presStyleCnt="11">
        <dgm:presLayoutVars>
          <dgm:bulletEnabled val="1"/>
        </dgm:presLayoutVars>
      </dgm:prSet>
      <dgm:spPr/>
    </dgm:pt>
    <dgm:pt modelId="{AF50B6AE-50DC-4837-AB89-4C79B640C552}" type="pres">
      <dgm:prSet presAssocID="{CA0604B0-745A-42F1-BFEE-34DE1A7902B8}" presName="sibTrans" presStyleLbl="sibTrans1D1" presStyleIdx="1" presStyleCnt="10"/>
      <dgm:spPr/>
    </dgm:pt>
    <dgm:pt modelId="{351A6A62-D696-4F36-8306-4B73AB79727D}" type="pres">
      <dgm:prSet presAssocID="{CA0604B0-745A-42F1-BFEE-34DE1A7902B8}" presName="connectorText" presStyleLbl="sibTrans1D1" presStyleIdx="1" presStyleCnt="10"/>
      <dgm:spPr/>
    </dgm:pt>
    <dgm:pt modelId="{EF5DBB87-D197-4FD0-AE23-114ECEA76BFB}" type="pres">
      <dgm:prSet presAssocID="{B70261DD-1238-433C-BDD7-1E36E1EBA99A}" presName="node" presStyleLbl="node1" presStyleIdx="2" presStyleCnt="11">
        <dgm:presLayoutVars>
          <dgm:bulletEnabled val="1"/>
        </dgm:presLayoutVars>
      </dgm:prSet>
      <dgm:spPr/>
    </dgm:pt>
    <dgm:pt modelId="{32449F9C-0987-474B-848C-FD655B252C2D}" type="pres">
      <dgm:prSet presAssocID="{EF7900B4-7782-4269-BED6-7BAB4CC88566}" presName="sibTrans" presStyleLbl="sibTrans1D1" presStyleIdx="2" presStyleCnt="10"/>
      <dgm:spPr/>
    </dgm:pt>
    <dgm:pt modelId="{383F7146-BCD2-49D6-9046-944F72A10665}" type="pres">
      <dgm:prSet presAssocID="{EF7900B4-7782-4269-BED6-7BAB4CC88566}" presName="connectorText" presStyleLbl="sibTrans1D1" presStyleIdx="2" presStyleCnt="10"/>
      <dgm:spPr/>
    </dgm:pt>
    <dgm:pt modelId="{B6F157F2-201C-4508-8F77-709DB058F6A1}" type="pres">
      <dgm:prSet presAssocID="{CEB15D38-4E1C-4372-AFC5-307E75DBC96A}" presName="node" presStyleLbl="node1" presStyleIdx="3" presStyleCnt="11">
        <dgm:presLayoutVars>
          <dgm:bulletEnabled val="1"/>
        </dgm:presLayoutVars>
      </dgm:prSet>
      <dgm:spPr/>
    </dgm:pt>
    <dgm:pt modelId="{D2BC444E-51E4-47B3-B4B5-CAF309C6EF0D}" type="pres">
      <dgm:prSet presAssocID="{DC8BD49C-19CE-4DCF-B290-41979997C897}" presName="sibTrans" presStyleLbl="sibTrans1D1" presStyleIdx="3" presStyleCnt="10"/>
      <dgm:spPr/>
    </dgm:pt>
    <dgm:pt modelId="{EB829F46-F5AE-4AEF-8CF9-2A8C6CBA0B28}" type="pres">
      <dgm:prSet presAssocID="{DC8BD49C-19CE-4DCF-B290-41979997C897}" presName="connectorText" presStyleLbl="sibTrans1D1" presStyleIdx="3" presStyleCnt="10"/>
      <dgm:spPr/>
    </dgm:pt>
    <dgm:pt modelId="{E2367827-25CC-4A5E-8BE6-08BA4ACBA594}" type="pres">
      <dgm:prSet presAssocID="{4B5DEAEA-F2AF-421E-B768-CB9AC6BFCDEE}" presName="node" presStyleLbl="node1" presStyleIdx="4" presStyleCnt="11">
        <dgm:presLayoutVars>
          <dgm:bulletEnabled val="1"/>
        </dgm:presLayoutVars>
      </dgm:prSet>
      <dgm:spPr/>
    </dgm:pt>
    <dgm:pt modelId="{E9EB10B4-A433-4499-A073-2727FEF0C807}" type="pres">
      <dgm:prSet presAssocID="{C9EE0DE6-E761-445A-BDF9-574BFA272C8C}" presName="sibTrans" presStyleLbl="sibTrans1D1" presStyleIdx="4" presStyleCnt="10"/>
      <dgm:spPr/>
    </dgm:pt>
    <dgm:pt modelId="{FDD9AF11-C7D7-4840-9FEA-3AA92B5FB0BA}" type="pres">
      <dgm:prSet presAssocID="{C9EE0DE6-E761-445A-BDF9-574BFA272C8C}" presName="connectorText" presStyleLbl="sibTrans1D1" presStyleIdx="4" presStyleCnt="10"/>
      <dgm:spPr/>
    </dgm:pt>
    <dgm:pt modelId="{85F254E8-E442-44A0-9241-5D25CE5E92A7}" type="pres">
      <dgm:prSet presAssocID="{7FBF3C4E-3364-4505-99CF-E1DEB4AAF520}" presName="node" presStyleLbl="node1" presStyleIdx="5" presStyleCnt="11">
        <dgm:presLayoutVars>
          <dgm:bulletEnabled val="1"/>
        </dgm:presLayoutVars>
      </dgm:prSet>
      <dgm:spPr/>
    </dgm:pt>
    <dgm:pt modelId="{E6FC5A6D-22A3-4D4B-9C69-5D3C77D2F9F3}" type="pres">
      <dgm:prSet presAssocID="{4A600B6F-D641-4F6A-8DBD-E98C9C526E43}" presName="sibTrans" presStyleLbl="sibTrans1D1" presStyleIdx="5" presStyleCnt="10"/>
      <dgm:spPr/>
    </dgm:pt>
    <dgm:pt modelId="{FB6BD197-C3E7-4008-AB29-FAD2D648EAF4}" type="pres">
      <dgm:prSet presAssocID="{4A600B6F-D641-4F6A-8DBD-E98C9C526E43}" presName="connectorText" presStyleLbl="sibTrans1D1" presStyleIdx="5" presStyleCnt="10"/>
      <dgm:spPr/>
    </dgm:pt>
    <dgm:pt modelId="{39B191B5-BF57-47F4-A876-F693577F8385}" type="pres">
      <dgm:prSet presAssocID="{70914CED-74BA-4079-866D-B3330FCD51CC}" presName="node" presStyleLbl="node1" presStyleIdx="6" presStyleCnt="11">
        <dgm:presLayoutVars>
          <dgm:bulletEnabled val="1"/>
        </dgm:presLayoutVars>
      </dgm:prSet>
      <dgm:spPr/>
    </dgm:pt>
    <dgm:pt modelId="{B247CC28-1BCB-4109-9884-E0B5797843BD}" type="pres">
      <dgm:prSet presAssocID="{63BA1BF2-EAD2-4044-B803-67B227DEC075}" presName="sibTrans" presStyleLbl="sibTrans1D1" presStyleIdx="6" presStyleCnt="10"/>
      <dgm:spPr/>
    </dgm:pt>
    <dgm:pt modelId="{5072F81E-8B51-4AF7-B66D-3A32104AD979}" type="pres">
      <dgm:prSet presAssocID="{63BA1BF2-EAD2-4044-B803-67B227DEC075}" presName="connectorText" presStyleLbl="sibTrans1D1" presStyleIdx="6" presStyleCnt="10"/>
      <dgm:spPr/>
    </dgm:pt>
    <dgm:pt modelId="{9465F9E5-60DA-4DD4-A1DC-9A37720FBA02}" type="pres">
      <dgm:prSet presAssocID="{4C3467E0-C7E3-4E34-9008-8CDAB82C1060}" presName="node" presStyleLbl="node1" presStyleIdx="7" presStyleCnt="11">
        <dgm:presLayoutVars>
          <dgm:bulletEnabled val="1"/>
        </dgm:presLayoutVars>
      </dgm:prSet>
      <dgm:spPr/>
    </dgm:pt>
    <dgm:pt modelId="{4631058E-6920-4803-A773-557EF8D2DB24}" type="pres">
      <dgm:prSet presAssocID="{5C662BF3-E59F-4FF6-8723-4DE1374166B4}" presName="sibTrans" presStyleLbl="sibTrans1D1" presStyleIdx="7" presStyleCnt="10"/>
      <dgm:spPr/>
    </dgm:pt>
    <dgm:pt modelId="{C95FB17F-A8E8-4231-9724-895D7C5A48C8}" type="pres">
      <dgm:prSet presAssocID="{5C662BF3-E59F-4FF6-8723-4DE1374166B4}" presName="connectorText" presStyleLbl="sibTrans1D1" presStyleIdx="7" presStyleCnt="10"/>
      <dgm:spPr/>
    </dgm:pt>
    <dgm:pt modelId="{3E994D03-A21C-4C8D-8DDE-D0E869D26112}" type="pres">
      <dgm:prSet presAssocID="{3F8C8038-F776-42A7-A197-E35EAF20B31E}" presName="node" presStyleLbl="node1" presStyleIdx="8" presStyleCnt="11">
        <dgm:presLayoutVars>
          <dgm:bulletEnabled val="1"/>
        </dgm:presLayoutVars>
      </dgm:prSet>
      <dgm:spPr/>
    </dgm:pt>
    <dgm:pt modelId="{D77AC862-CDD8-4F2D-B87A-23A20075B6AF}" type="pres">
      <dgm:prSet presAssocID="{EDB417EA-1BA7-447D-85DC-3EC182D54F49}" presName="sibTrans" presStyleLbl="sibTrans1D1" presStyleIdx="8" presStyleCnt="10"/>
      <dgm:spPr/>
    </dgm:pt>
    <dgm:pt modelId="{3FAAE3F3-0D6F-41A6-B80D-5D10E521826A}" type="pres">
      <dgm:prSet presAssocID="{EDB417EA-1BA7-447D-85DC-3EC182D54F49}" presName="connectorText" presStyleLbl="sibTrans1D1" presStyleIdx="8" presStyleCnt="10"/>
      <dgm:spPr/>
    </dgm:pt>
    <dgm:pt modelId="{3224BB1B-C14D-4253-B08E-90D80381897B}" type="pres">
      <dgm:prSet presAssocID="{6B764709-2D69-419B-85CF-2610DE1BBC04}" presName="node" presStyleLbl="node1" presStyleIdx="9" presStyleCnt="11">
        <dgm:presLayoutVars>
          <dgm:bulletEnabled val="1"/>
        </dgm:presLayoutVars>
      </dgm:prSet>
      <dgm:spPr/>
    </dgm:pt>
    <dgm:pt modelId="{4447CA06-63E8-43A6-8DE8-C49BD92A44E5}" type="pres">
      <dgm:prSet presAssocID="{249F074C-C63C-49AD-867E-BC232FF343AA}" presName="sibTrans" presStyleLbl="sibTrans1D1" presStyleIdx="9" presStyleCnt="10"/>
      <dgm:spPr/>
    </dgm:pt>
    <dgm:pt modelId="{172ECF34-F368-4BD8-AEDC-44732135F961}" type="pres">
      <dgm:prSet presAssocID="{249F074C-C63C-49AD-867E-BC232FF343AA}" presName="connectorText" presStyleLbl="sibTrans1D1" presStyleIdx="9" presStyleCnt="10"/>
      <dgm:spPr/>
    </dgm:pt>
    <dgm:pt modelId="{ED25120D-0AD1-454B-B395-04746240CD18}" type="pres">
      <dgm:prSet presAssocID="{81B75DB1-E09F-475D-9299-DB7003634965}" presName="node" presStyleLbl="node1" presStyleIdx="10" presStyleCnt="11">
        <dgm:presLayoutVars>
          <dgm:bulletEnabled val="1"/>
        </dgm:presLayoutVars>
      </dgm:prSet>
      <dgm:spPr/>
    </dgm:pt>
  </dgm:ptLst>
  <dgm:cxnLst>
    <dgm:cxn modelId="{DFD2C507-0B61-4F0E-958E-FDA253FCBC10}" type="presOf" srcId="{249F074C-C63C-49AD-867E-BC232FF343AA}" destId="{4447CA06-63E8-43A6-8DE8-C49BD92A44E5}" srcOrd="0" destOrd="0" presId="urn:microsoft.com/office/officeart/2016/7/layout/RepeatingBendingProcessNew"/>
    <dgm:cxn modelId="{42F05113-3CD6-4BF8-A1CF-885B4494844B}" type="presOf" srcId="{81B75DB1-E09F-475D-9299-DB7003634965}" destId="{ED25120D-0AD1-454B-B395-04746240CD18}" srcOrd="0" destOrd="0" presId="urn:microsoft.com/office/officeart/2016/7/layout/RepeatingBendingProcessNew"/>
    <dgm:cxn modelId="{A914A215-C6B9-4D77-96EF-C6C084946B3E}" type="presOf" srcId="{CA0604B0-745A-42F1-BFEE-34DE1A7902B8}" destId="{351A6A62-D696-4F36-8306-4B73AB79727D}" srcOrd="1" destOrd="0" presId="urn:microsoft.com/office/officeart/2016/7/layout/RepeatingBendingProcessNew"/>
    <dgm:cxn modelId="{8B2AE218-3600-4FDD-B030-B4807C182629}" srcId="{31B381DC-A86A-420D-9FD5-A820987F73D9}" destId="{F2F91B69-826E-4E52-9499-F7E759D79B0A}" srcOrd="0" destOrd="0" parTransId="{DAD17B66-AEFB-4B04-9D83-B8FF83B0E25D}" sibTransId="{867C8A3E-6C45-4F56-9963-A75B177064F2}"/>
    <dgm:cxn modelId="{DE2AFF20-C3B7-4E6E-9630-74ABB3AE000C}" type="presOf" srcId="{CEB15D38-4E1C-4372-AFC5-307E75DBC96A}" destId="{B6F157F2-201C-4508-8F77-709DB058F6A1}" srcOrd="0" destOrd="0" presId="urn:microsoft.com/office/officeart/2016/7/layout/RepeatingBendingProcessNew"/>
    <dgm:cxn modelId="{AB010723-7B8E-45C7-A0FD-710DEE9B38DF}" type="presOf" srcId="{4B5DEAEA-F2AF-421E-B768-CB9AC6BFCDEE}" destId="{E2367827-25CC-4A5E-8BE6-08BA4ACBA594}" srcOrd="0" destOrd="0" presId="urn:microsoft.com/office/officeart/2016/7/layout/RepeatingBendingProcessNew"/>
    <dgm:cxn modelId="{51B50B2B-842A-4F1F-9778-37DB920D1381}" type="presOf" srcId="{C9EE0DE6-E761-445A-BDF9-574BFA272C8C}" destId="{FDD9AF11-C7D7-4840-9FEA-3AA92B5FB0BA}" srcOrd="1" destOrd="0" presId="urn:microsoft.com/office/officeart/2016/7/layout/RepeatingBendingProcessNew"/>
    <dgm:cxn modelId="{C957E138-6327-4C1F-A935-79A434AD9BAA}" type="presOf" srcId="{63BA1BF2-EAD2-4044-B803-67B227DEC075}" destId="{5072F81E-8B51-4AF7-B66D-3A32104AD979}" srcOrd="1" destOrd="0" presId="urn:microsoft.com/office/officeart/2016/7/layout/RepeatingBendingProcessNew"/>
    <dgm:cxn modelId="{8A733364-0A22-48EC-8B8A-9EA6821C61D3}" type="presOf" srcId="{4C3467E0-C7E3-4E34-9008-8CDAB82C1060}" destId="{9465F9E5-60DA-4DD4-A1DC-9A37720FBA02}" srcOrd="0" destOrd="0" presId="urn:microsoft.com/office/officeart/2016/7/layout/RepeatingBendingProcessNew"/>
    <dgm:cxn modelId="{A355D06A-4242-4EA6-88D5-7ADE88474F86}" type="presOf" srcId="{EF7900B4-7782-4269-BED6-7BAB4CC88566}" destId="{383F7146-BCD2-49D6-9046-944F72A10665}" srcOrd="1" destOrd="0" presId="urn:microsoft.com/office/officeart/2016/7/layout/RepeatingBendingProcessNew"/>
    <dgm:cxn modelId="{9C1F064D-A068-45E9-8117-36BEA3B874BA}" type="presOf" srcId="{4A600B6F-D641-4F6A-8DBD-E98C9C526E43}" destId="{E6FC5A6D-22A3-4D4B-9C69-5D3C77D2F9F3}" srcOrd="0" destOrd="0" presId="urn:microsoft.com/office/officeart/2016/7/layout/RepeatingBendingProcessNew"/>
    <dgm:cxn modelId="{C22F5051-27D9-428D-B992-0E6DDC5D5C12}" type="presOf" srcId="{70914CED-74BA-4079-866D-B3330FCD51CC}" destId="{39B191B5-BF57-47F4-A876-F693577F8385}" srcOrd="0" destOrd="0" presId="urn:microsoft.com/office/officeart/2016/7/layout/RepeatingBendingProcessNew"/>
    <dgm:cxn modelId="{1251D352-96FF-4E76-B2E2-5A52305BE350}" type="presOf" srcId="{867C8A3E-6C45-4F56-9963-A75B177064F2}" destId="{50E89D65-744A-4C91-B4FF-6A99E79C5BA4}" srcOrd="0" destOrd="0" presId="urn:microsoft.com/office/officeart/2016/7/layout/RepeatingBendingProcessNew"/>
    <dgm:cxn modelId="{000D0773-1E27-4649-82FE-955FFEF863DA}" srcId="{31B381DC-A86A-420D-9FD5-A820987F73D9}" destId="{B70261DD-1238-433C-BDD7-1E36E1EBA99A}" srcOrd="2" destOrd="0" parTransId="{7BACF109-8D86-4009-9CFB-0C31AEF7E3B1}" sibTransId="{EF7900B4-7782-4269-BED6-7BAB4CC88566}"/>
    <dgm:cxn modelId="{DE09BA73-EBB5-4993-9F14-4C4B94693E68}" srcId="{31B381DC-A86A-420D-9FD5-A820987F73D9}" destId="{70914CED-74BA-4079-866D-B3330FCD51CC}" srcOrd="6" destOrd="0" parTransId="{52E436A8-01A5-4FE0-9BE8-F9C24FF09E20}" sibTransId="{63BA1BF2-EAD2-4044-B803-67B227DEC075}"/>
    <dgm:cxn modelId="{27F75F7B-0B02-4720-9509-9A23D9B193F7}" srcId="{31B381DC-A86A-420D-9FD5-A820987F73D9}" destId="{3F8C8038-F776-42A7-A197-E35EAF20B31E}" srcOrd="8" destOrd="0" parTransId="{C1F01B11-9466-4653-ABE2-4B5D46924670}" sibTransId="{EDB417EA-1BA7-447D-85DC-3EC182D54F49}"/>
    <dgm:cxn modelId="{868CF37F-3C5B-4003-849E-78176B68D622}" type="presOf" srcId="{DC8BD49C-19CE-4DCF-B290-41979997C897}" destId="{D2BC444E-51E4-47B3-B4B5-CAF309C6EF0D}" srcOrd="0" destOrd="0" presId="urn:microsoft.com/office/officeart/2016/7/layout/RepeatingBendingProcessNew"/>
    <dgm:cxn modelId="{C1587481-C7F1-4E73-8388-6EC7E875546A}" type="presOf" srcId="{EDB417EA-1BA7-447D-85DC-3EC182D54F49}" destId="{D77AC862-CDD8-4F2D-B87A-23A20075B6AF}" srcOrd="0" destOrd="0" presId="urn:microsoft.com/office/officeart/2016/7/layout/RepeatingBendingProcessNew"/>
    <dgm:cxn modelId="{603BF88C-5B56-439B-A5F1-5D25FF7E274A}" type="presOf" srcId="{EF7900B4-7782-4269-BED6-7BAB4CC88566}" destId="{32449F9C-0987-474B-848C-FD655B252C2D}" srcOrd="0" destOrd="0" presId="urn:microsoft.com/office/officeart/2016/7/layout/RepeatingBendingProcessNew"/>
    <dgm:cxn modelId="{4B421B92-9FCC-495F-A4D0-FCE5068BA924}" type="presOf" srcId="{3F8C8038-F776-42A7-A197-E35EAF20B31E}" destId="{3E994D03-A21C-4C8D-8DDE-D0E869D26112}" srcOrd="0" destOrd="0" presId="urn:microsoft.com/office/officeart/2016/7/layout/RepeatingBendingProcessNew"/>
    <dgm:cxn modelId="{4428029A-A982-4D37-833E-D2C34F2144FB}" type="presOf" srcId="{5C662BF3-E59F-4FF6-8723-4DE1374166B4}" destId="{4631058E-6920-4803-A773-557EF8D2DB24}" srcOrd="0" destOrd="0" presId="urn:microsoft.com/office/officeart/2016/7/layout/RepeatingBendingProcessNew"/>
    <dgm:cxn modelId="{70703C9B-CB2C-4898-B62E-5D41414368BE}" type="presOf" srcId="{867C8A3E-6C45-4F56-9963-A75B177064F2}" destId="{F2B67F50-B41E-4C47-B2A2-D916429513F1}" srcOrd="1" destOrd="0" presId="urn:microsoft.com/office/officeart/2016/7/layout/RepeatingBendingProcessNew"/>
    <dgm:cxn modelId="{8C0D80A7-797B-4E7F-94BC-75390B78D1E9}" srcId="{31B381DC-A86A-420D-9FD5-A820987F73D9}" destId="{6B764709-2D69-419B-85CF-2610DE1BBC04}" srcOrd="9" destOrd="0" parTransId="{A7B32D23-01EA-492A-BCE1-53ABDC0A8D56}" sibTransId="{249F074C-C63C-49AD-867E-BC232FF343AA}"/>
    <dgm:cxn modelId="{9E17EEB0-5622-4F30-BE2D-70D2FCAF44C0}" srcId="{31B381DC-A86A-420D-9FD5-A820987F73D9}" destId="{81B75DB1-E09F-475D-9299-DB7003634965}" srcOrd="10" destOrd="0" parTransId="{E6FBE3CA-AFB9-443D-93DC-1674DB571D29}" sibTransId="{59D2CD41-5C26-4805-B1BF-1D37AFDDCFE2}"/>
    <dgm:cxn modelId="{E0824EB9-C03E-4C0B-BEA0-2755DEBDA86F}" type="presOf" srcId="{DC8BD49C-19CE-4DCF-B290-41979997C897}" destId="{EB829F46-F5AE-4AEF-8CF9-2A8C6CBA0B28}" srcOrd="1" destOrd="0" presId="urn:microsoft.com/office/officeart/2016/7/layout/RepeatingBendingProcessNew"/>
    <dgm:cxn modelId="{37D2EDB9-4406-4D2E-9E81-A6570B40CD5E}" srcId="{31B381DC-A86A-420D-9FD5-A820987F73D9}" destId="{4C3467E0-C7E3-4E34-9008-8CDAB82C1060}" srcOrd="7" destOrd="0" parTransId="{816C9F1F-6FEA-4FB4-8892-11874F0433D4}" sibTransId="{5C662BF3-E59F-4FF6-8723-4DE1374166B4}"/>
    <dgm:cxn modelId="{989095BD-0B16-4CA9-AB3A-D2365660F70B}" type="presOf" srcId="{B70261DD-1238-433C-BDD7-1E36E1EBA99A}" destId="{EF5DBB87-D197-4FD0-AE23-114ECEA76BFB}" srcOrd="0" destOrd="0" presId="urn:microsoft.com/office/officeart/2016/7/layout/RepeatingBendingProcessNew"/>
    <dgm:cxn modelId="{3E7939C9-64AB-4E00-8762-E3CACB63F877}" type="presOf" srcId="{63BA1BF2-EAD2-4044-B803-67B227DEC075}" destId="{B247CC28-1BCB-4109-9884-E0B5797843BD}" srcOrd="0" destOrd="0" presId="urn:microsoft.com/office/officeart/2016/7/layout/RepeatingBendingProcessNew"/>
    <dgm:cxn modelId="{DAF3ACC9-5F3D-455F-8622-0B5CE0F5D205}" type="presOf" srcId="{F2F91B69-826E-4E52-9499-F7E759D79B0A}" destId="{81BB78EE-536A-44DA-885A-2B81DBA4D6A7}" srcOrd="0" destOrd="0" presId="urn:microsoft.com/office/officeart/2016/7/layout/RepeatingBendingProcessNew"/>
    <dgm:cxn modelId="{5B44E3C9-5EFD-4873-A1AE-E30F4B369414}" type="presOf" srcId="{E975937E-6191-4B79-A0D3-7E6B7DF71DD8}" destId="{64F3E8F3-C57C-4A64-926C-4BC95E9A6102}" srcOrd="0" destOrd="0" presId="urn:microsoft.com/office/officeart/2016/7/layout/RepeatingBendingProcessNew"/>
    <dgm:cxn modelId="{4BE984CA-2BE6-4675-A13A-1F38F1E77729}" type="presOf" srcId="{249F074C-C63C-49AD-867E-BC232FF343AA}" destId="{172ECF34-F368-4BD8-AEDC-44732135F961}" srcOrd="1" destOrd="0" presId="urn:microsoft.com/office/officeart/2016/7/layout/RepeatingBendingProcessNew"/>
    <dgm:cxn modelId="{0DBBD8CE-3FF5-45C4-932A-6F4D15115401}" type="presOf" srcId="{5C662BF3-E59F-4FF6-8723-4DE1374166B4}" destId="{C95FB17F-A8E8-4231-9724-895D7C5A48C8}" srcOrd="1" destOrd="0" presId="urn:microsoft.com/office/officeart/2016/7/layout/RepeatingBendingProcessNew"/>
    <dgm:cxn modelId="{377F90D1-4FFC-49B7-9551-C8FB60EBBAEA}" srcId="{31B381DC-A86A-420D-9FD5-A820987F73D9}" destId="{4B5DEAEA-F2AF-421E-B768-CB9AC6BFCDEE}" srcOrd="4" destOrd="0" parTransId="{B18DC3A0-626B-4335-A309-E5034524A548}" sibTransId="{C9EE0DE6-E761-445A-BDF9-574BFA272C8C}"/>
    <dgm:cxn modelId="{9753F5D8-F695-41A6-B1F5-7ED7838668B4}" type="presOf" srcId="{CA0604B0-745A-42F1-BFEE-34DE1A7902B8}" destId="{AF50B6AE-50DC-4837-AB89-4C79B640C552}" srcOrd="0" destOrd="0" presId="urn:microsoft.com/office/officeart/2016/7/layout/RepeatingBendingProcessNew"/>
    <dgm:cxn modelId="{CCA805DB-7786-4B21-8289-E828A2908F83}" srcId="{31B381DC-A86A-420D-9FD5-A820987F73D9}" destId="{CEB15D38-4E1C-4372-AFC5-307E75DBC96A}" srcOrd="3" destOrd="0" parTransId="{E78250EC-26EE-48A6-BB7A-0E60738ED49A}" sibTransId="{DC8BD49C-19CE-4DCF-B290-41979997C897}"/>
    <dgm:cxn modelId="{04D348DB-4AEC-4CB4-A0E6-E1A1368897F9}" type="presOf" srcId="{6B764709-2D69-419B-85CF-2610DE1BBC04}" destId="{3224BB1B-C14D-4253-B08E-90D80381897B}" srcOrd="0" destOrd="0" presId="urn:microsoft.com/office/officeart/2016/7/layout/RepeatingBendingProcessNew"/>
    <dgm:cxn modelId="{01BDC4E2-55F2-43CE-8820-8D59E216EB23}" type="presOf" srcId="{C9EE0DE6-E761-445A-BDF9-574BFA272C8C}" destId="{E9EB10B4-A433-4499-A073-2727FEF0C807}" srcOrd="0" destOrd="0" presId="urn:microsoft.com/office/officeart/2016/7/layout/RepeatingBendingProcessNew"/>
    <dgm:cxn modelId="{317989E7-CE0C-4C81-93FC-A9C7CCE9951B}" srcId="{31B381DC-A86A-420D-9FD5-A820987F73D9}" destId="{7FBF3C4E-3364-4505-99CF-E1DEB4AAF520}" srcOrd="5" destOrd="0" parTransId="{C5A657D6-372D-47BB-A0A8-8534C7720046}" sibTransId="{4A600B6F-D641-4F6A-8DBD-E98C9C526E43}"/>
    <dgm:cxn modelId="{0BD1E8E9-B90F-49E1-8F0C-3BEF48280302}" srcId="{31B381DC-A86A-420D-9FD5-A820987F73D9}" destId="{E975937E-6191-4B79-A0D3-7E6B7DF71DD8}" srcOrd="1" destOrd="0" parTransId="{8A25BA10-A90F-470F-A225-EDAF622F7B24}" sibTransId="{CA0604B0-745A-42F1-BFEE-34DE1A7902B8}"/>
    <dgm:cxn modelId="{B1EB84EB-E00D-4AE3-9733-6851572F2C38}" type="presOf" srcId="{31B381DC-A86A-420D-9FD5-A820987F73D9}" destId="{7581218A-9D45-4478-8123-F4C11CCD26E7}" srcOrd="0" destOrd="0" presId="urn:microsoft.com/office/officeart/2016/7/layout/RepeatingBendingProcessNew"/>
    <dgm:cxn modelId="{512EF3EE-DA48-4C9A-9B87-77D0059144CA}" type="presOf" srcId="{4A600B6F-D641-4F6A-8DBD-E98C9C526E43}" destId="{FB6BD197-C3E7-4008-AB29-FAD2D648EAF4}" srcOrd="1" destOrd="0" presId="urn:microsoft.com/office/officeart/2016/7/layout/RepeatingBendingProcessNew"/>
    <dgm:cxn modelId="{841F65FB-1277-424D-B180-44D4C385BD40}" type="presOf" srcId="{7FBF3C4E-3364-4505-99CF-E1DEB4AAF520}" destId="{85F254E8-E442-44A0-9241-5D25CE5E92A7}" srcOrd="0" destOrd="0" presId="urn:microsoft.com/office/officeart/2016/7/layout/RepeatingBendingProcessNew"/>
    <dgm:cxn modelId="{E3B9C7FB-A4A0-4C5B-B586-17C45CDE6AEA}" type="presOf" srcId="{EDB417EA-1BA7-447D-85DC-3EC182D54F49}" destId="{3FAAE3F3-0D6F-41A6-B80D-5D10E521826A}" srcOrd="1" destOrd="0" presId="urn:microsoft.com/office/officeart/2016/7/layout/RepeatingBendingProcessNew"/>
    <dgm:cxn modelId="{B6FE0945-4DEA-4AA5-B3F2-07A76932CD85}" type="presParOf" srcId="{7581218A-9D45-4478-8123-F4C11CCD26E7}" destId="{81BB78EE-536A-44DA-885A-2B81DBA4D6A7}" srcOrd="0" destOrd="0" presId="urn:microsoft.com/office/officeart/2016/7/layout/RepeatingBendingProcessNew"/>
    <dgm:cxn modelId="{C8A30F06-423A-4C06-8256-EE0EE75EA848}" type="presParOf" srcId="{7581218A-9D45-4478-8123-F4C11CCD26E7}" destId="{50E89D65-744A-4C91-B4FF-6A99E79C5BA4}" srcOrd="1" destOrd="0" presId="urn:microsoft.com/office/officeart/2016/7/layout/RepeatingBendingProcessNew"/>
    <dgm:cxn modelId="{D82D771F-2D3A-4FDE-9355-00ACBB806F67}" type="presParOf" srcId="{50E89D65-744A-4C91-B4FF-6A99E79C5BA4}" destId="{F2B67F50-B41E-4C47-B2A2-D916429513F1}" srcOrd="0" destOrd="0" presId="urn:microsoft.com/office/officeart/2016/7/layout/RepeatingBendingProcessNew"/>
    <dgm:cxn modelId="{AE38C57B-5B7F-498F-877E-6D24D96D6696}" type="presParOf" srcId="{7581218A-9D45-4478-8123-F4C11CCD26E7}" destId="{64F3E8F3-C57C-4A64-926C-4BC95E9A6102}" srcOrd="2" destOrd="0" presId="urn:microsoft.com/office/officeart/2016/7/layout/RepeatingBendingProcessNew"/>
    <dgm:cxn modelId="{E61E27FD-CFF0-40C9-8E56-B8390F4AA925}" type="presParOf" srcId="{7581218A-9D45-4478-8123-F4C11CCD26E7}" destId="{AF50B6AE-50DC-4837-AB89-4C79B640C552}" srcOrd="3" destOrd="0" presId="urn:microsoft.com/office/officeart/2016/7/layout/RepeatingBendingProcessNew"/>
    <dgm:cxn modelId="{29AD18E5-9DCB-44DE-811F-24DC5375A887}" type="presParOf" srcId="{AF50B6AE-50DC-4837-AB89-4C79B640C552}" destId="{351A6A62-D696-4F36-8306-4B73AB79727D}" srcOrd="0" destOrd="0" presId="urn:microsoft.com/office/officeart/2016/7/layout/RepeatingBendingProcessNew"/>
    <dgm:cxn modelId="{CDCD7B20-6EA0-48A4-B3E3-13E904A73FFA}" type="presParOf" srcId="{7581218A-9D45-4478-8123-F4C11CCD26E7}" destId="{EF5DBB87-D197-4FD0-AE23-114ECEA76BFB}" srcOrd="4" destOrd="0" presId="urn:microsoft.com/office/officeart/2016/7/layout/RepeatingBendingProcessNew"/>
    <dgm:cxn modelId="{7BADF943-A6EA-4FF5-BB2A-56889D4620F8}" type="presParOf" srcId="{7581218A-9D45-4478-8123-F4C11CCD26E7}" destId="{32449F9C-0987-474B-848C-FD655B252C2D}" srcOrd="5" destOrd="0" presId="urn:microsoft.com/office/officeart/2016/7/layout/RepeatingBendingProcessNew"/>
    <dgm:cxn modelId="{016EE43B-4E1F-4F84-A930-34E1A75F9EAD}" type="presParOf" srcId="{32449F9C-0987-474B-848C-FD655B252C2D}" destId="{383F7146-BCD2-49D6-9046-944F72A10665}" srcOrd="0" destOrd="0" presId="urn:microsoft.com/office/officeart/2016/7/layout/RepeatingBendingProcessNew"/>
    <dgm:cxn modelId="{4940BE68-05B5-4AB1-9196-DDC064663037}" type="presParOf" srcId="{7581218A-9D45-4478-8123-F4C11CCD26E7}" destId="{B6F157F2-201C-4508-8F77-709DB058F6A1}" srcOrd="6" destOrd="0" presId="urn:microsoft.com/office/officeart/2016/7/layout/RepeatingBendingProcessNew"/>
    <dgm:cxn modelId="{C3969080-56AE-48DE-9B91-057A376859A0}" type="presParOf" srcId="{7581218A-9D45-4478-8123-F4C11CCD26E7}" destId="{D2BC444E-51E4-47B3-B4B5-CAF309C6EF0D}" srcOrd="7" destOrd="0" presId="urn:microsoft.com/office/officeart/2016/7/layout/RepeatingBendingProcessNew"/>
    <dgm:cxn modelId="{668006DF-61B4-4FAA-9246-73A58E82DDCF}" type="presParOf" srcId="{D2BC444E-51E4-47B3-B4B5-CAF309C6EF0D}" destId="{EB829F46-F5AE-4AEF-8CF9-2A8C6CBA0B28}" srcOrd="0" destOrd="0" presId="urn:microsoft.com/office/officeart/2016/7/layout/RepeatingBendingProcessNew"/>
    <dgm:cxn modelId="{1D9B0A21-03A3-4157-B88D-FEA8E2EF0D16}" type="presParOf" srcId="{7581218A-9D45-4478-8123-F4C11CCD26E7}" destId="{E2367827-25CC-4A5E-8BE6-08BA4ACBA594}" srcOrd="8" destOrd="0" presId="urn:microsoft.com/office/officeart/2016/7/layout/RepeatingBendingProcessNew"/>
    <dgm:cxn modelId="{38A68B81-AE2F-4ECE-B441-CB6D3FEE794A}" type="presParOf" srcId="{7581218A-9D45-4478-8123-F4C11CCD26E7}" destId="{E9EB10B4-A433-4499-A073-2727FEF0C807}" srcOrd="9" destOrd="0" presId="urn:microsoft.com/office/officeart/2016/7/layout/RepeatingBendingProcessNew"/>
    <dgm:cxn modelId="{154A3CD8-8665-4A6F-8D2D-A5D4E4CA95BD}" type="presParOf" srcId="{E9EB10B4-A433-4499-A073-2727FEF0C807}" destId="{FDD9AF11-C7D7-4840-9FEA-3AA92B5FB0BA}" srcOrd="0" destOrd="0" presId="urn:microsoft.com/office/officeart/2016/7/layout/RepeatingBendingProcessNew"/>
    <dgm:cxn modelId="{CFE48734-8FF1-4EF1-AED4-3572A1D61E00}" type="presParOf" srcId="{7581218A-9D45-4478-8123-F4C11CCD26E7}" destId="{85F254E8-E442-44A0-9241-5D25CE5E92A7}" srcOrd="10" destOrd="0" presId="urn:microsoft.com/office/officeart/2016/7/layout/RepeatingBendingProcessNew"/>
    <dgm:cxn modelId="{F195EEFD-AB9D-4D2B-A2E3-28C36D30B692}" type="presParOf" srcId="{7581218A-9D45-4478-8123-F4C11CCD26E7}" destId="{E6FC5A6D-22A3-4D4B-9C69-5D3C77D2F9F3}" srcOrd="11" destOrd="0" presId="urn:microsoft.com/office/officeart/2016/7/layout/RepeatingBendingProcessNew"/>
    <dgm:cxn modelId="{B408C380-94A4-4AA7-B363-06F004390813}" type="presParOf" srcId="{E6FC5A6D-22A3-4D4B-9C69-5D3C77D2F9F3}" destId="{FB6BD197-C3E7-4008-AB29-FAD2D648EAF4}" srcOrd="0" destOrd="0" presId="urn:microsoft.com/office/officeart/2016/7/layout/RepeatingBendingProcessNew"/>
    <dgm:cxn modelId="{D7A41062-949E-481C-9180-E7AA16DC9EAD}" type="presParOf" srcId="{7581218A-9D45-4478-8123-F4C11CCD26E7}" destId="{39B191B5-BF57-47F4-A876-F693577F8385}" srcOrd="12" destOrd="0" presId="urn:microsoft.com/office/officeart/2016/7/layout/RepeatingBendingProcessNew"/>
    <dgm:cxn modelId="{73F7C0E2-9428-4E28-8F88-9DEEC6D36EEE}" type="presParOf" srcId="{7581218A-9D45-4478-8123-F4C11CCD26E7}" destId="{B247CC28-1BCB-4109-9884-E0B5797843BD}" srcOrd="13" destOrd="0" presId="urn:microsoft.com/office/officeart/2016/7/layout/RepeatingBendingProcessNew"/>
    <dgm:cxn modelId="{2A535BF2-FC78-4D24-A7D6-ABBE5C2EAB1C}" type="presParOf" srcId="{B247CC28-1BCB-4109-9884-E0B5797843BD}" destId="{5072F81E-8B51-4AF7-B66D-3A32104AD979}" srcOrd="0" destOrd="0" presId="urn:microsoft.com/office/officeart/2016/7/layout/RepeatingBendingProcessNew"/>
    <dgm:cxn modelId="{B1C8F712-E7CA-4878-849F-5875E3235A1E}" type="presParOf" srcId="{7581218A-9D45-4478-8123-F4C11CCD26E7}" destId="{9465F9E5-60DA-4DD4-A1DC-9A37720FBA02}" srcOrd="14" destOrd="0" presId="urn:microsoft.com/office/officeart/2016/7/layout/RepeatingBendingProcessNew"/>
    <dgm:cxn modelId="{C8EF89E1-9E56-4F57-BB0C-E49067F6A0DC}" type="presParOf" srcId="{7581218A-9D45-4478-8123-F4C11CCD26E7}" destId="{4631058E-6920-4803-A773-557EF8D2DB24}" srcOrd="15" destOrd="0" presId="urn:microsoft.com/office/officeart/2016/7/layout/RepeatingBendingProcessNew"/>
    <dgm:cxn modelId="{955785A8-3A2C-402F-9677-010F628BB61B}" type="presParOf" srcId="{4631058E-6920-4803-A773-557EF8D2DB24}" destId="{C95FB17F-A8E8-4231-9724-895D7C5A48C8}" srcOrd="0" destOrd="0" presId="urn:microsoft.com/office/officeart/2016/7/layout/RepeatingBendingProcessNew"/>
    <dgm:cxn modelId="{40839F4A-6DF4-4835-9B7D-97141B950FA3}" type="presParOf" srcId="{7581218A-9D45-4478-8123-F4C11CCD26E7}" destId="{3E994D03-A21C-4C8D-8DDE-D0E869D26112}" srcOrd="16" destOrd="0" presId="urn:microsoft.com/office/officeart/2016/7/layout/RepeatingBendingProcessNew"/>
    <dgm:cxn modelId="{6153C951-B11C-4E21-80D1-F3E8C99EEE78}" type="presParOf" srcId="{7581218A-9D45-4478-8123-F4C11CCD26E7}" destId="{D77AC862-CDD8-4F2D-B87A-23A20075B6AF}" srcOrd="17" destOrd="0" presId="urn:microsoft.com/office/officeart/2016/7/layout/RepeatingBendingProcessNew"/>
    <dgm:cxn modelId="{57579D6E-F260-4192-9C5E-A23CF2527A1B}" type="presParOf" srcId="{D77AC862-CDD8-4F2D-B87A-23A20075B6AF}" destId="{3FAAE3F3-0D6F-41A6-B80D-5D10E521826A}" srcOrd="0" destOrd="0" presId="urn:microsoft.com/office/officeart/2016/7/layout/RepeatingBendingProcessNew"/>
    <dgm:cxn modelId="{002ECD2A-825B-4BB7-AEEE-E43C08FF83CF}" type="presParOf" srcId="{7581218A-9D45-4478-8123-F4C11CCD26E7}" destId="{3224BB1B-C14D-4253-B08E-90D80381897B}" srcOrd="18" destOrd="0" presId="urn:microsoft.com/office/officeart/2016/7/layout/RepeatingBendingProcessNew"/>
    <dgm:cxn modelId="{E495B7B9-5983-463B-ADFD-CCF98E5B5FBB}" type="presParOf" srcId="{7581218A-9D45-4478-8123-F4C11CCD26E7}" destId="{4447CA06-63E8-43A6-8DE8-C49BD92A44E5}" srcOrd="19" destOrd="0" presId="urn:microsoft.com/office/officeart/2016/7/layout/RepeatingBendingProcessNew"/>
    <dgm:cxn modelId="{E5E0FD72-76B6-4FB8-B583-F9B9180BF55D}" type="presParOf" srcId="{4447CA06-63E8-43A6-8DE8-C49BD92A44E5}" destId="{172ECF34-F368-4BD8-AEDC-44732135F961}" srcOrd="0" destOrd="0" presId="urn:microsoft.com/office/officeart/2016/7/layout/RepeatingBendingProcessNew"/>
    <dgm:cxn modelId="{501E90AF-1C7E-4369-97FD-EDCBD3B9552F}" type="presParOf" srcId="{7581218A-9D45-4478-8123-F4C11CCD26E7}" destId="{ED25120D-0AD1-454B-B395-04746240CD18}" srcOrd="20" destOrd="0" presId="urn:microsoft.com/office/officeart/2016/7/layout/RepeatingBendingProcessNew"/>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E89D65-744A-4C91-B4FF-6A99E79C5BA4}">
      <dsp:nvSpPr>
        <dsp:cNvPr id="0" name=""/>
        <dsp:cNvSpPr/>
      </dsp:nvSpPr>
      <dsp:spPr>
        <a:xfrm>
          <a:off x="1984294" y="423088"/>
          <a:ext cx="327981" cy="91440"/>
        </a:xfrm>
        <a:custGeom>
          <a:avLst/>
          <a:gdLst/>
          <a:ahLst/>
          <a:cxnLst/>
          <a:rect l="0" t="0" r="0" b="0"/>
          <a:pathLst>
            <a:path>
              <a:moveTo>
                <a:pt x="0" y="45720"/>
              </a:moveTo>
              <a:lnTo>
                <a:pt x="375204" y="45720"/>
              </a:lnTo>
            </a:path>
          </a:pathLst>
        </a:custGeom>
        <a:noFill/>
        <a:ln w="6350" cap="flat" cmpd="sng" algn="ctr">
          <a:solidFill>
            <a:srgbClr val="8BC14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467016"/>
        <a:ext cx="0" cy="0"/>
      </dsp:txXfrm>
    </dsp:sp>
    <dsp:sp modelId="{81BB78EE-536A-44DA-885A-2B81DBA4D6A7}">
      <dsp:nvSpPr>
        <dsp:cNvPr id="0" name=""/>
        <dsp:cNvSpPr/>
      </dsp:nvSpPr>
      <dsp:spPr>
        <a:xfrm>
          <a:off x="427045" y="1094"/>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Enter details with ease</a:t>
          </a:r>
          <a:endParaRPr lang="en-US" sz="1800" kern="1200">
            <a:solidFill>
              <a:sysClr val="window" lastClr="FFFFFF"/>
            </a:solidFill>
            <a:latin typeface="Calibri" panose="020F0502020204030204"/>
            <a:ea typeface="+mn-ea"/>
            <a:cs typeface="+mn-cs"/>
          </a:endParaRPr>
        </a:p>
      </dsp:txBody>
      <dsp:txXfrm>
        <a:off x="427045" y="1094"/>
        <a:ext cx="1559049" cy="935429"/>
      </dsp:txXfrm>
    </dsp:sp>
    <dsp:sp modelId="{AF50B6AE-50DC-4837-AB89-4C79B640C552}">
      <dsp:nvSpPr>
        <dsp:cNvPr id="0" name=""/>
        <dsp:cNvSpPr/>
      </dsp:nvSpPr>
      <dsp:spPr>
        <a:xfrm>
          <a:off x="3901924" y="423088"/>
          <a:ext cx="327981"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467016"/>
        <a:ext cx="0" cy="0"/>
      </dsp:txXfrm>
    </dsp:sp>
    <dsp:sp modelId="{64F3E8F3-C57C-4A64-926C-4BC95E9A6102}">
      <dsp:nvSpPr>
        <dsp:cNvPr id="0" name=""/>
        <dsp:cNvSpPr/>
      </dsp:nvSpPr>
      <dsp:spPr>
        <a:xfrm>
          <a:off x="2344675" y="1094"/>
          <a:ext cx="1559049" cy="935429"/>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Use Family Wizard</a:t>
          </a:r>
          <a:endParaRPr lang="en-US" sz="1800" kern="1200">
            <a:solidFill>
              <a:sysClr val="window" lastClr="FFFFFF"/>
            </a:solidFill>
            <a:latin typeface="Calibri" panose="020F0502020204030204"/>
            <a:ea typeface="+mn-ea"/>
            <a:cs typeface="+mn-cs"/>
          </a:endParaRPr>
        </a:p>
      </dsp:txBody>
      <dsp:txXfrm>
        <a:off x="2344675" y="1094"/>
        <a:ext cx="1559049" cy="935429"/>
      </dsp:txXfrm>
    </dsp:sp>
    <dsp:sp modelId="{32449F9C-0987-474B-848C-FD655B252C2D}">
      <dsp:nvSpPr>
        <dsp:cNvPr id="0" name=""/>
        <dsp:cNvSpPr/>
      </dsp:nvSpPr>
      <dsp:spPr>
        <a:xfrm>
          <a:off x="1206569" y="934723"/>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1D6FA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1096921"/>
        <a:ext cx="0" cy="0"/>
      </dsp:txXfrm>
    </dsp:sp>
    <dsp:sp modelId="{EF5DBB87-D197-4FD0-AE23-114ECEA76BFB}">
      <dsp:nvSpPr>
        <dsp:cNvPr id="0" name=""/>
        <dsp:cNvSpPr/>
      </dsp:nvSpPr>
      <dsp:spPr>
        <a:xfrm>
          <a:off x="4262305" y="1094"/>
          <a:ext cx="1559049" cy="935429"/>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Navigate Toolbars</a:t>
          </a:r>
          <a:endParaRPr lang="en-US" sz="1800" kern="1200">
            <a:solidFill>
              <a:sysClr val="window" lastClr="FFFFFF"/>
            </a:solidFill>
            <a:latin typeface="Calibri" panose="020F0502020204030204"/>
            <a:ea typeface="+mn-ea"/>
            <a:cs typeface="+mn-cs"/>
          </a:endParaRPr>
        </a:p>
      </dsp:txBody>
      <dsp:txXfrm>
        <a:off x="4262305" y="1094"/>
        <a:ext cx="1559049" cy="935429"/>
      </dsp:txXfrm>
    </dsp:sp>
    <dsp:sp modelId="{D2BC444E-51E4-47B3-B4B5-CAF309C6EF0D}">
      <dsp:nvSpPr>
        <dsp:cNvPr id="0" name=""/>
        <dsp:cNvSpPr/>
      </dsp:nvSpPr>
      <dsp:spPr>
        <a:xfrm>
          <a:off x="1984294" y="1717099"/>
          <a:ext cx="327981" cy="91440"/>
        </a:xfrm>
        <a:custGeom>
          <a:avLst/>
          <a:gdLst/>
          <a:ahLst/>
          <a:cxnLst/>
          <a:rect l="0" t="0" r="0" b="0"/>
          <a:pathLst>
            <a:path>
              <a:moveTo>
                <a:pt x="0" y="45720"/>
              </a:moveTo>
              <a:lnTo>
                <a:pt x="375204" y="45720"/>
              </a:lnTo>
            </a:path>
          </a:pathLst>
        </a:custGeom>
        <a:noFill/>
        <a:ln w="6350" cap="flat" cmpd="sng" algn="ctr">
          <a:solidFill>
            <a:srgbClr val="B749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1761026"/>
        <a:ext cx="0" cy="0"/>
      </dsp:txXfrm>
    </dsp:sp>
    <dsp:sp modelId="{B6F157F2-201C-4508-8F77-709DB058F6A1}">
      <dsp:nvSpPr>
        <dsp:cNvPr id="0" name=""/>
        <dsp:cNvSpPr/>
      </dsp:nvSpPr>
      <dsp:spPr>
        <a:xfrm>
          <a:off x="427045" y="1295104"/>
          <a:ext cx="1559049" cy="935429"/>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Young Person Focused</a:t>
          </a:r>
          <a:endParaRPr lang="en-US" sz="1800" kern="1200">
            <a:solidFill>
              <a:sysClr val="window" lastClr="FFFFFF"/>
            </a:solidFill>
            <a:latin typeface="Calibri" panose="020F0502020204030204"/>
            <a:ea typeface="+mn-ea"/>
            <a:cs typeface="+mn-cs"/>
          </a:endParaRPr>
        </a:p>
      </dsp:txBody>
      <dsp:txXfrm>
        <a:off x="427045" y="1295104"/>
        <a:ext cx="1559049" cy="935429"/>
      </dsp:txXfrm>
    </dsp:sp>
    <dsp:sp modelId="{E9EB10B4-A433-4499-A073-2727FEF0C807}">
      <dsp:nvSpPr>
        <dsp:cNvPr id="0" name=""/>
        <dsp:cNvSpPr/>
      </dsp:nvSpPr>
      <dsp:spPr>
        <a:xfrm>
          <a:off x="3901924" y="1717099"/>
          <a:ext cx="327981"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1761026"/>
        <a:ext cx="0" cy="0"/>
      </dsp:txXfrm>
    </dsp:sp>
    <dsp:sp modelId="{E2367827-25CC-4A5E-8BE6-08BA4ACBA594}">
      <dsp:nvSpPr>
        <dsp:cNvPr id="0" name=""/>
        <dsp:cNvSpPr/>
      </dsp:nvSpPr>
      <dsp:spPr>
        <a:xfrm>
          <a:off x="2344675" y="1295104"/>
          <a:ext cx="1559049" cy="935429"/>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Different relationships</a:t>
          </a:r>
          <a:endParaRPr lang="en-US" sz="1800" kern="1200">
            <a:solidFill>
              <a:sysClr val="window" lastClr="FFFFFF"/>
            </a:solidFill>
            <a:latin typeface="Calibri" panose="020F0502020204030204"/>
            <a:ea typeface="+mn-ea"/>
            <a:cs typeface="+mn-cs"/>
          </a:endParaRPr>
        </a:p>
      </dsp:txBody>
      <dsp:txXfrm>
        <a:off x="2344675" y="1295104"/>
        <a:ext cx="1559049" cy="935429"/>
      </dsp:txXfrm>
    </dsp:sp>
    <dsp:sp modelId="{E6FC5A6D-22A3-4D4B-9C69-5D3C77D2F9F3}">
      <dsp:nvSpPr>
        <dsp:cNvPr id="0" name=""/>
        <dsp:cNvSpPr/>
      </dsp:nvSpPr>
      <dsp:spPr>
        <a:xfrm>
          <a:off x="1206569" y="2228734"/>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8BC14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2390932"/>
        <a:ext cx="0" cy="0"/>
      </dsp:txXfrm>
    </dsp:sp>
    <dsp:sp modelId="{85F254E8-E442-44A0-9241-5D25CE5E92A7}">
      <dsp:nvSpPr>
        <dsp:cNvPr id="0" name=""/>
        <dsp:cNvSpPr/>
      </dsp:nvSpPr>
      <dsp:spPr>
        <a:xfrm>
          <a:off x="4262305" y="1295104"/>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Add Emotional Relationships</a:t>
          </a:r>
          <a:endParaRPr lang="en-US" sz="1800" kern="1200">
            <a:solidFill>
              <a:sysClr val="window" lastClr="FFFFFF"/>
            </a:solidFill>
            <a:latin typeface="Calibri" panose="020F0502020204030204"/>
            <a:ea typeface="+mn-ea"/>
            <a:cs typeface="+mn-cs"/>
          </a:endParaRPr>
        </a:p>
      </dsp:txBody>
      <dsp:txXfrm>
        <a:off x="4262305" y="1295104"/>
        <a:ext cx="1559049" cy="935429"/>
      </dsp:txXfrm>
    </dsp:sp>
    <dsp:sp modelId="{B247CC28-1BCB-4109-9884-E0B5797843BD}">
      <dsp:nvSpPr>
        <dsp:cNvPr id="0" name=""/>
        <dsp:cNvSpPr/>
      </dsp:nvSpPr>
      <dsp:spPr>
        <a:xfrm>
          <a:off x="1984294" y="3011110"/>
          <a:ext cx="327981" cy="91440"/>
        </a:xfrm>
        <a:custGeom>
          <a:avLst/>
          <a:gdLst/>
          <a:ahLst/>
          <a:cxnLst/>
          <a:rect l="0" t="0" r="0" b="0"/>
          <a:pathLst>
            <a:path>
              <a:moveTo>
                <a:pt x="0" y="45720"/>
              </a:moveTo>
              <a:lnTo>
                <a:pt x="375204" y="45720"/>
              </a:lnTo>
            </a:path>
          </a:pathLst>
        </a:custGeom>
        <a:noFill/>
        <a:ln w="6350" cap="flat" cmpd="sng" algn="ctr">
          <a:solidFill>
            <a:srgbClr val="36AFCE">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3055037"/>
        <a:ext cx="0" cy="0"/>
      </dsp:txXfrm>
    </dsp:sp>
    <dsp:sp modelId="{39B191B5-BF57-47F4-A876-F693577F8385}">
      <dsp:nvSpPr>
        <dsp:cNvPr id="0" name=""/>
        <dsp:cNvSpPr/>
      </dsp:nvSpPr>
      <dsp:spPr>
        <a:xfrm>
          <a:off x="427045" y="2589115"/>
          <a:ext cx="1559049" cy="935429"/>
        </a:xfrm>
        <a:prstGeom prst="rect">
          <a:avLst/>
        </a:prstGeom>
        <a:gradFill rotWithShape="0">
          <a:gsLst>
            <a:gs pos="0">
              <a:srgbClr val="36AFCE">
                <a:hueOff val="0"/>
                <a:satOff val="0"/>
                <a:lumOff val="0"/>
                <a:alphaOff val="0"/>
                <a:satMod val="103000"/>
                <a:lumMod val="102000"/>
                <a:tint val="94000"/>
              </a:srgbClr>
            </a:gs>
            <a:gs pos="50000">
              <a:srgbClr val="36AFCE">
                <a:hueOff val="0"/>
                <a:satOff val="0"/>
                <a:lumOff val="0"/>
                <a:alphaOff val="0"/>
                <a:satMod val="110000"/>
                <a:lumMod val="100000"/>
                <a:shade val="100000"/>
              </a:srgbClr>
            </a:gs>
            <a:gs pos="100000">
              <a:srgbClr val="36AFCE">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Name / comment on relationships</a:t>
          </a:r>
          <a:endParaRPr lang="en-US" sz="1800" kern="1200">
            <a:solidFill>
              <a:sysClr val="window" lastClr="FFFFFF"/>
            </a:solidFill>
            <a:latin typeface="Calibri" panose="020F0502020204030204"/>
            <a:ea typeface="+mn-ea"/>
            <a:cs typeface="+mn-cs"/>
          </a:endParaRPr>
        </a:p>
      </dsp:txBody>
      <dsp:txXfrm>
        <a:off x="427045" y="2589115"/>
        <a:ext cx="1559049" cy="935429"/>
      </dsp:txXfrm>
    </dsp:sp>
    <dsp:sp modelId="{4631058E-6920-4803-A773-557EF8D2DB24}">
      <dsp:nvSpPr>
        <dsp:cNvPr id="0" name=""/>
        <dsp:cNvSpPr/>
      </dsp:nvSpPr>
      <dsp:spPr>
        <a:xfrm>
          <a:off x="3901924" y="3011110"/>
          <a:ext cx="327981" cy="91440"/>
        </a:xfrm>
        <a:custGeom>
          <a:avLst/>
          <a:gdLst/>
          <a:ahLst/>
          <a:cxnLst/>
          <a:rect l="0" t="0" r="0" b="0"/>
          <a:pathLst>
            <a:path>
              <a:moveTo>
                <a:pt x="0" y="45720"/>
              </a:moveTo>
              <a:lnTo>
                <a:pt x="375204" y="45720"/>
              </a:lnTo>
            </a:path>
          </a:pathLst>
        </a:custGeom>
        <a:noFill/>
        <a:ln w="6350" cap="flat" cmpd="sng" algn="ctr">
          <a:solidFill>
            <a:srgbClr val="1D6FA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56950" y="3055037"/>
        <a:ext cx="0" cy="0"/>
      </dsp:txXfrm>
    </dsp:sp>
    <dsp:sp modelId="{9465F9E5-60DA-4DD4-A1DC-9A37720FBA02}">
      <dsp:nvSpPr>
        <dsp:cNvPr id="0" name=""/>
        <dsp:cNvSpPr/>
      </dsp:nvSpPr>
      <dsp:spPr>
        <a:xfrm>
          <a:off x="2344675" y="2589115"/>
          <a:ext cx="1559049" cy="935429"/>
        </a:xfrm>
        <a:prstGeom prst="rect">
          <a:avLst/>
        </a:prstGeom>
        <a:gradFill rotWithShape="0">
          <a:gsLst>
            <a:gs pos="0">
              <a:srgbClr val="1D6FA9">
                <a:hueOff val="0"/>
                <a:satOff val="0"/>
                <a:lumOff val="0"/>
                <a:alphaOff val="0"/>
                <a:satMod val="103000"/>
                <a:lumMod val="102000"/>
                <a:tint val="94000"/>
              </a:srgbClr>
            </a:gs>
            <a:gs pos="50000">
              <a:srgbClr val="1D6FA9">
                <a:hueOff val="0"/>
                <a:satOff val="0"/>
                <a:lumOff val="0"/>
                <a:alphaOff val="0"/>
                <a:satMod val="110000"/>
                <a:lumMod val="100000"/>
                <a:shade val="100000"/>
              </a:srgbClr>
            </a:gs>
            <a:gs pos="100000">
              <a:srgbClr val="1D6FA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an ecomap</a:t>
          </a:r>
          <a:endParaRPr lang="en-US" sz="1800" kern="1200">
            <a:solidFill>
              <a:sysClr val="window" lastClr="FFFFFF"/>
            </a:solidFill>
            <a:latin typeface="Calibri" panose="020F0502020204030204"/>
            <a:ea typeface="+mn-ea"/>
            <a:cs typeface="+mn-cs"/>
          </a:endParaRPr>
        </a:p>
      </dsp:txBody>
      <dsp:txXfrm>
        <a:off x="2344675" y="2589115"/>
        <a:ext cx="1559049" cy="935429"/>
      </dsp:txXfrm>
    </dsp:sp>
    <dsp:sp modelId="{D77AC862-CDD8-4F2D-B87A-23A20075B6AF}">
      <dsp:nvSpPr>
        <dsp:cNvPr id="0" name=""/>
        <dsp:cNvSpPr/>
      </dsp:nvSpPr>
      <dsp:spPr>
        <a:xfrm>
          <a:off x="1206569" y="3522745"/>
          <a:ext cx="3835260" cy="327981"/>
        </a:xfrm>
        <a:custGeom>
          <a:avLst/>
          <a:gdLst/>
          <a:ahLst/>
          <a:cxnLst/>
          <a:rect l="0" t="0" r="0" b="0"/>
          <a:pathLst>
            <a:path>
              <a:moveTo>
                <a:pt x="4340342" y="0"/>
              </a:moveTo>
              <a:lnTo>
                <a:pt x="4340342" y="204702"/>
              </a:lnTo>
              <a:lnTo>
                <a:pt x="0" y="204702"/>
              </a:lnTo>
              <a:lnTo>
                <a:pt x="0" y="375204"/>
              </a:lnTo>
            </a:path>
          </a:pathLst>
        </a:custGeom>
        <a:noFill/>
        <a:ln w="6350" cap="flat" cmpd="sng" algn="ctr">
          <a:solidFill>
            <a:srgbClr val="B749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7900" y="3684942"/>
        <a:ext cx="0" cy="0"/>
      </dsp:txXfrm>
    </dsp:sp>
    <dsp:sp modelId="{3E994D03-A21C-4C8D-8DDE-D0E869D26112}">
      <dsp:nvSpPr>
        <dsp:cNvPr id="0" name=""/>
        <dsp:cNvSpPr/>
      </dsp:nvSpPr>
      <dsp:spPr>
        <a:xfrm>
          <a:off x="4262305" y="2589115"/>
          <a:ext cx="1559049" cy="935429"/>
        </a:xfrm>
        <a:prstGeom prst="rect">
          <a:avLst/>
        </a:prstGeom>
        <a:gradFill rotWithShape="0">
          <a:gsLst>
            <a:gs pos="0">
              <a:srgbClr val="B74919">
                <a:hueOff val="0"/>
                <a:satOff val="0"/>
                <a:lumOff val="0"/>
                <a:alphaOff val="0"/>
                <a:satMod val="103000"/>
                <a:lumMod val="102000"/>
                <a:tint val="94000"/>
              </a:srgbClr>
            </a:gs>
            <a:gs pos="50000">
              <a:srgbClr val="B74919">
                <a:hueOff val="0"/>
                <a:satOff val="0"/>
                <a:lumOff val="0"/>
                <a:alphaOff val="0"/>
                <a:satMod val="110000"/>
                <a:lumMod val="100000"/>
                <a:shade val="100000"/>
              </a:srgbClr>
            </a:gs>
            <a:gs pos="100000">
              <a:srgbClr val="B749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complex relationships</a:t>
          </a:r>
          <a:endParaRPr lang="en-US" sz="1800" kern="1200">
            <a:solidFill>
              <a:sysClr val="window" lastClr="FFFFFF"/>
            </a:solidFill>
            <a:latin typeface="Calibri" panose="020F0502020204030204"/>
            <a:ea typeface="+mn-ea"/>
            <a:cs typeface="+mn-cs"/>
          </a:endParaRPr>
        </a:p>
      </dsp:txBody>
      <dsp:txXfrm>
        <a:off x="4262305" y="2589115"/>
        <a:ext cx="1559049" cy="935429"/>
      </dsp:txXfrm>
    </dsp:sp>
    <dsp:sp modelId="{4447CA06-63E8-43A6-8DE8-C49BD92A44E5}">
      <dsp:nvSpPr>
        <dsp:cNvPr id="0" name=""/>
        <dsp:cNvSpPr/>
      </dsp:nvSpPr>
      <dsp:spPr>
        <a:xfrm>
          <a:off x="1984294" y="4305121"/>
          <a:ext cx="327981" cy="91440"/>
        </a:xfrm>
        <a:custGeom>
          <a:avLst/>
          <a:gdLst/>
          <a:ahLst/>
          <a:cxnLst/>
          <a:rect l="0" t="0" r="0" b="0"/>
          <a:pathLst>
            <a:path>
              <a:moveTo>
                <a:pt x="0" y="45720"/>
              </a:moveTo>
              <a:lnTo>
                <a:pt x="375204" y="45720"/>
              </a:lnTo>
            </a:path>
          </a:pathLst>
        </a:custGeom>
        <a:noFill/>
        <a:ln w="6350" cap="flat" cmpd="sng" algn="ctr">
          <a:solidFill>
            <a:srgbClr val="F19D1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139320" y="4349048"/>
        <a:ext cx="0" cy="0"/>
      </dsp:txXfrm>
    </dsp:sp>
    <dsp:sp modelId="{3224BB1B-C14D-4253-B08E-90D80381897B}">
      <dsp:nvSpPr>
        <dsp:cNvPr id="0" name=""/>
        <dsp:cNvSpPr/>
      </dsp:nvSpPr>
      <dsp:spPr>
        <a:xfrm>
          <a:off x="427045" y="3883126"/>
          <a:ext cx="1559049" cy="935429"/>
        </a:xfrm>
        <a:prstGeom prst="rect">
          <a:avLst/>
        </a:prstGeom>
        <a:gradFill rotWithShape="0">
          <a:gsLst>
            <a:gs pos="0">
              <a:srgbClr val="F19D19">
                <a:hueOff val="0"/>
                <a:satOff val="0"/>
                <a:lumOff val="0"/>
                <a:alphaOff val="0"/>
                <a:satMod val="103000"/>
                <a:lumMod val="102000"/>
                <a:tint val="94000"/>
              </a:srgbClr>
            </a:gs>
            <a:gs pos="50000">
              <a:srgbClr val="F19D19">
                <a:hueOff val="0"/>
                <a:satOff val="0"/>
                <a:lumOff val="0"/>
                <a:alphaOff val="0"/>
                <a:satMod val="110000"/>
                <a:lumMod val="100000"/>
                <a:shade val="100000"/>
              </a:srgbClr>
            </a:gs>
            <a:gs pos="100000">
              <a:srgbClr val="F19D19">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Be able to print</a:t>
          </a:r>
          <a:endParaRPr lang="en-US" sz="1800" kern="1200">
            <a:solidFill>
              <a:sysClr val="window" lastClr="FFFFFF"/>
            </a:solidFill>
            <a:latin typeface="Calibri" panose="020F0502020204030204"/>
            <a:ea typeface="+mn-ea"/>
            <a:cs typeface="+mn-cs"/>
          </a:endParaRPr>
        </a:p>
      </dsp:txBody>
      <dsp:txXfrm>
        <a:off x="427045" y="3883126"/>
        <a:ext cx="1559049" cy="935429"/>
      </dsp:txXfrm>
    </dsp:sp>
    <dsp:sp modelId="{ED25120D-0AD1-454B-B395-04746240CD18}">
      <dsp:nvSpPr>
        <dsp:cNvPr id="0" name=""/>
        <dsp:cNvSpPr/>
      </dsp:nvSpPr>
      <dsp:spPr>
        <a:xfrm>
          <a:off x="2344675" y="3883126"/>
          <a:ext cx="1559049" cy="935429"/>
        </a:xfrm>
        <a:prstGeom prst="rect">
          <a:avLst/>
        </a:prstGeom>
        <a:gradFill rotWithShape="0">
          <a:gsLst>
            <a:gs pos="0">
              <a:srgbClr val="8BC145">
                <a:hueOff val="0"/>
                <a:satOff val="0"/>
                <a:lumOff val="0"/>
                <a:alphaOff val="0"/>
                <a:satMod val="103000"/>
                <a:lumMod val="102000"/>
                <a:tint val="94000"/>
              </a:srgbClr>
            </a:gs>
            <a:gs pos="50000">
              <a:srgbClr val="8BC145">
                <a:hueOff val="0"/>
                <a:satOff val="0"/>
                <a:lumOff val="0"/>
                <a:alphaOff val="0"/>
                <a:satMod val="110000"/>
                <a:lumMod val="100000"/>
                <a:shade val="100000"/>
              </a:srgbClr>
            </a:gs>
            <a:gs pos="100000">
              <a:srgbClr val="8BC14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395" tIns="80190" rIns="76395" bIns="80190" numCol="1" spcCol="1270" anchor="ctr" anchorCtr="0">
          <a:noAutofit/>
        </a:bodyPr>
        <a:lstStyle/>
        <a:p>
          <a:pPr marL="0" lvl="0" indent="0" algn="ctr" defTabSz="80010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Create open save genogram</a:t>
          </a:r>
          <a:endParaRPr lang="en-US" sz="1800" kern="1200">
            <a:solidFill>
              <a:sysClr val="window" lastClr="FFFFFF"/>
            </a:solidFill>
            <a:latin typeface="Calibri" panose="020F0502020204030204"/>
            <a:ea typeface="+mn-ea"/>
            <a:cs typeface="+mn-cs"/>
          </a:endParaRPr>
        </a:p>
      </dsp:txBody>
      <dsp:txXfrm>
        <a:off x="2344675" y="3883126"/>
        <a:ext cx="1559049" cy="935429"/>
      </dsp:txXfrm>
    </dsp:sp>
  </dsp:spTree>
</dsp:drawing>
</file>

<file path=word/diagrams/layout1.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B4274-7639-4AA5-9B3F-647442BD6726}">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9</TotalTime>
  <Pages>20</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Caldwell - CY EHPS</dc:creator>
  <cp:keywords/>
  <dc:description/>
  <cp:lastModifiedBy>Anita Hiller - CY SCS</cp:lastModifiedBy>
  <cp:revision>3</cp:revision>
  <dcterms:created xsi:type="dcterms:W3CDTF">2023-08-18T11:27:00Z</dcterms:created>
  <dcterms:modified xsi:type="dcterms:W3CDTF">2023-10-13T12:35:00Z</dcterms:modified>
</cp:coreProperties>
</file>