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D233" w14:textId="77777777" w:rsidR="00B82D52" w:rsidRDefault="00B82D52" w:rsidP="008942CA">
      <w:pPr>
        <w:rPr>
          <w:highlight w:val="yellow"/>
        </w:rPr>
      </w:pPr>
    </w:p>
    <w:p w14:paraId="28DC55B7" w14:textId="77777777" w:rsidR="00B82D52" w:rsidRDefault="00B82D52" w:rsidP="008942CA">
      <w:pPr>
        <w:rPr>
          <w:highlight w:val="yellow"/>
        </w:rPr>
      </w:pPr>
    </w:p>
    <w:p w14:paraId="1AC7CA07" w14:textId="77777777" w:rsidR="00B82D52" w:rsidRDefault="00B82D52" w:rsidP="008942CA">
      <w:pPr>
        <w:rPr>
          <w:highlight w:val="yellow"/>
        </w:rPr>
      </w:pPr>
    </w:p>
    <w:p w14:paraId="3996E871" w14:textId="77777777" w:rsidR="00B82D52" w:rsidRDefault="00B82D52" w:rsidP="008942CA">
      <w:pPr>
        <w:rPr>
          <w:highlight w:val="yellow"/>
        </w:rPr>
      </w:pPr>
    </w:p>
    <w:p w14:paraId="18C29485" w14:textId="77777777" w:rsidR="00B82D52" w:rsidRDefault="00B82D52" w:rsidP="008942CA">
      <w:pPr>
        <w:rPr>
          <w:highlight w:val="yellow"/>
        </w:rPr>
      </w:pPr>
    </w:p>
    <w:p w14:paraId="55B0437B" w14:textId="77777777" w:rsidR="00B82D52" w:rsidRDefault="00B82D52" w:rsidP="008942CA">
      <w:pPr>
        <w:rPr>
          <w:highlight w:val="yellow"/>
        </w:rPr>
      </w:pPr>
    </w:p>
    <w:tbl>
      <w:tblPr>
        <w:tblW w:w="0" w:type="auto"/>
        <w:tblLayout w:type="fixed"/>
        <w:tblLook w:val="0000" w:firstRow="0" w:lastRow="0" w:firstColumn="0" w:lastColumn="0" w:noHBand="0" w:noVBand="0"/>
      </w:tblPr>
      <w:tblGrid>
        <w:gridCol w:w="959"/>
        <w:gridCol w:w="5377"/>
      </w:tblGrid>
      <w:tr w:rsidR="00B82D52" w:rsidRPr="004E1B44" w14:paraId="4D458377" w14:textId="77777777" w:rsidTr="005C681F">
        <w:trPr>
          <w:cantSplit/>
        </w:trPr>
        <w:tc>
          <w:tcPr>
            <w:tcW w:w="959" w:type="dxa"/>
          </w:tcPr>
          <w:p w14:paraId="62B735CF" w14:textId="77777777" w:rsidR="00B82D52" w:rsidRPr="00D86796" w:rsidRDefault="00B82D52" w:rsidP="005C681F">
            <w:pPr>
              <w:ind w:left="-106"/>
              <w:rPr>
                <w:rFonts w:ascii="Arial" w:hAnsi="Arial" w:cs="Arial"/>
              </w:rPr>
            </w:pPr>
            <w:r>
              <w:rPr>
                <w:rFonts w:ascii="Arial" w:hAnsi="Arial" w:cs="Arial"/>
              </w:rPr>
              <w:t>Email:</w:t>
            </w:r>
          </w:p>
        </w:tc>
        <w:tc>
          <w:tcPr>
            <w:tcW w:w="5377" w:type="dxa"/>
          </w:tcPr>
          <w:p w14:paraId="2998280F" w14:textId="77777777" w:rsidR="00B82D52" w:rsidRPr="004E1B44" w:rsidRDefault="00B82D52" w:rsidP="005C681F">
            <w:pPr>
              <w:ind w:left="-106"/>
              <w:rPr>
                <w:rFonts w:ascii="Arial" w:hAnsi="Arial" w:cs="Arial"/>
                <w:highlight w:val="yellow"/>
              </w:rPr>
            </w:pPr>
            <w:r w:rsidRPr="004E1B44">
              <w:rPr>
                <w:rFonts w:ascii="Arial" w:hAnsi="Arial" w:cs="Arial"/>
                <w:highlight w:val="yellow"/>
              </w:rPr>
              <w:t>Name.surname@surreycc.gov.uk</w:t>
            </w:r>
          </w:p>
        </w:tc>
      </w:tr>
    </w:tbl>
    <w:p w14:paraId="46D4AB49" w14:textId="77777777" w:rsidR="00B82D52" w:rsidRDefault="00B82D52" w:rsidP="008942CA">
      <w:pPr>
        <w:rPr>
          <w:highlight w:val="yellow"/>
        </w:rPr>
      </w:pPr>
    </w:p>
    <w:tbl>
      <w:tblPr>
        <w:tblW w:w="9896" w:type="dxa"/>
        <w:tblLayout w:type="fixed"/>
        <w:tblLook w:val="0000" w:firstRow="0" w:lastRow="0" w:firstColumn="0" w:lastColumn="0" w:noHBand="0" w:noVBand="0"/>
      </w:tblPr>
      <w:tblGrid>
        <w:gridCol w:w="1566"/>
        <w:gridCol w:w="4700"/>
        <w:gridCol w:w="569"/>
        <w:gridCol w:w="3061"/>
      </w:tblGrid>
      <w:tr w:rsidR="00B82D52" w:rsidRPr="00EA352B" w14:paraId="1D7CDD56" w14:textId="77777777" w:rsidTr="00F76C0E">
        <w:trPr>
          <w:cantSplit/>
          <w:trHeight w:val="278"/>
        </w:trPr>
        <w:tc>
          <w:tcPr>
            <w:tcW w:w="6266" w:type="dxa"/>
            <w:gridSpan w:val="2"/>
          </w:tcPr>
          <w:p w14:paraId="68D11362" w14:textId="77777777" w:rsidR="00B82D52" w:rsidRPr="00D86796" w:rsidRDefault="00B82D52" w:rsidP="005C681F">
            <w:pPr>
              <w:spacing w:line="259" w:lineRule="auto"/>
              <w:ind w:left="-106"/>
            </w:pPr>
            <w:r w:rsidRPr="73CFC687">
              <w:rPr>
                <w:rFonts w:ascii="Arial" w:hAnsi="Arial" w:cs="Arial"/>
              </w:rPr>
              <w:t>Address line 1</w:t>
            </w:r>
          </w:p>
        </w:tc>
        <w:tc>
          <w:tcPr>
            <w:tcW w:w="569" w:type="dxa"/>
          </w:tcPr>
          <w:p w14:paraId="37E17829" w14:textId="77777777" w:rsidR="00B82D52" w:rsidRPr="00D86796" w:rsidRDefault="00B82D52" w:rsidP="005C681F">
            <w:pPr>
              <w:rPr>
                <w:rFonts w:ascii="Arial" w:hAnsi="Arial" w:cs="Arial"/>
              </w:rPr>
            </w:pPr>
          </w:p>
        </w:tc>
        <w:tc>
          <w:tcPr>
            <w:tcW w:w="3061" w:type="dxa"/>
          </w:tcPr>
          <w:p w14:paraId="5FCB8367" w14:textId="77777777" w:rsidR="00B82D52" w:rsidRPr="00F76C0E" w:rsidRDefault="00B82D52" w:rsidP="005C681F">
            <w:pPr>
              <w:spacing w:line="259" w:lineRule="auto"/>
              <w:rPr>
                <w:szCs w:val="32"/>
              </w:rPr>
            </w:pPr>
            <w:r w:rsidRPr="00F76C0E">
              <w:rPr>
                <w:rFonts w:ascii="Arial" w:hAnsi="Arial" w:cs="Arial"/>
                <w:szCs w:val="32"/>
              </w:rPr>
              <w:t>Surrey County Council</w:t>
            </w:r>
          </w:p>
        </w:tc>
      </w:tr>
      <w:tr w:rsidR="00B82D52" w:rsidRPr="00A024D7" w14:paraId="48412344" w14:textId="77777777" w:rsidTr="00F76C0E">
        <w:trPr>
          <w:cantSplit/>
          <w:trHeight w:val="278"/>
        </w:trPr>
        <w:tc>
          <w:tcPr>
            <w:tcW w:w="6266" w:type="dxa"/>
            <w:gridSpan w:val="2"/>
          </w:tcPr>
          <w:p w14:paraId="5A43FAB1" w14:textId="77777777" w:rsidR="00B82D52" w:rsidRPr="00D86796" w:rsidRDefault="00B82D52" w:rsidP="005C681F">
            <w:pPr>
              <w:ind w:left="-106"/>
              <w:rPr>
                <w:rFonts w:ascii="Arial" w:hAnsi="Arial" w:cs="Arial"/>
              </w:rPr>
            </w:pPr>
            <w:r w:rsidRPr="73CFC687">
              <w:rPr>
                <w:rFonts w:ascii="Arial" w:hAnsi="Arial" w:cs="Arial"/>
              </w:rPr>
              <w:t>Address line 2</w:t>
            </w:r>
          </w:p>
        </w:tc>
        <w:tc>
          <w:tcPr>
            <w:tcW w:w="569" w:type="dxa"/>
          </w:tcPr>
          <w:p w14:paraId="7CF538F4" w14:textId="77777777" w:rsidR="00B82D52" w:rsidRPr="00D86796" w:rsidRDefault="00B82D52" w:rsidP="005C681F">
            <w:pPr>
              <w:rPr>
                <w:rFonts w:ascii="Arial" w:hAnsi="Arial" w:cs="Arial"/>
              </w:rPr>
            </w:pPr>
          </w:p>
        </w:tc>
        <w:tc>
          <w:tcPr>
            <w:tcW w:w="3061" w:type="dxa"/>
          </w:tcPr>
          <w:p w14:paraId="6696F4FB" w14:textId="77777777" w:rsidR="00B82D52" w:rsidRPr="00F76C0E" w:rsidRDefault="00B82D52" w:rsidP="005C681F">
            <w:pPr>
              <w:spacing w:line="259" w:lineRule="auto"/>
              <w:rPr>
                <w:rFonts w:ascii="Arial" w:hAnsi="Arial" w:cs="Arial"/>
                <w:szCs w:val="32"/>
              </w:rPr>
            </w:pPr>
            <w:proofErr w:type="spellStart"/>
            <w:r w:rsidRPr="00F76C0E">
              <w:rPr>
                <w:rFonts w:ascii="Arial" w:hAnsi="Arial" w:cs="Arial"/>
                <w:szCs w:val="32"/>
              </w:rPr>
              <w:t>Woodhatch</w:t>
            </w:r>
            <w:proofErr w:type="spellEnd"/>
            <w:r w:rsidRPr="00F76C0E">
              <w:rPr>
                <w:rFonts w:ascii="Arial" w:hAnsi="Arial" w:cs="Arial"/>
                <w:szCs w:val="32"/>
              </w:rPr>
              <w:t xml:space="preserve"> Place</w:t>
            </w:r>
          </w:p>
        </w:tc>
      </w:tr>
      <w:tr w:rsidR="00B82D52" w:rsidRPr="00A024D7" w14:paraId="1C375330" w14:textId="77777777" w:rsidTr="00F76C0E">
        <w:trPr>
          <w:cantSplit/>
          <w:trHeight w:val="278"/>
        </w:trPr>
        <w:tc>
          <w:tcPr>
            <w:tcW w:w="6266" w:type="dxa"/>
            <w:gridSpan w:val="2"/>
          </w:tcPr>
          <w:p w14:paraId="05F2B8A1" w14:textId="77777777" w:rsidR="00B82D52" w:rsidRPr="00D86796" w:rsidRDefault="00B82D52" w:rsidP="005C681F">
            <w:pPr>
              <w:ind w:left="-106"/>
              <w:rPr>
                <w:rFonts w:ascii="Arial" w:hAnsi="Arial" w:cs="Arial"/>
              </w:rPr>
            </w:pPr>
            <w:r w:rsidRPr="73CFC687">
              <w:rPr>
                <w:rFonts w:ascii="Arial" w:hAnsi="Arial" w:cs="Arial"/>
              </w:rPr>
              <w:t>Address line 3</w:t>
            </w:r>
          </w:p>
        </w:tc>
        <w:tc>
          <w:tcPr>
            <w:tcW w:w="569" w:type="dxa"/>
          </w:tcPr>
          <w:p w14:paraId="4BA1B28F" w14:textId="77777777" w:rsidR="00B82D52" w:rsidRPr="00D86796" w:rsidRDefault="00B82D52" w:rsidP="005C681F">
            <w:pPr>
              <w:rPr>
                <w:rFonts w:ascii="Arial" w:hAnsi="Arial" w:cs="Arial"/>
              </w:rPr>
            </w:pPr>
          </w:p>
        </w:tc>
        <w:tc>
          <w:tcPr>
            <w:tcW w:w="3061" w:type="dxa"/>
            <w:vAlign w:val="center"/>
          </w:tcPr>
          <w:p w14:paraId="154BE906" w14:textId="77777777" w:rsidR="00B82D52" w:rsidRPr="00F76C0E" w:rsidRDefault="00B82D52" w:rsidP="005C681F">
            <w:pPr>
              <w:rPr>
                <w:rFonts w:ascii="Arial" w:hAnsi="Arial" w:cs="Arial"/>
                <w:szCs w:val="32"/>
              </w:rPr>
            </w:pPr>
            <w:r w:rsidRPr="00F76C0E">
              <w:rPr>
                <w:rFonts w:ascii="Arial" w:hAnsi="Arial" w:cs="Arial"/>
                <w:szCs w:val="32"/>
              </w:rPr>
              <w:t xml:space="preserve">11 </w:t>
            </w:r>
            <w:proofErr w:type="spellStart"/>
            <w:r w:rsidRPr="00F76C0E">
              <w:rPr>
                <w:rFonts w:ascii="Arial" w:hAnsi="Arial" w:cs="Arial"/>
                <w:szCs w:val="32"/>
              </w:rPr>
              <w:t>Cockshot</w:t>
            </w:r>
            <w:proofErr w:type="spellEnd"/>
            <w:r w:rsidRPr="00F76C0E">
              <w:rPr>
                <w:rFonts w:ascii="Arial" w:hAnsi="Arial" w:cs="Arial"/>
                <w:szCs w:val="32"/>
              </w:rPr>
              <w:t xml:space="preserve"> Hill</w:t>
            </w:r>
          </w:p>
        </w:tc>
      </w:tr>
      <w:tr w:rsidR="00B82D52" w:rsidRPr="00D86796" w14:paraId="64CA90F5" w14:textId="77777777" w:rsidTr="00F76C0E">
        <w:trPr>
          <w:cantSplit/>
          <w:trHeight w:val="278"/>
        </w:trPr>
        <w:tc>
          <w:tcPr>
            <w:tcW w:w="6266" w:type="dxa"/>
            <w:gridSpan w:val="2"/>
          </w:tcPr>
          <w:p w14:paraId="117F2145" w14:textId="77777777" w:rsidR="00B82D52" w:rsidRPr="00D86796" w:rsidRDefault="00B82D52" w:rsidP="005C681F">
            <w:pPr>
              <w:ind w:left="-106"/>
              <w:rPr>
                <w:rFonts w:ascii="Arial" w:hAnsi="Arial" w:cs="Arial"/>
              </w:rPr>
            </w:pPr>
            <w:r w:rsidRPr="73CFC687">
              <w:rPr>
                <w:rFonts w:ascii="Arial" w:hAnsi="Arial" w:cs="Arial"/>
              </w:rPr>
              <w:t>Address line 4</w:t>
            </w:r>
          </w:p>
        </w:tc>
        <w:tc>
          <w:tcPr>
            <w:tcW w:w="569" w:type="dxa"/>
          </w:tcPr>
          <w:p w14:paraId="552C1CD2" w14:textId="77777777" w:rsidR="00B82D52" w:rsidRPr="00D86796" w:rsidRDefault="00B82D52" w:rsidP="005C681F">
            <w:pPr>
              <w:rPr>
                <w:rFonts w:ascii="Arial" w:hAnsi="Arial" w:cs="Arial"/>
              </w:rPr>
            </w:pPr>
          </w:p>
        </w:tc>
        <w:tc>
          <w:tcPr>
            <w:tcW w:w="3061" w:type="dxa"/>
            <w:vAlign w:val="center"/>
          </w:tcPr>
          <w:p w14:paraId="185A8C71" w14:textId="77777777" w:rsidR="00B82D52" w:rsidRPr="00F76C0E" w:rsidRDefault="00B82D52" w:rsidP="005C681F">
            <w:pPr>
              <w:ind w:right="-1587"/>
              <w:rPr>
                <w:rFonts w:ascii="Arial" w:hAnsi="Arial" w:cs="Arial"/>
                <w:szCs w:val="32"/>
              </w:rPr>
            </w:pPr>
            <w:r w:rsidRPr="00F76C0E">
              <w:rPr>
                <w:rFonts w:ascii="Arial" w:hAnsi="Arial" w:cs="Arial"/>
                <w:szCs w:val="32"/>
              </w:rPr>
              <w:t>RH2 8AE</w:t>
            </w:r>
          </w:p>
        </w:tc>
      </w:tr>
      <w:tr w:rsidR="00B82D52" w:rsidRPr="00D86796" w14:paraId="7D7CE0D5" w14:textId="77777777" w:rsidTr="00F76C0E">
        <w:trPr>
          <w:cantSplit/>
          <w:trHeight w:val="278"/>
        </w:trPr>
        <w:tc>
          <w:tcPr>
            <w:tcW w:w="6266" w:type="dxa"/>
            <w:gridSpan w:val="2"/>
          </w:tcPr>
          <w:p w14:paraId="4A27F2E6" w14:textId="77777777" w:rsidR="00B82D52" w:rsidRPr="00D86796" w:rsidRDefault="00B82D52" w:rsidP="005C681F">
            <w:pPr>
              <w:ind w:left="-106"/>
              <w:rPr>
                <w:rFonts w:ascii="Arial" w:hAnsi="Arial" w:cs="Arial"/>
              </w:rPr>
            </w:pPr>
            <w:r w:rsidRPr="73CFC687">
              <w:rPr>
                <w:rFonts w:ascii="Arial" w:hAnsi="Arial" w:cs="Arial"/>
              </w:rPr>
              <w:t>Address line 5</w:t>
            </w:r>
          </w:p>
        </w:tc>
        <w:tc>
          <w:tcPr>
            <w:tcW w:w="569" w:type="dxa"/>
          </w:tcPr>
          <w:p w14:paraId="799E50F8" w14:textId="77777777" w:rsidR="00B82D52" w:rsidRPr="00D86796" w:rsidRDefault="00B82D52" w:rsidP="005C681F">
            <w:pPr>
              <w:rPr>
                <w:rFonts w:ascii="Arial" w:hAnsi="Arial" w:cs="Arial"/>
              </w:rPr>
            </w:pPr>
          </w:p>
        </w:tc>
        <w:tc>
          <w:tcPr>
            <w:tcW w:w="3061" w:type="dxa"/>
          </w:tcPr>
          <w:p w14:paraId="49953E1E" w14:textId="77777777" w:rsidR="00B82D52" w:rsidRPr="00D86796" w:rsidRDefault="00B82D52" w:rsidP="005C681F">
            <w:pPr>
              <w:ind w:left="459" w:right="-1587"/>
              <w:rPr>
                <w:rFonts w:ascii="Arial" w:hAnsi="Arial" w:cs="Arial"/>
              </w:rPr>
            </w:pPr>
          </w:p>
        </w:tc>
      </w:tr>
      <w:tr w:rsidR="00B82D52" w:rsidRPr="00D86796" w14:paraId="55289443" w14:textId="77777777" w:rsidTr="00F76C0E">
        <w:trPr>
          <w:cantSplit/>
          <w:trHeight w:val="278"/>
        </w:trPr>
        <w:tc>
          <w:tcPr>
            <w:tcW w:w="6266" w:type="dxa"/>
            <w:gridSpan w:val="2"/>
          </w:tcPr>
          <w:p w14:paraId="3ACA46B6" w14:textId="77777777" w:rsidR="00B82D52" w:rsidRPr="00D86796" w:rsidRDefault="00B82D52" w:rsidP="005C681F">
            <w:pPr>
              <w:ind w:left="-106" w:right="-1587"/>
              <w:rPr>
                <w:rFonts w:ascii="Arial" w:hAnsi="Arial" w:cs="Arial"/>
              </w:rPr>
            </w:pPr>
          </w:p>
        </w:tc>
        <w:tc>
          <w:tcPr>
            <w:tcW w:w="569" w:type="dxa"/>
          </w:tcPr>
          <w:p w14:paraId="7D078D5A" w14:textId="77777777" w:rsidR="00B82D52" w:rsidRPr="00D86796" w:rsidRDefault="00B82D52" w:rsidP="005C681F">
            <w:pPr>
              <w:ind w:right="-1587"/>
              <w:rPr>
                <w:rFonts w:ascii="Arial" w:hAnsi="Arial" w:cs="Arial"/>
              </w:rPr>
            </w:pPr>
          </w:p>
        </w:tc>
        <w:tc>
          <w:tcPr>
            <w:tcW w:w="3061" w:type="dxa"/>
          </w:tcPr>
          <w:p w14:paraId="25C6C2B6" w14:textId="77777777" w:rsidR="00B82D52" w:rsidRPr="00D86796" w:rsidRDefault="00B82D52" w:rsidP="005C681F">
            <w:pPr>
              <w:ind w:left="459" w:right="-1587"/>
              <w:rPr>
                <w:rFonts w:ascii="Arial" w:hAnsi="Arial" w:cs="Arial"/>
              </w:rPr>
            </w:pPr>
          </w:p>
        </w:tc>
      </w:tr>
      <w:tr w:rsidR="00B82D52" w:rsidRPr="00D86796" w14:paraId="602C8BEE" w14:textId="77777777" w:rsidTr="00F76C0E">
        <w:trPr>
          <w:trHeight w:val="278"/>
        </w:trPr>
        <w:tc>
          <w:tcPr>
            <w:tcW w:w="1566" w:type="dxa"/>
          </w:tcPr>
          <w:p w14:paraId="10CCA782" w14:textId="77777777" w:rsidR="00B82D52" w:rsidRPr="00D86796" w:rsidRDefault="00B82D52" w:rsidP="00B82D52">
            <w:pPr>
              <w:ind w:right="-1587"/>
              <w:rPr>
                <w:rFonts w:ascii="Arial" w:hAnsi="Arial" w:cs="Arial"/>
              </w:rPr>
            </w:pPr>
          </w:p>
        </w:tc>
        <w:tc>
          <w:tcPr>
            <w:tcW w:w="4699" w:type="dxa"/>
          </w:tcPr>
          <w:p w14:paraId="1642DF8D" w14:textId="77777777" w:rsidR="00B82D52" w:rsidRPr="00D86796" w:rsidRDefault="00B82D52" w:rsidP="00F76C0E">
            <w:pPr>
              <w:ind w:right="-1587"/>
              <w:rPr>
                <w:rFonts w:ascii="Arial" w:hAnsi="Arial" w:cs="Arial"/>
              </w:rPr>
            </w:pPr>
          </w:p>
        </w:tc>
        <w:tc>
          <w:tcPr>
            <w:tcW w:w="569" w:type="dxa"/>
          </w:tcPr>
          <w:p w14:paraId="1E86D5FA" w14:textId="77777777" w:rsidR="00B82D52" w:rsidRPr="00D86796" w:rsidRDefault="00B82D52" w:rsidP="005C681F">
            <w:pPr>
              <w:ind w:right="-1587"/>
              <w:rPr>
                <w:rFonts w:ascii="Arial" w:hAnsi="Arial" w:cs="Arial"/>
              </w:rPr>
            </w:pPr>
          </w:p>
        </w:tc>
        <w:tc>
          <w:tcPr>
            <w:tcW w:w="3061" w:type="dxa"/>
            <w:vAlign w:val="center"/>
          </w:tcPr>
          <w:p w14:paraId="35CBA2AD" w14:textId="77777777" w:rsidR="00B82D52" w:rsidRPr="00D86796" w:rsidRDefault="00B82D52" w:rsidP="005C681F">
            <w:pPr>
              <w:ind w:left="459" w:right="-1587"/>
              <w:rPr>
                <w:rFonts w:ascii="Arial" w:hAnsi="Arial" w:cs="Arial"/>
                <w:sz w:val="20"/>
              </w:rPr>
            </w:pPr>
          </w:p>
        </w:tc>
      </w:tr>
      <w:tr w:rsidR="00B82D52" w:rsidRPr="00D86796" w14:paraId="3DA792DC" w14:textId="77777777" w:rsidTr="00F76C0E">
        <w:trPr>
          <w:trHeight w:val="285"/>
        </w:trPr>
        <w:tc>
          <w:tcPr>
            <w:tcW w:w="1566" w:type="dxa"/>
          </w:tcPr>
          <w:p w14:paraId="2801156F" w14:textId="77777777" w:rsidR="00B82D52" w:rsidRPr="00D86796" w:rsidRDefault="00B82D52" w:rsidP="005C681F">
            <w:pPr>
              <w:ind w:left="-106" w:right="-1587"/>
              <w:rPr>
                <w:rFonts w:ascii="Arial" w:hAnsi="Arial" w:cs="Arial"/>
              </w:rPr>
            </w:pPr>
          </w:p>
        </w:tc>
        <w:tc>
          <w:tcPr>
            <w:tcW w:w="4699" w:type="dxa"/>
          </w:tcPr>
          <w:p w14:paraId="4CA01359" w14:textId="77777777" w:rsidR="00B82D52" w:rsidRPr="00D86796" w:rsidRDefault="00B82D52" w:rsidP="00B82D52">
            <w:pPr>
              <w:ind w:right="-1587"/>
              <w:rPr>
                <w:rFonts w:ascii="Arial" w:hAnsi="Arial" w:cs="Arial"/>
              </w:rPr>
            </w:pPr>
          </w:p>
        </w:tc>
        <w:tc>
          <w:tcPr>
            <w:tcW w:w="569" w:type="dxa"/>
          </w:tcPr>
          <w:p w14:paraId="341316DF" w14:textId="77777777" w:rsidR="00B82D52" w:rsidRPr="00D86796" w:rsidRDefault="00B82D52" w:rsidP="005C681F">
            <w:pPr>
              <w:ind w:right="-1587"/>
              <w:rPr>
                <w:rFonts w:ascii="Arial" w:hAnsi="Arial" w:cs="Arial"/>
              </w:rPr>
            </w:pPr>
          </w:p>
        </w:tc>
        <w:tc>
          <w:tcPr>
            <w:tcW w:w="3061" w:type="dxa"/>
            <w:vAlign w:val="center"/>
          </w:tcPr>
          <w:p w14:paraId="5B61452C" w14:textId="77777777" w:rsidR="00B82D52" w:rsidRPr="00D86796" w:rsidRDefault="00B82D52" w:rsidP="00B82D52">
            <w:pPr>
              <w:ind w:right="-1587"/>
              <w:rPr>
                <w:rFonts w:ascii="Arial" w:hAnsi="Arial" w:cs="Arial"/>
                <w:sz w:val="20"/>
              </w:rPr>
            </w:pPr>
          </w:p>
        </w:tc>
      </w:tr>
      <w:tr w:rsidR="00B82D52" w:rsidRPr="00B82D52" w14:paraId="7968F452" w14:textId="77777777" w:rsidTr="00F76C0E">
        <w:trPr>
          <w:trHeight w:val="278"/>
        </w:trPr>
        <w:tc>
          <w:tcPr>
            <w:tcW w:w="1566" w:type="dxa"/>
          </w:tcPr>
          <w:p w14:paraId="60B9CEA6" w14:textId="77777777" w:rsidR="00B82D52" w:rsidRPr="00B82D52" w:rsidRDefault="00B82D52" w:rsidP="005C681F">
            <w:pPr>
              <w:ind w:left="-106" w:right="-1587"/>
              <w:rPr>
                <w:rFonts w:ascii="Arial" w:hAnsi="Arial" w:cs="Arial"/>
              </w:rPr>
            </w:pPr>
          </w:p>
        </w:tc>
        <w:tc>
          <w:tcPr>
            <w:tcW w:w="4699" w:type="dxa"/>
          </w:tcPr>
          <w:p w14:paraId="53399025" w14:textId="77777777" w:rsidR="00B82D52" w:rsidRPr="00B82D52" w:rsidRDefault="00B82D52" w:rsidP="005C681F">
            <w:pPr>
              <w:ind w:left="-106" w:right="-1587"/>
              <w:rPr>
                <w:rFonts w:ascii="Arial" w:hAnsi="Arial" w:cs="Arial"/>
              </w:rPr>
            </w:pPr>
          </w:p>
        </w:tc>
        <w:tc>
          <w:tcPr>
            <w:tcW w:w="569" w:type="dxa"/>
          </w:tcPr>
          <w:p w14:paraId="625BAD1D" w14:textId="77777777" w:rsidR="00B82D52" w:rsidRPr="00B82D52" w:rsidRDefault="00B82D52" w:rsidP="005C681F">
            <w:pPr>
              <w:rPr>
                <w:rFonts w:ascii="Arial" w:hAnsi="Arial" w:cs="Arial"/>
              </w:rPr>
            </w:pPr>
          </w:p>
        </w:tc>
        <w:tc>
          <w:tcPr>
            <w:tcW w:w="3061" w:type="dxa"/>
            <w:vAlign w:val="center"/>
          </w:tcPr>
          <w:p w14:paraId="720D0AEC" w14:textId="77777777" w:rsidR="00B82D52" w:rsidRPr="00B82D52" w:rsidRDefault="00B82D52" w:rsidP="005C681F">
            <w:pPr>
              <w:ind w:right="-1587"/>
              <w:rPr>
                <w:rFonts w:ascii="Arial" w:hAnsi="Arial" w:cs="Arial"/>
              </w:rPr>
            </w:pPr>
            <w:r w:rsidRPr="00B82D52">
              <w:rPr>
                <w:rFonts w:ascii="Arial" w:hAnsi="Arial" w:cs="Arial"/>
                <w:highlight w:val="yellow"/>
              </w:rPr>
              <w:t>Insert Date</w:t>
            </w:r>
          </w:p>
        </w:tc>
      </w:tr>
    </w:tbl>
    <w:p w14:paraId="0DA79356" w14:textId="77777777" w:rsidR="00B82D52" w:rsidRPr="00B82D52" w:rsidRDefault="00B82D52" w:rsidP="008942CA">
      <w:pPr>
        <w:rPr>
          <w:rFonts w:ascii="Arial" w:hAnsi="Arial" w:cs="Arial"/>
          <w:highlight w:val="yellow"/>
        </w:rPr>
      </w:pPr>
    </w:p>
    <w:p w14:paraId="39584BA4" w14:textId="10E3FC9C" w:rsidR="008942CA" w:rsidRPr="008942CA" w:rsidRDefault="008942CA" w:rsidP="008942CA">
      <w:pPr>
        <w:rPr>
          <w:rFonts w:ascii="Arial" w:hAnsi="Arial" w:cs="Arial"/>
        </w:rPr>
      </w:pPr>
      <w:r w:rsidRPr="008942CA">
        <w:rPr>
          <w:rFonts w:ascii="Arial" w:hAnsi="Arial" w:cs="Arial"/>
          <w:highlight w:val="yellow"/>
        </w:rPr>
        <w:t>Dear Insert Name</w:t>
      </w:r>
    </w:p>
    <w:p w14:paraId="0B5AAF45" w14:textId="77777777" w:rsidR="008942CA" w:rsidRPr="008942CA" w:rsidRDefault="008942CA" w:rsidP="008942CA">
      <w:pPr>
        <w:rPr>
          <w:rFonts w:ascii="Arial" w:hAnsi="Arial" w:cs="Arial"/>
        </w:rPr>
      </w:pPr>
      <w:r w:rsidRPr="008942CA">
        <w:rPr>
          <w:rFonts w:ascii="Arial" w:hAnsi="Arial" w:cs="Arial"/>
        </w:rPr>
        <w:t> </w:t>
      </w:r>
    </w:p>
    <w:p w14:paraId="4A99A3BB" w14:textId="47A9108E" w:rsidR="008942CA" w:rsidRPr="008942CA" w:rsidRDefault="008942CA" w:rsidP="008942CA">
      <w:pPr>
        <w:rPr>
          <w:rFonts w:ascii="Arial" w:hAnsi="Arial" w:cs="Arial"/>
        </w:rPr>
      </w:pPr>
      <w:r w:rsidRPr="008942CA">
        <w:rPr>
          <w:rFonts w:ascii="Arial" w:hAnsi="Arial" w:cs="Arial"/>
          <w:b/>
          <w:bCs/>
        </w:rPr>
        <w:t>Su</w:t>
      </w:r>
      <w:r w:rsidR="00B82D52" w:rsidRPr="00B82D52">
        <w:rPr>
          <w:rFonts w:ascii="Arial" w:hAnsi="Arial" w:cs="Arial"/>
          <w:b/>
          <w:bCs/>
        </w:rPr>
        <w:t>b</w:t>
      </w:r>
      <w:r w:rsidRPr="008942CA">
        <w:rPr>
          <w:rFonts w:ascii="Arial" w:hAnsi="Arial" w:cs="Arial"/>
          <w:b/>
          <w:bCs/>
        </w:rPr>
        <w:t>ject: Deprivation of Liberty Authorisation - Local Authority application to Court</w:t>
      </w:r>
      <w:r w:rsidRPr="008942CA">
        <w:rPr>
          <w:rFonts w:ascii="Arial" w:hAnsi="Arial" w:cs="Arial"/>
        </w:rPr>
        <w:t> </w:t>
      </w:r>
    </w:p>
    <w:p w14:paraId="277A1714" w14:textId="6368750E" w:rsidR="008942CA" w:rsidRPr="008942CA" w:rsidRDefault="008942CA" w:rsidP="008942CA">
      <w:pPr>
        <w:rPr>
          <w:rFonts w:ascii="Arial" w:hAnsi="Arial" w:cs="Arial"/>
        </w:rPr>
      </w:pPr>
      <w:r w:rsidRPr="008942CA">
        <w:rPr>
          <w:rFonts w:ascii="Arial" w:hAnsi="Arial" w:cs="Arial"/>
        </w:rPr>
        <w:t>I am writing to inform you that in accordance with legislation and as advised, Surrey County Council will be making an application to the Court for a Deprivation of Liberty authorisation for your child.     </w:t>
      </w:r>
    </w:p>
    <w:p w14:paraId="10706B92" w14:textId="026692CA" w:rsidR="008942CA" w:rsidRPr="008942CA" w:rsidRDefault="008942CA" w:rsidP="008942CA">
      <w:pPr>
        <w:rPr>
          <w:rFonts w:ascii="Arial" w:hAnsi="Arial" w:cs="Arial"/>
          <w:b/>
          <w:bCs/>
        </w:rPr>
      </w:pPr>
      <w:r w:rsidRPr="008942CA">
        <w:rPr>
          <w:rFonts w:ascii="Arial" w:hAnsi="Arial" w:cs="Arial"/>
          <w:b/>
          <w:bCs/>
        </w:rPr>
        <w:t>Why are we doing this?</w:t>
      </w:r>
    </w:p>
    <w:p w14:paraId="55F99478" w14:textId="4DF67154" w:rsidR="008942CA" w:rsidRPr="008942CA" w:rsidRDefault="008942CA" w:rsidP="008942CA">
      <w:pPr>
        <w:rPr>
          <w:rFonts w:ascii="Arial" w:hAnsi="Arial" w:cs="Arial"/>
        </w:rPr>
      </w:pPr>
      <w:r w:rsidRPr="008942CA">
        <w:rPr>
          <w:rFonts w:ascii="Arial" w:hAnsi="Arial" w:cs="Arial"/>
        </w:rPr>
        <w:t>Your child’s Social Worker has completed a Mental Capacity Assessment which has concluded that your child cannot consent to their current (or proposed) care and support arrangements. As your child is now over the age of 16, legally neither parents nor the Local Authority can consent to any safeguards amounting to deprivations. Court oversight is required to authorise these deprivations.</w:t>
      </w:r>
    </w:p>
    <w:p w14:paraId="3787103D" w14:textId="4EE8A45D" w:rsidR="008942CA" w:rsidRPr="008942CA" w:rsidRDefault="008942CA" w:rsidP="008942CA">
      <w:pPr>
        <w:rPr>
          <w:rFonts w:ascii="Arial" w:hAnsi="Arial" w:cs="Arial"/>
        </w:rPr>
      </w:pPr>
      <w:r w:rsidRPr="008942CA">
        <w:rPr>
          <w:rFonts w:ascii="Arial" w:hAnsi="Arial" w:cs="Arial"/>
        </w:rPr>
        <w:lastRenderedPageBreak/>
        <w:t>The Court will ensure that any deprivations are necessary, proportionate, and respect your child’s human rights. Necessary restrictions may include locking doors, 2:1 supervision, and CCTV monitoring.</w:t>
      </w:r>
    </w:p>
    <w:p w14:paraId="759F6769" w14:textId="69E69B81" w:rsidR="008942CA" w:rsidRPr="008942CA" w:rsidRDefault="008942CA" w:rsidP="008942CA">
      <w:pPr>
        <w:rPr>
          <w:rFonts w:ascii="Arial" w:hAnsi="Arial" w:cs="Arial"/>
        </w:rPr>
      </w:pPr>
      <w:r w:rsidRPr="008942CA">
        <w:rPr>
          <w:rFonts w:ascii="Arial" w:hAnsi="Arial" w:cs="Arial"/>
        </w:rPr>
        <w:t xml:space="preserve">We recognise the significant role that parents play in overseeing and managing their children’s lives, which will continue into adulthood for most disabled </w:t>
      </w:r>
      <w:proofErr w:type="gramStart"/>
      <w:r w:rsidRPr="008942CA">
        <w:rPr>
          <w:rFonts w:ascii="Arial" w:hAnsi="Arial" w:cs="Arial"/>
        </w:rPr>
        <w:t>children</w:t>
      </w:r>
      <w:proofErr w:type="gramEnd"/>
      <w:r w:rsidRPr="008942CA">
        <w:rPr>
          <w:rFonts w:ascii="Arial" w:hAnsi="Arial" w:cs="Arial"/>
        </w:rPr>
        <w:t xml:space="preserve"> and we’re committed to continue working with you as your child approaches adulthood. This application is not a reflection of your parenting or care of your child. It is a legal requirement for vulnerable children, ensuring their safety and promoting positive outcomes. Existing restrictions will remain unchanged, or a care plan will be provided for new residential settings, outlining the measures necessary to safeguard, protect and promote positive outcomes for your child.</w:t>
      </w:r>
    </w:p>
    <w:p w14:paraId="1957E215" w14:textId="7D3B6034" w:rsidR="008942CA" w:rsidRPr="008942CA" w:rsidRDefault="008942CA" w:rsidP="008942CA">
      <w:pPr>
        <w:rPr>
          <w:rFonts w:ascii="Arial" w:hAnsi="Arial" w:cs="Arial"/>
          <w:b/>
          <w:bCs/>
        </w:rPr>
      </w:pPr>
      <w:r w:rsidRPr="008942CA">
        <w:rPr>
          <w:rFonts w:ascii="Arial" w:hAnsi="Arial" w:cs="Arial"/>
          <w:b/>
          <w:bCs/>
        </w:rPr>
        <w:t>What do you need to do?</w:t>
      </w:r>
    </w:p>
    <w:p w14:paraId="5B890B61" w14:textId="3D52E0B5" w:rsidR="008942CA" w:rsidRPr="008942CA" w:rsidRDefault="008942CA" w:rsidP="008942CA">
      <w:pPr>
        <w:rPr>
          <w:rFonts w:ascii="Arial" w:hAnsi="Arial" w:cs="Arial"/>
        </w:rPr>
      </w:pPr>
      <w:r w:rsidRPr="008942CA">
        <w:rPr>
          <w:rFonts w:ascii="Arial" w:hAnsi="Arial" w:cs="Arial"/>
        </w:rPr>
        <w:t xml:space="preserve">No action is required from you </w:t>
      </w:r>
      <w:proofErr w:type="gramStart"/>
      <w:r w:rsidRPr="008942CA">
        <w:rPr>
          <w:rFonts w:ascii="Arial" w:hAnsi="Arial" w:cs="Arial"/>
        </w:rPr>
        <w:t>at this time</w:t>
      </w:r>
      <w:proofErr w:type="gramEnd"/>
      <w:r w:rsidRPr="008942CA">
        <w:rPr>
          <w:rFonts w:ascii="Arial" w:hAnsi="Arial" w:cs="Arial"/>
        </w:rPr>
        <w:t xml:space="preserve">. We will submit a statement and care plan to the Court, including your views. We will share these documents </w:t>
      </w:r>
      <w:r w:rsidRPr="00B82D52">
        <w:rPr>
          <w:rFonts w:ascii="Arial" w:hAnsi="Arial" w:cs="Arial"/>
        </w:rPr>
        <w:t xml:space="preserve">with you </w:t>
      </w:r>
      <w:r w:rsidRPr="008942CA">
        <w:rPr>
          <w:rFonts w:ascii="Arial" w:hAnsi="Arial" w:cs="Arial"/>
        </w:rPr>
        <w:t>and notify you of the Court hearing date, expected within one month. You can make representations to the Court and seek legal representation if desired.</w:t>
      </w:r>
    </w:p>
    <w:p w14:paraId="6D9D94D2" w14:textId="245E6E68" w:rsidR="008942CA" w:rsidRPr="008942CA" w:rsidRDefault="008942CA" w:rsidP="008942CA">
      <w:pPr>
        <w:rPr>
          <w:rFonts w:ascii="Arial" w:hAnsi="Arial" w:cs="Arial"/>
        </w:rPr>
      </w:pPr>
      <w:r w:rsidRPr="008942CA">
        <w:rPr>
          <w:rFonts w:ascii="Arial" w:hAnsi="Arial" w:cs="Arial"/>
        </w:rPr>
        <w:t>Please find enclosed some useful information from MENCAP and Research in Practice that goes into more detail about Mental Capacity and Deprivation of Liberty. </w:t>
      </w:r>
    </w:p>
    <w:p w14:paraId="5163384B" w14:textId="77777777" w:rsidR="008942CA" w:rsidRPr="008942CA" w:rsidRDefault="008942CA" w:rsidP="008942CA">
      <w:pPr>
        <w:rPr>
          <w:rFonts w:ascii="Arial" w:hAnsi="Arial" w:cs="Arial"/>
        </w:rPr>
      </w:pPr>
      <w:hyperlink r:id="rId4" w:tgtFrame="_blank" w:history="1">
        <w:r w:rsidRPr="008942CA">
          <w:rPr>
            <w:rStyle w:val="Hyperlink"/>
            <w:rFonts w:ascii="Arial" w:hAnsi="Arial" w:cs="Arial"/>
          </w:rPr>
          <w:t>mental capacity act resource pack_1.pdf (mencap.org.uk)</w:t>
        </w:r>
      </w:hyperlink>
      <w:r w:rsidRPr="008942CA">
        <w:rPr>
          <w:rFonts w:ascii="Arial" w:hAnsi="Arial" w:cs="Arial"/>
        </w:rPr>
        <w:t> </w:t>
      </w:r>
    </w:p>
    <w:p w14:paraId="667386C3" w14:textId="77777777" w:rsidR="008942CA" w:rsidRPr="008942CA" w:rsidRDefault="008942CA" w:rsidP="008942CA">
      <w:pPr>
        <w:rPr>
          <w:rFonts w:ascii="Arial" w:hAnsi="Arial" w:cs="Arial"/>
        </w:rPr>
      </w:pPr>
      <w:hyperlink r:id="rId5" w:tgtFrame="_blank" w:history="1">
        <w:r w:rsidRPr="008942CA">
          <w:rPr>
            <w:rStyle w:val="Hyperlink"/>
            <w:rFonts w:ascii="Arial" w:hAnsi="Arial" w:cs="Arial"/>
          </w:rPr>
          <w:t>joint_deprivation-of-liberty-and-young-people_web.pdf (researchinpractice.org.uk)</w:t>
        </w:r>
      </w:hyperlink>
      <w:r w:rsidRPr="008942CA">
        <w:rPr>
          <w:rFonts w:ascii="Arial" w:hAnsi="Arial" w:cs="Arial"/>
        </w:rPr>
        <w:t> </w:t>
      </w:r>
    </w:p>
    <w:p w14:paraId="7905C7CB" w14:textId="77777777" w:rsidR="008942CA" w:rsidRPr="008942CA" w:rsidRDefault="008942CA" w:rsidP="008942CA">
      <w:pPr>
        <w:rPr>
          <w:rFonts w:ascii="Arial" w:hAnsi="Arial" w:cs="Arial"/>
        </w:rPr>
      </w:pPr>
      <w:r w:rsidRPr="008942CA">
        <w:rPr>
          <w:rFonts w:ascii="Arial" w:hAnsi="Arial" w:cs="Arial"/>
        </w:rPr>
        <w:t> </w:t>
      </w:r>
    </w:p>
    <w:p w14:paraId="2E8C972E" w14:textId="3820C1FD" w:rsidR="008942CA" w:rsidRPr="00B82D52" w:rsidRDefault="008942CA" w:rsidP="008942CA">
      <w:pPr>
        <w:rPr>
          <w:rFonts w:ascii="Arial" w:hAnsi="Arial" w:cs="Arial"/>
        </w:rPr>
      </w:pPr>
      <w:r w:rsidRPr="008942CA">
        <w:rPr>
          <w:rFonts w:ascii="Arial" w:hAnsi="Arial" w:cs="Arial"/>
        </w:rPr>
        <w:t>If you have any questions, please do not hesitate to contact your child’s Social Worker. </w:t>
      </w:r>
    </w:p>
    <w:p w14:paraId="431A6A6F" w14:textId="77777777" w:rsidR="00B82D52" w:rsidRPr="008942CA" w:rsidRDefault="00B82D52" w:rsidP="008942CA">
      <w:pPr>
        <w:rPr>
          <w:rFonts w:ascii="Arial" w:hAnsi="Arial" w:cs="Arial"/>
        </w:rPr>
      </w:pPr>
    </w:p>
    <w:p w14:paraId="62909235" w14:textId="77777777" w:rsidR="008942CA" w:rsidRPr="008942CA" w:rsidRDefault="008942CA" w:rsidP="008942CA">
      <w:pPr>
        <w:rPr>
          <w:rFonts w:ascii="Arial" w:hAnsi="Arial" w:cs="Arial"/>
        </w:rPr>
      </w:pPr>
      <w:r w:rsidRPr="008942CA">
        <w:rPr>
          <w:rFonts w:ascii="Arial" w:hAnsi="Arial" w:cs="Arial"/>
        </w:rPr>
        <w:t>Yours sincerely </w:t>
      </w:r>
    </w:p>
    <w:p w14:paraId="5F45D491" w14:textId="77777777" w:rsidR="008942CA" w:rsidRPr="008942CA" w:rsidRDefault="008942CA" w:rsidP="008942CA">
      <w:pPr>
        <w:rPr>
          <w:rFonts w:ascii="Arial" w:hAnsi="Arial" w:cs="Arial"/>
        </w:rPr>
      </w:pPr>
      <w:r w:rsidRPr="008942CA">
        <w:rPr>
          <w:rFonts w:ascii="Arial" w:hAnsi="Arial" w:cs="Arial"/>
        </w:rPr>
        <w:t> </w:t>
      </w:r>
    </w:p>
    <w:p w14:paraId="22F6AF7C" w14:textId="06F70876" w:rsidR="008942CA" w:rsidRPr="008942CA" w:rsidRDefault="008942CA" w:rsidP="008942CA">
      <w:pPr>
        <w:rPr>
          <w:rFonts w:ascii="Arial" w:hAnsi="Arial" w:cs="Arial"/>
        </w:rPr>
      </w:pPr>
      <w:r w:rsidRPr="008942CA">
        <w:rPr>
          <w:rFonts w:ascii="Arial" w:hAnsi="Arial" w:cs="Arial"/>
        </w:rPr>
        <w:t> </w:t>
      </w:r>
    </w:p>
    <w:p w14:paraId="6CB6F3A6" w14:textId="77777777" w:rsidR="008942CA" w:rsidRPr="008942CA" w:rsidRDefault="008942CA" w:rsidP="008942CA">
      <w:pPr>
        <w:rPr>
          <w:rFonts w:ascii="Arial" w:hAnsi="Arial" w:cs="Arial"/>
        </w:rPr>
      </w:pPr>
      <w:r w:rsidRPr="008942CA">
        <w:rPr>
          <w:rFonts w:ascii="Arial" w:hAnsi="Arial" w:cs="Arial"/>
        </w:rPr>
        <w:t> </w:t>
      </w:r>
      <w:r w:rsidRPr="008942CA">
        <w:rPr>
          <w:rFonts w:ascii="Arial" w:hAnsi="Arial" w:cs="Arial"/>
          <w:highlight w:val="yellow"/>
        </w:rPr>
        <w:t>(Insert Name)</w:t>
      </w:r>
    </w:p>
    <w:p w14:paraId="4D0407E1" w14:textId="6A0A4266" w:rsidR="008942CA" w:rsidRPr="008942CA" w:rsidRDefault="008942CA" w:rsidP="008942CA">
      <w:pPr>
        <w:rPr>
          <w:rFonts w:ascii="Arial" w:hAnsi="Arial" w:cs="Arial"/>
        </w:rPr>
      </w:pPr>
      <w:r w:rsidRPr="008942CA">
        <w:rPr>
          <w:rFonts w:ascii="Arial" w:hAnsi="Arial" w:cs="Arial"/>
          <w:b/>
          <w:bCs/>
        </w:rPr>
        <w:t>Team Manager</w:t>
      </w:r>
      <w:r w:rsidRPr="008942CA">
        <w:rPr>
          <w:rFonts w:ascii="Arial" w:hAnsi="Arial" w:cs="Arial"/>
        </w:rPr>
        <w:t> </w:t>
      </w:r>
    </w:p>
    <w:p w14:paraId="36025AB7" w14:textId="4878848F" w:rsidR="00B82D52" w:rsidRPr="00B82D52" w:rsidRDefault="008942CA" w:rsidP="00B82D52">
      <w:pPr>
        <w:rPr>
          <w:rFonts w:ascii="Arial" w:hAnsi="Arial" w:cs="Arial"/>
        </w:rPr>
        <w:sectPr w:rsidR="00B82D52" w:rsidRPr="00B82D52" w:rsidSect="00B82D52">
          <w:footerReference w:type="default" r:id="rId6"/>
          <w:headerReference w:type="first" r:id="rId7"/>
          <w:footerReference w:type="first" r:id="rId8"/>
          <w:pgSz w:w="11907" w:h="16840" w:code="9"/>
          <w:pgMar w:top="720" w:right="794" w:bottom="1440" w:left="1310" w:header="720" w:footer="542" w:gutter="0"/>
          <w:paperSrc w:first="2" w:other="1"/>
          <w:cols w:space="720"/>
          <w:titlePg/>
          <w:docGrid w:linePitch="326"/>
        </w:sectPr>
      </w:pPr>
      <w:r w:rsidRPr="008942CA">
        <w:rPr>
          <w:rFonts w:ascii="Arial" w:hAnsi="Arial" w:cs="Arial"/>
          <w:b/>
          <w:bCs/>
        </w:rPr>
        <w:t>cc. Surrey Legal Service</w:t>
      </w:r>
      <w:r w:rsidR="00B82D52">
        <w:rPr>
          <w:rFonts w:ascii="Arial" w:hAnsi="Arial" w:cs="Arial"/>
          <w:b/>
          <w:bCs/>
        </w:rPr>
        <w:t>s</w:t>
      </w:r>
    </w:p>
    <w:p w14:paraId="3904A0F9" w14:textId="77777777" w:rsidR="00B82D52" w:rsidRPr="00B82D52" w:rsidRDefault="00B82D52">
      <w:pPr>
        <w:rPr>
          <w:rFonts w:ascii="Arial" w:hAnsi="Arial" w:cs="Arial"/>
        </w:rPr>
      </w:pPr>
    </w:p>
    <w:sectPr w:rsidR="00B82D52" w:rsidRPr="00B8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E762" w14:textId="77777777" w:rsidR="00B82D52" w:rsidRDefault="00B82D52">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1EC5" w14:textId="77777777" w:rsidR="00B82D52" w:rsidRDefault="00B82D52"/>
  <w:tbl>
    <w:tblPr>
      <w:tblStyle w:val="TableGrid"/>
      <w:tblpPr w:leftFromText="180" w:rightFromText="180" w:vertAnchor="text" w:horzAnchor="page" w:tblpX="8810"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tblGrid>
    <w:tr w:rsidR="00B82D52" w14:paraId="6C0C64A0" w14:textId="77777777" w:rsidTr="00E42F5D">
      <w:tc>
        <w:tcPr>
          <w:tcW w:w="2246" w:type="dxa"/>
        </w:tcPr>
        <w:p w14:paraId="02AE1947" w14:textId="77777777" w:rsidR="00B82D52" w:rsidRDefault="00B82D52" w:rsidP="00E42F5D">
          <w:pPr>
            <w:tabs>
              <w:tab w:val="left" w:pos="142"/>
              <w:tab w:val="left" w:pos="1240"/>
            </w:tabs>
            <w:rPr>
              <w:rFonts w:ascii="Arial" w:hAnsi="Arial" w:cs="Arial"/>
            </w:rPr>
          </w:pPr>
          <w:r>
            <w:rPr>
              <w:rFonts w:ascii="Arial" w:hAnsi="Arial" w:cs="Arial"/>
            </w:rPr>
            <w:t>surreycc.gov.uk</w:t>
          </w:r>
        </w:p>
      </w:tc>
    </w:tr>
  </w:tbl>
  <w:p w14:paraId="327D31EF" w14:textId="77777777" w:rsidR="00B82D52" w:rsidRPr="00E42F5D" w:rsidRDefault="00B82D52" w:rsidP="00E42F5D">
    <w:pPr>
      <w:pStyle w:val="Footer"/>
    </w:pPr>
    <w:r>
      <w:rPr>
        <w:noProof/>
        <w:lang w:eastAsia="en-GB"/>
      </w:rPr>
      <mc:AlternateContent>
        <mc:Choice Requires="wps">
          <w:drawing>
            <wp:anchor distT="0" distB="0" distL="114300" distR="114300" simplePos="0" relativeHeight="251659264" behindDoc="0" locked="0" layoutInCell="1" allowOverlap="1" wp14:anchorId="3F56B2E1" wp14:editId="7C1938E1">
              <wp:simplePos x="0" y="0"/>
              <wp:positionH relativeFrom="column">
                <wp:posOffset>4756150</wp:posOffset>
              </wp:positionH>
              <wp:positionV relativeFrom="paragraph">
                <wp:posOffset>-1270</wp:posOffset>
              </wp:positionV>
              <wp:extent cx="11557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1557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2F23A3"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1pt" to="46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" strokecolor="black [3213]" strokeweight=".25pt">
              <v:stroke joinstyle="miter"/>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3ECB" w14:textId="77777777" w:rsidR="00B82D52" w:rsidRDefault="00B82D52">
    <w:pPr>
      <w:pStyle w:val="Header"/>
    </w:pPr>
    <w:r>
      <w:rPr>
        <w:noProof/>
        <w:lang w:eastAsia="en-GB"/>
      </w:rPr>
      <w:drawing>
        <wp:anchor distT="0" distB="0" distL="114300" distR="114300" simplePos="0" relativeHeight="251660288" behindDoc="1" locked="0" layoutInCell="1" allowOverlap="1" wp14:anchorId="52EDA46F" wp14:editId="01CA0CB8">
          <wp:simplePos x="0" y="0"/>
          <wp:positionH relativeFrom="column">
            <wp:posOffset>4675230</wp:posOffset>
          </wp:positionH>
          <wp:positionV relativeFrom="paragraph">
            <wp:posOffset>-12489</wp:posOffset>
          </wp:positionV>
          <wp:extent cx="1237586" cy="1115395"/>
          <wp:effectExtent l="0" t="0" r="0" b="2540"/>
          <wp:wrapNone/>
          <wp:docPr id="788170599" name="Picture 78817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2019-Pantone336.eps"/>
                  <pic:cNvPicPr/>
                </pic:nvPicPr>
                <pic:blipFill>
                  <a:blip r:embed="rId1"/>
                  <a:stretch>
                    <a:fillRect/>
                  </a:stretch>
                </pic:blipFill>
                <pic:spPr>
                  <a:xfrm>
                    <a:off x="0" y="0"/>
                    <a:ext cx="1237586" cy="1115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CA"/>
    <w:rsid w:val="00790B8E"/>
    <w:rsid w:val="008942CA"/>
    <w:rsid w:val="0090354C"/>
    <w:rsid w:val="00920F39"/>
    <w:rsid w:val="00B82D52"/>
    <w:rsid w:val="00E27203"/>
    <w:rsid w:val="00F7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2069"/>
  <w15:chartTrackingRefBased/>
  <w15:docId w15:val="{2F335F5E-C7A3-42DD-AFE3-1FFD6DE7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2CA"/>
    <w:rPr>
      <w:rFonts w:eastAsiaTheme="majorEastAsia" w:cstheme="majorBidi"/>
      <w:color w:val="272727" w:themeColor="text1" w:themeTint="D8"/>
    </w:rPr>
  </w:style>
  <w:style w:type="paragraph" w:styleId="Title">
    <w:name w:val="Title"/>
    <w:basedOn w:val="Normal"/>
    <w:next w:val="Normal"/>
    <w:link w:val="TitleChar"/>
    <w:uiPriority w:val="10"/>
    <w:qFormat/>
    <w:rsid w:val="00894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2CA"/>
    <w:pPr>
      <w:spacing w:before="160"/>
      <w:jc w:val="center"/>
    </w:pPr>
    <w:rPr>
      <w:i/>
      <w:iCs/>
      <w:color w:val="404040" w:themeColor="text1" w:themeTint="BF"/>
    </w:rPr>
  </w:style>
  <w:style w:type="character" w:customStyle="1" w:styleId="QuoteChar">
    <w:name w:val="Quote Char"/>
    <w:basedOn w:val="DefaultParagraphFont"/>
    <w:link w:val="Quote"/>
    <w:uiPriority w:val="29"/>
    <w:rsid w:val="008942CA"/>
    <w:rPr>
      <w:i/>
      <w:iCs/>
      <w:color w:val="404040" w:themeColor="text1" w:themeTint="BF"/>
    </w:rPr>
  </w:style>
  <w:style w:type="paragraph" w:styleId="ListParagraph">
    <w:name w:val="List Paragraph"/>
    <w:basedOn w:val="Normal"/>
    <w:uiPriority w:val="34"/>
    <w:qFormat/>
    <w:rsid w:val="008942CA"/>
    <w:pPr>
      <w:ind w:left="720"/>
      <w:contextualSpacing/>
    </w:pPr>
  </w:style>
  <w:style w:type="character" w:styleId="IntenseEmphasis">
    <w:name w:val="Intense Emphasis"/>
    <w:basedOn w:val="DefaultParagraphFont"/>
    <w:uiPriority w:val="21"/>
    <w:qFormat/>
    <w:rsid w:val="008942CA"/>
    <w:rPr>
      <w:i/>
      <w:iCs/>
      <w:color w:val="0F4761" w:themeColor="accent1" w:themeShade="BF"/>
    </w:rPr>
  </w:style>
  <w:style w:type="paragraph" w:styleId="IntenseQuote">
    <w:name w:val="Intense Quote"/>
    <w:basedOn w:val="Normal"/>
    <w:next w:val="Normal"/>
    <w:link w:val="IntenseQuoteChar"/>
    <w:uiPriority w:val="30"/>
    <w:qFormat/>
    <w:rsid w:val="00894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2CA"/>
    <w:rPr>
      <w:i/>
      <w:iCs/>
      <w:color w:val="0F4761" w:themeColor="accent1" w:themeShade="BF"/>
    </w:rPr>
  </w:style>
  <w:style w:type="character" w:styleId="IntenseReference">
    <w:name w:val="Intense Reference"/>
    <w:basedOn w:val="DefaultParagraphFont"/>
    <w:uiPriority w:val="32"/>
    <w:qFormat/>
    <w:rsid w:val="008942CA"/>
    <w:rPr>
      <w:b/>
      <w:bCs/>
      <w:smallCaps/>
      <w:color w:val="0F4761" w:themeColor="accent1" w:themeShade="BF"/>
      <w:spacing w:val="5"/>
    </w:rPr>
  </w:style>
  <w:style w:type="character" w:styleId="Hyperlink">
    <w:name w:val="Hyperlink"/>
    <w:basedOn w:val="DefaultParagraphFont"/>
    <w:uiPriority w:val="99"/>
    <w:unhideWhenUsed/>
    <w:rsid w:val="008942CA"/>
    <w:rPr>
      <w:color w:val="467886" w:themeColor="hyperlink"/>
      <w:u w:val="single"/>
    </w:rPr>
  </w:style>
  <w:style w:type="character" w:styleId="UnresolvedMention">
    <w:name w:val="Unresolved Mention"/>
    <w:basedOn w:val="DefaultParagraphFont"/>
    <w:uiPriority w:val="99"/>
    <w:semiHidden/>
    <w:unhideWhenUsed/>
    <w:rsid w:val="008942CA"/>
    <w:rPr>
      <w:color w:val="605E5C"/>
      <w:shd w:val="clear" w:color="auto" w:fill="E1DFDD"/>
    </w:rPr>
  </w:style>
  <w:style w:type="paragraph" w:styleId="Header">
    <w:name w:val="header"/>
    <w:basedOn w:val="Normal"/>
    <w:link w:val="HeaderChar"/>
    <w:semiHidden/>
    <w:rsid w:val="00B82D52"/>
    <w:pPr>
      <w:tabs>
        <w:tab w:val="center" w:pos="4153"/>
        <w:tab w:val="right" w:pos="8306"/>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semiHidden/>
    <w:rsid w:val="00B82D52"/>
    <w:rPr>
      <w:rFonts w:ascii="Times New Roman" w:eastAsia="Times New Roman" w:hAnsi="Times New Roman" w:cs="Times New Roman"/>
      <w:kern w:val="0"/>
      <w:szCs w:val="20"/>
      <w14:ligatures w14:val="none"/>
    </w:rPr>
  </w:style>
  <w:style w:type="paragraph" w:styleId="Footer">
    <w:name w:val="footer"/>
    <w:basedOn w:val="Normal"/>
    <w:link w:val="FooterChar"/>
    <w:semiHidden/>
    <w:rsid w:val="00B82D52"/>
    <w:pPr>
      <w:tabs>
        <w:tab w:val="center" w:pos="4153"/>
        <w:tab w:val="right" w:pos="8306"/>
      </w:tabs>
      <w:spacing w:after="0" w:line="240" w:lineRule="auto"/>
    </w:pPr>
    <w:rPr>
      <w:rFonts w:ascii="Times New Roman" w:eastAsia="Times New Roman" w:hAnsi="Times New Roman" w:cs="Times New Roman"/>
      <w:kern w:val="0"/>
      <w:szCs w:val="20"/>
      <w14:ligatures w14:val="none"/>
    </w:rPr>
  </w:style>
  <w:style w:type="character" w:customStyle="1" w:styleId="FooterChar">
    <w:name w:val="Footer Char"/>
    <w:basedOn w:val="DefaultParagraphFont"/>
    <w:link w:val="Footer"/>
    <w:semiHidden/>
    <w:rsid w:val="00B82D52"/>
    <w:rPr>
      <w:rFonts w:ascii="Times New Roman" w:eastAsia="Times New Roman" w:hAnsi="Times New Roman" w:cs="Times New Roman"/>
      <w:kern w:val="0"/>
      <w:szCs w:val="20"/>
      <w14:ligatures w14:val="none"/>
    </w:rPr>
  </w:style>
  <w:style w:type="character" w:styleId="PageNumber">
    <w:name w:val="page number"/>
    <w:basedOn w:val="DefaultParagraphFont"/>
    <w:semiHidden/>
    <w:rsid w:val="00B82D52"/>
  </w:style>
  <w:style w:type="table" w:styleId="TableGrid">
    <w:name w:val="Table Grid"/>
    <w:basedOn w:val="TableNormal"/>
    <w:uiPriority w:val="59"/>
    <w:rsid w:val="00B82D5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2D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82D52"/>
  </w:style>
  <w:style w:type="character" w:customStyle="1" w:styleId="eop">
    <w:name w:val="eop"/>
    <w:basedOn w:val="DefaultParagraphFont"/>
    <w:rsid w:val="00B8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636057">
      <w:bodyDiv w:val="1"/>
      <w:marLeft w:val="0"/>
      <w:marRight w:val="0"/>
      <w:marTop w:val="0"/>
      <w:marBottom w:val="0"/>
      <w:divBdr>
        <w:top w:val="none" w:sz="0" w:space="0" w:color="auto"/>
        <w:left w:val="none" w:sz="0" w:space="0" w:color="auto"/>
        <w:bottom w:val="none" w:sz="0" w:space="0" w:color="auto"/>
        <w:right w:val="none" w:sz="0" w:space="0" w:color="auto"/>
      </w:divBdr>
    </w:div>
    <w:div w:id="20633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researchinpractice.org.uk/media/rurpghvh/joint_deprivation-of-liberty-and-young-people_web.pdf" TargetMode="External"/><Relationship Id="rId10" Type="http://schemas.openxmlformats.org/officeDocument/2006/relationships/theme" Target="theme/theme1.xml"/><Relationship Id="rId4" Type="http://schemas.openxmlformats.org/officeDocument/2006/relationships/hyperlink" Target="https://www.mencap.org.uk/sites/default/files/2016-06/mental%20capacity%20act%20resource%20pack_1.pdf"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Louise Cooper</dc:creator>
  <cp:keywords/>
  <dc:description/>
  <cp:lastModifiedBy>Jennifer Louise Cooper</cp:lastModifiedBy>
  <cp:revision>2</cp:revision>
  <dcterms:created xsi:type="dcterms:W3CDTF">2024-11-27T10:09:00Z</dcterms:created>
  <dcterms:modified xsi:type="dcterms:W3CDTF">2024-11-27T10:09:00Z</dcterms:modified>
</cp:coreProperties>
</file>