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5733645"/>
    <w:bookmarkEnd w:id="0"/>
    <w:p w14:paraId="2767E99E" w14:textId="51D78E6A" w:rsidR="00336717" w:rsidRPr="0023196D" w:rsidRDefault="007C495F" w:rsidP="0023196D">
      <w:pPr>
        <w:rPr>
          <w:sz w:val="44"/>
          <w:szCs w:val="44"/>
        </w:rPr>
      </w:pPr>
      <w:r w:rsidRPr="0090535E">
        <w:rPr>
          <w:noProof/>
          <w:sz w:val="40"/>
          <w:szCs w:val="40"/>
        </w:rPr>
        <mc:AlternateContent>
          <mc:Choice Requires="wps">
            <w:drawing>
              <wp:anchor distT="0" distB="0" distL="114300" distR="114300" simplePos="0" relativeHeight="251658241" behindDoc="1" locked="0" layoutInCell="1" allowOverlap="1" wp14:anchorId="366B1752" wp14:editId="73414C41">
                <wp:simplePos x="0" y="0"/>
                <wp:positionH relativeFrom="page">
                  <wp:align>right</wp:align>
                </wp:positionH>
                <wp:positionV relativeFrom="paragraph">
                  <wp:posOffset>-625475</wp:posOffset>
                </wp:positionV>
                <wp:extent cx="7605395" cy="4678282"/>
                <wp:effectExtent l="0" t="0" r="0" b="825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5395" cy="4678282"/>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35ED5" w14:textId="77777777" w:rsidR="00336717" w:rsidRDefault="00336717" w:rsidP="00336717">
                            <w:pPr>
                              <w:jc w:val="center"/>
                            </w:pPr>
                            <w:bookmarkStart w:id="1" w:name="_Hlk175733641"/>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1752" id="Rectangle 12" o:spid="_x0000_s1026" alt="&quot;&quot;" style="position:absolute;margin-left:547.65pt;margin-top:-49.25pt;width:598.85pt;height:368.3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" fillcolor="#e7a23f" stroked="f" strokeweight="1pt">
                <v:textbox>
                  <w:txbxContent>
                    <w:p w14:paraId="28635ED5" w14:textId="77777777" w:rsidR="00336717" w:rsidRDefault="00336717" w:rsidP="00336717">
                      <w:pPr>
                        <w:jc w:val="center"/>
                      </w:pPr>
                      <w:bookmarkStart w:id="2" w:name="_Hlk175733641"/>
                      <w:bookmarkEnd w:id="2"/>
                    </w:p>
                  </w:txbxContent>
                </v:textbox>
                <w10:wrap anchorx="page"/>
              </v:rect>
            </w:pict>
          </mc:Fallback>
        </mc:AlternateContent>
      </w:r>
      <w:r w:rsidRPr="0090535E">
        <w:rPr>
          <w:noProof/>
          <w:sz w:val="40"/>
          <w:szCs w:val="40"/>
        </w:rPr>
        <mc:AlternateContent>
          <mc:Choice Requires="wps">
            <w:drawing>
              <wp:anchor distT="0" distB="0" distL="114300" distR="114300" simplePos="0" relativeHeight="251658243" behindDoc="1" locked="0" layoutInCell="1" allowOverlap="1" wp14:anchorId="44888CE4" wp14:editId="56917AB9">
                <wp:simplePos x="0" y="0"/>
                <wp:positionH relativeFrom="column">
                  <wp:posOffset>5218582</wp:posOffset>
                </wp:positionH>
                <wp:positionV relativeFrom="paragraph">
                  <wp:posOffset>-713740</wp:posOffset>
                </wp:positionV>
                <wp:extent cx="1885315" cy="10384155"/>
                <wp:effectExtent l="0" t="0" r="635" b="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315" cy="10384155"/>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8810" id="Freeform 5" o:spid="_x0000_s1026" alt="&quot;&quot;" style="position:absolute;margin-left:410.9pt;margin-top:-56.2pt;width:148.45pt;height:817.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1pt">
                <v:stroke joinstyle="miter"/>
                <v:path arrowok="t" o:connecttype="custom" o:connectlocs="1885315,0;132158,0;78957,512124;40930,1018871;19228,1458767;2901,2058873;2901,2690868;52835,3679966;106611,4236080;150592,4662532;226649,5188873;330359,5768425;412369,6168175;525297,6662435;651865,7150741;762107,7545112;966262,8179408;1158513,8729187;1325218,9158904;1553389,9682555;1885315,10384155;1885315,8652157;1728735,8260475;1557608,7788302;1382840,7249671;1228617,6692403;1108580,6239442;992386,5684867;900581,5221532;819147,4695767;768060,4257406;730608,3851123;714861,3432163;743670,3098109;784386,2856453;869660,2596359;995073,2335686;1137389,2148200;1231882,2047734;1378997,1928251;1513629,1856599;1624645,1804349;1770029,1758823;1885315,1749027;1885315,0" o:connectangles="0,0,0,0,0,0,0,0,0,0,0,0,0,0,0,0,0,0,0,0,0,0,0,0,0,0,0,0,0,0,0,0,0,0,0,0,0,0,0,0,0,0,0,0,0"/>
              </v:shape>
            </w:pict>
          </mc:Fallback>
        </mc:AlternateContent>
      </w:r>
      <w:r w:rsidR="0004670D" w:rsidRPr="0090535E">
        <w:rPr>
          <w:noProof/>
          <w:sz w:val="40"/>
          <w:szCs w:val="40"/>
        </w:rPr>
        <w:drawing>
          <wp:anchor distT="0" distB="0" distL="114300" distR="114300" simplePos="0" relativeHeight="251658242" behindDoc="0" locked="0" layoutInCell="1" allowOverlap="1" wp14:anchorId="1EE256AF" wp14:editId="550FB4A1">
            <wp:simplePos x="0" y="0"/>
            <wp:positionH relativeFrom="column">
              <wp:posOffset>5591175</wp:posOffset>
            </wp:positionH>
            <wp:positionV relativeFrom="paragraph">
              <wp:posOffset>-351790</wp:posOffset>
            </wp:positionV>
            <wp:extent cx="1052830" cy="948690"/>
            <wp:effectExtent l="0" t="0" r="127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stretch>
                      <a:fillRect/>
                    </a:stretch>
                  </pic:blipFill>
                  <pic:spPr>
                    <a:xfrm>
                      <a:off x="0" y="0"/>
                      <a:ext cx="1052830" cy="948690"/>
                    </a:xfrm>
                    <a:prstGeom prst="rect">
                      <a:avLst/>
                    </a:prstGeom>
                  </pic:spPr>
                </pic:pic>
              </a:graphicData>
            </a:graphic>
            <wp14:sizeRelH relativeFrom="page">
              <wp14:pctWidth>0</wp14:pctWidth>
            </wp14:sizeRelH>
            <wp14:sizeRelV relativeFrom="page">
              <wp14:pctHeight>0</wp14:pctHeight>
            </wp14:sizeRelV>
          </wp:anchor>
        </w:drawing>
      </w:r>
      <w:r w:rsidR="00336717" w:rsidRPr="0090535E">
        <w:rPr>
          <w:sz w:val="40"/>
          <w:szCs w:val="40"/>
        </w:rPr>
        <w:t>Children’s Single Point of Access (CSPA)</w:t>
      </w:r>
      <w:r w:rsidR="0090535E" w:rsidRPr="0090535E">
        <w:rPr>
          <w:sz w:val="40"/>
          <w:szCs w:val="40"/>
        </w:rPr>
        <w:br/>
      </w:r>
      <w:r w:rsidR="00C67EE1">
        <w:rPr>
          <w:sz w:val="40"/>
          <w:szCs w:val="40"/>
        </w:rPr>
        <w:t xml:space="preserve">and </w:t>
      </w:r>
      <w:r w:rsidR="0090535E" w:rsidRPr="0090535E">
        <w:rPr>
          <w:sz w:val="40"/>
          <w:szCs w:val="40"/>
        </w:rPr>
        <w:t>Multi-Agency Partnership (MAP)</w:t>
      </w:r>
    </w:p>
    <w:p w14:paraId="4B0D1FBE" w14:textId="77777777" w:rsidR="00546299" w:rsidRPr="0023196D" w:rsidRDefault="00336717" w:rsidP="00546299">
      <w:pPr>
        <w:rPr>
          <w:rFonts w:cs="Arial"/>
          <w:b/>
          <w:bCs/>
          <w:sz w:val="52"/>
          <w:szCs w:val="52"/>
        </w:rPr>
      </w:pPr>
      <w:r w:rsidRPr="0023196D">
        <w:rPr>
          <w:rFonts w:cs="Arial"/>
          <w:b/>
          <w:bCs/>
          <w:sz w:val="52"/>
          <w:szCs w:val="52"/>
        </w:rPr>
        <w:t xml:space="preserve">Operational Guidance </w:t>
      </w:r>
    </w:p>
    <w:p w14:paraId="6891C98B" w14:textId="3514B80F" w:rsidR="00C530DC" w:rsidRPr="0023196D" w:rsidRDefault="00D24512" w:rsidP="00E93CD7">
      <w:pPr>
        <w:spacing w:before="3000"/>
        <w:rPr>
          <w:rFonts w:cs="Arial"/>
          <w:b/>
          <w:bCs/>
          <w:sz w:val="52"/>
          <w:szCs w:val="52"/>
        </w:rPr>
      </w:pPr>
      <w:r w:rsidRPr="0023196D">
        <w:rPr>
          <w:rFonts w:cs="Arial"/>
          <w:noProof/>
          <w:sz w:val="52"/>
          <w:szCs w:val="52"/>
        </w:rPr>
        <w:drawing>
          <wp:anchor distT="0" distB="0" distL="114300" distR="114300" simplePos="0" relativeHeight="251658240" behindDoc="1" locked="0" layoutInCell="1" allowOverlap="1" wp14:anchorId="64DCC578" wp14:editId="1BDECADC">
            <wp:simplePos x="0" y="0"/>
            <wp:positionH relativeFrom="column">
              <wp:posOffset>-491490</wp:posOffset>
            </wp:positionH>
            <wp:positionV relativeFrom="paragraph">
              <wp:posOffset>2774657</wp:posOffset>
            </wp:positionV>
            <wp:extent cx="7605395" cy="6986270"/>
            <wp:effectExtent l="0" t="0" r="0" b="5080"/>
            <wp:wrapNone/>
            <wp:docPr id="3" name="Picture 3" descr="Children playing in the school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ren playing in the school playground"/>
                    <pic:cNvPicPr/>
                  </pic:nvPicPr>
                  <pic:blipFill>
                    <a:blip r:embed="rId12">
                      <a:extLst>
                        <a:ext uri="{28A0092B-C50C-407E-A947-70E740481C1C}">
                          <a14:useLocalDpi xmlns:a14="http://schemas.microsoft.com/office/drawing/2010/main" val="0"/>
                        </a:ext>
                      </a:extLst>
                    </a:blip>
                    <a:stretch>
                      <a:fillRect/>
                    </a:stretch>
                  </pic:blipFill>
                  <pic:spPr>
                    <a:xfrm>
                      <a:off x="0" y="0"/>
                      <a:ext cx="7605395" cy="6986270"/>
                    </a:xfrm>
                    <a:prstGeom prst="rect">
                      <a:avLst/>
                    </a:prstGeom>
                  </pic:spPr>
                </pic:pic>
              </a:graphicData>
            </a:graphic>
            <wp14:sizeRelH relativeFrom="page">
              <wp14:pctWidth>0</wp14:pctWidth>
            </wp14:sizeRelH>
            <wp14:sizeRelV relativeFrom="page">
              <wp14:pctHeight>0</wp14:pctHeight>
            </wp14:sizeRelV>
          </wp:anchor>
        </w:drawing>
      </w:r>
      <w:r w:rsidR="00BD48C2">
        <w:rPr>
          <w:rFonts w:cs="Arial"/>
          <w:noProof/>
          <w:sz w:val="52"/>
          <w:szCs w:val="52"/>
        </w:rPr>
        <w:t>January</w:t>
      </w:r>
      <w:r w:rsidR="003E14E6" w:rsidRPr="0023196D">
        <w:rPr>
          <w:rFonts w:cs="Arial"/>
          <w:noProof/>
          <w:sz w:val="52"/>
          <w:szCs w:val="52"/>
        </w:rPr>
        <w:t xml:space="preserve"> </w:t>
      </w:r>
      <w:r w:rsidR="00336717" w:rsidRPr="0023196D">
        <w:rPr>
          <w:rFonts w:cs="Arial"/>
          <w:sz w:val="52"/>
          <w:szCs w:val="52"/>
        </w:rPr>
        <w:t>202</w:t>
      </w:r>
      <w:r w:rsidR="00BD48C2">
        <w:rPr>
          <w:rFonts w:cs="Arial"/>
          <w:sz w:val="52"/>
          <w:szCs w:val="52"/>
        </w:rPr>
        <w:t>5</w:t>
      </w:r>
      <w:r w:rsidR="00C530DC" w:rsidRPr="0023196D">
        <w:rPr>
          <w:rFonts w:cs="Arial"/>
          <w:sz w:val="52"/>
          <w:szCs w:val="52"/>
        </w:rPr>
        <w:br w:type="page"/>
      </w:r>
    </w:p>
    <w:p w14:paraId="6EA58178" w14:textId="3FDD3D2D" w:rsidR="00A02D38" w:rsidRPr="0023196D" w:rsidRDefault="00C04CE7" w:rsidP="00A02D38">
      <w:pPr>
        <w:rPr>
          <w:rFonts w:cs="Arial"/>
          <w:b/>
          <w:bCs/>
          <w:color w:val="FFFFFF" w:themeColor="background1"/>
          <w:sz w:val="56"/>
          <w:szCs w:val="56"/>
        </w:rPr>
      </w:pPr>
      <w:r w:rsidRPr="0023196D">
        <w:rPr>
          <w:rFonts w:cs="Arial"/>
          <w:b/>
          <w:bCs/>
          <w:noProof/>
          <w:color w:val="FFFFFF" w:themeColor="background1"/>
          <w:sz w:val="72"/>
          <w:szCs w:val="72"/>
        </w:rPr>
        <w:lastRenderedPageBreak/>
        <w:drawing>
          <wp:anchor distT="0" distB="0" distL="114300" distR="114300" simplePos="0" relativeHeight="251658244" behindDoc="1" locked="0" layoutInCell="1" allowOverlap="1" wp14:anchorId="188325E0" wp14:editId="3CB6C8E7">
            <wp:simplePos x="0" y="0"/>
            <wp:positionH relativeFrom="page">
              <wp:align>right</wp:align>
            </wp:positionH>
            <wp:positionV relativeFrom="page">
              <wp:align>top</wp:align>
            </wp:positionV>
            <wp:extent cx="7548963" cy="10677525"/>
            <wp:effectExtent l="0" t="0" r="0" b="0"/>
            <wp:wrapNone/>
            <wp:docPr id="229776804" name="Picture 1" descr="A silhouette of a family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76804" name="Picture 1" descr="A silhouette of a family holding han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48963" cy="10677525"/>
                    </a:xfrm>
                    <a:prstGeom prst="rect">
                      <a:avLst/>
                    </a:prstGeom>
                  </pic:spPr>
                </pic:pic>
              </a:graphicData>
            </a:graphic>
            <wp14:sizeRelH relativeFrom="margin">
              <wp14:pctWidth>0</wp14:pctWidth>
            </wp14:sizeRelH>
            <wp14:sizeRelV relativeFrom="margin">
              <wp14:pctHeight>0</wp14:pctHeight>
            </wp14:sizeRelV>
          </wp:anchor>
        </w:drawing>
      </w:r>
      <w:r w:rsidR="00A02D38" w:rsidRPr="0023196D">
        <w:rPr>
          <w:rFonts w:cs="Arial"/>
          <w:b/>
          <w:bCs/>
          <w:color w:val="FFFFFF" w:themeColor="background1"/>
          <w:sz w:val="72"/>
          <w:szCs w:val="72"/>
        </w:rPr>
        <w:t xml:space="preserve">Our </w:t>
      </w:r>
      <w:r w:rsidR="00970F5E" w:rsidRPr="0023196D">
        <w:rPr>
          <w:rFonts w:cs="Arial"/>
          <w:b/>
          <w:bCs/>
          <w:color w:val="FFFFFF" w:themeColor="background1"/>
          <w:sz w:val="72"/>
          <w:szCs w:val="72"/>
        </w:rPr>
        <w:t>vision</w:t>
      </w:r>
    </w:p>
    <w:p w14:paraId="5FF1FCBF" w14:textId="693E0E37" w:rsidR="002947AF" w:rsidRPr="007671E3" w:rsidRDefault="002947AF" w:rsidP="00A02D38">
      <w:pPr>
        <w:rPr>
          <w:rFonts w:cs="Arial"/>
          <w:b/>
          <w:bCs/>
          <w:color w:val="FFFFFF" w:themeColor="background1"/>
          <w:sz w:val="52"/>
          <w:szCs w:val="52"/>
        </w:rPr>
      </w:pPr>
      <w:r w:rsidRPr="007671E3">
        <w:rPr>
          <w:rFonts w:cs="Arial"/>
          <w:b/>
          <w:bCs/>
          <w:color w:val="FFFFFF" w:themeColor="background1"/>
          <w:sz w:val="52"/>
          <w:szCs w:val="52"/>
        </w:rPr>
        <w:t>In Surrey, we all believe that every child should have the opportunity to fulfil their potential and that children are best supported to grow and achieve within their own families.</w:t>
      </w:r>
    </w:p>
    <w:p w14:paraId="0A2EE036" w14:textId="504466BA" w:rsidR="00EA3755" w:rsidRPr="007671E3" w:rsidRDefault="00D21A13" w:rsidP="00EA3755">
      <w:pPr>
        <w:rPr>
          <w:rFonts w:cs="Arial"/>
          <w:b/>
          <w:bCs/>
          <w:color w:val="FFFFFF" w:themeColor="background1"/>
          <w:sz w:val="52"/>
          <w:szCs w:val="52"/>
        </w:rPr>
      </w:pPr>
      <w:r w:rsidRPr="007671E3">
        <w:rPr>
          <w:rFonts w:cs="Arial"/>
          <w:b/>
          <w:bCs/>
          <w:color w:val="FFFFFF" w:themeColor="background1"/>
          <w:sz w:val="52"/>
          <w:szCs w:val="52"/>
        </w:rPr>
        <w:t>By working</w:t>
      </w:r>
      <w:r w:rsidR="00EA3755" w:rsidRPr="007671E3">
        <w:rPr>
          <w:rFonts w:cs="Arial"/>
          <w:b/>
          <w:bCs/>
          <w:color w:val="FFFFFF" w:themeColor="background1"/>
          <w:sz w:val="52"/>
          <w:szCs w:val="52"/>
        </w:rPr>
        <w:t xml:space="preserve"> together</w:t>
      </w:r>
      <w:r w:rsidRPr="007671E3">
        <w:rPr>
          <w:rFonts w:cs="Arial"/>
          <w:b/>
          <w:bCs/>
          <w:color w:val="FFFFFF" w:themeColor="background1"/>
          <w:sz w:val="52"/>
          <w:szCs w:val="52"/>
        </w:rPr>
        <w:t>, we strive</w:t>
      </w:r>
      <w:r w:rsidR="00EA3755" w:rsidRPr="007671E3">
        <w:rPr>
          <w:rFonts w:cs="Arial"/>
          <w:b/>
          <w:bCs/>
          <w:color w:val="FFFFFF" w:themeColor="background1"/>
          <w:sz w:val="52"/>
          <w:szCs w:val="52"/>
        </w:rPr>
        <w:t xml:space="preserve"> to provide a more consistent, timely and unified multi-agency response to individual situations relating to welfare and safeguarding concerns for children and adults in the county.</w:t>
      </w:r>
    </w:p>
    <w:p w14:paraId="5DC9FF3E" w14:textId="77777777" w:rsidR="002947AF" w:rsidRPr="0023196D" w:rsidRDefault="002947AF" w:rsidP="00A02D38">
      <w:pPr>
        <w:rPr>
          <w:rFonts w:cs="Arial"/>
          <w:b/>
          <w:bCs/>
          <w:color w:val="FFFFFF" w:themeColor="background1"/>
          <w:sz w:val="40"/>
          <w:szCs w:val="40"/>
        </w:rPr>
      </w:pPr>
    </w:p>
    <w:p w14:paraId="6EC2215C" w14:textId="16D26C08" w:rsidR="00A02D38" w:rsidRPr="0023196D" w:rsidRDefault="00A02D38" w:rsidP="00546299">
      <w:pPr>
        <w:rPr>
          <w:rFonts w:cs="Arial"/>
          <w:b/>
          <w:bCs/>
          <w:sz w:val="48"/>
          <w:szCs w:val="48"/>
        </w:rPr>
      </w:pPr>
    </w:p>
    <w:p w14:paraId="45136A5D" w14:textId="590BAF3A" w:rsidR="00546299" w:rsidRPr="0023196D" w:rsidRDefault="00546299" w:rsidP="00546299">
      <w:pPr>
        <w:rPr>
          <w:rFonts w:cs="Arial"/>
          <w:b/>
          <w:bCs/>
          <w:sz w:val="48"/>
          <w:szCs w:val="48"/>
        </w:rPr>
      </w:pPr>
    </w:p>
    <w:p w14:paraId="10B8173A" w14:textId="30040602" w:rsidR="00546299" w:rsidRPr="0023196D" w:rsidRDefault="00546299" w:rsidP="00546299">
      <w:pPr>
        <w:rPr>
          <w:rFonts w:cs="Arial"/>
          <w:b/>
          <w:bCs/>
          <w:sz w:val="48"/>
          <w:szCs w:val="48"/>
        </w:rPr>
        <w:sectPr w:rsidR="00546299" w:rsidRPr="0023196D" w:rsidSect="00D24512">
          <w:headerReference w:type="default" r:id="rId14"/>
          <w:footerReference w:type="default" r:id="rId15"/>
          <w:pgSz w:w="11900" w:h="16840"/>
          <w:pgMar w:top="720" w:right="720" w:bottom="720" w:left="720" w:header="709" w:footer="709" w:gutter="0"/>
          <w:cols w:space="708"/>
          <w:docGrid w:linePitch="360"/>
        </w:sectPr>
      </w:pPr>
    </w:p>
    <w:sdt>
      <w:sdtPr>
        <w:rPr>
          <w:rFonts w:eastAsiaTheme="minorEastAsia" w:cstheme="minorBidi"/>
          <w:b w:val="0"/>
          <w:bCs w:val="0"/>
          <w:color w:val="000000" w:themeColor="text1"/>
          <w:u w:val="none"/>
          <w:lang w:val="en-GB" w:eastAsia="en-US"/>
        </w:rPr>
        <w:id w:val="-1903906074"/>
        <w:docPartObj>
          <w:docPartGallery w:val="Table of Contents"/>
          <w:docPartUnique/>
        </w:docPartObj>
      </w:sdtPr>
      <w:sdtEndPr/>
      <w:sdtContent>
        <w:p w14:paraId="5E06BA7D" w14:textId="456B7A5F" w:rsidR="005A2E4A" w:rsidRPr="00E626ED" w:rsidRDefault="005A2E4A" w:rsidP="006E01F4">
          <w:pPr>
            <w:pStyle w:val="TOCHeading"/>
            <w:spacing w:after="120"/>
            <w:rPr>
              <w:sz w:val="22"/>
              <w:szCs w:val="22"/>
            </w:rPr>
          </w:pPr>
          <w:r w:rsidRPr="00E626ED">
            <w:rPr>
              <w:sz w:val="22"/>
              <w:szCs w:val="22"/>
              <w:lang w:val="en-GB"/>
            </w:rPr>
            <w:t>Table of Contents</w:t>
          </w:r>
        </w:p>
        <w:p w14:paraId="12D850C7" w14:textId="24F2D9AE" w:rsidR="00E626ED" w:rsidRPr="00E626ED" w:rsidRDefault="005A2E4A">
          <w:pPr>
            <w:pStyle w:val="TOC1"/>
            <w:rPr>
              <w:rFonts w:ascii="Arial" w:hAnsi="Arial"/>
              <w:b w:val="0"/>
              <w:bCs w:val="0"/>
              <w:kern w:val="2"/>
              <w:sz w:val="24"/>
              <w:szCs w:val="24"/>
              <w:lang w:val="en-GB" w:eastAsia="en-GB"/>
              <w14:ligatures w14:val="standardContextual"/>
            </w:rPr>
          </w:pPr>
          <w:r w:rsidRPr="00E626ED">
            <w:rPr>
              <w:rFonts w:ascii="Arial" w:hAnsi="Arial"/>
            </w:rPr>
            <w:fldChar w:fldCharType="begin"/>
          </w:r>
          <w:r w:rsidRPr="00E626ED">
            <w:rPr>
              <w:rFonts w:ascii="Arial" w:hAnsi="Arial"/>
            </w:rPr>
            <w:instrText xml:space="preserve"> TOC \o "1-3" \h \z \u </w:instrText>
          </w:r>
          <w:r w:rsidRPr="00E626ED">
            <w:rPr>
              <w:rFonts w:ascii="Arial" w:hAnsi="Arial"/>
            </w:rPr>
            <w:fldChar w:fldCharType="separate"/>
          </w:r>
          <w:hyperlink w:anchor="_Toc190878418" w:history="1">
            <w:r w:rsidR="00E626ED" w:rsidRPr="00E626ED">
              <w:rPr>
                <w:rStyle w:val="Hyperlink"/>
                <w:rFonts w:ascii="Arial" w:hAnsi="Arial"/>
              </w:rPr>
              <w:t>1.</w:t>
            </w:r>
            <w:r w:rsidR="00E626ED" w:rsidRPr="00E626ED">
              <w:rPr>
                <w:rFonts w:ascii="Arial" w:hAnsi="Arial"/>
                <w:b w:val="0"/>
                <w:bCs w:val="0"/>
                <w:kern w:val="2"/>
                <w:sz w:val="24"/>
                <w:szCs w:val="24"/>
                <w:lang w:val="en-GB" w:eastAsia="en-GB"/>
                <w14:ligatures w14:val="standardContextual"/>
              </w:rPr>
              <w:tab/>
            </w:r>
            <w:r w:rsidR="00E626ED" w:rsidRPr="00E626ED">
              <w:rPr>
                <w:rStyle w:val="Hyperlink"/>
                <w:rFonts w:ascii="Arial" w:hAnsi="Arial"/>
              </w:rPr>
              <w:t>Document Overview</w:t>
            </w:r>
            <w:r w:rsidR="00E626ED" w:rsidRPr="00E626ED">
              <w:rPr>
                <w:rFonts w:ascii="Arial" w:hAnsi="Arial"/>
                <w:webHidden/>
              </w:rPr>
              <w:tab/>
            </w:r>
            <w:r w:rsidR="00E626ED" w:rsidRPr="00E626ED">
              <w:rPr>
                <w:rFonts w:ascii="Arial" w:hAnsi="Arial"/>
                <w:webHidden/>
              </w:rPr>
              <w:fldChar w:fldCharType="begin"/>
            </w:r>
            <w:r w:rsidR="00E626ED" w:rsidRPr="00E626ED">
              <w:rPr>
                <w:rFonts w:ascii="Arial" w:hAnsi="Arial"/>
                <w:webHidden/>
              </w:rPr>
              <w:instrText xml:space="preserve"> PAGEREF _Toc190878418 \h </w:instrText>
            </w:r>
            <w:r w:rsidR="00E626ED" w:rsidRPr="00E626ED">
              <w:rPr>
                <w:rFonts w:ascii="Arial" w:hAnsi="Arial"/>
                <w:webHidden/>
              </w:rPr>
            </w:r>
            <w:r w:rsidR="00E626ED" w:rsidRPr="00E626ED">
              <w:rPr>
                <w:rFonts w:ascii="Arial" w:hAnsi="Arial"/>
                <w:webHidden/>
              </w:rPr>
              <w:fldChar w:fldCharType="separate"/>
            </w:r>
            <w:r w:rsidR="00E626ED" w:rsidRPr="00E626ED">
              <w:rPr>
                <w:rFonts w:ascii="Arial" w:hAnsi="Arial"/>
                <w:webHidden/>
              </w:rPr>
              <w:t>1</w:t>
            </w:r>
            <w:r w:rsidR="00E626ED" w:rsidRPr="00E626ED">
              <w:rPr>
                <w:rFonts w:ascii="Arial" w:hAnsi="Arial"/>
                <w:webHidden/>
              </w:rPr>
              <w:fldChar w:fldCharType="end"/>
            </w:r>
          </w:hyperlink>
        </w:p>
        <w:p w14:paraId="0F9F8D74" w14:textId="3481CEF9" w:rsidR="00E626ED" w:rsidRPr="00E626ED" w:rsidRDefault="00E626ED">
          <w:pPr>
            <w:pStyle w:val="TOC2"/>
            <w:rPr>
              <w:rFonts w:ascii="Arial" w:hAnsi="Arial" w:cs="Arial"/>
              <w:noProof/>
              <w:kern w:val="2"/>
              <w:sz w:val="24"/>
              <w:szCs w:val="24"/>
              <w:lang w:val="en-GB" w:eastAsia="en-GB"/>
              <w14:ligatures w14:val="standardContextual"/>
            </w:rPr>
          </w:pPr>
          <w:hyperlink w:anchor="_Toc190878419" w:history="1">
            <w:r w:rsidRPr="00E626ED">
              <w:rPr>
                <w:rStyle w:val="Hyperlink"/>
                <w:rFonts w:ascii="Arial" w:hAnsi="Arial" w:cs="Arial"/>
                <w:noProof/>
              </w:rPr>
              <w:t>1.1 Document Purpose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_Toc190878419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w:t>
            </w:r>
            <w:r w:rsidRPr="00E626ED">
              <w:rPr>
                <w:rFonts w:ascii="Arial" w:hAnsi="Arial" w:cs="Arial"/>
                <w:noProof/>
                <w:webHidden/>
              </w:rPr>
              <w:fldChar w:fldCharType="end"/>
            </w:r>
          </w:hyperlink>
        </w:p>
        <w:p w14:paraId="77026697" w14:textId="5438D212" w:rsidR="00E626ED" w:rsidRPr="00E626ED" w:rsidRDefault="00E626ED">
          <w:pPr>
            <w:pStyle w:val="TOC2"/>
            <w:rPr>
              <w:rFonts w:ascii="Arial" w:hAnsi="Arial" w:cs="Arial"/>
              <w:noProof/>
              <w:kern w:val="2"/>
              <w:sz w:val="24"/>
              <w:szCs w:val="24"/>
              <w:lang w:val="en-GB" w:eastAsia="en-GB"/>
              <w14:ligatures w14:val="standardContextual"/>
            </w:rPr>
          </w:pPr>
          <w:hyperlink w:anchor="_Toc190878420" w:history="1">
            <w:r w:rsidRPr="00E626ED">
              <w:rPr>
                <w:rStyle w:val="Hyperlink"/>
                <w:rFonts w:ascii="Arial" w:hAnsi="Arial" w:cs="Arial"/>
                <w:noProof/>
              </w:rPr>
              <w:t>1.2 Version Control</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_Toc190878420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w:t>
            </w:r>
            <w:r w:rsidRPr="00E626ED">
              <w:rPr>
                <w:rFonts w:ascii="Arial" w:hAnsi="Arial" w:cs="Arial"/>
                <w:noProof/>
                <w:webHidden/>
              </w:rPr>
              <w:fldChar w:fldCharType="end"/>
            </w:r>
          </w:hyperlink>
        </w:p>
        <w:p w14:paraId="3226ABB0" w14:textId="5BC0F186" w:rsidR="00E626ED" w:rsidRDefault="00E626ED">
          <w:pPr>
            <w:pStyle w:val="TOC2"/>
            <w:rPr>
              <w:rStyle w:val="Hyperlink"/>
              <w:rFonts w:ascii="Arial" w:hAnsi="Arial" w:cs="Arial"/>
              <w:noProof/>
            </w:rPr>
          </w:pPr>
          <w:hyperlink w:anchor="_Toc190878421" w:history="1">
            <w:r w:rsidRPr="00E626ED">
              <w:rPr>
                <w:rStyle w:val="Hyperlink"/>
                <w:rFonts w:ascii="Arial" w:hAnsi="Arial" w:cs="Arial"/>
                <w:noProof/>
              </w:rPr>
              <w:t>1.3 Intended audience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_Toc190878421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w:t>
            </w:r>
            <w:r w:rsidRPr="00E626ED">
              <w:rPr>
                <w:rFonts w:ascii="Arial" w:hAnsi="Arial" w:cs="Arial"/>
                <w:noProof/>
                <w:webHidden/>
              </w:rPr>
              <w:fldChar w:fldCharType="end"/>
            </w:r>
          </w:hyperlink>
        </w:p>
        <w:p w14:paraId="108CCDCB" w14:textId="77777777" w:rsidR="00E626ED" w:rsidRPr="00E626ED" w:rsidRDefault="00E626ED" w:rsidP="00E626ED">
          <w:pPr>
            <w:rPr>
              <w:lang w:val="en-US" w:eastAsia="ja-JP"/>
            </w:rPr>
          </w:pPr>
        </w:p>
        <w:p w14:paraId="10954A18" w14:textId="16B697FA" w:rsidR="00E626ED" w:rsidRPr="00E626ED" w:rsidRDefault="00E626ED">
          <w:pPr>
            <w:pStyle w:val="TOC1"/>
            <w:rPr>
              <w:rFonts w:ascii="Arial" w:hAnsi="Arial"/>
              <w:b w:val="0"/>
              <w:bCs w:val="0"/>
              <w:kern w:val="2"/>
              <w:sz w:val="24"/>
              <w:szCs w:val="24"/>
              <w:lang w:val="en-GB" w:eastAsia="en-GB"/>
              <w14:ligatures w14:val="standardContextual"/>
            </w:rPr>
          </w:pPr>
          <w:hyperlink w:anchor="_Toc190878422" w:history="1">
            <w:r w:rsidRPr="00E626ED">
              <w:rPr>
                <w:rStyle w:val="Hyperlink"/>
                <w:rFonts w:ascii="Arial" w:hAnsi="Arial"/>
              </w:rPr>
              <w:t>2.</w:t>
            </w:r>
            <w:r w:rsidRPr="00E626ED">
              <w:rPr>
                <w:rFonts w:ascii="Arial" w:hAnsi="Arial"/>
                <w:b w:val="0"/>
                <w:bCs w:val="0"/>
                <w:kern w:val="2"/>
                <w:sz w:val="24"/>
                <w:szCs w:val="24"/>
                <w:lang w:val="en-GB" w:eastAsia="en-GB"/>
                <w14:ligatures w14:val="standardContextual"/>
              </w:rPr>
              <w:tab/>
            </w:r>
            <w:r w:rsidRPr="00E626ED">
              <w:rPr>
                <w:rStyle w:val="Hyperlink"/>
                <w:rFonts w:ascii="Arial" w:hAnsi="Arial"/>
              </w:rPr>
              <w:t>Children’s Single Point of Access (CSPA)</w:t>
            </w:r>
            <w:r w:rsidRPr="00E626ED">
              <w:rPr>
                <w:rFonts w:ascii="Arial" w:hAnsi="Arial"/>
                <w:webHidden/>
              </w:rPr>
              <w:tab/>
            </w:r>
            <w:r w:rsidRPr="00E626ED">
              <w:rPr>
                <w:rFonts w:ascii="Arial" w:hAnsi="Arial"/>
                <w:webHidden/>
              </w:rPr>
              <w:fldChar w:fldCharType="begin"/>
            </w:r>
            <w:r w:rsidRPr="00E626ED">
              <w:rPr>
                <w:rFonts w:ascii="Arial" w:hAnsi="Arial"/>
                <w:webHidden/>
              </w:rPr>
              <w:instrText xml:space="preserve"> PAGEREF _Toc190878422 \h </w:instrText>
            </w:r>
            <w:r w:rsidRPr="00E626ED">
              <w:rPr>
                <w:rFonts w:ascii="Arial" w:hAnsi="Arial"/>
                <w:webHidden/>
              </w:rPr>
            </w:r>
            <w:r w:rsidRPr="00E626ED">
              <w:rPr>
                <w:rFonts w:ascii="Arial" w:hAnsi="Arial"/>
                <w:webHidden/>
              </w:rPr>
              <w:fldChar w:fldCharType="separate"/>
            </w:r>
            <w:r w:rsidRPr="00E626ED">
              <w:rPr>
                <w:rFonts w:ascii="Arial" w:hAnsi="Arial"/>
                <w:webHidden/>
              </w:rPr>
              <w:t>2</w:t>
            </w:r>
            <w:r w:rsidRPr="00E626ED">
              <w:rPr>
                <w:rFonts w:ascii="Arial" w:hAnsi="Arial"/>
                <w:webHidden/>
              </w:rPr>
              <w:fldChar w:fldCharType="end"/>
            </w:r>
          </w:hyperlink>
        </w:p>
        <w:p w14:paraId="4A483550" w14:textId="52194155" w:rsidR="00E626ED" w:rsidRPr="00E626ED" w:rsidRDefault="00E626ED">
          <w:pPr>
            <w:pStyle w:val="TOC2"/>
            <w:rPr>
              <w:rFonts w:ascii="Arial" w:hAnsi="Arial" w:cs="Arial"/>
              <w:noProof/>
              <w:kern w:val="2"/>
              <w:sz w:val="24"/>
              <w:szCs w:val="24"/>
              <w:lang w:val="en-GB" w:eastAsia="en-GB"/>
              <w14:ligatures w14:val="standardContextual"/>
            </w:rPr>
          </w:pPr>
          <w:hyperlink w:anchor="_Toc190878423" w:history="1">
            <w:r w:rsidRPr="00E626ED">
              <w:rPr>
                <w:rStyle w:val="Hyperlink"/>
                <w:rFonts w:ascii="Arial" w:hAnsi="Arial" w:cs="Arial"/>
                <w:noProof/>
              </w:rPr>
              <w:t>2.1 Definition and Model</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_Toc190878423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2</w:t>
            </w:r>
            <w:r w:rsidRPr="00E626ED">
              <w:rPr>
                <w:rFonts w:ascii="Arial" w:hAnsi="Arial" w:cs="Arial"/>
                <w:noProof/>
                <w:webHidden/>
              </w:rPr>
              <w:fldChar w:fldCharType="end"/>
            </w:r>
          </w:hyperlink>
        </w:p>
        <w:p w14:paraId="4F32198D" w14:textId="2FDFA914" w:rsidR="00E626ED" w:rsidRPr="00E626ED" w:rsidRDefault="00E626ED">
          <w:pPr>
            <w:pStyle w:val="TOC3"/>
            <w:rPr>
              <w:rFonts w:ascii="Arial" w:hAnsi="Arial" w:cs="Arial"/>
              <w:noProof/>
              <w:kern w:val="2"/>
              <w:sz w:val="24"/>
              <w:szCs w:val="24"/>
              <w:lang w:val="en-GB" w:eastAsia="en-GB"/>
              <w14:ligatures w14:val="standardContextual"/>
            </w:rPr>
          </w:pPr>
          <w:hyperlink w:anchor="_Toc190878424" w:history="1">
            <w:r w:rsidRPr="00E626ED">
              <w:rPr>
                <w:rStyle w:val="Hyperlink"/>
                <w:rFonts w:ascii="Arial" w:hAnsi="Arial" w:cs="Arial"/>
                <w:noProof/>
              </w:rPr>
              <w:t>2.1.1 Service Description</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_Toc190878424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2</w:t>
            </w:r>
            <w:r w:rsidRPr="00E626ED">
              <w:rPr>
                <w:rFonts w:ascii="Arial" w:hAnsi="Arial" w:cs="Arial"/>
                <w:noProof/>
                <w:webHidden/>
              </w:rPr>
              <w:fldChar w:fldCharType="end"/>
            </w:r>
          </w:hyperlink>
        </w:p>
        <w:p w14:paraId="500B07BE" w14:textId="24166DB0" w:rsidR="00E626ED" w:rsidRPr="00E626ED" w:rsidRDefault="00E626ED">
          <w:pPr>
            <w:pStyle w:val="TOC3"/>
            <w:rPr>
              <w:rFonts w:ascii="Arial" w:hAnsi="Arial" w:cs="Arial"/>
              <w:noProof/>
              <w:kern w:val="2"/>
              <w:sz w:val="24"/>
              <w:szCs w:val="24"/>
              <w:lang w:val="en-GB" w:eastAsia="en-GB"/>
              <w14:ligatures w14:val="standardContextual"/>
            </w:rPr>
          </w:pPr>
          <w:hyperlink w:anchor="_Toc190878425" w:history="1">
            <w:r w:rsidRPr="00E626ED">
              <w:rPr>
                <w:rStyle w:val="Hyperlink"/>
                <w:rFonts w:ascii="Arial" w:hAnsi="Arial" w:cs="Arial"/>
                <w:noProof/>
              </w:rPr>
              <w:t>2.1.2 Family Safeguarding Model</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_Toc190878425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3</w:t>
            </w:r>
            <w:r w:rsidRPr="00E626ED">
              <w:rPr>
                <w:rFonts w:ascii="Arial" w:hAnsi="Arial" w:cs="Arial"/>
                <w:noProof/>
                <w:webHidden/>
              </w:rPr>
              <w:fldChar w:fldCharType="end"/>
            </w:r>
          </w:hyperlink>
        </w:p>
        <w:p w14:paraId="5234F5D7" w14:textId="7D201A32" w:rsidR="00E626ED" w:rsidRPr="00E626ED" w:rsidRDefault="00E626ED">
          <w:pPr>
            <w:pStyle w:val="TOC3"/>
            <w:rPr>
              <w:rFonts w:ascii="Arial" w:hAnsi="Arial" w:cs="Arial"/>
              <w:noProof/>
              <w:kern w:val="2"/>
              <w:sz w:val="24"/>
              <w:szCs w:val="24"/>
              <w:lang w:val="en-GB" w:eastAsia="en-GB"/>
              <w14:ligatures w14:val="standardContextual"/>
            </w:rPr>
          </w:pPr>
          <w:hyperlink w:anchor="_Toc190878426" w:history="1">
            <w:r w:rsidRPr="00E626ED">
              <w:rPr>
                <w:rStyle w:val="Hyperlink"/>
                <w:rFonts w:ascii="Arial" w:hAnsi="Arial" w:cs="Arial"/>
                <w:noProof/>
              </w:rPr>
              <w:t>2.1.3 Working Together to Safeguard Children 2023</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_Toc190878426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3</w:t>
            </w:r>
            <w:r w:rsidRPr="00E626ED">
              <w:rPr>
                <w:rFonts w:ascii="Arial" w:hAnsi="Arial" w:cs="Arial"/>
                <w:noProof/>
                <w:webHidden/>
              </w:rPr>
              <w:fldChar w:fldCharType="end"/>
            </w:r>
          </w:hyperlink>
        </w:p>
        <w:p w14:paraId="54C80F92" w14:textId="1EF8BC50" w:rsidR="00E626ED" w:rsidRPr="00E626ED" w:rsidRDefault="00E626ED">
          <w:pPr>
            <w:pStyle w:val="TOC3"/>
            <w:rPr>
              <w:rFonts w:ascii="Arial" w:hAnsi="Arial" w:cs="Arial"/>
              <w:noProof/>
              <w:kern w:val="2"/>
              <w:sz w:val="24"/>
              <w:szCs w:val="24"/>
              <w:lang w:val="en-GB" w:eastAsia="en-GB"/>
              <w14:ligatures w14:val="standardContextual"/>
            </w:rPr>
          </w:pPr>
          <w:hyperlink w:anchor="_Toc190878427" w:history="1">
            <w:r w:rsidRPr="00E626ED">
              <w:rPr>
                <w:rStyle w:val="Hyperlink"/>
                <w:rFonts w:ascii="Arial" w:hAnsi="Arial" w:cs="Arial"/>
                <w:noProof/>
              </w:rPr>
              <w:t>2.1.4 Continuum of Support</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_Toc190878427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3</w:t>
            </w:r>
            <w:r w:rsidRPr="00E626ED">
              <w:rPr>
                <w:rFonts w:ascii="Arial" w:hAnsi="Arial" w:cs="Arial"/>
                <w:noProof/>
                <w:webHidden/>
              </w:rPr>
              <w:fldChar w:fldCharType="end"/>
            </w:r>
          </w:hyperlink>
        </w:p>
        <w:p w14:paraId="1A0A4569" w14:textId="4C4D73B3" w:rsidR="00E626ED" w:rsidRPr="00E626ED" w:rsidRDefault="00E626ED">
          <w:pPr>
            <w:pStyle w:val="TOC2"/>
            <w:rPr>
              <w:rFonts w:ascii="Arial" w:hAnsi="Arial" w:cs="Arial"/>
              <w:noProof/>
              <w:kern w:val="2"/>
              <w:sz w:val="24"/>
              <w:szCs w:val="24"/>
              <w:lang w:val="en-GB" w:eastAsia="en-GB"/>
              <w14:ligatures w14:val="standardContextual"/>
            </w:rPr>
          </w:pPr>
          <w:hyperlink w:anchor="_Toc190878428" w:history="1">
            <w:r w:rsidRPr="00E626ED">
              <w:rPr>
                <w:rStyle w:val="Hyperlink"/>
                <w:rFonts w:ascii="Arial" w:hAnsi="Arial" w:cs="Arial"/>
                <w:noProof/>
              </w:rPr>
              <w:t>2.2 Membership</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_Toc190878428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5</w:t>
            </w:r>
            <w:r w:rsidRPr="00E626ED">
              <w:rPr>
                <w:rFonts w:ascii="Arial" w:hAnsi="Arial" w:cs="Arial"/>
                <w:noProof/>
                <w:webHidden/>
              </w:rPr>
              <w:fldChar w:fldCharType="end"/>
            </w:r>
          </w:hyperlink>
        </w:p>
        <w:p w14:paraId="171579CE" w14:textId="106C357B" w:rsidR="00E626ED" w:rsidRPr="00E626ED" w:rsidRDefault="00E626ED">
          <w:pPr>
            <w:pStyle w:val="TOC2"/>
            <w:rPr>
              <w:rFonts w:ascii="Arial" w:hAnsi="Arial" w:cs="Arial"/>
              <w:noProof/>
              <w:kern w:val="2"/>
              <w:sz w:val="24"/>
              <w:szCs w:val="24"/>
              <w:lang w:val="en-GB" w:eastAsia="en-GB"/>
              <w14:ligatures w14:val="standardContextual"/>
            </w:rPr>
          </w:pPr>
          <w:hyperlink w:anchor="_Toc190878429" w:history="1">
            <w:r w:rsidRPr="00E626ED">
              <w:rPr>
                <w:rStyle w:val="Hyperlink"/>
                <w:rFonts w:ascii="Arial" w:hAnsi="Arial" w:cs="Arial"/>
                <w:noProof/>
              </w:rPr>
              <w:t>2.3 CSPA Process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_Toc190878429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6</w:t>
            </w:r>
            <w:r w:rsidRPr="00E626ED">
              <w:rPr>
                <w:rFonts w:ascii="Arial" w:hAnsi="Arial" w:cs="Arial"/>
                <w:noProof/>
                <w:webHidden/>
              </w:rPr>
              <w:fldChar w:fldCharType="end"/>
            </w:r>
          </w:hyperlink>
        </w:p>
        <w:p w14:paraId="2DEE9134" w14:textId="4A1B7E81" w:rsidR="00E626ED" w:rsidRPr="00E626ED" w:rsidRDefault="00E626ED">
          <w:pPr>
            <w:pStyle w:val="TOC3"/>
            <w:rPr>
              <w:rFonts w:ascii="Arial" w:hAnsi="Arial" w:cs="Arial"/>
              <w:noProof/>
              <w:kern w:val="2"/>
              <w:sz w:val="24"/>
              <w:szCs w:val="24"/>
              <w:lang w:val="en-GB" w:eastAsia="en-GB"/>
              <w14:ligatures w14:val="standardContextual"/>
            </w:rPr>
          </w:pPr>
          <w:hyperlink w:anchor="_Toc190878430" w:history="1">
            <w:r w:rsidRPr="00E626ED">
              <w:rPr>
                <w:rStyle w:val="Hyperlink"/>
                <w:rFonts w:ascii="Arial" w:hAnsi="Arial" w:cs="Arial"/>
                <w:noProof/>
              </w:rPr>
              <w:t>2.3.1 Process overview</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_Toc190878430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6</w:t>
            </w:r>
            <w:r w:rsidRPr="00E626ED">
              <w:rPr>
                <w:rFonts w:ascii="Arial" w:hAnsi="Arial" w:cs="Arial"/>
                <w:noProof/>
                <w:webHidden/>
              </w:rPr>
              <w:fldChar w:fldCharType="end"/>
            </w:r>
          </w:hyperlink>
        </w:p>
        <w:p w14:paraId="344548AA" w14:textId="7DBB8C58" w:rsidR="00E626ED" w:rsidRPr="00E626ED" w:rsidRDefault="00E626ED">
          <w:pPr>
            <w:pStyle w:val="TOC3"/>
            <w:rPr>
              <w:rFonts w:ascii="Arial" w:hAnsi="Arial" w:cs="Arial"/>
              <w:noProof/>
              <w:kern w:val="2"/>
              <w:sz w:val="24"/>
              <w:szCs w:val="24"/>
              <w:lang w:val="en-GB" w:eastAsia="en-GB"/>
              <w14:ligatures w14:val="standardContextual"/>
            </w:rPr>
          </w:pPr>
          <w:hyperlink w:anchor="_Toc190878431" w:history="1">
            <w:r w:rsidRPr="00E626ED">
              <w:rPr>
                <w:rStyle w:val="Hyperlink"/>
                <w:rFonts w:ascii="Arial" w:hAnsi="Arial" w:cs="Arial"/>
                <w:noProof/>
              </w:rPr>
              <w:t>2.3.2 Process for urgent safeguarding concern</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_Toc190878431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7</w:t>
            </w:r>
            <w:r w:rsidRPr="00E626ED">
              <w:rPr>
                <w:rFonts w:ascii="Arial" w:hAnsi="Arial" w:cs="Arial"/>
                <w:noProof/>
                <w:webHidden/>
              </w:rPr>
              <w:fldChar w:fldCharType="end"/>
            </w:r>
          </w:hyperlink>
        </w:p>
        <w:p w14:paraId="61017441" w14:textId="19C974F4" w:rsidR="00E626ED" w:rsidRPr="00E626ED" w:rsidRDefault="00E626ED">
          <w:pPr>
            <w:pStyle w:val="TOC3"/>
            <w:rPr>
              <w:rFonts w:ascii="Arial" w:hAnsi="Arial" w:cs="Arial"/>
              <w:noProof/>
              <w:kern w:val="2"/>
              <w:sz w:val="24"/>
              <w:szCs w:val="24"/>
              <w:lang w:val="en-GB" w:eastAsia="en-GB"/>
              <w14:ligatures w14:val="standardContextual"/>
            </w:rPr>
          </w:pPr>
          <w:hyperlink w:anchor="_Toc190878432" w:history="1">
            <w:r w:rsidRPr="00E626ED">
              <w:rPr>
                <w:rStyle w:val="Hyperlink"/>
                <w:rFonts w:ascii="Arial" w:hAnsi="Arial" w:cs="Arial"/>
                <w:noProof/>
              </w:rPr>
              <w:t>2.3.3 Step up guidance for Family Centres for children who may need statutory intervention</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_Toc190878432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7</w:t>
            </w:r>
            <w:r w:rsidRPr="00E626ED">
              <w:rPr>
                <w:rFonts w:ascii="Arial" w:hAnsi="Arial" w:cs="Arial"/>
                <w:noProof/>
                <w:webHidden/>
              </w:rPr>
              <w:fldChar w:fldCharType="end"/>
            </w:r>
          </w:hyperlink>
        </w:p>
        <w:p w14:paraId="0FD5BAEE" w14:textId="6CBF89AE" w:rsidR="00E626ED" w:rsidRPr="00E626ED" w:rsidRDefault="00E626ED">
          <w:pPr>
            <w:pStyle w:val="TOC2"/>
            <w:rPr>
              <w:rFonts w:ascii="Arial" w:hAnsi="Arial" w:cs="Arial"/>
              <w:noProof/>
              <w:kern w:val="2"/>
              <w:sz w:val="24"/>
              <w:szCs w:val="24"/>
              <w:lang w:val="en-GB" w:eastAsia="en-GB"/>
              <w14:ligatures w14:val="standardContextual"/>
            </w:rPr>
          </w:pPr>
          <w:hyperlink w:anchor="_Toc190878433" w:history="1">
            <w:r w:rsidRPr="00E626ED">
              <w:rPr>
                <w:rStyle w:val="Hyperlink"/>
                <w:rFonts w:ascii="Arial" w:hAnsi="Arial" w:cs="Arial"/>
                <w:noProof/>
              </w:rPr>
              <w:t>2.4 Service Level Agreements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_Toc190878433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7</w:t>
            </w:r>
            <w:r w:rsidRPr="00E626ED">
              <w:rPr>
                <w:rFonts w:ascii="Arial" w:hAnsi="Arial" w:cs="Arial"/>
                <w:noProof/>
                <w:webHidden/>
              </w:rPr>
              <w:fldChar w:fldCharType="end"/>
            </w:r>
          </w:hyperlink>
        </w:p>
        <w:p w14:paraId="157103B8" w14:textId="3943494B" w:rsidR="00E626ED" w:rsidRPr="00E626ED" w:rsidRDefault="00E626ED">
          <w:pPr>
            <w:pStyle w:val="TOC3"/>
            <w:rPr>
              <w:rFonts w:ascii="Arial" w:hAnsi="Arial" w:cs="Arial"/>
              <w:noProof/>
              <w:kern w:val="2"/>
              <w:sz w:val="24"/>
              <w:szCs w:val="24"/>
              <w:lang w:val="en-GB" w:eastAsia="en-GB"/>
              <w14:ligatures w14:val="standardContextual"/>
            </w:rPr>
          </w:pPr>
          <w:hyperlink w:anchor="_Toc190878434" w:history="1">
            <w:r w:rsidRPr="00E626ED">
              <w:rPr>
                <w:rStyle w:val="Hyperlink"/>
                <w:rFonts w:ascii="Arial" w:hAnsi="Arial" w:cs="Arial"/>
                <w:noProof/>
              </w:rPr>
              <w:t>2.4.1 Timescales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_Toc190878434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7</w:t>
            </w:r>
            <w:r w:rsidRPr="00E626ED">
              <w:rPr>
                <w:rFonts w:ascii="Arial" w:hAnsi="Arial" w:cs="Arial"/>
                <w:noProof/>
                <w:webHidden/>
              </w:rPr>
              <w:fldChar w:fldCharType="end"/>
            </w:r>
          </w:hyperlink>
        </w:p>
        <w:p w14:paraId="2BA879B8" w14:textId="37335F1E" w:rsidR="00E626ED" w:rsidRPr="00E626ED" w:rsidRDefault="00E626ED">
          <w:pPr>
            <w:pStyle w:val="TOC2"/>
            <w:rPr>
              <w:rFonts w:ascii="Arial" w:hAnsi="Arial" w:cs="Arial"/>
              <w:noProof/>
              <w:kern w:val="2"/>
              <w:sz w:val="24"/>
              <w:szCs w:val="24"/>
              <w:lang w:val="en-GB" w:eastAsia="en-GB"/>
              <w14:ligatures w14:val="standardContextual"/>
            </w:rPr>
          </w:pPr>
          <w:hyperlink w:anchor="_Toc190878435" w:history="1">
            <w:r w:rsidRPr="00E626ED">
              <w:rPr>
                <w:rStyle w:val="Hyperlink"/>
                <w:rFonts w:ascii="Arial" w:hAnsi="Arial" w:cs="Arial"/>
                <w:noProof/>
              </w:rPr>
              <w:t>2.5 Governance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_Toc190878435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8</w:t>
            </w:r>
            <w:r w:rsidRPr="00E626ED">
              <w:rPr>
                <w:rFonts w:ascii="Arial" w:hAnsi="Arial" w:cs="Arial"/>
                <w:noProof/>
                <w:webHidden/>
              </w:rPr>
              <w:fldChar w:fldCharType="end"/>
            </w:r>
          </w:hyperlink>
        </w:p>
        <w:p w14:paraId="79525371" w14:textId="1CD3A312" w:rsidR="00E626ED" w:rsidRPr="00E626ED" w:rsidRDefault="00E626ED">
          <w:pPr>
            <w:pStyle w:val="TOC3"/>
            <w:rPr>
              <w:rFonts w:ascii="Arial" w:hAnsi="Arial" w:cs="Arial"/>
              <w:noProof/>
              <w:kern w:val="2"/>
              <w:sz w:val="24"/>
              <w:szCs w:val="24"/>
              <w:lang w:val="en-GB" w:eastAsia="en-GB"/>
              <w14:ligatures w14:val="standardContextual"/>
            </w:rPr>
          </w:pPr>
          <w:hyperlink w:anchor="_Toc190878436" w:history="1">
            <w:r w:rsidRPr="00E626ED">
              <w:rPr>
                <w:rStyle w:val="Hyperlink"/>
                <w:rFonts w:ascii="Arial" w:hAnsi="Arial" w:cs="Arial"/>
                <w:noProof/>
                <w:shd w:val="clear" w:color="auto" w:fill="FFFFFF"/>
                <w:lang w:eastAsia="en-GB"/>
              </w:rPr>
              <w:t>2.5.1 Key meetings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_Toc190878436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8</w:t>
            </w:r>
            <w:r w:rsidRPr="00E626ED">
              <w:rPr>
                <w:rFonts w:ascii="Arial" w:hAnsi="Arial" w:cs="Arial"/>
                <w:noProof/>
                <w:webHidden/>
              </w:rPr>
              <w:fldChar w:fldCharType="end"/>
            </w:r>
          </w:hyperlink>
        </w:p>
        <w:p w14:paraId="665820D1" w14:textId="2935C91D" w:rsidR="00E626ED" w:rsidRPr="00E626ED" w:rsidRDefault="00E626ED">
          <w:pPr>
            <w:pStyle w:val="TOC2"/>
            <w:rPr>
              <w:rFonts w:ascii="Arial" w:hAnsi="Arial" w:cs="Arial"/>
              <w:noProof/>
              <w:kern w:val="2"/>
              <w:sz w:val="24"/>
              <w:szCs w:val="24"/>
              <w:lang w:val="en-GB" w:eastAsia="en-GB"/>
              <w14:ligatures w14:val="standardContextual"/>
            </w:rPr>
          </w:pPr>
          <w:hyperlink w:anchor="_Toc190878437" w:history="1">
            <w:r w:rsidRPr="00E626ED">
              <w:rPr>
                <w:rStyle w:val="Hyperlink"/>
                <w:rFonts w:ascii="Arial" w:hAnsi="Arial" w:cs="Arial"/>
                <w:noProof/>
              </w:rPr>
              <w:t>2.6 Key Protocols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_Toc190878437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9</w:t>
            </w:r>
            <w:r w:rsidRPr="00E626ED">
              <w:rPr>
                <w:rFonts w:ascii="Arial" w:hAnsi="Arial" w:cs="Arial"/>
                <w:noProof/>
                <w:webHidden/>
              </w:rPr>
              <w:fldChar w:fldCharType="end"/>
            </w:r>
          </w:hyperlink>
        </w:p>
        <w:p w14:paraId="5DEFDB0C" w14:textId="46D56188" w:rsidR="00E626ED" w:rsidRPr="00E626ED" w:rsidRDefault="00E626ED">
          <w:pPr>
            <w:pStyle w:val="TOC3"/>
            <w:rPr>
              <w:rFonts w:ascii="Arial" w:hAnsi="Arial" w:cs="Arial"/>
              <w:noProof/>
              <w:kern w:val="2"/>
              <w:sz w:val="24"/>
              <w:szCs w:val="24"/>
              <w:lang w:val="en-GB" w:eastAsia="en-GB"/>
              <w14:ligatures w14:val="standardContextual"/>
            </w:rPr>
          </w:pPr>
          <w:hyperlink w:anchor="_Toc190878438" w:history="1">
            <w:r w:rsidRPr="00E626ED">
              <w:rPr>
                <w:rStyle w:val="Hyperlink"/>
                <w:rFonts w:ascii="Arial" w:hAnsi="Arial" w:cs="Arial"/>
                <w:noProof/>
              </w:rPr>
              <w:t>2.6.1 CSPA Child Protection Consultation Line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_Toc190878438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9</w:t>
            </w:r>
            <w:r w:rsidRPr="00E626ED">
              <w:rPr>
                <w:rFonts w:ascii="Arial" w:hAnsi="Arial" w:cs="Arial"/>
                <w:noProof/>
                <w:webHidden/>
              </w:rPr>
              <w:fldChar w:fldCharType="end"/>
            </w:r>
          </w:hyperlink>
        </w:p>
        <w:p w14:paraId="55B3557E" w14:textId="4906ABFD" w:rsidR="00E626ED" w:rsidRDefault="00E626ED">
          <w:pPr>
            <w:pStyle w:val="TOC3"/>
            <w:rPr>
              <w:rStyle w:val="Hyperlink"/>
              <w:rFonts w:ascii="Arial" w:hAnsi="Arial" w:cs="Arial"/>
              <w:noProof/>
            </w:rPr>
          </w:pPr>
          <w:hyperlink w:anchor="_Toc190878439" w:history="1">
            <w:r w:rsidRPr="00E626ED">
              <w:rPr>
                <w:rStyle w:val="Hyperlink"/>
                <w:rFonts w:ascii="Arial" w:hAnsi="Arial" w:cs="Arial"/>
                <w:noProof/>
              </w:rPr>
              <w:t>2.6.2 Working together with Surrey’s education services, partners and alternative provision</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_Toc190878439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10</w:t>
            </w:r>
            <w:r w:rsidRPr="00E626ED">
              <w:rPr>
                <w:rFonts w:ascii="Arial" w:hAnsi="Arial" w:cs="Arial"/>
                <w:noProof/>
                <w:webHidden/>
              </w:rPr>
              <w:fldChar w:fldCharType="end"/>
            </w:r>
          </w:hyperlink>
        </w:p>
        <w:p w14:paraId="44B451A4" w14:textId="77777777" w:rsidR="001103AC" w:rsidRPr="001103AC" w:rsidRDefault="001103AC" w:rsidP="001103AC">
          <w:pPr>
            <w:rPr>
              <w:lang w:val="en-US" w:eastAsia="ja-JP"/>
            </w:rPr>
          </w:pPr>
        </w:p>
        <w:p w14:paraId="5BE39F75" w14:textId="34F1BF92" w:rsidR="00E626ED" w:rsidRPr="00E626ED" w:rsidRDefault="00E626ED">
          <w:pPr>
            <w:pStyle w:val="TOC1"/>
            <w:rPr>
              <w:rFonts w:ascii="Arial" w:hAnsi="Arial"/>
              <w:b w:val="0"/>
              <w:bCs w:val="0"/>
              <w:kern w:val="2"/>
              <w:sz w:val="24"/>
              <w:szCs w:val="24"/>
              <w:lang w:val="en-GB" w:eastAsia="en-GB"/>
              <w14:ligatures w14:val="standardContextual"/>
            </w:rPr>
          </w:pPr>
          <w:hyperlink w:anchor="_Toc190878440" w:history="1">
            <w:r w:rsidRPr="00E626ED">
              <w:rPr>
                <w:rStyle w:val="Hyperlink"/>
                <w:rFonts w:ascii="Arial" w:hAnsi="Arial"/>
              </w:rPr>
              <w:t>3.</w:t>
            </w:r>
            <w:r w:rsidRPr="00E626ED">
              <w:rPr>
                <w:rFonts w:ascii="Arial" w:hAnsi="Arial"/>
                <w:b w:val="0"/>
                <w:bCs w:val="0"/>
                <w:kern w:val="2"/>
                <w:sz w:val="24"/>
                <w:szCs w:val="24"/>
                <w:lang w:val="en-GB" w:eastAsia="en-GB"/>
                <w14:ligatures w14:val="standardContextual"/>
              </w:rPr>
              <w:tab/>
            </w:r>
            <w:r w:rsidRPr="00E626ED">
              <w:rPr>
                <w:rStyle w:val="Hyperlink"/>
                <w:rFonts w:ascii="Arial" w:hAnsi="Arial"/>
              </w:rPr>
              <w:t>Multi-Agency Partnership (MAP) Team</w:t>
            </w:r>
            <w:r w:rsidRPr="00E626ED">
              <w:rPr>
                <w:rFonts w:ascii="Arial" w:hAnsi="Arial"/>
                <w:webHidden/>
              </w:rPr>
              <w:tab/>
            </w:r>
            <w:r w:rsidRPr="00E626ED">
              <w:rPr>
                <w:rFonts w:ascii="Arial" w:hAnsi="Arial"/>
                <w:webHidden/>
              </w:rPr>
              <w:fldChar w:fldCharType="begin"/>
            </w:r>
            <w:r w:rsidRPr="00E626ED">
              <w:rPr>
                <w:rFonts w:ascii="Arial" w:hAnsi="Arial"/>
                <w:webHidden/>
              </w:rPr>
              <w:instrText xml:space="preserve"> PAGEREF _Toc190878440 \h </w:instrText>
            </w:r>
            <w:r w:rsidRPr="00E626ED">
              <w:rPr>
                <w:rFonts w:ascii="Arial" w:hAnsi="Arial"/>
                <w:webHidden/>
              </w:rPr>
            </w:r>
            <w:r w:rsidRPr="00E626ED">
              <w:rPr>
                <w:rFonts w:ascii="Arial" w:hAnsi="Arial"/>
                <w:webHidden/>
              </w:rPr>
              <w:fldChar w:fldCharType="separate"/>
            </w:r>
            <w:r w:rsidRPr="00E626ED">
              <w:rPr>
                <w:rFonts w:ascii="Arial" w:hAnsi="Arial"/>
                <w:webHidden/>
              </w:rPr>
              <w:t>10</w:t>
            </w:r>
            <w:r w:rsidRPr="00E626ED">
              <w:rPr>
                <w:rFonts w:ascii="Arial" w:hAnsi="Arial"/>
                <w:webHidden/>
              </w:rPr>
              <w:fldChar w:fldCharType="end"/>
            </w:r>
          </w:hyperlink>
        </w:p>
        <w:p w14:paraId="46693FCB" w14:textId="13B7A43F" w:rsidR="00E626ED" w:rsidRPr="00E626ED" w:rsidRDefault="00E626ED">
          <w:pPr>
            <w:pStyle w:val="TOC2"/>
            <w:rPr>
              <w:rFonts w:ascii="Arial" w:hAnsi="Arial" w:cs="Arial"/>
              <w:noProof/>
              <w:kern w:val="2"/>
              <w:sz w:val="24"/>
              <w:szCs w:val="24"/>
              <w:lang w:val="en-GB" w:eastAsia="en-GB"/>
              <w14:ligatures w14:val="standardContextual"/>
            </w:rPr>
          </w:pPr>
          <w:hyperlink w:anchor="_Toc190878441" w:history="1">
            <w:r w:rsidRPr="00E626ED">
              <w:rPr>
                <w:rStyle w:val="Hyperlink"/>
                <w:rFonts w:ascii="Arial" w:eastAsia="Times New Roman" w:hAnsi="Arial" w:cs="Arial"/>
                <w:noProof/>
              </w:rPr>
              <w:t>3.1 Key Definitions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_Toc190878441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10</w:t>
            </w:r>
            <w:r w:rsidRPr="00E626ED">
              <w:rPr>
                <w:rFonts w:ascii="Arial" w:hAnsi="Arial" w:cs="Arial"/>
                <w:noProof/>
                <w:webHidden/>
              </w:rPr>
              <w:fldChar w:fldCharType="end"/>
            </w:r>
          </w:hyperlink>
        </w:p>
        <w:p w14:paraId="4EC124FD" w14:textId="0B32C974" w:rsidR="00E626ED" w:rsidRPr="00E626ED" w:rsidRDefault="00E626ED">
          <w:pPr>
            <w:pStyle w:val="TOC2"/>
            <w:rPr>
              <w:rFonts w:ascii="Arial" w:hAnsi="Arial" w:cs="Arial"/>
              <w:noProof/>
              <w:kern w:val="2"/>
              <w:sz w:val="24"/>
              <w:szCs w:val="24"/>
              <w:lang w:val="en-GB" w:eastAsia="en-GB"/>
              <w14:ligatures w14:val="standardContextual"/>
            </w:rPr>
          </w:pPr>
          <w:hyperlink w:anchor="_Toc190878442" w:history="1">
            <w:r w:rsidRPr="00E626ED">
              <w:rPr>
                <w:rStyle w:val="Hyperlink"/>
                <w:rFonts w:ascii="Arial" w:eastAsia="Times New Roman" w:hAnsi="Arial" w:cs="Arial"/>
                <w:noProof/>
              </w:rPr>
              <w:t>3.2 Purpose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_Toc190878442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10</w:t>
            </w:r>
            <w:r w:rsidRPr="00E626ED">
              <w:rPr>
                <w:rFonts w:ascii="Arial" w:hAnsi="Arial" w:cs="Arial"/>
                <w:noProof/>
                <w:webHidden/>
              </w:rPr>
              <w:fldChar w:fldCharType="end"/>
            </w:r>
          </w:hyperlink>
        </w:p>
        <w:p w14:paraId="62B4DA5F" w14:textId="5A38889E" w:rsidR="00E626ED" w:rsidRPr="00E626ED" w:rsidRDefault="00E626ED">
          <w:pPr>
            <w:pStyle w:val="TOC2"/>
            <w:rPr>
              <w:rFonts w:ascii="Arial" w:hAnsi="Arial" w:cs="Arial"/>
              <w:noProof/>
              <w:kern w:val="2"/>
              <w:sz w:val="24"/>
              <w:szCs w:val="24"/>
              <w:lang w:val="en-GB" w:eastAsia="en-GB"/>
              <w14:ligatures w14:val="standardContextual"/>
            </w:rPr>
          </w:pPr>
          <w:hyperlink w:anchor="_Toc190878443" w:history="1">
            <w:r w:rsidRPr="00E626ED">
              <w:rPr>
                <w:rStyle w:val="Hyperlink"/>
                <w:rFonts w:ascii="Arial" w:eastAsia="Times New Roman" w:hAnsi="Arial" w:cs="Arial"/>
                <w:noProof/>
              </w:rPr>
              <w:t>3.3 Partners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_Toc190878443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12</w:t>
            </w:r>
            <w:r w:rsidRPr="00E626ED">
              <w:rPr>
                <w:rFonts w:ascii="Arial" w:hAnsi="Arial" w:cs="Arial"/>
                <w:noProof/>
                <w:webHidden/>
              </w:rPr>
              <w:fldChar w:fldCharType="end"/>
            </w:r>
          </w:hyperlink>
        </w:p>
        <w:p w14:paraId="4F2A4DE5" w14:textId="261B7E2B" w:rsidR="00E626ED" w:rsidRPr="00E626ED" w:rsidRDefault="00E626ED">
          <w:pPr>
            <w:pStyle w:val="TOC3"/>
            <w:rPr>
              <w:rFonts w:ascii="Arial" w:hAnsi="Arial" w:cs="Arial"/>
              <w:noProof/>
              <w:kern w:val="2"/>
              <w:sz w:val="24"/>
              <w:szCs w:val="24"/>
              <w:lang w:val="en-GB" w:eastAsia="en-GB"/>
              <w14:ligatures w14:val="standardContextual"/>
            </w:rPr>
          </w:pPr>
          <w:hyperlink w:anchor="_Toc190878444" w:history="1">
            <w:r w:rsidRPr="00E626ED">
              <w:rPr>
                <w:rStyle w:val="Hyperlink"/>
                <w:rFonts w:ascii="Arial" w:hAnsi="Arial" w:cs="Arial"/>
                <w:noProof/>
              </w:rPr>
              <w:t>3.3.1 Co-located Members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_Toc190878444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12</w:t>
            </w:r>
            <w:r w:rsidRPr="00E626ED">
              <w:rPr>
                <w:rFonts w:ascii="Arial" w:hAnsi="Arial" w:cs="Arial"/>
                <w:noProof/>
                <w:webHidden/>
              </w:rPr>
              <w:fldChar w:fldCharType="end"/>
            </w:r>
          </w:hyperlink>
        </w:p>
        <w:p w14:paraId="24FB2CCD" w14:textId="1E66DE36" w:rsidR="00E626ED" w:rsidRPr="00E626ED" w:rsidRDefault="00E626ED">
          <w:pPr>
            <w:pStyle w:val="TOC3"/>
            <w:rPr>
              <w:rFonts w:ascii="Arial" w:hAnsi="Arial" w:cs="Arial"/>
              <w:noProof/>
              <w:kern w:val="2"/>
              <w:sz w:val="24"/>
              <w:szCs w:val="24"/>
              <w:lang w:val="en-GB" w:eastAsia="en-GB"/>
              <w14:ligatures w14:val="standardContextual"/>
            </w:rPr>
          </w:pPr>
          <w:hyperlink w:anchor="_Toc190878445" w:history="1">
            <w:r w:rsidRPr="00E626ED">
              <w:rPr>
                <w:rStyle w:val="Hyperlink"/>
                <w:rFonts w:ascii="Arial" w:hAnsi="Arial" w:cs="Arial"/>
                <w:noProof/>
              </w:rPr>
              <w:t>3.3.2 Virtual Members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_Toc190878445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12</w:t>
            </w:r>
            <w:r w:rsidRPr="00E626ED">
              <w:rPr>
                <w:rFonts w:ascii="Arial" w:hAnsi="Arial" w:cs="Arial"/>
                <w:noProof/>
                <w:webHidden/>
              </w:rPr>
              <w:fldChar w:fldCharType="end"/>
            </w:r>
          </w:hyperlink>
        </w:p>
        <w:p w14:paraId="52F26972" w14:textId="2A213030" w:rsidR="00E626ED" w:rsidRPr="00E626ED" w:rsidRDefault="00E626ED">
          <w:pPr>
            <w:pStyle w:val="TOC3"/>
            <w:rPr>
              <w:rFonts w:ascii="Arial" w:hAnsi="Arial" w:cs="Arial"/>
              <w:noProof/>
              <w:kern w:val="2"/>
              <w:sz w:val="24"/>
              <w:szCs w:val="24"/>
              <w:lang w:val="en-GB" w:eastAsia="en-GB"/>
              <w14:ligatures w14:val="standardContextual"/>
            </w:rPr>
          </w:pPr>
          <w:hyperlink w:anchor="_Toc190878446" w:history="1">
            <w:r w:rsidRPr="00E626ED">
              <w:rPr>
                <w:rStyle w:val="Hyperlink"/>
                <w:rFonts w:ascii="Arial" w:hAnsi="Arial" w:cs="Arial"/>
                <w:noProof/>
              </w:rPr>
              <w:t>3.3.3 Roles and responsibilities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_Toc190878446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12</w:t>
            </w:r>
            <w:r w:rsidRPr="00E626ED">
              <w:rPr>
                <w:rFonts w:ascii="Arial" w:hAnsi="Arial" w:cs="Arial"/>
                <w:noProof/>
                <w:webHidden/>
              </w:rPr>
              <w:fldChar w:fldCharType="end"/>
            </w:r>
          </w:hyperlink>
        </w:p>
        <w:p w14:paraId="38C4245D" w14:textId="19CF5C3F" w:rsidR="00E626ED" w:rsidRPr="00E626ED" w:rsidRDefault="00E626ED">
          <w:pPr>
            <w:pStyle w:val="TOC3"/>
            <w:rPr>
              <w:rFonts w:ascii="Arial" w:hAnsi="Arial" w:cs="Arial"/>
              <w:noProof/>
              <w:kern w:val="2"/>
              <w:sz w:val="24"/>
              <w:szCs w:val="24"/>
              <w:lang w:val="en-GB" w:eastAsia="en-GB"/>
              <w14:ligatures w14:val="standardContextual"/>
            </w:rPr>
          </w:pPr>
          <w:hyperlink w:anchor="_Toc190878447" w:history="1">
            <w:r w:rsidRPr="00E626ED">
              <w:rPr>
                <w:rStyle w:val="Hyperlink"/>
                <w:rFonts w:ascii="Arial" w:hAnsi="Arial" w:cs="Arial"/>
                <w:noProof/>
              </w:rPr>
              <w:t>3.3.4 Management, Supervision and Training</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_Toc190878447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14</w:t>
            </w:r>
            <w:r w:rsidRPr="00E626ED">
              <w:rPr>
                <w:rFonts w:ascii="Arial" w:hAnsi="Arial" w:cs="Arial"/>
                <w:noProof/>
                <w:webHidden/>
              </w:rPr>
              <w:fldChar w:fldCharType="end"/>
            </w:r>
          </w:hyperlink>
        </w:p>
        <w:p w14:paraId="57B3D77B" w14:textId="798B39F7" w:rsidR="00E626ED" w:rsidRPr="00E626ED" w:rsidRDefault="00E626ED">
          <w:pPr>
            <w:pStyle w:val="TOC3"/>
            <w:rPr>
              <w:rFonts w:ascii="Arial" w:hAnsi="Arial" w:cs="Arial"/>
              <w:noProof/>
              <w:kern w:val="2"/>
              <w:sz w:val="24"/>
              <w:szCs w:val="24"/>
              <w:lang w:val="en-GB" w:eastAsia="en-GB"/>
              <w14:ligatures w14:val="standardContextual"/>
            </w:rPr>
          </w:pPr>
          <w:hyperlink w:anchor="_Toc190878448" w:history="1">
            <w:r w:rsidRPr="00E626ED">
              <w:rPr>
                <w:rStyle w:val="Hyperlink"/>
                <w:rFonts w:ascii="Arial" w:hAnsi="Arial" w:cs="Arial"/>
                <w:noProof/>
              </w:rPr>
              <w:t>3.3.5 Resolving Disagreements</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_Toc190878448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14</w:t>
            </w:r>
            <w:r w:rsidRPr="00E626ED">
              <w:rPr>
                <w:rFonts w:ascii="Arial" w:hAnsi="Arial" w:cs="Arial"/>
                <w:noProof/>
                <w:webHidden/>
              </w:rPr>
              <w:fldChar w:fldCharType="end"/>
            </w:r>
          </w:hyperlink>
        </w:p>
        <w:p w14:paraId="295E5F67" w14:textId="5AA115D0" w:rsidR="00E626ED" w:rsidRDefault="00E626ED">
          <w:pPr>
            <w:pStyle w:val="TOC2"/>
            <w:rPr>
              <w:rStyle w:val="Hyperlink"/>
              <w:rFonts w:ascii="Arial" w:hAnsi="Arial" w:cs="Arial"/>
              <w:noProof/>
            </w:rPr>
          </w:pPr>
          <w:hyperlink w:anchor="_Toc190878449" w:history="1">
            <w:r w:rsidRPr="00E626ED">
              <w:rPr>
                <w:rStyle w:val="Hyperlink"/>
                <w:rFonts w:ascii="Arial" w:hAnsi="Arial" w:cs="Arial"/>
                <w:noProof/>
              </w:rPr>
              <w:t>3.4 Multi-Agency Partnership Enquiry (MAPE) process overview</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_Toc190878449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15</w:t>
            </w:r>
            <w:r w:rsidRPr="00E626ED">
              <w:rPr>
                <w:rFonts w:ascii="Arial" w:hAnsi="Arial" w:cs="Arial"/>
                <w:noProof/>
                <w:webHidden/>
              </w:rPr>
              <w:fldChar w:fldCharType="end"/>
            </w:r>
          </w:hyperlink>
        </w:p>
        <w:p w14:paraId="05865515" w14:textId="77777777" w:rsidR="001103AC" w:rsidRDefault="001103AC" w:rsidP="001103AC">
          <w:pPr>
            <w:rPr>
              <w:lang w:val="en-US" w:eastAsia="ja-JP"/>
            </w:rPr>
          </w:pPr>
        </w:p>
        <w:p w14:paraId="38B56A4F" w14:textId="77777777" w:rsidR="001103AC" w:rsidRPr="001103AC" w:rsidRDefault="001103AC" w:rsidP="001103AC">
          <w:pPr>
            <w:rPr>
              <w:lang w:val="en-US" w:eastAsia="ja-JP"/>
            </w:rPr>
          </w:pPr>
        </w:p>
        <w:p w14:paraId="247EC477" w14:textId="5DA9AD57" w:rsidR="00E626ED" w:rsidRPr="00E626ED" w:rsidRDefault="00E626ED">
          <w:pPr>
            <w:pStyle w:val="TOC1"/>
            <w:rPr>
              <w:rFonts w:ascii="Arial" w:hAnsi="Arial"/>
              <w:b w:val="0"/>
              <w:bCs w:val="0"/>
              <w:kern w:val="2"/>
              <w:sz w:val="24"/>
              <w:szCs w:val="24"/>
              <w:lang w:val="en-GB" w:eastAsia="en-GB"/>
              <w14:ligatures w14:val="standardContextual"/>
            </w:rPr>
          </w:pPr>
          <w:hyperlink w:anchor="_Toc190878450" w:history="1">
            <w:r w:rsidRPr="00E626ED">
              <w:rPr>
                <w:rStyle w:val="Hyperlink"/>
                <w:rFonts w:ascii="Arial" w:hAnsi="Arial"/>
              </w:rPr>
              <w:t>4.</w:t>
            </w:r>
            <w:r w:rsidRPr="00E626ED">
              <w:rPr>
                <w:rFonts w:ascii="Arial" w:hAnsi="Arial"/>
                <w:b w:val="0"/>
                <w:bCs w:val="0"/>
                <w:kern w:val="2"/>
                <w:sz w:val="24"/>
                <w:szCs w:val="24"/>
                <w:lang w:val="en-GB" w:eastAsia="en-GB"/>
                <w14:ligatures w14:val="standardContextual"/>
              </w:rPr>
              <w:tab/>
            </w:r>
            <w:r w:rsidRPr="00E626ED">
              <w:rPr>
                <w:rStyle w:val="Hyperlink"/>
                <w:rFonts w:ascii="Arial" w:hAnsi="Arial"/>
              </w:rPr>
              <w:t>Information sharing and consent</w:t>
            </w:r>
            <w:r w:rsidRPr="00E626ED">
              <w:rPr>
                <w:rFonts w:ascii="Arial" w:hAnsi="Arial"/>
                <w:webHidden/>
              </w:rPr>
              <w:tab/>
            </w:r>
            <w:r w:rsidRPr="00E626ED">
              <w:rPr>
                <w:rFonts w:ascii="Arial" w:hAnsi="Arial"/>
                <w:webHidden/>
              </w:rPr>
              <w:fldChar w:fldCharType="begin"/>
            </w:r>
            <w:r w:rsidRPr="00E626ED">
              <w:rPr>
                <w:rFonts w:ascii="Arial" w:hAnsi="Arial"/>
                <w:webHidden/>
              </w:rPr>
              <w:instrText xml:space="preserve"> PAGEREF _Toc190878450 \h </w:instrText>
            </w:r>
            <w:r w:rsidRPr="00E626ED">
              <w:rPr>
                <w:rFonts w:ascii="Arial" w:hAnsi="Arial"/>
                <w:webHidden/>
              </w:rPr>
            </w:r>
            <w:r w:rsidRPr="00E626ED">
              <w:rPr>
                <w:rFonts w:ascii="Arial" w:hAnsi="Arial"/>
                <w:webHidden/>
              </w:rPr>
              <w:fldChar w:fldCharType="separate"/>
            </w:r>
            <w:r w:rsidRPr="00E626ED">
              <w:rPr>
                <w:rFonts w:ascii="Arial" w:hAnsi="Arial"/>
                <w:webHidden/>
              </w:rPr>
              <w:t>16</w:t>
            </w:r>
            <w:r w:rsidRPr="00E626ED">
              <w:rPr>
                <w:rFonts w:ascii="Arial" w:hAnsi="Arial"/>
                <w:webHidden/>
              </w:rPr>
              <w:fldChar w:fldCharType="end"/>
            </w:r>
          </w:hyperlink>
        </w:p>
        <w:p w14:paraId="2E43DF1A" w14:textId="051F67BE" w:rsidR="00E626ED" w:rsidRPr="00E626ED" w:rsidRDefault="00E626ED">
          <w:pPr>
            <w:pStyle w:val="TOC2"/>
            <w:rPr>
              <w:rFonts w:ascii="Arial" w:hAnsi="Arial" w:cs="Arial"/>
              <w:noProof/>
              <w:kern w:val="2"/>
              <w:sz w:val="24"/>
              <w:szCs w:val="24"/>
              <w:lang w:val="en-GB" w:eastAsia="en-GB"/>
              <w14:ligatures w14:val="standardContextual"/>
            </w:rPr>
          </w:pPr>
          <w:hyperlink w:anchor="_Toc190878451" w:history="1">
            <w:r w:rsidRPr="00E626ED">
              <w:rPr>
                <w:rStyle w:val="Hyperlink"/>
                <w:rFonts w:ascii="Arial" w:hAnsi="Arial" w:cs="Arial"/>
                <w:noProof/>
              </w:rPr>
              <w:t>4.1 Information sharing</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_Toc190878451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16</w:t>
            </w:r>
            <w:r w:rsidRPr="00E626ED">
              <w:rPr>
                <w:rFonts w:ascii="Arial" w:hAnsi="Arial" w:cs="Arial"/>
                <w:noProof/>
                <w:webHidden/>
              </w:rPr>
              <w:fldChar w:fldCharType="end"/>
            </w:r>
          </w:hyperlink>
        </w:p>
        <w:p w14:paraId="7CD2A210" w14:textId="08665422" w:rsidR="00E626ED" w:rsidRPr="00E626ED" w:rsidRDefault="00E626ED">
          <w:pPr>
            <w:pStyle w:val="TOC3"/>
            <w:rPr>
              <w:rFonts w:ascii="Arial" w:hAnsi="Arial" w:cs="Arial"/>
              <w:noProof/>
              <w:kern w:val="2"/>
              <w:sz w:val="24"/>
              <w:szCs w:val="24"/>
              <w:lang w:val="en-GB" w:eastAsia="en-GB"/>
              <w14:ligatures w14:val="standardContextual"/>
            </w:rPr>
          </w:pPr>
          <w:hyperlink w:anchor="_Toc190878452" w:history="1">
            <w:r w:rsidRPr="00E626ED">
              <w:rPr>
                <w:rStyle w:val="Hyperlink"/>
                <w:rFonts w:ascii="Arial" w:hAnsi="Arial" w:cs="Arial"/>
                <w:noProof/>
              </w:rPr>
              <w:t>4.1.2 IT systems and security</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_Toc190878452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16</w:t>
            </w:r>
            <w:r w:rsidRPr="00E626ED">
              <w:rPr>
                <w:rFonts w:ascii="Arial" w:hAnsi="Arial" w:cs="Arial"/>
                <w:noProof/>
                <w:webHidden/>
              </w:rPr>
              <w:fldChar w:fldCharType="end"/>
            </w:r>
          </w:hyperlink>
        </w:p>
        <w:p w14:paraId="37A033CD" w14:textId="31A67C07" w:rsidR="00E626ED" w:rsidRDefault="00E626ED">
          <w:pPr>
            <w:pStyle w:val="TOC2"/>
            <w:rPr>
              <w:rStyle w:val="Hyperlink"/>
              <w:rFonts w:ascii="Arial" w:hAnsi="Arial" w:cs="Arial"/>
              <w:noProof/>
            </w:rPr>
          </w:pPr>
          <w:hyperlink w:anchor="_Toc190878453" w:history="1">
            <w:r w:rsidRPr="00E626ED">
              <w:rPr>
                <w:rStyle w:val="Hyperlink"/>
                <w:rFonts w:ascii="Arial" w:hAnsi="Arial" w:cs="Arial"/>
                <w:noProof/>
              </w:rPr>
              <w:t>4.2 Consent</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_Toc190878453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17</w:t>
            </w:r>
            <w:r w:rsidRPr="00E626ED">
              <w:rPr>
                <w:rFonts w:ascii="Arial" w:hAnsi="Arial" w:cs="Arial"/>
                <w:noProof/>
                <w:webHidden/>
              </w:rPr>
              <w:fldChar w:fldCharType="end"/>
            </w:r>
          </w:hyperlink>
        </w:p>
        <w:p w14:paraId="27257E3D" w14:textId="77777777" w:rsidR="001103AC" w:rsidRPr="001103AC" w:rsidRDefault="001103AC" w:rsidP="001103AC">
          <w:pPr>
            <w:rPr>
              <w:lang w:val="en-US" w:eastAsia="ja-JP"/>
            </w:rPr>
          </w:pPr>
        </w:p>
        <w:p w14:paraId="17F02035" w14:textId="341D9548" w:rsidR="00E626ED" w:rsidRPr="00E626ED" w:rsidRDefault="00E626ED">
          <w:pPr>
            <w:pStyle w:val="TOC1"/>
            <w:rPr>
              <w:rFonts w:ascii="Arial" w:hAnsi="Arial"/>
              <w:b w:val="0"/>
              <w:bCs w:val="0"/>
              <w:kern w:val="2"/>
              <w:sz w:val="24"/>
              <w:szCs w:val="24"/>
              <w:lang w:val="en-GB" w:eastAsia="en-GB"/>
              <w14:ligatures w14:val="standardContextual"/>
            </w:rPr>
          </w:pPr>
          <w:hyperlink w:anchor="_Toc190878454" w:history="1">
            <w:r w:rsidRPr="00E626ED">
              <w:rPr>
                <w:rStyle w:val="Hyperlink"/>
                <w:rFonts w:ascii="Arial" w:hAnsi="Arial"/>
                <w:lang w:eastAsia="en-GB"/>
              </w:rPr>
              <w:t>5.</w:t>
            </w:r>
            <w:r w:rsidRPr="00E626ED">
              <w:rPr>
                <w:rFonts w:ascii="Arial" w:hAnsi="Arial"/>
                <w:b w:val="0"/>
                <w:bCs w:val="0"/>
                <w:kern w:val="2"/>
                <w:sz w:val="24"/>
                <w:szCs w:val="24"/>
                <w:lang w:val="en-GB" w:eastAsia="en-GB"/>
                <w14:ligatures w14:val="standardContextual"/>
              </w:rPr>
              <w:tab/>
            </w:r>
            <w:r w:rsidRPr="00E626ED">
              <w:rPr>
                <w:rStyle w:val="Hyperlink"/>
                <w:rFonts w:ascii="Arial" w:hAnsi="Arial"/>
                <w:shd w:val="clear" w:color="auto" w:fill="FFFFFF"/>
                <w:lang w:eastAsia="en-GB"/>
              </w:rPr>
              <w:t>Quality Assurance</w:t>
            </w:r>
            <w:r w:rsidRPr="00E626ED">
              <w:rPr>
                <w:rFonts w:ascii="Arial" w:hAnsi="Arial"/>
                <w:webHidden/>
              </w:rPr>
              <w:tab/>
            </w:r>
            <w:r w:rsidRPr="00E626ED">
              <w:rPr>
                <w:rFonts w:ascii="Arial" w:hAnsi="Arial"/>
                <w:webHidden/>
              </w:rPr>
              <w:fldChar w:fldCharType="begin"/>
            </w:r>
            <w:r w:rsidRPr="00E626ED">
              <w:rPr>
                <w:rFonts w:ascii="Arial" w:hAnsi="Arial"/>
                <w:webHidden/>
              </w:rPr>
              <w:instrText xml:space="preserve"> PAGEREF _Toc190878454 \h </w:instrText>
            </w:r>
            <w:r w:rsidRPr="00E626ED">
              <w:rPr>
                <w:rFonts w:ascii="Arial" w:hAnsi="Arial"/>
                <w:webHidden/>
              </w:rPr>
            </w:r>
            <w:r w:rsidRPr="00E626ED">
              <w:rPr>
                <w:rFonts w:ascii="Arial" w:hAnsi="Arial"/>
                <w:webHidden/>
              </w:rPr>
              <w:fldChar w:fldCharType="separate"/>
            </w:r>
            <w:r w:rsidRPr="00E626ED">
              <w:rPr>
                <w:rFonts w:ascii="Arial" w:hAnsi="Arial"/>
                <w:webHidden/>
              </w:rPr>
              <w:t>19</w:t>
            </w:r>
            <w:r w:rsidRPr="00E626ED">
              <w:rPr>
                <w:rFonts w:ascii="Arial" w:hAnsi="Arial"/>
                <w:webHidden/>
              </w:rPr>
              <w:fldChar w:fldCharType="end"/>
            </w:r>
          </w:hyperlink>
        </w:p>
        <w:p w14:paraId="721057D5" w14:textId="49EDCC76" w:rsidR="00E626ED" w:rsidRDefault="00E626ED">
          <w:pPr>
            <w:pStyle w:val="TOC2"/>
            <w:rPr>
              <w:rStyle w:val="Hyperlink"/>
              <w:rFonts w:ascii="Arial" w:hAnsi="Arial" w:cs="Arial"/>
              <w:noProof/>
            </w:rPr>
          </w:pPr>
          <w:hyperlink w:anchor="_Toc190878455" w:history="1">
            <w:r w:rsidRPr="00E626ED">
              <w:rPr>
                <w:rStyle w:val="Hyperlink"/>
                <w:rFonts w:ascii="Arial" w:hAnsi="Arial" w:cs="Arial"/>
                <w:noProof/>
              </w:rPr>
              <w:t>5.1 Quality Assurance Arrangements for the MAP</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_Toc190878455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19</w:t>
            </w:r>
            <w:r w:rsidRPr="00E626ED">
              <w:rPr>
                <w:rFonts w:ascii="Arial" w:hAnsi="Arial" w:cs="Arial"/>
                <w:noProof/>
                <w:webHidden/>
              </w:rPr>
              <w:fldChar w:fldCharType="end"/>
            </w:r>
          </w:hyperlink>
        </w:p>
        <w:p w14:paraId="6F62CB8B" w14:textId="77777777" w:rsidR="001103AC" w:rsidRPr="001103AC" w:rsidRDefault="001103AC" w:rsidP="001103AC">
          <w:pPr>
            <w:rPr>
              <w:lang w:val="en-US" w:eastAsia="ja-JP"/>
            </w:rPr>
          </w:pPr>
        </w:p>
        <w:p w14:paraId="78068AA0" w14:textId="20DC6C40" w:rsidR="00E626ED" w:rsidRDefault="00E626ED">
          <w:pPr>
            <w:pStyle w:val="TOC1"/>
            <w:rPr>
              <w:rStyle w:val="Hyperlink"/>
              <w:rFonts w:ascii="Arial" w:hAnsi="Arial"/>
            </w:rPr>
          </w:pPr>
          <w:hyperlink w:anchor="_Toc190878456" w:history="1">
            <w:r w:rsidRPr="00E626ED">
              <w:rPr>
                <w:rStyle w:val="Hyperlink"/>
                <w:rFonts w:ascii="Arial" w:hAnsi="Arial"/>
              </w:rPr>
              <w:t>6.</w:t>
            </w:r>
            <w:r w:rsidRPr="00E626ED">
              <w:rPr>
                <w:rFonts w:ascii="Arial" w:hAnsi="Arial"/>
                <w:b w:val="0"/>
                <w:bCs w:val="0"/>
                <w:kern w:val="2"/>
                <w:sz w:val="24"/>
                <w:szCs w:val="24"/>
                <w:lang w:val="en-GB" w:eastAsia="en-GB"/>
                <w14:ligatures w14:val="standardContextual"/>
              </w:rPr>
              <w:tab/>
            </w:r>
            <w:r w:rsidRPr="00E626ED">
              <w:rPr>
                <w:rStyle w:val="Hyperlink"/>
                <w:rFonts w:ascii="Arial" w:hAnsi="Arial"/>
              </w:rPr>
              <w:t>Appendices</w:t>
            </w:r>
            <w:r w:rsidRPr="00E626ED">
              <w:rPr>
                <w:rFonts w:ascii="Arial" w:hAnsi="Arial"/>
                <w:webHidden/>
              </w:rPr>
              <w:tab/>
            </w:r>
            <w:r w:rsidRPr="00E626ED">
              <w:rPr>
                <w:rFonts w:ascii="Arial" w:hAnsi="Arial"/>
                <w:webHidden/>
              </w:rPr>
              <w:fldChar w:fldCharType="begin"/>
            </w:r>
            <w:r w:rsidRPr="00E626ED">
              <w:rPr>
                <w:rFonts w:ascii="Arial" w:hAnsi="Arial"/>
                <w:webHidden/>
              </w:rPr>
              <w:instrText xml:space="preserve"> PAGEREF _Toc190878456 \h </w:instrText>
            </w:r>
            <w:r w:rsidRPr="00E626ED">
              <w:rPr>
                <w:rFonts w:ascii="Arial" w:hAnsi="Arial"/>
                <w:webHidden/>
              </w:rPr>
            </w:r>
            <w:r w:rsidRPr="00E626ED">
              <w:rPr>
                <w:rFonts w:ascii="Arial" w:hAnsi="Arial"/>
                <w:webHidden/>
              </w:rPr>
              <w:fldChar w:fldCharType="separate"/>
            </w:r>
            <w:r w:rsidRPr="00E626ED">
              <w:rPr>
                <w:rFonts w:ascii="Arial" w:hAnsi="Arial"/>
                <w:webHidden/>
              </w:rPr>
              <w:t>19</w:t>
            </w:r>
            <w:r w:rsidRPr="00E626ED">
              <w:rPr>
                <w:rFonts w:ascii="Arial" w:hAnsi="Arial"/>
                <w:webHidden/>
              </w:rPr>
              <w:fldChar w:fldCharType="end"/>
            </w:r>
          </w:hyperlink>
        </w:p>
        <w:p w14:paraId="2E010CE5" w14:textId="744EB731" w:rsidR="00E626ED" w:rsidRPr="00E626ED" w:rsidRDefault="00E626ED">
          <w:pPr>
            <w:pStyle w:val="TOC2"/>
            <w:rPr>
              <w:rFonts w:ascii="Arial" w:hAnsi="Arial" w:cs="Arial"/>
              <w:noProof/>
              <w:kern w:val="2"/>
              <w:sz w:val="24"/>
              <w:szCs w:val="24"/>
              <w:lang w:val="en-GB" w:eastAsia="en-GB"/>
              <w14:ligatures w14:val="standardContextual"/>
            </w:rPr>
          </w:pPr>
          <w:hyperlink w:anchor="_Toc190878457" w:history="1">
            <w:r w:rsidRPr="00E626ED">
              <w:rPr>
                <w:rStyle w:val="Hyperlink"/>
                <w:rFonts w:ascii="Arial" w:hAnsi="Arial" w:cs="Arial"/>
                <w:noProof/>
              </w:rPr>
              <w:t>6.1 Best Practice Guidance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_Toc190878457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19</w:t>
            </w:r>
            <w:r w:rsidRPr="00E626ED">
              <w:rPr>
                <w:rFonts w:ascii="Arial" w:hAnsi="Arial" w:cs="Arial"/>
                <w:noProof/>
                <w:webHidden/>
              </w:rPr>
              <w:fldChar w:fldCharType="end"/>
            </w:r>
          </w:hyperlink>
        </w:p>
        <w:p w14:paraId="79586EE6" w14:textId="5B2CE9C2" w:rsidR="00E626ED" w:rsidRPr="00E626ED" w:rsidRDefault="00E626ED">
          <w:pPr>
            <w:pStyle w:val="TOC3"/>
            <w:rPr>
              <w:rFonts w:ascii="Arial" w:hAnsi="Arial" w:cs="Arial"/>
              <w:noProof/>
              <w:kern w:val="2"/>
              <w:sz w:val="24"/>
              <w:szCs w:val="24"/>
              <w:lang w:val="en-GB" w:eastAsia="en-GB"/>
              <w14:ligatures w14:val="standardContextual"/>
            </w:rPr>
          </w:pPr>
          <w:hyperlink w:anchor="_Toc190878458" w:history="1">
            <w:r w:rsidRPr="00E626ED">
              <w:rPr>
                <w:rStyle w:val="Hyperlink"/>
                <w:rFonts w:ascii="Arial" w:hAnsi="Arial" w:cs="Arial"/>
                <w:bCs/>
                <w:noProof/>
              </w:rPr>
              <w:t>6.1.1 What makes a good request for support?</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_Toc190878458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19</w:t>
            </w:r>
            <w:r w:rsidRPr="00E626ED">
              <w:rPr>
                <w:rFonts w:ascii="Arial" w:hAnsi="Arial" w:cs="Arial"/>
                <w:noProof/>
                <w:webHidden/>
              </w:rPr>
              <w:fldChar w:fldCharType="end"/>
            </w:r>
          </w:hyperlink>
        </w:p>
        <w:p w14:paraId="50A37938" w14:textId="7CAC770B" w:rsidR="00E626ED" w:rsidRPr="00E626ED" w:rsidRDefault="00E626ED">
          <w:pPr>
            <w:pStyle w:val="TOC3"/>
            <w:rPr>
              <w:rFonts w:ascii="Arial" w:hAnsi="Arial" w:cs="Arial"/>
              <w:noProof/>
              <w:kern w:val="2"/>
              <w:sz w:val="24"/>
              <w:szCs w:val="24"/>
              <w:lang w:val="en-GB" w:eastAsia="en-GB"/>
              <w14:ligatures w14:val="standardContextual"/>
            </w:rPr>
          </w:pPr>
          <w:hyperlink w:anchor="_Toc190878459" w:history="1">
            <w:r w:rsidRPr="00E626ED">
              <w:rPr>
                <w:rStyle w:val="Hyperlink"/>
                <w:rFonts w:ascii="Arial" w:hAnsi="Arial" w:cs="Arial"/>
                <w:bCs/>
                <w:noProof/>
              </w:rPr>
              <w:t>6.1.2 Recording Contact Information and Activity</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_Toc190878459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20</w:t>
            </w:r>
            <w:r w:rsidRPr="00E626ED">
              <w:rPr>
                <w:rFonts w:ascii="Arial" w:hAnsi="Arial" w:cs="Arial"/>
                <w:noProof/>
                <w:webHidden/>
              </w:rPr>
              <w:fldChar w:fldCharType="end"/>
            </w:r>
          </w:hyperlink>
        </w:p>
        <w:p w14:paraId="2A6E495D" w14:textId="0FE4A6C2" w:rsidR="00E626ED" w:rsidRPr="00E626ED" w:rsidRDefault="00E626ED">
          <w:pPr>
            <w:pStyle w:val="TOC2"/>
            <w:rPr>
              <w:rFonts w:ascii="Arial" w:hAnsi="Arial" w:cs="Arial"/>
              <w:noProof/>
              <w:kern w:val="2"/>
              <w:sz w:val="24"/>
              <w:szCs w:val="24"/>
              <w:lang w:val="en-GB" w:eastAsia="en-GB"/>
              <w14:ligatures w14:val="standardContextual"/>
            </w:rPr>
          </w:pPr>
          <w:hyperlink w:anchor="_Toc190878460" w:history="1">
            <w:r w:rsidRPr="00E626ED">
              <w:rPr>
                <w:rStyle w:val="Hyperlink"/>
                <w:rFonts w:ascii="Arial" w:hAnsi="Arial" w:cs="Arial"/>
                <w:noProof/>
              </w:rPr>
              <w:t>6.2 Legal Advice</w:t>
            </w:r>
            <w:r w:rsidRPr="00E626ED">
              <w:rPr>
                <w:rFonts w:ascii="Arial" w:hAnsi="Arial" w:cs="Arial"/>
                <w:noProof/>
                <w:webHidden/>
              </w:rPr>
              <w:tab/>
            </w:r>
            <w:r w:rsidRPr="00E626ED">
              <w:rPr>
                <w:rFonts w:ascii="Arial" w:hAnsi="Arial" w:cs="Arial"/>
                <w:noProof/>
                <w:webHidden/>
              </w:rPr>
              <w:fldChar w:fldCharType="begin"/>
            </w:r>
            <w:r w:rsidRPr="00E626ED">
              <w:rPr>
                <w:rFonts w:ascii="Arial" w:hAnsi="Arial" w:cs="Arial"/>
                <w:noProof/>
                <w:webHidden/>
              </w:rPr>
              <w:instrText xml:space="preserve"> PAGEREF _Toc190878460 \h </w:instrText>
            </w:r>
            <w:r w:rsidRPr="00E626ED">
              <w:rPr>
                <w:rFonts w:ascii="Arial" w:hAnsi="Arial" w:cs="Arial"/>
                <w:noProof/>
                <w:webHidden/>
              </w:rPr>
            </w:r>
            <w:r w:rsidRPr="00E626ED">
              <w:rPr>
                <w:rFonts w:ascii="Arial" w:hAnsi="Arial" w:cs="Arial"/>
                <w:noProof/>
                <w:webHidden/>
              </w:rPr>
              <w:fldChar w:fldCharType="separate"/>
            </w:r>
            <w:r w:rsidRPr="00E626ED">
              <w:rPr>
                <w:rFonts w:ascii="Arial" w:hAnsi="Arial" w:cs="Arial"/>
                <w:noProof/>
                <w:webHidden/>
              </w:rPr>
              <w:t>20</w:t>
            </w:r>
            <w:r w:rsidRPr="00E626ED">
              <w:rPr>
                <w:rFonts w:ascii="Arial" w:hAnsi="Arial" w:cs="Arial"/>
                <w:noProof/>
                <w:webHidden/>
              </w:rPr>
              <w:fldChar w:fldCharType="end"/>
            </w:r>
          </w:hyperlink>
        </w:p>
        <w:p w14:paraId="432D36AF" w14:textId="64013D77" w:rsidR="005A2E4A" w:rsidRPr="00E626ED" w:rsidRDefault="005A2E4A">
          <w:pPr>
            <w:rPr>
              <w:rFonts w:cs="Arial"/>
            </w:rPr>
          </w:pPr>
          <w:r w:rsidRPr="00E626ED">
            <w:rPr>
              <w:rFonts w:cs="Arial"/>
              <w:b/>
              <w:bCs/>
              <w:sz w:val="22"/>
              <w:szCs w:val="22"/>
            </w:rPr>
            <w:fldChar w:fldCharType="end"/>
          </w:r>
        </w:p>
      </w:sdtContent>
    </w:sdt>
    <w:p w14:paraId="6497A6B8" w14:textId="77777777" w:rsidR="00210B87" w:rsidRPr="00E626ED" w:rsidRDefault="00210B87" w:rsidP="008D416B">
      <w:pPr>
        <w:pStyle w:val="Heading1"/>
        <w:spacing w:after="240"/>
        <w:rPr>
          <w:rFonts w:cs="Arial"/>
        </w:rPr>
      </w:pPr>
    </w:p>
    <w:p w14:paraId="33BEF4EB" w14:textId="77777777" w:rsidR="00626B0A" w:rsidRDefault="00626B0A" w:rsidP="008D416B">
      <w:pPr>
        <w:pStyle w:val="Heading1"/>
        <w:spacing w:after="240"/>
        <w:rPr>
          <w:rFonts w:cs="Arial"/>
        </w:rPr>
      </w:pPr>
    </w:p>
    <w:p w14:paraId="4633BE01" w14:textId="77777777" w:rsidR="00626B0A" w:rsidRDefault="00626B0A" w:rsidP="008D416B">
      <w:pPr>
        <w:pStyle w:val="Heading1"/>
        <w:spacing w:after="240"/>
        <w:rPr>
          <w:rFonts w:cs="Arial"/>
        </w:rPr>
      </w:pPr>
    </w:p>
    <w:p w14:paraId="333DA903" w14:textId="77777777" w:rsidR="00626B0A" w:rsidRDefault="00626B0A" w:rsidP="008D416B">
      <w:pPr>
        <w:pStyle w:val="Heading1"/>
        <w:spacing w:after="240"/>
        <w:rPr>
          <w:rFonts w:cs="Arial"/>
        </w:rPr>
      </w:pPr>
    </w:p>
    <w:p w14:paraId="43A75683" w14:textId="77777777" w:rsidR="00626B0A" w:rsidRDefault="00626B0A" w:rsidP="008D416B">
      <w:pPr>
        <w:pStyle w:val="Heading1"/>
        <w:spacing w:after="240"/>
        <w:rPr>
          <w:rFonts w:cs="Arial"/>
        </w:rPr>
      </w:pPr>
    </w:p>
    <w:p w14:paraId="1D1F1BE4" w14:textId="77777777" w:rsidR="00626B0A" w:rsidRDefault="00626B0A" w:rsidP="008D416B">
      <w:pPr>
        <w:pStyle w:val="Heading1"/>
        <w:spacing w:after="240"/>
        <w:rPr>
          <w:rFonts w:cs="Arial"/>
        </w:rPr>
      </w:pPr>
    </w:p>
    <w:p w14:paraId="43CF10F6" w14:textId="77777777" w:rsidR="00626B0A" w:rsidRDefault="00626B0A" w:rsidP="008D416B">
      <w:pPr>
        <w:pStyle w:val="Heading1"/>
        <w:spacing w:after="240"/>
        <w:rPr>
          <w:rFonts w:cs="Arial"/>
        </w:rPr>
      </w:pPr>
    </w:p>
    <w:p w14:paraId="693EDB16" w14:textId="77777777" w:rsidR="00626B0A" w:rsidRDefault="00626B0A" w:rsidP="008D416B">
      <w:pPr>
        <w:pStyle w:val="Heading1"/>
        <w:spacing w:after="240"/>
        <w:rPr>
          <w:rFonts w:cs="Arial"/>
        </w:rPr>
      </w:pPr>
    </w:p>
    <w:p w14:paraId="3B154C14" w14:textId="77777777" w:rsidR="00626B0A" w:rsidRDefault="00626B0A" w:rsidP="008D416B">
      <w:pPr>
        <w:pStyle w:val="Heading1"/>
        <w:spacing w:after="240"/>
        <w:rPr>
          <w:rFonts w:cs="Arial"/>
        </w:rPr>
      </w:pPr>
    </w:p>
    <w:p w14:paraId="3AB492D8" w14:textId="77777777" w:rsidR="00A1158B" w:rsidRDefault="00A1158B" w:rsidP="008D416B">
      <w:pPr>
        <w:pStyle w:val="Heading1"/>
        <w:spacing w:after="240"/>
        <w:rPr>
          <w:rFonts w:cs="Arial"/>
        </w:rPr>
        <w:sectPr w:rsidR="00A1158B" w:rsidSect="00472CBB">
          <w:pgSz w:w="11906" w:h="16838"/>
          <w:pgMar w:top="1276" w:right="720" w:bottom="720" w:left="720" w:header="705" w:footer="0" w:gutter="0"/>
          <w:pgNumType w:start="1"/>
          <w:cols w:space="720"/>
          <w:titlePg/>
          <w:docGrid w:linePitch="326"/>
        </w:sectPr>
      </w:pPr>
    </w:p>
    <w:p w14:paraId="59CF577C" w14:textId="656A6192" w:rsidR="00876598" w:rsidRDefault="00EE7803" w:rsidP="00377CFF">
      <w:pPr>
        <w:pStyle w:val="Heading1"/>
        <w:numPr>
          <w:ilvl w:val="0"/>
          <w:numId w:val="28"/>
        </w:numPr>
        <w:tabs>
          <w:tab w:val="left" w:pos="426"/>
        </w:tabs>
        <w:spacing w:after="240"/>
        <w:ind w:hanging="720"/>
        <w:rPr>
          <w:rFonts w:cs="Arial"/>
        </w:rPr>
      </w:pPr>
      <w:bookmarkStart w:id="2" w:name="_Toc190878418"/>
      <w:r w:rsidRPr="0023196D">
        <w:rPr>
          <w:rFonts w:cs="Arial"/>
        </w:rPr>
        <w:lastRenderedPageBreak/>
        <w:t xml:space="preserve">Document </w:t>
      </w:r>
      <w:r w:rsidR="00740928">
        <w:rPr>
          <w:rFonts w:cs="Arial"/>
        </w:rPr>
        <w:t>Overview</w:t>
      </w:r>
      <w:bookmarkEnd w:id="2"/>
    </w:p>
    <w:p w14:paraId="6D940CFF" w14:textId="49BECD01" w:rsidR="00740928" w:rsidRPr="0023196D" w:rsidRDefault="007A2491" w:rsidP="00740928">
      <w:pPr>
        <w:pStyle w:val="Heading2"/>
        <w:spacing w:before="240" w:after="120"/>
        <w:rPr>
          <w:rFonts w:cs="Arial"/>
          <w:sz w:val="24"/>
          <w:szCs w:val="24"/>
        </w:rPr>
      </w:pPr>
      <w:bookmarkStart w:id="3" w:name="_Toc190878419"/>
      <w:r>
        <w:rPr>
          <w:rFonts w:cs="Arial"/>
          <w:sz w:val="24"/>
          <w:szCs w:val="24"/>
        </w:rPr>
        <w:t xml:space="preserve">1.1 </w:t>
      </w:r>
      <w:r w:rsidR="00740928">
        <w:rPr>
          <w:rFonts w:cs="Arial"/>
          <w:sz w:val="24"/>
          <w:szCs w:val="24"/>
        </w:rPr>
        <w:t>Document Purpose</w:t>
      </w:r>
      <w:bookmarkEnd w:id="3"/>
    </w:p>
    <w:p w14:paraId="51ECFD37" w14:textId="4BBB81D1" w:rsidR="004C6AA2" w:rsidRDefault="00A94862" w:rsidP="00F01440">
      <w:pPr>
        <w:pStyle w:val="Default"/>
        <w:tabs>
          <w:tab w:val="left" w:pos="10206"/>
        </w:tabs>
        <w:ind w:right="260"/>
      </w:pPr>
      <w:r w:rsidRPr="0023196D">
        <w:t xml:space="preserve">The purpose of this document is to provide a reference guide for </w:t>
      </w:r>
      <w:r w:rsidR="008D416B" w:rsidRPr="0023196D">
        <w:t>M</w:t>
      </w:r>
      <w:r w:rsidRPr="0023196D">
        <w:t xml:space="preserve">anagers, staff and professionals involved in and working in conjunction with the CSPA. This </w:t>
      </w:r>
      <w:r w:rsidR="006712B3" w:rsidRPr="0023196D">
        <w:t xml:space="preserve">document outlines established procedures for managing safeguarding activities, ensuring all parties understand </w:t>
      </w:r>
      <w:r w:rsidR="002B3967" w:rsidRPr="0023196D">
        <w:t xml:space="preserve">their </w:t>
      </w:r>
      <w:r w:rsidR="006712B3" w:rsidRPr="0023196D">
        <w:t>shared and individual roles and responsibilities.</w:t>
      </w:r>
    </w:p>
    <w:p w14:paraId="351D7B71" w14:textId="77777777" w:rsidR="00680285" w:rsidRDefault="00680285" w:rsidP="00F01440">
      <w:pPr>
        <w:pStyle w:val="Default"/>
        <w:tabs>
          <w:tab w:val="left" w:pos="10206"/>
        </w:tabs>
        <w:ind w:right="260"/>
      </w:pPr>
    </w:p>
    <w:p w14:paraId="35154E17" w14:textId="363BB0C0" w:rsidR="000D329C" w:rsidRPr="0023196D" w:rsidRDefault="007A2491" w:rsidP="000D329C">
      <w:pPr>
        <w:pStyle w:val="Heading2"/>
        <w:spacing w:before="240" w:after="120"/>
        <w:rPr>
          <w:rFonts w:cs="Arial"/>
          <w:sz w:val="24"/>
          <w:szCs w:val="24"/>
        </w:rPr>
      </w:pPr>
      <w:bookmarkStart w:id="4" w:name="_Toc190878420"/>
      <w:r>
        <w:rPr>
          <w:rFonts w:cs="Arial"/>
          <w:sz w:val="24"/>
          <w:szCs w:val="24"/>
        </w:rPr>
        <w:t xml:space="preserve">1.2 </w:t>
      </w:r>
      <w:r w:rsidR="000D329C" w:rsidRPr="0023196D">
        <w:rPr>
          <w:rFonts w:cs="Arial"/>
          <w:sz w:val="24"/>
          <w:szCs w:val="24"/>
        </w:rPr>
        <w:t>Version Control</w:t>
      </w:r>
      <w:bookmarkEnd w:id="4"/>
    </w:p>
    <w:tbl>
      <w:tblPr>
        <w:tblStyle w:val="TableGrid"/>
        <w:tblW w:w="10472" w:type="dxa"/>
        <w:tblInd w:w="-5" w:type="dxa"/>
        <w:tblLook w:val="04A0" w:firstRow="1" w:lastRow="0" w:firstColumn="1" w:lastColumn="0" w:noHBand="0" w:noVBand="1"/>
      </w:tblPr>
      <w:tblGrid>
        <w:gridCol w:w="1985"/>
        <w:gridCol w:w="1276"/>
        <w:gridCol w:w="2835"/>
        <w:gridCol w:w="1984"/>
        <w:gridCol w:w="2392"/>
      </w:tblGrid>
      <w:tr w:rsidR="00A578B5" w:rsidRPr="0023196D" w14:paraId="5190A7F5" w14:textId="196AABC4" w:rsidTr="00FF4DCE">
        <w:trPr>
          <w:cantSplit/>
          <w:trHeight w:val="475"/>
          <w:tblHeader/>
        </w:trPr>
        <w:tc>
          <w:tcPr>
            <w:tcW w:w="1985" w:type="dxa"/>
            <w:shd w:val="clear" w:color="auto" w:fill="767171" w:themeFill="background2" w:themeFillShade="80"/>
            <w:vAlign w:val="center"/>
          </w:tcPr>
          <w:p w14:paraId="0D61AAAA" w14:textId="77777777" w:rsidR="00A578B5" w:rsidRPr="0023196D" w:rsidRDefault="00A578B5" w:rsidP="00046850">
            <w:pPr>
              <w:spacing w:before="120" w:after="120"/>
              <w:ind w:right="-151"/>
              <w:rPr>
                <w:rFonts w:cs="Arial"/>
                <w:b/>
                <w:bCs/>
                <w:color w:val="FFFFFF" w:themeColor="background1"/>
              </w:rPr>
            </w:pPr>
            <w:r w:rsidRPr="0023196D">
              <w:rPr>
                <w:rFonts w:cs="Arial"/>
                <w:b/>
                <w:bCs/>
                <w:color w:val="FFFFFF" w:themeColor="background1"/>
              </w:rPr>
              <w:t>Date issued</w:t>
            </w:r>
          </w:p>
        </w:tc>
        <w:tc>
          <w:tcPr>
            <w:tcW w:w="1276" w:type="dxa"/>
            <w:shd w:val="clear" w:color="auto" w:fill="767171" w:themeFill="background2" w:themeFillShade="80"/>
            <w:vAlign w:val="center"/>
          </w:tcPr>
          <w:p w14:paraId="76DCFB38" w14:textId="77777777" w:rsidR="00A578B5" w:rsidRPr="0023196D" w:rsidRDefault="00A578B5" w:rsidP="00046850">
            <w:pPr>
              <w:spacing w:before="120" w:after="120"/>
              <w:ind w:right="-77"/>
              <w:rPr>
                <w:rFonts w:cs="Arial"/>
                <w:b/>
                <w:bCs/>
                <w:color w:val="FFFFFF" w:themeColor="background1"/>
              </w:rPr>
            </w:pPr>
            <w:r w:rsidRPr="0023196D">
              <w:rPr>
                <w:rFonts w:cs="Arial"/>
                <w:b/>
                <w:bCs/>
                <w:color w:val="FFFFFF" w:themeColor="background1"/>
              </w:rPr>
              <w:t>Version</w:t>
            </w:r>
          </w:p>
        </w:tc>
        <w:tc>
          <w:tcPr>
            <w:tcW w:w="2835" w:type="dxa"/>
            <w:shd w:val="clear" w:color="auto" w:fill="767171" w:themeFill="background2" w:themeFillShade="80"/>
            <w:vAlign w:val="center"/>
          </w:tcPr>
          <w:p w14:paraId="169E8DC8" w14:textId="77777777" w:rsidR="00A578B5" w:rsidRPr="0023196D" w:rsidRDefault="00A578B5" w:rsidP="00046850">
            <w:pPr>
              <w:spacing w:before="120" w:after="120"/>
              <w:ind w:right="-19"/>
              <w:rPr>
                <w:rFonts w:cs="Arial"/>
                <w:b/>
                <w:bCs/>
                <w:color w:val="FFFFFF" w:themeColor="background1"/>
              </w:rPr>
            </w:pPr>
            <w:r w:rsidRPr="0023196D">
              <w:rPr>
                <w:rFonts w:cs="Arial"/>
                <w:b/>
                <w:bCs/>
                <w:color w:val="FFFFFF" w:themeColor="background1"/>
              </w:rPr>
              <w:t>Summary of changes</w:t>
            </w:r>
          </w:p>
        </w:tc>
        <w:tc>
          <w:tcPr>
            <w:tcW w:w="1984" w:type="dxa"/>
            <w:shd w:val="clear" w:color="auto" w:fill="767171" w:themeFill="background2" w:themeFillShade="80"/>
            <w:vAlign w:val="center"/>
          </w:tcPr>
          <w:p w14:paraId="5BB1DDA3" w14:textId="6C402A1C" w:rsidR="00A578B5" w:rsidRPr="0023196D" w:rsidRDefault="00A578B5" w:rsidP="00046850">
            <w:pPr>
              <w:spacing w:before="120" w:after="120"/>
              <w:ind w:right="679"/>
              <w:rPr>
                <w:rFonts w:cs="Arial"/>
                <w:b/>
                <w:bCs/>
                <w:color w:val="FFFFFF" w:themeColor="background1"/>
              </w:rPr>
            </w:pPr>
            <w:r>
              <w:rPr>
                <w:rFonts w:cs="Arial"/>
                <w:b/>
                <w:bCs/>
                <w:color w:val="FFFFFF" w:themeColor="background1"/>
              </w:rPr>
              <w:t>Author</w:t>
            </w:r>
          </w:p>
        </w:tc>
        <w:tc>
          <w:tcPr>
            <w:tcW w:w="2392" w:type="dxa"/>
            <w:shd w:val="clear" w:color="auto" w:fill="767171" w:themeFill="background2" w:themeFillShade="80"/>
          </w:tcPr>
          <w:p w14:paraId="2C4C4DDA" w14:textId="31C3D9DE" w:rsidR="00A578B5" w:rsidRDefault="005A0AD4" w:rsidP="00046850">
            <w:pPr>
              <w:spacing w:before="120" w:after="120"/>
              <w:ind w:right="679"/>
              <w:rPr>
                <w:rFonts w:cs="Arial"/>
                <w:b/>
                <w:bCs/>
                <w:color w:val="FFFFFF" w:themeColor="background1"/>
              </w:rPr>
            </w:pPr>
            <w:r>
              <w:rPr>
                <w:rFonts w:cs="Arial"/>
                <w:b/>
                <w:bCs/>
                <w:color w:val="FFFFFF" w:themeColor="background1"/>
              </w:rPr>
              <w:t>Approved by</w:t>
            </w:r>
          </w:p>
        </w:tc>
      </w:tr>
      <w:tr w:rsidR="00A578B5" w:rsidRPr="0023196D" w14:paraId="38ECF91F" w14:textId="41AF50EF" w:rsidTr="00FF4DCE">
        <w:trPr>
          <w:cantSplit/>
          <w:trHeight w:val="425"/>
        </w:trPr>
        <w:tc>
          <w:tcPr>
            <w:tcW w:w="1985" w:type="dxa"/>
            <w:shd w:val="clear" w:color="auto" w:fill="auto"/>
            <w:vAlign w:val="center"/>
          </w:tcPr>
          <w:p w14:paraId="35883181" w14:textId="77777777" w:rsidR="00A578B5" w:rsidRPr="0023196D" w:rsidRDefault="00A578B5" w:rsidP="00FF4DCE">
            <w:pPr>
              <w:spacing w:after="0"/>
              <w:ind w:right="-151"/>
              <w:rPr>
                <w:rFonts w:cs="Arial"/>
              </w:rPr>
            </w:pPr>
            <w:r w:rsidRPr="0023196D">
              <w:rPr>
                <w:rFonts w:cs="Arial"/>
              </w:rPr>
              <w:t>May 2019</w:t>
            </w:r>
          </w:p>
        </w:tc>
        <w:tc>
          <w:tcPr>
            <w:tcW w:w="1276" w:type="dxa"/>
            <w:shd w:val="clear" w:color="auto" w:fill="auto"/>
            <w:vAlign w:val="center"/>
          </w:tcPr>
          <w:p w14:paraId="44DFF0FD" w14:textId="77777777" w:rsidR="00A578B5" w:rsidRPr="0023196D" w:rsidRDefault="00A578B5" w:rsidP="00FF4DCE">
            <w:pPr>
              <w:spacing w:after="0"/>
              <w:ind w:right="-77"/>
              <w:rPr>
                <w:rFonts w:cs="Arial"/>
              </w:rPr>
            </w:pPr>
            <w:r w:rsidRPr="0023196D">
              <w:rPr>
                <w:rFonts w:cs="Arial"/>
              </w:rPr>
              <w:t>Final v1</w:t>
            </w:r>
          </w:p>
        </w:tc>
        <w:tc>
          <w:tcPr>
            <w:tcW w:w="2835" w:type="dxa"/>
            <w:shd w:val="clear" w:color="auto" w:fill="auto"/>
            <w:vAlign w:val="center"/>
          </w:tcPr>
          <w:p w14:paraId="5E2CEC8E" w14:textId="77777777" w:rsidR="00A578B5" w:rsidRPr="0023196D" w:rsidRDefault="00A578B5" w:rsidP="00FF4DCE">
            <w:pPr>
              <w:spacing w:after="0"/>
              <w:ind w:right="-113"/>
              <w:rPr>
                <w:rFonts w:cs="Arial"/>
              </w:rPr>
            </w:pPr>
            <w:r w:rsidRPr="0023196D">
              <w:rPr>
                <w:rFonts w:cs="Arial"/>
              </w:rPr>
              <w:t>First issued</w:t>
            </w:r>
          </w:p>
        </w:tc>
        <w:tc>
          <w:tcPr>
            <w:tcW w:w="1984" w:type="dxa"/>
            <w:shd w:val="clear" w:color="auto" w:fill="auto"/>
            <w:vAlign w:val="center"/>
          </w:tcPr>
          <w:p w14:paraId="7C7BEAD5" w14:textId="77777777" w:rsidR="00A578B5" w:rsidRPr="0023196D" w:rsidRDefault="00A578B5" w:rsidP="00FF4DCE">
            <w:pPr>
              <w:spacing w:after="0"/>
              <w:ind w:right="33"/>
              <w:rPr>
                <w:rFonts w:cs="Arial"/>
              </w:rPr>
            </w:pPr>
            <w:r w:rsidRPr="0023196D">
              <w:rPr>
                <w:rFonts w:cs="Arial"/>
              </w:rPr>
              <w:t>Neena Koshla</w:t>
            </w:r>
          </w:p>
        </w:tc>
        <w:tc>
          <w:tcPr>
            <w:tcW w:w="2392" w:type="dxa"/>
            <w:vAlign w:val="center"/>
          </w:tcPr>
          <w:p w14:paraId="7DC0B1BE" w14:textId="1ADF3EBB" w:rsidR="00A578B5" w:rsidRPr="0023196D" w:rsidRDefault="00FF4DCE" w:rsidP="00FF4DCE">
            <w:pPr>
              <w:spacing w:after="0"/>
              <w:ind w:right="33"/>
              <w:rPr>
                <w:rFonts w:cs="Arial"/>
              </w:rPr>
            </w:pPr>
            <w:r>
              <w:rPr>
                <w:rFonts w:cs="Arial"/>
              </w:rPr>
              <w:t>Jackie Clementson</w:t>
            </w:r>
          </w:p>
        </w:tc>
      </w:tr>
      <w:tr w:rsidR="00A578B5" w:rsidRPr="0023196D" w14:paraId="739B4AC6" w14:textId="266D48AA" w:rsidTr="00FF4DCE">
        <w:trPr>
          <w:cantSplit/>
          <w:trHeight w:val="412"/>
        </w:trPr>
        <w:tc>
          <w:tcPr>
            <w:tcW w:w="1985" w:type="dxa"/>
            <w:shd w:val="clear" w:color="auto" w:fill="auto"/>
            <w:vAlign w:val="center"/>
          </w:tcPr>
          <w:p w14:paraId="761DEAF5" w14:textId="77777777" w:rsidR="00A578B5" w:rsidRPr="0023196D" w:rsidRDefault="00A578B5" w:rsidP="00FF4DCE">
            <w:pPr>
              <w:spacing w:after="0"/>
              <w:ind w:right="-151"/>
              <w:rPr>
                <w:rFonts w:cs="Arial"/>
              </w:rPr>
            </w:pPr>
            <w:r w:rsidRPr="0023196D">
              <w:rPr>
                <w:rFonts w:cs="Arial"/>
              </w:rPr>
              <w:t>November 2022</w:t>
            </w:r>
          </w:p>
        </w:tc>
        <w:tc>
          <w:tcPr>
            <w:tcW w:w="1276" w:type="dxa"/>
            <w:shd w:val="clear" w:color="auto" w:fill="auto"/>
            <w:vAlign w:val="center"/>
          </w:tcPr>
          <w:p w14:paraId="74CBAAE4" w14:textId="77777777" w:rsidR="00A578B5" w:rsidRPr="0023196D" w:rsidRDefault="00A578B5" w:rsidP="00FF4DCE">
            <w:pPr>
              <w:spacing w:after="0"/>
              <w:ind w:right="-77"/>
              <w:rPr>
                <w:rFonts w:cs="Arial"/>
              </w:rPr>
            </w:pPr>
            <w:r w:rsidRPr="0023196D">
              <w:rPr>
                <w:rFonts w:cs="Arial"/>
              </w:rPr>
              <w:t>Final v1.1</w:t>
            </w:r>
          </w:p>
        </w:tc>
        <w:tc>
          <w:tcPr>
            <w:tcW w:w="2835" w:type="dxa"/>
            <w:shd w:val="clear" w:color="auto" w:fill="auto"/>
            <w:vAlign w:val="center"/>
          </w:tcPr>
          <w:p w14:paraId="4467F0A1" w14:textId="77777777" w:rsidR="00A578B5" w:rsidRPr="0023196D" w:rsidRDefault="00A578B5" w:rsidP="00FF4DCE">
            <w:pPr>
              <w:spacing w:after="0"/>
              <w:ind w:right="-113"/>
              <w:rPr>
                <w:rFonts w:cs="Arial"/>
              </w:rPr>
            </w:pPr>
            <w:r w:rsidRPr="0023196D">
              <w:rPr>
                <w:rFonts w:cs="Arial"/>
              </w:rPr>
              <w:t>Reviewed and reissued</w:t>
            </w:r>
          </w:p>
        </w:tc>
        <w:tc>
          <w:tcPr>
            <w:tcW w:w="1984" w:type="dxa"/>
            <w:shd w:val="clear" w:color="auto" w:fill="auto"/>
            <w:vAlign w:val="center"/>
          </w:tcPr>
          <w:p w14:paraId="62871772" w14:textId="77777777" w:rsidR="00A578B5" w:rsidRPr="0023196D" w:rsidRDefault="00A578B5" w:rsidP="00FF4DCE">
            <w:pPr>
              <w:spacing w:after="0"/>
              <w:ind w:right="33"/>
              <w:rPr>
                <w:rFonts w:cs="Arial"/>
              </w:rPr>
            </w:pPr>
            <w:r w:rsidRPr="0023196D">
              <w:rPr>
                <w:rFonts w:cs="Arial"/>
              </w:rPr>
              <w:t>Paul Cooke</w:t>
            </w:r>
          </w:p>
        </w:tc>
        <w:tc>
          <w:tcPr>
            <w:tcW w:w="2392" w:type="dxa"/>
            <w:vAlign w:val="center"/>
          </w:tcPr>
          <w:p w14:paraId="49896678" w14:textId="1323C1C0" w:rsidR="00A578B5" w:rsidRPr="0023196D" w:rsidRDefault="00FF4DCE" w:rsidP="00FF4DCE">
            <w:pPr>
              <w:spacing w:after="0"/>
              <w:ind w:right="33"/>
              <w:rPr>
                <w:rFonts w:cs="Arial"/>
              </w:rPr>
            </w:pPr>
            <w:r>
              <w:rPr>
                <w:rFonts w:cs="Arial"/>
              </w:rPr>
              <w:t>Jackie Clementson</w:t>
            </w:r>
          </w:p>
        </w:tc>
      </w:tr>
      <w:tr w:rsidR="00A578B5" w:rsidRPr="0023196D" w14:paraId="65ED93BA" w14:textId="1776D469" w:rsidTr="00FF4DCE">
        <w:trPr>
          <w:cantSplit/>
          <w:trHeight w:val="425"/>
        </w:trPr>
        <w:tc>
          <w:tcPr>
            <w:tcW w:w="1985" w:type="dxa"/>
            <w:shd w:val="clear" w:color="auto" w:fill="auto"/>
            <w:vAlign w:val="center"/>
          </w:tcPr>
          <w:p w14:paraId="27909062" w14:textId="354E61D3" w:rsidR="00A578B5" w:rsidRPr="0023196D" w:rsidRDefault="00A578B5" w:rsidP="00FF4DCE">
            <w:pPr>
              <w:spacing w:after="0"/>
              <w:ind w:right="-151"/>
              <w:rPr>
                <w:rFonts w:cs="Arial"/>
              </w:rPr>
            </w:pPr>
            <w:r>
              <w:rPr>
                <w:rFonts w:cs="Arial"/>
              </w:rPr>
              <w:t>January</w:t>
            </w:r>
            <w:r w:rsidRPr="0023196D">
              <w:rPr>
                <w:rFonts w:cs="Arial"/>
              </w:rPr>
              <w:t xml:space="preserve"> 202</w:t>
            </w:r>
            <w:r>
              <w:rPr>
                <w:rFonts w:cs="Arial"/>
              </w:rPr>
              <w:t>5</w:t>
            </w:r>
          </w:p>
        </w:tc>
        <w:tc>
          <w:tcPr>
            <w:tcW w:w="1276" w:type="dxa"/>
            <w:shd w:val="clear" w:color="auto" w:fill="auto"/>
            <w:vAlign w:val="center"/>
          </w:tcPr>
          <w:p w14:paraId="6FFFBC37" w14:textId="28CD02D9" w:rsidR="00A578B5" w:rsidRPr="0023196D" w:rsidRDefault="00A578B5" w:rsidP="00FF4DCE">
            <w:pPr>
              <w:spacing w:after="0"/>
              <w:ind w:right="-77"/>
              <w:rPr>
                <w:rFonts w:cs="Arial"/>
              </w:rPr>
            </w:pPr>
            <w:r w:rsidRPr="0023196D">
              <w:rPr>
                <w:rFonts w:cs="Arial"/>
              </w:rPr>
              <w:t>Final v</w:t>
            </w:r>
            <w:r>
              <w:rPr>
                <w:rFonts w:cs="Arial"/>
              </w:rPr>
              <w:t>2</w:t>
            </w:r>
          </w:p>
        </w:tc>
        <w:tc>
          <w:tcPr>
            <w:tcW w:w="2835" w:type="dxa"/>
            <w:shd w:val="clear" w:color="auto" w:fill="auto"/>
            <w:vAlign w:val="center"/>
          </w:tcPr>
          <w:p w14:paraId="40E48829" w14:textId="1920B2DE" w:rsidR="00A578B5" w:rsidRPr="0023196D" w:rsidRDefault="00A578B5" w:rsidP="00FF4DCE">
            <w:pPr>
              <w:spacing w:after="0"/>
              <w:ind w:right="-113"/>
              <w:rPr>
                <w:rFonts w:cs="Arial"/>
              </w:rPr>
            </w:pPr>
            <w:r w:rsidRPr="0023196D">
              <w:rPr>
                <w:rFonts w:cs="Arial"/>
              </w:rPr>
              <w:t>Reviewed and reissued</w:t>
            </w:r>
          </w:p>
        </w:tc>
        <w:tc>
          <w:tcPr>
            <w:tcW w:w="1984" w:type="dxa"/>
            <w:shd w:val="clear" w:color="auto" w:fill="auto"/>
            <w:vAlign w:val="center"/>
          </w:tcPr>
          <w:p w14:paraId="1A48623E" w14:textId="77777777" w:rsidR="00A578B5" w:rsidRPr="0023196D" w:rsidRDefault="00A578B5" w:rsidP="00FF4DCE">
            <w:pPr>
              <w:spacing w:after="0"/>
              <w:ind w:right="33"/>
              <w:rPr>
                <w:rFonts w:cs="Arial"/>
              </w:rPr>
            </w:pPr>
            <w:r w:rsidRPr="0023196D">
              <w:rPr>
                <w:rFonts w:cs="Arial"/>
              </w:rPr>
              <w:t>Fardowsa Ga’al</w:t>
            </w:r>
          </w:p>
        </w:tc>
        <w:tc>
          <w:tcPr>
            <w:tcW w:w="2392" w:type="dxa"/>
            <w:vAlign w:val="center"/>
          </w:tcPr>
          <w:p w14:paraId="44BF878D" w14:textId="796042E0" w:rsidR="00A578B5" w:rsidRPr="0023196D" w:rsidRDefault="00FF4DCE" w:rsidP="00FF4DCE">
            <w:pPr>
              <w:spacing w:after="0"/>
              <w:ind w:right="33"/>
              <w:rPr>
                <w:rFonts w:cs="Arial"/>
              </w:rPr>
            </w:pPr>
            <w:r>
              <w:rPr>
                <w:rFonts w:cs="Arial"/>
              </w:rPr>
              <w:t>Matt Ansell</w:t>
            </w:r>
          </w:p>
        </w:tc>
      </w:tr>
    </w:tbl>
    <w:p w14:paraId="0FC8049B" w14:textId="77777777" w:rsidR="00626B0A" w:rsidRDefault="00626B0A" w:rsidP="00680285">
      <w:pPr>
        <w:tabs>
          <w:tab w:val="left" w:pos="10206"/>
        </w:tabs>
        <w:autoSpaceDE w:val="0"/>
        <w:autoSpaceDN w:val="0"/>
        <w:adjustRightInd w:val="0"/>
        <w:spacing w:after="0"/>
        <w:ind w:right="260"/>
        <w:rPr>
          <w:rFonts w:eastAsia="Calibri" w:cs="Arial"/>
          <w:color w:val="000000"/>
        </w:rPr>
      </w:pPr>
    </w:p>
    <w:p w14:paraId="4A2AFF64" w14:textId="2C452F98" w:rsidR="00680285" w:rsidRDefault="00680285" w:rsidP="00680285">
      <w:pPr>
        <w:tabs>
          <w:tab w:val="left" w:pos="10206"/>
        </w:tabs>
        <w:autoSpaceDE w:val="0"/>
        <w:autoSpaceDN w:val="0"/>
        <w:adjustRightInd w:val="0"/>
        <w:spacing w:after="0"/>
        <w:ind w:right="260"/>
        <w:rPr>
          <w:rFonts w:eastAsia="Calibri" w:cs="Arial"/>
          <w:color w:val="000000"/>
        </w:rPr>
      </w:pPr>
      <w:r w:rsidRPr="01A4A840">
        <w:rPr>
          <w:rFonts w:eastAsia="Calibri" w:cs="Arial"/>
        </w:rPr>
        <w:t xml:space="preserve">Document Location: </w:t>
      </w:r>
      <w:r w:rsidRPr="00872FDC">
        <w:rPr>
          <w:rFonts w:eastAsia="Calibri" w:cs="Arial"/>
        </w:rPr>
        <w:t>The Surrey County Council Children’s Services Procedures Manual</w:t>
      </w:r>
    </w:p>
    <w:p w14:paraId="6E946D53" w14:textId="77777777" w:rsidR="00680285" w:rsidRDefault="00680285" w:rsidP="00680285">
      <w:pPr>
        <w:tabs>
          <w:tab w:val="left" w:pos="10206"/>
        </w:tabs>
        <w:autoSpaceDE w:val="0"/>
        <w:autoSpaceDN w:val="0"/>
        <w:adjustRightInd w:val="0"/>
        <w:spacing w:before="120" w:after="0"/>
        <w:ind w:right="261"/>
      </w:pPr>
      <w:r w:rsidRPr="0023196D">
        <w:t>Formal review will take place on an annual basis with partners.</w:t>
      </w:r>
    </w:p>
    <w:p w14:paraId="461ADA6E" w14:textId="77777777" w:rsidR="00626B0A" w:rsidRDefault="00626B0A" w:rsidP="000D329C">
      <w:pPr>
        <w:pStyle w:val="Default"/>
        <w:tabs>
          <w:tab w:val="left" w:pos="10206"/>
        </w:tabs>
        <w:ind w:right="260"/>
      </w:pPr>
    </w:p>
    <w:p w14:paraId="5B7BA1AD" w14:textId="4025D909" w:rsidR="00BC46B1" w:rsidRPr="0023196D" w:rsidRDefault="007A2491" w:rsidP="00BC46B1">
      <w:pPr>
        <w:pStyle w:val="Heading2"/>
        <w:spacing w:before="360" w:after="120"/>
        <w:rPr>
          <w:rFonts w:cs="Arial"/>
          <w:sz w:val="24"/>
          <w:szCs w:val="24"/>
        </w:rPr>
      </w:pPr>
      <w:bookmarkStart w:id="5" w:name="_Toc190878421"/>
      <w:r>
        <w:rPr>
          <w:rFonts w:cs="Arial"/>
          <w:sz w:val="24"/>
          <w:szCs w:val="24"/>
        </w:rPr>
        <w:t xml:space="preserve">1.3 </w:t>
      </w:r>
      <w:r w:rsidR="00BC46B1" w:rsidRPr="0023196D">
        <w:rPr>
          <w:rFonts w:cs="Arial"/>
          <w:sz w:val="24"/>
          <w:szCs w:val="24"/>
        </w:rPr>
        <w:t>Intended audience</w:t>
      </w:r>
      <w:bookmarkEnd w:id="5"/>
    </w:p>
    <w:p w14:paraId="30F6457C" w14:textId="77777777" w:rsidR="00BC46B1" w:rsidRPr="0023196D" w:rsidRDefault="00BC46B1" w:rsidP="00BC46B1">
      <w:pPr>
        <w:ind w:right="118"/>
        <w:rPr>
          <w:rFonts w:eastAsia="Times New Roman" w:cs="Arial"/>
          <w:shd w:val="clear" w:color="auto" w:fill="FFFFFF"/>
          <w:lang w:eastAsia="en-GB"/>
        </w:rPr>
      </w:pPr>
      <w:r w:rsidRPr="0023196D">
        <w:rPr>
          <w:rFonts w:eastAsia="Times New Roman" w:cs="Arial"/>
          <w:shd w:val="clear" w:color="auto" w:fill="FFFFFF"/>
          <w:lang w:eastAsia="en-GB"/>
        </w:rPr>
        <w:t xml:space="preserve">This document has been issued to the following for Review (R) Information (I) and </w:t>
      </w:r>
      <w:proofErr w:type="gramStart"/>
      <w:r w:rsidRPr="0023196D">
        <w:rPr>
          <w:rFonts w:eastAsia="Times New Roman" w:cs="Arial"/>
          <w:shd w:val="clear" w:color="auto" w:fill="FFFFFF"/>
          <w:lang w:eastAsia="en-GB"/>
        </w:rPr>
        <w:t>Sign</w:t>
      </w:r>
      <w:proofErr w:type="gramEnd"/>
      <w:r w:rsidRPr="0023196D">
        <w:rPr>
          <w:rFonts w:eastAsia="Times New Roman" w:cs="Arial"/>
          <w:shd w:val="clear" w:color="auto" w:fill="FFFFFF"/>
          <w:lang w:eastAsia="en-GB"/>
        </w:rPr>
        <w:t xml:space="preserve"> off (S). </w:t>
      </w:r>
    </w:p>
    <w:tbl>
      <w:tblPr>
        <w:tblStyle w:val="TableGrid"/>
        <w:tblW w:w="9498" w:type="dxa"/>
        <w:tblInd w:w="-5" w:type="dxa"/>
        <w:tblLook w:val="04A0" w:firstRow="1" w:lastRow="0" w:firstColumn="1" w:lastColumn="0" w:noHBand="0" w:noVBand="1"/>
      </w:tblPr>
      <w:tblGrid>
        <w:gridCol w:w="2667"/>
        <w:gridCol w:w="5402"/>
        <w:gridCol w:w="1429"/>
      </w:tblGrid>
      <w:tr w:rsidR="00BC46B1" w:rsidRPr="0023196D" w14:paraId="1BB4721D" w14:textId="77777777">
        <w:trPr>
          <w:cantSplit/>
          <w:trHeight w:val="434"/>
          <w:tblHeader/>
        </w:trPr>
        <w:tc>
          <w:tcPr>
            <w:tcW w:w="2670" w:type="dxa"/>
            <w:shd w:val="clear" w:color="auto" w:fill="767171" w:themeFill="background2" w:themeFillShade="80"/>
            <w:vAlign w:val="center"/>
          </w:tcPr>
          <w:p w14:paraId="72D48581" w14:textId="77777777" w:rsidR="00BC46B1" w:rsidRPr="0023196D" w:rsidRDefault="00BC46B1" w:rsidP="008075B0">
            <w:pPr>
              <w:spacing w:before="120" w:after="120"/>
              <w:ind w:right="679"/>
              <w:rPr>
                <w:rFonts w:cs="Arial"/>
                <w:b/>
                <w:bCs/>
                <w:color w:val="FFFFFF" w:themeColor="background1"/>
              </w:rPr>
            </w:pPr>
            <w:r w:rsidRPr="0023196D">
              <w:rPr>
                <w:rFonts w:cs="Arial"/>
                <w:b/>
                <w:bCs/>
                <w:color w:val="FFFFFF" w:themeColor="background1"/>
              </w:rPr>
              <w:t>Name</w:t>
            </w:r>
          </w:p>
        </w:tc>
        <w:tc>
          <w:tcPr>
            <w:tcW w:w="5410" w:type="dxa"/>
            <w:shd w:val="clear" w:color="auto" w:fill="767171" w:themeFill="background2" w:themeFillShade="80"/>
            <w:vAlign w:val="center"/>
          </w:tcPr>
          <w:p w14:paraId="5E128F70" w14:textId="77777777" w:rsidR="00BC46B1" w:rsidRPr="0023196D" w:rsidRDefault="00BC46B1" w:rsidP="008075B0">
            <w:pPr>
              <w:spacing w:before="120" w:after="120"/>
              <w:ind w:right="-60"/>
              <w:rPr>
                <w:rFonts w:cs="Arial"/>
                <w:b/>
                <w:bCs/>
                <w:color w:val="FFFFFF" w:themeColor="background1"/>
              </w:rPr>
            </w:pPr>
            <w:r w:rsidRPr="0023196D">
              <w:rPr>
                <w:rFonts w:cs="Arial"/>
                <w:b/>
                <w:bCs/>
                <w:color w:val="FFFFFF" w:themeColor="background1"/>
              </w:rPr>
              <w:t>Position</w:t>
            </w:r>
          </w:p>
        </w:tc>
        <w:tc>
          <w:tcPr>
            <w:tcW w:w="1418" w:type="dxa"/>
            <w:shd w:val="clear" w:color="auto" w:fill="767171" w:themeFill="background2" w:themeFillShade="80"/>
            <w:vAlign w:val="center"/>
          </w:tcPr>
          <w:p w14:paraId="091592FC" w14:textId="77777777" w:rsidR="00BC46B1" w:rsidRPr="0023196D" w:rsidRDefault="00BC46B1" w:rsidP="008075B0">
            <w:pPr>
              <w:spacing w:before="120" w:after="120"/>
              <w:ind w:right="679"/>
              <w:rPr>
                <w:rFonts w:cs="Arial"/>
                <w:b/>
                <w:bCs/>
                <w:color w:val="FFFFFF" w:themeColor="background1"/>
              </w:rPr>
            </w:pPr>
            <w:r w:rsidRPr="0023196D">
              <w:rPr>
                <w:rFonts w:cs="Arial"/>
                <w:b/>
                <w:bCs/>
                <w:color w:val="FFFFFF" w:themeColor="background1"/>
              </w:rPr>
              <w:t>S/R/I</w:t>
            </w:r>
          </w:p>
        </w:tc>
      </w:tr>
      <w:tr w:rsidR="00BC46B1" w:rsidRPr="0023196D" w14:paraId="6B5963E8" w14:textId="77777777">
        <w:trPr>
          <w:cantSplit/>
          <w:trHeight w:val="388"/>
        </w:trPr>
        <w:tc>
          <w:tcPr>
            <w:tcW w:w="2670" w:type="dxa"/>
            <w:shd w:val="clear" w:color="auto" w:fill="auto"/>
            <w:vAlign w:val="center"/>
          </w:tcPr>
          <w:p w14:paraId="748A8E96" w14:textId="77777777" w:rsidR="00BC46B1" w:rsidRPr="0023196D" w:rsidRDefault="00BC46B1" w:rsidP="008075B0">
            <w:pPr>
              <w:spacing w:after="0"/>
              <w:ind w:right="-126"/>
              <w:rPr>
                <w:rFonts w:cs="Arial"/>
              </w:rPr>
            </w:pPr>
            <w:r w:rsidRPr="0023196D">
              <w:rPr>
                <w:rFonts w:cs="Arial"/>
              </w:rPr>
              <w:t>Matt Ansell</w:t>
            </w:r>
          </w:p>
        </w:tc>
        <w:tc>
          <w:tcPr>
            <w:tcW w:w="5410" w:type="dxa"/>
            <w:shd w:val="clear" w:color="auto" w:fill="auto"/>
            <w:vAlign w:val="center"/>
          </w:tcPr>
          <w:p w14:paraId="028CF859" w14:textId="6793D00D" w:rsidR="00BC46B1" w:rsidRPr="0023196D" w:rsidRDefault="00BC46B1" w:rsidP="008075B0">
            <w:pPr>
              <w:spacing w:after="0"/>
              <w:ind w:right="-60"/>
              <w:rPr>
                <w:rFonts w:cs="Arial"/>
              </w:rPr>
            </w:pPr>
            <w:r w:rsidRPr="0023196D">
              <w:rPr>
                <w:rFonts w:cs="Arial"/>
              </w:rPr>
              <w:t>Director</w:t>
            </w:r>
            <w:r>
              <w:rPr>
                <w:rFonts w:cs="Arial"/>
              </w:rPr>
              <w:t xml:space="preserve"> of Family Resilience and </w:t>
            </w:r>
            <w:r w:rsidR="000042E9">
              <w:rPr>
                <w:rFonts w:cs="Arial"/>
              </w:rPr>
              <w:t>Safeguarding</w:t>
            </w:r>
          </w:p>
        </w:tc>
        <w:tc>
          <w:tcPr>
            <w:tcW w:w="1418" w:type="dxa"/>
            <w:shd w:val="clear" w:color="auto" w:fill="auto"/>
            <w:vAlign w:val="center"/>
          </w:tcPr>
          <w:p w14:paraId="75201884" w14:textId="77777777" w:rsidR="00BC46B1" w:rsidRPr="0023196D" w:rsidRDefault="00BC46B1" w:rsidP="008075B0">
            <w:pPr>
              <w:spacing w:after="0"/>
              <w:ind w:right="679"/>
              <w:rPr>
                <w:rFonts w:cs="Arial"/>
              </w:rPr>
            </w:pPr>
            <w:r w:rsidRPr="0023196D">
              <w:rPr>
                <w:rFonts w:cs="Arial"/>
              </w:rPr>
              <w:t>S</w:t>
            </w:r>
          </w:p>
        </w:tc>
      </w:tr>
      <w:tr w:rsidR="00BC46B1" w:rsidRPr="0023196D" w14:paraId="432FC596" w14:textId="77777777">
        <w:trPr>
          <w:cantSplit/>
          <w:trHeight w:val="377"/>
        </w:trPr>
        <w:tc>
          <w:tcPr>
            <w:tcW w:w="2670" w:type="dxa"/>
            <w:shd w:val="clear" w:color="auto" w:fill="auto"/>
            <w:vAlign w:val="center"/>
          </w:tcPr>
          <w:p w14:paraId="5F5AB809" w14:textId="77777777" w:rsidR="00BC46B1" w:rsidRPr="0023196D" w:rsidRDefault="00BC46B1" w:rsidP="008075B0">
            <w:pPr>
              <w:spacing w:after="0"/>
              <w:ind w:right="-126"/>
              <w:rPr>
                <w:rFonts w:cs="Arial"/>
              </w:rPr>
            </w:pPr>
            <w:r w:rsidRPr="0023196D">
              <w:rPr>
                <w:rFonts w:cs="Arial"/>
              </w:rPr>
              <w:t>Nicole Miller</w:t>
            </w:r>
          </w:p>
        </w:tc>
        <w:tc>
          <w:tcPr>
            <w:tcW w:w="5410" w:type="dxa"/>
            <w:shd w:val="clear" w:color="auto" w:fill="auto"/>
            <w:vAlign w:val="center"/>
          </w:tcPr>
          <w:p w14:paraId="36531BBE" w14:textId="77777777" w:rsidR="00BC46B1" w:rsidRPr="0023196D" w:rsidRDefault="00BC46B1" w:rsidP="008075B0">
            <w:pPr>
              <w:spacing w:after="0"/>
              <w:ind w:right="-60"/>
              <w:rPr>
                <w:rFonts w:cs="Arial"/>
              </w:rPr>
            </w:pPr>
            <w:r>
              <w:rPr>
                <w:rFonts w:cs="Arial"/>
              </w:rPr>
              <w:t xml:space="preserve">CSPA </w:t>
            </w:r>
            <w:r w:rsidRPr="0023196D">
              <w:rPr>
                <w:rFonts w:cs="Arial"/>
              </w:rPr>
              <w:t>Assistant Director</w:t>
            </w:r>
          </w:p>
        </w:tc>
        <w:tc>
          <w:tcPr>
            <w:tcW w:w="1418" w:type="dxa"/>
            <w:shd w:val="clear" w:color="auto" w:fill="auto"/>
            <w:vAlign w:val="center"/>
          </w:tcPr>
          <w:p w14:paraId="2D5C2623" w14:textId="77777777" w:rsidR="00BC46B1" w:rsidRPr="0023196D" w:rsidRDefault="00BC46B1" w:rsidP="008075B0">
            <w:pPr>
              <w:spacing w:after="0"/>
              <w:ind w:right="679"/>
              <w:rPr>
                <w:rFonts w:cs="Arial"/>
              </w:rPr>
            </w:pPr>
            <w:r w:rsidRPr="0023196D">
              <w:rPr>
                <w:rFonts w:cs="Arial"/>
              </w:rPr>
              <w:t>RS</w:t>
            </w:r>
          </w:p>
        </w:tc>
      </w:tr>
      <w:tr w:rsidR="00BC46B1" w:rsidRPr="0023196D" w14:paraId="44808045" w14:textId="77777777">
        <w:trPr>
          <w:cantSplit/>
          <w:trHeight w:val="388"/>
        </w:trPr>
        <w:tc>
          <w:tcPr>
            <w:tcW w:w="2670" w:type="dxa"/>
            <w:shd w:val="clear" w:color="auto" w:fill="auto"/>
            <w:vAlign w:val="center"/>
          </w:tcPr>
          <w:p w14:paraId="1ABBE02A" w14:textId="77777777" w:rsidR="00BC46B1" w:rsidRPr="0023196D" w:rsidRDefault="00BC46B1" w:rsidP="008075B0">
            <w:pPr>
              <w:spacing w:after="0"/>
              <w:ind w:right="-126"/>
              <w:rPr>
                <w:rFonts w:cs="Arial"/>
              </w:rPr>
            </w:pPr>
            <w:r w:rsidRPr="0023196D">
              <w:rPr>
                <w:rFonts w:cs="Arial"/>
              </w:rPr>
              <w:t>Fardowsa Ga’al</w:t>
            </w:r>
          </w:p>
        </w:tc>
        <w:tc>
          <w:tcPr>
            <w:tcW w:w="5410" w:type="dxa"/>
            <w:shd w:val="clear" w:color="auto" w:fill="auto"/>
            <w:vAlign w:val="center"/>
          </w:tcPr>
          <w:p w14:paraId="3493687A" w14:textId="77777777" w:rsidR="00BC46B1" w:rsidRPr="0023196D" w:rsidRDefault="00BC46B1" w:rsidP="008075B0">
            <w:pPr>
              <w:spacing w:after="0"/>
              <w:ind w:right="-60"/>
              <w:rPr>
                <w:rFonts w:cs="Arial"/>
              </w:rPr>
            </w:pPr>
            <w:r>
              <w:rPr>
                <w:rFonts w:cs="Arial"/>
              </w:rPr>
              <w:t xml:space="preserve">CSPA </w:t>
            </w:r>
            <w:r w:rsidRPr="0023196D">
              <w:rPr>
                <w:rFonts w:cs="Arial"/>
              </w:rPr>
              <w:t>Service Manager</w:t>
            </w:r>
          </w:p>
        </w:tc>
        <w:tc>
          <w:tcPr>
            <w:tcW w:w="1418" w:type="dxa"/>
            <w:shd w:val="clear" w:color="auto" w:fill="auto"/>
            <w:vAlign w:val="center"/>
          </w:tcPr>
          <w:p w14:paraId="161BD329" w14:textId="77777777" w:rsidR="00BC46B1" w:rsidRPr="0023196D" w:rsidRDefault="00BC46B1" w:rsidP="008075B0">
            <w:pPr>
              <w:spacing w:after="0"/>
              <w:ind w:right="679"/>
              <w:rPr>
                <w:rFonts w:cs="Arial"/>
              </w:rPr>
            </w:pPr>
            <w:r w:rsidRPr="0023196D">
              <w:rPr>
                <w:rFonts w:cs="Arial"/>
              </w:rPr>
              <w:t>RS</w:t>
            </w:r>
          </w:p>
        </w:tc>
      </w:tr>
      <w:tr w:rsidR="00BC46B1" w:rsidRPr="0023196D" w14:paraId="13659CB0" w14:textId="77777777">
        <w:trPr>
          <w:cantSplit/>
          <w:trHeight w:val="388"/>
        </w:trPr>
        <w:tc>
          <w:tcPr>
            <w:tcW w:w="2670" w:type="dxa"/>
            <w:shd w:val="clear" w:color="auto" w:fill="auto"/>
            <w:vAlign w:val="center"/>
          </w:tcPr>
          <w:p w14:paraId="10C5AFA3" w14:textId="77777777" w:rsidR="00BC46B1" w:rsidRPr="0023196D" w:rsidRDefault="00BC46B1" w:rsidP="008075B0">
            <w:pPr>
              <w:spacing w:after="0"/>
              <w:ind w:right="-126"/>
              <w:rPr>
                <w:rFonts w:cs="Arial"/>
              </w:rPr>
            </w:pPr>
            <w:r>
              <w:rPr>
                <w:rFonts w:cs="Arial"/>
              </w:rPr>
              <w:t>CSPA Staff &amp; Partners</w:t>
            </w:r>
          </w:p>
        </w:tc>
        <w:tc>
          <w:tcPr>
            <w:tcW w:w="5410" w:type="dxa"/>
            <w:shd w:val="clear" w:color="auto" w:fill="auto"/>
            <w:vAlign w:val="center"/>
          </w:tcPr>
          <w:p w14:paraId="0AEFA828" w14:textId="77777777" w:rsidR="00BC46B1" w:rsidRPr="0023196D" w:rsidRDefault="00BC46B1" w:rsidP="008075B0">
            <w:pPr>
              <w:spacing w:after="0"/>
              <w:ind w:right="-60"/>
              <w:rPr>
                <w:rFonts w:cs="Arial"/>
              </w:rPr>
            </w:pPr>
          </w:p>
        </w:tc>
        <w:tc>
          <w:tcPr>
            <w:tcW w:w="1418" w:type="dxa"/>
            <w:shd w:val="clear" w:color="auto" w:fill="auto"/>
            <w:vAlign w:val="center"/>
          </w:tcPr>
          <w:p w14:paraId="2712B2E4" w14:textId="77777777" w:rsidR="00BC46B1" w:rsidRPr="0023196D" w:rsidRDefault="00BC46B1" w:rsidP="008075B0">
            <w:pPr>
              <w:spacing w:after="0"/>
              <w:ind w:right="679"/>
              <w:rPr>
                <w:rFonts w:cs="Arial"/>
              </w:rPr>
            </w:pPr>
            <w:r>
              <w:rPr>
                <w:rFonts w:cs="Arial"/>
              </w:rPr>
              <w:t>I</w:t>
            </w:r>
          </w:p>
        </w:tc>
      </w:tr>
    </w:tbl>
    <w:p w14:paraId="565752A1" w14:textId="4458F40D" w:rsidR="00BC46B1" w:rsidRDefault="00BC46B1" w:rsidP="005775F9">
      <w:pPr>
        <w:spacing w:before="240"/>
        <w:ind w:right="119"/>
        <w:rPr>
          <w:rFonts w:eastAsia="Times New Roman" w:cs="Arial"/>
          <w:shd w:val="clear" w:color="auto" w:fill="FFFFFF"/>
          <w:lang w:eastAsia="en-GB"/>
        </w:rPr>
      </w:pPr>
      <w:r w:rsidRPr="0023196D">
        <w:rPr>
          <w:rFonts w:eastAsia="Times New Roman" w:cs="Arial"/>
          <w:shd w:val="clear" w:color="auto" w:fill="FFFFFF"/>
          <w:lang w:eastAsia="en-GB"/>
        </w:rPr>
        <w:t xml:space="preserve">This document is designed for Managers, staff, and professionals involved in and working in conjunction with the CSPA. </w:t>
      </w:r>
    </w:p>
    <w:p w14:paraId="0C775417" w14:textId="77777777" w:rsidR="00626B0A" w:rsidRDefault="00626B0A" w:rsidP="005775F9">
      <w:pPr>
        <w:spacing w:before="240"/>
        <w:ind w:right="119"/>
        <w:rPr>
          <w:rFonts w:eastAsia="Times New Roman" w:cs="Arial"/>
          <w:shd w:val="clear" w:color="auto" w:fill="FFFFFF"/>
          <w:lang w:eastAsia="en-GB"/>
        </w:rPr>
      </w:pPr>
    </w:p>
    <w:p w14:paraId="24A71EBF" w14:textId="77777777" w:rsidR="00626B0A" w:rsidRDefault="00626B0A" w:rsidP="005775F9">
      <w:pPr>
        <w:spacing w:before="240"/>
        <w:ind w:right="119"/>
        <w:rPr>
          <w:rFonts w:eastAsia="Times New Roman" w:cs="Arial"/>
          <w:shd w:val="clear" w:color="auto" w:fill="FFFFFF"/>
          <w:lang w:eastAsia="en-GB"/>
        </w:rPr>
      </w:pPr>
    </w:p>
    <w:p w14:paraId="3ADFD363" w14:textId="77777777" w:rsidR="00626B0A" w:rsidRDefault="00626B0A" w:rsidP="005775F9">
      <w:pPr>
        <w:spacing w:before="240"/>
        <w:ind w:right="119"/>
        <w:rPr>
          <w:rFonts w:eastAsia="Times New Roman" w:cs="Arial"/>
          <w:shd w:val="clear" w:color="auto" w:fill="FFFFFF"/>
          <w:lang w:eastAsia="en-GB"/>
        </w:rPr>
      </w:pPr>
    </w:p>
    <w:p w14:paraId="489280CB" w14:textId="77777777" w:rsidR="00626B0A" w:rsidRDefault="00626B0A" w:rsidP="005775F9">
      <w:pPr>
        <w:spacing w:before="240"/>
        <w:ind w:right="119"/>
        <w:rPr>
          <w:rFonts w:eastAsia="Times New Roman" w:cs="Arial"/>
          <w:shd w:val="clear" w:color="auto" w:fill="FFFFFF"/>
          <w:lang w:eastAsia="en-GB"/>
        </w:rPr>
      </w:pPr>
    </w:p>
    <w:p w14:paraId="78C4AAA3" w14:textId="77777777" w:rsidR="00626B0A" w:rsidRDefault="00626B0A" w:rsidP="005775F9">
      <w:pPr>
        <w:spacing w:before="240"/>
        <w:ind w:right="119"/>
        <w:rPr>
          <w:rFonts w:eastAsia="Times New Roman" w:cs="Arial"/>
          <w:shd w:val="clear" w:color="auto" w:fill="FFFFFF"/>
          <w:lang w:eastAsia="en-GB"/>
        </w:rPr>
      </w:pPr>
    </w:p>
    <w:p w14:paraId="5D01994A" w14:textId="77777777" w:rsidR="00626B0A" w:rsidRDefault="00626B0A" w:rsidP="005775F9">
      <w:pPr>
        <w:spacing w:before="240"/>
        <w:ind w:right="119"/>
        <w:rPr>
          <w:rFonts w:eastAsia="Times New Roman" w:cs="Arial"/>
          <w:shd w:val="clear" w:color="auto" w:fill="FFFFFF"/>
          <w:lang w:eastAsia="en-GB"/>
        </w:rPr>
      </w:pPr>
    </w:p>
    <w:p w14:paraId="6E6343F5" w14:textId="77777777" w:rsidR="00626B0A" w:rsidRDefault="00626B0A" w:rsidP="005775F9">
      <w:pPr>
        <w:spacing w:before="240"/>
        <w:ind w:right="119"/>
        <w:rPr>
          <w:rFonts w:eastAsia="Times New Roman" w:cs="Arial"/>
          <w:shd w:val="clear" w:color="auto" w:fill="FFFFFF"/>
          <w:lang w:eastAsia="en-GB"/>
        </w:rPr>
      </w:pPr>
    </w:p>
    <w:p w14:paraId="3555B9C3" w14:textId="77777777" w:rsidR="00770DB5" w:rsidRDefault="00770DB5" w:rsidP="005775F9">
      <w:pPr>
        <w:spacing w:before="240"/>
        <w:ind w:right="119"/>
        <w:rPr>
          <w:rFonts w:eastAsia="Times New Roman" w:cs="Arial"/>
          <w:shd w:val="clear" w:color="auto" w:fill="FFFFFF"/>
          <w:lang w:eastAsia="en-GB"/>
        </w:rPr>
      </w:pPr>
    </w:p>
    <w:p w14:paraId="58980536" w14:textId="36A77902" w:rsidR="00F5401C" w:rsidRDefault="00B3341F" w:rsidP="00972EB0">
      <w:pPr>
        <w:pStyle w:val="Heading1"/>
        <w:numPr>
          <w:ilvl w:val="0"/>
          <w:numId w:val="28"/>
        </w:numPr>
        <w:spacing w:before="240" w:after="120"/>
        <w:ind w:left="426" w:hanging="426"/>
        <w:rPr>
          <w:rFonts w:cs="Arial"/>
        </w:rPr>
      </w:pPr>
      <w:bookmarkStart w:id="6" w:name="_Toc190878422"/>
      <w:r>
        <w:rPr>
          <w:rFonts w:cs="Arial"/>
        </w:rPr>
        <w:lastRenderedPageBreak/>
        <w:t>Children’s Single Point of Access</w:t>
      </w:r>
      <w:r w:rsidR="00B85CBC">
        <w:rPr>
          <w:rFonts w:cs="Arial"/>
        </w:rPr>
        <w:t xml:space="preserve"> (CSPA)</w:t>
      </w:r>
      <w:bookmarkEnd w:id="6"/>
    </w:p>
    <w:p w14:paraId="7AFCA4B5" w14:textId="726B1E49" w:rsidR="00A60011" w:rsidRPr="005775F9" w:rsidRDefault="0073718B" w:rsidP="0073718B">
      <w:pPr>
        <w:pStyle w:val="Heading2"/>
        <w:spacing w:before="240" w:after="120"/>
        <w:rPr>
          <w:sz w:val="28"/>
          <w:szCs w:val="28"/>
        </w:rPr>
      </w:pPr>
      <w:bookmarkStart w:id="7" w:name="_Toc190878423"/>
      <w:r>
        <w:rPr>
          <w:sz w:val="28"/>
          <w:szCs w:val="28"/>
        </w:rPr>
        <w:t xml:space="preserve">2.1 </w:t>
      </w:r>
      <w:r w:rsidR="005775F9" w:rsidRPr="005775F9">
        <w:rPr>
          <w:sz w:val="28"/>
          <w:szCs w:val="28"/>
        </w:rPr>
        <w:t>Definition and Model</w:t>
      </w:r>
      <w:bookmarkEnd w:id="7"/>
    </w:p>
    <w:p w14:paraId="3D2ABADF" w14:textId="2F58C8CA" w:rsidR="005775F9" w:rsidRPr="005775F9" w:rsidRDefault="007A2491" w:rsidP="005775F9">
      <w:pPr>
        <w:pStyle w:val="Heading3"/>
        <w:spacing w:after="120"/>
        <w:rPr>
          <w:sz w:val="24"/>
          <w:szCs w:val="24"/>
        </w:rPr>
      </w:pPr>
      <w:bookmarkStart w:id="8" w:name="_Toc190878424"/>
      <w:r>
        <w:rPr>
          <w:sz w:val="24"/>
          <w:szCs w:val="24"/>
        </w:rPr>
        <w:t xml:space="preserve">2.1.1 </w:t>
      </w:r>
      <w:r w:rsidR="005775F9" w:rsidRPr="005775F9">
        <w:rPr>
          <w:sz w:val="24"/>
          <w:szCs w:val="24"/>
        </w:rPr>
        <w:t>Service Description</w:t>
      </w:r>
      <w:bookmarkEnd w:id="8"/>
    </w:p>
    <w:p w14:paraId="03759218" w14:textId="77777777" w:rsidR="00B31FA3" w:rsidRDefault="001A7BA6" w:rsidP="00B31FA3">
      <w:pPr>
        <w:spacing w:after="120"/>
        <w:ind w:right="680"/>
        <w:rPr>
          <w:rFonts w:eastAsia="Times New Roman" w:cs="Arial"/>
          <w:shd w:val="clear" w:color="auto" w:fill="FFFFFF"/>
          <w:lang w:eastAsia="en-GB"/>
        </w:rPr>
      </w:pPr>
      <w:r w:rsidRPr="0023196D">
        <w:rPr>
          <w:rFonts w:eastAsia="Times New Roman" w:cs="Arial"/>
          <w:shd w:val="clear" w:color="auto" w:fill="FFFFFF"/>
          <w:lang w:eastAsia="en-GB"/>
        </w:rPr>
        <w:t xml:space="preserve">The </w:t>
      </w:r>
      <w:r w:rsidR="008471EF" w:rsidRPr="0023196D">
        <w:rPr>
          <w:rFonts w:eastAsia="Times New Roman" w:cs="Arial"/>
          <w:shd w:val="clear" w:color="auto" w:fill="FFFFFF"/>
          <w:lang w:eastAsia="en-GB"/>
        </w:rPr>
        <w:t xml:space="preserve">Surrey </w:t>
      </w:r>
      <w:r w:rsidRPr="0023196D">
        <w:rPr>
          <w:rFonts w:eastAsia="Times New Roman" w:cs="Arial"/>
          <w:shd w:val="clear" w:color="auto" w:fill="FFFFFF"/>
          <w:lang w:eastAsia="en-GB"/>
        </w:rPr>
        <w:t>C</w:t>
      </w:r>
      <w:r w:rsidR="008471EF" w:rsidRPr="0023196D">
        <w:rPr>
          <w:rFonts w:eastAsia="Times New Roman" w:cs="Arial"/>
          <w:shd w:val="clear" w:color="auto" w:fill="FFFFFF"/>
          <w:lang w:eastAsia="en-GB"/>
        </w:rPr>
        <w:t xml:space="preserve">hildren’s </w:t>
      </w:r>
      <w:r w:rsidRPr="0023196D">
        <w:rPr>
          <w:rFonts w:eastAsia="Times New Roman" w:cs="Arial"/>
          <w:shd w:val="clear" w:color="auto" w:fill="FFFFFF"/>
          <w:lang w:eastAsia="en-GB"/>
        </w:rPr>
        <w:t>S</w:t>
      </w:r>
      <w:r w:rsidR="008471EF" w:rsidRPr="0023196D">
        <w:rPr>
          <w:rFonts w:eastAsia="Times New Roman" w:cs="Arial"/>
          <w:shd w:val="clear" w:color="auto" w:fill="FFFFFF"/>
          <w:lang w:eastAsia="en-GB"/>
        </w:rPr>
        <w:t xml:space="preserve">ingle </w:t>
      </w:r>
      <w:r w:rsidRPr="0023196D">
        <w:rPr>
          <w:rFonts w:eastAsia="Times New Roman" w:cs="Arial"/>
          <w:shd w:val="clear" w:color="auto" w:fill="FFFFFF"/>
          <w:lang w:eastAsia="en-GB"/>
        </w:rPr>
        <w:t>P</w:t>
      </w:r>
      <w:r w:rsidR="008471EF" w:rsidRPr="0023196D">
        <w:rPr>
          <w:rFonts w:eastAsia="Times New Roman" w:cs="Arial"/>
          <w:shd w:val="clear" w:color="auto" w:fill="FFFFFF"/>
          <w:lang w:eastAsia="en-GB"/>
        </w:rPr>
        <w:t xml:space="preserve">oint of </w:t>
      </w:r>
      <w:r w:rsidR="00A2310F" w:rsidRPr="0023196D">
        <w:rPr>
          <w:rFonts w:eastAsia="Times New Roman" w:cs="Arial"/>
          <w:shd w:val="clear" w:color="auto" w:fill="FFFFFF"/>
          <w:lang w:eastAsia="en-GB"/>
        </w:rPr>
        <w:t>Access (CSPA</w:t>
      </w:r>
      <w:r w:rsidR="00A94CDE" w:rsidRPr="0023196D">
        <w:rPr>
          <w:rFonts w:eastAsia="Times New Roman" w:cs="Arial"/>
          <w:shd w:val="clear" w:color="auto" w:fill="FFFFFF"/>
          <w:lang w:eastAsia="en-GB"/>
        </w:rPr>
        <w:t>)</w:t>
      </w:r>
      <w:r w:rsidRPr="0023196D">
        <w:rPr>
          <w:rFonts w:eastAsia="Times New Roman" w:cs="Arial"/>
          <w:shd w:val="clear" w:color="auto" w:fill="FFFFFF"/>
          <w:lang w:eastAsia="en-GB"/>
        </w:rPr>
        <w:t xml:space="preserve"> is the ‘front door’ to children’s services, responsible for managing and responding to all safeguarding concerns regarding children and young people who live in Surrey. </w:t>
      </w:r>
    </w:p>
    <w:p w14:paraId="47F44E01" w14:textId="7DA6CF8F" w:rsidR="003171F3" w:rsidRPr="0023196D" w:rsidRDefault="005964CB" w:rsidP="00B31FA3">
      <w:pPr>
        <w:spacing w:after="120"/>
        <w:ind w:right="680"/>
        <w:rPr>
          <w:rFonts w:eastAsia="Times New Roman" w:cs="Arial"/>
          <w:shd w:val="clear" w:color="auto" w:fill="FFFFFF"/>
          <w:lang w:eastAsia="en-GB"/>
        </w:rPr>
      </w:pPr>
      <w:r w:rsidRPr="0023196D">
        <w:rPr>
          <w:rFonts w:eastAsia="Times New Roman" w:cs="Arial"/>
          <w:shd w:val="clear" w:color="auto" w:fill="FFFFFF"/>
          <w:lang w:eastAsia="en-GB"/>
        </w:rPr>
        <w:t>Our primary goal is to ensure that children and families receive the right support the first time</w:t>
      </w:r>
      <w:r w:rsidR="0020078B" w:rsidRPr="0023196D">
        <w:rPr>
          <w:rFonts w:eastAsia="Times New Roman" w:cs="Arial"/>
          <w:shd w:val="clear" w:color="auto" w:fill="FFFFFF"/>
          <w:lang w:eastAsia="en-GB"/>
        </w:rPr>
        <w:t>. We achieve this by efficiently triaging requests, signposting to relevant information and services, allocating to appropriate support, and collaborating with partners to share information and make joint decisions on the support needed.</w:t>
      </w:r>
    </w:p>
    <w:p w14:paraId="7617A084" w14:textId="601D7272" w:rsidR="006E600A" w:rsidRPr="0023196D" w:rsidRDefault="001A7BA6" w:rsidP="00B31FA3">
      <w:pPr>
        <w:spacing w:after="120"/>
        <w:ind w:right="680"/>
        <w:rPr>
          <w:rFonts w:eastAsia="Times New Roman" w:cs="Arial"/>
          <w:shd w:val="clear" w:color="auto" w:fill="FFFFFF"/>
          <w:lang w:eastAsia="en-GB"/>
        </w:rPr>
      </w:pPr>
      <w:r w:rsidRPr="0023196D">
        <w:rPr>
          <w:rFonts w:eastAsia="Times New Roman" w:cs="Arial"/>
          <w:shd w:val="clear" w:color="auto" w:fill="FFFFFF"/>
          <w:lang w:eastAsia="en-GB"/>
        </w:rPr>
        <w:t xml:space="preserve">Members of the public </w:t>
      </w:r>
      <w:r w:rsidR="00F01440" w:rsidRPr="0023196D">
        <w:rPr>
          <w:rFonts w:eastAsia="Times New Roman" w:cs="Arial"/>
          <w:shd w:val="clear" w:color="auto" w:fill="FFFFFF"/>
          <w:lang w:eastAsia="en-GB"/>
        </w:rPr>
        <w:t>and</w:t>
      </w:r>
      <w:r w:rsidRPr="0023196D">
        <w:rPr>
          <w:rFonts w:eastAsia="Times New Roman" w:cs="Arial"/>
          <w:shd w:val="clear" w:color="auto" w:fill="FFFFFF"/>
          <w:lang w:eastAsia="en-GB"/>
        </w:rPr>
        <w:t xml:space="preserve"> professionals can submit a request for support </w:t>
      </w:r>
      <w:r w:rsidR="005B654B" w:rsidRPr="0023196D">
        <w:rPr>
          <w:rFonts w:eastAsia="Times New Roman" w:cs="Arial"/>
          <w:shd w:val="clear" w:color="auto" w:fill="FFFFFF"/>
          <w:lang w:eastAsia="en-GB"/>
        </w:rPr>
        <w:t>into the CSPA service</w:t>
      </w:r>
      <w:r w:rsidR="00DE3170">
        <w:rPr>
          <w:rFonts w:eastAsia="Times New Roman" w:cs="Arial"/>
          <w:shd w:val="clear" w:color="auto" w:fill="FFFFFF"/>
          <w:lang w:eastAsia="en-GB"/>
        </w:rPr>
        <w:t xml:space="preserve"> via phone or email</w:t>
      </w:r>
      <w:r w:rsidR="00BB5191" w:rsidRPr="0023196D">
        <w:rPr>
          <w:rFonts w:eastAsia="Times New Roman" w:cs="Arial"/>
          <w:shd w:val="clear" w:color="auto" w:fill="FFFFFF"/>
          <w:lang w:eastAsia="en-GB"/>
        </w:rPr>
        <w:t>.</w:t>
      </w:r>
      <w:r w:rsidR="005A30EE" w:rsidRPr="0023196D">
        <w:rPr>
          <w:rFonts w:cs="Arial"/>
        </w:rPr>
        <w:t xml:space="preserve"> </w:t>
      </w:r>
      <w:r w:rsidR="005A30EE" w:rsidRPr="0023196D">
        <w:rPr>
          <w:rFonts w:eastAsia="Times New Roman" w:cs="Arial"/>
          <w:shd w:val="clear" w:color="auto" w:fill="FFFFFF"/>
          <w:lang w:eastAsia="en-GB"/>
        </w:rPr>
        <w:t xml:space="preserve">Professionals working with children and young people </w:t>
      </w:r>
      <w:r w:rsidR="002854AE" w:rsidRPr="0023196D">
        <w:rPr>
          <w:rFonts w:eastAsia="Times New Roman" w:cs="Arial"/>
          <w:shd w:val="clear" w:color="auto" w:fill="FFFFFF"/>
          <w:lang w:eastAsia="en-GB"/>
        </w:rPr>
        <w:t xml:space="preserve">in Surrey </w:t>
      </w:r>
      <w:r w:rsidR="005A30EE" w:rsidRPr="0023196D">
        <w:rPr>
          <w:rFonts w:eastAsia="Times New Roman" w:cs="Arial"/>
          <w:shd w:val="clear" w:color="auto" w:fill="FFFFFF"/>
          <w:lang w:eastAsia="en-GB"/>
        </w:rPr>
        <w:t>play an important role in keeping them safe by referring into the CSPA where appropriate.</w:t>
      </w:r>
    </w:p>
    <w:p w14:paraId="194AC3D7" w14:textId="4F68D144" w:rsidR="0067343E" w:rsidRPr="0023196D" w:rsidRDefault="0067343E" w:rsidP="00B31FA3">
      <w:pPr>
        <w:spacing w:after="120"/>
        <w:ind w:right="680"/>
        <w:rPr>
          <w:rFonts w:cs="Arial"/>
        </w:rPr>
      </w:pPr>
      <w:r>
        <w:rPr>
          <w:rFonts w:cs="Arial"/>
        </w:rPr>
        <w:t>The</w:t>
      </w:r>
      <w:r w:rsidRPr="0067343E">
        <w:rPr>
          <w:rFonts w:cs="Arial"/>
        </w:rPr>
        <w:t xml:space="preserve"> team is made up of customer service specialists, </w:t>
      </w:r>
      <w:r w:rsidR="581B59F1" w:rsidRPr="525BF2FD">
        <w:rPr>
          <w:rFonts w:cs="Arial"/>
        </w:rPr>
        <w:t>S</w:t>
      </w:r>
      <w:r w:rsidR="13DF5DAE" w:rsidRPr="525BF2FD">
        <w:rPr>
          <w:rFonts w:cs="Arial"/>
        </w:rPr>
        <w:t xml:space="preserve">ocial </w:t>
      </w:r>
      <w:r w:rsidR="6B5252F3" w:rsidRPr="525BF2FD">
        <w:rPr>
          <w:rFonts w:cs="Arial"/>
        </w:rPr>
        <w:t>W</w:t>
      </w:r>
      <w:r w:rsidR="13DF5DAE" w:rsidRPr="525BF2FD">
        <w:rPr>
          <w:rFonts w:cs="Arial"/>
        </w:rPr>
        <w:t>orkers</w:t>
      </w:r>
      <w:r w:rsidRPr="0067343E">
        <w:rPr>
          <w:rFonts w:cs="Arial"/>
        </w:rPr>
        <w:t xml:space="preserve">, early help practitioners, and community partners. </w:t>
      </w:r>
      <w:r w:rsidR="005B774C">
        <w:rPr>
          <w:rFonts w:cs="Arial"/>
        </w:rPr>
        <w:t>We work together</w:t>
      </w:r>
      <w:r w:rsidRPr="0067343E">
        <w:rPr>
          <w:rFonts w:cs="Arial"/>
        </w:rPr>
        <w:t xml:space="preserve"> to safeguard children and young people, improving outcomes for families by ensuring they receive the services they need without unnecessary delays.</w:t>
      </w:r>
    </w:p>
    <w:p w14:paraId="6AECCE84" w14:textId="12893CEC" w:rsidR="00C730FC" w:rsidRPr="0023196D" w:rsidRDefault="004816AA" w:rsidP="00500B45">
      <w:pPr>
        <w:ind w:right="679"/>
        <w:rPr>
          <w:rFonts w:cs="Arial"/>
        </w:rPr>
      </w:pPr>
      <w:r w:rsidRPr="0023196D">
        <w:rPr>
          <w:rFonts w:cs="Arial"/>
        </w:rPr>
        <w:t xml:space="preserve">The </w:t>
      </w:r>
      <w:r w:rsidR="00D21A13" w:rsidRPr="0023196D">
        <w:rPr>
          <w:rFonts w:cs="Arial"/>
        </w:rPr>
        <w:t xml:space="preserve">CSPA </w:t>
      </w:r>
      <w:r w:rsidRPr="0023196D">
        <w:rPr>
          <w:rFonts w:cs="Arial"/>
        </w:rPr>
        <w:t xml:space="preserve">service is made up of three main </w:t>
      </w:r>
      <w:r w:rsidR="00D21A13" w:rsidRPr="0023196D">
        <w:rPr>
          <w:rFonts w:cs="Arial"/>
        </w:rPr>
        <w:t>teams</w:t>
      </w:r>
      <w:r w:rsidRPr="0023196D">
        <w:rPr>
          <w:rFonts w:cs="Arial"/>
        </w:rPr>
        <w:t>:</w:t>
      </w:r>
    </w:p>
    <w:tbl>
      <w:tblPr>
        <w:tblStyle w:val="ListTable3-Accent5"/>
        <w:tblW w:w="9037" w:type="dxa"/>
        <w:tblLook w:val="04A0" w:firstRow="1" w:lastRow="0" w:firstColumn="1" w:lastColumn="0" w:noHBand="0" w:noVBand="1"/>
      </w:tblPr>
      <w:tblGrid>
        <w:gridCol w:w="2065"/>
        <w:gridCol w:w="6972"/>
      </w:tblGrid>
      <w:tr w:rsidR="00924FAA" w:rsidRPr="0023196D" w14:paraId="1236AB2C" w14:textId="77777777" w:rsidTr="00924FAA">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100" w:firstRow="0" w:lastRow="0" w:firstColumn="1" w:lastColumn="0" w:oddVBand="0" w:evenVBand="0" w:oddHBand="0" w:evenHBand="0" w:firstRowFirstColumn="1"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93B98EF" w14:textId="77777777" w:rsidR="00924FAA" w:rsidRPr="0023196D" w:rsidRDefault="00924FAA" w:rsidP="00F61F52">
            <w:pPr>
              <w:spacing w:before="120" w:after="120"/>
              <w:ind w:right="680"/>
              <w:rPr>
                <w:rFonts w:cs="Arial"/>
                <w:lang w:val="en-US"/>
              </w:rPr>
            </w:pPr>
            <w:r w:rsidRPr="0023196D">
              <w:rPr>
                <w:rFonts w:cs="Arial"/>
              </w:rPr>
              <w:t>Team</w:t>
            </w:r>
            <w:r w:rsidRPr="0023196D">
              <w:rPr>
                <w:rFonts w:cs="Arial"/>
                <w:lang w:val="en-US"/>
              </w:rPr>
              <w:t>​</w:t>
            </w:r>
          </w:p>
        </w:tc>
        <w:tc>
          <w:tcPr>
            <w:tcW w:w="697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66E968" w14:textId="21990579" w:rsidR="00924FAA" w:rsidRPr="0023196D" w:rsidRDefault="00924FAA" w:rsidP="00F61F52">
            <w:pPr>
              <w:spacing w:before="120" w:after="120"/>
              <w:ind w:right="680"/>
              <w:cnfStyle w:val="100000000000" w:firstRow="1" w:lastRow="0" w:firstColumn="0" w:lastColumn="0" w:oddVBand="0" w:evenVBand="0" w:oddHBand="0" w:evenHBand="0" w:firstRowFirstColumn="0" w:firstRowLastColumn="0" w:lastRowFirstColumn="0" w:lastRowLastColumn="0"/>
              <w:rPr>
                <w:rFonts w:cs="Arial"/>
                <w:lang w:val="en-US"/>
              </w:rPr>
            </w:pPr>
            <w:r w:rsidRPr="0023196D">
              <w:rPr>
                <w:rFonts w:cs="Arial"/>
              </w:rPr>
              <w:t>Description</w:t>
            </w:r>
            <w:r w:rsidRPr="0023196D">
              <w:rPr>
                <w:rFonts w:cs="Arial"/>
                <w:lang w:val="en-US"/>
              </w:rPr>
              <w:t>​</w:t>
            </w:r>
          </w:p>
        </w:tc>
      </w:tr>
      <w:tr w:rsidR="00924FAA" w:rsidRPr="0023196D" w14:paraId="6D0339E1" w14:textId="77777777" w:rsidTr="00924FAA">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hideMark/>
          </w:tcPr>
          <w:p w14:paraId="565178D8" w14:textId="77777777" w:rsidR="00924FAA" w:rsidRPr="0023196D" w:rsidRDefault="00924FAA" w:rsidP="009D62DD">
            <w:pPr>
              <w:rPr>
                <w:rFonts w:cs="Arial"/>
              </w:rPr>
            </w:pPr>
            <w:r w:rsidRPr="0023196D">
              <w:rPr>
                <w:rFonts w:cs="Arial"/>
              </w:rPr>
              <w:t>Request for Support Team (RFST) ​</w:t>
            </w:r>
          </w:p>
        </w:tc>
        <w:tc>
          <w:tcPr>
            <w:tcW w:w="6972" w:type="dxa"/>
            <w:tcBorders>
              <w:top w:val="single" w:sz="4" w:space="0" w:color="auto"/>
              <w:left w:val="single" w:sz="4" w:space="0" w:color="auto"/>
              <w:bottom w:val="single" w:sz="4" w:space="0" w:color="auto"/>
              <w:right w:val="single" w:sz="4" w:space="0" w:color="auto"/>
            </w:tcBorders>
            <w:hideMark/>
          </w:tcPr>
          <w:p w14:paraId="0E95E9B6" w14:textId="68AF96C6" w:rsidR="00924FAA" w:rsidRPr="0023196D" w:rsidRDefault="00924FAA" w:rsidP="005C6CBE">
            <w:pPr>
              <w:ind w:right="39"/>
              <w:cnfStyle w:val="000000100000" w:firstRow="0" w:lastRow="0" w:firstColumn="0" w:lastColumn="0" w:oddVBand="0" w:evenVBand="0" w:oddHBand="1" w:evenHBand="0" w:firstRowFirstColumn="0" w:firstRowLastColumn="0" w:lastRowFirstColumn="0" w:lastRowLastColumn="0"/>
              <w:rPr>
                <w:rFonts w:cs="Arial"/>
              </w:rPr>
            </w:pPr>
            <w:r w:rsidRPr="0023196D">
              <w:rPr>
                <w:rFonts w:cs="Arial"/>
              </w:rPr>
              <w:t>The team are customer service specialists, consisting of Supervisors, Officers, and Assistants. Their role is to triage and process all initial requests for support and information from both professionals and members of the public. The team are part of the Customer Services Directorate.</w:t>
            </w:r>
          </w:p>
        </w:tc>
      </w:tr>
      <w:tr w:rsidR="00924FAA" w:rsidRPr="0023196D" w14:paraId="0FED4707" w14:textId="77777777" w:rsidTr="00924FAA">
        <w:trPr>
          <w:trHeight w:val="2424"/>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hideMark/>
          </w:tcPr>
          <w:p w14:paraId="2FD05A49" w14:textId="77777777" w:rsidR="00924FAA" w:rsidRPr="0023196D" w:rsidRDefault="00924FAA" w:rsidP="009D62DD">
            <w:pPr>
              <w:rPr>
                <w:rFonts w:cs="Arial"/>
              </w:rPr>
            </w:pPr>
            <w:r w:rsidRPr="0023196D">
              <w:rPr>
                <w:rFonts w:cs="Arial"/>
              </w:rPr>
              <w:t>Multi-Agency Partnership Team (MAP) ​</w:t>
            </w:r>
          </w:p>
        </w:tc>
        <w:tc>
          <w:tcPr>
            <w:tcW w:w="6972" w:type="dxa"/>
            <w:tcBorders>
              <w:top w:val="single" w:sz="4" w:space="0" w:color="auto"/>
              <w:left w:val="single" w:sz="4" w:space="0" w:color="auto"/>
              <w:bottom w:val="single" w:sz="4" w:space="0" w:color="auto"/>
              <w:right w:val="single" w:sz="4" w:space="0" w:color="auto"/>
            </w:tcBorders>
            <w:hideMark/>
          </w:tcPr>
          <w:p w14:paraId="67246B93" w14:textId="5212038D" w:rsidR="00924FAA" w:rsidRPr="0023196D" w:rsidRDefault="00924FAA" w:rsidP="005C6CBE">
            <w:pPr>
              <w:ind w:right="39"/>
              <w:cnfStyle w:val="000000000000" w:firstRow="0" w:lastRow="0" w:firstColumn="0" w:lastColumn="0" w:oddVBand="0" w:evenVBand="0" w:oddHBand="0" w:evenHBand="0" w:firstRowFirstColumn="0" w:firstRowLastColumn="0" w:lastRowFirstColumn="0" w:lastRowLastColumn="0"/>
              <w:rPr>
                <w:rFonts w:cs="Arial"/>
              </w:rPr>
            </w:pPr>
            <w:r w:rsidRPr="0023196D">
              <w:rPr>
                <w:rFonts w:eastAsia="Arial" w:cs="Arial"/>
              </w:rPr>
              <w:t xml:space="preserve">The MAP is a partnership of agencies, physically and virtually co-located with a duty to safeguard children, young people and families. This includes qualified </w:t>
            </w:r>
            <w:r w:rsidRPr="525BF2FD">
              <w:rPr>
                <w:rFonts w:eastAsia="Arial" w:cs="Arial"/>
              </w:rPr>
              <w:t xml:space="preserve">Social Workers </w:t>
            </w:r>
            <w:proofErr w:type="spellStart"/>
            <w:proofErr w:type="gramStart"/>
            <w:r w:rsidRPr="525BF2FD">
              <w:rPr>
                <w:rFonts w:eastAsia="Arial" w:cs="Arial"/>
              </w:rPr>
              <w:t>practioners,Team</w:t>
            </w:r>
            <w:proofErr w:type="spellEnd"/>
            <w:proofErr w:type="gramEnd"/>
            <w:r w:rsidRPr="525BF2FD">
              <w:rPr>
                <w:rFonts w:eastAsia="Arial" w:cs="Arial"/>
              </w:rPr>
              <w:t xml:space="preserve"> Managers</w:t>
            </w:r>
            <w:r w:rsidRPr="0023196D">
              <w:rPr>
                <w:rFonts w:eastAsia="Arial" w:cs="Arial"/>
              </w:rPr>
              <w:t xml:space="preserve"> and specialist workers in Education, Health, and Police. The team work together to improve information sharing and decision-making.</w:t>
            </w:r>
            <w:r w:rsidRPr="0023196D">
              <w:rPr>
                <w:rFonts w:cs="Arial"/>
              </w:rPr>
              <w:t xml:space="preserve"> The team is supported by MAP Officers (MAPOs) and Administrators. The MAP team </w:t>
            </w:r>
            <w:r w:rsidRPr="525BF2FD">
              <w:rPr>
                <w:rFonts w:cs="Arial"/>
              </w:rPr>
              <w:t>screen</w:t>
            </w:r>
            <w:r w:rsidRPr="0023196D">
              <w:rPr>
                <w:rFonts w:cs="Arial"/>
              </w:rPr>
              <w:t xml:space="preserve"> and undertake agency checks </w:t>
            </w:r>
            <w:proofErr w:type="gramStart"/>
            <w:r w:rsidRPr="0023196D">
              <w:rPr>
                <w:rFonts w:cs="Arial"/>
              </w:rPr>
              <w:t>in order to</w:t>
            </w:r>
            <w:proofErr w:type="gramEnd"/>
            <w:r w:rsidRPr="0023196D">
              <w:rPr>
                <w:rFonts w:cs="Arial"/>
              </w:rPr>
              <w:t xml:space="preserve"> make an informed decision on the support required for each child and family.</w:t>
            </w:r>
          </w:p>
        </w:tc>
      </w:tr>
      <w:tr w:rsidR="00924FAA" w:rsidRPr="0023196D" w14:paraId="687B8342" w14:textId="77777777" w:rsidTr="00924FAA">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hideMark/>
          </w:tcPr>
          <w:p w14:paraId="1CCA8507" w14:textId="77777777" w:rsidR="00924FAA" w:rsidRPr="0023196D" w:rsidRDefault="00924FAA" w:rsidP="009D62DD">
            <w:pPr>
              <w:rPr>
                <w:rFonts w:cs="Arial"/>
              </w:rPr>
            </w:pPr>
            <w:r w:rsidRPr="0023196D">
              <w:rPr>
                <w:rFonts w:cs="Arial"/>
              </w:rPr>
              <w:t>Early Help Hub (EHH)​</w:t>
            </w:r>
          </w:p>
        </w:tc>
        <w:tc>
          <w:tcPr>
            <w:tcW w:w="6972" w:type="dxa"/>
            <w:tcBorders>
              <w:top w:val="single" w:sz="4" w:space="0" w:color="auto"/>
              <w:left w:val="single" w:sz="4" w:space="0" w:color="auto"/>
              <w:bottom w:val="single" w:sz="4" w:space="0" w:color="auto"/>
              <w:right w:val="single" w:sz="4" w:space="0" w:color="auto"/>
            </w:tcBorders>
            <w:hideMark/>
          </w:tcPr>
          <w:p w14:paraId="205E1AD6" w14:textId="6D3A893D" w:rsidR="00924FAA" w:rsidRPr="0023196D" w:rsidRDefault="00924FAA" w:rsidP="00F9316E">
            <w:pPr>
              <w:spacing w:after="120"/>
              <w:ind w:right="40"/>
              <w:cnfStyle w:val="000000100000" w:firstRow="0" w:lastRow="0" w:firstColumn="0" w:lastColumn="0" w:oddVBand="0" w:evenVBand="0" w:oddHBand="1" w:evenHBand="0" w:firstRowFirstColumn="0" w:firstRowLastColumn="0" w:lastRowFirstColumn="0" w:lastRowLastColumn="0"/>
              <w:rPr>
                <w:rFonts w:cs="Arial"/>
              </w:rPr>
            </w:pPr>
            <w:r w:rsidRPr="525BF2FD">
              <w:rPr>
                <w:rFonts w:cs="Arial"/>
              </w:rPr>
              <w:t>A small</w:t>
            </w:r>
            <w:r w:rsidRPr="0023196D">
              <w:rPr>
                <w:rFonts w:cs="Arial"/>
              </w:rPr>
              <w:t xml:space="preserve"> team screening requests where intensive/targeted support or universal or community support is required. The team undertake further checks</w:t>
            </w:r>
            <w:r>
              <w:rPr>
                <w:rFonts w:cs="Arial"/>
              </w:rPr>
              <w:t>, speak to the family and relevant professionals. A</w:t>
            </w:r>
            <w:r w:rsidRPr="0023196D">
              <w:rPr>
                <w:rFonts w:cs="Arial"/>
              </w:rPr>
              <w:t xml:space="preserve">llocate to the most appropriate </w:t>
            </w:r>
            <w:r w:rsidRPr="525BF2FD">
              <w:rPr>
                <w:rFonts w:cs="Arial"/>
              </w:rPr>
              <w:t xml:space="preserve">Early Help </w:t>
            </w:r>
            <w:r w:rsidRPr="0023196D">
              <w:rPr>
                <w:rFonts w:cs="Arial"/>
              </w:rPr>
              <w:t xml:space="preserve">locality team and/or signpost to relevant support. </w:t>
            </w:r>
            <w:r w:rsidRPr="525BF2FD">
              <w:rPr>
                <w:rFonts w:cs="Arial"/>
              </w:rPr>
              <w:t xml:space="preserve"> The team are supported by a Team Manager and Advanced Practitioner who are qualified Social Workers ensuring that there remains Social Work oversight.</w:t>
            </w:r>
          </w:p>
        </w:tc>
      </w:tr>
    </w:tbl>
    <w:p w14:paraId="1182C47A" w14:textId="69E70510" w:rsidR="00F66DAF" w:rsidRPr="00B205D6" w:rsidRDefault="007A2491" w:rsidP="005775F9">
      <w:pPr>
        <w:pStyle w:val="Heading3"/>
        <w:spacing w:after="120"/>
        <w:rPr>
          <w:sz w:val="24"/>
          <w:szCs w:val="24"/>
        </w:rPr>
      </w:pPr>
      <w:bookmarkStart w:id="9" w:name="_Toc190878425"/>
      <w:r>
        <w:rPr>
          <w:sz w:val="24"/>
          <w:szCs w:val="24"/>
        </w:rPr>
        <w:lastRenderedPageBreak/>
        <w:t xml:space="preserve">2.1.2 </w:t>
      </w:r>
      <w:r w:rsidR="00F36196" w:rsidRPr="00B205D6">
        <w:rPr>
          <w:sz w:val="24"/>
          <w:szCs w:val="24"/>
        </w:rPr>
        <w:t>Family Safeguarding Model</w:t>
      </w:r>
      <w:bookmarkEnd w:id="9"/>
    </w:p>
    <w:p w14:paraId="1A9C75C5" w14:textId="7E1BC362" w:rsidR="00E37503" w:rsidRPr="0023196D" w:rsidRDefault="00F66DAF" w:rsidP="00F66DAF">
      <w:pPr>
        <w:spacing w:after="160" w:line="256" w:lineRule="auto"/>
        <w:rPr>
          <w:rFonts w:eastAsia="Calibri" w:cs="Arial"/>
          <w:bCs/>
          <w:color w:val="auto"/>
        </w:rPr>
      </w:pPr>
      <w:r w:rsidRPr="0023196D">
        <w:rPr>
          <w:rFonts w:eastAsia="Calibri" w:cs="Arial"/>
          <w:bCs/>
          <w:color w:val="auto"/>
        </w:rPr>
        <w:t>In Surrey, our chosen model of practice for Statutory Social work is Family Safeguarding, this is a partnership approach to working with families</w:t>
      </w:r>
      <w:r w:rsidR="00E37503" w:rsidRPr="0023196D">
        <w:rPr>
          <w:rFonts w:eastAsia="Calibri" w:cs="Arial"/>
          <w:bCs/>
          <w:color w:val="auto"/>
        </w:rPr>
        <w:t xml:space="preserve"> which promotes keeping families together where it is safe to do so. </w:t>
      </w:r>
      <w:r w:rsidR="18C923FE" w:rsidRPr="525BF2FD">
        <w:rPr>
          <w:rFonts w:eastAsia="Calibri" w:cs="Arial"/>
          <w:color w:val="auto"/>
        </w:rPr>
        <w:t>We</w:t>
      </w:r>
      <w:r w:rsidR="004E085E" w:rsidRPr="0023196D">
        <w:rPr>
          <w:rFonts w:eastAsia="Calibri" w:cs="Arial"/>
          <w:bCs/>
          <w:color w:val="auto"/>
        </w:rPr>
        <w:t xml:space="preserve"> collaborate with professionals to identify the changes needed within families to facilitate positive outcomes. This approach helps build resilience within families, enabling them to overcome future difficulties independently.</w:t>
      </w:r>
    </w:p>
    <w:p w14:paraId="61BB6951" w14:textId="298FFC2B" w:rsidR="00C57F6E" w:rsidRPr="0023196D" w:rsidRDefault="00C57F6E" w:rsidP="00F66DAF">
      <w:pPr>
        <w:spacing w:after="160" w:line="256" w:lineRule="auto"/>
        <w:rPr>
          <w:rFonts w:eastAsia="Calibri" w:cs="Arial"/>
          <w:bCs/>
          <w:color w:val="auto"/>
          <w:u w:val="single"/>
        </w:rPr>
      </w:pPr>
      <w:r w:rsidRPr="0023196D">
        <w:rPr>
          <w:rFonts w:eastAsia="Calibri" w:cs="Arial"/>
          <w:bCs/>
          <w:color w:val="auto"/>
          <w:u w:val="single"/>
        </w:rPr>
        <w:t>Key principles</w:t>
      </w:r>
    </w:p>
    <w:p w14:paraId="4A34F658" w14:textId="78F938D3" w:rsidR="00F66DAF" w:rsidRPr="0023196D" w:rsidRDefault="00F66DAF" w:rsidP="003D75D5">
      <w:pPr>
        <w:numPr>
          <w:ilvl w:val="0"/>
          <w:numId w:val="10"/>
        </w:numPr>
        <w:spacing w:after="60" w:line="257" w:lineRule="auto"/>
        <w:ind w:left="714" w:hanging="357"/>
        <w:rPr>
          <w:rFonts w:eastAsia="Calibri" w:cs="Arial"/>
          <w:bCs/>
          <w:color w:val="auto"/>
        </w:rPr>
      </w:pPr>
      <w:r w:rsidRPr="0023196D">
        <w:rPr>
          <w:rFonts w:eastAsia="Calibri" w:cs="Arial"/>
          <w:bCs/>
          <w:color w:val="auto"/>
        </w:rPr>
        <w:t>Promo</w:t>
      </w:r>
      <w:r w:rsidR="00FD1686" w:rsidRPr="0023196D">
        <w:rPr>
          <w:rFonts w:eastAsia="Calibri" w:cs="Arial"/>
          <w:bCs/>
          <w:color w:val="auto"/>
        </w:rPr>
        <w:t>tes</w:t>
      </w:r>
      <w:r w:rsidRPr="0023196D">
        <w:rPr>
          <w:rFonts w:eastAsia="Calibri" w:cs="Arial"/>
          <w:bCs/>
          <w:color w:val="auto"/>
        </w:rPr>
        <w:t xml:space="preserve"> the upbringing of children in their families, by identifying, supporting, and meeting the needs of the children and parents to make a difference for the child or young person.</w:t>
      </w:r>
    </w:p>
    <w:p w14:paraId="6CDB7418" w14:textId="67BBD695" w:rsidR="00F66DAF" w:rsidRPr="0023196D" w:rsidRDefault="00FD1686" w:rsidP="003D75D5">
      <w:pPr>
        <w:numPr>
          <w:ilvl w:val="0"/>
          <w:numId w:val="10"/>
        </w:numPr>
        <w:spacing w:after="60" w:line="257" w:lineRule="auto"/>
        <w:ind w:left="714" w:hanging="357"/>
        <w:rPr>
          <w:rFonts w:eastAsia="Calibri" w:cs="Arial"/>
          <w:bCs/>
          <w:color w:val="auto"/>
        </w:rPr>
      </w:pPr>
      <w:r w:rsidRPr="0023196D">
        <w:rPr>
          <w:rFonts w:eastAsia="Calibri" w:cs="Arial"/>
          <w:bCs/>
          <w:color w:val="auto"/>
        </w:rPr>
        <w:t>S</w:t>
      </w:r>
      <w:r w:rsidR="00F66DAF" w:rsidRPr="0023196D">
        <w:rPr>
          <w:rFonts w:eastAsia="Calibri" w:cs="Arial"/>
          <w:bCs/>
          <w:color w:val="auto"/>
        </w:rPr>
        <w:t>trengths-based, needs-led, and seeks to work in partnership with families to facilitate sustained change.</w:t>
      </w:r>
    </w:p>
    <w:p w14:paraId="3A01ACAA" w14:textId="5F4303FC" w:rsidR="00F66DAF" w:rsidRPr="0023196D" w:rsidRDefault="00FD1686" w:rsidP="003D75D5">
      <w:pPr>
        <w:numPr>
          <w:ilvl w:val="0"/>
          <w:numId w:val="10"/>
        </w:numPr>
        <w:spacing w:after="60" w:line="257" w:lineRule="auto"/>
        <w:ind w:left="714" w:hanging="357"/>
        <w:rPr>
          <w:rFonts w:eastAsia="Calibri" w:cs="Arial"/>
          <w:bCs/>
          <w:color w:val="auto"/>
        </w:rPr>
      </w:pPr>
      <w:r w:rsidRPr="0023196D">
        <w:rPr>
          <w:rFonts w:eastAsia="Calibri" w:cs="Arial"/>
          <w:bCs/>
          <w:color w:val="auto"/>
        </w:rPr>
        <w:t>Adopts</w:t>
      </w:r>
      <w:r w:rsidR="00F66DAF" w:rsidRPr="0023196D">
        <w:rPr>
          <w:rFonts w:eastAsia="Calibri" w:cs="Arial"/>
          <w:bCs/>
          <w:color w:val="auto"/>
        </w:rPr>
        <w:t xml:space="preserve"> motivational interviewing approach to find out and draw out people's own motivation for positive change.</w:t>
      </w:r>
    </w:p>
    <w:p w14:paraId="6D49B79E" w14:textId="4D850BD3" w:rsidR="00F66DAF" w:rsidRPr="0023196D" w:rsidRDefault="00FD1686" w:rsidP="003D75D5">
      <w:pPr>
        <w:numPr>
          <w:ilvl w:val="0"/>
          <w:numId w:val="10"/>
        </w:numPr>
        <w:spacing w:after="60" w:line="257" w:lineRule="auto"/>
        <w:ind w:left="714" w:hanging="357"/>
        <w:rPr>
          <w:rFonts w:eastAsia="Calibri" w:cs="Arial"/>
          <w:bCs/>
          <w:color w:val="auto"/>
        </w:rPr>
      </w:pPr>
      <w:r w:rsidRPr="0023196D">
        <w:rPr>
          <w:rFonts w:eastAsia="Calibri" w:cs="Arial"/>
          <w:bCs/>
          <w:color w:val="auto"/>
        </w:rPr>
        <w:t>Includes</w:t>
      </w:r>
      <w:r w:rsidR="00F66DAF" w:rsidRPr="0023196D">
        <w:rPr>
          <w:rFonts w:eastAsia="Calibri" w:cs="Arial"/>
          <w:bCs/>
          <w:color w:val="auto"/>
        </w:rPr>
        <w:t xml:space="preserve"> multi-disciplinary teams providing services to CIN (Children in Need) &amp; those in need of protection and their families. Working to create change for children, not monitoring their circumstances / enforcing compliance.</w:t>
      </w:r>
    </w:p>
    <w:p w14:paraId="33888BCA" w14:textId="1D0F7F8F" w:rsidR="00782D9B" w:rsidRPr="0023196D" w:rsidRDefault="00FD1686" w:rsidP="003D75D5">
      <w:pPr>
        <w:numPr>
          <w:ilvl w:val="0"/>
          <w:numId w:val="10"/>
        </w:numPr>
        <w:spacing w:after="60" w:line="257" w:lineRule="auto"/>
        <w:ind w:left="714" w:hanging="357"/>
        <w:rPr>
          <w:rFonts w:eastAsia="Calibri" w:cs="Arial"/>
          <w:bCs/>
          <w:color w:val="auto"/>
        </w:rPr>
      </w:pPr>
      <w:r w:rsidRPr="0023196D">
        <w:rPr>
          <w:rFonts w:eastAsia="Calibri" w:cs="Arial"/>
          <w:bCs/>
          <w:color w:val="auto"/>
        </w:rPr>
        <w:t>Aims to support</w:t>
      </w:r>
      <w:r w:rsidR="00F66DAF" w:rsidRPr="0023196D">
        <w:rPr>
          <w:rFonts w:eastAsia="Calibri" w:cs="Arial"/>
          <w:bCs/>
          <w:color w:val="auto"/>
        </w:rPr>
        <w:t xml:space="preserve"> more families to create sustained change that supports capacity to parent at the earliest opportunity.</w:t>
      </w:r>
    </w:p>
    <w:p w14:paraId="28878594" w14:textId="1319ABFF" w:rsidR="007F3E17" w:rsidRPr="0038370B" w:rsidRDefault="00C90253" w:rsidP="005775F9">
      <w:pPr>
        <w:pStyle w:val="Heading3"/>
        <w:spacing w:before="360" w:after="120"/>
        <w:rPr>
          <w:sz w:val="24"/>
          <w:szCs w:val="24"/>
        </w:rPr>
      </w:pPr>
      <w:bookmarkStart w:id="10" w:name="_Toc190878426"/>
      <w:r>
        <w:rPr>
          <w:sz w:val="24"/>
          <w:szCs w:val="24"/>
        </w:rPr>
        <w:t xml:space="preserve">2.1.3 </w:t>
      </w:r>
      <w:r w:rsidR="00782D9B" w:rsidRPr="0038370B">
        <w:rPr>
          <w:sz w:val="24"/>
          <w:szCs w:val="24"/>
        </w:rPr>
        <w:t>Working Together to Safeguard Children 2023</w:t>
      </w:r>
      <w:bookmarkEnd w:id="10"/>
    </w:p>
    <w:p w14:paraId="34D0CE71" w14:textId="5675DEA3" w:rsidR="00F66DAF" w:rsidRPr="0023196D" w:rsidRDefault="007F3E17" w:rsidP="00012A03">
      <w:pPr>
        <w:spacing w:after="160" w:line="256" w:lineRule="auto"/>
        <w:rPr>
          <w:rFonts w:eastAsia="Calibri" w:cs="Arial"/>
          <w:bCs/>
          <w:color w:val="auto"/>
        </w:rPr>
      </w:pPr>
      <w:r w:rsidRPr="0023196D">
        <w:rPr>
          <w:rFonts w:eastAsia="Calibri" w:cs="Arial"/>
          <w:bCs/>
          <w:color w:val="auto"/>
        </w:rPr>
        <w:t xml:space="preserve">The statutory guidance outlines how the Local Authority, Police, and Health services work together to safeguard and promote the welfare of children. It covers key areas such as multi-agency collaboration, roles and responsibilities of safeguarding partners, information-sharing protocols, and </w:t>
      </w:r>
      <w:r w:rsidR="00254868" w:rsidRPr="0023196D">
        <w:rPr>
          <w:rFonts w:eastAsia="Calibri" w:cs="Arial"/>
          <w:bCs/>
          <w:color w:val="auto"/>
        </w:rPr>
        <w:t>champions a</w:t>
      </w:r>
      <w:r w:rsidRPr="0023196D">
        <w:rPr>
          <w:rFonts w:eastAsia="Calibri" w:cs="Arial"/>
          <w:bCs/>
          <w:color w:val="auto"/>
        </w:rPr>
        <w:t xml:space="preserve"> child-centred approach to ensure the needs of children are </w:t>
      </w:r>
      <w:r w:rsidR="00254868" w:rsidRPr="0023196D">
        <w:rPr>
          <w:rFonts w:eastAsia="Calibri" w:cs="Arial"/>
          <w:bCs/>
          <w:color w:val="auto"/>
        </w:rPr>
        <w:t>prioritised</w:t>
      </w:r>
      <w:r w:rsidRPr="0023196D">
        <w:rPr>
          <w:rFonts w:eastAsia="Calibri" w:cs="Arial"/>
          <w:bCs/>
          <w:color w:val="auto"/>
        </w:rPr>
        <w:t xml:space="preserve">. </w:t>
      </w:r>
      <w:r w:rsidR="00254868" w:rsidRPr="0023196D">
        <w:rPr>
          <w:rFonts w:eastAsia="Calibri" w:cs="Arial"/>
          <w:bCs/>
          <w:color w:val="auto"/>
        </w:rPr>
        <w:t>This</w:t>
      </w:r>
      <w:r w:rsidRPr="0023196D">
        <w:rPr>
          <w:rFonts w:eastAsia="Calibri" w:cs="Arial"/>
          <w:bCs/>
          <w:color w:val="auto"/>
        </w:rPr>
        <w:t xml:space="preserve"> </w:t>
      </w:r>
      <w:r w:rsidR="00254868" w:rsidRPr="0023196D">
        <w:rPr>
          <w:rFonts w:eastAsia="Calibri" w:cs="Arial"/>
          <w:bCs/>
          <w:color w:val="auto"/>
        </w:rPr>
        <w:t>document</w:t>
      </w:r>
      <w:r w:rsidRPr="0023196D">
        <w:rPr>
          <w:rFonts w:eastAsia="Calibri" w:cs="Arial"/>
          <w:bCs/>
          <w:color w:val="auto"/>
        </w:rPr>
        <w:t xml:space="preserve"> and </w:t>
      </w:r>
      <w:r w:rsidR="00254868" w:rsidRPr="0023196D">
        <w:rPr>
          <w:rFonts w:eastAsia="Calibri" w:cs="Arial"/>
          <w:bCs/>
          <w:color w:val="auto"/>
        </w:rPr>
        <w:t xml:space="preserve">our </w:t>
      </w:r>
      <w:r w:rsidRPr="0023196D">
        <w:rPr>
          <w:rFonts w:eastAsia="Calibri" w:cs="Arial"/>
          <w:bCs/>
          <w:color w:val="auto"/>
        </w:rPr>
        <w:t>practice align closely with this statutory guidance</w:t>
      </w:r>
      <w:r w:rsidR="00254868" w:rsidRPr="0023196D">
        <w:rPr>
          <w:rFonts w:eastAsia="Calibri" w:cs="Arial"/>
          <w:bCs/>
          <w:color w:val="auto"/>
        </w:rPr>
        <w:t>.</w:t>
      </w:r>
    </w:p>
    <w:p w14:paraId="09145E92" w14:textId="6191B672" w:rsidR="00890096" w:rsidRPr="0038370B" w:rsidRDefault="00C90253" w:rsidP="005775F9">
      <w:pPr>
        <w:pStyle w:val="Heading3"/>
        <w:spacing w:before="360" w:after="120"/>
        <w:rPr>
          <w:sz w:val="24"/>
          <w:szCs w:val="24"/>
        </w:rPr>
      </w:pPr>
      <w:bookmarkStart w:id="11" w:name="_Toc190878427"/>
      <w:r>
        <w:rPr>
          <w:sz w:val="24"/>
          <w:szCs w:val="24"/>
        </w:rPr>
        <w:t xml:space="preserve">2.1.4 </w:t>
      </w:r>
      <w:r w:rsidR="00890096" w:rsidRPr="0038370B">
        <w:rPr>
          <w:sz w:val="24"/>
          <w:szCs w:val="24"/>
        </w:rPr>
        <w:t>Continuum of Support</w:t>
      </w:r>
      <w:bookmarkEnd w:id="11"/>
    </w:p>
    <w:p w14:paraId="30690A48" w14:textId="7FAB309C" w:rsidR="00890096" w:rsidRPr="0023196D" w:rsidRDefault="00890096" w:rsidP="00890096">
      <w:pPr>
        <w:tabs>
          <w:tab w:val="left" w:pos="880"/>
        </w:tabs>
        <w:spacing w:after="0"/>
        <w:ind w:right="95"/>
        <w:rPr>
          <w:rFonts w:cs="Arial"/>
        </w:rPr>
      </w:pPr>
      <w:r w:rsidRPr="0023196D">
        <w:rPr>
          <w:rFonts w:cs="Arial"/>
        </w:rPr>
        <w:t>In Surrey, the approach for helping families early is embedded within the </w:t>
      </w:r>
      <w:hyperlink r:id="rId16">
        <w:r w:rsidRPr="1C594628">
          <w:rPr>
            <w:rStyle w:val="Hyperlink"/>
            <w:rFonts w:cs="Arial"/>
          </w:rPr>
          <w:t>Continuum of Support</w:t>
        </w:r>
      </w:hyperlink>
      <w:r w:rsidRPr="0023196D">
        <w:rPr>
          <w:rFonts w:cs="Arial"/>
        </w:rPr>
        <w:t> and the Social Work practice model ‘Family Safeguarding</w:t>
      </w:r>
      <w:r w:rsidR="008F234A" w:rsidRPr="0023196D">
        <w:rPr>
          <w:rFonts w:cs="Arial"/>
        </w:rPr>
        <w:t>’.</w:t>
      </w:r>
    </w:p>
    <w:p w14:paraId="2AEB0219" w14:textId="146EA1D3" w:rsidR="00AE4AF4" w:rsidRPr="0023196D" w:rsidRDefault="00AE4AF4" w:rsidP="00890096">
      <w:pPr>
        <w:tabs>
          <w:tab w:val="left" w:pos="880"/>
        </w:tabs>
        <w:spacing w:after="0"/>
        <w:ind w:right="95"/>
        <w:rPr>
          <w:rFonts w:cs="Arial"/>
        </w:rPr>
      </w:pPr>
    </w:p>
    <w:p w14:paraId="3B9F01E2" w14:textId="77777777" w:rsidR="006A7C43" w:rsidRDefault="00AE4AF4" w:rsidP="00AE4AF4">
      <w:pPr>
        <w:tabs>
          <w:tab w:val="left" w:pos="880"/>
        </w:tabs>
        <w:spacing w:after="0"/>
        <w:ind w:right="95"/>
        <w:rPr>
          <w:rFonts w:cs="Arial"/>
        </w:rPr>
      </w:pPr>
      <w:r w:rsidRPr="0023196D">
        <w:rPr>
          <w:rFonts w:cs="Arial"/>
        </w:rPr>
        <w:t>The Continuum of Support is a partnership document developed on behalf of the Surrey Safeguarding Children’s Partnership (SSCP). The continuum focuses on the needs of children and how they can be supported through Early help</w:t>
      </w:r>
      <w:r w:rsidR="00365B02" w:rsidRPr="0023196D">
        <w:rPr>
          <w:rFonts w:cs="Arial"/>
        </w:rPr>
        <w:t xml:space="preserve">. </w:t>
      </w:r>
    </w:p>
    <w:p w14:paraId="5C5879B0" w14:textId="77777777" w:rsidR="006A7C43" w:rsidRDefault="006A7C43" w:rsidP="00AE4AF4">
      <w:pPr>
        <w:tabs>
          <w:tab w:val="left" w:pos="880"/>
        </w:tabs>
        <w:spacing w:after="0"/>
        <w:ind w:right="95"/>
        <w:rPr>
          <w:rFonts w:cs="Arial"/>
        </w:rPr>
      </w:pPr>
    </w:p>
    <w:p w14:paraId="08A31AD7" w14:textId="5E181131" w:rsidR="00AE4AF4" w:rsidRPr="0023196D" w:rsidRDefault="00365B02" w:rsidP="00AE4AF4">
      <w:pPr>
        <w:tabs>
          <w:tab w:val="left" w:pos="880"/>
        </w:tabs>
        <w:spacing w:after="0"/>
        <w:ind w:right="95"/>
        <w:rPr>
          <w:rFonts w:cs="Arial"/>
        </w:rPr>
      </w:pPr>
      <w:r w:rsidRPr="0023196D">
        <w:rPr>
          <w:rFonts w:cs="Arial"/>
        </w:rPr>
        <w:t>T</w:t>
      </w:r>
      <w:r w:rsidR="00AE4AF4" w:rsidRPr="0023196D">
        <w:rPr>
          <w:rFonts w:cs="Arial"/>
        </w:rPr>
        <w:t xml:space="preserve">he aim </w:t>
      </w:r>
      <w:r w:rsidRPr="0023196D">
        <w:rPr>
          <w:rFonts w:cs="Arial"/>
        </w:rPr>
        <w:t xml:space="preserve">of this document </w:t>
      </w:r>
      <w:r w:rsidR="00AE4AF4" w:rsidRPr="0023196D">
        <w:rPr>
          <w:rFonts w:cs="Arial"/>
        </w:rPr>
        <w:t>is to support the wider workforce to understand how to best meet the needs of children as they emerge</w:t>
      </w:r>
      <w:r w:rsidRPr="0023196D">
        <w:rPr>
          <w:rFonts w:cs="Arial"/>
        </w:rPr>
        <w:t>,</w:t>
      </w:r>
      <w:r w:rsidR="00AE4AF4" w:rsidRPr="0023196D">
        <w:rPr>
          <w:rFonts w:cs="Arial"/>
        </w:rPr>
        <w:t xml:space="preserve"> connecting them to community resources and services that can help improve the outcomes of children</w:t>
      </w:r>
      <w:r w:rsidRPr="0023196D">
        <w:rPr>
          <w:rFonts w:cs="Arial"/>
        </w:rPr>
        <w:t>.</w:t>
      </w:r>
      <w:r w:rsidR="001308E1" w:rsidRPr="0023196D">
        <w:rPr>
          <w:rFonts w:cs="Arial"/>
        </w:rPr>
        <w:t xml:space="preserve"> This </w:t>
      </w:r>
      <w:r w:rsidR="002C49C5" w:rsidRPr="0023196D">
        <w:rPr>
          <w:rFonts w:cs="Arial"/>
        </w:rPr>
        <w:t>will help</w:t>
      </w:r>
      <w:r w:rsidR="001308E1" w:rsidRPr="0023196D">
        <w:rPr>
          <w:rFonts w:cs="Arial"/>
        </w:rPr>
        <w:t xml:space="preserve"> prevent families being unnecessarily </w:t>
      </w:r>
      <w:r w:rsidR="002C49C5" w:rsidRPr="0023196D">
        <w:rPr>
          <w:rFonts w:cs="Arial"/>
        </w:rPr>
        <w:t>referred</w:t>
      </w:r>
      <w:r w:rsidR="001308E1" w:rsidRPr="0023196D">
        <w:rPr>
          <w:rFonts w:cs="Arial"/>
        </w:rPr>
        <w:t xml:space="preserve"> into the CSPA service</w:t>
      </w:r>
      <w:r w:rsidR="002C49C5" w:rsidRPr="0023196D">
        <w:rPr>
          <w:rFonts w:cs="Arial"/>
        </w:rPr>
        <w:t xml:space="preserve"> and ensures that families </w:t>
      </w:r>
      <w:r w:rsidR="00E37B06" w:rsidRPr="0023196D">
        <w:rPr>
          <w:rFonts w:cs="Arial"/>
        </w:rPr>
        <w:t xml:space="preserve">receive the support they need. </w:t>
      </w:r>
    </w:p>
    <w:p w14:paraId="797FDD2F" w14:textId="77777777" w:rsidR="00890096" w:rsidRPr="0023196D" w:rsidRDefault="00890096" w:rsidP="00890096">
      <w:pPr>
        <w:tabs>
          <w:tab w:val="left" w:pos="880"/>
        </w:tabs>
        <w:spacing w:after="0"/>
        <w:ind w:right="95"/>
        <w:rPr>
          <w:rFonts w:cs="Arial"/>
        </w:rPr>
      </w:pPr>
    </w:p>
    <w:p w14:paraId="181C2EDD" w14:textId="3C6641BD" w:rsidR="00890096" w:rsidRPr="0023196D" w:rsidRDefault="00890096" w:rsidP="00890096">
      <w:pPr>
        <w:tabs>
          <w:tab w:val="left" w:pos="880"/>
        </w:tabs>
        <w:spacing w:after="120"/>
        <w:ind w:right="96"/>
        <w:rPr>
          <w:rFonts w:cs="Arial"/>
        </w:rPr>
      </w:pPr>
      <w:r w:rsidRPr="0023196D">
        <w:rPr>
          <w:rFonts w:cs="Arial"/>
        </w:rPr>
        <w:t xml:space="preserve">The model identifies five </w:t>
      </w:r>
      <w:r w:rsidR="004F7533">
        <w:rPr>
          <w:rFonts w:cs="Arial"/>
        </w:rPr>
        <w:t>types</w:t>
      </w:r>
      <w:r w:rsidRPr="0023196D">
        <w:rPr>
          <w:rFonts w:cs="Arial"/>
        </w:rPr>
        <w:t xml:space="preserve"> of support: </w:t>
      </w:r>
    </w:p>
    <w:p w14:paraId="0C3E91CE" w14:textId="77777777" w:rsidR="00890096" w:rsidRPr="0023196D" w:rsidRDefault="00890096" w:rsidP="003D75D5">
      <w:pPr>
        <w:pStyle w:val="ListParagraph"/>
        <w:numPr>
          <w:ilvl w:val="0"/>
          <w:numId w:val="6"/>
        </w:numPr>
        <w:tabs>
          <w:tab w:val="left" w:pos="880"/>
        </w:tabs>
        <w:spacing w:after="60" w:line="259" w:lineRule="auto"/>
        <w:ind w:left="1236" w:right="96" w:hanging="879"/>
        <w:contextualSpacing w:val="0"/>
        <w:rPr>
          <w:rFonts w:cs="Arial"/>
        </w:rPr>
      </w:pPr>
      <w:r w:rsidRPr="0023196D">
        <w:rPr>
          <w:rFonts w:cs="Arial"/>
        </w:rPr>
        <w:t>Universal and community</w:t>
      </w:r>
    </w:p>
    <w:p w14:paraId="576C442E" w14:textId="77777777" w:rsidR="00890096" w:rsidRPr="0023196D" w:rsidRDefault="00890096" w:rsidP="003D75D5">
      <w:pPr>
        <w:pStyle w:val="ListParagraph"/>
        <w:numPr>
          <w:ilvl w:val="0"/>
          <w:numId w:val="6"/>
        </w:numPr>
        <w:tabs>
          <w:tab w:val="left" w:pos="880"/>
        </w:tabs>
        <w:spacing w:after="60" w:line="259" w:lineRule="auto"/>
        <w:ind w:left="1236" w:right="96" w:hanging="879"/>
        <w:contextualSpacing w:val="0"/>
        <w:rPr>
          <w:rFonts w:cs="Arial"/>
        </w:rPr>
      </w:pPr>
      <w:r w:rsidRPr="0023196D">
        <w:rPr>
          <w:rFonts w:cs="Arial"/>
        </w:rPr>
        <w:t>Emerging Needs</w:t>
      </w:r>
    </w:p>
    <w:p w14:paraId="6F808953" w14:textId="77777777" w:rsidR="00890096" w:rsidRPr="0023196D" w:rsidRDefault="00890096" w:rsidP="003D75D5">
      <w:pPr>
        <w:pStyle w:val="ListParagraph"/>
        <w:numPr>
          <w:ilvl w:val="0"/>
          <w:numId w:val="6"/>
        </w:numPr>
        <w:tabs>
          <w:tab w:val="left" w:pos="880"/>
        </w:tabs>
        <w:spacing w:after="60" w:line="259" w:lineRule="auto"/>
        <w:ind w:left="1236" w:right="96" w:hanging="879"/>
        <w:contextualSpacing w:val="0"/>
        <w:rPr>
          <w:rFonts w:cs="Arial"/>
        </w:rPr>
      </w:pPr>
      <w:r w:rsidRPr="0023196D">
        <w:rPr>
          <w:rFonts w:cs="Arial"/>
        </w:rPr>
        <w:t>Targeted Support</w:t>
      </w:r>
    </w:p>
    <w:p w14:paraId="31213595" w14:textId="77777777" w:rsidR="00890096" w:rsidRPr="0023196D" w:rsidRDefault="00890096" w:rsidP="003D75D5">
      <w:pPr>
        <w:pStyle w:val="ListParagraph"/>
        <w:numPr>
          <w:ilvl w:val="0"/>
          <w:numId w:val="6"/>
        </w:numPr>
        <w:tabs>
          <w:tab w:val="left" w:pos="880"/>
        </w:tabs>
        <w:spacing w:after="60" w:line="259" w:lineRule="auto"/>
        <w:ind w:left="1236" w:right="96" w:hanging="879"/>
        <w:contextualSpacing w:val="0"/>
        <w:rPr>
          <w:rFonts w:cs="Arial"/>
        </w:rPr>
      </w:pPr>
      <w:r w:rsidRPr="0023196D">
        <w:rPr>
          <w:rFonts w:cs="Arial"/>
        </w:rPr>
        <w:t xml:space="preserve">Intensive Support </w:t>
      </w:r>
    </w:p>
    <w:p w14:paraId="6211557E" w14:textId="60E668F9" w:rsidR="00890096" w:rsidRPr="0023196D" w:rsidRDefault="00890096" w:rsidP="003D75D5">
      <w:pPr>
        <w:pStyle w:val="ListParagraph"/>
        <w:numPr>
          <w:ilvl w:val="0"/>
          <w:numId w:val="6"/>
        </w:numPr>
        <w:tabs>
          <w:tab w:val="left" w:pos="880"/>
        </w:tabs>
        <w:spacing w:after="60" w:line="259" w:lineRule="auto"/>
        <w:ind w:left="1236" w:right="96" w:hanging="879"/>
        <w:contextualSpacing w:val="0"/>
        <w:rPr>
          <w:rFonts w:cs="Arial"/>
        </w:rPr>
      </w:pPr>
      <w:r w:rsidRPr="0023196D">
        <w:rPr>
          <w:rFonts w:cs="Arial"/>
        </w:rPr>
        <w:t>Statutory services</w:t>
      </w:r>
    </w:p>
    <w:p w14:paraId="50B794D0" w14:textId="6927AA89" w:rsidR="007B04C6" w:rsidRPr="007B04C6" w:rsidRDefault="00275E53" w:rsidP="00D9107C">
      <w:pPr>
        <w:tabs>
          <w:tab w:val="left" w:pos="880"/>
        </w:tabs>
        <w:spacing w:after="60" w:line="259" w:lineRule="auto"/>
        <w:ind w:right="96"/>
        <w:rPr>
          <w:rFonts w:cs="Arial"/>
        </w:rPr>
      </w:pPr>
      <w:r>
        <w:rPr>
          <w:noProof/>
        </w:rPr>
        <w:lastRenderedPageBreak/>
        <w:drawing>
          <wp:anchor distT="0" distB="0" distL="114300" distR="114300" simplePos="0" relativeHeight="251658246" behindDoc="0" locked="0" layoutInCell="1" allowOverlap="1" wp14:anchorId="23B6DC9A" wp14:editId="7A9AFEF3">
            <wp:simplePos x="0" y="0"/>
            <wp:positionH relativeFrom="margin">
              <wp:posOffset>94615</wp:posOffset>
            </wp:positionH>
            <wp:positionV relativeFrom="margin">
              <wp:posOffset>923290</wp:posOffset>
            </wp:positionV>
            <wp:extent cx="6334125" cy="5137150"/>
            <wp:effectExtent l="0" t="0" r="9525" b="6350"/>
            <wp:wrapTopAndBottom/>
            <wp:docPr id="960686721" name="Picture 1" descr="A diagram of a family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86721" name="Picture 1" descr="A diagram of a family suppo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125" cy="513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C6" w:rsidRPr="007B04C6">
        <w:rPr>
          <w:rFonts w:cs="Arial"/>
        </w:rPr>
        <w:t>The diagram below provides a reference to understand how the continuum of need aligns with </w:t>
      </w:r>
      <w:hyperlink r:id="rId18" w:history="1">
        <w:r w:rsidR="007B04C6" w:rsidRPr="007B04C6">
          <w:rPr>
            <w:rStyle w:val="Hyperlink"/>
            <w:rFonts w:cs="Arial"/>
          </w:rPr>
          <w:t>The Thrive Framework for System Change</w:t>
        </w:r>
      </w:hyperlink>
      <w:r w:rsidR="007B04C6" w:rsidRPr="007B04C6">
        <w:rPr>
          <w:rFonts w:cs="Arial"/>
        </w:rPr>
        <w:t> needs-based groupings. Showing how as a continuum of support which different responses across the system are used according to what works and will make a difference.</w:t>
      </w:r>
    </w:p>
    <w:p w14:paraId="48856D26" w14:textId="77777777" w:rsidR="00457BD8" w:rsidRDefault="00457BD8" w:rsidP="00D9107C">
      <w:pPr>
        <w:tabs>
          <w:tab w:val="left" w:pos="880"/>
        </w:tabs>
        <w:spacing w:after="60" w:line="259" w:lineRule="auto"/>
        <w:ind w:right="96"/>
        <w:rPr>
          <w:rFonts w:cs="Arial"/>
        </w:rPr>
      </w:pPr>
    </w:p>
    <w:p w14:paraId="2F701F0F" w14:textId="77777777" w:rsidR="005775F9" w:rsidRPr="0023196D" w:rsidRDefault="005775F9" w:rsidP="0075121A">
      <w:pPr>
        <w:tabs>
          <w:tab w:val="left" w:pos="880"/>
        </w:tabs>
        <w:spacing w:after="60" w:line="259" w:lineRule="auto"/>
        <w:ind w:right="96"/>
        <w:rPr>
          <w:rFonts w:cs="Arial"/>
        </w:rPr>
      </w:pPr>
    </w:p>
    <w:p w14:paraId="39FE6932" w14:textId="06933CFA" w:rsidR="00FC2423" w:rsidRPr="00FC2423" w:rsidRDefault="00371019" w:rsidP="00FC2423">
      <w:pPr>
        <w:spacing w:line="276" w:lineRule="auto"/>
        <w:ind w:right="679"/>
        <w:rPr>
          <w:rFonts w:cs="Arial"/>
        </w:rPr>
      </w:pPr>
      <w:r w:rsidRPr="00371019">
        <w:rPr>
          <w:rFonts w:cs="Arial"/>
        </w:rPr>
        <w:t xml:space="preserve">The Early Help Booklet assists colleagues in making appropriate allocations to targeted services and identifying other available resources that might be suitable for families with emerging needs. It provides an overview of targeted services that can be accessed through CSPA, </w:t>
      </w:r>
      <w:proofErr w:type="spellStart"/>
      <w:r w:rsidRPr="00371019">
        <w:rPr>
          <w:rFonts w:cs="Arial"/>
        </w:rPr>
        <w:t>Mindworks</w:t>
      </w:r>
      <w:proofErr w:type="spellEnd"/>
      <w:r w:rsidRPr="00371019">
        <w:rPr>
          <w:rFonts w:cs="Arial"/>
        </w:rPr>
        <w:t>, and the Family Information Service. This booklet can be accessed</w:t>
      </w:r>
      <w:r w:rsidR="00760543">
        <w:rPr>
          <w:rFonts w:cs="Arial"/>
        </w:rPr>
        <w:t xml:space="preserve"> by </w:t>
      </w:r>
      <w:r w:rsidR="00821F5A">
        <w:rPr>
          <w:rFonts w:eastAsia="Arial" w:cs="Arial"/>
        </w:rPr>
        <w:t>Surrey County Council (</w:t>
      </w:r>
      <w:r w:rsidR="00821F5A">
        <w:rPr>
          <w:rFonts w:cs="Arial"/>
        </w:rPr>
        <w:t xml:space="preserve">SCC) </w:t>
      </w:r>
      <w:r w:rsidR="00760543">
        <w:rPr>
          <w:rFonts w:cs="Arial"/>
        </w:rPr>
        <w:t>practitioners</w:t>
      </w:r>
      <w:r w:rsidRPr="00371019">
        <w:rPr>
          <w:rFonts w:cs="Arial"/>
        </w:rPr>
        <w:t xml:space="preserve"> </w:t>
      </w:r>
      <w:r w:rsidR="00262442">
        <w:rPr>
          <w:rFonts w:cs="Arial"/>
        </w:rPr>
        <w:t>via</w:t>
      </w:r>
      <w:r w:rsidRPr="00371019">
        <w:rPr>
          <w:rFonts w:cs="Arial"/>
        </w:rPr>
        <w:t xml:space="preserve"> SharePoin</w:t>
      </w:r>
      <w:r w:rsidR="00FC2423">
        <w:rPr>
          <w:rFonts w:cs="Arial"/>
        </w:rPr>
        <w:t xml:space="preserve">t: </w:t>
      </w:r>
      <w:hyperlink r:id="rId19">
        <w:r w:rsidR="00FC2423" w:rsidRPr="1C594628">
          <w:rPr>
            <w:rStyle w:val="Hyperlink"/>
            <w:rFonts w:cs="Arial"/>
          </w:rPr>
          <w:t>Early Help Booklet.docx</w:t>
        </w:r>
      </w:hyperlink>
    </w:p>
    <w:p w14:paraId="28A6348E" w14:textId="70166A1F" w:rsidR="00E31480" w:rsidRPr="00FC2423" w:rsidRDefault="00E31480" w:rsidP="00FC2423">
      <w:pPr>
        <w:spacing w:line="276" w:lineRule="auto"/>
        <w:ind w:right="679"/>
        <w:rPr>
          <w:rFonts w:cs="Arial"/>
        </w:rPr>
        <w:sectPr w:rsidR="00E31480" w:rsidRPr="00FC2423" w:rsidSect="00377CFF">
          <w:footerReference w:type="first" r:id="rId20"/>
          <w:pgSz w:w="11906" w:h="16838"/>
          <w:pgMar w:top="1276" w:right="720" w:bottom="720" w:left="709" w:header="705" w:footer="0" w:gutter="0"/>
          <w:pgNumType w:start="1"/>
          <w:cols w:space="720"/>
          <w:titlePg/>
          <w:docGrid w:linePitch="326"/>
        </w:sectPr>
      </w:pPr>
    </w:p>
    <w:p w14:paraId="040524C3" w14:textId="0E4A24C2" w:rsidR="002731DF" w:rsidRPr="005775F9" w:rsidRDefault="00C90253" w:rsidP="005775F9">
      <w:pPr>
        <w:pStyle w:val="Heading2"/>
        <w:spacing w:before="240"/>
        <w:rPr>
          <w:sz w:val="28"/>
          <w:szCs w:val="28"/>
        </w:rPr>
      </w:pPr>
      <w:bookmarkStart w:id="12" w:name="_Toc190878428"/>
      <w:r>
        <w:rPr>
          <w:sz w:val="28"/>
          <w:szCs w:val="28"/>
        </w:rPr>
        <w:lastRenderedPageBreak/>
        <w:t xml:space="preserve">2.2 </w:t>
      </w:r>
      <w:r w:rsidR="001200AE" w:rsidRPr="005775F9">
        <w:rPr>
          <w:sz w:val="28"/>
          <w:szCs w:val="28"/>
        </w:rPr>
        <w:t>Membership</w:t>
      </w:r>
      <w:bookmarkEnd w:id="12"/>
    </w:p>
    <w:p w14:paraId="430FFB0B" w14:textId="77777777" w:rsidR="00BE7BFD" w:rsidRPr="0023196D" w:rsidRDefault="002731DF" w:rsidP="00F126C8">
      <w:pPr>
        <w:rPr>
          <w:rFonts w:cs="Arial"/>
        </w:rPr>
      </w:pPr>
      <w:r w:rsidRPr="0023196D">
        <w:rPr>
          <w:rFonts w:cs="Arial"/>
        </w:rPr>
        <w:t>The visual below highlights the key partners and services who form part of the CSPA alongside their roles and responsibilities which enable the service to effectively safeguard children, young people and families in Surrey.</w:t>
      </w:r>
    </w:p>
    <w:p w14:paraId="6CAE1017" w14:textId="601CD98C" w:rsidR="00901F2C" w:rsidRPr="0023196D" w:rsidRDefault="007C3BBC" w:rsidP="00F126C8">
      <w:pPr>
        <w:rPr>
          <w:rFonts w:cs="Arial"/>
          <w:b/>
          <w:bCs/>
        </w:rPr>
      </w:pPr>
      <w:r>
        <w:rPr>
          <w:noProof/>
        </w:rPr>
        <w:drawing>
          <wp:inline distT="0" distB="0" distL="0" distR="0" wp14:anchorId="4DD2A7C0" wp14:editId="445236AA">
            <wp:extent cx="9777730" cy="5499735"/>
            <wp:effectExtent l="0" t="0" r="0" b="5715"/>
            <wp:docPr id="10441779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793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9777730" cy="5499735"/>
                    </a:xfrm>
                    <a:prstGeom prst="rect">
                      <a:avLst/>
                    </a:prstGeom>
                  </pic:spPr>
                </pic:pic>
              </a:graphicData>
            </a:graphic>
          </wp:inline>
        </w:drawing>
      </w:r>
    </w:p>
    <w:p w14:paraId="0C2364AA" w14:textId="19F2A1CD" w:rsidR="003D0821" w:rsidRPr="0023196D" w:rsidRDefault="003D0821" w:rsidP="00F126C8">
      <w:pPr>
        <w:rPr>
          <w:rFonts w:cs="Arial"/>
          <w:b/>
          <w:bCs/>
        </w:rPr>
        <w:sectPr w:rsidR="003D0821" w:rsidRPr="0023196D" w:rsidSect="004D35D4">
          <w:pgSz w:w="16838" w:h="11906" w:orient="landscape"/>
          <w:pgMar w:top="720" w:right="720" w:bottom="720" w:left="720" w:header="705" w:footer="0" w:gutter="0"/>
          <w:cols w:space="720"/>
          <w:docGrid w:linePitch="326"/>
        </w:sectPr>
      </w:pPr>
    </w:p>
    <w:p w14:paraId="4C0D05EA" w14:textId="0D3EF4EE" w:rsidR="0064713E" w:rsidRPr="005775F9" w:rsidRDefault="00C90253" w:rsidP="005775F9">
      <w:pPr>
        <w:pStyle w:val="Heading2"/>
        <w:spacing w:before="240" w:after="120"/>
        <w:rPr>
          <w:sz w:val="28"/>
          <w:szCs w:val="28"/>
        </w:rPr>
      </w:pPr>
      <w:bookmarkStart w:id="13" w:name="_Toc190878429"/>
      <w:r>
        <w:rPr>
          <w:sz w:val="28"/>
          <w:szCs w:val="28"/>
        </w:rPr>
        <w:lastRenderedPageBreak/>
        <w:t xml:space="preserve">2.3 </w:t>
      </w:r>
      <w:r w:rsidR="00C34AEA">
        <w:rPr>
          <w:sz w:val="28"/>
          <w:szCs w:val="28"/>
        </w:rPr>
        <w:t xml:space="preserve">CSPA </w:t>
      </w:r>
      <w:r w:rsidR="00650964" w:rsidRPr="005775F9">
        <w:rPr>
          <w:sz w:val="28"/>
          <w:szCs w:val="28"/>
        </w:rPr>
        <w:t>Process</w:t>
      </w:r>
      <w:bookmarkEnd w:id="13"/>
    </w:p>
    <w:p w14:paraId="619E0484" w14:textId="66445224" w:rsidR="008D3148" w:rsidRPr="005775F9" w:rsidRDefault="0022572A" w:rsidP="005775F9">
      <w:pPr>
        <w:pStyle w:val="Heading3"/>
        <w:spacing w:after="0"/>
        <w:rPr>
          <w:sz w:val="24"/>
          <w:szCs w:val="24"/>
        </w:rPr>
      </w:pPr>
      <w:bookmarkStart w:id="14" w:name="_Toc190878430"/>
      <w:r w:rsidRPr="0023196D">
        <w:rPr>
          <w:rFonts w:cs="Arial"/>
          <w:noProof/>
        </w:rPr>
        <w:drawing>
          <wp:anchor distT="0" distB="0" distL="114300" distR="114300" simplePos="0" relativeHeight="251658247" behindDoc="0" locked="0" layoutInCell="1" allowOverlap="1" wp14:anchorId="5FEBC955" wp14:editId="4C287CB4">
            <wp:simplePos x="0" y="0"/>
            <wp:positionH relativeFrom="column">
              <wp:posOffset>-111760</wp:posOffset>
            </wp:positionH>
            <wp:positionV relativeFrom="paragraph">
              <wp:posOffset>275590</wp:posOffset>
            </wp:positionV>
            <wp:extent cx="8458200" cy="4756785"/>
            <wp:effectExtent l="0" t="0" r="0" b="5715"/>
            <wp:wrapTopAndBottom/>
            <wp:docPr id="889666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6654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8458200" cy="4756785"/>
                    </a:xfrm>
                    <a:prstGeom prst="rect">
                      <a:avLst/>
                    </a:prstGeom>
                  </pic:spPr>
                </pic:pic>
              </a:graphicData>
            </a:graphic>
            <wp14:sizeRelH relativeFrom="margin">
              <wp14:pctWidth>0</wp14:pctWidth>
            </wp14:sizeRelH>
            <wp14:sizeRelV relativeFrom="margin">
              <wp14:pctHeight>0</wp14:pctHeight>
            </wp14:sizeRelV>
          </wp:anchor>
        </w:drawing>
      </w:r>
      <w:r w:rsidR="00C90253">
        <w:rPr>
          <w:sz w:val="24"/>
          <w:szCs w:val="24"/>
        </w:rPr>
        <w:t xml:space="preserve">2.3.1 </w:t>
      </w:r>
      <w:r w:rsidR="008D3148" w:rsidRPr="005775F9">
        <w:rPr>
          <w:sz w:val="24"/>
          <w:szCs w:val="24"/>
        </w:rPr>
        <w:t>Process overview</w:t>
      </w:r>
      <w:bookmarkEnd w:id="14"/>
    </w:p>
    <w:p w14:paraId="64F46A98" w14:textId="71C5AB5A" w:rsidR="00881095" w:rsidRPr="00881095" w:rsidRDefault="00A41722" w:rsidP="006852E7">
      <w:pPr>
        <w:tabs>
          <w:tab w:val="left" w:pos="3585"/>
        </w:tabs>
        <w:spacing w:before="240"/>
        <w:rPr>
          <w:sz w:val="22"/>
          <w:szCs w:val="22"/>
        </w:rPr>
      </w:pPr>
      <w:r>
        <w:rPr>
          <w:sz w:val="22"/>
          <w:szCs w:val="22"/>
        </w:rPr>
        <w:t xml:space="preserve">For more information on how to make a referral visit our external webpage: </w:t>
      </w:r>
      <w:hyperlink r:id="rId25" w:history="1">
        <w:r w:rsidR="00881095" w:rsidRPr="00881095">
          <w:rPr>
            <w:rStyle w:val="Hyperlink"/>
            <w:sz w:val="22"/>
            <w:szCs w:val="22"/>
          </w:rPr>
          <w:t>Report a concern about a child or young person - Surrey County Council</w:t>
        </w:r>
      </w:hyperlink>
    </w:p>
    <w:p w14:paraId="50EDB7B5" w14:textId="4B527DED" w:rsidR="00EA5779" w:rsidRPr="00881095" w:rsidRDefault="00480E1F" w:rsidP="006852E7">
      <w:pPr>
        <w:tabs>
          <w:tab w:val="left" w:pos="3585"/>
        </w:tabs>
        <w:spacing w:before="240"/>
        <w:rPr>
          <w:rFonts w:cs="Arial"/>
          <w:sz w:val="22"/>
          <w:szCs w:val="22"/>
        </w:rPr>
        <w:sectPr w:rsidR="00EA5779" w:rsidRPr="00881095" w:rsidSect="008231DE">
          <w:footerReference w:type="default" r:id="rId26"/>
          <w:pgSz w:w="16838" w:h="11906" w:orient="landscape"/>
          <w:pgMar w:top="567" w:right="1276" w:bottom="1440" w:left="851" w:header="708" w:footer="708" w:gutter="0"/>
          <w:cols w:space="708"/>
          <w:docGrid w:linePitch="360"/>
        </w:sectPr>
      </w:pPr>
      <w:r>
        <w:rPr>
          <w:sz w:val="22"/>
          <w:szCs w:val="22"/>
        </w:rPr>
        <w:t xml:space="preserve">Detailed process </w:t>
      </w:r>
      <w:r w:rsidR="00A41722">
        <w:rPr>
          <w:sz w:val="22"/>
          <w:szCs w:val="22"/>
        </w:rPr>
        <w:t>workflow</w:t>
      </w:r>
      <w:r>
        <w:rPr>
          <w:sz w:val="22"/>
          <w:szCs w:val="22"/>
        </w:rPr>
        <w:t xml:space="preserve"> can be accessed by SCC staff on </w:t>
      </w:r>
      <w:hyperlink r:id="rId27" w:history="1">
        <w:r w:rsidRPr="00480E1F">
          <w:rPr>
            <w:rStyle w:val="Hyperlink"/>
            <w:sz w:val="22"/>
            <w:szCs w:val="22"/>
          </w:rPr>
          <w:t>SharePoint.</w:t>
        </w:r>
      </w:hyperlink>
      <w:r>
        <w:rPr>
          <w:sz w:val="22"/>
          <w:szCs w:val="22"/>
        </w:rPr>
        <w:t xml:space="preserve"> </w:t>
      </w:r>
    </w:p>
    <w:p w14:paraId="5AC10FFE" w14:textId="216EFF5F" w:rsidR="00E92930" w:rsidRPr="0073718B" w:rsidRDefault="00C90253" w:rsidP="0073718B">
      <w:pPr>
        <w:pStyle w:val="Heading3"/>
        <w:spacing w:after="120"/>
        <w:rPr>
          <w:sz w:val="24"/>
          <w:szCs w:val="24"/>
        </w:rPr>
      </w:pPr>
      <w:bookmarkStart w:id="15" w:name="_Toc182386222"/>
      <w:bookmarkStart w:id="16" w:name="_Toc190878431"/>
      <w:r w:rsidRPr="0073718B">
        <w:rPr>
          <w:sz w:val="24"/>
          <w:szCs w:val="24"/>
        </w:rPr>
        <w:lastRenderedPageBreak/>
        <w:t>2.3.</w:t>
      </w:r>
      <w:r w:rsidR="00EB56C1" w:rsidRPr="0073718B">
        <w:rPr>
          <w:sz w:val="24"/>
          <w:szCs w:val="24"/>
        </w:rPr>
        <w:t>2</w:t>
      </w:r>
      <w:r w:rsidRPr="0073718B">
        <w:rPr>
          <w:sz w:val="24"/>
          <w:szCs w:val="24"/>
        </w:rPr>
        <w:t xml:space="preserve"> </w:t>
      </w:r>
      <w:r w:rsidR="001505CD" w:rsidRPr="0073718B">
        <w:rPr>
          <w:sz w:val="24"/>
          <w:szCs w:val="24"/>
        </w:rPr>
        <w:t>Process for u</w:t>
      </w:r>
      <w:r w:rsidR="00E92930" w:rsidRPr="0073718B">
        <w:rPr>
          <w:sz w:val="24"/>
          <w:szCs w:val="24"/>
        </w:rPr>
        <w:t xml:space="preserve">rgent </w:t>
      </w:r>
      <w:r w:rsidR="00B1608F" w:rsidRPr="0073718B">
        <w:rPr>
          <w:sz w:val="24"/>
          <w:szCs w:val="24"/>
        </w:rPr>
        <w:t>safeguarding</w:t>
      </w:r>
      <w:r w:rsidR="00E92930" w:rsidRPr="0073718B">
        <w:rPr>
          <w:sz w:val="24"/>
          <w:szCs w:val="24"/>
        </w:rPr>
        <w:t xml:space="preserve"> </w:t>
      </w:r>
      <w:bookmarkEnd w:id="15"/>
      <w:r w:rsidR="00E92930" w:rsidRPr="0073718B">
        <w:rPr>
          <w:sz w:val="24"/>
          <w:szCs w:val="24"/>
        </w:rPr>
        <w:t>concern</w:t>
      </w:r>
      <w:bookmarkEnd w:id="16"/>
    </w:p>
    <w:p w14:paraId="3B8F705F" w14:textId="7EF1144C" w:rsidR="00E92930" w:rsidRPr="00783E35" w:rsidRDefault="00E92930" w:rsidP="00E92930">
      <w:pPr>
        <w:spacing w:after="120"/>
        <w:rPr>
          <w:rFonts w:eastAsia="Calibri" w:cs="Arial"/>
          <w:color w:val="auto"/>
        </w:rPr>
      </w:pPr>
      <w:r w:rsidRPr="00783E35">
        <w:rPr>
          <w:rFonts w:eastAsia="Yu Mincho" w:cs="Arial"/>
          <w:color w:val="auto"/>
          <w:shd w:val="clear" w:color="auto" w:fill="FFFFFF"/>
          <w:lang w:eastAsia="en-GB"/>
        </w:rPr>
        <w:t xml:space="preserve">If the Request for Support Officers identifies an urgent safeguarding concern this is progressed immediately and allocated to the Assessment Team for review by </w:t>
      </w:r>
      <w:r w:rsidR="00B1608F">
        <w:rPr>
          <w:rFonts w:eastAsia="Yu Mincho" w:cs="Arial"/>
          <w:color w:val="auto"/>
          <w:shd w:val="clear" w:color="auto" w:fill="FFFFFF"/>
          <w:lang w:eastAsia="en-GB"/>
        </w:rPr>
        <w:t>an</w:t>
      </w:r>
      <w:r w:rsidRPr="00783E35">
        <w:rPr>
          <w:rFonts w:eastAsia="Yu Mincho" w:cs="Arial"/>
          <w:color w:val="auto"/>
          <w:shd w:val="clear" w:color="auto" w:fill="FFFFFF"/>
          <w:lang w:eastAsia="en-GB"/>
        </w:rPr>
        <w:t xml:space="preserve"> Assessment Social Worker.</w:t>
      </w:r>
    </w:p>
    <w:p w14:paraId="2B33DDF8" w14:textId="77777777" w:rsidR="00B1608F" w:rsidRDefault="00E92930" w:rsidP="00E92930">
      <w:pPr>
        <w:spacing w:after="0" w:line="259" w:lineRule="auto"/>
        <w:ind w:right="654"/>
        <w:rPr>
          <w:rFonts w:eastAsia="Arial" w:cs="Arial"/>
          <w:color w:val="auto"/>
        </w:rPr>
      </w:pPr>
      <w:r w:rsidRPr="00783E35">
        <w:rPr>
          <w:rFonts w:eastAsia="Arial" w:cs="Arial"/>
          <w:color w:val="auto"/>
        </w:rPr>
        <w:t xml:space="preserve">It is the responsibility of the area teams to then hold any relevant safeguarding meetings and or strategy discussions with partner agencies to determine the most appropriate course of action to ensure the ongoing safety and wellbeing of the child(ren) referred in. </w:t>
      </w:r>
    </w:p>
    <w:p w14:paraId="1ED59FCF" w14:textId="015DB2A9" w:rsidR="00E92930" w:rsidRDefault="00E92930" w:rsidP="00EB6E41">
      <w:pPr>
        <w:spacing w:before="120" w:after="0" w:line="259" w:lineRule="auto"/>
        <w:ind w:right="652"/>
        <w:rPr>
          <w:rFonts w:eastAsia="Arial" w:cs="Arial"/>
          <w:color w:val="auto"/>
        </w:rPr>
      </w:pPr>
      <w:r w:rsidRPr="00783E35">
        <w:rPr>
          <w:rFonts w:eastAsia="Arial" w:cs="Arial"/>
          <w:color w:val="auto"/>
        </w:rPr>
        <w:t xml:space="preserve">Where </w:t>
      </w:r>
      <w:r w:rsidR="747208E8" w:rsidRPr="525BF2FD">
        <w:rPr>
          <w:rFonts w:eastAsia="Arial" w:cs="Arial"/>
          <w:color w:val="auto"/>
        </w:rPr>
        <w:t xml:space="preserve">the </w:t>
      </w:r>
      <w:r w:rsidR="786A8393" w:rsidRPr="525BF2FD">
        <w:rPr>
          <w:rFonts w:eastAsia="Arial" w:cs="Arial"/>
          <w:color w:val="auto"/>
        </w:rPr>
        <w:t xml:space="preserve">contact </w:t>
      </w:r>
      <w:r w:rsidR="55429466" w:rsidRPr="525BF2FD">
        <w:rPr>
          <w:rFonts w:eastAsia="Arial" w:cs="Arial"/>
          <w:color w:val="auto"/>
        </w:rPr>
        <w:t xml:space="preserve">is </w:t>
      </w:r>
      <w:r w:rsidR="786A8393" w:rsidRPr="525BF2FD">
        <w:rPr>
          <w:rFonts w:eastAsia="Arial" w:cs="Arial"/>
          <w:color w:val="auto"/>
        </w:rPr>
        <w:t>with</w:t>
      </w:r>
      <w:r w:rsidRPr="00783E35">
        <w:rPr>
          <w:rFonts w:eastAsia="Arial" w:cs="Arial"/>
          <w:color w:val="auto"/>
        </w:rPr>
        <w:t xml:space="preserve"> the MAP and information ascertained heightens the level of risk to a child, the MAP </w:t>
      </w:r>
      <w:r w:rsidR="00483760">
        <w:rPr>
          <w:rFonts w:eastAsia="Arial" w:cs="Arial"/>
          <w:color w:val="auto"/>
        </w:rPr>
        <w:t>S</w:t>
      </w:r>
      <w:r w:rsidRPr="00783E35">
        <w:rPr>
          <w:rFonts w:eastAsia="Arial" w:cs="Arial"/>
          <w:color w:val="auto"/>
        </w:rPr>
        <w:t xml:space="preserve">ocial </w:t>
      </w:r>
      <w:r w:rsidR="00483760">
        <w:rPr>
          <w:rFonts w:eastAsia="Arial" w:cs="Arial"/>
          <w:color w:val="auto"/>
        </w:rPr>
        <w:t>W</w:t>
      </w:r>
      <w:r w:rsidRPr="00783E35">
        <w:rPr>
          <w:rFonts w:eastAsia="Arial" w:cs="Arial"/>
          <w:color w:val="auto"/>
        </w:rPr>
        <w:t>ork</w:t>
      </w:r>
      <w:r w:rsidR="00483760">
        <w:rPr>
          <w:rFonts w:eastAsia="Arial" w:cs="Arial"/>
          <w:color w:val="auto"/>
        </w:rPr>
        <w:t>er</w:t>
      </w:r>
      <w:r w:rsidRPr="00783E35">
        <w:rPr>
          <w:rFonts w:eastAsia="Arial" w:cs="Arial"/>
          <w:color w:val="auto"/>
        </w:rPr>
        <w:t xml:space="preserve"> will </w:t>
      </w:r>
      <w:r w:rsidR="2A95AB23" w:rsidRPr="525BF2FD">
        <w:rPr>
          <w:rFonts w:eastAsia="Arial" w:cs="Arial"/>
          <w:color w:val="auto"/>
        </w:rPr>
        <w:t>inform</w:t>
      </w:r>
      <w:r w:rsidR="786A8393" w:rsidRPr="525BF2FD">
        <w:rPr>
          <w:rFonts w:eastAsia="Arial" w:cs="Arial"/>
          <w:color w:val="auto"/>
        </w:rPr>
        <w:t xml:space="preserve"> the </w:t>
      </w:r>
      <w:r w:rsidR="23059C56" w:rsidRPr="525BF2FD">
        <w:rPr>
          <w:rFonts w:eastAsia="Arial" w:cs="Arial"/>
          <w:color w:val="auto"/>
        </w:rPr>
        <w:t xml:space="preserve">relevant area </w:t>
      </w:r>
      <w:r w:rsidRPr="00783E35">
        <w:rPr>
          <w:rFonts w:eastAsia="Arial" w:cs="Arial"/>
          <w:color w:val="auto"/>
        </w:rPr>
        <w:t>T</w:t>
      </w:r>
      <w:r w:rsidR="00401D0C">
        <w:rPr>
          <w:rFonts w:eastAsia="Arial" w:cs="Arial"/>
          <w:color w:val="auto"/>
        </w:rPr>
        <w:t xml:space="preserve">eam </w:t>
      </w:r>
      <w:r w:rsidRPr="00783E35">
        <w:rPr>
          <w:rFonts w:eastAsia="Arial" w:cs="Arial"/>
          <w:color w:val="auto"/>
        </w:rPr>
        <w:t>M</w:t>
      </w:r>
      <w:r w:rsidR="00401D0C">
        <w:rPr>
          <w:rFonts w:eastAsia="Arial" w:cs="Arial"/>
          <w:color w:val="auto"/>
        </w:rPr>
        <w:t>anager</w:t>
      </w:r>
      <w:r w:rsidRPr="00783E35">
        <w:rPr>
          <w:rFonts w:eastAsia="Arial" w:cs="Arial"/>
          <w:color w:val="auto"/>
        </w:rPr>
        <w:t xml:space="preserve"> and ensure the contact is transferred to the area assessment team without delay</w:t>
      </w:r>
      <w:r w:rsidR="00B20D6E">
        <w:rPr>
          <w:rFonts w:eastAsia="Arial" w:cs="Arial"/>
          <w:color w:val="auto"/>
        </w:rPr>
        <w:t xml:space="preserve"> and alert the Assessment Team Manager.</w:t>
      </w:r>
      <w:r w:rsidRPr="00783E35">
        <w:rPr>
          <w:rFonts w:eastAsia="Arial" w:cs="Arial"/>
          <w:color w:val="auto"/>
        </w:rPr>
        <w:t xml:space="preserve"> </w:t>
      </w:r>
    </w:p>
    <w:p w14:paraId="7140ED7D" w14:textId="77777777" w:rsidR="00983502" w:rsidRDefault="00983502" w:rsidP="00E92930">
      <w:pPr>
        <w:spacing w:after="0" w:line="259" w:lineRule="auto"/>
        <w:ind w:right="654"/>
        <w:rPr>
          <w:rFonts w:eastAsia="Arial" w:cs="Arial"/>
          <w:color w:val="auto"/>
        </w:rPr>
      </w:pPr>
    </w:p>
    <w:p w14:paraId="4F4A8930" w14:textId="747455C2" w:rsidR="006844F7" w:rsidRPr="00897BAD" w:rsidRDefault="00C90253" w:rsidP="00F47AE4">
      <w:pPr>
        <w:pStyle w:val="Heading3"/>
        <w:spacing w:after="60"/>
        <w:rPr>
          <w:sz w:val="24"/>
          <w:szCs w:val="24"/>
        </w:rPr>
      </w:pPr>
      <w:bookmarkStart w:id="17" w:name="_Toc190878432"/>
      <w:r>
        <w:rPr>
          <w:sz w:val="24"/>
          <w:szCs w:val="24"/>
        </w:rPr>
        <w:t>2.3.</w:t>
      </w:r>
      <w:r w:rsidR="005F7D41">
        <w:rPr>
          <w:sz w:val="24"/>
          <w:szCs w:val="24"/>
        </w:rPr>
        <w:t>3</w:t>
      </w:r>
      <w:r>
        <w:rPr>
          <w:sz w:val="24"/>
          <w:szCs w:val="24"/>
        </w:rPr>
        <w:t xml:space="preserve"> </w:t>
      </w:r>
      <w:r w:rsidR="006844F7" w:rsidRPr="005775F9">
        <w:rPr>
          <w:sz w:val="24"/>
          <w:szCs w:val="24"/>
        </w:rPr>
        <w:t>Step up guidance for Family Centres for children who may need statutory intervention</w:t>
      </w:r>
      <w:bookmarkEnd w:id="17"/>
      <w:r w:rsidR="006844F7" w:rsidRPr="005775F9">
        <w:rPr>
          <w:sz w:val="24"/>
          <w:szCs w:val="24"/>
        </w:rPr>
        <w:t xml:space="preserve"> </w:t>
      </w:r>
    </w:p>
    <w:p w14:paraId="507924F8" w14:textId="6B6CC1F1" w:rsidR="00004ECF" w:rsidRDefault="006844F7" w:rsidP="00795FB7">
      <w:pPr>
        <w:spacing w:after="0"/>
        <w:ind w:right="680"/>
        <w:rPr>
          <w:rFonts w:eastAsia="Times New Roman" w:cs="Arial"/>
        </w:rPr>
      </w:pPr>
      <w:bookmarkStart w:id="18" w:name="_Hlk182384267"/>
      <w:r w:rsidRPr="0023196D">
        <w:rPr>
          <w:rFonts w:eastAsia="Times New Roman" w:cs="Arial"/>
        </w:rPr>
        <w:t xml:space="preserve">From January 2024, all requests from Family Centres to Step up a child for consideration for social care intervention should be made via </w:t>
      </w:r>
      <w:r w:rsidR="00004ECF">
        <w:rPr>
          <w:rFonts w:eastAsia="Arial" w:cs="Arial"/>
        </w:rPr>
        <w:t>SCC</w:t>
      </w:r>
      <w:r w:rsidR="00821F5A">
        <w:rPr>
          <w:rFonts w:eastAsia="Arial" w:cs="Arial"/>
        </w:rPr>
        <w:t>’s</w:t>
      </w:r>
      <w:r>
        <w:rPr>
          <w:rFonts w:eastAsia="Arial" w:cs="Arial"/>
        </w:rPr>
        <w:t xml:space="preserve"> </w:t>
      </w:r>
      <w:r w:rsidRPr="000E0380">
        <w:rPr>
          <w:rFonts w:eastAsia="Arial" w:cs="Arial"/>
        </w:rPr>
        <w:t>children’s social care case management system</w:t>
      </w:r>
      <w:r>
        <w:rPr>
          <w:rFonts w:eastAsia="Times New Roman" w:cs="Arial"/>
        </w:rPr>
        <w:t>, Early Help Module (</w:t>
      </w:r>
      <w:r w:rsidRPr="0023196D">
        <w:rPr>
          <w:rFonts w:eastAsia="Times New Roman" w:cs="Arial"/>
        </w:rPr>
        <w:t>EHM</w:t>
      </w:r>
      <w:r>
        <w:rPr>
          <w:rFonts w:eastAsia="Times New Roman" w:cs="Arial"/>
        </w:rPr>
        <w:t>)</w:t>
      </w:r>
      <w:r w:rsidRPr="0023196D">
        <w:rPr>
          <w:rFonts w:eastAsia="Times New Roman" w:cs="Arial"/>
        </w:rPr>
        <w:t xml:space="preserve"> following the process detailed </w:t>
      </w:r>
      <w:bookmarkEnd w:id="18"/>
      <w:r w:rsidR="005B299D">
        <w:rPr>
          <w:rFonts w:eastAsia="Times New Roman" w:cs="Arial"/>
        </w:rPr>
        <w:t>process</w:t>
      </w:r>
      <w:r w:rsidR="00B5304B">
        <w:rPr>
          <w:rFonts w:eastAsia="Times New Roman" w:cs="Arial"/>
        </w:rPr>
        <w:t xml:space="preserve">. </w:t>
      </w:r>
    </w:p>
    <w:p w14:paraId="6217ADA9" w14:textId="77777777" w:rsidR="00004ECF" w:rsidRDefault="00004ECF" w:rsidP="00795FB7">
      <w:pPr>
        <w:spacing w:after="0"/>
        <w:ind w:right="680"/>
        <w:rPr>
          <w:rFonts w:eastAsia="Times New Roman" w:cs="Arial"/>
        </w:rPr>
      </w:pPr>
    </w:p>
    <w:p w14:paraId="25DD3B5E" w14:textId="122D914B" w:rsidR="00795FB7" w:rsidRPr="00795FB7" w:rsidRDefault="00B5304B" w:rsidP="00795FB7">
      <w:pPr>
        <w:spacing w:after="0"/>
        <w:ind w:right="680"/>
        <w:rPr>
          <w:rFonts w:eastAsia="Times New Roman" w:cs="Arial"/>
        </w:rPr>
      </w:pPr>
      <w:r>
        <w:rPr>
          <w:rFonts w:eastAsia="Times New Roman" w:cs="Arial"/>
        </w:rPr>
        <w:t>SCC professionals can access this guidance via SharePoint</w:t>
      </w:r>
      <w:r w:rsidR="00795FB7">
        <w:rPr>
          <w:rFonts w:eastAsia="Times New Roman" w:cs="Arial"/>
        </w:rPr>
        <w:t xml:space="preserve">: </w:t>
      </w:r>
      <w:hyperlink r:id="rId28" w:history="1">
        <w:r w:rsidR="00004ECF">
          <w:rPr>
            <w:rStyle w:val="Hyperlink"/>
            <w:rFonts w:eastAsia="Times New Roman" w:cs="Arial"/>
          </w:rPr>
          <w:t>Step-up process January 2024</w:t>
        </w:r>
      </w:hyperlink>
    </w:p>
    <w:p w14:paraId="1C82E132" w14:textId="333B4669" w:rsidR="0048770A" w:rsidRPr="0023196D" w:rsidRDefault="0048770A" w:rsidP="006844F7">
      <w:pPr>
        <w:spacing w:after="0"/>
        <w:ind w:right="680"/>
        <w:rPr>
          <w:rStyle w:val="Hyperlink"/>
          <w:rFonts w:eastAsia="Times New Roman" w:cs="Arial"/>
        </w:rPr>
      </w:pPr>
    </w:p>
    <w:p w14:paraId="50D8EF7C" w14:textId="3E32F8E6" w:rsidR="009B2EBE" w:rsidRDefault="00C90253" w:rsidP="00C4744B">
      <w:pPr>
        <w:pStyle w:val="Heading2"/>
        <w:spacing w:after="120"/>
        <w:rPr>
          <w:sz w:val="28"/>
          <w:szCs w:val="28"/>
        </w:rPr>
      </w:pPr>
      <w:bookmarkStart w:id="19" w:name="_Toc182838278"/>
      <w:bookmarkStart w:id="20" w:name="_Toc182838567"/>
      <w:bookmarkStart w:id="21" w:name="_Toc190878433"/>
      <w:r>
        <w:rPr>
          <w:sz w:val="28"/>
          <w:szCs w:val="28"/>
        </w:rPr>
        <w:t xml:space="preserve">2.4 </w:t>
      </w:r>
      <w:r w:rsidR="009B2EBE" w:rsidRPr="009B2EBE">
        <w:rPr>
          <w:sz w:val="28"/>
          <w:szCs w:val="28"/>
        </w:rPr>
        <w:t>Service Level Agreements</w:t>
      </w:r>
      <w:bookmarkEnd w:id="19"/>
      <w:bookmarkEnd w:id="20"/>
      <w:bookmarkEnd w:id="21"/>
    </w:p>
    <w:p w14:paraId="24F188EF" w14:textId="2CAB3F53" w:rsidR="0073718B" w:rsidRPr="00897BAD" w:rsidRDefault="0073718B" w:rsidP="0073718B">
      <w:pPr>
        <w:pStyle w:val="Heading3"/>
        <w:spacing w:after="60"/>
        <w:rPr>
          <w:sz w:val="24"/>
          <w:szCs w:val="24"/>
        </w:rPr>
      </w:pPr>
      <w:bookmarkStart w:id="22" w:name="_Toc190878434"/>
      <w:r>
        <w:rPr>
          <w:sz w:val="24"/>
          <w:szCs w:val="24"/>
        </w:rPr>
        <w:t>2.4.1 Timescales</w:t>
      </w:r>
      <w:bookmarkEnd w:id="22"/>
      <w:r w:rsidRPr="005775F9">
        <w:rPr>
          <w:sz w:val="24"/>
          <w:szCs w:val="24"/>
        </w:rPr>
        <w:t xml:space="preserve"> </w:t>
      </w:r>
    </w:p>
    <w:p w14:paraId="31A90AD3" w14:textId="1550E97D" w:rsidR="005C536C" w:rsidRPr="00FE5965" w:rsidRDefault="008B1203" w:rsidP="00E62EAA">
      <w:pPr>
        <w:spacing w:before="120" w:after="120"/>
        <w:rPr>
          <w:color w:val="auto"/>
          <w:lang w:eastAsia="en-GB"/>
        </w:rPr>
      </w:pPr>
      <w:r w:rsidRPr="00FE5965">
        <w:rPr>
          <w:color w:val="auto"/>
          <w:lang w:eastAsia="en-GB"/>
        </w:rPr>
        <w:t xml:space="preserve">The overall target for </w:t>
      </w:r>
      <w:r w:rsidR="00F412C2" w:rsidRPr="00FE5965">
        <w:rPr>
          <w:color w:val="auto"/>
          <w:lang w:eastAsia="en-GB"/>
        </w:rPr>
        <w:t>CSPA</w:t>
      </w:r>
      <w:r w:rsidRPr="00FE5965">
        <w:rPr>
          <w:color w:val="auto"/>
          <w:lang w:eastAsia="en-GB"/>
        </w:rPr>
        <w:t xml:space="preserve"> is to complete contacts within 2 working days. </w:t>
      </w:r>
      <w:r w:rsidR="00F412C2" w:rsidRPr="00FE5965">
        <w:rPr>
          <w:color w:val="auto"/>
          <w:lang w:eastAsia="en-GB"/>
        </w:rPr>
        <w:t>However, we aim to progress contacts as quickly as possible, with the following targets serving as a guide that we strive to meet.</w:t>
      </w:r>
    </w:p>
    <w:tbl>
      <w:tblPr>
        <w:tblStyle w:val="TableGrid"/>
        <w:tblW w:w="104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7"/>
        <w:gridCol w:w="3644"/>
        <w:gridCol w:w="2110"/>
        <w:gridCol w:w="1686"/>
        <w:gridCol w:w="2073"/>
      </w:tblGrid>
      <w:tr w:rsidR="009B2EBE" w:rsidRPr="0023196D" w14:paraId="089ABAB9" w14:textId="77777777" w:rsidTr="00C20189">
        <w:trPr>
          <w:trHeight w:val="421"/>
        </w:trPr>
        <w:tc>
          <w:tcPr>
            <w:tcW w:w="977" w:type="dxa"/>
            <w:shd w:val="clear" w:color="auto" w:fill="F2F2F2" w:themeFill="background1" w:themeFillShade="F2"/>
            <w:vAlign w:val="center"/>
          </w:tcPr>
          <w:p w14:paraId="151BC2F9" w14:textId="77777777" w:rsidR="009B2EBE" w:rsidRPr="0023196D" w:rsidRDefault="009B2EBE" w:rsidP="00397B49">
            <w:pPr>
              <w:spacing w:before="240"/>
              <w:ind w:left="284" w:right="-120" w:hanging="284"/>
              <w:rPr>
                <w:rFonts w:cs="Arial"/>
                <w:b/>
                <w:bCs/>
              </w:rPr>
            </w:pPr>
            <w:bookmarkStart w:id="23" w:name="_Hlk181355548"/>
            <w:r w:rsidRPr="0023196D">
              <w:rPr>
                <w:rFonts w:cs="Arial"/>
                <w:b/>
                <w:bCs/>
              </w:rPr>
              <w:t>BRAG</w:t>
            </w:r>
          </w:p>
        </w:tc>
        <w:tc>
          <w:tcPr>
            <w:tcW w:w="3644" w:type="dxa"/>
            <w:shd w:val="clear" w:color="auto" w:fill="F2F2F2" w:themeFill="background1" w:themeFillShade="F2"/>
            <w:vAlign w:val="center"/>
          </w:tcPr>
          <w:p w14:paraId="6513936F" w14:textId="2C94BC04" w:rsidR="009B2EBE" w:rsidRPr="0023196D" w:rsidRDefault="00670CDB" w:rsidP="00397B49">
            <w:pPr>
              <w:spacing w:before="120" w:after="120"/>
              <w:ind w:left="284" w:hanging="284"/>
              <w:rPr>
                <w:rFonts w:cs="Arial"/>
                <w:b/>
                <w:bCs/>
              </w:rPr>
            </w:pPr>
            <w:r>
              <w:rPr>
                <w:rFonts w:cs="Arial"/>
                <w:b/>
                <w:bCs/>
              </w:rPr>
              <w:t>Nature of request</w:t>
            </w:r>
          </w:p>
        </w:tc>
        <w:tc>
          <w:tcPr>
            <w:tcW w:w="2110" w:type="dxa"/>
            <w:shd w:val="clear" w:color="auto" w:fill="F2F2F2" w:themeFill="background1" w:themeFillShade="F2"/>
            <w:vAlign w:val="center"/>
          </w:tcPr>
          <w:p w14:paraId="3B0C0661" w14:textId="77777777" w:rsidR="009B2EBE" w:rsidRPr="0023196D" w:rsidRDefault="009B2EBE" w:rsidP="00397B49">
            <w:pPr>
              <w:spacing w:before="120" w:after="120"/>
              <w:ind w:left="284" w:hanging="284"/>
              <w:rPr>
                <w:rFonts w:cs="Arial"/>
                <w:b/>
                <w:bCs/>
              </w:rPr>
            </w:pPr>
            <w:r w:rsidRPr="0023196D">
              <w:rPr>
                <w:rFonts w:cs="Arial"/>
                <w:b/>
                <w:bCs/>
              </w:rPr>
              <w:t>Pathway</w:t>
            </w:r>
          </w:p>
        </w:tc>
        <w:tc>
          <w:tcPr>
            <w:tcW w:w="1686" w:type="dxa"/>
            <w:shd w:val="clear" w:color="auto" w:fill="F2F2F2" w:themeFill="background1" w:themeFillShade="F2"/>
          </w:tcPr>
          <w:p w14:paraId="575D9725" w14:textId="77777777" w:rsidR="009B2EBE" w:rsidRPr="0023196D" w:rsidRDefault="009B2EBE" w:rsidP="00397B49">
            <w:pPr>
              <w:spacing w:before="120" w:after="120"/>
              <w:ind w:left="33"/>
              <w:rPr>
                <w:rFonts w:cs="Arial"/>
                <w:b/>
                <w:bCs/>
              </w:rPr>
            </w:pPr>
            <w:r w:rsidRPr="0023196D">
              <w:rPr>
                <w:rFonts w:cs="Arial"/>
                <w:b/>
                <w:bCs/>
              </w:rPr>
              <w:t>Timescale for decision</w:t>
            </w:r>
          </w:p>
        </w:tc>
        <w:tc>
          <w:tcPr>
            <w:tcW w:w="2073" w:type="dxa"/>
            <w:shd w:val="clear" w:color="auto" w:fill="F2F2F2" w:themeFill="background1" w:themeFillShade="F2"/>
            <w:vAlign w:val="center"/>
          </w:tcPr>
          <w:p w14:paraId="3C7C5376" w14:textId="77777777" w:rsidR="009B2EBE" w:rsidRPr="0023196D" w:rsidRDefault="009B2EBE" w:rsidP="00397B49">
            <w:pPr>
              <w:spacing w:before="120" w:after="120"/>
              <w:ind w:left="33"/>
              <w:rPr>
                <w:rFonts w:cs="Arial"/>
                <w:b/>
                <w:bCs/>
              </w:rPr>
            </w:pPr>
            <w:r w:rsidRPr="0023196D">
              <w:rPr>
                <w:rFonts w:cs="Arial"/>
                <w:b/>
                <w:bCs/>
              </w:rPr>
              <w:t>Timescale for completion</w:t>
            </w:r>
          </w:p>
        </w:tc>
      </w:tr>
      <w:tr w:rsidR="009B2EBE" w:rsidRPr="0023196D" w14:paraId="481F5B6D" w14:textId="77777777" w:rsidTr="00C20189">
        <w:trPr>
          <w:trHeight w:val="1200"/>
        </w:trPr>
        <w:tc>
          <w:tcPr>
            <w:tcW w:w="977" w:type="dxa"/>
            <w:shd w:val="clear" w:color="auto" w:fill="00B0F0"/>
            <w:vAlign w:val="center"/>
          </w:tcPr>
          <w:p w14:paraId="32FA116A" w14:textId="33A04650" w:rsidR="009B2EBE" w:rsidRPr="0023196D" w:rsidRDefault="00670CDB" w:rsidP="00397B49">
            <w:pPr>
              <w:spacing w:before="240"/>
              <w:ind w:left="284" w:right="-120" w:hanging="284"/>
              <w:rPr>
                <w:rFonts w:cs="Arial"/>
                <w:b/>
                <w:bCs/>
                <w:color w:val="FFFFFF" w:themeColor="background1"/>
              </w:rPr>
            </w:pPr>
            <w:r>
              <w:rPr>
                <w:rFonts w:cs="Arial"/>
                <w:b/>
                <w:bCs/>
                <w:color w:val="FFFFFF" w:themeColor="background1"/>
              </w:rPr>
              <w:t>Blue</w:t>
            </w:r>
          </w:p>
        </w:tc>
        <w:tc>
          <w:tcPr>
            <w:tcW w:w="3644" w:type="dxa"/>
            <w:vAlign w:val="center"/>
          </w:tcPr>
          <w:p w14:paraId="3E7AF0EA" w14:textId="77777777" w:rsidR="009B2EBE" w:rsidRPr="0023196D" w:rsidRDefault="009B2EBE" w:rsidP="00397B49">
            <w:pPr>
              <w:spacing w:before="240"/>
              <w:ind w:left="284" w:hanging="284"/>
              <w:rPr>
                <w:rFonts w:cs="Arial"/>
                <w:b/>
                <w:bCs/>
              </w:rPr>
            </w:pPr>
            <w:r w:rsidRPr="0023196D">
              <w:rPr>
                <w:rFonts w:cs="Arial"/>
              </w:rPr>
              <w:t>Information Requests</w:t>
            </w:r>
          </w:p>
          <w:p w14:paraId="0D791FF2" w14:textId="77777777" w:rsidR="009B2EBE" w:rsidRPr="0023196D" w:rsidRDefault="009B2EBE" w:rsidP="00397B49">
            <w:pPr>
              <w:spacing w:before="240"/>
              <w:rPr>
                <w:rFonts w:cs="Arial"/>
                <w:b/>
                <w:bCs/>
              </w:rPr>
            </w:pPr>
            <w:r w:rsidRPr="0023196D">
              <w:rPr>
                <w:rFonts w:cs="Arial"/>
              </w:rPr>
              <w:t>Universal Services/Community Support</w:t>
            </w:r>
          </w:p>
        </w:tc>
        <w:tc>
          <w:tcPr>
            <w:tcW w:w="2110" w:type="dxa"/>
            <w:vAlign w:val="center"/>
          </w:tcPr>
          <w:p w14:paraId="7ACB3FB5" w14:textId="4EBE7907" w:rsidR="009B2EBE" w:rsidRPr="0023196D" w:rsidRDefault="009B2EBE" w:rsidP="000B022E">
            <w:pPr>
              <w:spacing w:after="0"/>
              <w:rPr>
                <w:rFonts w:cs="Arial"/>
                <w:b/>
                <w:bCs/>
              </w:rPr>
            </w:pPr>
            <w:r w:rsidRPr="0023196D">
              <w:rPr>
                <w:rFonts w:cs="Arial"/>
              </w:rPr>
              <w:t>M</w:t>
            </w:r>
            <w:r w:rsidR="000B022E">
              <w:rPr>
                <w:rFonts w:cs="Arial"/>
              </w:rPr>
              <w:t>ulti-Agency Partnership Team (M</w:t>
            </w:r>
            <w:r w:rsidRPr="0023196D">
              <w:rPr>
                <w:rFonts w:cs="Arial"/>
              </w:rPr>
              <w:t>AP</w:t>
            </w:r>
            <w:r w:rsidR="000B022E">
              <w:rPr>
                <w:rFonts w:cs="Arial"/>
              </w:rPr>
              <w:t>) /</w:t>
            </w:r>
          </w:p>
          <w:p w14:paraId="6257F6D1" w14:textId="77777777" w:rsidR="009B2EBE" w:rsidRPr="0023196D" w:rsidRDefault="009B2EBE" w:rsidP="00397B49">
            <w:pPr>
              <w:spacing w:after="0"/>
              <w:rPr>
                <w:rFonts w:cs="Arial"/>
              </w:rPr>
            </w:pPr>
            <w:r w:rsidRPr="0023196D">
              <w:rPr>
                <w:rFonts w:cs="Arial"/>
              </w:rPr>
              <w:t>No further action</w:t>
            </w:r>
          </w:p>
        </w:tc>
        <w:tc>
          <w:tcPr>
            <w:tcW w:w="1686" w:type="dxa"/>
            <w:vMerge w:val="restart"/>
          </w:tcPr>
          <w:p w14:paraId="63A497B3" w14:textId="483622E9" w:rsidR="00F84BBE" w:rsidRPr="0023196D" w:rsidRDefault="009B2EBE" w:rsidP="00F84BBE">
            <w:pPr>
              <w:spacing w:before="240"/>
              <w:ind w:left="33"/>
              <w:rPr>
                <w:rFonts w:cs="Arial"/>
              </w:rPr>
            </w:pPr>
            <w:r w:rsidRPr="0023196D">
              <w:rPr>
                <w:rFonts w:cs="Arial"/>
              </w:rPr>
              <w:t>All contacts must be decisioned within 24 hours</w:t>
            </w:r>
          </w:p>
        </w:tc>
        <w:tc>
          <w:tcPr>
            <w:tcW w:w="2073" w:type="dxa"/>
            <w:vAlign w:val="center"/>
          </w:tcPr>
          <w:p w14:paraId="3C5C9DD2" w14:textId="77777777" w:rsidR="009B2EBE" w:rsidRPr="0023196D" w:rsidRDefault="009B2EBE" w:rsidP="005F4883">
            <w:pPr>
              <w:spacing w:before="120" w:after="120"/>
              <w:ind w:left="33"/>
              <w:rPr>
                <w:rFonts w:cs="Arial"/>
              </w:rPr>
            </w:pPr>
            <w:r w:rsidRPr="0023196D">
              <w:rPr>
                <w:rFonts w:cs="Arial"/>
              </w:rPr>
              <w:t>5 working days</w:t>
            </w:r>
          </w:p>
        </w:tc>
      </w:tr>
      <w:tr w:rsidR="009B2EBE" w:rsidRPr="0023196D" w14:paraId="32FB590D" w14:textId="77777777" w:rsidTr="00C20189">
        <w:trPr>
          <w:trHeight w:val="566"/>
        </w:trPr>
        <w:tc>
          <w:tcPr>
            <w:tcW w:w="977" w:type="dxa"/>
            <w:vMerge w:val="restart"/>
            <w:shd w:val="clear" w:color="auto" w:fill="70AD47" w:themeFill="accent6"/>
            <w:vAlign w:val="center"/>
          </w:tcPr>
          <w:p w14:paraId="76035224" w14:textId="38675BA3" w:rsidR="009B2EBE" w:rsidRPr="0023196D" w:rsidRDefault="00670CDB" w:rsidP="00397B49">
            <w:pPr>
              <w:spacing w:before="240"/>
              <w:ind w:left="284" w:right="-120" w:hanging="284"/>
              <w:rPr>
                <w:rFonts w:cs="Arial"/>
                <w:b/>
                <w:bCs/>
                <w:color w:val="FFFFFF" w:themeColor="background1"/>
              </w:rPr>
            </w:pPr>
            <w:r>
              <w:rPr>
                <w:rFonts w:cs="Arial"/>
                <w:b/>
                <w:bCs/>
                <w:color w:val="FFFFFF" w:themeColor="background1"/>
              </w:rPr>
              <w:t>Green</w:t>
            </w:r>
          </w:p>
        </w:tc>
        <w:tc>
          <w:tcPr>
            <w:tcW w:w="3644" w:type="dxa"/>
            <w:vMerge w:val="restart"/>
            <w:vAlign w:val="center"/>
          </w:tcPr>
          <w:p w14:paraId="78731E58" w14:textId="77777777" w:rsidR="009B2EBE" w:rsidRPr="0023196D" w:rsidRDefault="009B2EBE" w:rsidP="00F37CB8">
            <w:pPr>
              <w:spacing w:before="120" w:after="120"/>
              <w:ind w:left="284" w:hanging="284"/>
              <w:rPr>
                <w:rFonts w:cs="Arial"/>
                <w:b/>
                <w:bCs/>
              </w:rPr>
            </w:pPr>
            <w:r w:rsidRPr="0023196D">
              <w:rPr>
                <w:rFonts w:cs="Arial"/>
              </w:rPr>
              <w:t>Emerging Needs/Targeted</w:t>
            </w:r>
          </w:p>
        </w:tc>
        <w:tc>
          <w:tcPr>
            <w:tcW w:w="2110" w:type="dxa"/>
            <w:vAlign w:val="center"/>
          </w:tcPr>
          <w:p w14:paraId="73600C21" w14:textId="77777777" w:rsidR="009B2EBE" w:rsidRPr="0023196D" w:rsidRDefault="009B2EBE" w:rsidP="00397B49">
            <w:pPr>
              <w:spacing w:after="0"/>
              <w:ind w:left="40"/>
              <w:rPr>
                <w:rFonts w:cs="Arial"/>
                <w:b/>
                <w:bCs/>
              </w:rPr>
            </w:pPr>
            <w:r w:rsidRPr="0023196D">
              <w:rPr>
                <w:rFonts w:cs="Arial"/>
              </w:rPr>
              <w:t>Early Help Hub</w:t>
            </w:r>
          </w:p>
        </w:tc>
        <w:tc>
          <w:tcPr>
            <w:tcW w:w="1686" w:type="dxa"/>
            <w:vMerge/>
          </w:tcPr>
          <w:p w14:paraId="46BE3910" w14:textId="77777777" w:rsidR="009B2EBE" w:rsidRPr="0023196D" w:rsidRDefault="009B2EBE" w:rsidP="00397B49">
            <w:pPr>
              <w:ind w:left="33"/>
              <w:rPr>
                <w:rFonts w:cs="Arial"/>
              </w:rPr>
            </w:pPr>
          </w:p>
        </w:tc>
        <w:tc>
          <w:tcPr>
            <w:tcW w:w="2073" w:type="dxa"/>
            <w:vAlign w:val="center"/>
          </w:tcPr>
          <w:p w14:paraId="0A9FE405" w14:textId="6006EF3F" w:rsidR="009B2EBE" w:rsidRPr="0023196D" w:rsidRDefault="00894F6B" w:rsidP="005F4883">
            <w:pPr>
              <w:spacing w:before="120" w:after="120"/>
              <w:ind w:left="33"/>
              <w:rPr>
                <w:rFonts w:cs="Arial"/>
              </w:rPr>
            </w:pPr>
            <w:r>
              <w:rPr>
                <w:rFonts w:cs="Arial"/>
              </w:rPr>
              <w:t>5</w:t>
            </w:r>
            <w:r w:rsidR="009B2EBE" w:rsidRPr="0023196D">
              <w:rPr>
                <w:rFonts w:cs="Arial"/>
              </w:rPr>
              <w:t xml:space="preserve"> working days </w:t>
            </w:r>
          </w:p>
        </w:tc>
      </w:tr>
      <w:tr w:rsidR="009B2EBE" w:rsidRPr="0023196D" w14:paraId="17153353" w14:textId="77777777" w:rsidTr="00C20189">
        <w:trPr>
          <w:trHeight w:val="546"/>
        </w:trPr>
        <w:tc>
          <w:tcPr>
            <w:tcW w:w="977" w:type="dxa"/>
            <w:vMerge/>
            <w:vAlign w:val="center"/>
          </w:tcPr>
          <w:p w14:paraId="6F941B44" w14:textId="77777777" w:rsidR="009B2EBE" w:rsidRPr="0023196D" w:rsidRDefault="009B2EBE" w:rsidP="00397B49">
            <w:pPr>
              <w:spacing w:before="240"/>
              <w:ind w:left="284" w:right="-120" w:hanging="284"/>
              <w:rPr>
                <w:rFonts w:cs="Arial"/>
                <w:b/>
                <w:bCs/>
                <w:color w:val="FFFFFF" w:themeColor="background1"/>
              </w:rPr>
            </w:pPr>
          </w:p>
        </w:tc>
        <w:tc>
          <w:tcPr>
            <w:tcW w:w="3644" w:type="dxa"/>
            <w:vMerge/>
            <w:vAlign w:val="center"/>
          </w:tcPr>
          <w:p w14:paraId="1FE6EDDA" w14:textId="77777777" w:rsidR="009B2EBE" w:rsidRPr="0023196D" w:rsidRDefault="009B2EBE" w:rsidP="00F37CB8">
            <w:pPr>
              <w:spacing w:before="120" w:after="120"/>
              <w:ind w:left="284" w:hanging="284"/>
              <w:rPr>
                <w:rFonts w:cs="Arial"/>
              </w:rPr>
            </w:pPr>
          </w:p>
        </w:tc>
        <w:tc>
          <w:tcPr>
            <w:tcW w:w="2110" w:type="dxa"/>
            <w:vAlign w:val="center"/>
          </w:tcPr>
          <w:p w14:paraId="793F7844" w14:textId="77777777" w:rsidR="009B2EBE" w:rsidRPr="0023196D" w:rsidRDefault="009B2EBE" w:rsidP="00397B49">
            <w:pPr>
              <w:spacing w:after="0"/>
              <w:ind w:left="40"/>
              <w:rPr>
                <w:rFonts w:cs="Arial"/>
              </w:rPr>
            </w:pPr>
            <w:r w:rsidRPr="0023196D">
              <w:rPr>
                <w:rFonts w:cs="Arial"/>
              </w:rPr>
              <w:t>MAP</w:t>
            </w:r>
          </w:p>
        </w:tc>
        <w:tc>
          <w:tcPr>
            <w:tcW w:w="1686" w:type="dxa"/>
            <w:vMerge/>
          </w:tcPr>
          <w:p w14:paraId="12F5D220" w14:textId="77777777" w:rsidR="009B2EBE" w:rsidRPr="0023196D" w:rsidRDefault="009B2EBE" w:rsidP="00397B49">
            <w:pPr>
              <w:ind w:left="33"/>
              <w:rPr>
                <w:rFonts w:cs="Arial"/>
              </w:rPr>
            </w:pPr>
          </w:p>
        </w:tc>
        <w:tc>
          <w:tcPr>
            <w:tcW w:w="2073" w:type="dxa"/>
            <w:vAlign w:val="center"/>
          </w:tcPr>
          <w:p w14:paraId="7B8ACE31" w14:textId="77777777" w:rsidR="009B2EBE" w:rsidRPr="0023196D" w:rsidRDefault="009B2EBE" w:rsidP="005F4883">
            <w:pPr>
              <w:spacing w:before="120" w:after="120"/>
              <w:ind w:left="33"/>
              <w:rPr>
                <w:rFonts w:cs="Arial"/>
              </w:rPr>
            </w:pPr>
            <w:r w:rsidRPr="0023196D">
              <w:rPr>
                <w:rFonts w:cs="Arial"/>
              </w:rPr>
              <w:t>24 hours</w:t>
            </w:r>
          </w:p>
        </w:tc>
      </w:tr>
      <w:tr w:rsidR="009B2EBE" w:rsidRPr="0023196D" w14:paraId="08582720" w14:textId="77777777" w:rsidTr="00C20189">
        <w:trPr>
          <w:trHeight w:val="710"/>
        </w:trPr>
        <w:tc>
          <w:tcPr>
            <w:tcW w:w="977" w:type="dxa"/>
            <w:tcBorders>
              <w:bottom w:val="single" w:sz="4" w:space="0" w:color="auto"/>
            </w:tcBorders>
            <w:shd w:val="clear" w:color="auto" w:fill="FF6600"/>
            <w:vAlign w:val="center"/>
          </w:tcPr>
          <w:p w14:paraId="235EC501" w14:textId="7B44269F" w:rsidR="009B2EBE" w:rsidRPr="0023196D" w:rsidRDefault="00670CDB" w:rsidP="00397B49">
            <w:pPr>
              <w:spacing w:before="240"/>
              <w:ind w:left="284" w:right="-120" w:hanging="284"/>
              <w:rPr>
                <w:rFonts w:cs="Arial"/>
                <w:b/>
                <w:bCs/>
                <w:color w:val="FFFFFF" w:themeColor="background1"/>
              </w:rPr>
            </w:pPr>
            <w:r>
              <w:rPr>
                <w:rFonts w:cs="Arial"/>
                <w:b/>
                <w:bCs/>
                <w:color w:val="FFFFFF" w:themeColor="background1"/>
              </w:rPr>
              <w:t>Amber</w:t>
            </w:r>
          </w:p>
        </w:tc>
        <w:tc>
          <w:tcPr>
            <w:tcW w:w="3644" w:type="dxa"/>
            <w:vAlign w:val="center"/>
          </w:tcPr>
          <w:p w14:paraId="05B886A4" w14:textId="77777777" w:rsidR="009B2EBE" w:rsidRPr="0023196D" w:rsidRDefault="009B2EBE" w:rsidP="00F37CB8">
            <w:pPr>
              <w:spacing w:before="120" w:after="120"/>
              <w:ind w:left="284" w:hanging="284"/>
              <w:rPr>
                <w:rFonts w:cs="Arial"/>
              </w:rPr>
            </w:pPr>
            <w:r w:rsidRPr="0023196D">
              <w:rPr>
                <w:rFonts w:cs="Arial"/>
              </w:rPr>
              <w:t>Targeted/Intensive</w:t>
            </w:r>
          </w:p>
        </w:tc>
        <w:tc>
          <w:tcPr>
            <w:tcW w:w="2110" w:type="dxa"/>
            <w:vAlign w:val="center"/>
          </w:tcPr>
          <w:p w14:paraId="1311FBCD" w14:textId="77777777" w:rsidR="009B2EBE" w:rsidRPr="0023196D" w:rsidRDefault="009B2EBE" w:rsidP="00397B49">
            <w:pPr>
              <w:spacing w:after="0"/>
              <w:ind w:left="284" w:hanging="284"/>
              <w:rPr>
                <w:rFonts w:cs="Arial"/>
              </w:rPr>
            </w:pPr>
            <w:r w:rsidRPr="0023196D">
              <w:rPr>
                <w:rFonts w:cs="Arial"/>
              </w:rPr>
              <w:t>MAP</w:t>
            </w:r>
          </w:p>
        </w:tc>
        <w:tc>
          <w:tcPr>
            <w:tcW w:w="1686" w:type="dxa"/>
            <w:vMerge/>
          </w:tcPr>
          <w:p w14:paraId="33F5A01F" w14:textId="77777777" w:rsidR="009B2EBE" w:rsidRPr="0023196D" w:rsidRDefault="009B2EBE" w:rsidP="00397B49">
            <w:pPr>
              <w:ind w:left="33"/>
              <w:rPr>
                <w:rFonts w:cs="Arial"/>
              </w:rPr>
            </w:pPr>
          </w:p>
        </w:tc>
        <w:tc>
          <w:tcPr>
            <w:tcW w:w="2073" w:type="dxa"/>
            <w:vAlign w:val="center"/>
          </w:tcPr>
          <w:p w14:paraId="710C8506" w14:textId="77777777" w:rsidR="009B2EBE" w:rsidRPr="0023196D" w:rsidRDefault="009B2EBE" w:rsidP="005F4883">
            <w:pPr>
              <w:spacing w:before="120" w:after="120"/>
              <w:ind w:left="33"/>
              <w:rPr>
                <w:rFonts w:cs="Arial"/>
              </w:rPr>
            </w:pPr>
            <w:r w:rsidRPr="0023196D">
              <w:rPr>
                <w:rFonts w:cs="Arial"/>
              </w:rPr>
              <w:t>24 hours</w:t>
            </w:r>
          </w:p>
        </w:tc>
      </w:tr>
      <w:tr w:rsidR="009B2EBE" w:rsidRPr="0023196D" w14:paraId="7B23E270" w14:textId="77777777" w:rsidTr="00C20189">
        <w:trPr>
          <w:trHeight w:val="868"/>
        </w:trPr>
        <w:tc>
          <w:tcPr>
            <w:tcW w:w="977" w:type="dxa"/>
            <w:tcBorders>
              <w:top w:val="single" w:sz="4" w:space="0" w:color="auto"/>
              <w:left w:val="single" w:sz="4" w:space="0" w:color="auto"/>
              <w:bottom w:val="single" w:sz="4" w:space="0" w:color="auto"/>
              <w:right w:val="single" w:sz="4" w:space="0" w:color="auto"/>
            </w:tcBorders>
            <w:shd w:val="clear" w:color="auto" w:fill="FF0000"/>
            <w:vAlign w:val="center"/>
          </w:tcPr>
          <w:p w14:paraId="38E1B87D" w14:textId="5E43F734" w:rsidR="009B2EBE" w:rsidRPr="0023196D" w:rsidRDefault="00670CDB" w:rsidP="00397B49">
            <w:pPr>
              <w:spacing w:before="240"/>
              <w:ind w:left="284" w:right="-120" w:hanging="284"/>
              <w:rPr>
                <w:rFonts w:cs="Arial"/>
                <w:b/>
                <w:bCs/>
                <w:color w:val="FFFFFF" w:themeColor="background1"/>
              </w:rPr>
            </w:pPr>
            <w:r>
              <w:rPr>
                <w:rFonts w:cs="Arial"/>
                <w:b/>
                <w:bCs/>
                <w:color w:val="FFFFFF" w:themeColor="background1"/>
              </w:rPr>
              <w:t>Red</w:t>
            </w:r>
          </w:p>
        </w:tc>
        <w:tc>
          <w:tcPr>
            <w:tcW w:w="3644" w:type="dxa"/>
            <w:tcBorders>
              <w:left w:val="single" w:sz="4" w:space="0" w:color="auto"/>
            </w:tcBorders>
            <w:vAlign w:val="center"/>
          </w:tcPr>
          <w:p w14:paraId="466F6049" w14:textId="77777777" w:rsidR="009B2EBE" w:rsidRPr="0023196D" w:rsidRDefault="009B2EBE" w:rsidP="00F37CB8">
            <w:pPr>
              <w:spacing w:before="120" w:after="120"/>
              <w:ind w:left="284" w:hanging="284"/>
              <w:rPr>
                <w:rFonts w:cs="Arial"/>
                <w:b/>
                <w:bCs/>
              </w:rPr>
            </w:pPr>
            <w:r w:rsidRPr="0023196D">
              <w:rPr>
                <w:rFonts w:cs="Arial"/>
              </w:rPr>
              <w:t>Statutory</w:t>
            </w:r>
          </w:p>
        </w:tc>
        <w:tc>
          <w:tcPr>
            <w:tcW w:w="2110" w:type="dxa"/>
            <w:vAlign w:val="center"/>
          </w:tcPr>
          <w:p w14:paraId="2424050B" w14:textId="7A766A51" w:rsidR="009B2EBE" w:rsidRPr="0023196D" w:rsidRDefault="009B2EBE" w:rsidP="00397B49">
            <w:pPr>
              <w:spacing w:after="0"/>
              <w:ind w:left="284" w:hanging="284"/>
              <w:rPr>
                <w:rFonts w:cs="Arial"/>
                <w:b/>
                <w:bCs/>
              </w:rPr>
            </w:pPr>
            <w:r w:rsidRPr="0023196D">
              <w:rPr>
                <w:rFonts w:cs="Arial"/>
              </w:rPr>
              <w:t>MAP/Assessment</w:t>
            </w:r>
          </w:p>
        </w:tc>
        <w:tc>
          <w:tcPr>
            <w:tcW w:w="1686" w:type="dxa"/>
            <w:vMerge/>
          </w:tcPr>
          <w:p w14:paraId="14E22AC6" w14:textId="77777777" w:rsidR="009B2EBE" w:rsidRPr="0023196D" w:rsidRDefault="009B2EBE" w:rsidP="00397B49">
            <w:pPr>
              <w:ind w:left="33"/>
              <w:rPr>
                <w:rFonts w:cs="Arial"/>
              </w:rPr>
            </w:pPr>
          </w:p>
        </w:tc>
        <w:tc>
          <w:tcPr>
            <w:tcW w:w="2073" w:type="dxa"/>
            <w:vAlign w:val="center"/>
          </w:tcPr>
          <w:p w14:paraId="438FB51D" w14:textId="3D4DAA40" w:rsidR="00BB7872" w:rsidRPr="00F37CB8" w:rsidRDefault="00F37CB8" w:rsidP="00F37CB8">
            <w:pPr>
              <w:spacing w:before="120" w:after="120"/>
              <w:ind w:left="33"/>
              <w:rPr>
                <w:rFonts w:cs="Arial"/>
              </w:rPr>
            </w:pPr>
            <w:r>
              <w:rPr>
                <w:rFonts w:cs="Arial"/>
              </w:rPr>
              <w:t xml:space="preserve">4 </w:t>
            </w:r>
            <w:r w:rsidR="009B2EBE" w:rsidRPr="00F37CB8">
              <w:rPr>
                <w:rFonts w:cs="Arial"/>
              </w:rPr>
              <w:t>hours</w:t>
            </w:r>
            <w:r w:rsidRPr="00F37CB8">
              <w:rPr>
                <w:rFonts w:cs="Arial"/>
              </w:rPr>
              <w:t>*</w:t>
            </w:r>
          </w:p>
        </w:tc>
      </w:tr>
    </w:tbl>
    <w:bookmarkEnd w:id="23"/>
    <w:p w14:paraId="4B7AC6AC" w14:textId="7E3BD2B1" w:rsidR="00454355" w:rsidRPr="00F37CB8" w:rsidRDefault="00F37CB8" w:rsidP="00F017A6">
      <w:pPr>
        <w:spacing w:before="120" w:after="120"/>
        <w:rPr>
          <w:rFonts w:cs="Arial"/>
          <w:color w:val="auto"/>
        </w:rPr>
      </w:pPr>
      <w:r>
        <w:rPr>
          <w:rFonts w:cs="Arial"/>
          <w:color w:val="auto"/>
        </w:rPr>
        <w:t>*‘</w:t>
      </w:r>
      <w:r w:rsidR="005609E4" w:rsidRPr="00F37CB8">
        <w:rPr>
          <w:rFonts w:cs="Arial"/>
          <w:color w:val="auto"/>
        </w:rPr>
        <w:t>RED’ contacts</w:t>
      </w:r>
      <w:r w:rsidR="00E536C3" w:rsidRPr="00F37CB8">
        <w:rPr>
          <w:rFonts w:cs="Arial"/>
          <w:color w:val="auto"/>
        </w:rPr>
        <w:t xml:space="preserve"> </w:t>
      </w:r>
      <w:r w:rsidR="00AA05D8" w:rsidRPr="00F37CB8">
        <w:rPr>
          <w:rFonts w:cs="Arial"/>
          <w:color w:val="auto"/>
        </w:rPr>
        <w:t>are sent</w:t>
      </w:r>
      <w:r w:rsidR="00E536C3" w:rsidRPr="00F37CB8">
        <w:rPr>
          <w:rFonts w:cs="Arial"/>
          <w:color w:val="auto"/>
        </w:rPr>
        <w:t xml:space="preserve"> immediately to the </w:t>
      </w:r>
      <w:r w:rsidR="00621CF3" w:rsidRPr="00F37CB8">
        <w:rPr>
          <w:rFonts w:cs="Arial"/>
          <w:color w:val="auto"/>
        </w:rPr>
        <w:t>A</w:t>
      </w:r>
      <w:r w:rsidR="00E536C3" w:rsidRPr="00F37CB8">
        <w:rPr>
          <w:rFonts w:cs="Arial"/>
          <w:color w:val="auto"/>
        </w:rPr>
        <w:t>ssessment team without delay, in line with the 'Process for Urgent Safeguarding Concern</w:t>
      </w:r>
      <w:r w:rsidR="001B6198" w:rsidRPr="00F37CB8">
        <w:rPr>
          <w:rFonts w:cs="Arial"/>
          <w:color w:val="auto"/>
        </w:rPr>
        <w:t xml:space="preserve"> 2.3.3</w:t>
      </w:r>
      <w:r w:rsidR="00E536C3" w:rsidRPr="00F37CB8">
        <w:rPr>
          <w:rFonts w:cs="Arial"/>
          <w:color w:val="auto"/>
        </w:rPr>
        <w:t xml:space="preserve">'. These </w:t>
      </w:r>
      <w:r w:rsidR="001B6198" w:rsidRPr="00F37CB8">
        <w:rPr>
          <w:rFonts w:cs="Arial"/>
          <w:color w:val="auto"/>
        </w:rPr>
        <w:t>children and families</w:t>
      </w:r>
      <w:r w:rsidR="00FB4F5A" w:rsidRPr="00F37CB8">
        <w:rPr>
          <w:rFonts w:cs="Arial"/>
          <w:color w:val="auto"/>
        </w:rPr>
        <w:t xml:space="preserve"> are</w:t>
      </w:r>
      <w:r w:rsidR="00E536C3" w:rsidRPr="00F37CB8">
        <w:rPr>
          <w:rFonts w:cs="Arial"/>
          <w:color w:val="auto"/>
        </w:rPr>
        <w:t xml:space="preserve"> progressed as soon as possible</w:t>
      </w:r>
      <w:r w:rsidR="001B6198" w:rsidRPr="00F37CB8">
        <w:rPr>
          <w:rFonts w:cs="Arial"/>
          <w:color w:val="auto"/>
        </w:rPr>
        <w:t>.</w:t>
      </w:r>
    </w:p>
    <w:p w14:paraId="7E525243" w14:textId="77777777" w:rsidR="0048784A" w:rsidRDefault="009B2EBE" w:rsidP="0048784A">
      <w:pPr>
        <w:spacing w:after="120"/>
        <w:ind w:right="-170"/>
        <w:rPr>
          <w:rFonts w:cs="Arial"/>
          <w:color w:val="auto"/>
        </w:rPr>
      </w:pPr>
      <w:r w:rsidRPr="004F624B">
        <w:rPr>
          <w:rFonts w:cs="Arial"/>
        </w:rPr>
        <w:t>If further agency checks are required to determine need</w:t>
      </w:r>
      <w:r w:rsidR="00CE248A" w:rsidRPr="004F624B">
        <w:rPr>
          <w:rFonts w:cs="Arial"/>
        </w:rPr>
        <w:t xml:space="preserve"> t</w:t>
      </w:r>
      <w:r w:rsidRPr="004F624B">
        <w:rPr>
          <w:rFonts w:cs="Arial"/>
        </w:rPr>
        <w:t>he M</w:t>
      </w:r>
      <w:r w:rsidR="00341539" w:rsidRPr="004F624B">
        <w:rPr>
          <w:rFonts w:cs="Arial"/>
        </w:rPr>
        <w:t>ulti-Agency Partnership (M</w:t>
      </w:r>
      <w:r w:rsidRPr="004F624B">
        <w:rPr>
          <w:rFonts w:cs="Arial"/>
        </w:rPr>
        <w:t>AP</w:t>
      </w:r>
      <w:r w:rsidR="00341539" w:rsidRPr="004F624B">
        <w:rPr>
          <w:rFonts w:cs="Arial"/>
        </w:rPr>
        <w:t>)</w:t>
      </w:r>
      <w:r w:rsidRPr="004F624B">
        <w:rPr>
          <w:rFonts w:cs="Arial"/>
        </w:rPr>
        <w:t xml:space="preserve"> team </w:t>
      </w:r>
      <w:r w:rsidRPr="00FE5965">
        <w:rPr>
          <w:rFonts w:cs="Arial"/>
          <w:color w:val="auto"/>
        </w:rPr>
        <w:t xml:space="preserve">will have 24 hours to undertake and complete a </w:t>
      </w:r>
      <w:r w:rsidR="00341539" w:rsidRPr="00FE5965">
        <w:rPr>
          <w:rFonts w:cs="Arial"/>
          <w:color w:val="auto"/>
        </w:rPr>
        <w:t>Multi-Agency Partnership</w:t>
      </w:r>
      <w:r w:rsidRPr="00FE5965">
        <w:rPr>
          <w:rFonts w:cs="Arial"/>
          <w:color w:val="auto"/>
        </w:rPr>
        <w:t xml:space="preserve"> enquiry</w:t>
      </w:r>
      <w:r w:rsidR="00341539" w:rsidRPr="00FE5965">
        <w:rPr>
          <w:rFonts w:cs="Arial"/>
          <w:color w:val="auto"/>
        </w:rPr>
        <w:t xml:space="preserve"> (MAPE)</w:t>
      </w:r>
      <w:r w:rsidR="007F2677" w:rsidRPr="00FE5965">
        <w:rPr>
          <w:rFonts w:cs="Arial"/>
          <w:color w:val="auto"/>
        </w:rPr>
        <w:t>.</w:t>
      </w:r>
      <w:r w:rsidR="00D87C2E" w:rsidRPr="00FE5965">
        <w:rPr>
          <w:rFonts w:cs="Arial"/>
          <w:color w:val="auto"/>
        </w:rPr>
        <w:t xml:space="preserve"> </w:t>
      </w:r>
    </w:p>
    <w:p w14:paraId="2A3307F6" w14:textId="0D0B1C88" w:rsidR="001D62D0" w:rsidRPr="00FE5965" w:rsidRDefault="005C1B9A" w:rsidP="00C4744B">
      <w:pPr>
        <w:ind w:right="-170"/>
        <w:rPr>
          <w:rFonts w:cs="Arial"/>
          <w:color w:val="auto"/>
        </w:rPr>
      </w:pPr>
      <w:r w:rsidRPr="00FE5965">
        <w:rPr>
          <w:rFonts w:cs="Arial"/>
          <w:color w:val="auto"/>
        </w:rPr>
        <w:lastRenderedPageBreak/>
        <w:t xml:space="preserve">The onus will be on CSPA to ensure timely progression of MAPE's to Partner agencies to ensure children and families are adequately researched by partners. </w:t>
      </w:r>
      <w:r w:rsidR="00CD1F18" w:rsidRPr="00FE5965">
        <w:rPr>
          <w:rFonts w:cs="Arial"/>
          <w:color w:val="auto"/>
        </w:rPr>
        <w:t xml:space="preserve">MAPE numbers </w:t>
      </w:r>
      <w:r w:rsidR="00BB742F" w:rsidRPr="00FE5965">
        <w:rPr>
          <w:rFonts w:cs="Arial"/>
          <w:color w:val="auto"/>
        </w:rPr>
        <w:t>vary according to daily operational demand</w:t>
      </w:r>
      <w:r w:rsidR="00985DC0" w:rsidRPr="00FE5965">
        <w:rPr>
          <w:rFonts w:cs="Arial"/>
          <w:color w:val="auto"/>
        </w:rPr>
        <w:t xml:space="preserve"> and</w:t>
      </w:r>
      <w:r w:rsidR="00BB742F" w:rsidRPr="00FE5965">
        <w:rPr>
          <w:rFonts w:cs="Arial"/>
          <w:color w:val="auto"/>
        </w:rPr>
        <w:t xml:space="preserve"> </w:t>
      </w:r>
      <w:r w:rsidR="00985DC0" w:rsidRPr="00FE5965">
        <w:rPr>
          <w:rFonts w:cs="Arial"/>
          <w:color w:val="auto"/>
        </w:rPr>
        <w:t>t</w:t>
      </w:r>
      <w:r w:rsidR="00BB742F" w:rsidRPr="00FE5965">
        <w:rPr>
          <w:rFonts w:cs="Arial"/>
          <w:color w:val="auto"/>
        </w:rPr>
        <w:t xml:space="preserve">he </w:t>
      </w:r>
      <w:r w:rsidR="00CD1F18" w:rsidRPr="00FE5965">
        <w:rPr>
          <w:rFonts w:cs="Arial"/>
          <w:color w:val="auto"/>
        </w:rPr>
        <w:t xml:space="preserve">partnership </w:t>
      </w:r>
      <w:r w:rsidR="00BB742F" w:rsidRPr="00FE5965">
        <w:rPr>
          <w:rFonts w:cs="Arial"/>
          <w:color w:val="auto"/>
        </w:rPr>
        <w:t>aims to</w:t>
      </w:r>
      <w:r w:rsidR="00CD1F18" w:rsidRPr="00FE5965">
        <w:rPr>
          <w:rFonts w:cs="Arial"/>
          <w:color w:val="auto"/>
        </w:rPr>
        <w:t xml:space="preserve"> work as </w:t>
      </w:r>
      <w:r w:rsidR="00985DC0" w:rsidRPr="00FE5965">
        <w:rPr>
          <w:rFonts w:cs="Arial"/>
          <w:color w:val="auto"/>
        </w:rPr>
        <w:t>quickly</w:t>
      </w:r>
      <w:r w:rsidR="00CD1F18" w:rsidRPr="00FE5965">
        <w:rPr>
          <w:rFonts w:cs="Arial"/>
          <w:color w:val="auto"/>
        </w:rPr>
        <w:t xml:space="preserve"> as possible</w:t>
      </w:r>
      <w:r w:rsidR="00AE5472" w:rsidRPr="00FE5965">
        <w:rPr>
          <w:rFonts w:cs="Arial"/>
          <w:color w:val="auto"/>
        </w:rPr>
        <w:t xml:space="preserve"> in accordance to need</w:t>
      </w:r>
      <w:r w:rsidR="00985DC0" w:rsidRPr="00FE5965">
        <w:rPr>
          <w:rFonts w:cs="Arial"/>
          <w:color w:val="auto"/>
        </w:rPr>
        <w:t xml:space="preserve"> to </w:t>
      </w:r>
      <w:r w:rsidR="00CD1F18" w:rsidRPr="00FE5965">
        <w:rPr>
          <w:rFonts w:cs="Arial"/>
          <w:color w:val="auto"/>
        </w:rPr>
        <w:t>meet or exceed the timescales outlined below.</w:t>
      </w:r>
    </w:p>
    <w:tbl>
      <w:tblPr>
        <w:tblStyle w:val="TableGrid"/>
        <w:tblW w:w="10343" w:type="dxa"/>
        <w:tblLook w:val="04A0" w:firstRow="1" w:lastRow="0" w:firstColumn="1" w:lastColumn="0" w:noHBand="0" w:noVBand="1"/>
      </w:tblPr>
      <w:tblGrid>
        <w:gridCol w:w="1555"/>
        <w:gridCol w:w="8788"/>
      </w:tblGrid>
      <w:tr w:rsidR="00FE5965" w:rsidRPr="00FE5965" w14:paraId="40C4EC45" w14:textId="77777777" w:rsidTr="00C20189">
        <w:trPr>
          <w:trHeight w:val="269"/>
        </w:trPr>
        <w:tc>
          <w:tcPr>
            <w:tcW w:w="1555" w:type="dxa"/>
            <w:shd w:val="clear" w:color="auto" w:fill="F2F2F2" w:themeFill="background1" w:themeFillShade="F2"/>
          </w:tcPr>
          <w:p w14:paraId="07421844" w14:textId="6F4E7705" w:rsidR="00D87C2E" w:rsidRPr="00FE5965" w:rsidRDefault="002B6E9C" w:rsidP="002B6E9C">
            <w:pPr>
              <w:spacing w:before="60" w:after="0"/>
              <w:rPr>
                <w:rFonts w:cs="Arial"/>
                <w:b/>
                <w:bCs/>
                <w:color w:val="auto"/>
              </w:rPr>
            </w:pPr>
            <w:r w:rsidRPr="00FE5965">
              <w:rPr>
                <w:rFonts w:cs="Arial"/>
                <w:b/>
                <w:bCs/>
                <w:color w:val="auto"/>
              </w:rPr>
              <w:t>RAG rating</w:t>
            </w:r>
          </w:p>
        </w:tc>
        <w:tc>
          <w:tcPr>
            <w:tcW w:w="8788" w:type="dxa"/>
            <w:shd w:val="clear" w:color="auto" w:fill="F2F2F2" w:themeFill="background1" w:themeFillShade="F2"/>
          </w:tcPr>
          <w:p w14:paraId="0DA9A8FF" w14:textId="58289E29" w:rsidR="00D87C2E" w:rsidRPr="00FE5965" w:rsidRDefault="005B02CA" w:rsidP="002B6E9C">
            <w:pPr>
              <w:spacing w:before="60" w:after="60"/>
              <w:rPr>
                <w:rFonts w:cs="Arial"/>
                <w:b/>
                <w:bCs/>
                <w:color w:val="auto"/>
              </w:rPr>
            </w:pPr>
            <w:r w:rsidRPr="00FE5965">
              <w:rPr>
                <w:rFonts w:cs="Arial"/>
                <w:b/>
                <w:bCs/>
                <w:color w:val="auto"/>
              </w:rPr>
              <w:t>Timescale for completion</w:t>
            </w:r>
          </w:p>
        </w:tc>
      </w:tr>
      <w:tr w:rsidR="00FE5965" w:rsidRPr="00FE5965" w14:paraId="431077C1" w14:textId="77777777" w:rsidTr="00C20189">
        <w:tc>
          <w:tcPr>
            <w:tcW w:w="1555" w:type="dxa"/>
            <w:shd w:val="clear" w:color="auto" w:fill="538135" w:themeFill="accent6" w:themeFillShade="BF"/>
          </w:tcPr>
          <w:p w14:paraId="45884CC8" w14:textId="4FF427EC" w:rsidR="008A615D" w:rsidRPr="00FE5965" w:rsidRDefault="008A615D" w:rsidP="008A615D">
            <w:pPr>
              <w:spacing w:before="60" w:after="60"/>
              <w:rPr>
                <w:rFonts w:cs="Arial"/>
                <w:b/>
                <w:bCs/>
                <w:color w:val="FFFFFF" w:themeColor="background1"/>
              </w:rPr>
            </w:pPr>
            <w:r w:rsidRPr="00FE5965">
              <w:rPr>
                <w:rFonts w:cs="Arial"/>
                <w:b/>
                <w:bCs/>
                <w:color w:val="FFFFFF" w:themeColor="background1"/>
              </w:rPr>
              <w:t>Green</w:t>
            </w:r>
          </w:p>
        </w:tc>
        <w:tc>
          <w:tcPr>
            <w:tcW w:w="8788" w:type="dxa"/>
          </w:tcPr>
          <w:p w14:paraId="19FE05F5" w14:textId="77777777" w:rsidR="008A615D" w:rsidRPr="00C20189" w:rsidRDefault="00C7570A" w:rsidP="00C7570A">
            <w:pPr>
              <w:pStyle w:val="ListParagraph"/>
              <w:numPr>
                <w:ilvl w:val="0"/>
                <w:numId w:val="30"/>
              </w:numPr>
              <w:spacing w:before="60" w:after="60"/>
              <w:ind w:left="319" w:hanging="284"/>
              <w:rPr>
                <w:rFonts w:cs="Arial"/>
                <w:color w:val="auto"/>
                <w:sz w:val="22"/>
                <w:szCs w:val="22"/>
              </w:rPr>
            </w:pPr>
            <w:r w:rsidRPr="00C20189">
              <w:rPr>
                <w:rFonts w:cs="Arial"/>
                <w:color w:val="auto"/>
                <w:sz w:val="22"/>
                <w:szCs w:val="22"/>
              </w:rPr>
              <w:t xml:space="preserve">Information from MAP partners expected to be available within 7 working hours. </w:t>
            </w:r>
          </w:p>
          <w:p w14:paraId="18F67C6F" w14:textId="0E0C1382" w:rsidR="005B5A15" w:rsidRPr="00C20189" w:rsidRDefault="005B5A15" w:rsidP="00C7570A">
            <w:pPr>
              <w:pStyle w:val="ListParagraph"/>
              <w:numPr>
                <w:ilvl w:val="0"/>
                <w:numId w:val="30"/>
              </w:numPr>
              <w:spacing w:before="60" w:after="60"/>
              <w:ind w:left="319" w:hanging="284"/>
              <w:rPr>
                <w:rFonts w:cs="Arial"/>
                <w:color w:val="auto"/>
                <w:sz w:val="22"/>
                <w:szCs w:val="22"/>
              </w:rPr>
            </w:pPr>
            <w:r w:rsidRPr="00C20189">
              <w:rPr>
                <w:rFonts w:cs="Arial"/>
                <w:color w:val="auto"/>
                <w:sz w:val="22"/>
                <w:szCs w:val="22"/>
              </w:rPr>
              <w:t xml:space="preserve">Contacts will be referred on to the Early Help Hub to identify the appropriate service for the family </w:t>
            </w:r>
            <w:r w:rsidR="00454355" w:rsidRPr="00C20189">
              <w:rPr>
                <w:rFonts w:cs="Arial"/>
                <w:color w:val="auto"/>
                <w:sz w:val="22"/>
                <w:szCs w:val="22"/>
              </w:rPr>
              <w:t>to ensure</w:t>
            </w:r>
            <w:r w:rsidRPr="00C20189">
              <w:rPr>
                <w:rFonts w:cs="Arial"/>
                <w:color w:val="auto"/>
                <w:sz w:val="22"/>
                <w:szCs w:val="22"/>
              </w:rPr>
              <w:t xml:space="preserve"> they start to get the help they need.</w:t>
            </w:r>
          </w:p>
        </w:tc>
      </w:tr>
      <w:tr w:rsidR="00FE5965" w:rsidRPr="00FE5965" w14:paraId="24BDE97E" w14:textId="77777777" w:rsidTr="00C20189">
        <w:tc>
          <w:tcPr>
            <w:tcW w:w="1555" w:type="dxa"/>
            <w:shd w:val="clear" w:color="auto" w:fill="FF6600"/>
          </w:tcPr>
          <w:p w14:paraId="475673BA" w14:textId="587D9F68" w:rsidR="00454355" w:rsidRPr="00FE5965" w:rsidRDefault="00454355" w:rsidP="00454355">
            <w:pPr>
              <w:spacing w:before="60" w:after="60"/>
              <w:rPr>
                <w:rFonts w:cs="Arial"/>
                <w:b/>
                <w:bCs/>
                <w:color w:val="FFFFFF" w:themeColor="background1"/>
              </w:rPr>
            </w:pPr>
            <w:r w:rsidRPr="00FE5965">
              <w:rPr>
                <w:rFonts w:cs="Arial"/>
                <w:b/>
                <w:bCs/>
                <w:color w:val="FFFFFF" w:themeColor="background1"/>
              </w:rPr>
              <w:t>Amber</w:t>
            </w:r>
          </w:p>
        </w:tc>
        <w:tc>
          <w:tcPr>
            <w:tcW w:w="8788" w:type="dxa"/>
          </w:tcPr>
          <w:p w14:paraId="5AA27060" w14:textId="66593E88" w:rsidR="00454355" w:rsidRPr="00C20189" w:rsidRDefault="00454355" w:rsidP="00454355">
            <w:pPr>
              <w:pStyle w:val="ListParagraph"/>
              <w:numPr>
                <w:ilvl w:val="0"/>
                <w:numId w:val="30"/>
              </w:numPr>
              <w:spacing w:before="60" w:after="60"/>
              <w:ind w:left="319" w:hanging="284"/>
              <w:rPr>
                <w:rFonts w:cs="Arial"/>
                <w:color w:val="auto"/>
                <w:sz w:val="22"/>
                <w:szCs w:val="22"/>
              </w:rPr>
            </w:pPr>
            <w:r w:rsidRPr="00C20189">
              <w:rPr>
                <w:rFonts w:cs="Arial"/>
                <w:color w:val="auto"/>
                <w:sz w:val="22"/>
                <w:szCs w:val="22"/>
              </w:rPr>
              <w:t>Information from MAP partners expected to be available within 7 working hours. This includes information sharing by MAP partners and referral on to a relevant resource, including the Early Help Hub.</w:t>
            </w:r>
          </w:p>
        </w:tc>
      </w:tr>
      <w:tr w:rsidR="00FE5965" w:rsidRPr="00FE5965" w14:paraId="0D3B4173" w14:textId="77777777" w:rsidTr="00C20189">
        <w:tc>
          <w:tcPr>
            <w:tcW w:w="1555" w:type="dxa"/>
            <w:shd w:val="clear" w:color="auto" w:fill="FF0000"/>
          </w:tcPr>
          <w:p w14:paraId="0FD55A75" w14:textId="2E3CCE4C" w:rsidR="00454355" w:rsidRPr="00FE5965" w:rsidRDefault="00454355" w:rsidP="00454355">
            <w:pPr>
              <w:spacing w:before="60" w:after="60"/>
              <w:rPr>
                <w:rFonts w:cs="Arial"/>
                <w:b/>
                <w:bCs/>
                <w:color w:val="FFFFFF" w:themeColor="background1"/>
              </w:rPr>
            </w:pPr>
            <w:r w:rsidRPr="00FE5965">
              <w:rPr>
                <w:rFonts w:cs="Arial"/>
                <w:b/>
                <w:bCs/>
                <w:color w:val="FFFFFF" w:themeColor="background1"/>
              </w:rPr>
              <w:t>Red</w:t>
            </w:r>
          </w:p>
        </w:tc>
        <w:tc>
          <w:tcPr>
            <w:tcW w:w="8788" w:type="dxa"/>
          </w:tcPr>
          <w:p w14:paraId="6DC31206" w14:textId="77777777" w:rsidR="00454355" w:rsidRPr="00C20189" w:rsidRDefault="00454355" w:rsidP="00454355">
            <w:pPr>
              <w:pStyle w:val="ListParagraph"/>
              <w:numPr>
                <w:ilvl w:val="0"/>
                <w:numId w:val="30"/>
              </w:numPr>
              <w:spacing w:before="60" w:after="60"/>
              <w:ind w:left="319" w:hanging="284"/>
              <w:rPr>
                <w:rFonts w:cs="Arial"/>
                <w:color w:val="auto"/>
                <w:sz w:val="22"/>
                <w:szCs w:val="22"/>
              </w:rPr>
            </w:pPr>
            <w:r w:rsidRPr="00C20189">
              <w:rPr>
                <w:rFonts w:cs="Arial"/>
                <w:color w:val="auto"/>
                <w:sz w:val="22"/>
                <w:szCs w:val="22"/>
              </w:rPr>
              <w:t>Information from MAP partners expected to be available within 4 working hours.</w:t>
            </w:r>
          </w:p>
          <w:p w14:paraId="06FC043D" w14:textId="6F9756E7" w:rsidR="00454355" w:rsidRPr="00C20189" w:rsidRDefault="00454355" w:rsidP="00454355">
            <w:pPr>
              <w:pStyle w:val="ListParagraph"/>
              <w:numPr>
                <w:ilvl w:val="0"/>
                <w:numId w:val="30"/>
              </w:numPr>
              <w:spacing w:before="60" w:after="60"/>
              <w:ind w:left="319" w:hanging="284"/>
              <w:rPr>
                <w:rFonts w:cs="Arial"/>
                <w:color w:val="auto"/>
                <w:sz w:val="22"/>
                <w:szCs w:val="22"/>
              </w:rPr>
            </w:pPr>
            <w:r w:rsidRPr="00C20189">
              <w:rPr>
                <w:rFonts w:cs="Arial"/>
                <w:color w:val="auto"/>
                <w:sz w:val="22"/>
                <w:szCs w:val="22"/>
              </w:rPr>
              <w:t>Early warnings will need to be given to the relevant Assessment Team as they may need to go and visit the child in parallel with the MAP gathering information.</w:t>
            </w:r>
          </w:p>
        </w:tc>
      </w:tr>
    </w:tbl>
    <w:p w14:paraId="794F7751" w14:textId="43B38435" w:rsidR="00610A79" w:rsidRPr="00FE5965" w:rsidRDefault="00610A79" w:rsidP="00F017A6">
      <w:pPr>
        <w:tabs>
          <w:tab w:val="left" w:pos="567"/>
        </w:tabs>
        <w:spacing w:before="120" w:after="0" w:line="259" w:lineRule="auto"/>
        <w:ind w:right="323"/>
        <w:jc w:val="both"/>
        <w:rPr>
          <w:rFonts w:eastAsia="Arial" w:cs="Arial"/>
          <w:color w:val="auto"/>
        </w:rPr>
      </w:pPr>
      <w:r w:rsidRPr="00FE5965">
        <w:rPr>
          <w:rFonts w:eastAsia="Arial" w:cs="Arial"/>
          <w:color w:val="auto"/>
        </w:rPr>
        <w:t xml:space="preserve">All attempts will be made to complete the information gathering and/or to alert the Out of Hours team for </w:t>
      </w:r>
      <w:r w:rsidR="00037E41" w:rsidRPr="00FE5965">
        <w:rPr>
          <w:rFonts w:eastAsia="Arial" w:cs="Arial"/>
          <w:color w:val="auto"/>
        </w:rPr>
        <w:t xml:space="preserve">any children or families who may need support out of hours. </w:t>
      </w:r>
    </w:p>
    <w:p w14:paraId="5BAA6BC2" w14:textId="57C4AB71" w:rsidR="00D966FC" w:rsidRPr="00201883" w:rsidRDefault="00FA03D6" w:rsidP="00D96446">
      <w:pPr>
        <w:pStyle w:val="Heading2"/>
        <w:spacing w:before="240" w:after="120"/>
        <w:rPr>
          <w:sz w:val="28"/>
          <w:szCs w:val="28"/>
        </w:rPr>
      </w:pPr>
      <w:bookmarkStart w:id="24" w:name="_Toc190878435"/>
      <w:r>
        <w:rPr>
          <w:sz w:val="28"/>
          <w:szCs w:val="28"/>
        </w:rPr>
        <w:t xml:space="preserve">2.5 </w:t>
      </w:r>
      <w:r w:rsidR="006960EF" w:rsidRPr="00201883">
        <w:rPr>
          <w:sz w:val="28"/>
          <w:szCs w:val="28"/>
        </w:rPr>
        <w:t>Governance</w:t>
      </w:r>
      <w:bookmarkEnd w:id="24"/>
    </w:p>
    <w:p w14:paraId="62668D7F" w14:textId="2DA28B5A" w:rsidR="0053695D" w:rsidRPr="00201883" w:rsidRDefault="00FA03D6" w:rsidP="00D96446">
      <w:pPr>
        <w:pStyle w:val="Heading3"/>
        <w:spacing w:after="120"/>
        <w:rPr>
          <w:sz w:val="24"/>
          <w:szCs w:val="24"/>
          <w:shd w:val="clear" w:color="auto" w:fill="FFFFFF"/>
          <w:lang w:eastAsia="en-GB"/>
        </w:rPr>
      </w:pPr>
      <w:bookmarkStart w:id="25" w:name="_Toc190878436"/>
      <w:r>
        <w:rPr>
          <w:sz w:val="24"/>
          <w:szCs w:val="24"/>
          <w:shd w:val="clear" w:color="auto" w:fill="FFFFFF"/>
          <w:lang w:eastAsia="en-GB"/>
        </w:rPr>
        <w:t xml:space="preserve">2.5.1 </w:t>
      </w:r>
      <w:r w:rsidR="0053695D" w:rsidRPr="00201883">
        <w:rPr>
          <w:sz w:val="24"/>
          <w:szCs w:val="24"/>
          <w:shd w:val="clear" w:color="auto" w:fill="FFFFFF"/>
          <w:lang w:eastAsia="en-GB"/>
        </w:rPr>
        <w:t>Key meetings</w:t>
      </w:r>
      <w:bookmarkEnd w:id="25"/>
    </w:p>
    <w:tbl>
      <w:tblPr>
        <w:tblStyle w:val="TableGrid"/>
        <w:tblW w:w="10060" w:type="dxa"/>
        <w:tblLook w:val="04A0" w:firstRow="1" w:lastRow="0" w:firstColumn="1" w:lastColumn="0" w:noHBand="0" w:noVBand="1"/>
      </w:tblPr>
      <w:tblGrid>
        <w:gridCol w:w="1980"/>
        <w:gridCol w:w="1559"/>
        <w:gridCol w:w="6521"/>
      </w:tblGrid>
      <w:tr w:rsidR="000D0EF8" w:rsidRPr="0023196D" w14:paraId="075A0345" w14:textId="77777777" w:rsidTr="00C20189">
        <w:trPr>
          <w:trHeight w:val="514"/>
          <w:tblHeader/>
        </w:trPr>
        <w:tc>
          <w:tcPr>
            <w:tcW w:w="1980" w:type="dxa"/>
            <w:shd w:val="clear" w:color="auto" w:fill="D9E2F3" w:themeFill="accent1" w:themeFillTint="33"/>
            <w:vAlign w:val="center"/>
          </w:tcPr>
          <w:p w14:paraId="58CA4735" w14:textId="5FC5AF2F" w:rsidR="000D0EF8" w:rsidRPr="0023196D" w:rsidRDefault="000D0EF8" w:rsidP="0005554F">
            <w:pPr>
              <w:spacing w:before="120" w:after="120"/>
              <w:ind w:right="680"/>
              <w:rPr>
                <w:rFonts w:cs="Arial"/>
                <w:b/>
                <w:bCs/>
              </w:rPr>
            </w:pPr>
            <w:r w:rsidRPr="0023196D">
              <w:rPr>
                <w:rFonts w:cs="Arial"/>
                <w:b/>
                <w:bCs/>
              </w:rPr>
              <w:t>Meeting</w:t>
            </w:r>
          </w:p>
        </w:tc>
        <w:tc>
          <w:tcPr>
            <w:tcW w:w="1559" w:type="dxa"/>
            <w:shd w:val="clear" w:color="auto" w:fill="D9E2F3" w:themeFill="accent1" w:themeFillTint="33"/>
            <w:vAlign w:val="center"/>
          </w:tcPr>
          <w:p w14:paraId="631AB124" w14:textId="3789CD52" w:rsidR="000D0EF8" w:rsidRPr="0023196D" w:rsidRDefault="000D0EF8" w:rsidP="0005554F">
            <w:pPr>
              <w:spacing w:before="120" w:after="120"/>
              <w:ind w:right="83"/>
              <w:rPr>
                <w:rFonts w:cs="Arial"/>
                <w:b/>
                <w:bCs/>
              </w:rPr>
            </w:pPr>
            <w:r w:rsidRPr="0023196D">
              <w:rPr>
                <w:rFonts w:cs="Arial"/>
                <w:b/>
                <w:bCs/>
              </w:rPr>
              <w:t>Frequency</w:t>
            </w:r>
          </w:p>
        </w:tc>
        <w:tc>
          <w:tcPr>
            <w:tcW w:w="6521" w:type="dxa"/>
            <w:shd w:val="clear" w:color="auto" w:fill="D9E2F3" w:themeFill="accent1" w:themeFillTint="33"/>
            <w:vAlign w:val="center"/>
          </w:tcPr>
          <w:p w14:paraId="120A99B5" w14:textId="18F478CB" w:rsidR="000D0EF8" w:rsidRPr="0023196D" w:rsidRDefault="000D0EF8" w:rsidP="0005554F">
            <w:pPr>
              <w:spacing w:before="120" w:after="120"/>
              <w:ind w:right="680"/>
              <w:rPr>
                <w:rFonts w:cs="Arial"/>
                <w:b/>
                <w:bCs/>
              </w:rPr>
            </w:pPr>
            <w:r w:rsidRPr="0023196D">
              <w:rPr>
                <w:rFonts w:cs="Arial"/>
                <w:b/>
                <w:bCs/>
              </w:rPr>
              <w:t>Purpose</w:t>
            </w:r>
          </w:p>
        </w:tc>
      </w:tr>
      <w:tr w:rsidR="000D0EF8" w:rsidRPr="0023196D" w14:paraId="21BF7689" w14:textId="77777777" w:rsidTr="00C20189">
        <w:tc>
          <w:tcPr>
            <w:tcW w:w="1980" w:type="dxa"/>
          </w:tcPr>
          <w:p w14:paraId="18F71337" w14:textId="77777777" w:rsidR="000D0EF8" w:rsidRPr="008A6888" w:rsidRDefault="000D0EF8" w:rsidP="005D6DC3">
            <w:pPr>
              <w:spacing w:before="120"/>
              <w:ind w:right="-100"/>
              <w:rPr>
                <w:rFonts w:cs="Arial"/>
                <w:shd w:val="clear" w:color="auto" w:fill="FFFFFF"/>
                <w:lang w:eastAsia="en-GB"/>
              </w:rPr>
            </w:pPr>
            <w:r w:rsidRPr="008A6888">
              <w:rPr>
                <w:rFonts w:cs="Arial"/>
                <w:shd w:val="clear" w:color="auto" w:fill="FFFFFF"/>
                <w:lang w:eastAsia="en-GB"/>
              </w:rPr>
              <w:t>CSPA Strategic Board</w:t>
            </w:r>
          </w:p>
          <w:p w14:paraId="53616476" w14:textId="580ED42C" w:rsidR="000D0EF8" w:rsidRPr="008A6888" w:rsidRDefault="000D0EF8" w:rsidP="005D6DC3">
            <w:pPr>
              <w:spacing w:before="120"/>
              <w:ind w:right="679"/>
              <w:rPr>
                <w:rFonts w:cs="Arial"/>
                <w:shd w:val="clear" w:color="auto" w:fill="FFFFFF"/>
                <w:lang w:eastAsia="en-GB"/>
              </w:rPr>
            </w:pPr>
          </w:p>
          <w:p w14:paraId="233C3480" w14:textId="6954A97C" w:rsidR="000D0EF8" w:rsidRPr="008A6888" w:rsidRDefault="000D0EF8" w:rsidP="005D6DC3">
            <w:pPr>
              <w:spacing w:before="120"/>
              <w:ind w:right="679"/>
              <w:rPr>
                <w:rFonts w:cs="Arial"/>
                <w:shd w:val="clear" w:color="auto" w:fill="FFFFFF"/>
                <w:lang w:eastAsia="en-GB"/>
              </w:rPr>
            </w:pPr>
          </w:p>
        </w:tc>
        <w:tc>
          <w:tcPr>
            <w:tcW w:w="1559" w:type="dxa"/>
          </w:tcPr>
          <w:p w14:paraId="57B6E273" w14:textId="4D2B7814" w:rsidR="000D0EF8" w:rsidRPr="0023196D" w:rsidRDefault="000D0EF8" w:rsidP="005D6DC3">
            <w:pPr>
              <w:spacing w:before="120"/>
              <w:ind w:right="83"/>
              <w:rPr>
                <w:rFonts w:cs="Arial"/>
                <w:shd w:val="clear" w:color="auto" w:fill="FFFFFF"/>
                <w:lang w:eastAsia="en-GB"/>
              </w:rPr>
            </w:pPr>
            <w:r w:rsidRPr="0023196D">
              <w:rPr>
                <w:rFonts w:cs="Arial"/>
                <w:shd w:val="clear" w:color="auto" w:fill="FFFFFF"/>
                <w:lang w:eastAsia="en-GB"/>
              </w:rPr>
              <w:t>Bi-monthly</w:t>
            </w:r>
          </w:p>
        </w:tc>
        <w:tc>
          <w:tcPr>
            <w:tcW w:w="6521" w:type="dxa"/>
          </w:tcPr>
          <w:p w14:paraId="7B65DD39" w14:textId="77777777" w:rsidR="000C799F" w:rsidRPr="000C799F" w:rsidRDefault="000C799F"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0C799F">
              <w:rPr>
                <w:rFonts w:eastAsia="Times New Roman" w:cs="Arial"/>
                <w:bCs/>
                <w:lang w:eastAsia="en-GB"/>
              </w:rPr>
              <w:t>Provide strategic direction on the function of the CSAP and MAP, in terms of future development and/or changes.</w:t>
            </w:r>
          </w:p>
          <w:p w14:paraId="5475B4B0" w14:textId="77777777" w:rsidR="006A25F1" w:rsidRDefault="00D829B2" w:rsidP="003D75D5">
            <w:pPr>
              <w:pStyle w:val="ListParagraph"/>
              <w:numPr>
                <w:ilvl w:val="0"/>
                <w:numId w:val="23"/>
              </w:numPr>
              <w:spacing w:after="60"/>
              <w:ind w:left="289" w:right="71" w:hanging="289"/>
              <w:contextualSpacing w:val="0"/>
              <w:rPr>
                <w:rFonts w:cs="Arial"/>
                <w:bCs/>
                <w:shd w:val="clear" w:color="auto" w:fill="FFFFFF"/>
                <w:lang w:eastAsia="en-GB"/>
              </w:rPr>
            </w:pPr>
            <w:r w:rsidRPr="000C799F">
              <w:rPr>
                <w:rFonts w:cs="Arial"/>
                <w:bCs/>
                <w:shd w:val="clear" w:color="auto" w:fill="FFFFFF"/>
                <w:lang w:eastAsia="en-GB"/>
              </w:rPr>
              <w:t>Review performance of the CSPA and MAP.</w:t>
            </w:r>
          </w:p>
          <w:p w14:paraId="207BCFA3" w14:textId="06BE7AB2" w:rsidR="006A25F1" w:rsidRPr="006A25F1" w:rsidRDefault="006A25F1" w:rsidP="003D75D5">
            <w:pPr>
              <w:pStyle w:val="ListParagraph"/>
              <w:numPr>
                <w:ilvl w:val="0"/>
                <w:numId w:val="23"/>
              </w:numPr>
              <w:spacing w:after="60"/>
              <w:ind w:left="289" w:right="71" w:hanging="289"/>
              <w:contextualSpacing w:val="0"/>
              <w:rPr>
                <w:rFonts w:cs="Arial"/>
                <w:bCs/>
                <w:shd w:val="clear" w:color="auto" w:fill="FFFFFF"/>
                <w:lang w:eastAsia="en-GB"/>
              </w:rPr>
            </w:pPr>
            <w:r w:rsidRPr="006A25F1">
              <w:rPr>
                <w:rFonts w:cs="Arial"/>
                <w:bCs/>
                <w:shd w:val="clear" w:color="auto" w:fill="FFFFFF"/>
                <w:lang w:eastAsia="en-GB"/>
              </w:rPr>
              <w:t>Review resourcing and make recommendations.</w:t>
            </w:r>
          </w:p>
          <w:p w14:paraId="35C48BC0" w14:textId="77777777" w:rsidR="008A5C62" w:rsidRPr="008A5C62" w:rsidRDefault="008A5C62" w:rsidP="003D75D5">
            <w:pPr>
              <w:pStyle w:val="ListParagraph"/>
              <w:numPr>
                <w:ilvl w:val="0"/>
                <w:numId w:val="23"/>
              </w:numPr>
              <w:spacing w:after="60"/>
              <w:ind w:left="289" w:right="71" w:hanging="289"/>
              <w:contextualSpacing w:val="0"/>
              <w:rPr>
                <w:rFonts w:cs="Arial"/>
                <w:bCs/>
                <w:shd w:val="clear" w:color="auto" w:fill="FFFFFF"/>
                <w:lang w:eastAsia="en-GB"/>
              </w:rPr>
            </w:pPr>
            <w:r w:rsidRPr="008A5C62">
              <w:rPr>
                <w:rFonts w:cs="Arial"/>
                <w:bCs/>
                <w:shd w:val="clear" w:color="auto" w:fill="FFFFFF"/>
                <w:lang w:eastAsia="en-GB"/>
              </w:rPr>
              <w:t>Ensure Partnership engagement and arrangements are sufficient.</w:t>
            </w:r>
          </w:p>
          <w:p w14:paraId="0F2443D0" w14:textId="77777777" w:rsidR="00CF21D1" w:rsidRPr="00A21B1F" w:rsidRDefault="00CF21D1" w:rsidP="003D75D5">
            <w:pPr>
              <w:pStyle w:val="ListParagraph"/>
              <w:numPr>
                <w:ilvl w:val="0"/>
                <w:numId w:val="23"/>
              </w:numPr>
              <w:spacing w:after="60"/>
              <w:ind w:left="289" w:right="71" w:hanging="289"/>
              <w:contextualSpacing w:val="0"/>
              <w:rPr>
                <w:rFonts w:cs="Arial"/>
                <w:bCs/>
                <w:shd w:val="clear" w:color="auto" w:fill="FFFFFF"/>
                <w:lang w:eastAsia="en-GB"/>
              </w:rPr>
            </w:pPr>
            <w:r w:rsidRPr="00A21B1F">
              <w:rPr>
                <w:rFonts w:cs="Arial"/>
                <w:bCs/>
                <w:shd w:val="clear" w:color="auto" w:fill="FFFFFF"/>
                <w:lang w:eastAsia="en-GB"/>
              </w:rPr>
              <w:t xml:space="preserve">Make financial and budgetary decisions. </w:t>
            </w:r>
          </w:p>
          <w:p w14:paraId="1E1A285A" w14:textId="7722F2D1" w:rsidR="00D829B2" w:rsidRPr="0023196D" w:rsidRDefault="00A21B1F" w:rsidP="003D75D5">
            <w:pPr>
              <w:pStyle w:val="ListParagraph"/>
              <w:numPr>
                <w:ilvl w:val="0"/>
                <w:numId w:val="23"/>
              </w:numPr>
              <w:spacing w:after="60"/>
              <w:ind w:left="289" w:right="71" w:hanging="289"/>
              <w:contextualSpacing w:val="0"/>
              <w:rPr>
                <w:rFonts w:cs="Arial"/>
                <w:bCs/>
                <w:shd w:val="clear" w:color="auto" w:fill="FFFFFF"/>
                <w:lang w:eastAsia="en-GB"/>
              </w:rPr>
            </w:pPr>
            <w:r w:rsidRPr="00A21B1F">
              <w:rPr>
                <w:rFonts w:cs="Arial"/>
                <w:bCs/>
                <w:shd w:val="clear" w:color="auto" w:fill="FFFFFF"/>
                <w:lang w:eastAsia="en-GB"/>
              </w:rPr>
              <w:t xml:space="preserve">Hold </w:t>
            </w:r>
            <w:r w:rsidR="00C50280">
              <w:rPr>
                <w:rFonts w:cs="Arial"/>
                <w:bCs/>
                <w:shd w:val="clear" w:color="auto" w:fill="FFFFFF"/>
                <w:lang w:eastAsia="en-GB"/>
              </w:rPr>
              <w:t>o</w:t>
            </w:r>
            <w:r w:rsidRPr="00A21B1F">
              <w:rPr>
                <w:rFonts w:cs="Arial"/>
                <w:bCs/>
                <w:shd w:val="clear" w:color="auto" w:fill="FFFFFF"/>
                <w:lang w:eastAsia="en-GB"/>
              </w:rPr>
              <w:t xml:space="preserve">perational practice to account. </w:t>
            </w:r>
          </w:p>
        </w:tc>
      </w:tr>
      <w:tr w:rsidR="000D0EF8" w:rsidRPr="0023196D" w14:paraId="12D751D5" w14:textId="77777777" w:rsidTr="00C20189">
        <w:tc>
          <w:tcPr>
            <w:tcW w:w="1980" w:type="dxa"/>
          </w:tcPr>
          <w:p w14:paraId="05C238A5" w14:textId="61FB4DE8" w:rsidR="000D0EF8" w:rsidRPr="008A6888" w:rsidRDefault="000D0EF8" w:rsidP="00236D6D">
            <w:pPr>
              <w:ind w:right="183"/>
              <w:rPr>
                <w:rFonts w:cs="Arial"/>
                <w:shd w:val="clear" w:color="auto" w:fill="FFFFFF"/>
                <w:lang w:eastAsia="en-GB"/>
              </w:rPr>
            </w:pPr>
            <w:r w:rsidRPr="008A6888">
              <w:rPr>
                <w:rFonts w:cs="Arial"/>
                <w:shd w:val="clear" w:color="auto" w:fill="FFFFFF"/>
                <w:lang w:eastAsia="en-GB"/>
              </w:rPr>
              <w:t>MAP Operational Board</w:t>
            </w:r>
          </w:p>
          <w:p w14:paraId="33DDE25C" w14:textId="4BEE9033" w:rsidR="0005554F" w:rsidRPr="008A6888" w:rsidRDefault="0005554F" w:rsidP="00236D6D">
            <w:pPr>
              <w:ind w:right="183"/>
              <w:rPr>
                <w:rFonts w:cs="Arial"/>
                <w:shd w:val="clear" w:color="auto" w:fill="FFFFFF"/>
                <w:lang w:eastAsia="en-GB"/>
              </w:rPr>
            </w:pPr>
          </w:p>
          <w:p w14:paraId="34FEBF76" w14:textId="77777777" w:rsidR="000D0EF8" w:rsidRPr="008A6888" w:rsidRDefault="000D0EF8" w:rsidP="00D966FC">
            <w:pPr>
              <w:ind w:right="679"/>
              <w:rPr>
                <w:rFonts w:cs="Arial"/>
                <w:shd w:val="clear" w:color="auto" w:fill="FFFFFF"/>
                <w:lang w:eastAsia="en-GB"/>
              </w:rPr>
            </w:pPr>
          </w:p>
          <w:p w14:paraId="49333604" w14:textId="7834BB1A" w:rsidR="000D0EF8" w:rsidRPr="008A6888" w:rsidRDefault="000D0EF8" w:rsidP="00D966FC">
            <w:pPr>
              <w:ind w:right="679"/>
              <w:rPr>
                <w:rFonts w:cs="Arial"/>
                <w:shd w:val="clear" w:color="auto" w:fill="FFFFFF"/>
                <w:lang w:eastAsia="en-GB"/>
              </w:rPr>
            </w:pPr>
          </w:p>
        </w:tc>
        <w:tc>
          <w:tcPr>
            <w:tcW w:w="1559" w:type="dxa"/>
          </w:tcPr>
          <w:p w14:paraId="4CAC25E6" w14:textId="4E474E1E" w:rsidR="000D0EF8" w:rsidRPr="0023196D" w:rsidRDefault="000D0EF8" w:rsidP="00F16906">
            <w:pPr>
              <w:ind w:right="83"/>
              <w:rPr>
                <w:rFonts w:cs="Arial"/>
                <w:shd w:val="clear" w:color="auto" w:fill="FFFFFF"/>
                <w:lang w:eastAsia="en-GB"/>
              </w:rPr>
            </w:pPr>
            <w:r w:rsidRPr="0023196D">
              <w:rPr>
                <w:rFonts w:cs="Arial"/>
                <w:shd w:val="clear" w:color="auto" w:fill="FFFFFF"/>
                <w:lang w:eastAsia="en-GB"/>
              </w:rPr>
              <w:t>Monthly</w:t>
            </w:r>
          </w:p>
        </w:tc>
        <w:tc>
          <w:tcPr>
            <w:tcW w:w="6521" w:type="dxa"/>
          </w:tcPr>
          <w:p w14:paraId="1DBE6908" w14:textId="40944557" w:rsidR="000D0EF8" w:rsidRPr="0023196D" w:rsidRDefault="000D0EF8" w:rsidP="003D75D5">
            <w:pPr>
              <w:pStyle w:val="ListParagraph"/>
              <w:numPr>
                <w:ilvl w:val="0"/>
                <w:numId w:val="23"/>
              </w:numPr>
              <w:autoSpaceDE w:val="0"/>
              <w:autoSpaceDN w:val="0"/>
              <w:adjustRightInd w:val="0"/>
              <w:spacing w:after="60"/>
              <w:ind w:left="289" w:hanging="289"/>
              <w:contextualSpacing w:val="0"/>
              <w:rPr>
                <w:rFonts w:cs="Arial"/>
                <w:shd w:val="clear" w:color="auto" w:fill="FFFFFF"/>
                <w:lang w:eastAsia="en-GB"/>
              </w:rPr>
            </w:pPr>
            <w:r w:rsidRPr="00862DFF">
              <w:rPr>
                <w:rFonts w:eastAsia="Times New Roman" w:cs="Arial"/>
                <w:bCs/>
                <w:lang w:eastAsia="en-GB"/>
              </w:rPr>
              <w:t>Opportunity</w:t>
            </w:r>
            <w:r w:rsidRPr="0023196D">
              <w:rPr>
                <w:rFonts w:cs="Arial"/>
                <w:shd w:val="clear" w:color="auto" w:fill="FFFFFF"/>
                <w:lang w:eastAsia="en-GB"/>
              </w:rPr>
              <w:t xml:space="preserve"> for partners to provide updates to ensure smooth multi-agency operations and reviewing of individual service needs.</w:t>
            </w:r>
          </w:p>
          <w:p w14:paraId="19A5EDC8" w14:textId="7CBB8E6A" w:rsidR="000D0EF8" w:rsidRPr="00862DFF" w:rsidRDefault="000D0EF8"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 xml:space="preserve">Enables communication about effective </w:t>
            </w:r>
            <w:r w:rsidR="00477A85" w:rsidRPr="00862DFF">
              <w:rPr>
                <w:rFonts w:eastAsia="Times New Roman" w:cs="Arial"/>
                <w:bCs/>
                <w:lang w:eastAsia="en-GB"/>
              </w:rPr>
              <w:t>m</w:t>
            </w:r>
            <w:r w:rsidRPr="00862DFF">
              <w:rPr>
                <w:rFonts w:eastAsia="Times New Roman" w:cs="Arial"/>
                <w:bCs/>
                <w:lang w:eastAsia="en-GB"/>
              </w:rPr>
              <w:t>ulti-</w:t>
            </w:r>
            <w:r w:rsidR="00477A85" w:rsidRPr="00862DFF">
              <w:rPr>
                <w:rFonts w:eastAsia="Times New Roman" w:cs="Arial"/>
                <w:bCs/>
                <w:lang w:eastAsia="en-GB"/>
              </w:rPr>
              <w:t>a</w:t>
            </w:r>
            <w:r w:rsidRPr="00862DFF">
              <w:rPr>
                <w:rFonts w:eastAsia="Times New Roman" w:cs="Arial"/>
                <w:bCs/>
                <w:lang w:eastAsia="en-GB"/>
              </w:rPr>
              <w:t>gency sharing of information.</w:t>
            </w:r>
          </w:p>
          <w:p w14:paraId="0D9FCF2D" w14:textId="4A2116C7" w:rsidR="000D0EF8" w:rsidRPr="00862DFF" w:rsidRDefault="000D0EF8"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Share Partnership pressures and plans to reduce these.</w:t>
            </w:r>
          </w:p>
          <w:p w14:paraId="46DBA9B2" w14:textId="02647CE1" w:rsidR="000D0EF8" w:rsidRPr="00862DFF" w:rsidRDefault="000D0EF8"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 xml:space="preserve">Discuss Performance data and </w:t>
            </w:r>
            <w:r w:rsidR="00477A85" w:rsidRPr="00862DFF">
              <w:rPr>
                <w:rFonts w:eastAsia="Times New Roman" w:cs="Arial"/>
                <w:bCs/>
                <w:lang w:eastAsia="en-GB"/>
              </w:rPr>
              <w:t>explore</w:t>
            </w:r>
            <w:r w:rsidRPr="00862DFF">
              <w:rPr>
                <w:rFonts w:eastAsia="Times New Roman" w:cs="Arial"/>
                <w:bCs/>
                <w:lang w:eastAsia="en-GB"/>
              </w:rPr>
              <w:t xml:space="preserve"> areas for improvement.</w:t>
            </w:r>
          </w:p>
          <w:p w14:paraId="7409DBEA" w14:textId="3C1EB4E2" w:rsidR="000D0EF8" w:rsidRPr="00862DFF" w:rsidRDefault="000D0EF8" w:rsidP="1C594628">
            <w:pPr>
              <w:pStyle w:val="ListParagraph"/>
              <w:numPr>
                <w:ilvl w:val="0"/>
                <w:numId w:val="23"/>
              </w:numPr>
              <w:autoSpaceDE w:val="0"/>
              <w:autoSpaceDN w:val="0"/>
              <w:adjustRightInd w:val="0"/>
              <w:spacing w:after="60"/>
              <w:ind w:left="289" w:hanging="289"/>
              <w:rPr>
                <w:rFonts w:eastAsia="Times New Roman" w:cs="Arial"/>
                <w:bCs/>
                <w:lang w:eastAsia="en-GB"/>
              </w:rPr>
            </w:pPr>
            <w:r w:rsidRPr="00862DFF">
              <w:rPr>
                <w:rFonts w:eastAsia="Times New Roman" w:cs="Arial"/>
                <w:bCs/>
                <w:lang w:eastAsia="en-GB"/>
              </w:rPr>
              <w:t>Discuss ongoing development of the MAP and identification of workstreams that may be required.</w:t>
            </w:r>
          </w:p>
          <w:p w14:paraId="0336B85B" w14:textId="4242CD1D" w:rsidR="000D0EF8" w:rsidRPr="0023196D" w:rsidRDefault="000D0EF8" w:rsidP="003D75D5">
            <w:pPr>
              <w:pStyle w:val="ListParagraph"/>
              <w:numPr>
                <w:ilvl w:val="0"/>
                <w:numId w:val="23"/>
              </w:numPr>
              <w:autoSpaceDE w:val="0"/>
              <w:autoSpaceDN w:val="0"/>
              <w:adjustRightInd w:val="0"/>
              <w:spacing w:after="60"/>
              <w:ind w:left="289" w:hanging="289"/>
              <w:contextualSpacing w:val="0"/>
              <w:rPr>
                <w:rFonts w:cs="Arial"/>
                <w:shd w:val="clear" w:color="auto" w:fill="FFFFFF"/>
                <w:lang w:eastAsia="en-GB"/>
              </w:rPr>
            </w:pPr>
            <w:r w:rsidRPr="00862DFF">
              <w:rPr>
                <w:rFonts w:eastAsia="Times New Roman" w:cs="Arial"/>
                <w:bCs/>
                <w:lang w:eastAsia="en-GB"/>
              </w:rPr>
              <w:t>Plan/explore multi-agency training opportunities.</w:t>
            </w:r>
          </w:p>
        </w:tc>
      </w:tr>
      <w:tr w:rsidR="000D0EF8" w:rsidRPr="0023196D" w14:paraId="0B990D48" w14:textId="77777777" w:rsidTr="00C20189">
        <w:tc>
          <w:tcPr>
            <w:tcW w:w="1980" w:type="dxa"/>
          </w:tcPr>
          <w:p w14:paraId="0EED7C6E" w14:textId="77777777" w:rsidR="000D0EF8" w:rsidRPr="0023196D" w:rsidRDefault="000D0EF8" w:rsidP="00236D6D">
            <w:pPr>
              <w:ind w:right="42"/>
              <w:rPr>
                <w:rFonts w:cs="Arial"/>
                <w:shd w:val="clear" w:color="auto" w:fill="FFFFFF"/>
                <w:lang w:eastAsia="en-GB"/>
              </w:rPr>
            </w:pPr>
            <w:r w:rsidRPr="0023196D">
              <w:rPr>
                <w:rFonts w:cs="Arial"/>
                <w:shd w:val="clear" w:color="auto" w:fill="FFFFFF"/>
                <w:lang w:eastAsia="en-GB"/>
              </w:rPr>
              <w:lastRenderedPageBreak/>
              <w:t>Daily Partnership Meetings</w:t>
            </w:r>
          </w:p>
          <w:p w14:paraId="73232A2E" w14:textId="77777777" w:rsidR="000D0EF8" w:rsidRPr="0023196D" w:rsidRDefault="000D0EF8" w:rsidP="00236D6D">
            <w:pPr>
              <w:ind w:right="42"/>
              <w:rPr>
                <w:rFonts w:cs="Arial"/>
                <w:shd w:val="clear" w:color="auto" w:fill="FFFFFF"/>
                <w:lang w:eastAsia="en-GB"/>
              </w:rPr>
            </w:pPr>
          </w:p>
          <w:p w14:paraId="696B0B67" w14:textId="3AE3DE21" w:rsidR="000D0EF8" w:rsidRPr="0023196D" w:rsidRDefault="000D0EF8" w:rsidP="00236D6D">
            <w:pPr>
              <w:ind w:right="42"/>
              <w:rPr>
                <w:rFonts w:cs="Arial"/>
                <w:shd w:val="clear" w:color="auto" w:fill="FFFFFF"/>
                <w:lang w:eastAsia="en-GB"/>
              </w:rPr>
            </w:pPr>
          </w:p>
        </w:tc>
        <w:tc>
          <w:tcPr>
            <w:tcW w:w="1559" w:type="dxa"/>
          </w:tcPr>
          <w:p w14:paraId="4AA16302" w14:textId="0A4EC1F6" w:rsidR="000D0EF8" w:rsidRPr="0023196D" w:rsidRDefault="000D0EF8" w:rsidP="00F16906">
            <w:pPr>
              <w:ind w:right="83"/>
              <w:rPr>
                <w:rFonts w:cs="Arial"/>
                <w:shd w:val="clear" w:color="auto" w:fill="FFFFFF"/>
                <w:lang w:eastAsia="en-GB"/>
              </w:rPr>
            </w:pPr>
            <w:r w:rsidRPr="0023196D">
              <w:rPr>
                <w:rFonts w:cs="Arial"/>
                <w:shd w:val="clear" w:color="auto" w:fill="FFFFFF"/>
                <w:lang w:eastAsia="en-GB"/>
              </w:rPr>
              <w:t>Daily</w:t>
            </w:r>
            <w:r w:rsidR="00AB38D2">
              <w:rPr>
                <w:rFonts w:cs="Arial"/>
                <w:shd w:val="clear" w:color="auto" w:fill="FFFFFF"/>
                <w:lang w:eastAsia="en-GB"/>
              </w:rPr>
              <w:t xml:space="preserve"> at 9am</w:t>
            </w:r>
          </w:p>
        </w:tc>
        <w:tc>
          <w:tcPr>
            <w:tcW w:w="6521" w:type="dxa"/>
          </w:tcPr>
          <w:p w14:paraId="4A62DB1B" w14:textId="70457EBD" w:rsidR="000D0EF8" w:rsidRPr="00862DFF" w:rsidRDefault="000D0EF8"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Notify partners of any urgent safeguarding concerns received that require immediate prioritisation in gathering information from relevant partners.</w:t>
            </w:r>
          </w:p>
          <w:p w14:paraId="6EEC7AAE" w14:textId="1F8C0338" w:rsidR="000D0EF8" w:rsidRPr="00862DFF" w:rsidRDefault="000D0EF8" w:rsidP="1C594628">
            <w:pPr>
              <w:pStyle w:val="ListParagraph"/>
              <w:numPr>
                <w:ilvl w:val="0"/>
                <w:numId w:val="23"/>
              </w:numPr>
              <w:autoSpaceDE w:val="0"/>
              <w:autoSpaceDN w:val="0"/>
              <w:adjustRightInd w:val="0"/>
              <w:spacing w:after="60"/>
              <w:ind w:left="289" w:hanging="289"/>
              <w:rPr>
                <w:rFonts w:eastAsia="Times New Roman" w:cs="Arial"/>
                <w:bCs/>
                <w:lang w:eastAsia="en-GB"/>
              </w:rPr>
            </w:pPr>
            <w:r w:rsidRPr="00862DFF">
              <w:rPr>
                <w:rFonts w:eastAsia="Times New Roman" w:cs="Arial"/>
                <w:bCs/>
                <w:lang w:eastAsia="en-GB"/>
              </w:rPr>
              <w:t>Agency updates on significant incidents that may impact on partners.</w:t>
            </w:r>
          </w:p>
          <w:p w14:paraId="012B69D7" w14:textId="360DE5C3" w:rsidR="000D0EF8" w:rsidRPr="00862DFF" w:rsidRDefault="00942C1E"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Discuss</w:t>
            </w:r>
            <w:r w:rsidR="00DA1815" w:rsidRPr="00862DFF">
              <w:rPr>
                <w:rFonts w:eastAsia="Times New Roman" w:cs="Arial"/>
                <w:bCs/>
                <w:lang w:eastAsia="en-GB"/>
              </w:rPr>
              <w:t xml:space="preserve"> o</w:t>
            </w:r>
            <w:r w:rsidR="000D0EF8" w:rsidRPr="00862DFF">
              <w:rPr>
                <w:rFonts w:eastAsia="Times New Roman" w:cs="Arial"/>
                <w:bCs/>
                <w:lang w:eastAsia="en-GB"/>
              </w:rPr>
              <w:t>perational</w:t>
            </w:r>
            <w:r w:rsidR="00DA1815" w:rsidRPr="00862DFF">
              <w:rPr>
                <w:rFonts w:eastAsia="Times New Roman" w:cs="Arial"/>
                <w:bCs/>
                <w:lang w:eastAsia="en-GB"/>
              </w:rPr>
              <w:t>, staffing or IT issues.</w:t>
            </w:r>
          </w:p>
          <w:p w14:paraId="2C600F7B" w14:textId="79396095" w:rsidR="000D0EF8" w:rsidRPr="0023196D" w:rsidRDefault="000D0EF8" w:rsidP="1C594628">
            <w:pPr>
              <w:pStyle w:val="ListParagraph"/>
              <w:numPr>
                <w:ilvl w:val="0"/>
                <w:numId w:val="23"/>
              </w:numPr>
              <w:autoSpaceDE w:val="0"/>
              <w:autoSpaceDN w:val="0"/>
              <w:adjustRightInd w:val="0"/>
              <w:spacing w:after="60"/>
              <w:ind w:left="289" w:hanging="289"/>
              <w:rPr>
                <w:rFonts w:cs="Arial"/>
                <w:shd w:val="clear" w:color="auto" w:fill="FFFFFF"/>
                <w:lang w:eastAsia="en-GB"/>
              </w:rPr>
            </w:pPr>
            <w:r w:rsidRPr="00862DFF">
              <w:rPr>
                <w:rFonts w:eastAsia="Times New Roman" w:cs="Arial"/>
                <w:bCs/>
                <w:lang w:eastAsia="en-GB"/>
              </w:rPr>
              <w:t>Review actions identified at previous meeting.</w:t>
            </w:r>
          </w:p>
        </w:tc>
      </w:tr>
      <w:tr w:rsidR="000D0EF8" w:rsidRPr="0023196D" w14:paraId="74EAA64B" w14:textId="77777777" w:rsidTr="00C20189">
        <w:trPr>
          <w:trHeight w:val="671"/>
        </w:trPr>
        <w:tc>
          <w:tcPr>
            <w:tcW w:w="1980" w:type="dxa"/>
          </w:tcPr>
          <w:p w14:paraId="2C4BCB3D" w14:textId="1A1EC3CE" w:rsidR="000D0EF8" w:rsidRPr="0023196D" w:rsidRDefault="000D0EF8" w:rsidP="00236D6D">
            <w:pPr>
              <w:ind w:right="42"/>
              <w:rPr>
                <w:rFonts w:cs="Arial"/>
                <w:shd w:val="clear" w:color="auto" w:fill="FFFFFF"/>
                <w:lang w:eastAsia="en-GB"/>
              </w:rPr>
            </w:pPr>
            <w:r w:rsidRPr="0023196D">
              <w:rPr>
                <w:rFonts w:cs="Arial"/>
                <w:shd w:val="clear" w:color="auto" w:fill="FFFFFF"/>
                <w:lang w:eastAsia="en-GB"/>
              </w:rPr>
              <w:t>Missing Discussions</w:t>
            </w:r>
          </w:p>
        </w:tc>
        <w:tc>
          <w:tcPr>
            <w:tcW w:w="1559" w:type="dxa"/>
          </w:tcPr>
          <w:p w14:paraId="72C09D27" w14:textId="568749DF" w:rsidR="000D0EF8" w:rsidRPr="0023196D" w:rsidRDefault="000D0EF8" w:rsidP="00F16906">
            <w:pPr>
              <w:ind w:right="83"/>
              <w:rPr>
                <w:rFonts w:cs="Arial"/>
                <w:shd w:val="clear" w:color="auto" w:fill="FFFFFF"/>
                <w:lang w:eastAsia="en-GB"/>
              </w:rPr>
            </w:pPr>
            <w:r w:rsidRPr="0023196D">
              <w:rPr>
                <w:rFonts w:cs="Arial"/>
                <w:shd w:val="clear" w:color="auto" w:fill="FFFFFF"/>
                <w:lang w:eastAsia="en-GB"/>
              </w:rPr>
              <w:t>Daily</w:t>
            </w:r>
          </w:p>
        </w:tc>
        <w:tc>
          <w:tcPr>
            <w:tcW w:w="6521" w:type="dxa"/>
          </w:tcPr>
          <w:p w14:paraId="6259D1A2" w14:textId="3AB162BF" w:rsidR="000D0EF8" w:rsidRPr="006D041D" w:rsidRDefault="001F127D" w:rsidP="003D75D5">
            <w:pPr>
              <w:pStyle w:val="ListParagraph"/>
              <w:numPr>
                <w:ilvl w:val="0"/>
                <w:numId w:val="23"/>
              </w:numPr>
              <w:autoSpaceDE w:val="0"/>
              <w:autoSpaceDN w:val="0"/>
              <w:adjustRightInd w:val="0"/>
              <w:spacing w:after="60"/>
              <w:ind w:left="289" w:hanging="289"/>
              <w:contextualSpacing w:val="0"/>
              <w:rPr>
                <w:rFonts w:cs="Arial"/>
                <w:bCs/>
                <w:shd w:val="clear" w:color="auto" w:fill="FFFFFF"/>
                <w:lang w:eastAsia="en-GB"/>
              </w:rPr>
            </w:pPr>
            <w:r w:rsidRPr="00862DFF">
              <w:rPr>
                <w:rFonts w:eastAsia="Times New Roman" w:cs="Arial"/>
                <w:bCs/>
                <w:lang w:eastAsia="en-GB"/>
              </w:rPr>
              <w:t>Ensure that all children reported missing in Surrey (along with other children relevant to the missing episode) are screened as quickly as possible, with the best possible information being shared at the earliest stage.</w:t>
            </w:r>
            <w:r w:rsidR="00E2011D">
              <w:rPr>
                <w:rFonts w:cs="Arial"/>
                <w:bCs/>
                <w:shd w:val="clear" w:color="auto" w:fill="FFFFFF"/>
                <w:lang w:eastAsia="en-GB"/>
              </w:rPr>
              <w:t xml:space="preserve"> </w:t>
            </w:r>
          </w:p>
        </w:tc>
      </w:tr>
      <w:tr w:rsidR="000D0EF8" w:rsidRPr="0023196D" w14:paraId="00DBC911" w14:textId="77777777" w:rsidTr="00C20189">
        <w:tc>
          <w:tcPr>
            <w:tcW w:w="1980" w:type="dxa"/>
          </w:tcPr>
          <w:p w14:paraId="3722314B" w14:textId="77777777" w:rsidR="000D0EF8" w:rsidRDefault="000D0EF8" w:rsidP="00236D6D">
            <w:pPr>
              <w:ind w:right="42"/>
              <w:rPr>
                <w:rFonts w:cs="Arial"/>
                <w:shd w:val="clear" w:color="auto" w:fill="FFFFFF"/>
                <w:lang w:eastAsia="en-GB"/>
              </w:rPr>
            </w:pPr>
            <w:r w:rsidRPr="0023196D">
              <w:rPr>
                <w:rFonts w:cs="Arial"/>
                <w:shd w:val="clear" w:color="auto" w:fill="FFFFFF"/>
                <w:lang w:eastAsia="en-GB"/>
              </w:rPr>
              <w:t>Daily Domestic Abuse Discussions</w:t>
            </w:r>
          </w:p>
          <w:p w14:paraId="0CCE1132" w14:textId="294A700F" w:rsidR="004C7B71" w:rsidRPr="0023196D" w:rsidRDefault="004C7B71" w:rsidP="00236D6D">
            <w:pPr>
              <w:ind w:right="42"/>
              <w:rPr>
                <w:rFonts w:cs="Arial"/>
                <w:shd w:val="clear" w:color="auto" w:fill="FFFFFF"/>
                <w:lang w:eastAsia="en-GB"/>
              </w:rPr>
            </w:pPr>
          </w:p>
        </w:tc>
        <w:tc>
          <w:tcPr>
            <w:tcW w:w="1559" w:type="dxa"/>
          </w:tcPr>
          <w:p w14:paraId="58766036" w14:textId="0A250459" w:rsidR="000D0EF8" w:rsidRPr="0023196D" w:rsidRDefault="000D0EF8" w:rsidP="00F16906">
            <w:pPr>
              <w:ind w:right="83"/>
              <w:rPr>
                <w:rFonts w:cs="Arial"/>
                <w:shd w:val="clear" w:color="auto" w:fill="FFFFFF"/>
                <w:lang w:eastAsia="en-GB"/>
              </w:rPr>
            </w:pPr>
            <w:r w:rsidRPr="0023196D">
              <w:rPr>
                <w:rFonts w:cs="Arial"/>
                <w:shd w:val="clear" w:color="auto" w:fill="FFFFFF"/>
                <w:lang w:eastAsia="en-GB"/>
              </w:rPr>
              <w:t>Daily</w:t>
            </w:r>
          </w:p>
        </w:tc>
        <w:tc>
          <w:tcPr>
            <w:tcW w:w="6521" w:type="dxa"/>
          </w:tcPr>
          <w:p w14:paraId="5838768D" w14:textId="6A8F36D4" w:rsidR="0076072B" w:rsidRPr="00862DFF" w:rsidRDefault="00B674E1" w:rsidP="1C594628">
            <w:pPr>
              <w:pStyle w:val="ListParagraph"/>
              <w:numPr>
                <w:ilvl w:val="0"/>
                <w:numId w:val="23"/>
              </w:numPr>
              <w:autoSpaceDE w:val="0"/>
              <w:autoSpaceDN w:val="0"/>
              <w:adjustRightInd w:val="0"/>
              <w:spacing w:after="60"/>
              <w:ind w:left="289" w:hanging="289"/>
              <w:rPr>
                <w:rFonts w:eastAsia="Times New Roman" w:cs="Arial"/>
                <w:bCs/>
                <w:lang w:eastAsia="en-GB"/>
              </w:rPr>
            </w:pPr>
            <w:r w:rsidRPr="00862DFF">
              <w:rPr>
                <w:rFonts w:eastAsia="Times New Roman" w:cs="Arial"/>
                <w:bCs/>
                <w:lang w:eastAsia="en-GB"/>
              </w:rPr>
              <w:t>Review</w:t>
            </w:r>
            <w:r w:rsidR="0076072B" w:rsidRPr="00862DFF">
              <w:rPr>
                <w:rFonts w:eastAsia="Times New Roman" w:cs="Arial"/>
                <w:bCs/>
                <w:lang w:eastAsia="en-GB"/>
              </w:rPr>
              <w:t xml:space="preserve"> </w:t>
            </w:r>
            <w:r w:rsidRPr="00862DFF">
              <w:rPr>
                <w:rFonts w:eastAsia="Times New Roman" w:cs="Arial"/>
                <w:bCs/>
                <w:lang w:eastAsia="en-GB"/>
              </w:rPr>
              <w:t>D</w:t>
            </w:r>
            <w:r w:rsidR="0076072B" w:rsidRPr="00862DFF">
              <w:rPr>
                <w:rFonts w:eastAsia="Times New Roman" w:cs="Arial"/>
                <w:bCs/>
                <w:lang w:eastAsia="en-GB"/>
              </w:rPr>
              <w:t xml:space="preserve">omestic Abuse victims and perpetrators where an increased risk to a </w:t>
            </w:r>
            <w:proofErr w:type="gramStart"/>
            <w:r w:rsidR="0076072B" w:rsidRPr="00862DFF">
              <w:rPr>
                <w:rFonts w:eastAsia="Times New Roman" w:cs="Arial"/>
                <w:bCs/>
                <w:lang w:eastAsia="en-GB"/>
              </w:rPr>
              <w:t>child/children</w:t>
            </w:r>
            <w:proofErr w:type="gramEnd"/>
            <w:r w:rsidR="0076072B" w:rsidRPr="00862DFF">
              <w:rPr>
                <w:rFonts w:eastAsia="Times New Roman" w:cs="Arial"/>
                <w:bCs/>
                <w:lang w:eastAsia="en-GB"/>
              </w:rPr>
              <w:t xml:space="preserve"> has been identified by partner agencies. </w:t>
            </w:r>
          </w:p>
          <w:p w14:paraId="752AB64C" w14:textId="41661952" w:rsidR="000D0EF8" w:rsidRPr="00862DFF" w:rsidRDefault="00061F64" w:rsidP="1C594628">
            <w:pPr>
              <w:pStyle w:val="ListParagraph"/>
              <w:numPr>
                <w:ilvl w:val="0"/>
                <w:numId w:val="23"/>
              </w:numPr>
              <w:autoSpaceDE w:val="0"/>
              <w:autoSpaceDN w:val="0"/>
              <w:adjustRightInd w:val="0"/>
              <w:spacing w:after="60"/>
              <w:ind w:left="289" w:hanging="289"/>
              <w:rPr>
                <w:rFonts w:eastAsia="Times New Roman" w:cs="Arial"/>
                <w:bCs/>
                <w:lang w:eastAsia="en-GB"/>
              </w:rPr>
            </w:pPr>
            <w:r w:rsidRPr="00862DFF">
              <w:rPr>
                <w:rFonts w:eastAsia="Times New Roman" w:cs="Arial"/>
                <w:bCs/>
                <w:lang w:eastAsia="en-GB"/>
              </w:rPr>
              <w:t>Consider the level of risk and the needs of the family presented within the referral information and collectively identify next steps / outcome to ensure the safety and welfare of the child(ren) going forward.</w:t>
            </w:r>
          </w:p>
          <w:p w14:paraId="5055E889" w14:textId="4A6860BF" w:rsidR="00B674E1" w:rsidRPr="004C7B71" w:rsidRDefault="00B674E1" w:rsidP="1C594628">
            <w:pPr>
              <w:pStyle w:val="ListParagraph"/>
              <w:numPr>
                <w:ilvl w:val="0"/>
                <w:numId w:val="23"/>
              </w:numPr>
              <w:autoSpaceDE w:val="0"/>
              <w:autoSpaceDN w:val="0"/>
              <w:adjustRightInd w:val="0"/>
              <w:spacing w:after="60"/>
              <w:ind w:left="289" w:hanging="289"/>
              <w:rPr>
                <w:rFonts w:cs="Arial"/>
                <w:shd w:val="clear" w:color="auto" w:fill="FFFFFF"/>
                <w:lang w:eastAsia="en-GB"/>
              </w:rPr>
            </w:pPr>
            <w:r w:rsidRPr="00862DFF">
              <w:rPr>
                <w:rFonts w:eastAsia="Times New Roman" w:cs="Arial"/>
                <w:bCs/>
                <w:lang w:eastAsia="en-GB"/>
              </w:rPr>
              <w:t>Ensure information is shared in a timely and effective way to enable clear multi-agency decisions to be made at the earliest point and to identify the relevant services to meet any identified need.</w:t>
            </w:r>
          </w:p>
        </w:tc>
      </w:tr>
      <w:tr w:rsidR="000D0EF8" w:rsidRPr="0023196D" w14:paraId="7025C8BD" w14:textId="77777777" w:rsidTr="00C20189">
        <w:trPr>
          <w:trHeight w:val="1680"/>
        </w:trPr>
        <w:tc>
          <w:tcPr>
            <w:tcW w:w="1980" w:type="dxa"/>
          </w:tcPr>
          <w:p w14:paraId="68812FCB" w14:textId="77777777" w:rsidR="000D0EF8" w:rsidRDefault="000D0EF8" w:rsidP="00236D6D">
            <w:pPr>
              <w:ind w:right="42"/>
              <w:rPr>
                <w:rFonts w:cs="Arial"/>
                <w:shd w:val="clear" w:color="auto" w:fill="FFFFFF"/>
                <w:lang w:eastAsia="en-GB"/>
              </w:rPr>
            </w:pPr>
            <w:r w:rsidRPr="0023196D">
              <w:rPr>
                <w:rFonts w:cs="Arial"/>
                <w:shd w:val="clear" w:color="auto" w:fill="FFFFFF"/>
                <w:lang w:eastAsia="en-GB"/>
              </w:rPr>
              <w:t>SABP (</w:t>
            </w:r>
            <w:proofErr w:type="spellStart"/>
            <w:r w:rsidRPr="0023196D">
              <w:rPr>
                <w:rFonts w:cs="Arial"/>
                <w:shd w:val="clear" w:color="auto" w:fill="FFFFFF"/>
                <w:lang w:eastAsia="en-GB"/>
              </w:rPr>
              <w:t>Mindworks</w:t>
            </w:r>
            <w:proofErr w:type="spellEnd"/>
            <w:r w:rsidRPr="0023196D">
              <w:rPr>
                <w:rFonts w:cs="Arial"/>
                <w:shd w:val="clear" w:color="auto" w:fill="FFFFFF"/>
                <w:lang w:eastAsia="en-GB"/>
              </w:rPr>
              <w:t>) &amp; CSPA Daily Discussions (MWDD)</w:t>
            </w:r>
          </w:p>
          <w:p w14:paraId="523201A6" w14:textId="47FFC93D" w:rsidR="000D0EF8" w:rsidRPr="0023196D" w:rsidRDefault="000D0EF8" w:rsidP="00236D6D">
            <w:pPr>
              <w:ind w:right="42"/>
              <w:rPr>
                <w:rFonts w:cs="Arial"/>
                <w:shd w:val="clear" w:color="auto" w:fill="FFFFFF"/>
                <w:lang w:eastAsia="en-GB"/>
              </w:rPr>
            </w:pPr>
          </w:p>
        </w:tc>
        <w:tc>
          <w:tcPr>
            <w:tcW w:w="1559" w:type="dxa"/>
          </w:tcPr>
          <w:p w14:paraId="637617AB" w14:textId="3D45D1CA" w:rsidR="000D0EF8" w:rsidRPr="0023196D" w:rsidRDefault="000D0EF8" w:rsidP="00F16906">
            <w:pPr>
              <w:ind w:right="83"/>
              <w:rPr>
                <w:rFonts w:cs="Arial"/>
                <w:shd w:val="clear" w:color="auto" w:fill="FFFFFF"/>
                <w:lang w:eastAsia="en-GB"/>
              </w:rPr>
            </w:pPr>
            <w:r w:rsidRPr="0023196D">
              <w:rPr>
                <w:rFonts w:cs="Arial"/>
                <w:shd w:val="clear" w:color="auto" w:fill="FFFFFF"/>
                <w:lang w:eastAsia="en-GB"/>
              </w:rPr>
              <w:t>Daily</w:t>
            </w:r>
          </w:p>
        </w:tc>
        <w:tc>
          <w:tcPr>
            <w:tcW w:w="6521" w:type="dxa"/>
          </w:tcPr>
          <w:p w14:paraId="7CD082CE" w14:textId="77777777" w:rsidR="000D0EF8" w:rsidRPr="00862DFF" w:rsidRDefault="000D0EF8" w:rsidP="1C594628">
            <w:pPr>
              <w:pStyle w:val="ListParagraph"/>
              <w:numPr>
                <w:ilvl w:val="0"/>
                <w:numId w:val="23"/>
              </w:numPr>
              <w:autoSpaceDE w:val="0"/>
              <w:autoSpaceDN w:val="0"/>
              <w:adjustRightInd w:val="0"/>
              <w:spacing w:after="60"/>
              <w:ind w:left="289" w:hanging="289"/>
              <w:rPr>
                <w:rFonts w:eastAsia="Times New Roman" w:cs="Arial"/>
                <w:bCs/>
                <w:lang w:eastAsia="en-GB"/>
              </w:rPr>
            </w:pPr>
            <w:r w:rsidRPr="00862DFF">
              <w:rPr>
                <w:rFonts w:eastAsia="Times New Roman" w:cs="Arial"/>
                <w:bCs/>
                <w:lang w:eastAsia="en-GB"/>
              </w:rPr>
              <w:t xml:space="preserve">Enhance partnership working and sharing of information to inform decision-making and support provided to children, young people and their families in respect of mental health and emotional wellbeing. </w:t>
            </w:r>
          </w:p>
          <w:p w14:paraId="4476D735" w14:textId="4CA45F97" w:rsidR="000D0EF8" w:rsidRPr="00862DFF" w:rsidRDefault="000D0EF8"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Ensure children are supported at the earliest opportunity by the right service.</w:t>
            </w:r>
          </w:p>
        </w:tc>
      </w:tr>
      <w:tr w:rsidR="00980838" w:rsidRPr="0023196D" w14:paraId="49E30CF8" w14:textId="77777777" w:rsidTr="00C20189">
        <w:tc>
          <w:tcPr>
            <w:tcW w:w="1980" w:type="dxa"/>
          </w:tcPr>
          <w:p w14:paraId="5A9B8C3D" w14:textId="56A06170" w:rsidR="00980838" w:rsidRPr="0023196D" w:rsidRDefault="00980838" w:rsidP="00236D6D">
            <w:pPr>
              <w:ind w:right="42"/>
              <w:rPr>
                <w:rFonts w:cs="Arial"/>
                <w:shd w:val="clear" w:color="auto" w:fill="FFFFFF"/>
                <w:lang w:eastAsia="en-GB"/>
              </w:rPr>
            </w:pPr>
            <w:r>
              <w:rPr>
                <w:rFonts w:cs="Arial"/>
                <w:shd w:val="clear" w:color="auto" w:fill="FFFFFF"/>
                <w:lang w:eastAsia="en-GB"/>
              </w:rPr>
              <w:t>CSPA Reflective Practice Meetings</w:t>
            </w:r>
          </w:p>
        </w:tc>
        <w:tc>
          <w:tcPr>
            <w:tcW w:w="1559" w:type="dxa"/>
          </w:tcPr>
          <w:p w14:paraId="1C5FDE0C" w14:textId="3D2C5CC2" w:rsidR="00980838" w:rsidRPr="0023196D" w:rsidRDefault="001A4F11" w:rsidP="00F16906">
            <w:pPr>
              <w:ind w:right="83"/>
              <w:rPr>
                <w:rFonts w:cs="Arial"/>
                <w:shd w:val="clear" w:color="auto" w:fill="FFFFFF"/>
                <w:lang w:eastAsia="en-GB"/>
              </w:rPr>
            </w:pPr>
            <w:r>
              <w:rPr>
                <w:rFonts w:cs="Arial"/>
                <w:shd w:val="clear" w:color="auto" w:fill="FFFFFF"/>
                <w:lang w:eastAsia="en-GB"/>
              </w:rPr>
              <w:t>Fortnightly</w:t>
            </w:r>
          </w:p>
        </w:tc>
        <w:tc>
          <w:tcPr>
            <w:tcW w:w="6521" w:type="dxa"/>
          </w:tcPr>
          <w:p w14:paraId="1B3A273F" w14:textId="7D575D40" w:rsidR="0040561B" w:rsidRPr="00862DFF" w:rsidRDefault="00B7132C"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Review of multi-agency decision by CSPA and application of continuum of support.</w:t>
            </w:r>
          </w:p>
          <w:p w14:paraId="24D63CB1" w14:textId="113BF271" w:rsidR="001333F3" w:rsidRPr="00862DFF" w:rsidRDefault="00ED04CA" w:rsidP="003D75D5">
            <w:pPr>
              <w:pStyle w:val="ListParagraph"/>
              <w:numPr>
                <w:ilvl w:val="0"/>
                <w:numId w:val="23"/>
              </w:numPr>
              <w:autoSpaceDE w:val="0"/>
              <w:autoSpaceDN w:val="0"/>
              <w:adjustRightInd w:val="0"/>
              <w:spacing w:after="60"/>
              <w:ind w:left="289" w:hanging="289"/>
              <w:contextualSpacing w:val="0"/>
              <w:rPr>
                <w:rFonts w:eastAsia="Times New Roman" w:cs="Arial"/>
                <w:bCs/>
                <w:lang w:eastAsia="en-GB"/>
              </w:rPr>
            </w:pPr>
            <w:r w:rsidRPr="00862DFF">
              <w:rPr>
                <w:rFonts w:eastAsia="Times New Roman" w:cs="Arial"/>
                <w:bCs/>
                <w:lang w:eastAsia="en-GB"/>
              </w:rPr>
              <w:t>Aim</w:t>
            </w:r>
            <w:r w:rsidR="0040561B" w:rsidRPr="00862DFF">
              <w:rPr>
                <w:rFonts w:eastAsia="Times New Roman" w:cs="Arial"/>
                <w:bCs/>
                <w:lang w:eastAsia="en-GB"/>
              </w:rPr>
              <w:t xml:space="preserve"> to improve </w:t>
            </w:r>
            <w:r w:rsidR="00B7132C" w:rsidRPr="00862DFF">
              <w:rPr>
                <w:rFonts w:eastAsia="Times New Roman" w:cs="Arial"/>
                <w:bCs/>
                <w:lang w:eastAsia="en-GB"/>
              </w:rPr>
              <w:t>application of continuum of support</w:t>
            </w:r>
            <w:r w:rsidR="0040561B" w:rsidRPr="00862DFF">
              <w:rPr>
                <w:rFonts w:eastAsia="Times New Roman" w:cs="Arial"/>
                <w:bCs/>
                <w:lang w:eastAsia="en-GB"/>
              </w:rPr>
              <w:t>, understanding of need and our response across the partnership.</w:t>
            </w:r>
          </w:p>
        </w:tc>
      </w:tr>
    </w:tbl>
    <w:p w14:paraId="1C5AA4FC" w14:textId="4A04E63B" w:rsidR="0015496B" w:rsidRPr="00EF5135" w:rsidRDefault="0015496B" w:rsidP="00EA7420">
      <w:pPr>
        <w:spacing w:before="120"/>
        <w:ind w:right="254"/>
      </w:pPr>
      <w:r w:rsidRPr="00EF5135">
        <w:t>The CSPA service holds terms of reference for each meeting, which are shared with members to ensure clarity and alignment on objectives.</w:t>
      </w:r>
    </w:p>
    <w:p w14:paraId="25257C25" w14:textId="2F459B11" w:rsidR="00B85CBC" w:rsidRPr="00201883" w:rsidRDefault="00FA03D6" w:rsidP="00EA7420">
      <w:pPr>
        <w:pStyle w:val="Heading2"/>
        <w:spacing w:before="240" w:after="60"/>
        <w:ind w:right="254"/>
        <w:rPr>
          <w:sz w:val="28"/>
          <w:szCs w:val="28"/>
        </w:rPr>
      </w:pPr>
      <w:bookmarkStart w:id="26" w:name="_Toc190878437"/>
      <w:r>
        <w:rPr>
          <w:sz w:val="28"/>
          <w:szCs w:val="28"/>
        </w:rPr>
        <w:t xml:space="preserve">2.6 </w:t>
      </w:r>
      <w:r w:rsidR="00B85CBC" w:rsidRPr="00201883">
        <w:rPr>
          <w:sz w:val="28"/>
          <w:szCs w:val="28"/>
        </w:rPr>
        <w:t>Key Protocols</w:t>
      </w:r>
      <w:bookmarkEnd w:id="26"/>
    </w:p>
    <w:p w14:paraId="2A185ACE" w14:textId="7EAA4356" w:rsidR="00B85CBC" w:rsidRPr="00201883" w:rsidRDefault="00FA03D6" w:rsidP="00EA7420">
      <w:pPr>
        <w:pStyle w:val="Heading3"/>
        <w:spacing w:before="120" w:after="120"/>
        <w:ind w:right="254"/>
        <w:rPr>
          <w:sz w:val="24"/>
          <w:szCs w:val="24"/>
        </w:rPr>
      </w:pPr>
      <w:bookmarkStart w:id="27" w:name="_Toc190878438"/>
      <w:r>
        <w:rPr>
          <w:sz w:val="24"/>
          <w:szCs w:val="24"/>
        </w:rPr>
        <w:t xml:space="preserve">2.6.1 </w:t>
      </w:r>
      <w:r w:rsidR="00B85CBC" w:rsidRPr="00201883">
        <w:rPr>
          <w:sz w:val="24"/>
          <w:szCs w:val="24"/>
        </w:rPr>
        <w:t>CSPA Child Protection Consultation Line</w:t>
      </w:r>
      <w:bookmarkEnd w:id="27"/>
    </w:p>
    <w:p w14:paraId="328A13C6" w14:textId="1E832734" w:rsidR="00281649" w:rsidRPr="005D171A" w:rsidRDefault="00B85CBC" w:rsidP="00EA7420">
      <w:pPr>
        <w:spacing w:before="120" w:after="120"/>
        <w:ind w:right="254"/>
        <w:rPr>
          <w:rFonts w:cs="Arial"/>
        </w:rPr>
      </w:pPr>
      <w:r w:rsidRPr="0023196D">
        <w:rPr>
          <w:rFonts w:cs="Arial"/>
        </w:rPr>
        <w:t>The CSPA Child Protection Consultation Line is available to all professionals working with children and families in Surrey. Professionals can call this dedicated line to talk to a Social Worker about any safeguarding concerns they have about a child or family.</w:t>
      </w:r>
      <w:r>
        <w:rPr>
          <w:rFonts w:cs="Arial"/>
        </w:rPr>
        <w:t xml:space="preserve"> </w:t>
      </w:r>
      <w:r w:rsidRPr="0023196D">
        <w:rPr>
          <w:rFonts w:cs="Arial"/>
        </w:rPr>
        <w:t xml:space="preserve">The Social Worker will offer advice, support, and information on relevant services to meet the family's needs. </w:t>
      </w:r>
      <w:r w:rsidR="00802404">
        <w:rPr>
          <w:rFonts w:cs="Arial"/>
        </w:rPr>
        <w:t>The</w:t>
      </w:r>
      <w:r w:rsidRPr="0023196D">
        <w:rPr>
          <w:rFonts w:cs="Arial"/>
        </w:rPr>
        <w:t xml:space="preserve"> consultation line does not replace the current safeguarding process</w:t>
      </w:r>
      <w:r w:rsidR="00802404">
        <w:rPr>
          <w:rFonts w:cs="Arial"/>
        </w:rPr>
        <w:t xml:space="preserve"> and</w:t>
      </w:r>
      <w:r w:rsidRPr="0023196D">
        <w:rPr>
          <w:rFonts w:cs="Arial"/>
        </w:rPr>
        <w:t xml:space="preserve"> Professionals do not </w:t>
      </w:r>
      <w:r w:rsidRPr="0023196D">
        <w:rPr>
          <w:rFonts w:cs="Arial"/>
        </w:rPr>
        <w:lastRenderedPageBreak/>
        <w:t>need parental consent to have an anonymous consultation.</w:t>
      </w:r>
      <w:r>
        <w:rPr>
          <w:rFonts w:cs="Arial"/>
        </w:rPr>
        <w:t xml:space="preserve"> </w:t>
      </w:r>
      <w:r w:rsidRPr="0023196D">
        <w:rPr>
          <w:rFonts w:cs="Arial"/>
        </w:rPr>
        <w:t xml:space="preserve">The protocol </w:t>
      </w:r>
      <w:r>
        <w:rPr>
          <w:rFonts w:cs="Arial"/>
        </w:rPr>
        <w:t xml:space="preserve">below </w:t>
      </w:r>
      <w:r w:rsidRPr="0023196D">
        <w:rPr>
          <w:rFonts w:cs="Arial"/>
        </w:rPr>
        <w:t xml:space="preserve">outlines the arrangements for the use and operation of the </w:t>
      </w:r>
      <w:hyperlink r:id="rId29" w:history="1">
        <w:r w:rsidRPr="00084503">
          <w:rPr>
            <w:rStyle w:val="Hyperlink"/>
            <w:rFonts w:cs="Arial"/>
          </w:rPr>
          <w:t>consultation line</w:t>
        </w:r>
      </w:hyperlink>
      <w:r w:rsidR="00084503">
        <w:rPr>
          <w:rFonts w:cs="Arial"/>
        </w:rPr>
        <w:t>.</w:t>
      </w:r>
    </w:p>
    <w:p w14:paraId="2211B52E" w14:textId="7C6756AB" w:rsidR="00B85CBC" w:rsidRPr="00201883" w:rsidRDefault="00FA03D6" w:rsidP="00EA7420">
      <w:pPr>
        <w:pStyle w:val="Heading3"/>
        <w:spacing w:after="0"/>
        <w:ind w:right="254"/>
        <w:rPr>
          <w:sz w:val="24"/>
          <w:szCs w:val="24"/>
        </w:rPr>
      </w:pPr>
      <w:bookmarkStart w:id="28" w:name="_Toc181088132"/>
      <w:bookmarkStart w:id="29" w:name="_Toc190878439"/>
      <w:r>
        <w:rPr>
          <w:sz w:val="24"/>
          <w:szCs w:val="24"/>
        </w:rPr>
        <w:t xml:space="preserve">2.6.2 </w:t>
      </w:r>
      <w:r w:rsidR="00B85CBC" w:rsidRPr="00201883">
        <w:rPr>
          <w:sz w:val="24"/>
          <w:szCs w:val="24"/>
        </w:rPr>
        <w:t>Working together with Surrey’s education services, partners and alternative provision</w:t>
      </w:r>
      <w:bookmarkEnd w:id="28"/>
      <w:bookmarkEnd w:id="29"/>
    </w:p>
    <w:p w14:paraId="4C005F14" w14:textId="3B6017E6" w:rsidR="00F31DF5" w:rsidRPr="00F31DF5" w:rsidRDefault="00F23088" w:rsidP="00EA7420">
      <w:pPr>
        <w:pStyle w:val="NoSpacing"/>
        <w:ind w:right="254"/>
        <w:rPr>
          <w:rFonts w:cs="Arial"/>
        </w:rPr>
      </w:pPr>
      <w:r>
        <w:rPr>
          <w:rFonts w:ascii="Arial" w:hAnsi="Arial" w:cs="Arial"/>
        </w:rPr>
        <w:t>The</w:t>
      </w:r>
      <w:r w:rsidR="00B85CBC" w:rsidRPr="0023196D">
        <w:rPr>
          <w:rFonts w:ascii="Arial" w:hAnsi="Arial" w:cs="Arial"/>
        </w:rPr>
        <w:t xml:space="preserve"> procedure intend</w:t>
      </w:r>
      <w:r>
        <w:rPr>
          <w:rFonts w:ascii="Arial" w:hAnsi="Arial" w:cs="Arial"/>
        </w:rPr>
        <w:t>s</w:t>
      </w:r>
      <w:r w:rsidR="00B85CBC" w:rsidRPr="0023196D">
        <w:rPr>
          <w:rFonts w:ascii="Arial" w:hAnsi="Arial" w:cs="Arial"/>
        </w:rPr>
        <w:t xml:space="preserve"> to ensure effective information sharing between CSPA and all education services, partners and alternative provision working with children and families in Surrey. </w:t>
      </w:r>
      <w:r>
        <w:rPr>
          <w:rFonts w:ascii="Arial" w:hAnsi="Arial" w:cs="Arial"/>
        </w:rPr>
        <w:t>This agreement</w:t>
      </w:r>
      <w:r w:rsidR="00B85CBC" w:rsidRPr="00FB2127">
        <w:rPr>
          <w:rFonts w:ascii="Arial" w:hAnsi="Arial" w:cs="Arial"/>
        </w:rPr>
        <w:t xml:space="preserve"> aims to strengthen safeguarding and support for children and families who come to the attention of the CSPA</w:t>
      </w:r>
      <w:r w:rsidR="00946698">
        <w:rPr>
          <w:rFonts w:ascii="Arial" w:hAnsi="Arial" w:cs="Arial"/>
        </w:rPr>
        <w:t xml:space="preserve">. This guidance can be </w:t>
      </w:r>
      <w:r w:rsidR="00A63696">
        <w:rPr>
          <w:rFonts w:ascii="Arial" w:hAnsi="Arial" w:cs="Arial"/>
        </w:rPr>
        <w:t xml:space="preserve">accessed by SCC staff on SharePoint: </w:t>
      </w:r>
      <w:hyperlink r:id="rId30" w:history="1">
        <w:r w:rsidR="00F31DF5" w:rsidRPr="00F31DF5">
          <w:rPr>
            <w:rStyle w:val="Hyperlink"/>
            <w:rFonts w:ascii="Arial" w:hAnsi="Arial" w:cs="Arial"/>
          </w:rPr>
          <w:t>CSPA Education procedure - live.docx</w:t>
        </w:r>
      </w:hyperlink>
    </w:p>
    <w:p w14:paraId="2E2EB0C3" w14:textId="0B75B198" w:rsidR="00EA44E2" w:rsidRPr="00201883" w:rsidRDefault="00EA44E2" w:rsidP="00400462">
      <w:pPr>
        <w:pStyle w:val="Heading1"/>
        <w:numPr>
          <w:ilvl w:val="0"/>
          <w:numId w:val="28"/>
        </w:numPr>
        <w:spacing w:before="240" w:after="120"/>
        <w:ind w:left="425" w:right="255" w:hanging="425"/>
      </w:pPr>
      <w:bookmarkStart w:id="30" w:name="_Toc190878440"/>
      <w:r w:rsidRPr="00201883">
        <w:t xml:space="preserve">Multi-Agency Partnership </w:t>
      </w:r>
      <w:r w:rsidR="000F05BC" w:rsidRPr="00201883">
        <w:t xml:space="preserve">(MAP) </w:t>
      </w:r>
      <w:r w:rsidRPr="00201883">
        <w:t>Team</w:t>
      </w:r>
      <w:bookmarkEnd w:id="30"/>
    </w:p>
    <w:p w14:paraId="503FF737" w14:textId="27BE5685" w:rsidR="00EA44E2" w:rsidRPr="00041F6F" w:rsidRDefault="005362BD" w:rsidP="00EA7420">
      <w:pPr>
        <w:pStyle w:val="Heading2"/>
        <w:spacing w:before="120" w:after="60"/>
        <w:ind w:right="254"/>
        <w:rPr>
          <w:rFonts w:eastAsia="Times New Roman" w:cs="Arial"/>
          <w:sz w:val="28"/>
          <w:szCs w:val="28"/>
        </w:rPr>
      </w:pPr>
      <w:bookmarkStart w:id="31" w:name="_Toc190878441"/>
      <w:r>
        <w:rPr>
          <w:rFonts w:eastAsia="Times New Roman" w:cs="Arial"/>
          <w:sz w:val="28"/>
          <w:szCs w:val="28"/>
        </w:rPr>
        <w:t xml:space="preserve">3.1 </w:t>
      </w:r>
      <w:r w:rsidR="00F23088" w:rsidRPr="00041F6F">
        <w:rPr>
          <w:rFonts w:eastAsia="Times New Roman" w:cs="Arial"/>
          <w:sz w:val="28"/>
          <w:szCs w:val="28"/>
        </w:rPr>
        <w:t xml:space="preserve">Key </w:t>
      </w:r>
      <w:r w:rsidR="00EA44E2" w:rsidRPr="00041F6F">
        <w:rPr>
          <w:rFonts w:eastAsia="Times New Roman" w:cs="Arial"/>
          <w:sz w:val="28"/>
          <w:szCs w:val="28"/>
        </w:rPr>
        <w:t>Definition</w:t>
      </w:r>
      <w:r w:rsidR="004D56B7" w:rsidRPr="00041F6F">
        <w:rPr>
          <w:rFonts w:eastAsia="Times New Roman" w:cs="Arial"/>
          <w:sz w:val="28"/>
          <w:szCs w:val="28"/>
        </w:rPr>
        <w:t>s</w:t>
      </w:r>
      <w:bookmarkEnd w:id="31"/>
    </w:p>
    <w:p w14:paraId="4CF876D1" w14:textId="77777777" w:rsidR="008C52D6" w:rsidRDefault="003736FB" w:rsidP="008C52D6">
      <w:pPr>
        <w:spacing w:after="0"/>
        <w:ind w:right="254"/>
        <w:rPr>
          <w:rFonts w:eastAsia="Arial" w:cs="Arial"/>
        </w:rPr>
      </w:pPr>
      <w:r w:rsidRPr="003736FB">
        <w:rPr>
          <w:rFonts w:eastAsia="Arial" w:cs="Arial"/>
        </w:rPr>
        <w:t>The Multi-Agency Partnership (MAP) is a partnership of agencies, physically and virtually co-located and others via virtual links, that have a duty to safeguard children and who have agreed to work within an integrated team to improve decision making whenever there are concerns about a child.</w:t>
      </w:r>
    </w:p>
    <w:p w14:paraId="345CCB8F" w14:textId="63D0667B" w:rsidR="00D428AD" w:rsidRDefault="000C4238" w:rsidP="008C52D6">
      <w:pPr>
        <w:spacing w:before="120" w:after="0"/>
        <w:ind w:right="255"/>
        <w:rPr>
          <w:rFonts w:eastAsia="Arial" w:cs="Arial"/>
        </w:rPr>
      </w:pPr>
      <w:r w:rsidRPr="001F3DC4">
        <w:rPr>
          <w:rFonts w:eastAsia="Arial" w:cs="Arial"/>
        </w:rPr>
        <w:t>The MAP</w:t>
      </w:r>
      <w:r w:rsidR="00D428AD" w:rsidRPr="001F3DC4">
        <w:rPr>
          <w:rFonts w:eastAsia="Arial" w:cs="Arial"/>
        </w:rPr>
        <w:t xml:space="preserve"> team shares and analyses information from their agencies database in a safe, managed environment so that social work decisions on intervention can be made quickly and are based on the most accurate information available. </w:t>
      </w:r>
      <w:r w:rsidR="00EA7420">
        <w:rPr>
          <w:rFonts w:eastAsia="Arial" w:cs="Arial"/>
        </w:rPr>
        <w:t xml:space="preserve">The </w:t>
      </w:r>
      <w:r w:rsidR="00D428AD" w:rsidRPr="001F3DC4">
        <w:rPr>
          <w:rFonts w:eastAsia="Arial" w:cs="Arial"/>
        </w:rPr>
        <w:t>MAP co-locates safeguarding agencies and their data into a research and referral unit for notifications and referrals on vulnerable children</w:t>
      </w:r>
      <w:r w:rsidR="002C0B75">
        <w:rPr>
          <w:rFonts w:eastAsia="Arial" w:cs="Arial"/>
        </w:rPr>
        <w:t xml:space="preserve">. </w:t>
      </w:r>
      <w:r w:rsidR="00D428AD" w:rsidRPr="001F3DC4">
        <w:rPr>
          <w:rFonts w:eastAsia="Arial" w:cs="Arial"/>
        </w:rPr>
        <w:t>By doing this, the MAP aims to identify and quantify risk and need by building a full picture on the child and their family.</w:t>
      </w:r>
    </w:p>
    <w:p w14:paraId="0C6F398F" w14:textId="77777777" w:rsidR="008C52D6" w:rsidRDefault="008C52D6" w:rsidP="00EA7420">
      <w:pPr>
        <w:spacing w:after="0"/>
        <w:ind w:right="-30"/>
        <w:rPr>
          <w:rFonts w:cs="Arial"/>
        </w:rPr>
      </w:pPr>
    </w:p>
    <w:p w14:paraId="6471F5D2" w14:textId="0A662A3E" w:rsidR="001F3DC4" w:rsidRDefault="001F3DC4" w:rsidP="00EA7420">
      <w:pPr>
        <w:spacing w:after="0"/>
        <w:ind w:right="-30"/>
        <w:rPr>
          <w:rFonts w:cs="Arial"/>
        </w:rPr>
      </w:pPr>
      <w:r w:rsidRPr="00994CCC">
        <w:rPr>
          <w:rFonts w:cs="Arial"/>
        </w:rPr>
        <w:t>The original Multi-Agency Partnership Hub (MAP) concept for children’s safeguarding intends to:</w:t>
      </w:r>
    </w:p>
    <w:p w14:paraId="16349954" w14:textId="48BAE40B" w:rsidR="001F3DC4" w:rsidRDefault="001F3DC4" w:rsidP="0056407D">
      <w:pPr>
        <w:pStyle w:val="IntenseQuote"/>
        <w:spacing w:before="240" w:after="240"/>
        <w:ind w:left="862" w:right="663"/>
        <w:rPr>
          <w:rFonts w:ascii="Arial" w:hAnsi="Arial" w:cs="Arial"/>
          <w:i w:val="0"/>
          <w:iCs w:val="0"/>
          <w:color w:val="000000" w:themeColor="text1"/>
          <w:sz w:val="24"/>
          <w:szCs w:val="24"/>
        </w:rPr>
      </w:pPr>
      <w:r w:rsidRPr="00126545">
        <w:rPr>
          <w:rFonts w:ascii="Arial" w:hAnsi="Arial" w:cs="Arial"/>
          <w:i w:val="0"/>
          <w:iCs w:val="0"/>
          <w:color w:val="000000" w:themeColor="text1"/>
          <w:sz w:val="24"/>
          <w:szCs w:val="24"/>
        </w:rPr>
        <w:t>Provide the highest level of knowledge and analysis of all known intelligence and information across the safeguarding partnership to ensure all safeguarding activity and intervention is timely, proportionate and necessary.</w:t>
      </w:r>
    </w:p>
    <w:p w14:paraId="78764D1C" w14:textId="33D2FC2E" w:rsidR="004D56B7" w:rsidRPr="004D56B7" w:rsidRDefault="004D56B7" w:rsidP="00831D7C">
      <w:pPr>
        <w:ind w:right="680"/>
        <w:rPr>
          <w:rFonts w:cs="Arial"/>
        </w:rPr>
      </w:pPr>
      <w:r w:rsidRPr="00F47447">
        <w:rPr>
          <w:rFonts w:cs="Arial"/>
        </w:rPr>
        <w:t xml:space="preserve">A </w:t>
      </w:r>
      <w:r w:rsidRPr="009C452C">
        <w:rPr>
          <w:rFonts w:cs="Arial"/>
        </w:rPr>
        <w:t xml:space="preserve">Multi-Agency Partnership Enquiry (MAPE) </w:t>
      </w:r>
      <w:r w:rsidRPr="00F47447">
        <w:rPr>
          <w:rFonts w:cs="Arial"/>
        </w:rPr>
        <w:t xml:space="preserve">is an enhanced information sharing process which enables agencies within the MAP </w:t>
      </w:r>
      <w:r>
        <w:rPr>
          <w:rFonts w:cs="Arial"/>
        </w:rPr>
        <w:t>Team</w:t>
      </w:r>
      <w:r w:rsidRPr="00F47447">
        <w:rPr>
          <w:rFonts w:cs="Arial"/>
        </w:rPr>
        <w:t xml:space="preserve"> to share information they hold about a child and their family. </w:t>
      </w:r>
      <w:r>
        <w:rPr>
          <w:rFonts w:cs="Arial"/>
        </w:rPr>
        <w:t>In</w:t>
      </w:r>
      <w:r w:rsidRPr="00F47447">
        <w:rPr>
          <w:rFonts w:cs="Arial"/>
        </w:rPr>
        <w:t xml:space="preserve">formation is gathered by </w:t>
      </w:r>
      <w:r>
        <w:rPr>
          <w:rFonts w:cs="Arial"/>
        </w:rPr>
        <w:t>children’s services</w:t>
      </w:r>
      <w:r w:rsidRPr="00F47447">
        <w:rPr>
          <w:rFonts w:cs="Arial"/>
        </w:rPr>
        <w:t xml:space="preserve"> within the MAP team and is held within </w:t>
      </w:r>
      <w:r>
        <w:rPr>
          <w:rFonts w:eastAsia="Arial" w:cs="Arial"/>
        </w:rPr>
        <w:t xml:space="preserve">SCC’s </w:t>
      </w:r>
      <w:r w:rsidRPr="000E0380">
        <w:rPr>
          <w:rFonts w:eastAsia="Arial" w:cs="Arial"/>
        </w:rPr>
        <w:t>children’s social care case management system</w:t>
      </w:r>
      <w:r>
        <w:rPr>
          <w:rFonts w:cs="Arial"/>
        </w:rPr>
        <w:t xml:space="preserve"> on the </w:t>
      </w:r>
      <w:r w:rsidRPr="00F47447">
        <w:rPr>
          <w:rFonts w:cs="Arial"/>
        </w:rPr>
        <w:t>E</w:t>
      </w:r>
      <w:r>
        <w:rPr>
          <w:rFonts w:cs="Arial"/>
        </w:rPr>
        <w:t xml:space="preserve">arly </w:t>
      </w:r>
      <w:r w:rsidRPr="00F47447">
        <w:rPr>
          <w:rFonts w:cs="Arial"/>
        </w:rPr>
        <w:t>H</w:t>
      </w:r>
      <w:r>
        <w:rPr>
          <w:rFonts w:cs="Arial"/>
        </w:rPr>
        <w:t xml:space="preserve">elp </w:t>
      </w:r>
      <w:r w:rsidRPr="00F47447">
        <w:rPr>
          <w:rFonts w:cs="Arial"/>
        </w:rPr>
        <w:t>M</w:t>
      </w:r>
      <w:r>
        <w:rPr>
          <w:rFonts w:cs="Arial"/>
        </w:rPr>
        <w:t>odule (EHM)</w:t>
      </w:r>
      <w:r w:rsidRPr="00F47447">
        <w:rPr>
          <w:rFonts w:cs="Arial"/>
        </w:rPr>
        <w:t>. This information can be shared with other Children’s Social care teams</w:t>
      </w:r>
      <w:r>
        <w:rPr>
          <w:rFonts w:cs="Arial"/>
        </w:rPr>
        <w:t xml:space="preserve"> </w:t>
      </w:r>
      <w:r w:rsidRPr="00F47447">
        <w:rPr>
          <w:rFonts w:cs="Arial"/>
        </w:rPr>
        <w:t>but will only be shared with other external agencies if it is deemed necessary, relevant and proportionate to safeguard the child.</w:t>
      </w:r>
    </w:p>
    <w:p w14:paraId="2D7B968D" w14:textId="3694FC64" w:rsidR="000A161C" w:rsidRPr="00041F6F" w:rsidRDefault="005362BD" w:rsidP="008436AE">
      <w:pPr>
        <w:pStyle w:val="Heading2"/>
        <w:spacing w:before="120" w:after="60"/>
        <w:rPr>
          <w:rFonts w:eastAsia="Times New Roman" w:cs="Arial"/>
          <w:sz w:val="28"/>
          <w:szCs w:val="28"/>
        </w:rPr>
      </w:pPr>
      <w:bookmarkStart w:id="32" w:name="_Toc190878442"/>
      <w:r>
        <w:rPr>
          <w:rFonts w:eastAsia="Times New Roman" w:cs="Arial"/>
          <w:sz w:val="28"/>
          <w:szCs w:val="28"/>
        </w:rPr>
        <w:t xml:space="preserve">3.2 </w:t>
      </w:r>
      <w:r w:rsidR="00EA44E2" w:rsidRPr="00041F6F">
        <w:rPr>
          <w:rFonts w:eastAsia="Times New Roman" w:cs="Arial"/>
          <w:sz w:val="28"/>
          <w:szCs w:val="28"/>
        </w:rPr>
        <w:t>Purpose</w:t>
      </w:r>
      <w:bookmarkEnd w:id="32"/>
    </w:p>
    <w:p w14:paraId="27548D7F" w14:textId="77777777" w:rsidR="00E124AE" w:rsidRDefault="000A161C" w:rsidP="000A161C">
      <w:pPr>
        <w:pStyle w:val="NoSpacing"/>
        <w:rPr>
          <w:rFonts w:ascii="Arial" w:hAnsi="Arial" w:cs="Arial"/>
        </w:rPr>
      </w:pPr>
      <w:r w:rsidRPr="000A161C">
        <w:rPr>
          <w:rFonts w:ascii="Arial" w:hAnsi="Arial" w:cs="Arial"/>
        </w:rPr>
        <w:t>The purpose of the Multi-Agency Partnership (MAP) is to safeguard children through effective multi-agency collaboration, ensuring timely and proportionate intervention.</w:t>
      </w:r>
    </w:p>
    <w:p w14:paraId="270C9EBA" w14:textId="77A24596" w:rsidR="00C6015B" w:rsidRDefault="000A161C" w:rsidP="00E124AE">
      <w:pPr>
        <w:pStyle w:val="NoSpacing"/>
        <w:spacing w:before="120"/>
        <w:rPr>
          <w:rFonts w:ascii="Arial" w:hAnsi="Arial" w:cs="Arial"/>
        </w:rPr>
      </w:pPr>
      <w:r w:rsidRPr="000A161C">
        <w:rPr>
          <w:rFonts w:ascii="Arial" w:hAnsi="Arial" w:cs="Arial"/>
        </w:rPr>
        <w:t>Information sharing is central to this collaboration, enabling professionals to make informed decisions based on accurate, up</w:t>
      </w:r>
      <w:r w:rsidR="003C5A23">
        <w:rPr>
          <w:rFonts w:ascii="Arial" w:hAnsi="Arial" w:cs="Arial"/>
        </w:rPr>
        <w:t xml:space="preserve"> </w:t>
      </w:r>
      <w:r w:rsidRPr="000A161C">
        <w:rPr>
          <w:rFonts w:ascii="Arial" w:hAnsi="Arial" w:cs="Arial"/>
        </w:rPr>
        <w:t>to</w:t>
      </w:r>
      <w:r w:rsidR="003C5A23">
        <w:rPr>
          <w:rFonts w:ascii="Arial" w:hAnsi="Arial" w:cs="Arial"/>
        </w:rPr>
        <w:t xml:space="preserve"> </w:t>
      </w:r>
      <w:r w:rsidRPr="000A161C">
        <w:rPr>
          <w:rFonts w:ascii="Arial" w:hAnsi="Arial" w:cs="Arial"/>
        </w:rPr>
        <w:t xml:space="preserve">date </w:t>
      </w:r>
      <w:r w:rsidR="003C5A23">
        <w:rPr>
          <w:rFonts w:ascii="Arial" w:hAnsi="Arial" w:cs="Arial"/>
        </w:rPr>
        <w:t>information</w:t>
      </w:r>
      <w:r w:rsidRPr="000A161C">
        <w:rPr>
          <w:rFonts w:ascii="Arial" w:hAnsi="Arial" w:cs="Arial"/>
        </w:rPr>
        <w:t>. This ensures families are referred to the most appropriate services and receive help at the earliest opportunity. Information sharing within the MAP is governed by relevant protocols, while sharing outside of the MAP follows each agency's policies and agreements.</w:t>
      </w:r>
    </w:p>
    <w:p w14:paraId="3F7EA506" w14:textId="77777777" w:rsidR="00C6015B" w:rsidRDefault="00FE0BEA" w:rsidP="00C6015B">
      <w:pPr>
        <w:pStyle w:val="NoSpacing"/>
        <w:spacing w:before="120"/>
        <w:rPr>
          <w:rFonts w:ascii="Arial" w:hAnsi="Arial" w:cs="Arial"/>
        </w:rPr>
      </w:pPr>
      <w:r w:rsidRPr="00FE0BEA">
        <w:rPr>
          <w:rFonts w:ascii="Arial" w:hAnsi="Arial" w:cs="Arial"/>
        </w:rPr>
        <w:lastRenderedPageBreak/>
        <w:t xml:space="preserve">One of the key purposes of a Multi-Agency Partnership (MAP) is to ensure a coordinated response to safeguarding children through inter-agency cooperation and effective information sharing. This approach enables the creation of an accurate and comprehensive picture of a child’s life, helping to identify risks of harm. </w:t>
      </w:r>
    </w:p>
    <w:p w14:paraId="39BB956F" w14:textId="2125BADE" w:rsidR="005E7D81" w:rsidRPr="000A161C" w:rsidRDefault="00FE0BEA" w:rsidP="00C6015B">
      <w:pPr>
        <w:pStyle w:val="NoSpacing"/>
        <w:spacing w:before="120"/>
        <w:rPr>
          <w:rFonts w:ascii="Arial" w:hAnsi="Arial" w:cs="Arial"/>
        </w:rPr>
      </w:pPr>
      <w:r w:rsidRPr="00FE0BEA">
        <w:rPr>
          <w:rFonts w:ascii="Arial" w:hAnsi="Arial" w:cs="Arial"/>
        </w:rPr>
        <w:t xml:space="preserve">MAP’s objective is to work collaboratively to safeguard children, in line with the legal duty set out in the Children Act 1989, </w:t>
      </w:r>
      <w:r w:rsidR="005E7D81" w:rsidRPr="000A161C">
        <w:rPr>
          <w:rFonts w:ascii="Arial" w:hAnsi="Arial" w:cs="Arial"/>
        </w:rPr>
        <w:t>which places a responsibility on services to support children in need or at risk of harm:</w:t>
      </w:r>
    </w:p>
    <w:p w14:paraId="5917E0AF" w14:textId="77777777" w:rsidR="000A161C" w:rsidRPr="000A161C" w:rsidRDefault="000A161C" w:rsidP="002314AC">
      <w:pPr>
        <w:pStyle w:val="NoSpacing"/>
        <w:numPr>
          <w:ilvl w:val="0"/>
          <w:numId w:val="35"/>
        </w:numPr>
        <w:spacing w:before="120" w:after="60"/>
        <w:rPr>
          <w:rFonts w:ascii="Arial" w:hAnsi="Arial" w:cs="Arial"/>
        </w:rPr>
      </w:pPr>
      <w:r w:rsidRPr="000A161C">
        <w:rPr>
          <w:rFonts w:ascii="Arial" w:hAnsi="Arial" w:cs="Arial"/>
        </w:rPr>
        <w:t>Section 17 defines children in need as those who require services to maintain health and development, or whose health or development would be significantly impaired without such services, including disabled children.</w:t>
      </w:r>
    </w:p>
    <w:p w14:paraId="25F2F165" w14:textId="32F946B6" w:rsidR="000A161C" w:rsidRPr="005C6F7F" w:rsidRDefault="000A161C" w:rsidP="002314AC">
      <w:pPr>
        <w:pStyle w:val="NoSpacing"/>
        <w:numPr>
          <w:ilvl w:val="0"/>
          <w:numId w:val="35"/>
        </w:numPr>
        <w:spacing w:after="60"/>
        <w:rPr>
          <w:rFonts w:ascii="Arial" w:hAnsi="Arial" w:cs="Arial"/>
        </w:rPr>
      </w:pPr>
      <w:r w:rsidRPr="000A161C">
        <w:rPr>
          <w:rFonts w:ascii="Arial" w:hAnsi="Arial" w:cs="Arial"/>
        </w:rPr>
        <w:t>Section 47 requires agencies to cooperate with children’s social care to investigate concerns of significant harm.</w:t>
      </w:r>
    </w:p>
    <w:p w14:paraId="425E5222" w14:textId="77777777" w:rsidR="00EA44E2" w:rsidRPr="00DB4F15" w:rsidRDefault="00EA44E2" w:rsidP="00F628EA">
      <w:pPr>
        <w:tabs>
          <w:tab w:val="left" w:pos="880"/>
        </w:tabs>
        <w:spacing w:before="240" w:after="120"/>
        <w:ind w:right="346"/>
        <w:rPr>
          <w:rFonts w:eastAsia="Arial" w:cs="Arial"/>
        </w:rPr>
      </w:pPr>
      <w:r w:rsidRPr="00DB4F15">
        <w:rPr>
          <w:rFonts w:eastAsia="Arial" w:cs="Arial"/>
        </w:rPr>
        <w:t>Section</w:t>
      </w:r>
      <w:r w:rsidRPr="00DB4F15">
        <w:rPr>
          <w:rFonts w:eastAsia="Arial" w:cs="Arial"/>
          <w:spacing w:val="-2"/>
        </w:rPr>
        <w:t xml:space="preserve"> </w:t>
      </w:r>
      <w:r w:rsidRPr="00DB4F15">
        <w:rPr>
          <w:rFonts w:eastAsia="Arial" w:cs="Arial"/>
        </w:rPr>
        <w:t>17 defines children in need as:</w:t>
      </w:r>
    </w:p>
    <w:p w14:paraId="3781BCF1" w14:textId="77777777" w:rsidR="00EA44E2" w:rsidRPr="00F628EA" w:rsidRDefault="00EA44E2" w:rsidP="002314AC">
      <w:pPr>
        <w:pStyle w:val="NoSpacing"/>
        <w:numPr>
          <w:ilvl w:val="0"/>
          <w:numId w:val="35"/>
        </w:numPr>
        <w:spacing w:before="120" w:after="60"/>
        <w:rPr>
          <w:rFonts w:ascii="Arial" w:hAnsi="Arial" w:cs="Arial"/>
        </w:rPr>
      </w:pPr>
      <w:r w:rsidRPr="00F628EA">
        <w:rPr>
          <w:rFonts w:ascii="Arial" w:hAnsi="Arial" w:cs="Arial"/>
        </w:rPr>
        <w:t xml:space="preserve">(10a) those children who will need services </w:t>
      </w:r>
      <w:proofErr w:type="gramStart"/>
      <w:r w:rsidRPr="00F628EA">
        <w:rPr>
          <w:rFonts w:ascii="Arial" w:hAnsi="Arial" w:cs="Arial"/>
        </w:rPr>
        <w:t>in order to</w:t>
      </w:r>
      <w:proofErr w:type="gramEnd"/>
      <w:r w:rsidRPr="00F628EA">
        <w:rPr>
          <w:rFonts w:ascii="Arial" w:hAnsi="Arial" w:cs="Arial"/>
        </w:rPr>
        <w:t xml:space="preserve"> achieve and maintain a reasonable standard of health and development.</w:t>
      </w:r>
    </w:p>
    <w:p w14:paraId="073A342F" w14:textId="77777777" w:rsidR="00EA44E2" w:rsidRPr="00F628EA" w:rsidRDefault="00EA44E2" w:rsidP="002314AC">
      <w:pPr>
        <w:pStyle w:val="NoSpacing"/>
        <w:numPr>
          <w:ilvl w:val="0"/>
          <w:numId w:val="35"/>
        </w:numPr>
        <w:spacing w:before="120" w:after="60"/>
        <w:rPr>
          <w:rFonts w:ascii="Arial" w:hAnsi="Arial" w:cs="Arial"/>
        </w:rPr>
      </w:pPr>
      <w:r w:rsidRPr="00F628EA">
        <w:rPr>
          <w:rFonts w:ascii="Arial" w:hAnsi="Arial" w:cs="Arial"/>
        </w:rPr>
        <w:t>(10b) those children whose health or development is likely to be significantly impaired or further impaired, without the provision for of such services.</w:t>
      </w:r>
    </w:p>
    <w:p w14:paraId="5EF09F40" w14:textId="77777777" w:rsidR="00EA44E2" w:rsidRPr="00F628EA" w:rsidRDefault="00EA44E2" w:rsidP="002314AC">
      <w:pPr>
        <w:pStyle w:val="NoSpacing"/>
        <w:numPr>
          <w:ilvl w:val="0"/>
          <w:numId w:val="35"/>
        </w:numPr>
        <w:spacing w:before="120" w:after="60"/>
        <w:rPr>
          <w:rFonts w:ascii="Arial" w:hAnsi="Arial" w:cs="Arial"/>
        </w:rPr>
      </w:pPr>
      <w:r w:rsidRPr="00F628EA">
        <w:rPr>
          <w:rFonts w:ascii="Arial" w:hAnsi="Arial" w:cs="Arial"/>
        </w:rPr>
        <w:t>(10c) disabled children.</w:t>
      </w:r>
    </w:p>
    <w:p w14:paraId="501A5296" w14:textId="55301E99" w:rsidR="00EA44E2" w:rsidRPr="00F628EA" w:rsidRDefault="00EA44E2" w:rsidP="002314AC">
      <w:pPr>
        <w:pStyle w:val="NoSpacing"/>
        <w:numPr>
          <w:ilvl w:val="0"/>
          <w:numId w:val="35"/>
        </w:numPr>
        <w:spacing w:before="120" w:after="60"/>
        <w:rPr>
          <w:rFonts w:ascii="Arial" w:hAnsi="Arial" w:cs="Arial"/>
        </w:rPr>
      </w:pPr>
      <w:r w:rsidRPr="00F628EA">
        <w:rPr>
          <w:rFonts w:ascii="Arial" w:hAnsi="Arial" w:cs="Arial"/>
        </w:rPr>
        <w:t>Section 47 places a duty on Surrey County Council to carry out enquiries where there are concerns that a child is at risk of significant harm. Organisations such as the police, health, education, probation services and housing have a duty to assist children’s social care with these enquiries.</w:t>
      </w:r>
    </w:p>
    <w:p w14:paraId="1CDF1365" w14:textId="3212BB0F" w:rsidR="00EA44E2" w:rsidRPr="005740EC" w:rsidRDefault="00E124AE" w:rsidP="005740EC">
      <w:pPr>
        <w:spacing w:before="240" w:after="120"/>
        <w:rPr>
          <w:u w:val="single"/>
        </w:rPr>
      </w:pPr>
      <w:r>
        <w:rPr>
          <w:noProof/>
        </w:rPr>
        <w:drawing>
          <wp:anchor distT="0" distB="0" distL="114300" distR="114300" simplePos="0" relativeHeight="251658245" behindDoc="0" locked="0" layoutInCell="1" allowOverlap="1" wp14:anchorId="70B0ED1E" wp14:editId="4A9E4FEB">
            <wp:simplePos x="0" y="0"/>
            <wp:positionH relativeFrom="margin">
              <wp:posOffset>-38100</wp:posOffset>
            </wp:positionH>
            <wp:positionV relativeFrom="paragraph">
              <wp:posOffset>407670</wp:posOffset>
            </wp:positionV>
            <wp:extent cx="5724525" cy="3748405"/>
            <wp:effectExtent l="0" t="0" r="9525" b="4445"/>
            <wp:wrapTopAndBottom/>
            <wp:docPr id="1193517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748405"/>
                    </a:xfrm>
                    <a:prstGeom prst="rect">
                      <a:avLst/>
                    </a:prstGeom>
                    <a:noFill/>
                  </pic:spPr>
                </pic:pic>
              </a:graphicData>
            </a:graphic>
            <wp14:sizeRelH relativeFrom="margin">
              <wp14:pctWidth>0</wp14:pctWidth>
            </wp14:sizeRelH>
            <wp14:sizeRelV relativeFrom="margin">
              <wp14:pctHeight>0</wp14:pctHeight>
            </wp14:sizeRelV>
          </wp:anchor>
        </w:drawing>
      </w:r>
      <w:r w:rsidR="00AE186B" w:rsidRPr="005740EC">
        <w:rPr>
          <w:u w:val="single"/>
        </w:rPr>
        <w:t>Key aims</w:t>
      </w:r>
    </w:p>
    <w:p w14:paraId="47D25451" w14:textId="6F6F6AFE" w:rsidR="00EA44E2" w:rsidRPr="00041F6F" w:rsidRDefault="005362BD" w:rsidP="00831D7C">
      <w:pPr>
        <w:pStyle w:val="Heading2"/>
        <w:spacing w:before="480" w:after="120"/>
        <w:rPr>
          <w:rFonts w:eastAsia="Times New Roman" w:cs="Arial"/>
          <w:sz w:val="28"/>
          <w:szCs w:val="28"/>
        </w:rPr>
      </w:pPr>
      <w:bookmarkStart w:id="33" w:name="_Toc426640629"/>
      <w:bookmarkStart w:id="34" w:name="_Toc182386217"/>
      <w:bookmarkStart w:id="35" w:name="_Toc190878443"/>
      <w:r>
        <w:rPr>
          <w:rFonts w:eastAsia="Times New Roman" w:cs="Arial"/>
          <w:sz w:val="28"/>
          <w:szCs w:val="28"/>
        </w:rPr>
        <w:lastRenderedPageBreak/>
        <w:t xml:space="preserve">3.3 </w:t>
      </w:r>
      <w:r w:rsidR="00EA44E2" w:rsidRPr="00041F6F">
        <w:rPr>
          <w:rFonts w:eastAsia="Times New Roman" w:cs="Arial"/>
          <w:sz w:val="28"/>
          <w:szCs w:val="28"/>
        </w:rPr>
        <w:t>Partners</w:t>
      </w:r>
      <w:bookmarkEnd w:id="33"/>
      <w:bookmarkEnd w:id="34"/>
      <w:bookmarkEnd w:id="35"/>
    </w:p>
    <w:p w14:paraId="7E4BBD1E" w14:textId="4C5822BB" w:rsidR="00EA44E2" w:rsidRPr="00FD68EB" w:rsidRDefault="005362BD" w:rsidP="00FD68EB">
      <w:pPr>
        <w:pStyle w:val="Heading3"/>
        <w:spacing w:after="60"/>
        <w:rPr>
          <w:sz w:val="24"/>
          <w:szCs w:val="24"/>
        </w:rPr>
      </w:pPr>
      <w:bookmarkStart w:id="36" w:name="_Toc190878444"/>
      <w:r w:rsidRPr="00FD68EB">
        <w:rPr>
          <w:sz w:val="24"/>
          <w:szCs w:val="24"/>
        </w:rPr>
        <w:t xml:space="preserve">3.3.1 </w:t>
      </w:r>
      <w:r w:rsidR="00EA44E2" w:rsidRPr="00FD68EB">
        <w:rPr>
          <w:sz w:val="24"/>
          <w:szCs w:val="24"/>
        </w:rPr>
        <w:t>Co-located Members</w:t>
      </w:r>
      <w:bookmarkEnd w:id="36"/>
    </w:p>
    <w:p w14:paraId="3AA31C6A" w14:textId="5BEFDB46" w:rsidR="00EA44E2" w:rsidRPr="00422B06" w:rsidRDefault="00EA44E2" w:rsidP="00EA44E2">
      <w:pPr>
        <w:pStyle w:val="NoSpacing"/>
        <w:spacing w:after="120"/>
        <w:rPr>
          <w:rFonts w:ascii="Arial" w:hAnsi="Arial" w:cs="Arial"/>
        </w:rPr>
      </w:pPr>
      <w:r w:rsidRPr="00422B06">
        <w:rPr>
          <w:rFonts w:ascii="Arial" w:hAnsi="Arial" w:cs="Arial"/>
        </w:rPr>
        <w:t>The following partners are physically based within the MAP team in Woking:</w:t>
      </w:r>
    </w:p>
    <w:p w14:paraId="1E85D35F" w14:textId="1B2F488E" w:rsidR="00EA44E2" w:rsidRPr="00422B06" w:rsidRDefault="00EA44E2" w:rsidP="003D75D5">
      <w:pPr>
        <w:pStyle w:val="NoSpacing"/>
        <w:numPr>
          <w:ilvl w:val="0"/>
          <w:numId w:val="12"/>
        </w:numPr>
        <w:rPr>
          <w:rFonts w:ascii="Arial" w:hAnsi="Arial" w:cs="Arial"/>
        </w:rPr>
      </w:pPr>
      <w:r w:rsidRPr="00422B06">
        <w:rPr>
          <w:rFonts w:ascii="Arial" w:hAnsi="Arial" w:cs="Arial"/>
        </w:rPr>
        <w:t>Surrey Children’s Services</w:t>
      </w:r>
    </w:p>
    <w:p w14:paraId="0F0A9438" w14:textId="2B37504B" w:rsidR="00EA44E2" w:rsidRPr="00422B06" w:rsidRDefault="00EA44E2" w:rsidP="003D75D5">
      <w:pPr>
        <w:pStyle w:val="NoSpacing"/>
        <w:numPr>
          <w:ilvl w:val="0"/>
          <w:numId w:val="12"/>
        </w:numPr>
        <w:rPr>
          <w:rFonts w:ascii="Arial" w:hAnsi="Arial" w:cs="Arial"/>
        </w:rPr>
      </w:pPr>
      <w:r w:rsidRPr="00422B06">
        <w:rPr>
          <w:rFonts w:ascii="Arial" w:hAnsi="Arial" w:cs="Arial"/>
        </w:rPr>
        <w:t>Health Services</w:t>
      </w:r>
    </w:p>
    <w:p w14:paraId="23E4DE5E" w14:textId="77777777" w:rsidR="00EA44E2" w:rsidRPr="00422B06" w:rsidRDefault="00EA44E2" w:rsidP="003D75D5">
      <w:pPr>
        <w:pStyle w:val="NoSpacing"/>
        <w:numPr>
          <w:ilvl w:val="0"/>
          <w:numId w:val="12"/>
        </w:numPr>
        <w:rPr>
          <w:rFonts w:ascii="Arial" w:hAnsi="Arial" w:cs="Arial"/>
        </w:rPr>
      </w:pPr>
      <w:r w:rsidRPr="00422B06">
        <w:rPr>
          <w:rFonts w:ascii="Arial" w:hAnsi="Arial" w:cs="Arial"/>
        </w:rPr>
        <w:t>Surrey Police</w:t>
      </w:r>
    </w:p>
    <w:p w14:paraId="1E339491" w14:textId="77777777" w:rsidR="00EA44E2" w:rsidRDefault="00EA44E2" w:rsidP="003D75D5">
      <w:pPr>
        <w:pStyle w:val="NoSpacing"/>
        <w:numPr>
          <w:ilvl w:val="0"/>
          <w:numId w:val="12"/>
        </w:numPr>
        <w:rPr>
          <w:rFonts w:ascii="Arial" w:hAnsi="Arial" w:cs="Arial"/>
        </w:rPr>
      </w:pPr>
      <w:r w:rsidRPr="00422B06">
        <w:rPr>
          <w:rFonts w:ascii="Arial" w:hAnsi="Arial" w:cs="Arial"/>
        </w:rPr>
        <w:t>Education</w:t>
      </w:r>
    </w:p>
    <w:p w14:paraId="7A3B7449" w14:textId="77777777" w:rsidR="0035308A" w:rsidRPr="00422B06" w:rsidRDefault="0035308A" w:rsidP="003D75D5">
      <w:pPr>
        <w:pStyle w:val="ListParagraph"/>
        <w:numPr>
          <w:ilvl w:val="0"/>
          <w:numId w:val="12"/>
        </w:numPr>
        <w:tabs>
          <w:tab w:val="left" w:pos="880"/>
        </w:tabs>
        <w:spacing w:after="0"/>
        <w:ind w:right="-20"/>
        <w:rPr>
          <w:rFonts w:eastAsiaTheme="minorHAnsi" w:cs="Arial"/>
          <w:color w:val="auto"/>
        </w:rPr>
      </w:pPr>
      <w:r w:rsidRPr="00422B06">
        <w:rPr>
          <w:rFonts w:eastAsiaTheme="minorHAnsi" w:cs="Arial"/>
          <w:color w:val="auto"/>
        </w:rPr>
        <w:t>Adult’s Social Care</w:t>
      </w:r>
    </w:p>
    <w:p w14:paraId="4B9A3D98" w14:textId="4C5C1B5D" w:rsidR="00EA44E2" w:rsidRPr="00FD68EB" w:rsidRDefault="005362BD" w:rsidP="00FD68EB">
      <w:pPr>
        <w:pStyle w:val="Heading3"/>
        <w:spacing w:before="240" w:after="60"/>
        <w:rPr>
          <w:sz w:val="24"/>
          <w:szCs w:val="24"/>
        </w:rPr>
      </w:pPr>
      <w:bookmarkStart w:id="37" w:name="_Toc190878445"/>
      <w:r w:rsidRPr="00FD68EB">
        <w:rPr>
          <w:sz w:val="24"/>
          <w:szCs w:val="24"/>
        </w:rPr>
        <w:t xml:space="preserve">3.3.2 </w:t>
      </w:r>
      <w:r w:rsidR="00EA44E2" w:rsidRPr="00FD68EB">
        <w:rPr>
          <w:sz w:val="24"/>
          <w:szCs w:val="24"/>
        </w:rPr>
        <w:t>Virtual Members</w:t>
      </w:r>
      <w:bookmarkEnd w:id="37"/>
    </w:p>
    <w:p w14:paraId="7739DDB0" w14:textId="77777777" w:rsidR="00EA44E2" w:rsidRPr="00422B06" w:rsidRDefault="00EA44E2" w:rsidP="00EA44E2">
      <w:pPr>
        <w:tabs>
          <w:tab w:val="left" w:pos="880"/>
        </w:tabs>
        <w:spacing w:after="0"/>
        <w:ind w:right="-20"/>
        <w:rPr>
          <w:rFonts w:eastAsiaTheme="minorHAnsi" w:cs="Arial"/>
          <w:color w:val="auto"/>
        </w:rPr>
      </w:pPr>
      <w:r w:rsidRPr="00422B06">
        <w:rPr>
          <w:rFonts w:eastAsiaTheme="minorHAnsi" w:cs="Arial"/>
          <w:color w:val="auto"/>
        </w:rPr>
        <w:t>These partners are not physically co-located but work alongside and support the MAP Team:</w:t>
      </w:r>
    </w:p>
    <w:p w14:paraId="01FA913E" w14:textId="77777777" w:rsidR="00EA44E2" w:rsidRPr="00422B06" w:rsidRDefault="00EA44E2" w:rsidP="003D75D5">
      <w:pPr>
        <w:pStyle w:val="ListParagraph"/>
        <w:numPr>
          <w:ilvl w:val="0"/>
          <w:numId w:val="13"/>
        </w:numPr>
        <w:tabs>
          <w:tab w:val="left" w:pos="880"/>
        </w:tabs>
        <w:spacing w:after="0"/>
        <w:ind w:right="-20"/>
        <w:rPr>
          <w:rFonts w:eastAsiaTheme="minorHAnsi" w:cs="Arial"/>
          <w:color w:val="auto"/>
        </w:rPr>
      </w:pPr>
      <w:r w:rsidRPr="00422B06">
        <w:rPr>
          <w:rFonts w:eastAsiaTheme="minorHAnsi" w:cs="Arial"/>
          <w:color w:val="auto"/>
        </w:rPr>
        <w:t>Third Sector</w:t>
      </w:r>
    </w:p>
    <w:p w14:paraId="04A2A502" w14:textId="77777777" w:rsidR="00EA44E2" w:rsidRDefault="00EA44E2" w:rsidP="003D75D5">
      <w:pPr>
        <w:pStyle w:val="ListParagraph"/>
        <w:numPr>
          <w:ilvl w:val="0"/>
          <w:numId w:val="13"/>
        </w:numPr>
        <w:tabs>
          <w:tab w:val="left" w:pos="880"/>
        </w:tabs>
        <w:spacing w:after="0"/>
        <w:ind w:right="-20"/>
        <w:rPr>
          <w:rFonts w:eastAsiaTheme="minorHAnsi" w:cs="Arial"/>
          <w:color w:val="auto"/>
        </w:rPr>
      </w:pPr>
      <w:r w:rsidRPr="00422B06">
        <w:rPr>
          <w:rFonts w:eastAsiaTheme="minorHAnsi" w:cs="Arial"/>
          <w:color w:val="auto"/>
        </w:rPr>
        <w:t>Probation</w:t>
      </w:r>
    </w:p>
    <w:p w14:paraId="7775DDDF" w14:textId="73C40BE6" w:rsidR="003703E6" w:rsidRPr="00422B06" w:rsidRDefault="003703E6" w:rsidP="003D75D5">
      <w:pPr>
        <w:pStyle w:val="ListParagraph"/>
        <w:numPr>
          <w:ilvl w:val="0"/>
          <w:numId w:val="13"/>
        </w:numPr>
        <w:tabs>
          <w:tab w:val="left" w:pos="880"/>
        </w:tabs>
        <w:spacing w:after="0"/>
        <w:ind w:right="-20"/>
        <w:rPr>
          <w:rFonts w:eastAsiaTheme="minorHAnsi" w:cs="Arial"/>
          <w:color w:val="auto"/>
        </w:rPr>
      </w:pPr>
      <w:r>
        <w:rPr>
          <w:rFonts w:eastAsiaTheme="minorHAnsi" w:cs="Arial"/>
          <w:color w:val="auto"/>
        </w:rPr>
        <w:t>Housing</w:t>
      </w:r>
    </w:p>
    <w:p w14:paraId="6F8B9ED0" w14:textId="77777777" w:rsidR="00EA44E2" w:rsidRPr="00422B06" w:rsidRDefault="00EA44E2" w:rsidP="009B6108">
      <w:pPr>
        <w:tabs>
          <w:tab w:val="left" w:pos="880"/>
        </w:tabs>
        <w:spacing w:before="240" w:after="0"/>
        <w:ind w:right="254"/>
        <w:rPr>
          <w:rFonts w:eastAsiaTheme="minorHAnsi" w:cs="Arial"/>
          <w:color w:val="auto"/>
        </w:rPr>
      </w:pPr>
      <w:r w:rsidRPr="00422B06">
        <w:rPr>
          <w:rFonts w:eastAsiaTheme="minorHAnsi" w:cs="Arial"/>
          <w:color w:val="auto"/>
        </w:rPr>
        <w:t xml:space="preserve">These members provide information from their </w:t>
      </w:r>
      <w:r w:rsidRPr="00422B06">
        <w:rPr>
          <w:rFonts w:eastAsia="Arial" w:cs="Arial"/>
        </w:rPr>
        <w:t>agency</w:t>
      </w:r>
      <w:r w:rsidRPr="00422B06">
        <w:rPr>
          <w:rFonts w:eastAsia="Arial" w:cs="Arial"/>
          <w:spacing w:val="-1"/>
        </w:rPr>
        <w:t xml:space="preserve"> </w:t>
      </w:r>
      <w:r w:rsidRPr="00422B06">
        <w:rPr>
          <w:rFonts w:eastAsia="Arial" w:cs="Arial"/>
        </w:rPr>
        <w:t>at</w:t>
      </w:r>
      <w:r w:rsidRPr="00422B06">
        <w:rPr>
          <w:rFonts w:eastAsia="Arial" w:cs="Arial"/>
          <w:spacing w:val="-1"/>
        </w:rPr>
        <w:t xml:space="preserve"> </w:t>
      </w:r>
      <w:r w:rsidRPr="00422B06">
        <w:rPr>
          <w:rFonts w:eastAsia="Arial" w:cs="Arial"/>
        </w:rPr>
        <w:t>the</w:t>
      </w:r>
      <w:r w:rsidRPr="00422B06">
        <w:rPr>
          <w:rFonts w:eastAsia="Arial" w:cs="Arial"/>
          <w:spacing w:val="-1"/>
        </w:rPr>
        <w:t xml:space="preserve"> </w:t>
      </w:r>
      <w:r w:rsidRPr="00422B06">
        <w:rPr>
          <w:rFonts w:eastAsia="Arial" w:cs="Arial"/>
        </w:rPr>
        <w:t>request</w:t>
      </w:r>
      <w:r w:rsidRPr="00422B06">
        <w:rPr>
          <w:rFonts w:eastAsia="Arial" w:cs="Arial"/>
          <w:spacing w:val="-2"/>
        </w:rPr>
        <w:t xml:space="preserve"> </w:t>
      </w:r>
      <w:r w:rsidRPr="00422B06">
        <w:rPr>
          <w:rFonts w:eastAsia="Arial" w:cs="Arial"/>
        </w:rPr>
        <w:t>of</w:t>
      </w:r>
      <w:r w:rsidRPr="00422B06">
        <w:rPr>
          <w:rFonts w:eastAsia="Arial" w:cs="Arial"/>
          <w:spacing w:val="-1"/>
        </w:rPr>
        <w:t xml:space="preserve"> </w:t>
      </w:r>
      <w:r w:rsidRPr="00422B06">
        <w:rPr>
          <w:rFonts w:eastAsia="Arial" w:cs="Arial"/>
        </w:rPr>
        <w:t>the</w:t>
      </w:r>
      <w:r w:rsidRPr="00422B06">
        <w:rPr>
          <w:rFonts w:eastAsia="Arial" w:cs="Arial"/>
          <w:spacing w:val="-1"/>
        </w:rPr>
        <w:t xml:space="preserve"> </w:t>
      </w:r>
      <w:r w:rsidRPr="00422B06">
        <w:rPr>
          <w:rFonts w:eastAsia="Arial" w:cs="Arial"/>
        </w:rPr>
        <w:t xml:space="preserve">MAP </w:t>
      </w:r>
      <w:r w:rsidRPr="00422B06">
        <w:rPr>
          <w:rFonts w:cs="Arial"/>
        </w:rPr>
        <w:t>subject to having consent to share that information or being satisfied that there are grounds to share the information without consent</w:t>
      </w:r>
      <w:r w:rsidRPr="00422B06">
        <w:rPr>
          <w:rFonts w:eastAsia="Arial" w:cs="Arial"/>
        </w:rPr>
        <w:t>.</w:t>
      </w:r>
    </w:p>
    <w:p w14:paraId="5E04F80D" w14:textId="71733DEE" w:rsidR="00747DE8" w:rsidRPr="00FD68EB" w:rsidRDefault="005362BD" w:rsidP="008070CD">
      <w:pPr>
        <w:pStyle w:val="Heading3"/>
        <w:spacing w:before="120" w:after="120"/>
        <w:rPr>
          <w:sz w:val="24"/>
          <w:szCs w:val="24"/>
        </w:rPr>
      </w:pPr>
      <w:bookmarkStart w:id="38" w:name="_Toc190878446"/>
      <w:r w:rsidRPr="00FD68EB">
        <w:rPr>
          <w:sz w:val="24"/>
          <w:szCs w:val="24"/>
        </w:rPr>
        <w:t xml:space="preserve">3.3.3 </w:t>
      </w:r>
      <w:r w:rsidR="000C00A8" w:rsidRPr="00FD68EB">
        <w:rPr>
          <w:sz w:val="24"/>
          <w:szCs w:val="24"/>
        </w:rPr>
        <w:t>R</w:t>
      </w:r>
      <w:r w:rsidR="0087094A" w:rsidRPr="00FD68EB">
        <w:rPr>
          <w:sz w:val="24"/>
          <w:szCs w:val="24"/>
        </w:rPr>
        <w:t>oles and r</w:t>
      </w:r>
      <w:r w:rsidR="000C00A8" w:rsidRPr="00FD68EB">
        <w:rPr>
          <w:sz w:val="24"/>
          <w:szCs w:val="24"/>
        </w:rPr>
        <w:t>esponsibilities</w:t>
      </w:r>
      <w:bookmarkEnd w:id="38"/>
    </w:p>
    <w:p w14:paraId="0271FC7F" w14:textId="77777777" w:rsidR="00422B06" w:rsidRPr="00422B06" w:rsidRDefault="00422B06" w:rsidP="00920830">
      <w:pPr>
        <w:spacing w:after="120"/>
        <w:rPr>
          <w:rFonts w:eastAsia="Arial" w:cs="Arial"/>
        </w:rPr>
      </w:pPr>
      <w:bookmarkStart w:id="39" w:name="_Toc426640632"/>
      <w:r w:rsidRPr="00422B06">
        <w:rPr>
          <w:rFonts w:eastAsia="Arial" w:cs="Arial"/>
        </w:rPr>
        <w:t>All MAP members,</w:t>
      </w:r>
      <w:r w:rsidRPr="00422B06">
        <w:rPr>
          <w:rFonts w:eastAsia="Arial" w:cs="Arial"/>
          <w:spacing w:val="-3"/>
        </w:rPr>
        <w:t xml:space="preserve"> </w:t>
      </w:r>
      <w:r w:rsidRPr="00422B06">
        <w:rPr>
          <w:rFonts w:eastAsia="Arial" w:cs="Arial"/>
        </w:rPr>
        <w:t>regardless of</w:t>
      </w:r>
      <w:r w:rsidRPr="00422B06">
        <w:rPr>
          <w:rFonts w:eastAsia="Arial" w:cs="Arial"/>
          <w:spacing w:val="-1"/>
        </w:rPr>
        <w:t xml:space="preserve"> </w:t>
      </w:r>
      <w:r w:rsidRPr="00422B06">
        <w:rPr>
          <w:rFonts w:eastAsia="Arial" w:cs="Arial"/>
        </w:rPr>
        <w:t>their</w:t>
      </w:r>
      <w:r w:rsidRPr="00422B06">
        <w:rPr>
          <w:rFonts w:eastAsia="Arial" w:cs="Arial"/>
          <w:spacing w:val="-1"/>
        </w:rPr>
        <w:t xml:space="preserve"> </w:t>
      </w:r>
      <w:r w:rsidRPr="00422B06">
        <w:rPr>
          <w:rFonts w:eastAsia="Arial" w:cs="Arial"/>
        </w:rPr>
        <w:t>originating</w:t>
      </w:r>
      <w:r w:rsidRPr="00422B06">
        <w:rPr>
          <w:rFonts w:eastAsia="Arial" w:cs="Arial"/>
          <w:spacing w:val="-1"/>
        </w:rPr>
        <w:t xml:space="preserve"> </w:t>
      </w:r>
      <w:r w:rsidRPr="00422B06">
        <w:rPr>
          <w:rFonts w:eastAsia="Arial" w:cs="Arial"/>
        </w:rPr>
        <w:t>agency,</w:t>
      </w:r>
      <w:r w:rsidRPr="00422B06">
        <w:rPr>
          <w:rFonts w:eastAsia="Arial" w:cs="Arial"/>
          <w:spacing w:val="-1"/>
        </w:rPr>
        <w:t xml:space="preserve"> </w:t>
      </w:r>
      <w:r w:rsidRPr="00422B06">
        <w:rPr>
          <w:rFonts w:eastAsia="Arial" w:cs="Arial"/>
        </w:rPr>
        <w:t>will have:</w:t>
      </w:r>
      <w:bookmarkStart w:id="40" w:name="_Toc426640633"/>
      <w:bookmarkEnd w:id="39"/>
    </w:p>
    <w:p w14:paraId="69F057F2" w14:textId="77777777" w:rsidR="00422B06" w:rsidRPr="00FD68EB" w:rsidRDefault="00422B06" w:rsidP="00FD68EB">
      <w:pPr>
        <w:pStyle w:val="ListParagraph"/>
        <w:numPr>
          <w:ilvl w:val="0"/>
          <w:numId w:val="36"/>
        </w:numPr>
        <w:spacing w:after="60" w:line="259" w:lineRule="auto"/>
        <w:rPr>
          <w:rFonts w:eastAsia="Arial" w:cs="Arial"/>
        </w:rPr>
      </w:pPr>
      <w:r w:rsidRPr="00FD68EB">
        <w:rPr>
          <w:rFonts w:cs="Arial"/>
        </w:rPr>
        <w:t>The</w:t>
      </w:r>
      <w:r w:rsidRPr="00FD68EB">
        <w:rPr>
          <w:rFonts w:cs="Arial"/>
          <w:spacing w:val="-1"/>
        </w:rPr>
        <w:t xml:space="preserve"> </w:t>
      </w:r>
      <w:r w:rsidRPr="00FD68EB">
        <w:rPr>
          <w:rFonts w:cs="Arial"/>
        </w:rPr>
        <w:t>relevant</w:t>
      </w:r>
      <w:r w:rsidRPr="00FD68EB">
        <w:rPr>
          <w:rFonts w:cs="Arial"/>
          <w:spacing w:val="-1"/>
        </w:rPr>
        <w:t xml:space="preserve"> </w:t>
      </w:r>
      <w:r w:rsidRPr="00FD68EB">
        <w:rPr>
          <w:rFonts w:cs="Arial"/>
        </w:rPr>
        <w:t>professional</w:t>
      </w:r>
      <w:r w:rsidRPr="00FD68EB">
        <w:rPr>
          <w:rFonts w:cs="Arial"/>
          <w:spacing w:val="-1"/>
        </w:rPr>
        <w:t xml:space="preserve"> </w:t>
      </w:r>
      <w:r w:rsidRPr="00FD68EB">
        <w:rPr>
          <w:rFonts w:cs="Arial"/>
        </w:rPr>
        <w:t>qualifications,</w:t>
      </w:r>
      <w:r w:rsidRPr="00FD68EB">
        <w:rPr>
          <w:rFonts w:cs="Arial"/>
          <w:spacing w:val="-3"/>
        </w:rPr>
        <w:t xml:space="preserve"> </w:t>
      </w:r>
      <w:r w:rsidRPr="00FD68EB">
        <w:rPr>
          <w:rFonts w:cs="Arial"/>
        </w:rPr>
        <w:t>experience and levels of</w:t>
      </w:r>
      <w:r w:rsidRPr="00FD68EB">
        <w:rPr>
          <w:rFonts w:cs="Arial"/>
          <w:spacing w:val="-1"/>
        </w:rPr>
        <w:t xml:space="preserve"> </w:t>
      </w:r>
      <w:r w:rsidRPr="00FD68EB">
        <w:rPr>
          <w:rFonts w:cs="Arial"/>
        </w:rPr>
        <w:t>access to agency databases</w:t>
      </w:r>
      <w:r w:rsidRPr="00FD68EB">
        <w:rPr>
          <w:rFonts w:cs="Arial"/>
          <w:spacing w:val="-1"/>
        </w:rPr>
        <w:t xml:space="preserve"> </w:t>
      </w:r>
      <w:r w:rsidRPr="00FD68EB">
        <w:rPr>
          <w:rFonts w:cs="Arial"/>
        </w:rPr>
        <w:t>needed to</w:t>
      </w:r>
      <w:r w:rsidRPr="00FD68EB">
        <w:rPr>
          <w:rFonts w:cs="Arial"/>
          <w:spacing w:val="-2"/>
        </w:rPr>
        <w:t xml:space="preserve"> </w:t>
      </w:r>
      <w:r w:rsidRPr="00FD68EB">
        <w:rPr>
          <w:rFonts w:cs="Arial"/>
        </w:rPr>
        <w:t>carry out</w:t>
      </w:r>
      <w:r w:rsidRPr="00FD68EB">
        <w:rPr>
          <w:rFonts w:cs="Arial"/>
          <w:spacing w:val="-1"/>
        </w:rPr>
        <w:t xml:space="preserve"> </w:t>
      </w:r>
      <w:r w:rsidRPr="00FD68EB">
        <w:rPr>
          <w:rFonts w:cs="Arial"/>
        </w:rPr>
        <w:t>their</w:t>
      </w:r>
      <w:r w:rsidRPr="00FD68EB">
        <w:rPr>
          <w:rFonts w:cs="Arial"/>
          <w:spacing w:val="-1"/>
        </w:rPr>
        <w:t xml:space="preserve"> </w:t>
      </w:r>
      <w:r w:rsidRPr="00FD68EB">
        <w:rPr>
          <w:rFonts w:cs="Arial"/>
        </w:rPr>
        <w:t>MAP role effectively.</w:t>
      </w:r>
      <w:bookmarkStart w:id="41" w:name="_Toc426640634"/>
      <w:bookmarkEnd w:id="40"/>
    </w:p>
    <w:p w14:paraId="446AC784" w14:textId="2E7479C2" w:rsidR="00422B06" w:rsidRPr="00FD68EB" w:rsidRDefault="00422B06" w:rsidP="00FD68EB">
      <w:pPr>
        <w:pStyle w:val="ListParagraph"/>
        <w:numPr>
          <w:ilvl w:val="0"/>
          <w:numId w:val="36"/>
        </w:numPr>
        <w:spacing w:after="60" w:line="259" w:lineRule="auto"/>
        <w:rPr>
          <w:rFonts w:eastAsia="Arial" w:cs="Arial"/>
        </w:rPr>
      </w:pPr>
      <w:r w:rsidRPr="00FD68EB">
        <w:rPr>
          <w:rFonts w:cs="Arial"/>
        </w:rPr>
        <w:t xml:space="preserve">An </w:t>
      </w:r>
      <w:r w:rsidR="000A7931" w:rsidRPr="00FD68EB">
        <w:rPr>
          <w:rFonts w:cs="Arial"/>
        </w:rPr>
        <w:t>up-to-date</w:t>
      </w:r>
      <w:r w:rsidRPr="00FD68EB">
        <w:rPr>
          <w:rFonts w:cs="Arial"/>
          <w:spacing w:val="-1"/>
        </w:rPr>
        <w:t xml:space="preserve"> </w:t>
      </w:r>
      <w:r w:rsidRPr="00FD68EB">
        <w:rPr>
          <w:rFonts w:cs="Arial"/>
        </w:rPr>
        <w:t>enhanced DBS</w:t>
      </w:r>
      <w:r w:rsidRPr="00FD68EB">
        <w:rPr>
          <w:rFonts w:cs="Arial"/>
          <w:spacing w:val="-3"/>
        </w:rPr>
        <w:t xml:space="preserve"> </w:t>
      </w:r>
      <w:r w:rsidRPr="00FD68EB">
        <w:rPr>
          <w:rFonts w:cs="Arial"/>
        </w:rPr>
        <w:t>check in place</w:t>
      </w:r>
      <w:bookmarkStart w:id="42" w:name="_Toc426640635"/>
      <w:bookmarkEnd w:id="41"/>
      <w:r w:rsidRPr="00FD68EB">
        <w:rPr>
          <w:rFonts w:cs="Arial"/>
        </w:rPr>
        <w:t>, or suitable vetting.</w:t>
      </w:r>
    </w:p>
    <w:p w14:paraId="4F74F34F" w14:textId="77777777" w:rsidR="00422B06" w:rsidRPr="00FD68EB" w:rsidRDefault="00422B06" w:rsidP="00FD68EB">
      <w:pPr>
        <w:pStyle w:val="ListParagraph"/>
        <w:numPr>
          <w:ilvl w:val="0"/>
          <w:numId w:val="36"/>
        </w:numPr>
        <w:spacing w:after="60" w:line="259" w:lineRule="auto"/>
        <w:rPr>
          <w:rFonts w:eastAsia="Arial" w:cs="Arial"/>
        </w:rPr>
      </w:pPr>
      <w:r w:rsidRPr="00FD68EB">
        <w:rPr>
          <w:rFonts w:cs="Arial"/>
        </w:rPr>
        <w:t>Received safeguarding</w:t>
      </w:r>
      <w:r w:rsidRPr="00FD68EB">
        <w:rPr>
          <w:rFonts w:cs="Arial"/>
          <w:spacing w:val="-1"/>
        </w:rPr>
        <w:t xml:space="preserve"> </w:t>
      </w:r>
      <w:r w:rsidRPr="00FD68EB">
        <w:rPr>
          <w:rFonts w:cs="Arial"/>
        </w:rPr>
        <w:t>and child protection</w:t>
      </w:r>
      <w:r w:rsidRPr="00FD68EB">
        <w:rPr>
          <w:rFonts w:cs="Arial"/>
          <w:spacing w:val="-3"/>
        </w:rPr>
        <w:t xml:space="preserve"> </w:t>
      </w:r>
      <w:r w:rsidRPr="00FD68EB">
        <w:rPr>
          <w:rFonts w:cs="Arial"/>
        </w:rPr>
        <w:t>training</w:t>
      </w:r>
      <w:r w:rsidRPr="00FD68EB">
        <w:rPr>
          <w:rFonts w:cs="Arial"/>
          <w:spacing w:val="-1"/>
        </w:rPr>
        <w:t xml:space="preserve"> </w:t>
      </w:r>
      <w:r w:rsidRPr="00FD68EB">
        <w:rPr>
          <w:rFonts w:cs="Arial"/>
        </w:rPr>
        <w:t>at</w:t>
      </w:r>
      <w:r w:rsidRPr="00FD68EB">
        <w:rPr>
          <w:rFonts w:cs="Arial"/>
          <w:spacing w:val="-1"/>
        </w:rPr>
        <w:t xml:space="preserve"> </w:t>
      </w:r>
      <w:r w:rsidRPr="00FD68EB">
        <w:rPr>
          <w:rFonts w:cs="Arial"/>
        </w:rPr>
        <w:t xml:space="preserve">a level </w:t>
      </w:r>
      <w:r w:rsidRPr="00FD68EB">
        <w:rPr>
          <w:rFonts w:eastAsiaTheme="majorEastAsia" w:cs="Arial"/>
        </w:rPr>
        <w:t>that</w:t>
      </w:r>
      <w:r w:rsidRPr="00FD68EB">
        <w:rPr>
          <w:rFonts w:cs="Arial"/>
          <w:spacing w:val="-1"/>
        </w:rPr>
        <w:t xml:space="preserve"> </w:t>
      </w:r>
      <w:r w:rsidRPr="00FD68EB">
        <w:rPr>
          <w:rFonts w:cs="Arial"/>
        </w:rPr>
        <w:t>is relevant</w:t>
      </w:r>
      <w:r w:rsidRPr="00FD68EB">
        <w:rPr>
          <w:rFonts w:cs="Arial"/>
          <w:spacing w:val="-1"/>
        </w:rPr>
        <w:t xml:space="preserve"> </w:t>
      </w:r>
      <w:r w:rsidRPr="00FD68EB">
        <w:rPr>
          <w:rFonts w:cs="Arial"/>
        </w:rPr>
        <w:t>to their</w:t>
      </w:r>
      <w:r w:rsidRPr="00FD68EB">
        <w:rPr>
          <w:rFonts w:cs="Arial"/>
          <w:spacing w:val="-1"/>
        </w:rPr>
        <w:t xml:space="preserve"> </w:t>
      </w:r>
      <w:r w:rsidRPr="00FD68EB">
        <w:rPr>
          <w:rFonts w:cs="Arial"/>
        </w:rPr>
        <w:t>role.</w:t>
      </w:r>
      <w:bookmarkStart w:id="43" w:name="_Toc426640636"/>
      <w:bookmarkEnd w:id="42"/>
    </w:p>
    <w:p w14:paraId="54A70E2A" w14:textId="77777777" w:rsidR="00422B06" w:rsidRPr="00FD68EB" w:rsidRDefault="00422B06" w:rsidP="00FD68EB">
      <w:pPr>
        <w:pStyle w:val="ListParagraph"/>
        <w:numPr>
          <w:ilvl w:val="0"/>
          <w:numId w:val="36"/>
        </w:numPr>
        <w:spacing w:after="60" w:line="259" w:lineRule="auto"/>
        <w:rPr>
          <w:rFonts w:eastAsia="Arial" w:cs="Arial"/>
        </w:rPr>
      </w:pPr>
      <w:r w:rsidRPr="00FD68EB">
        <w:rPr>
          <w:rFonts w:cs="Arial"/>
        </w:rPr>
        <w:t>Access to regular and effective supervision from their line manager that</w:t>
      </w:r>
      <w:r w:rsidRPr="00FD68EB">
        <w:rPr>
          <w:rFonts w:cs="Arial"/>
          <w:spacing w:val="-1"/>
        </w:rPr>
        <w:t xml:space="preserve"> </w:t>
      </w:r>
      <w:r w:rsidRPr="00FD68EB">
        <w:rPr>
          <w:rFonts w:cs="Arial"/>
        </w:rPr>
        <w:t>meets their</w:t>
      </w:r>
      <w:r w:rsidRPr="00FD68EB">
        <w:rPr>
          <w:rFonts w:cs="Arial"/>
          <w:spacing w:val="-1"/>
        </w:rPr>
        <w:t xml:space="preserve"> </w:t>
      </w:r>
      <w:r w:rsidRPr="00FD68EB">
        <w:rPr>
          <w:rFonts w:cs="Arial"/>
        </w:rPr>
        <w:t>needs as MAP members.</w:t>
      </w:r>
      <w:bookmarkStart w:id="44" w:name="_Toc423357838"/>
      <w:bookmarkStart w:id="45" w:name="_Toc426640637"/>
      <w:bookmarkEnd w:id="43"/>
      <w:bookmarkEnd w:id="44"/>
    </w:p>
    <w:bookmarkEnd w:id="45"/>
    <w:p w14:paraId="27D753C0" w14:textId="77777777" w:rsidR="00422B06" w:rsidRPr="00FD68EB" w:rsidRDefault="00422B06" w:rsidP="00FD68EB">
      <w:pPr>
        <w:pStyle w:val="ListParagraph"/>
        <w:numPr>
          <w:ilvl w:val="0"/>
          <w:numId w:val="36"/>
        </w:numPr>
        <w:spacing w:after="60" w:line="259" w:lineRule="auto"/>
        <w:rPr>
          <w:rFonts w:eastAsia="Arial" w:cs="Arial"/>
          <w:color w:val="auto"/>
        </w:rPr>
      </w:pPr>
      <w:r w:rsidRPr="00FD68EB">
        <w:rPr>
          <w:rFonts w:cs="Arial"/>
          <w:color w:val="auto"/>
        </w:rPr>
        <w:t>An understanding of key roles and responsibilities of all partners.</w:t>
      </w:r>
    </w:p>
    <w:p w14:paraId="0AB4B536" w14:textId="77777777" w:rsidR="00422B06" w:rsidRPr="00FD68EB" w:rsidRDefault="00422B06" w:rsidP="00FD68EB">
      <w:pPr>
        <w:pStyle w:val="ListParagraph"/>
        <w:numPr>
          <w:ilvl w:val="0"/>
          <w:numId w:val="36"/>
        </w:numPr>
        <w:spacing w:after="120" w:line="259" w:lineRule="auto"/>
        <w:rPr>
          <w:rFonts w:eastAsia="Arial" w:cs="Arial"/>
          <w:color w:val="auto"/>
        </w:rPr>
      </w:pPr>
      <w:r w:rsidRPr="00FD68EB">
        <w:rPr>
          <w:rFonts w:eastAsia="Arial" w:cs="Arial"/>
          <w:color w:val="auto"/>
        </w:rPr>
        <w:t>Commitment to put the</w:t>
      </w:r>
      <w:r w:rsidRPr="00FD68EB">
        <w:rPr>
          <w:rFonts w:cs="Arial"/>
          <w:color w:val="auto"/>
        </w:rPr>
        <w:t xml:space="preserve"> needs of children and families first. </w:t>
      </w:r>
    </w:p>
    <w:tbl>
      <w:tblPr>
        <w:tblStyle w:val="TableGrid"/>
        <w:tblW w:w="10348" w:type="dxa"/>
        <w:tblInd w:w="137" w:type="dxa"/>
        <w:tblLook w:val="04A0" w:firstRow="1" w:lastRow="0" w:firstColumn="1" w:lastColumn="0" w:noHBand="0" w:noVBand="1"/>
      </w:tblPr>
      <w:tblGrid>
        <w:gridCol w:w="1843"/>
        <w:gridCol w:w="8505"/>
      </w:tblGrid>
      <w:tr w:rsidR="004941D3" w:rsidRPr="00F47447" w14:paraId="76618B63" w14:textId="77777777" w:rsidTr="00FD68EB">
        <w:trPr>
          <w:trHeight w:val="508"/>
          <w:tblHeader/>
        </w:trPr>
        <w:tc>
          <w:tcPr>
            <w:tcW w:w="1843" w:type="dxa"/>
            <w:shd w:val="clear" w:color="auto" w:fill="FBE4D5" w:themeFill="accent2" w:themeFillTint="33"/>
            <w:vAlign w:val="center"/>
          </w:tcPr>
          <w:p w14:paraId="6ABC5474" w14:textId="77777777" w:rsidR="004941D3" w:rsidRPr="00F47447" w:rsidRDefault="004941D3" w:rsidP="0056407D">
            <w:pPr>
              <w:spacing w:before="60" w:after="60"/>
              <w:rPr>
                <w:rFonts w:cs="Arial"/>
                <w:b/>
                <w:bCs/>
              </w:rPr>
            </w:pPr>
            <w:r w:rsidRPr="00F47447">
              <w:rPr>
                <w:rFonts w:cs="Arial"/>
                <w:b/>
                <w:bCs/>
              </w:rPr>
              <w:t>Role</w:t>
            </w:r>
          </w:p>
        </w:tc>
        <w:tc>
          <w:tcPr>
            <w:tcW w:w="8505" w:type="dxa"/>
            <w:shd w:val="clear" w:color="auto" w:fill="FBE4D5" w:themeFill="accent2" w:themeFillTint="33"/>
            <w:vAlign w:val="center"/>
          </w:tcPr>
          <w:p w14:paraId="5600C3BA" w14:textId="73A9F1DD" w:rsidR="004941D3" w:rsidRPr="00F47447" w:rsidRDefault="004941D3" w:rsidP="0056407D">
            <w:pPr>
              <w:spacing w:before="60" w:after="60"/>
              <w:rPr>
                <w:rFonts w:cs="Arial"/>
                <w:b/>
                <w:bCs/>
              </w:rPr>
            </w:pPr>
            <w:r>
              <w:rPr>
                <w:rFonts w:cs="Arial"/>
                <w:b/>
                <w:bCs/>
              </w:rPr>
              <w:t>Key responsibilities</w:t>
            </w:r>
          </w:p>
        </w:tc>
      </w:tr>
      <w:tr w:rsidR="004941D3" w:rsidRPr="00F47447" w14:paraId="4293D7F8" w14:textId="77777777" w:rsidTr="00FD68EB">
        <w:trPr>
          <w:trHeight w:val="1797"/>
        </w:trPr>
        <w:tc>
          <w:tcPr>
            <w:tcW w:w="1843" w:type="dxa"/>
          </w:tcPr>
          <w:p w14:paraId="172D467C" w14:textId="77777777" w:rsidR="004941D3" w:rsidRPr="00F47447" w:rsidRDefault="004941D3" w:rsidP="0091283C">
            <w:pPr>
              <w:spacing w:after="120"/>
              <w:rPr>
                <w:rFonts w:cs="Arial"/>
              </w:rPr>
            </w:pPr>
            <w:r w:rsidRPr="00F47447">
              <w:rPr>
                <w:rFonts w:cs="Arial"/>
              </w:rPr>
              <w:t>CSPA Service Manager</w:t>
            </w:r>
          </w:p>
        </w:tc>
        <w:tc>
          <w:tcPr>
            <w:tcW w:w="8505" w:type="dxa"/>
          </w:tcPr>
          <w:p w14:paraId="3EF5BDB7" w14:textId="456FD421"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Oversee and manage MAP daily operations</w:t>
            </w:r>
            <w:r w:rsidR="000A7931">
              <w:rPr>
                <w:rFonts w:cs="Arial"/>
              </w:rPr>
              <w:t>.</w:t>
            </w:r>
          </w:p>
          <w:p w14:paraId="747BF7EF" w14:textId="08A55505"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 xml:space="preserve">Maintain </w:t>
            </w:r>
            <w:r w:rsidR="000A7931">
              <w:rPr>
                <w:rFonts w:cs="Arial"/>
              </w:rPr>
              <w:t xml:space="preserve">strong </w:t>
            </w:r>
            <w:r w:rsidRPr="00F47447">
              <w:rPr>
                <w:rFonts w:cs="Arial"/>
              </w:rPr>
              <w:t>working relationships with partners</w:t>
            </w:r>
            <w:r w:rsidR="000A7931">
              <w:rPr>
                <w:rFonts w:cs="Arial"/>
              </w:rPr>
              <w:t>.</w:t>
            </w:r>
          </w:p>
          <w:p w14:paraId="52E37F96" w14:textId="540B75B7"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Develop operational policies and procedures</w:t>
            </w:r>
            <w:r w:rsidR="000A7931">
              <w:rPr>
                <w:rFonts w:cs="Arial"/>
              </w:rPr>
              <w:t>.</w:t>
            </w:r>
          </w:p>
          <w:p w14:paraId="7CA28FC1" w14:textId="49BB5AF6"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 xml:space="preserve">Oversee the quality assurance of </w:t>
            </w:r>
            <w:r>
              <w:rPr>
                <w:rFonts w:cs="Arial"/>
              </w:rPr>
              <w:t>all activity within the CSPA</w:t>
            </w:r>
            <w:r w:rsidR="000A7931">
              <w:rPr>
                <w:rFonts w:cs="Arial"/>
              </w:rPr>
              <w:t>.</w:t>
            </w:r>
          </w:p>
          <w:p w14:paraId="0371DF65" w14:textId="339D6769"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 xml:space="preserve">Ensure there is </w:t>
            </w:r>
            <w:r>
              <w:rPr>
                <w:rFonts w:cs="Arial"/>
              </w:rPr>
              <w:t>effective</w:t>
            </w:r>
            <w:r w:rsidRPr="00F47447">
              <w:rPr>
                <w:rFonts w:cs="Arial"/>
              </w:rPr>
              <w:t xml:space="preserve"> inter-agency </w:t>
            </w:r>
            <w:r>
              <w:rPr>
                <w:rFonts w:cs="Arial"/>
              </w:rPr>
              <w:t>working and information sharing</w:t>
            </w:r>
            <w:r w:rsidR="000A7931">
              <w:rPr>
                <w:rFonts w:cs="Arial"/>
              </w:rPr>
              <w:t>.</w:t>
            </w:r>
          </w:p>
        </w:tc>
      </w:tr>
      <w:tr w:rsidR="004941D3" w:rsidRPr="00F47447" w14:paraId="32C40AD8" w14:textId="77777777" w:rsidTr="00FD68EB">
        <w:trPr>
          <w:trHeight w:val="1907"/>
        </w:trPr>
        <w:tc>
          <w:tcPr>
            <w:tcW w:w="1843" w:type="dxa"/>
          </w:tcPr>
          <w:p w14:paraId="3CD11A5D" w14:textId="77777777" w:rsidR="004941D3" w:rsidRPr="00F47447" w:rsidRDefault="004941D3" w:rsidP="0091283C">
            <w:pPr>
              <w:spacing w:after="120"/>
              <w:rPr>
                <w:rFonts w:cs="Arial"/>
              </w:rPr>
            </w:pPr>
            <w:r>
              <w:rPr>
                <w:rFonts w:cs="Arial"/>
              </w:rPr>
              <w:t xml:space="preserve">Children’s Services </w:t>
            </w:r>
            <w:r w:rsidRPr="00F47447">
              <w:rPr>
                <w:rFonts w:cs="Arial"/>
              </w:rPr>
              <w:t>Team Manager</w:t>
            </w:r>
            <w:r>
              <w:rPr>
                <w:rFonts w:cs="Arial"/>
              </w:rPr>
              <w:t xml:space="preserve"> </w:t>
            </w:r>
          </w:p>
        </w:tc>
        <w:tc>
          <w:tcPr>
            <w:tcW w:w="8505" w:type="dxa"/>
          </w:tcPr>
          <w:p w14:paraId="3CED3063" w14:textId="774E4157"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Oversee decision making within the MA</w:t>
            </w:r>
            <w:r>
              <w:rPr>
                <w:rFonts w:cs="Arial"/>
              </w:rPr>
              <w:t>P</w:t>
            </w:r>
            <w:r w:rsidR="000A7931">
              <w:rPr>
                <w:rFonts w:cs="Arial"/>
              </w:rPr>
              <w:t>.</w:t>
            </w:r>
          </w:p>
          <w:p w14:paraId="72660E31" w14:textId="102DAB02" w:rsidR="004941D3" w:rsidRPr="00F47447" w:rsidRDefault="004941D3" w:rsidP="1C594628">
            <w:pPr>
              <w:pStyle w:val="ListParagraph"/>
              <w:numPr>
                <w:ilvl w:val="0"/>
                <w:numId w:val="15"/>
              </w:numPr>
              <w:spacing w:after="60"/>
              <w:ind w:left="312" w:hanging="284"/>
              <w:rPr>
                <w:rFonts w:cs="Arial"/>
              </w:rPr>
            </w:pPr>
            <w:r w:rsidRPr="00F47447">
              <w:rPr>
                <w:rFonts w:cs="Arial"/>
              </w:rPr>
              <w:t>Work collaboratively with partners to identify risk and needs and agree the way forward</w:t>
            </w:r>
            <w:r w:rsidR="000A7931">
              <w:rPr>
                <w:rFonts w:cs="Arial"/>
              </w:rPr>
              <w:t>.</w:t>
            </w:r>
          </w:p>
          <w:p w14:paraId="503B71E6" w14:textId="43061DB4" w:rsidR="004941D3" w:rsidRPr="00F47447" w:rsidRDefault="004941D3" w:rsidP="003D75D5">
            <w:pPr>
              <w:pStyle w:val="ListParagraph"/>
              <w:numPr>
                <w:ilvl w:val="0"/>
                <w:numId w:val="15"/>
              </w:numPr>
              <w:spacing w:after="60"/>
              <w:ind w:left="312" w:hanging="284"/>
              <w:contextualSpacing w:val="0"/>
              <w:rPr>
                <w:rFonts w:cs="Arial"/>
              </w:rPr>
            </w:pPr>
            <w:r w:rsidRPr="00F47447">
              <w:rPr>
                <w:rFonts w:cs="Arial"/>
              </w:rPr>
              <w:t>Clearly define ownership of activities and roles</w:t>
            </w:r>
            <w:r w:rsidR="000A7931">
              <w:rPr>
                <w:rFonts w:cs="Arial"/>
              </w:rPr>
              <w:t>.</w:t>
            </w:r>
          </w:p>
          <w:p w14:paraId="138D6763" w14:textId="5CAE6226" w:rsidR="004941D3" w:rsidRPr="00F47447" w:rsidRDefault="004941D3" w:rsidP="1C594628">
            <w:pPr>
              <w:pStyle w:val="ListParagraph"/>
              <w:numPr>
                <w:ilvl w:val="0"/>
                <w:numId w:val="15"/>
              </w:numPr>
              <w:spacing w:after="0"/>
              <w:ind w:left="312" w:hanging="284"/>
              <w:rPr>
                <w:rFonts w:cs="Arial"/>
              </w:rPr>
            </w:pPr>
            <w:r w:rsidRPr="00F47447">
              <w:rPr>
                <w:rFonts w:cs="Arial"/>
              </w:rPr>
              <w:t>Ensure management oversight and through flow of work allocated to MAP Social Workers and MAP Officers respectively</w:t>
            </w:r>
            <w:r w:rsidR="000A7931">
              <w:rPr>
                <w:rFonts w:cs="Arial"/>
              </w:rPr>
              <w:t>.</w:t>
            </w:r>
          </w:p>
        </w:tc>
      </w:tr>
      <w:tr w:rsidR="004941D3" w:rsidRPr="00F47447" w14:paraId="0623E149" w14:textId="77777777" w:rsidTr="00FD68EB">
        <w:trPr>
          <w:trHeight w:val="447"/>
        </w:trPr>
        <w:tc>
          <w:tcPr>
            <w:tcW w:w="1843" w:type="dxa"/>
          </w:tcPr>
          <w:p w14:paraId="25E0DE0E" w14:textId="77777777" w:rsidR="004941D3" w:rsidRPr="00F47447" w:rsidRDefault="004941D3" w:rsidP="0091283C">
            <w:pPr>
              <w:spacing w:after="120"/>
              <w:rPr>
                <w:rFonts w:cs="Arial"/>
              </w:rPr>
            </w:pPr>
            <w:r w:rsidRPr="00F47447">
              <w:rPr>
                <w:rFonts w:cs="Arial"/>
              </w:rPr>
              <w:t xml:space="preserve">Advanced </w:t>
            </w:r>
            <w:r>
              <w:rPr>
                <w:rFonts w:cs="Arial"/>
              </w:rPr>
              <w:t>Social Worker</w:t>
            </w:r>
          </w:p>
        </w:tc>
        <w:tc>
          <w:tcPr>
            <w:tcW w:w="8505" w:type="dxa"/>
          </w:tcPr>
          <w:p w14:paraId="3EB393E8" w14:textId="4AB74DB6" w:rsidR="004941D3" w:rsidRDefault="7468B17C" w:rsidP="003D75D5">
            <w:pPr>
              <w:pStyle w:val="ListParagraph"/>
              <w:numPr>
                <w:ilvl w:val="0"/>
                <w:numId w:val="15"/>
              </w:numPr>
              <w:spacing w:after="60"/>
              <w:ind w:left="312" w:hanging="284"/>
              <w:rPr>
                <w:rFonts w:cs="Arial"/>
              </w:rPr>
            </w:pPr>
            <w:r w:rsidRPr="525BF2FD">
              <w:rPr>
                <w:rFonts w:cs="Arial"/>
              </w:rPr>
              <w:t>Sign off contacts</w:t>
            </w:r>
            <w:r w:rsidR="1D94AB3D" w:rsidRPr="525BF2FD">
              <w:rPr>
                <w:rFonts w:cs="Arial"/>
              </w:rPr>
              <w:t xml:space="preserve"> with support from Team Managers </w:t>
            </w:r>
          </w:p>
          <w:p w14:paraId="0A3DF670" w14:textId="738943EA" w:rsidR="000A7931" w:rsidRPr="000A7931" w:rsidRDefault="004941D3" w:rsidP="003D75D5">
            <w:pPr>
              <w:pStyle w:val="ListParagraph"/>
              <w:numPr>
                <w:ilvl w:val="0"/>
                <w:numId w:val="15"/>
              </w:numPr>
              <w:spacing w:after="60"/>
              <w:ind w:left="312" w:hanging="284"/>
              <w:contextualSpacing w:val="0"/>
              <w:rPr>
                <w:rFonts w:cs="Arial"/>
              </w:rPr>
            </w:pPr>
            <w:r>
              <w:rPr>
                <w:rFonts w:cs="Arial"/>
              </w:rPr>
              <w:t>Responsibilities include that of Social Worker as listed below</w:t>
            </w:r>
            <w:r w:rsidR="000A7931">
              <w:rPr>
                <w:rFonts w:cs="Arial"/>
              </w:rPr>
              <w:t>.</w:t>
            </w:r>
          </w:p>
        </w:tc>
      </w:tr>
      <w:tr w:rsidR="004941D3" w:rsidRPr="00F47447" w14:paraId="632084C3" w14:textId="77777777" w:rsidTr="00FD68EB">
        <w:tc>
          <w:tcPr>
            <w:tcW w:w="1843" w:type="dxa"/>
          </w:tcPr>
          <w:p w14:paraId="298662A5" w14:textId="77777777" w:rsidR="004941D3" w:rsidRPr="00F47447" w:rsidRDefault="004941D3" w:rsidP="0091283C">
            <w:pPr>
              <w:spacing w:after="120"/>
              <w:rPr>
                <w:rFonts w:cs="Arial"/>
              </w:rPr>
            </w:pPr>
            <w:r w:rsidRPr="00F47447">
              <w:rPr>
                <w:rFonts w:cs="Arial"/>
              </w:rPr>
              <w:lastRenderedPageBreak/>
              <w:t>Social Worker</w:t>
            </w:r>
          </w:p>
        </w:tc>
        <w:tc>
          <w:tcPr>
            <w:tcW w:w="8505" w:type="dxa"/>
          </w:tcPr>
          <w:p w14:paraId="4B884FFB" w14:textId="77777777" w:rsidR="000A7931" w:rsidRDefault="004941D3" w:rsidP="003D75D5">
            <w:pPr>
              <w:pStyle w:val="ListParagraph"/>
              <w:numPr>
                <w:ilvl w:val="0"/>
                <w:numId w:val="15"/>
              </w:numPr>
              <w:spacing w:after="60"/>
              <w:ind w:left="312" w:hanging="284"/>
              <w:contextualSpacing w:val="0"/>
              <w:rPr>
                <w:rFonts w:cs="Arial"/>
              </w:rPr>
            </w:pPr>
            <w:r w:rsidRPr="00F47447">
              <w:rPr>
                <w:rFonts w:cs="Arial"/>
              </w:rPr>
              <w:t>Responsible for gathering information from a range of professionals</w:t>
            </w:r>
            <w:r w:rsidR="000A7931">
              <w:rPr>
                <w:rFonts w:cs="Arial"/>
              </w:rPr>
              <w:t xml:space="preserve"> and</w:t>
            </w:r>
            <w:r w:rsidRPr="00F47447">
              <w:rPr>
                <w:rFonts w:cs="Arial"/>
              </w:rPr>
              <w:t xml:space="preserve"> family members</w:t>
            </w:r>
            <w:r w:rsidR="000A7931">
              <w:rPr>
                <w:rFonts w:cs="Arial"/>
              </w:rPr>
              <w:t>.</w:t>
            </w:r>
          </w:p>
          <w:p w14:paraId="23832577" w14:textId="018E0227" w:rsidR="004941D3" w:rsidRPr="00F47447" w:rsidRDefault="000A7931" w:rsidP="003D75D5">
            <w:pPr>
              <w:pStyle w:val="ListParagraph"/>
              <w:numPr>
                <w:ilvl w:val="0"/>
                <w:numId w:val="15"/>
              </w:numPr>
              <w:spacing w:after="60"/>
              <w:ind w:left="312" w:hanging="284"/>
              <w:contextualSpacing w:val="0"/>
              <w:rPr>
                <w:rFonts w:cs="Arial"/>
              </w:rPr>
            </w:pPr>
            <w:r>
              <w:rPr>
                <w:rFonts w:cs="Arial"/>
              </w:rPr>
              <w:t>Collate</w:t>
            </w:r>
            <w:r w:rsidR="004941D3" w:rsidRPr="00F47447">
              <w:rPr>
                <w:rFonts w:cs="Arial"/>
              </w:rPr>
              <w:t xml:space="preserve"> the history as contained in LCS and EHM electronic records referred to the MAP</w:t>
            </w:r>
            <w:r>
              <w:rPr>
                <w:rFonts w:cs="Arial"/>
              </w:rPr>
              <w:t>.</w:t>
            </w:r>
          </w:p>
          <w:p w14:paraId="794111AE" w14:textId="3FF53AB4" w:rsidR="004941D3" w:rsidRPr="00F47447" w:rsidRDefault="004941D3" w:rsidP="1C594628">
            <w:pPr>
              <w:pStyle w:val="ListParagraph"/>
              <w:numPr>
                <w:ilvl w:val="0"/>
                <w:numId w:val="15"/>
              </w:numPr>
              <w:spacing w:after="60"/>
              <w:ind w:left="312" w:hanging="284"/>
              <w:rPr>
                <w:rFonts w:cs="Arial"/>
              </w:rPr>
            </w:pPr>
            <w:r w:rsidRPr="00F47447">
              <w:rPr>
                <w:rFonts w:cs="Arial"/>
              </w:rPr>
              <w:t>Provide advice and support to all MAP staff where required</w:t>
            </w:r>
            <w:r w:rsidR="000A7931">
              <w:rPr>
                <w:rFonts w:cs="Arial"/>
              </w:rPr>
              <w:t>.</w:t>
            </w:r>
          </w:p>
          <w:p w14:paraId="736FAD2F" w14:textId="31FB4425" w:rsidR="000A7931" w:rsidRDefault="004941D3" w:rsidP="1C594628">
            <w:pPr>
              <w:pStyle w:val="ListParagraph"/>
              <w:numPr>
                <w:ilvl w:val="0"/>
                <w:numId w:val="15"/>
              </w:numPr>
              <w:spacing w:after="60"/>
              <w:ind w:left="312" w:hanging="284"/>
              <w:rPr>
                <w:rFonts w:cs="Arial"/>
              </w:rPr>
            </w:pPr>
            <w:r w:rsidRPr="00F47447">
              <w:rPr>
                <w:rFonts w:cs="Arial"/>
              </w:rPr>
              <w:t xml:space="preserve">Assist </w:t>
            </w:r>
            <w:r w:rsidR="000A7931">
              <w:rPr>
                <w:rFonts w:cs="Arial"/>
              </w:rPr>
              <w:t>Team</w:t>
            </w:r>
            <w:r w:rsidRPr="00F47447">
              <w:rPr>
                <w:rFonts w:cs="Arial"/>
              </w:rPr>
              <w:t xml:space="preserve"> </w:t>
            </w:r>
            <w:r w:rsidR="000A7931">
              <w:rPr>
                <w:rFonts w:cs="Arial"/>
              </w:rPr>
              <w:t>M</w:t>
            </w:r>
            <w:r w:rsidRPr="00F47447">
              <w:rPr>
                <w:rFonts w:cs="Arial"/>
              </w:rPr>
              <w:t xml:space="preserve">anagers </w:t>
            </w:r>
            <w:r w:rsidR="000A7931">
              <w:rPr>
                <w:rFonts w:cs="Arial"/>
              </w:rPr>
              <w:t>to monitor</w:t>
            </w:r>
            <w:r w:rsidRPr="00F47447">
              <w:rPr>
                <w:rFonts w:cs="Arial"/>
              </w:rPr>
              <w:t xml:space="preserve"> timescales</w:t>
            </w:r>
            <w:r w:rsidR="000A7931">
              <w:rPr>
                <w:rFonts w:cs="Arial"/>
              </w:rPr>
              <w:t>.</w:t>
            </w:r>
          </w:p>
          <w:p w14:paraId="50503D0A" w14:textId="756E2BE0" w:rsidR="004941D3" w:rsidRPr="00F47447" w:rsidRDefault="000A7931" w:rsidP="1C594628">
            <w:pPr>
              <w:pStyle w:val="ListParagraph"/>
              <w:numPr>
                <w:ilvl w:val="0"/>
                <w:numId w:val="15"/>
              </w:numPr>
              <w:spacing w:after="60"/>
              <w:ind w:left="312" w:hanging="284"/>
              <w:rPr>
                <w:rFonts w:cs="Arial"/>
              </w:rPr>
            </w:pPr>
            <w:r>
              <w:rPr>
                <w:rFonts w:cs="Arial"/>
              </w:rPr>
              <w:t>S</w:t>
            </w:r>
            <w:r w:rsidR="004941D3" w:rsidRPr="00F47447">
              <w:rPr>
                <w:rFonts w:cs="Arial"/>
              </w:rPr>
              <w:t xml:space="preserve">upport MAP Officers </w:t>
            </w:r>
            <w:r>
              <w:rPr>
                <w:rFonts w:cs="Arial"/>
              </w:rPr>
              <w:t>to</w:t>
            </w:r>
            <w:r w:rsidR="004941D3" w:rsidRPr="00F47447">
              <w:rPr>
                <w:rFonts w:cs="Arial"/>
              </w:rPr>
              <w:t xml:space="preserve"> </w:t>
            </w:r>
            <w:r>
              <w:rPr>
                <w:rFonts w:cs="Arial"/>
              </w:rPr>
              <w:t>analyse</w:t>
            </w:r>
            <w:r w:rsidR="004941D3" w:rsidRPr="00F47447">
              <w:rPr>
                <w:rFonts w:cs="Arial"/>
              </w:rPr>
              <w:t xml:space="preserve"> information </w:t>
            </w:r>
            <w:proofErr w:type="gramStart"/>
            <w:r w:rsidR="004941D3" w:rsidRPr="00F47447">
              <w:rPr>
                <w:rFonts w:cs="Arial"/>
              </w:rPr>
              <w:t>in order to</w:t>
            </w:r>
            <w:proofErr w:type="gramEnd"/>
            <w:r w:rsidR="004941D3" w:rsidRPr="00F47447">
              <w:rPr>
                <w:rFonts w:cs="Arial"/>
              </w:rPr>
              <w:t xml:space="preserve"> make informed decisions</w:t>
            </w:r>
            <w:r>
              <w:rPr>
                <w:rFonts w:cs="Arial"/>
              </w:rPr>
              <w:t>.</w:t>
            </w:r>
          </w:p>
          <w:p w14:paraId="31429A27" w14:textId="39E7282D" w:rsidR="004941D3" w:rsidRPr="00F47447" w:rsidRDefault="59E9D336" w:rsidP="1C594628">
            <w:pPr>
              <w:pStyle w:val="ListParagraph"/>
              <w:numPr>
                <w:ilvl w:val="0"/>
                <w:numId w:val="15"/>
              </w:numPr>
              <w:spacing w:after="60"/>
              <w:ind w:left="312" w:hanging="284"/>
              <w:rPr>
                <w:rFonts w:cs="Arial"/>
              </w:rPr>
            </w:pPr>
            <w:r w:rsidRPr="525BF2FD">
              <w:rPr>
                <w:rFonts w:cs="Arial"/>
              </w:rPr>
              <w:t>Respond to queries on the</w:t>
            </w:r>
            <w:r w:rsidR="004941D3">
              <w:rPr>
                <w:rFonts w:cs="Arial"/>
              </w:rPr>
              <w:t xml:space="preserve"> CSPA Child Protection Consultation Line as required</w:t>
            </w:r>
            <w:r w:rsidR="000A7931">
              <w:rPr>
                <w:rFonts w:cs="Arial"/>
              </w:rPr>
              <w:t>.</w:t>
            </w:r>
          </w:p>
        </w:tc>
      </w:tr>
      <w:tr w:rsidR="004941D3" w:rsidRPr="008732C9" w14:paraId="2C495B16" w14:textId="77777777" w:rsidTr="00FD68EB">
        <w:tc>
          <w:tcPr>
            <w:tcW w:w="1843" w:type="dxa"/>
          </w:tcPr>
          <w:p w14:paraId="71920853" w14:textId="77777777" w:rsidR="004941D3" w:rsidRPr="00F47447" w:rsidRDefault="004941D3" w:rsidP="0091283C">
            <w:pPr>
              <w:spacing w:after="120"/>
              <w:rPr>
                <w:rFonts w:cs="Arial"/>
              </w:rPr>
            </w:pPr>
            <w:r>
              <w:rPr>
                <w:rFonts w:cs="Arial"/>
              </w:rPr>
              <w:t>Business Support Administrators</w:t>
            </w:r>
          </w:p>
        </w:tc>
        <w:tc>
          <w:tcPr>
            <w:tcW w:w="8505" w:type="dxa"/>
          </w:tcPr>
          <w:p w14:paraId="5FCCC928" w14:textId="77777777" w:rsidR="004941D3" w:rsidRDefault="004941D3" w:rsidP="003D75D5">
            <w:pPr>
              <w:pStyle w:val="ListParagraph"/>
              <w:numPr>
                <w:ilvl w:val="0"/>
                <w:numId w:val="15"/>
              </w:numPr>
              <w:spacing w:after="60"/>
              <w:ind w:left="312" w:hanging="284"/>
              <w:contextualSpacing w:val="0"/>
              <w:rPr>
                <w:rFonts w:cs="Arial"/>
              </w:rPr>
            </w:pPr>
            <w:r w:rsidRPr="008732C9">
              <w:rPr>
                <w:rFonts w:cs="Arial"/>
              </w:rPr>
              <w:t xml:space="preserve">Provide </w:t>
            </w:r>
            <w:r>
              <w:rPr>
                <w:rFonts w:cs="Arial"/>
              </w:rPr>
              <w:t>support with administrative tasks</w:t>
            </w:r>
            <w:r w:rsidR="000A7931">
              <w:rPr>
                <w:rFonts w:cs="Arial"/>
              </w:rPr>
              <w:t>.</w:t>
            </w:r>
          </w:p>
          <w:p w14:paraId="0A56500B" w14:textId="49D96FB9" w:rsidR="00655F69" w:rsidRPr="008732C9" w:rsidRDefault="00655F69" w:rsidP="003D75D5">
            <w:pPr>
              <w:pStyle w:val="ListParagraph"/>
              <w:numPr>
                <w:ilvl w:val="0"/>
                <w:numId w:val="15"/>
              </w:numPr>
              <w:spacing w:after="60"/>
              <w:ind w:left="312" w:hanging="284"/>
              <w:contextualSpacing w:val="0"/>
              <w:rPr>
                <w:rFonts w:cs="Arial"/>
              </w:rPr>
            </w:pPr>
            <w:r w:rsidRPr="00627085">
              <w:rPr>
                <w:rFonts w:cs="Arial"/>
              </w:rPr>
              <w:t>Provide feedback to Referrer</w:t>
            </w:r>
            <w:r w:rsidR="00627085" w:rsidRPr="00627085">
              <w:rPr>
                <w:rFonts w:cs="Arial"/>
              </w:rPr>
              <w:t xml:space="preserve"> via letters and email.</w:t>
            </w:r>
          </w:p>
        </w:tc>
      </w:tr>
      <w:tr w:rsidR="004941D3" w:rsidRPr="00F47447" w14:paraId="1CB192A3" w14:textId="77777777" w:rsidTr="00FD68EB">
        <w:tc>
          <w:tcPr>
            <w:tcW w:w="1843" w:type="dxa"/>
          </w:tcPr>
          <w:p w14:paraId="15383176" w14:textId="77777777" w:rsidR="004941D3" w:rsidRPr="00F47447" w:rsidRDefault="004941D3" w:rsidP="0091283C">
            <w:pPr>
              <w:spacing w:after="120"/>
              <w:rPr>
                <w:rFonts w:cs="Arial"/>
              </w:rPr>
            </w:pPr>
            <w:r w:rsidRPr="00F47447">
              <w:rPr>
                <w:rFonts w:cs="Arial"/>
              </w:rPr>
              <w:t>Multi-Agency Partnership Officers (MAPOs)</w:t>
            </w:r>
          </w:p>
        </w:tc>
        <w:tc>
          <w:tcPr>
            <w:tcW w:w="8505" w:type="dxa"/>
          </w:tcPr>
          <w:p w14:paraId="27CE46DF" w14:textId="1F226B2E" w:rsidR="004941D3" w:rsidRPr="00F47447" w:rsidRDefault="004941D3" w:rsidP="003D75D5">
            <w:pPr>
              <w:pStyle w:val="ListParagraph"/>
              <w:numPr>
                <w:ilvl w:val="0"/>
                <w:numId w:val="15"/>
              </w:numPr>
              <w:spacing w:after="60"/>
              <w:ind w:left="312" w:hanging="284"/>
              <w:rPr>
                <w:rFonts w:cs="Arial"/>
              </w:rPr>
            </w:pPr>
            <w:r w:rsidRPr="00F47447">
              <w:rPr>
                <w:rFonts w:cs="Arial"/>
              </w:rPr>
              <w:t xml:space="preserve">Carry out information gathering and history taking as directed by the Team </w:t>
            </w:r>
            <w:r w:rsidR="7468B17C" w:rsidRPr="525BF2FD">
              <w:rPr>
                <w:rFonts w:cs="Arial"/>
              </w:rPr>
              <w:t>Manager</w:t>
            </w:r>
            <w:r w:rsidR="36693D29" w:rsidRPr="525BF2FD">
              <w:rPr>
                <w:rFonts w:cs="Arial"/>
              </w:rPr>
              <w:t xml:space="preserve"> for information requests</w:t>
            </w:r>
            <w:r w:rsidR="000A7931">
              <w:rPr>
                <w:rFonts w:cs="Arial"/>
              </w:rPr>
              <w:t>.</w:t>
            </w:r>
          </w:p>
          <w:p w14:paraId="4FF3E2DC" w14:textId="16956B38" w:rsidR="004941D3" w:rsidRPr="00F47447" w:rsidRDefault="36693D29" w:rsidP="003D75D5">
            <w:pPr>
              <w:pStyle w:val="ListParagraph"/>
              <w:numPr>
                <w:ilvl w:val="0"/>
                <w:numId w:val="15"/>
              </w:numPr>
              <w:spacing w:after="60"/>
              <w:ind w:left="312" w:hanging="284"/>
              <w:rPr>
                <w:rFonts w:cs="Arial"/>
              </w:rPr>
            </w:pPr>
            <w:r w:rsidRPr="525BF2FD">
              <w:rPr>
                <w:rFonts w:cs="Arial"/>
              </w:rPr>
              <w:t>Support with data tidying and creation of contacts when required.</w:t>
            </w:r>
          </w:p>
          <w:p w14:paraId="2F81AC09" w14:textId="484704F2" w:rsidR="004941D3" w:rsidRPr="00F47447" w:rsidRDefault="36693D29" w:rsidP="003D75D5">
            <w:pPr>
              <w:pStyle w:val="ListParagraph"/>
              <w:numPr>
                <w:ilvl w:val="0"/>
                <w:numId w:val="15"/>
              </w:numPr>
              <w:spacing w:after="60"/>
              <w:ind w:left="312" w:hanging="284"/>
              <w:rPr>
                <w:rFonts w:cs="Arial"/>
              </w:rPr>
            </w:pPr>
            <w:r w:rsidRPr="525BF2FD">
              <w:rPr>
                <w:rFonts w:cs="Arial"/>
              </w:rPr>
              <w:t xml:space="preserve">Assist with supporting Social Workers in administrative tasks. </w:t>
            </w:r>
          </w:p>
        </w:tc>
      </w:tr>
      <w:tr w:rsidR="004941D3" w:rsidRPr="00F47447" w14:paraId="75407A18" w14:textId="77777777" w:rsidTr="00FD68EB">
        <w:tc>
          <w:tcPr>
            <w:tcW w:w="1843" w:type="dxa"/>
          </w:tcPr>
          <w:p w14:paraId="635347FC" w14:textId="77777777" w:rsidR="004941D3" w:rsidRPr="00F47447" w:rsidRDefault="004941D3" w:rsidP="0091283C">
            <w:pPr>
              <w:spacing w:after="120"/>
              <w:rPr>
                <w:rFonts w:cs="Arial"/>
              </w:rPr>
            </w:pPr>
            <w:r w:rsidRPr="00F47447">
              <w:rPr>
                <w:rFonts w:cs="Arial"/>
              </w:rPr>
              <w:t>Police Staff</w:t>
            </w:r>
          </w:p>
        </w:tc>
        <w:tc>
          <w:tcPr>
            <w:tcW w:w="8505" w:type="dxa"/>
          </w:tcPr>
          <w:p w14:paraId="0CFD8769" w14:textId="77777777" w:rsidR="004941D3" w:rsidRPr="00F47447" w:rsidRDefault="004941D3" w:rsidP="1C594628">
            <w:pPr>
              <w:pStyle w:val="ListParagraph"/>
              <w:numPr>
                <w:ilvl w:val="0"/>
                <w:numId w:val="15"/>
              </w:numPr>
              <w:spacing w:after="60"/>
              <w:ind w:left="312" w:hanging="284"/>
              <w:rPr>
                <w:rFonts w:cs="Arial"/>
              </w:rPr>
            </w:pPr>
            <w:r w:rsidRPr="00F47447">
              <w:rPr>
                <w:rFonts w:cs="Arial"/>
              </w:rPr>
              <w:t xml:space="preserve">Carry out checks on police systems and provide analysis of this information, including intelligence, identification of patterns, trends and relationships </w:t>
            </w:r>
            <w:proofErr w:type="gramStart"/>
            <w:r w:rsidRPr="00F47447">
              <w:rPr>
                <w:rFonts w:cs="Arial"/>
              </w:rPr>
              <w:t>in order to</w:t>
            </w:r>
            <w:proofErr w:type="gramEnd"/>
            <w:r w:rsidRPr="00F47447">
              <w:rPr>
                <w:rFonts w:cs="Arial"/>
              </w:rPr>
              <w:t xml:space="preserve"> inform MAP decision making.</w:t>
            </w:r>
          </w:p>
        </w:tc>
      </w:tr>
      <w:tr w:rsidR="004941D3" w:rsidRPr="00F47447" w14:paraId="6E358728" w14:textId="77777777" w:rsidTr="00FD68EB">
        <w:tc>
          <w:tcPr>
            <w:tcW w:w="1843" w:type="dxa"/>
          </w:tcPr>
          <w:p w14:paraId="4598D857" w14:textId="0566D8DB" w:rsidR="004941D3" w:rsidRPr="00F47447" w:rsidRDefault="004941D3" w:rsidP="0091283C">
            <w:pPr>
              <w:spacing w:after="120"/>
              <w:rPr>
                <w:rFonts w:cs="Arial"/>
              </w:rPr>
            </w:pPr>
            <w:r w:rsidRPr="00F47447">
              <w:rPr>
                <w:rFonts w:cs="Arial"/>
              </w:rPr>
              <w:t xml:space="preserve">Health </w:t>
            </w:r>
            <w:r w:rsidR="001E052F">
              <w:rPr>
                <w:rFonts w:cs="Arial"/>
              </w:rPr>
              <w:t>Practitioners</w:t>
            </w:r>
          </w:p>
        </w:tc>
        <w:tc>
          <w:tcPr>
            <w:tcW w:w="8505" w:type="dxa"/>
          </w:tcPr>
          <w:p w14:paraId="29F33B85" w14:textId="77777777" w:rsidR="004941D3" w:rsidRPr="001E052F" w:rsidRDefault="004941D3" w:rsidP="1C594628">
            <w:pPr>
              <w:pStyle w:val="ListParagraph"/>
              <w:numPr>
                <w:ilvl w:val="0"/>
                <w:numId w:val="15"/>
              </w:numPr>
              <w:spacing w:after="60"/>
              <w:ind w:left="312" w:hanging="284"/>
              <w:rPr>
                <w:rFonts w:cs="Arial"/>
              </w:rPr>
            </w:pPr>
            <w:r w:rsidRPr="001E052F">
              <w:rPr>
                <w:rFonts w:cs="Arial"/>
              </w:rPr>
              <w:t>Undertake checks on health data base for information and liaise with other partners in the health service as appropriate to gather all relevant health information on the child and family.</w:t>
            </w:r>
          </w:p>
          <w:p w14:paraId="4C6D2815" w14:textId="67CB9951" w:rsidR="00533CA5" w:rsidRPr="00274C62" w:rsidRDefault="001E052F" w:rsidP="1C594628">
            <w:pPr>
              <w:pStyle w:val="ListParagraph"/>
              <w:numPr>
                <w:ilvl w:val="0"/>
                <w:numId w:val="15"/>
              </w:numPr>
              <w:spacing w:after="60"/>
              <w:ind w:left="312" w:hanging="284"/>
              <w:rPr>
                <w:rFonts w:cs="Arial"/>
              </w:rPr>
            </w:pPr>
            <w:r w:rsidRPr="00274C62">
              <w:rPr>
                <w:rFonts w:cs="Arial"/>
              </w:rPr>
              <w:t>Support timely information sharing and influence effective decision making to safeguard, improve outcomes and reduce risk for children and young people</w:t>
            </w:r>
            <w:r w:rsidR="00274C62">
              <w:rPr>
                <w:rFonts w:cs="Arial"/>
              </w:rPr>
              <w:t>.</w:t>
            </w:r>
          </w:p>
          <w:p w14:paraId="60238253" w14:textId="77777777" w:rsidR="00533CA5" w:rsidRPr="00274C62" w:rsidRDefault="00533CA5" w:rsidP="003D75D5">
            <w:pPr>
              <w:pStyle w:val="ListParagraph"/>
              <w:numPr>
                <w:ilvl w:val="0"/>
                <w:numId w:val="15"/>
              </w:numPr>
              <w:spacing w:after="60"/>
              <w:ind w:left="312" w:hanging="284"/>
              <w:contextualSpacing w:val="0"/>
              <w:rPr>
                <w:rFonts w:cs="Arial"/>
              </w:rPr>
            </w:pPr>
            <w:r w:rsidRPr="00274C62">
              <w:rPr>
                <w:rFonts w:cs="Arial"/>
              </w:rPr>
              <w:t>M</w:t>
            </w:r>
            <w:r w:rsidR="001E052F" w:rsidRPr="00274C62">
              <w:rPr>
                <w:rFonts w:cs="Arial"/>
              </w:rPr>
              <w:t xml:space="preserve">anage health information and analyse risks with MAP partners through established processes. </w:t>
            </w:r>
          </w:p>
          <w:p w14:paraId="13B0518F" w14:textId="618F6221" w:rsidR="001E052F" w:rsidRPr="00F47447" w:rsidRDefault="00533CA5" w:rsidP="003D75D5">
            <w:pPr>
              <w:pStyle w:val="ListParagraph"/>
              <w:numPr>
                <w:ilvl w:val="0"/>
                <w:numId w:val="15"/>
              </w:numPr>
              <w:spacing w:after="60"/>
              <w:ind w:left="312" w:hanging="284"/>
              <w:contextualSpacing w:val="0"/>
              <w:rPr>
                <w:rFonts w:cs="Arial"/>
              </w:rPr>
            </w:pPr>
            <w:r w:rsidRPr="00274C62">
              <w:rPr>
                <w:rFonts w:cs="Arial"/>
              </w:rPr>
              <w:t>Liaise</w:t>
            </w:r>
            <w:r w:rsidR="001E052F" w:rsidRPr="00274C62">
              <w:rPr>
                <w:rFonts w:cs="Arial"/>
              </w:rPr>
              <w:t xml:space="preserve"> with other relevant health practitioners across the local health economy to gather and share information</w:t>
            </w:r>
            <w:r w:rsidRPr="00274C62">
              <w:rPr>
                <w:rFonts w:cs="Arial"/>
              </w:rPr>
              <w:t>.</w:t>
            </w:r>
          </w:p>
        </w:tc>
      </w:tr>
      <w:tr w:rsidR="004941D3" w:rsidRPr="003A0D45" w14:paraId="350BCAC8" w14:textId="77777777" w:rsidTr="00FD68EB">
        <w:tc>
          <w:tcPr>
            <w:tcW w:w="1843" w:type="dxa"/>
          </w:tcPr>
          <w:p w14:paraId="168EE9D1" w14:textId="77777777" w:rsidR="004941D3" w:rsidRPr="00F47447" w:rsidRDefault="004941D3" w:rsidP="0091283C">
            <w:pPr>
              <w:spacing w:after="120"/>
              <w:rPr>
                <w:rFonts w:cs="Arial"/>
              </w:rPr>
            </w:pPr>
            <w:r w:rsidRPr="00F47447">
              <w:rPr>
                <w:rFonts w:cs="Arial"/>
              </w:rPr>
              <w:t>Education Safeguarding Advisors</w:t>
            </w:r>
          </w:p>
        </w:tc>
        <w:tc>
          <w:tcPr>
            <w:tcW w:w="8505" w:type="dxa"/>
          </w:tcPr>
          <w:p w14:paraId="03ACBA24" w14:textId="77777777" w:rsidR="004941D3" w:rsidRPr="00F47447" w:rsidRDefault="004941D3" w:rsidP="003D75D5">
            <w:pPr>
              <w:pStyle w:val="ListParagraph"/>
              <w:numPr>
                <w:ilvl w:val="0"/>
                <w:numId w:val="15"/>
              </w:numPr>
              <w:spacing w:after="60"/>
              <w:ind w:left="312" w:hanging="284"/>
              <w:contextualSpacing w:val="0"/>
              <w:rPr>
                <w:rFonts w:cs="Arial"/>
              </w:rPr>
            </w:pPr>
            <w:r w:rsidRPr="23D7F94B">
              <w:rPr>
                <w:rFonts w:cs="Arial"/>
              </w:rPr>
              <w:t xml:space="preserve">Liaise and gather information from Schools and other education providers as directed by MAP Team Managers to help inform decision making within the MAP. </w:t>
            </w:r>
          </w:p>
          <w:p w14:paraId="146DA7EF" w14:textId="6BFF6770" w:rsidR="004941D3" w:rsidRDefault="004941D3" w:rsidP="003D75D5">
            <w:pPr>
              <w:pStyle w:val="ListParagraph"/>
              <w:numPr>
                <w:ilvl w:val="0"/>
                <w:numId w:val="15"/>
              </w:numPr>
              <w:spacing w:after="60"/>
              <w:ind w:left="312" w:hanging="284"/>
              <w:rPr>
                <w:rFonts w:cs="Arial"/>
              </w:rPr>
            </w:pPr>
            <w:r w:rsidRPr="23D7F94B">
              <w:rPr>
                <w:rFonts w:cs="Arial"/>
              </w:rPr>
              <w:t xml:space="preserve">Share information with named staff in other SCC departments, (for example EHE, CME, SEND) on direction of </w:t>
            </w:r>
            <w:r w:rsidR="6B31290B" w:rsidRPr="525BF2FD">
              <w:rPr>
                <w:rFonts w:cs="Arial"/>
              </w:rPr>
              <w:t>S</w:t>
            </w:r>
            <w:r w:rsidR="7468B17C" w:rsidRPr="525BF2FD">
              <w:rPr>
                <w:rFonts w:cs="Arial"/>
              </w:rPr>
              <w:t xml:space="preserve">ocial </w:t>
            </w:r>
            <w:r w:rsidR="1DA153C0" w:rsidRPr="525BF2FD">
              <w:rPr>
                <w:rFonts w:cs="Arial"/>
              </w:rPr>
              <w:t>W</w:t>
            </w:r>
            <w:r w:rsidR="7468B17C" w:rsidRPr="525BF2FD">
              <w:rPr>
                <w:rFonts w:cs="Arial"/>
              </w:rPr>
              <w:t>orker</w:t>
            </w:r>
            <w:r w:rsidRPr="23D7F94B">
              <w:rPr>
                <w:rFonts w:cs="Arial"/>
              </w:rPr>
              <w:t>/team manager if deemed appropriate and proportionate</w:t>
            </w:r>
            <w:r w:rsidR="00655F69">
              <w:rPr>
                <w:rFonts w:cs="Arial"/>
              </w:rPr>
              <w:t>.</w:t>
            </w:r>
          </w:p>
          <w:p w14:paraId="4DD03FC9" w14:textId="3D5021C8" w:rsidR="004941D3" w:rsidRDefault="004941D3" w:rsidP="1C594628">
            <w:pPr>
              <w:pStyle w:val="ListParagraph"/>
              <w:numPr>
                <w:ilvl w:val="0"/>
                <w:numId w:val="15"/>
              </w:numPr>
              <w:spacing w:after="60"/>
              <w:ind w:left="312" w:hanging="284"/>
              <w:rPr>
                <w:rFonts w:cs="Arial"/>
              </w:rPr>
            </w:pPr>
            <w:r w:rsidRPr="23D7F94B">
              <w:rPr>
                <w:rFonts w:cs="Arial"/>
              </w:rPr>
              <w:t>Provide feedback to schools following MAP enquiries/speak with schools about providing additional support for students</w:t>
            </w:r>
            <w:r w:rsidR="00655F69">
              <w:rPr>
                <w:rFonts w:cs="Arial"/>
              </w:rPr>
              <w:t>.</w:t>
            </w:r>
          </w:p>
          <w:p w14:paraId="492BD231" w14:textId="757A935B" w:rsidR="004941D3" w:rsidRDefault="7468B17C" w:rsidP="003D75D5">
            <w:pPr>
              <w:pStyle w:val="ListParagraph"/>
              <w:numPr>
                <w:ilvl w:val="0"/>
                <w:numId w:val="15"/>
              </w:numPr>
              <w:spacing w:after="60"/>
              <w:ind w:left="312" w:hanging="284"/>
              <w:rPr>
                <w:rFonts w:cs="Arial"/>
              </w:rPr>
            </w:pPr>
            <w:r w:rsidRPr="525BF2FD">
              <w:rPr>
                <w:rFonts w:cs="Arial"/>
              </w:rPr>
              <w:t>Help</w:t>
            </w:r>
            <w:r w:rsidR="004941D3" w:rsidRPr="23D7F94B">
              <w:rPr>
                <w:rFonts w:cs="Arial"/>
              </w:rPr>
              <w:t xml:space="preserve"> schools navigate their way to the appropriate department in SCC</w:t>
            </w:r>
            <w:r w:rsidR="00655F69">
              <w:rPr>
                <w:rFonts w:cs="Arial"/>
              </w:rPr>
              <w:t>.</w:t>
            </w:r>
            <w:r w:rsidR="004941D3" w:rsidRPr="23D7F94B">
              <w:rPr>
                <w:rFonts w:cs="Arial"/>
              </w:rPr>
              <w:t xml:space="preserve"> </w:t>
            </w:r>
          </w:p>
          <w:p w14:paraId="312B8947" w14:textId="3CCE3317" w:rsidR="004941D3" w:rsidRDefault="004941D3" w:rsidP="003D75D5">
            <w:pPr>
              <w:pStyle w:val="ListParagraph"/>
              <w:numPr>
                <w:ilvl w:val="0"/>
                <w:numId w:val="15"/>
              </w:numPr>
              <w:spacing w:after="60"/>
              <w:ind w:left="312" w:hanging="284"/>
              <w:contextualSpacing w:val="0"/>
              <w:rPr>
                <w:rFonts w:cs="Arial"/>
              </w:rPr>
            </w:pPr>
            <w:r w:rsidRPr="003A0D45">
              <w:rPr>
                <w:rFonts w:cs="Arial"/>
              </w:rPr>
              <w:t>Share information with police that will help them carry out OP ENCOMPASS</w:t>
            </w:r>
            <w:r w:rsidR="00655F69">
              <w:rPr>
                <w:rFonts w:cs="Arial"/>
              </w:rPr>
              <w:t>.</w:t>
            </w:r>
          </w:p>
          <w:p w14:paraId="6E3E3CB6" w14:textId="63D984B4" w:rsidR="004941D3" w:rsidRDefault="004941D3" w:rsidP="003D75D5">
            <w:pPr>
              <w:pStyle w:val="ListParagraph"/>
              <w:numPr>
                <w:ilvl w:val="0"/>
                <w:numId w:val="15"/>
              </w:numPr>
              <w:spacing w:after="60"/>
              <w:ind w:left="312" w:hanging="284"/>
              <w:contextualSpacing w:val="0"/>
              <w:rPr>
                <w:rFonts w:cs="Arial"/>
              </w:rPr>
            </w:pPr>
            <w:r w:rsidRPr="003A0D45">
              <w:rPr>
                <w:rFonts w:cs="Arial"/>
              </w:rPr>
              <w:t>Support partner agencies with Education information where needed</w:t>
            </w:r>
            <w:r w:rsidR="006A07A6">
              <w:rPr>
                <w:rFonts w:cs="Arial"/>
              </w:rPr>
              <w:t>.</w:t>
            </w:r>
          </w:p>
          <w:p w14:paraId="64ABFCBD" w14:textId="4D8ACAF4" w:rsidR="004941D3" w:rsidRPr="003A0D45" w:rsidRDefault="004941D3" w:rsidP="003D75D5">
            <w:pPr>
              <w:pStyle w:val="ListParagraph"/>
              <w:numPr>
                <w:ilvl w:val="0"/>
                <w:numId w:val="15"/>
              </w:numPr>
              <w:spacing w:after="60"/>
              <w:ind w:left="312" w:hanging="284"/>
              <w:contextualSpacing w:val="0"/>
              <w:rPr>
                <w:rFonts w:cs="Arial"/>
              </w:rPr>
            </w:pPr>
            <w:r>
              <w:rPr>
                <w:rFonts w:cs="Arial"/>
              </w:rPr>
              <w:t>Attend relevant education meetings and forums</w:t>
            </w:r>
            <w:r w:rsidR="00655F69">
              <w:rPr>
                <w:rFonts w:cs="Arial"/>
              </w:rPr>
              <w:t>.</w:t>
            </w:r>
          </w:p>
        </w:tc>
      </w:tr>
    </w:tbl>
    <w:p w14:paraId="068B5957" w14:textId="5A99A0FF" w:rsidR="00682B35" w:rsidRPr="00FD68EB" w:rsidRDefault="005362BD" w:rsidP="005C6F7F">
      <w:pPr>
        <w:pStyle w:val="Heading3"/>
        <w:spacing w:before="240" w:after="120"/>
        <w:rPr>
          <w:sz w:val="24"/>
          <w:szCs w:val="24"/>
        </w:rPr>
      </w:pPr>
      <w:bookmarkStart w:id="46" w:name="_Toc190878447"/>
      <w:bookmarkStart w:id="47" w:name="_Toc426640654"/>
      <w:bookmarkStart w:id="48" w:name="_Toc182386219"/>
      <w:r w:rsidRPr="00FD68EB">
        <w:rPr>
          <w:sz w:val="24"/>
          <w:szCs w:val="24"/>
        </w:rPr>
        <w:lastRenderedPageBreak/>
        <w:t xml:space="preserve">3.3.4 </w:t>
      </w:r>
      <w:r w:rsidR="00682B35" w:rsidRPr="00FD68EB">
        <w:rPr>
          <w:sz w:val="24"/>
          <w:szCs w:val="24"/>
        </w:rPr>
        <w:t>Management, Supervision and Training</w:t>
      </w:r>
      <w:bookmarkEnd w:id="46"/>
      <w:r w:rsidR="00682B35" w:rsidRPr="00FD68EB">
        <w:rPr>
          <w:sz w:val="24"/>
          <w:szCs w:val="24"/>
        </w:rPr>
        <w:t xml:space="preserve"> </w:t>
      </w:r>
      <w:bookmarkEnd w:id="47"/>
      <w:bookmarkEnd w:id="48"/>
    </w:p>
    <w:p w14:paraId="1A8FB0B3" w14:textId="77777777" w:rsidR="00163345" w:rsidRDefault="00F10036" w:rsidP="009705AB">
      <w:pPr>
        <w:spacing w:after="0"/>
        <w:ind w:right="185"/>
        <w:rPr>
          <w:rFonts w:eastAsia="Arial" w:cs="Arial"/>
        </w:rPr>
      </w:pPr>
      <w:r w:rsidRPr="00F10036">
        <w:rPr>
          <w:rFonts w:eastAsia="Arial" w:cs="Arial"/>
        </w:rPr>
        <w:t>The CSPA Service Manager oversees MAP operations, ensuring team members fulfil their roles to achieve MAP objectives effectively.</w:t>
      </w:r>
      <w:r>
        <w:rPr>
          <w:rFonts w:eastAsia="Arial" w:cs="Arial"/>
        </w:rPr>
        <w:t xml:space="preserve"> </w:t>
      </w:r>
      <w:r w:rsidRPr="00F10036">
        <w:rPr>
          <w:rFonts w:eastAsia="Arial" w:cs="Arial"/>
        </w:rPr>
        <w:t xml:space="preserve">Any concerns </w:t>
      </w:r>
      <w:r w:rsidR="009705AB">
        <w:rPr>
          <w:rFonts w:eastAsia="Arial" w:cs="Arial"/>
        </w:rPr>
        <w:t>regarding individual</w:t>
      </w:r>
      <w:r w:rsidRPr="00F10036">
        <w:rPr>
          <w:rFonts w:eastAsia="Arial" w:cs="Arial"/>
        </w:rPr>
        <w:t xml:space="preserve"> MAP team members from partner agencies should be addressed with their respective Line Managers.</w:t>
      </w:r>
    </w:p>
    <w:p w14:paraId="3373382B" w14:textId="77777777" w:rsidR="00F628EA" w:rsidRDefault="00F10036" w:rsidP="00F628EA">
      <w:pPr>
        <w:spacing w:before="120" w:after="0"/>
        <w:ind w:right="187"/>
        <w:rPr>
          <w:rFonts w:eastAsia="Arial" w:cs="Arial"/>
        </w:rPr>
      </w:pPr>
      <w:r w:rsidRPr="00F10036">
        <w:rPr>
          <w:rFonts w:eastAsia="Arial" w:cs="Arial"/>
        </w:rPr>
        <w:t xml:space="preserve">Each agency </w:t>
      </w:r>
      <w:r w:rsidR="009705AB">
        <w:rPr>
          <w:rFonts w:eastAsia="Arial" w:cs="Arial"/>
        </w:rPr>
        <w:t>remains</w:t>
      </w:r>
      <w:r w:rsidRPr="00F10036">
        <w:rPr>
          <w:rFonts w:eastAsia="Arial" w:cs="Arial"/>
        </w:rPr>
        <w:t xml:space="preserve"> responsibility for the line management, supervision, and training of their MAP team members in accordance with their own policies.</w:t>
      </w:r>
      <w:r w:rsidR="009705AB">
        <w:rPr>
          <w:rFonts w:eastAsia="Arial" w:cs="Arial"/>
        </w:rPr>
        <w:t xml:space="preserve"> This includes</w:t>
      </w:r>
      <w:r w:rsidR="00682B35" w:rsidRPr="00F47447">
        <w:rPr>
          <w:rFonts w:eastAsia="Arial" w:cs="Arial"/>
          <w:spacing w:val="-1"/>
        </w:rPr>
        <w:t xml:space="preserve"> </w:t>
      </w:r>
      <w:r w:rsidR="00682B35" w:rsidRPr="00F47447">
        <w:rPr>
          <w:rFonts w:eastAsia="Arial" w:cs="Arial"/>
        </w:rPr>
        <w:t>ensuring staff</w:t>
      </w:r>
      <w:r w:rsidR="00682B35" w:rsidRPr="00F47447">
        <w:rPr>
          <w:rFonts w:eastAsia="Arial" w:cs="Arial"/>
          <w:spacing w:val="-3"/>
        </w:rPr>
        <w:t xml:space="preserve"> </w:t>
      </w:r>
      <w:r w:rsidR="00682B35" w:rsidRPr="00F47447">
        <w:rPr>
          <w:rFonts w:eastAsia="Arial" w:cs="Arial"/>
        </w:rPr>
        <w:t>have received suitable</w:t>
      </w:r>
      <w:r w:rsidR="00682B35" w:rsidRPr="00F47447">
        <w:rPr>
          <w:rFonts w:eastAsia="Arial" w:cs="Arial"/>
          <w:spacing w:val="-1"/>
        </w:rPr>
        <w:t xml:space="preserve"> </w:t>
      </w:r>
      <w:r w:rsidR="00682B35" w:rsidRPr="00F47447">
        <w:rPr>
          <w:rFonts w:eastAsia="Arial" w:cs="Arial"/>
        </w:rPr>
        <w:t>training</w:t>
      </w:r>
      <w:r w:rsidR="00682B35" w:rsidRPr="00F47447">
        <w:rPr>
          <w:rFonts w:eastAsia="Arial" w:cs="Arial"/>
          <w:spacing w:val="-1"/>
        </w:rPr>
        <w:t xml:space="preserve"> </w:t>
      </w:r>
      <w:r w:rsidR="00682B35" w:rsidRPr="00F47447">
        <w:rPr>
          <w:rFonts w:eastAsia="Arial" w:cs="Arial"/>
        </w:rPr>
        <w:t>to</w:t>
      </w:r>
      <w:r w:rsidR="00682B35" w:rsidRPr="00F47447">
        <w:rPr>
          <w:rFonts w:eastAsia="Arial" w:cs="Arial"/>
          <w:spacing w:val="-1"/>
        </w:rPr>
        <w:t xml:space="preserve"> </w:t>
      </w:r>
      <w:r w:rsidR="00682B35" w:rsidRPr="00F47447">
        <w:rPr>
          <w:rFonts w:eastAsia="Arial" w:cs="Arial"/>
        </w:rPr>
        <w:t>enable them</w:t>
      </w:r>
      <w:r w:rsidR="00682B35" w:rsidRPr="00F47447">
        <w:rPr>
          <w:rFonts w:eastAsia="Arial" w:cs="Arial"/>
          <w:spacing w:val="-1"/>
        </w:rPr>
        <w:t xml:space="preserve"> </w:t>
      </w:r>
      <w:r w:rsidR="00682B35" w:rsidRPr="00F47447">
        <w:rPr>
          <w:rFonts w:eastAsia="Arial" w:cs="Arial"/>
        </w:rPr>
        <w:t>to</w:t>
      </w:r>
      <w:r w:rsidR="00682B35" w:rsidRPr="00F47447">
        <w:rPr>
          <w:rFonts w:eastAsia="Arial" w:cs="Arial"/>
          <w:spacing w:val="-1"/>
        </w:rPr>
        <w:t xml:space="preserve"> </w:t>
      </w:r>
      <w:r w:rsidR="00682B35" w:rsidRPr="00F47447">
        <w:rPr>
          <w:rFonts w:eastAsia="Arial" w:cs="Arial"/>
        </w:rPr>
        <w:t>carry out</w:t>
      </w:r>
      <w:r w:rsidR="00682B35" w:rsidRPr="00F47447">
        <w:rPr>
          <w:rFonts w:eastAsia="Arial" w:cs="Arial"/>
          <w:spacing w:val="-1"/>
        </w:rPr>
        <w:t xml:space="preserve"> </w:t>
      </w:r>
      <w:r w:rsidR="00682B35" w:rsidRPr="00F47447">
        <w:rPr>
          <w:rFonts w:eastAsia="Arial" w:cs="Arial"/>
        </w:rPr>
        <w:t>their</w:t>
      </w:r>
      <w:r w:rsidR="00682B35" w:rsidRPr="00F47447">
        <w:rPr>
          <w:rFonts w:eastAsia="Arial" w:cs="Arial"/>
          <w:spacing w:val="-1"/>
        </w:rPr>
        <w:t xml:space="preserve"> </w:t>
      </w:r>
      <w:r w:rsidR="00682B35" w:rsidRPr="00F47447">
        <w:rPr>
          <w:rFonts w:eastAsia="Arial" w:cs="Arial"/>
        </w:rPr>
        <w:t>MAP role.</w:t>
      </w:r>
      <w:r w:rsidR="00682B35" w:rsidRPr="00F47447">
        <w:rPr>
          <w:rFonts w:eastAsia="Arial" w:cs="Arial"/>
          <w:spacing w:val="-1"/>
        </w:rPr>
        <w:t xml:space="preserve"> </w:t>
      </w:r>
    </w:p>
    <w:p w14:paraId="66331DF8" w14:textId="51D6AB37" w:rsidR="00682B35" w:rsidRPr="00F47447" w:rsidRDefault="00682B35" w:rsidP="002D515D">
      <w:pPr>
        <w:spacing w:before="120" w:after="60"/>
        <w:ind w:right="187"/>
        <w:rPr>
          <w:rFonts w:eastAsia="Arial" w:cs="Arial"/>
        </w:rPr>
      </w:pPr>
      <w:r w:rsidRPr="00F47447">
        <w:rPr>
          <w:rFonts w:eastAsia="Arial" w:cs="Arial"/>
        </w:rPr>
        <w:t>Core training</w:t>
      </w:r>
      <w:r w:rsidRPr="00F47447">
        <w:rPr>
          <w:rFonts w:eastAsia="Arial" w:cs="Arial"/>
          <w:spacing w:val="-1"/>
        </w:rPr>
        <w:t xml:space="preserve"> </w:t>
      </w:r>
      <w:r w:rsidRPr="00F47447">
        <w:rPr>
          <w:rFonts w:eastAsia="Arial" w:cs="Arial"/>
        </w:rPr>
        <w:t>should include:</w:t>
      </w:r>
    </w:p>
    <w:p w14:paraId="52119EC4" w14:textId="661B365A" w:rsidR="00682B35" w:rsidRPr="00F47447" w:rsidRDefault="00682B35" w:rsidP="003D75D5">
      <w:pPr>
        <w:pStyle w:val="ListParagraph"/>
        <w:widowControl w:val="0"/>
        <w:numPr>
          <w:ilvl w:val="0"/>
          <w:numId w:val="16"/>
        </w:numPr>
        <w:tabs>
          <w:tab w:val="left" w:pos="880"/>
        </w:tabs>
        <w:spacing w:after="0" w:line="276" w:lineRule="auto"/>
        <w:ind w:right="-20"/>
        <w:rPr>
          <w:rFonts w:eastAsia="Arial" w:cs="Arial"/>
        </w:rPr>
      </w:pPr>
      <w:r w:rsidRPr="00F47447">
        <w:rPr>
          <w:rFonts w:eastAsia="Arial" w:cs="Arial"/>
        </w:rPr>
        <w:t>Operating Procedures</w:t>
      </w:r>
      <w:r w:rsidR="00BB1910">
        <w:rPr>
          <w:rFonts w:eastAsia="Arial" w:cs="Arial"/>
        </w:rPr>
        <w:t>.</w:t>
      </w:r>
    </w:p>
    <w:p w14:paraId="09049FB8" w14:textId="3D010BC3" w:rsidR="00682B35" w:rsidRPr="00F47447" w:rsidRDefault="00682B35" w:rsidP="003D75D5">
      <w:pPr>
        <w:pStyle w:val="ListParagraph"/>
        <w:widowControl w:val="0"/>
        <w:numPr>
          <w:ilvl w:val="0"/>
          <w:numId w:val="16"/>
        </w:numPr>
        <w:tabs>
          <w:tab w:val="left" w:pos="880"/>
        </w:tabs>
        <w:spacing w:after="0" w:line="276" w:lineRule="auto"/>
        <w:ind w:right="-20"/>
        <w:rPr>
          <w:rFonts w:eastAsia="Arial" w:cs="Arial"/>
        </w:rPr>
      </w:pPr>
      <w:r w:rsidRPr="00F47447">
        <w:rPr>
          <w:rFonts w:eastAsia="Arial" w:cs="Arial"/>
        </w:rPr>
        <w:t>Confidentiality, Information Sharing &amp; Recording</w:t>
      </w:r>
      <w:r w:rsidR="00BB1910">
        <w:rPr>
          <w:rFonts w:eastAsia="Arial" w:cs="Arial"/>
        </w:rPr>
        <w:t>.</w:t>
      </w:r>
    </w:p>
    <w:p w14:paraId="11701982" w14:textId="6C2D1559" w:rsidR="00682B35" w:rsidRPr="00F47447" w:rsidRDefault="00682B35" w:rsidP="003D75D5">
      <w:pPr>
        <w:pStyle w:val="ListParagraph"/>
        <w:widowControl w:val="0"/>
        <w:numPr>
          <w:ilvl w:val="0"/>
          <w:numId w:val="16"/>
        </w:numPr>
        <w:tabs>
          <w:tab w:val="left" w:pos="880"/>
        </w:tabs>
        <w:spacing w:after="0" w:line="276" w:lineRule="auto"/>
        <w:ind w:right="-20"/>
        <w:rPr>
          <w:rFonts w:eastAsia="Arial" w:cs="Arial"/>
        </w:rPr>
      </w:pPr>
      <w:r w:rsidRPr="00F47447">
        <w:rPr>
          <w:rFonts w:eastAsia="Arial" w:cs="Arial"/>
        </w:rPr>
        <w:t>Continuum of Support</w:t>
      </w:r>
      <w:r w:rsidR="00BB1910">
        <w:rPr>
          <w:rFonts w:eastAsia="Arial" w:cs="Arial"/>
        </w:rPr>
        <w:t>.</w:t>
      </w:r>
    </w:p>
    <w:p w14:paraId="148F4488" w14:textId="1898EB8C" w:rsidR="00682B35" w:rsidRPr="00F47447" w:rsidRDefault="00682B35" w:rsidP="003D75D5">
      <w:pPr>
        <w:pStyle w:val="ListParagraph"/>
        <w:widowControl w:val="0"/>
        <w:numPr>
          <w:ilvl w:val="0"/>
          <w:numId w:val="16"/>
        </w:numPr>
        <w:tabs>
          <w:tab w:val="left" w:pos="880"/>
        </w:tabs>
        <w:spacing w:after="0" w:line="276" w:lineRule="auto"/>
        <w:ind w:right="-20"/>
        <w:rPr>
          <w:rFonts w:eastAsia="Arial" w:cs="Arial"/>
        </w:rPr>
      </w:pPr>
      <w:r w:rsidRPr="00F47447">
        <w:rPr>
          <w:rFonts w:cs="Arial"/>
        </w:rPr>
        <w:t xml:space="preserve">Safeguarding and child protection training at a level </w:t>
      </w:r>
      <w:r w:rsidRPr="00F47447">
        <w:rPr>
          <w:rFonts w:eastAsiaTheme="majorEastAsia" w:cs="Arial"/>
        </w:rPr>
        <w:t>that</w:t>
      </w:r>
      <w:r w:rsidRPr="00F47447">
        <w:rPr>
          <w:rFonts w:cs="Arial"/>
        </w:rPr>
        <w:t xml:space="preserve"> is relevant to their role</w:t>
      </w:r>
      <w:r w:rsidR="00BB1910">
        <w:rPr>
          <w:rFonts w:cs="Arial"/>
        </w:rPr>
        <w:t>.</w:t>
      </w:r>
    </w:p>
    <w:p w14:paraId="0A34A84A" w14:textId="77777777" w:rsidR="0060045E" w:rsidRDefault="00682B35" w:rsidP="0060045E">
      <w:pPr>
        <w:pStyle w:val="ListParagraph"/>
        <w:widowControl w:val="0"/>
        <w:numPr>
          <w:ilvl w:val="0"/>
          <w:numId w:val="16"/>
        </w:numPr>
        <w:tabs>
          <w:tab w:val="left" w:pos="880"/>
        </w:tabs>
        <w:spacing w:after="0" w:line="276" w:lineRule="auto"/>
        <w:ind w:right="-20"/>
        <w:rPr>
          <w:rFonts w:eastAsia="Arial" w:cs="Arial"/>
        </w:rPr>
      </w:pPr>
      <w:r w:rsidRPr="00F47447">
        <w:rPr>
          <w:rFonts w:eastAsia="Arial" w:cs="Arial"/>
        </w:rPr>
        <w:t>Data</w:t>
      </w:r>
      <w:r>
        <w:rPr>
          <w:rFonts w:eastAsia="Arial" w:cs="Arial"/>
        </w:rPr>
        <w:t xml:space="preserve"> </w:t>
      </w:r>
      <w:r w:rsidRPr="00F47447">
        <w:rPr>
          <w:rFonts w:eastAsia="Arial" w:cs="Arial"/>
        </w:rPr>
        <w:t>Protection</w:t>
      </w:r>
      <w:r>
        <w:rPr>
          <w:rFonts w:eastAsia="Arial" w:cs="Arial"/>
        </w:rPr>
        <w:t>/GDPR</w:t>
      </w:r>
      <w:r w:rsidR="00BB1910">
        <w:rPr>
          <w:rFonts w:eastAsia="Arial" w:cs="Arial"/>
        </w:rPr>
        <w:t>.</w:t>
      </w:r>
    </w:p>
    <w:p w14:paraId="4BB1EC75" w14:textId="4AF09298" w:rsidR="00411CF0" w:rsidRPr="0060045E" w:rsidRDefault="00682B35" w:rsidP="002D515D">
      <w:pPr>
        <w:widowControl w:val="0"/>
        <w:tabs>
          <w:tab w:val="left" w:pos="880"/>
        </w:tabs>
        <w:spacing w:before="60" w:after="0" w:line="276" w:lineRule="auto"/>
        <w:ind w:right="-23"/>
        <w:rPr>
          <w:rFonts w:eastAsia="Arial" w:cs="Arial"/>
        </w:rPr>
      </w:pPr>
      <w:r w:rsidRPr="0060045E">
        <w:rPr>
          <w:rFonts w:eastAsia="Arial" w:cs="Arial"/>
        </w:rPr>
        <w:t>Police resources in the MAP will be supervised by a</w:t>
      </w:r>
      <w:r w:rsidR="00B552CA" w:rsidRPr="0060045E">
        <w:rPr>
          <w:rFonts w:eastAsia="Arial" w:cs="Arial"/>
        </w:rPr>
        <w:t>n Inspector</w:t>
      </w:r>
      <w:r w:rsidRPr="0060045E">
        <w:rPr>
          <w:rFonts w:eastAsia="Arial" w:cs="Arial"/>
        </w:rPr>
        <w:t xml:space="preserve">. The </w:t>
      </w:r>
      <w:r w:rsidR="00B552CA" w:rsidRPr="0060045E">
        <w:rPr>
          <w:rFonts w:eastAsia="Arial" w:cs="Arial"/>
        </w:rPr>
        <w:t>S</w:t>
      </w:r>
      <w:r w:rsidRPr="0060045E">
        <w:rPr>
          <w:rFonts w:eastAsia="Arial" w:cs="Arial"/>
        </w:rPr>
        <w:t>upervisor will take an overview of information shared and will decide on further action by Police if criminal offences are established.</w:t>
      </w:r>
    </w:p>
    <w:p w14:paraId="73603C99" w14:textId="0C6CF9A5" w:rsidR="0062268E" w:rsidRDefault="00682B35" w:rsidP="002D515D">
      <w:pPr>
        <w:tabs>
          <w:tab w:val="left" w:pos="880"/>
          <w:tab w:val="left" w:pos="9781"/>
        </w:tabs>
        <w:spacing w:after="0"/>
        <w:ind w:right="403"/>
        <w:rPr>
          <w:rFonts w:eastAsia="Arial" w:cs="Arial"/>
        </w:rPr>
      </w:pPr>
      <w:r w:rsidRPr="00F47447">
        <w:rPr>
          <w:rFonts w:eastAsia="Arial" w:cs="Arial"/>
        </w:rPr>
        <w:t xml:space="preserve">Health staff in the MAP will be supervised by </w:t>
      </w:r>
      <w:r w:rsidR="006E418D">
        <w:rPr>
          <w:rFonts w:eastAsia="Arial" w:cs="Arial"/>
        </w:rPr>
        <w:t>Lin</w:t>
      </w:r>
      <w:r w:rsidRPr="00F47447">
        <w:rPr>
          <w:rFonts w:eastAsia="Arial" w:cs="Arial"/>
        </w:rPr>
        <w:t xml:space="preserve">e </w:t>
      </w:r>
      <w:r w:rsidR="006E418D">
        <w:rPr>
          <w:rFonts w:eastAsia="Arial" w:cs="Arial"/>
        </w:rPr>
        <w:t>M</w:t>
      </w:r>
      <w:r w:rsidRPr="00F47447">
        <w:rPr>
          <w:rFonts w:eastAsia="Arial" w:cs="Arial"/>
        </w:rPr>
        <w:t>anagers within the various health providers they are employed with.</w:t>
      </w:r>
    </w:p>
    <w:p w14:paraId="2741B554" w14:textId="33D39D57" w:rsidR="00682B35" w:rsidRDefault="00682B35" w:rsidP="00FD68EB">
      <w:pPr>
        <w:tabs>
          <w:tab w:val="left" w:pos="880"/>
          <w:tab w:val="left" w:pos="9781"/>
        </w:tabs>
        <w:spacing w:before="120" w:after="0"/>
        <w:ind w:right="395"/>
        <w:rPr>
          <w:rFonts w:eastAsia="Arial" w:cs="Arial"/>
        </w:rPr>
      </w:pPr>
      <w:r w:rsidRPr="00F47447">
        <w:rPr>
          <w:rFonts w:eastAsia="Arial" w:cs="Arial"/>
        </w:rPr>
        <w:t>Education Safeguarding Advisors will be supervised day to day by the CSPA Service Manager.</w:t>
      </w:r>
      <w:r>
        <w:rPr>
          <w:rFonts w:eastAsia="Arial" w:cs="Arial"/>
        </w:rPr>
        <w:t xml:space="preserve"> </w:t>
      </w:r>
    </w:p>
    <w:p w14:paraId="1BFDE9AE" w14:textId="2EEBC270" w:rsidR="00571252" w:rsidRPr="005C6F7F" w:rsidRDefault="005362BD" w:rsidP="002D515D">
      <w:pPr>
        <w:pStyle w:val="Heading3"/>
        <w:tabs>
          <w:tab w:val="left" w:pos="9781"/>
        </w:tabs>
        <w:spacing w:before="120" w:after="60"/>
        <w:rPr>
          <w:sz w:val="24"/>
          <w:szCs w:val="24"/>
        </w:rPr>
      </w:pPr>
      <w:bookmarkStart w:id="49" w:name="_Toc426640688"/>
      <w:bookmarkStart w:id="50" w:name="_Toc182386231"/>
      <w:bookmarkStart w:id="51" w:name="_Toc190878448"/>
      <w:r>
        <w:rPr>
          <w:sz w:val="24"/>
          <w:szCs w:val="24"/>
        </w:rPr>
        <w:t xml:space="preserve">3.3.5 </w:t>
      </w:r>
      <w:r w:rsidR="00571252" w:rsidRPr="005C6F7F">
        <w:rPr>
          <w:sz w:val="24"/>
          <w:szCs w:val="24"/>
        </w:rPr>
        <w:t>Resolving Disagreements</w:t>
      </w:r>
      <w:bookmarkEnd w:id="49"/>
      <w:bookmarkEnd w:id="50"/>
      <w:bookmarkEnd w:id="51"/>
    </w:p>
    <w:p w14:paraId="14C6599D" w14:textId="77777777" w:rsidR="00133277" w:rsidRDefault="00133277" w:rsidP="008070CD">
      <w:pPr>
        <w:tabs>
          <w:tab w:val="left" w:pos="9781"/>
        </w:tabs>
        <w:spacing w:before="120" w:after="0" w:line="259" w:lineRule="auto"/>
        <w:ind w:right="130"/>
        <w:rPr>
          <w:rFonts w:eastAsia="Arial" w:cs="Arial"/>
          <w:color w:val="auto"/>
        </w:rPr>
      </w:pPr>
      <w:r w:rsidRPr="00133277">
        <w:rPr>
          <w:rFonts w:eastAsia="Arial" w:cs="Arial"/>
          <w:color w:val="auto"/>
        </w:rPr>
        <w:t>In the event of any disagreements arising between partner agencies relating to MAP operations or decision-making, the matter will initially be resolved at the local level through discussion with partner team members</w:t>
      </w:r>
      <w:r>
        <w:rPr>
          <w:rFonts w:eastAsia="Arial" w:cs="Arial"/>
          <w:color w:val="auto"/>
        </w:rPr>
        <w:t>.</w:t>
      </w:r>
    </w:p>
    <w:p w14:paraId="7580A6C9" w14:textId="36026415" w:rsidR="00F21063" w:rsidRDefault="00571252" w:rsidP="008070CD">
      <w:pPr>
        <w:tabs>
          <w:tab w:val="left" w:pos="9781"/>
        </w:tabs>
        <w:spacing w:before="120" w:after="0" w:line="259" w:lineRule="auto"/>
        <w:ind w:right="130"/>
        <w:rPr>
          <w:rFonts w:eastAsia="Arial" w:cs="Arial"/>
          <w:color w:val="auto"/>
        </w:rPr>
      </w:pPr>
      <w:r w:rsidRPr="00B01967">
        <w:rPr>
          <w:rFonts w:eastAsia="Arial" w:cs="Arial"/>
          <w:color w:val="auto"/>
        </w:rPr>
        <w:t xml:space="preserve">The </w:t>
      </w:r>
      <w:r w:rsidR="006745CE">
        <w:rPr>
          <w:rFonts w:eastAsia="Arial" w:cs="Arial"/>
          <w:color w:val="auto"/>
        </w:rPr>
        <w:t xml:space="preserve">CSPA </w:t>
      </w:r>
      <w:r w:rsidR="00E17F4F">
        <w:rPr>
          <w:rFonts w:eastAsia="Arial" w:cs="Arial"/>
          <w:color w:val="auto"/>
        </w:rPr>
        <w:t>Service</w:t>
      </w:r>
      <w:r w:rsidRPr="00B01967">
        <w:rPr>
          <w:rFonts w:eastAsia="Arial" w:cs="Arial"/>
          <w:color w:val="auto"/>
        </w:rPr>
        <w:t xml:space="preserve"> Manager will have discussions with partners around the rationale of the final decision making and if this is not sufficient a meeting between partners and C</w:t>
      </w:r>
      <w:r w:rsidR="00E17F4F">
        <w:rPr>
          <w:rFonts w:eastAsia="Arial" w:cs="Arial"/>
          <w:color w:val="auto"/>
        </w:rPr>
        <w:t xml:space="preserve">hildren’s </w:t>
      </w:r>
      <w:r w:rsidRPr="00B01967">
        <w:rPr>
          <w:rFonts w:eastAsia="Arial" w:cs="Arial"/>
          <w:color w:val="auto"/>
        </w:rPr>
        <w:t>S</w:t>
      </w:r>
      <w:r w:rsidR="00E17F4F">
        <w:rPr>
          <w:rFonts w:eastAsia="Arial" w:cs="Arial"/>
          <w:color w:val="auto"/>
        </w:rPr>
        <w:t>ervices</w:t>
      </w:r>
      <w:r w:rsidRPr="00B01967">
        <w:rPr>
          <w:rFonts w:eastAsia="Arial" w:cs="Arial"/>
          <w:color w:val="auto"/>
        </w:rPr>
        <w:t xml:space="preserve"> will take place, which will be written up and a final decision will be recorded and shared with the representatives present at the meeting.</w:t>
      </w:r>
      <w:r w:rsidR="00F21063">
        <w:rPr>
          <w:rFonts w:eastAsia="Arial" w:cs="Arial"/>
          <w:color w:val="auto"/>
        </w:rPr>
        <w:t xml:space="preserve"> </w:t>
      </w:r>
      <w:r w:rsidRPr="00B01967">
        <w:rPr>
          <w:rFonts w:eastAsia="Arial" w:cs="Arial"/>
          <w:color w:val="auto"/>
        </w:rPr>
        <w:t xml:space="preserve">If this does not resolve the disagreement; the matter will be escalated to the Service Manager </w:t>
      </w:r>
      <w:r w:rsidR="006745CE">
        <w:rPr>
          <w:rFonts w:eastAsia="Arial" w:cs="Arial"/>
          <w:color w:val="auto"/>
        </w:rPr>
        <w:t xml:space="preserve">who </w:t>
      </w:r>
      <w:r w:rsidRPr="006745CE">
        <w:rPr>
          <w:rFonts w:eastAsia="Arial" w:cs="Arial"/>
          <w:bCs/>
          <w:color w:val="auto"/>
        </w:rPr>
        <w:t>may</w:t>
      </w:r>
      <w:r w:rsidRPr="00B01967">
        <w:rPr>
          <w:rFonts w:eastAsia="Arial" w:cs="Arial"/>
          <w:color w:val="auto"/>
        </w:rPr>
        <w:t xml:space="preserve"> raise the issue with senior staff/line managers from relevant partner agencies </w:t>
      </w:r>
      <w:proofErr w:type="gramStart"/>
      <w:r w:rsidRPr="00B01967">
        <w:rPr>
          <w:rFonts w:eastAsia="Arial" w:cs="Arial"/>
          <w:color w:val="auto"/>
        </w:rPr>
        <w:t>in order to</w:t>
      </w:r>
      <w:proofErr w:type="gramEnd"/>
      <w:r w:rsidRPr="00B01967">
        <w:rPr>
          <w:rFonts w:eastAsia="Arial" w:cs="Arial"/>
          <w:color w:val="auto"/>
        </w:rPr>
        <w:t xml:space="preserve"> find a resolution.</w:t>
      </w:r>
    </w:p>
    <w:p w14:paraId="25519F4E" w14:textId="655210A3" w:rsidR="00511F30" w:rsidRDefault="00511F30" w:rsidP="00FD68EB">
      <w:pPr>
        <w:tabs>
          <w:tab w:val="left" w:pos="9781"/>
        </w:tabs>
        <w:spacing w:before="120" w:after="0" w:line="259" w:lineRule="auto"/>
        <w:ind w:right="130"/>
        <w:rPr>
          <w:rFonts w:eastAsia="Arial" w:cs="Arial"/>
        </w:rPr>
      </w:pPr>
      <w:r w:rsidRPr="00F47447">
        <w:rPr>
          <w:rFonts w:eastAsia="Arial" w:cs="Arial"/>
        </w:rPr>
        <w:t xml:space="preserve">The CSPA and MAP service applies and where appropriate uses the </w:t>
      </w:r>
      <w:hyperlink r:id="rId32">
        <w:r w:rsidRPr="1C594628">
          <w:rPr>
            <w:rStyle w:val="Hyperlink"/>
            <w:rFonts w:eastAsia="Arial" w:cs="Arial"/>
          </w:rPr>
          <w:t xml:space="preserve">Surrey </w:t>
        </w:r>
        <w:proofErr w:type="spellStart"/>
        <w:r w:rsidRPr="1C594628">
          <w:rPr>
            <w:rStyle w:val="Hyperlink"/>
            <w:rFonts w:eastAsia="Arial" w:cs="Arial"/>
          </w:rPr>
          <w:t>FaST</w:t>
        </w:r>
        <w:proofErr w:type="spellEnd"/>
        <w:r w:rsidRPr="1C594628">
          <w:rPr>
            <w:rStyle w:val="Hyperlink"/>
            <w:rFonts w:eastAsia="Arial" w:cs="Arial"/>
          </w:rPr>
          <w:t xml:space="preserve"> </w:t>
        </w:r>
        <w:r w:rsidR="00651160" w:rsidRPr="1C594628">
          <w:rPr>
            <w:rStyle w:val="Hyperlink"/>
            <w:rFonts w:eastAsia="Arial" w:cs="Arial"/>
          </w:rPr>
          <w:t>(Finding Solutions Together)</w:t>
        </w:r>
        <w:r w:rsidR="007A0599" w:rsidRPr="1C594628">
          <w:rPr>
            <w:rStyle w:val="Hyperlink"/>
            <w:rFonts w:eastAsia="Arial" w:cs="Arial"/>
          </w:rPr>
          <w:t xml:space="preserve"> </w:t>
        </w:r>
        <w:r w:rsidRPr="1C594628">
          <w:rPr>
            <w:rStyle w:val="Hyperlink"/>
            <w:rFonts w:eastAsia="Arial" w:cs="Arial"/>
          </w:rPr>
          <w:t>Resolution Process</w:t>
        </w:r>
      </w:hyperlink>
      <w:r w:rsidR="00F61EED" w:rsidRPr="1C594628">
        <w:rPr>
          <w:rFonts w:eastAsia="Arial" w:cs="Arial"/>
        </w:rPr>
        <w:t>.</w:t>
      </w:r>
      <w:r w:rsidRPr="00651160">
        <w:rPr>
          <w:rFonts w:eastAsia="Arial" w:cs="Arial"/>
        </w:rPr>
        <w:t xml:space="preserve"> </w:t>
      </w:r>
      <w:r w:rsidR="007A0599">
        <w:rPr>
          <w:rFonts w:eastAsia="Arial" w:cs="Arial"/>
        </w:rPr>
        <w:t xml:space="preserve">The escalation policy </w:t>
      </w:r>
      <w:r w:rsidRPr="00724D62">
        <w:rPr>
          <w:rFonts w:eastAsia="Arial" w:cs="Arial"/>
        </w:rPr>
        <w:t>has been agreed with all our partners, as a mechanism for seeking solutions that places the needs of the child and the family at its centre. The primary aim of the Surrey </w:t>
      </w:r>
      <w:proofErr w:type="spellStart"/>
      <w:r w:rsidRPr="00724D62">
        <w:rPr>
          <w:rFonts w:eastAsia="Arial" w:cs="Arial"/>
        </w:rPr>
        <w:t>FaST</w:t>
      </w:r>
      <w:proofErr w:type="spellEnd"/>
      <w:r w:rsidRPr="00724D62">
        <w:rPr>
          <w:rFonts w:eastAsia="Arial" w:cs="Arial"/>
        </w:rPr>
        <w:t xml:space="preserve"> resolution process is that professional disagreements are resolved at the lowest possible level, by those working directly with children and families. </w:t>
      </w:r>
    </w:p>
    <w:p w14:paraId="3CC93EA5" w14:textId="77777777" w:rsidR="002D515D" w:rsidRDefault="002D515D" w:rsidP="00FD68EB">
      <w:pPr>
        <w:tabs>
          <w:tab w:val="left" w:pos="9781"/>
        </w:tabs>
        <w:spacing w:before="120" w:after="0" w:line="259" w:lineRule="auto"/>
        <w:ind w:right="130"/>
        <w:rPr>
          <w:rFonts w:eastAsia="Arial" w:cs="Arial"/>
        </w:rPr>
      </w:pPr>
    </w:p>
    <w:p w14:paraId="5C9A33E1" w14:textId="31EF569F" w:rsidR="002948EA" w:rsidRDefault="002D515D" w:rsidP="0060045E">
      <w:pPr>
        <w:pStyle w:val="Heading2"/>
        <w:spacing w:before="240" w:after="120"/>
        <w:rPr>
          <w:sz w:val="28"/>
          <w:szCs w:val="28"/>
        </w:rPr>
      </w:pPr>
      <w:bookmarkStart w:id="52" w:name="_Toc190878449"/>
      <w:r>
        <w:rPr>
          <w:noProof/>
        </w:rPr>
        <w:lastRenderedPageBreak/>
        <w:drawing>
          <wp:anchor distT="0" distB="0" distL="114300" distR="114300" simplePos="0" relativeHeight="251658248" behindDoc="0" locked="0" layoutInCell="1" allowOverlap="1" wp14:anchorId="34616EA7" wp14:editId="219CE626">
            <wp:simplePos x="0" y="0"/>
            <wp:positionH relativeFrom="column">
              <wp:posOffset>9525</wp:posOffset>
            </wp:positionH>
            <wp:positionV relativeFrom="page">
              <wp:posOffset>1219200</wp:posOffset>
            </wp:positionV>
            <wp:extent cx="6305550" cy="7781925"/>
            <wp:effectExtent l="0" t="0" r="57150" b="9525"/>
            <wp:wrapTopAndBottom/>
            <wp:docPr id="15372464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F20403">
        <w:rPr>
          <w:sz w:val="28"/>
          <w:szCs w:val="28"/>
        </w:rPr>
        <w:t xml:space="preserve">3.4 </w:t>
      </w:r>
      <w:r w:rsidR="002C6B8D" w:rsidRPr="00041F6F">
        <w:rPr>
          <w:sz w:val="28"/>
          <w:szCs w:val="28"/>
        </w:rPr>
        <w:t>M</w:t>
      </w:r>
      <w:r w:rsidR="008C025A">
        <w:rPr>
          <w:sz w:val="28"/>
          <w:szCs w:val="28"/>
        </w:rPr>
        <w:t>ulti-Agency Partnership Enquiry (M</w:t>
      </w:r>
      <w:r w:rsidR="002C6B8D" w:rsidRPr="00041F6F">
        <w:rPr>
          <w:sz w:val="28"/>
          <w:szCs w:val="28"/>
        </w:rPr>
        <w:t>APE</w:t>
      </w:r>
      <w:r w:rsidR="008C025A">
        <w:rPr>
          <w:sz w:val="28"/>
          <w:szCs w:val="28"/>
        </w:rPr>
        <w:t>)</w:t>
      </w:r>
      <w:r w:rsidR="002948EA" w:rsidRPr="00041F6F">
        <w:rPr>
          <w:sz w:val="28"/>
          <w:szCs w:val="28"/>
        </w:rPr>
        <w:t xml:space="preserve"> process</w:t>
      </w:r>
      <w:r w:rsidR="007544A9">
        <w:rPr>
          <w:sz w:val="28"/>
          <w:szCs w:val="28"/>
        </w:rPr>
        <w:t xml:space="preserve"> overview</w:t>
      </w:r>
      <w:bookmarkEnd w:id="52"/>
    </w:p>
    <w:p w14:paraId="2ADCE833" w14:textId="040E4164" w:rsidR="007544A9" w:rsidRDefault="007544A9" w:rsidP="007544A9">
      <w:pPr>
        <w:pStyle w:val="NoSpacing"/>
      </w:pPr>
    </w:p>
    <w:p w14:paraId="1EBB09B2" w14:textId="3702C192" w:rsidR="004A3203" w:rsidRPr="000D1DE5" w:rsidRDefault="00A77220" w:rsidP="005B4248">
      <w:pPr>
        <w:pStyle w:val="NoSpacing"/>
        <w:spacing w:after="240"/>
        <w:rPr>
          <w:rFonts w:ascii="Arial" w:hAnsi="Arial" w:cs="Arial"/>
        </w:rPr>
      </w:pPr>
      <w:r w:rsidRPr="000D1DE5">
        <w:rPr>
          <w:rFonts w:ascii="Arial" w:hAnsi="Arial" w:cs="Arial"/>
        </w:rPr>
        <w:t xml:space="preserve">Detailed guidance can be accessed by SCC staff </w:t>
      </w:r>
      <w:r w:rsidR="008539C4">
        <w:rPr>
          <w:rFonts w:ascii="Arial" w:hAnsi="Arial" w:cs="Arial"/>
        </w:rPr>
        <w:t xml:space="preserve">and CSPA partners </w:t>
      </w:r>
      <w:r w:rsidRPr="000D1DE5">
        <w:rPr>
          <w:rFonts w:ascii="Arial" w:hAnsi="Arial" w:cs="Arial"/>
        </w:rPr>
        <w:t xml:space="preserve">on SharePoint: </w:t>
      </w:r>
      <w:hyperlink r:id="rId38" w:history="1">
        <w:r w:rsidR="00F517F4" w:rsidRPr="000D1DE5">
          <w:rPr>
            <w:rStyle w:val="Hyperlink"/>
            <w:rFonts w:ascii="Arial" w:hAnsi="Arial" w:cs="Arial"/>
          </w:rPr>
          <w:t>Multi-Agency Partnership Enquiry process - live.docx</w:t>
        </w:r>
      </w:hyperlink>
    </w:p>
    <w:p w14:paraId="36E6903F" w14:textId="3D53FB00" w:rsidR="008B63C6" w:rsidRDefault="008B63C6" w:rsidP="003A57D9">
      <w:pPr>
        <w:pStyle w:val="Heading1"/>
        <w:numPr>
          <w:ilvl w:val="0"/>
          <w:numId w:val="28"/>
        </w:numPr>
        <w:spacing w:after="120"/>
        <w:ind w:left="426" w:hanging="426"/>
      </w:pPr>
      <w:bookmarkStart w:id="53" w:name="_Toc190878450"/>
      <w:r>
        <w:lastRenderedPageBreak/>
        <w:t>Information sharing and consent</w:t>
      </w:r>
      <w:bookmarkEnd w:id="53"/>
    </w:p>
    <w:p w14:paraId="4638981A" w14:textId="51288319" w:rsidR="008B63C6" w:rsidRPr="00350ADB" w:rsidRDefault="003A57D9" w:rsidP="00DC4041">
      <w:pPr>
        <w:pStyle w:val="Heading2"/>
        <w:spacing w:after="120"/>
        <w:rPr>
          <w:sz w:val="24"/>
          <w:szCs w:val="24"/>
        </w:rPr>
      </w:pPr>
      <w:bookmarkStart w:id="54" w:name="_Toc190878451"/>
      <w:r>
        <w:rPr>
          <w:sz w:val="24"/>
          <w:szCs w:val="24"/>
        </w:rPr>
        <w:t>4.1</w:t>
      </w:r>
      <w:r w:rsidR="007542C4">
        <w:rPr>
          <w:sz w:val="24"/>
          <w:szCs w:val="24"/>
        </w:rPr>
        <w:t xml:space="preserve"> </w:t>
      </w:r>
      <w:r w:rsidR="008B63C6" w:rsidRPr="00350ADB">
        <w:rPr>
          <w:sz w:val="24"/>
          <w:szCs w:val="24"/>
        </w:rPr>
        <w:t>Information sharing</w:t>
      </w:r>
      <w:bookmarkEnd w:id="54"/>
    </w:p>
    <w:p w14:paraId="043007C6" w14:textId="39E5111B" w:rsidR="008B63C6" w:rsidRPr="00AD1A76" w:rsidRDefault="008B63C6" w:rsidP="003D75D5">
      <w:pPr>
        <w:pStyle w:val="ListParagraph"/>
        <w:numPr>
          <w:ilvl w:val="0"/>
          <w:numId w:val="9"/>
        </w:numPr>
        <w:spacing w:before="64" w:after="0"/>
        <w:ind w:right="120"/>
        <w:rPr>
          <w:rFonts w:eastAsia="Arial" w:cs="Arial"/>
        </w:rPr>
      </w:pPr>
      <w:r w:rsidRPr="00AD1A76">
        <w:rPr>
          <w:rFonts w:eastAsia="Arial" w:cs="Arial"/>
        </w:rPr>
        <w:t>Information</w:t>
      </w:r>
      <w:r w:rsidRPr="00AD1A76">
        <w:rPr>
          <w:rFonts w:eastAsia="Arial" w:cs="Arial"/>
          <w:spacing w:val="-1"/>
        </w:rPr>
        <w:t xml:space="preserve"> </w:t>
      </w:r>
      <w:r w:rsidRPr="00AD1A76">
        <w:rPr>
          <w:rFonts w:eastAsia="Arial" w:cs="Arial"/>
        </w:rPr>
        <w:t>sharing will take</w:t>
      </w:r>
      <w:r w:rsidRPr="00AD1A76">
        <w:rPr>
          <w:rFonts w:eastAsia="Arial" w:cs="Arial"/>
          <w:spacing w:val="-1"/>
        </w:rPr>
        <w:t xml:space="preserve"> </w:t>
      </w:r>
      <w:r w:rsidRPr="00AD1A76">
        <w:rPr>
          <w:rFonts w:eastAsia="Arial" w:cs="Arial"/>
        </w:rPr>
        <w:t>place on request</w:t>
      </w:r>
      <w:r w:rsidRPr="00AD1A76">
        <w:rPr>
          <w:rFonts w:eastAsia="Arial" w:cs="Arial"/>
          <w:spacing w:val="-2"/>
        </w:rPr>
        <w:t xml:space="preserve"> </w:t>
      </w:r>
      <w:r w:rsidRPr="00AD1A76">
        <w:rPr>
          <w:rFonts w:eastAsia="Arial" w:cs="Arial"/>
        </w:rPr>
        <w:t>via a Qualified Social Worker.</w:t>
      </w:r>
    </w:p>
    <w:p w14:paraId="41A6E0BD" w14:textId="0F835812" w:rsidR="008B63C6" w:rsidRPr="00130D96" w:rsidRDefault="008B63C6" w:rsidP="003D75D5">
      <w:pPr>
        <w:pStyle w:val="ListParagraph"/>
        <w:numPr>
          <w:ilvl w:val="0"/>
          <w:numId w:val="9"/>
        </w:numPr>
        <w:spacing w:before="64" w:after="0"/>
        <w:ind w:right="120"/>
        <w:rPr>
          <w:rFonts w:cstheme="minorHAnsi"/>
        </w:rPr>
      </w:pPr>
      <w:r w:rsidRPr="00130D96">
        <w:rPr>
          <w:rFonts w:eastAsia="Arial" w:cs="Arial"/>
        </w:rPr>
        <w:t>Each</w:t>
      </w:r>
      <w:r w:rsidRPr="00130D96">
        <w:rPr>
          <w:rFonts w:eastAsia="Arial" w:cs="Arial"/>
          <w:spacing w:val="-1"/>
        </w:rPr>
        <w:t xml:space="preserve"> </w:t>
      </w:r>
      <w:r w:rsidRPr="00130D96">
        <w:rPr>
          <w:rFonts w:eastAsia="Arial" w:cs="Arial"/>
        </w:rPr>
        <w:t xml:space="preserve">individual agency will take responsibility for deciding what information they are able to share </w:t>
      </w:r>
      <w:r w:rsidRPr="00130D96">
        <w:rPr>
          <w:rFonts w:eastAsia="Arial" w:cs="Arial"/>
          <w:spacing w:val="-1"/>
        </w:rPr>
        <w:t xml:space="preserve">from </w:t>
      </w:r>
      <w:r w:rsidRPr="00130D96">
        <w:rPr>
          <w:rFonts w:eastAsia="Arial" w:cs="Arial"/>
        </w:rPr>
        <w:t>their</w:t>
      </w:r>
      <w:r w:rsidRPr="00130D96">
        <w:rPr>
          <w:rFonts w:eastAsia="Arial" w:cs="Arial"/>
          <w:spacing w:val="-1"/>
        </w:rPr>
        <w:t xml:space="preserve"> </w:t>
      </w:r>
      <w:r w:rsidRPr="00130D96">
        <w:rPr>
          <w:rFonts w:eastAsia="Arial" w:cs="Arial"/>
        </w:rPr>
        <w:t>own databases</w:t>
      </w:r>
      <w:r w:rsidRPr="00130D96">
        <w:rPr>
          <w:rFonts w:eastAsia="Arial" w:cs="Arial"/>
          <w:spacing w:val="-1"/>
        </w:rPr>
        <w:t xml:space="preserve"> </w:t>
      </w:r>
      <w:r w:rsidRPr="00130D96">
        <w:rPr>
          <w:rFonts w:eastAsia="Arial" w:cs="Arial"/>
        </w:rPr>
        <w:t>and</w:t>
      </w:r>
      <w:r w:rsidRPr="00130D96">
        <w:rPr>
          <w:rFonts w:cs="Arial"/>
        </w:rPr>
        <w:t xml:space="preserve"> </w:t>
      </w:r>
      <w:r w:rsidRPr="00130D96">
        <w:rPr>
          <w:rFonts w:eastAsia="Arial" w:cs="Arial"/>
        </w:rPr>
        <w:t xml:space="preserve">include a RAG rating for prioritisation. </w:t>
      </w:r>
    </w:p>
    <w:p w14:paraId="3A089A23" w14:textId="35A4C7BF" w:rsidR="008B63C6" w:rsidRPr="00130D96" w:rsidRDefault="008B63C6" w:rsidP="003D75D5">
      <w:pPr>
        <w:pStyle w:val="ListParagraph"/>
        <w:numPr>
          <w:ilvl w:val="0"/>
          <w:numId w:val="9"/>
        </w:numPr>
        <w:spacing w:before="64" w:after="0"/>
        <w:ind w:right="120"/>
      </w:pPr>
      <w:r>
        <w:rPr>
          <w:rFonts w:eastAsia="Arial" w:cs="Arial"/>
        </w:rPr>
        <w:t>All agencies will comply with relevant information sharing procedures.</w:t>
      </w:r>
    </w:p>
    <w:p w14:paraId="755C0540" w14:textId="77777777" w:rsidR="00C10513" w:rsidRDefault="00291307" w:rsidP="00DC4041">
      <w:pPr>
        <w:spacing w:before="240" w:after="0"/>
        <w:ind w:right="119"/>
      </w:pPr>
      <w:r w:rsidRPr="1C594628">
        <w:t>The Surrey Multi-Agency Information Sharing Protocol (MAISP) Tier 3 - Agreement for data sharing for Children’s Multi-Agency Partnership</w:t>
      </w:r>
      <w:r w:rsidR="006159AF" w:rsidRPr="1C594628">
        <w:t xml:space="preserve">, </w:t>
      </w:r>
      <w:r w:rsidR="008B63C6" w:rsidRPr="1C594628">
        <w:t xml:space="preserve">builds upon our existing social care information sharing agreement which key partners are committed to through the </w:t>
      </w:r>
      <w:r w:rsidR="006159AF" w:rsidRPr="1C594628">
        <w:t>Tier 1</w:t>
      </w:r>
      <w:r w:rsidR="008B63C6" w:rsidRPr="1C594628">
        <w:t xml:space="preserve"> and Tier 2 Agreement which covers data sharing for social care related activity (see below). </w:t>
      </w:r>
    </w:p>
    <w:p w14:paraId="4BDCFF14" w14:textId="1D8B51DB" w:rsidR="008B63C6" w:rsidRPr="006159AF" w:rsidRDefault="008B63C6" w:rsidP="00DC4041">
      <w:pPr>
        <w:spacing w:before="240" w:after="0"/>
        <w:ind w:right="119"/>
      </w:pPr>
      <w:r w:rsidRPr="1C594628">
        <w:t xml:space="preserve">The </w:t>
      </w:r>
      <w:r w:rsidR="00340CCB" w:rsidRPr="1C594628">
        <w:t>Tier 3 agreement</w:t>
      </w:r>
      <w:r w:rsidRPr="1C594628">
        <w:t xml:space="preserve"> is specific to the MAP team, detailing processes and procedures to provide transparency, accountability and consistency on how we manage and process information as a partnership. </w:t>
      </w:r>
      <w:r w:rsidRPr="00410D5F">
        <w:rPr>
          <w:rFonts w:eastAsia="Arial" w:cs="Arial"/>
        </w:rPr>
        <w:t xml:space="preserve">The </w:t>
      </w:r>
      <w:r>
        <w:rPr>
          <w:rFonts w:eastAsia="Arial" w:cs="Arial"/>
        </w:rPr>
        <w:t>protocol</w:t>
      </w:r>
      <w:r w:rsidRPr="00410D5F">
        <w:rPr>
          <w:rFonts w:eastAsia="Arial" w:cs="Arial"/>
        </w:rPr>
        <w:t xml:space="preserve"> upholds the requirement that </w:t>
      </w:r>
      <w:r>
        <w:rPr>
          <w:rFonts w:eastAsia="Arial" w:cs="Arial"/>
        </w:rPr>
        <w:t xml:space="preserve">any information shared must be </w:t>
      </w:r>
      <w:r w:rsidRPr="1C594628">
        <w:t>necessary, relevant and proportionate and must have a lawful basis.</w:t>
      </w:r>
    </w:p>
    <w:p w14:paraId="4470E23D" w14:textId="776E1E6C" w:rsidR="008B63C6" w:rsidRPr="00EE070F" w:rsidRDefault="00340CCB" w:rsidP="008B63C6">
      <w:pPr>
        <w:spacing w:before="64" w:after="120"/>
        <w:ind w:right="119"/>
        <w:rPr>
          <w:rFonts w:eastAsia="Arial" w:cs="Arial"/>
          <w:u w:val="single"/>
        </w:rPr>
      </w:pPr>
      <w:r>
        <w:rPr>
          <w:rFonts w:eastAsia="Arial" w:cs="Arial"/>
          <w:u w:val="single"/>
        </w:rPr>
        <w:t>Links to relevant</w:t>
      </w:r>
      <w:r w:rsidR="008B63C6" w:rsidRPr="00EE070F">
        <w:rPr>
          <w:rFonts w:eastAsia="Arial" w:cs="Arial"/>
          <w:u w:val="single"/>
        </w:rPr>
        <w:t xml:space="preserve"> </w:t>
      </w:r>
      <w:r w:rsidR="00723CDD">
        <w:rPr>
          <w:rFonts w:eastAsia="Arial" w:cs="Arial"/>
          <w:u w:val="single"/>
        </w:rPr>
        <w:t>Multi-Agency Information Sharing Protocols</w:t>
      </w:r>
    </w:p>
    <w:p w14:paraId="39A4171A" w14:textId="486E7CFC" w:rsidR="008B63C6" w:rsidRPr="00EE070F" w:rsidRDefault="00F8032E" w:rsidP="00624591">
      <w:pPr>
        <w:pStyle w:val="ListParagraph"/>
        <w:numPr>
          <w:ilvl w:val="0"/>
          <w:numId w:val="25"/>
        </w:numPr>
        <w:spacing w:after="120"/>
        <w:ind w:left="714" w:right="119" w:hanging="357"/>
        <w:contextualSpacing w:val="0"/>
        <w:rPr>
          <w:rFonts w:eastAsia="Arial" w:cs="Arial"/>
        </w:rPr>
      </w:pPr>
      <w:hyperlink r:id="rId39" w:history="1">
        <w:r>
          <w:rPr>
            <w:rStyle w:val="Hyperlink"/>
            <w:rFonts w:eastAsia="Arial" w:cs="Arial"/>
          </w:rPr>
          <w:t>Surrey Multi-Agency Information Sharing Protocol (MAISP) - Tier 1</w:t>
        </w:r>
      </w:hyperlink>
    </w:p>
    <w:p w14:paraId="67170B39" w14:textId="7DF0D954" w:rsidR="008B63C6" w:rsidRPr="00AC3AFD" w:rsidRDefault="00F8032E" w:rsidP="00624591">
      <w:pPr>
        <w:pStyle w:val="ListParagraph"/>
        <w:numPr>
          <w:ilvl w:val="0"/>
          <w:numId w:val="25"/>
        </w:numPr>
        <w:spacing w:after="120"/>
        <w:ind w:left="714" w:right="119" w:hanging="357"/>
        <w:contextualSpacing w:val="0"/>
        <w:rPr>
          <w:rStyle w:val="Hyperlink"/>
          <w:rFonts w:eastAsia="Arial" w:cs="Arial"/>
          <w:color w:val="000000" w:themeColor="text1"/>
          <w:u w:val="none"/>
        </w:rPr>
      </w:pPr>
      <w:hyperlink r:id="rId40" w:history="1">
        <w:r>
          <w:rPr>
            <w:rStyle w:val="Hyperlink"/>
            <w:rFonts w:eastAsia="Arial" w:cs="Arial"/>
          </w:rPr>
          <w:t>Surrey Multi-Agency Information Sharing Protocol (MAISP) - Tier 2</w:t>
        </w:r>
      </w:hyperlink>
    </w:p>
    <w:p w14:paraId="7D750CC5" w14:textId="75665790" w:rsidR="00AC3AFD" w:rsidRPr="0082115E" w:rsidRDefault="00084503" w:rsidP="00AC3AFD">
      <w:pPr>
        <w:pStyle w:val="ListParagraph"/>
        <w:numPr>
          <w:ilvl w:val="0"/>
          <w:numId w:val="25"/>
        </w:numPr>
        <w:spacing w:after="0"/>
        <w:rPr>
          <w:rFonts w:ascii="Times New Roman" w:eastAsia="Times New Roman" w:hAnsi="Times New Roman"/>
          <w:color w:val="FF0000"/>
        </w:rPr>
      </w:pPr>
      <w:r>
        <w:fldChar w:fldCharType="begin"/>
      </w:r>
      <w:r>
        <w:instrText>HYPERLINK "https://proceduresonline.com/trixcms2/media/24050/maisp-tier-3-multi-agency-partnership-v1-24022025.docx"</w:instrText>
      </w:r>
      <w:r>
        <w:fldChar w:fldCharType="separate"/>
      </w:r>
      <w:r w:rsidR="00AC3AFD" w:rsidRPr="00084503">
        <w:rPr>
          <w:rStyle w:val="Hyperlink"/>
        </w:rPr>
        <w:t>MAISP Tier 3 Multi-Agency Partnership</w:t>
      </w:r>
      <w:r>
        <w:fldChar w:fldCharType="end"/>
      </w:r>
    </w:p>
    <w:p w14:paraId="7DCD07F8" w14:textId="3E3CAB1B" w:rsidR="00242A29" w:rsidRPr="00242A29" w:rsidRDefault="003A57D9" w:rsidP="00624591">
      <w:pPr>
        <w:pStyle w:val="Heading3"/>
        <w:spacing w:before="240" w:after="60"/>
        <w:rPr>
          <w:sz w:val="24"/>
          <w:szCs w:val="24"/>
        </w:rPr>
      </w:pPr>
      <w:bookmarkStart w:id="55" w:name="_Toc190878452"/>
      <w:r>
        <w:rPr>
          <w:sz w:val="24"/>
          <w:szCs w:val="24"/>
        </w:rPr>
        <w:t xml:space="preserve">4.1.2 </w:t>
      </w:r>
      <w:r w:rsidR="00242A29" w:rsidRPr="00242A29">
        <w:rPr>
          <w:sz w:val="24"/>
          <w:szCs w:val="24"/>
        </w:rPr>
        <w:t>IT systems and security</w:t>
      </w:r>
      <w:bookmarkEnd w:id="55"/>
    </w:p>
    <w:p w14:paraId="3DB7A8DC" w14:textId="77777777" w:rsidR="00242A29" w:rsidRDefault="00242A29" w:rsidP="00242A29">
      <w:pPr>
        <w:spacing w:after="120"/>
        <w:ind w:right="119"/>
        <w:rPr>
          <w:rFonts w:eastAsia="Arial" w:cs="Arial"/>
        </w:rPr>
      </w:pPr>
      <w:r w:rsidRPr="00F47447">
        <w:rPr>
          <w:rFonts w:eastAsia="Arial" w:cs="Arial"/>
        </w:rPr>
        <w:t xml:space="preserve">Co-located </w:t>
      </w:r>
      <w:r>
        <w:rPr>
          <w:rFonts w:eastAsia="Arial" w:cs="Arial"/>
        </w:rPr>
        <w:t>partners</w:t>
      </w:r>
      <w:r w:rsidRPr="00F47447">
        <w:rPr>
          <w:rFonts w:eastAsia="Arial" w:cs="Arial"/>
        </w:rPr>
        <w:t xml:space="preserve"> will access their agency database(s) separately</w:t>
      </w:r>
      <w:r w:rsidRPr="00F47447">
        <w:rPr>
          <w:rFonts w:eastAsia="Arial" w:cs="Arial"/>
          <w:spacing w:val="-1"/>
        </w:rPr>
        <w:t xml:space="preserve"> </w:t>
      </w:r>
      <w:r w:rsidRPr="00F47447">
        <w:rPr>
          <w:rFonts w:eastAsia="Arial" w:cs="Arial"/>
        </w:rPr>
        <w:t>from</w:t>
      </w:r>
      <w:r w:rsidRPr="00F47447">
        <w:rPr>
          <w:rFonts w:eastAsia="Arial" w:cs="Arial"/>
          <w:spacing w:val="-1"/>
        </w:rPr>
        <w:t xml:space="preserve"> </w:t>
      </w:r>
      <w:r w:rsidRPr="00F47447">
        <w:rPr>
          <w:rFonts w:eastAsia="Arial" w:cs="Arial"/>
        </w:rPr>
        <w:t>the</w:t>
      </w:r>
      <w:r w:rsidRPr="00F47447">
        <w:rPr>
          <w:rFonts w:eastAsia="Arial" w:cs="Arial"/>
          <w:spacing w:val="-1"/>
        </w:rPr>
        <w:t xml:space="preserve"> </w:t>
      </w:r>
      <w:r w:rsidRPr="00F47447">
        <w:rPr>
          <w:rFonts w:eastAsia="Arial" w:cs="Arial"/>
        </w:rPr>
        <w:t>council IT</w:t>
      </w:r>
      <w:r w:rsidRPr="00F47447">
        <w:rPr>
          <w:rFonts w:eastAsia="Arial" w:cs="Arial"/>
          <w:spacing w:val="-2"/>
        </w:rPr>
        <w:t xml:space="preserve"> </w:t>
      </w:r>
      <w:r w:rsidRPr="00F47447">
        <w:rPr>
          <w:rFonts w:eastAsia="Arial" w:cs="Arial"/>
        </w:rPr>
        <w:t>infrastructure</w:t>
      </w:r>
      <w:r w:rsidRPr="00F47447">
        <w:rPr>
          <w:rFonts w:eastAsia="Arial" w:cs="Arial"/>
          <w:spacing w:val="-4"/>
        </w:rPr>
        <w:t xml:space="preserve"> </w:t>
      </w:r>
      <w:r w:rsidRPr="00F47447">
        <w:rPr>
          <w:rFonts w:eastAsia="Arial" w:cs="Arial"/>
        </w:rPr>
        <w:t>to</w:t>
      </w:r>
      <w:r w:rsidRPr="00F47447">
        <w:rPr>
          <w:rFonts w:eastAsia="Arial" w:cs="Arial"/>
          <w:spacing w:val="-1"/>
        </w:rPr>
        <w:t xml:space="preserve"> </w:t>
      </w:r>
      <w:r w:rsidRPr="00F47447">
        <w:rPr>
          <w:rFonts w:eastAsia="Arial" w:cs="Arial"/>
        </w:rPr>
        <w:t>ensure the integrity</w:t>
      </w:r>
      <w:r w:rsidRPr="00F47447">
        <w:rPr>
          <w:rFonts w:eastAsia="Arial" w:cs="Arial"/>
          <w:spacing w:val="-1"/>
        </w:rPr>
        <w:t xml:space="preserve"> </w:t>
      </w:r>
      <w:r w:rsidRPr="00F47447">
        <w:rPr>
          <w:rFonts w:eastAsia="Arial" w:cs="Arial"/>
        </w:rPr>
        <w:t>and security</w:t>
      </w:r>
      <w:r w:rsidRPr="00F47447">
        <w:rPr>
          <w:rFonts w:eastAsia="Arial" w:cs="Arial"/>
          <w:spacing w:val="-1"/>
        </w:rPr>
        <w:t xml:space="preserve"> </w:t>
      </w:r>
      <w:r w:rsidRPr="00F47447">
        <w:rPr>
          <w:rFonts w:eastAsia="Arial" w:cs="Arial"/>
        </w:rPr>
        <w:t>of</w:t>
      </w:r>
      <w:r w:rsidRPr="00F47447">
        <w:rPr>
          <w:rFonts w:eastAsia="Arial" w:cs="Arial"/>
          <w:spacing w:val="-2"/>
        </w:rPr>
        <w:t xml:space="preserve"> </w:t>
      </w:r>
      <w:r w:rsidRPr="00F47447">
        <w:rPr>
          <w:rFonts w:eastAsia="Arial" w:cs="Arial"/>
        </w:rPr>
        <w:t>the system and data.</w:t>
      </w:r>
      <w:r>
        <w:rPr>
          <w:rFonts w:eastAsia="Arial" w:cs="Arial"/>
        </w:rPr>
        <w:t xml:space="preserve"> </w:t>
      </w:r>
      <w:r w:rsidRPr="009B6941">
        <w:rPr>
          <w:rFonts w:eastAsia="Arial" w:cs="Arial"/>
        </w:rPr>
        <w:t>Agencies undertaking and supporting the MAPE process will have limited access to children’s services EHM system to enable them to provide information.</w:t>
      </w:r>
    </w:p>
    <w:p w14:paraId="49D5CBD3" w14:textId="77777777" w:rsidR="00242A29" w:rsidRDefault="00242A29" w:rsidP="00242A29">
      <w:pPr>
        <w:spacing w:after="120"/>
        <w:ind w:right="119"/>
        <w:rPr>
          <w:rFonts w:eastAsia="Arial" w:cs="Arial"/>
        </w:rPr>
      </w:pPr>
      <w:r w:rsidRPr="00F47447">
        <w:rPr>
          <w:rFonts w:eastAsia="Arial" w:cs="Arial"/>
        </w:rPr>
        <w:t>Staff</w:t>
      </w:r>
      <w:r w:rsidRPr="00F47447">
        <w:rPr>
          <w:rFonts w:eastAsia="Arial" w:cs="Arial"/>
          <w:spacing w:val="-4"/>
        </w:rPr>
        <w:t xml:space="preserve"> </w:t>
      </w:r>
      <w:r w:rsidRPr="00F47447">
        <w:rPr>
          <w:rFonts w:eastAsia="Arial" w:cs="Arial"/>
        </w:rPr>
        <w:t>from</w:t>
      </w:r>
      <w:r w:rsidRPr="00F47447">
        <w:rPr>
          <w:rFonts w:eastAsia="Arial" w:cs="Arial"/>
          <w:spacing w:val="-1"/>
        </w:rPr>
        <w:t xml:space="preserve"> </w:t>
      </w:r>
      <w:r w:rsidRPr="00F47447">
        <w:rPr>
          <w:rFonts w:eastAsia="Arial" w:cs="Arial"/>
        </w:rPr>
        <w:t>all agencies will be expected</w:t>
      </w:r>
      <w:r w:rsidRPr="00F47447">
        <w:rPr>
          <w:rFonts w:eastAsia="Arial" w:cs="Arial"/>
          <w:spacing w:val="-2"/>
        </w:rPr>
        <w:t xml:space="preserve"> </w:t>
      </w:r>
      <w:r w:rsidRPr="00F47447">
        <w:rPr>
          <w:rFonts w:eastAsia="Arial" w:cs="Arial"/>
        </w:rPr>
        <w:t>to</w:t>
      </w:r>
      <w:r w:rsidRPr="00F47447">
        <w:rPr>
          <w:rFonts w:eastAsia="Arial" w:cs="Arial"/>
          <w:spacing w:val="-1"/>
        </w:rPr>
        <w:t xml:space="preserve"> </w:t>
      </w:r>
      <w:r w:rsidRPr="00F47447">
        <w:rPr>
          <w:rFonts w:eastAsia="Arial" w:cs="Arial"/>
        </w:rPr>
        <w:t>comply with</w:t>
      </w:r>
      <w:r w:rsidRPr="00F47447">
        <w:rPr>
          <w:rFonts w:eastAsia="Arial" w:cs="Arial"/>
          <w:spacing w:val="-1"/>
        </w:rPr>
        <w:t xml:space="preserve"> </w:t>
      </w:r>
      <w:r w:rsidRPr="00F47447">
        <w:rPr>
          <w:rFonts w:eastAsia="Arial" w:cs="Arial"/>
        </w:rPr>
        <w:t>their</w:t>
      </w:r>
      <w:r w:rsidRPr="00F47447">
        <w:rPr>
          <w:rFonts w:eastAsia="Arial" w:cs="Arial"/>
          <w:spacing w:val="-1"/>
        </w:rPr>
        <w:t xml:space="preserve"> </w:t>
      </w:r>
      <w:r w:rsidRPr="00F47447">
        <w:rPr>
          <w:rFonts w:eastAsia="Arial" w:cs="Arial"/>
        </w:rPr>
        <w:t>respective</w:t>
      </w:r>
      <w:r w:rsidRPr="00F47447">
        <w:rPr>
          <w:rFonts w:eastAsia="Arial" w:cs="Arial"/>
          <w:spacing w:val="-2"/>
        </w:rPr>
        <w:t xml:space="preserve"> </w:t>
      </w:r>
      <w:r w:rsidRPr="00F47447">
        <w:rPr>
          <w:rFonts w:eastAsia="Arial" w:cs="Arial"/>
        </w:rPr>
        <w:t xml:space="preserve">agency’s </w:t>
      </w:r>
      <w:r w:rsidRPr="00F47447">
        <w:rPr>
          <w:rFonts w:eastAsia="Arial" w:cs="Arial"/>
          <w:spacing w:val="-2"/>
        </w:rPr>
        <w:t xml:space="preserve">data protection policies </w:t>
      </w:r>
      <w:r w:rsidRPr="00F47447">
        <w:rPr>
          <w:rFonts w:eastAsia="Arial" w:cs="Arial"/>
        </w:rPr>
        <w:t>in terms</w:t>
      </w:r>
      <w:r w:rsidRPr="00F47447">
        <w:rPr>
          <w:rFonts w:eastAsia="Arial" w:cs="Arial"/>
          <w:spacing w:val="-1"/>
        </w:rPr>
        <w:t xml:space="preserve"> </w:t>
      </w:r>
      <w:r w:rsidRPr="00F47447">
        <w:rPr>
          <w:rFonts w:eastAsia="Arial" w:cs="Arial"/>
        </w:rPr>
        <w:t>of</w:t>
      </w:r>
      <w:r w:rsidRPr="00F47447">
        <w:rPr>
          <w:rFonts w:eastAsia="Arial" w:cs="Arial"/>
          <w:spacing w:val="-1"/>
        </w:rPr>
        <w:t xml:space="preserve"> </w:t>
      </w:r>
      <w:r w:rsidRPr="00F47447">
        <w:rPr>
          <w:rFonts w:eastAsia="Arial" w:cs="Arial"/>
        </w:rPr>
        <w:t>not</w:t>
      </w:r>
      <w:r w:rsidRPr="00F47447">
        <w:rPr>
          <w:rFonts w:eastAsia="Arial" w:cs="Arial"/>
          <w:spacing w:val="-1"/>
        </w:rPr>
        <w:t xml:space="preserve"> </w:t>
      </w:r>
      <w:r w:rsidRPr="00F47447">
        <w:rPr>
          <w:rFonts w:eastAsia="Arial" w:cs="Arial"/>
        </w:rPr>
        <w:t>sharing passwords,</w:t>
      </w:r>
      <w:r w:rsidRPr="00F47447">
        <w:rPr>
          <w:rFonts w:eastAsia="Arial" w:cs="Arial"/>
          <w:spacing w:val="-2"/>
        </w:rPr>
        <w:t xml:space="preserve"> </w:t>
      </w:r>
      <w:r w:rsidRPr="00F47447">
        <w:rPr>
          <w:rFonts w:eastAsia="Arial" w:cs="Arial"/>
        </w:rPr>
        <w:t>locking computers</w:t>
      </w:r>
      <w:r w:rsidRPr="00F47447">
        <w:rPr>
          <w:rFonts w:eastAsia="Arial" w:cs="Arial"/>
          <w:spacing w:val="-1"/>
        </w:rPr>
        <w:t xml:space="preserve"> </w:t>
      </w:r>
      <w:r w:rsidRPr="00F47447">
        <w:rPr>
          <w:rFonts w:eastAsia="Arial" w:cs="Arial"/>
        </w:rPr>
        <w:t>when away from</w:t>
      </w:r>
      <w:r w:rsidRPr="00F47447">
        <w:rPr>
          <w:rFonts w:eastAsia="Arial" w:cs="Arial"/>
          <w:spacing w:val="-1"/>
        </w:rPr>
        <w:t xml:space="preserve"> </w:t>
      </w:r>
      <w:r w:rsidRPr="00F47447">
        <w:rPr>
          <w:rFonts w:eastAsia="Arial" w:cs="Arial"/>
        </w:rPr>
        <w:t>desks etc.</w:t>
      </w:r>
    </w:p>
    <w:p w14:paraId="29F93791" w14:textId="77777777" w:rsidR="00242A29" w:rsidRDefault="00242A29" w:rsidP="00094084">
      <w:pPr>
        <w:spacing w:after="360"/>
        <w:ind w:right="119"/>
        <w:rPr>
          <w:rFonts w:eastAsia="Arial" w:cs="Arial"/>
        </w:rPr>
      </w:pPr>
      <w:r>
        <w:rPr>
          <w:rFonts w:eastAsia="Arial" w:cs="Arial"/>
        </w:rPr>
        <w:t xml:space="preserve">The Early Help Module (EHM) is a secure </w:t>
      </w:r>
      <w:proofErr w:type="gramStart"/>
      <w:r>
        <w:rPr>
          <w:rFonts w:eastAsia="Arial" w:cs="Arial"/>
        </w:rPr>
        <w:t>system</w:t>
      </w:r>
      <w:proofErr w:type="gramEnd"/>
      <w:r>
        <w:rPr>
          <w:rFonts w:eastAsia="Arial" w:cs="Arial"/>
        </w:rPr>
        <w:t xml:space="preserve"> and all workers will be fully trained to use this. </w:t>
      </w:r>
    </w:p>
    <w:p w14:paraId="58D58E51" w14:textId="77777777" w:rsidR="00242A29" w:rsidRDefault="00242A29" w:rsidP="00242A29">
      <w:pPr>
        <w:spacing w:after="120"/>
        <w:ind w:right="119"/>
        <w:rPr>
          <w:rFonts w:eastAsia="Arial" w:cs="Arial"/>
        </w:rPr>
      </w:pPr>
      <w:r w:rsidRPr="00F47447">
        <w:rPr>
          <w:rFonts w:eastAsia="Arial" w:cs="Arial"/>
        </w:rPr>
        <w:t xml:space="preserve">The following systems </w:t>
      </w:r>
      <w:r>
        <w:rPr>
          <w:rFonts w:eastAsia="Arial" w:cs="Arial"/>
        </w:rPr>
        <w:t>are</w:t>
      </w:r>
      <w:r w:rsidRPr="00F47447">
        <w:rPr>
          <w:rFonts w:eastAsia="Arial" w:cs="Arial"/>
        </w:rPr>
        <w:t xml:space="preserve"> used by the partner agencies:</w:t>
      </w:r>
    </w:p>
    <w:tbl>
      <w:tblPr>
        <w:tblStyle w:val="TableGrid"/>
        <w:tblW w:w="0" w:type="auto"/>
        <w:tblLook w:val="04A0" w:firstRow="1" w:lastRow="0" w:firstColumn="1" w:lastColumn="0" w:noHBand="0" w:noVBand="1"/>
      </w:tblPr>
      <w:tblGrid>
        <w:gridCol w:w="2685"/>
        <w:gridCol w:w="6891"/>
      </w:tblGrid>
      <w:tr w:rsidR="00242A29" w14:paraId="2F7F25EF" w14:textId="77777777" w:rsidTr="00624591">
        <w:trPr>
          <w:trHeight w:val="375"/>
          <w:tblHeader/>
        </w:trPr>
        <w:tc>
          <w:tcPr>
            <w:tcW w:w="2547" w:type="dxa"/>
            <w:shd w:val="clear" w:color="auto" w:fill="FBE4D5" w:themeFill="accent2" w:themeFillTint="33"/>
            <w:vAlign w:val="center"/>
          </w:tcPr>
          <w:p w14:paraId="13C18EB2" w14:textId="77777777" w:rsidR="00242A29" w:rsidRPr="009D4712" w:rsidRDefault="00242A29" w:rsidP="001E4DE2">
            <w:pPr>
              <w:spacing w:after="0"/>
              <w:ind w:right="414"/>
              <w:rPr>
                <w:rFonts w:eastAsia="Arial" w:cs="Arial"/>
                <w:b/>
                <w:bCs/>
              </w:rPr>
            </w:pPr>
            <w:r w:rsidRPr="009D4712">
              <w:rPr>
                <w:rFonts w:eastAsia="Arial" w:cs="Arial"/>
                <w:b/>
                <w:bCs/>
              </w:rPr>
              <w:t>Partner</w:t>
            </w:r>
          </w:p>
        </w:tc>
        <w:tc>
          <w:tcPr>
            <w:tcW w:w="6891" w:type="dxa"/>
            <w:shd w:val="clear" w:color="auto" w:fill="FBE4D5" w:themeFill="accent2" w:themeFillTint="33"/>
            <w:vAlign w:val="center"/>
          </w:tcPr>
          <w:p w14:paraId="038C1145" w14:textId="77777777" w:rsidR="00242A29" w:rsidRPr="009D4712" w:rsidRDefault="00242A29" w:rsidP="001E4DE2">
            <w:pPr>
              <w:spacing w:after="0"/>
              <w:ind w:right="414"/>
              <w:rPr>
                <w:rFonts w:eastAsia="Arial" w:cs="Arial"/>
                <w:b/>
                <w:bCs/>
              </w:rPr>
            </w:pPr>
            <w:r w:rsidRPr="009D4712">
              <w:rPr>
                <w:rFonts w:eastAsia="Arial" w:cs="Arial"/>
                <w:b/>
                <w:bCs/>
              </w:rPr>
              <w:t>Systems</w:t>
            </w:r>
          </w:p>
        </w:tc>
      </w:tr>
      <w:tr w:rsidR="00242A29" w14:paraId="3DD44A49" w14:textId="77777777" w:rsidTr="00624591">
        <w:trPr>
          <w:trHeight w:val="1249"/>
        </w:trPr>
        <w:tc>
          <w:tcPr>
            <w:tcW w:w="2547" w:type="dxa"/>
          </w:tcPr>
          <w:p w14:paraId="3BDF1F8F" w14:textId="77777777" w:rsidR="00242A29" w:rsidRDefault="00242A29" w:rsidP="00445D58">
            <w:pPr>
              <w:spacing w:after="120"/>
              <w:ind w:right="414"/>
              <w:rPr>
                <w:rFonts w:eastAsia="Arial" w:cs="Arial"/>
              </w:rPr>
            </w:pPr>
            <w:r w:rsidRPr="00F47447">
              <w:rPr>
                <w:rFonts w:eastAsia="Arial" w:cs="Arial"/>
              </w:rPr>
              <w:t>Police</w:t>
            </w:r>
          </w:p>
        </w:tc>
        <w:tc>
          <w:tcPr>
            <w:tcW w:w="6891" w:type="dxa"/>
          </w:tcPr>
          <w:p w14:paraId="79CA93B4" w14:textId="77777777" w:rsidR="00242A29" w:rsidRDefault="00242A29" w:rsidP="00225688">
            <w:pPr>
              <w:spacing w:after="0"/>
              <w:ind w:right="414"/>
              <w:rPr>
                <w:rFonts w:eastAsia="Arial" w:cs="Arial"/>
              </w:rPr>
            </w:pPr>
            <w:r w:rsidRPr="00F47447">
              <w:rPr>
                <w:rFonts w:eastAsia="Arial" w:cs="Arial"/>
              </w:rPr>
              <w:t>NCHE</w:t>
            </w:r>
          </w:p>
          <w:p w14:paraId="6B9149AA" w14:textId="77777777" w:rsidR="00242A29" w:rsidRDefault="00242A29" w:rsidP="00225688">
            <w:pPr>
              <w:spacing w:after="0"/>
              <w:ind w:right="414"/>
              <w:rPr>
                <w:rFonts w:eastAsia="Arial" w:cs="Arial"/>
              </w:rPr>
            </w:pPr>
            <w:r w:rsidRPr="00F47447">
              <w:rPr>
                <w:rFonts w:eastAsia="Arial" w:cs="Arial"/>
              </w:rPr>
              <w:t>PNC</w:t>
            </w:r>
          </w:p>
          <w:p w14:paraId="3FC3E08A" w14:textId="77777777" w:rsidR="00242A29" w:rsidRDefault="00242A29" w:rsidP="00225688">
            <w:pPr>
              <w:spacing w:after="0"/>
              <w:ind w:right="414"/>
              <w:rPr>
                <w:rFonts w:eastAsia="Arial" w:cs="Arial"/>
                <w:color w:val="auto"/>
              </w:rPr>
            </w:pPr>
            <w:r w:rsidRPr="003F0C33">
              <w:rPr>
                <w:rFonts w:eastAsia="Arial" w:cs="Arial"/>
                <w:color w:val="auto"/>
              </w:rPr>
              <w:t>PND</w:t>
            </w:r>
          </w:p>
          <w:p w14:paraId="5889E99E" w14:textId="77777777" w:rsidR="00242A29" w:rsidRDefault="00242A29" w:rsidP="00225688">
            <w:pPr>
              <w:spacing w:after="0"/>
              <w:ind w:right="414"/>
              <w:rPr>
                <w:rFonts w:eastAsia="Arial" w:cs="Arial"/>
              </w:rPr>
            </w:pPr>
            <w:r w:rsidRPr="003F0C33">
              <w:rPr>
                <w:rFonts w:eastAsia="Arial" w:cs="Arial"/>
                <w:color w:val="auto"/>
              </w:rPr>
              <w:t>EHM</w:t>
            </w:r>
            <w:r>
              <w:rPr>
                <w:rFonts w:eastAsia="Arial" w:cs="Arial"/>
                <w:color w:val="auto"/>
              </w:rPr>
              <w:t xml:space="preserve"> (limited access)</w:t>
            </w:r>
          </w:p>
        </w:tc>
      </w:tr>
      <w:tr w:rsidR="00242A29" w14:paraId="61ED62D4" w14:textId="77777777" w:rsidTr="00624591">
        <w:trPr>
          <w:trHeight w:val="304"/>
        </w:trPr>
        <w:tc>
          <w:tcPr>
            <w:tcW w:w="2547" w:type="dxa"/>
          </w:tcPr>
          <w:p w14:paraId="14329DFA" w14:textId="77777777" w:rsidR="00242A29" w:rsidRDefault="00242A29" w:rsidP="00445D58">
            <w:pPr>
              <w:spacing w:after="120"/>
              <w:ind w:right="414"/>
              <w:rPr>
                <w:rFonts w:eastAsia="Arial" w:cs="Arial"/>
              </w:rPr>
            </w:pPr>
            <w:r w:rsidRPr="003F0C33">
              <w:rPr>
                <w:rFonts w:eastAsia="Arial" w:cs="Arial"/>
                <w:color w:val="auto"/>
              </w:rPr>
              <w:t>Health Practitioners</w:t>
            </w:r>
          </w:p>
        </w:tc>
        <w:tc>
          <w:tcPr>
            <w:tcW w:w="6891" w:type="dxa"/>
          </w:tcPr>
          <w:p w14:paraId="74E32FEC" w14:textId="77777777" w:rsidR="00242A29" w:rsidRDefault="00242A29" w:rsidP="00225688">
            <w:pPr>
              <w:spacing w:after="0"/>
              <w:ind w:right="414"/>
              <w:rPr>
                <w:rFonts w:eastAsia="Arial" w:cs="Arial"/>
                <w:color w:val="auto"/>
              </w:rPr>
            </w:pPr>
            <w:r w:rsidRPr="003F0C33">
              <w:rPr>
                <w:rFonts w:eastAsia="Arial" w:cs="Arial"/>
                <w:color w:val="auto"/>
              </w:rPr>
              <w:t>EMIS</w:t>
            </w:r>
          </w:p>
          <w:p w14:paraId="4AB2621A" w14:textId="77777777" w:rsidR="00242A29" w:rsidRDefault="00242A29" w:rsidP="00225688">
            <w:pPr>
              <w:spacing w:after="0"/>
              <w:ind w:right="414"/>
              <w:rPr>
                <w:rFonts w:eastAsia="Arial" w:cs="Arial"/>
                <w:color w:val="auto"/>
              </w:rPr>
            </w:pPr>
            <w:r w:rsidRPr="003F0C33">
              <w:rPr>
                <w:rFonts w:eastAsia="Arial" w:cs="Arial"/>
                <w:color w:val="auto"/>
              </w:rPr>
              <w:t>NHS Spine</w:t>
            </w:r>
          </w:p>
          <w:p w14:paraId="386A528B" w14:textId="77777777" w:rsidR="00242A29" w:rsidRDefault="00242A29" w:rsidP="00225688">
            <w:pPr>
              <w:spacing w:after="0"/>
              <w:ind w:right="414"/>
              <w:rPr>
                <w:rFonts w:eastAsia="Arial" w:cs="Arial"/>
              </w:rPr>
            </w:pPr>
            <w:r w:rsidRPr="003F0C33">
              <w:rPr>
                <w:rFonts w:eastAsia="Arial" w:cs="Arial"/>
                <w:color w:val="auto"/>
              </w:rPr>
              <w:t>EHM</w:t>
            </w:r>
            <w:r>
              <w:rPr>
                <w:rFonts w:eastAsia="Arial" w:cs="Arial"/>
                <w:color w:val="auto"/>
              </w:rPr>
              <w:t xml:space="preserve"> (limited access)</w:t>
            </w:r>
          </w:p>
        </w:tc>
      </w:tr>
      <w:tr w:rsidR="00242A29" w14:paraId="761273BF" w14:textId="77777777" w:rsidTr="00624591">
        <w:trPr>
          <w:trHeight w:val="304"/>
        </w:trPr>
        <w:tc>
          <w:tcPr>
            <w:tcW w:w="2547" w:type="dxa"/>
          </w:tcPr>
          <w:p w14:paraId="6AF55207" w14:textId="77777777" w:rsidR="00242A29" w:rsidRDefault="00242A29" w:rsidP="00445D58">
            <w:pPr>
              <w:spacing w:after="120"/>
              <w:ind w:right="414"/>
              <w:rPr>
                <w:rFonts w:eastAsia="Arial" w:cs="Arial"/>
              </w:rPr>
            </w:pPr>
            <w:r w:rsidRPr="509BADD2">
              <w:rPr>
                <w:rFonts w:eastAsia="Arial" w:cs="Arial"/>
              </w:rPr>
              <w:t>Children’s Services/Education</w:t>
            </w:r>
          </w:p>
        </w:tc>
        <w:tc>
          <w:tcPr>
            <w:tcW w:w="6891" w:type="dxa"/>
          </w:tcPr>
          <w:p w14:paraId="6058CFC6" w14:textId="77777777" w:rsidR="00242A29" w:rsidRDefault="00242A29" w:rsidP="00225688">
            <w:pPr>
              <w:widowControl w:val="0"/>
              <w:spacing w:after="0" w:line="276" w:lineRule="auto"/>
              <w:ind w:right="413"/>
              <w:rPr>
                <w:rFonts w:eastAsia="Arial" w:cs="Arial"/>
              </w:rPr>
            </w:pPr>
            <w:proofErr w:type="spellStart"/>
            <w:r w:rsidRPr="00EA1AE3">
              <w:rPr>
                <w:rFonts w:eastAsia="Arial" w:cs="Arial"/>
              </w:rPr>
              <w:t>Liquidlogic</w:t>
            </w:r>
            <w:proofErr w:type="spellEnd"/>
            <w:r w:rsidRPr="00EA1AE3">
              <w:rPr>
                <w:rFonts w:eastAsia="Arial" w:cs="Arial"/>
              </w:rPr>
              <w:t xml:space="preserve"> Children’s System (LCS &amp; EHM)</w:t>
            </w:r>
          </w:p>
          <w:p w14:paraId="4A27DB3C" w14:textId="77777777" w:rsidR="00242A29" w:rsidRDefault="00242A29" w:rsidP="00225688">
            <w:pPr>
              <w:widowControl w:val="0"/>
              <w:spacing w:after="0" w:line="276" w:lineRule="auto"/>
              <w:ind w:right="413"/>
              <w:rPr>
                <w:rFonts w:eastAsia="Arial" w:cs="Arial"/>
              </w:rPr>
            </w:pPr>
            <w:r w:rsidRPr="00EA1AE3">
              <w:rPr>
                <w:rFonts w:eastAsia="Arial" w:cs="Arial"/>
              </w:rPr>
              <w:t>EYE</w:t>
            </w:r>
            <w:r>
              <w:rPr>
                <w:rFonts w:eastAsia="Arial" w:cs="Arial"/>
              </w:rPr>
              <w:t>S</w:t>
            </w:r>
          </w:p>
        </w:tc>
      </w:tr>
    </w:tbl>
    <w:p w14:paraId="33DCA313" w14:textId="77777777" w:rsidR="00633BF6" w:rsidRDefault="00633BF6" w:rsidP="00812840">
      <w:pPr>
        <w:pStyle w:val="NoSpacing"/>
      </w:pPr>
    </w:p>
    <w:p w14:paraId="0C592CB9" w14:textId="77777777" w:rsidR="009C3A4C" w:rsidRDefault="009C3A4C" w:rsidP="00DC4041">
      <w:pPr>
        <w:pStyle w:val="Heading2"/>
        <w:rPr>
          <w:sz w:val="24"/>
          <w:szCs w:val="24"/>
        </w:rPr>
      </w:pPr>
    </w:p>
    <w:p w14:paraId="57071498" w14:textId="77777777" w:rsidR="009C3A4C" w:rsidRDefault="009C3A4C" w:rsidP="00DC4041">
      <w:pPr>
        <w:pStyle w:val="Heading2"/>
        <w:rPr>
          <w:sz w:val="24"/>
          <w:szCs w:val="24"/>
        </w:rPr>
      </w:pPr>
    </w:p>
    <w:p w14:paraId="498DF12B" w14:textId="45ADF95D" w:rsidR="008B63C6" w:rsidRPr="00350ADB" w:rsidRDefault="003A57D9" w:rsidP="00DC4041">
      <w:pPr>
        <w:pStyle w:val="Heading2"/>
        <w:rPr>
          <w:sz w:val="24"/>
          <w:szCs w:val="24"/>
        </w:rPr>
      </w:pPr>
      <w:bookmarkStart w:id="56" w:name="_Toc190878453"/>
      <w:r>
        <w:rPr>
          <w:sz w:val="24"/>
          <w:szCs w:val="24"/>
        </w:rPr>
        <w:lastRenderedPageBreak/>
        <w:t xml:space="preserve">4.2 </w:t>
      </w:r>
      <w:r w:rsidR="008B63C6" w:rsidRPr="00350ADB">
        <w:rPr>
          <w:sz w:val="24"/>
          <w:szCs w:val="24"/>
        </w:rPr>
        <w:t>Consent</w:t>
      </w:r>
      <w:bookmarkEnd w:id="56"/>
    </w:p>
    <w:p w14:paraId="7AFBAD6F" w14:textId="77777777" w:rsidR="00E124AE" w:rsidRDefault="008B63C6" w:rsidP="00E124AE">
      <w:pPr>
        <w:tabs>
          <w:tab w:val="left" w:pos="9781"/>
        </w:tabs>
        <w:spacing w:after="120"/>
        <w:ind w:right="680"/>
        <w:rPr>
          <w:rFonts w:cs="Arial"/>
          <w:bCs/>
        </w:rPr>
      </w:pPr>
      <w:r w:rsidRPr="004712AF">
        <w:rPr>
          <w:rFonts w:cs="Arial"/>
          <w:bCs/>
        </w:rPr>
        <w:t xml:space="preserve">Requests for Support for Children’s Services </w:t>
      </w:r>
      <w:r w:rsidRPr="004712AF">
        <w:rPr>
          <w:rFonts w:cs="Arial"/>
          <w:bCs/>
          <w:u w:val="single"/>
        </w:rPr>
        <w:t>MUST</w:t>
      </w:r>
      <w:r w:rsidRPr="004712AF">
        <w:rPr>
          <w:rFonts w:cs="Arial"/>
          <w:bCs/>
        </w:rPr>
        <w:t xml:space="preserve"> be made with the knowledge and agreement of the family members being referred, exempting in exceptional circumstances (see below). </w:t>
      </w:r>
    </w:p>
    <w:p w14:paraId="271B0A21" w14:textId="62268651" w:rsidR="008B63C6" w:rsidRPr="004712AF" w:rsidRDefault="008B63C6" w:rsidP="00E124AE">
      <w:pPr>
        <w:tabs>
          <w:tab w:val="left" w:pos="9781"/>
        </w:tabs>
        <w:spacing w:after="120"/>
        <w:ind w:right="680"/>
        <w:rPr>
          <w:rFonts w:cs="Arial"/>
          <w:bCs/>
        </w:rPr>
      </w:pPr>
      <w:r w:rsidRPr="004712AF">
        <w:rPr>
          <w:rFonts w:cs="Arial"/>
          <w:bCs/>
        </w:rPr>
        <w:t xml:space="preserve">Parents </w:t>
      </w:r>
      <w:r w:rsidRPr="004712AF">
        <w:rPr>
          <w:rFonts w:cs="Arial"/>
          <w:bCs/>
          <w:u w:val="single"/>
        </w:rPr>
        <w:t>MUST</w:t>
      </w:r>
      <w:r w:rsidRPr="004712AF">
        <w:rPr>
          <w:rFonts w:cs="Arial"/>
          <w:bCs/>
        </w:rPr>
        <w:t xml:space="preserve"> be made aware that Children’s services may need to share information with, and to seek information from other agencies to help them decide if additional services are needed.</w:t>
      </w:r>
    </w:p>
    <w:p w14:paraId="53605E64" w14:textId="77777777" w:rsidR="008B63C6" w:rsidRPr="00B06AFB" w:rsidRDefault="008B63C6" w:rsidP="008B63C6">
      <w:pPr>
        <w:tabs>
          <w:tab w:val="left" w:pos="9781"/>
        </w:tabs>
        <w:spacing w:after="120"/>
        <w:ind w:right="680"/>
        <w:rPr>
          <w:rFonts w:cs="Arial"/>
          <w:bCs/>
          <w:u w:val="single"/>
        </w:rPr>
      </w:pPr>
      <w:r w:rsidRPr="00B06AFB">
        <w:rPr>
          <w:rFonts w:cs="Arial"/>
          <w:bCs/>
          <w:u w:val="single"/>
        </w:rPr>
        <w:t>Members of the Public</w:t>
      </w:r>
    </w:p>
    <w:p w14:paraId="33120A54" w14:textId="77777777" w:rsidR="008B63C6" w:rsidRPr="00E124AE" w:rsidRDefault="008B63C6" w:rsidP="00E124AE">
      <w:pPr>
        <w:tabs>
          <w:tab w:val="left" w:pos="9781"/>
        </w:tabs>
        <w:spacing w:after="120"/>
        <w:ind w:right="680"/>
        <w:rPr>
          <w:rFonts w:cs="Arial"/>
          <w:bCs/>
        </w:rPr>
      </w:pPr>
      <w:r w:rsidRPr="00E124AE">
        <w:rPr>
          <w:rFonts w:cs="Arial"/>
          <w:bCs/>
        </w:rPr>
        <w:t xml:space="preserve">It is not an expectation that members of the public will have gained consent from the child/parent, or at least one person with parental responsibility (PR), to </w:t>
      </w:r>
      <w:proofErr w:type="gramStart"/>
      <w:r w:rsidRPr="00E124AE">
        <w:rPr>
          <w:rFonts w:cs="Arial"/>
          <w:bCs/>
        </w:rPr>
        <w:t>make contact with</w:t>
      </w:r>
      <w:proofErr w:type="gramEnd"/>
      <w:r w:rsidRPr="00E124AE">
        <w:rPr>
          <w:rFonts w:cs="Arial"/>
          <w:bCs/>
        </w:rPr>
        <w:t xml:space="preserve"> the Request for Support Team.</w:t>
      </w:r>
    </w:p>
    <w:p w14:paraId="562316D9" w14:textId="77777777" w:rsidR="008B63C6" w:rsidRPr="00B06AFB" w:rsidRDefault="008B63C6" w:rsidP="008B63C6">
      <w:pPr>
        <w:tabs>
          <w:tab w:val="left" w:pos="9781"/>
        </w:tabs>
        <w:spacing w:after="120"/>
        <w:ind w:right="680"/>
        <w:rPr>
          <w:rFonts w:cs="Arial"/>
          <w:bCs/>
          <w:u w:val="single"/>
        </w:rPr>
      </w:pPr>
      <w:r w:rsidRPr="00B06AFB">
        <w:rPr>
          <w:rFonts w:cs="Arial"/>
          <w:bCs/>
          <w:u w:val="single"/>
        </w:rPr>
        <w:t>Professionals</w:t>
      </w:r>
    </w:p>
    <w:p w14:paraId="337C0BDC" w14:textId="14EC5559" w:rsidR="008B63C6" w:rsidRPr="00B06AFB" w:rsidRDefault="087FD53C" w:rsidP="525BF2FD">
      <w:pPr>
        <w:tabs>
          <w:tab w:val="left" w:pos="9781"/>
        </w:tabs>
        <w:spacing w:before="120" w:after="120"/>
        <w:ind w:right="680"/>
        <w:rPr>
          <w:rFonts w:cs="Arial"/>
          <w:u w:val="single"/>
        </w:rPr>
      </w:pPr>
      <w:r w:rsidRPr="525BF2FD">
        <w:rPr>
          <w:rFonts w:cs="Arial"/>
        </w:rPr>
        <w:t xml:space="preserve">Best practice dictates that when professionals submit a Request for Support, they will have already gained explicit consent of the child/parent, or at least one person with parental responsibility to do so. </w:t>
      </w:r>
    </w:p>
    <w:p w14:paraId="2D50F6C4" w14:textId="0BE8C01C" w:rsidR="008B63C6" w:rsidRPr="00B06AFB" w:rsidRDefault="008B63C6" w:rsidP="00225688">
      <w:pPr>
        <w:tabs>
          <w:tab w:val="left" w:pos="9781"/>
        </w:tabs>
        <w:spacing w:before="240" w:after="120"/>
        <w:ind w:right="680"/>
        <w:rPr>
          <w:rFonts w:cs="Arial"/>
          <w:bCs/>
          <w:u w:val="single"/>
        </w:rPr>
      </w:pPr>
      <w:r w:rsidRPr="00B06AFB">
        <w:rPr>
          <w:rFonts w:cs="Arial"/>
          <w:bCs/>
          <w:u w:val="single"/>
        </w:rPr>
        <w:t>Basic Screening Checks</w:t>
      </w:r>
    </w:p>
    <w:p w14:paraId="16177B8C" w14:textId="77777777" w:rsidR="008B63C6" w:rsidRPr="00E124AE" w:rsidRDefault="008B63C6" w:rsidP="00E124AE">
      <w:pPr>
        <w:tabs>
          <w:tab w:val="left" w:pos="9781"/>
        </w:tabs>
        <w:spacing w:after="120"/>
        <w:ind w:right="680"/>
        <w:rPr>
          <w:rFonts w:cs="Arial"/>
          <w:bCs/>
        </w:rPr>
      </w:pPr>
      <w:r w:rsidRPr="00E124AE">
        <w:rPr>
          <w:rFonts w:cs="Arial"/>
          <w:bCs/>
        </w:rPr>
        <w:t xml:space="preserve">Consent from child/parent or person with PR is not required for screening checks, because no sensitive information about the child or family is being shared in these circumstances. </w:t>
      </w:r>
    </w:p>
    <w:p w14:paraId="1DEB6222" w14:textId="77777777" w:rsidR="008B63C6" w:rsidRPr="00E124AE" w:rsidRDefault="008B63C6" w:rsidP="00E124AE">
      <w:pPr>
        <w:tabs>
          <w:tab w:val="left" w:pos="9781"/>
        </w:tabs>
        <w:spacing w:after="120"/>
        <w:ind w:right="680"/>
        <w:rPr>
          <w:rFonts w:cs="Arial"/>
          <w:bCs/>
        </w:rPr>
      </w:pPr>
      <w:r w:rsidRPr="00E124AE">
        <w:rPr>
          <w:rFonts w:cs="Arial"/>
          <w:bCs/>
        </w:rPr>
        <w:t xml:space="preserve">The purpose of screening checks is to identify which Services are or have been working with the family, to prevent any duplication of activity. </w:t>
      </w:r>
    </w:p>
    <w:p w14:paraId="6A2075A3" w14:textId="77777777" w:rsidR="008B63C6" w:rsidRPr="00B06AFB" w:rsidRDefault="008B63C6" w:rsidP="00225688">
      <w:pPr>
        <w:tabs>
          <w:tab w:val="left" w:pos="9781"/>
        </w:tabs>
        <w:spacing w:before="240" w:after="120"/>
        <w:ind w:right="680"/>
        <w:rPr>
          <w:rFonts w:cs="Arial"/>
          <w:bCs/>
          <w:u w:val="single"/>
        </w:rPr>
      </w:pPr>
      <w:r w:rsidRPr="00B06AFB">
        <w:rPr>
          <w:rFonts w:cs="Arial"/>
          <w:bCs/>
          <w:u w:val="single"/>
        </w:rPr>
        <w:t>Accepting Contacts without Consent</w:t>
      </w:r>
    </w:p>
    <w:p w14:paraId="7A4DCC65" w14:textId="77777777" w:rsidR="008B63C6" w:rsidRPr="00B06AFB" w:rsidRDefault="008B63C6" w:rsidP="008B63C6">
      <w:pPr>
        <w:tabs>
          <w:tab w:val="left" w:pos="9781"/>
        </w:tabs>
        <w:ind w:right="679"/>
        <w:rPr>
          <w:rFonts w:cs="Arial"/>
          <w:bCs/>
        </w:rPr>
      </w:pPr>
      <w:r w:rsidRPr="00B06AFB">
        <w:rPr>
          <w:rFonts w:cs="Arial"/>
          <w:bCs/>
        </w:rPr>
        <w:t>Obtaining consent for information sharing is best practice, and professionals should always attempt to obtain explicit consent from the child/parent or at least one person with PR, before making a request for service to Surrey Children’s Services, unless specific criteria apply as below.</w:t>
      </w:r>
    </w:p>
    <w:p w14:paraId="15A74B43" w14:textId="77777777" w:rsidR="008B63C6" w:rsidRPr="0023196D" w:rsidRDefault="008B63C6" w:rsidP="008B63C6">
      <w:pPr>
        <w:tabs>
          <w:tab w:val="left" w:pos="9781"/>
        </w:tabs>
        <w:spacing w:before="120"/>
        <w:ind w:right="680"/>
        <w:rPr>
          <w:rFonts w:cs="Arial"/>
        </w:rPr>
      </w:pPr>
      <w:r w:rsidRPr="0023196D">
        <w:rPr>
          <w:rFonts w:cs="Arial"/>
        </w:rPr>
        <w:t>There are some circumstances where sharing information without consent will be justified in the public interest. These are:</w:t>
      </w:r>
    </w:p>
    <w:p w14:paraId="4DFEF386" w14:textId="77777777" w:rsidR="008B63C6" w:rsidRPr="0023196D" w:rsidRDefault="008B63C6" w:rsidP="003D75D5">
      <w:pPr>
        <w:numPr>
          <w:ilvl w:val="0"/>
          <w:numId w:val="4"/>
        </w:numPr>
        <w:tabs>
          <w:tab w:val="left" w:pos="9781"/>
        </w:tabs>
        <w:spacing w:after="160" w:line="256" w:lineRule="auto"/>
        <w:ind w:right="679"/>
        <w:rPr>
          <w:rFonts w:cs="Arial"/>
        </w:rPr>
      </w:pPr>
      <w:r w:rsidRPr="0023196D">
        <w:rPr>
          <w:rFonts w:cs="Arial"/>
        </w:rPr>
        <w:t>When there is evidence of reasonable cause to believe that a child is suffering, or at risk of suffering significant harm; or</w:t>
      </w:r>
    </w:p>
    <w:p w14:paraId="48D13FA2" w14:textId="77777777" w:rsidR="008B63C6" w:rsidRPr="0023196D" w:rsidRDefault="008B63C6" w:rsidP="003D75D5">
      <w:pPr>
        <w:numPr>
          <w:ilvl w:val="0"/>
          <w:numId w:val="4"/>
        </w:numPr>
        <w:tabs>
          <w:tab w:val="left" w:pos="9781"/>
        </w:tabs>
        <w:spacing w:after="160" w:line="256" w:lineRule="auto"/>
        <w:ind w:right="679"/>
        <w:rPr>
          <w:rFonts w:cs="Arial"/>
        </w:rPr>
      </w:pPr>
      <w:r w:rsidRPr="0023196D">
        <w:rPr>
          <w:rFonts w:cs="Arial"/>
        </w:rPr>
        <w:t>To prevent significant harm to a child, including through prevention, detection and prosecution of serious crime.</w:t>
      </w:r>
    </w:p>
    <w:p w14:paraId="1E830F88" w14:textId="77777777" w:rsidR="008B63C6" w:rsidRPr="0023196D" w:rsidRDefault="008B63C6" w:rsidP="008B63C6">
      <w:pPr>
        <w:tabs>
          <w:tab w:val="left" w:pos="9781"/>
        </w:tabs>
        <w:ind w:right="679"/>
        <w:rPr>
          <w:rFonts w:cs="Arial"/>
        </w:rPr>
      </w:pPr>
      <w:r w:rsidRPr="0023196D">
        <w:rPr>
          <w:rFonts w:cs="Arial"/>
        </w:rPr>
        <w:t xml:space="preserve">When there is justifiable public interest, there are some circumstances where consent can be overridden, furthermore there may also be times when it is also </w:t>
      </w:r>
      <w:r w:rsidRPr="00B06AFB">
        <w:rPr>
          <w:rFonts w:cs="Arial"/>
          <w:bCs/>
        </w:rPr>
        <w:t>NOT</w:t>
      </w:r>
      <w:r w:rsidRPr="0023196D">
        <w:rPr>
          <w:rFonts w:cs="Arial"/>
        </w:rPr>
        <w:t xml:space="preserve"> appropriate to inform the child/parent or person with PR that the information will be shared. If to do so would:</w:t>
      </w:r>
    </w:p>
    <w:p w14:paraId="24F79A8B" w14:textId="77777777" w:rsidR="008B63C6" w:rsidRPr="0023196D" w:rsidRDefault="008B63C6" w:rsidP="003D75D5">
      <w:pPr>
        <w:numPr>
          <w:ilvl w:val="0"/>
          <w:numId w:val="5"/>
        </w:numPr>
        <w:tabs>
          <w:tab w:val="left" w:pos="9781"/>
        </w:tabs>
        <w:spacing w:after="160" w:line="256" w:lineRule="auto"/>
        <w:ind w:right="679"/>
        <w:rPr>
          <w:rFonts w:cs="Arial"/>
        </w:rPr>
      </w:pPr>
      <w:r w:rsidRPr="0023196D">
        <w:rPr>
          <w:rFonts w:cs="Arial"/>
        </w:rPr>
        <w:t>Place a person at increased risk of significant harm; or</w:t>
      </w:r>
    </w:p>
    <w:p w14:paraId="49F07A92" w14:textId="77777777" w:rsidR="008B63C6" w:rsidRPr="0023196D" w:rsidRDefault="008B63C6" w:rsidP="003D75D5">
      <w:pPr>
        <w:numPr>
          <w:ilvl w:val="0"/>
          <w:numId w:val="5"/>
        </w:numPr>
        <w:tabs>
          <w:tab w:val="left" w:pos="9781"/>
        </w:tabs>
        <w:spacing w:after="160" w:line="256" w:lineRule="auto"/>
        <w:ind w:right="679"/>
        <w:rPr>
          <w:rFonts w:cs="Arial"/>
        </w:rPr>
      </w:pPr>
      <w:r w:rsidRPr="0023196D">
        <w:rPr>
          <w:rFonts w:cs="Arial"/>
        </w:rPr>
        <w:t>Prejudice the prevention, detection or prosecution of a serious crime; or</w:t>
      </w:r>
    </w:p>
    <w:p w14:paraId="3DAB7581" w14:textId="1844A6AF" w:rsidR="008B63C6" w:rsidRPr="00056F93" w:rsidRDefault="008B63C6" w:rsidP="003D75D5">
      <w:pPr>
        <w:numPr>
          <w:ilvl w:val="0"/>
          <w:numId w:val="5"/>
        </w:numPr>
        <w:tabs>
          <w:tab w:val="left" w:pos="9781"/>
        </w:tabs>
        <w:spacing w:after="160" w:line="256" w:lineRule="auto"/>
        <w:ind w:right="679"/>
        <w:rPr>
          <w:rFonts w:cs="Arial"/>
        </w:rPr>
      </w:pPr>
      <w:r w:rsidRPr="0023196D">
        <w:rPr>
          <w:rFonts w:cs="Arial"/>
        </w:rPr>
        <w:t>Lead to an unjustifiable delay in making enquiries about allegations of significant harm to a child</w:t>
      </w:r>
    </w:p>
    <w:p w14:paraId="75C7A715" w14:textId="467D9099" w:rsidR="008B63C6" w:rsidRPr="00393D29" w:rsidRDefault="00EE52DD" w:rsidP="00EE52DD">
      <w:pPr>
        <w:spacing w:before="240" w:after="120"/>
        <w:rPr>
          <w:rFonts w:cs="Arial"/>
          <w:bCs/>
          <w:u w:val="single"/>
        </w:rPr>
      </w:pPr>
      <w:r>
        <w:rPr>
          <w:rFonts w:cs="Arial"/>
          <w:bCs/>
          <w:u w:val="single"/>
        </w:rPr>
        <w:lastRenderedPageBreak/>
        <w:t>MAPEs</w:t>
      </w:r>
    </w:p>
    <w:p w14:paraId="64083BF5" w14:textId="6A355E6A" w:rsidR="00EE52DD" w:rsidRDefault="008B63C6" w:rsidP="008B63C6">
      <w:pPr>
        <w:rPr>
          <w:rFonts w:cs="Arial"/>
        </w:rPr>
      </w:pPr>
      <w:r w:rsidRPr="00B06AFB">
        <w:rPr>
          <w:rFonts w:cs="Arial"/>
        </w:rPr>
        <w:t>Obtaining consent for information sharing is best practice. MAP should always attempt to obtain the explicit consent (where this has not been obtained by RFST) from the child/parent or at least one person with PR, to share information with other agencies when conducting MAP checks. Unless specific criteria apply (see below).</w:t>
      </w:r>
    </w:p>
    <w:p w14:paraId="4DFFD3DA" w14:textId="0CBC4F02" w:rsidR="008B63C6" w:rsidRPr="00F47447" w:rsidRDefault="008B63C6" w:rsidP="008B63C6">
      <w:pPr>
        <w:rPr>
          <w:rFonts w:cs="Arial"/>
        </w:rPr>
      </w:pPr>
      <w:r w:rsidRPr="00F47447">
        <w:rPr>
          <w:rFonts w:cs="Arial"/>
        </w:rPr>
        <w:t>Circumstances where consent can be overridden to share information during MA</w:t>
      </w:r>
      <w:r w:rsidR="00EE52DD">
        <w:rPr>
          <w:rFonts w:cs="Arial"/>
        </w:rPr>
        <w:t>PE</w:t>
      </w:r>
      <w:r w:rsidRPr="00F47447">
        <w:rPr>
          <w:rFonts w:cs="Arial"/>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8B63C6" w:rsidRPr="00F47447" w14:paraId="29F6109C" w14:textId="77777777" w:rsidTr="00445D58">
        <w:tc>
          <w:tcPr>
            <w:tcW w:w="9776" w:type="dxa"/>
            <w:shd w:val="clear" w:color="auto" w:fill="auto"/>
          </w:tcPr>
          <w:p w14:paraId="6A6F22AB" w14:textId="77777777" w:rsidR="008B63C6" w:rsidRPr="00E946BE" w:rsidRDefault="008B63C6" w:rsidP="00445D58">
            <w:pPr>
              <w:rPr>
                <w:rFonts w:cs="Arial"/>
                <w:iCs/>
              </w:rPr>
            </w:pPr>
            <w:r w:rsidRPr="00E946BE">
              <w:rPr>
                <w:rFonts w:cs="Arial"/>
                <w:iCs/>
              </w:rPr>
              <w:t xml:space="preserve">“The key factors in deciding whether or not to share confidential information are necessity and proportionality, </w:t>
            </w:r>
            <w:proofErr w:type="spellStart"/>
            <w:r w:rsidRPr="00E946BE">
              <w:rPr>
                <w:rFonts w:cs="Arial"/>
                <w:iCs/>
              </w:rPr>
              <w:t>i.e</w:t>
            </w:r>
            <w:proofErr w:type="spellEnd"/>
            <w:r w:rsidRPr="00E946BE">
              <w:rPr>
                <w:rFonts w:cs="Arial"/>
                <w:iCs/>
              </w:rPr>
              <w:t xml:space="preserve"> whether the proposed sharing is likely to make an effective contribution to preventing the risk and whether the public interest in sharing information overrides the interest in maintaining confidentiality”</w:t>
            </w:r>
          </w:p>
          <w:p w14:paraId="4491D71B" w14:textId="77777777" w:rsidR="008B63C6" w:rsidRPr="00EB7E9D" w:rsidRDefault="008B63C6" w:rsidP="00445D58">
            <w:pPr>
              <w:rPr>
                <w:rFonts w:cs="Arial"/>
                <w:b/>
                <w:i/>
              </w:rPr>
            </w:pPr>
            <w:r w:rsidRPr="00EB7E9D">
              <w:rPr>
                <w:rFonts w:cs="Arial"/>
                <w:i/>
              </w:rPr>
              <w:t>Information Sharing: Guidance for practitioners and managers. DCSF p21</w:t>
            </w:r>
          </w:p>
        </w:tc>
      </w:tr>
    </w:tbl>
    <w:p w14:paraId="5FE7F66E" w14:textId="77777777" w:rsidR="008B63C6" w:rsidRPr="00F47447" w:rsidRDefault="008B63C6" w:rsidP="008B63C6">
      <w:pPr>
        <w:spacing w:before="120"/>
        <w:rPr>
          <w:rFonts w:cs="Arial"/>
        </w:rPr>
      </w:pPr>
      <w:r w:rsidRPr="00F47447">
        <w:rPr>
          <w:rFonts w:cs="Arial"/>
        </w:rPr>
        <w:t>There are some circumstances where sharing information without consent will be justified in the public interest. These are:</w:t>
      </w:r>
    </w:p>
    <w:p w14:paraId="60E5B7EB" w14:textId="77777777" w:rsidR="008B63C6" w:rsidRPr="00F47447" w:rsidRDefault="008B63C6" w:rsidP="003D75D5">
      <w:pPr>
        <w:numPr>
          <w:ilvl w:val="0"/>
          <w:numId w:val="7"/>
        </w:numPr>
        <w:spacing w:after="160" w:line="259" w:lineRule="auto"/>
        <w:ind w:left="0" w:firstLine="0"/>
        <w:rPr>
          <w:rFonts w:cs="Arial"/>
        </w:rPr>
      </w:pPr>
      <w:r w:rsidRPr="00F47447">
        <w:rPr>
          <w:rFonts w:cs="Arial"/>
        </w:rPr>
        <w:t>When there is evidence of reasonable cause to believe that a child is suffering, or at risk of suffering significant harm; or</w:t>
      </w:r>
    </w:p>
    <w:p w14:paraId="67CDAA08" w14:textId="77777777" w:rsidR="008B63C6" w:rsidRPr="00F47447" w:rsidRDefault="008B63C6" w:rsidP="003D75D5">
      <w:pPr>
        <w:numPr>
          <w:ilvl w:val="0"/>
          <w:numId w:val="7"/>
        </w:numPr>
        <w:spacing w:after="160" w:line="259" w:lineRule="auto"/>
        <w:ind w:left="0" w:firstLine="0"/>
        <w:rPr>
          <w:rFonts w:cs="Arial"/>
        </w:rPr>
      </w:pPr>
      <w:r w:rsidRPr="00F47447">
        <w:rPr>
          <w:rFonts w:cs="Arial"/>
        </w:rPr>
        <w:t>To prevent significant harm to a child, including through prevention, detection and prosecution of serious crime.</w:t>
      </w:r>
    </w:p>
    <w:p w14:paraId="5800D1D1" w14:textId="77777777" w:rsidR="008B63C6" w:rsidRPr="00F47447" w:rsidRDefault="008B63C6" w:rsidP="008B63C6">
      <w:pPr>
        <w:rPr>
          <w:rFonts w:cs="Arial"/>
        </w:rPr>
      </w:pPr>
      <w:r w:rsidRPr="00F47447">
        <w:rPr>
          <w:rFonts w:cs="Arial"/>
        </w:rPr>
        <w:t>When there is justifiable public interest, there are some circumstances where consent can be overridden, furthermore there may also be times when it is also NOT appropriate to inform the child/parent or person with PR that the information will be shared. If do so would:</w:t>
      </w:r>
    </w:p>
    <w:p w14:paraId="327E21C2" w14:textId="77777777" w:rsidR="008B63C6" w:rsidRPr="00F47447" w:rsidRDefault="008B63C6" w:rsidP="003D75D5">
      <w:pPr>
        <w:numPr>
          <w:ilvl w:val="0"/>
          <w:numId w:val="20"/>
        </w:numPr>
        <w:spacing w:after="160" w:line="259" w:lineRule="auto"/>
        <w:ind w:left="0" w:firstLine="0"/>
        <w:rPr>
          <w:rFonts w:cs="Arial"/>
        </w:rPr>
      </w:pPr>
      <w:r w:rsidRPr="00F47447">
        <w:rPr>
          <w:rFonts w:cs="Arial"/>
        </w:rPr>
        <w:t>Place a person at increased risk of significant harm; or</w:t>
      </w:r>
    </w:p>
    <w:p w14:paraId="2BE1D95B" w14:textId="77777777" w:rsidR="008B63C6" w:rsidRPr="00F47447" w:rsidRDefault="008B63C6" w:rsidP="003D75D5">
      <w:pPr>
        <w:numPr>
          <w:ilvl w:val="0"/>
          <w:numId w:val="20"/>
        </w:numPr>
        <w:spacing w:after="160" w:line="259" w:lineRule="auto"/>
        <w:ind w:left="0" w:firstLine="0"/>
        <w:rPr>
          <w:rFonts w:cs="Arial"/>
        </w:rPr>
      </w:pPr>
      <w:r w:rsidRPr="00F47447">
        <w:rPr>
          <w:rFonts w:cs="Arial"/>
        </w:rPr>
        <w:t>Prejudice the prevention, detection or prosecution of a serious crime; or</w:t>
      </w:r>
    </w:p>
    <w:p w14:paraId="125C55A6" w14:textId="77777777" w:rsidR="008B63C6" w:rsidRPr="00F47447" w:rsidRDefault="008B63C6" w:rsidP="003D75D5">
      <w:pPr>
        <w:numPr>
          <w:ilvl w:val="0"/>
          <w:numId w:val="20"/>
        </w:numPr>
        <w:spacing w:after="160" w:line="259" w:lineRule="auto"/>
        <w:ind w:left="0" w:firstLine="0"/>
        <w:rPr>
          <w:rFonts w:cs="Arial"/>
        </w:rPr>
      </w:pPr>
      <w:r w:rsidRPr="00F47447">
        <w:rPr>
          <w:rFonts w:cs="Arial"/>
        </w:rPr>
        <w:t>Lead to an unjustifiable delay in making enquiries about allegations of significant harm to a child</w:t>
      </w:r>
    </w:p>
    <w:p w14:paraId="7B4E6FC2" w14:textId="77777777" w:rsidR="008B63C6" w:rsidRPr="00BA4D25" w:rsidRDefault="008B63C6" w:rsidP="008B63C6">
      <w:pPr>
        <w:rPr>
          <w:rFonts w:cs="Arial"/>
        </w:rPr>
      </w:pPr>
      <w:r w:rsidRPr="00BA4D25">
        <w:rPr>
          <w:rFonts w:cs="Arial"/>
        </w:rPr>
        <w:t>A decision to override consent in these circumstances will need to be agreed between the requesting MAP Team Manager and the agency who owns the information. The rationale and decision will be clearly recorded on the Contact record.</w:t>
      </w:r>
    </w:p>
    <w:p w14:paraId="0B2256FF" w14:textId="77777777" w:rsidR="008B63C6" w:rsidRPr="00F47447" w:rsidRDefault="008B63C6" w:rsidP="008B63C6">
      <w:pPr>
        <w:rPr>
          <w:rFonts w:cs="Arial"/>
        </w:rPr>
      </w:pPr>
      <w:r w:rsidRPr="525BF2FD">
        <w:rPr>
          <w:rFonts w:cs="Arial"/>
        </w:rPr>
        <w:t xml:space="preserve">Where a MAP Team Manager </w:t>
      </w:r>
      <w:proofErr w:type="gramStart"/>
      <w:r w:rsidRPr="525BF2FD">
        <w:rPr>
          <w:rFonts w:cs="Arial"/>
        </w:rPr>
        <w:t>makes a decision</w:t>
      </w:r>
      <w:proofErr w:type="gramEnd"/>
      <w:r w:rsidRPr="525BF2FD">
        <w:rPr>
          <w:rFonts w:cs="Arial"/>
        </w:rPr>
        <w:t xml:space="preserve"> to step down a request to targeted support, consent MUST</w:t>
      </w:r>
      <w:r w:rsidRPr="525BF2FD">
        <w:rPr>
          <w:rFonts w:cs="Arial"/>
          <w:b/>
        </w:rPr>
        <w:t xml:space="preserve"> </w:t>
      </w:r>
      <w:r w:rsidRPr="525BF2FD">
        <w:rPr>
          <w:rFonts w:cs="Arial"/>
        </w:rPr>
        <w:t>be gained for a referral for these provisions.</w:t>
      </w:r>
      <w:r>
        <w:rPr>
          <w:rFonts w:cs="Arial"/>
        </w:rPr>
        <w:t xml:space="preserve"> </w:t>
      </w:r>
      <w:r w:rsidRPr="00F47447">
        <w:rPr>
          <w:rFonts w:cs="Arial"/>
        </w:rPr>
        <w:t>If consent cannot be gained, a referral cannot be made to E</w:t>
      </w:r>
      <w:r>
        <w:rPr>
          <w:rFonts w:cs="Arial"/>
        </w:rPr>
        <w:t xml:space="preserve">arly </w:t>
      </w:r>
      <w:r w:rsidRPr="00F47447">
        <w:rPr>
          <w:rFonts w:cs="Arial"/>
        </w:rPr>
        <w:t>H</w:t>
      </w:r>
      <w:r>
        <w:rPr>
          <w:rFonts w:cs="Arial"/>
        </w:rPr>
        <w:t>elp</w:t>
      </w:r>
      <w:r w:rsidRPr="00F47447">
        <w:rPr>
          <w:rFonts w:cs="Arial"/>
        </w:rPr>
        <w:t>/Targeted Support, and a decision will have to be to either step up or close, dependent on the level of risk.</w:t>
      </w:r>
    </w:p>
    <w:p w14:paraId="364ED6F8" w14:textId="0CFEA1D1" w:rsidR="001847A2" w:rsidRPr="00225688" w:rsidRDefault="008B63C6" w:rsidP="00225688">
      <w:pPr>
        <w:rPr>
          <w:rFonts w:cs="Arial"/>
        </w:rPr>
      </w:pPr>
      <w:r w:rsidRPr="00225688">
        <w:rPr>
          <w:rFonts w:cs="Arial"/>
        </w:rPr>
        <w:t xml:space="preserve">During contact with parents, Social Workers can discuss that a C&amp;F or a step down to Early Help service might be an outcome. The parental view should be clearly documented. If parents do not consent for a C&amp;F Assessment but Social Worker and </w:t>
      </w:r>
      <w:r w:rsidR="6E085E1C" w:rsidRPr="00225688">
        <w:rPr>
          <w:rFonts w:cs="Arial"/>
        </w:rPr>
        <w:t>team m</w:t>
      </w:r>
      <w:r w:rsidR="087FD53C" w:rsidRPr="00225688">
        <w:rPr>
          <w:rFonts w:cs="Arial"/>
        </w:rPr>
        <w:t>anager’s</w:t>
      </w:r>
      <w:r w:rsidRPr="00225688">
        <w:rPr>
          <w:rFonts w:cs="Arial"/>
        </w:rPr>
        <w:t xml:space="preserve"> view is that an assessment is still needed; the analysis and management oversight must evidence the rationale and outline the need for further efforts to be made to engage with the parents by the Assessment Team. </w:t>
      </w:r>
    </w:p>
    <w:p w14:paraId="4DD3A5CB" w14:textId="1BAC2687" w:rsidR="008B63C6" w:rsidRPr="00225688" w:rsidRDefault="008B63C6" w:rsidP="00225688">
      <w:pPr>
        <w:rPr>
          <w:rFonts w:cs="Arial"/>
        </w:rPr>
      </w:pPr>
      <w:r w:rsidRPr="00225688">
        <w:rPr>
          <w:rFonts w:cs="Arial"/>
        </w:rPr>
        <w:t>If we have spoken to parents during our MAP information gathering, it is essential they are informed of the MAP decision.</w:t>
      </w:r>
    </w:p>
    <w:p w14:paraId="0148BF36" w14:textId="48CFFE99" w:rsidR="005740EC" w:rsidRPr="00426B3F" w:rsidRDefault="005740EC" w:rsidP="003A57D9">
      <w:pPr>
        <w:pStyle w:val="Heading1"/>
        <w:numPr>
          <w:ilvl w:val="0"/>
          <w:numId w:val="28"/>
        </w:numPr>
        <w:spacing w:after="120"/>
        <w:ind w:left="426" w:hanging="426"/>
        <w:rPr>
          <w:shd w:val="clear" w:color="auto" w:fill="FFFFFF"/>
          <w:lang w:eastAsia="en-GB"/>
        </w:rPr>
      </w:pPr>
      <w:bookmarkStart w:id="57" w:name="_Toc181088134"/>
      <w:bookmarkStart w:id="58" w:name="_Toc190878454"/>
      <w:r w:rsidRPr="00426B3F">
        <w:rPr>
          <w:shd w:val="clear" w:color="auto" w:fill="FFFFFF"/>
          <w:lang w:eastAsia="en-GB"/>
        </w:rPr>
        <w:lastRenderedPageBreak/>
        <w:t>Quality Assurance</w:t>
      </w:r>
      <w:bookmarkEnd w:id="57"/>
      <w:bookmarkEnd w:id="58"/>
    </w:p>
    <w:p w14:paraId="5EDC3CC8" w14:textId="7F1CDB89" w:rsidR="005740EC" w:rsidRDefault="005740EC" w:rsidP="00E626ED">
      <w:pPr>
        <w:spacing w:after="120"/>
        <w:ind w:right="254"/>
        <w:rPr>
          <w:rFonts w:cs="Arial"/>
          <w:bCs/>
        </w:rPr>
      </w:pPr>
      <w:r>
        <w:rPr>
          <w:rFonts w:cs="Arial"/>
          <w:bCs/>
        </w:rPr>
        <w:t>The CSPA Quality Assurance</w:t>
      </w:r>
      <w:r w:rsidR="00263636">
        <w:rPr>
          <w:rFonts w:cs="Arial"/>
          <w:bCs/>
        </w:rPr>
        <w:t xml:space="preserve"> (QA)</w:t>
      </w:r>
      <w:r>
        <w:rPr>
          <w:rFonts w:cs="Arial"/>
          <w:bCs/>
        </w:rPr>
        <w:t xml:space="preserve"> Framework details the range of audit activities taking place within the CSPA and MAP to ensure practice </w:t>
      </w:r>
      <w:r w:rsidRPr="0023196D">
        <w:rPr>
          <w:rFonts w:cs="Arial"/>
          <w:bCs/>
        </w:rPr>
        <w:t>is in line with</w:t>
      </w:r>
      <w:r w:rsidRPr="0023196D">
        <w:rPr>
          <w:rFonts w:cs="Arial"/>
        </w:rPr>
        <w:t xml:space="preserve"> </w:t>
      </w:r>
      <w:r w:rsidRPr="0023196D">
        <w:rPr>
          <w:rFonts w:cs="Arial"/>
          <w:bCs/>
        </w:rPr>
        <w:t xml:space="preserve">key service standards and achieve good or outstanding outcomes for children and their families. </w:t>
      </w:r>
      <w:r>
        <w:rPr>
          <w:rFonts w:cs="Arial"/>
          <w:bCs/>
        </w:rPr>
        <w:t xml:space="preserve">This document </w:t>
      </w:r>
      <w:r w:rsidRPr="0023196D">
        <w:rPr>
          <w:rFonts w:cs="Arial"/>
          <w:bCs/>
        </w:rPr>
        <w:t xml:space="preserve">sits within Surrey’s broader QA framework, as a service specific review of the effectiveness of the CSPA process. </w:t>
      </w:r>
    </w:p>
    <w:p w14:paraId="2E91D880" w14:textId="331E1615" w:rsidR="005454D3" w:rsidRPr="005454D3" w:rsidRDefault="00590E00" w:rsidP="00E626ED">
      <w:pPr>
        <w:ind w:right="254"/>
      </w:pPr>
      <w:r>
        <w:t xml:space="preserve">The QA Framework can be accessed by </w:t>
      </w:r>
      <w:r w:rsidR="003E217D">
        <w:t xml:space="preserve">SCC </w:t>
      </w:r>
      <w:r>
        <w:t xml:space="preserve">staff on SharePoint: </w:t>
      </w:r>
      <w:hyperlink r:id="rId41" w:history="1">
        <w:r w:rsidR="005454D3" w:rsidRPr="005454D3">
          <w:rPr>
            <w:rStyle w:val="Hyperlink"/>
          </w:rPr>
          <w:t>CSPA Quality Assurance Framework - live.docx</w:t>
        </w:r>
      </w:hyperlink>
    </w:p>
    <w:p w14:paraId="4556F556" w14:textId="204CDB65" w:rsidR="00426B3F" w:rsidRPr="009F1EB0" w:rsidRDefault="003A57D9" w:rsidP="00E626ED">
      <w:pPr>
        <w:pStyle w:val="Heading2"/>
        <w:spacing w:before="240" w:after="120"/>
        <w:ind w:right="254"/>
        <w:rPr>
          <w:rFonts w:eastAsia="Arial" w:cs="Arial"/>
          <w:sz w:val="24"/>
          <w:szCs w:val="24"/>
        </w:rPr>
      </w:pPr>
      <w:bookmarkStart w:id="59" w:name="_Toc190878455"/>
      <w:r>
        <w:rPr>
          <w:sz w:val="24"/>
          <w:szCs w:val="24"/>
        </w:rPr>
        <w:t xml:space="preserve">5.1 </w:t>
      </w:r>
      <w:r w:rsidR="00426B3F" w:rsidRPr="009F1EB0">
        <w:rPr>
          <w:sz w:val="24"/>
          <w:szCs w:val="24"/>
        </w:rPr>
        <w:t>Quality Assurance Arrangements for the MAP</w:t>
      </w:r>
      <w:bookmarkEnd w:id="59"/>
    </w:p>
    <w:p w14:paraId="340EC580" w14:textId="77777777" w:rsidR="00426B3F" w:rsidRPr="00F47447" w:rsidRDefault="00426B3F" w:rsidP="00E626ED">
      <w:pPr>
        <w:pStyle w:val="ListParagraph"/>
        <w:widowControl w:val="0"/>
        <w:numPr>
          <w:ilvl w:val="0"/>
          <w:numId w:val="18"/>
        </w:numPr>
        <w:tabs>
          <w:tab w:val="left" w:pos="880"/>
        </w:tabs>
        <w:spacing w:after="60" w:line="276" w:lineRule="auto"/>
        <w:ind w:left="284" w:right="254" w:hanging="284"/>
        <w:rPr>
          <w:rFonts w:eastAsia="Arial" w:cs="Arial"/>
        </w:rPr>
      </w:pPr>
      <w:r w:rsidRPr="00F47447">
        <w:rPr>
          <w:rFonts w:eastAsia="Arial" w:cs="Arial"/>
        </w:rPr>
        <w:t>Each agency will be responsible for</w:t>
      </w:r>
      <w:r w:rsidRPr="00F47447">
        <w:rPr>
          <w:rFonts w:eastAsia="Arial" w:cs="Arial"/>
          <w:spacing w:val="-1"/>
        </w:rPr>
        <w:t xml:space="preserve"> </w:t>
      </w:r>
      <w:r w:rsidRPr="00F47447">
        <w:rPr>
          <w:rFonts w:eastAsia="Arial" w:cs="Arial"/>
        </w:rPr>
        <w:t>ensuring the quality</w:t>
      </w:r>
      <w:r w:rsidRPr="00F47447">
        <w:rPr>
          <w:rFonts w:eastAsia="Arial" w:cs="Arial"/>
          <w:spacing w:val="-1"/>
        </w:rPr>
        <w:t xml:space="preserve"> </w:t>
      </w:r>
      <w:r w:rsidRPr="00F47447">
        <w:rPr>
          <w:rFonts w:eastAsia="Arial" w:cs="Arial"/>
        </w:rPr>
        <w:t>and accuracy of information</w:t>
      </w:r>
      <w:r w:rsidRPr="00F47447">
        <w:rPr>
          <w:rFonts w:eastAsia="Arial" w:cs="Arial"/>
          <w:spacing w:val="-1"/>
        </w:rPr>
        <w:t xml:space="preserve"> </w:t>
      </w:r>
      <w:r w:rsidRPr="00F47447">
        <w:rPr>
          <w:rFonts w:eastAsia="Arial" w:cs="Arial"/>
        </w:rPr>
        <w:t>provided.</w:t>
      </w:r>
    </w:p>
    <w:p w14:paraId="35BB9080" w14:textId="77777777" w:rsidR="00426B3F" w:rsidRPr="00F47447" w:rsidRDefault="00426B3F" w:rsidP="00E626ED">
      <w:pPr>
        <w:pStyle w:val="ListParagraph"/>
        <w:widowControl w:val="0"/>
        <w:numPr>
          <w:ilvl w:val="0"/>
          <w:numId w:val="18"/>
        </w:numPr>
        <w:tabs>
          <w:tab w:val="left" w:pos="880"/>
        </w:tabs>
        <w:spacing w:after="60" w:line="276" w:lineRule="auto"/>
        <w:ind w:left="284" w:right="254" w:hanging="284"/>
        <w:rPr>
          <w:rFonts w:eastAsia="Arial" w:cs="Arial"/>
        </w:rPr>
      </w:pPr>
      <w:r w:rsidRPr="00F47447">
        <w:rPr>
          <w:rFonts w:eastAsia="Arial" w:cs="Arial"/>
        </w:rPr>
        <w:t>Agencies remain responsible for</w:t>
      </w:r>
      <w:r w:rsidRPr="00F47447">
        <w:rPr>
          <w:rFonts w:eastAsia="Arial" w:cs="Arial"/>
          <w:spacing w:val="-1"/>
        </w:rPr>
        <w:t xml:space="preserve"> </w:t>
      </w:r>
      <w:r w:rsidRPr="00F47447">
        <w:rPr>
          <w:rFonts w:eastAsia="Arial" w:cs="Arial"/>
        </w:rPr>
        <w:t>the</w:t>
      </w:r>
      <w:r w:rsidRPr="00F47447">
        <w:rPr>
          <w:rFonts w:eastAsia="Arial" w:cs="Arial"/>
          <w:spacing w:val="-1"/>
        </w:rPr>
        <w:t xml:space="preserve"> </w:t>
      </w:r>
      <w:r w:rsidRPr="00F47447">
        <w:rPr>
          <w:rFonts w:eastAsia="Arial" w:cs="Arial"/>
        </w:rPr>
        <w:t>professional</w:t>
      </w:r>
      <w:r w:rsidRPr="00F47447">
        <w:rPr>
          <w:rFonts w:eastAsia="Arial" w:cs="Arial"/>
          <w:spacing w:val="-1"/>
        </w:rPr>
        <w:t xml:space="preserve"> </w:t>
      </w:r>
      <w:r w:rsidRPr="00F47447">
        <w:rPr>
          <w:rFonts w:eastAsia="Arial" w:cs="Arial"/>
        </w:rPr>
        <w:t>conduct</w:t>
      </w:r>
      <w:r w:rsidRPr="00F47447">
        <w:rPr>
          <w:rFonts w:eastAsia="Arial" w:cs="Arial"/>
          <w:spacing w:val="-2"/>
        </w:rPr>
        <w:t xml:space="preserve"> </w:t>
      </w:r>
      <w:r w:rsidRPr="00F47447">
        <w:rPr>
          <w:rFonts w:eastAsia="Arial" w:cs="Arial"/>
        </w:rPr>
        <w:t>and quality</w:t>
      </w:r>
      <w:r w:rsidRPr="00F47447">
        <w:rPr>
          <w:rFonts w:eastAsia="Arial" w:cs="Arial"/>
          <w:spacing w:val="-1"/>
        </w:rPr>
        <w:t xml:space="preserve"> </w:t>
      </w:r>
      <w:r w:rsidRPr="00F47447">
        <w:rPr>
          <w:rFonts w:eastAsia="Arial" w:cs="Arial"/>
        </w:rPr>
        <w:t>of</w:t>
      </w:r>
      <w:r w:rsidRPr="00F47447">
        <w:rPr>
          <w:rFonts w:eastAsia="Arial" w:cs="Arial"/>
          <w:spacing w:val="-1"/>
        </w:rPr>
        <w:t xml:space="preserve"> </w:t>
      </w:r>
      <w:r w:rsidRPr="00F47447">
        <w:rPr>
          <w:rFonts w:eastAsia="Arial" w:cs="Arial"/>
        </w:rPr>
        <w:t>work of</w:t>
      </w:r>
      <w:r w:rsidRPr="00F47447">
        <w:rPr>
          <w:rFonts w:eastAsia="Arial" w:cs="Arial"/>
          <w:spacing w:val="-2"/>
        </w:rPr>
        <w:t xml:space="preserve"> </w:t>
      </w:r>
      <w:r w:rsidRPr="00F47447">
        <w:rPr>
          <w:rFonts w:eastAsia="Arial" w:cs="Arial"/>
        </w:rPr>
        <w:t>their staff</w:t>
      </w:r>
      <w:r w:rsidRPr="00F47447">
        <w:rPr>
          <w:rFonts w:eastAsia="Arial" w:cs="Arial"/>
          <w:spacing w:val="-3"/>
        </w:rPr>
        <w:t xml:space="preserve"> </w:t>
      </w:r>
      <w:r w:rsidRPr="00F47447">
        <w:rPr>
          <w:rFonts w:eastAsia="Arial" w:cs="Arial"/>
        </w:rPr>
        <w:t>working within</w:t>
      </w:r>
      <w:r w:rsidRPr="00F47447">
        <w:rPr>
          <w:rFonts w:eastAsia="Arial" w:cs="Arial"/>
          <w:spacing w:val="-1"/>
        </w:rPr>
        <w:t xml:space="preserve"> </w:t>
      </w:r>
      <w:r w:rsidRPr="00F47447">
        <w:rPr>
          <w:rFonts w:eastAsia="Arial" w:cs="Arial"/>
        </w:rPr>
        <w:t>the</w:t>
      </w:r>
      <w:r w:rsidRPr="00F47447">
        <w:rPr>
          <w:rFonts w:eastAsia="Arial" w:cs="Arial"/>
          <w:spacing w:val="-1"/>
        </w:rPr>
        <w:t xml:space="preserve"> </w:t>
      </w:r>
      <w:r w:rsidRPr="00F47447">
        <w:rPr>
          <w:rFonts w:eastAsia="Arial" w:cs="Arial"/>
        </w:rPr>
        <w:t>MAP and should take</w:t>
      </w:r>
      <w:r w:rsidRPr="00F47447">
        <w:rPr>
          <w:rFonts w:eastAsia="Arial" w:cs="Arial"/>
          <w:spacing w:val="-1"/>
        </w:rPr>
        <w:t xml:space="preserve"> </w:t>
      </w:r>
      <w:r w:rsidRPr="00F47447">
        <w:rPr>
          <w:rFonts w:eastAsia="Arial" w:cs="Arial"/>
        </w:rPr>
        <w:t>action</w:t>
      </w:r>
      <w:r w:rsidRPr="00F47447">
        <w:rPr>
          <w:rFonts w:eastAsia="Arial" w:cs="Arial"/>
          <w:spacing w:val="-2"/>
        </w:rPr>
        <w:t xml:space="preserve"> </w:t>
      </w:r>
      <w:r w:rsidRPr="00F47447">
        <w:rPr>
          <w:rFonts w:eastAsia="Arial" w:cs="Arial"/>
        </w:rPr>
        <w:t>to</w:t>
      </w:r>
      <w:r w:rsidRPr="00F47447">
        <w:rPr>
          <w:rFonts w:eastAsia="Arial" w:cs="Arial"/>
          <w:spacing w:val="-1"/>
        </w:rPr>
        <w:t xml:space="preserve"> </w:t>
      </w:r>
      <w:r w:rsidRPr="00F47447">
        <w:rPr>
          <w:rFonts w:eastAsia="Arial" w:cs="Arial"/>
        </w:rPr>
        <w:t>address any capability</w:t>
      </w:r>
      <w:r w:rsidRPr="00F47447">
        <w:rPr>
          <w:rFonts w:eastAsia="Arial" w:cs="Arial"/>
          <w:spacing w:val="-1"/>
        </w:rPr>
        <w:t xml:space="preserve"> </w:t>
      </w:r>
      <w:r w:rsidRPr="00F47447">
        <w:rPr>
          <w:rFonts w:eastAsia="Arial" w:cs="Arial"/>
        </w:rPr>
        <w:t>or disciplinary matters.</w:t>
      </w:r>
    </w:p>
    <w:p w14:paraId="77A33F89" w14:textId="6A7733A9" w:rsidR="00426B3F" w:rsidRPr="00F47447" w:rsidRDefault="00426B3F" w:rsidP="00E626ED">
      <w:pPr>
        <w:pStyle w:val="ListParagraph"/>
        <w:widowControl w:val="0"/>
        <w:numPr>
          <w:ilvl w:val="0"/>
          <w:numId w:val="18"/>
        </w:numPr>
        <w:tabs>
          <w:tab w:val="left" w:pos="880"/>
        </w:tabs>
        <w:spacing w:after="60" w:line="276" w:lineRule="auto"/>
        <w:ind w:left="284" w:right="254" w:hanging="284"/>
        <w:contextualSpacing w:val="0"/>
        <w:rPr>
          <w:rFonts w:eastAsia="Arial" w:cs="Arial"/>
        </w:rPr>
      </w:pPr>
      <w:r w:rsidRPr="00F47447">
        <w:rPr>
          <w:rFonts w:eastAsia="Arial" w:cs="Arial"/>
        </w:rPr>
        <w:t>The operation</w:t>
      </w:r>
      <w:r w:rsidRPr="00F47447">
        <w:rPr>
          <w:rFonts w:eastAsia="Arial" w:cs="Arial"/>
          <w:spacing w:val="-1"/>
        </w:rPr>
        <w:t xml:space="preserve"> </w:t>
      </w:r>
      <w:r w:rsidRPr="00F47447">
        <w:rPr>
          <w:rFonts w:eastAsia="Arial" w:cs="Arial"/>
        </w:rPr>
        <w:t>of</w:t>
      </w:r>
      <w:r w:rsidRPr="00F47447">
        <w:rPr>
          <w:rFonts w:eastAsia="Arial" w:cs="Arial"/>
          <w:spacing w:val="-1"/>
        </w:rPr>
        <w:t xml:space="preserve"> </w:t>
      </w:r>
      <w:r w:rsidRPr="00F47447">
        <w:rPr>
          <w:rFonts w:eastAsia="Arial" w:cs="Arial"/>
        </w:rPr>
        <w:t>the</w:t>
      </w:r>
      <w:r w:rsidRPr="00F47447">
        <w:rPr>
          <w:rFonts w:eastAsia="Arial" w:cs="Arial"/>
          <w:spacing w:val="-1"/>
        </w:rPr>
        <w:t xml:space="preserve"> </w:t>
      </w:r>
      <w:r w:rsidRPr="00F47447">
        <w:rPr>
          <w:rFonts w:eastAsia="Arial" w:cs="Arial"/>
        </w:rPr>
        <w:t>MAP will be evaluated on a quarterly</w:t>
      </w:r>
      <w:r w:rsidRPr="00F47447">
        <w:rPr>
          <w:rFonts w:eastAsia="Arial" w:cs="Arial"/>
          <w:spacing w:val="-1"/>
        </w:rPr>
        <w:t xml:space="preserve"> </w:t>
      </w:r>
      <w:r w:rsidRPr="00F47447">
        <w:rPr>
          <w:rFonts w:eastAsia="Arial" w:cs="Arial"/>
        </w:rPr>
        <w:t xml:space="preserve">basis by the </w:t>
      </w:r>
      <w:r w:rsidR="00B44042">
        <w:rPr>
          <w:rFonts w:eastAsia="Arial" w:cs="Arial"/>
        </w:rPr>
        <w:t>MAP</w:t>
      </w:r>
      <w:r w:rsidRPr="00F47447">
        <w:rPr>
          <w:rFonts w:eastAsia="Arial" w:cs="Arial"/>
        </w:rPr>
        <w:t xml:space="preserve"> Operational Board using management inf</w:t>
      </w:r>
      <w:r w:rsidRPr="00F47447">
        <w:rPr>
          <w:rFonts w:eastAsia="Arial" w:cs="Arial"/>
          <w:spacing w:val="-1"/>
        </w:rPr>
        <w:t>o</w:t>
      </w:r>
      <w:r w:rsidRPr="00F47447">
        <w:rPr>
          <w:rFonts w:eastAsia="Arial" w:cs="Arial"/>
        </w:rPr>
        <w:t>rmation</w:t>
      </w:r>
      <w:r w:rsidRPr="00F47447">
        <w:rPr>
          <w:rFonts w:eastAsia="Arial" w:cs="Arial"/>
          <w:spacing w:val="-1"/>
        </w:rPr>
        <w:t xml:space="preserve"> </w:t>
      </w:r>
      <w:r w:rsidRPr="00F47447">
        <w:rPr>
          <w:rFonts w:eastAsia="Arial" w:cs="Arial"/>
        </w:rPr>
        <w:t>provided by the MAP team.</w:t>
      </w:r>
    </w:p>
    <w:p w14:paraId="4CC95E15" w14:textId="77777777" w:rsidR="00426B3F" w:rsidRPr="00F47447" w:rsidRDefault="00426B3F" w:rsidP="00E626ED">
      <w:pPr>
        <w:pStyle w:val="ListParagraph"/>
        <w:widowControl w:val="0"/>
        <w:numPr>
          <w:ilvl w:val="0"/>
          <w:numId w:val="18"/>
        </w:numPr>
        <w:tabs>
          <w:tab w:val="left" w:pos="880"/>
        </w:tabs>
        <w:spacing w:after="60" w:line="276" w:lineRule="auto"/>
        <w:ind w:left="284" w:right="254" w:hanging="284"/>
        <w:rPr>
          <w:rFonts w:eastAsia="Arial" w:cs="Arial"/>
        </w:rPr>
      </w:pPr>
      <w:r w:rsidRPr="00F47447">
        <w:rPr>
          <w:rFonts w:eastAsia="Arial" w:cs="Arial"/>
        </w:rPr>
        <w:t>Feedback will be compiled within the MAP from Service users and virtual partners, to provide an opportunity for service development.</w:t>
      </w:r>
    </w:p>
    <w:p w14:paraId="642B3A72" w14:textId="77777777" w:rsidR="00426B3F" w:rsidRPr="00F47447" w:rsidRDefault="00426B3F" w:rsidP="00E626ED">
      <w:pPr>
        <w:pStyle w:val="ListParagraph"/>
        <w:widowControl w:val="0"/>
        <w:numPr>
          <w:ilvl w:val="0"/>
          <w:numId w:val="18"/>
        </w:numPr>
        <w:tabs>
          <w:tab w:val="left" w:pos="880"/>
        </w:tabs>
        <w:spacing w:after="60" w:line="276" w:lineRule="auto"/>
        <w:ind w:left="284" w:right="254" w:hanging="284"/>
        <w:contextualSpacing w:val="0"/>
        <w:rPr>
          <w:rFonts w:eastAsia="Arial" w:cs="Arial"/>
        </w:rPr>
      </w:pPr>
      <w:r w:rsidRPr="00F47447">
        <w:rPr>
          <w:rFonts w:eastAsia="Arial" w:cs="Arial"/>
        </w:rPr>
        <w:t>The CSPA Quality Assurance Framework</w:t>
      </w:r>
      <w:r>
        <w:rPr>
          <w:rFonts w:eastAsia="Arial" w:cs="Arial"/>
        </w:rPr>
        <w:t xml:space="preserve"> </w:t>
      </w:r>
      <w:r w:rsidRPr="00F47447">
        <w:rPr>
          <w:rFonts w:eastAsia="Arial" w:cs="Arial"/>
        </w:rPr>
        <w:t xml:space="preserve">details partnership audit activity used to jointly review practice. </w:t>
      </w:r>
    </w:p>
    <w:p w14:paraId="6B094204" w14:textId="29FADA84" w:rsidR="00EA1AE3" w:rsidRPr="00F47447" w:rsidRDefault="00EA1AE3" w:rsidP="00E626ED">
      <w:pPr>
        <w:spacing w:after="120"/>
        <w:ind w:right="254"/>
        <w:rPr>
          <w:rFonts w:eastAsia="Arial" w:cs="Arial"/>
        </w:rPr>
      </w:pPr>
    </w:p>
    <w:p w14:paraId="2EA56BD9" w14:textId="712FD24F" w:rsidR="00C838F8" w:rsidRPr="002752E3" w:rsidRDefault="00C838F8" w:rsidP="00E626ED">
      <w:pPr>
        <w:pStyle w:val="Heading1"/>
        <w:numPr>
          <w:ilvl w:val="0"/>
          <w:numId w:val="28"/>
        </w:numPr>
        <w:spacing w:after="120"/>
        <w:ind w:left="426" w:right="254" w:hanging="426"/>
        <w:rPr>
          <w:rFonts w:cs="Arial"/>
          <w:szCs w:val="32"/>
        </w:rPr>
      </w:pPr>
      <w:bookmarkStart w:id="60" w:name="_Toc190878456"/>
      <w:r w:rsidRPr="002752E3">
        <w:rPr>
          <w:rFonts w:cs="Arial"/>
          <w:szCs w:val="32"/>
        </w:rPr>
        <w:t>Appendices</w:t>
      </w:r>
      <w:bookmarkEnd w:id="60"/>
    </w:p>
    <w:p w14:paraId="5F6907C3" w14:textId="26A18101" w:rsidR="00D54A03" w:rsidRDefault="003A57D9" w:rsidP="00E626ED">
      <w:pPr>
        <w:pStyle w:val="Heading2"/>
        <w:ind w:right="254"/>
        <w:rPr>
          <w:sz w:val="24"/>
          <w:szCs w:val="24"/>
        </w:rPr>
      </w:pPr>
      <w:bookmarkStart w:id="61" w:name="_Toc190878457"/>
      <w:r>
        <w:rPr>
          <w:sz w:val="24"/>
          <w:szCs w:val="24"/>
        </w:rPr>
        <w:t xml:space="preserve">6.1 </w:t>
      </w:r>
      <w:r w:rsidR="00D54A03" w:rsidRPr="00CD42E3">
        <w:rPr>
          <w:sz w:val="24"/>
          <w:szCs w:val="24"/>
        </w:rPr>
        <w:t>Best Practice Guidance</w:t>
      </w:r>
      <w:bookmarkEnd w:id="61"/>
    </w:p>
    <w:p w14:paraId="4F68A172" w14:textId="4BBE2C00" w:rsidR="00C7047D" w:rsidRDefault="00EA7562" w:rsidP="00E626ED">
      <w:pPr>
        <w:pStyle w:val="Heading3"/>
        <w:spacing w:after="120"/>
        <w:ind w:right="254"/>
        <w:rPr>
          <w:b w:val="0"/>
          <w:bCs/>
          <w:sz w:val="24"/>
          <w:szCs w:val="24"/>
          <w:u w:val="single"/>
        </w:rPr>
      </w:pPr>
      <w:bookmarkStart w:id="62" w:name="_Toc182823587"/>
      <w:bookmarkStart w:id="63" w:name="_Toc190878458"/>
      <w:r>
        <w:rPr>
          <w:b w:val="0"/>
          <w:bCs/>
          <w:sz w:val="24"/>
          <w:szCs w:val="24"/>
          <w:u w:val="single"/>
        </w:rPr>
        <w:t xml:space="preserve">6.1.1 </w:t>
      </w:r>
      <w:r w:rsidR="00C7047D" w:rsidRPr="0050297C">
        <w:rPr>
          <w:b w:val="0"/>
          <w:bCs/>
          <w:sz w:val="24"/>
          <w:szCs w:val="24"/>
          <w:u w:val="single"/>
        </w:rPr>
        <w:t>What makes a good request for support?</w:t>
      </w:r>
      <w:bookmarkEnd w:id="62"/>
      <w:bookmarkEnd w:id="63"/>
    </w:p>
    <w:p w14:paraId="51B53C1B" w14:textId="77777777" w:rsidR="00EA7562" w:rsidRPr="00EA7562" w:rsidRDefault="00EA7562" w:rsidP="00E626ED">
      <w:pPr>
        <w:pStyle w:val="BodyText"/>
        <w:numPr>
          <w:ilvl w:val="0"/>
          <w:numId w:val="33"/>
        </w:numPr>
        <w:ind w:right="254"/>
      </w:pPr>
      <w:r w:rsidRPr="00EA7562">
        <w:t>Full personal details</w:t>
      </w:r>
      <w:r w:rsidRPr="00EA7562">
        <w:rPr>
          <w:lang w:val="en-US"/>
        </w:rPr>
        <w:t xml:space="preserve">​ for those living within the family home and those with parental responsibility; other </w:t>
      </w:r>
      <w:r w:rsidRPr="00EA7562">
        <w:t>professionals or services involved and all relevant contact details (phone number/address/demographics etc).</w:t>
      </w:r>
    </w:p>
    <w:p w14:paraId="30CFB34C" w14:textId="77777777" w:rsidR="00EA7562" w:rsidRPr="00EA7562" w:rsidRDefault="00EA7562" w:rsidP="00E626ED">
      <w:pPr>
        <w:pStyle w:val="BodyText"/>
        <w:numPr>
          <w:ilvl w:val="0"/>
          <w:numId w:val="33"/>
        </w:numPr>
        <w:ind w:right="254"/>
      </w:pPr>
      <w:r w:rsidRPr="00EA7562">
        <w:t>Clear outline of consent – gain consent and/or inform parents/carers of the completion of the request for support form.</w:t>
      </w:r>
    </w:p>
    <w:p w14:paraId="2B1E3C22" w14:textId="77777777" w:rsidR="00EA7562" w:rsidRPr="00EA7562" w:rsidRDefault="00EA7562" w:rsidP="00E626ED">
      <w:pPr>
        <w:pStyle w:val="BodyText"/>
        <w:numPr>
          <w:ilvl w:val="0"/>
          <w:numId w:val="33"/>
        </w:numPr>
        <w:ind w:right="254"/>
      </w:pPr>
      <w:r w:rsidRPr="00EA7562">
        <w:t>Include a clear chronology with details of previous interventions and outcomes.</w:t>
      </w:r>
    </w:p>
    <w:p w14:paraId="41F5AFCE" w14:textId="77777777" w:rsidR="00EA7562" w:rsidRPr="00EA7562" w:rsidRDefault="00EA7562" w:rsidP="00E626ED">
      <w:pPr>
        <w:pStyle w:val="BodyText"/>
        <w:numPr>
          <w:ilvl w:val="0"/>
          <w:numId w:val="33"/>
        </w:numPr>
        <w:ind w:right="254"/>
        <w:rPr>
          <w:lang w:val="en-US"/>
        </w:rPr>
      </w:pPr>
      <w:r w:rsidRPr="00EA7562">
        <w:rPr>
          <w:lang w:val="en-US"/>
        </w:rPr>
        <w:t>Detail any strengths of the family and your concerns including any existing support in place.​</w:t>
      </w:r>
    </w:p>
    <w:p w14:paraId="0966484F" w14:textId="77777777" w:rsidR="00EA7562" w:rsidRPr="00EA7562" w:rsidRDefault="00EA7562" w:rsidP="00E626ED">
      <w:pPr>
        <w:pStyle w:val="BodyText"/>
        <w:numPr>
          <w:ilvl w:val="0"/>
          <w:numId w:val="33"/>
        </w:numPr>
        <w:ind w:right="254"/>
      </w:pPr>
      <w:r w:rsidRPr="00EA7562">
        <w:t>Concentrate on the impact on children, capturing their voice and addressing their health needs.</w:t>
      </w:r>
    </w:p>
    <w:p w14:paraId="33F0A357" w14:textId="77777777" w:rsidR="00EA7562" w:rsidRPr="00EA7562" w:rsidRDefault="00EA7562" w:rsidP="00E626ED">
      <w:pPr>
        <w:pStyle w:val="BodyText"/>
        <w:numPr>
          <w:ilvl w:val="0"/>
          <w:numId w:val="33"/>
        </w:numPr>
        <w:ind w:right="254"/>
      </w:pPr>
      <w:r w:rsidRPr="00EA7562">
        <w:t>If children have raised worries about a particular incident, please document this using the children's own words. Include when / where / how / who / what.</w:t>
      </w:r>
    </w:p>
    <w:p w14:paraId="31B713A1" w14:textId="77777777" w:rsidR="00EA7562" w:rsidRPr="00EA7562" w:rsidRDefault="00EA7562" w:rsidP="00E626ED">
      <w:pPr>
        <w:pStyle w:val="BodyText"/>
        <w:numPr>
          <w:ilvl w:val="0"/>
          <w:numId w:val="33"/>
        </w:numPr>
        <w:ind w:right="254"/>
      </w:pPr>
      <w:r w:rsidRPr="00EA7562">
        <w:t>Ensure that all your concerns are documented in the children’s health record and included in the request for support form with parents/carers being made aware that a referral has been completed.</w:t>
      </w:r>
    </w:p>
    <w:p w14:paraId="7C67B4B7" w14:textId="237702E0" w:rsidR="00EA7562" w:rsidRDefault="00EA7562" w:rsidP="00E626ED">
      <w:pPr>
        <w:pStyle w:val="BodyText"/>
        <w:ind w:right="254"/>
      </w:pPr>
    </w:p>
    <w:p w14:paraId="0B999089" w14:textId="3A9534FF" w:rsidR="0076675F" w:rsidRPr="0050297C" w:rsidRDefault="003A57D9" w:rsidP="00E626ED">
      <w:pPr>
        <w:pStyle w:val="Heading3"/>
        <w:spacing w:after="120"/>
        <w:ind w:right="254"/>
        <w:rPr>
          <w:rFonts w:cs="Arial"/>
          <w:u w:val="single"/>
        </w:rPr>
      </w:pPr>
      <w:bookmarkStart w:id="64" w:name="_Toc190878459"/>
      <w:r>
        <w:rPr>
          <w:b w:val="0"/>
          <w:bCs/>
          <w:sz w:val="24"/>
          <w:szCs w:val="24"/>
          <w:u w:val="single"/>
        </w:rPr>
        <w:lastRenderedPageBreak/>
        <w:t xml:space="preserve">6.1.2 </w:t>
      </w:r>
      <w:r w:rsidR="0076675F" w:rsidRPr="0050297C">
        <w:rPr>
          <w:b w:val="0"/>
          <w:bCs/>
          <w:sz w:val="24"/>
          <w:szCs w:val="24"/>
          <w:u w:val="single"/>
        </w:rPr>
        <w:t>Recording Contact Information and Activity</w:t>
      </w:r>
      <w:bookmarkEnd w:id="64"/>
    </w:p>
    <w:p w14:paraId="1D4A95E3" w14:textId="597007DA" w:rsidR="0076675F" w:rsidRPr="0050297C" w:rsidRDefault="0076675F" w:rsidP="00E626ED">
      <w:pPr>
        <w:spacing w:after="120" w:line="257" w:lineRule="auto"/>
        <w:ind w:right="254"/>
        <w:rPr>
          <w:rFonts w:eastAsia="Calibri" w:cs="Arial"/>
          <w:bCs/>
        </w:rPr>
      </w:pPr>
      <w:r w:rsidRPr="0050297C">
        <w:rPr>
          <w:rFonts w:eastAsia="Calibri" w:cs="Arial"/>
          <w:bCs/>
        </w:rPr>
        <w:t>Good practice in information gathering will be evidenced by:</w:t>
      </w:r>
    </w:p>
    <w:p w14:paraId="5FF1677A" w14:textId="36B5566E" w:rsidR="00821918" w:rsidRPr="00B809D1" w:rsidRDefault="00FC191C" w:rsidP="00E626ED">
      <w:pPr>
        <w:spacing w:after="120" w:line="257" w:lineRule="auto"/>
        <w:ind w:right="254"/>
        <w:rPr>
          <w:rFonts w:eastAsia="Calibri" w:cs="Arial"/>
          <w:bCs/>
        </w:rPr>
      </w:pPr>
      <w:r w:rsidRPr="00B809D1">
        <w:rPr>
          <w:rFonts w:eastAsia="Calibri" w:cs="Arial"/>
          <w:bCs/>
        </w:rPr>
        <w:t>Family Seeing – there is a clear picture of the family network that shows the child in the context of their immediate family but also shows the support network of key family and friends that are currently supporting the family or could be included in any plans to increase support in the future.</w:t>
      </w:r>
    </w:p>
    <w:p w14:paraId="506ED1F4" w14:textId="56890AA5" w:rsidR="00FC191C" w:rsidRPr="00B809D1" w:rsidRDefault="00FC191C" w:rsidP="00E626ED">
      <w:pPr>
        <w:spacing w:after="120" w:line="257" w:lineRule="auto"/>
        <w:ind w:right="254"/>
        <w:rPr>
          <w:rFonts w:eastAsia="Calibri" w:cs="Arial"/>
          <w:bCs/>
        </w:rPr>
      </w:pPr>
      <w:r w:rsidRPr="00B809D1">
        <w:rPr>
          <w:rFonts w:eastAsia="Calibri" w:cs="Arial"/>
          <w:bCs/>
        </w:rPr>
        <w:t xml:space="preserve">Strengths based – the information recorded provides a clear picture of the concerns for the child and family life but also the strengths that are present in the current situation that prevent things getting worse or have helped improve in the recent past. </w:t>
      </w:r>
    </w:p>
    <w:p w14:paraId="467965F1" w14:textId="16842AE4" w:rsidR="00FC191C" w:rsidRPr="00B809D1" w:rsidRDefault="00FC191C" w:rsidP="00E626ED">
      <w:pPr>
        <w:spacing w:after="120" w:line="257" w:lineRule="auto"/>
        <w:ind w:right="254"/>
        <w:rPr>
          <w:rFonts w:eastAsia="Calibri" w:cs="Arial"/>
          <w:bCs/>
        </w:rPr>
      </w:pPr>
      <w:r w:rsidRPr="00B809D1">
        <w:rPr>
          <w:rFonts w:eastAsia="Calibri" w:cs="Arial"/>
          <w:bCs/>
        </w:rPr>
        <w:t>Evidence based – the information provides evidence that supports the reported concerns and strengths. This requires skilful use of questioning that helps those seeking help to think of an example of the last time, first time, worst time the things they are reporting occurred.</w:t>
      </w:r>
    </w:p>
    <w:p w14:paraId="3A48A265" w14:textId="61122ED1" w:rsidR="00FC191C" w:rsidRPr="00B809D1" w:rsidRDefault="00FC191C" w:rsidP="00E626ED">
      <w:pPr>
        <w:spacing w:after="120" w:line="257" w:lineRule="auto"/>
        <w:ind w:right="254"/>
        <w:rPr>
          <w:rFonts w:eastAsia="Calibri" w:cs="Arial"/>
          <w:bCs/>
        </w:rPr>
      </w:pPr>
      <w:r w:rsidRPr="00B809D1">
        <w:rPr>
          <w:rFonts w:eastAsia="Calibri" w:cs="Arial"/>
          <w:bCs/>
        </w:rPr>
        <w:t xml:space="preserve">Succinct - The record is succinct including all relevant information and analysis but avoiding lengthy descriptions or story </w:t>
      </w:r>
      <w:proofErr w:type="gramStart"/>
      <w:r w:rsidRPr="00B809D1">
        <w:rPr>
          <w:rFonts w:eastAsia="Calibri" w:cs="Arial"/>
          <w:bCs/>
        </w:rPr>
        <w:t>telling</w:t>
      </w:r>
      <w:proofErr w:type="gramEnd"/>
      <w:r w:rsidRPr="00B809D1">
        <w:rPr>
          <w:rFonts w:eastAsia="Calibri" w:cs="Arial"/>
          <w:bCs/>
        </w:rPr>
        <w:t xml:space="preserve"> that does not add value to the information or outcome.</w:t>
      </w:r>
    </w:p>
    <w:p w14:paraId="23358F29" w14:textId="10D4FB46" w:rsidR="00CD42E3" w:rsidRPr="00B809D1" w:rsidRDefault="00FC191C" w:rsidP="00E626ED">
      <w:pPr>
        <w:spacing w:after="120" w:line="257" w:lineRule="auto"/>
        <w:ind w:right="254"/>
        <w:rPr>
          <w:rFonts w:eastAsia="Calibri" w:cs="Arial"/>
          <w:bCs/>
        </w:rPr>
      </w:pPr>
      <w:r w:rsidRPr="00B809D1">
        <w:rPr>
          <w:rFonts w:eastAsia="Calibri" w:cs="Arial"/>
          <w:bCs/>
        </w:rPr>
        <w:t>Accountable – Every contact must include outcome focused actions informed by analysis that are clearly recorded and show what action will be taken by whom and a timescale for action. There is evidence that the outcome of the contact in terms of next steps is communicated to the referrer and family appropriat</w:t>
      </w:r>
      <w:bookmarkStart w:id="65" w:name="_Appendix:_Key_Protocols"/>
      <w:bookmarkEnd w:id="65"/>
      <w:r w:rsidRPr="00B809D1">
        <w:rPr>
          <w:rFonts w:eastAsia="Calibri" w:cs="Arial"/>
          <w:bCs/>
        </w:rPr>
        <w:t>e</w:t>
      </w:r>
    </w:p>
    <w:p w14:paraId="30FF76C0" w14:textId="1955BE34" w:rsidR="0050297C" w:rsidRPr="00CD42E3" w:rsidRDefault="00972EB0" w:rsidP="00E626ED">
      <w:pPr>
        <w:pStyle w:val="Heading2"/>
        <w:spacing w:before="360"/>
        <w:ind w:right="254"/>
        <w:rPr>
          <w:sz w:val="24"/>
          <w:szCs w:val="24"/>
        </w:rPr>
      </w:pPr>
      <w:bookmarkStart w:id="66" w:name="_Toc190878460"/>
      <w:r>
        <w:rPr>
          <w:sz w:val="24"/>
          <w:szCs w:val="24"/>
        </w:rPr>
        <w:t>6.</w:t>
      </w:r>
      <w:r w:rsidR="008A2FA0">
        <w:rPr>
          <w:sz w:val="24"/>
          <w:szCs w:val="24"/>
        </w:rPr>
        <w:t>2</w:t>
      </w:r>
      <w:r>
        <w:rPr>
          <w:sz w:val="24"/>
          <w:szCs w:val="24"/>
        </w:rPr>
        <w:t xml:space="preserve"> </w:t>
      </w:r>
      <w:r w:rsidR="0050297C" w:rsidRPr="00CD42E3">
        <w:rPr>
          <w:sz w:val="24"/>
          <w:szCs w:val="24"/>
        </w:rPr>
        <w:t>Legal Advice</w:t>
      </w:r>
      <w:bookmarkEnd w:id="66"/>
    </w:p>
    <w:p w14:paraId="6AB3D75D" w14:textId="54122CB7" w:rsidR="006B5032" w:rsidRPr="001847A2" w:rsidRDefault="0050297C" w:rsidP="00E626ED">
      <w:pPr>
        <w:ind w:right="254"/>
        <w:rPr>
          <w:rFonts w:eastAsia="Yu Mincho" w:cs="Arial"/>
          <w:color w:val="0563C1"/>
          <w:u w:val="single"/>
        </w:rPr>
      </w:pPr>
      <w:r w:rsidRPr="00441382">
        <w:rPr>
          <w:rFonts w:eastAsia="Yu Mincho" w:cs="Arial"/>
          <w:color w:val="000000"/>
        </w:rPr>
        <w:t>For information on how to access legal advice including urgent duty line please refer to the procedure manual:</w:t>
      </w:r>
      <w:r>
        <w:rPr>
          <w:rFonts w:eastAsia="Yu Mincho" w:cs="Arial"/>
          <w:color w:val="000000"/>
        </w:rPr>
        <w:t xml:space="preserve"> </w:t>
      </w:r>
      <w:hyperlink r:id="rId42" w:anchor=":~:text=The%20LGM%20request%20will%20be,in%20consultation%20with%20Legal%20Services." w:history="1">
        <w:r w:rsidRPr="00756E60">
          <w:rPr>
            <w:rStyle w:val="Hyperlink"/>
            <w:rFonts w:eastAsia="Yu Mincho" w:cs="Arial"/>
          </w:rPr>
          <w:t>How to Arrange a Legal Gateway Meeting and Accessing Legal Advice including Urgent Duty Line</w:t>
        </w:r>
      </w:hyperlink>
    </w:p>
    <w:sectPr w:rsidR="006B5032" w:rsidRPr="001847A2" w:rsidSect="008539C4">
      <w:headerReference w:type="first" r:id="rId43"/>
      <w:pgSz w:w="11900" w:h="16840"/>
      <w:pgMar w:top="1418"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4FA05" w14:textId="77777777" w:rsidR="00473E44" w:rsidRDefault="00473E44" w:rsidP="0056799F">
      <w:pPr>
        <w:spacing w:after="0"/>
      </w:pPr>
      <w:r>
        <w:separator/>
      </w:r>
    </w:p>
  </w:endnote>
  <w:endnote w:type="continuationSeparator" w:id="0">
    <w:p w14:paraId="62E06BF7" w14:textId="77777777" w:rsidR="00473E44" w:rsidRDefault="00473E44" w:rsidP="0056799F">
      <w:pPr>
        <w:spacing w:after="0"/>
      </w:pPr>
      <w:r>
        <w:continuationSeparator/>
      </w:r>
    </w:p>
  </w:endnote>
  <w:endnote w:type="continuationNotice" w:id="1">
    <w:p w14:paraId="0E824231" w14:textId="77777777" w:rsidR="00473E44" w:rsidRDefault="00473E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552343"/>
      <w:docPartObj>
        <w:docPartGallery w:val="Page Numbers (Bottom of Page)"/>
        <w:docPartUnique/>
      </w:docPartObj>
    </w:sdtPr>
    <w:sdtEndPr/>
    <w:sdtContent>
      <w:p w14:paraId="00E354FC" w14:textId="34057FD5" w:rsidR="00E07F6E" w:rsidRDefault="00E07F6E">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23A0659B" w14:textId="77777777" w:rsidR="00451BCA" w:rsidRDefault="00451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695106"/>
      <w:docPartObj>
        <w:docPartGallery w:val="Page Numbers (Bottom of Page)"/>
        <w:docPartUnique/>
      </w:docPartObj>
    </w:sdtPr>
    <w:sdtEndPr/>
    <w:sdtContent>
      <w:p w14:paraId="3E6D99C5" w14:textId="129A810A" w:rsidR="00AE0C49" w:rsidRDefault="00AE0C49">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694AACFD" w14:textId="77777777" w:rsidR="00AE0C49" w:rsidRDefault="00AE0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490015"/>
      <w:docPartObj>
        <w:docPartGallery w:val="Page Numbers (Bottom of Page)"/>
        <w:docPartUnique/>
      </w:docPartObj>
    </w:sdtPr>
    <w:sdtEndPr/>
    <w:sdtContent>
      <w:p w14:paraId="59602162" w14:textId="2944129E" w:rsidR="001E4DE2" w:rsidRDefault="001E4DE2">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7006A335" w14:textId="77777777" w:rsidR="004B5F68" w:rsidRPr="008E7CB4" w:rsidRDefault="004B5F68" w:rsidP="008E7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ACE62" w14:textId="77777777" w:rsidR="00473E44" w:rsidRDefault="00473E44" w:rsidP="0056799F">
      <w:pPr>
        <w:spacing w:after="0"/>
      </w:pPr>
      <w:r>
        <w:separator/>
      </w:r>
    </w:p>
  </w:footnote>
  <w:footnote w:type="continuationSeparator" w:id="0">
    <w:p w14:paraId="3588F9FC" w14:textId="77777777" w:rsidR="00473E44" w:rsidRDefault="00473E44" w:rsidP="0056799F">
      <w:pPr>
        <w:spacing w:after="0"/>
      </w:pPr>
      <w:r>
        <w:continuationSeparator/>
      </w:r>
    </w:p>
  </w:footnote>
  <w:footnote w:type="continuationNotice" w:id="1">
    <w:p w14:paraId="6D19698F" w14:textId="77777777" w:rsidR="00473E44" w:rsidRDefault="00473E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E7B3" w14:textId="27FBA7A5" w:rsidR="00546299" w:rsidRDefault="00546299" w:rsidP="00546299">
    <w:pPr>
      <w:pStyle w:val="Header"/>
      <w:jc w:val="right"/>
    </w:pPr>
    <w:r>
      <w:t>CSPA</w:t>
    </w:r>
    <w:r w:rsidR="00EE52DD">
      <w:t>/MAP</w:t>
    </w:r>
    <w:r>
      <w:t xml:space="preserve"> Operational Guidance</w:t>
    </w:r>
    <w:r w:rsidR="002F2CA6">
      <w:t xml:space="preserve"> – </w:t>
    </w:r>
    <w:r w:rsidR="000001DD">
      <w:t>January</w:t>
    </w:r>
    <w:r w:rsidR="002F2CA6">
      <w:t xml:space="preserve"> 202</w:t>
    </w:r>
    <w:r w:rsidR="000001DD">
      <w:t>5</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20A2" w14:textId="77777777" w:rsidR="00107265" w:rsidRDefault="00107265">
    <w:pPr>
      <w:pStyle w:val="Header"/>
    </w:pPr>
    <w:r>
      <w:rPr>
        <w:noProof/>
        <w:sz w:val="20"/>
        <w:lang w:eastAsia="en-GB"/>
      </w:rPr>
      <mc:AlternateContent>
        <mc:Choice Requires="wpg">
          <w:drawing>
            <wp:anchor distT="0" distB="0" distL="114300" distR="114300" simplePos="0" relativeHeight="251658242" behindDoc="0" locked="0" layoutInCell="1" allowOverlap="1" wp14:anchorId="70A39571" wp14:editId="4EA8F5A7">
              <wp:simplePos x="0" y="0"/>
              <wp:positionH relativeFrom="column">
                <wp:posOffset>-447675</wp:posOffset>
              </wp:positionH>
              <wp:positionV relativeFrom="paragraph">
                <wp:posOffset>915670</wp:posOffset>
              </wp:positionV>
              <wp:extent cx="7658100" cy="556260"/>
              <wp:effectExtent l="0" t="1270" r="0" b="4445"/>
              <wp:wrapNone/>
              <wp:docPr id="340507666" name="Group 340507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556260"/>
                        <a:chOff x="0" y="5220"/>
                        <a:chExt cx="12060" cy="981"/>
                      </a:xfrm>
                    </wpg:grpSpPr>
                    <wps:wsp>
                      <wps:cNvPr id="1717791850" name="Rectangle 24"/>
                      <wps:cNvSpPr>
                        <a:spLocks noChangeArrowheads="1"/>
                      </wps:cNvSpPr>
                      <wps:spPr bwMode="auto">
                        <a:xfrm>
                          <a:off x="0" y="5260"/>
                          <a:ext cx="12060" cy="720"/>
                        </a:xfrm>
                        <a:prstGeom prst="rect">
                          <a:avLst/>
                        </a:prstGeom>
                        <a:solidFill>
                          <a:srgbClr val="E55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127847" name="Text Box 25"/>
                      <wps:cNvSpPr txBox="1">
                        <a:spLocks noChangeArrowheads="1"/>
                      </wps:cNvSpPr>
                      <wps:spPr bwMode="auto">
                        <a:xfrm>
                          <a:off x="587" y="5220"/>
                          <a:ext cx="11160" cy="981"/>
                        </a:xfrm>
                        <a:prstGeom prst="rect">
                          <a:avLst/>
                        </a:prstGeom>
                        <a:noFill/>
                        <a:ln>
                          <a:noFill/>
                        </a:ln>
                        <a:extLst>
                          <a:ext uri="{909E8E84-426E-40DD-AFC4-6F175D3DCCD1}">
                            <a14:hiddenFill xmlns:a14="http://schemas.microsoft.com/office/drawing/2010/main">
                              <a:solidFill>
                                <a:srgbClr val="3D8A1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0353" w14:textId="77777777" w:rsidR="00107265" w:rsidRDefault="00107265">
                            <w:pPr>
                              <w:pStyle w:val="Heading4"/>
                              <w:rPr>
                                <w:b w:val="0"/>
                                <w:bCs/>
                                <w:sz w:val="28"/>
                              </w:rPr>
                            </w:pPr>
                            <w:r>
                              <w:rPr>
                                <w:b w:val="0"/>
                                <w:spacing w:val="12"/>
                                <w:sz w:val="28"/>
                              </w:rPr>
                              <w:t xml:space="preserve"> Delegating a section of the MAP Enquiry form</w:t>
                            </w:r>
                          </w:p>
                          <w:p w14:paraId="57B66556" w14:textId="77777777" w:rsidR="00107265" w:rsidRDefault="00107265">
                            <w:pPr>
                              <w:pStyle w:val="Heading4"/>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39571" id="Group 340507666" o:spid="_x0000_s1027" style="position:absolute;margin-left:-35.25pt;margin-top:72.1pt;width:603pt;height:43.8pt;z-index:251658242" coordorigin=",5220" coordsize="1206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">
              <v:rect id="Rectangle 24" o:spid="_x0000_s1028" style="position:absolute;top:5260;width:12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" fillcolor="#e55300" stroked="f"/>
              <v:shapetype id="_x0000_t202" coordsize="21600,21600" o:spt="202" path="m,l,21600r21600,l21600,xe">
                <v:stroke joinstyle="miter"/>
                <v:path gradientshapeok="t" o:connecttype="rect"/>
              </v:shapetype>
              <v:shape id="Text Box 25" o:spid="_x0000_s1029" type="#_x0000_t202" style="position:absolute;left:587;top:5220;width:11160;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" filled="f" fillcolor="#3d8a1a" stroked="f">
                <v:textbox>
                  <w:txbxContent>
                    <w:p w14:paraId="56320353" w14:textId="77777777" w:rsidR="00107265" w:rsidRDefault="00107265">
                      <w:pPr>
                        <w:pStyle w:val="Heading4"/>
                        <w:rPr>
                          <w:b w:val="0"/>
                          <w:bCs/>
                          <w:sz w:val="28"/>
                        </w:rPr>
                      </w:pPr>
                      <w:r>
                        <w:rPr>
                          <w:b w:val="0"/>
                          <w:spacing w:val="12"/>
                          <w:sz w:val="28"/>
                        </w:rPr>
                        <w:t xml:space="preserve"> Delegating a section of the MAP Enquiry form</w:t>
                      </w:r>
                    </w:p>
                    <w:p w14:paraId="57B66556" w14:textId="77777777" w:rsidR="00107265" w:rsidRDefault="00107265">
                      <w:pPr>
                        <w:pStyle w:val="Heading4"/>
                        <w:rPr>
                          <w:sz w:val="24"/>
                        </w:rPr>
                      </w:pPr>
                    </w:p>
                  </w:txbxContent>
                </v:textbox>
              </v:shape>
            </v:group>
          </w:pict>
        </mc:Fallback>
      </mc:AlternateContent>
    </w:r>
    <w:r>
      <w:rPr>
        <w:noProof/>
        <w:sz w:val="20"/>
        <w:lang w:eastAsia="en-GB"/>
      </w:rPr>
      <w:drawing>
        <wp:anchor distT="0" distB="0" distL="114300" distR="114300" simplePos="0" relativeHeight="251658241" behindDoc="0" locked="0" layoutInCell="1" allowOverlap="1" wp14:anchorId="42E4ED32" wp14:editId="636C75B9">
          <wp:simplePos x="0" y="0"/>
          <wp:positionH relativeFrom="column">
            <wp:posOffset>5458460</wp:posOffset>
          </wp:positionH>
          <wp:positionV relativeFrom="paragraph">
            <wp:posOffset>-484505</wp:posOffset>
          </wp:positionV>
          <wp:extent cx="1742440" cy="1323340"/>
          <wp:effectExtent l="0" t="0" r="0" b="0"/>
          <wp:wrapNone/>
          <wp:docPr id="1510038345" name="Picture 1510038345" descr="SCCwhiteon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Cwhiteon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1323340"/>
                  </a:xfrm>
                  <a:prstGeom prst="rect">
                    <a:avLst/>
                  </a:prstGeom>
                  <a:solidFill>
                    <a:srgbClr val="054C34"/>
                  </a:solidFill>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58240" behindDoc="0" locked="0" layoutInCell="1" allowOverlap="1" wp14:anchorId="52ED1CE3" wp14:editId="6D7A12C5">
              <wp:simplePos x="0" y="0"/>
              <wp:positionH relativeFrom="column">
                <wp:posOffset>-457200</wp:posOffset>
              </wp:positionH>
              <wp:positionV relativeFrom="paragraph">
                <wp:posOffset>-454025</wp:posOffset>
              </wp:positionV>
              <wp:extent cx="7772400" cy="1333500"/>
              <wp:effectExtent l="0" t="3175" r="0" b="0"/>
              <wp:wrapNone/>
              <wp:docPr id="1703195003" name="Rectangle 1703195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33500"/>
                      </a:xfrm>
                      <a:prstGeom prst="rect">
                        <a:avLst/>
                      </a:prstGeom>
                      <a:solidFill>
                        <a:srgbClr val="054C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A7F6" id="Rectangle 1703195003" o:spid="_x0000_s1026" style="position:absolute;margin-left:-36pt;margin-top:-35.75pt;width:612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" fillcolor="#054c34" stroked="f"/>
          </w:pict>
        </mc:Fallback>
      </mc:AlternateContent>
    </w:r>
    <w:r>
      <w:rPr>
        <w:noProof/>
        <w:sz w:val="20"/>
        <w:lang w:eastAsia="en-GB"/>
      </w:rPr>
      <mc:AlternateContent>
        <mc:Choice Requires="wps">
          <w:drawing>
            <wp:anchor distT="0" distB="0" distL="114300" distR="114300" simplePos="0" relativeHeight="251658243" behindDoc="0" locked="0" layoutInCell="1" allowOverlap="1" wp14:anchorId="7F2EF564" wp14:editId="4788F7D6">
              <wp:simplePos x="0" y="0"/>
              <wp:positionH relativeFrom="column">
                <wp:posOffset>1240155</wp:posOffset>
              </wp:positionH>
              <wp:positionV relativeFrom="paragraph">
                <wp:posOffset>58420</wp:posOffset>
              </wp:positionV>
              <wp:extent cx="3781425" cy="571500"/>
              <wp:effectExtent l="1905" t="1270" r="0" b="0"/>
              <wp:wrapNone/>
              <wp:docPr id="432017231" name="Text Box 432017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37F7" w14:textId="77777777" w:rsidR="00107265" w:rsidRDefault="00107265" w:rsidP="00BA3FC3">
                          <w:pPr>
                            <w:pStyle w:val="Heading3"/>
                          </w:pPr>
                          <w:r>
                            <w:t>Delegating in a MAP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F564" id="Text Box 432017231" o:spid="_x0000_s1030" type="#_x0000_t202" style="position:absolute;margin-left:97.65pt;margin-top:4.6pt;width:297.7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" filled="f" stroked="f">
              <v:textbox>
                <w:txbxContent>
                  <w:p w14:paraId="291837F7" w14:textId="77777777" w:rsidR="00107265" w:rsidRDefault="00107265" w:rsidP="00BA3FC3">
                    <w:pPr>
                      <w:pStyle w:val="Heading3"/>
                    </w:pPr>
                    <w:r>
                      <w:t>Delegating in a MAP Form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6016"/>
    <w:multiLevelType w:val="hybridMultilevel"/>
    <w:tmpl w:val="072E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66604"/>
    <w:multiLevelType w:val="hybridMultilevel"/>
    <w:tmpl w:val="28047DCE"/>
    <w:lvl w:ilvl="0" w:tplc="CC28942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B4595"/>
    <w:multiLevelType w:val="multilevel"/>
    <w:tmpl w:val="54722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9462A"/>
    <w:multiLevelType w:val="multilevel"/>
    <w:tmpl w:val="4D9A5E08"/>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181360"/>
    <w:multiLevelType w:val="hybridMultilevel"/>
    <w:tmpl w:val="8F727F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A22EFF"/>
    <w:multiLevelType w:val="hybridMultilevel"/>
    <w:tmpl w:val="D974B9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284AEA"/>
    <w:multiLevelType w:val="hybridMultilevel"/>
    <w:tmpl w:val="9E8848E2"/>
    <w:lvl w:ilvl="0" w:tplc="08090001">
      <w:start w:val="1"/>
      <w:numFmt w:val="bullet"/>
      <w:lvlText w:val=""/>
      <w:lvlJc w:val="left"/>
      <w:pPr>
        <w:ind w:left="880" w:hanging="880"/>
      </w:pPr>
      <w:rPr>
        <w:rFonts w:ascii="Symbol" w:hAnsi="Symbol" w:hint="default"/>
        <w:w w:val="13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9C6824"/>
    <w:multiLevelType w:val="hybridMultilevel"/>
    <w:tmpl w:val="F2346516"/>
    <w:lvl w:ilvl="0" w:tplc="0B7E1B58">
      <w:start w:val="1"/>
      <w:numFmt w:val="bullet"/>
      <w:pStyle w:val="Bulletlis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B00345"/>
    <w:multiLevelType w:val="hybridMultilevel"/>
    <w:tmpl w:val="BAE8CAAA"/>
    <w:lvl w:ilvl="0" w:tplc="667AE2A6">
      <w:start w:val="4"/>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9" w15:restartNumberingAfterBreak="0">
    <w:nsid w:val="2EB8723A"/>
    <w:multiLevelType w:val="hybridMultilevel"/>
    <w:tmpl w:val="EB9C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A7FE5"/>
    <w:multiLevelType w:val="hybridMultilevel"/>
    <w:tmpl w:val="F5DEF2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4E0407A"/>
    <w:multiLevelType w:val="hybridMultilevel"/>
    <w:tmpl w:val="ABEC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9D0017"/>
    <w:multiLevelType w:val="multilevel"/>
    <w:tmpl w:val="39607D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06124D"/>
    <w:multiLevelType w:val="hybridMultilevel"/>
    <w:tmpl w:val="9186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6C61DC"/>
    <w:multiLevelType w:val="hybridMultilevel"/>
    <w:tmpl w:val="E7A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12B00"/>
    <w:multiLevelType w:val="hybridMultilevel"/>
    <w:tmpl w:val="A7BC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8527C8"/>
    <w:multiLevelType w:val="hybridMultilevel"/>
    <w:tmpl w:val="A6EA0F8E"/>
    <w:lvl w:ilvl="0" w:tplc="3B26920C">
      <w:numFmt w:val="bullet"/>
      <w:lvlText w:val="•"/>
      <w:lvlJc w:val="left"/>
      <w:pPr>
        <w:ind w:left="1240" w:hanging="8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16043"/>
    <w:multiLevelType w:val="hybridMultilevel"/>
    <w:tmpl w:val="7910DF5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500D40EB"/>
    <w:multiLevelType w:val="hybridMultilevel"/>
    <w:tmpl w:val="6562F710"/>
    <w:lvl w:ilvl="0" w:tplc="3B26920C">
      <w:numFmt w:val="bullet"/>
      <w:lvlText w:val="•"/>
      <w:lvlJc w:val="left"/>
      <w:pPr>
        <w:ind w:left="1240" w:hanging="8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676AA"/>
    <w:multiLevelType w:val="hybridMultilevel"/>
    <w:tmpl w:val="2E6AF354"/>
    <w:lvl w:ilvl="0" w:tplc="311AFF88">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4B5990"/>
    <w:multiLevelType w:val="hybridMultilevel"/>
    <w:tmpl w:val="5AB65F12"/>
    <w:lvl w:ilvl="0" w:tplc="3B26920C">
      <w:numFmt w:val="bullet"/>
      <w:lvlText w:val="•"/>
      <w:lvlJc w:val="left"/>
      <w:pPr>
        <w:ind w:left="1240" w:hanging="8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C693A"/>
    <w:multiLevelType w:val="multilevel"/>
    <w:tmpl w:val="351E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617F5"/>
    <w:multiLevelType w:val="multilevel"/>
    <w:tmpl w:val="6A14FD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82D7388"/>
    <w:multiLevelType w:val="hybridMultilevel"/>
    <w:tmpl w:val="DE86788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5A36034D"/>
    <w:multiLevelType w:val="hybridMultilevel"/>
    <w:tmpl w:val="D9CE3CA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A360D4C"/>
    <w:multiLevelType w:val="hybridMultilevel"/>
    <w:tmpl w:val="3072EDEC"/>
    <w:lvl w:ilvl="0" w:tplc="77F6BC3E">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A857AAC"/>
    <w:multiLevelType w:val="hybridMultilevel"/>
    <w:tmpl w:val="BC520C5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C2532E2"/>
    <w:multiLevelType w:val="hybridMultilevel"/>
    <w:tmpl w:val="9E18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65463"/>
    <w:multiLevelType w:val="hybridMultilevel"/>
    <w:tmpl w:val="517087EA"/>
    <w:lvl w:ilvl="0" w:tplc="08090001">
      <w:start w:val="1"/>
      <w:numFmt w:val="bullet"/>
      <w:lvlText w:val=""/>
      <w:lvlJc w:val="left"/>
      <w:pPr>
        <w:ind w:left="720" w:hanging="360"/>
      </w:pPr>
      <w:rPr>
        <w:rFonts w:ascii="Symbol" w:hAnsi="Symbol" w:hint="default"/>
      </w:rPr>
    </w:lvl>
    <w:lvl w:ilvl="1" w:tplc="86A8821A">
      <w:start w:val="47"/>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870022"/>
    <w:multiLevelType w:val="hybridMultilevel"/>
    <w:tmpl w:val="FAAEA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106AA4"/>
    <w:multiLevelType w:val="hybridMultilevel"/>
    <w:tmpl w:val="A2121DC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699953DC"/>
    <w:multiLevelType w:val="hybridMultilevel"/>
    <w:tmpl w:val="5F1E8AE2"/>
    <w:lvl w:ilvl="0" w:tplc="0E8A0126">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F769A6"/>
    <w:multiLevelType w:val="hybridMultilevel"/>
    <w:tmpl w:val="BF78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C414B"/>
    <w:multiLevelType w:val="hybridMultilevel"/>
    <w:tmpl w:val="8FB8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316097">
    <w:abstractNumId w:val="19"/>
  </w:num>
  <w:num w:numId="2" w16cid:durableId="2059670276">
    <w:abstractNumId w:val="7"/>
  </w:num>
  <w:num w:numId="3" w16cid:durableId="1934625807">
    <w:abstractNumId w:val="3"/>
  </w:num>
  <w:num w:numId="4" w16cid:durableId="6828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76918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184232">
    <w:abstractNumId w:val="20"/>
  </w:num>
  <w:num w:numId="7" w16cid:durableId="1109738389">
    <w:abstractNumId w:val="5"/>
  </w:num>
  <w:num w:numId="8" w16cid:durableId="991983717">
    <w:abstractNumId w:val="10"/>
  </w:num>
  <w:num w:numId="9" w16cid:durableId="78643225">
    <w:abstractNumId w:val="29"/>
  </w:num>
  <w:num w:numId="10" w16cid:durableId="14960557">
    <w:abstractNumId w:val="21"/>
  </w:num>
  <w:num w:numId="11" w16cid:durableId="505486109">
    <w:abstractNumId w:val="31"/>
  </w:num>
  <w:num w:numId="12" w16cid:durableId="1916469374">
    <w:abstractNumId w:val="0"/>
  </w:num>
  <w:num w:numId="13" w16cid:durableId="1236938195">
    <w:abstractNumId w:val="11"/>
  </w:num>
  <w:num w:numId="14" w16cid:durableId="140194994">
    <w:abstractNumId w:val="16"/>
  </w:num>
  <w:num w:numId="15" w16cid:durableId="1830828250">
    <w:abstractNumId w:val="18"/>
  </w:num>
  <w:num w:numId="16" w16cid:durableId="1086462471">
    <w:abstractNumId w:val="9"/>
  </w:num>
  <w:num w:numId="17" w16cid:durableId="2120758203">
    <w:abstractNumId w:val="15"/>
  </w:num>
  <w:num w:numId="18" w16cid:durableId="1937592654">
    <w:abstractNumId w:val="27"/>
  </w:num>
  <w:num w:numId="19" w16cid:durableId="1927687515">
    <w:abstractNumId w:val="14"/>
  </w:num>
  <w:num w:numId="20" w16cid:durableId="1231965047">
    <w:abstractNumId w:val="24"/>
  </w:num>
  <w:num w:numId="21" w16cid:durableId="1500389863">
    <w:abstractNumId w:val="28"/>
  </w:num>
  <w:num w:numId="22" w16cid:durableId="1352144596">
    <w:abstractNumId w:val="32"/>
  </w:num>
  <w:num w:numId="23" w16cid:durableId="973943362">
    <w:abstractNumId w:val="6"/>
  </w:num>
  <w:num w:numId="24" w16cid:durableId="50930671">
    <w:abstractNumId w:val="4"/>
  </w:num>
  <w:num w:numId="25" w16cid:durableId="646788346">
    <w:abstractNumId w:val="1"/>
  </w:num>
  <w:num w:numId="26" w16cid:durableId="815147628">
    <w:abstractNumId w:val="13"/>
  </w:num>
  <w:num w:numId="27" w16cid:durableId="176968754">
    <w:abstractNumId w:val="17"/>
  </w:num>
  <w:num w:numId="28" w16cid:durableId="180051669">
    <w:abstractNumId w:val="22"/>
  </w:num>
  <w:num w:numId="29" w16cid:durableId="1095173679">
    <w:abstractNumId w:val="12"/>
  </w:num>
  <w:num w:numId="30" w16cid:durableId="142426619">
    <w:abstractNumId w:val="33"/>
  </w:num>
  <w:num w:numId="31" w16cid:durableId="1193879148">
    <w:abstractNumId w:val="8"/>
  </w:num>
  <w:num w:numId="32" w16cid:durableId="1055274282">
    <w:abstractNumId w:val="25"/>
  </w:num>
  <w:num w:numId="33" w16cid:durableId="806819950">
    <w:abstractNumId w:val="23"/>
  </w:num>
  <w:num w:numId="34" w16cid:durableId="815994123">
    <w:abstractNumId w:val="2"/>
  </w:num>
  <w:num w:numId="35" w16cid:durableId="1848058967">
    <w:abstractNumId w:val="26"/>
  </w:num>
  <w:num w:numId="36" w16cid:durableId="1850212871">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8"/>
    <w:rsid w:val="000001DD"/>
    <w:rsid w:val="00000592"/>
    <w:rsid w:val="0000104A"/>
    <w:rsid w:val="0000294A"/>
    <w:rsid w:val="000042E9"/>
    <w:rsid w:val="00004A16"/>
    <w:rsid w:val="00004ECF"/>
    <w:rsid w:val="000071E6"/>
    <w:rsid w:val="00007743"/>
    <w:rsid w:val="00010F24"/>
    <w:rsid w:val="0001176E"/>
    <w:rsid w:val="00011A75"/>
    <w:rsid w:val="00012A03"/>
    <w:rsid w:val="000134CA"/>
    <w:rsid w:val="000139FD"/>
    <w:rsid w:val="0001438D"/>
    <w:rsid w:val="00016CA6"/>
    <w:rsid w:val="00017C09"/>
    <w:rsid w:val="00021D85"/>
    <w:rsid w:val="000240B6"/>
    <w:rsid w:val="0002422F"/>
    <w:rsid w:val="00024F90"/>
    <w:rsid w:val="00026C01"/>
    <w:rsid w:val="000276D5"/>
    <w:rsid w:val="00027993"/>
    <w:rsid w:val="00027CF4"/>
    <w:rsid w:val="00030056"/>
    <w:rsid w:val="0003122C"/>
    <w:rsid w:val="00031484"/>
    <w:rsid w:val="000317F2"/>
    <w:rsid w:val="00031F6A"/>
    <w:rsid w:val="000320D5"/>
    <w:rsid w:val="000321F7"/>
    <w:rsid w:val="00034CBE"/>
    <w:rsid w:val="00035F4D"/>
    <w:rsid w:val="0003633B"/>
    <w:rsid w:val="00036854"/>
    <w:rsid w:val="00037E41"/>
    <w:rsid w:val="00041F6F"/>
    <w:rsid w:val="0004203E"/>
    <w:rsid w:val="00042228"/>
    <w:rsid w:val="0004256E"/>
    <w:rsid w:val="00042B99"/>
    <w:rsid w:val="00043542"/>
    <w:rsid w:val="000437F0"/>
    <w:rsid w:val="00044A85"/>
    <w:rsid w:val="00044A90"/>
    <w:rsid w:val="0004537E"/>
    <w:rsid w:val="0004670D"/>
    <w:rsid w:val="00046850"/>
    <w:rsid w:val="00047760"/>
    <w:rsid w:val="00047FEC"/>
    <w:rsid w:val="0005021F"/>
    <w:rsid w:val="00050E6D"/>
    <w:rsid w:val="00051768"/>
    <w:rsid w:val="000534E6"/>
    <w:rsid w:val="00053668"/>
    <w:rsid w:val="00054F22"/>
    <w:rsid w:val="0005554F"/>
    <w:rsid w:val="0005689E"/>
    <w:rsid w:val="00056F93"/>
    <w:rsid w:val="000575FD"/>
    <w:rsid w:val="0006030F"/>
    <w:rsid w:val="000612B5"/>
    <w:rsid w:val="00061D23"/>
    <w:rsid w:val="00061F23"/>
    <w:rsid w:val="00061F64"/>
    <w:rsid w:val="00061FB2"/>
    <w:rsid w:val="0006223A"/>
    <w:rsid w:val="00063D15"/>
    <w:rsid w:val="00064471"/>
    <w:rsid w:val="0006528A"/>
    <w:rsid w:val="00066756"/>
    <w:rsid w:val="00066A2E"/>
    <w:rsid w:val="00067467"/>
    <w:rsid w:val="00067724"/>
    <w:rsid w:val="0006799D"/>
    <w:rsid w:val="000716BC"/>
    <w:rsid w:val="000721BD"/>
    <w:rsid w:val="00073A08"/>
    <w:rsid w:val="000741F7"/>
    <w:rsid w:val="0007518A"/>
    <w:rsid w:val="000753F0"/>
    <w:rsid w:val="00075F5C"/>
    <w:rsid w:val="00076B5E"/>
    <w:rsid w:val="00077159"/>
    <w:rsid w:val="000830BA"/>
    <w:rsid w:val="00083981"/>
    <w:rsid w:val="00084503"/>
    <w:rsid w:val="00084C08"/>
    <w:rsid w:val="00084F6A"/>
    <w:rsid w:val="00092055"/>
    <w:rsid w:val="00092C07"/>
    <w:rsid w:val="00094084"/>
    <w:rsid w:val="000952C9"/>
    <w:rsid w:val="00097AD7"/>
    <w:rsid w:val="00097BD6"/>
    <w:rsid w:val="000A1050"/>
    <w:rsid w:val="000A161C"/>
    <w:rsid w:val="000A26A3"/>
    <w:rsid w:val="000A32AE"/>
    <w:rsid w:val="000A3AAA"/>
    <w:rsid w:val="000A3CFA"/>
    <w:rsid w:val="000A3E80"/>
    <w:rsid w:val="000A5624"/>
    <w:rsid w:val="000A5987"/>
    <w:rsid w:val="000A6373"/>
    <w:rsid w:val="000A7931"/>
    <w:rsid w:val="000B00F4"/>
    <w:rsid w:val="000B00F9"/>
    <w:rsid w:val="000B022E"/>
    <w:rsid w:val="000B10FD"/>
    <w:rsid w:val="000B1142"/>
    <w:rsid w:val="000B1974"/>
    <w:rsid w:val="000B1FE0"/>
    <w:rsid w:val="000B20EB"/>
    <w:rsid w:val="000B2F17"/>
    <w:rsid w:val="000B3D3F"/>
    <w:rsid w:val="000B52EC"/>
    <w:rsid w:val="000B58AD"/>
    <w:rsid w:val="000B66C2"/>
    <w:rsid w:val="000B7643"/>
    <w:rsid w:val="000C00A8"/>
    <w:rsid w:val="000C0F03"/>
    <w:rsid w:val="000C1075"/>
    <w:rsid w:val="000C4238"/>
    <w:rsid w:val="000C4A07"/>
    <w:rsid w:val="000C4CB8"/>
    <w:rsid w:val="000C4D24"/>
    <w:rsid w:val="000C6F5C"/>
    <w:rsid w:val="000C799F"/>
    <w:rsid w:val="000D0786"/>
    <w:rsid w:val="000D0EF8"/>
    <w:rsid w:val="000D1800"/>
    <w:rsid w:val="000D1A94"/>
    <w:rsid w:val="000D1DE5"/>
    <w:rsid w:val="000D23DB"/>
    <w:rsid w:val="000D2A23"/>
    <w:rsid w:val="000D329C"/>
    <w:rsid w:val="000D46DB"/>
    <w:rsid w:val="000D5585"/>
    <w:rsid w:val="000D5664"/>
    <w:rsid w:val="000D5E44"/>
    <w:rsid w:val="000E1211"/>
    <w:rsid w:val="000E2A2B"/>
    <w:rsid w:val="000E2EF2"/>
    <w:rsid w:val="000E4BC2"/>
    <w:rsid w:val="000E4C15"/>
    <w:rsid w:val="000E5067"/>
    <w:rsid w:val="000E5E3D"/>
    <w:rsid w:val="000E7266"/>
    <w:rsid w:val="000F05BC"/>
    <w:rsid w:val="000F0D7C"/>
    <w:rsid w:val="000F2DFD"/>
    <w:rsid w:val="000F4073"/>
    <w:rsid w:val="000F552B"/>
    <w:rsid w:val="000F5628"/>
    <w:rsid w:val="000F5F06"/>
    <w:rsid w:val="000F62AF"/>
    <w:rsid w:val="000F638B"/>
    <w:rsid w:val="000F688D"/>
    <w:rsid w:val="000F6A35"/>
    <w:rsid w:val="000F7433"/>
    <w:rsid w:val="000F7D96"/>
    <w:rsid w:val="0010045A"/>
    <w:rsid w:val="00100A3A"/>
    <w:rsid w:val="00102E07"/>
    <w:rsid w:val="001030D2"/>
    <w:rsid w:val="0010434E"/>
    <w:rsid w:val="001048FC"/>
    <w:rsid w:val="0010639B"/>
    <w:rsid w:val="00107265"/>
    <w:rsid w:val="001103AC"/>
    <w:rsid w:val="0011057F"/>
    <w:rsid w:val="0011167C"/>
    <w:rsid w:val="001120CD"/>
    <w:rsid w:val="0011277C"/>
    <w:rsid w:val="00114196"/>
    <w:rsid w:val="00115588"/>
    <w:rsid w:val="00115FB3"/>
    <w:rsid w:val="001200AE"/>
    <w:rsid w:val="0012149D"/>
    <w:rsid w:val="00123167"/>
    <w:rsid w:val="00123E04"/>
    <w:rsid w:val="0012493C"/>
    <w:rsid w:val="00124D3A"/>
    <w:rsid w:val="001268C9"/>
    <w:rsid w:val="001268CB"/>
    <w:rsid w:val="00127F2F"/>
    <w:rsid w:val="001308E1"/>
    <w:rsid w:val="00130D96"/>
    <w:rsid w:val="00131309"/>
    <w:rsid w:val="00131E84"/>
    <w:rsid w:val="00131F7A"/>
    <w:rsid w:val="001327DE"/>
    <w:rsid w:val="00133277"/>
    <w:rsid w:val="001332D8"/>
    <w:rsid w:val="001333F3"/>
    <w:rsid w:val="00133F6B"/>
    <w:rsid w:val="00134C9F"/>
    <w:rsid w:val="001350AF"/>
    <w:rsid w:val="001359A0"/>
    <w:rsid w:val="001406B2"/>
    <w:rsid w:val="00141AA3"/>
    <w:rsid w:val="00142360"/>
    <w:rsid w:val="001429CD"/>
    <w:rsid w:val="0014322E"/>
    <w:rsid w:val="001443AC"/>
    <w:rsid w:val="0014549F"/>
    <w:rsid w:val="0014553B"/>
    <w:rsid w:val="00145643"/>
    <w:rsid w:val="00145A33"/>
    <w:rsid w:val="00145C48"/>
    <w:rsid w:val="00145F14"/>
    <w:rsid w:val="001466C1"/>
    <w:rsid w:val="00146D7D"/>
    <w:rsid w:val="001505CD"/>
    <w:rsid w:val="00151749"/>
    <w:rsid w:val="00154073"/>
    <w:rsid w:val="0015496B"/>
    <w:rsid w:val="00155124"/>
    <w:rsid w:val="00157142"/>
    <w:rsid w:val="0016129D"/>
    <w:rsid w:val="00161624"/>
    <w:rsid w:val="00161AF9"/>
    <w:rsid w:val="00161D5B"/>
    <w:rsid w:val="0016231D"/>
    <w:rsid w:val="00163345"/>
    <w:rsid w:val="00164379"/>
    <w:rsid w:val="00164C84"/>
    <w:rsid w:val="00164DBF"/>
    <w:rsid w:val="0016748D"/>
    <w:rsid w:val="00167836"/>
    <w:rsid w:val="00170614"/>
    <w:rsid w:val="00170C4F"/>
    <w:rsid w:val="00172274"/>
    <w:rsid w:val="001726E9"/>
    <w:rsid w:val="00173D6A"/>
    <w:rsid w:val="00173E0E"/>
    <w:rsid w:val="00173EA5"/>
    <w:rsid w:val="00175537"/>
    <w:rsid w:val="001775B7"/>
    <w:rsid w:val="0018030B"/>
    <w:rsid w:val="0018292D"/>
    <w:rsid w:val="00182DEE"/>
    <w:rsid w:val="00183BF9"/>
    <w:rsid w:val="0018422F"/>
    <w:rsid w:val="001847A2"/>
    <w:rsid w:val="001848F5"/>
    <w:rsid w:val="00184D76"/>
    <w:rsid w:val="00190D7A"/>
    <w:rsid w:val="0019185A"/>
    <w:rsid w:val="00192D36"/>
    <w:rsid w:val="00193F0A"/>
    <w:rsid w:val="001943BA"/>
    <w:rsid w:val="00194578"/>
    <w:rsid w:val="00194923"/>
    <w:rsid w:val="0019754C"/>
    <w:rsid w:val="00197F48"/>
    <w:rsid w:val="001A0211"/>
    <w:rsid w:val="001A13B8"/>
    <w:rsid w:val="001A26FF"/>
    <w:rsid w:val="001A2E27"/>
    <w:rsid w:val="001A39DB"/>
    <w:rsid w:val="001A3A31"/>
    <w:rsid w:val="001A49C1"/>
    <w:rsid w:val="001A4F11"/>
    <w:rsid w:val="001A7BA6"/>
    <w:rsid w:val="001B0CEA"/>
    <w:rsid w:val="001B1A2E"/>
    <w:rsid w:val="001B1B35"/>
    <w:rsid w:val="001B246C"/>
    <w:rsid w:val="001B26D6"/>
    <w:rsid w:val="001B317C"/>
    <w:rsid w:val="001B3358"/>
    <w:rsid w:val="001B4173"/>
    <w:rsid w:val="001B480A"/>
    <w:rsid w:val="001B551A"/>
    <w:rsid w:val="001B5F4A"/>
    <w:rsid w:val="001B6198"/>
    <w:rsid w:val="001B6B0B"/>
    <w:rsid w:val="001B6B5C"/>
    <w:rsid w:val="001B788E"/>
    <w:rsid w:val="001B7C8B"/>
    <w:rsid w:val="001C0604"/>
    <w:rsid w:val="001C3AB4"/>
    <w:rsid w:val="001C3EBF"/>
    <w:rsid w:val="001C59F7"/>
    <w:rsid w:val="001C5EAB"/>
    <w:rsid w:val="001D08F4"/>
    <w:rsid w:val="001D35A4"/>
    <w:rsid w:val="001D36CB"/>
    <w:rsid w:val="001D51AF"/>
    <w:rsid w:val="001D5769"/>
    <w:rsid w:val="001D62D0"/>
    <w:rsid w:val="001D678D"/>
    <w:rsid w:val="001E0242"/>
    <w:rsid w:val="001E052F"/>
    <w:rsid w:val="001E06A2"/>
    <w:rsid w:val="001E0EB8"/>
    <w:rsid w:val="001E4758"/>
    <w:rsid w:val="001E4DE2"/>
    <w:rsid w:val="001E51AF"/>
    <w:rsid w:val="001E5866"/>
    <w:rsid w:val="001E58EE"/>
    <w:rsid w:val="001E6E72"/>
    <w:rsid w:val="001E7ECD"/>
    <w:rsid w:val="001F127D"/>
    <w:rsid w:val="001F198A"/>
    <w:rsid w:val="001F2C1F"/>
    <w:rsid w:val="001F3CC5"/>
    <w:rsid w:val="001F3DC4"/>
    <w:rsid w:val="001F4350"/>
    <w:rsid w:val="001F5B67"/>
    <w:rsid w:val="001F5C57"/>
    <w:rsid w:val="001F5E66"/>
    <w:rsid w:val="001F5EF0"/>
    <w:rsid w:val="001F68B3"/>
    <w:rsid w:val="0020078B"/>
    <w:rsid w:val="0020083C"/>
    <w:rsid w:val="00201883"/>
    <w:rsid w:val="0020211F"/>
    <w:rsid w:val="002022F5"/>
    <w:rsid w:val="00206315"/>
    <w:rsid w:val="00206A0F"/>
    <w:rsid w:val="00210B87"/>
    <w:rsid w:val="002111A5"/>
    <w:rsid w:val="002122E6"/>
    <w:rsid w:val="0021270B"/>
    <w:rsid w:val="00215314"/>
    <w:rsid w:val="00216D3E"/>
    <w:rsid w:val="0021707A"/>
    <w:rsid w:val="00217382"/>
    <w:rsid w:val="002217CD"/>
    <w:rsid w:val="00222B3F"/>
    <w:rsid w:val="00224657"/>
    <w:rsid w:val="00225688"/>
    <w:rsid w:val="0022572A"/>
    <w:rsid w:val="0022593E"/>
    <w:rsid w:val="0022604C"/>
    <w:rsid w:val="00227152"/>
    <w:rsid w:val="00227649"/>
    <w:rsid w:val="002277C4"/>
    <w:rsid w:val="002303D9"/>
    <w:rsid w:val="00230B26"/>
    <w:rsid w:val="002314AC"/>
    <w:rsid w:val="0023196D"/>
    <w:rsid w:val="00236085"/>
    <w:rsid w:val="00236AA0"/>
    <w:rsid w:val="00236D6D"/>
    <w:rsid w:val="002376BC"/>
    <w:rsid w:val="00240A95"/>
    <w:rsid w:val="00240C1B"/>
    <w:rsid w:val="00242A29"/>
    <w:rsid w:val="00242C40"/>
    <w:rsid w:val="00243025"/>
    <w:rsid w:val="00243198"/>
    <w:rsid w:val="00243CBA"/>
    <w:rsid w:val="0024520C"/>
    <w:rsid w:val="00246448"/>
    <w:rsid w:val="00246511"/>
    <w:rsid w:val="0024679A"/>
    <w:rsid w:val="00246B6E"/>
    <w:rsid w:val="00247518"/>
    <w:rsid w:val="0024756E"/>
    <w:rsid w:val="00247B25"/>
    <w:rsid w:val="00250105"/>
    <w:rsid w:val="002503E4"/>
    <w:rsid w:val="002512A3"/>
    <w:rsid w:val="002521DA"/>
    <w:rsid w:val="002536DF"/>
    <w:rsid w:val="00254868"/>
    <w:rsid w:val="00254C4D"/>
    <w:rsid w:val="00255366"/>
    <w:rsid w:val="00255F09"/>
    <w:rsid w:val="00260B7A"/>
    <w:rsid w:val="00260D90"/>
    <w:rsid w:val="002618A9"/>
    <w:rsid w:val="00261F37"/>
    <w:rsid w:val="00262442"/>
    <w:rsid w:val="00263636"/>
    <w:rsid w:val="00263B00"/>
    <w:rsid w:val="0026573B"/>
    <w:rsid w:val="002663B7"/>
    <w:rsid w:val="00266421"/>
    <w:rsid w:val="002669B4"/>
    <w:rsid w:val="00267AA2"/>
    <w:rsid w:val="0027040B"/>
    <w:rsid w:val="002709C1"/>
    <w:rsid w:val="00270BDF"/>
    <w:rsid w:val="002731DF"/>
    <w:rsid w:val="00274241"/>
    <w:rsid w:val="002743E8"/>
    <w:rsid w:val="00274C62"/>
    <w:rsid w:val="00274EAE"/>
    <w:rsid w:val="002751D6"/>
    <w:rsid w:val="00275241"/>
    <w:rsid w:val="002752E3"/>
    <w:rsid w:val="00275460"/>
    <w:rsid w:val="00275B9B"/>
    <w:rsid w:val="00275E53"/>
    <w:rsid w:val="002767FD"/>
    <w:rsid w:val="00276BBC"/>
    <w:rsid w:val="002775CC"/>
    <w:rsid w:val="00277AC9"/>
    <w:rsid w:val="00281649"/>
    <w:rsid w:val="00282630"/>
    <w:rsid w:val="00284195"/>
    <w:rsid w:val="00284926"/>
    <w:rsid w:val="002854AE"/>
    <w:rsid w:val="00286385"/>
    <w:rsid w:val="00286705"/>
    <w:rsid w:val="0028705B"/>
    <w:rsid w:val="002902DE"/>
    <w:rsid w:val="00290BB1"/>
    <w:rsid w:val="00290D98"/>
    <w:rsid w:val="00291307"/>
    <w:rsid w:val="00292EFE"/>
    <w:rsid w:val="002931C6"/>
    <w:rsid w:val="00293421"/>
    <w:rsid w:val="002937EC"/>
    <w:rsid w:val="002947AF"/>
    <w:rsid w:val="002948EA"/>
    <w:rsid w:val="00295072"/>
    <w:rsid w:val="00295344"/>
    <w:rsid w:val="00296CE8"/>
    <w:rsid w:val="002970E5"/>
    <w:rsid w:val="002A3193"/>
    <w:rsid w:val="002A42AD"/>
    <w:rsid w:val="002A4F9D"/>
    <w:rsid w:val="002A5C2C"/>
    <w:rsid w:val="002A610E"/>
    <w:rsid w:val="002A6F37"/>
    <w:rsid w:val="002A7BE5"/>
    <w:rsid w:val="002B16B3"/>
    <w:rsid w:val="002B1C02"/>
    <w:rsid w:val="002B253E"/>
    <w:rsid w:val="002B293E"/>
    <w:rsid w:val="002B3967"/>
    <w:rsid w:val="002B415E"/>
    <w:rsid w:val="002B55FB"/>
    <w:rsid w:val="002B6E9C"/>
    <w:rsid w:val="002B7D63"/>
    <w:rsid w:val="002C0B75"/>
    <w:rsid w:val="002C117B"/>
    <w:rsid w:val="002C2A65"/>
    <w:rsid w:val="002C2FDB"/>
    <w:rsid w:val="002C49C5"/>
    <w:rsid w:val="002C5FE7"/>
    <w:rsid w:val="002C6B8D"/>
    <w:rsid w:val="002C6FEB"/>
    <w:rsid w:val="002C7E66"/>
    <w:rsid w:val="002D0C4A"/>
    <w:rsid w:val="002D1DE6"/>
    <w:rsid w:val="002D1F3B"/>
    <w:rsid w:val="002D29C7"/>
    <w:rsid w:val="002D3AA5"/>
    <w:rsid w:val="002D3B0E"/>
    <w:rsid w:val="002D5020"/>
    <w:rsid w:val="002D507C"/>
    <w:rsid w:val="002D515D"/>
    <w:rsid w:val="002E12CB"/>
    <w:rsid w:val="002E1917"/>
    <w:rsid w:val="002E2F37"/>
    <w:rsid w:val="002E3061"/>
    <w:rsid w:val="002E3510"/>
    <w:rsid w:val="002E49D0"/>
    <w:rsid w:val="002E626C"/>
    <w:rsid w:val="002E65C4"/>
    <w:rsid w:val="002E72A6"/>
    <w:rsid w:val="002F042A"/>
    <w:rsid w:val="002F2A91"/>
    <w:rsid w:val="002F2CA6"/>
    <w:rsid w:val="002F37C2"/>
    <w:rsid w:val="002F4C78"/>
    <w:rsid w:val="002F4E73"/>
    <w:rsid w:val="002F5CE4"/>
    <w:rsid w:val="002F633A"/>
    <w:rsid w:val="002F6E68"/>
    <w:rsid w:val="002F7228"/>
    <w:rsid w:val="002F7C9D"/>
    <w:rsid w:val="00300512"/>
    <w:rsid w:val="00300F15"/>
    <w:rsid w:val="00301550"/>
    <w:rsid w:val="00302704"/>
    <w:rsid w:val="00303CAC"/>
    <w:rsid w:val="0030449F"/>
    <w:rsid w:val="00305606"/>
    <w:rsid w:val="00306B59"/>
    <w:rsid w:val="0031061B"/>
    <w:rsid w:val="00310964"/>
    <w:rsid w:val="00310F5B"/>
    <w:rsid w:val="0031127C"/>
    <w:rsid w:val="0031302B"/>
    <w:rsid w:val="003145A8"/>
    <w:rsid w:val="00314BCF"/>
    <w:rsid w:val="00314C29"/>
    <w:rsid w:val="00316B59"/>
    <w:rsid w:val="003171F3"/>
    <w:rsid w:val="003204D4"/>
    <w:rsid w:val="00323187"/>
    <w:rsid w:val="0032369A"/>
    <w:rsid w:val="0032411C"/>
    <w:rsid w:val="003248F2"/>
    <w:rsid w:val="00326DE9"/>
    <w:rsid w:val="00330FB1"/>
    <w:rsid w:val="0033304D"/>
    <w:rsid w:val="0033314C"/>
    <w:rsid w:val="00333773"/>
    <w:rsid w:val="00334142"/>
    <w:rsid w:val="00336717"/>
    <w:rsid w:val="00336B11"/>
    <w:rsid w:val="00340119"/>
    <w:rsid w:val="00340CCB"/>
    <w:rsid w:val="00341539"/>
    <w:rsid w:val="00341738"/>
    <w:rsid w:val="00341895"/>
    <w:rsid w:val="00341C62"/>
    <w:rsid w:val="0034461B"/>
    <w:rsid w:val="0034536B"/>
    <w:rsid w:val="00346CD1"/>
    <w:rsid w:val="00350A6D"/>
    <w:rsid w:val="00350ADB"/>
    <w:rsid w:val="0035149E"/>
    <w:rsid w:val="0035308A"/>
    <w:rsid w:val="00354702"/>
    <w:rsid w:val="00354844"/>
    <w:rsid w:val="00354C13"/>
    <w:rsid w:val="00355FEE"/>
    <w:rsid w:val="00356243"/>
    <w:rsid w:val="00360821"/>
    <w:rsid w:val="003608D9"/>
    <w:rsid w:val="00360C6A"/>
    <w:rsid w:val="003628C2"/>
    <w:rsid w:val="0036370B"/>
    <w:rsid w:val="00364A02"/>
    <w:rsid w:val="00364DE6"/>
    <w:rsid w:val="00365B02"/>
    <w:rsid w:val="00365B8F"/>
    <w:rsid w:val="00367B0D"/>
    <w:rsid w:val="003702E2"/>
    <w:rsid w:val="003703E6"/>
    <w:rsid w:val="00371019"/>
    <w:rsid w:val="00371C19"/>
    <w:rsid w:val="00372070"/>
    <w:rsid w:val="00373590"/>
    <w:rsid w:val="003736FB"/>
    <w:rsid w:val="00375539"/>
    <w:rsid w:val="00377CFF"/>
    <w:rsid w:val="00381FAF"/>
    <w:rsid w:val="0038370B"/>
    <w:rsid w:val="00383D49"/>
    <w:rsid w:val="003843D4"/>
    <w:rsid w:val="00384D1E"/>
    <w:rsid w:val="0038511D"/>
    <w:rsid w:val="00385FE1"/>
    <w:rsid w:val="00390D1F"/>
    <w:rsid w:val="00393671"/>
    <w:rsid w:val="00393D29"/>
    <w:rsid w:val="00395364"/>
    <w:rsid w:val="0039685B"/>
    <w:rsid w:val="003A0225"/>
    <w:rsid w:val="003A0503"/>
    <w:rsid w:val="003A0FAC"/>
    <w:rsid w:val="003A4C0D"/>
    <w:rsid w:val="003A558C"/>
    <w:rsid w:val="003A57D9"/>
    <w:rsid w:val="003A62D6"/>
    <w:rsid w:val="003A71BB"/>
    <w:rsid w:val="003B02C1"/>
    <w:rsid w:val="003B0FD9"/>
    <w:rsid w:val="003B15AA"/>
    <w:rsid w:val="003B186F"/>
    <w:rsid w:val="003B27CB"/>
    <w:rsid w:val="003B2BF5"/>
    <w:rsid w:val="003B2D7A"/>
    <w:rsid w:val="003B2FB2"/>
    <w:rsid w:val="003B5404"/>
    <w:rsid w:val="003B7118"/>
    <w:rsid w:val="003B7B77"/>
    <w:rsid w:val="003C06EB"/>
    <w:rsid w:val="003C0987"/>
    <w:rsid w:val="003C182B"/>
    <w:rsid w:val="003C512D"/>
    <w:rsid w:val="003C5A23"/>
    <w:rsid w:val="003C6510"/>
    <w:rsid w:val="003C6DEF"/>
    <w:rsid w:val="003D036F"/>
    <w:rsid w:val="003D0821"/>
    <w:rsid w:val="003D1B27"/>
    <w:rsid w:val="003D34C0"/>
    <w:rsid w:val="003D42F6"/>
    <w:rsid w:val="003D5907"/>
    <w:rsid w:val="003D5A10"/>
    <w:rsid w:val="003D6272"/>
    <w:rsid w:val="003D75D5"/>
    <w:rsid w:val="003D763B"/>
    <w:rsid w:val="003D7F3D"/>
    <w:rsid w:val="003E0CE6"/>
    <w:rsid w:val="003E0EC0"/>
    <w:rsid w:val="003E0FC3"/>
    <w:rsid w:val="003E14E6"/>
    <w:rsid w:val="003E217D"/>
    <w:rsid w:val="003E4096"/>
    <w:rsid w:val="003F0205"/>
    <w:rsid w:val="003F0B33"/>
    <w:rsid w:val="003F0C33"/>
    <w:rsid w:val="003F1199"/>
    <w:rsid w:val="003F1625"/>
    <w:rsid w:val="003F2424"/>
    <w:rsid w:val="003F3668"/>
    <w:rsid w:val="003F3A65"/>
    <w:rsid w:val="003F3C36"/>
    <w:rsid w:val="003F63AF"/>
    <w:rsid w:val="003F6E8F"/>
    <w:rsid w:val="00400462"/>
    <w:rsid w:val="0040068E"/>
    <w:rsid w:val="0040093A"/>
    <w:rsid w:val="00401912"/>
    <w:rsid w:val="00401C54"/>
    <w:rsid w:val="00401D0C"/>
    <w:rsid w:val="00401E2F"/>
    <w:rsid w:val="00402F25"/>
    <w:rsid w:val="0040306C"/>
    <w:rsid w:val="004039C7"/>
    <w:rsid w:val="0040561B"/>
    <w:rsid w:val="00406877"/>
    <w:rsid w:val="00406EBB"/>
    <w:rsid w:val="004075D5"/>
    <w:rsid w:val="004100D3"/>
    <w:rsid w:val="00410D5F"/>
    <w:rsid w:val="00410EE6"/>
    <w:rsid w:val="0041102B"/>
    <w:rsid w:val="00411CF0"/>
    <w:rsid w:val="00411DE0"/>
    <w:rsid w:val="004124B2"/>
    <w:rsid w:val="00412D01"/>
    <w:rsid w:val="0041349E"/>
    <w:rsid w:val="004140D8"/>
    <w:rsid w:val="00414EC0"/>
    <w:rsid w:val="004153F9"/>
    <w:rsid w:val="00415B73"/>
    <w:rsid w:val="004164B0"/>
    <w:rsid w:val="00422B06"/>
    <w:rsid w:val="00422E62"/>
    <w:rsid w:val="00424685"/>
    <w:rsid w:val="00424D97"/>
    <w:rsid w:val="00426809"/>
    <w:rsid w:val="0042684C"/>
    <w:rsid w:val="00426B3F"/>
    <w:rsid w:val="0043008B"/>
    <w:rsid w:val="00430421"/>
    <w:rsid w:val="004307F0"/>
    <w:rsid w:val="00430936"/>
    <w:rsid w:val="00430CF9"/>
    <w:rsid w:val="004313D4"/>
    <w:rsid w:val="0043187F"/>
    <w:rsid w:val="00434EE0"/>
    <w:rsid w:val="0043625F"/>
    <w:rsid w:val="004366C3"/>
    <w:rsid w:val="004373D9"/>
    <w:rsid w:val="00440C18"/>
    <w:rsid w:val="00441D57"/>
    <w:rsid w:val="00441F51"/>
    <w:rsid w:val="00443DA8"/>
    <w:rsid w:val="00445504"/>
    <w:rsid w:val="00450628"/>
    <w:rsid w:val="00450C90"/>
    <w:rsid w:val="00451BCA"/>
    <w:rsid w:val="00452EA1"/>
    <w:rsid w:val="0045397E"/>
    <w:rsid w:val="00454017"/>
    <w:rsid w:val="00454355"/>
    <w:rsid w:val="0045455E"/>
    <w:rsid w:val="00454D89"/>
    <w:rsid w:val="0045566C"/>
    <w:rsid w:val="004562A6"/>
    <w:rsid w:val="00457130"/>
    <w:rsid w:val="00457BD8"/>
    <w:rsid w:val="00457F18"/>
    <w:rsid w:val="0046016D"/>
    <w:rsid w:val="0046145E"/>
    <w:rsid w:val="00461E8D"/>
    <w:rsid w:val="004624D2"/>
    <w:rsid w:val="00463D98"/>
    <w:rsid w:val="00464CAD"/>
    <w:rsid w:val="00465639"/>
    <w:rsid w:val="0046567D"/>
    <w:rsid w:val="00465772"/>
    <w:rsid w:val="00465AC2"/>
    <w:rsid w:val="0047076B"/>
    <w:rsid w:val="00470F57"/>
    <w:rsid w:val="004712AF"/>
    <w:rsid w:val="00472CBB"/>
    <w:rsid w:val="004739C0"/>
    <w:rsid w:val="00473DAF"/>
    <w:rsid w:val="00473E44"/>
    <w:rsid w:val="00475CA6"/>
    <w:rsid w:val="00476262"/>
    <w:rsid w:val="0047626F"/>
    <w:rsid w:val="0047771A"/>
    <w:rsid w:val="00477A85"/>
    <w:rsid w:val="00480298"/>
    <w:rsid w:val="00480700"/>
    <w:rsid w:val="00480D3F"/>
    <w:rsid w:val="00480E1F"/>
    <w:rsid w:val="00480FF5"/>
    <w:rsid w:val="004816AA"/>
    <w:rsid w:val="004829F7"/>
    <w:rsid w:val="00482C68"/>
    <w:rsid w:val="0048348D"/>
    <w:rsid w:val="00483760"/>
    <w:rsid w:val="004870A7"/>
    <w:rsid w:val="004872F1"/>
    <w:rsid w:val="0048770A"/>
    <w:rsid w:val="0048784A"/>
    <w:rsid w:val="00491742"/>
    <w:rsid w:val="00493AD0"/>
    <w:rsid w:val="004941D3"/>
    <w:rsid w:val="00494632"/>
    <w:rsid w:val="00496FAF"/>
    <w:rsid w:val="004A2D7F"/>
    <w:rsid w:val="004A3203"/>
    <w:rsid w:val="004A3BEC"/>
    <w:rsid w:val="004A567F"/>
    <w:rsid w:val="004A60BF"/>
    <w:rsid w:val="004A636B"/>
    <w:rsid w:val="004A7900"/>
    <w:rsid w:val="004B073B"/>
    <w:rsid w:val="004B0D96"/>
    <w:rsid w:val="004B14CD"/>
    <w:rsid w:val="004B325F"/>
    <w:rsid w:val="004B3623"/>
    <w:rsid w:val="004B3859"/>
    <w:rsid w:val="004B42F0"/>
    <w:rsid w:val="004B4B5C"/>
    <w:rsid w:val="004B4E67"/>
    <w:rsid w:val="004B5219"/>
    <w:rsid w:val="004B5F68"/>
    <w:rsid w:val="004C1FA3"/>
    <w:rsid w:val="004C3D9A"/>
    <w:rsid w:val="004C5FF2"/>
    <w:rsid w:val="004C6AA2"/>
    <w:rsid w:val="004C6FBD"/>
    <w:rsid w:val="004C7B71"/>
    <w:rsid w:val="004D040A"/>
    <w:rsid w:val="004D25DF"/>
    <w:rsid w:val="004D2E21"/>
    <w:rsid w:val="004D35CF"/>
    <w:rsid w:val="004D35D4"/>
    <w:rsid w:val="004D424C"/>
    <w:rsid w:val="004D429B"/>
    <w:rsid w:val="004D56B7"/>
    <w:rsid w:val="004D5D2D"/>
    <w:rsid w:val="004D7B42"/>
    <w:rsid w:val="004D7FE7"/>
    <w:rsid w:val="004E085E"/>
    <w:rsid w:val="004E2AE5"/>
    <w:rsid w:val="004E35A5"/>
    <w:rsid w:val="004E39EC"/>
    <w:rsid w:val="004E4864"/>
    <w:rsid w:val="004E5087"/>
    <w:rsid w:val="004E53E3"/>
    <w:rsid w:val="004E698F"/>
    <w:rsid w:val="004F0066"/>
    <w:rsid w:val="004F0874"/>
    <w:rsid w:val="004F15B2"/>
    <w:rsid w:val="004F36B7"/>
    <w:rsid w:val="004F624B"/>
    <w:rsid w:val="004F7533"/>
    <w:rsid w:val="004F79F9"/>
    <w:rsid w:val="00500B45"/>
    <w:rsid w:val="005014A9"/>
    <w:rsid w:val="0050297C"/>
    <w:rsid w:val="00504314"/>
    <w:rsid w:val="00505422"/>
    <w:rsid w:val="00506738"/>
    <w:rsid w:val="00506765"/>
    <w:rsid w:val="005067FC"/>
    <w:rsid w:val="00507599"/>
    <w:rsid w:val="00507A38"/>
    <w:rsid w:val="00510562"/>
    <w:rsid w:val="0051194A"/>
    <w:rsid w:val="00511F30"/>
    <w:rsid w:val="005124C8"/>
    <w:rsid w:val="005126D3"/>
    <w:rsid w:val="00514F0B"/>
    <w:rsid w:val="005168B3"/>
    <w:rsid w:val="005175B9"/>
    <w:rsid w:val="00517624"/>
    <w:rsid w:val="00517D6D"/>
    <w:rsid w:val="00517FB3"/>
    <w:rsid w:val="00520CF2"/>
    <w:rsid w:val="00520E1B"/>
    <w:rsid w:val="0052106E"/>
    <w:rsid w:val="00521FE0"/>
    <w:rsid w:val="005220FD"/>
    <w:rsid w:val="005240DC"/>
    <w:rsid w:val="00524639"/>
    <w:rsid w:val="00525CC6"/>
    <w:rsid w:val="00526B88"/>
    <w:rsid w:val="00526C28"/>
    <w:rsid w:val="00526F3C"/>
    <w:rsid w:val="00527064"/>
    <w:rsid w:val="005271C2"/>
    <w:rsid w:val="0053064B"/>
    <w:rsid w:val="0053193E"/>
    <w:rsid w:val="00531BAE"/>
    <w:rsid w:val="00533CA5"/>
    <w:rsid w:val="00534C43"/>
    <w:rsid w:val="00534E5E"/>
    <w:rsid w:val="00534EFA"/>
    <w:rsid w:val="00534FB9"/>
    <w:rsid w:val="00535122"/>
    <w:rsid w:val="005362BD"/>
    <w:rsid w:val="0053695B"/>
    <w:rsid w:val="0053695D"/>
    <w:rsid w:val="00536A79"/>
    <w:rsid w:val="005405F3"/>
    <w:rsid w:val="00540FFD"/>
    <w:rsid w:val="005426B8"/>
    <w:rsid w:val="005440A0"/>
    <w:rsid w:val="00544A53"/>
    <w:rsid w:val="00544EBA"/>
    <w:rsid w:val="005454D3"/>
    <w:rsid w:val="00545959"/>
    <w:rsid w:val="00546183"/>
    <w:rsid w:val="00546299"/>
    <w:rsid w:val="00546835"/>
    <w:rsid w:val="00547359"/>
    <w:rsid w:val="00547D88"/>
    <w:rsid w:val="00556B3E"/>
    <w:rsid w:val="00556BB8"/>
    <w:rsid w:val="00560819"/>
    <w:rsid w:val="005609E4"/>
    <w:rsid w:val="00560B5E"/>
    <w:rsid w:val="00563FD1"/>
    <w:rsid w:val="0056407D"/>
    <w:rsid w:val="00564CAF"/>
    <w:rsid w:val="0056799F"/>
    <w:rsid w:val="00571252"/>
    <w:rsid w:val="00572DD2"/>
    <w:rsid w:val="00572E7C"/>
    <w:rsid w:val="005740EC"/>
    <w:rsid w:val="00574B28"/>
    <w:rsid w:val="005762D5"/>
    <w:rsid w:val="00576CBE"/>
    <w:rsid w:val="005775F9"/>
    <w:rsid w:val="00581E02"/>
    <w:rsid w:val="00582C16"/>
    <w:rsid w:val="0058320B"/>
    <w:rsid w:val="005843AB"/>
    <w:rsid w:val="0058463D"/>
    <w:rsid w:val="00586307"/>
    <w:rsid w:val="005868BD"/>
    <w:rsid w:val="00586F03"/>
    <w:rsid w:val="00587634"/>
    <w:rsid w:val="00590E00"/>
    <w:rsid w:val="0059173C"/>
    <w:rsid w:val="0059209A"/>
    <w:rsid w:val="00594E59"/>
    <w:rsid w:val="00595401"/>
    <w:rsid w:val="005964CB"/>
    <w:rsid w:val="005975D5"/>
    <w:rsid w:val="00597AFE"/>
    <w:rsid w:val="005A053C"/>
    <w:rsid w:val="005A0665"/>
    <w:rsid w:val="005A0AD4"/>
    <w:rsid w:val="005A1FA3"/>
    <w:rsid w:val="005A2E4A"/>
    <w:rsid w:val="005A30EE"/>
    <w:rsid w:val="005A3805"/>
    <w:rsid w:val="005A3E38"/>
    <w:rsid w:val="005A4FA7"/>
    <w:rsid w:val="005A554A"/>
    <w:rsid w:val="005A58D9"/>
    <w:rsid w:val="005A64F5"/>
    <w:rsid w:val="005A6C6F"/>
    <w:rsid w:val="005A7492"/>
    <w:rsid w:val="005A7923"/>
    <w:rsid w:val="005B02CA"/>
    <w:rsid w:val="005B03A9"/>
    <w:rsid w:val="005B282C"/>
    <w:rsid w:val="005B299D"/>
    <w:rsid w:val="005B2C3E"/>
    <w:rsid w:val="005B3064"/>
    <w:rsid w:val="005B3803"/>
    <w:rsid w:val="005B3EBB"/>
    <w:rsid w:val="005B4248"/>
    <w:rsid w:val="005B4B03"/>
    <w:rsid w:val="005B5A15"/>
    <w:rsid w:val="005B645A"/>
    <w:rsid w:val="005B654B"/>
    <w:rsid w:val="005B774C"/>
    <w:rsid w:val="005C0835"/>
    <w:rsid w:val="005C1B9A"/>
    <w:rsid w:val="005C39DA"/>
    <w:rsid w:val="005C4D44"/>
    <w:rsid w:val="005C536C"/>
    <w:rsid w:val="005C6CBE"/>
    <w:rsid w:val="005C6F7F"/>
    <w:rsid w:val="005D020F"/>
    <w:rsid w:val="005D08F2"/>
    <w:rsid w:val="005D0EB3"/>
    <w:rsid w:val="005D171A"/>
    <w:rsid w:val="005D19B5"/>
    <w:rsid w:val="005D24BE"/>
    <w:rsid w:val="005D4346"/>
    <w:rsid w:val="005D483B"/>
    <w:rsid w:val="005D5917"/>
    <w:rsid w:val="005D6DC3"/>
    <w:rsid w:val="005E1708"/>
    <w:rsid w:val="005E2661"/>
    <w:rsid w:val="005E278E"/>
    <w:rsid w:val="005E283C"/>
    <w:rsid w:val="005E3CC7"/>
    <w:rsid w:val="005E5972"/>
    <w:rsid w:val="005E5C55"/>
    <w:rsid w:val="005E5ECC"/>
    <w:rsid w:val="005E5FD9"/>
    <w:rsid w:val="005E72B5"/>
    <w:rsid w:val="005E7340"/>
    <w:rsid w:val="005E7B96"/>
    <w:rsid w:val="005E7C07"/>
    <w:rsid w:val="005E7D81"/>
    <w:rsid w:val="005F230D"/>
    <w:rsid w:val="005F27F9"/>
    <w:rsid w:val="005F4883"/>
    <w:rsid w:val="005F5F1E"/>
    <w:rsid w:val="005F7830"/>
    <w:rsid w:val="005F7D41"/>
    <w:rsid w:val="0060045E"/>
    <w:rsid w:val="00603892"/>
    <w:rsid w:val="0060463D"/>
    <w:rsid w:val="006053FF"/>
    <w:rsid w:val="00605E42"/>
    <w:rsid w:val="00606802"/>
    <w:rsid w:val="006074CE"/>
    <w:rsid w:val="00607BD7"/>
    <w:rsid w:val="00610A79"/>
    <w:rsid w:val="00610FF7"/>
    <w:rsid w:val="006117A4"/>
    <w:rsid w:val="00612790"/>
    <w:rsid w:val="00612B06"/>
    <w:rsid w:val="00612D0F"/>
    <w:rsid w:val="00613217"/>
    <w:rsid w:val="006141E6"/>
    <w:rsid w:val="006146BD"/>
    <w:rsid w:val="006159AF"/>
    <w:rsid w:val="00616E46"/>
    <w:rsid w:val="006215F4"/>
    <w:rsid w:val="00621CF3"/>
    <w:rsid w:val="00621F43"/>
    <w:rsid w:val="0062202C"/>
    <w:rsid w:val="0062268E"/>
    <w:rsid w:val="00623F7A"/>
    <w:rsid w:val="00624591"/>
    <w:rsid w:val="006257F3"/>
    <w:rsid w:val="00626B0A"/>
    <w:rsid w:val="00627085"/>
    <w:rsid w:val="0062758D"/>
    <w:rsid w:val="00627AB7"/>
    <w:rsid w:val="006311F8"/>
    <w:rsid w:val="00631AA2"/>
    <w:rsid w:val="00631C68"/>
    <w:rsid w:val="00633A89"/>
    <w:rsid w:val="00633BF6"/>
    <w:rsid w:val="006341EC"/>
    <w:rsid w:val="00635474"/>
    <w:rsid w:val="006360CF"/>
    <w:rsid w:val="00636C03"/>
    <w:rsid w:val="00637136"/>
    <w:rsid w:val="00637C30"/>
    <w:rsid w:val="006424E5"/>
    <w:rsid w:val="00645D51"/>
    <w:rsid w:val="00646408"/>
    <w:rsid w:val="0064713E"/>
    <w:rsid w:val="0064777E"/>
    <w:rsid w:val="006479D6"/>
    <w:rsid w:val="00650197"/>
    <w:rsid w:val="00650731"/>
    <w:rsid w:val="00650964"/>
    <w:rsid w:val="00651160"/>
    <w:rsid w:val="006519F9"/>
    <w:rsid w:val="006519FC"/>
    <w:rsid w:val="00652BC4"/>
    <w:rsid w:val="00652BF6"/>
    <w:rsid w:val="00655F69"/>
    <w:rsid w:val="00657FBA"/>
    <w:rsid w:val="00661066"/>
    <w:rsid w:val="00661379"/>
    <w:rsid w:val="00661DBA"/>
    <w:rsid w:val="00661FE1"/>
    <w:rsid w:val="00663DC0"/>
    <w:rsid w:val="006648CC"/>
    <w:rsid w:val="006650EA"/>
    <w:rsid w:val="00666063"/>
    <w:rsid w:val="006703D8"/>
    <w:rsid w:val="00670CDB"/>
    <w:rsid w:val="006712B3"/>
    <w:rsid w:val="0067343E"/>
    <w:rsid w:val="006745CE"/>
    <w:rsid w:val="006746B7"/>
    <w:rsid w:val="00674A54"/>
    <w:rsid w:val="00675EBD"/>
    <w:rsid w:val="0067632B"/>
    <w:rsid w:val="00676AE2"/>
    <w:rsid w:val="00677C82"/>
    <w:rsid w:val="00680285"/>
    <w:rsid w:val="00681F61"/>
    <w:rsid w:val="0068260E"/>
    <w:rsid w:val="00682B35"/>
    <w:rsid w:val="006831BB"/>
    <w:rsid w:val="00683E15"/>
    <w:rsid w:val="00684288"/>
    <w:rsid w:val="006844F7"/>
    <w:rsid w:val="00684602"/>
    <w:rsid w:val="006852E7"/>
    <w:rsid w:val="00687623"/>
    <w:rsid w:val="00690715"/>
    <w:rsid w:val="00690CDD"/>
    <w:rsid w:val="00691101"/>
    <w:rsid w:val="006917A5"/>
    <w:rsid w:val="006917CA"/>
    <w:rsid w:val="006917EB"/>
    <w:rsid w:val="00694D69"/>
    <w:rsid w:val="00695ACD"/>
    <w:rsid w:val="006960EF"/>
    <w:rsid w:val="00696FFD"/>
    <w:rsid w:val="006A07A6"/>
    <w:rsid w:val="006A1840"/>
    <w:rsid w:val="006A2517"/>
    <w:rsid w:val="006A25F1"/>
    <w:rsid w:val="006A4E99"/>
    <w:rsid w:val="006A58CC"/>
    <w:rsid w:val="006A5A10"/>
    <w:rsid w:val="006A5A91"/>
    <w:rsid w:val="006A5BED"/>
    <w:rsid w:val="006A68A3"/>
    <w:rsid w:val="006A7C43"/>
    <w:rsid w:val="006B1D55"/>
    <w:rsid w:val="006B342B"/>
    <w:rsid w:val="006B3520"/>
    <w:rsid w:val="006B3A9B"/>
    <w:rsid w:val="006B5032"/>
    <w:rsid w:val="006B5109"/>
    <w:rsid w:val="006B6362"/>
    <w:rsid w:val="006B647C"/>
    <w:rsid w:val="006B66A1"/>
    <w:rsid w:val="006B7A2E"/>
    <w:rsid w:val="006C05CA"/>
    <w:rsid w:val="006C0F6E"/>
    <w:rsid w:val="006C22BF"/>
    <w:rsid w:val="006C40E0"/>
    <w:rsid w:val="006C6D21"/>
    <w:rsid w:val="006C7A1B"/>
    <w:rsid w:val="006D041D"/>
    <w:rsid w:val="006D04ED"/>
    <w:rsid w:val="006E01F4"/>
    <w:rsid w:val="006E18C6"/>
    <w:rsid w:val="006E18F9"/>
    <w:rsid w:val="006E24E3"/>
    <w:rsid w:val="006E26B7"/>
    <w:rsid w:val="006E2E8E"/>
    <w:rsid w:val="006E418D"/>
    <w:rsid w:val="006E600A"/>
    <w:rsid w:val="006E7D43"/>
    <w:rsid w:val="006F17CE"/>
    <w:rsid w:val="006F1897"/>
    <w:rsid w:val="006F1C9D"/>
    <w:rsid w:val="006F1CF3"/>
    <w:rsid w:val="006F1CFB"/>
    <w:rsid w:val="006F56F0"/>
    <w:rsid w:val="006F6EC2"/>
    <w:rsid w:val="006F73A1"/>
    <w:rsid w:val="006F7624"/>
    <w:rsid w:val="007012FC"/>
    <w:rsid w:val="00702F2C"/>
    <w:rsid w:val="00703458"/>
    <w:rsid w:val="00704805"/>
    <w:rsid w:val="0070630B"/>
    <w:rsid w:val="00706625"/>
    <w:rsid w:val="0071001D"/>
    <w:rsid w:val="0071040C"/>
    <w:rsid w:val="00710A51"/>
    <w:rsid w:val="00711C65"/>
    <w:rsid w:val="00713DD9"/>
    <w:rsid w:val="00713E4E"/>
    <w:rsid w:val="00714185"/>
    <w:rsid w:val="00714994"/>
    <w:rsid w:val="00714B3A"/>
    <w:rsid w:val="00715250"/>
    <w:rsid w:val="00715446"/>
    <w:rsid w:val="007162E2"/>
    <w:rsid w:val="007164D6"/>
    <w:rsid w:val="0071728A"/>
    <w:rsid w:val="00720F27"/>
    <w:rsid w:val="0072155A"/>
    <w:rsid w:val="00721D32"/>
    <w:rsid w:val="00722DF4"/>
    <w:rsid w:val="00722FC8"/>
    <w:rsid w:val="00723564"/>
    <w:rsid w:val="00723908"/>
    <w:rsid w:val="00723CDD"/>
    <w:rsid w:val="0072429F"/>
    <w:rsid w:val="00724D62"/>
    <w:rsid w:val="00726A2E"/>
    <w:rsid w:val="00727039"/>
    <w:rsid w:val="007302F2"/>
    <w:rsid w:val="007310FF"/>
    <w:rsid w:val="00733416"/>
    <w:rsid w:val="00733995"/>
    <w:rsid w:val="0073453E"/>
    <w:rsid w:val="00735C62"/>
    <w:rsid w:val="00736063"/>
    <w:rsid w:val="0073718B"/>
    <w:rsid w:val="00737890"/>
    <w:rsid w:val="0074047B"/>
    <w:rsid w:val="00740928"/>
    <w:rsid w:val="00740B76"/>
    <w:rsid w:val="007410B4"/>
    <w:rsid w:val="00742EAE"/>
    <w:rsid w:val="007440DB"/>
    <w:rsid w:val="00745195"/>
    <w:rsid w:val="0074689E"/>
    <w:rsid w:val="00747DE8"/>
    <w:rsid w:val="0075079B"/>
    <w:rsid w:val="00750A8E"/>
    <w:rsid w:val="00750B7C"/>
    <w:rsid w:val="0075121A"/>
    <w:rsid w:val="00751752"/>
    <w:rsid w:val="00751871"/>
    <w:rsid w:val="00752A9D"/>
    <w:rsid w:val="0075310C"/>
    <w:rsid w:val="00753F68"/>
    <w:rsid w:val="007542C4"/>
    <w:rsid w:val="007544A9"/>
    <w:rsid w:val="00754FB2"/>
    <w:rsid w:val="00755036"/>
    <w:rsid w:val="00755F9E"/>
    <w:rsid w:val="00756361"/>
    <w:rsid w:val="00756E60"/>
    <w:rsid w:val="0075746B"/>
    <w:rsid w:val="00757982"/>
    <w:rsid w:val="00757AAC"/>
    <w:rsid w:val="00760543"/>
    <w:rsid w:val="0076072B"/>
    <w:rsid w:val="007615CE"/>
    <w:rsid w:val="00761F73"/>
    <w:rsid w:val="00762227"/>
    <w:rsid w:val="00762238"/>
    <w:rsid w:val="0076250F"/>
    <w:rsid w:val="0076285E"/>
    <w:rsid w:val="0076467C"/>
    <w:rsid w:val="00764B1F"/>
    <w:rsid w:val="00764BC5"/>
    <w:rsid w:val="00765961"/>
    <w:rsid w:val="0076675F"/>
    <w:rsid w:val="00766D7F"/>
    <w:rsid w:val="007671E3"/>
    <w:rsid w:val="00770633"/>
    <w:rsid w:val="00770DB5"/>
    <w:rsid w:val="0077188F"/>
    <w:rsid w:val="00775178"/>
    <w:rsid w:val="00775BB7"/>
    <w:rsid w:val="00776217"/>
    <w:rsid w:val="00777D28"/>
    <w:rsid w:val="00780D66"/>
    <w:rsid w:val="0078159C"/>
    <w:rsid w:val="007819D6"/>
    <w:rsid w:val="00782C13"/>
    <w:rsid w:val="00782D9B"/>
    <w:rsid w:val="0078327A"/>
    <w:rsid w:val="00783E35"/>
    <w:rsid w:val="00783FB9"/>
    <w:rsid w:val="00784C2A"/>
    <w:rsid w:val="00784CFD"/>
    <w:rsid w:val="00784D51"/>
    <w:rsid w:val="00785606"/>
    <w:rsid w:val="00785E31"/>
    <w:rsid w:val="00790746"/>
    <w:rsid w:val="00790F88"/>
    <w:rsid w:val="0079152B"/>
    <w:rsid w:val="00791DBB"/>
    <w:rsid w:val="00792DBD"/>
    <w:rsid w:val="00794322"/>
    <w:rsid w:val="00794A67"/>
    <w:rsid w:val="007952F6"/>
    <w:rsid w:val="007955BD"/>
    <w:rsid w:val="00795FB7"/>
    <w:rsid w:val="007964B3"/>
    <w:rsid w:val="00797C9E"/>
    <w:rsid w:val="00797D8F"/>
    <w:rsid w:val="00797EE5"/>
    <w:rsid w:val="007A0289"/>
    <w:rsid w:val="007A0599"/>
    <w:rsid w:val="007A131F"/>
    <w:rsid w:val="007A1627"/>
    <w:rsid w:val="007A1BC5"/>
    <w:rsid w:val="007A2491"/>
    <w:rsid w:val="007A49B4"/>
    <w:rsid w:val="007B025A"/>
    <w:rsid w:val="007B0387"/>
    <w:rsid w:val="007B04C6"/>
    <w:rsid w:val="007B08E8"/>
    <w:rsid w:val="007B1146"/>
    <w:rsid w:val="007B17E7"/>
    <w:rsid w:val="007B1B7D"/>
    <w:rsid w:val="007B30B9"/>
    <w:rsid w:val="007B34A4"/>
    <w:rsid w:val="007B5077"/>
    <w:rsid w:val="007B58EE"/>
    <w:rsid w:val="007B5C23"/>
    <w:rsid w:val="007B5F07"/>
    <w:rsid w:val="007B6339"/>
    <w:rsid w:val="007B6F83"/>
    <w:rsid w:val="007B747A"/>
    <w:rsid w:val="007C00E9"/>
    <w:rsid w:val="007C04FE"/>
    <w:rsid w:val="007C12C1"/>
    <w:rsid w:val="007C2F3B"/>
    <w:rsid w:val="007C3640"/>
    <w:rsid w:val="007C3646"/>
    <w:rsid w:val="007C3BBC"/>
    <w:rsid w:val="007C3D6C"/>
    <w:rsid w:val="007C3EC1"/>
    <w:rsid w:val="007C495F"/>
    <w:rsid w:val="007C4A23"/>
    <w:rsid w:val="007C574B"/>
    <w:rsid w:val="007C60ED"/>
    <w:rsid w:val="007C6FFB"/>
    <w:rsid w:val="007C7748"/>
    <w:rsid w:val="007D01CF"/>
    <w:rsid w:val="007D0AC5"/>
    <w:rsid w:val="007D0B31"/>
    <w:rsid w:val="007D0EA6"/>
    <w:rsid w:val="007D13A1"/>
    <w:rsid w:val="007D1762"/>
    <w:rsid w:val="007D2456"/>
    <w:rsid w:val="007D275C"/>
    <w:rsid w:val="007D2B85"/>
    <w:rsid w:val="007D482A"/>
    <w:rsid w:val="007D4EC0"/>
    <w:rsid w:val="007D575D"/>
    <w:rsid w:val="007D6C50"/>
    <w:rsid w:val="007D737E"/>
    <w:rsid w:val="007D7A82"/>
    <w:rsid w:val="007E1427"/>
    <w:rsid w:val="007E15B1"/>
    <w:rsid w:val="007E16E4"/>
    <w:rsid w:val="007E1E56"/>
    <w:rsid w:val="007E2527"/>
    <w:rsid w:val="007E2CF0"/>
    <w:rsid w:val="007E3687"/>
    <w:rsid w:val="007E4261"/>
    <w:rsid w:val="007E4C49"/>
    <w:rsid w:val="007E6051"/>
    <w:rsid w:val="007E6983"/>
    <w:rsid w:val="007E77B5"/>
    <w:rsid w:val="007E7ABE"/>
    <w:rsid w:val="007F0441"/>
    <w:rsid w:val="007F0997"/>
    <w:rsid w:val="007F1FEB"/>
    <w:rsid w:val="007F2677"/>
    <w:rsid w:val="007F2C04"/>
    <w:rsid w:val="007F2F28"/>
    <w:rsid w:val="007F3E17"/>
    <w:rsid w:val="007F4092"/>
    <w:rsid w:val="007F5ECA"/>
    <w:rsid w:val="007F6574"/>
    <w:rsid w:val="00800729"/>
    <w:rsid w:val="00800B44"/>
    <w:rsid w:val="0080109F"/>
    <w:rsid w:val="008016D3"/>
    <w:rsid w:val="00802404"/>
    <w:rsid w:val="008037B3"/>
    <w:rsid w:val="00804730"/>
    <w:rsid w:val="008065FF"/>
    <w:rsid w:val="008070CD"/>
    <w:rsid w:val="00807226"/>
    <w:rsid w:val="00810784"/>
    <w:rsid w:val="008117C3"/>
    <w:rsid w:val="00812564"/>
    <w:rsid w:val="00812840"/>
    <w:rsid w:val="00814984"/>
    <w:rsid w:val="00815B4E"/>
    <w:rsid w:val="00815E66"/>
    <w:rsid w:val="00816816"/>
    <w:rsid w:val="0082096A"/>
    <w:rsid w:val="0082115E"/>
    <w:rsid w:val="0082141F"/>
    <w:rsid w:val="00821918"/>
    <w:rsid w:val="00821F5A"/>
    <w:rsid w:val="008231DE"/>
    <w:rsid w:val="00824005"/>
    <w:rsid w:val="008240C1"/>
    <w:rsid w:val="008255F0"/>
    <w:rsid w:val="00826919"/>
    <w:rsid w:val="00827014"/>
    <w:rsid w:val="00830842"/>
    <w:rsid w:val="00831285"/>
    <w:rsid w:val="00831D7C"/>
    <w:rsid w:val="008329AF"/>
    <w:rsid w:val="00832AAE"/>
    <w:rsid w:val="008359CB"/>
    <w:rsid w:val="00835BA5"/>
    <w:rsid w:val="00836315"/>
    <w:rsid w:val="00836748"/>
    <w:rsid w:val="00837BF5"/>
    <w:rsid w:val="0084051B"/>
    <w:rsid w:val="00840AEE"/>
    <w:rsid w:val="008423AB"/>
    <w:rsid w:val="00842870"/>
    <w:rsid w:val="008436AE"/>
    <w:rsid w:val="00843A06"/>
    <w:rsid w:val="00843FA5"/>
    <w:rsid w:val="00844DA9"/>
    <w:rsid w:val="008454DB"/>
    <w:rsid w:val="008461C3"/>
    <w:rsid w:val="008471EF"/>
    <w:rsid w:val="00850409"/>
    <w:rsid w:val="00850B91"/>
    <w:rsid w:val="00850F74"/>
    <w:rsid w:val="00851077"/>
    <w:rsid w:val="008539C4"/>
    <w:rsid w:val="00853E51"/>
    <w:rsid w:val="008542B2"/>
    <w:rsid w:val="00856C6B"/>
    <w:rsid w:val="0085707E"/>
    <w:rsid w:val="0085790E"/>
    <w:rsid w:val="00862DFF"/>
    <w:rsid w:val="0086323C"/>
    <w:rsid w:val="008632BF"/>
    <w:rsid w:val="008638C9"/>
    <w:rsid w:val="00867262"/>
    <w:rsid w:val="00870373"/>
    <w:rsid w:val="0087062B"/>
    <w:rsid w:val="0087094A"/>
    <w:rsid w:val="00870D11"/>
    <w:rsid w:val="00870D91"/>
    <w:rsid w:val="00871173"/>
    <w:rsid w:val="008728E2"/>
    <w:rsid w:val="00872B71"/>
    <w:rsid w:val="00872FDC"/>
    <w:rsid w:val="00874C3D"/>
    <w:rsid w:val="0087501E"/>
    <w:rsid w:val="00876598"/>
    <w:rsid w:val="00876D10"/>
    <w:rsid w:val="00877646"/>
    <w:rsid w:val="00877943"/>
    <w:rsid w:val="00880008"/>
    <w:rsid w:val="00880633"/>
    <w:rsid w:val="00880710"/>
    <w:rsid w:val="00881095"/>
    <w:rsid w:val="00882263"/>
    <w:rsid w:val="008822D7"/>
    <w:rsid w:val="00886B1F"/>
    <w:rsid w:val="00886C75"/>
    <w:rsid w:val="00887389"/>
    <w:rsid w:val="00890096"/>
    <w:rsid w:val="00891191"/>
    <w:rsid w:val="00894258"/>
    <w:rsid w:val="00894F6B"/>
    <w:rsid w:val="00894FDA"/>
    <w:rsid w:val="00895641"/>
    <w:rsid w:val="00895709"/>
    <w:rsid w:val="00895735"/>
    <w:rsid w:val="0089629B"/>
    <w:rsid w:val="00896E90"/>
    <w:rsid w:val="00897BAD"/>
    <w:rsid w:val="008A2642"/>
    <w:rsid w:val="008A2FA0"/>
    <w:rsid w:val="008A3960"/>
    <w:rsid w:val="008A3C76"/>
    <w:rsid w:val="008A47EC"/>
    <w:rsid w:val="008A4F53"/>
    <w:rsid w:val="008A5657"/>
    <w:rsid w:val="008A5C62"/>
    <w:rsid w:val="008A5F64"/>
    <w:rsid w:val="008A615D"/>
    <w:rsid w:val="008A6888"/>
    <w:rsid w:val="008A6C4D"/>
    <w:rsid w:val="008A7790"/>
    <w:rsid w:val="008B04F5"/>
    <w:rsid w:val="008B0572"/>
    <w:rsid w:val="008B0C3E"/>
    <w:rsid w:val="008B1203"/>
    <w:rsid w:val="008B390D"/>
    <w:rsid w:val="008B404A"/>
    <w:rsid w:val="008B63C6"/>
    <w:rsid w:val="008B7370"/>
    <w:rsid w:val="008B7707"/>
    <w:rsid w:val="008B78CA"/>
    <w:rsid w:val="008C025A"/>
    <w:rsid w:val="008C0800"/>
    <w:rsid w:val="008C1187"/>
    <w:rsid w:val="008C1BD2"/>
    <w:rsid w:val="008C29C1"/>
    <w:rsid w:val="008C3FDB"/>
    <w:rsid w:val="008C52D6"/>
    <w:rsid w:val="008C7E4D"/>
    <w:rsid w:val="008D178B"/>
    <w:rsid w:val="008D18C8"/>
    <w:rsid w:val="008D18CA"/>
    <w:rsid w:val="008D1F54"/>
    <w:rsid w:val="008D2E16"/>
    <w:rsid w:val="008D3148"/>
    <w:rsid w:val="008D3609"/>
    <w:rsid w:val="008D38D6"/>
    <w:rsid w:val="008D416B"/>
    <w:rsid w:val="008D46A1"/>
    <w:rsid w:val="008D4D5E"/>
    <w:rsid w:val="008D5ADB"/>
    <w:rsid w:val="008D5F33"/>
    <w:rsid w:val="008D6515"/>
    <w:rsid w:val="008D7E0D"/>
    <w:rsid w:val="008E1631"/>
    <w:rsid w:val="008E3A49"/>
    <w:rsid w:val="008E3C7C"/>
    <w:rsid w:val="008E4E04"/>
    <w:rsid w:val="008E73F9"/>
    <w:rsid w:val="008E796A"/>
    <w:rsid w:val="008E7CB4"/>
    <w:rsid w:val="008F02FF"/>
    <w:rsid w:val="008F0A68"/>
    <w:rsid w:val="008F234A"/>
    <w:rsid w:val="008F3833"/>
    <w:rsid w:val="008F3C6A"/>
    <w:rsid w:val="008F4446"/>
    <w:rsid w:val="008F7161"/>
    <w:rsid w:val="008F799E"/>
    <w:rsid w:val="00901568"/>
    <w:rsid w:val="00901AC4"/>
    <w:rsid w:val="00901F2C"/>
    <w:rsid w:val="00902925"/>
    <w:rsid w:val="00904A26"/>
    <w:rsid w:val="0090535E"/>
    <w:rsid w:val="00905FD6"/>
    <w:rsid w:val="00907429"/>
    <w:rsid w:val="009079A4"/>
    <w:rsid w:val="0090FB6F"/>
    <w:rsid w:val="00910E84"/>
    <w:rsid w:val="00911FB5"/>
    <w:rsid w:val="00912BC7"/>
    <w:rsid w:val="00913012"/>
    <w:rsid w:val="009141EF"/>
    <w:rsid w:val="00914A73"/>
    <w:rsid w:val="0091548D"/>
    <w:rsid w:val="0091582F"/>
    <w:rsid w:val="00915918"/>
    <w:rsid w:val="009160D5"/>
    <w:rsid w:val="009160F2"/>
    <w:rsid w:val="0091673B"/>
    <w:rsid w:val="0091786E"/>
    <w:rsid w:val="00917D87"/>
    <w:rsid w:val="009200BB"/>
    <w:rsid w:val="00920830"/>
    <w:rsid w:val="00921FD4"/>
    <w:rsid w:val="00923513"/>
    <w:rsid w:val="00924F41"/>
    <w:rsid w:val="00924FAA"/>
    <w:rsid w:val="009260DE"/>
    <w:rsid w:val="0092677E"/>
    <w:rsid w:val="00926F06"/>
    <w:rsid w:val="0093122D"/>
    <w:rsid w:val="00934143"/>
    <w:rsid w:val="00934B24"/>
    <w:rsid w:val="00934C06"/>
    <w:rsid w:val="00935B7B"/>
    <w:rsid w:val="009370F4"/>
    <w:rsid w:val="009403D7"/>
    <w:rsid w:val="00940A2D"/>
    <w:rsid w:val="00942C1E"/>
    <w:rsid w:val="0094569C"/>
    <w:rsid w:val="00945A70"/>
    <w:rsid w:val="00946215"/>
    <w:rsid w:val="00946698"/>
    <w:rsid w:val="00946CD3"/>
    <w:rsid w:val="00947033"/>
    <w:rsid w:val="00947132"/>
    <w:rsid w:val="00951C37"/>
    <w:rsid w:val="0095270E"/>
    <w:rsid w:val="0095378C"/>
    <w:rsid w:val="00953972"/>
    <w:rsid w:val="00953ED1"/>
    <w:rsid w:val="0095625A"/>
    <w:rsid w:val="00962018"/>
    <w:rsid w:val="009625DC"/>
    <w:rsid w:val="009674E1"/>
    <w:rsid w:val="00967A37"/>
    <w:rsid w:val="00967AAB"/>
    <w:rsid w:val="00967D90"/>
    <w:rsid w:val="009705AB"/>
    <w:rsid w:val="00970759"/>
    <w:rsid w:val="00970F5E"/>
    <w:rsid w:val="00971F16"/>
    <w:rsid w:val="00971FB6"/>
    <w:rsid w:val="00972886"/>
    <w:rsid w:val="00972C71"/>
    <w:rsid w:val="00972EB0"/>
    <w:rsid w:val="009733F1"/>
    <w:rsid w:val="00976DDE"/>
    <w:rsid w:val="0097702F"/>
    <w:rsid w:val="0097704A"/>
    <w:rsid w:val="00980838"/>
    <w:rsid w:val="00980A0F"/>
    <w:rsid w:val="00980AB2"/>
    <w:rsid w:val="0098336E"/>
    <w:rsid w:val="00983502"/>
    <w:rsid w:val="00985DC0"/>
    <w:rsid w:val="00986F7C"/>
    <w:rsid w:val="0098725B"/>
    <w:rsid w:val="009911DE"/>
    <w:rsid w:val="00991479"/>
    <w:rsid w:val="00991E91"/>
    <w:rsid w:val="009920E4"/>
    <w:rsid w:val="00992DF9"/>
    <w:rsid w:val="00994CCC"/>
    <w:rsid w:val="00994DFF"/>
    <w:rsid w:val="00994F2F"/>
    <w:rsid w:val="00994FB4"/>
    <w:rsid w:val="00996767"/>
    <w:rsid w:val="009A0085"/>
    <w:rsid w:val="009A031B"/>
    <w:rsid w:val="009A0A9E"/>
    <w:rsid w:val="009A0EFD"/>
    <w:rsid w:val="009A154B"/>
    <w:rsid w:val="009A2F73"/>
    <w:rsid w:val="009A5507"/>
    <w:rsid w:val="009A602C"/>
    <w:rsid w:val="009A60E8"/>
    <w:rsid w:val="009A6930"/>
    <w:rsid w:val="009A6BAB"/>
    <w:rsid w:val="009B023B"/>
    <w:rsid w:val="009B0BE6"/>
    <w:rsid w:val="009B131C"/>
    <w:rsid w:val="009B234F"/>
    <w:rsid w:val="009B2717"/>
    <w:rsid w:val="009B2E92"/>
    <w:rsid w:val="009B2EBE"/>
    <w:rsid w:val="009B58EA"/>
    <w:rsid w:val="009B6108"/>
    <w:rsid w:val="009B6941"/>
    <w:rsid w:val="009C0B8B"/>
    <w:rsid w:val="009C1C9A"/>
    <w:rsid w:val="009C1FD4"/>
    <w:rsid w:val="009C370A"/>
    <w:rsid w:val="009C3A4C"/>
    <w:rsid w:val="009C452C"/>
    <w:rsid w:val="009C457D"/>
    <w:rsid w:val="009C4A2A"/>
    <w:rsid w:val="009C4FC6"/>
    <w:rsid w:val="009C53E5"/>
    <w:rsid w:val="009C70D2"/>
    <w:rsid w:val="009C721A"/>
    <w:rsid w:val="009C74B4"/>
    <w:rsid w:val="009D06FD"/>
    <w:rsid w:val="009D0C06"/>
    <w:rsid w:val="009D0DB7"/>
    <w:rsid w:val="009D23E4"/>
    <w:rsid w:val="009D4712"/>
    <w:rsid w:val="009D5A1E"/>
    <w:rsid w:val="009D62DD"/>
    <w:rsid w:val="009D6552"/>
    <w:rsid w:val="009D65AE"/>
    <w:rsid w:val="009E0098"/>
    <w:rsid w:val="009E2163"/>
    <w:rsid w:val="009E23D7"/>
    <w:rsid w:val="009E2964"/>
    <w:rsid w:val="009E3FD6"/>
    <w:rsid w:val="009E5ACD"/>
    <w:rsid w:val="009E6672"/>
    <w:rsid w:val="009E7DAF"/>
    <w:rsid w:val="009F1B8B"/>
    <w:rsid w:val="009F1EB0"/>
    <w:rsid w:val="009F24CC"/>
    <w:rsid w:val="009F4C46"/>
    <w:rsid w:val="009F4FED"/>
    <w:rsid w:val="009F5D25"/>
    <w:rsid w:val="009F7594"/>
    <w:rsid w:val="009F765D"/>
    <w:rsid w:val="00A02D38"/>
    <w:rsid w:val="00A02FB3"/>
    <w:rsid w:val="00A03BD8"/>
    <w:rsid w:val="00A05550"/>
    <w:rsid w:val="00A05C92"/>
    <w:rsid w:val="00A06823"/>
    <w:rsid w:val="00A10330"/>
    <w:rsid w:val="00A1158B"/>
    <w:rsid w:val="00A15ADE"/>
    <w:rsid w:val="00A15BD4"/>
    <w:rsid w:val="00A16B31"/>
    <w:rsid w:val="00A200F1"/>
    <w:rsid w:val="00A20184"/>
    <w:rsid w:val="00A21087"/>
    <w:rsid w:val="00A21B1F"/>
    <w:rsid w:val="00A228E7"/>
    <w:rsid w:val="00A22C01"/>
    <w:rsid w:val="00A22C1A"/>
    <w:rsid w:val="00A2304E"/>
    <w:rsid w:val="00A2310F"/>
    <w:rsid w:val="00A24854"/>
    <w:rsid w:val="00A255A7"/>
    <w:rsid w:val="00A26ED2"/>
    <w:rsid w:val="00A30D93"/>
    <w:rsid w:val="00A31732"/>
    <w:rsid w:val="00A31748"/>
    <w:rsid w:val="00A33A40"/>
    <w:rsid w:val="00A33DE2"/>
    <w:rsid w:val="00A34AE2"/>
    <w:rsid w:val="00A355B6"/>
    <w:rsid w:val="00A36DEA"/>
    <w:rsid w:val="00A375F5"/>
    <w:rsid w:val="00A41704"/>
    <w:rsid w:val="00A41722"/>
    <w:rsid w:val="00A41985"/>
    <w:rsid w:val="00A42ACE"/>
    <w:rsid w:val="00A42FC7"/>
    <w:rsid w:val="00A449F0"/>
    <w:rsid w:val="00A44B44"/>
    <w:rsid w:val="00A44E90"/>
    <w:rsid w:val="00A453F4"/>
    <w:rsid w:val="00A455B3"/>
    <w:rsid w:val="00A458DE"/>
    <w:rsid w:val="00A46F39"/>
    <w:rsid w:val="00A50EDC"/>
    <w:rsid w:val="00A5127C"/>
    <w:rsid w:val="00A523AB"/>
    <w:rsid w:val="00A52732"/>
    <w:rsid w:val="00A52C59"/>
    <w:rsid w:val="00A53430"/>
    <w:rsid w:val="00A53490"/>
    <w:rsid w:val="00A53DD3"/>
    <w:rsid w:val="00A5544F"/>
    <w:rsid w:val="00A5664D"/>
    <w:rsid w:val="00A578B5"/>
    <w:rsid w:val="00A60011"/>
    <w:rsid w:val="00A612A3"/>
    <w:rsid w:val="00A62132"/>
    <w:rsid w:val="00A63696"/>
    <w:rsid w:val="00A63EB3"/>
    <w:rsid w:val="00A64422"/>
    <w:rsid w:val="00A648A8"/>
    <w:rsid w:val="00A66130"/>
    <w:rsid w:val="00A665A5"/>
    <w:rsid w:val="00A6675E"/>
    <w:rsid w:val="00A72062"/>
    <w:rsid w:val="00A72F45"/>
    <w:rsid w:val="00A72FF4"/>
    <w:rsid w:val="00A736BA"/>
    <w:rsid w:val="00A73F3D"/>
    <w:rsid w:val="00A7567F"/>
    <w:rsid w:val="00A77220"/>
    <w:rsid w:val="00A776A0"/>
    <w:rsid w:val="00A80A15"/>
    <w:rsid w:val="00A839A2"/>
    <w:rsid w:val="00A84761"/>
    <w:rsid w:val="00A85282"/>
    <w:rsid w:val="00A85314"/>
    <w:rsid w:val="00A85520"/>
    <w:rsid w:val="00A85D0E"/>
    <w:rsid w:val="00A86D17"/>
    <w:rsid w:val="00A8720D"/>
    <w:rsid w:val="00A873D9"/>
    <w:rsid w:val="00A87E85"/>
    <w:rsid w:val="00A91164"/>
    <w:rsid w:val="00A92310"/>
    <w:rsid w:val="00A92F22"/>
    <w:rsid w:val="00A93A3E"/>
    <w:rsid w:val="00A94049"/>
    <w:rsid w:val="00A9410D"/>
    <w:rsid w:val="00A944DD"/>
    <w:rsid w:val="00A94862"/>
    <w:rsid w:val="00A94CDE"/>
    <w:rsid w:val="00A9527F"/>
    <w:rsid w:val="00A956AB"/>
    <w:rsid w:val="00A96580"/>
    <w:rsid w:val="00A9757D"/>
    <w:rsid w:val="00A97663"/>
    <w:rsid w:val="00AA05D8"/>
    <w:rsid w:val="00AA09DD"/>
    <w:rsid w:val="00AA1EAD"/>
    <w:rsid w:val="00AA1F58"/>
    <w:rsid w:val="00AA23E1"/>
    <w:rsid w:val="00AA2725"/>
    <w:rsid w:val="00AA33CE"/>
    <w:rsid w:val="00AA501E"/>
    <w:rsid w:val="00AA5621"/>
    <w:rsid w:val="00AA5937"/>
    <w:rsid w:val="00AA62E6"/>
    <w:rsid w:val="00AA764B"/>
    <w:rsid w:val="00AA7F5D"/>
    <w:rsid w:val="00AB013F"/>
    <w:rsid w:val="00AB0C2A"/>
    <w:rsid w:val="00AB1050"/>
    <w:rsid w:val="00AB295C"/>
    <w:rsid w:val="00AB38D2"/>
    <w:rsid w:val="00AB3A4C"/>
    <w:rsid w:val="00AB3FDC"/>
    <w:rsid w:val="00AB4110"/>
    <w:rsid w:val="00AB424F"/>
    <w:rsid w:val="00AB6012"/>
    <w:rsid w:val="00AC15CB"/>
    <w:rsid w:val="00AC2018"/>
    <w:rsid w:val="00AC223C"/>
    <w:rsid w:val="00AC3AFD"/>
    <w:rsid w:val="00AC488E"/>
    <w:rsid w:val="00AC4C23"/>
    <w:rsid w:val="00AC5628"/>
    <w:rsid w:val="00AC5744"/>
    <w:rsid w:val="00AC5E86"/>
    <w:rsid w:val="00AC6D87"/>
    <w:rsid w:val="00AC71E5"/>
    <w:rsid w:val="00AC7401"/>
    <w:rsid w:val="00AD0782"/>
    <w:rsid w:val="00AD19A8"/>
    <w:rsid w:val="00AD1A76"/>
    <w:rsid w:val="00AD1B43"/>
    <w:rsid w:val="00AD43D7"/>
    <w:rsid w:val="00AD5E96"/>
    <w:rsid w:val="00AD6868"/>
    <w:rsid w:val="00AD6BD6"/>
    <w:rsid w:val="00AE0C49"/>
    <w:rsid w:val="00AE186B"/>
    <w:rsid w:val="00AE25CB"/>
    <w:rsid w:val="00AE3E34"/>
    <w:rsid w:val="00AE4AF4"/>
    <w:rsid w:val="00AE5472"/>
    <w:rsid w:val="00AE6801"/>
    <w:rsid w:val="00AE74E2"/>
    <w:rsid w:val="00AF1AEB"/>
    <w:rsid w:val="00AF2313"/>
    <w:rsid w:val="00AF3155"/>
    <w:rsid w:val="00AF3DD2"/>
    <w:rsid w:val="00AF5E8E"/>
    <w:rsid w:val="00AF6582"/>
    <w:rsid w:val="00AF702A"/>
    <w:rsid w:val="00AF73E4"/>
    <w:rsid w:val="00AF7AE6"/>
    <w:rsid w:val="00B0097E"/>
    <w:rsid w:val="00B01967"/>
    <w:rsid w:val="00B032E4"/>
    <w:rsid w:val="00B034F4"/>
    <w:rsid w:val="00B03B54"/>
    <w:rsid w:val="00B03D92"/>
    <w:rsid w:val="00B06AFB"/>
    <w:rsid w:val="00B07F09"/>
    <w:rsid w:val="00B101BD"/>
    <w:rsid w:val="00B113E7"/>
    <w:rsid w:val="00B12C96"/>
    <w:rsid w:val="00B13259"/>
    <w:rsid w:val="00B135A9"/>
    <w:rsid w:val="00B1608F"/>
    <w:rsid w:val="00B170AD"/>
    <w:rsid w:val="00B17BE7"/>
    <w:rsid w:val="00B205D6"/>
    <w:rsid w:val="00B20685"/>
    <w:rsid w:val="00B20974"/>
    <w:rsid w:val="00B20A9F"/>
    <w:rsid w:val="00B20D6E"/>
    <w:rsid w:val="00B229E8"/>
    <w:rsid w:val="00B2325F"/>
    <w:rsid w:val="00B233A4"/>
    <w:rsid w:val="00B23F0C"/>
    <w:rsid w:val="00B24811"/>
    <w:rsid w:val="00B2543B"/>
    <w:rsid w:val="00B305F3"/>
    <w:rsid w:val="00B30B7E"/>
    <w:rsid w:val="00B3133F"/>
    <w:rsid w:val="00B317C8"/>
    <w:rsid w:val="00B31957"/>
    <w:rsid w:val="00B31FA3"/>
    <w:rsid w:val="00B3205F"/>
    <w:rsid w:val="00B3341F"/>
    <w:rsid w:val="00B342D4"/>
    <w:rsid w:val="00B34BAB"/>
    <w:rsid w:val="00B34C39"/>
    <w:rsid w:val="00B35B59"/>
    <w:rsid w:val="00B3665C"/>
    <w:rsid w:val="00B41EBB"/>
    <w:rsid w:val="00B420C7"/>
    <w:rsid w:val="00B42782"/>
    <w:rsid w:val="00B438D1"/>
    <w:rsid w:val="00B44042"/>
    <w:rsid w:val="00B4420E"/>
    <w:rsid w:val="00B445BB"/>
    <w:rsid w:val="00B4478D"/>
    <w:rsid w:val="00B470E8"/>
    <w:rsid w:val="00B507EB"/>
    <w:rsid w:val="00B51384"/>
    <w:rsid w:val="00B5205B"/>
    <w:rsid w:val="00B520BD"/>
    <w:rsid w:val="00B5304B"/>
    <w:rsid w:val="00B552CA"/>
    <w:rsid w:val="00B570CA"/>
    <w:rsid w:val="00B61050"/>
    <w:rsid w:val="00B615D7"/>
    <w:rsid w:val="00B617EE"/>
    <w:rsid w:val="00B61D04"/>
    <w:rsid w:val="00B62936"/>
    <w:rsid w:val="00B6353D"/>
    <w:rsid w:val="00B64027"/>
    <w:rsid w:val="00B64549"/>
    <w:rsid w:val="00B657B9"/>
    <w:rsid w:val="00B65A44"/>
    <w:rsid w:val="00B66234"/>
    <w:rsid w:val="00B6687D"/>
    <w:rsid w:val="00B674E1"/>
    <w:rsid w:val="00B67A68"/>
    <w:rsid w:val="00B7107C"/>
    <w:rsid w:val="00B71155"/>
    <w:rsid w:val="00B7132C"/>
    <w:rsid w:val="00B71573"/>
    <w:rsid w:val="00B73FFA"/>
    <w:rsid w:val="00B76D51"/>
    <w:rsid w:val="00B809D1"/>
    <w:rsid w:val="00B8170E"/>
    <w:rsid w:val="00B81735"/>
    <w:rsid w:val="00B82575"/>
    <w:rsid w:val="00B827A2"/>
    <w:rsid w:val="00B8299C"/>
    <w:rsid w:val="00B83048"/>
    <w:rsid w:val="00B85CBC"/>
    <w:rsid w:val="00B86E3E"/>
    <w:rsid w:val="00B90DFA"/>
    <w:rsid w:val="00B91790"/>
    <w:rsid w:val="00B92249"/>
    <w:rsid w:val="00B93380"/>
    <w:rsid w:val="00B95213"/>
    <w:rsid w:val="00B9563F"/>
    <w:rsid w:val="00B96A0C"/>
    <w:rsid w:val="00B97702"/>
    <w:rsid w:val="00BA07E9"/>
    <w:rsid w:val="00BA0C15"/>
    <w:rsid w:val="00BA0F94"/>
    <w:rsid w:val="00BA3940"/>
    <w:rsid w:val="00BA4D25"/>
    <w:rsid w:val="00BA55F3"/>
    <w:rsid w:val="00BA603D"/>
    <w:rsid w:val="00BA7BC8"/>
    <w:rsid w:val="00BB059C"/>
    <w:rsid w:val="00BB0A52"/>
    <w:rsid w:val="00BB0F6B"/>
    <w:rsid w:val="00BB13AD"/>
    <w:rsid w:val="00BB1910"/>
    <w:rsid w:val="00BB1B80"/>
    <w:rsid w:val="00BB1F21"/>
    <w:rsid w:val="00BB2CC9"/>
    <w:rsid w:val="00BB5191"/>
    <w:rsid w:val="00BB5B02"/>
    <w:rsid w:val="00BB5F15"/>
    <w:rsid w:val="00BB6CAD"/>
    <w:rsid w:val="00BB742F"/>
    <w:rsid w:val="00BB7872"/>
    <w:rsid w:val="00BC050B"/>
    <w:rsid w:val="00BC0EC8"/>
    <w:rsid w:val="00BC1217"/>
    <w:rsid w:val="00BC46B1"/>
    <w:rsid w:val="00BC55C1"/>
    <w:rsid w:val="00BC63F0"/>
    <w:rsid w:val="00BC6A83"/>
    <w:rsid w:val="00BC6ACD"/>
    <w:rsid w:val="00BC6DBF"/>
    <w:rsid w:val="00BD0B98"/>
    <w:rsid w:val="00BD160A"/>
    <w:rsid w:val="00BD2B57"/>
    <w:rsid w:val="00BD31DF"/>
    <w:rsid w:val="00BD3517"/>
    <w:rsid w:val="00BD48C2"/>
    <w:rsid w:val="00BD4E82"/>
    <w:rsid w:val="00BD4EAF"/>
    <w:rsid w:val="00BD5582"/>
    <w:rsid w:val="00BD7A46"/>
    <w:rsid w:val="00BD7C04"/>
    <w:rsid w:val="00BD7E18"/>
    <w:rsid w:val="00BE0119"/>
    <w:rsid w:val="00BE0219"/>
    <w:rsid w:val="00BE0829"/>
    <w:rsid w:val="00BE2DC8"/>
    <w:rsid w:val="00BE454D"/>
    <w:rsid w:val="00BE496F"/>
    <w:rsid w:val="00BE4EB8"/>
    <w:rsid w:val="00BE589C"/>
    <w:rsid w:val="00BE59D2"/>
    <w:rsid w:val="00BE5C5F"/>
    <w:rsid w:val="00BE766E"/>
    <w:rsid w:val="00BE7BFD"/>
    <w:rsid w:val="00BF0490"/>
    <w:rsid w:val="00BF0CFC"/>
    <w:rsid w:val="00BF19A3"/>
    <w:rsid w:val="00BF1F18"/>
    <w:rsid w:val="00BF2FF9"/>
    <w:rsid w:val="00BF4D1F"/>
    <w:rsid w:val="00BF6BE9"/>
    <w:rsid w:val="00BF6E8C"/>
    <w:rsid w:val="00BF7C7B"/>
    <w:rsid w:val="00C005BF"/>
    <w:rsid w:val="00C02BD8"/>
    <w:rsid w:val="00C04CE7"/>
    <w:rsid w:val="00C05780"/>
    <w:rsid w:val="00C05BB5"/>
    <w:rsid w:val="00C05DB7"/>
    <w:rsid w:val="00C06234"/>
    <w:rsid w:val="00C06344"/>
    <w:rsid w:val="00C063B8"/>
    <w:rsid w:val="00C07111"/>
    <w:rsid w:val="00C07D77"/>
    <w:rsid w:val="00C101B1"/>
    <w:rsid w:val="00C101C6"/>
    <w:rsid w:val="00C1036F"/>
    <w:rsid w:val="00C10513"/>
    <w:rsid w:val="00C11355"/>
    <w:rsid w:val="00C13352"/>
    <w:rsid w:val="00C15320"/>
    <w:rsid w:val="00C15EFC"/>
    <w:rsid w:val="00C16C02"/>
    <w:rsid w:val="00C16DED"/>
    <w:rsid w:val="00C16E4B"/>
    <w:rsid w:val="00C20189"/>
    <w:rsid w:val="00C202FC"/>
    <w:rsid w:val="00C204E8"/>
    <w:rsid w:val="00C22088"/>
    <w:rsid w:val="00C22683"/>
    <w:rsid w:val="00C23E15"/>
    <w:rsid w:val="00C2442F"/>
    <w:rsid w:val="00C2498F"/>
    <w:rsid w:val="00C2535B"/>
    <w:rsid w:val="00C25FB5"/>
    <w:rsid w:val="00C263F3"/>
    <w:rsid w:val="00C267FC"/>
    <w:rsid w:val="00C301AC"/>
    <w:rsid w:val="00C3176A"/>
    <w:rsid w:val="00C33505"/>
    <w:rsid w:val="00C33BD5"/>
    <w:rsid w:val="00C34AEA"/>
    <w:rsid w:val="00C34EF7"/>
    <w:rsid w:val="00C402DB"/>
    <w:rsid w:val="00C40BD9"/>
    <w:rsid w:val="00C41342"/>
    <w:rsid w:val="00C41F4A"/>
    <w:rsid w:val="00C4241C"/>
    <w:rsid w:val="00C43D77"/>
    <w:rsid w:val="00C43F42"/>
    <w:rsid w:val="00C44122"/>
    <w:rsid w:val="00C442F1"/>
    <w:rsid w:val="00C455EA"/>
    <w:rsid w:val="00C4575C"/>
    <w:rsid w:val="00C4744B"/>
    <w:rsid w:val="00C47AA0"/>
    <w:rsid w:val="00C47EE5"/>
    <w:rsid w:val="00C501FB"/>
    <w:rsid w:val="00C50280"/>
    <w:rsid w:val="00C5088C"/>
    <w:rsid w:val="00C50988"/>
    <w:rsid w:val="00C50996"/>
    <w:rsid w:val="00C51B86"/>
    <w:rsid w:val="00C52105"/>
    <w:rsid w:val="00C530DC"/>
    <w:rsid w:val="00C5411B"/>
    <w:rsid w:val="00C56860"/>
    <w:rsid w:val="00C569EF"/>
    <w:rsid w:val="00C56D33"/>
    <w:rsid w:val="00C5762B"/>
    <w:rsid w:val="00C578B1"/>
    <w:rsid w:val="00C57F6E"/>
    <w:rsid w:val="00C57F7A"/>
    <w:rsid w:val="00C60023"/>
    <w:rsid w:val="00C6015B"/>
    <w:rsid w:val="00C606EC"/>
    <w:rsid w:val="00C60D8B"/>
    <w:rsid w:val="00C62CEA"/>
    <w:rsid w:val="00C63302"/>
    <w:rsid w:val="00C65A1B"/>
    <w:rsid w:val="00C65D09"/>
    <w:rsid w:val="00C662C9"/>
    <w:rsid w:val="00C67EE1"/>
    <w:rsid w:val="00C7047D"/>
    <w:rsid w:val="00C72047"/>
    <w:rsid w:val="00C7211F"/>
    <w:rsid w:val="00C72700"/>
    <w:rsid w:val="00C730FC"/>
    <w:rsid w:val="00C73837"/>
    <w:rsid w:val="00C7570A"/>
    <w:rsid w:val="00C75D0B"/>
    <w:rsid w:val="00C75F30"/>
    <w:rsid w:val="00C77C48"/>
    <w:rsid w:val="00C80048"/>
    <w:rsid w:val="00C80C6C"/>
    <w:rsid w:val="00C8229C"/>
    <w:rsid w:val="00C832B4"/>
    <w:rsid w:val="00C838F8"/>
    <w:rsid w:val="00C83A9F"/>
    <w:rsid w:val="00C855F4"/>
    <w:rsid w:val="00C865C8"/>
    <w:rsid w:val="00C870B3"/>
    <w:rsid w:val="00C8784E"/>
    <w:rsid w:val="00C90253"/>
    <w:rsid w:val="00C90E04"/>
    <w:rsid w:val="00C9217D"/>
    <w:rsid w:val="00C9221F"/>
    <w:rsid w:val="00C92516"/>
    <w:rsid w:val="00C9298E"/>
    <w:rsid w:val="00C94317"/>
    <w:rsid w:val="00C94D42"/>
    <w:rsid w:val="00CA035B"/>
    <w:rsid w:val="00CA0880"/>
    <w:rsid w:val="00CA0E5E"/>
    <w:rsid w:val="00CA1BF8"/>
    <w:rsid w:val="00CA2E27"/>
    <w:rsid w:val="00CA2F01"/>
    <w:rsid w:val="00CA2FAD"/>
    <w:rsid w:val="00CA6A5C"/>
    <w:rsid w:val="00CA78CB"/>
    <w:rsid w:val="00CB1AB0"/>
    <w:rsid w:val="00CB27A6"/>
    <w:rsid w:val="00CB2BAA"/>
    <w:rsid w:val="00CB3A36"/>
    <w:rsid w:val="00CB41D5"/>
    <w:rsid w:val="00CB5BAE"/>
    <w:rsid w:val="00CB5F26"/>
    <w:rsid w:val="00CB7D4E"/>
    <w:rsid w:val="00CC015B"/>
    <w:rsid w:val="00CC0420"/>
    <w:rsid w:val="00CC0655"/>
    <w:rsid w:val="00CC20DE"/>
    <w:rsid w:val="00CC2564"/>
    <w:rsid w:val="00CC2B75"/>
    <w:rsid w:val="00CC4354"/>
    <w:rsid w:val="00CC56D2"/>
    <w:rsid w:val="00CC642B"/>
    <w:rsid w:val="00CC6779"/>
    <w:rsid w:val="00CC7034"/>
    <w:rsid w:val="00CC7F4F"/>
    <w:rsid w:val="00CC7FDC"/>
    <w:rsid w:val="00CD1267"/>
    <w:rsid w:val="00CD1452"/>
    <w:rsid w:val="00CD1F18"/>
    <w:rsid w:val="00CD2A3F"/>
    <w:rsid w:val="00CD42E3"/>
    <w:rsid w:val="00CD4BF8"/>
    <w:rsid w:val="00CD5667"/>
    <w:rsid w:val="00CD6424"/>
    <w:rsid w:val="00CD68B0"/>
    <w:rsid w:val="00CE248A"/>
    <w:rsid w:val="00CE32F1"/>
    <w:rsid w:val="00CE37F2"/>
    <w:rsid w:val="00CE5CA1"/>
    <w:rsid w:val="00CE6796"/>
    <w:rsid w:val="00CE6F00"/>
    <w:rsid w:val="00CF01E8"/>
    <w:rsid w:val="00CF02CA"/>
    <w:rsid w:val="00CF02DD"/>
    <w:rsid w:val="00CF156C"/>
    <w:rsid w:val="00CF21D1"/>
    <w:rsid w:val="00CF2300"/>
    <w:rsid w:val="00CF3813"/>
    <w:rsid w:val="00CF3C28"/>
    <w:rsid w:val="00CF41E4"/>
    <w:rsid w:val="00CF5063"/>
    <w:rsid w:val="00CF618B"/>
    <w:rsid w:val="00CF6713"/>
    <w:rsid w:val="00CF75B9"/>
    <w:rsid w:val="00CF76EE"/>
    <w:rsid w:val="00D00BA4"/>
    <w:rsid w:val="00D03BD3"/>
    <w:rsid w:val="00D03DE5"/>
    <w:rsid w:val="00D05066"/>
    <w:rsid w:val="00D05C6A"/>
    <w:rsid w:val="00D07AD7"/>
    <w:rsid w:val="00D10A38"/>
    <w:rsid w:val="00D11062"/>
    <w:rsid w:val="00D122BC"/>
    <w:rsid w:val="00D1483D"/>
    <w:rsid w:val="00D15FF3"/>
    <w:rsid w:val="00D1626B"/>
    <w:rsid w:val="00D166A5"/>
    <w:rsid w:val="00D1737A"/>
    <w:rsid w:val="00D21A13"/>
    <w:rsid w:val="00D21E4A"/>
    <w:rsid w:val="00D231B4"/>
    <w:rsid w:val="00D2328F"/>
    <w:rsid w:val="00D2369B"/>
    <w:rsid w:val="00D24512"/>
    <w:rsid w:val="00D245BD"/>
    <w:rsid w:val="00D26E6E"/>
    <w:rsid w:val="00D27AC4"/>
    <w:rsid w:val="00D30A80"/>
    <w:rsid w:val="00D31B3C"/>
    <w:rsid w:val="00D33264"/>
    <w:rsid w:val="00D35C84"/>
    <w:rsid w:val="00D35DFA"/>
    <w:rsid w:val="00D35EBB"/>
    <w:rsid w:val="00D36E50"/>
    <w:rsid w:val="00D37D5F"/>
    <w:rsid w:val="00D40237"/>
    <w:rsid w:val="00D41B7D"/>
    <w:rsid w:val="00D41C03"/>
    <w:rsid w:val="00D42626"/>
    <w:rsid w:val="00D428AD"/>
    <w:rsid w:val="00D42B23"/>
    <w:rsid w:val="00D44E37"/>
    <w:rsid w:val="00D451EA"/>
    <w:rsid w:val="00D47920"/>
    <w:rsid w:val="00D50006"/>
    <w:rsid w:val="00D51542"/>
    <w:rsid w:val="00D52969"/>
    <w:rsid w:val="00D54468"/>
    <w:rsid w:val="00D544D9"/>
    <w:rsid w:val="00D54A03"/>
    <w:rsid w:val="00D552A1"/>
    <w:rsid w:val="00D57818"/>
    <w:rsid w:val="00D57A24"/>
    <w:rsid w:val="00D57DC5"/>
    <w:rsid w:val="00D61D26"/>
    <w:rsid w:val="00D62424"/>
    <w:rsid w:val="00D6373C"/>
    <w:rsid w:val="00D63A7C"/>
    <w:rsid w:val="00D641D5"/>
    <w:rsid w:val="00D652E8"/>
    <w:rsid w:val="00D65358"/>
    <w:rsid w:val="00D6540D"/>
    <w:rsid w:val="00D654F2"/>
    <w:rsid w:val="00D66DE9"/>
    <w:rsid w:val="00D66F91"/>
    <w:rsid w:val="00D67514"/>
    <w:rsid w:val="00D70977"/>
    <w:rsid w:val="00D709F0"/>
    <w:rsid w:val="00D70E34"/>
    <w:rsid w:val="00D718F2"/>
    <w:rsid w:val="00D7318A"/>
    <w:rsid w:val="00D73BE5"/>
    <w:rsid w:val="00D7454F"/>
    <w:rsid w:val="00D74D1E"/>
    <w:rsid w:val="00D76344"/>
    <w:rsid w:val="00D77312"/>
    <w:rsid w:val="00D77EE8"/>
    <w:rsid w:val="00D8062A"/>
    <w:rsid w:val="00D8090E"/>
    <w:rsid w:val="00D8272E"/>
    <w:rsid w:val="00D829B2"/>
    <w:rsid w:val="00D84CFE"/>
    <w:rsid w:val="00D84DBA"/>
    <w:rsid w:val="00D85670"/>
    <w:rsid w:val="00D85D59"/>
    <w:rsid w:val="00D85FC7"/>
    <w:rsid w:val="00D86C51"/>
    <w:rsid w:val="00D8745B"/>
    <w:rsid w:val="00D87C2E"/>
    <w:rsid w:val="00D90821"/>
    <w:rsid w:val="00D9107C"/>
    <w:rsid w:val="00D91575"/>
    <w:rsid w:val="00D933BD"/>
    <w:rsid w:val="00D93E86"/>
    <w:rsid w:val="00D940CD"/>
    <w:rsid w:val="00D9548E"/>
    <w:rsid w:val="00D956AA"/>
    <w:rsid w:val="00D96446"/>
    <w:rsid w:val="00D966FC"/>
    <w:rsid w:val="00D96D82"/>
    <w:rsid w:val="00D96F80"/>
    <w:rsid w:val="00DA0260"/>
    <w:rsid w:val="00DA1815"/>
    <w:rsid w:val="00DA3199"/>
    <w:rsid w:val="00DA4499"/>
    <w:rsid w:val="00DA492F"/>
    <w:rsid w:val="00DA52DF"/>
    <w:rsid w:val="00DA7333"/>
    <w:rsid w:val="00DA7D4C"/>
    <w:rsid w:val="00DB10F6"/>
    <w:rsid w:val="00DB24D0"/>
    <w:rsid w:val="00DB5755"/>
    <w:rsid w:val="00DB5AEC"/>
    <w:rsid w:val="00DB5BD8"/>
    <w:rsid w:val="00DB7F03"/>
    <w:rsid w:val="00DC022A"/>
    <w:rsid w:val="00DC1931"/>
    <w:rsid w:val="00DC1F52"/>
    <w:rsid w:val="00DC2C39"/>
    <w:rsid w:val="00DC3BFD"/>
    <w:rsid w:val="00DC3E9E"/>
    <w:rsid w:val="00DC4041"/>
    <w:rsid w:val="00DC4597"/>
    <w:rsid w:val="00DC4FB8"/>
    <w:rsid w:val="00DC55F6"/>
    <w:rsid w:val="00DC6829"/>
    <w:rsid w:val="00DC6BFE"/>
    <w:rsid w:val="00DC6CBA"/>
    <w:rsid w:val="00DC745D"/>
    <w:rsid w:val="00DD1C60"/>
    <w:rsid w:val="00DD1EF6"/>
    <w:rsid w:val="00DD3818"/>
    <w:rsid w:val="00DD544F"/>
    <w:rsid w:val="00DD5FD5"/>
    <w:rsid w:val="00DD61A6"/>
    <w:rsid w:val="00DD63EF"/>
    <w:rsid w:val="00DD7D70"/>
    <w:rsid w:val="00DE0538"/>
    <w:rsid w:val="00DE0824"/>
    <w:rsid w:val="00DE2290"/>
    <w:rsid w:val="00DE280F"/>
    <w:rsid w:val="00DE3170"/>
    <w:rsid w:val="00DE4A83"/>
    <w:rsid w:val="00DE4E20"/>
    <w:rsid w:val="00DE5DEF"/>
    <w:rsid w:val="00DE7787"/>
    <w:rsid w:val="00DF043F"/>
    <w:rsid w:val="00DF1596"/>
    <w:rsid w:val="00DF1936"/>
    <w:rsid w:val="00DF42B9"/>
    <w:rsid w:val="00DF49A2"/>
    <w:rsid w:val="00DF58EF"/>
    <w:rsid w:val="00E02B9B"/>
    <w:rsid w:val="00E046DC"/>
    <w:rsid w:val="00E07F6E"/>
    <w:rsid w:val="00E10B02"/>
    <w:rsid w:val="00E11755"/>
    <w:rsid w:val="00E11B1A"/>
    <w:rsid w:val="00E124AE"/>
    <w:rsid w:val="00E1272A"/>
    <w:rsid w:val="00E12B4B"/>
    <w:rsid w:val="00E1308F"/>
    <w:rsid w:val="00E1352C"/>
    <w:rsid w:val="00E16F37"/>
    <w:rsid w:val="00E17944"/>
    <w:rsid w:val="00E17F4F"/>
    <w:rsid w:val="00E20081"/>
    <w:rsid w:val="00E2011D"/>
    <w:rsid w:val="00E20127"/>
    <w:rsid w:val="00E206EB"/>
    <w:rsid w:val="00E21505"/>
    <w:rsid w:val="00E21D70"/>
    <w:rsid w:val="00E232AB"/>
    <w:rsid w:val="00E236ED"/>
    <w:rsid w:val="00E23A22"/>
    <w:rsid w:val="00E23B89"/>
    <w:rsid w:val="00E24547"/>
    <w:rsid w:val="00E248FE"/>
    <w:rsid w:val="00E26DEA"/>
    <w:rsid w:val="00E27DF7"/>
    <w:rsid w:val="00E305DE"/>
    <w:rsid w:val="00E3095F"/>
    <w:rsid w:val="00E31480"/>
    <w:rsid w:val="00E31CD0"/>
    <w:rsid w:val="00E3250C"/>
    <w:rsid w:val="00E32F61"/>
    <w:rsid w:val="00E33A18"/>
    <w:rsid w:val="00E35123"/>
    <w:rsid w:val="00E37503"/>
    <w:rsid w:val="00E3768B"/>
    <w:rsid w:val="00E37B06"/>
    <w:rsid w:val="00E4208C"/>
    <w:rsid w:val="00E42A77"/>
    <w:rsid w:val="00E435E4"/>
    <w:rsid w:val="00E4389B"/>
    <w:rsid w:val="00E44694"/>
    <w:rsid w:val="00E44702"/>
    <w:rsid w:val="00E46F5F"/>
    <w:rsid w:val="00E4743D"/>
    <w:rsid w:val="00E4794A"/>
    <w:rsid w:val="00E5018D"/>
    <w:rsid w:val="00E5100A"/>
    <w:rsid w:val="00E5289E"/>
    <w:rsid w:val="00E536C3"/>
    <w:rsid w:val="00E5478D"/>
    <w:rsid w:val="00E54CA2"/>
    <w:rsid w:val="00E54CAE"/>
    <w:rsid w:val="00E54F71"/>
    <w:rsid w:val="00E551A9"/>
    <w:rsid w:val="00E5580B"/>
    <w:rsid w:val="00E5685D"/>
    <w:rsid w:val="00E57039"/>
    <w:rsid w:val="00E6238C"/>
    <w:rsid w:val="00E626ED"/>
    <w:rsid w:val="00E62C56"/>
    <w:rsid w:val="00E62EAA"/>
    <w:rsid w:val="00E644BA"/>
    <w:rsid w:val="00E64F1C"/>
    <w:rsid w:val="00E67B2D"/>
    <w:rsid w:val="00E70F6A"/>
    <w:rsid w:val="00E715BB"/>
    <w:rsid w:val="00E718BC"/>
    <w:rsid w:val="00E73B5A"/>
    <w:rsid w:val="00E751C6"/>
    <w:rsid w:val="00E77572"/>
    <w:rsid w:val="00E77577"/>
    <w:rsid w:val="00E77706"/>
    <w:rsid w:val="00E777DE"/>
    <w:rsid w:val="00E7783D"/>
    <w:rsid w:val="00E80591"/>
    <w:rsid w:val="00E811BD"/>
    <w:rsid w:val="00E813C0"/>
    <w:rsid w:val="00E81DDD"/>
    <w:rsid w:val="00E861D8"/>
    <w:rsid w:val="00E86BEC"/>
    <w:rsid w:val="00E87631"/>
    <w:rsid w:val="00E90D66"/>
    <w:rsid w:val="00E90FD0"/>
    <w:rsid w:val="00E91732"/>
    <w:rsid w:val="00E92930"/>
    <w:rsid w:val="00E93CD7"/>
    <w:rsid w:val="00E9425A"/>
    <w:rsid w:val="00E946BE"/>
    <w:rsid w:val="00E970A4"/>
    <w:rsid w:val="00EA138F"/>
    <w:rsid w:val="00EA13B6"/>
    <w:rsid w:val="00EA1AE3"/>
    <w:rsid w:val="00EA28EF"/>
    <w:rsid w:val="00EA3495"/>
    <w:rsid w:val="00EA3755"/>
    <w:rsid w:val="00EA44E2"/>
    <w:rsid w:val="00EA5707"/>
    <w:rsid w:val="00EA5779"/>
    <w:rsid w:val="00EA57F5"/>
    <w:rsid w:val="00EA5F22"/>
    <w:rsid w:val="00EA68CE"/>
    <w:rsid w:val="00EA7420"/>
    <w:rsid w:val="00EA7562"/>
    <w:rsid w:val="00EB0727"/>
    <w:rsid w:val="00EB2099"/>
    <w:rsid w:val="00EB2930"/>
    <w:rsid w:val="00EB373F"/>
    <w:rsid w:val="00EB46B7"/>
    <w:rsid w:val="00EB4D35"/>
    <w:rsid w:val="00EB56C1"/>
    <w:rsid w:val="00EB6A8D"/>
    <w:rsid w:val="00EB6E41"/>
    <w:rsid w:val="00EB7245"/>
    <w:rsid w:val="00EB7E9D"/>
    <w:rsid w:val="00EC0C88"/>
    <w:rsid w:val="00EC0E50"/>
    <w:rsid w:val="00EC2F5B"/>
    <w:rsid w:val="00EC40CF"/>
    <w:rsid w:val="00EC5404"/>
    <w:rsid w:val="00EC6F82"/>
    <w:rsid w:val="00ED04CA"/>
    <w:rsid w:val="00ED0FFE"/>
    <w:rsid w:val="00ED157E"/>
    <w:rsid w:val="00ED29C6"/>
    <w:rsid w:val="00ED335C"/>
    <w:rsid w:val="00ED442B"/>
    <w:rsid w:val="00ED5021"/>
    <w:rsid w:val="00ED56DC"/>
    <w:rsid w:val="00ED65DE"/>
    <w:rsid w:val="00ED6A61"/>
    <w:rsid w:val="00ED7B53"/>
    <w:rsid w:val="00EE070F"/>
    <w:rsid w:val="00EE07B4"/>
    <w:rsid w:val="00EE1BD7"/>
    <w:rsid w:val="00EE3F4B"/>
    <w:rsid w:val="00EE52DD"/>
    <w:rsid w:val="00EE61FA"/>
    <w:rsid w:val="00EE65EE"/>
    <w:rsid w:val="00EE7803"/>
    <w:rsid w:val="00EE7F53"/>
    <w:rsid w:val="00EF09AB"/>
    <w:rsid w:val="00EF1425"/>
    <w:rsid w:val="00EF20A7"/>
    <w:rsid w:val="00EF24C6"/>
    <w:rsid w:val="00EF2536"/>
    <w:rsid w:val="00EF2631"/>
    <w:rsid w:val="00EF2C29"/>
    <w:rsid w:val="00EF3556"/>
    <w:rsid w:val="00EF5135"/>
    <w:rsid w:val="00EF5309"/>
    <w:rsid w:val="00EF54E8"/>
    <w:rsid w:val="00EF64FD"/>
    <w:rsid w:val="00EF6A0E"/>
    <w:rsid w:val="00EF7F67"/>
    <w:rsid w:val="00EF7FE5"/>
    <w:rsid w:val="00F00243"/>
    <w:rsid w:val="00F01440"/>
    <w:rsid w:val="00F017A6"/>
    <w:rsid w:val="00F02098"/>
    <w:rsid w:val="00F02644"/>
    <w:rsid w:val="00F02BBC"/>
    <w:rsid w:val="00F02D78"/>
    <w:rsid w:val="00F044B8"/>
    <w:rsid w:val="00F04EEE"/>
    <w:rsid w:val="00F0568A"/>
    <w:rsid w:val="00F07B04"/>
    <w:rsid w:val="00F10036"/>
    <w:rsid w:val="00F126C8"/>
    <w:rsid w:val="00F1274C"/>
    <w:rsid w:val="00F14B79"/>
    <w:rsid w:val="00F14BF8"/>
    <w:rsid w:val="00F15867"/>
    <w:rsid w:val="00F15B8D"/>
    <w:rsid w:val="00F15E51"/>
    <w:rsid w:val="00F16043"/>
    <w:rsid w:val="00F16906"/>
    <w:rsid w:val="00F16C4B"/>
    <w:rsid w:val="00F17118"/>
    <w:rsid w:val="00F17C00"/>
    <w:rsid w:val="00F20403"/>
    <w:rsid w:val="00F20875"/>
    <w:rsid w:val="00F20C1C"/>
    <w:rsid w:val="00F21063"/>
    <w:rsid w:val="00F21CA8"/>
    <w:rsid w:val="00F22455"/>
    <w:rsid w:val="00F23088"/>
    <w:rsid w:val="00F23502"/>
    <w:rsid w:val="00F23CDB"/>
    <w:rsid w:val="00F25143"/>
    <w:rsid w:val="00F26437"/>
    <w:rsid w:val="00F2646E"/>
    <w:rsid w:val="00F27868"/>
    <w:rsid w:val="00F301D1"/>
    <w:rsid w:val="00F302BA"/>
    <w:rsid w:val="00F30749"/>
    <w:rsid w:val="00F30964"/>
    <w:rsid w:val="00F3170D"/>
    <w:rsid w:val="00F31DF5"/>
    <w:rsid w:val="00F323C4"/>
    <w:rsid w:val="00F3278C"/>
    <w:rsid w:val="00F3353F"/>
    <w:rsid w:val="00F3425C"/>
    <w:rsid w:val="00F34C28"/>
    <w:rsid w:val="00F36196"/>
    <w:rsid w:val="00F36417"/>
    <w:rsid w:val="00F36B48"/>
    <w:rsid w:val="00F36BA7"/>
    <w:rsid w:val="00F3705F"/>
    <w:rsid w:val="00F37CB8"/>
    <w:rsid w:val="00F403D4"/>
    <w:rsid w:val="00F40C85"/>
    <w:rsid w:val="00F40D21"/>
    <w:rsid w:val="00F412C2"/>
    <w:rsid w:val="00F42414"/>
    <w:rsid w:val="00F43330"/>
    <w:rsid w:val="00F45DC4"/>
    <w:rsid w:val="00F47AE4"/>
    <w:rsid w:val="00F5144A"/>
    <w:rsid w:val="00F517F4"/>
    <w:rsid w:val="00F5401C"/>
    <w:rsid w:val="00F542C1"/>
    <w:rsid w:val="00F60BAE"/>
    <w:rsid w:val="00F60C01"/>
    <w:rsid w:val="00F61EED"/>
    <w:rsid w:val="00F61F52"/>
    <w:rsid w:val="00F62597"/>
    <w:rsid w:val="00F6267D"/>
    <w:rsid w:val="00F62831"/>
    <w:rsid w:val="00F628EA"/>
    <w:rsid w:val="00F6347D"/>
    <w:rsid w:val="00F63634"/>
    <w:rsid w:val="00F66DAF"/>
    <w:rsid w:val="00F6757C"/>
    <w:rsid w:val="00F72171"/>
    <w:rsid w:val="00F7279A"/>
    <w:rsid w:val="00F730B4"/>
    <w:rsid w:val="00F73CEF"/>
    <w:rsid w:val="00F74145"/>
    <w:rsid w:val="00F76EFA"/>
    <w:rsid w:val="00F8032E"/>
    <w:rsid w:val="00F80E10"/>
    <w:rsid w:val="00F819C3"/>
    <w:rsid w:val="00F81A8F"/>
    <w:rsid w:val="00F82BA5"/>
    <w:rsid w:val="00F83A00"/>
    <w:rsid w:val="00F845D8"/>
    <w:rsid w:val="00F84BBE"/>
    <w:rsid w:val="00F8515C"/>
    <w:rsid w:val="00F854D1"/>
    <w:rsid w:val="00F85E35"/>
    <w:rsid w:val="00F86BDF"/>
    <w:rsid w:val="00F90F4B"/>
    <w:rsid w:val="00F914A2"/>
    <w:rsid w:val="00F925BA"/>
    <w:rsid w:val="00F9281E"/>
    <w:rsid w:val="00F92AEA"/>
    <w:rsid w:val="00F9316E"/>
    <w:rsid w:val="00F95614"/>
    <w:rsid w:val="00F964FB"/>
    <w:rsid w:val="00F9789E"/>
    <w:rsid w:val="00FA0199"/>
    <w:rsid w:val="00FA03D6"/>
    <w:rsid w:val="00FA062B"/>
    <w:rsid w:val="00FA3E84"/>
    <w:rsid w:val="00FA6BA6"/>
    <w:rsid w:val="00FA72E5"/>
    <w:rsid w:val="00FA7560"/>
    <w:rsid w:val="00FB004F"/>
    <w:rsid w:val="00FB06C8"/>
    <w:rsid w:val="00FB2127"/>
    <w:rsid w:val="00FB2BA4"/>
    <w:rsid w:val="00FB2BC9"/>
    <w:rsid w:val="00FB3BBB"/>
    <w:rsid w:val="00FB4786"/>
    <w:rsid w:val="00FB49E9"/>
    <w:rsid w:val="00FB4F5A"/>
    <w:rsid w:val="00FB5279"/>
    <w:rsid w:val="00FB6C33"/>
    <w:rsid w:val="00FC0030"/>
    <w:rsid w:val="00FC1130"/>
    <w:rsid w:val="00FC189C"/>
    <w:rsid w:val="00FC191C"/>
    <w:rsid w:val="00FC206E"/>
    <w:rsid w:val="00FC2423"/>
    <w:rsid w:val="00FC4A1D"/>
    <w:rsid w:val="00FC58BD"/>
    <w:rsid w:val="00FC5962"/>
    <w:rsid w:val="00FC6009"/>
    <w:rsid w:val="00FD0CB9"/>
    <w:rsid w:val="00FD1686"/>
    <w:rsid w:val="00FD1E37"/>
    <w:rsid w:val="00FD2011"/>
    <w:rsid w:val="00FD24C2"/>
    <w:rsid w:val="00FD2764"/>
    <w:rsid w:val="00FD3D2C"/>
    <w:rsid w:val="00FD68EB"/>
    <w:rsid w:val="00FD7A7B"/>
    <w:rsid w:val="00FE0BEA"/>
    <w:rsid w:val="00FE0FDD"/>
    <w:rsid w:val="00FE11A8"/>
    <w:rsid w:val="00FE1687"/>
    <w:rsid w:val="00FE19E7"/>
    <w:rsid w:val="00FE2038"/>
    <w:rsid w:val="00FE2F1F"/>
    <w:rsid w:val="00FE2F5A"/>
    <w:rsid w:val="00FE3B5B"/>
    <w:rsid w:val="00FE45C1"/>
    <w:rsid w:val="00FE45DA"/>
    <w:rsid w:val="00FE4C51"/>
    <w:rsid w:val="00FE5965"/>
    <w:rsid w:val="00FE5FCC"/>
    <w:rsid w:val="00FE6DEB"/>
    <w:rsid w:val="00FE6E59"/>
    <w:rsid w:val="00FE7B0B"/>
    <w:rsid w:val="00FF0082"/>
    <w:rsid w:val="00FF0260"/>
    <w:rsid w:val="00FF1B9F"/>
    <w:rsid w:val="00FF3BBE"/>
    <w:rsid w:val="00FF4758"/>
    <w:rsid w:val="00FF4DCE"/>
    <w:rsid w:val="00FF56E6"/>
    <w:rsid w:val="00FF752F"/>
    <w:rsid w:val="00FF79F6"/>
    <w:rsid w:val="01982E27"/>
    <w:rsid w:val="019EB170"/>
    <w:rsid w:val="01A4A840"/>
    <w:rsid w:val="01F53EC3"/>
    <w:rsid w:val="021E41D4"/>
    <w:rsid w:val="02CE6D83"/>
    <w:rsid w:val="03147057"/>
    <w:rsid w:val="039877C2"/>
    <w:rsid w:val="04AF02E6"/>
    <w:rsid w:val="04C40BA4"/>
    <w:rsid w:val="05516122"/>
    <w:rsid w:val="05A41166"/>
    <w:rsid w:val="06024064"/>
    <w:rsid w:val="0610AB5A"/>
    <w:rsid w:val="06E805AF"/>
    <w:rsid w:val="079FC04A"/>
    <w:rsid w:val="0830D032"/>
    <w:rsid w:val="08324E19"/>
    <w:rsid w:val="087FD53C"/>
    <w:rsid w:val="08B5336C"/>
    <w:rsid w:val="094BF40C"/>
    <w:rsid w:val="0A9C76EA"/>
    <w:rsid w:val="0AAC9256"/>
    <w:rsid w:val="0AC6D3D3"/>
    <w:rsid w:val="0B36C236"/>
    <w:rsid w:val="0BC1360F"/>
    <w:rsid w:val="0BF49A33"/>
    <w:rsid w:val="0ED44D45"/>
    <w:rsid w:val="0EF4B20B"/>
    <w:rsid w:val="0EFD75E8"/>
    <w:rsid w:val="0F7EAFA6"/>
    <w:rsid w:val="104F4BFB"/>
    <w:rsid w:val="12AB5EE7"/>
    <w:rsid w:val="12C627AD"/>
    <w:rsid w:val="13DF5DAE"/>
    <w:rsid w:val="13E4D992"/>
    <w:rsid w:val="14BD01CA"/>
    <w:rsid w:val="1644BCA3"/>
    <w:rsid w:val="172C795F"/>
    <w:rsid w:val="173FF650"/>
    <w:rsid w:val="174B6DF4"/>
    <w:rsid w:val="17695779"/>
    <w:rsid w:val="176B6D75"/>
    <w:rsid w:val="18295C19"/>
    <w:rsid w:val="18C923FE"/>
    <w:rsid w:val="1AB618F3"/>
    <w:rsid w:val="1B8F9459"/>
    <w:rsid w:val="1C2127E9"/>
    <w:rsid w:val="1C594628"/>
    <w:rsid w:val="1CD7E299"/>
    <w:rsid w:val="1D5DDBE6"/>
    <w:rsid w:val="1D94AB3D"/>
    <w:rsid w:val="1DA153C0"/>
    <w:rsid w:val="1E2F4566"/>
    <w:rsid w:val="1EC56497"/>
    <w:rsid w:val="1EF2A00E"/>
    <w:rsid w:val="1F311FB6"/>
    <w:rsid w:val="1F697C16"/>
    <w:rsid w:val="1FD0DD1C"/>
    <w:rsid w:val="2016BE63"/>
    <w:rsid w:val="2092AB02"/>
    <w:rsid w:val="20F20AA1"/>
    <w:rsid w:val="2112BA4F"/>
    <w:rsid w:val="21792189"/>
    <w:rsid w:val="21AC7116"/>
    <w:rsid w:val="21C11A60"/>
    <w:rsid w:val="224A66C8"/>
    <w:rsid w:val="22D10D24"/>
    <w:rsid w:val="23059C56"/>
    <w:rsid w:val="2541A472"/>
    <w:rsid w:val="258CCA4B"/>
    <w:rsid w:val="2669D66C"/>
    <w:rsid w:val="27465DB4"/>
    <w:rsid w:val="27581D25"/>
    <w:rsid w:val="27851B9D"/>
    <w:rsid w:val="28433BD6"/>
    <w:rsid w:val="28857DDD"/>
    <w:rsid w:val="28CB9C5D"/>
    <w:rsid w:val="295792AB"/>
    <w:rsid w:val="2960E2D5"/>
    <w:rsid w:val="29983B20"/>
    <w:rsid w:val="2A5A7A34"/>
    <w:rsid w:val="2A95AB23"/>
    <w:rsid w:val="2C03E9B9"/>
    <w:rsid w:val="2DED666B"/>
    <w:rsid w:val="2F3D481B"/>
    <w:rsid w:val="305ECDF5"/>
    <w:rsid w:val="30C6F0BF"/>
    <w:rsid w:val="323309E9"/>
    <w:rsid w:val="33B01031"/>
    <w:rsid w:val="345DDB05"/>
    <w:rsid w:val="3523AA1C"/>
    <w:rsid w:val="36693D29"/>
    <w:rsid w:val="3730BABF"/>
    <w:rsid w:val="378F7E6C"/>
    <w:rsid w:val="38BBD049"/>
    <w:rsid w:val="38CBEB88"/>
    <w:rsid w:val="39D4D391"/>
    <w:rsid w:val="3A3EE823"/>
    <w:rsid w:val="3B791D1C"/>
    <w:rsid w:val="3B8C5752"/>
    <w:rsid w:val="3BC14D76"/>
    <w:rsid w:val="3C19A599"/>
    <w:rsid w:val="3ECE3F9F"/>
    <w:rsid w:val="3F387917"/>
    <w:rsid w:val="43CECC7E"/>
    <w:rsid w:val="43EF7CE5"/>
    <w:rsid w:val="4580A64E"/>
    <w:rsid w:val="4658BB30"/>
    <w:rsid w:val="46698363"/>
    <w:rsid w:val="47691F65"/>
    <w:rsid w:val="481F750E"/>
    <w:rsid w:val="4B0186D7"/>
    <w:rsid w:val="4B288D74"/>
    <w:rsid w:val="4B617A90"/>
    <w:rsid w:val="4CAF1483"/>
    <w:rsid w:val="4E68FE9C"/>
    <w:rsid w:val="4EDE2B4F"/>
    <w:rsid w:val="5046CE9F"/>
    <w:rsid w:val="51082314"/>
    <w:rsid w:val="51BE6EE1"/>
    <w:rsid w:val="522763C4"/>
    <w:rsid w:val="525BF2FD"/>
    <w:rsid w:val="53BA1E23"/>
    <w:rsid w:val="53BDB920"/>
    <w:rsid w:val="544A7ACD"/>
    <w:rsid w:val="54CB74C2"/>
    <w:rsid w:val="54F12F1F"/>
    <w:rsid w:val="54FF4A01"/>
    <w:rsid w:val="55429466"/>
    <w:rsid w:val="558F1B28"/>
    <w:rsid w:val="5669D9BF"/>
    <w:rsid w:val="56D744E5"/>
    <w:rsid w:val="57647952"/>
    <w:rsid w:val="581B59F1"/>
    <w:rsid w:val="5873CA55"/>
    <w:rsid w:val="5877AA07"/>
    <w:rsid w:val="5880B10A"/>
    <w:rsid w:val="59DFC481"/>
    <w:rsid w:val="59E9D336"/>
    <w:rsid w:val="5AFD94E8"/>
    <w:rsid w:val="5B8151E1"/>
    <w:rsid w:val="5BB99093"/>
    <w:rsid w:val="5BCED920"/>
    <w:rsid w:val="5BF0D253"/>
    <w:rsid w:val="5CDBABA1"/>
    <w:rsid w:val="5D69664D"/>
    <w:rsid w:val="5D86A27F"/>
    <w:rsid w:val="5D9A7550"/>
    <w:rsid w:val="5F5465C3"/>
    <w:rsid w:val="60DC8DE5"/>
    <w:rsid w:val="61322F96"/>
    <w:rsid w:val="61A7595F"/>
    <w:rsid w:val="61C2A589"/>
    <w:rsid w:val="62D2858D"/>
    <w:rsid w:val="62E2DFAA"/>
    <w:rsid w:val="63E1B6DB"/>
    <w:rsid w:val="6528CDB5"/>
    <w:rsid w:val="6568DB59"/>
    <w:rsid w:val="65E4F19F"/>
    <w:rsid w:val="67980736"/>
    <w:rsid w:val="67EB99CD"/>
    <w:rsid w:val="6931EDEF"/>
    <w:rsid w:val="693AF8FB"/>
    <w:rsid w:val="6AD407AF"/>
    <w:rsid w:val="6B31290B"/>
    <w:rsid w:val="6B4EB945"/>
    <w:rsid w:val="6B5252F3"/>
    <w:rsid w:val="6BB5B93B"/>
    <w:rsid w:val="6E085E1C"/>
    <w:rsid w:val="6E370D01"/>
    <w:rsid w:val="6E4F085B"/>
    <w:rsid w:val="6F2B853D"/>
    <w:rsid w:val="6FA8DD58"/>
    <w:rsid w:val="6FE3B061"/>
    <w:rsid w:val="718CDC7E"/>
    <w:rsid w:val="729C7CF5"/>
    <w:rsid w:val="72FD383A"/>
    <w:rsid w:val="7468B17C"/>
    <w:rsid w:val="747135E0"/>
    <w:rsid w:val="747208E8"/>
    <w:rsid w:val="74B3D395"/>
    <w:rsid w:val="755C450A"/>
    <w:rsid w:val="75AA4CFF"/>
    <w:rsid w:val="75C1675B"/>
    <w:rsid w:val="76B28F51"/>
    <w:rsid w:val="771E0EF6"/>
    <w:rsid w:val="7727E03E"/>
    <w:rsid w:val="7776C1EB"/>
    <w:rsid w:val="77815123"/>
    <w:rsid w:val="7795E047"/>
    <w:rsid w:val="77CCB835"/>
    <w:rsid w:val="77DBB43C"/>
    <w:rsid w:val="77F8CEAA"/>
    <w:rsid w:val="786A8393"/>
    <w:rsid w:val="78AF14E4"/>
    <w:rsid w:val="791B3CD1"/>
    <w:rsid w:val="7A62FF94"/>
    <w:rsid w:val="7A922906"/>
    <w:rsid w:val="7BEFEB6C"/>
    <w:rsid w:val="7CEE1B06"/>
    <w:rsid w:val="7EA62796"/>
    <w:rsid w:val="7EAE7B1D"/>
    <w:rsid w:val="7EB6F282"/>
    <w:rsid w:val="7F08F522"/>
    <w:rsid w:val="7F414F36"/>
    <w:rsid w:val="7FD36C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04207"/>
  <w15:chartTrackingRefBased/>
  <w15:docId w15:val="{9018346A-A3D1-4182-AFB2-C1ABF714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09F"/>
    <w:pPr>
      <w:spacing w:after="240"/>
    </w:pPr>
    <w:rPr>
      <w:rFonts w:ascii="Arial" w:eastAsiaTheme="minorEastAsia" w:hAnsi="Arial"/>
      <w:color w:val="000000" w:themeColor="text1"/>
    </w:rPr>
  </w:style>
  <w:style w:type="paragraph" w:styleId="Heading1">
    <w:name w:val="heading 1"/>
    <w:basedOn w:val="Normal"/>
    <w:link w:val="Heading1Char"/>
    <w:uiPriority w:val="99"/>
    <w:qFormat/>
    <w:rsid w:val="00C50996"/>
    <w:pPr>
      <w:spacing w:after="360"/>
      <w:outlineLvl w:val="0"/>
    </w:pPr>
    <w:rPr>
      <w:b/>
      <w:bCs/>
      <w:sz w:val="32"/>
      <w:szCs w:val="96"/>
    </w:rPr>
  </w:style>
  <w:style w:type="paragraph" w:styleId="Heading2">
    <w:name w:val="heading 2"/>
    <w:basedOn w:val="Normal"/>
    <w:next w:val="NoSpacing"/>
    <w:link w:val="Heading2Char"/>
    <w:uiPriority w:val="99"/>
    <w:qFormat/>
    <w:rsid w:val="00FC58BD"/>
    <w:pPr>
      <w:outlineLvl w:val="1"/>
    </w:pPr>
    <w:rPr>
      <w:b/>
      <w:bCs/>
      <w:sz w:val="96"/>
      <w:szCs w:val="48"/>
    </w:rPr>
  </w:style>
  <w:style w:type="paragraph" w:styleId="Heading3">
    <w:name w:val="heading 3"/>
    <w:basedOn w:val="Normal"/>
    <w:next w:val="BodyText"/>
    <w:link w:val="Heading3Char"/>
    <w:qFormat/>
    <w:rsid w:val="00FC58BD"/>
    <w:pPr>
      <w:keepNext/>
      <w:tabs>
        <w:tab w:val="num" w:pos="0"/>
        <w:tab w:val="num" w:pos="720"/>
      </w:tabs>
      <w:outlineLvl w:val="2"/>
    </w:pPr>
    <w:rPr>
      <w:rFonts w:eastAsia="Times New Roman" w:cs="Times New Roman"/>
      <w:b/>
      <w:sz w:val="60"/>
      <w:szCs w:val="20"/>
    </w:rPr>
  </w:style>
  <w:style w:type="paragraph" w:styleId="Heading4">
    <w:name w:val="heading 4"/>
    <w:basedOn w:val="Normal"/>
    <w:next w:val="Normal"/>
    <w:link w:val="Heading4Char"/>
    <w:qFormat/>
    <w:rsid w:val="00FC58BD"/>
    <w:pPr>
      <w:keepNext/>
      <w:tabs>
        <w:tab w:val="num" w:pos="864"/>
      </w:tabs>
      <w:spacing w:before="240" w:after="60"/>
      <w:ind w:left="864" w:hanging="864"/>
      <w:jc w:val="both"/>
      <w:outlineLvl w:val="3"/>
    </w:pPr>
    <w:rPr>
      <w:rFonts w:eastAsia="Times New Roman" w:cs="Times New Roman"/>
      <w:b/>
      <w:sz w:val="60"/>
      <w:szCs w:val="20"/>
    </w:rPr>
  </w:style>
  <w:style w:type="paragraph" w:styleId="Heading5">
    <w:name w:val="heading 5"/>
    <w:basedOn w:val="Normal"/>
    <w:next w:val="Normal"/>
    <w:link w:val="Heading5Char"/>
    <w:uiPriority w:val="99"/>
    <w:qFormat/>
    <w:rsid w:val="00FC58BD"/>
    <w:pPr>
      <w:tabs>
        <w:tab w:val="num" w:pos="720"/>
        <w:tab w:val="num" w:pos="1008"/>
      </w:tabs>
      <w:spacing w:before="240" w:after="60"/>
      <w:jc w:val="both"/>
      <w:outlineLvl w:val="4"/>
    </w:pPr>
    <w:rPr>
      <w:rFonts w:eastAsia="Times New Roman" w:cs="Times New Roman"/>
      <w:b/>
      <w:sz w:val="40"/>
      <w:szCs w:val="20"/>
    </w:rPr>
  </w:style>
  <w:style w:type="paragraph" w:styleId="Heading6">
    <w:name w:val="heading 6"/>
    <w:basedOn w:val="Normal"/>
    <w:next w:val="Normal"/>
    <w:link w:val="Heading6Char"/>
    <w:uiPriority w:val="99"/>
    <w:qFormat/>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uiPriority w:val="99"/>
    <w:qFormat/>
    <w:rsid w:val="00480FF5"/>
    <w:pPr>
      <w:tabs>
        <w:tab w:val="num" w:pos="720"/>
        <w:tab w:val="num" w:pos="1296"/>
      </w:tabs>
      <w:ind w:left="357" w:hanging="357"/>
      <w:outlineLvl w:val="6"/>
    </w:pPr>
    <w:rPr>
      <w:rFonts w:ascii="Calibri" w:eastAsia="Times New Roman" w:hAnsi="Calibri" w:cs="Times New Roman"/>
      <w:b/>
      <w:sz w:val="32"/>
      <w:szCs w:val="20"/>
    </w:rPr>
  </w:style>
  <w:style w:type="paragraph" w:styleId="Heading8">
    <w:name w:val="heading 8"/>
    <w:basedOn w:val="Normal"/>
    <w:next w:val="Normal"/>
    <w:link w:val="Heading8Char"/>
    <w:unhideWhenUsed/>
    <w:qFormat/>
    <w:rsid w:val="00E64F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E64F1C"/>
    <w:pPr>
      <w:keepNext/>
      <w:keepLines/>
      <w:widowControl w:val="0"/>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rsid w:val="00316B59"/>
    <w:pPr>
      <w:spacing w:after="160" w:line="259" w:lineRule="auto"/>
    </w:pPr>
    <w:rPr>
      <w:b/>
      <w:szCs w:val="22"/>
    </w:rPr>
  </w:style>
  <w:style w:type="paragraph" w:customStyle="1" w:styleId="Numberlist">
    <w:name w:val="Number list"/>
    <w:basedOn w:val="Normal"/>
    <w:qFormat/>
    <w:rsid w:val="00A36DEA"/>
    <w:pPr>
      <w:numPr>
        <w:numId w:val="1"/>
      </w:numPr>
      <w:spacing w:line="259" w:lineRule="auto"/>
      <w:contextualSpacing/>
    </w:pPr>
    <w:rPr>
      <w:b/>
      <w:szCs w:val="22"/>
    </w:rPr>
  </w:style>
  <w:style w:type="character" w:customStyle="1" w:styleId="Heading1Char">
    <w:name w:val="Heading 1 Char"/>
    <w:basedOn w:val="DefaultParagraphFont"/>
    <w:link w:val="Heading1"/>
    <w:uiPriority w:val="99"/>
    <w:rsid w:val="00C50996"/>
    <w:rPr>
      <w:rFonts w:ascii="Arial" w:eastAsiaTheme="minorEastAsia" w:hAnsi="Arial"/>
      <w:b/>
      <w:bCs/>
      <w:color w:val="000000" w:themeColor="text1"/>
      <w:sz w:val="32"/>
      <w:szCs w:val="96"/>
    </w:rPr>
  </w:style>
  <w:style w:type="character" w:customStyle="1" w:styleId="Heading3Char">
    <w:name w:val="Heading 3 Char"/>
    <w:basedOn w:val="DefaultParagraphFont"/>
    <w:link w:val="Heading3"/>
    <w:rsid w:val="00FC58BD"/>
    <w:rPr>
      <w:rFonts w:ascii="Arial" w:eastAsia="Times New Roman" w:hAnsi="Arial" w:cs="Times New Roman"/>
      <w:b/>
      <w:color w:val="000000" w:themeColor="text1"/>
      <w:sz w:val="60"/>
      <w:szCs w:val="20"/>
    </w:rPr>
  </w:style>
  <w:style w:type="paragraph" w:styleId="BodyText">
    <w:name w:val="Body Text"/>
    <w:basedOn w:val="Normal"/>
    <w:link w:val="BodyTextChar"/>
    <w:uiPriority w:val="99"/>
    <w:unhideWhenUsed/>
    <w:rsid w:val="00CE5CA1"/>
    <w:pPr>
      <w:spacing w:after="120"/>
    </w:pPr>
  </w:style>
  <w:style w:type="character" w:customStyle="1" w:styleId="BodyTextChar">
    <w:name w:val="Body Text Char"/>
    <w:basedOn w:val="DefaultParagraphFont"/>
    <w:link w:val="BodyText"/>
    <w:uiPriority w:val="99"/>
    <w:rsid w:val="00CE5CA1"/>
  </w:style>
  <w:style w:type="character" w:customStyle="1" w:styleId="Heading2Char">
    <w:name w:val="Heading 2 Char"/>
    <w:basedOn w:val="DefaultParagraphFont"/>
    <w:link w:val="Heading2"/>
    <w:uiPriority w:val="99"/>
    <w:rsid w:val="00FC58BD"/>
    <w:rPr>
      <w:rFonts w:ascii="Arial" w:eastAsiaTheme="minorEastAsia" w:hAnsi="Arial"/>
      <w:b/>
      <w:bCs/>
      <w:color w:val="000000" w:themeColor="text1"/>
      <w:sz w:val="96"/>
      <w:szCs w:val="48"/>
    </w:rPr>
  </w:style>
  <w:style w:type="paragraph" w:styleId="NoSpacing">
    <w:name w:val="No Spacing"/>
    <w:link w:val="NoSpacingChar"/>
    <w:uiPriority w:val="1"/>
    <w:qFormat/>
    <w:rsid w:val="00480FF5"/>
  </w:style>
  <w:style w:type="character" w:customStyle="1" w:styleId="Heading4Char">
    <w:name w:val="Heading 4 Char"/>
    <w:basedOn w:val="DefaultParagraphFont"/>
    <w:link w:val="Heading4"/>
    <w:rsid w:val="00FC58BD"/>
    <w:rPr>
      <w:rFonts w:ascii="Arial" w:eastAsia="Times New Roman" w:hAnsi="Arial" w:cs="Times New Roman"/>
      <w:b/>
      <w:color w:val="000000" w:themeColor="text1"/>
      <w:sz w:val="60"/>
      <w:szCs w:val="20"/>
    </w:rPr>
  </w:style>
  <w:style w:type="character" w:customStyle="1" w:styleId="Heading5Char">
    <w:name w:val="Heading 5 Char"/>
    <w:basedOn w:val="DefaultParagraphFont"/>
    <w:link w:val="Heading5"/>
    <w:uiPriority w:val="99"/>
    <w:rsid w:val="00FC58BD"/>
    <w:rPr>
      <w:rFonts w:ascii="Arial" w:eastAsia="Times New Roman" w:hAnsi="Arial" w:cs="Times New Roman"/>
      <w:b/>
      <w:color w:val="000000" w:themeColor="text1"/>
      <w:sz w:val="40"/>
      <w:szCs w:val="20"/>
    </w:rPr>
  </w:style>
  <w:style w:type="character" w:customStyle="1" w:styleId="Heading6Char">
    <w:name w:val="Heading 6 Char"/>
    <w:basedOn w:val="DefaultParagraphFont"/>
    <w:link w:val="Heading6"/>
    <w:uiPriority w:val="99"/>
    <w:rsid w:val="00480FF5"/>
    <w:rPr>
      <w:rFonts w:eastAsia="Times New Roman" w:cs="Times New Roman"/>
      <w:b/>
      <w:color w:val="006D7D"/>
      <w:sz w:val="32"/>
      <w:szCs w:val="20"/>
    </w:rPr>
  </w:style>
  <w:style w:type="character" w:customStyle="1" w:styleId="Heading7Char">
    <w:name w:val="Heading 7 Char"/>
    <w:basedOn w:val="DefaultParagraphFont"/>
    <w:link w:val="Heading7"/>
    <w:uiPriority w:val="99"/>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qFormat/>
    <w:rsid w:val="005D08F2"/>
    <w:pPr>
      <w:ind w:left="720"/>
      <w:contextualSpacing/>
    </w:pPr>
  </w:style>
  <w:style w:type="table" w:styleId="TableGrid">
    <w:name w:val="Table Grid"/>
    <w:basedOn w:val="TableNormal"/>
    <w:uiPriority w:val="3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customStyle="1" w:styleId="Bulletlist">
    <w:name w:val="Bullet list"/>
    <w:basedOn w:val="Numberlist"/>
    <w:qFormat/>
    <w:rsid w:val="00FC58BD"/>
    <w:pPr>
      <w:numPr>
        <w:numId w:val="2"/>
      </w:numPr>
      <w:spacing w:after="0"/>
      <w:ind w:left="567" w:firstLine="0"/>
    </w:pPr>
  </w:style>
  <w:style w:type="numbering" w:customStyle="1" w:styleId="CurrentList1">
    <w:name w:val="Current List1"/>
    <w:uiPriority w:val="99"/>
    <w:rsid w:val="00FC58BD"/>
    <w:pPr>
      <w:numPr>
        <w:numId w:val="3"/>
      </w:numPr>
    </w:pPr>
  </w:style>
  <w:style w:type="paragraph" w:customStyle="1" w:styleId="Default">
    <w:name w:val="Default"/>
    <w:rsid w:val="00336717"/>
    <w:pPr>
      <w:autoSpaceDE w:val="0"/>
      <w:autoSpaceDN w:val="0"/>
      <w:adjustRightInd w:val="0"/>
    </w:pPr>
    <w:rPr>
      <w:rFonts w:ascii="Arial" w:hAnsi="Arial" w:cs="Arial"/>
      <w:color w:val="000000"/>
    </w:rPr>
  </w:style>
  <w:style w:type="character" w:customStyle="1" w:styleId="ui-provider">
    <w:name w:val="ui-provider"/>
    <w:basedOn w:val="DefaultParagraphFont"/>
    <w:rsid w:val="00CC015B"/>
  </w:style>
  <w:style w:type="character" w:styleId="FollowedHyperlink">
    <w:name w:val="FollowedHyperlink"/>
    <w:basedOn w:val="DefaultParagraphFont"/>
    <w:uiPriority w:val="99"/>
    <w:semiHidden/>
    <w:unhideWhenUsed/>
    <w:rsid w:val="00243025"/>
    <w:rPr>
      <w:color w:val="954F72" w:themeColor="followedHyperlink"/>
      <w:u w:val="single"/>
    </w:rPr>
  </w:style>
  <w:style w:type="paragraph" w:customStyle="1" w:styleId="msonormal0">
    <w:name w:val="msonormal"/>
    <w:basedOn w:val="Normal"/>
    <w:uiPriority w:val="99"/>
    <w:rsid w:val="00243025"/>
    <w:pPr>
      <w:spacing w:before="100" w:beforeAutospacing="1" w:after="100" w:afterAutospacing="1"/>
    </w:pPr>
    <w:rPr>
      <w:rFonts w:ascii="Times New Roman" w:eastAsia="Times New Roman" w:hAnsi="Times New Roman" w:cs="Times New Roman"/>
      <w:color w:val="auto"/>
      <w:lang w:eastAsia="en-GB"/>
    </w:rPr>
  </w:style>
  <w:style w:type="paragraph" w:styleId="NormalWeb">
    <w:name w:val="Normal (Web)"/>
    <w:basedOn w:val="Normal"/>
    <w:uiPriority w:val="99"/>
    <w:unhideWhenUsed/>
    <w:rsid w:val="00243025"/>
    <w:pPr>
      <w:spacing w:before="100" w:beforeAutospacing="1" w:after="100" w:afterAutospacing="1"/>
    </w:pPr>
    <w:rPr>
      <w:rFonts w:ascii="Times New Roman" w:eastAsia="Times New Roman" w:hAnsi="Times New Roman" w:cs="Times New Roman"/>
      <w:color w:val="auto"/>
      <w:lang w:eastAsia="en-GB"/>
    </w:rPr>
  </w:style>
  <w:style w:type="paragraph" w:styleId="CommentText">
    <w:name w:val="annotation text"/>
    <w:basedOn w:val="Normal"/>
    <w:link w:val="CommentTextChar"/>
    <w:uiPriority w:val="99"/>
    <w:unhideWhenUsed/>
    <w:rsid w:val="00243025"/>
    <w:pPr>
      <w:spacing w:after="20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243025"/>
    <w:rPr>
      <w:sz w:val="20"/>
      <w:szCs w:val="20"/>
    </w:rPr>
  </w:style>
  <w:style w:type="paragraph" w:styleId="BalloonText">
    <w:name w:val="Balloon Text"/>
    <w:basedOn w:val="Normal"/>
    <w:link w:val="BalloonTextChar"/>
    <w:uiPriority w:val="99"/>
    <w:semiHidden/>
    <w:unhideWhenUsed/>
    <w:rsid w:val="00243025"/>
    <w:pPr>
      <w:spacing w:after="0"/>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243025"/>
    <w:rPr>
      <w:rFonts w:ascii="Segoe UI" w:hAnsi="Segoe UI" w:cs="Segoe UI"/>
      <w:sz w:val="18"/>
      <w:szCs w:val="18"/>
    </w:rPr>
  </w:style>
  <w:style w:type="character" w:styleId="CommentReference">
    <w:name w:val="annotation reference"/>
    <w:basedOn w:val="DefaultParagraphFont"/>
    <w:uiPriority w:val="99"/>
    <w:unhideWhenUsed/>
    <w:rsid w:val="00243025"/>
    <w:rPr>
      <w:sz w:val="16"/>
      <w:szCs w:val="16"/>
    </w:rPr>
  </w:style>
  <w:style w:type="table" w:customStyle="1" w:styleId="TableGrid1">
    <w:name w:val="Table Grid1"/>
    <w:basedOn w:val="TableNormal"/>
    <w:uiPriority w:val="59"/>
    <w:rsid w:val="00243025"/>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E64F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E64F1C"/>
    <w:rPr>
      <w:rFonts w:asciiTheme="majorHAnsi" w:eastAsiaTheme="majorEastAsia" w:hAnsiTheme="majorHAnsi" w:cstheme="majorBidi"/>
      <w:i/>
      <w:iCs/>
      <w:color w:val="404040" w:themeColor="text1" w:themeTint="BF"/>
      <w:sz w:val="20"/>
      <w:szCs w:val="20"/>
      <w:lang w:val="en-US"/>
    </w:rPr>
  </w:style>
  <w:style w:type="character" w:customStyle="1" w:styleId="NoSpacingChar">
    <w:name w:val="No Spacing Char"/>
    <w:basedOn w:val="DefaultParagraphFont"/>
    <w:link w:val="NoSpacing"/>
    <w:uiPriority w:val="1"/>
    <w:rsid w:val="00E64F1C"/>
  </w:style>
  <w:style w:type="paragraph" w:styleId="CommentSubject">
    <w:name w:val="annotation subject"/>
    <w:basedOn w:val="CommentText"/>
    <w:next w:val="CommentText"/>
    <w:link w:val="CommentSubjectChar"/>
    <w:uiPriority w:val="99"/>
    <w:semiHidden/>
    <w:unhideWhenUsed/>
    <w:rsid w:val="00E64F1C"/>
    <w:pPr>
      <w:widowControl w:val="0"/>
    </w:pPr>
    <w:rPr>
      <w:b/>
      <w:bCs/>
      <w:lang w:val="en-US"/>
    </w:rPr>
  </w:style>
  <w:style w:type="character" w:customStyle="1" w:styleId="CommentSubjectChar">
    <w:name w:val="Comment Subject Char"/>
    <w:basedOn w:val="CommentTextChar"/>
    <w:link w:val="CommentSubject"/>
    <w:uiPriority w:val="99"/>
    <w:semiHidden/>
    <w:rsid w:val="00E64F1C"/>
    <w:rPr>
      <w:b/>
      <w:bCs/>
      <w:sz w:val="20"/>
      <w:szCs w:val="20"/>
      <w:lang w:val="en-US"/>
    </w:rPr>
  </w:style>
  <w:style w:type="paragraph" w:styleId="TOCHeading">
    <w:name w:val="TOC Heading"/>
    <w:basedOn w:val="Heading1"/>
    <w:next w:val="Normal"/>
    <w:uiPriority w:val="39"/>
    <w:unhideWhenUsed/>
    <w:qFormat/>
    <w:rsid w:val="00E64F1C"/>
    <w:pPr>
      <w:keepNext/>
      <w:keepLines/>
      <w:spacing w:after="0" w:line="276" w:lineRule="auto"/>
      <w:ind w:left="3969" w:right="845"/>
      <w:jc w:val="both"/>
      <w:outlineLvl w:val="9"/>
    </w:pPr>
    <w:rPr>
      <w:rFonts w:eastAsia="Arial" w:cs="Arial"/>
      <w:color w:val="auto"/>
      <w:sz w:val="24"/>
      <w:szCs w:val="24"/>
      <w:u w:val="single"/>
      <w:lang w:val="en-US" w:eastAsia="ja-JP"/>
    </w:rPr>
  </w:style>
  <w:style w:type="paragraph" w:styleId="TOC2">
    <w:name w:val="toc 2"/>
    <w:basedOn w:val="Normal"/>
    <w:next w:val="Normal"/>
    <w:autoRedefine/>
    <w:uiPriority w:val="39"/>
    <w:unhideWhenUsed/>
    <w:qFormat/>
    <w:rsid w:val="0075079B"/>
    <w:pPr>
      <w:tabs>
        <w:tab w:val="left" w:pos="960"/>
        <w:tab w:val="right" w:leader="dot" w:pos="10456"/>
      </w:tabs>
      <w:spacing w:after="100" w:line="276" w:lineRule="auto"/>
      <w:ind w:left="284"/>
    </w:pPr>
    <w:rPr>
      <w:rFonts w:asciiTheme="minorHAnsi" w:hAnsiTheme="minorHAnsi"/>
      <w:color w:val="auto"/>
      <w:sz w:val="22"/>
      <w:szCs w:val="22"/>
      <w:lang w:val="en-US" w:eastAsia="ja-JP"/>
    </w:rPr>
  </w:style>
  <w:style w:type="paragraph" w:styleId="TOC1">
    <w:name w:val="toc 1"/>
    <w:basedOn w:val="Normal"/>
    <w:next w:val="Normal"/>
    <w:autoRedefine/>
    <w:uiPriority w:val="39"/>
    <w:unhideWhenUsed/>
    <w:qFormat/>
    <w:rsid w:val="0075079B"/>
    <w:pPr>
      <w:tabs>
        <w:tab w:val="left" w:pos="284"/>
        <w:tab w:val="right" w:leader="dot" w:pos="10450"/>
      </w:tabs>
      <w:spacing w:after="100" w:line="276" w:lineRule="auto"/>
    </w:pPr>
    <w:rPr>
      <w:rFonts w:asciiTheme="minorHAnsi" w:hAnsiTheme="minorHAnsi" w:cs="Arial"/>
      <w:b/>
      <w:bCs/>
      <w:noProof/>
      <w:color w:val="auto"/>
      <w:sz w:val="22"/>
      <w:szCs w:val="22"/>
      <w:lang w:val="en-US" w:eastAsia="ja-JP"/>
    </w:rPr>
  </w:style>
  <w:style w:type="paragraph" w:styleId="TOC3">
    <w:name w:val="toc 3"/>
    <w:basedOn w:val="Normal"/>
    <w:next w:val="Normal"/>
    <w:autoRedefine/>
    <w:uiPriority w:val="39"/>
    <w:unhideWhenUsed/>
    <w:qFormat/>
    <w:rsid w:val="00D21E4A"/>
    <w:pPr>
      <w:tabs>
        <w:tab w:val="right" w:leader="dot" w:pos="10450"/>
      </w:tabs>
      <w:spacing w:after="100" w:line="276" w:lineRule="auto"/>
      <w:ind w:left="568"/>
    </w:pPr>
    <w:rPr>
      <w:rFonts w:asciiTheme="minorHAnsi" w:hAnsiTheme="minorHAnsi"/>
      <w:color w:val="auto"/>
      <w:sz w:val="22"/>
      <w:szCs w:val="22"/>
      <w:lang w:val="en-US" w:eastAsia="ja-JP"/>
    </w:rPr>
  </w:style>
  <w:style w:type="paragraph" w:customStyle="1" w:styleId="Head3">
    <w:name w:val="Head3"/>
    <w:basedOn w:val="Normal"/>
    <w:uiPriority w:val="99"/>
    <w:rsid w:val="00E64F1C"/>
    <w:pPr>
      <w:spacing w:after="0"/>
      <w:ind w:left="709" w:hanging="709"/>
      <w:jc w:val="both"/>
    </w:pPr>
    <w:rPr>
      <w:rFonts w:eastAsiaTheme="minorHAnsi" w:cs="Arial"/>
      <w:b/>
      <w:bCs/>
      <w:color w:val="auto"/>
      <w:lang w:eastAsia="en-GB"/>
    </w:rPr>
  </w:style>
  <w:style w:type="paragraph" w:styleId="E-mailSignature">
    <w:name w:val="E-mail Signature"/>
    <w:basedOn w:val="Normal"/>
    <w:link w:val="E-mailSignatureChar"/>
    <w:uiPriority w:val="99"/>
    <w:semiHidden/>
    <w:unhideWhenUsed/>
    <w:rsid w:val="00E64F1C"/>
    <w:pPr>
      <w:spacing w:after="0"/>
    </w:pPr>
    <w:rPr>
      <w:rFonts w:ascii="Times New Roman" w:eastAsiaTheme="minorHAnsi" w:hAnsi="Times New Roman" w:cs="Times New Roman"/>
      <w:color w:val="auto"/>
      <w:lang w:eastAsia="en-GB"/>
    </w:rPr>
  </w:style>
  <w:style w:type="character" w:customStyle="1" w:styleId="E-mailSignatureChar">
    <w:name w:val="E-mail Signature Char"/>
    <w:basedOn w:val="DefaultParagraphFont"/>
    <w:link w:val="E-mailSignature"/>
    <w:uiPriority w:val="99"/>
    <w:semiHidden/>
    <w:rsid w:val="00E64F1C"/>
    <w:rPr>
      <w:rFonts w:ascii="Times New Roman" w:hAnsi="Times New Roman" w:cs="Times New Roman"/>
      <w:lang w:eastAsia="en-GB"/>
    </w:rPr>
  </w:style>
  <w:style w:type="character" w:styleId="Strong">
    <w:name w:val="Strong"/>
    <w:basedOn w:val="DefaultParagraphFont"/>
    <w:uiPriority w:val="22"/>
    <w:qFormat/>
    <w:rsid w:val="00E64F1C"/>
    <w:rPr>
      <w:b/>
      <w:bCs/>
    </w:rPr>
  </w:style>
  <w:style w:type="table" w:customStyle="1" w:styleId="TableGrid2">
    <w:name w:val="Table Grid2"/>
    <w:basedOn w:val="TableNormal"/>
    <w:next w:val="TableGrid"/>
    <w:uiPriority w:val="59"/>
    <w:rsid w:val="00E64F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4F1C"/>
    <w:pPr>
      <w:widowControl w:val="0"/>
      <w:spacing w:after="200"/>
    </w:pPr>
    <w:rPr>
      <w:rFonts w:asciiTheme="minorHAnsi" w:eastAsiaTheme="minorHAnsi" w:hAnsiTheme="minorHAnsi"/>
      <w:i/>
      <w:iCs/>
      <w:color w:val="44546A" w:themeColor="text2"/>
      <w:sz w:val="18"/>
      <w:szCs w:val="18"/>
      <w:lang w:val="en-US"/>
    </w:rPr>
  </w:style>
  <w:style w:type="paragraph" w:customStyle="1" w:styleId="CommentText1">
    <w:name w:val="Comment Text1"/>
    <w:basedOn w:val="Normal"/>
    <w:next w:val="CommentText"/>
    <w:uiPriority w:val="99"/>
    <w:semiHidden/>
    <w:unhideWhenUsed/>
    <w:rsid w:val="00E64F1C"/>
    <w:pPr>
      <w:widowControl w:val="0"/>
      <w:spacing w:after="200"/>
    </w:pPr>
    <w:rPr>
      <w:rFonts w:asciiTheme="minorHAnsi" w:eastAsiaTheme="minorHAnsi" w:hAnsiTheme="minorHAnsi"/>
      <w:color w:val="auto"/>
      <w:sz w:val="20"/>
      <w:szCs w:val="20"/>
      <w:lang w:val="en-US"/>
    </w:rPr>
  </w:style>
  <w:style w:type="table" w:customStyle="1" w:styleId="TableGrid0">
    <w:name w:val="TableGrid"/>
    <w:rsid w:val="00E64F1C"/>
    <w:rPr>
      <w:rFonts w:eastAsiaTheme="minorEastAsia"/>
      <w:sz w:val="22"/>
      <w:szCs w:val="22"/>
      <w:lang w:eastAsia="en-GB"/>
    </w:rPr>
    <w:tblPr>
      <w:tblCellMar>
        <w:top w:w="0" w:type="dxa"/>
        <w:left w:w="0" w:type="dxa"/>
        <w:bottom w:w="0" w:type="dxa"/>
        <w:right w:w="0" w:type="dxa"/>
      </w:tblCellMar>
    </w:tblPr>
  </w:style>
  <w:style w:type="paragraph" w:styleId="Title">
    <w:name w:val="Title"/>
    <w:basedOn w:val="Normal"/>
    <w:next w:val="Normal"/>
    <w:link w:val="TitleChar"/>
    <w:uiPriority w:val="10"/>
    <w:qFormat/>
    <w:rsid w:val="005A58D9"/>
    <w:pPr>
      <w:spacing w:after="200" w:line="276" w:lineRule="auto"/>
      <w:contextualSpacing/>
    </w:pPr>
    <w:rPr>
      <w:rFonts w:asciiTheme="majorHAnsi" w:hAnsiTheme="majorHAnsi" w:cs="Times New Roman (Body CS)"/>
      <w:b/>
      <w:caps/>
      <w:color w:val="FFFFFF" w:themeColor="background1"/>
      <w:spacing w:val="10"/>
      <w:kern w:val="28"/>
      <w:sz w:val="72"/>
      <w:szCs w:val="52"/>
      <w:lang w:val="en-US" w:eastAsia="ja-JP"/>
    </w:rPr>
  </w:style>
  <w:style w:type="character" w:customStyle="1" w:styleId="TitleChar">
    <w:name w:val="Title Char"/>
    <w:basedOn w:val="DefaultParagraphFont"/>
    <w:link w:val="Title"/>
    <w:uiPriority w:val="10"/>
    <w:rsid w:val="005A58D9"/>
    <w:rPr>
      <w:rFonts w:asciiTheme="majorHAnsi" w:eastAsiaTheme="minorEastAsia" w:hAnsiTheme="majorHAnsi" w:cs="Times New Roman (Body CS)"/>
      <w:b/>
      <w:caps/>
      <w:color w:val="FFFFFF" w:themeColor="background1"/>
      <w:spacing w:val="10"/>
      <w:kern w:val="28"/>
      <w:sz w:val="72"/>
      <w:szCs w:val="52"/>
      <w:lang w:val="en-US" w:eastAsia="ja-JP"/>
    </w:rPr>
  </w:style>
  <w:style w:type="table" w:styleId="GridTable1Light-Accent5">
    <w:name w:val="Grid Table 1 Light Accent 5"/>
    <w:basedOn w:val="TableNormal"/>
    <w:uiPriority w:val="46"/>
    <w:rsid w:val="00CF3C2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94F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5">
    <w:name w:val="List Table 3 Accent 5"/>
    <w:basedOn w:val="TableNormal"/>
    <w:uiPriority w:val="48"/>
    <w:rsid w:val="00F61F52"/>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Mention">
    <w:name w:val="Mention"/>
    <w:basedOn w:val="DefaultParagraphFont"/>
    <w:uiPriority w:val="99"/>
    <w:unhideWhenUsed/>
    <w:rsid w:val="00A2304E"/>
    <w:rPr>
      <w:color w:val="2B579A"/>
      <w:shd w:val="clear" w:color="auto" w:fill="E1DFDD"/>
    </w:rPr>
  </w:style>
  <w:style w:type="table" w:styleId="ListTable4-Accent1">
    <w:name w:val="List Table 4 Accent 1"/>
    <w:basedOn w:val="TableNormal"/>
    <w:uiPriority w:val="49"/>
    <w:rsid w:val="00574B2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1"/>
    <w:basedOn w:val="ListParagraph"/>
    <w:next w:val="Heading3"/>
    <w:link w:val="Style1Char"/>
    <w:qFormat/>
    <w:rsid w:val="00F301D1"/>
    <w:pPr>
      <w:numPr>
        <w:numId w:val="11"/>
      </w:numPr>
      <w:spacing w:line="278" w:lineRule="auto"/>
      <w:contextualSpacing w:val="0"/>
    </w:pPr>
    <w:rPr>
      <w:rFonts w:eastAsiaTheme="minorHAnsi" w:cs="Arial"/>
      <w:b/>
      <w:bCs/>
      <w:color w:val="auto"/>
      <w:kern w:val="2"/>
      <w14:ligatures w14:val="standardContextual"/>
    </w:rPr>
  </w:style>
  <w:style w:type="character" w:customStyle="1" w:styleId="Style1Char">
    <w:name w:val="Style1 Char"/>
    <w:basedOn w:val="DefaultParagraphFont"/>
    <w:link w:val="Style1"/>
    <w:rsid w:val="00F301D1"/>
    <w:rPr>
      <w:rFonts w:ascii="Arial" w:hAnsi="Arial" w:cs="Arial"/>
      <w:b/>
      <w:bCs/>
      <w:kern w:val="2"/>
      <w14:ligatures w14:val="standardContextual"/>
    </w:rPr>
  </w:style>
  <w:style w:type="paragraph" w:styleId="IntenseQuote">
    <w:name w:val="Intense Quote"/>
    <w:basedOn w:val="Normal"/>
    <w:next w:val="Normal"/>
    <w:link w:val="IntenseQuoteChar"/>
    <w:uiPriority w:val="30"/>
    <w:qFormat/>
    <w:rsid w:val="00AA2725"/>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i/>
      <w:iCs/>
      <w:color w:val="4472C4" w:themeColor="accent1"/>
      <w:sz w:val="22"/>
      <w:szCs w:val="22"/>
    </w:rPr>
  </w:style>
  <w:style w:type="character" w:customStyle="1" w:styleId="IntenseQuoteChar">
    <w:name w:val="Intense Quote Char"/>
    <w:basedOn w:val="DefaultParagraphFont"/>
    <w:link w:val="IntenseQuote"/>
    <w:uiPriority w:val="30"/>
    <w:rsid w:val="00AA2725"/>
    <w:rPr>
      <w:i/>
      <w:iCs/>
      <w:color w:val="4472C4" w:themeColor="accent1"/>
      <w:sz w:val="22"/>
      <w:szCs w:val="22"/>
    </w:rPr>
  </w:style>
  <w:style w:type="paragraph" w:styleId="TOC4">
    <w:name w:val="toc 4"/>
    <w:basedOn w:val="Normal"/>
    <w:next w:val="Normal"/>
    <w:autoRedefine/>
    <w:uiPriority w:val="39"/>
    <w:unhideWhenUsed/>
    <w:rsid w:val="008461C3"/>
    <w:pPr>
      <w:spacing w:after="100" w:line="278" w:lineRule="auto"/>
      <w:ind w:left="720"/>
    </w:pPr>
    <w:rPr>
      <w:rFonts w:asciiTheme="minorHAnsi" w:hAnsiTheme="minorHAnsi"/>
      <w:color w:val="auto"/>
      <w:kern w:val="2"/>
      <w:lang w:eastAsia="en-GB"/>
      <w14:ligatures w14:val="standardContextual"/>
    </w:rPr>
  </w:style>
  <w:style w:type="paragraph" w:styleId="TOC5">
    <w:name w:val="toc 5"/>
    <w:basedOn w:val="Normal"/>
    <w:next w:val="Normal"/>
    <w:autoRedefine/>
    <w:uiPriority w:val="39"/>
    <w:unhideWhenUsed/>
    <w:rsid w:val="008461C3"/>
    <w:pPr>
      <w:spacing w:after="100" w:line="278" w:lineRule="auto"/>
      <w:ind w:left="960"/>
    </w:pPr>
    <w:rPr>
      <w:rFonts w:asciiTheme="minorHAnsi" w:hAnsiTheme="minorHAnsi"/>
      <w:color w:val="auto"/>
      <w:kern w:val="2"/>
      <w:lang w:eastAsia="en-GB"/>
      <w14:ligatures w14:val="standardContextual"/>
    </w:rPr>
  </w:style>
  <w:style w:type="paragraph" w:styleId="TOC6">
    <w:name w:val="toc 6"/>
    <w:basedOn w:val="Normal"/>
    <w:next w:val="Normal"/>
    <w:autoRedefine/>
    <w:uiPriority w:val="39"/>
    <w:unhideWhenUsed/>
    <w:rsid w:val="008461C3"/>
    <w:pPr>
      <w:spacing w:after="100" w:line="278" w:lineRule="auto"/>
      <w:ind w:left="1200"/>
    </w:pPr>
    <w:rPr>
      <w:rFonts w:asciiTheme="minorHAnsi" w:hAnsiTheme="minorHAnsi"/>
      <w:color w:val="auto"/>
      <w:kern w:val="2"/>
      <w:lang w:eastAsia="en-GB"/>
      <w14:ligatures w14:val="standardContextual"/>
    </w:rPr>
  </w:style>
  <w:style w:type="paragraph" w:styleId="TOC7">
    <w:name w:val="toc 7"/>
    <w:basedOn w:val="Normal"/>
    <w:next w:val="Normal"/>
    <w:autoRedefine/>
    <w:uiPriority w:val="39"/>
    <w:unhideWhenUsed/>
    <w:rsid w:val="008461C3"/>
    <w:pPr>
      <w:spacing w:after="100" w:line="278" w:lineRule="auto"/>
      <w:ind w:left="1440"/>
    </w:pPr>
    <w:rPr>
      <w:rFonts w:asciiTheme="minorHAnsi" w:hAnsiTheme="minorHAnsi"/>
      <w:color w:val="auto"/>
      <w:kern w:val="2"/>
      <w:lang w:eastAsia="en-GB"/>
      <w14:ligatures w14:val="standardContextual"/>
    </w:rPr>
  </w:style>
  <w:style w:type="paragraph" w:styleId="TOC8">
    <w:name w:val="toc 8"/>
    <w:basedOn w:val="Normal"/>
    <w:next w:val="Normal"/>
    <w:autoRedefine/>
    <w:uiPriority w:val="39"/>
    <w:unhideWhenUsed/>
    <w:rsid w:val="008461C3"/>
    <w:pPr>
      <w:spacing w:after="100" w:line="278" w:lineRule="auto"/>
      <w:ind w:left="1680"/>
    </w:pPr>
    <w:rPr>
      <w:rFonts w:asciiTheme="minorHAnsi" w:hAnsiTheme="minorHAnsi"/>
      <w:color w:val="auto"/>
      <w:kern w:val="2"/>
      <w:lang w:eastAsia="en-GB"/>
      <w14:ligatures w14:val="standardContextual"/>
    </w:rPr>
  </w:style>
  <w:style w:type="paragraph" w:styleId="TOC9">
    <w:name w:val="toc 9"/>
    <w:basedOn w:val="Normal"/>
    <w:next w:val="Normal"/>
    <w:autoRedefine/>
    <w:uiPriority w:val="39"/>
    <w:unhideWhenUsed/>
    <w:rsid w:val="008461C3"/>
    <w:pPr>
      <w:spacing w:after="100" w:line="278" w:lineRule="auto"/>
      <w:ind w:left="1920"/>
    </w:pPr>
    <w:rPr>
      <w:rFonts w:asciiTheme="minorHAnsi" w:hAnsiTheme="minorHAnsi"/>
      <w:color w:val="auto"/>
      <w:kern w:val="2"/>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760">
      <w:bodyDiv w:val="1"/>
      <w:marLeft w:val="0"/>
      <w:marRight w:val="0"/>
      <w:marTop w:val="0"/>
      <w:marBottom w:val="0"/>
      <w:divBdr>
        <w:top w:val="none" w:sz="0" w:space="0" w:color="auto"/>
        <w:left w:val="none" w:sz="0" w:space="0" w:color="auto"/>
        <w:bottom w:val="none" w:sz="0" w:space="0" w:color="auto"/>
        <w:right w:val="none" w:sz="0" w:space="0" w:color="auto"/>
      </w:divBdr>
    </w:div>
    <w:div w:id="6256450">
      <w:bodyDiv w:val="1"/>
      <w:marLeft w:val="0"/>
      <w:marRight w:val="0"/>
      <w:marTop w:val="0"/>
      <w:marBottom w:val="0"/>
      <w:divBdr>
        <w:top w:val="none" w:sz="0" w:space="0" w:color="auto"/>
        <w:left w:val="none" w:sz="0" w:space="0" w:color="auto"/>
        <w:bottom w:val="none" w:sz="0" w:space="0" w:color="auto"/>
        <w:right w:val="none" w:sz="0" w:space="0" w:color="auto"/>
      </w:divBdr>
    </w:div>
    <w:div w:id="15010008">
      <w:bodyDiv w:val="1"/>
      <w:marLeft w:val="0"/>
      <w:marRight w:val="0"/>
      <w:marTop w:val="0"/>
      <w:marBottom w:val="0"/>
      <w:divBdr>
        <w:top w:val="none" w:sz="0" w:space="0" w:color="auto"/>
        <w:left w:val="none" w:sz="0" w:space="0" w:color="auto"/>
        <w:bottom w:val="none" w:sz="0" w:space="0" w:color="auto"/>
        <w:right w:val="none" w:sz="0" w:space="0" w:color="auto"/>
      </w:divBdr>
    </w:div>
    <w:div w:id="19867582">
      <w:bodyDiv w:val="1"/>
      <w:marLeft w:val="0"/>
      <w:marRight w:val="0"/>
      <w:marTop w:val="0"/>
      <w:marBottom w:val="0"/>
      <w:divBdr>
        <w:top w:val="none" w:sz="0" w:space="0" w:color="auto"/>
        <w:left w:val="none" w:sz="0" w:space="0" w:color="auto"/>
        <w:bottom w:val="none" w:sz="0" w:space="0" w:color="auto"/>
        <w:right w:val="none" w:sz="0" w:space="0" w:color="auto"/>
      </w:divBdr>
    </w:div>
    <w:div w:id="30810072">
      <w:bodyDiv w:val="1"/>
      <w:marLeft w:val="0"/>
      <w:marRight w:val="0"/>
      <w:marTop w:val="0"/>
      <w:marBottom w:val="0"/>
      <w:divBdr>
        <w:top w:val="none" w:sz="0" w:space="0" w:color="auto"/>
        <w:left w:val="none" w:sz="0" w:space="0" w:color="auto"/>
        <w:bottom w:val="none" w:sz="0" w:space="0" w:color="auto"/>
        <w:right w:val="none" w:sz="0" w:space="0" w:color="auto"/>
      </w:divBdr>
    </w:div>
    <w:div w:id="45376248">
      <w:bodyDiv w:val="1"/>
      <w:marLeft w:val="0"/>
      <w:marRight w:val="0"/>
      <w:marTop w:val="0"/>
      <w:marBottom w:val="0"/>
      <w:divBdr>
        <w:top w:val="none" w:sz="0" w:space="0" w:color="auto"/>
        <w:left w:val="none" w:sz="0" w:space="0" w:color="auto"/>
        <w:bottom w:val="none" w:sz="0" w:space="0" w:color="auto"/>
        <w:right w:val="none" w:sz="0" w:space="0" w:color="auto"/>
      </w:divBdr>
    </w:div>
    <w:div w:id="101846322">
      <w:bodyDiv w:val="1"/>
      <w:marLeft w:val="0"/>
      <w:marRight w:val="0"/>
      <w:marTop w:val="0"/>
      <w:marBottom w:val="0"/>
      <w:divBdr>
        <w:top w:val="none" w:sz="0" w:space="0" w:color="auto"/>
        <w:left w:val="none" w:sz="0" w:space="0" w:color="auto"/>
        <w:bottom w:val="none" w:sz="0" w:space="0" w:color="auto"/>
        <w:right w:val="none" w:sz="0" w:space="0" w:color="auto"/>
      </w:divBdr>
    </w:div>
    <w:div w:id="103500575">
      <w:bodyDiv w:val="1"/>
      <w:marLeft w:val="0"/>
      <w:marRight w:val="0"/>
      <w:marTop w:val="0"/>
      <w:marBottom w:val="0"/>
      <w:divBdr>
        <w:top w:val="none" w:sz="0" w:space="0" w:color="auto"/>
        <w:left w:val="none" w:sz="0" w:space="0" w:color="auto"/>
        <w:bottom w:val="none" w:sz="0" w:space="0" w:color="auto"/>
        <w:right w:val="none" w:sz="0" w:space="0" w:color="auto"/>
      </w:divBdr>
    </w:div>
    <w:div w:id="110437566">
      <w:bodyDiv w:val="1"/>
      <w:marLeft w:val="0"/>
      <w:marRight w:val="0"/>
      <w:marTop w:val="0"/>
      <w:marBottom w:val="0"/>
      <w:divBdr>
        <w:top w:val="none" w:sz="0" w:space="0" w:color="auto"/>
        <w:left w:val="none" w:sz="0" w:space="0" w:color="auto"/>
        <w:bottom w:val="none" w:sz="0" w:space="0" w:color="auto"/>
        <w:right w:val="none" w:sz="0" w:space="0" w:color="auto"/>
      </w:divBdr>
    </w:div>
    <w:div w:id="113989968">
      <w:bodyDiv w:val="1"/>
      <w:marLeft w:val="0"/>
      <w:marRight w:val="0"/>
      <w:marTop w:val="0"/>
      <w:marBottom w:val="0"/>
      <w:divBdr>
        <w:top w:val="none" w:sz="0" w:space="0" w:color="auto"/>
        <w:left w:val="none" w:sz="0" w:space="0" w:color="auto"/>
        <w:bottom w:val="none" w:sz="0" w:space="0" w:color="auto"/>
        <w:right w:val="none" w:sz="0" w:space="0" w:color="auto"/>
      </w:divBdr>
    </w:div>
    <w:div w:id="119350610">
      <w:bodyDiv w:val="1"/>
      <w:marLeft w:val="0"/>
      <w:marRight w:val="0"/>
      <w:marTop w:val="0"/>
      <w:marBottom w:val="0"/>
      <w:divBdr>
        <w:top w:val="none" w:sz="0" w:space="0" w:color="auto"/>
        <w:left w:val="none" w:sz="0" w:space="0" w:color="auto"/>
        <w:bottom w:val="none" w:sz="0" w:space="0" w:color="auto"/>
        <w:right w:val="none" w:sz="0" w:space="0" w:color="auto"/>
      </w:divBdr>
    </w:div>
    <w:div w:id="129634304">
      <w:bodyDiv w:val="1"/>
      <w:marLeft w:val="0"/>
      <w:marRight w:val="0"/>
      <w:marTop w:val="0"/>
      <w:marBottom w:val="0"/>
      <w:divBdr>
        <w:top w:val="none" w:sz="0" w:space="0" w:color="auto"/>
        <w:left w:val="none" w:sz="0" w:space="0" w:color="auto"/>
        <w:bottom w:val="none" w:sz="0" w:space="0" w:color="auto"/>
        <w:right w:val="none" w:sz="0" w:space="0" w:color="auto"/>
      </w:divBdr>
    </w:div>
    <w:div w:id="147285750">
      <w:bodyDiv w:val="1"/>
      <w:marLeft w:val="0"/>
      <w:marRight w:val="0"/>
      <w:marTop w:val="0"/>
      <w:marBottom w:val="0"/>
      <w:divBdr>
        <w:top w:val="none" w:sz="0" w:space="0" w:color="auto"/>
        <w:left w:val="none" w:sz="0" w:space="0" w:color="auto"/>
        <w:bottom w:val="none" w:sz="0" w:space="0" w:color="auto"/>
        <w:right w:val="none" w:sz="0" w:space="0" w:color="auto"/>
      </w:divBdr>
    </w:div>
    <w:div w:id="149100810">
      <w:bodyDiv w:val="1"/>
      <w:marLeft w:val="0"/>
      <w:marRight w:val="0"/>
      <w:marTop w:val="0"/>
      <w:marBottom w:val="0"/>
      <w:divBdr>
        <w:top w:val="none" w:sz="0" w:space="0" w:color="auto"/>
        <w:left w:val="none" w:sz="0" w:space="0" w:color="auto"/>
        <w:bottom w:val="none" w:sz="0" w:space="0" w:color="auto"/>
        <w:right w:val="none" w:sz="0" w:space="0" w:color="auto"/>
      </w:divBdr>
    </w:div>
    <w:div w:id="150563671">
      <w:bodyDiv w:val="1"/>
      <w:marLeft w:val="0"/>
      <w:marRight w:val="0"/>
      <w:marTop w:val="0"/>
      <w:marBottom w:val="0"/>
      <w:divBdr>
        <w:top w:val="none" w:sz="0" w:space="0" w:color="auto"/>
        <w:left w:val="none" w:sz="0" w:space="0" w:color="auto"/>
        <w:bottom w:val="none" w:sz="0" w:space="0" w:color="auto"/>
        <w:right w:val="none" w:sz="0" w:space="0" w:color="auto"/>
      </w:divBdr>
    </w:div>
    <w:div w:id="154222461">
      <w:bodyDiv w:val="1"/>
      <w:marLeft w:val="0"/>
      <w:marRight w:val="0"/>
      <w:marTop w:val="0"/>
      <w:marBottom w:val="0"/>
      <w:divBdr>
        <w:top w:val="none" w:sz="0" w:space="0" w:color="auto"/>
        <w:left w:val="none" w:sz="0" w:space="0" w:color="auto"/>
        <w:bottom w:val="none" w:sz="0" w:space="0" w:color="auto"/>
        <w:right w:val="none" w:sz="0" w:space="0" w:color="auto"/>
      </w:divBdr>
    </w:div>
    <w:div w:id="157892133">
      <w:bodyDiv w:val="1"/>
      <w:marLeft w:val="0"/>
      <w:marRight w:val="0"/>
      <w:marTop w:val="0"/>
      <w:marBottom w:val="0"/>
      <w:divBdr>
        <w:top w:val="none" w:sz="0" w:space="0" w:color="auto"/>
        <w:left w:val="none" w:sz="0" w:space="0" w:color="auto"/>
        <w:bottom w:val="none" w:sz="0" w:space="0" w:color="auto"/>
        <w:right w:val="none" w:sz="0" w:space="0" w:color="auto"/>
      </w:divBdr>
    </w:div>
    <w:div w:id="169950924">
      <w:bodyDiv w:val="1"/>
      <w:marLeft w:val="0"/>
      <w:marRight w:val="0"/>
      <w:marTop w:val="0"/>
      <w:marBottom w:val="0"/>
      <w:divBdr>
        <w:top w:val="none" w:sz="0" w:space="0" w:color="auto"/>
        <w:left w:val="none" w:sz="0" w:space="0" w:color="auto"/>
        <w:bottom w:val="none" w:sz="0" w:space="0" w:color="auto"/>
        <w:right w:val="none" w:sz="0" w:space="0" w:color="auto"/>
      </w:divBdr>
    </w:div>
    <w:div w:id="176501202">
      <w:bodyDiv w:val="1"/>
      <w:marLeft w:val="0"/>
      <w:marRight w:val="0"/>
      <w:marTop w:val="0"/>
      <w:marBottom w:val="0"/>
      <w:divBdr>
        <w:top w:val="none" w:sz="0" w:space="0" w:color="auto"/>
        <w:left w:val="none" w:sz="0" w:space="0" w:color="auto"/>
        <w:bottom w:val="none" w:sz="0" w:space="0" w:color="auto"/>
        <w:right w:val="none" w:sz="0" w:space="0" w:color="auto"/>
      </w:divBdr>
      <w:divsChild>
        <w:div w:id="2088769885">
          <w:marLeft w:val="547"/>
          <w:marRight w:val="0"/>
          <w:marTop w:val="0"/>
          <w:marBottom w:val="40"/>
          <w:divBdr>
            <w:top w:val="none" w:sz="0" w:space="0" w:color="auto"/>
            <w:left w:val="none" w:sz="0" w:space="0" w:color="auto"/>
            <w:bottom w:val="none" w:sz="0" w:space="0" w:color="auto"/>
            <w:right w:val="none" w:sz="0" w:space="0" w:color="auto"/>
          </w:divBdr>
        </w:div>
      </w:divsChild>
    </w:div>
    <w:div w:id="194392301">
      <w:bodyDiv w:val="1"/>
      <w:marLeft w:val="0"/>
      <w:marRight w:val="0"/>
      <w:marTop w:val="0"/>
      <w:marBottom w:val="0"/>
      <w:divBdr>
        <w:top w:val="none" w:sz="0" w:space="0" w:color="auto"/>
        <w:left w:val="none" w:sz="0" w:space="0" w:color="auto"/>
        <w:bottom w:val="none" w:sz="0" w:space="0" w:color="auto"/>
        <w:right w:val="none" w:sz="0" w:space="0" w:color="auto"/>
      </w:divBdr>
    </w:div>
    <w:div w:id="202325621">
      <w:bodyDiv w:val="1"/>
      <w:marLeft w:val="0"/>
      <w:marRight w:val="0"/>
      <w:marTop w:val="0"/>
      <w:marBottom w:val="0"/>
      <w:divBdr>
        <w:top w:val="none" w:sz="0" w:space="0" w:color="auto"/>
        <w:left w:val="none" w:sz="0" w:space="0" w:color="auto"/>
        <w:bottom w:val="none" w:sz="0" w:space="0" w:color="auto"/>
        <w:right w:val="none" w:sz="0" w:space="0" w:color="auto"/>
      </w:divBdr>
    </w:div>
    <w:div w:id="213277173">
      <w:bodyDiv w:val="1"/>
      <w:marLeft w:val="0"/>
      <w:marRight w:val="0"/>
      <w:marTop w:val="0"/>
      <w:marBottom w:val="0"/>
      <w:divBdr>
        <w:top w:val="none" w:sz="0" w:space="0" w:color="auto"/>
        <w:left w:val="none" w:sz="0" w:space="0" w:color="auto"/>
        <w:bottom w:val="none" w:sz="0" w:space="0" w:color="auto"/>
        <w:right w:val="none" w:sz="0" w:space="0" w:color="auto"/>
      </w:divBdr>
    </w:div>
    <w:div w:id="213395867">
      <w:bodyDiv w:val="1"/>
      <w:marLeft w:val="0"/>
      <w:marRight w:val="0"/>
      <w:marTop w:val="0"/>
      <w:marBottom w:val="0"/>
      <w:divBdr>
        <w:top w:val="none" w:sz="0" w:space="0" w:color="auto"/>
        <w:left w:val="none" w:sz="0" w:space="0" w:color="auto"/>
        <w:bottom w:val="none" w:sz="0" w:space="0" w:color="auto"/>
        <w:right w:val="none" w:sz="0" w:space="0" w:color="auto"/>
      </w:divBdr>
    </w:div>
    <w:div w:id="215286898">
      <w:bodyDiv w:val="1"/>
      <w:marLeft w:val="0"/>
      <w:marRight w:val="0"/>
      <w:marTop w:val="0"/>
      <w:marBottom w:val="0"/>
      <w:divBdr>
        <w:top w:val="none" w:sz="0" w:space="0" w:color="auto"/>
        <w:left w:val="none" w:sz="0" w:space="0" w:color="auto"/>
        <w:bottom w:val="none" w:sz="0" w:space="0" w:color="auto"/>
        <w:right w:val="none" w:sz="0" w:space="0" w:color="auto"/>
      </w:divBdr>
    </w:div>
    <w:div w:id="223302765">
      <w:bodyDiv w:val="1"/>
      <w:marLeft w:val="0"/>
      <w:marRight w:val="0"/>
      <w:marTop w:val="0"/>
      <w:marBottom w:val="0"/>
      <w:divBdr>
        <w:top w:val="none" w:sz="0" w:space="0" w:color="auto"/>
        <w:left w:val="none" w:sz="0" w:space="0" w:color="auto"/>
        <w:bottom w:val="none" w:sz="0" w:space="0" w:color="auto"/>
        <w:right w:val="none" w:sz="0" w:space="0" w:color="auto"/>
      </w:divBdr>
    </w:div>
    <w:div w:id="292828676">
      <w:bodyDiv w:val="1"/>
      <w:marLeft w:val="0"/>
      <w:marRight w:val="0"/>
      <w:marTop w:val="0"/>
      <w:marBottom w:val="0"/>
      <w:divBdr>
        <w:top w:val="none" w:sz="0" w:space="0" w:color="auto"/>
        <w:left w:val="none" w:sz="0" w:space="0" w:color="auto"/>
        <w:bottom w:val="none" w:sz="0" w:space="0" w:color="auto"/>
        <w:right w:val="none" w:sz="0" w:space="0" w:color="auto"/>
      </w:divBdr>
    </w:div>
    <w:div w:id="294604606">
      <w:bodyDiv w:val="1"/>
      <w:marLeft w:val="0"/>
      <w:marRight w:val="0"/>
      <w:marTop w:val="0"/>
      <w:marBottom w:val="0"/>
      <w:divBdr>
        <w:top w:val="none" w:sz="0" w:space="0" w:color="auto"/>
        <w:left w:val="none" w:sz="0" w:space="0" w:color="auto"/>
        <w:bottom w:val="none" w:sz="0" w:space="0" w:color="auto"/>
        <w:right w:val="none" w:sz="0" w:space="0" w:color="auto"/>
      </w:divBdr>
    </w:div>
    <w:div w:id="297416978">
      <w:bodyDiv w:val="1"/>
      <w:marLeft w:val="0"/>
      <w:marRight w:val="0"/>
      <w:marTop w:val="0"/>
      <w:marBottom w:val="0"/>
      <w:divBdr>
        <w:top w:val="none" w:sz="0" w:space="0" w:color="auto"/>
        <w:left w:val="none" w:sz="0" w:space="0" w:color="auto"/>
        <w:bottom w:val="none" w:sz="0" w:space="0" w:color="auto"/>
        <w:right w:val="none" w:sz="0" w:space="0" w:color="auto"/>
      </w:divBdr>
    </w:div>
    <w:div w:id="363286614">
      <w:bodyDiv w:val="1"/>
      <w:marLeft w:val="0"/>
      <w:marRight w:val="0"/>
      <w:marTop w:val="0"/>
      <w:marBottom w:val="0"/>
      <w:divBdr>
        <w:top w:val="none" w:sz="0" w:space="0" w:color="auto"/>
        <w:left w:val="none" w:sz="0" w:space="0" w:color="auto"/>
        <w:bottom w:val="none" w:sz="0" w:space="0" w:color="auto"/>
        <w:right w:val="none" w:sz="0" w:space="0" w:color="auto"/>
      </w:divBdr>
    </w:div>
    <w:div w:id="369452120">
      <w:bodyDiv w:val="1"/>
      <w:marLeft w:val="0"/>
      <w:marRight w:val="0"/>
      <w:marTop w:val="0"/>
      <w:marBottom w:val="0"/>
      <w:divBdr>
        <w:top w:val="none" w:sz="0" w:space="0" w:color="auto"/>
        <w:left w:val="none" w:sz="0" w:space="0" w:color="auto"/>
        <w:bottom w:val="none" w:sz="0" w:space="0" w:color="auto"/>
        <w:right w:val="none" w:sz="0" w:space="0" w:color="auto"/>
      </w:divBdr>
    </w:div>
    <w:div w:id="386926787">
      <w:bodyDiv w:val="1"/>
      <w:marLeft w:val="0"/>
      <w:marRight w:val="0"/>
      <w:marTop w:val="0"/>
      <w:marBottom w:val="0"/>
      <w:divBdr>
        <w:top w:val="none" w:sz="0" w:space="0" w:color="auto"/>
        <w:left w:val="none" w:sz="0" w:space="0" w:color="auto"/>
        <w:bottom w:val="none" w:sz="0" w:space="0" w:color="auto"/>
        <w:right w:val="none" w:sz="0" w:space="0" w:color="auto"/>
      </w:divBdr>
    </w:div>
    <w:div w:id="395594931">
      <w:bodyDiv w:val="1"/>
      <w:marLeft w:val="0"/>
      <w:marRight w:val="0"/>
      <w:marTop w:val="0"/>
      <w:marBottom w:val="0"/>
      <w:divBdr>
        <w:top w:val="none" w:sz="0" w:space="0" w:color="auto"/>
        <w:left w:val="none" w:sz="0" w:space="0" w:color="auto"/>
        <w:bottom w:val="none" w:sz="0" w:space="0" w:color="auto"/>
        <w:right w:val="none" w:sz="0" w:space="0" w:color="auto"/>
      </w:divBdr>
    </w:div>
    <w:div w:id="404381574">
      <w:bodyDiv w:val="1"/>
      <w:marLeft w:val="0"/>
      <w:marRight w:val="0"/>
      <w:marTop w:val="0"/>
      <w:marBottom w:val="0"/>
      <w:divBdr>
        <w:top w:val="none" w:sz="0" w:space="0" w:color="auto"/>
        <w:left w:val="none" w:sz="0" w:space="0" w:color="auto"/>
        <w:bottom w:val="none" w:sz="0" w:space="0" w:color="auto"/>
        <w:right w:val="none" w:sz="0" w:space="0" w:color="auto"/>
      </w:divBdr>
    </w:div>
    <w:div w:id="408578254">
      <w:bodyDiv w:val="1"/>
      <w:marLeft w:val="0"/>
      <w:marRight w:val="0"/>
      <w:marTop w:val="0"/>
      <w:marBottom w:val="0"/>
      <w:divBdr>
        <w:top w:val="none" w:sz="0" w:space="0" w:color="auto"/>
        <w:left w:val="none" w:sz="0" w:space="0" w:color="auto"/>
        <w:bottom w:val="none" w:sz="0" w:space="0" w:color="auto"/>
        <w:right w:val="none" w:sz="0" w:space="0" w:color="auto"/>
      </w:divBdr>
    </w:div>
    <w:div w:id="416102250">
      <w:bodyDiv w:val="1"/>
      <w:marLeft w:val="0"/>
      <w:marRight w:val="0"/>
      <w:marTop w:val="0"/>
      <w:marBottom w:val="0"/>
      <w:divBdr>
        <w:top w:val="none" w:sz="0" w:space="0" w:color="auto"/>
        <w:left w:val="none" w:sz="0" w:space="0" w:color="auto"/>
        <w:bottom w:val="none" w:sz="0" w:space="0" w:color="auto"/>
        <w:right w:val="none" w:sz="0" w:space="0" w:color="auto"/>
      </w:divBdr>
    </w:div>
    <w:div w:id="425154710">
      <w:bodyDiv w:val="1"/>
      <w:marLeft w:val="0"/>
      <w:marRight w:val="0"/>
      <w:marTop w:val="0"/>
      <w:marBottom w:val="0"/>
      <w:divBdr>
        <w:top w:val="none" w:sz="0" w:space="0" w:color="auto"/>
        <w:left w:val="none" w:sz="0" w:space="0" w:color="auto"/>
        <w:bottom w:val="none" w:sz="0" w:space="0" w:color="auto"/>
        <w:right w:val="none" w:sz="0" w:space="0" w:color="auto"/>
      </w:divBdr>
    </w:div>
    <w:div w:id="435103622">
      <w:bodyDiv w:val="1"/>
      <w:marLeft w:val="0"/>
      <w:marRight w:val="0"/>
      <w:marTop w:val="0"/>
      <w:marBottom w:val="0"/>
      <w:divBdr>
        <w:top w:val="none" w:sz="0" w:space="0" w:color="auto"/>
        <w:left w:val="none" w:sz="0" w:space="0" w:color="auto"/>
        <w:bottom w:val="none" w:sz="0" w:space="0" w:color="auto"/>
        <w:right w:val="none" w:sz="0" w:space="0" w:color="auto"/>
      </w:divBdr>
    </w:div>
    <w:div w:id="448471599">
      <w:bodyDiv w:val="1"/>
      <w:marLeft w:val="0"/>
      <w:marRight w:val="0"/>
      <w:marTop w:val="0"/>
      <w:marBottom w:val="0"/>
      <w:divBdr>
        <w:top w:val="none" w:sz="0" w:space="0" w:color="auto"/>
        <w:left w:val="none" w:sz="0" w:space="0" w:color="auto"/>
        <w:bottom w:val="none" w:sz="0" w:space="0" w:color="auto"/>
        <w:right w:val="none" w:sz="0" w:space="0" w:color="auto"/>
      </w:divBdr>
    </w:div>
    <w:div w:id="459884335">
      <w:bodyDiv w:val="1"/>
      <w:marLeft w:val="0"/>
      <w:marRight w:val="0"/>
      <w:marTop w:val="0"/>
      <w:marBottom w:val="0"/>
      <w:divBdr>
        <w:top w:val="none" w:sz="0" w:space="0" w:color="auto"/>
        <w:left w:val="none" w:sz="0" w:space="0" w:color="auto"/>
        <w:bottom w:val="none" w:sz="0" w:space="0" w:color="auto"/>
        <w:right w:val="none" w:sz="0" w:space="0" w:color="auto"/>
      </w:divBdr>
    </w:div>
    <w:div w:id="478502148">
      <w:bodyDiv w:val="1"/>
      <w:marLeft w:val="0"/>
      <w:marRight w:val="0"/>
      <w:marTop w:val="0"/>
      <w:marBottom w:val="0"/>
      <w:divBdr>
        <w:top w:val="none" w:sz="0" w:space="0" w:color="auto"/>
        <w:left w:val="none" w:sz="0" w:space="0" w:color="auto"/>
        <w:bottom w:val="none" w:sz="0" w:space="0" w:color="auto"/>
        <w:right w:val="none" w:sz="0" w:space="0" w:color="auto"/>
      </w:divBdr>
    </w:div>
    <w:div w:id="489978607">
      <w:bodyDiv w:val="1"/>
      <w:marLeft w:val="0"/>
      <w:marRight w:val="0"/>
      <w:marTop w:val="0"/>
      <w:marBottom w:val="0"/>
      <w:divBdr>
        <w:top w:val="none" w:sz="0" w:space="0" w:color="auto"/>
        <w:left w:val="none" w:sz="0" w:space="0" w:color="auto"/>
        <w:bottom w:val="none" w:sz="0" w:space="0" w:color="auto"/>
        <w:right w:val="none" w:sz="0" w:space="0" w:color="auto"/>
      </w:divBdr>
    </w:div>
    <w:div w:id="506676978">
      <w:bodyDiv w:val="1"/>
      <w:marLeft w:val="0"/>
      <w:marRight w:val="0"/>
      <w:marTop w:val="0"/>
      <w:marBottom w:val="0"/>
      <w:divBdr>
        <w:top w:val="none" w:sz="0" w:space="0" w:color="auto"/>
        <w:left w:val="none" w:sz="0" w:space="0" w:color="auto"/>
        <w:bottom w:val="none" w:sz="0" w:space="0" w:color="auto"/>
        <w:right w:val="none" w:sz="0" w:space="0" w:color="auto"/>
      </w:divBdr>
    </w:div>
    <w:div w:id="513037730">
      <w:bodyDiv w:val="1"/>
      <w:marLeft w:val="0"/>
      <w:marRight w:val="0"/>
      <w:marTop w:val="0"/>
      <w:marBottom w:val="0"/>
      <w:divBdr>
        <w:top w:val="none" w:sz="0" w:space="0" w:color="auto"/>
        <w:left w:val="none" w:sz="0" w:space="0" w:color="auto"/>
        <w:bottom w:val="none" w:sz="0" w:space="0" w:color="auto"/>
        <w:right w:val="none" w:sz="0" w:space="0" w:color="auto"/>
      </w:divBdr>
      <w:divsChild>
        <w:div w:id="1274483167">
          <w:marLeft w:val="547"/>
          <w:marRight w:val="0"/>
          <w:marTop w:val="0"/>
          <w:marBottom w:val="40"/>
          <w:divBdr>
            <w:top w:val="none" w:sz="0" w:space="0" w:color="auto"/>
            <w:left w:val="none" w:sz="0" w:space="0" w:color="auto"/>
            <w:bottom w:val="none" w:sz="0" w:space="0" w:color="auto"/>
            <w:right w:val="none" w:sz="0" w:space="0" w:color="auto"/>
          </w:divBdr>
        </w:div>
      </w:divsChild>
    </w:div>
    <w:div w:id="540674943">
      <w:bodyDiv w:val="1"/>
      <w:marLeft w:val="0"/>
      <w:marRight w:val="0"/>
      <w:marTop w:val="0"/>
      <w:marBottom w:val="0"/>
      <w:divBdr>
        <w:top w:val="none" w:sz="0" w:space="0" w:color="auto"/>
        <w:left w:val="none" w:sz="0" w:space="0" w:color="auto"/>
        <w:bottom w:val="none" w:sz="0" w:space="0" w:color="auto"/>
        <w:right w:val="none" w:sz="0" w:space="0" w:color="auto"/>
      </w:divBdr>
    </w:div>
    <w:div w:id="545409455">
      <w:bodyDiv w:val="1"/>
      <w:marLeft w:val="0"/>
      <w:marRight w:val="0"/>
      <w:marTop w:val="0"/>
      <w:marBottom w:val="0"/>
      <w:divBdr>
        <w:top w:val="none" w:sz="0" w:space="0" w:color="auto"/>
        <w:left w:val="none" w:sz="0" w:space="0" w:color="auto"/>
        <w:bottom w:val="none" w:sz="0" w:space="0" w:color="auto"/>
        <w:right w:val="none" w:sz="0" w:space="0" w:color="auto"/>
      </w:divBdr>
    </w:div>
    <w:div w:id="575867927">
      <w:bodyDiv w:val="1"/>
      <w:marLeft w:val="0"/>
      <w:marRight w:val="0"/>
      <w:marTop w:val="0"/>
      <w:marBottom w:val="0"/>
      <w:divBdr>
        <w:top w:val="none" w:sz="0" w:space="0" w:color="auto"/>
        <w:left w:val="none" w:sz="0" w:space="0" w:color="auto"/>
        <w:bottom w:val="none" w:sz="0" w:space="0" w:color="auto"/>
        <w:right w:val="none" w:sz="0" w:space="0" w:color="auto"/>
      </w:divBdr>
    </w:div>
    <w:div w:id="589194218">
      <w:bodyDiv w:val="1"/>
      <w:marLeft w:val="0"/>
      <w:marRight w:val="0"/>
      <w:marTop w:val="0"/>
      <w:marBottom w:val="0"/>
      <w:divBdr>
        <w:top w:val="none" w:sz="0" w:space="0" w:color="auto"/>
        <w:left w:val="none" w:sz="0" w:space="0" w:color="auto"/>
        <w:bottom w:val="none" w:sz="0" w:space="0" w:color="auto"/>
        <w:right w:val="none" w:sz="0" w:space="0" w:color="auto"/>
      </w:divBdr>
    </w:div>
    <w:div w:id="591552924">
      <w:bodyDiv w:val="1"/>
      <w:marLeft w:val="0"/>
      <w:marRight w:val="0"/>
      <w:marTop w:val="0"/>
      <w:marBottom w:val="0"/>
      <w:divBdr>
        <w:top w:val="none" w:sz="0" w:space="0" w:color="auto"/>
        <w:left w:val="none" w:sz="0" w:space="0" w:color="auto"/>
        <w:bottom w:val="none" w:sz="0" w:space="0" w:color="auto"/>
        <w:right w:val="none" w:sz="0" w:space="0" w:color="auto"/>
      </w:divBdr>
    </w:div>
    <w:div w:id="621503025">
      <w:bodyDiv w:val="1"/>
      <w:marLeft w:val="0"/>
      <w:marRight w:val="0"/>
      <w:marTop w:val="0"/>
      <w:marBottom w:val="0"/>
      <w:divBdr>
        <w:top w:val="none" w:sz="0" w:space="0" w:color="auto"/>
        <w:left w:val="none" w:sz="0" w:space="0" w:color="auto"/>
        <w:bottom w:val="none" w:sz="0" w:space="0" w:color="auto"/>
        <w:right w:val="none" w:sz="0" w:space="0" w:color="auto"/>
      </w:divBdr>
      <w:divsChild>
        <w:div w:id="1169708613">
          <w:marLeft w:val="547"/>
          <w:marRight w:val="0"/>
          <w:marTop w:val="0"/>
          <w:marBottom w:val="50"/>
          <w:divBdr>
            <w:top w:val="none" w:sz="0" w:space="0" w:color="auto"/>
            <w:left w:val="none" w:sz="0" w:space="0" w:color="auto"/>
            <w:bottom w:val="none" w:sz="0" w:space="0" w:color="auto"/>
            <w:right w:val="none" w:sz="0" w:space="0" w:color="auto"/>
          </w:divBdr>
        </w:div>
      </w:divsChild>
    </w:div>
    <w:div w:id="649335661">
      <w:bodyDiv w:val="1"/>
      <w:marLeft w:val="0"/>
      <w:marRight w:val="0"/>
      <w:marTop w:val="0"/>
      <w:marBottom w:val="0"/>
      <w:divBdr>
        <w:top w:val="none" w:sz="0" w:space="0" w:color="auto"/>
        <w:left w:val="none" w:sz="0" w:space="0" w:color="auto"/>
        <w:bottom w:val="none" w:sz="0" w:space="0" w:color="auto"/>
        <w:right w:val="none" w:sz="0" w:space="0" w:color="auto"/>
      </w:divBdr>
    </w:div>
    <w:div w:id="660088473">
      <w:bodyDiv w:val="1"/>
      <w:marLeft w:val="0"/>
      <w:marRight w:val="0"/>
      <w:marTop w:val="0"/>
      <w:marBottom w:val="0"/>
      <w:divBdr>
        <w:top w:val="none" w:sz="0" w:space="0" w:color="auto"/>
        <w:left w:val="none" w:sz="0" w:space="0" w:color="auto"/>
        <w:bottom w:val="none" w:sz="0" w:space="0" w:color="auto"/>
        <w:right w:val="none" w:sz="0" w:space="0" w:color="auto"/>
      </w:divBdr>
    </w:div>
    <w:div w:id="665087522">
      <w:bodyDiv w:val="1"/>
      <w:marLeft w:val="0"/>
      <w:marRight w:val="0"/>
      <w:marTop w:val="0"/>
      <w:marBottom w:val="0"/>
      <w:divBdr>
        <w:top w:val="none" w:sz="0" w:space="0" w:color="auto"/>
        <w:left w:val="none" w:sz="0" w:space="0" w:color="auto"/>
        <w:bottom w:val="none" w:sz="0" w:space="0" w:color="auto"/>
        <w:right w:val="none" w:sz="0" w:space="0" w:color="auto"/>
      </w:divBdr>
    </w:div>
    <w:div w:id="670987674">
      <w:bodyDiv w:val="1"/>
      <w:marLeft w:val="0"/>
      <w:marRight w:val="0"/>
      <w:marTop w:val="0"/>
      <w:marBottom w:val="0"/>
      <w:divBdr>
        <w:top w:val="none" w:sz="0" w:space="0" w:color="auto"/>
        <w:left w:val="none" w:sz="0" w:space="0" w:color="auto"/>
        <w:bottom w:val="none" w:sz="0" w:space="0" w:color="auto"/>
        <w:right w:val="none" w:sz="0" w:space="0" w:color="auto"/>
      </w:divBdr>
    </w:div>
    <w:div w:id="694578911">
      <w:bodyDiv w:val="1"/>
      <w:marLeft w:val="0"/>
      <w:marRight w:val="0"/>
      <w:marTop w:val="0"/>
      <w:marBottom w:val="0"/>
      <w:divBdr>
        <w:top w:val="none" w:sz="0" w:space="0" w:color="auto"/>
        <w:left w:val="none" w:sz="0" w:space="0" w:color="auto"/>
        <w:bottom w:val="none" w:sz="0" w:space="0" w:color="auto"/>
        <w:right w:val="none" w:sz="0" w:space="0" w:color="auto"/>
      </w:divBdr>
    </w:div>
    <w:div w:id="729154680">
      <w:bodyDiv w:val="1"/>
      <w:marLeft w:val="0"/>
      <w:marRight w:val="0"/>
      <w:marTop w:val="0"/>
      <w:marBottom w:val="0"/>
      <w:divBdr>
        <w:top w:val="none" w:sz="0" w:space="0" w:color="auto"/>
        <w:left w:val="none" w:sz="0" w:space="0" w:color="auto"/>
        <w:bottom w:val="none" w:sz="0" w:space="0" w:color="auto"/>
        <w:right w:val="none" w:sz="0" w:space="0" w:color="auto"/>
      </w:divBdr>
    </w:div>
    <w:div w:id="747845738">
      <w:bodyDiv w:val="1"/>
      <w:marLeft w:val="0"/>
      <w:marRight w:val="0"/>
      <w:marTop w:val="0"/>
      <w:marBottom w:val="0"/>
      <w:divBdr>
        <w:top w:val="none" w:sz="0" w:space="0" w:color="auto"/>
        <w:left w:val="none" w:sz="0" w:space="0" w:color="auto"/>
        <w:bottom w:val="none" w:sz="0" w:space="0" w:color="auto"/>
        <w:right w:val="none" w:sz="0" w:space="0" w:color="auto"/>
      </w:divBdr>
    </w:div>
    <w:div w:id="749735340">
      <w:bodyDiv w:val="1"/>
      <w:marLeft w:val="0"/>
      <w:marRight w:val="0"/>
      <w:marTop w:val="0"/>
      <w:marBottom w:val="0"/>
      <w:divBdr>
        <w:top w:val="none" w:sz="0" w:space="0" w:color="auto"/>
        <w:left w:val="none" w:sz="0" w:space="0" w:color="auto"/>
        <w:bottom w:val="none" w:sz="0" w:space="0" w:color="auto"/>
        <w:right w:val="none" w:sz="0" w:space="0" w:color="auto"/>
      </w:divBdr>
    </w:div>
    <w:div w:id="764155031">
      <w:bodyDiv w:val="1"/>
      <w:marLeft w:val="0"/>
      <w:marRight w:val="0"/>
      <w:marTop w:val="0"/>
      <w:marBottom w:val="0"/>
      <w:divBdr>
        <w:top w:val="none" w:sz="0" w:space="0" w:color="auto"/>
        <w:left w:val="none" w:sz="0" w:space="0" w:color="auto"/>
        <w:bottom w:val="none" w:sz="0" w:space="0" w:color="auto"/>
        <w:right w:val="none" w:sz="0" w:space="0" w:color="auto"/>
      </w:divBdr>
    </w:div>
    <w:div w:id="768040908">
      <w:bodyDiv w:val="1"/>
      <w:marLeft w:val="0"/>
      <w:marRight w:val="0"/>
      <w:marTop w:val="0"/>
      <w:marBottom w:val="0"/>
      <w:divBdr>
        <w:top w:val="none" w:sz="0" w:space="0" w:color="auto"/>
        <w:left w:val="none" w:sz="0" w:space="0" w:color="auto"/>
        <w:bottom w:val="none" w:sz="0" w:space="0" w:color="auto"/>
        <w:right w:val="none" w:sz="0" w:space="0" w:color="auto"/>
      </w:divBdr>
    </w:div>
    <w:div w:id="797184224">
      <w:bodyDiv w:val="1"/>
      <w:marLeft w:val="0"/>
      <w:marRight w:val="0"/>
      <w:marTop w:val="0"/>
      <w:marBottom w:val="0"/>
      <w:divBdr>
        <w:top w:val="none" w:sz="0" w:space="0" w:color="auto"/>
        <w:left w:val="none" w:sz="0" w:space="0" w:color="auto"/>
        <w:bottom w:val="none" w:sz="0" w:space="0" w:color="auto"/>
        <w:right w:val="none" w:sz="0" w:space="0" w:color="auto"/>
      </w:divBdr>
    </w:div>
    <w:div w:id="809633363">
      <w:bodyDiv w:val="1"/>
      <w:marLeft w:val="0"/>
      <w:marRight w:val="0"/>
      <w:marTop w:val="0"/>
      <w:marBottom w:val="0"/>
      <w:divBdr>
        <w:top w:val="none" w:sz="0" w:space="0" w:color="auto"/>
        <w:left w:val="none" w:sz="0" w:space="0" w:color="auto"/>
        <w:bottom w:val="none" w:sz="0" w:space="0" w:color="auto"/>
        <w:right w:val="none" w:sz="0" w:space="0" w:color="auto"/>
      </w:divBdr>
    </w:div>
    <w:div w:id="824711409">
      <w:bodyDiv w:val="1"/>
      <w:marLeft w:val="0"/>
      <w:marRight w:val="0"/>
      <w:marTop w:val="0"/>
      <w:marBottom w:val="0"/>
      <w:divBdr>
        <w:top w:val="none" w:sz="0" w:space="0" w:color="auto"/>
        <w:left w:val="none" w:sz="0" w:space="0" w:color="auto"/>
        <w:bottom w:val="none" w:sz="0" w:space="0" w:color="auto"/>
        <w:right w:val="none" w:sz="0" w:space="0" w:color="auto"/>
      </w:divBdr>
    </w:div>
    <w:div w:id="827987348">
      <w:bodyDiv w:val="1"/>
      <w:marLeft w:val="0"/>
      <w:marRight w:val="0"/>
      <w:marTop w:val="0"/>
      <w:marBottom w:val="0"/>
      <w:divBdr>
        <w:top w:val="none" w:sz="0" w:space="0" w:color="auto"/>
        <w:left w:val="none" w:sz="0" w:space="0" w:color="auto"/>
        <w:bottom w:val="none" w:sz="0" w:space="0" w:color="auto"/>
        <w:right w:val="none" w:sz="0" w:space="0" w:color="auto"/>
      </w:divBdr>
    </w:div>
    <w:div w:id="830484809">
      <w:bodyDiv w:val="1"/>
      <w:marLeft w:val="0"/>
      <w:marRight w:val="0"/>
      <w:marTop w:val="0"/>
      <w:marBottom w:val="0"/>
      <w:divBdr>
        <w:top w:val="none" w:sz="0" w:space="0" w:color="auto"/>
        <w:left w:val="none" w:sz="0" w:space="0" w:color="auto"/>
        <w:bottom w:val="none" w:sz="0" w:space="0" w:color="auto"/>
        <w:right w:val="none" w:sz="0" w:space="0" w:color="auto"/>
      </w:divBdr>
      <w:divsChild>
        <w:div w:id="1708066561">
          <w:marLeft w:val="446"/>
          <w:marRight w:val="0"/>
          <w:marTop w:val="120"/>
          <w:marBottom w:val="0"/>
          <w:divBdr>
            <w:top w:val="none" w:sz="0" w:space="0" w:color="auto"/>
            <w:left w:val="none" w:sz="0" w:space="0" w:color="auto"/>
            <w:bottom w:val="none" w:sz="0" w:space="0" w:color="auto"/>
            <w:right w:val="none" w:sz="0" w:space="0" w:color="auto"/>
          </w:divBdr>
        </w:div>
      </w:divsChild>
    </w:div>
    <w:div w:id="844638534">
      <w:bodyDiv w:val="1"/>
      <w:marLeft w:val="0"/>
      <w:marRight w:val="0"/>
      <w:marTop w:val="0"/>
      <w:marBottom w:val="0"/>
      <w:divBdr>
        <w:top w:val="none" w:sz="0" w:space="0" w:color="auto"/>
        <w:left w:val="none" w:sz="0" w:space="0" w:color="auto"/>
        <w:bottom w:val="none" w:sz="0" w:space="0" w:color="auto"/>
        <w:right w:val="none" w:sz="0" w:space="0" w:color="auto"/>
      </w:divBdr>
    </w:div>
    <w:div w:id="850681934">
      <w:bodyDiv w:val="1"/>
      <w:marLeft w:val="0"/>
      <w:marRight w:val="0"/>
      <w:marTop w:val="0"/>
      <w:marBottom w:val="0"/>
      <w:divBdr>
        <w:top w:val="none" w:sz="0" w:space="0" w:color="auto"/>
        <w:left w:val="none" w:sz="0" w:space="0" w:color="auto"/>
        <w:bottom w:val="none" w:sz="0" w:space="0" w:color="auto"/>
        <w:right w:val="none" w:sz="0" w:space="0" w:color="auto"/>
      </w:divBdr>
    </w:div>
    <w:div w:id="873078289">
      <w:bodyDiv w:val="1"/>
      <w:marLeft w:val="0"/>
      <w:marRight w:val="0"/>
      <w:marTop w:val="0"/>
      <w:marBottom w:val="0"/>
      <w:divBdr>
        <w:top w:val="none" w:sz="0" w:space="0" w:color="auto"/>
        <w:left w:val="none" w:sz="0" w:space="0" w:color="auto"/>
        <w:bottom w:val="none" w:sz="0" w:space="0" w:color="auto"/>
        <w:right w:val="none" w:sz="0" w:space="0" w:color="auto"/>
      </w:divBdr>
    </w:div>
    <w:div w:id="892039017">
      <w:bodyDiv w:val="1"/>
      <w:marLeft w:val="0"/>
      <w:marRight w:val="0"/>
      <w:marTop w:val="0"/>
      <w:marBottom w:val="0"/>
      <w:divBdr>
        <w:top w:val="none" w:sz="0" w:space="0" w:color="auto"/>
        <w:left w:val="none" w:sz="0" w:space="0" w:color="auto"/>
        <w:bottom w:val="none" w:sz="0" w:space="0" w:color="auto"/>
        <w:right w:val="none" w:sz="0" w:space="0" w:color="auto"/>
      </w:divBdr>
    </w:div>
    <w:div w:id="894513919">
      <w:bodyDiv w:val="1"/>
      <w:marLeft w:val="0"/>
      <w:marRight w:val="0"/>
      <w:marTop w:val="0"/>
      <w:marBottom w:val="0"/>
      <w:divBdr>
        <w:top w:val="none" w:sz="0" w:space="0" w:color="auto"/>
        <w:left w:val="none" w:sz="0" w:space="0" w:color="auto"/>
        <w:bottom w:val="none" w:sz="0" w:space="0" w:color="auto"/>
        <w:right w:val="none" w:sz="0" w:space="0" w:color="auto"/>
      </w:divBdr>
    </w:div>
    <w:div w:id="917834108">
      <w:bodyDiv w:val="1"/>
      <w:marLeft w:val="0"/>
      <w:marRight w:val="0"/>
      <w:marTop w:val="0"/>
      <w:marBottom w:val="0"/>
      <w:divBdr>
        <w:top w:val="none" w:sz="0" w:space="0" w:color="auto"/>
        <w:left w:val="none" w:sz="0" w:space="0" w:color="auto"/>
        <w:bottom w:val="none" w:sz="0" w:space="0" w:color="auto"/>
        <w:right w:val="none" w:sz="0" w:space="0" w:color="auto"/>
      </w:divBdr>
    </w:div>
    <w:div w:id="920914314">
      <w:bodyDiv w:val="1"/>
      <w:marLeft w:val="0"/>
      <w:marRight w:val="0"/>
      <w:marTop w:val="0"/>
      <w:marBottom w:val="0"/>
      <w:divBdr>
        <w:top w:val="none" w:sz="0" w:space="0" w:color="auto"/>
        <w:left w:val="none" w:sz="0" w:space="0" w:color="auto"/>
        <w:bottom w:val="none" w:sz="0" w:space="0" w:color="auto"/>
        <w:right w:val="none" w:sz="0" w:space="0" w:color="auto"/>
      </w:divBdr>
    </w:div>
    <w:div w:id="939679805">
      <w:bodyDiv w:val="1"/>
      <w:marLeft w:val="0"/>
      <w:marRight w:val="0"/>
      <w:marTop w:val="0"/>
      <w:marBottom w:val="0"/>
      <w:divBdr>
        <w:top w:val="none" w:sz="0" w:space="0" w:color="auto"/>
        <w:left w:val="none" w:sz="0" w:space="0" w:color="auto"/>
        <w:bottom w:val="none" w:sz="0" w:space="0" w:color="auto"/>
        <w:right w:val="none" w:sz="0" w:space="0" w:color="auto"/>
      </w:divBdr>
    </w:div>
    <w:div w:id="980230117">
      <w:bodyDiv w:val="1"/>
      <w:marLeft w:val="0"/>
      <w:marRight w:val="0"/>
      <w:marTop w:val="0"/>
      <w:marBottom w:val="0"/>
      <w:divBdr>
        <w:top w:val="none" w:sz="0" w:space="0" w:color="auto"/>
        <w:left w:val="none" w:sz="0" w:space="0" w:color="auto"/>
        <w:bottom w:val="none" w:sz="0" w:space="0" w:color="auto"/>
        <w:right w:val="none" w:sz="0" w:space="0" w:color="auto"/>
      </w:divBdr>
    </w:div>
    <w:div w:id="985009319">
      <w:bodyDiv w:val="1"/>
      <w:marLeft w:val="0"/>
      <w:marRight w:val="0"/>
      <w:marTop w:val="0"/>
      <w:marBottom w:val="0"/>
      <w:divBdr>
        <w:top w:val="none" w:sz="0" w:space="0" w:color="auto"/>
        <w:left w:val="none" w:sz="0" w:space="0" w:color="auto"/>
        <w:bottom w:val="none" w:sz="0" w:space="0" w:color="auto"/>
        <w:right w:val="none" w:sz="0" w:space="0" w:color="auto"/>
      </w:divBdr>
    </w:div>
    <w:div w:id="1019697749">
      <w:bodyDiv w:val="1"/>
      <w:marLeft w:val="0"/>
      <w:marRight w:val="0"/>
      <w:marTop w:val="0"/>
      <w:marBottom w:val="0"/>
      <w:divBdr>
        <w:top w:val="none" w:sz="0" w:space="0" w:color="auto"/>
        <w:left w:val="none" w:sz="0" w:space="0" w:color="auto"/>
        <w:bottom w:val="none" w:sz="0" w:space="0" w:color="auto"/>
        <w:right w:val="none" w:sz="0" w:space="0" w:color="auto"/>
      </w:divBdr>
    </w:div>
    <w:div w:id="1026558813">
      <w:bodyDiv w:val="1"/>
      <w:marLeft w:val="0"/>
      <w:marRight w:val="0"/>
      <w:marTop w:val="0"/>
      <w:marBottom w:val="0"/>
      <w:divBdr>
        <w:top w:val="none" w:sz="0" w:space="0" w:color="auto"/>
        <w:left w:val="none" w:sz="0" w:space="0" w:color="auto"/>
        <w:bottom w:val="none" w:sz="0" w:space="0" w:color="auto"/>
        <w:right w:val="none" w:sz="0" w:space="0" w:color="auto"/>
      </w:divBdr>
      <w:divsChild>
        <w:div w:id="20280037">
          <w:marLeft w:val="0"/>
          <w:marRight w:val="0"/>
          <w:marTop w:val="0"/>
          <w:marBottom w:val="0"/>
          <w:divBdr>
            <w:top w:val="none" w:sz="0" w:space="0" w:color="auto"/>
            <w:left w:val="none" w:sz="0" w:space="0" w:color="auto"/>
            <w:bottom w:val="none" w:sz="0" w:space="0" w:color="auto"/>
            <w:right w:val="none" w:sz="0" w:space="0" w:color="auto"/>
          </w:divBdr>
          <w:divsChild>
            <w:div w:id="410127371">
              <w:marLeft w:val="0"/>
              <w:marRight w:val="0"/>
              <w:marTop w:val="0"/>
              <w:marBottom w:val="0"/>
              <w:divBdr>
                <w:top w:val="none" w:sz="0" w:space="0" w:color="auto"/>
                <w:left w:val="none" w:sz="0" w:space="0" w:color="auto"/>
                <w:bottom w:val="none" w:sz="0" w:space="0" w:color="auto"/>
                <w:right w:val="none" w:sz="0" w:space="0" w:color="auto"/>
              </w:divBdr>
            </w:div>
          </w:divsChild>
        </w:div>
        <w:div w:id="115878274">
          <w:marLeft w:val="0"/>
          <w:marRight w:val="0"/>
          <w:marTop w:val="0"/>
          <w:marBottom w:val="0"/>
          <w:divBdr>
            <w:top w:val="none" w:sz="0" w:space="0" w:color="auto"/>
            <w:left w:val="none" w:sz="0" w:space="0" w:color="auto"/>
            <w:bottom w:val="none" w:sz="0" w:space="0" w:color="auto"/>
            <w:right w:val="none" w:sz="0" w:space="0" w:color="auto"/>
          </w:divBdr>
          <w:divsChild>
            <w:div w:id="2137215682">
              <w:marLeft w:val="0"/>
              <w:marRight w:val="0"/>
              <w:marTop w:val="0"/>
              <w:marBottom w:val="0"/>
              <w:divBdr>
                <w:top w:val="none" w:sz="0" w:space="0" w:color="auto"/>
                <w:left w:val="none" w:sz="0" w:space="0" w:color="auto"/>
                <w:bottom w:val="none" w:sz="0" w:space="0" w:color="auto"/>
                <w:right w:val="none" w:sz="0" w:space="0" w:color="auto"/>
              </w:divBdr>
            </w:div>
          </w:divsChild>
        </w:div>
        <w:div w:id="509880594">
          <w:marLeft w:val="0"/>
          <w:marRight w:val="0"/>
          <w:marTop w:val="0"/>
          <w:marBottom w:val="0"/>
          <w:divBdr>
            <w:top w:val="none" w:sz="0" w:space="0" w:color="auto"/>
            <w:left w:val="none" w:sz="0" w:space="0" w:color="auto"/>
            <w:bottom w:val="none" w:sz="0" w:space="0" w:color="auto"/>
            <w:right w:val="none" w:sz="0" w:space="0" w:color="auto"/>
          </w:divBdr>
          <w:divsChild>
            <w:div w:id="1794594833">
              <w:marLeft w:val="0"/>
              <w:marRight w:val="0"/>
              <w:marTop w:val="0"/>
              <w:marBottom w:val="0"/>
              <w:divBdr>
                <w:top w:val="none" w:sz="0" w:space="0" w:color="auto"/>
                <w:left w:val="none" w:sz="0" w:space="0" w:color="auto"/>
                <w:bottom w:val="none" w:sz="0" w:space="0" w:color="auto"/>
                <w:right w:val="none" w:sz="0" w:space="0" w:color="auto"/>
              </w:divBdr>
            </w:div>
          </w:divsChild>
        </w:div>
        <w:div w:id="1054433039">
          <w:marLeft w:val="0"/>
          <w:marRight w:val="0"/>
          <w:marTop w:val="0"/>
          <w:marBottom w:val="0"/>
          <w:divBdr>
            <w:top w:val="none" w:sz="0" w:space="0" w:color="auto"/>
            <w:left w:val="none" w:sz="0" w:space="0" w:color="auto"/>
            <w:bottom w:val="none" w:sz="0" w:space="0" w:color="auto"/>
            <w:right w:val="none" w:sz="0" w:space="0" w:color="auto"/>
          </w:divBdr>
          <w:divsChild>
            <w:div w:id="634607006">
              <w:marLeft w:val="0"/>
              <w:marRight w:val="0"/>
              <w:marTop w:val="0"/>
              <w:marBottom w:val="0"/>
              <w:divBdr>
                <w:top w:val="none" w:sz="0" w:space="0" w:color="auto"/>
                <w:left w:val="none" w:sz="0" w:space="0" w:color="auto"/>
                <w:bottom w:val="none" w:sz="0" w:space="0" w:color="auto"/>
                <w:right w:val="none" w:sz="0" w:space="0" w:color="auto"/>
              </w:divBdr>
            </w:div>
          </w:divsChild>
        </w:div>
        <w:div w:id="1175461873">
          <w:marLeft w:val="0"/>
          <w:marRight w:val="0"/>
          <w:marTop w:val="0"/>
          <w:marBottom w:val="0"/>
          <w:divBdr>
            <w:top w:val="none" w:sz="0" w:space="0" w:color="auto"/>
            <w:left w:val="none" w:sz="0" w:space="0" w:color="auto"/>
            <w:bottom w:val="none" w:sz="0" w:space="0" w:color="auto"/>
            <w:right w:val="none" w:sz="0" w:space="0" w:color="auto"/>
          </w:divBdr>
          <w:divsChild>
            <w:div w:id="307591538">
              <w:marLeft w:val="0"/>
              <w:marRight w:val="0"/>
              <w:marTop w:val="0"/>
              <w:marBottom w:val="0"/>
              <w:divBdr>
                <w:top w:val="none" w:sz="0" w:space="0" w:color="auto"/>
                <w:left w:val="none" w:sz="0" w:space="0" w:color="auto"/>
                <w:bottom w:val="none" w:sz="0" w:space="0" w:color="auto"/>
                <w:right w:val="none" w:sz="0" w:space="0" w:color="auto"/>
              </w:divBdr>
            </w:div>
          </w:divsChild>
        </w:div>
        <w:div w:id="1191147919">
          <w:marLeft w:val="0"/>
          <w:marRight w:val="0"/>
          <w:marTop w:val="0"/>
          <w:marBottom w:val="0"/>
          <w:divBdr>
            <w:top w:val="none" w:sz="0" w:space="0" w:color="auto"/>
            <w:left w:val="none" w:sz="0" w:space="0" w:color="auto"/>
            <w:bottom w:val="none" w:sz="0" w:space="0" w:color="auto"/>
            <w:right w:val="none" w:sz="0" w:space="0" w:color="auto"/>
          </w:divBdr>
          <w:divsChild>
            <w:div w:id="1887060491">
              <w:marLeft w:val="0"/>
              <w:marRight w:val="0"/>
              <w:marTop w:val="0"/>
              <w:marBottom w:val="0"/>
              <w:divBdr>
                <w:top w:val="none" w:sz="0" w:space="0" w:color="auto"/>
                <w:left w:val="none" w:sz="0" w:space="0" w:color="auto"/>
                <w:bottom w:val="none" w:sz="0" w:space="0" w:color="auto"/>
                <w:right w:val="none" w:sz="0" w:space="0" w:color="auto"/>
              </w:divBdr>
            </w:div>
          </w:divsChild>
        </w:div>
        <w:div w:id="1245533000">
          <w:marLeft w:val="0"/>
          <w:marRight w:val="0"/>
          <w:marTop w:val="0"/>
          <w:marBottom w:val="0"/>
          <w:divBdr>
            <w:top w:val="none" w:sz="0" w:space="0" w:color="auto"/>
            <w:left w:val="none" w:sz="0" w:space="0" w:color="auto"/>
            <w:bottom w:val="none" w:sz="0" w:space="0" w:color="auto"/>
            <w:right w:val="none" w:sz="0" w:space="0" w:color="auto"/>
          </w:divBdr>
          <w:divsChild>
            <w:div w:id="1651011914">
              <w:marLeft w:val="0"/>
              <w:marRight w:val="0"/>
              <w:marTop w:val="0"/>
              <w:marBottom w:val="0"/>
              <w:divBdr>
                <w:top w:val="none" w:sz="0" w:space="0" w:color="auto"/>
                <w:left w:val="none" w:sz="0" w:space="0" w:color="auto"/>
                <w:bottom w:val="none" w:sz="0" w:space="0" w:color="auto"/>
                <w:right w:val="none" w:sz="0" w:space="0" w:color="auto"/>
              </w:divBdr>
            </w:div>
          </w:divsChild>
        </w:div>
        <w:div w:id="1397122515">
          <w:marLeft w:val="0"/>
          <w:marRight w:val="0"/>
          <w:marTop w:val="0"/>
          <w:marBottom w:val="0"/>
          <w:divBdr>
            <w:top w:val="none" w:sz="0" w:space="0" w:color="auto"/>
            <w:left w:val="none" w:sz="0" w:space="0" w:color="auto"/>
            <w:bottom w:val="none" w:sz="0" w:space="0" w:color="auto"/>
            <w:right w:val="none" w:sz="0" w:space="0" w:color="auto"/>
          </w:divBdr>
          <w:divsChild>
            <w:div w:id="855269582">
              <w:marLeft w:val="0"/>
              <w:marRight w:val="0"/>
              <w:marTop w:val="0"/>
              <w:marBottom w:val="0"/>
              <w:divBdr>
                <w:top w:val="none" w:sz="0" w:space="0" w:color="auto"/>
                <w:left w:val="none" w:sz="0" w:space="0" w:color="auto"/>
                <w:bottom w:val="none" w:sz="0" w:space="0" w:color="auto"/>
                <w:right w:val="none" w:sz="0" w:space="0" w:color="auto"/>
              </w:divBdr>
            </w:div>
          </w:divsChild>
        </w:div>
        <w:div w:id="1471089791">
          <w:marLeft w:val="0"/>
          <w:marRight w:val="0"/>
          <w:marTop w:val="0"/>
          <w:marBottom w:val="0"/>
          <w:divBdr>
            <w:top w:val="none" w:sz="0" w:space="0" w:color="auto"/>
            <w:left w:val="none" w:sz="0" w:space="0" w:color="auto"/>
            <w:bottom w:val="none" w:sz="0" w:space="0" w:color="auto"/>
            <w:right w:val="none" w:sz="0" w:space="0" w:color="auto"/>
          </w:divBdr>
          <w:divsChild>
            <w:div w:id="256257703">
              <w:marLeft w:val="0"/>
              <w:marRight w:val="0"/>
              <w:marTop w:val="0"/>
              <w:marBottom w:val="0"/>
              <w:divBdr>
                <w:top w:val="none" w:sz="0" w:space="0" w:color="auto"/>
                <w:left w:val="none" w:sz="0" w:space="0" w:color="auto"/>
                <w:bottom w:val="none" w:sz="0" w:space="0" w:color="auto"/>
                <w:right w:val="none" w:sz="0" w:space="0" w:color="auto"/>
              </w:divBdr>
            </w:div>
          </w:divsChild>
        </w:div>
        <w:div w:id="1779181443">
          <w:marLeft w:val="0"/>
          <w:marRight w:val="0"/>
          <w:marTop w:val="0"/>
          <w:marBottom w:val="0"/>
          <w:divBdr>
            <w:top w:val="none" w:sz="0" w:space="0" w:color="auto"/>
            <w:left w:val="none" w:sz="0" w:space="0" w:color="auto"/>
            <w:bottom w:val="none" w:sz="0" w:space="0" w:color="auto"/>
            <w:right w:val="none" w:sz="0" w:space="0" w:color="auto"/>
          </w:divBdr>
          <w:divsChild>
            <w:div w:id="1432313188">
              <w:marLeft w:val="0"/>
              <w:marRight w:val="0"/>
              <w:marTop w:val="0"/>
              <w:marBottom w:val="0"/>
              <w:divBdr>
                <w:top w:val="none" w:sz="0" w:space="0" w:color="auto"/>
                <w:left w:val="none" w:sz="0" w:space="0" w:color="auto"/>
                <w:bottom w:val="none" w:sz="0" w:space="0" w:color="auto"/>
                <w:right w:val="none" w:sz="0" w:space="0" w:color="auto"/>
              </w:divBdr>
            </w:div>
          </w:divsChild>
        </w:div>
        <w:div w:id="1783722756">
          <w:marLeft w:val="0"/>
          <w:marRight w:val="0"/>
          <w:marTop w:val="0"/>
          <w:marBottom w:val="0"/>
          <w:divBdr>
            <w:top w:val="none" w:sz="0" w:space="0" w:color="auto"/>
            <w:left w:val="none" w:sz="0" w:space="0" w:color="auto"/>
            <w:bottom w:val="none" w:sz="0" w:space="0" w:color="auto"/>
            <w:right w:val="none" w:sz="0" w:space="0" w:color="auto"/>
          </w:divBdr>
          <w:divsChild>
            <w:div w:id="1913392285">
              <w:marLeft w:val="0"/>
              <w:marRight w:val="0"/>
              <w:marTop w:val="0"/>
              <w:marBottom w:val="0"/>
              <w:divBdr>
                <w:top w:val="none" w:sz="0" w:space="0" w:color="auto"/>
                <w:left w:val="none" w:sz="0" w:space="0" w:color="auto"/>
                <w:bottom w:val="none" w:sz="0" w:space="0" w:color="auto"/>
                <w:right w:val="none" w:sz="0" w:space="0" w:color="auto"/>
              </w:divBdr>
            </w:div>
          </w:divsChild>
        </w:div>
        <w:div w:id="1787650552">
          <w:marLeft w:val="0"/>
          <w:marRight w:val="0"/>
          <w:marTop w:val="0"/>
          <w:marBottom w:val="0"/>
          <w:divBdr>
            <w:top w:val="none" w:sz="0" w:space="0" w:color="auto"/>
            <w:left w:val="none" w:sz="0" w:space="0" w:color="auto"/>
            <w:bottom w:val="none" w:sz="0" w:space="0" w:color="auto"/>
            <w:right w:val="none" w:sz="0" w:space="0" w:color="auto"/>
          </w:divBdr>
          <w:divsChild>
            <w:div w:id="1896156080">
              <w:marLeft w:val="0"/>
              <w:marRight w:val="0"/>
              <w:marTop w:val="0"/>
              <w:marBottom w:val="0"/>
              <w:divBdr>
                <w:top w:val="none" w:sz="0" w:space="0" w:color="auto"/>
                <w:left w:val="none" w:sz="0" w:space="0" w:color="auto"/>
                <w:bottom w:val="none" w:sz="0" w:space="0" w:color="auto"/>
                <w:right w:val="none" w:sz="0" w:space="0" w:color="auto"/>
              </w:divBdr>
            </w:div>
          </w:divsChild>
        </w:div>
        <w:div w:id="1859004729">
          <w:marLeft w:val="0"/>
          <w:marRight w:val="0"/>
          <w:marTop w:val="0"/>
          <w:marBottom w:val="0"/>
          <w:divBdr>
            <w:top w:val="none" w:sz="0" w:space="0" w:color="auto"/>
            <w:left w:val="none" w:sz="0" w:space="0" w:color="auto"/>
            <w:bottom w:val="none" w:sz="0" w:space="0" w:color="auto"/>
            <w:right w:val="none" w:sz="0" w:space="0" w:color="auto"/>
          </w:divBdr>
          <w:divsChild>
            <w:div w:id="338118415">
              <w:marLeft w:val="0"/>
              <w:marRight w:val="0"/>
              <w:marTop w:val="0"/>
              <w:marBottom w:val="0"/>
              <w:divBdr>
                <w:top w:val="none" w:sz="0" w:space="0" w:color="auto"/>
                <w:left w:val="none" w:sz="0" w:space="0" w:color="auto"/>
                <w:bottom w:val="none" w:sz="0" w:space="0" w:color="auto"/>
                <w:right w:val="none" w:sz="0" w:space="0" w:color="auto"/>
              </w:divBdr>
            </w:div>
            <w:div w:id="641038541">
              <w:marLeft w:val="0"/>
              <w:marRight w:val="0"/>
              <w:marTop w:val="0"/>
              <w:marBottom w:val="0"/>
              <w:divBdr>
                <w:top w:val="none" w:sz="0" w:space="0" w:color="auto"/>
                <w:left w:val="none" w:sz="0" w:space="0" w:color="auto"/>
                <w:bottom w:val="none" w:sz="0" w:space="0" w:color="auto"/>
                <w:right w:val="none" w:sz="0" w:space="0" w:color="auto"/>
              </w:divBdr>
            </w:div>
          </w:divsChild>
        </w:div>
        <w:div w:id="2032686610">
          <w:marLeft w:val="0"/>
          <w:marRight w:val="0"/>
          <w:marTop w:val="0"/>
          <w:marBottom w:val="0"/>
          <w:divBdr>
            <w:top w:val="none" w:sz="0" w:space="0" w:color="auto"/>
            <w:left w:val="none" w:sz="0" w:space="0" w:color="auto"/>
            <w:bottom w:val="none" w:sz="0" w:space="0" w:color="auto"/>
            <w:right w:val="none" w:sz="0" w:space="0" w:color="auto"/>
          </w:divBdr>
          <w:divsChild>
            <w:div w:id="21104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4859">
      <w:bodyDiv w:val="1"/>
      <w:marLeft w:val="0"/>
      <w:marRight w:val="0"/>
      <w:marTop w:val="0"/>
      <w:marBottom w:val="0"/>
      <w:divBdr>
        <w:top w:val="none" w:sz="0" w:space="0" w:color="auto"/>
        <w:left w:val="none" w:sz="0" w:space="0" w:color="auto"/>
        <w:bottom w:val="none" w:sz="0" w:space="0" w:color="auto"/>
        <w:right w:val="none" w:sz="0" w:space="0" w:color="auto"/>
      </w:divBdr>
    </w:div>
    <w:div w:id="1092429434">
      <w:bodyDiv w:val="1"/>
      <w:marLeft w:val="0"/>
      <w:marRight w:val="0"/>
      <w:marTop w:val="0"/>
      <w:marBottom w:val="0"/>
      <w:divBdr>
        <w:top w:val="none" w:sz="0" w:space="0" w:color="auto"/>
        <w:left w:val="none" w:sz="0" w:space="0" w:color="auto"/>
        <w:bottom w:val="none" w:sz="0" w:space="0" w:color="auto"/>
        <w:right w:val="none" w:sz="0" w:space="0" w:color="auto"/>
      </w:divBdr>
    </w:div>
    <w:div w:id="1107310666">
      <w:bodyDiv w:val="1"/>
      <w:marLeft w:val="0"/>
      <w:marRight w:val="0"/>
      <w:marTop w:val="0"/>
      <w:marBottom w:val="0"/>
      <w:divBdr>
        <w:top w:val="none" w:sz="0" w:space="0" w:color="auto"/>
        <w:left w:val="none" w:sz="0" w:space="0" w:color="auto"/>
        <w:bottom w:val="none" w:sz="0" w:space="0" w:color="auto"/>
        <w:right w:val="none" w:sz="0" w:space="0" w:color="auto"/>
      </w:divBdr>
      <w:divsChild>
        <w:div w:id="2057002186">
          <w:marLeft w:val="446"/>
          <w:marRight w:val="0"/>
          <w:marTop w:val="120"/>
          <w:marBottom w:val="0"/>
          <w:divBdr>
            <w:top w:val="none" w:sz="0" w:space="0" w:color="auto"/>
            <w:left w:val="none" w:sz="0" w:space="0" w:color="auto"/>
            <w:bottom w:val="none" w:sz="0" w:space="0" w:color="auto"/>
            <w:right w:val="none" w:sz="0" w:space="0" w:color="auto"/>
          </w:divBdr>
        </w:div>
      </w:divsChild>
    </w:div>
    <w:div w:id="1132751200">
      <w:bodyDiv w:val="1"/>
      <w:marLeft w:val="0"/>
      <w:marRight w:val="0"/>
      <w:marTop w:val="0"/>
      <w:marBottom w:val="0"/>
      <w:divBdr>
        <w:top w:val="none" w:sz="0" w:space="0" w:color="auto"/>
        <w:left w:val="none" w:sz="0" w:space="0" w:color="auto"/>
        <w:bottom w:val="none" w:sz="0" w:space="0" w:color="auto"/>
        <w:right w:val="none" w:sz="0" w:space="0" w:color="auto"/>
      </w:divBdr>
    </w:div>
    <w:div w:id="1135179133">
      <w:bodyDiv w:val="1"/>
      <w:marLeft w:val="0"/>
      <w:marRight w:val="0"/>
      <w:marTop w:val="0"/>
      <w:marBottom w:val="0"/>
      <w:divBdr>
        <w:top w:val="none" w:sz="0" w:space="0" w:color="auto"/>
        <w:left w:val="none" w:sz="0" w:space="0" w:color="auto"/>
        <w:bottom w:val="none" w:sz="0" w:space="0" w:color="auto"/>
        <w:right w:val="none" w:sz="0" w:space="0" w:color="auto"/>
      </w:divBdr>
    </w:div>
    <w:div w:id="1140806909">
      <w:bodyDiv w:val="1"/>
      <w:marLeft w:val="0"/>
      <w:marRight w:val="0"/>
      <w:marTop w:val="0"/>
      <w:marBottom w:val="0"/>
      <w:divBdr>
        <w:top w:val="none" w:sz="0" w:space="0" w:color="auto"/>
        <w:left w:val="none" w:sz="0" w:space="0" w:color="auto"/>
        <w:bottom w:val="none" w:sz="0" w:space="0" w:color="auto"/>
        <w:right w:val="none" w:sz="0" w:space="0" w:color="auto"/>
      </w:divBdr>
      <w:divsChild>
        <w:div w:id="896665278">
          <w:marLeft w:val="547"/>
          <w:marRight w:val="0"/>
          <w:marTop w:val="0"/>
          <w:marBottom w:val="40"/>
          <w:divBdr>
            <w:top w:val="none" w:sz="0" w:space="0" w:color="auto"/>
            <w:left w:val="none" w:sz="0" w:space="0" w:color="auto"/>
            <w:bottom w:val="none" w:sz="0" w:space="0" w:color="auto"/>
            <w:right w:val="none" w:sz="0" w:space="0" w:color="auto"/>
          </w:divBdr>
        </w:div>
      </w:divsChild>
    </w:div>
    <w:div w:id="1141385709">
      <w:bodyDiv w:val="1"/>
      <w:marLeft w:val="0"/>
      <w:marRight w:val="0"/>
      <w:marTop w:val="0"/>
      <w:marBottom w:val="0"/>
      <w:divBdr>
        <w:top w:val="none" w:sz="0" w:space="0" w:color="auto"/>
        <w:left w:val="none" w:sz="0" w:space="0" w:color="auto"/>
        <w:bottom w:val="none" w:sz="0" w:space="0" w:color="auto"/>
        <w:right w:val="none" w:sz="0" w:space="0" w:color="auto"/>
      </w:divBdr>
    </w:div>
    <w:div w:id="1143741161">
      <w:bodyDiv w:val="1"/>
      <w:marLeft w:val="0"/>
      <w:marRight w:val="0"/>
      <w:marTop w:val="0"/>
      <w:marBottom w:val="0"/>
      <w:divBdr>
        <w:top w:val="none" w:sz="0" w:space="0" w:color="auto"/>
        <w:left w:val="none" w:sz="0" w:space="0" w:color="auto"/>
        <w:bottom w:val="none" w:sz="0" w:space="0" w:color="auto"/>
        <w:right w:val="none" w:sz="0" w:space="0" w:color="auto"/>
      </w:divBdr>
    </w:div>
    <w:div w:id="1152605434">
      <w:bodyDiv w:val="1"/>
      <w:marLeft w:val="0"/>
      <w:marRight w:val="0"/>
      <w:marTop w:val="0"/>
      <w:marBottom w:val="0"/>
      <w:divBdr>
        <w:top w:val="none" w:sz="0" w:space="0" w:color="auto"/>
        <w:left w:val="none" w:sz="0" w:space="0" w:color="auto"/>
        <w:bottom w:val="none" w:sz="0" w:space="0" w:color="auto"/>
        <w:right w:val="none" w:sz="0" w:space="0" w:color="auto"/>
      </w:divBdr>
    </w:div>
    <w:div w:id="1167867136">
      <w:bodyDiv w:val="1"/>
      <w:marLeft w:val="0"/>
      <w:marRight w:val="0"/>
      <w:marTop w:val="0"/>
      <w:marBottom w:val="0"/>
      <w:divBdr>
        <w:top w:val="none" w:sz="0" w:space="0" w:color="auto"/>
        <w:left w:val="none" w:sz="0" w:space="0" w:color="auto"/>
        <w:bottom w:val="none" w:sz="0" w:space="0" w:color="auto"/>
        <w:right w:val="none" w:sz="0" w:space="0" w:color="auto"/>
      </w:divBdr>
    </w:div>
    <w:div w:id="1198201232">
      <w:bodyDiv w:val="1"/>
      <w:marLeft w:val="0"/>
      <w:marRight w:val="0"/>
      <w:marTop w:val="0"/>
      <w:marBottom w:val="0"/>
      <w:divBdr>
        <w:top w:val="none" w:sz="0" w:space="0" w:color="auto"/>
        <w:left w:val="none" w:sz="0" w:space="0" w:color="auto"/>
        <w:bottom w:val="none" w:sz="0" w:space="0" w:color="auto"/>
        <w:right w:val="none" w:sz="0" w:space="0" w:color="auto"/>
      </w:divBdr>
    </w:div>
    <w:div w:id="1217665530">
      <w:bodyDiv w:val="1"/>
      <w:marLeft w:val="0"/>
      <w:marRight w:val="0"/>
      <w:marTop w:val="0"/>
      <w:marBottom w:val="0"/>
      <w:divBdr>
        <w:top w:val="none" w:sz="0" w:space="0" w:color="auto"/>
        <w:left w:val="none" w:sz="0" w:space="0" w:color="auto"/>
        <w:bottom w:val="none" w:sz="0" w:space="0" w:color="auto"/>
        <w:right w:val="none" w:sz="0" w:space="0" w:color="auto"/>
      </w:divBdr>
    </w:div>
    <w:div w:id="1275595449">
      <w:bodyDiv w:val="1"/>
      <w:marLeft w:val="0"/>
      <w:marRight w:val="0"/>
      <w:marTop w:val="0"/>
      <w:marBottom w:val="0"/>
      <w:divBdr>
        <w:top w:val="none" w:sz="0" w:space="0" w:color="auto"/>
        <w:left w:val="none" w:sz="0" w:space="0" w:color="auto"/>
        <w:bottom w:val="none" w:sz="0" w:space="0" w:color="auto"/>
        <w:right w:val="none" w:sz="0" w:space="0" w:color="auto"/>
      </w:divBdr>
    </w:div>
    <w:div w:id="1283227187">
      <w:bodyDiv w:val="1"/>
      <w:marLeft w:val="0"/>
      <w:marRight w:val="0"/>
      <w:marTop w:val="0"/>
      <w:marBottom w:val="0"/>
      <w:divBdr>
        <w:top w:val="none" w:sz="0" w:space="0" w:color="auto"/>
        <w:left w:val="none" w:sz="0" w:space="0" w:color="auto"/>
        <w:bottom w:val="none" w:sz="0" w:space="0" w:color="auto"/>
        <w:right w:val="none" w:sz="0" w:space="0" w:color="auto"/>
      </w:divBdr>
    </w:div>
    <w:div w:id="1289510226">
      <w:bodyDiv w:val="1"/>
      <w:marLeft w:val="0"/>
      <w:marRight w:val="0"/>
      <w:marTop w:val="0"/>
      <w:marBottom w:val="0"/>
      <w:divBdr>
        <w:top w:val="none" w:sz="0" w:space="0" w:color="auto"/>
        <w:left w:val="none" w:sz="0" w:space="0" w:color="auto"/>
        <w:bottom w:val="none" w:sz="0" w:space="0" w:color="auto"/>
        <w:right w:val="none" w:sz="0" w:space="0" w:color="auto"/>
      </w:divBdr>
    </w:div>
    <w:div w:id="1299795840">
      <w:bodyDiv w:val="1"/>
      <w:marLeft w:val="0"/>
      <w:marRight w:val="0"/>
      <w:marTop w:val="0"/>
      <w:marBottom w:val="0"/>
      <w:divBdr>
        <w:top w:val="none" w:sz="0" w:space="0" w:color="auto"/>
        <w:left w:val="none" w:sz="0" w:space="0" w:color="auto"/>
        <w:bottom w:val="none" w:sz="0" w:space="0" w:color="auto"/>
        <w:right w:val="none" w:sz="0" w:space="0" w:color="auto"/>
      </w:divBdr>
    </w:div>
    <w:div w:id="1301769804">
      <w:bodyDiv w:val="1"/>
      <w:marLeft w:val="0"/>
      <w:marRight w:val="0"/>
      <w:marTop w:val="0"/>
      <w:marBottom w:val="0"/>
      <w:divBdr>
        <w:top w:val="none" w:sz="0" w:space="0" w:color="auto"/>
        <w:left w:val="none" w:sz="0" w:space="0" w:color="auto"/>
        <w:bottom w:val="none" w:sz="0" w:space="0" w:color="auto"/>
        <w:right w:val="none" w:sz="0" w:space="0" w:color="auto"/>
      </w:divBdr>
    </w:div>
    <w:div w:id="1304460708">
      <w:bodyDiv w:val="1"/>
      <w:marLeft w:val="0"/>
      <w:marRight w:val="0"/>
      <w:marTop w:val="0"/>
      <w:marBottom w:val="0"/>
      <w:divBdr>
        <w:top w:val="none" w:sz="0" w:space="0" w:color="auto"/>
        <w:left w:val="none" w:sz="0" w:space="0" w:color="auto"/>
        <w:bottom w:val="none" w:sz="0" w:space="0" w:color="auto"/>
        <w:right w:val="none" w:sz="0" w:space="0" w:color="auto"/>
      </w:divBdr>
    </w:div>
    <w:div w:id="1310400820">
      <w:bodyDiv w:val="1"/>
      <w:marLeft w:val="0"/>
      <w:marRight w:val="0"/>
      <w:marTop w:val="0"/>
      <w:marBottom w:val="0"/>
      <w:divBdr>
        <w:top w:val="none" w:sz="0" w:space="0" w:color="auto"/>
        <w:left w:val="none" w:sz="0" w:space="0" w:color="auto"/>
        <w:bottom w:val="none" w:sz="0" w:space="0" w:color="auto"/>
        <w:right w:val="none" w:sz="0" w:space="0" w:color="auto"/>
      </w:divBdr>
    </w:div>
    <w:div w:id="1324316947">
      <w:bodyDiv w:val="1"/>
      <w:marLeft w:val="0"/>
      <w:marRight w:val="0"/>
      <w:marTop w:val="0"/>
      <w:marBottom w:val="0"/>
      <w:divBdr>
        <w:top w:val="none" w:sz="0" w:space="0" w:color="auto"/>
        <w:left w:val="none" w:sz="0" w:space="0" w:color="auto"/>
        <w:bottom w:val="none" w:sz="0" w:space="0" w:color="auto"/>
        <w:right w:val="none" w:sz="0" w:space="0" w:color="auto"/>
      </w:divBdr>
    </w:div>
    <w:div w:id="1353604495">
      <w:bodyDiv w:val="1"/>
      <w:marLeft w:val="0"/>
      <w:marRight w:val="0"/>
      <w:marTop w:val="0"/>
      <w:marBottom w:val="0"/>
      <w:divBdr>
        <w:top w:val="none" w:sz="0" w:space="0" w:color="auto"/>
        <w:left w:val="none" w:sz="0" w:space="0" w:color="auto"/>
        <w:bottom w:val="none" w:sz="0" w:space="0" w:color="auto"/>
        <w:right w:val="none" w:sz="0" w:space="0" w:color="auto"/>
      </w:divBdr>
    </w:div>
    <w:div w:id="1353729431">
      <w:bodyDiv w:val="1"/>
      <w:marLeft w:val="0"/>
      <w:marRight w:val="0"/>
      <w:marTop w:val="0"/>
      <w:marBottom w:val="0"/>
      <w:divBdr>
        <w:top w:val="none" w:sz="0" w:space="0" w:color="auto"/>
        <w:left w:val="none" w:sz="0" w:space="0" w:color="auto"/>
        <w:bottom w:val="none" w:sz="0" w:space="0" w:color="auto"/>
        <w:right w:val="none" w:sz="0" w:space="0" w:color="auto"/>
      </w:divBdr>
    </w:div>
    <w:div w:id="1357148645">
      <w:bodyDiv w:val="1"/>
      <w:marLeft w:val="0"/>
      <w:marRight w:val="0"/>
      <w:marTop w:val="0"/>
      <w:marBottom w:val="0"/>
      <w:divBdr>
        <w:top w:val="none" w:sz="0" w:space="0" w:color="auto"/>
        <w:left w:val="none" w:sz="0" w:space="0" w:color="auto"/>
        <w:bottom w:val="none" w:sz="0" w:space="0" w:color="auto"/>
        <w:right w:val="none" w:sz="0" w:space="0" w:color="auto"/>
      </w:divBdr>
    </w:div>
    <w:div w:id="1364745703">
      <w:bodyDiv w:val="1"/>
      <w:marLeft w:val="0"/>
      <w:marRight w:val="0"/>
      <w:marTop w:val="0"/>
      <w:marBottom w:val="0"/>
      <w:divBdr>
        <w:top w:val="none" w:sz="0" w:space="0" w:color="auto"/>
        <w:left w:val="none" w:sz="0" w:space="0" w:color="auto"/>
        <w:bottom w:val="none" w:sz="0" w:space="0" w:color="auto"/>
        <w:right w:val="none" w:sz="0" w:space="0" w:color="auto"/>
      </w:divBdr>
    </w:div>
    <w:div w:id="1376657065">
      <w:bodyDiv w:val="1"/>
      <w:marLeft w:val="0"/>
      <w:marRight w:val="0"/>
      <w:marTop w:val="0"/>
      <w:marBottom w:val="0"/>
      <w:divBdr>
        <w:top w:val="none" w:sz="0" w:space="0" w:color="auto"/>
        <w:left w:val="none" w:sz="0" w:space="0" w:color="auto"/>
        <w:bottom w:val="none" w:sz="0" w:space="0" w:color="auto"/>
        <w:right w:val="none" w:sz="0" w:space="0" w:color="auto"/>
      </w:divBdr>
    </w:div>
    <w:div w:id="1384671142">
      <w:bodyDiv w:val="1"/>
      <w:marLeft w:val="0"/>
      <w:marRight w:val="0"/>
      <w:marTop w:val="0"/>
      <w:marBottom w:val="0"/>
      <w:divBdr>
        <w:top w:val="none" w:sz="0" w:space="0" w:color="auto"/>
        <w:left w:val="none" w:sz="0" w:space="0" w:color="auto"/>
        <w:bottom w:val="none" w:sz="0" w:space="0" w:color="auto"/>
        <w:right w:val="none" w:sz="0" w:space="0" w:color="auto"/>
      </w:divBdr>
    </w:div>
    <w:div w:id="1388070685">
      <w:bodyDiv w:val="1"/>
      <w:marLeft w:val="0"/>
      <w:marRight w:val="0"/>
      <w:marTop w:val="0"/>
      <w:marBottom w:val="0"/>
      <w:divBdr>
        <w:top w:val="none" w:sz="0" w:space="0" w:color="auto"/>
        <w:left w:val="none" w:sz="0" w:space="0" w:color="auto"/>
        <w:bottom w:val="none" w:sz="0" w:space="0" w:color="auto"/>
        <w:right w:val="none" w:sz="0" w:space="0" w:color="auto"/>
      </w:divBdr>
    </w:div>
    <w:div w:id="1407066431">
      <w:bodyDiv w:val="1"/>
      <w:marLeft w:val="0"/>
      <w:marRight w:val="0"/>
      <w:marTop w:val="0"/>
      <w:marBottom w:val="0"/>
      <w:divBdr>
        <w:top w:val="none" w:sz="0" w:space="0" w:color="auto"/>
        <w:left w:val="none" w:sz="0" w:space="0" w:color="auto"/>
        <w:bottom w:val="none" w:sz="0" w:space="0" w:color="auto"/>
        <w:right w:val="none" w:sz="0" w:space="0" w:color="auto"/>
      </w:divBdr>
    </w:div>
    <w:div w:id="1414548421">
      <w:bodyDiv w:val="1"/>
      <w:marLeft w:val="0"/>
      <w:marRight w:val="0"/>
      <w:marTop w:val="0"/>
      <w:marBottom w:val="0"/>
      <w:divBdr>
        <w:top w:val="none" w:sz="0" w:space="0" w:color="auto"/>
        <w:left w:val="none" w:sz="0" w:space="0" w:color="auto"/>
        <w:bottom w:val="none" w:sz="0" w:space="0" w:color="auto"/>
        <w:right w:val="none" w:sz="0" w:space="0" w:color="auto"/>
      </w:divBdr>
    </w:div>
    <w:div w:id="1421560542">
      <w:bodyDiv w:val="1"/>
      <w:marLeft w:val="0"/>
      <w:marRight w:val="0"/>
      <w:marTop w:val="0"/>
      <w:marBottom w:val="0"/>
      <w:divBdr>
        <w:top w:val="none" w:sz="0" w:space="0" w:color="auto"/>
        <w:left w:val="none" w:sz="0" w:space="0" w:color="auto"/>
        <w:bottom w:val="none" w:sz="0" w:space="0" w:color="auto"/>
        <w:right w:val="none" w:sz="0" w:space="0" w:color="auto"/>
      </w:divBdr>
    </w:div>
    <w:div w:id="1427075593">
      <w:bodyDiv w:val="1"/>
      <w:marLeft w:val="0"/>
      <w:marRight w:val="0"/>
      <w:marTop w:val="0"/>
      <w:marBottom w:val="0"/>
      <w:divBdr>
        <w:top w:val="none" w:sz="0" w:space="0" w:color="auto"/>
        <w:left w:val="none" w:sz="0" w:space="0" w:color="auto"/>
        <w:bottom w:val="none" w:sz="0" w:space="0" w:color="auto"/>
        <w:right w:val="none" w:sz="0" w:space="0" w:color="auto"/>
      </w:divBdr>
      <w:divsChild>
        <w:div w:id="1830169045">
          <w:marLeft w:val="547"/>
          <w:marRight w:val="0"/>
          <w:marTop w:val="0"/>
          <w:marBottom w:val="40"/>
          <w:divBdr>
            <w:top w:val="none" w:sz="0" w:space="0" w:color="auto"/>
            <w:left w:val="none" w:sz="0" w:space="0" w:color="auto"/>
            <w:bottom w:val="none" w:sz="0" w:space="0" w:color="auto"/>
            <w:right w:val="none" w:sz="0" w:space="0" w:color="auto"/>
          </w:divBdr>
        </w:div>
      </w:divsChild>
    </w:div>
    <w:div w:id="1457528990">
      <w:bodyDiv w:val="1"/>
      <w:marLeft w:val="0"/>
      <w:marRight w:val="0"/>
      <w:marTop w:val="0"/>
      <w:marBottom w:val="0"/>
      <w:divBdr>
        <w:top w:val="none" w:sz="0" w:space="0" w:color="auto"/>
        <w:left w:val="none" w:sz="0" w:space="0" w:color="auto"/>
        <w:bottom w:val="none" w:sz="0" w:space="0" w:color="auto"/>
        <w:right w:val="none" w:sz="0" w:space="0" w:color="auto"/>
      </w:divBdr>
    </w:div>
    <w:div w:id="1491677560">
      <w:bodyDiv w:val="1"/>
      <w:marLeft w:val="0"/>
      <w:marRight w:val="0"/>
      <w:marTop w:val="0"/>
      <w:marBottom w:val="0"/>
      <w:divBdr>
        <w:top w:val="none" w:sz="0" w:space="0" w:color="auto"/>
        <w:left w:val="none" w:sz="0" w:space="0" w:color="auto"/>
        <w:bottom w:val="none" w:sz="0" w:space="0" w:color="auto"/>
        <w:right w:val="none" w:sz="0" w:space="0" w:color="auto"/>
      </w:divBdr>
    </w:div>
    <w:div w:id="1523475582">
      <w:bodyDiv w:val="1"/>
      <w:marLeft w:val="0"/>
      <w:marRight w:val="0"/>
      <w:marTop w:val="0"/>
      <w:marBottom w:val="0"/>
      <w:divBdr>
        <w:top w:val="none" w:sz="0" w:space="0" w:color="auto"/>
        <w:left w:val="none" w:sz="0" w:space="0" w:color="auto"/>
        <w:bottom w:val="none" w:sz="0" w:space="0" w:color="auto"/>
        <w:right w:val="none" w:sz="0" w:space="0" w:color="auto"/>
      </w:divBdr>
    </w:div>
    <w:div w:id="1536890313">
      <w:bodyDiv w:val="1"/>
      <w:marLeft w:val="0"/>
      <w:marRight w:val="0"/>
      <w:marTop w:val="0"/>
      <w:marBottom w:val="0"/>
      <w:divBdr>
        <w:top w:val="none" w:sz="0" w:space="0" w:color="auto"/>
        <w:left w:val="none" w:sz="0" w:space="0" w:color="auto"/>
        <w:bottom w:val="none" w:sz="0" w:space="0" w:color="auto"/>
        <w:right w:val="none" w:sz="0" w:space="0" w:color="auto"/>
      </w:divBdr>
    </w:div>
    <w:div w:id="1545827353">
      <w:bodyDiv w:val="1"/>
      <w:marLeft w:val="0"/>
      <w:marRight w:val="0"/>
      <w:marTop w:val="0"/>
      <w:marBottom w:val="0"/>
      <w:divBdr>
        <w:top w:val="none" w:sz="0" w:space="0" w:color="auto"/>
        <w:left w:val="none" w:sz="0" w:space="0" w:color="auto"/>
        <w:bottom w:val="none" w:sz="0" w:space="0" w:color="auto"/>
        <w:right w:val="none" w:sz="0" w:space="0" w:color="auto"/>
      </w:divBdr>
    </w:div>
    <w:div w:id="1554270316">
      <w:bodyDiv w:val="1"/>
      <w:marLeft w:val="0"/>
      <w:marRight w:val="0"/>
      <w:marTop w:val="0"/>
      <w:marBottom w:val="0"/>
      <w:divBdr>
        <w:top w:val="none" w:sz="0" w:space="0" w:color="auto"/>
        <w:left w:val="none" w:sz="0" w:space="0" w:color="auto"/>
        <w:bottom w:val="none" w:sz="0" w:space="0" w:color="auto"/>
        <w:right w:val="none" w:sz="0" w:space="0" w:color="auto"/>
      </w:divBdr>
    </w:div>
    <w:div w:id="1563176245">
      <w:bodyDiv w:val="1"/>
      <w:marLeft w:val="0"/>
      <w:marRight w:val="0"/>
      <w:marTop w:val="0"/>
      <w:marBottom w:val="0"/>
      <w:divBdr>
        <w:top w:val="none" w:sz="0" w:space="0" w:color="auto"/>
        <w:left w:val="none" w:sz="0" w:space="0" w:color="auto"/>
        <w:bottom w:val="none" w:sz="0" w:space="0" w:color="auto"/>
        <w:right w:val="none" w:sz="0" w:space="0" w:color="auto"/>
      </w:divBdr>
    </w:div>
    <w:div w:id="1569801523">
      <w:bodyDiv w:val="1"/>
      <w:marLeft w:val="0"/>
      <w:marRight w:val="0"/>
      <w:marTop w:val="0"/>
      <w:marBottom w:val="0"/>
      <w:divBdr>
        <w:top w:val="none" w:sz="0" w:space="0" w:color="auto"/>
        <w:left w:val="none" w:sz="0" w:space="0" w:color="auto"/>
        <w:bottom w:val="none" w:sz="0" w:space="0" w:color="auto"/>
        <w:right w:val="none" w:sz="0" w:space="0" w:color="auto"/>
      </w:divBdr>
      <w:divsChild>
        <w:div w:id="1761901008">
          <w:marLeft w:val="547"/>
          <w:marRight w:val="0"/>
          <w:marTop w:val="0"/>
          <w:marBottom w:val="0"/>
          <w:divBdr>
            <w:top w:val="none" w:sz="0" w:space="0" w:color="auto"/>
            <w:left w:val="none" w:sz="0" w:space="0" w:color="auto"/>
            <w:bottom w:val="none" w:sz="0" w:space="0" w:color="auto"/>
            <w:right w:val="none" w:sz="0" w:space="0" w:color="auto"/>
          </w:divBdr>
        </w:div>
      </w:divsChild>
    </w:div>
    <w:div w:id="1574005780">
      <w:bodyDiv w:val="1"/>
      <w:marLeft w:val="0"/>
      <w:marRight w:val="0"/>
      <w:marTop w:val="0"/>
      <w:marBottom w:val="0"/>
      <w:divBdr>
        <w:top w:val="none" w:sz="0" w:space="0" w:color="auto"/>
        <w:left w:val="none" w:sz="0" w:space="0" w:color="auto"/>
        <w:bottom w:val="none" w:sz="0" w:space="0" w:color="auto"/>
        <w:right w:val="none" w:sz="0" w:space="0" w:color="auto"/>
      </w:divBdr>
    </w:div>
    <w:div w:id="1586986851">
      <w:bodyDiv w:val="1"/>
      <w:marLeft w:val="0"/>
      <w:marRight w:val="0"/>
      <w:marTop w:val="0"/>
      <w:marBottom w:val="0"/>
      <w:divBdr>
        <w:top w:val="none" w:sz="0" w:space="0" w:color="auto"/>
        <w:left w:val="none" w:sz="0" w:space="0" w:color="auto"/>
        <w:bottom w:val="none" w:sz="0" w:space="0" w:color="auto"/>
        <w:right w:val="none" w:sz="0" w:space="0" w:color="auto"/>
      </w:divBdr>
    </w:div>
    <w:div w:id="1598320429">
      <w:bodyDiv w:val="1"/>
      <w:marLeft w:val="0"/>
      <w:marRight w:val="0"/>
      <w:marTop w:val="0"/>
      <w:marBottom w:val="0"/>
      <w:divBdr>
        <w:top w:val="none" w:sz="0" w:space="0" w:color="auto"/>
        <w:left w:val="none" w:sz="0" w:space="0" w:color="auto"/>
        <w:bottom w:val="none" w:sz="0" w:space="0" w:color="auto"/>
        <w:right w:val="none" w:sz="0" w:space="0" w:color="auto"/>
      </w:divBdr>
    </w:div>
    <w:div w:id="1602641387">
      <w:bodyDiv w:val="1"/>
      <w:marLeft w:val="0"/>
      <w:marRight w:val="0"/>
      <w:marTop w:val="0"/>
      <w:marBottom w:val="0"/>
      <w:divBdr>
        <w:top w:val="none" w:sz="0" w:space="0" w:color="auto"/>
        <w:left w:val="none" w:sz="0" w:space="0" w:color="auto"/>
        <w:bottom w:val="none" w:sz="0" w:space="0" w:color="auto"/>
        <w:right w:val="none" w:sz="0" w:space="0" w:color="auto"/>
      </w:divBdr>
    </w:div>
    <w:div w:id="1621305751">
      <w:bodyDiv w:val="1"/>
      <w:marLeft w:val="0"/>
      <w:marRight w:val="0"/>
      <w:marTop w:val="0"/>
      <w:marBottom w:val="0"/>
      <w:divBdr>
        <w:top w:val="none" w:sz="0" w:space="0" w:color="auto"/>
        <w:left w:val="none" w:sz="0" w:space="0" w:color="auto"/>
        <w:bottom w:val="none" w:sz="0" w:space="0" w:color="auto"/>
        <w:right w:val="none" w:sz="0" w:space="0" w:color="auto"/>
      </w:divBdr>
    </w:div>
    <w:div w:id="1649699361">
      <w:bodyDiv w:val="1"/>
      <w:marLeft w:val="0"/>
      <w:marRight w:val="0"/>
      <w:marTop w:val="0"/>
      <w:marBottom w:val="0"/>
      <w:divBdr>
        <w:top w:val="none" w:sz="0" w:space="0" w:color="auto"/>
        <w:left w:val="none" w:sz="0" w:space="0" w:color="auto"/>
        <w:bottom w:val="none" w:sz="0" w:space="0" w:color="auto"/>
        <w:right w:val="none" w:sz="0" w:space="0" w:color="auto"/>
      </w:divBdr>
    </w:div>
    <w:div w:id="1655452498">
      <w:bodyDiv w:val="1"/>
      <w:marLeft w:val="0"/>
      <w:marRight w:val="0"/>
      <w:marTop w:val="0"/>
      <w:marBottom w:val="0"/>
      <w:divBdr>
        <w:top w:val="none" w:sz="0" w:space="0" w:color="auto"/>
        <w:left w:val="none" w:sz="0" w:space="0" w:color="auto"/>
        <w:bottom w:val="none" w:sz="0" w:space="0" w:color="auto"/>
        <w:right w:val="none" w:sz="0" w:space="0" w:color="auto"/>
      </w:divBdr>
    </w:div>
    <w:div w:id="1679387693">
      <w:bodyDiv w:val="1"/>
      <w:marLeft w:val="0"/>
      <w:marRight w:val="0"/>
      <w:marTop w:val="0"/>
      <w:marBottom w:val="0"/>
      <w:divBdr>
        <w:top w:val="none" w:sz="0" w:space="0" w:color="auto"/>
        <w:left w:val="none" w:sz="0" w:space="0" w:color="auto"/>
        <w:bottom w:val="none" w:sz="0" w:space="0" w:color="auto"/>
        <w:right w:val="none" w:sz="0" w:space="0" w:color="auto"/>
      </w:divBdr>
    </w:div>
    <w:div w:id="1679844029">
      <w:bodyDiv w:val="1"/>
      <w:marLeft w:val="0"/>
      <w:marRight w:val="0"/>
      <w:marTop w:val="0"/>
      <w:marBottom w:val="0"/>
      <w:divBdr>
        <w:top w:val="none" w:sz="0" w:space="0" w:color="auto"/>
        <w:left w:val="none" w:sz="0" w:space="0" w:color="auto"/>
        <w:bottom w:val="none" w:sz="0" w:space="0" w:color="auto"/>
        <w:right w:val="none" w:sz="0" w:space="0" w:color="auto"/>
      </w:divBdr>
      <w:divsChild>
        <w:div w:id="147139600">
          <w:marLeft w:val="0"/>
          <w:marRight w:val="0"/>
          <w:marTop w:val="0"/>
          <w:marBottom w:val="0"/>
          <w:divBdr>
            <w:top w:val="none" w:sz="0" w:space="0" w:color="auto"/>
            <w:left w:val="none" w:sz="0" w:space="0" w:color="auto"/>
            <w:bottom w:val="none" w:sz="0" w:space="0" w:color="auto"/>
            <w:right w:val="none" w:sz="0" w:space="0" w:color="auto"/>
          </w:divBdr>
          <w:divsChild>
            <w:div w:id="1431582767">
              <w:marLeft w:val="0"/>
              <w:marRight w:val="0"/>
              <w:marTop w:val="0"/>
              <w:marBottom w:val="0"/>
              <w:divBdr>
                <w:top w:val="none" w:sz="0" w:space="0" w:color="auto"/>
                <w:left w:val="none" w:sz="0" w:space="0" w:color="auto"/>
                <w:bottom w:val="none" w:sz="0" w:space="0" w:color="auto"/>
                <w:right w:val="none" w:sz="0" w:space="0" w:color="auto"/>
              </w:divBdr>
            </w:div>
          </w:divsChild>
        </w:div>
        <w:div w:id="389766539">
          <w:marLeft w:val="0"/>
          <w:marRight w:val="0"/>
          <w:marTop w:val="0"/>
          <w:marBottom w:val="0"/>
          <w:divBdr>
            <w:top w:val="none" w:sz="0" w:space="0" w:color="auto"/>
            <w:left w:val="none" w:sz="0" w:space="0" w:color="auto"/>
            <w:bottom w:val="none" w:sz="0" w:space="0" w:color="auto"/>
            <w:right w:val="none" w:sz="0" w:space="0" w:color="auto"/>
          </w:divBdr>
          <w:divsChild>
            <w:div w:id="229198473">
              <w:marLeft w:val="0"/>
              <w:marRight w:val="0"/>
              <w:marTop w:val="0"/>
              <w:marBottom w:val="0"/>
              <w:divBdr>
                <w:top w:val="none" w:sz="0" w:space="0" w:color="auto"/>
                <w:left w:val="none" w:sz="0" w:space="0" w:color="auto"/>
                <w:bottom w:val="none" w:sz="0" w:space="0" w:color="auto"/>
                <w:right w:val="none" w:sz="0" w:space="0" w:color="auto"/>
              </w:divBdr>
            </w:div>
          </w:divsChild>
        </w:div>
        <w:div w:id="407851353">
          <w:marLeft w:val="0"/>
          <w:marRight w:val="0"/>
          <w:marTop w:val="0"/>
          <w:marBottom w:val="0"/>
          <w:divBdr>
            <w:top w:val="none" w:sz="0" w:space="0" w:color="auto"/>
            <w:left w:val="none" w:sz="0" w:space="0" w:color="auto"/>
            <w:bottom w:val="none" w:sz="0" w:space="0" w:color="auto"/>
            <w:right w:val="none" w:sz="0" w:space="0" w:color="auto"/>
          </w:divBdr>
          <w:divsChild>
            <w:div w:id="508569256">
              <w:marLeft w:val="0"/>
              <w:marRight w:val="0"/>
              <w:marTop w:val="0"/>
              <w:marBottom w:val="0"/>
              <w:divBdr>
                <w:top w:val="none" w:sz="0" w:space="0" w:color="auto"/>
                <w:left w:val="none" w:sz="0" w:space="0" w:color="auto"/>
                <w:bottom w:val="none" w:sz="0" w:space="0" w:color="auto"/>
                <w:right w:val="none" w:sz="0" w:space="0" w:color="auto"/>
              </w:divBdr>
            </w:div>
          </w:divsChild>
        </w:div>
        <w:div w:id="445347682">
          <w:marLeft w:val="0"/>
          <w:marRight w:val="0"/>
          <w:marTop w:val="0"/>
          <w:marBottom w:val="0"/>
          <w:divBdr>
            <w:top w:val="none" w:sz="0" w:space="0" w:color="auto"/>
            <w:left w:val="none" w:sz="0" w:space="0" w:color="auto"/>
            <w:bottom w:val="none" w:sz="0" w:space="0" w:color="auto"/>
            <w:right w:val="none" w:sz="0" w:space="0" w:color="auto"/>
          </w:divBdr>
          <w:divsChild>
            <w:div w:id="516431019">
              <w:marLeft w:val="0"/>
              <w:marRight w:val="0"/>
              <w:marTop w:val="0"/>
              <w:marBottom w:val="0"/>
              <w:divBdr>
                <w:top w:val="none" w:sz="0" w:space="0" w:color="auto"/>
                <w:left w:val="none" w:sz="0" w:space="0" w:color="auto"/>
                <w:bottom w:val="none" w:sz="0" w:space="0" w:color="auto"/>
                <w:right w:val="none" w:sz="0" w:space="0" w:color="auto"/>
              </w:divBdr>
            </w:div>
            <w:div w:id="1702898598">
              <w:marLeft w:val="0"/>
              <w:marRight w:val="0"/>
              <w:marTop w:val="0"/>
              <w:marBottom w:val="0"/>
              <w:divBdr>
                <w:top w:val="none" w:sz="0" w:space="0" w:color="auto"/>
                <w:left w:val="none" w:sz="0" w:space="0" w:color="auto"/>
                <w:bottom w:val="none" w:sz="0" w:space="0" w:color="auto"/>
                <w:right w:val="none" w:sz="0" w:space="0" w:color="auto"/>
              </w:divBdr>
            </w:div>
          </w:divsChild>
        </w:div>
        <w:div w:id="666129478">
          <w:marLeft w:val="0"/>
          <w:marRight w:val="0"/>
          <w:marTop w:val="0"/>
          <w:marBottom w:val="0"/>
          <w:divBdr>
            <w:top w:val="none" w:sz="0" w:space="0" w:color="auto"/>
            <w:left w:val="none" w:sz="0" w:space="0" w:color="auto"/>
            <w:bottom w:val="none" w:sz="0" w:space="0" w:color="auto"/>
            <w:right w:val="none" w:sz="0" w:space="0" w:color="auto"/>
          </w:divBdr>
          <w:divsChild>
            <w:div w:id="1164585037">
              <w:marLeft w:val="0"/>
              <w:marRight w:val="0"/>
              <w:marTop w:val="0"/>
              <w:marBottom w:val="0"/>
              <w:divBdr>
                <w:top w:val="none" w:sz="0" w:space="0" w:color="auto"/>
                <w:left w:val="none" w:sz="0" w:space="0" w:color="auto"/>
                <w:bottom w:val="none" w:sz="0" w:space="0" w:color="auto"/>
                <w:right w:val="none" w:sz="0" w:space="0" w:color="auto"/>
              </w:divBdr>
            </w:div>
          </w:divsChild>
        </w:div>
        <w:div w:id="772171543">
          <w:marLeft w:val="0"/>
          <w:marRight w:val="0"/>
          <w:marTop w:val="0"/>
          <w:marBottom w:val="0"/>
          <w:divBdr>
            <w:top w:val="none" w:sz="0" w:space="0" w:color="auto"/>
            <w:left w:val="none" w:sz="0" w:space="0" w:color="auto"/>
            <w:bottom w:val="none" w:sz="0" w:space="0" w:color="auto"/>
            <w:right w:val="none" w:sz="0" w:space="0" w:color="auto"/>
          </w:divBdr>
          <w:divsChild>
            <w:div w:id="641010606">
              <w:marLeft w:val="0"/>
              <w:marRight w:val="0"/>
              <w:marTop w:val="0"/>
              <w:marBottom w:val="0"/>
              <w:divBdr>
                <w:top w:val="none" w:sz="0" w:space="0" w:color="auto"/>
                <w:left w:val="none" w:sz="0" w:space="0" w:color="auto"/>
                <w:bottom w:val="none" w:sz="0" w:space="0" w:color="auto"/>
                <w:right w:val="none" w:sz="0" w:space="0" w:color="auto"/>
              </w:divBdr>
            </w:div>
          </w:divsChild>
        </w:div>
        <w:div w:id="832643993">
          <w:marLeft w:val="0"/>
          <w:marRight w:val="0"/>
          <w:marTop w:val="0"/>
          <w:marBottom w:val="0"/>
          <w:divBdr>
            <w:top w:val="none" w:sz="0" w:space="0" w:color="auto"/>
            <w:left w:val="none" w:sz="0" w:space="0" w:color="auto"/>
            <w:bottom w:val="none" w:sz="0" w:space="0" w:color="auto"/>
            <w:right w:val="none" w:sz="0" w:space="0" w:color="auto"/>
          </w:divBdr>
          <w:divsChild>
            <w:div w:id="1044865813">
              <w:marLeft w:val="0"/>
              <w:marRight w:val="0"/>
              <w:marTop w:val="0"/>
              <w:marBottom w:val="0"/>
              <w:divBdr>
                <w:top w:val="none" w:sz="0" w:space="0" w:color="auto"/>
                <w:left w:val="none" w:sz="0" w:space="0" w:color="auto"/>
                <w:bottom w:val="none" w:sz="0" w:space="0" w:color="auto"/>
                <w:right w:val="none" w:sz="0" w:space="0" w:color="auto"/>
              </w:divBdr>
            </w:div>
          </w:divsChild>
        </w:div>
        <w:div w:id="895825108">
          <w:marLeft w:val="0"/>
          <w:marRight w:val="0"/>
          <w:marTop w:val="0"/>
          <w:marBottom w:val="0"/>
          <w:divBdr>
            <w:top w:val="none" w:sz="0" w:space="0" w:color="auto"/>
            <w:left w:val="none" w:sz="0" w:space="0" w:color="auto"/>
            <w:bottom w:val="none" w:sz="0" w:space="0" w:color="auto"/>
            <w:right w:val="none" w:sz="0" w:space="0" w:color="auto"/>
          </w:divBdr>
          <w:divsChild>
            <w:div w:id="357195824">
              <w:marLeft w:val="0"/>
              <w:marRight w:val="0"/>
              <w:marTop w:val="0"/>
              <w:marBottom w:val="0"/>
              <w:divBdr>
                <w:top w:val="none" w:sz="0" w:space="0" w:color="auto"/>
                <w:left w:val="none" w:sz="0" w:space="0" w:color="auto"/>
                <w:bottom w:val="none" w:sz="0" w:space="0" w:color="auto"/>
                <w:right w:val="none" w:sz="0" w:space="0" w:color="auto"/>
              </w:divBdr>
            </w:div>
          </w:divsChild>
        </w:div>
        <w:div w:id="1141076023">
          <w:marLeft w:val="0"/>
          <w:marRight w:val="0"/>
          <w:marTop w:val="0"/>
          <w:marBottom w:val="0"/>
          <w:divBdr>
            <w:top w:val="none" w:sz="0" w:space="0" w:color="auto"/>
            <w:left w:val="none" w:sz="0" w:space="0" w:color="auto"/>
            <w:bottom w:val="none" w:sz="0" w:space="0" w:color="auto"/>
            <w:right w:val="none" w:sz="0" w:space="0" w:color="auto"/>
          </w:divBdr>
          <w:divsChild>
            <w:div w:id="579561971">
              <w:marLeft w:val="0"/>
              <w:marRight w:val="0"/>
              <w:marTop w:val="0"/>
              <w:marBottom w:val="0"/>
              <w:divBdr>
                <w:top w:val="none" w:sz="0" w:space="0" w:color="auto"/>
                <w:left w:val="none" w:sz="0" w:space="0" w:color="auto"/>
                <w:bottom w:val="none" w:sz="0" w:space="0" w:color="auto"/>
                <w:right w:val="none" w:sz="0" w:space="0" w:color="auto"/>
              </w:divBdr>
            </w:div>
          </w:divsChild>
        </w:div>
        <w:div w:id="1268462673">
          <w:marLeft w:val="0"/>
          <w:marRight w:val="0"/>
          <w:marTop w:val="0"/>
          <w:marBottom w:val="0"/>
          <w:divBdr>
            <w:top w:val="none" w:sz="0" w:space="0" w:color="auto"/>
            <w:left w:val="none" w:sz="0" w:space="0" w:color="auto"/>
            <w:bottom w:val="none" w:sz="0" w:space="0" w:color="auto"/>
            <w:right w:val="none" w:sz="0" w:space="0" w:color="auto"/>
          </w:divBdr>
          <w:divsChild>
            <w:div w:id="778069388">
              <w:marLeft w:val="0"/>
              <w:marRight w:val="0"/>
              <w:marTop w:val="0"/>
              <w:marBottom w:val="0"/>
              <w:divBdr>
                <w:top w:val="none" w:sz="0" w:space="0" w:color="auto"/>
                <w:left w:val="none" w:sz="0" w:space="0" w:color="auto"/>
                <w:bottom w:val="none" w:sz="0" w:space="0" w:color="auto"/>
                <w:right w:val="none" w:sz="0" w:space="0" w:color="auto"/>
              </w:divBdr>
            </w:div>
          </w:divsChild>
        </w:div>
        <w:div w:id="1381437799">
          <w:marLeft w:val="0"/>
          <w:marRight w:val="0"/>
          <w:marTop w:val="0"/>
          <w:marBottom w:val="0"/>
          <w:divBdr>
            <w:top w:val="none" w:sz="0" w:space="0" w:color="auto"/>
            <w:left w:val="none" w:sz="0" w:space="0" w:color="auto"/>
            <w:bottom w:val="none" w:sz="0" w:space="0" w:color="auto"/>
            <w:right w:val="none" w:sz="0" w:space="0" w:color="auto"/>
          </w:divBdr>
          <w:divsChild>
            <w:div w:id="973944474">
              <w:marLeft w:val="0"/>
              <w:marRight w:val="0"/>
              <w:marTop w:val="0"/>
              <w:marBottom w:val="0"/>
              <w:divBdr>
                <w:top w:val="none" w:sz="0" w:space="0" w:color="auto"/>
                <w:left w:val="none" w:sz="0" w:space="0" w:color="auto"/>
                <w:bottom w:val="none" w:sz="0" w:space="0" w:color="auto"/>
                <w:right w:val="none" w:sz="0" w:space="0" w:color="auto"/>
              </w:divBdr>
            </w:div>
          </w:divsChild>
        </w:div>
        <w:div w:id="1604998028">
          <w:marLeft w:val="0"/>
          <w:marRight w:val="0"/>
          <w:marTop w:val="0"/>
          <w:marBottom w:val="0"/>
          <w:divBdr>
            <w:top w:val="none" w:sz="0" w:space="0" w:color="auto"/>
            <w:left w:val="none" w:sz="0" w:space="0" w:color="auto"/>
            <w:bottom w:val="none" w:sz="0" w:space="0" w:color="auto"/>
            <w:right w:val="none" w:sz="0" w:space="0" w:color="auto"/>
          </w:divBdr>
          <w:divsChild>
            <w:div w:id="365252826">
              <w:marLeft w:val="0"/>
              <w:marRight w:val="0"/>
              <w:marTop w:val="0"/>
              <w:marBottom w:val="0"/>
              <w:divBdr>
                <w:top w:val="none" w:sz="0" w:space="0" w:color="auto"/>
                <w:left w:val="none" w:sz="0" w:space="0" w:color="auto"/>
                <w:bottom w:val="none" w:sz="0" w:space="0" w:color="auto"/>
                <w:right w:val="none" w:sz="0" w:space="0" w:color="auto"/>
              </w:divBdr>
            </w:div>
          </w:divsChild>
        </w:div>
        <w:div w:id="1612275833">
          <w:marLeft w:val="0"/>
          <w:marRight w:val="0"/>
          <w:marTop w:val="0"/>
          <w:marBottom w:val="0"/>
          <w:divBdr>
            <w:top w:val="none" w:sz="0" w:space="0" w:color="auto"/>
            <w:left w:val="none" w:sz="0" w:space="0" w:color="auto"/>
            <w:bottom w:val="none" w:sz="0" w:space="0" w:color="auto"/>
            <w:right w:val="none" w:sz="0" w:space="0" w:color="auto"/>
          </w:divBdr>
          <w:divsChild>
            <w:div w:id="2050304045">
              <w:marLeft w:val="0"/>
              <w:marRight w:val="0"/>
              <w:marTop w:val="0"/>
              <w:marBottom w:val="0"/>
              <w:divBdr>
                <w:top w:val="none" w:sz="0" w:space="0" w:color="auto"/>
                <w:left w:val="none" w:sz="0" w:space="0" w:color="auto"/>
                <w:bottom w:val="none" w:sz="0" w:space="0" w:color="auto"/>
                <w:right w:val="none" w:sz="0" w:space="0" w:color="auto"/>
              </w:divBdr>
            </w:div>
          </w:divsChild>
        </w:div>
        <w:div w:id="1805735129">
          <w:marLeft w:val="0"/>
          <w:marRight w:val="0"/>
          <w:marTop w:val="0"/>
          <w:marBottom w:val="0"/>
          <w:divBdr>
            <w:top w:val="none" w:sz="0" w:space="0" w:color="auto"/>
            <w:left w:val="none" w:sz="0" w:space="0" w:color="auto"/>
            <w:bottom w:val="none" w:sz="0" w:space="0" w:color="auto"/>
            <w:right w:val="none" w:sz="0" w:space="0" w:color="auto"/>
          </w:divBdr>
          <w:divsChild>
            <w:div w:id="13770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1531">
      <w:bodyDiv w:val="1"/>
      <w:marLeft w:val="0"/>
      <w:marRight w:val="0"/>
      <w:marTop w:val="0"/>
      <w:marBottom w:val="0"/>
      <w:divBdr>
        <w:top w:val="none" w:sz="0" w:space="0" w:color="auto"/>
        <w:left w:val="none" w:sz="0" w:space="0" w:color="auto"/>
        <w:bottom w:val="none" w:sz="0" w:space="0" w:color="auto"/>
        <w:right w:val="none" w:sz="0" w:space="0" w:color="auto"/>
      </w:divBdr>
    </w:div>
    <w:div w:id="1683703022">
      <w:bodyDiv w:val="1"/>
      <w:marLeft w:val="0"/>
      <w:marRight w:val="0"/>
      <w:marTop w:val="0"/>
      <w:marBottom w:val="0"/>
      <w:divBdr>
        <w:top w:val="none" w:sz="0" w:space="0" w:color="auto"/>
        <w:left w:val="none" w:sz="0" w:space="0" w:color="auto"/>
        <w:bottom w:val="none" w:sz="0" w:space="0" w:color="auto"/>
        <w:right w:val="none" w:sz="0" w:space="0" w:color="auto"/>
      </w:divBdr>
    </w:div>
    <w:div w:id="1685400591">
      <w:bodyDiv w:val="1"/>
      <w:marLeft w:val="0"/>
      <w:marRight w:val="0"/>
      <w:marTop w:val="0"/>
      <w:marBottom w:val="0"/>
      <w:divBdr>
        <w:top w:val="none" w:sz="0" w:space="0" w:color="auto"/>
        <w:left w:val="none" w:sz="0" w:space="0" w:color="auto"/>
        <w:bottom w:val="none" w:sz="0" w:space="0" w:color="auto"/>
        <w:right w:val="none" w:sz="0" w:space="0" w:color="auto"/>
      </w:divBdr>
    </w:div>
    <w:div w:id="1693802227">
      <w:bodyDiv w:val="1"/>
      <w:marLeft w:val="0"/>
      <w:marRight w:val="0"/>
      <w:marTop w:val="0"/>
      <w:marBottom w:val="0"/>
      <w:divBdr>
        <w:top w:val="none" w:sz="0" w:space="0" w:color="auto"/>
        <w:left w:val="none" w:sz="0" w:space="0" w:color="auto"/>
        <w:bottom w:val="none" w:sz="0" w:space="0" w:color="auto"/>
        <w:right w:val="none" w:sz="0" w:space="0" w:color="auto"/>
      </w:divBdr>
    </w:div>
    <w:div w:id="1698387713">
      <w:bodyDiv w:val="1"/>
      <w:marLeft w:val="0"/>
      <w:marRight w:val="0"/>
      <w:marTop w:val="0"/>
      <w:marBottom w:val="0"/>
      <w:divBdr>
        <w:top w:val="none" w:sz="0" w:space="0" w:color="auto"/>
        <w:left w:val="none" w:sz="0" w:space="0" w:color="auto"/>
        <w:bottom w:val="none" w:sz="0" w:space="0" w:color="auto"/>
        <w:right w:val="none" w:sz="0" w:space="0" w:color="auto"/>
      </w:divBdr>
    </w:div>
    <w:div w:id="1711951937">
      <w:bodyDiv w:val="1"/>
      <w:marLeft w:val="0"/>
      <w:marRight w:val="0"/>
      <w:marTop w:val="0"/>
      <w:marBottom w:val="0"/>
      <w:divBdr>
        <w:top w:val="none" w:sz="0" w:space="0" w:color="auto"/>
        <w:left w:val="none" w:sz="0" w:space="0" w:color="auto"/>
        <w:bottom w:val="none" w:sz="0" w:space="0" w:color="auto"/>
        <w:right w:val="none" w:sz="0" w:space="0" w:color="auto"/>
      </w:divBdr>
    </w:div>
    <w:div w:id="1730306080">
      <w:bodyDiv w:val="1"/>
      <w:marLeft w:val="0"/>
      <w:marRight w:val="0"/>
      <w:marTop w:val="0"/>
      <w:marBottom w:val="0"/>
      <w:divBdr>
        <w:top w:val="none" w:sz="0" w:space="0" w:color="auto"/>
        <w:left w:val="none" w:sz="0" w:space="0" w:color="auto"/>
        <w:bottom w:val="none" w:sz="0" w:space="0" w:color="auto"/>
        <w:right w:val="none" w:sz="0" w:space="0" w:color="auto"/>
      </w:divBdr>
    </w:div>
    <w:div w:id="1756249009">
      <w:bodyDiv w:val="1"/>
      <w:marLeft w:val="0"/>
      <w:marRight w:val="0"/>
      <w:marTop w:val="0"/>
      <w:marBottom w:val="0"/>
      <w:divBdr>
        <w:top w:val="none" w:sz="0" w:space="0" w:color="auto"/>
        <w:left w:val="none" w:sz="0" w:space="0" w:color="auto"/>
        <w:bottom w:val="none" w:sz="0" w:space="0" w:color="auto"/>
        <w:right w:val="none" w:sz="0" w:space="0" w:color="auto"/>
      </w:divBdr>
    </w:div>
    <w:div w:id="1764258184">
      <w:bodyDiv w:val="1"/>
      <w:marLeft w:val="0"/>
      <w:marRight w:val="0"/>
      <w:marTop w:val="0"/>
      <w:marBottom w:val="0"/>
      <w:divBdr>
        <w:top w:val="none" w:sz="0" w:space="0" w:color="auto"/>
        <w:left w:val="none" w:sz="0" w:space="0" w:color="auto"/>
        <w:bottom w:val="none" w:sz="0" w:space="0" w:color="auto"/>
        <w:right w:val="none" w:sz="0" w:space="0" w:color="auto"/>
      </w:divBdr>
    </w:div>
    <w:div w:id="1765803866">
      <w:bodyDiv w:val="1"/>
      <w:marLeft w:val="0"/>
      <w:marRight w:val="0"/>
      <w:marTop w:val="0"/>
      <w:marBottom w:val="0"/>
      <w:divBdr>
        <w:top w:val="none" w:sz="0" w:space="0" w:color="auto"/>
        <w:left w:val="none" w:sz="0" w:space="0" w:color="auto"/>
        <w:bottom w:val="none" w:sz="0" w:space="0" w:color="auto"/>
        <w:right w:val="none" w:sz="0" w:space="0" w:color="auto"/>
      </w:divBdr>
    </w:div>
    <w:div w:id="1773282974">
      <w:bodyDiv w:val="1"/>
      <w:marLeft w:val="0"/>
      <w:marRight w:val="0"/>
      <w:marTop w:val="0"/>
      <w:marBottom w:val="0"/>
      <w:divBdr>
        <w:top w:val="none" w:sz="0" w:space="0" w:color="auto"/>
        <w:left w:val="none" w:sz="0" w:space="0" w:color="auto"/>
        <w:bottom w:val="none" w:sz="0" w:space="0" w:color="auto"/>
        <w:right w:val="none" w:sz="0" w:space="0" w:color="auto"/>
      </w:divBdr>
    </w:div>
    <w:div w:id="1775900921">
      <w:bodyDiv w:val="1"/>
      <w:marLeft w:val="0"/>
      <w:marRight w:val="0"/>
      <w:marTop w:val="0"/>
      <w:marBottom w:val="0"/>
      <w:divBdr>
        <w:top w:val="none" w:sz="0" w:space="0" w:color="auto"/>
        <w:left w:val="none" w:sz="0" w:space="0" w:color="auto"/>
        <w:bottom w:val="none" w:sz="0" w:space="0" w:color="auto"/>
        <w:right w:val="none" w:sz="0" w:space="0" w:color="auto"/>
      </w:divBdr>
    </w:div>
    <w:div w:id="1778477380">
      <w:bodyDiv w:val="1"/>
      <w:marLeft w:val="0"/>
      <w:marRight w:val="0"/>
      <w:marTop w:val="0"/>
      <w:marBottom w:val="0"/>
      <w:divBdr>
        <w:top w:val="none" w:sz="0" w:space="0" w:color="auto"/>
        <w:left w:val="none" w:sz="0" w:space="0" w:color="auto"/>
        <w:bottom w:val="none" w:sz="0" w:space="0" w:color="auto"/>
        <w:right w:val="none" w:sz="0" w:space="0" w:color="auto"/>
      </w:divBdr>
    </w:div>
    <w:div w:id="1787430541">
      <w:bodyDiv w:val="1"/>
      <w:marLeft w:val="0"/>
      <w:marRight w:val="0"/>
      <w:marTop w:val="0"/>
      <w:marBottom w:val="0"/>
      <w:divBdr>
        <w:top w:val="none" w:sz="0" w:space="0" w:color="auto"/>
        <w:left w:val="none" w:sz="0" w:space="0" w:color="auto"/>
        <w:bottom w:val="none" w:sz="0" w:space="0" w:color="auto"/>
        <w:right w:val="none" w:sz="0" w:space="0" w:color="auto"/>
      </w:divBdr>
    </w:div>
    <w:div w:id="1797987183">
      <w:bodyDiv w:val="1"/>
      <w:marLeft w:val="0"/>
      <w:marRight w:val="0"/>
      <w:marTop w:val="0"/>
      <w:marBottom w:val="0"/>
      <w:divBdr>
        <w:top w:val="none" w:sz="0" w:space="0" w:color="auto"/>
        <w:left w:val="none" w:sz="0" w:space="0" w:color="auto"/>
        <w:bottom w:val="none" w:sz="0" w:space="0" w:color="auto"/>
        <w:right w:val="none" w:sz="0" w:space="0" w:color="auto"/>
      </w:divBdr>
    </w:div>
    <w:div w:id="1801917435">
      <w:bodyDiv w:val="1"/>
      <w:marLeft w:val="0"/>
      <w:marRight w:val="0"/>
      <w:marTop w:val="0"/>
      <w:marBottom w:val="0"/>
      <w:divBdr>
        <w:top w:val="none" w:sz="0" w:space="0" w:color="auto"/>
        <w:left w:val="none" w:sz="0" w:space="0" w:color="auto"/>
        <w:bottom w:val="none" w:sz="0" w:space="0" w:color="auto"/>
        <w:right w:val="none" w:sz="0" w:space="0" w:color="auto"/>
      </w:divBdr>
    </w:div>
    <w:div w:id="1803692562">
      <w:bodyDiv w:val="1"/>
      <w:marLeft w:val="0"/>
      <w:marRight w:val="0"/>
      <w:marTop w:val="0"/>
      <w:marBottom w:val="0"/>
      <w:divBdr>
        <w:top w:val="none" w:sz="0" w:space="0" w:color="auto"/>
        <w:left w:val="none" w:sz="0" w:space="0" w:color="auto"/>
        <w:bottom w:val="none" w:sz="0" w:space="0" w:color="auto"/>
        <w:right w:val="none" w:sz="0" w:space="0" w:color="auto"/>
      </w:divBdr>
    </w:div>
    <w:div w:id="1818525421">
      <w:bodyDiv w:val="1"/>
      <w:marLeft w:val="0"/>
      <w:marRight w:val="0"/>
      <w:marTop w:val="0"/>
      <w:marBottom w:val="0"/>
      <w:divBdr>
        <w:top w:val="none" w:sz="0" w:space="0" w:color="auto"/>
        <w:left w:val="none" w:sz="0" w:space="0" w:color="auto"/>
        <w:bottom w:val="none" w:sz="0" w:space="0" w:color="auto"/>
        <w:right w:val="none" w:sz="0" w:space="0" w:color="auto"/>
      </w:divBdr>
    </w:div>
    <w:div w:id="1825465774">
      <w:bodyDiv w:val="1"/>
      <w:marLeft w:val="0"/>
      <w:marRight w:val="0"/>
      <w:marTop w:val="0"/>
      <w:marBottom w:val="0"/>
      <w:divBdr>
        <w:top w:val="none" w:sz="0" w:space="0" w:color="auto"/>
        <w:left w:val="none" w:sz="0" w:space="0" w:color="auto"/>
        <w:bottom w:val="none" w:sz="0" w:space="0" w:color="auto"/>
        <w:right w:val="none" w:sz="0" w:space="0" w:color="auto"/>
      </w:divBdr>
    </w:div>
    <w:div w:id="1829513006">
      <w:bodyDiv w:val="1"/>
      <w:marLeft w:val="0"/>
      <w:marRight w:val="0"/>
      <w:marTop w:val="0"/>
      <w:marBottom w:val="0"/>
      <w:divBdr>
        <w:top w:val="none" w:sz="0" w:space="0" w:color="auto"/>
        <w:left w:val="none" w:sz="0" w:space="0" w:color="auto"/>
        <w:bottom w:val="none" w:sz="0" w:space="0" w:color="auto"/>
        <w:right w:val="none" w:sz="0" w:space="0" w:color="auto"/>
      </w:divBdr>
    </w:div>
    <w:div w:id="1839540111">
      <w:bodyDiv w:val="1"/>
      <w:marLeft w:val="0"/>
      <w:marRight w:val="0"/>
      <w:marTop w:val="0"/>
      <w:marBottom w:val="0"/>
      <w:divBdr>
        <w:top w:val="none" w:sz="0" w:space="0" w:color="auto"/>
        <w:left w:val="none" w:sz="0" w:space="0" w:color="auto"/>
        <w:bottom w:val="none" w:sz="0" w:space="0" w:color="auto"/>
        <w:right w:val="none" w:sz="0" w:space="0" w:color="auto"/>
      </w:divBdr>
    </w:div>
    <w:div w:id="1840803884">
      <w:bodyDiv w:val="1"/>
      <w:marLeft w:val="0"/>
      <w:marRight w:val="0"/>
      <w:marTop w:val="0"/>
      <w:marBottom w:val="0"/>
      <w:divBdr>
        <w:top w:val="none" w:sz="0" w:space="0" w:color="auto"/>
        <w:left w:val="none" w:sz="0" w:space="0" w:color="auto"/>
        <w:bottom w:val="none" w:sz="0" w:space="0" w:color="auto"/>
        <w:right w:val="none" w:sz="0" w:space="0" w:color="auto"/>
      </w:divBdr>
    </w:div>
    <w:div w:id="1853302161">
      <w:bodyDiv w:val="1"/>
      <w:marLeft w:val="0"/>
      <w:marRight w:val="0"/>
      <w:marTop w:val="0"/>
      <w:marBottom w:val="0"/>
      <w:divBdr>
        <w:top w:val="none" w:sz="0" w:space="0" w:color="auto"/>
        <w:left w:val="none" w:sz="0" w:space="0" w:color="auto"/>
        <w:bottom w:val="none" w:sz="0" w:space="0" w:color="auto"/>
        <w:right w:val="none" w:sz="0" w:space="0" w:color="auto"/>
      </w:divBdr>
    </w:div>
    <w:div w:id="1867869721">
      <w:bodyDiv w:val="1"/>
      <w:marLeft w:val="0"/>
      <w:marRight w:val="0"/>
      <w:marTop w:val="0"/>
      <w:marBottom w:val="0"/>
      <w:divBdr>
        <w:top w:val="none" w:sz="0" w:space="0" w:color="auto"/>
        <w:left w:val="none" w:sz="0" w:space="0" w:color="auto"/>
        <w:bottom w:val="none" w:sz="0" w:space="0" w:color="auto"/>
        <w:right w:val="none" w:sz="0" w:space="0" w:color="auto"/>
      </w:divBdr>
    </w:div>
    <w:div w:id="1870991278">
      <w:bodyDiv w:val="1"/>
      <w:marLeft w:val="0"/>
      <w:marRight w:val="0"/>
      <w:marTop w:val="0"/>
      <w:marBottom w:val="0"/>
      <w:divBdr>
        <w:top w:val="none" w:sz="0" w:space="0" w:color="auto"/>
        <w:left w:val="none" w:sz="0" w:space="0" w:color="auto"/>
        <w:bottom w:val="none" w:sz="0" w:space="0" w:color="auto"/>
        <w:right w:val="none" w:sz="0" w:space="0" w:color="auto"/>
      </w:divBdr>
    </w:div>
    <w:div w:id="1874612631">
      <w:bodyDiv w:val="1"/>
      <w:marLeft w:val="0"/>
      <w:marRight w:val="0"/>
      <w:marTop w:val="0"/>
      <w:marBottom w:val="0"/>
      <w:divBdr>
        <w:top w:val="none" w:sz="0" w:space="0" w:color="auto"/>
        <w:left w:val="none" w:sz="0" w:space="0" w:color="auto"/>
        <w:bottom w:val="none" w:sz="0" w:space="0" w:color="auto"/>
        <w:right w:val="none" w:sz="0" w:space="0" w:color="auto"/>
      </w:divBdr>
    </w:div>
    <w:div w:id="1884947862">
      <w:bodyDiv w:val="1"/>
      <w:marLeft w:val="0"/>
      <w:marRight w:val="0"/>
      <w:marTop w:val="0"/>
      <w:marBottom w:val="0"/>
      <w:divBdr>
        <w:top w:val="none" w:sz="0" w:space="0" w:color="auto"/>
        <w:left w:val="none" w:sz="0" w:space="0" w:color="auto"/>
        <w:bottom w:val="none" w:sz="0" w:space="0" w:color="auto"/>
        <w:right w:val="none" w:sz="0" w:space="0" w:color="auto"/>
      </w:divBdr>
    </w:div>
    <w:div w:id="1889299911">
      <w:bodyDiv w:val="1"/>
      <w:marLeft w:val="0"/>
      <w:marRight w:val="0"/>
      <w:marTop w:val="0"/>
      <w:marBottom w:val="0"/>
      <w:divBdr>
        <w:top w:val="none" w:sz="0" w:space="0" w:color="auto"/>
        <w:left w:val="none" w:sz="0" w:space="0" w:color="auto"/>
        <w:bottom w:val="none" w:sz="0" w:space="0" w:color="auto"/>
        <w:right w:val="none" w:sz="0" w:space="0" w:color="auto"/>
      </w:divBdr>
    </w:div>
    <w:div w:id="1891846630">
      <w:bodyDiv w:val="1"/>
      <w:marLeft w:val="0"/>
      <w:marRight w:val="0"/>
      <w:marTop w:val="0"/>
      <w:marBottom w:val="0"/>
      <w:divBdr>
        <w:top w:val="none" w:sz="0" w:space="0" w:color="auto"/>
        <w:left w:val="none" w:sz="0" w:space="0" w:color="auto"/>
        <w:bottom w:val="none" w:sz="0" w:space="0" w:color="auto"/>
        <w:right w:val="none" w:sz="0" w:space="0" w:color="auto"/>
      </w:divBdr>
    </w:div>
    <w:div w:id="1924412384">
      <w:bodyDiv w:val="1"/>
      <w:marLeft w:val="0"/>
      <w:marRight w:val="0"/>
      <w:marTop w:val="0"/>
      <w:marBottom w:val="0"/>
      <w:divBdr>
        <w:top w:val="none" w:sz="0" w:space="0" w:color="auto"/>
        <w:left w:val="none" w:sz="0" w:space="0" w:color="auto"/>
        <w:bottom w:val="none" w:sz="0" w:space="0" w:color="auto"/>
        <w:right w:val="none" w:sz="0" w:space="0" w:color="auto"/>
      </w:divBdr>
    </w:div>
    <w:div w:id="1928146049">
      <w:bodyDiv w:val="1"/>
      <w:marLeft w:val="0"/>
      <w:marRight w:val="0"/>
      <w:marTop w:val="0"/>
      <w:marBottom w:val="0"/>
      <w:divBdr>
        <w:top w:val="none" w:sz="0" w:space="0" w:color="auto"/>
        <w:left w:val="none" w:sz="0" w:space="0" w:color="auto"/>
        <w:bottom w:val="none" w:sz="0" w:space="0" w:color="auto"/>
        <w:right w:val="none" w:sz="0" w:space="0" w:color="auto"/>
      </w:divBdr>
    </w:div>
    <w:div w:id="1934312196">
      <w:bodyDiv w:val="1"/>
      <w:marLeft w:val="0"/>
      <w:marRight w:val="0"/>
      <w:marTop w:val="0"/>
      <w:marBottom w:val="0"/>
      <w:divBdr>
        <w:top w:val="none" w:sz="0" w:space="0" w:color="auto"/>
        <w:left w:val="none" w:sz="0" w:space="0" w:color="auto"/>
        <w:bottom w:val="none" w:sz="0" w:space="0" w:color="auto"/>
        <w:right w:val="none" w:sz="0" w:space="0" w:color="auto"/>
      </w:divBdr>
    </w:div>
    <w:div w:id="1941179509">
      <w:bodyDiv w:val="1"/>
      <w:marLeft w:val="0"/>
      <w:marRight w:val="0"/>
      <w:marTop w:val="0"/>
      <w:marBottom w:val="0"/>
      <w:divBdr>
        <w:top w:val="none" w:sz="0" w:space="0" w:color="auto"/>
        <w:left w:val="none" w:sz="0" w:space="0" w:color="auto"/>
        <w:bottom w:val="none" w:sz="0" w:space="0" w:color="auto"/>
        <w:right w:val="none" w:sz="0" w:space="0" w:color="auto"/>
      </w:divBdr>
    </w:div>
    <w:div w:id="1941528612">
      <w:bodyDiv w:val="1"/>
      <w:marLeft w:val="0"/>
      <w:marRight w:val="0"/>
      <w:marTop w:val="0"/>
      <w:marBottom w:val="0"/>
      <w:divBdr>
        <w:top w:val="none" w:sz="0" w:space="0" w:color="auto"/>
        <w:left w:val="none" w:sz="0" w:space="0" w:color="auto"/>
        <w:bottom w:val="none" w:sz="0" w:space="0" w:color="auto"/>
        <w:right w:val="none" w:sz="0" w:space="0" w:color="auto"/>
      </w:divBdr>
    </w:div>
    <w:div w:id="1942494337">
      <w:bodyDiv w:val="1"/>
      <w:marLeft w:val="0"/>
      <w:marRight w:val="0"/>
      <w:marTop w:val="0"/>
      <w:marBottom w:val="0"/>
      <w:divBdr>
        <w:top w:val="none" w:sz="0" w:space="0" w:color="auto"/>
        <w:left w:val="none" w:sz="0" w:space="0" w:color="auto"/>
        <w:bottom w:val="none" w:sz="0" w:space="0" w:color="auto"/>
        <w:right w:val="none" w:sz="0" w:space="0" w:color="auto"/>
      </w:divBdr>
    </w:div>
    <w:div w:id="1956594150">
      <w:bodyDiv w:val="1"/>
      <w:marLeft w:val="0"/>
      <w:marRight w:val="0"/>
      <w:marTop w:val="0"/>
      <w:marBottom w:val="0"/>
      <w:divBdr>
        <w:top w:val="none" w:sz="0" w:space="0" w:color="auto"/>
        <w:left w:val="none" w:sz="0" w:space="0" w:color="auto"/>
        <w:bottom w:val="none" w:sz="0" w:space="0" w:color="auto"/>
        <w:right w:val="none" w:sz="0" w:space="0" w:color="auto"/>
      </w:divBdr>
    </w:div>
    <w:div w:id="1958827316">
      <w:bodyDiv w:val="1"/>
      <w:marLeft w:val="0"/>
      <w:marRight w:val="0"/>
      <w:marTop w:val="0"/>
      <w:marBottom w:val="0"/>
      <w:divBdr>
        <w:top w:val="none" w:sz="0" w:space="0" w:color="auto"/>
        <w:left w:val="none" w:sz="0" w:space="0" w:color="auto"/>
        <w:bottom w:val="none" w:sz="0" w:space="0" w:color="auto"/>
        <w:right w:val="none" w:sz="0" w:space="0" w:color="auto"/>
      </w:divBdr>
    </w:div>
    <w:div w:id="2004241124">
      <w:bodyDiv w:val="1"/>
      <w:marLeft w:val="0"/>
      <w:marRight w:val="0"/>
      <w:marTop w:val="0"/>
      <w:marBottom w:val="0"/>
      <w:divBdr>
        <w:top w:val="none" w:sz="0" w:space="0" w:color="auto"/>
        <w:left w:val="none" w:sz="0" w:space="0" w:color="auto"/>
        <w:bottom w:val="none" w:sz="0" w:space="0" w:color="auto"/>
        <w:right w:val="none" w:sz="0" w:space="0" w:color="auto"/>
      </w:divBdr>
    </w:div>
    <w:div w:id="2075424013">
      <w:bodyDiv w:val="1"/>
      <w:marLeft w:val="0"/>
      <w:marRight w:val="0"/>
      <w:marTop w:val="0"/>
      <w:marBottom w:val="0"/>
      <w:divBdr>
        <w:top w:val="none" w:sz="0" w:space="0" w:color="auto"/>
        <w:left w:val="none" w:sz="0" w:space="0" w:color="auto"/>
        <w:bottom w:val="none" w:sz="0" w:space="0" w:color="auto"/>
        <w:right w:val="none" w:sz="0" w:space="0" w:color="auto"/>
      </w:divBdr>
    </w:div>
    <w:div w:id="2092777976">
      <w:bodyDiv w:val="1"/>
      <w:marLeft w:val="0"/>
      <w:marRight w:val="0"/>
      <w:marTop w:val="0"/>
      <w:marBottom w:val="0"/>
      <w:divBdr>
        <w:top w:val="none" w:sz="0" w:space="0" w:color="auto"/>
        <w:left w:val="none" w:sz="0" w:space="0" w:color="auto"/>
        <w:bottom w:val="none" w:sz="0" w:space="0" w:color="auto"/>
        <w:right w:val="none" w:sz="0" w:space="0" w:color="auto"/>
      </w:divBdr>
    </w:div>
    <w:div w:id="2099671117">
      <w:bodyDiv w:val="1"/>
      <w:marLeft w:val="0"/>
      <w:marRight w:val="0"/>
      <w:marTop w:val="0"/>
      <w:marBottom w:val="0"/>
      <w:divBdr>
        <w:top w:val="none" w:sz="0" w:space="0" w:color="auto"/>
        <w:left w:val="none" w:sz="0" w:space="0" w:color="auto"/>
        <w:bottom w:val="none" w:sz="0" w:space="0" w:color="auto"/>
        <w:right w:val="none" w:sz="0" w:space="0" w:color="auto"/>
      </w:divBdr>
    </w:div>
    <w:div w:id="2109306196">
      <w:bodyDiv w:val="1"/>
      <w:marLeft w:val="0"/>
      <w:marRight w:val="0"/>
      <w:marTop w:val="0"/>
      <w:marBottom w:val="0"/>
      <w:divBdr>
        <w:top w:val="none" w:sz="0" w:space="0" w:color="auto"/>
        <w:left w:val="none" w:sz="0" w:space="0" w:color="auto"/>
        <w:bottom w:val="none" w:sz="0" w:space="0" w:color="auto"/>
        <w:right w:val="none" w:sz="0" w:space="0" w:color="auto"/>
      </w:divBdr>
    </w:div>
    <w:div w:id="2124618345">
      <w:bodyDiv w:val="1"/>
      <w:marLeft w:val="0"/>
      <w:marRight w:val="0"/>
      <w:marTop w:val="0"/>
      <w:marBottom w:val="0"/>
      <w:divBdr>
        <w:top w:val="none" w:sz="0" w:space="0" w:color="auto"/>
        <w:left w:val="none" w:sz="0" w:space="0" w:color="auto"/>
        <w:bottom w:val="none" w:sz="0" w:space="0" w:color="auto"/>
        <w:right w:val="none" w:sz="0" w:space="0" w:color="auto"/>
      </w:divBdr>
    </w:div>
    <w:div w:id="2144734448">
      <w:bodyDiv w:val="1"/>
      <w:marLeft w:val="0"/>
      <w:marRight w:val="0"/>
      <w:marTop w:val="0"/>
      <w:marBottom w:val="0"/>
      <w:divBdr>
        <w:top w:val="none" w:sz="0" w:space="0" w:color="auto"/>
        <w:left w:val="none" w:sz="0" w:space="0" w:color="auto"/>
        <w:bottom w:val="none" w:sz="0" w:space="0" w:color="auto"/>
        <w:right w:val="none" w:sz="0" w:space="0" w:color="auto"/>
      </w:divBdr>
    </w:div>
    <w:div w:id="214612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mplementingthrive.org/wp-content/uploads/2019/03/THRIVE-Framework-for-system-change-2019.pdf" TargetMode="External"/><Relationship Id="rId26" Type="http://schemas.openxmlformats.org/officeDocument/2006/relationships/footer" Target="footer3.xml"/><Relationship Id="rId39" Type="http://schemas.openxmlformats.org/officeDocument/2006/relationships/hyperlink" Target="https://www.surreycc.gov.uk/council-and-democracy/your-privacy/protocol-for-multi-agency-staff/surrey-multi-agency-information-sharing-protocol" TargetMode="External"/><Relationship Id="rId21" Type="http://schemas.openxmlformats.org/officeDocument/2006/relationships/image" Target="media/image5.png"/><Relationship Id="rId34" Type="http://schemas.openxmlformats.org/officeDocument/2006/relationships/diagramLayout" Target="diagrams/layout1.xml"/><Relationship Id="rId42" Type="http://schemas.openxmlformats.org/officeDocument/2006/relationships/hyperlink" Target="https://www.proceduresonline.com/surrey/cs/p_legal_planning_meeting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rreyscp.trixonline.co.uk/chapter/continuum-of-support-for-children-and-families-living-in-surrey" TargetMode="External"/><Relationship Id="rId29" Type="http://schemas.openxmlformats.org/officeDocument/2006/relationships/hyperlink" Target="https://proceduresonline.com/trixcms2/media/24049/cspa-consultation-line-v2-october-2024.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hyperlink" Target="https://surreyscp.trixonline.co.uk/chapter/surrey-escalation-policy" TargetMode="External"/><Relationship Id="rId37" Type="http://schemas.microsoft.com/office/2007/relationships/diagramDrawing" Target="diagrams/drawing1.xml"/><Relationship Id="rId40" Type="http://schemas.openxmlformats.org/officeDocument/2006/relationships/hyperlink" Target="https://www.surreycc.gov.uk/__data/assets/pdf_file/0009/348417/MAISP-Tier-2-Social-Care-v-1.2.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orbispartnerships.sharepoint.com/:b:/r/sites/family_resilience_and_safeguarding/Documents/04.%20Early%20Help/step-Up%20-process%20%20January%202024.pdf?csf=1&amp;web=1&amp;e=3jfUwD" TargetMode="External"/><Relationship Id="rId36"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https://orbispartnerships.sharepoint.com/:w:/r/sites/family_resilience_and_safeguarding/Documents/04.%20Early%20Help/Early%20Help%20Booklet.docx?d=w8fa119a68ba24f4cb2fd6f21d7d9faa1&amp;csf=1&amp;web=1&amp;e=2sQeOr"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svg"/><Relationship Id="rId27" Type="http://schemas.openxmlformats.org/officeDocument/2006/relationships/hyperlink" Target="https://orbispartnerships.sharepoint.com/:w:/r/sites/family_resilience_and_safeguarding/Documents/05.%20CSPA/CSPA%20Operational%20Guidance/Live%20versions/Request%20for%20Support%20Workflow%20-%20live.docx?d=w39e3ebfd70494d5380e545d478ebd0e0&amp;csf=1&amp;web=1&amp;e=vaKEYo" TargetMode="External"/><Relationship Id="rId30" Type="http://schemas.openxmlformats.org/officeDocument/2006/relationships/hyperlink" Target="https://orbispartnerships.sharepoint.com/:w:/r/sites/family_resilience_and_safeguarding/Documents/05.%20CSPA/CSPA%20Operational%20Guidance/Live%20versions/CSPA%20Education%20procedure%20-%20live.docx?d=wd988e73cea97437dbb2bcf45c5d524b3&amp;csf=1&amp;web=1&amp;e=7dqh5a" TargetMode="External"/><Relationship Id="rId35" Type="http://schemas.openxmlformats.org/officeDocument/2006/relationships/diagramQuickStyle" Target="diagrams/quickStyle1.xm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surreycc.gov.uk/children/contact-childrens-services" TargetMode="External"/><Relationship Id="rId33" Type="http://schemas.openxmlformats.org/officeDocument/2006/relationships/diagramData" Target="diagrams/data1.xml"/><Relationship Id="rId38" Type="http://schemas.openxmlformats.org/officeDocument/2006/relationships/hyperlink" Target="https://orbispartnerships.sharepoint.com/:w:/r/sites/family_resilience_and_safeguarding/Documents/05.%20CSPA/CSPA%20Operational%20Guidance/Live%20versions/Multi-Agency%20Partnership%20Enquiry%20process%20-%20live.docx?d=wc83080692823497eaef365b138d424da&amp;csf=1&amp;web=1&amp;e=hPbSQZ" TargetMode="External"/><Relationship Id="rId20" Type="http://schemas.openxmlformats.org/officeDocument/2006/relationships/footer" Target="footer2.xml"/><Relationship Id="rId41" Type="http://schemas.openxmlformats.org/officeDocument/2006/relationships/hyperlink" Target="https://orbispartnerships.sharepoint.com/:w:/r/sites/family_resilience_and_safeguarding/Documents/05.%20CSPA/CSPA%20Operational%20Guidance/Live%20versions/CSPA%20Quality%20Assurance%20Framework%20-%20%20live.docx?d=w40946c9108794ad79c8c5d5d3a13117f&amp;csf=1&amp;web=1&amp;e=83Ul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301861-813F-4383-B3B8-570BD85963B3}" type="doc">
      <dgm:prSet loTypeId="urn:microsoft.com/office/officeart/2005/8/layout/chevron2" loCatId="process" qsTypeId="urn:microsoft.com/office/officeart/2005/8/quickstyle/simple1" qsCatId="simple" csTypeId="urn:microsoft.com/office/officeart/2005/8/colors/accent1_4" csCatId="accent1" phldr="1"/>
      <dgm:spPr/>
      <dgm:t>
        <a:bodyPr/>
        <a:lstStyle/>
        <a:p>
          <a:endParaRPr lang="en-GB"/>
        </a:p>
      </dgm:t>
    </dgm:pt>
    <dgm:pt modelId="{D441EBFD-FFC4-4C81-85DD-DCDCE1F7C715}">
      <dgm:prSet phldrT="[Text]" custT="1"/>
      <dgm:spPr/>
      <dgm:t>
        <a:bodyPr/>
        <a:lstStyle/>
        <a:p>
          <a:r>
            <a:rPr lang="en-GB" sz="1100" b="1">
              <a:latin typeface="Arial" panose="020B0604020202020204" pitchFamily="34" charset="0"/>
              <a:cs typeface="Arial" panose="020B0604020202020204" pitchFamily="34" charset="0"/>
            </a:rPr>
            <a:t>Initial</a:t>
          </a:r>
          <a:br>
            <a:rPr lang="en-GB" sz="1100" b="1">
              <a:latin typeface="Arial" panose="020B0604020202020204" pitchFamily="34" charset="0"/>
              <a:cs typeface="Arial" panose="020B0604020202020204" pitchFamily="34" charset="0"/>
            </a:rPr>
          </a:br>
          <a:r>
            <a:rPr lang="en-GB" sz="1100" b="1">
              <a:latin typeface="Arial" panose="020B0604020202020204" pitchFamily="34" charset="0"/>
              <a:cs typeface="Arial" panose="020B0604020202020204" pitchFamily="34" charset="0"/>
            </a:rPr>
            <a:t>Review</a:t>
          </a:r>
          <a:endParaRPr lang="en-GB" sz="1100">
            <a:latin typeface="Arial" panose="020B0604020202020204" pitchFamily="34" charset="0"/>
            <a:cs typeface="Arial" panose="020B0604020202020204" pitchFamily="34" charset="0"/>
          </a:endParaRPr>
        </a:p>
      </dgm:t>
    </dgm:pt>
    <dgm:pt modelId="{70EFFA4C-B07E-470C-B0AC-1CD9A9C08014}" type="parTrans" cxnId="{AC85624F-9A82-48E8-AC8F-2E4F80E2FD30}">
      <dgm:prSet/>
      <dgm:spPr/>
      <dgm:t>
        <a:bodyPr/>
        <a:lstStyle/>
        <a:p>
          <a:endParaRPr lang="en-GB" sz="1100">
            <a:latin typeface="Arial" panose="020B0604020202020204" pitchFamily="34" charset="0"/>
            <a:cs typeface="Arial" panose="020B0604020202020204" pitchFamily="34" charset="0"/>
          </a:endParaRPr>
        </a:p>
      </dgm:t>
    </dgm:pt>
    <dgm:pt modelId="{C4355FE3-E1EF-49CC-8ABB-A6E1A8D9F7F2}" type="sibTrans" cxnId="{AC85624F-9A82-48E8-AC8F-2E4F80E2FD30}">
      <dgm:prSet custT="1"/>
      <dgm:spPr/>
      <dgm:t>
        <a:bodyPr/>
        <a:lstStyle/>
        <a:p>
          <a:endParaRPr lang="en-GB" sz="1100">
            <a:latin typeface="Arial" panose="020B0604020202020204" pitchFamily="34" charset="0"/>
            <a:cs typeface="Arial" panose="020B0604020202020204" pitchFamily="34" charset="0"/>
          </a:endParaRPr>
        </a:p>
      </dgm:t>
    </dgm:pt>
    <dgm:pt modelId="{F82C0085-FC6D-45F0-B365-C7E909CFBE34}">
      <dgm:prSet custT="1"/>
      <dgm:spPr/>
      <dgm:t>
        <a:bodyPr/>
        <a:lstStyle/>
        <a:p>
          <a:r>
            <a:rPr lang="en-GB" sz="1100" b="1">
              <a:latin typeface="Arial" panose="020B0604020202020204" pitchFamily="34" charset="0"/>
              <a:cs typeface="Arial" panose="020B0604020202020204" pitchFamily="34" charset="0"/>
            </a:rPr>
            <a:t>Parental consent</a:t>
          </a:r>
          <a:endParaRPr lang="en-GB" sz="1100">
            <a:latin typeface="Arial" panose="020B0604020202020204" pitchFamily="34" charset="0"/>
            <a:cs typeface="Arial" panose="020B0604020202020204" pitchFamily="34" charset="0"/>
          </a:endParaRPr>
        </a:p>
      </dgm:t>
    </dgm:pt>
    <dgm:pt modelId="{49496DDE-763B-4331-A409-D8FE2BE23ECF}" type="parTrans" cxnId="{8A9A8656-4C88-4179-A375-5F0828AC0ADE}">
      <dgm:prSet/>
      <dgm:spPr/>
      <dgm:t>
        <a:bodyPr/>
        <a:lstStyle/>
        <a:p>
          <a:endParaRPr lang="en-GB" sz="1100">
            <a:latin typeface="Arial" panose="020B0604020202020204" pitchFamily="34" charset="0"/>
            <a:cs typeface="Arial" panose="020B0604020202020204" pitchFamily="34" charset="0"/>
          </a:endParaRPr>
        </a:p>
      </dgm:t>
    </dgm:pt>
    <dgm:pt modelId="{92A9D403-8136-4489-9007-236D435243FD}" type="sibTrans" cxnId="{8A9A8656-4C88-4179-A375-5F0828AC0ADE}">
      <dgm:prSet custT="1"/>
      <dgm:spPr/>
      <dgm:t>
        <a:bodyPr/>
        <a:lstStyle/>
        <a:p>
          <a:endParaRPr lang="en-GB" sz="1100">
            <a:latin typeface="Arial" panose="020B0604020202020204" pitchFamily="34" charset="0"/>
            <a:cs typeface="Arial" panose="020B0604020202020204" pitchFamily="34" charset="0"/>
          </a:endParaRPr>
        </a:p>
      </dgm:t>
    </dgm:pt>
    <dgm:pt modelId="{17C9C607-C7F4-45F1-A418-5C60A687C51C}">
      <dgm:prSet custT="1"/>
      <dgm:spPr/>
      <dgm:t>
        <a:bodyPr/>
        <a:lstStyle/>
        <a:p>
          <a:r>
            <a:rPr lang="en-GB" sz="1100" b="1">
              <a:solidFill>
                <a:sysClr val="windowText" lastClr="000000"/>
              </a:solidFill>
              <a:latin typeface="Arial" panose="020B0604020202020204" pitchFamily="34" charset="0"/>
              <a:cs typeface="Arial" panose="020B0604020202020204" pitchFamily="34" charset="0"/>
            </a:rPr>
            <a:t>Partnership Information Gathering</a:t>
          </a:r>
          <a:endParaRPr lang="en-GB" sz="1100">
            <a:solidFill>
              <a:sysClr val="windowText" lastClr="000000"/>
            </a:solidFill>
            <a:latin typeface="Arial" panose="020B0604020202020204" pitchFamily="34" charset="0"/>
            <a:cs typeface="Arial" panose="020B0604020202020204" pitchFamily="34" charset="0"/>
          </a:endParaRPr>
        </a:p>
      </dgm:t>
    </dgm:pt>
    <dgm:pt modelId="{85D5F678-C0A2-4CB8-88C1-0FE71CCB5F48}" type="parTrans" cxnId="{DDA1AEF3-68D3-4839-B86E-6BD7F8E5E195}">
      <dgm:prSet/>
      <dgm:spPr/>
      <dgm:t>
        <a:bodyPr/>
        <a:lstStyle/>
        <a:p>
          <a:endParaRPr lang="en-GB" sz="1100">
            <a:latin typeface="Arial" panose="020B0604020202020204" pitchFamily="34" charset="0"/>
            <a:cs typeface="Arial" panose="020B0604020202020204" pitchFamily="34" charset="0"/>
          </a:endParaRPr>
        </a:p>
      </dgm:t>
    </dgm:pt>
    <dgm:pt modelId="{1EF1B5F9-312C-4A9B-9006-4629419F5379}" type="sibTrans" cxnId="{DDA1AEF3-68D3-4839-B86E-6BD7F8E5E195}">
      <dgm:prSet custT="1"/>
      <dgm:spPr/>
      <dgm:t>
        <a:bodyPr/>
        <a:lstStyle/>
        <a:p>
          <a:endParaRPr lang="en-GB" sz="1100">
            <a:latin typeface="Arial" panose="020B0604020202020204" pitchFamily="34" charset="0"/>
            <a:cs typeface="Arial" panose="020B0604020202020204" pitchFamily="34" charset="0"/>
          </a:endParaRPr>
        </a:p>
      </dgm:t>
    </dgm:pt>
    <dgm:pt modelId="{663B6297-DB68-431B-81B7-EE691F9C0EC3}">
      <dgm:prSet custT="1"/>
      <dgm:spPr/>
      <dgm:t>
        <a:bodyPr/>
        <a:lstStyle/>
        <a:p>
          <a:r>
            <a:rPr lang="en-GB" sz="1100" b="1">
              <a:solidFill>
                <a:sysClr val="windowText" lastClr="000000"/>
              </a:solidFill>
              <a:latin typeface="Arial" panose="020B0604020202020204" pitchFamily="34" charset="0"/>
              <a:cs typeface="Arial" panose="020B0604020202020204" pitchFamily="34" charset="0"/>
            </a:rPr>
            <a:t>Analysis</a:t>
          </a:r>
          <a:endParaRPr lang="en-GB" sz="1100">
            <a:solidFill>
              <a:sysClr val="windowText" lastClr="000000"/>
            </a:solidFill>
            <a:latin typeface="Arial" panose="020B0604020202020204" pitchFamily="34" charset="0"/>
            <a:cs typeface="Arial" panose="020B0604020202020204" pitchFamily="34" charset="0"/>
          </a:endParaRPr>
        </a:p>
      </dgm:t>
    </dgm:pt>
    <dgm:pt modelId="{95F5830E-14FA-466F-BE81-A5B606EDF3A5}" type="parTrans" cxnId="{2DB67D99-A6B4-4C7F-873F-8BC41620504A}">
      <dgm:prSet/>
      <dgm:spPr/>
      <dgm:t>
        <a:bodyPr/>
        <a:lstStyle/>
        <a:p>
          <a:endParaRPr lang="en-GB" sz="1100">
            <a:latin typeface="Arial" panose="020B0604020202020204" pitchFamily="34" charset="0"/>
            <a:cs typeface="Arial" panose="020B0604020202020204" pitchFamily="34" charset="0"/>
          </a:endParaRPr>
        </a:p>
      </dgm:t>
    </dgm:pt>
    <dgm:pt modelId="{62C3D4B4-7C0D-44D4-8A1D-ABAC37FC7A99}" type="sibTrans" cxnId="{2DB67D99-A6B4-4C7F-873F-8BC41620504A}">
      <dgm:prSet custT="1"/>
      <dgm:spPr/>
      <dgm:t>
        <a:bodyPr/>
        <a:lstStyle/>
        <a:p>
          <a:endParaRPr lang="en-GB" sz="1100">
            <a:latin typeface="Arial" panose="020B0604020202020204" pitchFamily="34" charset="0"/>
            <a:cs typeface="Arial" panose="020B0604020202020204" pitchFamily="34" charset="0"/>
          </a:endParaRPr>
        </a:p>
      </dgm:t>
    </dgm:pt>
    <dgm:pt modelId="{829092FA-5ECB-4AF5-A6EC-E8ED1D3EF2DA}">
      <dgm:prSet custT="1"/>
      <dgm:spPr/>
      <dgm:t>
        <a:bodyPr/>
        <a:lstStyle/>
        <a:p>
          <a:r>
            <a:rPr lang="en-GB" sz="1100" b="1">
              <a:solidFill>
                <a:sysClr val="windowText" lastClr="000000"/>
              </a:solidFill>
              <a:latin typeface="Arial" panose="020B0604020202020204" pitchFamily="34" charset="0"/>
              <a:cs typeface="Arial" panose="020B0604020202020204" pitchFamily="34" charset="0"/>
            </a:rPr>
            <a:t>Management Oversight</a:t>
          </a:r>
          <a:endParaRPr lang="en-GB" sz="1100">
            <a:solidFill>
              <a:sysClr val="windowText" lastClr="000000"/>
            </a:solidFill>
            <a:latin typeface="Arial" panose="020B0604020202020204" pitchFamily="34" charset="0"/>
            <a:cs typeface="Arial" panose="020B0604020202020204" pitchFamily="34" charset="0"/>
          </a:endParaRPr>
        </a:p>
      </dgm:t>
    </dgm:pt>
    <dgm:pt modelId="{6FCB8509-A977-499D-82EE-192E931BEF23}" type="parTrans" cxnId="{1188BB7A-92C2-4BA4-BF8F-8C25A1779A2F}">
      <dgm:prSet/>
      <dgm:spPr/>
      <dgm:t>
        <a:bodyPr/>
        <a:lstStyle/>
        <a:p>
          <a:endParaRPr lang="en-GB" sz="1100">
            <a:latin typeface="Arial" panose="020B0604020202020204" pitchFamily="34" charset="0"/>
            <a:cs typeface="Arial" panose="020B0604020202020204" pitchFamily="34" charset="0"/>
          </a:endParaRPr>
        </a:p>
      </dgm:t>
    </dgm:pt>
    <dgm:pt modelId="{322403BA-C6F9-40C6-B504-4EFCDA16AC7F}" type="sibTrans" cxnId="{1188BB7A-92C2-4BA4-BF8F-8C25A1779A2F}">
      <dgm:prSet custT="1"/>
      <dgm:spPr/>
      <dgm:t>
        <a:bodyPr/>
        <a:lstStyle/>
        <a:p>
          <a:endParaRPr lang="en-GB" sz="1100">
            <a:latin typeface="Arial" panose="020B0604020202020204" pitchFamily="34" charset="0"/>
            <a:cs typeface="Arial" panose="020B0604020202020204" pitchFamily="34" charset="0"/>
          </a:endParaRPr>
        </a:p>
      </dgm:t>
    </dgm:pt>
    <dgm:pt modelId="{6D0A8B50-1177-4DDF-AD86-E037AE82FE16}">
      <dgm:prSet custT="1"/>
      <dgm:spPr/>
      <dgm:t>
        <a:bodyPr/>
        <a:lstStyle/>
        <a:p>
          <a:r>
            <a:rPr lang="en-GB" sz="1100" b="1">
              <a:latin typeface="Arial" panose="020B0604020202020204" pitchFamily="34" charset="0"/>
              <a:cs typeface="Arial" panose="020B0604020202020204" pitchFamily="34" charset="0"/>
            </a:rPr>
            <a:t>Outcomes</a:t>
          </a:r>
          <a:endParaRPr lang="en-GB" sz="1100">
            <a:latin typeface="Arial" panose="020B0604020202020204" pitchFamily="34" charset="0"/>
            <a:cs typeface="Arial" panose="020B0604020202020204" pitchFamily="34" charset="0"/>
          </a:endParaRPr>
        </a:p>
      </dgm:t>
    </dgm:pt>
    <dgm:pt modelId="{83256005-8651-4C86-AEBA-3C19BD919C4C}" type="parTrans" cxnId="{9ED8C6FD-F0DE-475C-B416-AD9A6CD65DF4}">
      <dgm:prSet/>
      <dgm:spPr/>
      <dgm:t>
        <a:bodyPr/>
        <a:lstStyle/>
        <a:p>
          <a:endParaRPr lang="en-GB" sz="1100">
            <a:latin typeface="Arial" panose="020B0604020202020204" pitchFamily="34" charset="0"/>
            <a:cs typeface="Arial" panose="020B0604020202020204" pitchFamily="34" charset="0"/>
          </a:endParaRPr>
        </a:p>
      </dgm:t>
    </dgm:pt>
    <dgm:pt modelId="{8CD530CE-CB40-4C27-8C1A-3DD65E12C17F}" type="sibTrans" cxnId="{9ED8C6FD-F0DE-475C-B416-AD9A6CD65DF4}">
      <dgm:prSet/>
      <dgm:spPr/>
      <dgm:t>
        <a:bodyPr/>
        <a:lstStyle/>
        <a:p>
          <a:endParaRPr lang="en-GB" sz="1100">
            <a:latin typeface="Arial" panose="020B0604020202020204" pitchFamily="34" charset="0"/>
            <a:cs typeface="Arial" panose="020B0604020202020204" pitchFamily="34" charset="0"/>
          </a:endParaRPr>
        </a:p>
      </dgm:t>
    </dgm:pt>
    <dgm:pt modelId="{65B533E0-EE8D-43C9-86A3-02FD2692F5D1}">
      <dgm:prSet custT="1"/>
      <dgm:spPr/>
      <dgm:t>
        <a:bodyPr/>
        <a:lstStyle/>
        <a:p>
          <a:pPr>
            <a:buSzPts val="1000"/>
            <a:buFont typeface="Courier New" panose="02070309020205020404" pitchFamily="49" charset="0"/>
            <a:buChar char="o"/>
          </a:pPr>
          <a:r>
            <a:rPr lang="en-GB" sz="1100" b="0">
              <a:latin typeface="Arial" panose="020B0604020202020204" pitchFamily="34" charset="0"/>
              <a:cs typeface="Arial" panose="020B0604020202020204" pitchFamily="34" charset="0"/>
            </a:rPr>
            <a:t>If more in-depth assessment is required, the family will be supported by an area team. </a:t>
          </a:r>
        </a:p>
      </dgm:t>
    </dgm:pt>
    <dgm:pt modelId="{2DD7D361-62E9-4F57-A8F9-65DC752F4514}" type="parTrans" cxnId="{2AB1C733-9B5F-44B4-AD7F-D6B70099E172}">
      <dgm:prSet/>
      <dgm:spPr/>
      <dgm:t>
        <a:bodyPr/>
        <a:lstStyle/>
        <a:p>
          <a:endParaRPr lang="en-GB" sz="1100">
            <a:latin typeface="Arial" panose="020B0604020202020204" pitchFamily="34" charset="0"/>
            <a:cs typeface="Arial" panose="020B0604020202020204" pitchFamily="34" charset="0"/>
          </a:endParaRPr>
        </a:p>
      </dgm:t>
    </dgm:pt>
    <dgm:pt modelId="{6C50AFFD-8072-4644-9904-A783B2BFF65F}" type="sibTrans" cxnId="{2AB1C733-9B5F-44B4-AD7F-D6B70099E172}">
      <dgm:prSet/>
      <dgm:spPr/>
      <dgm:t>
        <a:bodyPr/>
        <a:lstStyle/>
        <a:p>
          <a:endParaRPr lang="en-GB" sz="1100">
            <a:latin typeface="Arial" panose="020B0604020202020204" pitchFamily="34" charset="0"/>
            <a:cs typeface="Arial" panose="020B0604020202020204" pitchFamily="34" charset="0"/>
          </a:endParaRPr>
        </a:p>
      </dgm:t>
    </dgm:pt>
    <dgm:pt modelId="{EBB1A978-6CDB-49ED-BA78-5F8EA380D1AD}">
      <dgm:prSet phldrT="[Text]" custT="1"/>
      <dgm:spPr/>
      <dgm:t>
        <a:bodyPr/>
        <a:lstStyle/>
        <a:p>
          <a:r>
            <a:rPr lang="en-GB" sz="1100">
              <a:latin typeface="Arial" panose="020B0604020202020204" pitchFamily="34" charset="0"/>
              <a:cs typeface="Arial" panose="020B0604020202020204" pitchFamily="34" charset="0"/>
            </a:rPr>
            <a:t>Advanced Practitioner/ Team Manager reviews request for support, considers all known information about the child and family.</a:t>
          </a:r>
        </a:p>
      </dgm:t>
    </dgm:pt>
    <dgm:pt modelId="{42DBA1E8-4884-4857-8267-4591FE3C8AD4}" type="parTrans" cxnId="{FF1ED4E6-375D-4A5F-9A96-41A7A7B5F8E3}">
      <dgm:prSet/>
      <dgm:spPr/>
      <dgm:t>
        <a:bodyPr/>
        <a:lstStyle/>
        <a:p>
          <a:endParaRPr lang="en-GB" sz="1100">
            <a:latin typeface="Arial" panose="020B0604020202020204" pitchFamily="34" charset="0"/>
            <a:cs typeface="Arial" panose="020B0604020202020204" pitchFamily="34" charset="0"/>
          </a:endParaRPr>
        </a:p>
      </dgm:t>
    </dgm:pt>
    <dgm:pt modelId="{EB383F2B-CCA0-4EFA-B271-B2B48A33CF8E}" type="sibTrans" cxnId="{FF1ED4E6-375D-4A5F-9A96-41A7A7B5F8E3}">
      <dgm:prSet/>
      <dgm:spPr/>
      <dgm:t>
        <a:bodyPr/>
        <a:lstStyle/>
        <a:p>
          <a:endParaRPr lang="en-GB" sz="1100">
            <a:latin typeface="Arial" panose="020B0604020202020204" pitchFamily="34" charset="0"/>
            <a:cs typeface="Arial" panose="020B0604020202020204" pitchFamily="34" charset="0"/>
          </a:endParaRPr>
        </a:p>
      </dgm:t>
    </dgm:pt>
    <dgm:pt modelId="{3D5CEF8C-B08A-4F3E-83C6-F1A1ACD69DB9}">
      <dgm:prSet custT="1"/>
      <dgm:spPr/>
      <dgm:t>
        <a:bodyPr/>
        <a:lstStyle/>
        <a:p>
          <a:r>
            <a:rPr lang="en-GB" sz="1100">
              <a:latin typeface="Arial" panose="020B0604020202020204" pitchFamily="34" charset="0"/>
              <a:cs typeface="Arial" panose="020B0604020202020204" pitchFamily="34" charset="0"/>
            </a:rPr>
            <a:t>Where it is safe to do so we seek parental consent to gather information. If consent isn’t given or we are unable to make successful contact within the appropriate timescale a decision will be recorded explaining why the process might continue to safeguard the child and family.</a:t>
          </a:r>
        </a:p>
      </dgm:t>
    </dgm:pt>
    <dgm:pt modelId="{C7873004-953F-4077-AAE7-0D38BF849A15}" type="parTrans" cxnId="{8B7CABB8-B8F7-4D0B-BAFF-71A4217EE6FE}">
      <dgm:prSet/>
      <dgm:spPr/>
      <dgm:t>
        <a:bodyPr/>
        <a:lstStyle/>
        <a:p>
          <a:endParaRPr lang="en-GB" sz="1100">
            <a:latin typeface="Arial" panose="020B0604020202020204" pitchFamily="34" charset="0"/>
            <a:cs typeface="Arial" panose="020B0604020202020204" pitchFamily="34" charset="0"/>
          </a:endParaRPr>
        </a:p>
      </dgm:t>
    </dgm:pt>
    <dgm:pt modelId="{2A09F121-ACE7-4290-9783-AC6DC576EA6E}" type="sibTrans" cxnId="{8B7CABB8-B8F7-4D0B-BAFF-71A4217EE6FE}">
      <dgm:prSet/>
      <dgm:spPr/>
      <dgm:t>
        <a:bodyPr/>
        <a:lstStyle/>
        <a:p>
          <a:endParaRPr lang="en-GB" sz="1100">
            <a:latin typeface="Arial" panose="020B0604020202020204" pitchFamily="34" charset="0"/>
            <a:cs typeface="Arial" panose="020B0604020202020204" pitchFamily="34" charset="0"/>
          </a:endParaRPr>
        </a:p>
      </dgm:t>
    </dgm:pt>
    <dgm:pt modelId="{6EE975D8-090D-4B9F-838D-02457ABFFA9A}">
      <dgm:prSet custT="1"/>
      <dgm:spPr/>
      <dgm:t>
        <a:bodyPr/>
        <a:lstStyle/>
        <a:p>
          <a:r>
            <a:rPr lang="en-GB" sz="1100">
              <a:latin typeface="Arial" panose="020B0604020202020204" pitchFamily="34" charset="0"/>
              <a:cs typeface="Arial" panose="020B0604020202020204" pitchFamily="34" charset="0"/>
            </a:rPr>
            <a:t>Request for information is generated to all appropriate partner agencies.</a:t>
          </a:r>
        </a:p>
      </dgm:t>
    </dgm:pt>
    <dgm:pt modelId="{391A8D7E-7D54-487C-90D5-2D117E1D7D8D}" type="parTrans" cxnId="{879CCBF0-BBB0-442E-A380-4D4641A822D5}">
      <dgm:prSet/>
      <dgm:spPr/>
      <dgm:t>
        <a:bodyPr/>
        <a:lstStyle/>
        <a:p>
          <a:endParaRPr lang="en-GB" sz="1100">
            <a:latin typeface="Arial" panose="020B0604020202020204" pitchFamily="34" charset="0"/>
            <a:cs typeface="Arial" panose="020B0604020202020204" pitchFamily="34" charset="0"/>
          </a:endParaRPr>
        </a:p>
      </dgm:t>
    </dgm:pt>
    <dgm:pt modelId="{825E3516-DC3E-4A5C-97A1-B6F0423C7752}" type="sibTrans" cxnId="{879CCBF0-BBB0-442E-A380-4D4641A822D5}">
      <dgm:prSet/>
      <dgm:spPr/>
      <dgm:t>
        <a:bodyPr/>
        <a:lstStyle/>
        <a:p>
          <a:endParaRPr lang="en-GB" sz="1100">
            <a:latin typeface="Arial" panose="020B0604020202020204" pitchFamily="34" charset="0"/>
            <a:cs typeface="Arial" panose="020B0604020202020204" pitchFamily="34" charset="0"/>
          </a:endParaRPr>
        </a:p>
      </dgm:t>
    </dgm:pt>
    <dgm:pt modelId="{CF03F5E6-0730-4F6B-BC3A-EFA719C22A80}">
      <dgm:prSet custT="1"/>
      <dgm:spPr/>
      <dgm:t>
        <a:bodyPr/>
        <a:lstStyle/>
        <a:p>
          <a:r>
            <a:rPr lang="en-GB" sz="1100">
              <a:latin typeface="Arial" panose="020B0604020202020204" pitchFamily="34" charset="0"/>
              <a:cs typeface="Arial" panose="020B0604020202020204" pitchFamily="34" charset="0"/>
            </a:rPr>
            <a:t>A Social Worker reviews all the information gathered to make a recommendation on next steps for the child and family.</a:t>
          </a:r>
        </a:p>
      </dgm:t>
    </dgm:pt>
    <dgm:pt modelId="{3A0A7628-87A8-4D7A-91D8-B7BC429DED1F}" type="parTrans" cxnId="{2D9DE056-4FFE-4BE7-B4A5-3D2BA56324F7}">
      <dgm:prSet/>
      <dgm:spPr/>
      <dgm:t>
        <a:bodyPr/>
        <a:lstStyle/>
        <a:p>
          <a:endParaRPr lang="en-GB" sz="1100">
            <a:latin typeface="Arial" panose="020B0604020202020204" pitchFamily="34" charset="0"/>
            <a:cs typeface="Arial" panose="020B0604020202020204" pitchFamily="34" charset="0"/>
          </a:endParaRPr>
        </a:p>
      </dgm:t>
    </dgm:pt>
    <dgm:pt modelId="{FE6E1F32-CDD7-4360-83C4-5C47BB15A576}" type="sibTrans" cxnId="{2D9DE056-4FFE-4BE7-B4A5-3D2BA56324F7}">
      <dgm:prSet/>
      <dgm:spPr/>
      <dgm:t>
        <a:bodyPr/>
        <a:lstStyle/>
        <a:p>
          <a:endParaRPr lang="en-GB" sz="1100">
            <a:latin typeface="Arial" panose="020B0604020202020204" pitchFamily="34" charset="0"/>
            <a:cs typeface="Arial" panose="020B0604020202020204" pitchFamily="34" charset="0"/>
          </a:endParaRPr>
        </a:p>
      </dgm:t>
    </dgm:pt>
    <dgm:pt modelId="{722C7952-6005-4C8B-8CA6-BEAC9DBB67AD}">
      <dgm:prSet custT="1"/>
      <dgm:spPr/>
      <dgm:t>
        <a:bodyPr/>
        <a:lstStyle/>
        <a:p>
          <a:r>
            <a:rPr lang="en-GB" sz="1100">
              <a:latin typeface="Arial" panose="020B0604020202020204" pitchFamily="34" charset="0"/>
              <a:cs typeface="Arial" panose="020B0604020202020204" pitchFamily="34" charset="0"/>
            </a:rPr>
            <a:t>Advanced Practitioner/Team Manager carefully reviews the information and makes the final decision about what happens next.</a:t>
          </a:r>
        </a:p>
      </dgm:t>
    </dgm:pt>
    <dgm:pt modelId="{A3632797-5558-4E6E-BB27-C542F3CA692A}" type="parTrans" cxnId="{1EDA2A77-FE5B-4F10-917D-87424AF7A9CB}">
      <dgm:prSet/>
      <dgm:spPr/>
      <dgm:t>
        <a:bodyPr/>
        <a:lstStyle/>
        <a:p>
          <a:endParaRPr lang="en-GB" sz="1100">
            <a:latin typeface="Arial" panose="020B0604020202020204" pitchFamily="34" charset="0"/>
            <a:cs typeface="Arial" panose="020B0604020202020204" pitchFamily="34" charset="0"/>
          </a:endParaRPr>
        </a:p>
      </dgm:t>
    </dgm:pt>
    <dgm:pt modelId="{F83BC7B8-6521-431A-AFD4-AC06DDE0DD2C}" type="sibTrans" cxnId="{1EDA2A77-FE5B-4F10-917D-87424AF7A9CB}">
      <dgm:prSet/>
      <dgm:spPr/>
      <dgm:t>
        <a:bodyPr/>
        <a:lstStyle/>
        <a:p>
          <a:endParaRPr lang="en-GB" sz="1100">
            <a:latin typeface="Arial" panose="020B0604020202020204" pitchFamily="34" charset="0"/>
            <a:cs typeface="Arial" panose="020B0604020202020204" pitchFamily="34" charset="0"/>
          </a:endParaRPr>
        </a:p>
      </dgm:t>
    </dgm:pt>
    <dgm:pt modelId="{4A577FA6-31F9-4EA2-8E35-D60B3DBDA86D}">
      <dgm:prSet custT="1"/>
      <dgm:spPr/>
      <dgm:t>
        <a:bodyPr/>
        <a:lstStyle/>
        <a:p>
          <a:r>
            <a:rPr lang="en-GB" sz="1100">
              <a:latin typeface="Arial" panose="020B0604020202020204" pitchFamily="34" charset="0"/>
              <a:cs typeface="Arial" panose="020B0604020202020204" pitchFamily="34" charset="0"/>
            </a:rPr>
            <a:t>Only information that is necessary, relevant and proportionate to the safeguarding risk will be shared as part of a MAPE. </a:t>
          </a:r>
        </a:p>
      </dgm:t>
    </dgm:pt>
    <dgm:pt modelId="{0BAA2684-3B63-43BF-870B-F5700136ECD5}" type="parTrans" cxnId="{FE468038-7133-4E9A-85A0-C0F9B154C6D9}">
      <dgm:prSet/>
      <dgm:spPr/>
      <dgm:t>
        <a:bodyPr/>
        <a:lstStyle/>
        <a:p>
          <a:endParaRPr lang="en-GB" sz="1100"/>
        </a:p>
      </dgm:t>
    </dgm:pt>
    <dgm:pt modelId="{BFDD4A85-30A4-475C-B29C-D4A99FB98774}" type="sibTrans" cxnId="{FE468038-7133-4E9A-85A0-C0F9B154C6D9}">
      <dgm:prSet/>
      <dgm:spPr/>
      <dgm:t>
        <a:bodyPr/>
        <a:lstStyle/>
        <a:p>
          <a:endParaRPr lang="en-GB" sz="1100"/>
        </a:p>
      </dgm:t>
    </dgm:pt>
    <dgm:pt modelId="{BCE8AD18-4FA0-4F76-97D6-7D59BBAB841C}">
      <dgm:prSet custT="1"/>
      <dgm:spPr/>
      <dgm:t>
        <a:bodyPr/>
        <a:lstStyle/>
        <a:p>
          <a:r>
            <a:rPr lang="en-GB" sz="1100">
              <a:latin typeface="Arial" panose="020B0604020202020204" pitchFamily="34" charset="0"/>
              <a:cs typeface="Arial" panose="020B0604020202020204" pitchFamily="34" charset="0"/>
            </a:rPr>
            <a:t>Partners share necessary, relevant, and proportionate information to support informed decision-making on the best course of action for the child and family. This helps build a full picture of their situation, any risks/strengths, and the support they may need.</a:t>
          </a:r>
        </a:p>
      </dgm:t>
    </dgm:pt>
    <dgm:pt modelId="{A21FD48A-8E9D-4F7F-A010-FC2C8B3615FE}" type="parTrans" cxnId="{0B40C30D-79D5-4B9E-A3F4-9FED77B74DDF}">
      <dgm:prSet/>
      <dgm:spPr/>
      <dgm:t>
        <a:bodyPr/>
        <a:lstStyle/>
        <a:p>
          <a:endParaRPr lang="en-GB" sz="1100"/>
        </a:p>
      </dgm:t>
    </dgm:pt>
    <dgm:pt modelId="{8A6F3778-BD3D-46DB-9FB1-A058C16F37B5}" type="sibTrans" cxnId="{0B40C30D-79D5-4B9E-A3F4-9FED77B74DDF}">
      <dgm:prSet/>
      <dgm:spPr/>
      <dgm:t>
        <a:bodyPr/>
        <a:lstStyle/>
        <a:p>
          <a:endParaRPr lang="en-GB" sz="1100"/>
        </a:p>
      </dgm:t>
    </dgm:pt>
    <dgm:pt modelId="{D595E9AD-9626-4DD5-86C6-B838126C528E}">
      <dgm:prSet custT="1"/>
      <dgm:spPr/>
      <dgm:t>
        <a:bodyPr/>
        <a:lstStyle/>
        <a:p>
          <a:pPr>
            <a:buSzPts val="1000"/>
            <a:buFont typeface="Courier New" panose="02070309020205020404" pitchFamily="49" charset="0"/>
            <a:buChar char="o"/>
          </a:pPr>
          <a:r>
            <a:rPr lang="en-GB" sz="1100" b="0">
              <a:latin typeface="Arial" panose="020B0604020202020204" pitchFamily="34" charset="0"/>
              <a:cs typeface="Arial" panose="020B0604020202020204" pitchFamily="34" charset="0"/>
            </a:rPr>
            <a:t>If early help is needed, families are guided to the right support services.</a:t>
          </a:r>
        </a:p>
      </dgm:t>
    </dgm:pt>
    <dgm:pt modelId="{F412A907-47AC-4FC5-9AED-11C0EF7C6777}" type="parTrans" cxnId="{6B4F29DB-5748-48C1-B5D6-DF45AAEE8186}">
      <dgm:prSet/>
      <dgm:spPr/>
      <dgm:t>
        <a:bodyPr/>
        <a:lstStyle/>
        <a:p>
          <a:endParaRPr lang="en-GB" sz="1100"/>
        </a:p>
      </dgm:t>
    </dgm:pt>
    <dgm:pt modelId="{845D3CF6-34D7-4A15-AC59-9FD05E6717F0}" type="sibTrans" cxnId="{6B4F29DB-5748-48C1-B5D6-DF45AAEE8186}">
      <dgm:prSet/>
      <dgm:spPr/>
      <dgm:t>
        <a:bodyPr/>
        <a:lstStyle/>
        <a:p>
          <a:endParaRPr lang="en-GB" sz="1100"/>
        </a:p>
      </dgm:t>
    </dgm:pt>
    <dgm:pt modelId="{0018CD7B-610E-4D24-9915-239A35D92B50}">
      <dgm:prSet custT="1"/>
      <dgm:spPr/>
      <dgm:t>
        <a:bodyPr/>
        <a:lstStyle/>
        <a:p>
          <a:pPr>
            <a:buSzPts val="1000"/>
            <a:buFont typeface="Courier New" panose="02070309020205020404" pitchFamily="49" charset="0"/>
            <a:buChar char="o"/>
          </a:pPr>
          <a:r>
            <a:rPr lang="en-GB" sz="1100" b="0">
              <a:latin typeface="Arial" panose="020B0604020202020204" pitchFamily="34" charset="0"/>
              <a:cs typeface="Arial" panose="020B0604020202020204" pitchFamily="34" charset="0"/>
            </a:rPr>
            <a:t>Feedback to referrer is given.</a:t>
          </a:r>
        </a:p>
      </dgm:t>
    </dgm:pt>
    <dgm:pt modelId="{490C90C8-69FC-4E21-A034-094D112756D1}" type="parTrans" cxnId="{50855F7E-AA25-4016-B45A-1348721A1CCB}">
      <dgm:prSet/>
      <dgm:spPr/>
      <dgm:t>
        <a:bodyPr/>
        <a:lstStyle/>
        <a:p>
          <a:endParaRPr lang="en-GB" sz="1100"/>
        </a:p>
      </dgm:t>
    </dgm:pt>
    <dgm:pt modelId="{76058D72-950F-406C-9809-0B4A72F7CF89}" type="sibTrans" cxnId="{50855F7E-AA25-4016-B45A-1348721A1CCB}">
      <dgm:prSet/>
      <dgm:spPr/>
      <dgm:t>
        <a:bodyPr/>
        <a:lstStyle/>
        <a:p>
          <a:endParaRPr lang="en-GB" sz="1100"/>
        </a:p>
      </dgm:t>
    </dgm:pt>
    <dgm:pt modelId="{BC26B249-3171-47A8-97A0-2DF8347C0413}" type="pres">
      <dgm:prSet presAssocID="{1F301861-813F-4383-B3B8-570BD85963B3}" presName="linearFlow" presStyleCnt="0">
        <dgm:presLayoutVars>
          <dgm:dir/>
          <dgm:animLvl val="lvl"/>
          <dgm:resizeHandles val="exact"/>
        </dgm:presLayoutVars>
      </dgm:prSet>
      <dgm:spPr/>
    </dgm:pt>
    <dgm:pt modelId="{EB5788F0-F302-4E6F-A429-2DB4D9DEAEA2}" type="pres">
      <dgm:prSet presAssocID="{D441EBFD-FFC4-4C81-85DD-DCDCE1F7C715}" presName="composite" presStyleCnt="0"/>
      <dgm:spPr/>
    </dgm:pt>
    <dgm:pt modelId="{E2233244-9385-4C81-881A-0D6275694DFA}" type="pres">
      <dgm:prSet presAssocID="{D441EBFD-FFC4-4C81-85DD-DCDCE1F7C715}" presName="parentText" presStyleLbl="alignNode1" presStyleIdx="0" presStyleCnt="6">
        <dgm:presLayoutVars>
          <dgm:chMax val="1"/>
          <dgm:bulletEnabled val="1"/>
        </dgm:presLayoutVars>
      </dgm:prSet>
      <dgm:spPr/>
    </dgm:pt>
    <dgm:pt modelId="{A294173C-E204-45C5-B54D-CCD034EC1AF4}" type="pres">
      <dgm:prSet presAssocID="{D441EBFD-FFC4-4C81-85DD-DCDCE1F7C715}" presName="descendantText" presStyleLbl="alignAcc1" presStyleIdx="0" presStyleCnt="6" custScaleY="75347">
        <dgm:presLayoutVars>
          <dgm:bulletEnabled val="1"/>
        </dgm:presLayoutVars>
      </dgm:prSet>
      <dgm:spPr/>
    </dgm:pt>
    <dgm:pt modelId="{886AAA11-0438-4AF8-9C2E-083086135024}" type="pres">
      <dgm:prSet presAssocID="{C4355FE3-E1EF-49CC-8ABB-A6E1A8D9F7F2}" presName="sp" presStyleCnt="0"/>
      <dgm:spPr/>
    </dgm:pt>
    <dgm:pt modelId="{67AFEB8B-C35F-4C66-975D-BB2FA469D98A}" type="pres">
      <dgm:prSet presAssocID="{F82C0085-FC6D-45F0-B365-C7E909CFBE34}" presName="composite" presStyleCnt="0"/>
      <dgm:spPr/>
    </dgm:pt>
    <dgm:pt modelId="{A073469D-EF00-40EB-AC04-9691D06C0B62}" type="pres">
      <dgm:prSet presAssocID="{F82C0085-FC6D-45F0-B365-C7E909CFBE34}" presName="parentText" presStyleLbl="alignNode1" presStyleIdx="1" presStyleCnt="6">
        <dgm:presLayoutVars>
          <dgm:chMax val="1"/>
          <dgm:bulletEnabled val="1"/>
        </dgm:presLayoutVars>
      </dgm:prSet>
      <dgm:spPr/>
    </dgm:pt>
    <dgm:pt modelId="{FF4A8A77-2F8E-4C07-B85A-77C8115915A4}" type="pres">
      <dgm:prSet presAssocID="{F82C0085-FC6D-45F0-B365-C7E909CFBE34}" presName="descendantText" presStyleLbl="alignAcc1" presStyleIdx="1" presStyleCnt="6">
        <dgm:presLayoutVars>
          <dgm:bulletEnabled val="1"/>
        </dgm:presLayoutVars>
      </dgm:prSet>
      <dgm:spPr/>
    </dgm:pt>
    <dgm:pt modelId="{27D122BD-8CDF-451D-9639-3C6DEF8CAAAF}" type="pres">
      <dgm:prSet presAssocID="{92A9D403-8136-4489-9007-236D435243FD}" presName="sp" presStyleCnt="0"/>
      <dgm:spPr/>
    </dgm:pt>
    <dgm:pt modelId="{4BC5BFE3-D0F0-4B68-BF04-4E2BEEC0AAFE}" type="pres">
      <dgm:prSet presAssocID="{17C9C607-C7F4-45F1-A418-5C60A687C51C}" presName="composite" presStyleCnt="0"/>
      <dgm:spPr/>
    </dgm:pt>
    <dgm:pt modelId="{D353035C-D595-4BB0-A71A-4453426814CB}" type="pres">
      <dgm:prSet presAssocID="{17C9C607-C7F4-45F1-A418-5C60A687C51C}" presName="parentText" presStyleLbl="alignNode1" presStyleIdx="2" presStyleCnt="6">
        <dgm:presLayoutVars>
          <dgm:chMax val="1"/>
          <dgm:bulletEnabled val="1"/>
        </dgm:presLayoutVars>
      </dgm:prSet>
      <dgm:spPr/>
    </dgm:pt>
    <dgm:pt modelId="{F64AD22A-9384-4FDB-951E-1E476AB911D6}" type="pres">
      <dgm:prSet presAssocID="{17C9C607-C7F4-45F1-A418-5C60A687C51C}" presName="descendantText" presStyleLbl="alignAcc1" presStyleIdx="2" presStyleCnt="6" custScaleY="134090">
        <dgm:presLayoutVars>
          <dgm:bulletEnabled val="1"/>
        </dgm:presLayoutVars>
      </dgm:prSet>
      <dgm:spPr/>
    </dgm:pt>
    <dgm:pt modelId="{38142863-7993-4C19-805B-B0DE117E07DD}" type="pres">
      <dgm:prSet presAssocID="{1EF1B5F9-312C-4A9B-9006-4629419F5379}" presName="sp" presStyleCnt="0"/>
      <dgm:spPr/>
    </dgm:pt>
    <dgm:pt modelId="{9EF43238-FF23-44A4-9976-E77BD399AA94}" type="pres">
      <dgm:prSet presAssocID="{663B6297-DB68-431B-81B7-EE691F9C0EC3}" presName="composite" presStyleCnt="0"/>
      <dgm:spPr/>
    </dgm:pt>
    <dgm:pt modelId="{CDCC78C7-8596-4FAC-A975-9F78E4CAFDF7}" type="pres">
      <dgm:prSet presAssocID="{663B6297-DB68-431B-81B7-EE691F9C0EC3}" presName="parentText" presStyleLbl="alignNode1" presStyleIdx="3" presStyleCnt="6">
        <dgm:presLayoutVars>
          <dgm:chMax val="1"/>
          <dgm:bulletEnabled val="1"/>
        </dgm:presLayoutVars>
      </dgm:prSet>
      <dgm:spPr/>
    </dgm:pt>
    <dgm:pt modelId="{86BFEC60-9F4D-45A2-AB57-F6EC8AAB297F}" type="pres">
      <dgm:prSet presAssocID="{663B6297-DB68-431B-81B7-EE691F9C0EC3}" presName="descendantText" presStyleLbl="alignAcc1" presStyleIdx="3" presStyleCnt="6">
        <dgm:presLayoutVars>
          <dgm:bulletEnabled val="1"/>
        </dgm:presLayoutVars>
      </dgm:prSet>
      <dgm:spPr/>
    </dgm:pt>
    <dgm:pt modelId="{21070B81-E592-4789-A42E-1FE2142A2E9B}" type="pres">
      <dgm:prSet presAssocID="{62C3D4B4-7C0D-44D4-8A1D-ABAC37FC7A99}" presName="sp" presStyleCnt="0"/>
      <dgm:spPr/>
    </dgm:pt>
    <dgm:pt modelId="{C7CA0CDB-A387-451E-ABEB-D3502B44122B}" type="pres">
      <dgm:prSet presAssocID="{829092FA-5ECB-4AF5-A6EC-E8ED1D3EF2DA}" presName="composite" presStyleCnt="0"/>
      <dgm:spPr/>
    </dgm:pt>
    <dgm:pt modelId="{B38760F5-CB6C-47B8-9E52-5EC5C8D17856}" type="pres">
      <dgm:prSet presAssocID="{829092FA-5ECB-4AF5-A6EC-E8ED1D3EF2DA}" presName="parentText" presStyleLbl="alignNode1" presStyleIdx="4" presStyleCnt="6">
        <dgm:presLayoutVars>
          <dgm:chMax val="1"/>
          <dgm:bulletEnabled val="1"/>
        </dgm:presLayoutVars>
      </dgm:prSet>
      <dgm:spPr/>
    </dgm:pt>
    <dgm:pt modelId="{780539FF-9DD4-4227-BD63-ABC49D2B2855}" type="pres">
      <dgm:prSet presAssocID="{829092FA-5ECB-4AF5-A6EC-E8ED1D3EF2DA}" presName="descendantText" presStyleLbl="alignAcc1" presStyleIdx="4" presStyleCnt="6">
        <dgm:presLayoutVars>
          <dgm:bulletEnabled val="1"/>
        </dgm:presLayoutVars>
      </dgm:prSet>
      <dgm:spPr/>
    </dgm:pt>
    <dgm:pt modelId="{48784C54-0545-4733-918F-01BBCEB34D3E}" type="pres">
      <dgm:prSet presAssocID="{322403BA-C6F9-40C6-B504-4EFCDA16AC7F}" presName="sp" presStyleCnt="0"/>
      <dgm:spPr/>
    </dgm:pt>
    <dgm:pt modelId="{E7B4E700-00CB-4CC4-8D06-7877A7FC244C}" type="pres">
      <dgm:prSet presAssocID="{6D0A8B50-1177-4DDF-AD86-E037AE82FE16}" presName="composite" presStyleCnt="0"/>
      <dgm:spPr/>
    </dgm:pt>
    <dgm:pt modelId="{4A25F593-1C78-40D2-A955-CD120EC69F57}" type="pres">
      <dgm:prSet presAssocID="{6D0A8B50-1177-4DDF-AD86-E037AE82FE16}" presName="parentText" presStyleLbl="alignNode1" presStyleIdx="5" presStyleCnt="6">
        <dgm:presLayoutVars>
          <dgm:chMax val="1"/>
          <dgm:bulletEnabled val="1"/>
        </dgm:presLayoutVars>
      </dgm:prSet>
      <dgm:spPr/>
    </dgm:pt>
    <dgm:pt modelId="{244D6C18-2063-47EF-8CD5-15FA5BEAB126}" type="pres">
      <dgm:prSet presAssocID="{6D0A8B50-1177-4DDF-AD86-E037AE82FE16}" presName="descendantText" presStyleLbl="alignAcc1" presStyleIdx="5" presStyleCnt="6">
        <dgm:presLayoutVars>
          <dgm:bulletEnabled val="1"/>
        </dgm:presLayoutVars>
      </dgm:prSet>
      <dgm:spPr/>
    </dgm:pt>
  </dgm:ptLst>
  <dgm:cxnLst>
    <dgm:cxn modelId="{24D71D0B-645F-4B98-A350-AA0863725B00}" type="presOf" srcId="{CF03F5E6-0730-4F6B-BC3A-EFA719C22A80}" destId="{86BFEC60-9F4D-45A2-AB57-F6EC8AAB297F}" srcOrd="0" destOrd="0" presId="urn:microsoft.com/office/officeart/2005/8/layout/chevron2"/>
    <dgm:cxn modelId="{A75A9F0C-B9A1-491E-8272-CAFC58809AD1}" type="presOf" srcId="{65B533E0-EE8D-43C9-86A3-02FD2692F5D1}" destId="{244D6C18-2063-47EF-8CD5-15FA5BEAB126}" srcOrd="0" destOrd="1" presId="urn:microsoft.com/office/officeart/2005/8/layout/chevron2"/>
    <dgm:cxn modelId="{0B40C30D-79D5-4B9E-A3F4-9FED77B74DDF}" srcId="{17C9C607-C7F4-45F1-A418-5C60A687C51C}" destId="{BCE8AD18-4FA0-4F76-97D6-7D59BBAB841C}" srcOrd="1" destOrd="0" parTransId="{A21FD48A-8E9D-4F7F-A010-FC2C8B3615FE}" sibTransId="{8A6F3778-BD3D-46DB-9FB1-A058C16F37B5}"/>
    <dgm:cxn modelId="{28F36023-A6A7-4BF7-9DA3-623F76656267}" type="presOf" srcId="{17C9C607-C7F4-45F1-A418-5C60A687C51C}" destId="{D353035C-D595-4BB0-A71A-4453426814CB}" srcOrd="0" destOrd="0" presId="urn:microsoft.com/office/officeart/2005/8/layout/chevron2"/>
    <dgm:cxn modelId="{EB7F5124-DF24-4432-91FA-A846468ABC10}" type="presOf" srcId="{F82C0085-FC6D-45F0-B365-C7E909CFBE34}" destId="{A073469D-EF00-40EB-AC04-9691D06C0B62}" srcOrd="0" destOrd="0" presId="urn:microsoft.com/office/officeart/2005/8/layout/chevron2"/>
    <dgm:cxn modelId="{879C8026-E41C-4474-BAB5-FCB36F515DF7}" type="presOf" srcId="{D595E9AD-9626-4DD5-86C6-B838126C528E}" destId="{244D6C18-2063-47EF-8CD5-15FA5BEAB126}" srcOrd="0" destOrd="0" presId="urn:microsoft.com/office/officeart/2005/8/layout/chevron2"/>
    <dgm:cxn modelId="{75388127-7BAD-4465-907C-E7325E17F6E0}" type="presOf" srcId="{0018CD7B-610E-4D24-9915-239A35D92B50}" destId="{244D6C18-2063-47EF-8CD5-15FA5BEAB126}" srcOrd="0" destOrd="2" presId="urn:microsoft.com/office/officeart/2005/8/layout/chevron2"/>
    <dgm:cxn modelId="{2AB1C733-9B5F-44B4-AD7F-D6B70099E172}" srcId="{6D0A8B50-1177-4DDF-AD86-E037AE82FE16}" destId="{65B533E0-EE8D-43C9-86A3-02FD2692F5D1}" srcOrd="1" destOrd="0" parTransId="{2DD7D361-62E9-4F57-A8F9-65DC752F4514}" sibTransId="{6C50AFFD-8072-4644-9904-A783B2BFF65F}"/>
    <dgm:cxn modelId="{A6A17937-22B6-4104-B132-9C243AB399D1}" type="presOf" srcId="{1F301861-813F-4383-B3B8-570BD85963B3}" destId="{BC26B249-3171-47A8-97A0-2DF8347C0413}" srcOrd="0" destOrd="0" presId="urn:microsoft.com/office/officeart/2005/8/layout/chevron2"/>
    <dgm:cxn modelId="{FE468038-7133-4E9A-85A0-C0F9B154C6D9}" srcId="{17C9C607-C7F4-45F1-A418-5C60A687C51C}" destId="{4A577FA6-31F9-4EA2-8E35-D60B3DBDA86D}" srcOrd="2" destOrd="0" parTransId="{0BAA2684-3B63-43BF-870B-F5700136ECD5}" sibTransId="{BFDD4A85-30A4-475C-B29C-D4A99FB98774}"/>
    <dgm:cxn modelId="{D8DBFB3F-1790-4D79-B992-2AD57E1C2927}" type="presOf" srcId="{6EE975D8-090D-4B9F-838D-02457ABFFA9A}" destId="{F64AD22A-9384-4FDB-951E-1E476AB911D6}" srcOrd="0" destOrd="0" presId="urn:microsoft.com/office/officeart/2005/8/layout/chevron2"/>
    <dgm:cxn modelId="{D21E9F68-A854-4C26-8FEC-7EA0CAFFAAF0}" type="presOf" srcId="{D441EBFD-FFC4-4C81-85DD-DCDCE1F7C715}" destId="{E2233244-9385-4C81-881A-0D6275694DFA}" srcOrd="0" destOrd="0" presId="urn:microsoft.com/office/officeart/2005/8/layout/chevron2"/>
    <dgm:cxn modelId="{AC85624F-9A82-48E8-AC8F-2E4F80E2FD30}" srcId="{1F301861-813F-4383-B3B8-570BD85963B3}" destId="{D441EBFD-FFC4-4C81-85DD-DCDCE1F7C715}" srcOrd="0" destOrd="0" parTransId="{70EFFA4C-B07E-470C-B0AC-1CD9A9C08014}" sibTransId="{C4355FE3-E1EF-49CC-8ABB-A6E1A8D9F7F2}"/>
    <dgm:cxn modelId="{C56E4871-1240-400D-8005-9A1DF2C8EE40}" type="presOf" srcId="{722C7952-6005-4C8B-8CA6-BEAC9DBB67AD}" destId="{780539FF-9DD4-4227-BD63-ABC49D2B2855}" srcOrd="0" destOrd="0" presId="urn:microsoft.com/office/officeart/2005/8/layout/chevron2"/>
    <dgm:cxn modelId="{8A9A8656-4C88-4179-A375-5F0828AC0ADE}" srcId="{1F301861-813F-4383-B3B8-570BD85963B3}" destId="{F82C0085-FC6D-45F0-B365-C7E909CFBE34}" srcOrd="1" destOrd="0" parTransId="{49496DDE-763B-4331-A409-D8FE2BE23ECF}" sibTransId="{92A9D403-8136-4489-9007-236D435243FD}"/>
    <dgm:cxn modelId="{2D9DE056-4FFE-4BE7-B4A5-3D2BA56324F7}" srcId="{663B6297-DB68-431B-81B7-EE691F9C0EC3}" destId="{CF03F5E6-0730-4F6B-BC3A-EFA719C22A80}" srcOrd="0" destOrd="0" parTransId="{3A0A7628-87A8-4D7A-91D8-B7BC429DED1F}" sibTransId="{FE6E1F32-CDD7-4360-83C4-5C47BB15A576}"/>
    <dgm:cxn modelId="{1EDA2A77-FE5B-4F10-917D-87424AF7A9CB}" srcId="{829092FA-5ECB-4AF5-A6EC-E8ED1D3EF2DA}" destId="{722C7952-6005-4C8B-8CA6-BEAC9DBB67AD}" srcOrd="0" destOrd="0" parTransId="{A3632797-5558-4E6E-BB27-C542F3CA692A}" sibTransId="{F83BC7B8-6521-431A-AFD4-AC06DDE0DD2C}"/>
    <dgm:cxn modelId="{50D83B58-4109-4A0F-B505-2FA8C5B00120}" type="presOf" srcId="{4A577FA6-31F9-4EA2-8E35-D60B3DBDA86D}" destId="{F64AD22A-9384-4FDB-951E-1E476AB911D6}" srcOrd="0" destOrd="2" presId="urn:microsoft.com/office/officeart/2005/8/layout/chevron2"/>
    <dgm:cxn modelId="{1188BB7A-92C2-4BA4-BF8F-8C25A1779A2F}" srcId="{1F301861-813F-4383-B3B8-570BD85963B3}" destId="{829092FA-5ECB-4AF5-A6EC-E8ED1D3EF2DA}" srcOrd="4" destOrd="0" parTransId="{6FCB8509-A977-499D-82EE-192E931BEF23}" sibTransId="{322403BA-C6F9-40C6-B504-4EFCDA16AC7F}"/>
    <dgm:cxn modelId="{50855F7E-AA25-4016-B45A-1348721A1CCB}" srcId="{6D0A8B50-1177-4DDF-AD86-E037AE82FE16}" destId="{0018CD7B-610E-4D24-9915-239A35D92B50}" srcOrd="2" destOrd="0" parTransId="{490C90C8-69FC-4E21-A034-094D112756D1}" sibTransId="{76058D72-950F-406C-9809-0B4A72F7CF89}"/>
    <dgm:cxn modelId="{59FE7885-9AD3-45BD-8483-5BED24F33256}" type="presOf" srcId="{BCE8AD18-4FA0-4F76-97D6-7D59BBAB841C}" destId="{F64AD22A-9384-4FDB-951E-1E476AB911D6}" srcOrd="0" destOrd="1" presId="urn:microsoft.com/office/officeart/2005/8/layout/chevron2"/>
    <dgm:cxn modelId="{2DB67D99-A6B4-4C7F-873F-8BC41620504A}" srcId="{1F301861-813F-4383-B3B8-570BD85963B3}" destId="{663B6297-DB68-431B-81B7-EE691F9C0EC3}" srcOrd="3" destOrd="0" parTransId="{95F5830E-14FA-466F-BE81-A5B606EDF3A5}" sibTransId="{62C3D4B4-7C0D-44D4-8A1D-ABAC37FC7A99}"/>
    <dgm:cxn modelId="{8B7CABB8-B8F7-4D0B-BAFF-71A4217EE6FE}" srcId="{F82C0085-FC6D-45F0-B365-C7E909CFBE34}" destId="{3D5CEF8C-B08A-4F3E-83C6-F1A1ACD69DB9}" srcOrd="0" destOrd="0" parTransId="{C7873004-953F-4077-AAE7-0D38BF849A15}" sibTransId="{2A09F121-ACE7-4290-9783-AC6DC576EA6E}"/>
    <dgm:cxn modelId="{522C58C6-D44D-4C3E-A9E3-73FD85D74646}" type="presOf" srcId="{829092FA-5ECB-4AF5-A6EC-E8ED1D3EF2DA}" destId="{B38760F5-CB6C-47B8-9E52-5EC5C8D17856}" srcOrd="0" destOrd="0" presId="urn:microsoft.com/office/officeart/2005/8/layout/chevron2"/>
    <dgm:cxn modelId="{6B4F29DB-5748-48C1-B5D6-DF45AAEE8186}" srcId="{6D0A8B50-1177-4DDF-AD86-E037AE82FE16}" destId="{D595E9AD-9626-4DD5-86C6-B838126C528E}" srcOrd="0" destOrd="0" parTransId="{F412A907-47AC-4FC5-9AED-11C0EF7C6777}" sibTransId="{845D3CF6-34D7-4A15-AC59-9FD05E6717F0}"/>
    <dgm:cxn modelId="{639413DC-DC60-430B-B1DD-9F12460E74B0}" type="presOf" srcId="{663B6297-DB68-431B-81B7-EE691F9C0EC3}" destId="{CDCC78C7-8596-4FAC-A975-9F78E4CAFDF7}" srcOrd="0" destOrd="0" presId="urn:microsoft.com/office/officeart/2005/8/layout/chevron2"/>
    <dgm:cxn modelId="{CCD93DE4-10C9-43B6-8DA8-C91C9AE09661}" type="presOf" srcId="{6D0A8B50-1177-4DDF-AD86-E037AE82FE16}" destId="{4A25F593-1C78-40D2-A955-CD120EC69F57}" srcOrd="0" destOrd="0" presId="urn:microsoft.com/office/officeart/2005/8/layout/chevron2"/>
    <dgm:cxn modelId="{FF1ED4E6-375D-4A5F-9A96-41A7A7B5F8E3}" srcId="{D441EBFD-FFC4-4C81-85DD-DCDCE1F7C715}" destId="{EBB1A978-6CDB-49ED-BA78-5F8EA380D1AD}" srcOrd="0" destOrd="0" parTransId="{42DBA1E8-4884-4857-8267-4591FE3C8AD4}" sibTransId="{EB383F2B-CCA0-4EFA-B271-B2B48A33CF8E}"/>
    <dgm:cxn modelId="{879CCBF0-BBB0-442E-A380-4D4641A822D5}" srcId="{17C9C607-C7F4-45F1-A418-5C60A687C51C}" destId="{6EE975D8-090D-4B9F-838D-02457ABFFA9A}" srcOrd="0" destOrd="0" parTransId="{391A8D7E-7D54-487C-90D5-2D117E1D7D8D}" sibTransId="{825E3516-DC3E-4A5C-97A1-B6F0423C7752}"/>
    <dgm:cxn modelId="{DDA1AEF3-68D3-4839-B86E-6BD7F8E5E195}" srcId="{1F301861-813F-4383-B3B8-570BD85963B3}" destId="{17C9C607-C7F4-45F1-A418-5C60A687C51C}" srcOrd="2" destOrd="0" parTransId="{85D5F678-C0A2-4CB8-88C1-0FE71CCB5F48}" sibTransId="{1EF1B5F9-312C-4A9B-9006-4629419F5379}"/>
    <dgm:cxn modelId="{FC00DDF9-94FC-4CA0-9CAD-02EFFF92D075}" type="presOf" srcId="{EBB1A978-6CDB-49ED-BA78-5F8EA380D1AD}" destId="{A294173C-E204-45C5-B54D-CCD034EC1AF4}" srcOrd="0" destOrd="0" presId="urn:microsoft.com/office/officeart/2005/8/layout/chevron2"/>
    <dgm:cxn modelId="{A7F3B2FB-A758-4920-911B-6D4C7F027CA2}" type="presOf" srcId="{3D5CEF8C-B08A-4F3E-83C6-F1A1ACD69DB9}" destId="{FF4A8A77-2F8E-4C07-B85A-77C8115915A4}" srcOrd="0" destOrd="0" presId="urn:microsoft.com/office/officeart/2005/8/layout/chevron2"/>
    <dgm:cxn modelId="{9ED8C6FD-F0DE-475C-B416-AD9A6CD65DF4}" srcId="{1F301861-813F-4383-B3B8-570BD85963B3}" destId="{6D0A8B50-1177-4DDF-AD86-E037AE82FE16}" srcOrd="5" destOrd="0" parTransId="{83256005-8651-4C86-AEBA-3C19BD919C4C}" sibTransId="{8CD530CE-CB40-4C27-8C1A-3DD65E12C17F}"/>
    <dgm:cxn modelId="{C113494D-75D5-4017-8A5B-5648FC61793B}" type="presParOf" srcId="{BC26B249-3171-47A8-97A0-2DF8347C0413}" destId="{EB5788F0-F302-4E6F-A429-2DB4D9DEAEA2}" srcOrd="0" destOrd="0" presId="urn:microsoft.com/office/officeart/2005/8/layout/chevron2"/>
    <dgm:cxn modelId="{5BA3B873-1129-4B0D-B458-0CF25361BA24}" type="presParOf" srcId="{EB5788F0-F302-4E6F-A429-2DB4D9DEAEA2}" destId="{E2233244-9385-4C81-881A-0D6275694DFA}" srcOrd="0" destOrd="0" presId="urn:microsoft.com/office/officeart/2005/8/layout/chevron2"/>
    <dgm:cxn modelId="{91EC7061-D882-4698-B118-B76757515623}" type="presParOf" srcId="{EB5788F0-F302-4E6F-A429-2DB4D9DEAEA2}" destId="{A294173C-E204-45C5-B54D-CCD034EC1AF4}" srcOrd="1" destOrd="0" presId="urn:microsoft.com/office/officeart/2005/8/layout/chevron2"/>
    <dgm:cxn modelId="{92B05103-0723-4597-B0EE-B72F11C5B4B9}" type="presParOf" srcId="{BC26B249-3171-47A8-97A0-2DF8347C0413}" destId="{886AAA11-0438-4AF8-9C2E-083086135024}" srcOrd="1" destOrd="0" presId="urn:microsoft.com/office/officeart/2005/8/layout/chevron2"/>
    <dgm:cxn modelId="{5C8BB41C-E430-4862-81A7-34D2F000A6ED}" type="presParOf" srcId="{BC26B249-3171-47A8-97A0-2DF8347C0413}" destId="{67AFEB8B-C35F-4C66-975D-BB2FA469D98A}" srcOrd="2" destOrd="0" presId="urn:microsoft.com/office/officeart/2005/8/layout/chevron2"/>
    <dgm:cxn modelId="{7031FC9B-B2D1-41D4-8A3F-5D98F01C1B8F}" type="presParOf" srcId="{67AFEB8B-C35F-4C66-975D-BB2FA469D98A}" destId="{A073469D-EF00-40EB-AC04-9691D06C0B62}" srcOrd="0" destOrd="0" presId="urn:microsoft.com/office/officeart/2005/8/layout/chevron2"/>
    <dgm:cxn modelId="{C5A89583-EFAA-4A42-B216-505B3465F31F}" type="presParOf" srcId="{67AFEB8B-C35F-4C66-975D-BB2FA469D98A}" destId="{FF4A8A77-2F8E-4C07-B85A-77C8115915A4}" srcOrd="1" destOrd="0" presId="urn:microsoft.com/office/officeart/2005/8/layout/chevron2"/>
    <dgm:cxn modelId="{CF622CB8-7589-4B6E-AA5D-B2DFDFF5FF7A}" type="presParOf" srcId="{BC26B249-3171-47A8-97A0-2DF8347C0413}" destId="{27D122BD-8CDF-451D-9639-3C6DEF8CAAAF}" srcOrd="3" destOrd="0" presId="urn:microsoft.com/office/officeart/2005/8/layout/chevron2"/>
    <dgm:cxn modelId="{BEFFCD88-C3DE-48DF-AF19-7DE8583A5B6C}" type="presParOf" srcId="{BC26B249-3171-47A8-97A0-2DF8347C0413}" destId="{4BC5BFE3-D0F0-4B68-BF04-4E2BEEC0AAFE}" srcOrd="4" destOrd="0" presId="urn:microsoft.com/office/officeart/2005/8/layout/chevron2"/>
    <dgm:cxn modelId="{CE27E81D-F519-436E-810A-6C8FFF934E34}" type="presParOf" srcId="{4BC5BFE3-D0F0-4B68-BF04-4E2BEEC0AAFE}" destId="{D353035C-D595-4BB0-A71A-4453426814CB}" srcOrd="0" destOrd="0" presId="urn:microsoft.com/office/officeart/2005/8/layout/chevron2"/>
    <dgm:cxn modelId="{048E99E1-992F-48F5-9B2E-39407CE6458F}" type="presParOf" srcId="{4BC5BFE3-D0F0-4B68-BF04-4E2BEEC0AAFE}" destId="{F64AD22A-9384-4FDB-951E-1E476AB911D6}" srcOrd="1" destOrd="0" presId="urn:microsoft.com/office/officeart/2005/8/layout/chevron2"/>
    <dgm:cxn modelId="{E6FBFBD2-55EE-48E7-AA27-510D914A15A0}" type="presParOf" srcId="{BC26B249-3171-47A8-97A0-2DF8347C0413}" destId="{38142863-7993-4C19-805B-B0DE117E07DD}" srcOrd="5" destOrd="0" presId="urn:microsoft.com/office/officeart/2005/8/layout/chevron2"/>
    <dgm:cxn modelId="{9787A2CD-3C10-4CC4-A450-0FFAD1C4C603}" type="presParOf" srcId="{BC26B249-3171-47A8-97A0-2DF8347C0413}" destId="{9EF43238-FF23-44A4-9976-E77BD399AA94}" srcOrd="6" destOrd="0" presId="urn:microsoft.com/office/officeart/2005/8/layout/chevron2"/>
    <dgm:cxn modelId="{3C95608B-12AB-4D06-9304-F3F53CD9BFA9}" type="presParOf" srcId="{9EF43238-FF23-44A4-9976-E77BD399AA94}" destId="{CDCC78C7-8596-4FAC-A975-9F78E4CAFDF7}" srcOrd="0" destOrd="0" presId="urn:microsoft.com/office/officeart/2005/8/layout/chevron2"/>
    <dgm:cxn modelId="{6670B1D6-BF0C-40B9-A91F-EF74BD9626C2}" type="presParOf" srcId="{9EF43238-FF23-44A4-9976-E77BD399AA94}" destId="{86BFEC60-9F4D-45A2-AB57-F6EC8AAB297F}" srcOrd="1" destOrd="0" presId="urn:microsoft.com/office/officeart/2005/8/layout/chevron2"/>
    <dgm:cxn modelId="{C410F266-DAF1-4B44-995F-84D7F3D1050D}" type="presParOf" srcId="{BC26B249-3171-47A8-97A0-2DF8347C0413}" destId="{21070B81-E592-4789-A42E-1FE2142A2E9B}" srcOrd="7" destOrd="0" presId="urn:microsoft.com/office/officeart/2005/8/layout/chevron2"/>
    <dgm:cxn modelId="{69AFDA41-E9F7-4A07-A23C-F06C11670AD3}" type="presParOf" srcId="{BC26B249-3171-47A8-97A0-2DF8347C0413}" destId="{C7CA0CDB-A387-451E-ABEB-D3502B44122B}" srcOrd="8" destOrd="0" presId="urn:microsoft.com/office/officeart/2005/8/layout/chevron2"/>
    <dgm:cxn modelId="{EA74271F-97A4-4CF6-9F89-EFAAE48F2516}" type="presParOf" srcId="{C7CA0CDB-A387-451E-ABEB-D3502B44122B}" destId="{B38760F5-CB6C-47B8-9E52-5EC5C8D17856}" srcOrd="0" destOrd="0" presId="urn:microsoft.com/office/officeart/2005/8/layout/chevron2"/>
    <dgm:cxn modelId="{201ECE26-7C04-43BB-9586-793B087951FD}" type="presParOf" srcId="{C7CA0CDB-A387-451E-ABEB-D3502B44122B}" destId="{780539FF-9DD4-4227-BD63-ABC49D2B2855}" srcOrd="1" destOrd="0" presId="urn:microsoft.com/office/officeart/2005/8/layout/chevron2"/>
    <dgm:cxn modelId="{4AA4DD36-1FE0-4761-B9D5-327B0428A6B6}" type="presParOf" srcId="{BC26B249-3171-47A8-97A0-2DF8347C0413}" destId="{48784C54-0545-4733-918F-01BBCEB34D3E}" srcOrd="9" destOrd="0" presId="urn:microsoft.com/office/officeart/2005/8/layout/chevron2"/>
    <dgm:cxn modelId="{6117B477-E4EC-4DF5-A950-7381D0841A97}" type="presParOf" srcId="{BC26B249-3171-47A8-97A0-2DF8347C0413}" destId="{E7B4E700-00CB-4CC4-8D06-7877A7FC244C}" srcOrd="10" destOrd="0" presId="urn:microsoft.com/office/officeart/2005/8/layout/chevron2"/>
    <dgm:cxn modelId="{D962C044-DFF0-4822-B81C-F148FAF7C509}" type="presParOf" srcId="{E7B4E700-00CB-4CC4-8D06-7877A7FC244C}" destId="{4A25F593-1C78-40D2-A955-CD120EC69F57}" srcOrd="0" destOrd="0" presId="urn:microsoft.com/office/officeart/2005/8/layout/chevron2"/>
    <dgm:cxn modelId="{9CEB2F79-67FF-4360-8137-51B4ADF7BF85}" type="presParOf" srcId="{E7B4E700-00CB-4CC4-8D06-7877A7FC244C}" destId="{244D6C18-2063-47EF-8CD5-15FA5BEAB126}"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233244-9385-4C81-881A-0D6275694DFA}">
      <dsp:nvSpPr>
        <dsp:cNvPr id="0" name=""/>
        <dsp:cNvSpPr/>
      </dsp:nvSpPr>
      <dsp:spPr>
        <a:xfrm rot="5400000">
          <a:off x="-201254" y="230225"/>
          <a:ext cx="1341696" cy="939187"/>
        </a:xfrm>
        <a:prstGeom prst="chevron">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Initial</a:t>
          </a:r>
          <a:br>
            <a:rPr lang="en-GB" sz="1100" b="1" kern="1200">
              <a:latin typeface="Arial" panose="020B0604020202020204" pitchFamily="34" charset="0"/>
              <a:cs typeface="Arial" panose="020B0604020202020204" pitchFamily="34" charset="0"/>
            </a:rPr>
          </a:br>
          <a:r>
            <a:rPr lang="en-GB" sz="1100" b="1" kern="1200">
              <a:latin typeface="Arial" panose="020B0604020202020204" pitchFamily="34" charset="0"/>
              <a:cs typeface="Arial" panose="020B0604020202020204" pitchFamily="34" charset="0"/>
            </a:rPr>
            <a:t>Review</a:t>
          </a:r>
          <a:endParaRPr lang="en-GB" sz="1100" kern="1200">
            <a:latin typeface="Arial" panose="020B0604020202020204" pitchFamily="34" charset="0"/>
            <a:cs typeface="Arial" panose="020B0604020202020204" pitchFamily="34" charset="0"/>
          </a:endParaRPr>
        </a:p>
      </dsp:txBody>
      <dsp:txXfrm rot="-5400000">
        <a:off x="1" y="498565"/>
        <a:ext cx="939187" cy="402509"/>
      </dsp:txXfrm>
    </dsp:sp>
    <dsp:sp modelId="{A294173C-E204-45C5-B54D-CCD034EC1AF4}">
      <dsp:nvSpPr>
        <dsp:cNvPr id="0" name=""/>
        <dsp:cNvSpPr/>
      </dsp:nvSpPr>
      <dsp:spPr>
        <a:xfrm rot="5400000">
          <a:off x="3293817" y="-2218158"/>
          <a:ext cx="657103" cy="5366362"/>
        </a:xfrm>
        <a:prstGeom prst="round2Same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Advanced Practitioner/ Team Manager reviews request for support, considers all known information about the child and family.</a:t>
          </a:r>
        </a:p>
      </dsp:txBody>
      <dsp:txXfrm rot="-5400000">
        <a:off x="939188" y="168548"/>
        <a:ext cx="5334285" cy="592949"/>
      </dsp:txXfrm>
    </dsp:sp>
    <dsp:sp modelId="{A073469D-EF00-40EB-AC04-9691D06C0B62}">
      <dsp:nvSpPr>
        <dsp:cNvPr id="0" name=""/>
        <dsp:cNvSpPr/>
      </dsp:nvSpPr>
      <dsp:spPr>
        <a:xfrm rot="5400000">
          <a:off x="-201254" y="1476937"/>
          <a:ext cx="1341696" cy="939187"/>
        </a:xfrm>
        <a:prstGeom prst="chevron">
          <a:avLst/>
        </a:prstGeom>
        <a:solidFill>
          <a:schemeClr val="accent1">
            <a:shade val="50000"/>
            <a:hueOff val="134164"/>
            <a:satOff val="-3267"/>
            <a:lumOff val="14299"/>
            <a:alphaOff val="0"/>
          </a:schemeClr>
        </a:solidFill>
        <a:ln w="12700" cap="flat" cmpd="sng" algn="ctr">
          <a:solidFill>
            <a:schemeClr val="accent1">
              <a:shade val="50000"/>
              <a:hueOff val="134164"/>
              <a:satOff val="-3267"/>
              <a:lumOff val="1429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Parental consent</a:t>
          </a:r>
          <a:endParaRPr lang="en-GB" sz="1100" kern="1200">
            <a:latin typeface="Arial" panose="020B0604020202020204" pitchFamily="34" charset="0"/>
            <a:cs typeface="Arial" panose="020B0604020202020204" pitchFamily="34" charset="0"/>
          </a:endParaRPr>
        </a:p>
      </dsp:txBody>
      <dsp:txXfrm rot="-5400000">
        <a:off x="1" y="1745277"/>
        <a:ext cx="939187" cy="402509"/>
      </dsp:txXfrm>
    </dsp:sp>
    <dsp:sp modelId="{FF4A8A77-2F8E-4C07-B85A-77C8115915A4}">
      <dsp:nvSpPr>
        <dsp:cNvPr id="0" name=""/>
        <dsp:cNvSpPr/>
      </dsp:nvSpPr>
      <dsp:spPr>
        <a:xfrm rot="5400000">
          <a:off x="3186317" y="-971447"/>
          <a:ext cx="872102" cy="5366362"/>
        </a:xfrm>
        <a:prstGeom prst="round2SameRect">
          <a:avLst/>
        </a:prstGeom>
        <a:solidFill>
          <a:schemeClr val="lt1">
            <a:alpha val="90000"/>
            <a:hueOff val="0"/>
            <a:satOff val="0"/>
            <a:lumOff val="0"/>
            <a:alphaOff val="0"/>
          </a:schemeClr>
        </a:solidFill>
        <a:ln w="12700" cap="flat" cmpd="sng" algn="ctr">
          <a:solidFill>
            <a:schemeClr val="accent1">
              <a:shade val="50000"/>
              <a:hueOff val="134164"/>
              <a:satOff val="-3267"/>
              <a:lumOff val="142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Where it is safe to do so we seek parental consent to gather information. If consent isn’t given or we are unable to make successful contact within the appropriate timescale a decision will be recorded explaining why the process might continue to safeguard the child and family.</a:t>
          </a:r>
        </a:p>
      </dsp:txBody>
      <dsp:txXfrm rot="-5400000">
        <a:off x="939188" y="1318255"/>
        <a:ext cx="5323789" cy="786956"/>
      </dsp:txXfrm>
    </dsp:sp>
    <dsp:sp modelId="{D353035C-D595-4BB0-A71A-4453426814CB}">
      <dsp:nvSpPr>
        <dsp:cNvPr id="0" name=""/>
        <dsp:cNvSpPr/>
      </dsp:nvSpPr>
      <dsp:spPr>
        <a:xfrm rot="5400000">
          <a:off x="-201254" y="2872376"/>
          <a:ext cx="1341696" cy="939187"/>
        </a:xfrm>
        <a:prstGeom prst="chevron">
          <a:avLst/>
        </a:prstGeom>
        <a:solidFill>
          <a:schemeClr val="accent1">
            <a:shade val="50000"/>
            <a:hueOff val="268329"/>
            <a:satOff val="-6535"/>
            <a:lumOff val="28597"/>
            <a:alphaOff val="0"/>
          </a:schemeClr>
        </a:solidFill>
        <a:ln w="12700" cap="flat" cmpd="sng" algn="ctr">
          <a:solidFill>
            <a:schemeClr val="accent1">
              <a:shade val="50000"/>
              <a:hueOff val="268329"/>
              <a:satOff val="-6535"/>
              <a:lumOff val="2859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cs typeface="Arial" panose="020B0604020202020204" pitchFamily="34" charset="0"/>
            </a:rPr>
            <a:t>Partnership Information Gathering</a:t>
          </a:r>
          <a:endParaRPr lang="en-GB" sz="1100" kern="1200">
            <a:solidFill>
              <a:sysClr val="windowText" lastClr="000000"/>
            </a:solidFill>
            <a:latin typeface="Arial" panose="020B0604020202020204" pitchFamily="34" charset="0"/>
            <a:cs typeface="Arial" panose="020B0604020202020204" pitchFamily="34" charset="0"/>
          </a:endParaRPr>
        </a:p>
      </dsp:txBody>
      <dsp:txXfrm rot="-5400000">
        <a:off x="1" y="3140716"/>
        <a:ext cx="939187" cy="402509"/>
      </dsp:txXfrm>
    </dsp:sp>
    <dsp:sp modelId="{F64AD22A-9384-4FDB-951E-1E476AB911D6}">
      <dsp:nvSpPr>
        <dsp:cNvPr id="0" name=""/>
        <dsp:cNvSpPr/>
      </dsp:nvSpPr>
      <dsp:spPr>
        <a:xfrm rot="5400000">
          <a:off x="3037360" y="424221"/>
          <a:ext cx="1170017" cy="5366362"/>
        </a:xfrm>
        <a:prstGeom prst="round2SameRect">
          <a:avLst/>
        </a:prstGeom>
        <a:solidFill>
          <a:schemeClr val="lt1">
            <a:alpha val="90000"/>
            <a:hueOff val="0"/>
            <a:satOff val="0"/>
            <a:lumOff val="0"/>
            <a:alphaOff val="0"/>
          </a:schemeClr>
        </a:solidFill>
        <a:ln w="12700" cap="flat" cmpd="sng" algn="ctr">
          <a:solidFill>
            <a:schemeClr val="accent1">
              <a:shade val="50000"/>
              <a:hueOff val="268329"/>
              <a:satOff val="-6535"/>
              <a:lumOff val="285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Request for information is generated to all appropriate partner agencies.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Partners share necessary, relevant, and proportionate information to support informed decision-making on the best course of action for the child and family. This helps build a full picture of their situation, any risks/strengths, and the support they may need.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Only information that is necessary, relevant and proportionate to the safeguarding risk will be shared as part of a MAPE. </a:t>
          </a:r>
        </a:p>
      </dsp:txBody>
      <dsp:txXfrm rot="-5400000">
        <a:off x="939188" y="2579509"/>
        <a:ext cx="5309246" cy="1055785"/>
      </dsp:txXfrm>
    </dsp:sp>
    <dsp:sp modelId="{CDCC78C7-8596-4FAC-A975-9F78E4CAFDF7}">
      <dsp:nvSpPr>
        <dsp:cNvPr id="0" name=""/>
        <dsp:cNvSpPr/>
      </dsp:nvSpPr>
      <dsp:spPr>
        <a:xfrm rot="5400000">
          <a:off x="-201254" y="4119088"/>
          <a:ext cx="1341696" cy="939187"/>
        </a:xfrm>
        <a:prstGeom prst="chevron">
          <a:avLst/>
        </a:prstGeom>
        <a:solidFill>
          <a:schemeClr val="accent1">
            <a:shade val="50000"/>
            <a:hueOff val="402493"/>
            <a:satOff val="-9802"/>
            <a:lumOff val="42896"/>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cs typeface="Arial" panose="020B0604020202020204" pitchFamily="34" charset="0"/>
            </a:rPr>
            <a:t>Analysis</a:t>
          </a:r>
          <a:endParaRPr lang="en-GB" sz="1100" kern="1200">
            <a:solidFill>
              <a:sysClr val="windowText" lastClr="000000"/>
            </a:solidFill>
            <a:latin typeface="Arial" panose="020B0604020202020204" pitchFamily="34" charset="0"/>
            <a:cs typeface="Arial" panose="020B0604020202020204" pitchFamily="34" charset="0"/>
          </a:endParaRPr>
        </a:p>
      </dsp:txBody>
      <dsp:txXfrm rot="-5400000">
        <a:off x="1" y="4387428"/>
        <a:ext cx="939187" cy="402509"/>
      </dsp:txXfrm>
    </dsp:sp>
    <dsp:sp modelId="{86BFEC60-9F4D-45A2-AB57-F6EC8AAB297F}">
      <dsp:nvSpPr>
        <dsp:cNvPr id="0" name=""/>
        <dsp:cNvSpPr/>
      </dsp:nvSpPr>
      <dsp:spPr>
        <a:xfrm rot="5400000">
          <a:off x="3186317" y="1670704"/>
          <a:ext cx="872102" cy="5366362"/>
        </a:xfrm>
        <a:prstGeom prst="round2SameRect">
          <a:avLst/>
        </a:prstGeom>
        <a:solidFill>
          <a:schemeClr val="lt1">
            <a:alpha val="90000"/>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 Social Worker reviews all the information gathered to make a recommendation on next steps for the child and family.</a:t>
          </a:r>
        </a:p>
      </dsp:txBody>
      <dsp:txXfrm rot="-5400000">
        <a:off x="939188" y="3960407"/>
        <a:ext cx="5323789" cy="786956"/>
      </dsp:txXfrm>
    </dsp:sp>
    <dsp:sp modelId="{B38760F5-CB6C-47B8-9E52-5EC5C8D17856}">
      <dsp:nvSpPr>
        <dsp:cNvPr id="0" name=""/>
        <dsp:cNvSpPr/>
      </dsp:nvSpPr>
      <dsp:spPr>
        <a:xfrm rot="5400000">
          <a:off x="-201254" y="5365800"/>
          <a:ext cx="1341696" cy="939187"/>
        </a:xfrm>
        <a:prstGeom prst="chevron">
          <a:avLst/>
        </a:prstGeom>
        <a:solidFill>
          <a:schemeClr val="accent1">
            <a:shade val="50000"/>
            <a:hueOff val="268329"/>
            <a:satOff val="-6535"/>
            <a:lumOff val="28597"/>
            <a:alphaOff val="0"/>
          </a:schemeClr>
        </a:solidFill>
        <a:ln w="12700" cap="flat" cmpd="sng" algn="ctr">
          <a:solidFill>
            <a:schemeClr val="accent1">
              <a:shade val="50000"/>
              <a:hueOff val="268329"/>
              <a:satOff val="-6535"/>
              <a:lumOff val="2859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rial" panose="020B0604020202020204" pitchFamily="34" charset="0"/>
              <a:cs typeface="Arial" panose="020B0604020202020204" pitchFamily="34" charset="0"/>
            </a:rPr>
            <a:t>Management Oversight</a:t>
          </a:r>
          <a:endParaRPr lang="en-GB" sz="1100" kern="1200">
            <a:solidFill>
              <a:sysClr val="windowText" lastClr="000000"/>
            </a:solidFill>
            <a:latin typeface="Arial" panose="020B0604020202020204" pitchFamily="34" charset="0"/>
            <a:cs typeface="Arial" panose="020B0604020202020204" pitchFamily="34" charset="0"/>
          </a:endParaRPr>
        </a:p>
      </dsp:txBody>
      <dsp:txXfrm rot="-5400000">
        <a:off x="1" y="5634140"/>
        <a:ext cx="939187" cy="402509"/>
      </dsp:txXfrm>
    </dsp:sp>
    <dsp:sp modelId="{780539FF-9DD4-4227-BD63-ABC49D2B2855}">
      <dsp:nvSpPr>
        <dsp:cNvPr id="0" name=""/>
        <dsp:cNvSpPr/>
      </dsp:nvSpPr>
      <dsp:spPr>
        <a:xfrm rot="5400000">
          <a:off x="3186317" y="2917415"/>
          <a:ext cx="872102" cy="5366362"/>
        </a:xfrm>
        <a:prstGeom prst="round2SameRect">
          <a:avLst/>
        </a:prstGeom>
        <a:solidFill>
          <a:schemeClr val="lt1">
            <a:alpha val="90000"/>
            <a:hueOff val="0"/>
            <a:satOff val="0"/>
            <a:lumOff val="0"/>
            <a:alphaOff val="0"/>
          </a:schemeClr>
        </a:solidFill>
        <a:ln w="12700" cap="flat" cmpd="sng" algn="ctr">
          <a:solidFill>
            <a:schemeClr val="accent1">
              <a:shade val="50000"/>
              <a:hueOff val="268329"/>
              <a:satOff val="-6535"/>
              <a:lumOff val="285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Advanced Practitioner/Team Manager carefully reviews the information and makes the final decision about what happens next.</a:t>
          </a:r>
        </a:p>
      </dsp:txBody>
      <dsp:txXfrm rot="-5400000">
        <a:off x="939188" y="5207118"/>
        <a:ext cx="5323789" cy="786956"/>
      </dsp:txXfrm>
    </dsp:sp>
    <dsp:sp modelId="{4A25F593-1C78-40D2-A955-CD120EC69F57}">
      <dsp:nvSpPr>
        <dsp:cNvPr id="0" name=""/>
        <dsp:cNvSpPr/>
      </dsp:nvSpPr>
      <dsp:spPr>
        <a:xfrm rot="5400000">
          <a:off x="-201254" y="6612511"/>
          <a:ext cx="1341696" cy="939187"/>
        </a:xfrm>
        <a:prstGeom prst="chevron">
          <a:avLst/>
        </a:prstGeom>
        <a:solidFill>
          <a:schemeClr val="accent1">
            <a:shade val="50000"/>
            <a:hueOff val="134164"/>
            <a:satOff val="-3267"/>
            <a:lumOff val="14299"/>
            <a:alphaOff val="0"/>
          </a:schemeClr>
        </a:solidFill>
        <a:ln w="12700" cap="flat" cmpd="sng" algn="ctr">
          <a:solidFill>
            <a:schemeClr val="accent1">
              <a:shade val="50000"/>
              <a:hueOff val="134164"/>
              <a:satOff val="-3267"/>
              <a:lumOff val="1429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Outcomes</a:t>
          </a:r>
          <a:endParaRPr lang="en-GB" sz="1100" kern="1200">
            <a:latin typeface="Arial" panose="020B0604020202020204" pitchFamily="34" charset="0"/>
            <a:cs typeface="Arial" panose="020B0604020202020204" pitchFamily="34" charset="0"/>
          </a:endParaRPr>
        </a:p>
      </dsp:txBody>
      <dsp:txXfrm rot="-5400000">
        <a:off x="1" y="6880851"/>
        <a:ext cx="939187" cy="402509"/>
      </dsp:txXfrm>
    </dsp:sp>
    <dsp:sp modelId="{244D6C18-2063-47EF-8CD5-15FA5BEAB126}">
      <dsp:nvSpPr>
        <dsp:cNvPr id="0" name=""/>
        <dsp:cNvSpPr/>
      </dsp:nvSpPr>
      <dsp:spPr>
        <a:xfrm rot="5400000">
          <a:off x="3186317" y="4164127"/>
          <a:ext cx="872102" cy="5366362"/>
        </a:xfrm>
        <a:prstGeom prst="round2SameRect">
          <a:avLst/>
        </a:prstGeom>
        <a:solidFill>
          <a:schemeClr val="lt1">
            <a:alpha val="90000"/>
            <a:hueOff val="0"/>
            <a:satOff val="0"/>
            <a:lumOff val="0"/>
            <a:alphaOff val="0"/>
          </a:schemeClr>
        </a:solidFill>
        <a:ln w="12700" cap="flat" cmpd="sng" algn="ctr">
          <a:solidFill>
            <a:schemeClr val="accent1">
              <a:shade val="50000"/>
              <a:hueOff val="134164"/>
              <a:satOff val="-3267"/>
              <a:lumOff val="142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SzPts val="1000"/>
            <a:buFont typeface="Courier New" panose="02070309020205020404" pitchFamily="49" charset="0"/>
            <a:buChar char="o"/>
          </a:pPr>
          <a:r>
            <a:rPr lang="en-GB" sz="1100" b="0" kern="1200">
              <a:latin typeface="Arial" panose="020B0604020202020204" pitchFamily="34" charset="0"/>
              <a:cs typeface="Arial" panose="020B0604020202020204" pitchFamily="34" charset="0"/>
            </a:rPr>
            <a:t>If early help is needed, families are guided to the right support services.</a:t>
          </a:r>
        </a:p>
        <a:p>
          <a:pPr marL="57150" lvl="1" indent="-57150" algn="l" defTabSz="488950">
            <a:lnSpc>
              <a:spcPct val="90000"/>
            </a:lnSpc>
            <a:spcBef>
              <a:spcPct val="0"/>
            </a:spcBef>
            <a:spcAft>
              <a:spcPct val="15000"/>
            </a:spcAft>
            <a:buSzPts val="1000"/>
            <a:buFont typeface="Courier New" panose="02070309020205020404" pitchFamily="49" charset="0"/>
            <a:buChar char="o"/>
          </a:pPr>
          <a:r>
            <a:rPr lang="en-GB" sz="1100" b="0" kern="1200">
              <a:latin typeface="Arial" panose="020B0604020202020204" pitchFamily="34" charset="0"/>
              <a:cs typeface="Arial" panose="020B0604020202020204" pitchFamily="34" charset="0"/>
            </a:rPr>
            <a:t>If more in-depth assessment is required, the family will be supported by an area team. </a:t>
          </a:r>
        </a:p>
        <a:p>
          <a:pPr marL="57150" lvl="1" indent="-57150" algn="l" defTabSz="488950">
            <a:lnSpc>
              <a:spcPct val="90000"/>
            </a:lnSpc>
            <a:spcBef>
              <a:spcPct val="0"/>
            </a:spcBef>
            <a:spcAft>
              <a:spcPct val="15000"/>
            </a:spcAft>
            <a:buSzPts val="1000"/>
            <a:buFont typeface="Courier New" panose="02070309020205020404" pitchFamily="49" charset="0"/>
            <a:buChar char="o"/>
          </a:pPr>
          <a:r>
            <a:rPr lang="en-GB" sz="1100" b="0" kern="1200">
              <a:latin typeface="Arial" panose="020B0604020202020204" pitchFamily="34" charset="0"/>
              <a:cs typeface="Arial" panose="020B0604020202020204" pitchFamily="34" charset="0"/>
            </a:rPr>
            <a:t>Feedback to referrer is given.</a:t>
          </a:r>
        </a:p>
      </dsp:txBody>
      <dsp:txXfrm rot="-5400000">
        <a:off x="939188" y="6453830"/>
        <a:ext cx="5323789" cy="7869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3F647E75FBB4EB9DCAA6611F669E6" ma:contentTypeVersion="16" ma:contentTypeDescription="Create a new document." ma:contentTypeScope="" ma:versionID="3cfe3e7532cb9cc37235557d1e861b5b">
  <xsd:schema xmlns:xsd="http://www.w3.org/2001/XMLSchema" xmlns:xs="http://www.w3.org/2001/XMLSchema" xmlns:p="http://schemas.microsoft.com/office/2006/metadata/properties" xmlns:ns2="9863eb45-0913-407a-b518-941a3c425ece" xmlns:ns3="3b4f6117-fe2f-4832-bd3d-9bfb2c46c48a" targetNamespace="http://schemas.microsoft.com/office/2006/metadata/properties" ma:root="true" ma:fieldsID="50b4f99f8001a1ca3f7e66a893729c8c" ns2:_="" ns3:_="">
    <xsd:import namespace="9863eb45-0913-407a-b518-941a3c425ece"/>
    <xsd:import namespace="3b4f6117-fe2f-4832-bd3d-9bfb2c46c4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eb45-0913-407a-b518-941a3c425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4f6117-fe2f-4832-bd3d-9bfb2c46c48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2c4a53-99e8-4d46-b70c-732a6ef8fbe3}" ma:internalName="TaxCatchAll" ma:showField="CatchAllData" ma:web="3b4f6117-fe2f-4832-bd3d-9bfb2c46c4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b4f6117-fe2f-4832-bd3d-9bfb2c46c48a">
      <UserInfo>
        <DisplayName>Georgia Blanchard</DisplayName>
        <AccountId>19</AccountId>
        <AccountType/>
      </UserInfo>
      <UserInfo>
        <DisplayName>Nicole Miller</DisplayName>
        <AccountId>3148</AccountId>
        <AccountType/>
      </UserInfo>
      <UserInfo>
        <DisplayName>Fardowsa Ga'al</DisplayName>
        <AccountId>3473</AccountId>
        <AccountType/>
      </UserInfo>
    </SharedWithUsers>
    <TaxCatchAll xmlns="3b4f6117-fe2f-4832-bd3d-9bfb2c46c48a" xsi:nil="true"/>
    <lcf76f155ced4ddcb4097134ff3c332f xmlns="9863eb45-0913-407a-b518-941a3c425ec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E459C-D36D-4720-AC3E-0937980DD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eb45-0913-407a-b518-941a3c425ece"/>
    <ds:schemaRef ds:uri="3b4f6117-fe2f-4832-bd3d-9bfb2c46c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05FEB-AF99-486F-A5F7-3CECF7CB3B2D}">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3b4f6117-fe2f-4832-bd3d-9bfb2c46c48a"/>
    <ds:schemaRef ds:uri="9863eb45-0913-407a-b518-941a3c425ece"/>
    <ds:schemaRef ds:uri="http://purl.org/dc/terms/"/>
  </ds:schemaRefs>
</ds:datastoreItem>
</file>

<file path=customXml/itemProps3.xml><?xml version="1.0" encoding="utf-8"?>
<ds:datastoreItem xmlns:ds="http://schemas.openxmlformats.org/officeDocument/2006/customXml" ds:itemID="{431D63D8-E106-9945-964F-538018ECDC2E}">
  <ds:schemaRefs>
    <ds:schemaRef ds:uri="http://schemas.openxmlformats.org/officeDocument/2006/bibliography"/>
  </ds:schemaRefs>
</ds:datastoreItem>
</file>

<file path=customXml/itemProps4.xml><?xml version="1.0" encoding="utf-8"?>
<ds:datastoreItem xmlns:ds="http://schemas.openxmlformats.org/officeDocument/2006/customXml" ds:itemID="{518A5508-F241-4419-B355-ACEF977F06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6691</Words>
  <Characters>38140</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44742</CharactersWithSpaces>
  <SharedDoc>false</SharedDoc>
  <HyperlinkBase/>
  <HLinks>
    <vt:vector size="336" baseType="variant">
      <vt:variant>
        <vt:i4>7077977</vt:i4>
      </vt:variant>
      <vt:variant>
        <vt:i4>297</vt:i4>
      </vt:variant>
      <vt:variant>
        <vt:i4>0</vt:i4>
      </vt:variant>
      <vt:variant>
        <vt:i4>5</vt:i4>
      </vt:variant>
      <vt:variant>
        <vt:lpwstr>https://www.proceduresonline.com/surrey/cs/p_legal_planning_meetings.html</vt:lpwstr>
      </vt:variant>
      <vt:variant>
        <vt:lpwstr>:~:text=The%20LGM%20request%20will%20be,in%20consultation%20with%20Legal%20Services.</vt:lpwstr>
      </vt:variant>
      <vt:variant>
        <vt:i4>6422607</vt:i4>
      </vt:variant>
      <vt:variant>
        <vt:i4>294</vt:i4>
      </vt:variant>
      <vt:variant>
        <vt:i4>0</vt:i4>
      </vt:variant>
      <vt:variant>
        <vt:i4>5</vt:i4>
      </vt:variant>
      <vt:variant>
        <vt:lpwstr>https://orbispartnerships.sharepoint.com/:w:/r/sites/family_resilience_and_safeguarding/Documents/05. CSPA/CSPA Operational Guidance/Live versions/CSPA Quality Assurance Framework -  live.docx?d=w40946c9108794ad79c8c5d5d3a13117f&amp;csf=1&amp;web=1&amp;e=83UlTR</vt:lpwstr>
      </vt:variant>
      <vt:variant>
        <vt:lpwstr/>
      </vt:variant>
      <vt:variant>
        <vt:i4>6094882</vt:i4>
      </vt:variant>
      <vt:variant>
        <vt:i4>291</vt:i4>
      </vt:variant>
      <vt:variant>
        <vt:i4>0</vt:i4>
      </vt:variant>
      <vt:variant>
        <vt:i4>5</vt:i4>
      </vt:variant>
      <vt:variant>
        <vt:lpwstr>https://www.surreycc.gov.uk/__data/assets/pdf_file/0009/348417/MAISP-Tier-2-Social-Care-v-1.2.pdf</vt:lpwstr>
      </vt:variant>
      <vt:variant>
        <vt:lpwstr/>
      </vt:variant>
      <vt:variant>
        <vt:i4>6619260</vt:i4>
      </vt:variant>
      <vt:variant>
        <vt:i4>288</vt:i4>
      </vt:variant>
      <vt:variant>
        <vt:i4>0</vt:i4>
      </vt:variant>
      <vt:variant>
        <vt:i4>5</vt:i4>
      </vt:variant>
      <vt:variant>
        <vt:lpwstr>https://www.surreycc.gov.uk/council-and-democracy/your-privacy/protocol-for-multi-agency-staff/surrey-multi-agency-information-sharing-protocol</vt:lpwstr>
      </vt:variant>
      <vt:variant>
        <vt:lpwstr/>
      </vt:variant>
      <vt:variant>
        <vt:i4>1835070</vt:i4>
      </vt:variant>
      <vt:variant>
        <vt:i4>285</vt:i4>
      </vt:variant>
      <vt:variant>
        <vt:i4>0</vt:i4>
      </vt:variant>
      <vt:variant>
        <vt:i4>5</vt:i4>
      </vt:variant>
      <vt:variant>
        <vt:lpwstr>https://orbispartnerships.sharepoint.com/:w:/r/sites/family_resilience_and_safeguarding/Documents/05. CSPA/CSPA Operational Guidance/Live versions/Multi-Agency Partnership Enquiry process - live.docx?d=wc83080692823497eaef365b138d424da&amp;csf=1&amp;web=1&amp;e=hPbSQZ</vt:lpwstr>
      </vt:variant>
      <vt:variant>
        <vt:lpwstr/>
      </vt:variant>
      <vt:variant>
        <vt:i4>2752570</vt:i4>
      </vt:variant>
      <vt:variant>
        <vt:i4>282</vt:i4>
      </vt:variant>
      <vt:variant>
        <vt:i4>0</vt:i4>
      </vt:variant>
      <vt:variant>
        <vt:i4>5</vt:i4>
      </vt:variant>
      <vt:variant>
        <vt:lpwstr>https://surreyscp.trixonline.co.uk/chapter/surrey-escalation-policy</vt:lpwstr>
      </vt:variant>
      <vt:variant>
        <vt:lpwstr/>
      </vt:variant>
      <vt:variant>
        <vt:i4>4063299</vt:i4>
      </vt:variant>
      <vt:variant>
        <vt:i4>279</vt:i4>
      </vt:variant>
      <vt:variant>
        <vt:i4>0</vt:i4>
      </vt:variant>
      <vt:variant>
        <vt:i4>5</vt:i4>
      </vt:variant>
      <vt:variant>
        <vt:lpwstr>https://orbispartnerships.sharepoint.com/:w:/r/sites/family_resilience_and_safeguarding/Documents/05. CSPA/CSPA Operational Guidance/Live versions/CSPA Education procedure - live.docx?d=wd988e73cea97437dbb2bcf45c5d524b3&amp;csf=1&amp;web=1&amp;e=7dqh5a</vt:lpwstr>
      </vt:variant>
      <vt:variant>
        <vt:lpwstr/>
      </vt:variant>
      <vt:variant>
        <vt:i4>2949200</vt:i4>
      </vt:variant>
      <vt:variant>
        <vt:i4>276</vt:i4>
      </vt:variant>
      <vt:variant>
        <vt:i4>0</vt:i4>
      </vt:variant>
      <vt:variant>
        <vt:i4>5</vt:i4>
      </vt:variant>
      <vt:variant>
        <vt:lpwstr>https://orbispartnerships.sharepoint.com/:b:/r/sites/family_resilience_and_safeguarding/Documents/04. Early Help/step-Up -process  January 2024.pdf?csf=1&amp;web=1&amp;e=3jfUwD</vt:lpwstr>
      </vt:variant>
      <vt:variant>
        <vt:lpwstr/>
      </vt:variant>
      <vt:variant>
        <vt:i4>3014674</vt:i4>
      </vt:variant>
      <vt:variant>
        <vt:i4>273</vt:i4>
      </vt:variant>
      <vt:variant>
        <vt:i4>0</vt:i4>
      </vt:variant>
      <vt:variant>
        <vt:i4>5</vt:i4>
      </vt:variant>
      <vt:variant>
        <vt:lpwstr>https://orbispartnerships.sharepoint.com/:w:/r/sites/family_resilience_and_safeguarding/Documents/05. CSPA/CSPA Operational Guidance/Live versions/Request for Support Workflow - live.docx?d=w39e3ebfd70494d5380e545d478ebd0e0&amp;csf=1&amp;web=1&amp;e=vaKEYo</vt:lpwstr>
      </vt:variant>
      <vt:variant>
        <vt:lpwstr/>
      </vt:variant>
      <vt:variant>
        <vt:i4>7012471</vt:i4>
      </vt:variant>
      <vt:variant>
        <vt:i4>270</vt:i4>
      </vt:variant>
      <vt:variant>
        <vt:i4>0</vt:i4>
      </vt:variant>
      <vt:variant>
        <vt:i4>5</vt:i4>
      </vt:variant>
      <vt:variant>
        <vt:lpwstr>https://www.surreycc.gov.uk/children/contact-childrens-services</vt:lpwstr>
      </vt:variant>
      <vt:variant>
        <vt:lpwstr/>
      </vt:variant>
      <vt:variant>
        <vt:i4>3801178</vt:i4>
      </vt:variant>
      <vt:variant>
        <vt:i4>267</vt:i4>
      </vt:variant>
      <vt:variant>
        <vt:i4>0</vt:i4>
      </vt:variant>
      <vt:variant>
        <vt:i4>5</vt:i4>
      </vt:variant>
      <vt:variant>
        <vt:lpwstr>https://orbispartnerships.sharepoint.com/:w:/r/sites/family_resilience_and_safeguarding/Documents/04. Early Help/Early Help Booklet.docx?d=w8fa119a68ba24f4cb2fd6f21d7d9faa1&amp;csf=1&amp;web=1&amp;e=2sQeOr</vt:lpwstr>
      </vt:variant>
      <vt:variant>
        <vt:lpwstr/>
      </vt:variant>
      <vt:variant>
        <vt:i4>4653121</vt:i4>
      </vt:variant>
      <vt:variant>
        <vt:i4>264</vt:i4>
      </vt:variant>
      <vt:variant>
        <vt:i4>0</vt:i4>
      </vt:variant>
      <vt:variant>
        <vt:i4>5</vt:i4>
      </vt:variant>
      <vt:variant>
        <vt:lpwstr>https://implementingthrive.org/wp-content/uploads/2019/03/THRIVE-Framework-for-system-change-2019.pdf</vt:lpwstr>
      </vt:variant>
      <vt:variant>
        <vt:lpwstr/>
      </vt:variant>
      <vt:variant>
        <vt:i4>2162813</vt:i4>
      </vt:variant>
      <vt:variant>
        <vt:i4>261</vt:i4>
      </vt:variant>
      <vt:variant>
        <vt:i4>0</vt:i4>
      </vt:variant>
      <vt:variant>
        <vt:i4>5</vt:i4>
      </vt:variant>
      <vt:variant>
        <vt:lpwstr>https://surreyscp.trixonline.co.uk/chapter/continuum-of-support-for-children-and-families-living-in-surrey</vt:lpwstr>
      </vt:variant>
      <vt:variant>
        <vt:lpwstr/>
      </vt:variant>
      <vt:variant>
        <vt:i4>1572914</vt:i4>
      </vt:variant>
      <vt:variant>
        <vt:i4>254</vt:i4>
      </vt:variant>
      <vt:variant>
        <vt:i4>0</vt:i4>
      </vt:variant>
      <vt:variant>
        <vt:i4>5</vt:i4>
      </vt:variant>
      <vt:variant>
        <vt:lpwstr/>
      </vt:variant>
      <vt:variant>
        <vt:lpwstr>_Toc190878460</vt:lpwstr>
      </vt:variant>
      <vt:variant>
        <vt:i4>1769522</vt:i4>
      </vt:variant>
      <vt:variant>
        <vt:i4>248</vt:i4>
      </vt:variant>
      <vt:variant>
        <vt:i4>0</vt:i4>
      </vt:variant>
      <vt:variant>
        <vt:i4>5</vt:i4>
      </vt:variant>
      <vt:variant>
        <vt:lpwstr/>
      </vt:variant>
      <vt:variant>
        <vt:lpwstr>_Toc190878459</vt:lpwstr>
      </vt:variant>
      <vt:variant>
        <vt:i4>1769522</vt:i4>
      </vt:variant>
      <vt:variant>
        <vt:i4>242</vt:i4>
      </vt:variant>
      <vt:variant>
        <vt:i4>0</vt:i4>
      </vt:variant>
      <vt:variant>
        <vt:i4>5</vt:i4>
      </vt:variant>
      <vt:variant>
        <vt:lpwstr/>
      </vt:variant>
      <vt:variant>
        <vt:lpwstr>_Toc190878458</vt:lpwstr>
      </vt:variant>
      <vt:variant>
        <vt:i4>1769522</vt:i4>
      </vt:variant>
      <vt:variant>
        <vt:i4>236</vt:i4>
      </vt:variant>
      <vt:variant>
        <vt:i4>0</vt:i4>
      </vt:variant>
      <vt:variant>
        <vt:i4>5</vt:i4>
      </vt:variant>
      <vt:variant>
        <vt:lpwstr/>
      </vt:variant>
      <vt:variant>
        <vt:lpwstr>_Toc190878457</vt:lpwstr>
      </vt:variant>
      <vt:variant>
        <vt:i4>1769522</vt:i4>
      </vt:variant>
      <vt:variant>
        <vt:i4>230</vt:i4>
      </vt:variant>
      <vt:variant>
        <vt:i4>0</vt:i4>
      </vt:variant>
      <vt:variant>
        <vt:i4>5</vt:i4>
      </vt:variant>
      <vt:variant>
        <vt:lpwstr/>
      </vt:variant>
      <vt:variant>
        <vt:lpwstr>_Toc190878456</vt:lpwstr>
      </vt:variant>
      <vt:variant>
        <vt:i4>1769522</vt:i4>
      </vt:variant>
      <vt:variant>
        <vt:i4>224</vt:i4>
      </vt:variant>
      <vt:variant>
        <vt:i4>0</vt:i4>
      </vt:variant>
      <vt:variant>
        <vt:i4>5</vt:i4>
      </vt:variant>
      <vt:variant>
        <vt:lpwstr/>
      </vt:variant>
      <vt:variant>
        <vt:lpwstr>_Toc190878455</vt:lpwstr>
      </vt:variant>
      <vt:variant>
        <vt:i4>1769522</vt:i4>
      </vt:variant>
      <vt:variant>
        <vt:i4>218</vt:i4>
      </vt:variant>
      <vt:variant>
        <vt:i4>0</vt:i4>
      </vt:variant>
      <vt:variant>
        <vt:i4>5</vt:i4>
      </vt:variant>
      <vt:variant>
        <vt:lpwstr/>
      </vt:variant>
      <vt:variant>
        <vt:lpwstr>_Toc190878454</vt:lpwstr>
      </vt:variant>
      <vt:variant>
        <vt:i4>1769522</vt:i4>
      </vt:variant>
      <vt:variant>
        <vt:i4>212</vt:i4>
      </vt:variant>
      <vt:variant>
        <vt:i4>0</vt:i4>
      </vt:variant>
      <vt:variant>
        <vt:i4>5</vt:i4>
      </vt:variant>
      <vt:variant>
        <vt:lpwstr/>
      </vt:variant>
      <vt:variant>
        <vt:lpwstr>_Toc190878453</vt:lpwstr>
      </vt:variant>
      <vt:variant>
        <vt:i4>1769522</vt:i4>
      </vt:variant>
      <vt:variant>
        <vt:i4>206</vt:i4>
      </vt:variant>
      <vt:variant>
        <vt:i4>0</vt:i4>
      </vt:variant>
      <vt:variant>
        <vt:i4>5</vt:i4>
      </vt:variant>
      <vt:variant>
        <vt:lpwstr/>
      </vt:variant>
      <vt:variant>
        <vt:lpwstr>_Toc190878452</vt:lpwstr>
      </vt:variant>
      <vt:variant>
        <vt:i4>1769522</vt:i4>
      </vt:variant>
      <vt:variant>
        <vt:i4>200</vt:i4>
      </vt:variant>
      <vt:variant>
        <vt:i4>0</vt:i4>
      </vt:variant>
      <vt:variant>
        <vt:i4>5</vt:i4>
      </vt:variant>
      <vt:variant>
        <vt:lpwstr/>
      </vt:variant>
      <vt:variant>
        <vt:lpwstr>_Toc190878451</vt:lpwstr>
      </vt:variant>
      <vt:variant>
        <vt:i4>1769522</vt:i4>
      </vt:variant>
      <vt:variant>
        <vt:i4>194</vt:i4>
      </vt:variant>
      <vt:variant>
        <vt:i4>0</vt:i4>
      </vt:variant>
      <vt:variant>
        <vt:i4>5</vt:i4>
      </vt:variant>
      <vt:variant>
        <vt:lpwstr/>
      </vt:variant>
      <vt:variant>
        <vt:lpwstr>_Toc190878450</vt:lpwstr>
      </vt:variant>
      <vt:variant>
        <vt:i4>1703986</vt:i4>
      </vt:variant>
      <vt:variant>
        <vt:i4>188</vt:i4>
      </vt:variant>
      <vt:variant>
        <vt:i4>0</vt:i4>
      </vt:variant>
      <vt:variant>
        <vt:i4>5</vt:i4>
      </vt:variant>
      <vt:variant>
        <vt:lpwstr/>
      </vt:variant>
      <vt:variant>
        <vt:lpwstr>_Toc190878449</vt:lpwstr>
      </vt:variant>
      <vt:variant>
        <vt:i4>1703986</vt:i4>
      </vt:variant>
      <vt:variant>
        <vt:i4>182</vt:i4>
      </vt:variant>
      <vt:variant>
        <vt:i4>0</vt:i4>
      </vt:variant>
      <vt:variant>
        <vt:i4>5</vt:i4>
      </vt:variant>
      <vt:variant>
        <vt:lpwstr/>
      </vt:variant>
      <vt:variant>
        <vt:lpwstr>_Toc190878448</vt:lpwstr>
      </vt:variant>
      <vt:variant>
        <vt:i4>1703986</vt:i4>
      </vt:variant>
      <vt:variant>
        <vt:i4>176</vt:i4>
      </vt:variant>
      <vt:variant>
        <vt:i4>0</vt:i4>
      </vt:variant>
      <vt:variant>
        <vt:i4>5</vt:i4>
      </vt:variant>
      <vt:variant>
        <vt:lpwstr/>
      </vt:variant>
      <vt:variant>
        <vt:lpwstr>_Toc190878447</vt:lpwstr>
      </vt:variant>
      <vt:variant>
        <vt:i4>1703986</vt:i4>
      </vt:variant>
      <vt:variant>
        <vt:i4>170</vt:i4>
      </vt:variant>
      <vt:variant>
        <vt:i4>0</vt:i4>
      </vt:variant>
      <vt:variant>
        <vt:i4>5</vt:i4>
      </vt:variant>
      <vt:variant>
        <vt:lpwstr/>
      </vt:variant>
      <vt:variant>
        <vt:lpwstr>_Toc190878446</vt:lpwstr>
      </vt:variant>
      <vt:variant>
        <vt:i4>1703986</vt:i4>
      </vt:variant>
      <vt:variant>
        <vt:i4>164</vt:i4>
      </vt:variant>
      <vt:variant>
        <vt:i4>0</vt:i4>
      </vt:variant>
      <vt:variant>
        <vt:i4>5</vt:i4>
      </vt:variant>
      <vt:variant>
        <vt:lpwstr/>
      </vt:variant>
      <vt:variant>
        <vt:lpwstr>_Toc190878445</vt:lpwstr>
      </vt:variant>
      <vt:variant>
        <vt:i4>1703986</vt:i4>
      </vt:variant>
      <vt:variant>
        <vt:i4>158</vt:i4>
      </vt:variant>
      <vt:variant>
        <vt:i4>0</vt:i4>
      </vt:variant>
      <vt:variant>
        <vt:i4>5</vt:i4>
      </vt:variant>
      <vt:variant>
        <vt:lpwstr/>
      </vt:variant>
      <vt:variant>
        <vt:lpwstr>_Toc190878444</vt:lpwstr>
      </vt:variant>
      <vt:variant>
        <vt:i4>1703986</vt:i4>
      </vt:variant>
      <vt:variant>
        <vt:i4>152</vt:i4>
      </vt:variant>
      <vt:variant>
        <vt:i4>0</vt:i4>
      </vt:variant>
      <vt:variant>
        <vt:i4>5</vt:i4>
      </vt:variant>
      <vt:variant>
        <vt:lpwstr/>
      </vt:variant>
      <vt:variant>
        <vt:lpwstr>_Toc190878443</vt:lpwstr>
      </vt:variant>
      <vt:variant>
        <vt:i4>1703986</vt:i4>
      </vt:variant>
      <vt:variant>
        <vt:i4>146</vt:i4>
      </vt:variant>
      <vt:variant>
        <vt:i4>0</vt:i4>
      </vt:variant>
      <vt:variant>
        <vt:i4>5</vt:i4>
      </vt:variant>
      <vt:variant>
        <vt:lpwstr/>
      </vt:variant>
      <vt:variant>
        <vt:lpwstr>_Toc190878442</vt:lpwstr>
      </vt:variant>
      <vt:variant>
        <vt:i4>1703986</vt:i4>
      </vt:variant>
      <vt:variant>
        <vt:i4>140</vt:i4>
      </vt:variant>
      <vt:variant>
        <vt:i4>0</vt:i4>
      </vt:variant>
      <vt:variant>
        <vt:i4>5</vt:i4>
      </vt:variant>
      <vt:variant>
        <vt:lpwstr/>
      </vt:variant>
      <vt:variant>
        <vt:lpwstr>_Toc190878441</vt:lpwstr>
      </vt:variant>
      <vt:variant>
        <vt:i4>1703986</vt:i4>
      </vt:variant>
      <vt:variant>
        <vt:i4>134</vt:i4>
      </vt:variant>
      <vt:variant>
        <vt:i4>0</vt:i4>
      </vt:variant>
      <vt:variant>
        <vt:i4>5</vt:i4>
      </vt:variant>
      <vt:variant>
        <vt:lpwstr/>
      </vt:variant>
      <vt:variant>
        <vt:lpwstr>_Toc190878440</vt:lpwstr>
      </vt:variant>
      <vt:variant>
        <vt:i4>1900594</vt:i4>
      </vt:variant>
      <vt:variant>
        <vt:i4>128</vt:i4>
      </vt:variant>
      <vt:variant>
        <vt:i4>0</vt:i4>
      </vt:variant>
      <vt:variant>
        <vt:i4>5</vt:i4>
      </vt:variant>
      <vt:variant>
        <vt:lpwstr/>
      </vt:variant>
      <vt:variant>
        <vt:lpwstr>_Toc190878439</vt:lpwstr>
      </vt:variant>
      <vt:variant>
        <vt:i4>1900594</vt:i4>
      </vt:variant>
      <vt:variant>
        <vt:i4>122</vt:i4>
      </vt:variant>
      <vt:variant>
        <vt:i4>0</vt:i4>
      </vt:variant>
      <vt:variant>
        <vt:i4>5</vt:i4>
      </vt:variant>
      <vt:variant>
        <vt:lpwstr/>
      </vt:variant>
      <vt:variant>
        <vt:lpwstr>_Toc190878438</vt:lpwstr>
      </vt:variant>
      <vt:variant>
        <vt:i4>1900594</vt:i4>
      </vt:variant>
      <vt:variant>
        <vt:i4>116</vt:i4>
      </vt:variant>
      <vt:variant>
        <vt:i4>0</vt:i4>
      </vt:variant>
      <vt:variant>
        <vt:i4>5</vt:i4>
      </vt:variant>
      <vt:variant>
        <vt:lpwstr/>
      </vt:variant>
      <vt:variant>
        <vt:lpwstr>_Toc190878437</vt:lpwstr>
      </vt:variant>
      <vt:variant>
        <vt:i4>1900594</vt:i4>
      </vt:variant>
      <vt:variant>
        <vt:i4>110</vt:i4>
      </vt:variant>
      <vt:variant>
        <vt:i4>0</vt:i4>
      </vt:variant>
      <vt:variant>
        <vt:i4>5</vt:i4>
      </vt:variant>
      <vt:variant>
        <vt:lpwstr/>
      </vt:variant>
      <vt:variant>
        <vt:lpwstr>_Toc190878436</vt:lpwstr>
      </vt:variant>
      <vt:variant>
        <vt:i4>1900594</vt:i4>
      </vt:variant>
      <vt:variant>
        <vt:i4>104</vt:i4>
      </vt:variant>
      <vt:variant>
        <vt:i4>0</vt:i4>
      </vt:variant>
      <vt:variant>
        <vt:i4>5</vt:i4>
      </vt:variant>
      <vt:variant>
        <vt:lpwstr/>
      </vt:variant>
      <vt:variant>
        <vt:lpwstr>_Toc190878435</vt:lpwstr>
      </vt:variant>
      <vt:variant>
        <vt:i4>1900594</vt:i4>
      </vt:variant>
      <vt:variant>
        <vt:i4>98</vt:i4>
      </vt:variant>
      <vt:variant>
        <vt:i4>0</vt:i4>
      </vt:variant>
      <vt:variant>
        <vt:i4>5</vt:i4>
      </vt:variant>
      <vt:variant>
        <vt:lpwstr/>
      </vt:variant>
      <vt:variant>
        <vt:lpwstr>_Toc190878434</vt:lpwstr>
      </vt:variant>
      <vt:variant>
        <vt:i4>1900594</vt:i4>
      </vt:variant>
      <vt:variant>
        <vt:i4>92</vt:i4>
      </vt:variant>
      <vt:variant>
        <vt:i4>0</vt:i4>
      </vt:variant>
      <vt:variant>
        <vt:i4>5</vt:i4>
      </vt:variant>
      <vt:variant>
        <vt:lpwstr/>
      </vt:variant>
      <vt:variant>
        <vt:lpwstr>_Toc190878433</vt:lpwstr>
      </vt:variant>
      <vt:variant>
        <vt:i4>1900594</vt:i4>
      </vt:variant>
      <vt:variant>
        <vt:i4>86</vt:i4>
      </vt:variant>
      <vt:variant>
        <vt:i4>0</vt:i4>
      </vt:variant>
      <vt:variant>
        <vt:i4>5</vt:i4>
      </vt:variant>
      <vt:variant>
        <vt:lpwstr/>
      </vt:variant>
      <vt:variant>
        <vt:lpwstr>_Toc190878432</vt:lpwstr>
      </vt:variant>
      <vt:variant>
        <vt:i4>1900594</vt:i4>
      </vt:variant>
      <vt:variant>
        <vt:i4>80</vt:i4>
      </vt:variant>
      <vt:variant>
        <vt:i4>0</vt:i4>
      </vt:variant>
      <vt:variant>
        <vt:i4>5</vt:i4>
      </vt:variant>
      <vt:variant>
        <vt:lpwstr/>
      </vt:variant>
      <vt:variant>
        <vt:lpwstr>_Toc190878431</vt:lpwstr>
      </vt:variant>
      <vt:variant>
        <vt:i4>1900594</vt:i4>
      </vt:variant>
      <vt:variant>
        <vt:i4>74</vt:i4>
      </vt:variant>
      <vt:variant>
        <vt:i4>0</vt:i4>
      </vt:variant>
      <vt:variant>
        <vt:i4>5</vt:i4>
      </vt:variant>
      <vt:variant>
        <vt:lpwstr/>
      </vt:variant>
      <vt:variant>
        <vt:lpwstr>_Toc190878430</vt:lpwstr>
      </vt:variant>
      <vt:variant>
        <vt:i4>1835058</vt:i4>
      </vt:variant>
      <vt:variant>
        <vt:i4>68</vt:i4>
      </vt:variant>
      <vt:variant>
        <vt:i4>0</vt:i4>
      </vt:variant>
      <vt:variant>
        <vt:i4>5</vt:i4>
      </vt:variant>
      <vt:variant>
        <vt:lpwstr/>
      </vt:variant>
      <vt:variant>
        <vt:lpwstr>_Toc190878429</vt:lpwstr>
      </vt:variant>
      <vt:variant>
        <vt:i4>1835058</vt:i4>
      </vt:variant>
      <vt:variant>
        <vt:i4>62</vt:i4>
      </vt:variant>
      <vt:variant>
        <vt:i4>0</vt:i4>
      </vt:variant>
      <vt:variant>
        <vt:i4>5</vt:i4>
      </vt:variant>
      <vt:variant>
        <vt:lpwstr/>
      </vt:variant>
      <vt:variant>
        <vt:lpwstr>_Toc190878428</vt:lpwstr>
      </vt:variant>
      <vt:variant>
        <vt:i4>1835058</vt:i4>
      </vt:variant>
      <vt:variant>
        <vt:i4>56</vt:i4>
      </vt:variant>
      <vt:variant>
        <vt:i4>0</vt:i4>
      </vt:variant>
      <vt:variant>
        <vt:i4>5</vt:i4>
      </vt:variant>
      <vt:variant>
        <vt:lpwstr/>
      </vt:variant>
      <vt:variant>
        <vt:lpwstr>_Toc190878427</vt:lpwstr>
      </vt:variant>
      <vt:variant>
        <vt:i4>1835058</vt:i4>
      </vt:variant>
      <vt:variant>
        <vt:i4>50</vt:i4>
      </vt:variant>
      <vt:variant>
        <vt:i4>0</vt:i4>
      </vt:variant>
      <vt:variant>
        <vt:i4>5</vt:i4>
      </vt:variant>
      <vt:variant>
        <vt:lpwstr/>
      </vt:variant>
      <vt:variant>
        <vt:lpwstr>_Toc190878426</vt:lpwstr>
      </vt:variant>
      <vt:variant>
        <vt:i4>1835058</vt:i4>
      </vt:variant>
      <vt:variant>
        <vt:i4>44</vt:i4>
      </vt:variant>
      <vt:variant>
        <vt:i4>0</vt:i4>
      </vt:variant>
      <vt:variant>
        <vt:i4>5</vt:i4>
      </vt:variant>
      <vt:variant>
        <vt:lpwstr/>
      </vt:variant>
      <vt:variant>
        <vt:lpwstr>_Toc190878425</vt:lpwstr>
      </vt:variant>
      <vt:variant>
        <vt:i4>1835058</vt:i4>
      </vt:variant>
      <vt:variant>
        <vt:i4>38</vt:i4>
      </vt:variant>
      <vt:variant>
        <vt:i4>0</vt:i4>
      </vt:variant>
      <vt:variant>
        <vt:i4>5</vt:i4>
      </vt:variant>
      <vt:variant>
        <vt:lpwstr/>
      </vt:variant>
      <vt:variant>
        <vt:lpwstr>_Toc190878424</vt:lpwstr>
      </vt:variant>
      <vt:variant>
        <vt:i4>1835058</vt:i4>
      </vt:variant>
      <vt:variant>
        <vt:i4>32</vt:i4>
      </vt:variant>
      <vt:variant>
        <vt:i4>0</vt:i4>
      </vt:variant>
      <vt:variant>
        <vt:i4>5</vt:i4>
      </vt:variant>
      <vt:variant>
        <vt:lpwstr/>
      </vt:variant>
      <vt:variant>
        <vt:lpwstr>_Toc190878423</vt:lpwstr>
      </vt:variant>
      <vt:variant>
        <vt:i4>1835058</vt:i4>
      </vt:variant>
      <vt:variant>
        <vt:i4>26</vt:i4>
      </vt:variant>
      <vt:variant>
        <vt:i4>0</vt:i4>
      </vt:variant>
      <vt:variant>
        <vt:i4>5</vt:i4>
      </vt:variant>
      <vt:variant>
        <vt:lpwstr/>
      </vt:variant>
      <vt:variant>
        <vt:lpwstr>_Toc190878422</vt:lpwstr>
      </vt:variant>
      <vt:variant>
        <vt:i4>1835058</vt:i4>
      </vt:variant>
      <vt:variant>
        <vt:i4>20</vt:i4>
      </vt:variant>
      <vt:variant>
        <vt:i4>0</vt:i4>
      </vt:variant>
      <vt:variant>
        <vt:i4>5</vt:i4>
      </vt:variant>
      <vt:variant>
        <vt:lpwstr/>
      </vt:variant>
      <vt:variant>
        <vt:lpwstr>_Toc190878421</vt:lpwstr>
      </vt:variant>
      <vt:variant>
        <vt:i4>1835058</vt:i4>
      </vt:variant>
      <vt:variant>
        <vt:i4>14</vt:i4>
      </vt:variant>
      <vt:variant>
        <vt:i4>0</vt:i4>
      </vt:variant>
      <vt:variant>
        <vt:i4>5</vt:i4>
      </vt:variant>
      <vt:variant>
        <vt:lpwstr/>
      </vt:variant>
      <vt:variant>
        <vt:lpwstr>_Toc190878420</vt:lpwstr>
      </vt:variant>
      <vt:variant>
        <vt:i4>2031666</vt:i4>
      </vt:variant>
      <vt:variant>
        <vt:i4>8</vt:i4>
      </vt:variant>
      <vt:variant>
        <vt:i4>0</vt:i4>
      </vt:variant>
      <vt:variant>
        <vt:i4>5</vt:i4>
      </vt:variant>
      <vt:variant>
        <vt:lpwstr/>
      </vt:variant>
      <vt:variant>
        <vt:lpwstr>_Toc190878419</vt:lpwstr>
      </vt:variant>
      <vt:variant>
        <vt:i4>2031666</vt:i4>
      </vt:variant>
      <vt:variant>
        <vt:i4>2</vt:i4>
      </vt:variant>
      <vt:variant>
        <vt:i4>0</vt:i4>
      </vt:variant>
      <vt:variant>
        <vt:i4>5</vt:i4>
      </vt:variant>
      <vt:variant>
        <vt:lpwstr/>
      </vt:variant>
      <vt:variant>
        <vt:lpwstr>_Toc190878418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Surrey County Council</dc:creator>
  <cp:keywords/>
  <dc:description/>
  <cp:lastModifiedBy>Jennifer Louise Cooper</cp:lastModifiedBy>
  <cp:revision>2</cp:revision>
  <cp:lastPrinted>2025-01-20T14:56:00Z</cp:lastPrinted>
  <dcterms:created xsi:type="dcterms:W3CDTF">2025-02-24T14:33:00Z</dcterms:created>
  <dcterms:modified xsi:type="dcterms:W3CDTF">2025-02-24T14:33:00Z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0x0101009203F647E75FBB4EB9DCAA6611F669E6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