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CellMar>
          <w:top w:w="340" w:type="dxa"/>
          <w:left w:w="340" w:type="dxa"/>
          <w:bottom w:w="340" w:type="dxa"/>
          <w:right w:w="340" w:type="dxa"/>
        </w:tblCellMar>
        <w:tblLook w:val="04A0" w:firstRow="1" w:lastRow="0" w:firstColumn="1" w:lastColumn="0" w:noHBand="0" w:noVBand="1"/>
      </w:tblPr>
      <w:tblGrid>
        <w:gridCol w:w="10346"/>
      </w:tblGrid>
      <w:tr w:rsidR="00663D27" w14:paraId="065A8EA8" w14:textId="77777777" w:rsidTr="009E4E28">
        <w:trPr>
          <w:trHeight w:val="11424"/>
        </w:trPr>
        <w:tc>
          <w:tcPr>
            <w:tcW w:w="10346"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FFFFF" w:themeFill="background1"/>
          </w:tcPr>
          <w:p w14:paraId="75096848" w14:textId="559731F2" w:rsidR="00A2588F" w:rsidRDefault="0090295B" w:rsidP="00A2588F">
            <w:pPr>
              <w:widowControl w:val="0"/>
              <w:rPr>
                <w:rFonts w:ascii="Arial" w:hAnsi="Arial" w:cs="Arial"/>
                <w:b/>
                <w:bCs/>
                <w:sz w:val="22"/>
                <w:szCs w:val="22"/>
              </w:rPr>
            </w:pPr>
            <w:bookmarkStart w:id="0" w:name="_Hlk163470159"/>
            <w:r>
              <w:rPr>
                <w:noProof/>
              </w:rPr>
              <w:drawing>
                <wp:anchor distT="36576" distB="36576" distL="36576" distR="36576" simplePos="0" relativeHeight="251660288" behindDoc="0" locked="0" layoutInCell="1" allowOverlap="1" wp14:anchorId="6B1AA8CF" wp14:editId="33211AE3">
                  <wp:simplePos x="0" y="0"/>
                  <wp:positionH relativeFrom="column">
                    <wp:posOffset>-714375</wp:posOffset>
                  </wp:positionH>
                  <wp:positionV relativeFrom="paragraph">
                    <wp:posOffset>-1623695</wp:posOffset>
                  </wp:positionV>
                  <wp:extent cx="7593330" cy="870585"/>
                  <wp:effectExtent l="0" t="0" r="7620" b="5715"/>
                  <wp:wrapNone/>
                  <wp:docPr id="1311463563" name="Picture 1" descr="A blue square with black bord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463563" name="Picture 1" descr="A blue square with black border&#10;&#10;AI-generated content may be incorrec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93330" cy="87058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rPr>
              <w:drawing>
                <wp:anchor distT="36576" distB="36576" distL="36576" distR="36576" simplePos="0" relativeHeight="251662336" behindDoc="0" locked="0" layoutInCell="1" allowOverlap="1" wp14:anchorId="40A7DD5B" wp14:editId="24640368">
                  <wp:simplePos x="0" y="0"/>
                  <wp:positionH relativeFrom="column">
                    <wp:posOffset>3438525</wp:posOffset>
                  </wp:positionH>
                  <wp:positionV relativeFrom="paragraph">
                    <wp:posOffset>-1480820</wp:posOffset>
                  </wp:positionV>
                  <wp:extent cx="2981325" cy="640080"/>
                  <wp:effectExtent l="0" t="0" r="9525" b="7620"/>
                  <wp:wrapNone/>
                  <wp:docPr id="532714747" name="Pictur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714747" name="Picture 2" descr="A blue and white logo&#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81325" cy="64008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654F6F">
              <w:rPr>
                <w:rFonts w:ascii="Arial" w:hAnsi="Arial" w:cs="Arial"/>
                <w:b/>
                <w:bCs/>
                <w:sz w:val="22"/>
                <w:szCs w:val="22"/>
              </w:rPr>
              <w:t>W</w:t>
            </w:r>
            <w:r w:rsidR="00A2588F" w:rsidRPr="00A2588F">
              <w:rPr>
                <w:rFonts w:ascii="Arial" w:hAnsi="Arial" w:cs="Arial"/>
                <w:b/>
                <w:bCs/>
                <w:sz w:val="22"/>
                <w:szCs w:val="22"/>
              </w:rPr>
              <w:t>hat is the Mockingbird Programme?</w:t>
            </w:r>
          </w:p>
          <w:p w14:paraId="12334C48" w14:textId="4559A8F4" w:rsidR="00A2588F" w:rsidRPr="00A2588F" w:rsidRDefault="00A2588F" w:rsidP="00A2588F">
            <w:pPr>
              <w:widowControl w:val="0"/>
              <w:rPr>
                <w:rFonts w:ascii="Arial" w:hAnsi="Arial" w:cs="Arial"/>
                <w:b/>
                <w:bCs/>
                <w:sz w:val="22"/>
                <w:szCs w:val="22"/>
              </w:rPr>
            </w:pPr>
          </w:p>
          <w:p w14:paraId="7EF6F503" w14:textId="19C055CA" w:rsidR="00A2588F" w:rsidRDefault="00A2588F" w:rsidP="00A2588F">
            <w:pPr>
              <w:widowControl w:val="0"/>
              <w:rPr>
                <w:rFonts w:ascii="Arial" w:hAnsi="Arial" w:cs="Arial"/>
                <w:sz w:val="22"/>
                <w:szCs w:val="22"/>
              </w:rPr>
            </w:pPr>
            <w:r w:rsidRPr="00A2588F">
              <w:rPr>
                <w:rFonts w:ascii="Arial" w:hAnsi="Arial" w:cs="Arial"/>
                <w:sz w:val="22"/>
                <w:szCs w:val="22"/>
              </w:rPr>
              <w:t xml:space="preserve">The Mockingbird Programme is led by the Fostering Network in the UK, since 2015 and it is an evidence-based model structured around the support and relationships an extended family provides.  It nurtures relationships between children, young people, and foster families, supporting them to build a resilient and caring community.  </w:t>
            </w:r>
          </w:p>
          <w:p w14:paraId="1DA5EB7E" w14:textId="77777777" w:rsidR="00A2588F" w:rsidRPr="00A2588F" w:rsidRDefault="00A2588F" w:rsidP="00A2588F">
            <w:pPr>
              <w:widowControl w:val="0"/>
              <w:rPr>
                <w:rFonts w:ascii="Arial" w:hAnsi="Arial" w:cs="Arial"/>
                <w:sz w:val="22"/>
                <w:szCs w:val="22"/>
              </w:rPr>
            </w:pPr>
          </w:p>
          <w:p w14:paraId="63226288" w14:textId="60579200" w:rsidR="00A2588F" w:rsidRPr="00A2588F" w:rsidRDefault="00A2588F" w:rsidP="00A2588F">
            <w:pPr>
              <w:widowControl w:val="0"/>
              <w:rPr>
                <w:rFonts w:ascii="Arial" w:hAnsi="Arial" w:cs="Arial"/>
                <w:sz w:val="22"/>
                <w:szCs w:val="22"/>
              </w:rPr>
            </w:pPr>
            <w:r w:rsidRPr="00A2588F">
              <w:rPr>
                <w:rFonts w:ascii="Arial" w:hAnsi="Arial" w:cs="Arial"/>
                <w:sz w:val="22"/>
                <w:szCs w:val="22"/>
              </w:rPr>
              <w:t>The Mockingbird Programme empowers foster families to support each other and overcome problems before they escalate and offers children a more positive experience of care. Mockingbird has been evidenced to improve stability</w:t>
            </w:r>
            <w:r w:rsidR="009262D2">
              <w:rPr>
                <w:rFonts w:ascii="Arial" w:hAnsi="Arial" w:cs="Arial"/>
                <w:sz w:val="22"/>
                <w:szCs w:val="22"/>
              </w:rPr>
              <w:t xml:space="preserve"> for children within their foster home</w:t>
            </w:r>
            <w:r w:rsidRPr="00A2588F">
              <w:rPr>
                <w:rFonts w:ascii="Arial" w:hAnsi="Arial" w:cs="Arial"/>
                <w:sz w:val="22"/>
                <w:szCs w:val="22"/>
              </w:rPr>
              <w:t>, safety and permanency for children and young people in care, and to improve, support for, and retention of foster carers.   </w:t>
            </w:r>
          </w:p>
          <w:p w14:paraId="66AC7EC6" w14:textId="2B2403A8" w:rsidR="00A2588F" w:rsidRPr="00A2588F" w:rsidRDefault="00A2588F" w:rsidP="00A2588F">
            <w:pPr>
              <w:widowControl w:val="0"/>
              <w:rPr>
                <w:rFonts w:ascii="Arial" w:hAnsi="Arial" w:cs="Arial"/>
                <w:sz w:val="22"/>
                <w:szCs w:val="22"/>
              </w:rPr>
            </w:pPr>
          </w:p>
          <w:p w14:paraId="4F3BEF64" w14:textId="1B8336B2" w:rsidR="00A2588F" w:rsidRDefault="00A2588F" w:rsidP="00A2588F">
            <w:pPr>
              <w:widowControl w:val="0"/>
              <w:rPr>
                <w:rFonts w:ascii="Arial" w:hAnsi="Arial" w:cs="Arial"/>
                <w:b/>
                <w:bCs/>
                <w:sz w:val="22"/>
                <w:szCs w:val="22"/>
              </w:rPr>
            </w:pPr>
            <w:r w:rsidRPr="00A2588F">
              <w:rPr>
                <w:rFonts w:ascii="Arial" w:hAnsi="Arial" w:cs="Arial"/>
                <w:b/>
                <w:bCs/>
                <w:sz w:val="22"/>
                <w:szCs w:val="22"/>
              </w:rPr>
              <w:t>What does the Mockingbird Programme look like?</w:t>
            </w:r>
          </w:p>
          <w:p w14:paraId="392AF1B8" w14:textId="31E2607D" w:rsidR="00A2588F" w:rsidRDefault="00A2588F" w:rsidP="00A2588F">
            <w:pPr>
              <w:widowControl w:val="0"/>
              <w:rPr>
                <w:rFonts w:ascii="Arial" w:hAnsi="Arial" w:cs="Arial"/>
                <w:sz w:val="22"/>
                <w:szCs w:val="22"/>
              </w:rPr>
            </w:pPr>
            <w:r w:rsidRPr="00A2588F">
              <w:rPr>
                <w:rFonts w:ascii="Arial" w:hAnsi="Arial" w:cs="Arial"/>
                <w:b/>
                <w:bCs/>
                <w:sz w:val="22"/>
                <w:szCs w:val="22"/>
              </w:rPr>
              <w:br/>
            </w:r>
            <w:r w:rsidRPr="00A2588F">
              <w:rPr>
                <w:rFonts w:ascii="Arial" w:hAnsi="Arial" w:cs="Arial"/>
                <w:sz w:val="22"/>
                <w:szCs w:val="22"/>
              </w:rPr>
              <w:t xml:space="preserve">The Mockingbird Programme uses the concept of a constellation (the term used to describe the fostering community involved within the model), where 6 to 10 satellite families live near to a dedicated hub home. The hub home carers provide the satellite families with peer support, planned and emergency short break care, support groups, and regular social activities. </w:t>
            </w:r>
          </w:p>
          <w:p w14:paraId="404F8E79" w14:textId="33406C6D" w:rsidR="00A2588F" w:rsidRPr="00A2588F" w:rsidRDefault="00A2588F" w:rsidP="00A2588F">
            <w:pPr>
              <w:widowControl w:val="0"/>
              <w:rPr>
                <w:rFonts w:ascii="Arial" w:hAnsi="Arial" w:cs="Arial"/>
                <w:b/>
                <w:bCs/>
                <w:sz w:val="22"/>
                <w:szCs w:val="22"/>
              </w:rPr>
            </w:pPr>
          </w:p>
          <w:p w14:paraId="3F87F26A" w14:textId="79BC44BF" w:rsidR="00A2588F" w:rsidRDefault="00A2588F" w:rsidP="00A2588F">
            <w:pPr>
              <w:widowControl w:val="0"/>
              <w:rPr>
                <w:rFonts w:ascii="Arial" w:hAnsi="Arial" w:cs="Arial"/>
                <w:sz w:val="22"/>
                <w:szCs w:val="22"/>
              </w:rPr>
            </w:pPr>
            <w:r w:rsidRPr="00A2588F">
              <w:rPr>
                <w:rFonts w:ascii="Arial" w:hAnsi="Arial" w:cs="Arial"/>
                <w:b/>
                <w:bCs/>
                <w:sz w:val="22"/>
                <w:szCs w:val="22"/>
              </w:rPr>
              <w:t>Hub Home Carer</w:t>
            </w:r>
            <w:r w:rsidRPr="00A2588F">
              <w:rPr>
                <w:rFonts w:ascii="Arial" w:hAnsi="Arial" w:cs="Arial"/>
                <w:b/>
                <w:bCs/>
                <w:sz w:val="22"/>
                <w:szCs w:val="22"/>
              </w:rPr>
              <w:br/>
            </w:r>
            <w:r w:rsidRPr="00A2588F">
              <w:rPr>
                <w:rFonts w:ascii="Arial" w:hAnsi="Arial" w:cs="Arial"/>
                <w:sz w:val="22"/>
                <w:szCs w:val="22"/>
              </w:rPr>
              <w:t xml:space="preserve">A hub home carer is an experienced, approved foster carer who provides support, guidance, and leadership to foster carers and children within the Mockingbird constellation. </w:t>
            </w:r>
          </w:p>
          <w:p w14:paraId="3C9349E2" w14:textId="77777777" w:rsidR="00A2588F" w:rsidRPr="00A2588F" w:rsidRDefault="00A2588F" w:rsidP="00A2588F">
            <w:pPr>
              <w:widowControl w:val="0"/>
              <w:rPr>
                <w:rFonts w:ascii="Arial" w:hAnsi="Arial" w:cs="Arial"/>
                <w:b/>
                <w:bCs/>
                <w:sz w:val="22"/>
                <w:szCs w:val="22"/>
              </w:rPr>
            </w:pPr>
          </w:p>
          <w:p w14:paraId="5D6BACCA" w14:textId="100E9857" w:rsidR="00A2588F" w:rsidRDefault="00A2588F" w:rsidP="00A2588F">
            <w:pPr>
              <w:widowControl w:val="0"/>
              <w:rPr>
                <w:rFonts w:ascii="Arial" w:hAnsi="Arial" w:cs="Arial"/>
                <w:sz w:val="22"/>
                <w:szCs w:val="22"/>
              </w:rPr>
            </w:pPr>
            <w:r w:rsidRPr="00A2588F">
              <w:rPr>
                <w:rFonts w:ascii="Arial" w:hAnsi="Arial" w:cs="Arial"/>
                <w:b/>
                <w:bCs/>
                <w:sz w:val="22"/>
                <w:szCs w:val="22"/>
              </w:rPr>
              <w:t>Satellite Carers</w:t>
            </w:r>
            <w:r w:rsidRPr="00A2588F">
              <w:rPr>
                <w:rFonts w:ascii="Arial" w:hAnsi="Arial" w:cs="Arial"/>
                <w:b/>
                <w:bCs/>
                <w:sz w:val="22"/>
                <w:szCs w:val="22"/>
              </w:rPr>
              <w:br/>
            </w:r>
            <w:r w:rsidRPr="00A2588F">
              <w:rPr>
                <w:rFonts w:ascii="Arial" w:hAnsi="Arial" w:cs="Arial"/>
                <w:sz w:val="22"/>
                <w:szCs w:val="22"/>
              </w:rPr>
              <w:t xml:space="preserve">Satellite families are all approved foster carers with Gloucestershire County Council, they are supported by the hub home carer. Satellite families actively contribute and be a part of the constellation, participating in regular social activities, support groups and training opportunities. </w:t>
            </w:r>
          </w:p>
          <w:p w14:paraId="2B223AA7" w14:textId="77777777" w:rsidR="00A2588F" w:rsidRPr="00A2588F" w:rsidRDefault="00A2588F" w:rsidP="00A2588F">
            <w:pPr>
              <w:widowControl w:val="0"/>
              <w:rPr>
                <w:rFonts w:ascii="Arial" w:hAnsi="Arial" w:cs="Arial"/>
                <w:b/>
                <w:bCs/>
                <w:sz w:val="22"/>
                <w:szCs w:val="22"/>
              </w:rPr>
            </w:pPr>
          </w:p>
          <w:p w14:paraId="06D0AAE3" w14:textId="23E478AD" w:rsidR="00A2588F" w:rsidRDefault="00A2588F" w:rsidP="00A2588F">
            <w:pPr>
              <w:widowControl w:val="0"/>
              <w:rPr>
                <w:rStyle w:val="ui-provider"/>
                <w:rFonts w:ascii="Arial" w:eastAsiaTheme="majorEastAsia" w:hAnsi="Arial" w:cs="Arial"/>
                <w:sz w:val="22"/>
                <w:szCs w:val="22"/>
              </w:rPr>
            </w:pPr>
            <w:r w:rsidRPr="00A2588F">
              <w:rPr>
                <w:rFonts w:ascii="Arial" w:hAnsi="Arial" w:cs="Arial"/>
                <w:b/>
                <w:bCs/>
                <w:sz w:val="22"/>
                <w:szCs w:val="22"/>
              </w:rPr>
              <w:t>Liaison Worker</w:t>
            </w:r>
            <w:r w:rsidRPr="00A2588F">
              <w:rPr>
                <w:rFonts w:ascii="Arial" w:hAnsi="Arial" w:cs="Arial"/>
                <w:b/>
                <w:bCs/>
                <w:sz w:val="22"/>
                <w:szCs w:val="22"/>
              </w:rPr>
              <w:br/>
            </w:r>
            <w:r w:rsidRPr="00A2588F">
              <w:rPr>
                <w:rStyle w:val="ui-provider"/>
                <w:rFonts w:ascii="Arial" w:eastAsiaTheme="majorEastAsia" w:hAnsi="Arial" w:cs="Arial"/>
                <w:sz w:val="22"/>
                <w:szCs w:val="22"/>
              </w:rPr>
              <w:t>The liaison worker is a qualified social worker employed by the Local Authority. The liaison worker provides support to the foster families in the constellation in many ways, including helping plan constellation activities, reviewing the progress and needs of the children in the constellation and reporting the outcomes. The liaison worker supports and supervises the hub home carer. They will work alongside the supervising social workers and children’s social workers to make sure families are getting the support they need.</w:t>
            </w:r>
          </w:p>
          <w:p w14:paraId="14808F7C" w14:textId="56F7AFCE" w:rsidR="00A2588F" w:rsidRPr="00A2588F" w:rsidRDefault="00A2588F" w:rsidP="00A2588F">
            <w:pPr>
              <w:widowControl w:val="0"/>
              <w:ind w:left="1440"/>
              <w:rPr>
                <w:rFonts w:ascii="Arial" w:hAnsi="Arial" w:cs="Arial"/>
                <w:b/>
                <w:bCs/>
                <w:sz w:val="22"/>
                <w:szCs w:val="22"/>
              </w:rPr>
            </w:pPr>
            <w:r w:rsidRPr="00957CAC">
              <w:rPr>
                <w:rFonts w:asciiTheme="majorHAnsi" w:hAnsiTheme="majorHAnsi" w:cs="Times New Roman"/>
                <w:noProof/>
                <w:sz w:val="22"/>
                <w:szCs w:val="22"/>
              </w:rPr>
              <w:lastRenderedPageBreak/>
              <w:drawing>
                <wp:anchor distT="0" distB="0" distL="114300" distR="114300" simplePos="0" relativeHeight="251658240" behindDoc="0" locked="0" layoutInCell="1" allowOverlap="1" wp14:anchorId="4F18A52F" wp14:editId="785C000A">
                  <wp:simplePos x="0" y="0"/>
                  <wp:positionH relativeFrom="margin">
                    <wp:posOffset>1631950</wp:posOffset>
                  </wp:positionH>
                  <wp:positionV relativeFrom="paragraph">
                    <wp:posOffset>89535</wp:posOffset>
                  </wp:positionV>
                  <wp:extent cx="2686050" cy="2168525"/>
                  <wp:effectExtent l="0" t="0" r="0" b="3175"/>
                  <wp:wrapThrough wrapText="bothSides">
                    <wp:wrapPolygon edited="0">
                      <wp:start x="0" y="0"/>
                      <wp:lineTo x="0" y="21442"/>
                      <wp:lineTo x="21447" y="21442"/>
                      <wp:lineTo x="21447" y="0"/>
                      <wp:lineTo x="0" y="0"/>
                    </wp:wrapPolygon>
                  </wp:wrapThrough>
                  <wp:docPr id="1436989827" name="Picture 1" descr="A diagram of a netwo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6989827" name="Picture 1" descr="A diagram of a network&#10;&#10;Description automatically generated"/>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11182"/>
                          <a:stretch/>
                        </pic:blipFill>
                        <pic:spPr bwMode="auto">
                          <a:xfrm>
                            <a:off x="0" y="0"/>
                            <a:ext cx="2686050" cy="21685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BE65AFB" w14:textId="1D37E848" w:rsidR="00A2588F" w:rsidRPr="00A2588F" w:rsidRDefault="00A2588F" w:rsidP="00A2588F">
            <w:pPr>
              <w:widowControl w:val="0"/>
              <w:rPr>
                <w:rFonts w:ascii="Arial" w:hAnsi="Arial" w:cs="Arial"/>
                <w:b/>
                <w:bCs/>
                <w:sz w:val="22"/>
                <w:szCs w:val="22"/>
              </w:rPr>
            </w:pPr>
          </w:p>
          <w:p w14:paraId="2DA93BC0" w14:textId="2CE75BB7" w:rsidR="00A2588F" w:rsidRDefault="00A2588F" w:rsidP="00A2588F">
            <w:pPr>
              <w:widowControl w:val="0"/>
              <w:rPr>
                <w:rStyle w:val="ui-provider"/>
                <w:rFonts w:ascii="Arial" w:eastAsiaTheme="majorEastAsia" w:hAnsi="Arial" w:cs="Arial"/>
                <w:b/>
                <w:bCs/>
                <w:sz w:val="22"/>
                <w:szCs w:val="22"/>
              </w:rPr>
            </w:pPr>
          </w:p>
          <w:p w14:paraId="722E77DC" w14:textId="75C6B586" w:rsidR="00A2588F" w:rsidRDefault="00A2588F" w:rsidP="00A2588F">
            <w:pPr>
              <w:widowControl w:val="0"/>
              <w:rPr>
                <w:rStyle w:val="ui-provider"/>
                <w:rFonts w:ascii="Arial" w:eastAsiaTheme="majorEastAsia" w:hAnsi="Arial" w:cs="Arial"/>
                <w:b/>
                <w:bCs/>
                <w:sz w:val="22"/>
                <w:szCs w:val="22"/>
              </w:rPr>
            </w:pPr>
          </w:p>
          <w:p w14:paraId="06EBD26A" w14:textId="1B00ABE1" w:rsidR="00A2588F" w:rsidRDefault="00A2588F" w:rsidP="00A2588F">
            <w:pPr>
              <w:widowControl w:val="0"/>
              <w:rPr>
                <w:rStyle w:val="ui-provider"/>
                <w:rFonts w:ascii="Arial" w:eastAsiaTheme="majorEastAsia" w:hAnsi="Arial" w:cs="Arial"/>
                <w:b/>
                <w:bCs/>
                <w:sz w:val="22"/>
                <w:szCs w:val="22"/>
              </w:rPr>
            </w:pPr>
          </w:p>
          <w:p w14:paraId="6C45FCCD" w14:textId="29E4B11D" w:rsidR="00A2588F" w:rsidRDefault="00A2588F" w:rsidP="00A2588F">
            <w:pPr>
              <w:widowControl w:val="0"/>
              <w:rPr>
                <w:rStyle w:val="ui-provider"/>
                <w:rFonts w:ascii="Arial" w:eastAsiaTheme="majorEastAsia" w:hAnsi="Arial" w:cs="Arial"/>
                <w:b/>
                <w:bCs/>
                <w:sz w:val="22"/>
                <w:szCs w:val="22"/>
              </w:rPr>
            </w:pPr>
          </w:p>
          <w:p w14:paraId="24D3E696" w14:textId="371EA025" w:rsidR="00A2588F" w:rsidRDefault="00A2588F" w:rsidP="00A2588F">
            <w:pPr>
              <w:widowControl w:val="0"/>
              <w:rPr>
                <w:rStyle w:val="ui-provider"/>
                <w:rFonts w:ascii="Arial" w:eastAsiaTheme="majorEastAsia" w:hAnsi="Arial" w:cs="Arial"/>
                <w:b/>
                <w:bCs/>
                <w:sz w:val="22"/>
                <w:szCs w:val="22"/>
              </w:rPr>
            </w:pPr>
          </w:p>
          <w:p w14:paraId="26DD335C" w14:textId="77777777" w:rsidR="00A2588F" w:rsidRDefault="00A2588F" w:rsidP="00A2588F">
            <w:pPr>
              <w:widowControl w:val="0"/>
              <w:rPr>
                <w:rStyle w:val="ui-provider"/>
                <w:rFonts w:ascii="Arial" w:eastAsiaTheme="majorEastAsia" w:hAnsi="Arial" w:cs="Arial"/>
                <w:b/>
                <w:bCs/>
                <w:sz w:val="22"/>
                <w:szCs w:val="22"/>
              </w:rPr>
            </w:pPr>
          </w:p>
          <w:p w14:paraId="44AF3C04" w14:textId="77777777" w:rsidR="00A2588F" w:rsidRDefault="00A2588F" w:rsidP="00A2588F">
            <w:pPr>
              <w:widowControl w:val="0"/>
              <w:rPr>
                <w:rStyle w:val="ui-provider"/>
                <w:rFonts w:ascii="Arial" w:eastAsiaTheme="majorEastAsia" w:hAnsi="Arial" w:cs="Arial"/>
                <w:b/>
                <w:bCs/>
                <w:sz w:val="22"/>
                <w:szCs w:val="22"/>
              </w:rPr>
            </w:pPr>
          </w:p>
          <w:p w14:paraId="7E6AB7DD" w14:textId="77777777" w:rsidR="00A2588F" w:rsidRDefault="00A2588F" w:rsidP="00A2588F">
            <w:pPr>
              <w:widowControl w:val="0"/>
              <w:rPr>
                <w:rStyle w:val="ui-provider"/>
                <w:rFonts w:ascii="Arial" w:eastAsiaTheme="majorEastAsia" w:hAnsi="Arial" w:cs="Arial"/>
                <w:b/>
                <w:bCs/>
                <w:sz w:val="22"/>
                <w:szCs w:val="22"/>
              </w:rPr>
            </w:pPr>
          </w:p>
          <w:p w14:paraId="66D1A6D0" w14:textId="77777777" w:rsidR="00A2588F" w:rsidRDefault="00A2588F" w:rsidP="00A2588F">
            <w:pPr>
              <w:widowControl w:val="0"/>
              <w:rPr>
                <w:rStyle w:val="ui-provider"/>
                <w:rFonts w:ascii="Arial" w:eastAsiaTheme="majorEastAsia" w:hAnsi="Arial" w:cs="Arial"/>
                <w:b/>
                <w:bCs/>
                <w:sz w:val="22"/>
                <w:szCs w:val="22"/>
              </w:rPr>
            </w:pPr>
          </w:p>
          <w:p w14:paraId="5F3805A2" w14:textId="13AA6864" w:rsidR="00A2588F" w:rsidRDefault="00A2588F" w:rsidP="00A2588F">
            <w:pPr>
              <w:widowControl w:val="0"/>
              <w:rPr>
                <w:rStyle w:val="ui-provider"/>
                <w:rFonts w:ascii="Arial" w:eastAsiaTheme="majorEastAsia" w:hAnsi="Arial" w:cs="Arial"/>
                <w:b/>
                <w:bCs/>
                <w:sz w:val="22"/>
                <w:szCs w:val="22"/>
              </w:rPr>
            </w:pPr>
          </w:p>
          <w:p w14:paraId="53C34877" w14:textId="77777777" w:rsidR="00A2588F" w:rsidRDefault="00A2588F" w:rsidP="00A2588F">
            <w:pPr>
              <w:widowControl w:val="0"/>
              <w:rPr>
                <w:rStyle w:val="ui-provider"/>
                <w:rFonts w:ascii="Arial" w:eastAsiaTheme="majorEastAsia" w:hAnsi="Arial" w:cs="Arial"/>
                <w:b/>
                <w:bCs/>
                <w:sz w:val="22"/>
                <w:szCs w:val="22"/>
              </w:rPr>
            </w:pPr>
          </w:p>
          <w:p w14:paraId="2B06DD96" w14:textId="77777777" w:rsidR="00A2588F" w:rsidRDefault="00A2588F" w:rsidP="00A2588F">
            <w:pPr>
              <w:widowControl w:val="0"/>
              <w:rPr>
                <w:rStyle w:val="ui-provider"/>
                <w:rFonts w:ascii="Arial" w:eastAsiaTheme="majorEastAsia" w:hAnsi="Arial" w:cs="Arial"/>
                <w:b/>
                <w:bCs/>
                <w:sz w:val="22"/>
                <w:szCs w:val="22"/>
              </w:rPr>
            </w:pPr>
          </w:p>
          <w:p w14:paraId="713B9FD3" w14:textId="77777777" w:rsidR="00A2588F" w:rsidRDefault="00A2588F" w:rsidP="00A2588F">
            <w:pPr>
              <w:widowControl w:val="0"/>
              <w:rPr>
                <w:rStyle w:val="ui-provider"/>
                <w:rFonts w:ascii="Arial" w:eastAsiaTheme="majorEastAsia" w:hAnsi="Arial" w:cs="Arial"/>
                <w:b/>
                <w:bCs/>
                <w:sz w:val="22"/>
                <w:szCs w:val="22"/>
              </w:rPr>
            </w:pPr>
          </w:p>
          <w:p w14:paraId="6F3D1F81" w14:textId="176F5C9D" w:rsidR="00A2588F" w:rsidRPr="00A2588F" w:rsidRDefault="00A2588F" w:rsidP="00A2588F">
            <w:pPr>
              <w:widowControl w:val="0"/>
              <w:rPr>
                <w:rStyle w:val="ui-provider"/>
                <w:rFonts w:ascii="Arial" w:eastAsiaTheme="majorEastAsia" w:hAnsi="Arial" w:cs="Arial"/>
                <w:b/>
                <w:bCs/>
                <w:sz w:val="22"/>
                <w:szCs w:val="22"/>
              </w:rPr>
            </w:pPr>
            <w:r w:rsidRPr="00A2588F">
              <w:rPr>
                <w:rStyle w:val="ui-provider"/>
                <w:rFonts w:ascii="Arial" w:eastAsiaTheme="majorEastAsia" w:hAnsi="Arial" w:cs="Arial"/>
                <w:b/>
                <w:bCs/>
                <w:sz w:val="22"/>
                <w:szCs w:val="22"/>
              </w:rPr>
              <w:t xml:space="preserve">What support is provided by the hub home? </w:t>
            </w:r>
          </w:p>
          <w:p w14:paraId="16EE8D47" w14:textId="77777777" w:rsidR="00A2588F" w:rsidRPr="00A2588F" w:rsidRDefault="00A2588F" w:rsidP="00A2588F">
            <w:pPr>
              <w:pStyle w:val="ListParagraph"/>
              <w:widowControl w:val="0"/>
              <w:numPr>
                <w:ilvl w:val="0"/>
                <w:numId w:val="17"/>
              </w:numPr>
              <w:spacing w:line="259" w:lineRule="auto"/>
              <w:jc w:val="both"/>
              <w:rPr>
                <w:rStyle w:val="ui-provider"/>
                <w:rFonts w:ascii="Arial" w:eastAsiaTheme="majorEastAsia" w:hAnsi="Arial" w:cs="Arial"/>
                <w:color w:val="000000"/>
                <w:kern w:val="28"/>
                <w:sz w:val="22"/>
                <w:szCs w:val="22"/>
                <w:lang w:eastAsia="en-GB"/>
                <w14:ligatures w14:val="standard"/>
                <w14:cntxtAlts/>
              </w:rPr>
            </w:pPr>
            <w:r w:rsidRPr="00A2588F">
              <w:rPr>
                <w:rStyle w:val="ui-provider"/>
                <w:rFonts w:ascii="Arial" w:eastAsiaTheme="majorEastAsia" w:hAnsi="Arial" w:cs="Arial"/>
                <w:color w:val="000000"/>
                <w:kern w:val="28"/>
                <w:sz w:val="22"/>
                <w:szCs w:val="22"/>
                <w:lang w:eastAsia="en-GB"/>
                <w14:ligatures w14:val="standard"/>
                <w14:cntxtAlts/>
              </w:rPr>
              <w:t xml:space="preserve">Supports and mentors satellite families, providing both emotional and practical guidance </w:t>
            </w:r>
          </w:p>
          <w:p w14:paraId="58AEA88B" w14:textId="77777777" w:rsidR="00A2588F" w:rsidRPr="00A2588F" w:rsidRDefault="00A2588F" w:rsidP="00A2588F">
            <w:pPr>
              <w:pStyle w:val="ListParagraph"/>
              <w:widowControl w:val="0"/>
              <w:numPr>
                <w:ilvl w:val="0"/>
                <w:numId w:val="17"/>
              </w:numPr>
              <w:spacing w:line="259" w:lineRule="auto"/>
              <w:jc w:val="both"/>
              <w:rPr>
                <w:rStyle w:val="ui-provider"/>
                <w:rFonts w:ascii="Arial" w:eastAsiaTheme="majorEastAsia" w:hAnsi="Arial" w:cs="Arial"/>
                <w:color w:val="000000"/>
                <w:kern w:val="28"/>
                <w:sz w:val="22"/>
                <w:szCs w:val="22"/>
                <w:lang w:eastAsia="en-GB"/>
                <w14:ligatures w14:val="standard"/>
                <w14:cntxtAlts/>
              </w:rPr>
            </w:pPr>
            <w:r w:rsidRPr="00A2588F">
              <w:rPr>
                <w:rStyle w:val="ui-provider"/>
                <w:rFonts w:ascii="Arial" w:eastAsiaTheme="majorEastAsia" w:hAnsi="Arial" w:cs="Arial"/>
                <w:color w:val="000000"/>
                <w:kern w:val="28"/>
                <w:sz w:val="22"/>
                <w:szCs w:val="22"/>
                <w:lang w:eastAsia="en-GB"/>
                <w14:ligatures w14:val="standard"/>
                <w14:cntxtAlts/>
              </w:rPr>
              <w:t xml:space="preserve">Plans and hosts regular social events for all the families in the constellation </w:t>
            </w:r>
          </w:p>
          <w:p w14:paraId="3F84CED6" w14:textId="42DA2BD5" w:rsidR="00A2588F" w:rsidRPr="00A2588F" w:rsidRDefault="00A2588F" w:rsidP="00A2588F">
            <w:pPr>
              <w:pStyle w:val="ListParagraph"/>
              <w:widowControl w:val="0"/>
              <w:numPr>
                <w:ilvl w:val="0"/>
                <w:numId w:val="17"/>
              </w:numPr>
              <w:spacing w:line="259" w:lineRule="auto"/>
              <w:jc w:val="both"/>
              <w:rPr>
                <w:rStyle w:val="ui-provider"/>
                <w:rFonts w:ascii="Arial" w:eastAsiaTheme="majorEastAsia" w:hAnsi="Arial" w:cs="Arial"/>
                <w:color w:val="000000"/>
                <w:kern w:val="28"/>
                <w:sz w:val="22"/>
                <w:szCs w:val="22"/>
                <w:lang w:eastAsia="en-GB"/>
                <w14:ligatures w14:val="standard"/>
                <w14:cntxtAlts/>
              </w:rPr>
            </w:pPr>
            <w:r w:rsidRPr="00A2588F">
              <w:rPr>
                <w:rStyle w:val="ui-provider"/>
                <w:rFonts w:ascii="Arial" w:eastAsiaTheme="majorEastAsia" w:hAnsi="Arial" w:cs="Arial"/>
                <w:color w:val="000000"/>
                <w:kern w:val="28"/>
                <w:sz w:val="22"/>
                <w:szCs w:val="22"/>
                <w:lang w:eastAsia="en-GB"/>
                <w14:ligatures w14:val="standard"/>
                <w14:cntxtAlts/>
              </w:rPr>
              <w:t xml:space="preserve">Provides planned and emergency sleepovers for children and young people living in the constellation </w:t>
            </w:r>
          </w:p>
          <w:p w14:paraId="64FFC89F" w14:textId="1EB1B85C" w:rsidR="00A2588F" w:rsidRPr="00A2588F" w:rsidRDefault="00A2588F" w:rsidP="00A2588F">
            <w:pPr>
              <w:pStyle w:val="ListParagraph"/>
              <w:widowControl w:val="0"/>
              <w:numPr>
                <w:ilvl w:val="0"/>
                <w:numId w:val="17"/>
              </w:numPr>
              <w:spacing w:line="259" w:lineRule="auto"/>
              <w:jc w:val="both"/>
              <w:rPr>
                <w:rStyle w:val="ui-provider"/>
                <w:rFonts w:ascii="Arial" w:eastAsiaTheme="majorEastAsia" w:hAnsi="Arial" w:cs="Arial"/>
                <w:color w:val="000000"/>
                <w:kern w:val="28"/>
                <w:sz w:val="22"/>
                <w:szCs w:val="22"/>
                <w:lang w:eastAsia="en-GB"/>
                <w14:ligatures w14:val="standard"/>
                <w14:cntxtAlts/>
              </w:rPr>
            </w:pPr>
            <w:r w:rsidRPr="00A2588F">
              <w:rPr>
                <w:rStyle w:val="ui-provider"/>
                <w:rFonts w:ascii="Arial" w:eastAsiaTheme="majorEastAsia" w:hAnsi="Arial" w:cs="Arial"/>
                <w:color w:val="000000"/>
                <w:kern w:val="28"/>
                <w:sz w:val="22"/>
                <w:szCs w:val="22"/>
                <w:lang w:eastAsia="en-GB"/>
                <w14:ligatures w14:val="standard"/>
                <w14:cntxtAlts/>
              </w:rPr>
              <w:t>Hosts and supports family time for brothers and sisters and birth family within the constellation when needed</w:t>
            </w:r>
          </w:p>
          <w:p w14:paraId="43C076A5" w14:textId="77777777" w:rsidR="00A2588F" w:rsidRPr="00A2588F" w:rsidRDefault="00A2588F" w:rsidP="00A2588F">
            <w:pPr>
              <w:pStyle w:val="ListParagraph"/>
              <w:widowControl w:val="0"/>
              <w:numPr>
                <w:ilvl w:val="0"/>
                <w:numId w:val="17"/>
              </w:numPr>
              <w:spacing w:line="259" w:lineRule="auto"/>
              <w:jc w:val="both"/>
              <w:rPr>
                <w:rStyle w:val="ui-provider"/>
                <w:rFonts w:ascii="Arial" w:eastAsiaTheme="majorEastAsia" w:hAnsi="Arial" w:cs="Arial"/>
                <w:color w:val="000000"/>
                <w:kern w:val="28"/>
                <w:sz w:val="22"/>
                <w:szCs w:val="22"/>
                <w:lang w:eastAsia="en-GB"/>
                <w14:ligatures w14:val="standard"/>
                <w14:cntxtAlts/>
              </w:rPr>
            </w:pPr>
            <w:r w:rsidRPr="00A2588F">
              <w:rPr>
                <w:rStyle w:val="ui-provider"/>
                <w:rFonts w:ascii="Arial" w:eastAsiaTheme="majorEastAsia" w:hAnsi="Arial" w:cs="Arial"/>
                <w:color w:val="000000"/>
                <w:kern w:val="28"/>
                <w:sz w:val="22"/>
                <w:szCs w:val="22"/>
                <w:lang w:eastAsia="en-GB"/>
                <w14:ligatures w14:val="standard"/>
                <w14:cntxtAlts/>
              </w:rPr>
              <w:t xml:space="preserve">Attends and coordinates training for carers in the constellation </w:t>
            </w:r>
          </w:p>
          <w:p w14:paraId="49946D96" w14:textId="2525170A" w:rsidR="00A2588F" w:rsidRPr="00A2588F" w:rsidRDefault="00A2588F" w:rsidP="00A2588F">
            <w:pPr>
              <w:pStyle w:val="ListParagraph"/>
              <w:widowControl w:val="0"/>
              <w:numPr>
                <w:ilvl w:val="0"/>
                <w:numId w:val="17"/>
              </w:numPr>
              <w:spacing w:line="259" w:lineRule="auto"/>
              <w:jc w:val="both"/>
              <w:rPr>
                <w:rStyle w:val="ui-provider"/>
                <w:rFonts w:ascii="Arial" w:eastAsiaTheme="majorEastAsia" w:hAnsi="Arial" w:cs="Arial"/>
                <w:color w:val="000000"/>
                <w:kern w:val="28"/>
                <w:sz w:val="22"/>
                <w:szCs w:val="22"/>
                <w:lang w:eastAsia="en-GB"/>
                <w14:ligatures w14:val="standard"/>
                <w14:cntxtAlts/>
              </w:rPr>
            </w:pPr>
            <w:r w:rsidRPr="00A2588F">
              <w:rPr>
                <w:rStyle w:val="ui-provider"/>
                <w:rFonts w:ascii="Arial" w:eastAsiaTheme="majorEastAsia" w:hAnsi="Arial" w:cs="Arial"/>
                <w:color w:val="000000"/>
                <w:kern w:val="28"/>
                <w:sz w:val="22"/>
                <w:szCs w:val="22"/>
                <w:lang w:eastAsia="en-GB"/>
                <w14:ligatures w14:val="standard"/>
                <w14:cntxtAlts/>
              </w:rPr>
              <w:t xml:space="preserve">Is the coordinator and energy source necessary to preserve </w:t>
            </w:r>
            <w:r w:rsidR="009262D2">
              <w:rPr>
                <w:rStyle w:val="ui-provider"/>
                <w:rFonts w:ascii="Arial" w:eastAsiaTheme="majorEastAsia" w:hAnsi="Arial" w:cs="Arial"/>
                <w:color w:val="000000"/>
                <w:kern w:val="28"/>
                <w:sz w:val="22"/>
                <w:szCs w:val="22"/>
                <w:lang w:eastAsia="en-GB"/>
                <w14:ligatures w14:val="standard"/>
                <w14:cntxtAlts/>
              </w:rPr>
              <w:t>homes for children,</w:t>
            </w:r>
            <w:r w:rsidRPr="00A2588F">
              <w:rPr>
                <w:rStyle w:val="ui-provider"/>
                <w:rFonts w:ascii="Arial" w:eastAsiaTheme="majorEastAsia" w:hAnsi="Arial" w:cs="Arial"/>
                <w:color w:val="000000"/>
                <w:kern w:val="28"/>
                <w:sz w:val="22"/>
                <w:szCs w:val="22"/>
                <w:lang w:eastAsia="en-GB"/>
                <w14:ligatures w14:val="standard"/>
                <w14:cntxtAlts/>
              </w:rPr>
              <w:t xml:space="preserve"> strengthen relationships, nurture permanency, and provide support to satellite families </w:t>
            </w:r>
          </w:p>
          <w:p w14:paraId="5E3CDE92" w14:textId="77777777" w:rsidR="00A2588F" w:rsidRPr="00A2588F" w:rsidRDefault="00A2588F" w:rsidP="00A2588F">
            <w:pPr>
              <w:pStyle w:val="ListParagraph"/>
              <w:widowControl w:val="0"/>
              <w:numPr>
                <w:ilvl w:val="0"/>
                <w:numId w:val="17"/>
              </w:numPr>
              <w:spacing w:line="259" w:lineRule="auto"/>
              <w:jc w:val="both"/>
              <w:rPr>
                <w:rStyle w:val="ui-provider"/>
                <w:rFonts w:ascii="Arial" w:eastAsiaTheme="majorEastAsia" w:hAnsi="Arial" w:cs="Arial"/>
                <w:color w:val="000000"/>
                <w:kern w:val="28"/>
                <w:sz w:val="22"/>
                <w:szCs w:val="22"/>
                <w:lang w:eastAsia="en-GB"/>
                <w14:ligatures w14:val="standard"/>
                <w14:cntxtAlts/>
              </w:rPr>
            </w:pPr>
            <w:r w:rsidRPr="00A2588F">
              <w:rPr>
                <w:rStyle w:val="ui-provider"/>
                <w:rFonts w:ascii="Arial" w:eastAsiaTheme="majorEastAsia" w:hAnsi="Arial" w:cs="Arial"/>
                <w:color w:val="000000"/>
                <w:kern w:val="28"/>
                <w:sz w:val="22"/>
                <w:szCs w:val="22"/>
                <w:lang w:eastAsia="en-GB"/>
                <w14:ligatures w14:val="standard"/>
                <w14:cntxtAlts/>
              </w:rPr>
              <w:t>They are sensitive to the culture and identity of the children and young people within the constellation</w:t>
            </w:r>
          </w:p>
          <w:p w14:paraId="60336107" w14:textId="059ECF96" w:rsidR="00A2588F" w:rsidRPr="00A2588F" w:rsidRDefault="00A2588F" w:rsidP="00A2588F">
            <w:pPr>
              <w:pStyle w:val="ListParagraph"/>
              <w:widowControl w:val="0"/>
              <w:numPr>
                <w:ilvl w:val="0"/>
                <w:numId w:val="17"/>
              </w:numPr>
              <w:spacing w:line="259" w:lineRule="auto"/>
              <w:jc w:val="both"/>
              <w:rPr>
                <w:rStyle w:val="ui-provider"/>
                <w:rFonts w:ascii="Arial" w:eastAsiaTheme="majorEastAsia" w:hAnsi="Arial" w:cs="Arial"/>
                <w:color w:val="000000"/>
                <w:kern w:val="28"/>
                <w:sz w:val="22"/>
                <w:szCs w:val="22"/>
                <w:lang w:eastAsia="en-GB"/>
                <w14:ligatures w14:val="standard"/>
                <w14:cntxtAlts/>
              </w:rPr>
            </w:pPr>
            <w:r w:rsidRPr="00A2588F">
              <w:rPr>
                <w:rStyle w:val="ui-provider"/>
                <w:rFonts w:ascii="Arial" w:eastAsiaTheme="majorEastAsia" w:hAnsi="Arial" w:cs="Arial"/>
                <w:color w:val="000000"/>
                <w:kern w:val="28"/>
                <w:sz w:val="22"/>
                <w:szCs w:val="22"/>
                <w:lang w:eastAsia="en-GB"/>
                <w14:ligatures w14:val="standard"/>
                <w14:cntxtAlts/>
              </w:rPr>
              <w:t>Ensures anti-racism and anti-discriminatory practices are embedded within the constellation. </w:t>
            </w:r>
          </w:p>
          <w:p w14:paraId="2E1E2927" w14:textId="77777777" w:rsidR="00A2588F" w:rsidRPr="00A2588F" w:rsidRDefault="00A2588F" w:rsidP="00A2588F">
            <w:pPr>
              <w:widowControl w:val="0"/>
              <w:jc w:val="both"/>
              <w:rPr>
                <w:rStyle w:val="ui-provider"/>
                <w:rFonts w:ascii="Arial" w:eastAsiaTheme="majorEastAsia" w:hAnsi="Arial" w:cs="Arial"/>
                <w:sz w:val="22"/>
                <w:szCs w:val="22"/>
              </w:rPr>
            </w:pPr>
          </w:p>
          <w:p w14:paraId="561D8E50" w14:textId="3A6587C5" w:rsidR="00A2588F" w:rsidRPr="00A2588F" w:rsidRDefault="00A2588F" w:rsidP="00A2588F">
            <w:pPr>
              <w:widowControl w:val="0"/>
              <w:jc w:val="both"/>
              <w:rPr>
                <w:rStyle w:val="ui-provider"/>
                <w:rFonts w:ascii="Arial" w:eastAsiaTheme="majorEastAsia" w:hAnsi="Arial" w:cs="Arial"/>
                <w:sz w:val="22"/>
                <w:szCs w:val="22"/>
              </w:rPr>
            </w:pPr>
          </w:p>
          <w:p w14:paraId="46E98866" w14:textId="095967F8" w:rsidR="00A2588F" w:rsidRDefault="00A2588F" w:rsidP="00A2588F">
            <w:pPr>
              <w:widowControl w:val="0"/>
              <w:rPr>
                <w:rFonts w:ascii="Arial" w:hAnsi="Arial" w:cs="Arial"/>
                <w:b/>
                <w:bCs/>
                <w:sz w:val="22"/>
                <w:szCs w:val="22"/>
              </w:rPr>
            </w:pPr>
            <w:r w:rsidRPr="00A2588F">
              <w:rPr>
                <w:rFonts w:ascii="Arial" w:hAnsi="Arial" w:cs="Arial"/>
                <w:b/>
                <w:bCs/>
                <w:sz w:val="22"/>
                <w:szCs w:val="22"/>
              </w:rPr>
              <w:t xml:space="preserve">What is it really like being part of a Mockingbird constellation? Here are just a few thoughts from foster carers, children, children in care, and social workers involved: </w:t>
            </w:r>
          </w:p>
          <w:p w14:paraId="22FCBD54" w14:textId="141E4ABC" w:rsidR="00A2588F" w:rsidRPr="00A2588F" w:rsidRDefault="00A2588F" w:rsidP="00A2588F">
            <w:pPr>
              <w:widowControl w:val="0"/>
              <w:ind w:left="720"/>
              <w:rPr>
                <w:rFonts w:ascii="Arial" w:hAnsi="Arial" w:cs="Arial"/>
                <w:b/>
                <w:bCs/>
                <w:sz w:val="22"/>
                <w:szCs w:val="22"/>
              </w:rPr>
            </w:pPr>
          </w:p>
          <w:p w14:paraId="08229C22" w14:textId="343BF1F0" w:rsidR="00A2588F" w:rsidRPr="00A2588F" w:rsidRDefault="00A2588F" w:rsidP="00A2588F">
            <w:pPr>
              <w:ind w:left="720"/>
              <w:rPr>
                <w:rFonts w:ascii="Arial" w:hAnsi="Arial" w:cs="Arial"/>
                <w:i/>
                <w:iCs/>
                <w:sz w:val="22"/>
                <w:szCs w:val="22"/>
              </w:rPr>
            </w:pPr>
            <w:r w:rsidRPr="00A2588F">
              <w:rPr>
                <w:rFonts w:ascii="Arial" w:hAnsi="Arial" w:cs="Arial"/>
                <w:sz w:val="22"/>
                <w:szCs w:val="22"/>
              </w:rPr>
              <w:t>‘I have made friends with other kids at Mockingbird and really enjoyed the food and football there’</w:t>
            </w:r>
            <w:r w:rsidRPr="00A2588F">
              <w:rPr>
                <w:rFonts w:ascii="Arial" w:hAnsi="Arial" w:cs="Arial"/>
                <w:i/>
                <w:iCs/>
                <w:sz w:val="22"/>
                <w:szCs w:val="22"/>
              </w:rPr>
              <w:t xml:space="preserve"> - Child in Care (10)</w:t>
            </w:r>
          </w:p>
          <w:p w14:paraId="32CC671F" w14:textId="4B0A1FC1" w:rsidR="00A2588F" w:rsidRPr="00A2588F" w:rsidRDefault="00A2588F" w:rsidP="00A2588F">
            <w:pPr>
              <w:ind w:left="720"/>
              <w:rPr>
                <w:rFonts w:ascii="Arial" w:hAnsi="Arial" w:cs="Arial"/>
                <w:i/>
                <w:iCs/>
                <w:sz w:val="22"/>
                <w:szCs w:val="22"/>
              </w:rPr>
            </w:pPr>
          </w:p>
          <w:p w14:paraId="669CCE86" w14:textId="77777777" w:rsidR="00A2588F" w:rsidRPr="00A2588F" w:rsidRDefault="00A2588F" w:rsidP="00A2588F">
            <w:pPr>
              <w:ind w:left="720"/>
              <w:rPr>
                <w:rFonts w:ascii="Arial" w:hAnsi="Arial" w:cs="Arial"/>
                <w:i/>
                <w:iCs/>
                <w:sz w:val="22"/>
                <w:szCs w:val="22"/>
              </w:rPr>
            </w:pPr>
            <w:r w:rsidRPr="00A2588F">
              <w:rPr>
                <w:rFonts w:ascii="Arial" w:hAnsi="Arial" w:cs="Arial"/>
                <w:sz w:val="22"/>
                <w:szCs w:val="22"/>
              </w:rPr>
              <w:t>‘This is the best day of my life’</w:t>
            </w:r>
            <w:r w:rsidRPr="00A2588F">
              <w:rPr>
                <w:rFonts w:ascii="Arial" w:hAnsi="Arial" w:cs="Arial"/>
                <w:i/>
                <w:iCs/>
                <w:sz w:val="22"/>
                <w:szCs w:val="22"/>
              </w:rPr>
              <w:t xml:space="preserve"> - Child in Care (4) at Mockingbird party.</w:t>
            </w:r>
          </w:p>
          <w:p w14:paraId="28ABE8B6" w14:textId="6F302B0D" w:rsidR="00A2588F" w:rsidRPr="00A2588F" w:rsidRDefault="00A2588F" w:rsidP="00A2588F">
            <w:pPr>
              <w:ind w:left="720"/>
              <w:rPr>
                <w:rFonts w:ascii="Arial" w:hAnsi="Arial" w:cs="Arial"/>
                <w:i/>
                <w:iCs/>
                <w:sz w:val="22"/>
                <w:szCs w:val="22"/>
              </w:rPr>
            </w:pPr>
          </w:p>
          <w:p w14:paraId="660B5586" w14:textId="77777777" w:rsidR="00A2588F" w:rsidRPr="00A2588F" w:rsidRDefault="00A2588F" w:rsidP="00A2588F">
            <w:pPr>
              <w:ind w:left="720"/>
              <w:rPr>
                <w:rFonts w:ascii="Arial" w:hAnsi="Arial" w:cs="Arial"/>
                <w:i/>
                <w:iCs/>
                <w:sz w:val="22"/>
                <w:szCs w:val="22"/>
              </w:rPr>
            </w:pPr>
            <w:r w:rsidRPr="00A2588F">
              <w:rPr>
                <w:rFonts w:ascii="Arial" w:hAnsi="Arial" w:cs="Arial"/>
                <w:sz w:val="22"/>
                <w:szCs w:val="22"/>
              </w:rPr>
              <w:t>‘The children right from the offset were enabled to make natural friendly relationships, with others who perhaps share their backgrounds who they wouldn’t have otherwise met’</w:t>
            </w:r>
            <w:r w:rsidRPr="00A2588F">
              <w:rPr>
                <w:rFonts w:ascii="Arial" w:hAnsi="Arial" w:cs="Arial"/>
                <w:i/>
                <w:iCs/>
                <w:sz w:val="22"/>
                <w:szCs w:val="22"/>
              </w:rPr>
              <w:t xml:space="preserve"> - Satellite carer.</w:t>
            </w:r>
          </w:p>
          <w:p w14:paraId="5BDCD37D" w14:textId="084C027D" w:rsidR="00A2588F" w:rsidRPr="00A2588F" w:rsidRDefault="00A2588F" w:rsidP="00A2588F">
            <w:pPr>
              <w:ind w:left="720"/>
              <w:rPr>
                <w:rFonts w:ascii="Arial" w:hAnsi="Arial" w:cs="Arial"/>
                <w:i/>
                <w:iCs/>
                <w:sz w:val="22"/>
                <w:szCs w:val="22"/>
              </w:rPr>
            </w:pPr>
          </w:p>
          <w:p w14:paraId="41AA4C22" w14:textId="77777777" w:rsidR="00A2588F" w:rsidRPr="00A2588F" w:rsidRDefault="00A2588F" w:rsidP="00A2588F">
            <w:pPr>
              <w:ind w:left="720"/>
              <w:rPr>
                <w:rFonts w:ascii="Arial" w:hAnsi="Arial" w:cs="Arial"/>
                <w:i/>
                <w:iCs/>
                <w:sz w:val="22"/>
                <w:szCs w:val="22"/>
              </w:rPr>
            </w:pPr>
            <w:r w:rsidRPr="00A2588F">
              <w:rPr>
                <w:rFonts w:ascii="Arial" w:hAnsi="Arial" w:cs="Arial"/>
                <w:sz w:val="22"/>
                <w:szCs w:val="22"/>
              </w:rPr>
              <w:t>‘Everyone in the constellation has different strengths and needs and we are therefore able to support each other. It really does feel like a family, albeit in its infancy’ -</w:t>
            </w:r>
            <w:r w:rsidRPr="00A2588F">
              <w:rPr>
                <w:rFonts w:ascii="Arial" w:hAnsi="Arial" w:cs="Arial"/>
                <w:i/>
                <w:iCs/>
                <w:sz w:val="22"/>
                <w:szCs w:val="22"/>
              </w:rPr>
              <w:t xml:space="preserve"> Satellite carer.</w:t>
            </w:r>
          </w:p>
          <w:p w14:paraId="3D379981" w14:textId="0338C374" w:rsidR="00A2588F" w:rsidRPr="00A2588F" w:rsidRDefault="00A2588F" w:rsidP="00A2588F">
            <w:pPr>
              <w:ind w:left="720"/>
              <w:rPr>
                <w:rFonts w:ascii="Arial" w:hAnsi="Arial" w:cs="Arial"/>
                <w:i/>
                <w:iCs/>
                <w:sz w:val="22"/>
                <w:szCs w:val="22"/>
              </w:rPr>
            </w:pPr>
          </w:p>
          <w:p w14:paraId="1908CBF2" w14:textId="2896B26E" w:rsidR="00A2588F" w:rsidRPr="00A2588F" w:rsidRDefault="00A2588F" w:rsidP="00A2588F">
            <w:pPr>
              <w:ind w:left="720"/>
              <w:rPr>
                <w:rFonts w:ascii="Arial" w:hAnsi="Arial" w:cs="Arial"/>
                <w:i/>
                <w:iCs/>
                <w:color w:val="auto"/>
                <w:sz w:val="22"/>
                <w:szCs w:val="22"/>
                <w14:ligatures w14:val="standardContextual"/>
              </w:rPr>
            </w:pPr>
            <w:r w:rsidRPr="00A2588F">
              <w:rPr>
                <w:rFonts w:ascii="Arial" w:hAnsi="Arial" w:cs="Arial"/>
                <w:sz w:val="22"/>
                <w:szCs w:val="22"/>
              </w:rPr>
              <w:t>‘I know there is someone at the end of the phone if I have had an emotional day. I can talk to someone I have met/made friends with; I didn’t have that before’</w:t>
            </w:r>
            <w:r w:rsidRPr="00A2588F">
              <w:rPr>
                <w:rFonts w:ascii="Arial" w:hAnsi="Arial" w:cs="Arial"/>
                <w:i/>
                <w:iCs/>
                <w:sz w:val="22"/>
                <w:szCs w:val="22"/>
              </w:rPr>
              <w:t xml:space="preserve"> - Satellite carer.</w:t>
            </w:r>
          </w:p>
          <w:p w14:paraId="0184D3D7" w14:textId="6495D472" w:rsidR="00A2588F" w:rsidRPr="00A2588F" w:rsidRDefault="00A2588F" w:rsidP="00A2588F">
            <w:pPr>
              <w:ind w:left="720"/>
              <w:rPr>
                <w:rFonts w:ascii="Arial" w:hAnsi="Arial" w:cs="Arial"/>
                <w:i/>
                <w:iCs/>
                <w:color w:val="auto"/>
                <w:sz w:val="22"/>
                <w:szCs w:val="22"/>
                <w14:ligatures w14:val="standardContextual"/>
              </w:rPr>
            </w:pPr>
          </w:p>
          <w:p w14:paraId="5FBF992C" w14:textId="49EDD4C0" w:rsidR="00A2588F" w:rsidRPr="00A2588F" w:rsidRDefault="00A2588F" w:rsidP="00A2588F">
            <w:pPr>
              <w:ind w:left="720"/>
              <w:rPr>
                <w:rFonts w:ascii="Arial" w:hAnsi="Arial" w:cs="Arial"/>
                <w:i/>
                <w:iCs/>
                <w:color w:val="auto"/>
                <w:sz w:val="22"/>
                <w:szCs w:val="22"/>
                <w14:ligatures w14:val="standardContextual"/>
              </w:rPr>
            </w:pPr>
            <w:r w:rsidRPr="00A2588F">
              <w:rPr>
                <w:rFonts w:ascii="Arial" w:hAnsi="Arial" w:cs="Arial"/>
                <w:sz w:val="22"/>
                <w:szCs w:val="22"/>
              </w:rPr>
              <w:t>‘My carers are very appreciative of the support that has been offered to them via the hub home carers. They enjoy the wrap around care that they and the young person has received both emotional and practical’</w:t>
            </w:r>
            <w:r w:rsidRPr="00A2588F">
              <w:rPr>
                <w:rFonts w:ascii="Arial" w:hAnsi="Arial" w:cs="Arial"/>
                <w:i/>
                <w:iCs/>
                <w:sz w:val="22"/>
                <w:szCs w:val="22"/>
              </w:rPr>
              <w:t xml:space="preserve">- Supervising Social Worker. </w:t>
            </w:r>
          </w:p>
          <w:p w14:paraId="20D616B5" w14:textId="2D4A10A8" w:rsidR="00A2588F" w:rsidRPr="00A2588F" w:rsidRDefault="00A2588F" w:rsidP="00A2588F">
            <w:pPr>
              <w:rPr>
                <w:rFonts w:ascii="Arial" w:hAnsi="Arial" w:cs="Arial"/>
                <w:i/>
                <w:iCs/>
                <w:color w:val="auto"/>
                <w:sz w:val="22"/>
                <w:szCs w:val="22"/>
                <w14:ligatures w14:val="standardContextual"/>
              </w:rPr>
            </w:pPr>
          </w:p>
          <w:p w14:paraId="0F1DCD1D" w14:textId="146C22D7" w:rsidR="009E4E28" w:rsidRPr="0090295B" w:rsidRDefault="00A2588F" w:rsidP="0090295B">
            <w:pPr>
              <w:spacing w:after="160"/>
              <w:rPr>
                <w:rFonts w:ascii="Arial" w:hAnsi="Arial" w:cs="Arial"/>
                <w:color w:val="0000FF"/>
                <w:sz w:val="22"/>
                <w:szCs w:val="22"/>
                <w:u w:val="single"/>
              </w:rPr>
            </w:pPr>
            <w:r w:rsidRPr="00A2588F">
              <w:rPr>
                <w:rStyle w:val="ui-provider"/>
                <w:rFonts w:ascii="Arial" w:eastAsiaTheme="majorEastAsia" w:hAnsi="Arial" w:cs="Arial"/>
                <w:sz w:val="22"/>
                <w:szCs w:val="22"/>
              </w:rPr>
              <w:t xml:space="preserve">For more information contact: </w:t>
            </w:r>
            <w:hyperlink r:id="rId15" w:history="1">
              <w:r w:rsidRPr="00A2588F">
                <w:rPr>
                  <w:rStyle w:val="Hyperlink"/>
                  <w:rFonts w:ascii="Arial" w:hAnsi="Arial" w:cs="Arial"/>
                  <w:sz w:val="22"/>
                  <w:szCs w:val="22"/>
                </w:rPr>
                <w:t>Mockingbird@gloucestershire.gov.uk</w:t>
              </w:r>
            </w:hyperlink>
            <w:r w:rsidRPr="00A2588F">
              <w:rPr>
                <w:rStyle w:val="Hyperlink"/>
                <w:rFonts w:ascii="Arial" w:hAnsi="Arial" w:cs="Arial"/>
                <w:sz w:val="22"/>
                <w:szCs w:val="22"/>
              </w:rPr>
              <w:t xml:space="preserve"> </w:t>
            </w:r>
          </w:p>
          <w:p w14:paraId="0D7763B3"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6C333883"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59B73B49"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39E1D0AB" w14:textId="0F45C135"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06545BAC"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546C2171"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1D3E4A24"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49EE5E53"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5F362464"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2D68F584" w14:textId="71D09818"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3C889F2E" w14:textId="7BA374EE"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61E83566" w14:textId="18EE25BF"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7BB5108C"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4118A5BF"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0B77B70A" w14:textId="0BBA9B6E"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749AD439"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2C0398DC"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633EADC6"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0F0174F7"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44C2CA2B"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4DB4B7CD"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694F7F75"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19840B24"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5E6BC214"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3AA9EFCA"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35141392" w14:textId="1010EB9A"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49E18A08" w14:textId="4A7AFAD6"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7FFD6750" w14:textId="0213EC3C"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15E4BD01"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6A2C63E8" w14:textId="1F2CB630"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72AC9578"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712DCB95"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520D25BC"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4C40E2B9"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6135E4DE"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0EC15703"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4094AFEE"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3AE1AF67"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11706376"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01D8B60E"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5CD6AD6B"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340E8011" w14:textId="582B9E21"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493C60B3"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209B1212"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0C4F889A" w14:textId="3CB28599"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234EB394" w14:textId="77777777" w:rsidR="0090295B" w:rsidRDefault="0090295B" w:rsidP="009E4E28">
            <w:pPr>
              <w:autoSpaceDE w:val="0"/>
              <w:autoSpaceDN w:val="0"/>
              <w:adjustRightInd w:val="0"/>
              <w:rPr>
                <w:rFonts w:ascii="Arial" w:eastAsiaTheme="minorHAnsi" w:hAnsi="Arial" w:cs="Arial"/>
                <w:b/>
                <w:bCs/>
                <w:sz w:val="20"/>
                <w:szCs w:val="20"/>
                <w14:ligatures w14:val="standardContextual"/>
              </w:rPr>
            </w:pPr>
          </w:p>
          <w:p w14:paraId="192CACF6" w14:textId="2E2E11AC" w:rsidR="0090295B" w:rsidRDefault="0090295B" w:rsidP="0090295B">
            <w:pPr>
              <w:rPr>
                <w:b/>
                <w:bCs/>
              </w:rPr>
            </w:pPr>
            <w:bookmarkStart w:id="1" w:name="_Hlk192841315"/>
            <w:r w:rsidRPr="002A2241">
              <w:rPr>
                <w:b/>
                <w:bCs/>
              </w:rPr>
              <w:lastRenderedPageBreak/>
              <w:t>Document Control</w:t>
            </w:r>
          </w:p>
          <w:p w14:paraId="427B3AA5" w14:textId="62F4E295" w:rsidR="0090295B" w:rsidRPr="002A2241" w:rsidRDefault="0090295B" w:rsidP="0090295B">
            <w:pPr>
              <w:rPr>
                <w:b/>
                <w:bCs/>
              </w:rPr>
            </w:pPr>
          </w:p>
          <w:p w14:paraId="61F41502" w14:textId="77777777" w:rsidR="0090295B" w:rsidRDefault="0090295B" w:rsidP="0090295B">
            <w:pPr>
              <w:rPr>
                <w:b/>
                <w:bCs/>
              </w:rPr>
            </w:pPr>
            <w:r w:rsidRPr="002A2241">
              <w:rPr>
                <w:b/>
                <w:bCs/>
              </w:rPr>
              <w:t>Document information</w:t>
            </w:r>
          </w:p>
          <w:p w14:paraId="60E32E1B" w14:textId="77777777" w:rsidR="0090295B" w:rsidRPr="002A2241" w:rsidRDefault="0090295B" w:rsidP="0090295B">
            <w:pPr>
              <w:rPr>
                <w:b/>
                <w:bCs/>
              </w:rPr>
            </w:pPr>
          </w:p>
          <w:tbl>
            <w:tblPr>
              <w:tblStyle w:val="TableGrid"/>
              <w:tblW w:w="0" w:type="auto"/>
              <w:tblLook w:val="04A0" w:firstRow="1" w:lastRow="0" w:firstColumn="1" w:lastColumn="0" w:noHBand="0" w:noVBand="1"/>
            </w:tblPr>
            <w:tblGrid>
              <w:gridCol w:w="4508"/>
              <w:gridCol w:w="4508"/>
            </w:tblGrid>
            <w:tr w:rsidR="007E5302" w14:paraId="07806213" w14:textId="77777777" w:rsidTr="0036543E">
              <w:tc>
                <w:tcPr>
                  <w:tcW w:w="4508" w:type="dxa"/>
                </w:tcPr>
                <w:p w14:paraId="6BD6DE0B" w14:textId="77777777" w:rsidR="007E5302" w:rsidRPr="002A2241" w:rsidRDefault="007E5302" w:rsidP="007E5302">
                  <w:pPr>
                    <w:rPr>
                      <w:b/>
                      <w:bCs/>
                    </w:rPr>
                  </w:pPr>
                  <w:r w:rsidRPr="002A2241">
                    <w:rPr>
                      <w:b/>
                      <w:bCs/>
                    </w:rPr>
                    <w:t>Owner:</w:t>
                  </w:r>
                </w:p>
              </w:tc>
              <w:tc>
                <w:tcPr>
                  <w:tcW w:w="4508" w:type="dxa"/>
                </w:tcPr>
                <w:p w14:paraId="04F2CAF5" w14:textId="77777777" w:rsidR="007E5302" w:rsidRDefault="007E5302" w:rsidP="007E5302">
                  <w:r>
                    <w:t>Head of Service: Children in Care</w:t>
                  </w:r>
                </w:p>
                <w:p w14:paraId="2D11308D" w14:textId="7160BB65" w:rsidR="007E5302" w:rsidRDefault="007E5302" w:rsidP="007E5302">
                  <w:r>
                    <w:t>Assistant Director: Central</w:t>
                  </w:r>
                </w:p>
              </w:tc>
            </w:tr>
            <w:tr w:rsidR="007E5302" w14:paraId="41BE3A95" w14:textId="77777777" w:rsidTr="0036543E">
              <w:tc>
                <w:tcPr>
                  <w:tcW w:w="4508" w:type="dxa"/>
                </w:tcPr>
                <w:p w14:paraId="633F2600" w14:textId="77777777" w:rsidR="007E5302" w:rsidRPr="002A2241" w:rsidRDefault="007E5302" w:rsidP="007E5302">
                  <w:pPr>
                    <w:rPr>
                      <w:b/>
                      <w:bCs/>
                    </w:rPr>
                  </w:pPr>
                  <w:r w:rsidRPr="002A2241">
                    <w:rPr>
                      <w:b/>
                      <w:bCs/>
                    </w:rPr>
                    <w:t>Author:</w:t>
                  </w:r>
                </w:p>
              </w:tc>
              <w:tc>
                <w:tcPr>
                  <w:tcW w:w="4508" w:type="dxa"/>
                </w:tcPr>
                <w:p w14:paraId="08A1C98F" w14:textId="5C76707B" w:rsidR="007E5302" w:rsidRDefault="007E5302" w:rsidP="007E5302">
                  <w:r>
                    <w:t>Tammy Wheatley / Dan Jones</w:t>
                  </w:r>
                </w:p>
              </w:tc>
            </w:tr>
            <w:tr w:rsidR="007E5302" w14:paraId="6BF06A45" w14:textId="77777777" w:rsidTr="0036543E">
              <w:tc>
                <w:tcPr>
                  <w:tcW w:w="4508" w:type="dxa"/>
                </w:tcPr>
                <w:p w14:paraId="39DA327B" w14:textId="77777777" w:rsidR="007E5302" w:rsidRPr="002A2241" w:rsidRDefault="007E5302" w:rsidP="007E5302">
                  <w:pPr>
                    <w:rPr>
                      <w:b/>
                      <w:bCs/>
                    </w:rPr>
                  </w:pPr>
                  <w:r w:rsidRPr="002A2241">
                    <w:rPr>
                      <w:b/>
                      <w:bCs/>
                    </w:rPr>
                    <w:t>Last Reviewer:</w:t>
                  </w:r>
                </w:p>
              </w:tc>
              <w:tc>
                <w:tcPr>
                  <w:tcW w:w="4508" w:type="dxa"/>
                </w:tcPr>
                <w:p w14:paraId="02CF760C" w14:textId="77777777" w:rsidR="007E5302" w:rsidRDefault="007E5302" w:rsidP="007E5302">
                  <w:r>
                    <w:t>Policy Governance Group</w:t>
                  </w:r>
                </w:p>
              </w:tc>
            </w:tr>
            <w:tr w:rsidR="007E5302" w14:paraId="41819A9C" w14:textId="77777777" w:rsidTr="0036543E">
              <w:tc>
                <w:tcPr>
                  <w:tcW w:w="4508" w:type="dxa"/>
                </w:tcPr>
                <w:p w14:paraId="0129D6F4" w14:textId="77777777" w:rsidR="007E5302" w:rsidRPr="002A2241" w:rsidRDefault="007E5302" w:rsidP="007E5302">
                  <w:pPr>
                    <w:rPr>
                      <w:b/>
                      <w:bCs/>
                    </w:rPr>
                  </w:pPr>
                  <w:r w:rsidRPr="002A2241">
                    <w:rPr>
                      <w:b/>
                      <w:bCs/>
                    </w:rPr>
                    <w:t>Date Created:</w:t>
                  </w:r>
                </w:p>
              </w:tc>
              <w:tc>
                <w:tcPr>
                  <w:tcW w:w="4508" w:type="dxa"/>
                </w:tcPr>
                <w:p w14:paraId="3D27F8D3" w14:textId="50DD8990" w:rsidR="007E5302" w:rsidRDefault="007E5302" w:rsidP="007E5302">
                  <w:r>
                    <w:t>01/08/2024</w:t>
                  </w:r>
                </w:p>
              </w:tc>
            </w:tr>
            <w:tr w:rsidR="007E5302" w14:paraId="7BC512B4" w14:textId="77777777" w:rsidTr="0036543E">
              <w:tc>
                <w:tcPr>
                  <w:tcW w:w="4508" w:type="dxa"/>
                </w:tcPr>
                <w:p w14:paraId="24151D74" w14:textId="77777777" w:rsidR="007E5302" w:rsidRPr="002A2241" w:rsidRDefault="007E5302" w:rsidP="007E5302">
                  <w:pPr>
                    <w:rPr>
                      <w:b/>
                      <w:bCs/>
                    </w:rPr>
                  </w:pPr>
                  <w:r w:rsidRPr="002A2241">
                    <w:rPr>
                      <w:b/>
                      <w:bCs/>
                    </w:rPr>
                    <w:t>Next Review Date:</w:t>
                  </w:r>
                </w:p>
              </w:tc>
              <w:tc>
                <w:tcPr>
                  <w:tcW w:w="4508" w:type="dxa"/>
                </w:tcPr>
                <w:p w14:paraId="5917A941" w14:textId="7F444410" w:rsidR="007E5302" w:rsidRDefault="007E5302" w:rsidP="007E5302">
                  <w:r>
                    <w:t>01/08/202</w:t>
                  </w:r>
                  <w:r>
                    <w:t>5</w:t>
                  </w:r>
                </w:p>
              </w:tc>
            </w:tr>
            <w:tr w:rsidR="007E5302" w14:paraId="7D68B5F4" w14:textId="77777777" w:rsidTr="0036543E">
              <w:tc>
                <w:tcPr>
                  <w:tcW w:w="4508" w:type="dxa"/>
                </w:tcPr>
                <w:p w14:paraId="526B7967" w14:textId="5A81280E" w:rsidR="007E5302" w:rsidRPr="002A2241" w:rsidRDefault="007E5302" w:rsidP="007E5302">
                  <w:pPr>
                    <w:rPr>
                      <w:b/>
                      <w:bCs/>
                    </w:rPr>
                  </w:pPr>
                  <w:r w:rsidRPr="002A2241">
                    <w:rPr>
                      <w:b/>
                      <w:bCs/>
                    </w:rPr>
                    <w:t>Approval:</w:t>
                  </w:r>
                </w:p>
              </w:tc>
              <w:tc>
                <w:tcPr>
                  <w:tcW w:w="4508" w:type="dxa"/>
                </w:tcPr>
                <w:p w14:paraId="001D418F" w14:textId="77777777" w:rsidR="007E5302" w:rsidRDefault="007E5302" w:rsidP="007E5302">
                  <w:r>
                    <w:t>Policy Governance Group March 2025</w:t>
                  </w:r>
                </w:p>
              </w:tc>
            </w:tr>
            <w:tr w:rsidR="007E5302" w14:paraId="3B507BDB" w14:textId="77777777" w:rsidTr="0036543E">
              <w:tc>
                <w:tcPr>
                  <w:tcW w:w="4508" w:type="dxa"/>
                </w:tcPr>
                <w:p w14:paraId="35195BE3" w14:textId="77777777" w:rsidR="007E5302" w:rsidRPr="002A2241" w:rsidRDefault="007E5302" w:rsidP="007E5302">
                  <w:pPr>
                    <w:rPr>
                      <w:b/>
                      <w:bCs/>
                    </w:rPr>
                  </w:pPr>
                  <w:r w:rsidRPr="002A2241">
                    <w:rPr>
                      <w:b/>
                      <w:bCs/>
                    </w:rPr>
                    <w:t>Version:</w:t>
                  </w:r>
                </w:p>
              </w:tc>
              <w:tc>
                <w:tcPr>
                  <w:tcW w:w="4508" w:type="dxa"/>
                </w:tcPr>
                <w:p w14:paraId="28E6DA46" w14:textId="77777777" w:rsidR="007E5302" w:rsidRDefault="007E5302" w:rsidP="007E5302">
                  <w:r>
                    <w:t>1</w:t>
                  </w:r>
                </w:p>
              </w:tc>
            </w:tr>
          </w:tbl>
          <w:p w14:paraId="19AC64E4" w14:textId="77777777" w:rsidR="0090295B" w:rsidRDefault="0090295B" w:rsidP="0090295B"/>
          <w:tbl>
            <w:tblPr>
              <w:tblStyle w:val="TableGrid"/>
              <w:tblW w:w="0" w:type="auto"/>
              <w:tblLook w:val="04A0" w:firstRow="1" w:lastRow="0" w:firstColumn="1" w:lastColumn="0" w:noHBand="0" w:noVBand="1"/>
            </w:tblPr>
            <w:tblGrid>
              <w:gridCol w:w="3006"/>
              <w:gridCol w:w="1951"/>
              <w:gridCol w:w="4059"/>
            </w:tblGrid>
            <w:tr w:rsidR="0090295B" w14:paraId="1E1EEDA2" w14:textId="77777777" w:rsidTr="0036543E">
              <w:tc>
                <w:tcPr>
                  <w:tcW w:w="3006" w:type="dxa"/>
                </w:tcPr>
                <w:p w14:paraId="05A73AA0" w14:textId="77777777" w:rsidR="0090295B" w:rsidRPr="002A2241" w:rsidRDefault="0090295B" w:rsidP="0090295B">
                  <w:pPr>
                    <w:rPr>
                      <w:b/>
                      <w:bCs/>
                    </w:rPr>
                  </w:pPr>
                  <w:r w:rsidRPr="002A2241">
                    <w:rPr>
                      <w:b/>
                      <w:bCs/>
                    </w:rPr>
                    <w:t>Version</w:t>
                  </w:r>
                </w:p>
              </w:tc>
              <w:tc>
                <w:tcPr>
                  <w:tcW w:w="1951" w:type="dxa"/>
                </w:tcPr>
                <w:p w14:paraId="7B80BDA6" w14:textId="77777777" w:rsidR="0090295B" w:rsidRPr="002A2241" w:rsidRDefault="0090295B" w:rsidP="0090295B">
                  <w:pPr>
                    <w:rPr>
                      <w:b/>
                      <w:bCs/>
                    </w:rPr>
                  </w:pPr>
                  <w:r w:rsidRPr="002A2241">
                    <w:rPr>
                      <w:b/>
                      <w:bCs/>
                    </w:rPr>
                    <w:t>Version Date</w:t>
                  </w:r>
                </w:p>
              </w:tc>
              <w:tc>
                <w:tcPr>
                  <w:tcW w:w="4059" w:type="dxa"/>
                </w:tcPr>
                <w:p w14:paraId="14F88BFC" w14:textId="77777777" w:rsidR="0090295B" w:rsidRPr="002A2241" w:rsidRDefault="0090295B" w:rsidP="0090295B">
                  <w:pPr>
                    <w:rPr>
                      <w:b/>
                      <w:bCs/>
                    </w:rPr>
                  </w:pPr>
                  <w:r w:rsidRPr="002A2241">
                    <w:rPr>
                      <w:b/>
                      <w:bCs/>
                    </w:rPr>
                    <w:t>Summary of Changes</w:t>
                  </w:r>
                </w:p>
              </w:tc>
            </w:tr>
            <w:tr w:rsidR="007E5302" w14:paraId="19F95A45" w14:textId="77777777" w:rsidTr="0036543E">
              <w:tc>
                <w:tcPr>
                  <w:tcW w:w="3006" w:type="dxa"/>
                </w:tcPr>
                <w:p w14:paraId="238F2457" w14:textId="77777777" w:rsidR="007E5302" w:rsidRDefault="007E5302" w:rsidP="007E5302">
                  <w:r>
                    <w:t>1</w:t>
                  </w:r>
                </w:p>
              </w:tc>
              <w:tc>
                <w:tcPr>
                  <w:tcW w:w="1951" w:type="dxa"/>
                </w:tcPr>
                <w:p w14:paraId="4571D1D5" w14:textId="5416DA2D" w:rsidR="007E5302" w:rsidRDefault="007E5302" w:rsidP="007E5302">
                  <w:r>
                    <w:t>01/08/2024</w:t>
                  </w:r>
                </w:p>
              </w:tc>
              <w:tc>
                <w:tcPr>
                  <w:tcW w:w="4059" w:type="dxa"/>
                </w:tcPr>
                <w:p w14:paraId="3A8BA302" w14:textId="36D8ACF4" w:rsidR="007E5302" w:rsidRDefault="007E5302" w:rsidP="007E5302">
                  <w:r>
                    <w:t>No changes</w:t>
                  </w:r>
                </w:p>
              </w:tc>
            </w:tr>
            <w:tr w:rsidR="0090295B" w14:paraId="188A04D8" w14:textId="77777777" w:rsidTr="0036543E">
              <w:tc>
                <w:tcPr>
                  <w:tcW w:w="3006" w:type="dxa"/>
                </w:tcPr>
                <w:p w14:paraId="0E08DB0B" w14:textId="77777777" w:rsidR="0090295B" w:rsidRDefault="0090295B" w:rsidP="0090295B"/>
              </w:tc>
              <w:tc>
                <w:tcPr>
                  <w:tcW w:w="1951" w:type="dxa"/>
                </w:tcPr>
                <w:p w14:paraId="04C7DD89" w14:textId="77777777" w:rsidR="0090295B" w:rsidRDefault="0090295B" w:rsidP="0090295B"/>
              </w:tc>
              <w:tc>
                <w:tcPr>
                  <w:tcW w:w="4059" w:type="dxa"/>
                </w:tcPr>
                <w:p w14:paraId="028A8E84" w14:textId="77777777" w:rsidR="0090295B" w:rsidRDefault="0090295B" w:rsidP="0090295B"/>
              </w:tc>
            </w:tr>
            <w:tr w:rsidR="0090295B" w14:paraId="4FB388F2" w14:textId="77777777" w:rsidTr="0036543E">
              <w:tc>
                <w:tcPr>
                  <w:tcW w:w="3006" w:type="dxa"/>
                </w:tcPr>
                <w:p w14:paraId="01E8905E" w14:textId="77777777" w:rsidR="0090295B" w:rsidRDefault="0090295B" w:rsidP="0090295B"/>
              </w:tc>
              <w:tc>
                <w:tcPr>
                  <w:tcW w:w="1951" w:type="dxa"/>
                </w:tcPr>
                <w:p w14:paraId="51F70B9D" w14:textId="77777777" w:rsidR="0090295B" w:rsidRDefault="0090295B" w:rsidP="0090295B"/>
              </w:tc>
              <w:tc>
                <w:tcPr>
                  <w:tcW w:w="4059" w:type="dxa"/>
                </w:tcPr>
                <w:p w14:paraId="0D8558FD" w14:textId="77777777" w:rsidR="0090295B" w:rsidRDefault="0090295B" w:rsidP="0090295B"/>
              </w:tc>
            </w:tr>
            <w:tr w:rsidR="0090295B" w14:paraId="4CA07245" w14:textId="77777777" w:rsidTr="0036543E">
              <w:tc>
                <w:tcPr>
                  <w:tcW w:w="3006" w:type="dxa"/>
                </w:tcPr>
                <w:p w14:paraId="35999E1B" w14:textId="16C7885A" w:rsidR="0090295B" w:rsidRDefault="0090295B" w:rsidP="0090295B"/>
              </w:tc>
              <w:tc>
                <w:tcPr>
                  <w:tcW w:w="1951" w:type="dxa"/>
                </w:tcPr>
                <w:p w14:paraId="615344C1" w14:textId="77777777" w:rsidR="0090295B" w:rsidRDefault="0090295B" w:rsidP="0090295B"/>
              </w:tc>
              <w:tc>
                <w:tcPr>
                  <w:tcW w:w="4059" w:type="dxa"/>
                </w:tcPr>
                <w:p w14:paraId="52817CE0" w14:textId="77777777" w:rsidR="0090295B" w:rsidRDefault="0090295B" w:rsidP="0090295B"/>
              </w:tc>
            </w:tr>
          </w:tbl>
          <w:p w14:paraId="424C9330" w14:textId="77777777" w:rsidR="0090295B" w:rsidRDefault="0090295B" w:rsidP="0090295B"/>
          <w:bookmarkEnd w:id="1"/>
          <w:p w14:paraId="583BB9FA" w14:textId="19F0793E" w:rsidR="0090295B" w:rsidRPr="009E4E28" w:rsidRDefault="0090295B" w:rsidP="009E4E28">
            <w:pPr>
              <w:autoSpaceDE w:val="0"/>
              <w:autoSpaceDN w:val="0"/>
              <w:adjustRightInd w:val="0"/>
              <w:rPr>
                <w:rFonts w:ascii="Arial" w:eastAsiaTheme="minorHAnsi" w:hAnsi="Arial" w:cs="Arial"/>
                <w:b/>
                <w:bCs/>
                <w:sz w:val="20"/>
                <w:szCs w:val="20"/>
                <w14:ligatures w14:val="standardContextual"/>
              </w:rPr>
            </w:pPr>
          </w:p>
        </w:tc>
      </w:tr>
      <w:bookmarkEnd w:id="0"/>
    </w:tbl>
    <w:p w14:paraId="18AD8666" w14:textId="338B8E10" w:rsidR="00346FB8" w:rsidRPr="00346FB8" w:rsidRDefault="00346FB8" w:rsidP="00346FB8">
      <w:pPr>
        <w:jc w:val="center"/>
        <w:rPr>
          <w:rFonts w:ascii="Arial" w:hAnsi="Arial" w:cs="Arial"/>
          <w:b/>
          <w:bCs/>
        </w:rPr>
      </w:pPr>
    </w:p>
    <w:sectPr w:rsidR="00346FB8" w:rsidRPr="00346FB8" w:rsidSect="00654F6F">
      <w:headerReference w:type="default" r:id="rId16"/>
      <w:footerReference w:type="default" r:id="rId17"/>
      <w:pgSz w:w="11906" w:h="16838" w:code="9"/>
      <w:pgMar w:top="284" w:right="720" w:bottom="851" w:left="720" w:header="709"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BE519E" w14:textId="77777777" w:rsidR="00A77F5A" w:rsidRDefault="00A77F5A" w:rsidP="00440F7B">
      <w:pPr>
        <w:spacing w:after="0" w:line="240" w:lineRule="auto"/>
      </w:pPr>
      <w:r>
        <w:separator/>
      </w:r>
    </w:p>
  </w:endnote>
  <w:endnote w:type="continuationSeparator" w:id="0">
    <w:p w14:paraId="3D90B7F3" w14:textId="77777777" w:rsidR="00A77F5A" w:rsidRDefault="00A77F5A" w:rsidP="00440F7B">
      <w:pPr>
        <w:spacing w:after="0" w:line="240" w:lineRule="auto"/>
      </w:pPr>
      <w:r>
        <w:continuationSeparator/>
      </w:r>
    </w:p>
  </w:endnote>
  <w:endnote w:type="continuationNotice" w:id="1">
    <w:p w14:paraId="6FCBC189" w14:textId="77777777" w:rsidR="00CF0C97" w:rsidRDefault="00CF0C9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562B7" w14:textId="6063E6B5" w:rsidR="00440F7B" w:rsidRDefault="00F93804" w:rsidP="00F93804">
    <w:pPr>
      <w:tabs>
        <w:tab w:val="left" w:pos="3120"/>
      </w:tabs>
    </w:pPr>
    <w:r w:rsidRPr="00440F7B">
      <w:rPr>
        <w:noProof/>
      </w:rPr>
      <w:drawing>
        <wp:anchor distT="0" distB="0" distL="114300" distR="114300" simplePos="0" relativeHeight="251658242" behindDoc="0" locked="0" layoutInCell="1" allowOverlap="1" wp14:anchorId="22B83AB2" wp14:editId="17F0C901">
          <wp:simplePos x="0" y="0"/>
          <wp:positionH relativeFrom="column">
            <wp:posOffset>5298894</wp:posOffset>
          </wp:positionH>
          <wp:positionV relativeFrom="paragraph">
            <wp:posOffset>211365</wp:posOffset>
          </wp:positionV>
          <wp:extent cx="336550" cy="568325"/>
          <wp:effectExtent l="0" t="0" r="6350" b="3175"/>
          <wp:wrapNone/>
          <wp:docPr id="1357079096" name="Picture 19" descr="GC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descr="GCC.png"/>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36550" cy="568325"/>
                  </a:xfrm>
                  <a:prstGeom prst="rect">
                    <a:avLst/>
                  </a:prstGeom>
                </pic:spPr>
              </pic:pic>
            </a:graphicData>
          </a:graphic>
        </wp:anchor>
      </w:drawing>
    </w:r>
    <w:r w:rsidRPr="00440F7B">
      <w:rPr>
        <w:noProof/>
      </w:rPr>
      <mc:AlternateContent>
        <mc:Choice Requires="wps">
          <w:drawing>
            <wp:anchor distT="0" distB="0" distL="114300" distR="114300" simplePos="0" relativeHeight="251658241" behindDoc="0" locked="0" layoutInCell="1" allowOverlap="1" wp14:anchorId="6469E7F0" wp14:editId="727D171E">
              <wp:simplePos x="0" y="0"/>
              <wp:positionH relativeFrom="page">
                <wp:align>right</wp:align>
              </wp:positionH>
              <wp:positionV relativeFrom="paragraph">
                <wp:posOffset>69125</wp:posOffset>
              </wp:positionV>
              <wp:extent cx="7548880" cy="902880"/>
              <wp:effectExtent l="0" t="0" r="0" b="0"/>
              <wp:wrapNone/>
              <wp:docPr id="7" name="Rectangle 6"/>
              <wp:cNvGraphicFramePr/>
              <a:graphic xmlns:a="http://schemas.openxmlformats.org/drawingml/2006/main">
                <a:graphicData uri="http://schemas.microsoft.com/office/word/2010/wordprocessingShape">
                  <wps:wsp>
                    <wps:cNvSpPr/>
                    <wps:spPr>
                      <a:xfrm>
                        <a:off x="0" y="0"/>
                        <a:ext cx="7548880" cy="902880"/>
                      </a:xfrm>
                      <a:prstGeom prst="rect">
                        <a:avLst/>
                      </a:prstGeom>
                      <a:solidFill>
                        <a:srgbClr val="0A387A"/>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ECDA6AA" w14:textId="77777777" w:rsidR="00F93804" w:rsidRDefault="00F93804" w:rsidP="00F93804">
                          <w:pPr>
                            <w:jc w:val="center"/>
                          </w:pPr>
                        </w:p>
                      </w:txbxContent>
                    </wps:txbx>
                    <wps:bodyPr rtlCol="0" anchor="ctr"/>
                  </wps:wsp>
                </a:graphicData>
              </a:graphic>
              <wp14:sizeRelH relativeFrom="margin">
                <wp14:pctWidth>0</wp14:pctWidth>
              </wp14:sizeRelH>
              <wp14:sizeRelV relativeFrom="margin">
                <wp14:pctHeight>0</wp14:pctHeight>
              </wp14:sizeRelV>
            </wp:anchor>
          </w:drawing>
        </mc:Choice>
        <mc:Fallback>
          <w:pict>
            <v:rect w14:anchorId="6469E7F0" id="Rectangle 6" o:spid="_x0000_s1026" style="position:absolute;margin-left:543.2pt;margin-top:5.45pt;width:594.4pt;height:71.1pt;z-index:251658241;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" fillcolor="#0a387a" stroked="f" strokeweight="1pt">
              <v:textbox>
                <w:txbxContent>
                  <w:p w14:paraId="3ECDA6AA" w14:textId="77777777" w:rsidR="00F93804" w:rsidRDefault="00F93804" w:rsidP="00F93804">
                    <w:pPr>
                      <w:jc w:val="center"/>
                    </w:pPr>
                  </w:p>
                </w:txbxContent>
              </v:textbox>
              <w10:wrap anchorx="page"/>
            </v:rect>
          </w:pict>
        </mc:Fallback>
      </mc:AlternateContent>
    </w:r>
    <w:r>
      <w:tab/>
    </w:r>
  </w:p>
  <w:p w14:paraId="340FB447" w14:textId="73969A06" w:rsidR="00F93804" w:rsidRDefault="00F93804" w:rsidP="00F93804">
    <w:pPr>
      <w:tabs>
        <w:tab w:val="left" w:pos="3120"/>
      </w:tabs>
    </w:pPr>
    <w:r w:rsidRPr="00440F7B">
      <w:rPr>
        <w:noProof/>
      </w:rPr>
      <w:drawing>
        <wp:anchor distT="0" distB="0" distL="114300" distR="114300" simplePos="0" relativeHeight="251658244" behindDoc="0" locked="0" layoutInCell="1" allowOverlap="1" wp14:anchorId="58B67B7A" wp14:editId="739FC413">
          <wp:simplePos x="0" y="0"/>
          <wp:positionH relativeFrom="margin">
            <wp:align>left</wp:align>
          </wp:positionH>
          <wp:positionV relativeFrom="paragraph">
            <wp:posOffset>14605</wp:posOffset>
          </wp:positionV>
          <wp:extent cx="1842770" cy="473075"/>
          <wp:effectExtent l="0" t="0" r="5080" b="3175"/>
          <wp:wrapNone/>
          <wp:docPr id="54803020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842770" cy="473075"/>
                  </a:xfrm>
                  <a:prstGeom prst="rect">
                    <a:avLst/>
                  </a:prstGeom>
                </pic:spPr>
              </pic:pic>
            </a:graphicData>
          </a:graphic>
        </wp:anchor>
      </w:drawing>
    </w:r>
    <w:r w:rsidRPr="00440F7B">
      <w:rPr>
        <w:noProof/>
      </w:rPr>
      <w:drawing>
        <wp:anchor distT="0" distB="0" distL="114300" distR="114300" simplePos="0" relativeHeight="251658243" behindDoc="0" locked="0" layoutInCell="1" allowOverlap="1" wp14:anchorId="3D2179ED" wp14:editId="3A39FED1">
          <wp:simplePos x="0" y="0"/>
          <wp:positionH relativeFrom="column">
            <wp:posOffset>2451826</wp:posOffset>
          </wp:positionH>
          <wp:positionV relativeFrom="paragraph">
            <wp:posOffset>9525</wp:posOffset>
          </wp:positionV>
          <wp:extent cx="2374265" cy="512445"/>
          <wp:effectExtent l="0" t="0" r="6985" b="1905"/>
          <wp:wrapNone/>
          <wp:docPr id="439332916" name="Picture 24" descr="Ico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4" descr="Icons.png"/>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0" y="0"/>
                    <a:ext cx="2374265" cy="512445"/>
                  </a:xfrm>
                  <a:prstGeom prst="rect">
                    <a:avLst/>
                  </a:prstGeom>
                </pic:spPr>
              </pic:pic>
            </a:graphicData>
          </a:graphic>
        </wp:anchor>
      </w:drawing>
    </w:r>
    <w:r>
      <w:rPr>
        <w:noProof/>
      </w:rPr>
      <mc:AlternateContent>
        <mc:Choice Requires="wps">
          <w:drawing>
            <wp:anchor distT="45720" distB="45720" distL="114300" distR="114300" simplePos="0" relativeHeight="251658245" behindDoc="0" locked="0" layoutInCell="1" allowOverlap="1" wp14:anchorId="55016C2D" wp14:editId="054D5367">
              <wp:simplePos x="0" y="0"/>
              <wp:positionH relativeFrom="margin">
                <wp:align>right</wp:align>
              </wp:positionH>
              <wp:positionV relativeFrom="paragraph">
                <wp:posOffset>59146</wp:posOffset>
              </wp:positionV>
              <wp:extent cx="398145" cy="3632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145" cy="363220"/>
                      </a:xfrm>
                      <a:prstGeom prst="rect">
                        <a:avLst/>
                      </a:prstGeom>
                      <a:noFill/>
                      <a:ln w="9525">
                        <a:noFill/>
                        <a:miter lim="800000"/>
                        <a:headEnd/>
                        <a:tailEnd/>
                      </a:ln>
                    </wps:spPr>
                    <wps:txbx>
                      <w:txbxContent>
                        <w:p w14:paraId="50F63057" w14:textId="150631A2" w:rsidR="00EF6267" w:rsidRPr="00EF6267" w:rsidRDefault="00EF6267" w:rsidP="00EF6267">
                          <w:pPr>
                            <w:jc w:val="center"/>
                            <w:rPr>
                              <w:b/>
                              <w:bCs/>
                              <w:color w:val="FFFFFF" w:themeColor="background1"/>
                              <w:sz w:val="32"/>
                              <w:szCs w:val="32"/>
                            </w:rPr>
                          </w:pPr>
                          <w:r w:rsidRPr="00EF6267">
                            <w:rPr>
                              <w:b/>
                              <w:bCs/>
                              <w:color w:val="FFFFFF" w:themeColor="background1"/>
                              <w:sz w:val="32"/>
                              <w:szCs w:val="32"/>
                            </w:rPr>
                            <w:fldChar w:fldCharType="begin"/>
                          </w:r>
                          <w:r w:rsidRPr="00EF6267">
                            <w:rPr>
                              <w:b/>
                              <w:bCs/>
                              <w:color w:val="FFFFFF" w:themeColor="background1"/>
                              <w:sz w:val="32"/>
                              <w:szCs w:val="32"/>
                            </w:rPr>
                            <w:instrText xml:space="preserve"> PAGE   \* MERGEFORMAT </w:instrText>
                          </w:r>
                          <w:r w:rsidRPr="00EF6267">
                            <w:rPr>
                              <w:b/>
                              <w:bCs/>
                              <w:color w:val="FFFFFF" w:themeColor="background1"/>
                              <w:sz w:val="32"/>
                              <w:szCs w:val="32"/>
                            </w:rPr>
                            <w:fldChar w:fldCharType="separate"/>
                          </w:r>
                          <w:r w:rsidRPr="00EF6267">
                            <w:rPr>
                              <w:b/>
                              <w:bCs/>
                              <w:noProof/>
                              <w:color w:val="FFFFFF" w:themeColor="background1"/>
                              <w:sz w:val="32"/>
                              <w:szCs w:val="32"/>
                            </w:rPr>
                            <w:t>1</w:t>
                          </w:r>
                          <w:r w:rsidRPr="00EF6267">
                            <w:rPr>
                              <w:b/>
                              <w:bCs/>
                              <w:noProof/>
                              <w:color w:val="FFFFFF" w:themeColor="background1"/>
                              <w:sz w:val="32"/>
                              <w:szCs w:val="32"/>
                            </w:rPr>
                            <w:fldChar w:fldCharType="end"/>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55016C2D" id="_x0000_t202" coordsize="21600,21600" o:spt="202" path="m,l,21600r21600,l21600,xe">
              <v:stroke joinstyle="miter"/>
              <v:path gradientshapeok="t" o:connecttype="rect"/>
            </v:shapetype>
            <v:shape id="Text Box 2" o:spid="_x0000_s1027" type="#_x0000_t202" style="position:absolute;margin-left:-19.85pt;margin-top:4.65pt;width:31.35pt;height:28.6pt;z-index:251658245;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" filled="f" stroked="f">
              <v:textbox>
                <w:txbxContent>
                  <w:p w14:paraId="50F63057" w14:textId="150631A2" w:rsidR="00EF6267" w:rsidRPr="00EF6267" w:rsidRDefault="00EF6267" w:rsidP="00EF6267">
                    <w:pPr>
                      <w:jc w:val="center"/>
                      <w:rPr>
                        <w:b/>
                        <w:bCs/>
                        <w:color w:val="FFFFFF" w:themeColor="background1"/>
                        <w:sz w:val="32"/>
                        <w:szCs w:val="32"/>
                      </w:rPr>
                    </w:pPr>
                    <w:r w:rsidRPr="00EF6267">
                      <w:rPr>
                        <w:b/>
                        <w:bCs/>
                        <w:color w:val="FFFFFF" w:themeColor="background1"/>
                        <w:sz w:val="32"/>
                        <w:szCs w:val="32"/>
                      </w:rPr>
                      <w:fldChar w:fldCharType="begin"/>
                    </w:r>
                    <w:r w:rsidRPr="00EF6267">
                      <w:rPr>
                        <w:b/>
                        <w:bCs/>
                        <w:color w:val="FFFFFF" w:themeColor="background1"/>
                        <w:sz w:val="32"/>
                        <w:szCs w:val="32"/>
                      </w:rPr>
                      <w:instrText xml:space="preserve"> PAGE   \* MERGEFORMAT </w:instrText>
                    </w:r>
                    <w:r w:rsidRPr="00EF6267">
                      <w:rPr>
                        <w:b/>
                        <w:bCs/>
                        <w:color w:val="FFFFFF" w:themeColor="background1"/>
                        <w:sz w:val="32"/>
                        <w:szCs w:val="32"/>
                      </w:rPr>
                      <w:fldChar w:fldCharType="separate"/>
                    </w:r>
                    <w:r w:rsidRPr="00EF6267">
                      <w:rPr>
                        <w:b/>
                        <w:bCs/>
                        <w:noProof/>
                        <w:color w:val="FFFFFF" w:themeColor="background1"/>
                        <w:sz w:val="32"/>
                        <w:szCs w:val="32"/>
                      </w:rPr>
                      <w:t>1</w:t>
                    </w:r>
                    <w:r w:rsidRPr="00EF6267">
                      <w:rPr>
                        <w:b/>
                        <w:bCs/>
                        <w:noProof/>
                        <w:color w:val="FFFFFF" w:themeColor="background1"/>
                        <w:sz w:val="32"/>
                        <w:szCs w:val="32"/>
                      </w:rPr>
                      <w:fldChar w:fldCharType="end"/>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5A4F5D" w14:textId="77777777" w:rsidR="00A77F5A" w:rsidRDefault="00A77F5A" w:rsidP="00440F7B">
      <w:pPr>
        <w:spacing w:after="0" w:line="240" w:lineRule="auto"/>
      </w:pPr>
      <w:r>
        <w:separator/>
      </w:r>
    </w:p>
  </w:footnote>
  <w:footnote w:type="continuationSeparator" w:id="0">
    <w:p w14:paraId="32529367" w14:textId="77777777" w:rsidR="00A77F5A" w:rsidRDefault="00A77F5A" w:rsidP="00440F7B">
      <w:pPr>
        <w:spacing w:after="0" w:line="240" w:lineRule="auto"/>
      </w:pPr>
      <w:r>
        <w:continuationSeparator/>
      </w:r>
    </w:p>
  </w:footnote>
  <w:footnote w:type="continuationNotice" w:id="1">
    <w:p w14:paraId="735314D5" w14:textId="77777777" w:rsidR="00CF0C97" w:rsidRDefault="00CF0C9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E1F9AD" w14:textId="4ED0029A" w:rsidR="00A2588F" w:rsidRPr="0090295B" w:rsidRDefault="00EF6267" w:rsidP="00D80522">
    <w:pPr>
      <w:pStyle w:val="Header"/>
      <w:jc w:val="center"/>
      <w:rPr>
        <w:rFonts w:ascii="Arial" w:hAnsi="Arial" w:cs="Arial"/>
        <w:color w:val="000000" w:themeColor="text1"/>
        <w:sz w:val="28"/>
        <w:szCs w:val="28"/>
      </w:rPr>
    </w:pPr>
    <w:r w:rsidRPr="0090295B">
      <w:rPr>
        <w:rFonts w:ascii="Arial" w:hAnsi="Arial" w:cs="Arial"/>
        <w:color w:val="000000" w:themeColor="text1"/>
        <w:sz w:val="28"/>
        <w:szCs w:val="28"/>
      </w:rPr>
      <w:t>Gloucestershire Children’s Social Care</w:t>
    </w:r>
    <w:r w:rsidR="00A2588F" w:rsidRPr="0090295B">
      <w:rPr>
        <w:rFonts w:ascii="Arial" w:hAnsi="Arial" w:cs="Arial"/>
        <w:color w:val="000000" w:themeColor="text1"/>
        <w:sz w:val="28"/>
        <w:szCs w:val="28"/>
      </w:rPr>
      <w:t xml:space="preserve">: </w:t>
    </w:r>
  </w:p>
  <w:p w14:paraId="7DE52975" w14:textId="77777777" w:rsidR="00A2588F" w:rsidRPr="0090295B" w:rsidRDefault="00A2588F" w:rsidP="00D80522">
    <w:pPr>
      <w:pStyle w:val="Header"/>
      <w:jc w:val="center"/>
      <w:rPr>
        <w:rFonts w:ascii="Arial" w:hAnsi="Arial" w:cs="Arial"/>
        <w:color w:val="000000" w:themeColor="text1"/>
        <w:sz w:val="28"/>
        <w:szCs w:val="28"/>
      </w:rPr>
    </w:pPr>
  </w:p>
  <w:p w14:paraId="2CCB1BF0" w14:textId="1A786196" w:rsidR="00EF6267" w:rsidRPr="0090295B" w:rsidRDefault="00A2588F" w:rsidP="00A2588F">
    <w:pPr>
      <w:pStyle w:val="Header"/>
      <w:jc w:val="center"/>
      <w:rPr>
        <w:rFonts w:ascii="Arial" w:hAnsi="Arial" w:cs="Arial"/>
        <w:color w:val="000000" w:themeColor="text1"/>
        <w:sz w:val="32"/>
        <w:szCs w:val="32"/>
      </w:rPr>
    </w:pPr>
    <w:r w:rsidRPr="0090295B">
      <w:rPr>
        <w:rFonts w:ascii="Arial" w:hAnsi="Arial" w:cs="Arial"/>
        <w:color w:val="000000" w:themeColor="text1"/>
        <w:sz w:val="32"/>
        <w:szCs w:val="32"/>
      </w:rPr>
      <w:t>One Minute Guide: The Mockingbird Programme</w:t>
    </w:r>
  </w:p>
  <w:p w14:paraId="31D859E8" w14:textId="77777777" w:rsidR="00A2588F" w:rsidRPr="0090295B" w:rsidRDefault="00A2588F" w:rsidP="00EF6267">
    <w:pPr>
      <w:pStyle w:val="Header"/>
      <w:rPr>
        <w:color w:val="000000" w:themeColor="text1"/>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6A4BF9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4102170"/>
    <w:multiLevelType w:val="hybridMultilevel"/>
    <w:tmpl w:val="78166AA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BBA3630"/>
    <w:multiLevelType w:val="hybridMultilevel"/>
    <w:tmpl w:val="413E5E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2BE94EB1"/>
    <w:multiLevelType w:val="multilevel"/>
    <w:tmpl w:val="1FD8F10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34084A05"/>
    <w:multiLevelType w:val="hybridMultilevel"/>
    <w:tmpl w:val="E40660B8"/>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5" w15:restartNumberingAfterBreak="0">
    <w:nsid w:val="3AF934D3"/>
    <w:multiLevelType w:val="hybridMultilevel"/>
    <w:tmpl w:val="608C50D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3B5A3E83"/>
    <w:multiLevelType w:val="hybridMultilevel"/>
    <w:tmpl w:val="E45C19B4"/>
    <w:lvl w:ilvl="0" w:tplc="F44EFCE2">
      <w:start w:val="1"/>
      <w:numFmt w:val="bullet"/>
      <w:lvlText w:val="•"/>
      <w:lvlJc w:val="left"/>
      <w:pPr>
        <w:tabs>
          <w:tab w:val="num" w:pos="1080"/>
        </w:tabs>
        <w:ind w:left="108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5435A5"/>
    <w:multiLevelType w:val="multilevel"/>
    <w:tmpl w:val="680E3D60"/>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513C3375"/>
    <w:multiLevelType w:val="hybridMultilevel"/>
    <w:tmpl w:val="74E058F0"/>
    <w:lvl w:ilvl="0" w:tplc="F44EFCE2">
      <w:start w:val="1"/>
      <w:numFmt w:val="bullet"/>
      <w:lvlText w:val="•"/>
      <w:lvlJc w:val="left"/>
      <w:pPr>
        <w:tabs>
          <w:tab w:val="num" w:pos="1440"/>
        </w:tabs>
        <w:ind w:left="1440" w:hanging="360"/>
      </w:pPr>
      <w:rPr>
        <w:rFonts w:ascii="Arial" w:hAnsi="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5401757A"/>
    <w:multiLevelType w:val="hybridMultilevel"/>
    <w:tmpl w:val="1F9AB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B8B2DAD"/>
    <w:multiLevelType w:val="hybridMultilevel"/>
    <w:tmpl w:val="25A6A2E0"/>
    <w:lvl w:ilvl="0" w:tplc="F44EFCE2">
      <w:start w:val="1"/>
      <w:numFmt w:val="bullet"/>
      <w:lvlText w:val="•"/>
      <w:lvlJc w:val="left"/>
      <w:pPr>
        <w:tabs>
          <w:tab w:val="num" w:pos="1080"/>
        </w:tabs>
        <w:ind w:left="1080" w:hanging="360"/>
      </w:pPr>
      <w:rPr>
        <w:rFonts w:ascii="Arial" w:hAnsi="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C0A27E3"/>
    <w:multiLevelType w:val="hybridMultilevel"/>
    <w:tmpl w:val="EBDACC4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2" w15:restartNumberingAfterBreak="0">
    <w:nsid w:val="64CC4039"/>
    <w:multiLevelType w:val="multilevel"/>
    <w:tmpl w:val="1A6AD6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9408FB"/>
    <w:multiLevelType w:val="hybridMultilevel"/>
    <w:tmpl w:val="5F56D0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BD21D5B"/>
    <w:multiLevelType w:val="hybridMultilevel"/>
    <w:tmpl w:val="CF9E7E8A"/>
    <w:lvl w:ilvl="0" w:tplc="F44EFCE2">
      <w:start w:val="1"/>
      <w:numFmt w:val="bullet"/>
      <w:lvlText w:val="•"/>
      <w:lvlJc w:val="left"/>
      <w:pPr>
        <w:tabs>
          <w:tab w:val="num" w:pos="1080"/>
        </w:tabs>
        <w:ind w:left="1080" w:hanging="360"/>
      </w:pPr>
      <w:rPr>
        <w:rFonts w:ascii="Arial" w:hAnsi="Arial" w:hint="default"/>
      </w:rPr>
    </w:lvl>
    <w:lvl w:ilvl="1" w:tplc="1CFEC4DC" w:tentative="1">
      <w:start w:val="1"/>
      <w:numFmt w:val="bullet"/>
      <w:lvlText w:val="•"/>
      <w:lvlJc w:val="left"/>
      <w:pPr>
        <w:tabs>
          <w:tab w:val="num" w:pos="1800"/>
        </w:tabs>
        <w:ind w:left="1800" w:hanging="360"/>
      </w:pPr>
      <w:rPr>
        <w:rFonts w:ascii="Arial" w:hAnsi="Arial" w:hint="default"/>
      </w:rPr>
    </w:lvl>
    <w:lvl w:ilvl="2" w:tplc="A9B4DCBC" w:tentative="1">
      <w:start w:val="1"/>
      <w:numFmt w:val="bullet"/>
      <w:lvlText w:val="•"/>
      <w:lvlJc w:val="left"/>
      <w:pPr>
        <w:tabs>
          <w:tab w:val="num" w:pos="2520"/>
        </w:tabs>
        <w:ind w:left="2520" w:hanging="360"/>
      </w:pPr>
      <w:rPr>
        <w:rFonts w:ascii="Arial" w:hAnsi="Arial" w:hint="default"/>
      </w:rPr>
    </w:lvl>
    <w:lvl w:ilvl="3" w:tplc="C99280E4" w:tentative="1">
      <w:start w:val="1"/>
      <w:numFmt w:val="bullet"/>
      <w:lvlText w:val="•"/>
      <w:lvlJc w:val="left"/>
      <w:pPr>
        <w:tabs>
          <w:tab w:val="num" w:pos="3240"/>
        </w:tabs>
        <w:ind w:left="3240" w:hanging="360"/>
      </w:pPr>
      <w:rPr>
        <w:rFonts w:ascii="Arial" w:hAnsi="Arial" w:hint="default"/>
      </w:rPr>
    </w:lvl>
    <w:lvl w:ilvl="4" w:tplc="150A7D78" w:tentative="1">
      <w:start w:val="1"/>
      <w:numFmt w:val="bullet"/>
      <w:lvlText w:val="•"/>
      <w:lvlJc w:val="left"/>
      <w:pPr>
        <w:tabs>
          <w:tab w:val="num" w:pos="3960"/>
        </w:tabs>
        <w:ind w:left="3960" w:hanging="360"/>
      </w:pPr>
      <w:rPr>
        <w:rFonts w:ascii="Arial" w:hAnsi="Arial" w:hint="default"/>
      </w:rPr>
    </w:lvl>
    <w:lvl w:ilvl="5" w:tplc="0C0EEAB2" w:tentative="1">
      <w:start w:val="1"/>
      <w:numFmt w:val="bullet"/>
      <w:lvlText w:val="•"/>
      <w:lvlJc w:val="left"/>
      <w:pPr>
        <w:tabs>
          <w:tab w:val="num" w:pos="4680"/>
        </w:tabs>
        <w:ind w:left="4680" w:hanging="360"/>
      </w:pPr>
      <w:rPr>
        <w:rFonts w:ascii="Arial" w:hAnsi="Arial" w:hint="default"/>
      </w:rPr>
    </w:lvl>
    <w:lvl w:ilvl="6" w:tplc="74009588" w:tentative="1">
      <w:start w:val="1"/>
      <w:numFmt w:val="bullet"/>
      <w:lvlText w:val="•"/>
      <w:lvlJc w:val="left"/>
      <w:pPr>
        <w:tabs>
          <w:tab w:val="num" w:pos="5400"/>
        </w:tabs>
        <w:ind w:left="5400" w:hanging="360"/>
      </w:pPr>
      <w:rPr>
        <w:rFonts w:ascii="Arial" w:hAnsi="Arial" w:hint="default"/>
      </w:rPr>
    </w:lvl>
    <w:lvl w:ilvl="7" w:tplc="2BD629BE" w:tentative="1">
      <w:start w:val="1"/>
      <w:numFmt w:val="bullet"/>
      <w:lvlText w:val="•"/>
      <w:lvlJc w:val="left"/>
      <w:pPr>
        <w:tabs>
          <w:tab w:val="num" w:pos="6120"/>
        </w:tabs>
        <w:ind w:left="6120" w:hanging="360"/>
      </w:pPr>
      <w:rPr>
        <w:rFonts w:ascii="Arial" w:hAnsi="Arial" w:hint="default"/>
      </w:rPr>
    </w:lvl>
    <w:lvl w:ilvl="8" w:tplc="E7BEFC9C" w:tentative="1">
      <w:start w:val="1"/>
      <w:numFmt w:val="bullet"/>
      <w:lvlText w:val="•"/>
      <w:lvlJc w:val="left"/>
      <w:pPr>
        <w:tabs>
          <w:tab w:val="num" w:pos="6840"/>
        </w:tabs>
        <w:ind w:left="6840" w:hanging="360"/>
      </w:pPr>
      <w:rPr>
        <w:rFonts w:ascii="Arial" w:hAnsi="Arial" w:hint="default"/>
      </w:rPr>
    </w:lvl>
  </w:abstractNum>
  <w:abstractNum w:abstractNumId="15" w15:restartNumberingAfterBreak="0">
    <w:nsid w:val="76310556"/>
    <w:multiLevelType w:val="hybridMultilevel"/>
    <w:tmpl w:val="13AAA07C"/>
    <w:lvl w:ilvl="0" w:tplc="08090001">
      <w:start w:val="1"/>
      <w:numFmt w:val="bullet"/>
      <w:lvlText w:val=""/>
      <w:lvlJc w:val="left"/>
      <w:pPr>
        <w:ind w:left="4320" w:hanging="360"/>
      </w:pPr>
      <w:rPr>
        <w:rFonts w:ascii="Symbol" w:hAnsi="Symbol" w:hint="default"/>
      </w:rPr>
    </w:lvl>
    <w:lvl w:ilvl="1" w:tplc="08090003" w:tentative="1">
      <w:start w:val="1"/>
      <w:numFmt w:val="bullet"/>
      <w:lvlText w:val="o"/>
      <w:lvlJc w:val="left"/>
      <w:pPr>
        <w:ind w:left="5040" w:hanging="360"/>
      </w:pPr>
      <w:rPr>
        <w:rFonts w:ascii="Courier New" w:hAnsi="Courier New" w:cs="Courier New" w:hint="default"/>
      </w:rPr>
    </w:lvl>
    <w:lvl w:ilvl="2" w:tplc="08090005" w:tentative="1">
      <w:start w:val="1"/>
      <w:numFmt w:val="bullet"/>
      <w:lvlText w:val=""/>
      <w:lvlJc w:val="left"/>
      <w:pPr>
        <w:ind w:left="5760" w:hanging="360"/>
      </w:pPr>
      <w:rPr>
        <w:rFonts w:ascii="Wingdings" w:hAnsi="Wingdings" w:hint="default"/>
      </w:rPr>
    </w:lvl>
    <w:lvl w:ilvl="3" w:tplc="08090001" w:tentative="1">
      <w:start w:val="1"/>
      <w:numFmt w:val="bullet"/>
      <w:lvlText w:val=""/>
      <w:lvlJc w:val="left"/>
      <w:pPr>
        <w:ind w:left="6480" w:hanging="360"/>
      </w:pPr>
      <w:rPr>
        <w:rFonts w:ascii="Symbol" w:hAnsi="Symbol" w:hint="default"/>
      </w:rPr>
    </w:lvl>
    <w:lvl w:ilvl="4" w:tplc="08090003" w:tentative="1">
      <w:start w:val="1"/>
      <w:numFmt w:val="bullet"/>
      <w:lvlText w:val="o"/>
      <w:lvlJc w:val="left"/>
      <w:pPr>
        <w:ind w:left="7200" w:hanging="360"/>
      </w:pPr>
      <w:rPr>
        <w:rFonts w:ascii="Courier New" w:hAnsi="Courier New" w:cs="Courier New" w:hint="default"/>
      </w:rPr>
    </w:lvl>
    <w:lvl w:ilvl="5" w:tplc="08090005" w:tentative="1">
      <w:start w:val="1"/>
      <w:numFmt w:val="bullet"/>
      <w:lvlText w:val=""/>
      <w:lvlJc w:val="left"/>
      <w:pPr>
        <w:ind w:left="7920" w:hanging="360"/>
      </w:pPr>
      <w:rPr>
        <w:rFonts w:ascii="Wingdings" w:hAnsi="Wingdings" w:hint="default"/>
      </w:rPr>
    </w:lvl>
    <w:lvl w:ilvl="6" w:tplc="08090001" w:tentative="1">
      <w:start w:val="1"/>
      <w:numFmt w:val="bullet"/>
      <w:lvlText w:val=""/>
      <w:lvlJc w:val="left"/>
      <w:pPr>
        <w:ind w:left="8640" w:hanging="360"/>
      </w:pPr>
      <w:rPr>
        <w:rFonts w:ascii="Symbol" w:hAnsi="Symbol" w:hint="default"/>
      </w:rPr>
    </w:lvl>
    <w:lvl w:ilvl="7" w:tplc="08090003" w:tentative="1">
      <w:start w:val="1"/>
      <w:numFmt w:val="bullet"/>
      <w:lvlText w:val="o"/>
      <w:lvlJc w:val="left"/>
      <w:pPr>
        <w:ind w:left="9360" w:hanging="360"/>
      </w:pPr>
      <w:rPr>
        <w:rFonts w:ascii="Courier New" w:hAnsi="Courier New" w:cs="Courier New" w:hint="default"/>
      </w:rPr>
    </w:lvl>
    <w:lvl w:ilvl="8" w:tplc="08090005" w:tentative="1">
      <w:start w:val="1"/>
      <w:numFmt w:val="bullet"/>
      <w:lvlText w:val=""/>
      <w:lvlJc w:val="left"/>
      <w:pPr>
        <w:ind w:left="10080" w:hanging="360"/>
      </w:pPr>
      <w:rPr>
        <w:rFonts w:ascii="Wingdings" w:hAnsi="Wingdings" w:hint="default"/>
      </w:rPr>
    </w:lvl>
  </w:abstractNum>
  <w:abstractNum w:abstractNumId="16" w15:restartNumberingAfterBreak="0">
    <w:nsid w:val="7EF37386"/>
    <w:multiLevelType w:val="hybridMultilevel"/>
    <w:tmpl w:val="C1068C0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74233485">
    <w:abstractNumId w:val="12"/>
  </w:num>
  <w:num w:numId="2" w16cid:durableId="1548370633">
    <w:abstractNumId w:val="13"/>
  </w:num>
  <w:num w:numId="3" w16cid:durableId="1418676072">
    <w:abstractNumId w:val="4"/>
  </w:num>
  <w:num w:numId="4" w16cid:durableId="86004603">
    <w:abstractNumId w:val="16"/>
  </w:num>
  <w:num w:numId="5" w16cid:durableId="1945964821">
    <w:abstractNumId w:val="15"/>
  </w:num>
  <w:num w:numId="6" w16cid:durableId="1542981718">
    <w:abstractNumId w:val="14"/>
  </w:num>
  <w:num w:numId="7" w16cid:durableId="1245338780">
    <w:abstractNumId w:val="1"/>
  </w:num>
  <w:num w:numId="8" w16cid:durableId="1668826922">
    <w:abstractNumId w:val="0"/>
  </w:num>
  <w:num w:numId="9" w16cid:durableId="1855605121">
    <w:abstractNumId w:val="2"/>
  </w:num>
  <w:num w:numId="10" w16cid:durableId="2057314443">
    <w:abstractNumId w:val="5"/>
  </w:num>
  <w:num w:numId="11" w16cid:durableId="1241211789">
    <w:abstractNumId w:val="11"/>
  </w:num>
  <w:num w:numId="12" w16cid:durableId="1616595307">
    <w:abstractNumId w:val="8"/>
  </w:num>
  <w:num w:numId="13" w16cid:durableId="1859806370">
    <w:abstractNumId w:val="10"/>
  </w:num>
  <w:num w:numId="14" w16cid:durableId="341055327">
    <w:abstractNumId w:val="6"/>
  </w:num>
  <w:num w:numId="15" w16cid:durableId="1519612737">
    <w:abstractNumId w:val="3"/>
  </w:num>
  <w:num w:numId="16" w16cid:durableId="1836803652">
    <w:abstractNumId w:val="7"/>
  </w:num>
  <w:num w:numId="17" w16cid:durableId="6411551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17C"/>
    <w:rsid w:val="00052FE9"/>
    <w:rsid w:val="000B36D1"/>
    <w:rsid w:val="000C4866"/>
    <w:rsid w:val="001616D4"/>
    <w:rsid w:val="00177CA9"/>
    <w:rsid w:val="0019079F"/>
    <w:rsid w:val="002C61B3"/>
    <w:rsid w:val="002D3949"/>
    <w:rsid w:val="00313E68"/>
    <w:rsid w:val="003345BA"/>
    <w:rsid w:val="00346FB8"/>
    <w:rsid w:val="00372DAA"/>
    <w:rsid w:val="003C04B5"/>
    <w:rsid w:val="003E0FCC"/>
    <w:rsid w:val="004106EB"/>
    <w:rsid w:val="00424175"/>
    <w:rsid w:val="00440F7B"/>
    <w:rsid w:val="00493642"/>
    <w:rsid w:val="004A51E5"/>
    <w:rsid w:val="00504F08"/>
    <w:rsid w:val="00521327"/>
    <w:rsid w:val="005527AF"/>
    <w:rsid w:val="00567A00"/>
    <w:rsid w:val="005A0313"/>
    <w:rsid w:val="00626DAB"/>
    <w:rsid w:val="00654F6F"/>
    <w:rsid w:val="00663D27"/>
    <w:rsid w:val="007531B6"/>
    <w:rsid w:val="007A66B1"/>
    <w:rsid w:val="007E5302"/>
    <w:rsid w:val="008E1F31"/>
    <w:rsid w:val="0090295B"/>
    <w:rsid w:val="00915FEB"/>
    <w:rsid w:val="009262D2"/>
    <w:rsid w:val="00941D63"/>
    <w:rsid w:val="009A126A"/>
    <w:rsid w:val="009D6F63"/>
    <w:rsid w:val="009E4E28"/>
    <w:rsid w:val="00A2588F"/>
    <w:rsid w:val="00A62B8B"/>
    <w:rsid w:val="00A77F5A"/>
    <w:rsid w:val="00A8175D"/>
    <w:rsid w:val="00A824D4"/>
    <w:rsid w:val="00AC2943"/>
    <w:rsid w:val="00AE609C"/>
    <w:rsid w:val="00B11751"/>
    <w:rsid w:val="00B2788F"/>
    <w:rsid w:val="00B30BF4"/>
    <w:rsid w:val="00B512C9"/>
    <w:rsid w:val="00BB0AC8"/>
    <w:rsid w:val="00BC617C"/>
    <w:rsid w:val="00BD7BA1"/>
    <w:rsid w:val="00C078C4"/>
    <w:rsid w:val="00C51766"/>
    <w:rsid w:val="00CF0C97"/>
    <w:rsid w:val="00D06E3F"/>
    <w:rsid w:val="00D228B7"/>
    <w:rsid w:val="00D80522"/>
    <w:rsid w:val="00DD4CF5"/>
    <w:rsid w:val="00DE7845"/>
    <w:rsid w:val="00E10CCF"/>
    <w:rsid w:val="00E23E96"/>
    <w:rsid w:val="00E34D97"/>
    <w:rsid w:val="00E533E7"/>
    <w:rsid w:val="00E61A84"/>
    <w:rsid w:val="00E75783"/>
    <w:rsid w:val="00EB299E"/>
    <w:rsid w:val="00EB6847"/>
    <w:rsid w:val="00EF6267"/>
    <w:rsid w:val="00F0120E"/>
    <w:rsid w:val="00F157FB"/>
    <w:rsid w:val="00F339C3"/>
    <w:rsid w:val="00F658C4"/>
    <w:rsid w:val="00F7155E"/>
    <w:rsid w:val="00F91CED"/>
    <w:rsid w:val="00F93804"/>
    <w:rsid w:val="00FC0E9F"/>
    <w:rsid w:val="00FC39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84DBD6"/>
  <w15:chartTrackingRefBased/>
  <w15:docId w15:val="{5299AD82-6BFC-467F-A6AE-CA46311B0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1"/>
        <w:szCs w:val="21"/>
        <w:lang w:val="en-GB"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4CF5"/>
  </w:style>
  <w:style w:type="paragraph" w:styleId="Heading1">
    <w:name w:val="heading 1"/>
    <w:basedOn w:val="Normal"/>
    <w:next w:val="Normal"/>
    <w:link w:val="Heading1Char"/>
    <w:uiPriority w:val="9"/>
    <w:qFormat/>
    <w:rsid w:val="00DD4CF5"/>
    <w:pPr>
      <w:keepNext/>
      <w:keepLines/>
      <w:pBdr>
        <w:bottom w:val="single" w:sz="4" w:space="1" w:color="4F81BD" w:themeColor="accent1"/>
      </w:pBdr>
      <w:spacing w:before="400" w:after="40" w:line="240" w:lineRule="auto"/>
      <w:outlineLvl w:val="0"/>
    </w:pPr>
    <w:rPr>
      <w:rFonts w:asciiTheme="majorHAnsi" w:eastAsiaTheme="majorEastAsia" w:hAnsiTheme="majorHAnsi" w:cstheme="majorBidi"/>
      <w:color w:val="365F91" w:themeColor="accent1" w:themeShade="BF"/>
      <w:sz w:val="36"/>
      <w:szCs w:val="36"/>
    </w:rPr>
  </w:style>
  <w:style w:type="paragraph" w:styleId="Heading2">
    <w:name w:val="heading 2"/>
    <w:basedOn w:val="Normal"/>
    <w:next w:val="Normal"/>
    <w:link w:val="Heading2Char"/>
    <w:uiPriority w:val="9"/>
    <w:semiHidden/>
    <w:unhideWhenUsed/>
    <w:qFormat/>
    <w:rsid w:val="00DD4CF5"/>
    <w:pPr>
      <w:keepNext/>
      <w:keepLines/>
      <w:spacing w:before="160" w:after="0" w:line="240" w:lineRule="auto"/>
      <w:outlineLvl w:val="1"/>
    </w:pPr>
    <w:rPr>
      <w:rFonts w:asciiTheme="majorHAnsi" w:eastAsiaTheme="majorEastAsia" w:hAnsiTheme="majorHAnsi" w:cstheme="majorBidi"/>
      <w:color w:val="365F91" w:themeColor="accent1" w:themeShade="BF"/>
      <w:sz w:val="28"/>
      <w:szCs w:val="28"/>
    </w:rPr>
  </w:style>
  <w:style w:type="paragraph" w:styleId="Heading3">
    <w:name w:val="heading 3"/>
    <w:basedOn w:val="Normal"/>
    <w:next w:val="Normal"/>
    <w:link w:val="Heading3Char"/>
    <w:uiPriority w:val="9"/>
    <w:semiHidden/>
    <w:unhideWhenUsed/>
    <w:qFormat/>
    <w:rsid w:val="00DD4CF5"/>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Heading4">
    <w:name w:val="heading 4"/>
    <w:basedOn w:val="Normal"/>
    <w:next w:val="Normal"/>
    <w:link w:val="Heading4Char"/>
    <w:uiPriority w:val="9"/>
    <w:semiHidden/>
    <w:unhideWhenUsed/>
    <w:qFormat/>
    <w:rsid w:val="00DD4CF5"/>
    <w:pPr>
      <w:keepNext/>
      <w:keepLines/>
      <w:spacing w:before="80" w:after="0"/>
      <w:outlineLvl w:val="3"/>
    </w:pPr>
    <w:rPr>
      <w:rFonts w:asciiTheme="majorHAnsi" w:eastAsiaTheme="majorEastAsia" w:hAnsiTheme="majorHAnsi" w:cstheme="majorBidi"/>
      <w:sz w:val="24"/>
      <w:szCs w:val="24"/>
    </w:rPr>
  </w:style>
  <w:style w:type="paragraph" w:styleId="Heading5">
    <w:name w:val="heading 5"/>
    <w:basedOn w:val="Normal"/>
    <w:next w:val="Normal"/>
    <w:link w:val="Heading5Char"/>
    <w:uiPriority w:val="9"/>
    <w:semiHidden/>
    <w:unhideWhenUsed/>
    <w:qFormat/>
    <w:rsid w:val="00DD4CF5"/>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rsid w:val="00DD4CF5"/>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DD4CF5"/>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DD4CF5"/>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DD4CF5"/>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0F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F7B"/>
  </w:style>
  <w:style w:type="paragraph" w:styleId="Footer">
    <w:name w:val="footer"/>
    <w:basedOn w:val="Normal"/>
    <w:link w:val="FooterChar"/>
    <w:uiPriority w:val="99"/>
    <w:unhideWhenUsed/>
    <w:rsid w:val="00440F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F7B"/>
  </w:style>
  <w:style w:type="paragraph" w:styleId="Title">
    <w:name w:val="Title"/>
    <w:basedOn w:val="Normal"/>
    <w:next w:val="Normal"/>
    <w:link w:val="TitleChar"/>
    <w:uiPriority w:val="10"/>
    <w:qFormat/>
    <w:rsid w:val="00DD4CF5"/>
    <w:pPr>
      <w:spacing w:after="0" w:line="240" w:lineRule="auto"/>
      <w:contextualSpacing/>
    </w:pPr>
    <w:rPr>
      <w:rFonts w:asciiTheme="majorHAnsi" w:eastAsiaTheme="majorEastAsia" w:hAnsiTheme="majorHAnsi" w:cstheme="majorBidi"/>
      <w:color w:val="365F91" w:themeColor="accent1" w:themeShade="BF"/>
      <w:spacing w:val="-7"/>
      <w:sz w:val="80"/>
      <w:szCs w:val="80"/>
    </w:rPr>
  </w:style>
  <w:style w:type="character" w:customStyle="1" w:styleId="TitleChar">
    <w:name w:val="Title Char"/>
    <w:basedOn w:val="DefaultParagraphFont"/>
    <w:link w:val="Title"/>
    <w:uiPriority w:val="10"/>
    <w:rsid w:val="00DD4CF5"/>
    <w:rPr>
      <w:rFonts w:asciiTheme="majorHAnsi" w:eastAsiaTheme="majorEastAsia" w:hAnsiTheme="majorHAnsi" w:cstheme="majorBidi"/>
      <w:color w:val="365F91" w:themeColor="accent1" w:themeShade="BF"/>
      <w:spacing w:val="-7"/>
      <w:sz w:val="80"/>
      <w:szCs w:val="80"/>
    </w:rPr>
  </w:style>
  <w:style w:type="character" w:customStyle="1" w:styleId="Heading1Char">
    <w:name w:val="Heading 1 Char"/>
    <w:basedOn w:val="DefaultParagraphFont"/>
    <w:link w:val="Heading1"/>
    <w:uiPriority w:val="9"/>
    <w:rsid w:val="00DD4CF5"/>
    <w:rPr>
      <w:rFonts w:asciiTheme="majorHAnsi" w:eastAsiaTheme="majorEastAsia" w:hAnsiTheme="majorHAnsi" w:cstheme="majorBidi"/>
      <w:color w:val="365F91" w:themeColor="accent1" w:themeShade="BF"/>
      <w:sz w:val="36"/>
      <w:szCs w:val="36"/>
    </w:rPr>
  </w:style>
  <w:style w:type="paragraph" w:styleId="Subtitle">
    <w:name w:val="Subtitle"/>
    <w:basedOn w:val="Normal"/>
    <w:next w:val="Normal"/>
    <w:link w:val="SubtitleChar"/>
    <w:uiPriority w:val="2"/>
    <w:qFormat/>
    <w:rsid w:val="00DD4CF5"/>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itleChar">
    <w:name w:val="Subtitle Char"/>
    <w:basedOn w:val="DefaultParagraphFont"/>
    <w:link w:val="Subtitle"/>
    <w:uiPriority w:val="2"/>
    <w:rsid w:val="00DD4CF5"/>
    <w:rPr>
      <w:rFonts w:asciiTheme="majorHAnsi" w:eastAsiaTheme="majorEastAsia" w:hAnsiTheme="majorHAnsi" w:cstheme="majorBidi"/>
      <w:color w:val="404040" w:themeColor="text1" w:themeTint="BF"/>
      <w:sz w:val="30"/>
      <w:szCs w:val="30"/>
    </w:rPr>
  </w:style>
  <w:style w:type="paragraph" w:styleId="NormalWeb">
    <w:name w:val="Normal (Web)"/>
    <w:basedOn w:val="Normal"/>
    <w:uiPriority w:val="99"/>
    <w:semiHidden/>
    <w:unhideWhenUsed/>
    <w:rsid w:val="008E1F31"/>
    <w:rPr>
      <w:rFonts w:ascii="Times New Roman" w:hAnsi="Times New Roman" w:cs="Times New Roman"/>
      <w:color w:val="000000" w:themeColor="text1"/>
      <w:sz w:val="24"/>
      <w:szCs w:val="24"/>
      <w:lang w:val="en-US" w:eastAsia="ja-JP"/>
    </w:rPr>
  </w:style>
  <w:style w:type="paragraph" w:styleId="ListParagraph">
    <w:name w:val="List Paragraph"/>
    <w:basedOn w:val="Normal"/>
    <w:link w:val="ListParagraphChar"/>
    <w:uiPriority w:val="34"/>
    <w:qFormat/>
    <w:rsid w:val="008E1F31"/>
    <w:pPr>
      <w:ind w:left="720"/>
      <w:contextualSpacing/>
    </w:pPr>
  </w:style>
  <w:style w:type="character" w:customStyle="1" w:styleId="Heading2Char">
    <w:name w:val="Heading 2 Char"/>
    <w:basedOn w:val="DefaultParagraphFont"/>
    <w:link w:val="Heading2"/>
    <w:uiPriority w:val="9"/>
    <w:semiHidden/>
    <w:rsid w:val="00DD4CF5"/>
    <w:rPr>
      <w:rFonts w:asciiTheme="majorHAnsi" w:eastAsiaTheme="majorEastAsia" w:hAnsiTheme="majorHAnsi" w:cstheme="majorBidi"/>
      <w:color w:val="365F91" w:themeColor="accent1" w:themeShade="BF"/>
      <w:sz w:val="28"/>
      <w:szCs w:val="28"/>
    </w:rPr>
  </w:style>
  <w:style w:type="character" w:customStyle="1" w:styleId="Heading3Char">
    <w:name w:val="Heading 3 Char"/>
    <w:basedOn w:val="DefaultParagraphFont"/>
    <w:link w:val="Heading3"/>
    <w:uiPriority w:val="9"/>
    <w:semiHidden/>
    <w:rsid w:val="00DD4CF5"/>
    <w:rPr>
      <w:rFonts w:asciiTheme="majorHAnsi" w:eastAsiaTheme="majorEastAsia" w:hAnsiTheme="majorHAnsi" w:cstheme="majorBidi"/>
      <w:color w:val="404040" w:themeColor="text1" w:themeTint="BF"/>
      <w:sz w:val="26"/>
      <w:szCs w:val="26"/>
    </w:rPr>
  </w:style>
  <w:style w:type="character" w:customStyle="1" w:styleId="Heading4Char">
    <w:name w:val="Heading 4 Char"/>
    <w:basedOn w:val="DefaultParagraphFont"/>
    <w:link w:val="Heading4"/>
    <w:uiPriority w:val="9"/>
    <w:semiHidden/>
    <w:rsid w:val="00DD4CF5"/>
    <w:rPr>
      <w:rFonts w:asciiTheme="majorHAnsi" w:eastAsiaTheme="majorEastAsia" w:hAnsiTheme="majorHAnsi" w:cstheme="majorBidi"/>
      <w:sz w:val="24"/>
      <w:szCs w:val="24"/>
    </w:rPr>
  </w:style>
  <w:style w:type="character" w:customStyle="1" w:styleId="Heading5Char">
    <w:name w:val="Heading 5 Char"/>
    <w:basedOn w:val="DefaultParagraphFont"/>
    <w:link w:val="Heading5"/>
    <w:uiPriority w:val="9"/>
    <w:semiHidden/>
    <w:rsid w:val="00DD4CF5"/>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DD4CF5"/>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DD4CF5"/>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DD4CF5"/>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DD4CF5"/>
    <w:rPr>
      <w:rFonts w:asciiTheme="majorHAnsi" w:eastAsiaTheme="majorEastAsia" w:hAnsiTheme="majorHAnsi" w:cstheme="majorBidi"/>
      <w:i/>
      <w:iCs/>
      <w:smallCaps/>
      <w:color w:val="595959" w:themeColor="text1" w:themeTint="A6"/>
    </w:rPr>
  </w:style>
  <w:style w:type="paragraph" w:styleId="Caption">
    <w:name w:val="caption"/>
    <w:basedOn w:val="Normal"/>
    <w:next w:val="Normal"/>
    <w:uiPriority w:val="35"/>
    <w:semiHidden/>
    <w:unhideWhenUsed/>
    <w:qFormat/>
    <w:rsid w:val="00DD4CF5"/>
    <w:pPr>
      <w:spacing w:line="240" w:lineRule="auto"/>
    </w:pPr>
    <w:rPr>
      <w:b/>
      <w:bCs/>
      <w:color w:val="404040" w:themeColor="text1" w:themeTint="BF"/>
      <w:sz w:val="20"/>
      <w:szCs w:val="20"/>
    </w:rPr>
  </w:style>
  <w:style w:type="character" w:styleId="Strong">
    <w:name w:val="Strong"/>
    <w:basedOn w:val="DefaultParagraphFont"/>
    <w:uiPriority w:val="22"/>
    <w:qFormat/>
    <w:rsid w:val="00DD4CF5"/>
    <w:rPr>
      <w:b/>
      <w:bCs/>
    </w:rPr>
  </w:style>
  <w:style w:type="character" w:styleId="Emphasis">
    <w:name w:val="Emphasis"/>
    <w:basedOn w:val="DefaultParagraphFont"/>
    <w:uiPriority w:val="20"/>
    <w:qFormat/>
    <w:rsid w:val="00DD4CF5"/>
    <w:rPr>
      <w:i/>
      <w:iCs/>
    </w:rPr>
  </w:style>
  <w:style w:type="paragraph" w:styleId="NoSpacing">
    <w:name w:val="No Spacing"/>
    <w:uiPriority w:val="1"/>
    <w:qFormat/>
    <w:rsid w:val="00DD4CF5"/>
    <w:pPr>
      <w:spacing w:after="0" w:line="240" w:lineRule="auto"/>
    </w:pPr>
  </w:style>
  <w:style w:type="paragraph" w:styleId="Quote">
    <w:name w:val="Quote"/>
    <w:basedOn w:val="Normal"/>
    <w:next w:val="Normal"/>
    <w:link w:val="QuoteChar"/>
    <w:uiPriority w:val="29"/>
    <w:qFormat/>
    <w:rsid w:val="00DD4CF5"/>
    <w:pPr>
      <w:spacing w:before="240" w:after="240" w:line="252" w:lineRule="auto"/>
      <w:ind w:left="864" w:right="864"/>
      <w:jc w:val="center"/>
    </w:pPr>
    <w:rPr>
      <w:i/>
      <w:iCs/>
    </w:rPr>
  </w:style>
  <w:style w:type="character" w:customStyle="1" w:styleId="QuoteChar">
    <w:name w:val="Quote Char"/>
    <w:basedOn w:val="DefaultParagraphFont"/>
    <w:link w:val="Quote"/>
    <w:uiPriority w:val="29"/>
    <w:rsid w:val="00DD4CF5"/>
    <w:rPr>
      <w:i/>
      <w:iCs/>
    </w:rPr>
  </w:style>
  <w:style w:type="paragraph" w:styleId="IntenseQuote">
    <w:name w:val="Intense Quote"/>
    <w:basedOn w:val="Normal"/>
    <w:next w:val="Normal"/>
    <w:link w:val="IntenseQuoteChar"/>
    <w:uiPriority w:val="30"/>
    <w:qFormat/>
    <w:rsid w:val="00DD4CF5"/>
    <w:pPr>
      <w:spacing w:before="100" w:beforeAutospacing="1" w:after="240"/>
      <w:ind w:left="864" w:right="864"/>
      <w:jc w:val="center"/>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DD4CF5"/>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DD4CF5"/>
    <w:rPr>
      <w:i/>
      <w:iCs/>
      <w:color w:val="595959" w:themeColor="text1" w:themeTint="A6"/>
    </w:rPr>
  </w:style>
  <w:style w:type="character" w:styleId="IntenseEmphasis">
    <w:name w:val="Intense Emphasis"/>
    <w:basedOn w:val="DefaultParagraphFont"/>
    <w:uiPriority w:val="21"/>
    <w:qFormat/>
    <w:rsid w:val="00DD4CF5"/>
    <w:rPr>
      <w:b/>
      <w:bCs/>
      <w:i/>
      <w:iCs/>
    </w:rPr>
  </w:style>
  <w:style w:type="character" w:styleId="SubtleReference">
    <w:name w:val="Subtle Reference"/>
    <w:basedOn w:val="DefaultParagraphFont"/>
    <w:uiPriority w:val="31"/>
    <w:qFormat/>
    <w:rsid w:val="00DD4CF5"/>
    <w:rPr>
      <w:smallCaps/>
      <w:color w:val="404040" w:themeColor="text1" w:themeTint="BF"/>
    </w:rPr>
  </w:style>
  <w:style w:type="character" w:styleId="IntenseReference">
    <w:name w:val="Intense Reference"/>
    <w:basedOn w:val="DefaultParagraphFont"/>
    <w:uiPriority w:val="32"/>
    <w:qFormat/>
    <w:rsid w:val="00DD4CF5"/>
    <w:rPr>
      <w:b/>
      <w:bCs/>
      <w:smallCaps/>
      <w:u w:val="single"/>
    </w:rPr>
  </w:style>
  <w:style w:type="character" w:styleId="BookTitle">
    <w:name w:val="Book Title"/>
    <w:basedOn w:val="DefaultParagraphFont"/>
    <w:uiPriority w:val="33"/>
    <w:qFormat/>
    <w:rsid w:val="00DD4CF5"/>
    <w:rPr>
      <w:b/>
      <w:bCs/>
      <w:smallCaps/>
    </w:rPr>
  </w:style>
  <w:style w:type="paragraph" w:styleId="TOCHeading">
    <w:name w:val="TOC Heading"/>
    <w:basedOn w:val="Heading1"/>
    <w:next w:val="Normal"/>
    <w:uiPriority w:val="39"/>
    <w:semiHidden/>
    <w:unhideWhenUsed/>
    <w:qFormat/>
    <w:rsid w:val="00DD4CF5"/>
    <w:pPr>
      <w:outlineLvl w:val="9"/>
    </w:pPr>
  </w:style>
  <w:style w:type="table" w:styleId="TableGrid">
    <w:name w:val="Table Grid"/>
    <w:basedOn w:val="TableNormal"/>
    <w:uiPriority w:val="39"/>
    <w:rsid w:val="00DD4CF5"/>
    <w:pPr>
      <w:spacing w:after="0" w:line="240" w:lineRule="auto"/>
    </w:pPr>
    <w:rPr>
      <w:color w:val="595959" w:themeColor="text1" w:themeTint="A6"/>
      <w:sz w:val="24"/>
      <w:szCs w:val="24"/>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346FB8"/>
    <w:rPr>
      <w:color w:val="0000FF"/>
      <w:u w:val="single"/>
    </w:rPr>
  </w:style>
  <w:style w:type="character" w:customStyle="1" w:styleId="ListParagraphChar">
    <w:name w:val="List Paragraph Char"/>
    <w:basedOn w:val="DefaultParagraphFont"/>
    <w:link w:val="ListParagraph"/>
    <w:uiPriority w:val="34"/>
    <w:locked/>
    <w:rsid w:val="00346FB8"/>
  </w:style>
  <w:style w:type="paragraph" w:customStyle="1" w:styleId="Default">
    <w:name w:val="Default"/>
    <w:rsid w:val="00346FB8"/>
    <w:pPr>
      <w:autoSpaceDE w:val="0"/>
      <w:autoSpaceDN w:val="0"/>
      <w:adjustRightInd w:val="0"/>
      <w:spacing w:after="0" w:line="240" w:lineRule="auto"/>
    </w:pPr>
    <w:rPr>
      <w:rFonts w:ascii="Calibri" w:eastAsiaTheme="minorHAnsi" w:hAnsi="Calibri" w:cs="Calibri"/>
      <w:color w:val="000000"/>
      <w:sz w:val="24"/>
      <w:szCs w:val="24"/>
      <w14:ligatures w14:val="standardContextual"/>
    </w:rPr>
  </w:style>
  <w:style w:type="character" w:customStyle="1" w:styleId="ui-provider">
    <w:name w:val="ui-provider"/>
    <w:basedOn w:val="DefaultParagraphFont"/>
    <w:rsid w:val="00A258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Mockingbird@gloucestershire.gov.uk"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s>
</file>

<file path=word/_rels/foot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emf"/><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2007 - 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SharedContentType xmlns="Microsoft.SharePoint.Taxonomy.ContentTypeSync" SourceId="3dc966fa-4138-4b9c-b0e4-0cfe5a192035" ContentTypeId="0x0101" PreviousValue="false"/>
</file>

<file path=customXml/item4.xml><?xml version="1.0" encoding="utf-8"?>
<p:properties xmlns:p="http://schemas.microsoft.com/office/2006/metadata/properties" xmlns:xsi="http://www.w3.org/2001/XMLSchema-instance" xmlns:pc="http://schemas.microsoft.com/office/infopath/2007/PartnerControls">
  <documentManagement>
    <_dlc_DocId xmlns="d290fb42-85b6-45de-8ffb-8be0d8405bbf">MYPJCQZ4RSCX-209147545-46</_dlc_DocId>
    <_dlc_DocIdUrl xmlns="d290fb42-85b6-45de-8ffb-8be0d8405bbf">
      <Url>https://gloucestershirecc.sharepoint.com/sites/MPGGPolicyGovernanceGroup/_layouts/15/DocIdRedir.aspx?ID=MYPJCQZ4RSCX-209147545-46</Url>
      <Description>MYPJCQZ4RSCX-209147545-46</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54166FABF8BBF1478ED8B155BD4E640D" ma:contentTypeVersion="9" ma:contentTypeDescription="Create a new document." ma:contentTypeScope="" ma:versionID="ddd249c0bdb2db6fec311f56aa8ec4f7">
  <xsd:schema xmlns:xsd="http://www.w3.org/2001/XMLSchema" xmlns:xs="http://www.w3.org/2001/XMLSchema" xmlns:p="http://schemas.microsoft.com/office/2006/metadata/properties" xmlns:ns2="d290fb42-85b6-45de-8ffb-8be0d8405bbf" xmlns:ns3="f2d59970-b331-4062-a3e0-7912f70a81bb" targetNamespace="http://schemas.microsoft.com/office/2006/metadata/properties" ma:root="true" ma:fieldsID="23f94e932d82a2bdb38e843dee23b1f7" ns2:_="" ns3:_="">
    <xsd:import namespace="d290fb42-85b6-45de-8ffb-8be0d8405bbf"/>
    <xsd:import namespace="f2d59970-b331-4062-a3e0-7912f70a81bb"/>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90fb42-85b6-45de-8ffb-8be0d8405bb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2d59970-b331-4062-a3e0-7912f70a81b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56243C-C713-41DB-BD75-D4DB6B43594A}">
  <ds:schemaRefs>
    <ds:schemaRef ds:uri="http://schemas.microsoft.com/sharepoint/v3/contenttype/forms"/>
  </ds:schemaRefs>
</ds:datastoreItem>
</file>

<file path=customXml/itemProps2.xml><?xml version="1.0" encoding="utf-8"?>
<ds:datastoreItem xmlns:ds="http://schemas.openxmlformats.org/officeDocument/2006/customXml" ds:itemID="{DE9DE535-0D77-4864-966A-C81ED82271A1}">
  <ds:schemaRefs>
    <ds:schemaRef ds:uri="http://schemas.microsoft.com/sharepoint/events"/>
  </ds:schemaRefs>
</ds:datastoreItem>
</file>

<file path=customXml/itemProps3.xml><?xml version="1.0" encoding="utf-8"?>
<ds:datastoreItem xmlns:ds="http://schemas.openxmlformats.org/officeDocument/2006/customXml" ds:itemID="{A2FC432C-7B7F-4E85-B6C7-976013622F1E}">
  <ds:schemaRefs>
    <ds:schemaRef ds:uri="Microsoft.SharePoint.Taxonomy.ContentTypeSync"/>
  </ds:schemaRefs>
</ds:datastoreItem>
</file>

<file path=customXml/itemProps4.xml><?xml version="1.0" encoding="utf-8"?>
<ds:datastoreItem xmlns:ds="http://schemas.openxmlformats.org/officeDocument/2006/customXml" ds:itemID="{A18BF1F1-2495-443E-80A7-9983F4357E23}">
  <ds:schemaRefs>
    <ds:schemaRef ds:uri="d290fb42-85b6-45de-8ffb-8be0d8405bbf"/>
    <ds:schemaRef ds:uri="http://purl.org/dc/elements/1.1/"/>
    <ds:schemaRef ds:uri="http://schemas.microsoft.com/office/2006/metadata/properties"/>
    <ds:schemaRef ds:uri="http://www.w3.org/XML/1998/namespace"/>
    <ds:schemaRef ds:uri="http://schemas.openxmlformats.org/package/2006/metadata/core-properties"/>
    <ds:schemaRef ds:uri="http://purl.org/dc/terms/"/>
    <ds:schemaRef ds:uri="http://schemas.microsoft.com/office/infopath/2007/PartnerControls"/>
    <ds:schemaRef ds:uri="http://purl.org/dc/dcmitype/"/>
    <ds:schemaRef ds:uri="http://schemas.microsoft.com/office/2006/documentManagement/types"/>
    <ds:schemaRef ds:uri="f2d59970-b331-4062-a3e0-7912f70a81bb"/>
  </ds:schemaRefs>
</ds:datastoreItem>
</file>

<file path=customXml/itemProps5.xml><?xml version="1.0" encoding="utf-8"?>
<ds:datastoreItem xmlns:ds="http://schemas.openxmlformats.org/officeDocument/2006/customXml" ds:itemID="{925BA9D1-5059-4B37-A469-470EABC169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90fb42-85b6-45de-8ffb-8be0d8405bbf"/>
    <ds:schemaRef ds:uri="f2d59970-b331-4062-a3e0-7912f70a81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4</Pages>
  <Words>720</Words>
  <Characters>4106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KELLAWAY, Toby</dc:creator>
  <cp:keywords/>
  <dc:description/>
  <cp:lastModifiedBy>KELLAWAY, Toby</cp:lastModifiedBy>
  <cp:revision>8</cp:revision>
  <cp:lastPrinted>2024-04-08T23:12:00Z</cp:lastPrinted>
  <dcterms:created xsi:type="dcterms:W3CDTF">2024-08-07T22:58:00Z</dcterms:created>
  <dcterms:modified xsi:type="dcterms:W3CDTF">2025-03-14T11:39:00Z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0x01010054166FABF8BBF1478ED8B155BD4E640D</vt:lpwstr>
  </property>
  <property fmtid="{D5CDD505-2E9C-101B-9397-08002B2CF9AE}" pid="3" name="Order">
    <vt:r8>211100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_dlc_DocIdItemGuid">
    <vt:lpwstr>8e4005b3-4619-47a7-80d4-a0c31d695a08</vt:lpwstr>
  </property>
</Properties>
</file>