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374D" w14:textId="0CB827EA" w:rsidR="00272D94" w:rsidRPr="00A17AF7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 xml:space="preserve">7.2 </w:t>
      </w:r>
      <w:r w:rsidRPr="00B902C5">
        <w:rPr>
          <w:rFonts w:cs="Arial"/>
          <w:b/>
          <w:noProof/>
          <w:sz w:val="22"/>
          <w:szCs w:val="22"/>
        </w:rPr>
        <w:t xml:space="preserve">Table of </w:t>
      </w:r>
      <w:r w:rsidRPr="00A17AF7">
        <w:rPr>
          <w:rFonts w:cs="Arial"/>
          <w:b/>
          <w:noProof/>
          <w:sz w:val="22"/>
          <w:szCs w:val="22"/>
        </w:rPr>
        <w:t>realistic placement options</w:t>
      </w:r>
      <w:r>
        <w:rPr>
          <w:rFonts w:cs="Arial"/>
          <w:b/>
          <w:noProof/>
          <w:sz w:val="22"/>
          <w:szCs w:val="22"/>
        </w:rPr>
        <w:t xml:space="preserve"> (Please s</w:t>
      </w:r>
      <w:r w:rsidRPr="00A17AF7">
        <w:rPr>
          <w:rFonts w:cs="Arial"/>
          <w:b/>
          <w:noProof/>
          <w:sz w:val="22"/>
          <w:szCs w:val="22"/>
        </w:rPr>
        <w:t>pecify whether these are interim or final care proposals)</w:t>
      </w:r>
    </w:p>
    <w:p w14:paraId="64156F25" w14:textId="77777777" w:rsidR="00272D94" w:rsidRPr="00B902C5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14:paraId="2555C70B" w14:textId="77777777" w:rsidR="00272D94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925AD9">
        <w:rPr>
          <w:rFonts w:cs="Arial"/>
          <w:b/>
          <w:noProof/>
          <w:sz w:val="22"/>
          <w:szCs w:val="22"/>
        </w:rPr>
        <w:t xml:space="preserve">Add additional tables for each child in a sibling group. Only list realistic options, whatever the number ie, 1, 2, 3, etc. </w:t>
      </w:r>
      <w:r w:rsidRPr="00BB5CAB">
        <w:rPr>
          <w:b/>
          <w:sz w:val="22"/>
          <w:szCs w:val="22"/>
        </w:rPr>
        <w:t>Whilst the LAC care plan can be filed separately, the intention is for this template to be a single integrated document.</w:t>
      </w:r>
    </w:p>
    <w:p w14:paraId="66C1BA59" w14:textId="77777777" w:rsidR="00272D94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14:paraId="3116E1DE" w14:textId="77777777" w:rsidR="00272D94" w:rsidRPr="0089539F" w:rsidRDefault="00272D94" w:rsidP="00272D94">
      <w:pPr>
        <w:rPr>
          <w:rFonts w:cs="Arial"/>
          <w:i/>
          <w:color w:val="FF0000"/>
        </w:rPr>
      </w:pPr>
      <w:r w:rsidRPr="0089539F">
        <w:rPr>
          <w:rFonts w:cs="Arial"/>
          <w:i/>
          <w:color w:val="FF0000"/>
        </w:rPr>
        <w:t xml:space="preserve">A separate table of realistic placement options </w:t>
      </w:r>
      <w:r w:rsidRPr="0089539F">
        <w:rPr>
          <w:rFonts w:cs="Arial"/>
          <w:b/>
          <w:i/>
          <w:color w:val="FF0000"/>
        </w:rPr>
        <w:t>has</w:t>
      </w:r>
      <w:r w:rsidRPr="0089539F">
        <w:rPr>
          <w:rFonts w:cs="Arial"/>
          <w:i/>
          <w:color w:val="FF0000"/>
        </w:rPr>
        <w:t xml:space="preserve"> been added to the statement for each sibling. </w:t>
      </w:r>
    </w:p>
    <w:p w14:paraId="55E3CCF3" w14:textId="77777777" w:rsidR="00272D94" w:rsidRPr="0089539F" w:rsidRDefault="00272D94" w:rsidP="00272D94">
      <w:pPr>
        <w:rPr>
          <w:rFonts w:cs="Arial"/>
          <w:i/>
          <w:color w:val="FF0000"/>
        </w:rPr>
      </w:pPr>
      <w:r w:rsidRPr="0089539F">
        <w:rPr>
          <w:rFonts w:cs="Arial"/>
          <w:i/>
          <w:color w:val="FF0000"/>
        </w:rPr>
        <w:t>The Social Worker has clearly detailed how the Local Authority proposes the child(ren) can each be given the security, stability and care they require for the rest of their childhoods.</w:t>
      </w:r>
    </w:p>
    <w:p w14:paraId="1F3A752C" w14:textId="318AEDD1" w:rsidR="00272D94" w:rsidRPr="0089539F" w:rsidRDefault="00272D94" w:rsidP="00272D94">
      <w:pPr>
        <w:rPr>
          <w:rFonts w:cs="Arial"/>
          <w:i/>
          <w:color w:val="FF0000"/>
        </w:rPr>
      </w:pPr>
      <w:r w:rsidRPr="0089539F">
        <w:rPr>
          <w:rFonts w:cs="Arial"/>
          <w:i/>
          <w:color w:val="FF0000"/>
        </w:rPr>
        <w:t>Only realistic placement options are listed. Parents should not be included as a realistic placement option(s) if they are not a realistic option, as this will have been covered already in section 5.1 (Analysis of each parent</w:t>
      </w:r>
      <w:r w:rsidR="00B956ED">
        <w:rPr>
          <w:rFonts w:cs="Arial"/>
          <w:i/>
          <w:color w:val="FF0000"/>
        </w:rPr>
        <w:t>’</w:t>
      </w:r>
      <w:r w:rsidRPr="0089539F">
        <w:rPr>
          <w:rFonts w:cs="Arial"/>
          <w:i/>
          <w:color w:val="FF0000"/>
        </w:rPr>
        <w:t>s capability to meet each child’s needs) and then in the concluding analysis about the preferred option in 7.3.</w:t>
      </w:r>
    </w:p>
    <w:p w14:paraId="20ADEC3B" w14:textId="77777777" w:rsidR="00272D94" w:rsidRPr="0089539F" w:rsidRDefault="00272D94" w:rsidP="00272D94">
      <w:pPr>
        <w:rPr>
          <w:rFonts w:cs="Arial"/>
          <w:i/>
          <w:color w:val="FF0000"/>
        </w:rPr>
      </w:pPr>
      <w:r w:rsidRPr="0089539F">
        <w:rPr>
          <w:rFonts w:cs="Arial"/>
          <w:i/>
          <w:color w:val="FF0000"/>
        </w:rPr>
        <w:t>‘In favour’ and ‘against’ factors detailed within each table are clear, and all factors ‘in favour’ and ‘against’ a</w:t>
      </w:r>
      <w:r>
        <w:rPr>
          <w:rFonts w:cs="Arial"/>
          <w:i/>
          <w:color w:val="FF0000"/>
        </w:rPr>
        <w:t xml:space="preserve">re detailed in full to justify </w:t>
      </w:r>
      <w:r w:rsidRPr="0089539F">
        <w:rPr>
          <w:rFonts w:cs="Arial"/>
          <w:i/>
          <w:color w:val="FF0000"/>
        </w:rPr>
        <w:t xml:space="preserve">the proposed plan competently. </w:t>
      </w:r>
    </w:p>
    <w:p w14:paraId="4B4C65B4" w14:textId="39D23ACD" w:rsidR="00272D94" w:rsidRPr="00542D15" w:rsidRDefault="00272D94" w:rsidP="00272D94">
      <w:pPr>
        <w:rPr>
          <w:rFonts w:cs="Arial"/>
          <w:i/>
          <w:color w:val="FF0000"/>
        </w:rPr>
      </w:pPr>
      <w:r w:rsidRPr="0089539F">
        <w:rPr>
          <w:rFonts w:cs="Arial"/>
          <w:i/>
          <w:color w:val="FF0000"/>
        </w:rPr>
        <w:t>This should not be cut and pasted between the children but clearly detailed to the children as individuals.</w:t>
      </w:r>
    </w:p>
    <w:p w14:paraId="4CE6952A" w14:textId="77777777" w:rsidR="00272D94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cs="Arial"/>
          <w:noProof/>
          <w:sz w:val="22"/>
          <w:szCs w:val="22"/>
        </w:rPr>
      </w:pPr>
    </w:p>
    <w:p w14:paraId="44F53FE1" w14:textId="77777777" w:rsidR="00272D94" w:rsidRPr="007C3D50" w:rsidRDefault="00272D94" w:rsidP="00272D94">
      <w:pPr>
        <w:jc w:val="both"/>
        <w:rPr>
          <w:rFonts w:cs="Arial"/>
          <w:b/>
          <w:sz w:val="22"/>
          <w:szCs w:val="22"/>
          <w:u w:val="single"/>
        </w:rPr>
      </w:pPr>
      <w:r w:rsidRPr="007C3D50">
        <w:rPr>
          <w:rFonts w:cs="Arial"/>
          <w:b/>
          <w:sz w:val="22"/>
          <w:szCs w:val="22"/>
          <w:u w:val="single"/>
        </w:rPr>
        <w:t>Realistic options</w:t>
      </w:r>
    </w:p>
    <w:p w14:paraId="0FA0697E" w14:textId="77777777" w:rsidR="00272D94" w:rsidRDefault="00272D94" w:rsidP="00272D94">
      <w:pPr>
        <w:jc w:val="both"/>
        <w:rPr>
          <w:u w:val="single"/>
        </w:rPr>
      </w:pPr>
    </w:p>
    <w:p w14:paraId="17FBB695" w14:textId="77777777" w:rsidR="00272D94" w:rsidRPr="000F614D" w:rsidRDefault="00272D94" w:rsidP="00272D94">
      <w:pPr>
        <w:pStyle w:val="ListParagraph"/>
        <w:widowControl/>
        <w:numPr>
          <w:ilvl w:val="0"/>
          <w:numId w:val="1"/>
        </w:numPr>
        <w:overflowPunct/>
        <w:autoSpaceDE/>
        <w:adjustRightInd/>
        <w:contextualSpacing w:val="0"/>
        <w:jc w:val="both"/>
        <w:textAlignment w:val="auto"/>
        <w:rPr>
          <w:sz w:val="22"/>
          <w:szCs w:val="22"/>
          <w:u w:val="single"/>
        </w:rPr>
      </w:pPr>
      <w:r w:rsidRPr="000F614D">
        <w:rPr>
          <w:sz w:val="22"/>
          <w:szCs w:val="22"/>
        </w:rPr>
        <w:t>To be defined as realistic, the proposed placement at the heart of the court care plan must be</w:t>
      </w:r>
      <w:r>
        <w:rPr>
          <w:sz w:val="22"/>
          <w:szCs w:val="22"/>
        </w:rPr>
        <w:t xml:space="preserve"> assessed as </w:t>
      </w:r>
      <w:r w:rsidRPr="000F614D">
        <w:rPr>
          <w:sz w:val="22"/>
          <w:szCs w:val="22"/>
        </w:rPr>
        <w:t>sufficient</w:t>
      </w:r>
      <w:r>
        <w:rPr>
          <w:sz w:val="22"/>
          <w:szCs w:val="22"/>
        </w:rPr>
        <w:t>ly resilient and sustainable</w:t>
      </w:r>
      <w:r w:rsidRPr="000F614D">
        <w:rPr>
          <w:sz w:val="22"/>
          <w:szCs w:val="22"/>
        </w:rPr>
        <w:t xml:space="preserve"> to justify the label of ‘permanent’.  A robust filtering process is required to ensure each option assessed as realistic meets that standard.</w:t>
      </w:r>
    </w:p>
    <w:p w14:paraId="2E982143" w14:textId="77777777" w:rsidR="00272D94" w:rsidRPr="000F614D" w:rsidRDefault="00272D94" w:rsidP="00272D94">
      <w:pPr>
        <w:pStyle w:val="ListParagraph"/>
        <w:widowControl/>
        <w:numPr>
          <w:ilvl w:val="0"/>
          <w:numId w:val="1"/>
        </w:numPr>
        <w:overflowPunct/>
        <w:autoSpaceDE/>
        <w:adjustRightInd/>
        <w:contextualSpacing w:val="0"/>
        <w:jc w:val="both"/>
        <w:textAlignment w:val="auto"/>
        <w:rPr>
          <w:sz w:val="22"/>
          <w:szCs w:val="22"/>
          <w:u w:val="single"/>
        </w:rPr>
      </w:pPr>
      <w:r w:rsidRPr="000F614D">
        <w:rPr>
          <w:sz w:val="22"/>
          <w:szCs w:val="22"/>
        </w:rPr>
        <w:t>In care proceedings, no arbitrary numerical limit can be placed on the number of realistic options available for the child, but one option must always be preferred. A clear reason or reasons must always be given for this preferred status in the body of this document.</w:t>
      </w:r>
    </w:p>
    <w:p w14:paraId="1D40C47C" w14:textId="77777777" w:rsidR="00272D94" w:rsidRPr="000F614D" w:rsidRDefault="00272D94" w:rsidP="00272D94">
      <w:pPr>
        <w:pStyle w:val="ListParagraph"/>
        <w:widowControl/>
        <w:numPr>
          <w:ilvl w:val="0"/>
          <w:numId w:val="1"/>
        </w:numPr>
        <w:overflowPunct/>
        <w:autoSpaceDE/>
        <w:adjustRightInd/>
        <w:contextualSpacing w:val="0"/>
        <w:jc w:val="both"/>
        <w:textAlignment w:val="auto"/>
        <w:rPr>
          <w:sz w:val="22"/>
          <w:szCs w:val="22"/>
        </w:rPr>
      </w:pPr>
      <w:r w:rsidRPr="000F614D">
        <w:rPr>
          <w:sz w:val="22"/>
          <w:szCs w:val="22"/>
        </w:rPr>
        <w:t>Preferred status means that on the assessments and evidence availab</w:t>
      </w:r>
      <w:r>
        <w:rPr>
          <w:sz w:val="22"/>
          <w:szCs w:val="22"/>
        </w:rPr>
        <w:t>le, the preferred placement should offer the child the prospect of recovering</w:t>
      </w:r>
      <w:r w:rsidRPr="000F614D">
        <w:rPr>
          <w:sz w:val="22"/>
          <w:szCs w:val="22"/>
        </w:rPr>
        <w:t xml:space="preserve"> from any trauma she or he has experienced: personal growth and development within a family where the child is guaranteed unconditional love: strong educational pr</w:t>
      </w:r>
      <w:r>
        <w:rPr>
          <w:sz w:val="22"/>
          <w:szCs w:val="22"/>
        </w:rPr>
        <w:t>ospects: good health outcomes, </w:t>
      </w:r>
      <w:r w:rsidRPr="000F614D">
        <w:rPr>
          <w:sz w:val="22"/>
          <w:szCs w:val="22"/>
        </w:rPr>
        <w:t>and – as far as can be predicted – one or more positive lifelong attachme</w:t>
      </w:r>
      <w:r>
        <w:rPr>
          <w:sz w:val="22"/>
          <w:szCs w:val="22"/>
        </w:rPr>
        <w:t>nt/s which promote the child’s unique identity.</w:t>
      </w:r>
    </w:p>
    <w:p w14:paraId="58BE84EA" w14:textId="77777777" w:rsidR="00272D94" w:rsidRDefault="00272D94" w:rsidP="00272D94">
      <w:pPr>
        <w:pStyle w:val="ListParagraph"/>
        <w:widowControl/>
        <w:numPr>
          <w:ilvl w:val="0"/>
          <w:numId w:val="1"/>
        </w:numPr>
        <w:overflowPunct/>
        <w:autoSpaceDE/>
        <w:adjustRightInd/>
        <w:contextualSpacing w:val="0"/>
        <w:jc w:val="both"/>
        <w:textAlignment w:val="auto"/>
        <w:rPr>
          <w:sz w:val="22"/>
          <w:szCs w:val="22"/>
        </w:rPr>
      </w:pPr>
      <w:r w:rsidRPr="000F614D">
        <w:rPr>
          <w:sz w:val="22"/>
          <w:szCs w:val="22"/>
        </w:rPr>
        <w:t>Determining the rank order between realistic options is a matter of professional judgment about the relative importance to the child of various attributes of the carers and/or the relationship between the carers and the child, or the ca</w:t>
      </w:r>
      <w:r>
        <w:rPr>
          <w:sz w:val="22"/>
          <w:szCs w:val="22"/>
        </w:rPr>
        <w:t>rers, child and birth parent/s.</w:t>
      </w:r>
    </w:p>
    <w:p w14:paraId="1FFDE3DF" w14:textId="39830593" w:rsidR="005B0DA2" w:rsidRDefault="005B0DA2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br w:type="page"/>
      </w:r>
    </w:p>
    <w:p w14:paraId="7279AD12" w14:textId="77777777" w:rsidR="00272D94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p w14:paraId="6A1B93D6" w14:textId="77777777" w:rsidR="00272D94" w:rsidRPr="00B902C5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ind w:right="10"/>
        <w:textAlignment w:val="auto"/>
        <w:rPr>
          <w:rFonts w:cs="Arial"/>
          <w:sz w:val="22"/>
          <w:szCs w:val="22"/>
          <w:lang w:eastAsia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3940"/>
        <w:gridCol w:w="3856"/>
      </w:tblGrid>
      <w:tr w:rsidR="00272D94" w:rsidRPr="00B902C5" w14:paraId="3EF8EA95" w14:textId="77777777" w:rsidTr="00382D2D">
        <w:trPr>
          <w:trHeight w:val="510"/>
        </w:trPr>
        <w:tc>
          <w:tcPr>
            <w:tcW w:w="1730" w:type="dxa"/>
            <w:vMerge w:val="restart"/>
            <w:shd w:val="clear" w:color="auto" w:fill="F2F2F2"/>
          </w:tcPr>
          <w:p w14:paraId="3F0370ED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Child</w:t>
            </w:r>
          </w:p>
        </w:tc>
        <w:tc>
          <w:tcPr>
            <w:tcW w:w="7796" w:type="dxa"/>
            <w:gridSpan w:val="2"/>
          </w:tcPr>
          <w:p w14:paraId="02101B6E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First realistic option: </w:t>
            </w:r>
            <w:r w:rsidRPr="00CE1544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[please describe option]</w:t>
            </w:r>
          </w:p>
        </w:tc>
      </w:tr>
      <w:tr w:rsidR="00272D94" w:rsidRPr="00B902C5" w14:paraId="1FF003BC" w14:textId="77777777" w:rsidTr="00382D2D">
        <w:tc>
          <w:tcPr>
            <w:tcW w:w="1730" w:type="dxa"/>
            <w:vMerge/>
            <w:shd w:val="clear" w:color="auto" w:fill="F2F2F2"/>
          </w:tcPr>
          <w:p w14:paraId="6E4C22A1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79D97CC9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in favour</w:t>
            </w:r>
          </w:p>
        </w:tc>
        <w:tc>
          <w:tcPr>
            <w:tcW w:w="3856" w:type="dxa"/>
            <w:shd w:val="clear" w:color="auto" w:fill="F2F2F2"/>
          </w:tcPr>
          <w:p w14:paraId="2795266E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against</w:t>
            </w:r>
          </w:p>
        </w:tc>
      </w:tr>
      <w:tr w:rsidR="00272D94" w:rsidRPr="005F566B" w14:paraId="5500F221" w14:textId="77777777" w:rsidTr="00382D2D">
        <w:trPr>
          <w:trHeight w:val="1130"/>
        </w:trPr>
        <w:tc>
          <w:tcPr>
            <w:tcW w:w="1730" w:type="dxa"/>
          </w:tcPr>
          <w:p w14:paraId="55CBF87F" w14:textId="77777777" w:rsidR="00272D94" w:rsidRPr="005F566B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940" w:type="dxa"/>
          </w:tcPr>
          <w:p w14:paraId="0D08F8A1" w14:textId="77777777" w:rsidR="00272D94" w:rsidRPr="005F566B" w:rsidRDefault="00272D94" w:rsidP="008832B9">
            <w:pPr>
              <w:pStyle w:val="ListParagraph"/>
              <w:widowControl/>
              <w:tabs>
                <w:tab w:val="left" w:pos="142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56" w:type="dxa"/>
          </w:tcPr>
          <w:p w14:paraId="2C36FFD2" w14:textId="77777777" w:rsidR="00272D94" w:rsidRPr="005F566B" w:rsidRDefault="00272D94" w:rsidP="008832B9">
            <w:pPr>
              <w:pStyle w:val="ListParagraph"/>
              <w:widowControl/>
              <w:tabs>
                <w:tab w:val="left" w:pos="142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4"/>
                <w:lang w:eastAsia="en-GB"/>
              </w:rPr>
            </w:pPr>
          </w:p>
        </w:tc>
      </w:tr>
      <w:tr w:rsidR="00272D94" w:rsidRPr="00B902C5" w14:paraId="2C3B0EE2" w14:textId="77777777" w:rsidTr="00382D2D">
        <w:trPr>
          <w:trHeight w:val="423"/>
        </w:trPr>
        <w:tc>
          <w:tcPr>
            <w:tcW w:w="9526" w:type="dxa"/>
            <w:gridSpan w:val="3"/>
          </w:tcPr>
          <w:p w14:paraId="2055C9D6" w14:textId="77777777" w:rsidR="00272D94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>Available Support</w:t>
            </w:r>
          </w:p>
          <w:p w14:paraId="162CD529" w14:textId="77777777" w:rsidR="00272D94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</w:p>
          <w:p w14:paraId="50FA4522" w14:textId="77777777" w:rsidR="00272D94" w:rsidRPr="00EA088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</w:p>
        </w:tc>
      </w:tr>
      <w:tr w:rsidR="00272D94" w:rsidRPr="00B902C5" w14:paraId="3DB67344" w14:textId="77777777" w:rsidTr="00382D2D">
        <w:trPr>
          <w:trHeight w:val="423"/>
        </w:trPr>
        <w:tc>
          <w:tcPr>
            <w:tcW w:w="1730" w:type="dxa"/>
            <w:vMerge w:val="restart"/>
          </w:tcPr>
          <w:p w14:paraId="70B6AC4C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7796" w:type="dxa"/>
            <w:gridSpan w:val="2"/>
          </w:tcPr>
          <w:p w14:paraId="2AFCC24B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Second realistic option: </w:t>
            </w:r>
            <w:r w:rsidRPr="00CE1544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[please describe option]</w:t>
            </w:r>
          </w:p>
        </w:tc>
      </w:tr>
      <w:tr w:rsidR="00272D94" w:rsidRPr="00B902C5" w14:paraId="6671C6CC" w14:textId="77777777" w:rsidTr="00382D2D">
        <w:tc>
          <w:tcPr>
            <w:tcW w:w="1730" w:type="dxa"/>
            <w:vMerge/>
          </w:tcPr>
          <w:p w14:paraId="1B70BE23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4F3B14AA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in favour</w:t>
            </w:r>
          </w:p>
        </w:tc>
        <w:tc>
          <w:tcPr>
            <w:tcW w:w="3856" w:type="dxa"/>
            <w:shd w:val="clear" w:color="auto" w:fill="F2F2F2"/>
          </w:tcPr>
          <w:p w14:paraId="28949055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against</w:t>
            </w:r>
          </w:p>
        </w:tc>
      </w:tr>
      <w:tr w:rsidR="00272D94" w:rsidRPr="00B902C5" w14:paraId="027F4FBA" w14:textId="77777777" w:rsidTr="00382D2D">
        <w:trPr>
          <w:trHeight w:val="1038"/>
        </w:trPr>
        <w:tc>
          <w:tcPr>
            <w:tcW w:w="1730" w:type="dxa"/>
            <w:vMerge/>
          </w:tcPr>
          <w:p w14:paraId="35E4699C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940" w:type="dxa"/>
          </w:tcPr>
          <w:p w14:paraId="16B455EC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856" w:type="dxa"/>
          </w:tcPr>
          <w:p w14:paraId="1F5106D1" w14:textId="77777777" w:rsidR="00272D94" w:rsidRPr="00B902C5" w:rsidRDefault="00272D94" w:rsidP="008832B9">
            <w:pPr>
              <w:pStyle w:val="ListParagraph"/>
              <w:widowControl/>
              <w:tabs>
                <w:tab w:val="left" w:pos="142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  <w:lang w:eastAsia="en-GB"/>
              </w:rPr>
            </w:pPr>
          </w:p>
        </w:tc>
      </w:tr>
      <w:tr w:rsidR="00272D94" w:rsidRPr="00B902C5" w14:paraId="6D2C3090" w14:textId="77777777" w:rsidTr="00382D2D">
        <w:trPr>
          <w:trHeight w:val="391"/>
        </w:trPr>
        <w:tc>
          <w:tcPr>
            <w:tcW w:w="9526" w:type="dxa"/>
            <w:gridSpan w:val="3"/>
          </w:tcPr>
          <w:p w14:paraId="69225734" w14:textId="77777777" w:rsidR="00272D94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>Available Support</w:t>
            </w:r>
          </w:p>
          <w:p w14:paraId="65784E6A" w14:textId="77777777" w:rsidR="00272D94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</w:p>
          <w:p w14:paraId="53653842" w14:textId="77777777" w:rsidR="00272D94" w:rsidRPr="00EA088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</w:p>
        </w:tc>
      </w:tr>
      <w:tr w:rsidR="00272D94" w:rsidRPr="00B902C5" w14:paraId="49C6A8F1" w14:textId="77777777" w:rsidTr="00382D2D">
        <w:trPr>
          <w:trHeight w:val="391"/>
        </w:trPr>
        <w:tc>
          <w:tcPr>
            <w:tcW w:w="1730" w:type="dxa"/>
            <w:vMerge w:val="restart"/>
          </w:tcPr>
          <w:p w14:paraId="534FF66D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7796" w:type="dxa"/>
            <w:gridSpan w:val="2"/>
          </w:tcPr>
          <w:p w14:paraId="3DADA603" w14:textId="77777777" w:rsidR="00272D94" w:rsidRPr="00557314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Third realistic option: </w:t>
            </w:r>
            <w:r w:rsidRPr="00CE1544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[please describe option]</w:t>
            </w:r>
          </w:p>
        </w:tc>
      </w:tr>
      <w:tr w:rsidR="00272D94" w:rsidRPr="00B902C5" w14:paraId="400BDF01" w14:textId="77777777" w:rsidTr="00382D2D">
        <w:trPr>
          <w:trHeight w:val="216"/>
        </w:trPr>
        <w:tc>
          <w:tcPr>
            <w:tcW w:w="1730" w:type="dxa"/>
            <w:vMerge/>
          </w:tcPr>
          <w:p w14:paraId="654BF5F2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2E27414C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in favour</w:t>
            </w:r>
          </w:p>
        </w:tc>
        <w:tc>
          <w:tcPr>
            <w:tcW w:w="3856" w:type="dxa"/>
            <w:shd w:val="clear" w:color="auto" w:fill="F2F2F2"/>
          </w:tcPr>
          <w:p w14:paraId="3300C82B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against</w:t>
            </w:r>
          </w:p>
        </w:tc>
      </w:tr>
      <w:tr w:rsidR="00272D94" w:rsidRPr="00B902C5" w14:paraId="6144E04C" w14:textId="77777777" w:rsidTr="00382D2D">
        <w:trPr>
          <w:trHeight w:val="1018"/>
        </w:trPr>
        <w:tc>
          <w:tcPr>
            <w:tcW w:w="1730" w:type="dxa"/>
            <w:vMerge/>
          </w:tcPr>
          <w:p w14:paraId="22770AD9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940" w:type="dxa"/>
          </w:tcPr>
          <w:p w14:paraId="4BE7E65F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856" w:type="dxa"/>
          </w:tcPr>
          <w:p w14:paraId="1A7DA58D" w14:textId="77777777" w:rsidR="00272D94" w:rsidRPr="00B902C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</w:tr>
      <w:tr w:rsidR="00272D94" w:rsidRPr="00B902C5" w14:paraId="60552814" w14:textId="77777777" w:rsidTr="00382D2D">
        <w:trPr>
          <w:trHeight w:val="1018"/>
        </w:trPr>
        <w:tc>
          <w:tcPr>
            <w:tcW w:w="9526" w:type="dxa"/>
            <w:gridSpan w:val="3"/>
          </w:tcPr>
          <w:p w14:paraId="2A5DA7CA" w14:textId="77777777" w:rsidR="00272D94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A0885">
              <w:rPr>
                <w:rFonts w:cs="Arial"/>
                <w:b/>
                <w:sz w:val="22"/>
                <w:szCs w:val="22"/>
                <w:lang w:eastAsia="en-GB"/>
              </w:rPr>
              <w:t>Available Support</w:t>
            </w:r>
          </w:p>
          <w:p w14:paraId="65FAC49A" w14:textId="77777777" w:rsidR="00272D94" w:rsidRPr="00EA0885" w:rsidRDefault="00272D94" w:rsidP="008832B9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en-GB"/>
              </w:rPr>
            </w:pPr>
          </w:p>
        </w:tc>
      </w:tr>
    </w:tbl>
    <w:p w14:paraId="3DEF62D4" w14:textId="77777777" w:rsidR="00272D94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p w14:paraId="23AF3782" w14:textId="77777777" w:rsidR="00272D94" w:rsidRDefault="00272D94" w:rsidP="00272D94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p w14:paraId="23A80FE7" w14:textId="7084E928" w:rsidR="005B0DA2" w:rsidRDefault="00CF7256">
      <w:r>
        <w:tab/>
      </w:r>
      <w:r>
        <w:tab/>
      </w:r>
      <w:r>
        <w:tab/>
      </w:r>
      <w:r>
        <w:tab/>
      </w:r>
      <w:r>
        <w:tab/>
      </w:r>
    </w:p>
    <w:p w14:paraId="35F1A169" w14:textId="77777777" w:rsidR="005B0DA2" w:rsidRDefault="005B0DA2">
      <w:pPr>
        <w:widowControl/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5C6E0005" w14:textId="77777777" w:rsidR="00FC6405" w:rsidRPr="002A2241" w:rsidRDefault="00FC6405" w:rsidP="00FC6405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03039A7C" w14:textId="77777777" w:rsidR="00FC6405" w:rsidRPr="002A2241" w:rsidRDefault="00FC6405" w:rsidP="00FC6405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6405" w14:paraId="5F0A051D" w14:textId="77777777" w:rsidTr="00AF2097">
        <w:tc>
          <w:tcPr>
            <w:tcW w:w="4508" w:type="dxa"/>
          </w:tcPr>
          <w:p w14:paraId="3C4A3248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0577C695" w14:textId="77777777" w:rsidR="00FC6405" w:rsidRDefault="00FC6405" w:rsidP="00AF2097">
            <w:r>
              <w:t>Case Progression Managers</w:t>
            </w:r>
          </w:p>
        </w:tc>
      </w:tr>
      <w:tr w:rsidR="00FC6405" w14:paraId="56B5F999" w14:textId="77777777" w:rsidTr="00AF2097">
        <w:tc>
          <w:tcPr>
            <w:tcW w:w="4508" w:type="dxa"/>
          </w:tcPr>
          <w:p w14:paraId="1E731236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3F8E71F1" w14:textId="77777777" w:rsidR="00FC6405" w:rsidRDefault="00FC6405" w:rsidP="00AF2097">
            <w:proofErr w:type="spellStart"/>
            <w:r w:rsidRPr="000814C9">
              <w:t>Jeané</w:t>
            </w:r>
            <w:proofErr w:type="spellEnd"/>
            <w:r w:rsidRPr="000814C9">
              <w:t xml:space="preserve"> Hibbert / Katie Wint</w:t>
            </w:r>
          </w:p>
        </w:tc>
      </w:tr>
      <w:tr w:rsidR="00FC6405" w14:paraId="2EA8545B" w14:textId="77777777" w:rsidTr="00AF2097">
        <w:tc>
          <w:tcPr>
            <w:tcW w:w="4508" w:type="dxa"/>
          </w:tcPr>
          <w:p w14:paraId="1E3554A0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7EFC4321" w14:textId="77777777" w:rsidR="00FC6405" w:rsidRDefault="00FC6405" w:rsidP="00AF2097">
            <w:r>
              <w:t>Policy Governance Group</w:t>
            </w:r>
          </w:p>
        </w:tc>
      </w:tr>
      <w:tr w:rsidR="00FC6405" w14:paraId="43729FC5" w14:textId="77777777" w:rsidTr="00AF2097">
        <w:tc>
          <w:tcPr>
            <w:tcW w:w="4508" w:type="dxa"/>
          </w:tcPr>
          <w:p w14:paraId="0AB8FB35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7589D30D" w14:textId="77777777" w:rsidR="00FC6405" w:rsidRDefault="00FC6405" w:rsidP="00AF2097">
            <w:r>
              <w:t>01/05/2025</w:t>
            </w:r>
          </w:p>
        </w:tc>
      </w:tr>
      <w:tr w:rsidR="00FC6405" w14:paraId="19893EF0" w14:textId="77777777" w:rsidTr="00AF2097">
        <w:tc>
          <w:tcPr>
            <w:tcW w:w="4508" w:type="dxa"/>
          </w:tcPr>
          <w:p w14:paraId="1F6820C2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78BD844C" w14:textId="77777777" w:rsidR="00FC6405" w:rsidRDefault="00FC6405" w:rsidP="00AF2097">
            <w:r>
              <w:t>01/05/2026</w:t>
            </w:r>
          </w:p>
        </w:tc>
      </w:tr>
      <w:tr w:rsidR="00FC6405" w14:paraId="6A34D93C" w14:textId="77777777" w:rsidTr="00AF2097">
        <w:tc>
          <w:tcPr>
            <w:tcW w:w="4508" w:type="dxa"/>
          </w:tcPr>
          <w:p w14:paraId="4140433F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59609B5B" w14:textId="77777777" w:rsidR="00FC6405" w:rsidRDefault="00FC6405" w:rsidP="00AF2097">
            <w:r>
              <w:t>Policy Governance Group May 2025</w:t>
            </w:r>
          </w:p>
        </w:tc>
      </w:tr>
      <w:tr w:rsidR="00FC6405" w14:paraId="4A22AB2F" w14:textId="77777777" w:rsidTr="00AF2097">
        <w:tc>
          <w:tcPr>
            <w:tcW w:w="4508" w:type="dxa"/>
          </w:tcPr>
          <w:p w14:paraId="087EB136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7F6112FF" w14:textId="64EEDF6D" w:rsidR="00FC6405" w:rsidRDefault="00FC6405" w:rsidP="00AF2097">
            <w:r>
              <w:t>1</w:t>
            </w:r>
          </w:p>
        </w:tc>
      </w:tr>
    </w:tbl>
    <w:p w14:paraId="2F0E0F4E" w14:textId="77777777" w:rsidR="00FC6405" w:rsidRDefault="00FC6405" w:rsidP="00FC6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FC6405" w14:paraId="001886D4" w14:textId="77777777" w:rsidTr="00AF2097">
        <w:tc>
          <w:tcPr>
            <w:tcW w:w="3006" w:type="dxa"/>
          </w:tcPr>
          <w:p w14:paraId="496DE606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181E40FC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5BAFBDFD" w14:textId="77777777" w:rsidR="00FC6405" w:rsidRPr="002A2241" w:rsidRDefault="00FC6405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FC6405" w14:paraId="04B64453" w14:textId="77777777" w:rsidTr="00AF2097">
        <w:tc>
          <w:tcPr>
            <w:tcW w:w="3006" w:type="dxa"/>
          </w:tcPr>
          <w:p w14:paraId="47F9266B" w14:textId="27AB3C40" w:rsidR="00FC6405" w:rsidRDefault="00FC6405" w:rsidP="00FC6405">
            <w:r>
              <w:t>1</w:t>
            </w:r>
          </w:p>
        </w:tc>
        <w:tc>
          <w:tcPr>
            <w:tcW w:w="1951" w:type="dxa"/>
          </w:tcPr>
          <w:p w14:paraId="3C43A194" w14:textId="1AFAD5B2" w:rsidR="00FC6405" w:rsidRDefault="00FC6405" w:rsidP="00FC6405">
            <w:r>
              <w:t>May 2025</w:t>
            </w:r>
          </w:p>
        </w:tc>
        <w:tc>
          <w:tcPr>
            <w:tcW w:w="4059" w:type="dxa"/>
          </w:tcPr>
          <w:p w14:paraId="099A6F8E" w14:textId="1AE64756" w:rsidR="00FC6405" w:rsidRDefault="00FC6405" w:rsidP="00FC6405">
            <w:r>
              <w:t>PGG reviewed</w:t>
            </w:r>
          </w:p>
        </w:tc>
      </w:tr>
      <w:tr w:rsidR="00FC6405" w14:paraId="3EE51BCB" w14:textId="77777777" w:rsidTr="00AF2097">
        <w:tc>
          <w:tcPr>
            <w:tcW w:w="3006" w:type="dxa"/>
          </w:tcPr>
          <w:p w14:paraId="5F67DE4C" w14:textId="38F6536E" w:rsidR="00FC6405" w:rsidRDefault="00FC6405" w:rsidP="00AF2097"/>
        </w:tc>
        <w:tc>
          <w:tcPr>
            <w:tcW w:w="1951" w:type="dxa"/>
          </w:tcPr>
          <w:p w14:paraId="2EC7E1A7" w14:textId="53ECA803" w:rsidR="00FC6405" w:rsidRDefault="00FC6405" w:rsidP="00AF2097"/>
        </w:tc>
        <w:tc>
          <w:tcPr>
            <w:tcW w:w="4059" w:type="dxa"/>
          </w:tcPr>
          <w:p w14:paraId="4528878E" w14:textId="556D0F31" w:rsidR="00FC6405" w:rsidRDefault="00FC6405" w:rsidP="00AF2097"/>
        </w:tc>
      </w:tr>
      <w:tr w:rsidR="00FC6405" w14:paraId="6AF58AA3" w14:textId="77777777" w:rsidTr="00AF2097">
        <w:tc>
          <w:tcPr>
            <w:tcW w:w="3006" w:type="dxa"/>
          </w:tcPr>
          <w:p w14:paraId="7667FFFA" w14:textId="77777777" w:rsidR="00FC6405" w:rsidRDefault="00FC6405" w:rsidP="00AF2097"/>
        </w:tc>
        <w:tc>
          <w:tcPr>
            <w:tcW w:w="1951" w:type="dxa"/>
          </w:tcPr>
          <w:p w14:paraId="0ED413BB" w14:textId="77777777" w:rsidR="00FC6405" w:rsidRDefault="00FC6405" w:rsidP="00AF2097"/>
        </w:tc>
        <w:tc>
          <w:tcPr>
            <w:tcW w:w="4059" w:type="dxa"/>
          </w:tcPr>
          <w:p w14:paraId="7905B4C9" w14:textId="77777777" w:rsidR="00FC6405" w:rsidRDefault="00FC6405" w:rsidP="00AF2097"/>
        </w:tc>
      </w:tr>
      <w:tr w:rsidR="00FC6405" w14:paraId="1B42B310" w14:textId="77777777" w:rsidTr="00AF2097">
        <w:tc>
          <w:tcPr>
            <w:tcW w:w="3006" w:type="dxa"/>
          </w:tcPr>
          <w:p w14:paraId="68D486B9" w14:textId="77777777" w:rsidR="00FC6405" w:rsidRDefault="00FC6405" w:rsidP="00AF2097"/>
        </w:tc>
        <w:tc>
          <w:tcPr>
            <w:tcW w:w="1951" w:type="dxa"/>
          </w:tcPr>
          <w:p w14:paraId="3C415C9F" w14:textId="77777777" w:rsidR="00FC6405" w:rsidRDefault="00FC6405" w:rsidP="00AF2097"/>
        </w:tc>
        <w:tc>
          <w:tcPr>
            <w:tcW w:w="4059" w:type="dxa"/>
          </w:tcPr>
          <w:p w14:paraId="328B0B71" w14:textId="77777777" w:rsidR="00FC6405" w:rsidRDefault="00FC6405" w:rsidP="00AF2097"/>
        </w:tc>
      </w:tr>
    </w:tbl>
    <w:p w14:paraId="34F9DC4B" w14:textId="77777777" w:rsidR="00CF7256" w:rsidRDefault="00CF7256"/>
    <w:sectPr w:rsidR="00CF725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121F" w14:textId="77777777" w:rsidR="004C3854" w:rsidRDefault="004C3854" w:rsidP="004C3854">
      <w:r>
        <w:separator/>
      </w:r>
    </w:p>
  </w:endnote>
  <w:endnote w:type="continuationSeparator" w:id="0">
    <w:p w14:paraId="3AC8A40F" w14:textId="77777777" w:rsidR="004C3854" w:rsidRDefault="004C3854" w:rsidP="004C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BD12" w14:textId="6970A25B" w:rsidR="005B0DA2" w:rsidRDefault="005B0DA2">
    <w:pPr>
      <w:pStyle w:val="Footer"/>
    </w:pPr>
    <w:r>
      <w:t>Balance Sheet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12FC" w14:textId="77777777" w:rsidR="004C3854" w:rsidRDefault="004C3854" w:rsidP="004C3854">
      <w:r>
        <w:separator/>
      </w:r>
    </w:p>
  </w:footnote>
  <w:footnote w:type="continuationSeparator" w:id="0">
    <w:p w14:paraId="0333FB49" w14:textId="77777777" w:rsidR="004C3854" w:rsidRDefault="004C3854" w:rsidP="004C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6C64" w14:textId="214A38FC" w:rsidR="004C3854" w:rsidRDefault="004C385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200A4E" wp14:editId="3F425676">
          <wp:simplePos x="0" y="0"/>
          <wp:positionH relativeFrom="page">
            <wp:align>right</wp:align>
          </wp:positionH>
          <wp:positionV relativeFrom="paragraph">
            <wp:posOffset>-259715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641F"/>
    <w:multiLevelType w:val="hybridMultilevel"/>
    <w:tmpl w:val="709A4540"/>
    <w:lvl w:ilvl="0" w:tplc="1482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64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6"/>
    <w:rsid w:val="00226505"/>
    <w:rsid w:val="00272D94"/>
    <w:rsid w:val="00382D2D"/>
    <w:rsid w:val="003A3F53"/>
    <w:rsid w:val="00485D54"/>
    <w:rsid w:val="004C3854"/>
    <w:rsid w:val="005B0DA2"/>
    <w:rsid w:val="00667EB0"/>
    <w:rsid w:val="0088528D"/>
    <w:rsid w:val="008C7DFD"/>
    <w:rsid w:val="00A62C69"/>
    <w:rsid w:val="00B956ED"/>
    <w:rsid w:val="00BF3CC1"/>
    <w:rsid w:val="00CF7256"/>
    <w:rsid w:val="00CF7B6D"/>
    <w:rsid w:val="00D40A43"/>
    <w:rsid w:val="00ED190D"/>
    <w:rsid w:val="00F6370B"/>
    <w:rsid w:val="00F91ACA"/>
    <w:rsid w:val="00F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7134"/>
  <w15:chartTrackingRefBased/>
  <w15:docId w15:val="{9762F872-6527-4A8B-AF01-D6837336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9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2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85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85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FC64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MYPJCQZ4RSCX-209147545-113</_dlc_DocId>
    <_dlc_DocIdUrl xmlns="d290fb42-85b6-45de-8ffb-8be0d8405bbf">
      <Url>https://gloucestershirecc.sharepoint.com/sites/MPGGPolicyGovernanceGroup/_layouts/15/DocIdRedir.aspx?ID=MYPJCQZ4RSCX-209147545-113</Url>
      <Description>MYPJCQZ4RSCX-209147545-113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dc966fa-4138-4b9c-b0e4-0cfe5a192035" ContentTypeId="0x0101" PreviousValue="false"/>
</file>

<file path=customXml/itemProps1.xml><?xml version="1.0" encoding="utf-8"?>
<ds:datastoreItem xmlns:ds="http://schemas.openxmlformats.org/officeDocument/2006/customXml" ds:itemID="{01E81F11-DE1F-4C92-BAD8-81C6D3F9C8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8A98C5-C78D-43CF-8DC9-738A57FCD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9077D-8EF7-4999-B16B-76B48079381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f2d59970-b331-4062-a3e0-7912f70a81bb"/>
    <ds:schemaRef ds:uri="d290fb42-85b6-45de-8ffb-8be0d8405bbf"/>
  </ds:schemaRefs>
</ds:datastoreItem>
</file>

<file path=customXml/itemProps4.xml><?xml version="1.0" encoding="utf-8"?>
<ds:datastoreItem xmlns:ds="http://schemas.openxmlformats.org/officeDocument/2006/customXml" ds:itemID="{3506C2FD-389F-458A-AA86-7CB82278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E6421D-3C26-4789-B771-D0EFF871271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486</Words>
  <Characters>2775</Characters>
  <Application>Microsoft Office Word</Application>
  <DocSecurity>0</DocSecurity>
  <Lines>23</Lines>
  <Paragraphs>6</Paragraphs>
  <ScaleCrop>false</ScaleCrop>
  <Company>Gloucestershire County Council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Annabel</dc:creator>
  <cp:keywords/>
  <dc:description/>
  <cp:lastModifiedBy>KELLAWAY, Toby</cp:lastModifiedBy>
  <cp:revision>7</cp:revision>
  <dcterms:created xsi:type="dcterms:W3CDTF">2025-02-26T10:04:00Z</dcterms:created>
  <dcterms:modified xsi:type="dcterms:W3CDTF">2025-06-03T11:50:00Z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_dlc_DocIdItemGuid">
    <vt:lpwstr>04293bcb-81ae-468e-a2f6-1c9883927317</vt:lpwstr>
  </property>
</Properties>
</file>