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63D2" w14:textId="116B17F1" w:rsidR="000D16B9" w:rsidRDefault="000D16B9">
      <w:pPr>
        <w:rPr>
          <w:rFonts w:ascii="Arial" w:hAnsi="Arial" w:cs="Arial"/>
          <w:b/>
          <w:bCs/>
          <w:kern w:val="0"/>
          <w:sz w:val="28"/>
          <w:szCs w:val="28"/>
        </w:rPr>
      </w:pPr>
      <w:r w:rsidRPr="000D16B9">
        <w:rPr>
          <w:rFonts w:ascii="Arial" w:hAnsi="Arial" w:cs="Arial"/>
          <w:b/>
          <w:bCs/>
          <w:noProof/>
          <w:sz w:val="28"/>
          <w:szCs w:val="28"/>
        </w:rPr>
        <mc:AlternateContent>
          <mc:Choice Requires="wps">
            <w:drawing>
              <wp:anchor distT="45720" distB="45720" distL="114300" distR="114300" simplePos="0" relativeHeight="251665408" behindDoc="0" locked="0" layoutInCell="1" allowOverlap="1" wp14:anchorId="7D78BA2F" wp14:editId="7C1865AA">
                <wp:simplePos x="0" y="0"/>
                <wp:positionH relativeFrom="margin">
                  <wp:posOffset>38100</wp:posOffset>
                </wp:positionH>
                <wp:positionV relativeFrom="paragraph">
                  <wp:posOffset>7762240</wp:posOffset>
                </wp:positionV>
                <wp:extent cx="5715000" cy="1019175"/>
                <wp:effectExtent l="0" t="0" r="0" b="0"/>
                <wp:wrapSquare wrapText="bothSides"/>
                <wp:docPr id="393099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19175"/>
                        </a:xfrm>
                        <a:prstGeom prst="rect">
                          <a:avLst/>
                        </a:prstGeom>
                        <a:noFill/>
                        <a:ln w="9525">
                          <a:noFill/>
                          <a:miter lim="800000"/>
                          <a:headEnd/>
                          <a:tailEnd/>
                        </a:ln>
                      </wps:spPr>
                      <wps:txbx>
                        <w:txbxContent>
                          <w:p w14:paraId="54ECFD84" w14:textId="23093560" w:rsidR="000D16B9" w:rsidRPr="000D16B9" w:rsidRDefault="000D16B9" w:rsidP="000D16B9">
                            <w:pPr>
                              <w:pStyle w:val="NoSpacing"/>
                              <w:jc w:val="center"/>
                              <w:rPr>
                                <w:color w:val="FFFFFF" w:themeColor="background1"/>
                                <w:sz w:val="24"/>
                                <w:szCs w:val="24"/>
                              </w:rPr>
                            </w:pPr>
                            <w:r w:rsidRPr="000D16B9">
                              <w:rPr>
                                <w:color w:val="FFFFFF" w:themeColor="background1"/>
                                <w:sz w:val="24"/>
                                <w:szCs w:val="24"/>
                              </w:rPr>
                              <w:t>July 2025</w:t>
                            </w:r>
                          </w:p>
                          <w:p w14:paraId="56651D44" w14:textId="1681061F" w:rsidR="000D16B9" w:rsidRPr="000D16B9" w:rsidRDefault="000D16B9" w:rsidP="000D16B9">
                            <w:pPr>
                              <w:pStyle w:val="NoSpacing"/>
                              <w:jc w:val="center"/>
                              <w:rPr>
                                <w:color w:val="FFFFFF" w:themeColor="background1"/>
                                <w:sz w:val="24"/>
                                <w:szCs w:val="24"/>
                              </w:rPr>
                            </w:pPr>
                            <w:r w:rsidRPr="000D16B9">
                              <w:rPr>
                                <w:color w:val="FFFFFF" w:themeColor="background1"/>
                                <w:sz w:val="24"/>
                                <w:szCs w:val="24"/>
                              </w:rPr>
                              <w:t>GLOUCESTERSHIRE COUNTY COUNCIL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78BA2F" id="_x0000_t202" coordsize="21600,21600" o:spt="202" path="m,l,21600r21600,l21600,xe">
                <v:stroke joinstyle="miter"/>
                <v:path gradientshapeok="t" o:connecttype="rect"/>
              </v:shapetype>
              <v:shape id="Text Box 2" o:spid="_x0000_s1026" type="#_x0000_t202" style="position:absolute;margin-left:3pt;margin-top:611.2pt;width:450pt;height:80.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" filled="f" stroked="f">
                <v:textbox>
                  <w:txbxContent>
                    <w:p w14:paraId="54ECFD84" w14:textId="23093560" w:rsidR="000D16B9" w:rsidRPr="000D16B9" w:rsidRDefault="000D16B9" w:rsidP="000D16B9">
                      <w:pPr>
                        <w:pStyle w:val="NoSpacing"/>
                        <w:jc w:val="center"/>
                        <w:rPr>
                          <w:color w:val="FFFFFF" w:themeColor="background1"/>
                          <w:sz w:val="24"/>
                          <w:szCs w:val="24"/>
                        </w:rPr>
                      </w:pPr>
                      <w:r w:rsidRPr="000D16B9">
                        <w:rPr>
                          <w:color w:val="FFFFFF" w:themeColor="background1"/>
                          <w:sz w:val="24"/>
                          <w:szCs w:val="24"/>
                        </w:rPr>
                        <w:t>July 2025</w:t>
                      </w:r>
                    </w:p>
                    <w:p w14:paraId="56651D44" w14:textId="1681061F" w:rsidR="000D16B9" w:rsidRPr="000D16B9" w:rsidRDefault="000D16B9" w:rsidP="000D16B9">
                      <w:pPr>
                        <w:pStyle w:val="NoSpacing"/>
                        <w:jc w:val="center"/>
                        <w:rPr>
                          <w:color w:val="FFFFFF" w:themeColor="background1"/>
                          <w:sz w:val="24"/>
                          <w:szCs w:val="24"/>
                        </w:rPr>
                      </w:pPr>
                      <w:r w:rsidRPr="000D16B9">
                        <w:rPr>
                          <w:color w:val="FFFFFF" w:themeColor="background1"/>
                          <w:sz w:val="24"/>
                          <w:szCs w:val="24"/>
                        </w:rPr>
                        <w:t>GLOUCESTERSHIRE COUNTY COUNCIL</w:t>
                      </w:r>
                    </w:p>
                  </w:txbxContent>
                </v:textbox>
                <w10:wrap type="square" anchorx="margin"/>
              </v:shape>
            </w:pict>
          </mc:Fallback>
        </mc:AlternateContent>
      </w:r>
      <w:r>
        <w:rPr>
          <w:rFonts w:ascii="Arial" w:hAnsi="Arial" w:cs="Arial"/>
          <w:b/>
          <w:bCs/>
          <w:noProof/>
          <w:sz w:val="28"/>
          <w:szCs w:val="28"/>
        </w:rPr>
        <mc:AlternateContent>
          <mc:Choice Requires="wps">
            <w:drawing>
              <wp:anchor distT="0" distB="0" distL="114300" distR="114300" simplePos="0" relativeHeight="251659264" behindDoc="0" locked="0" layoutInCell="1" allowOverlap="1" wp14:anchorId="06D0D901" wp14:editId="1CC5C0D3">
                <wp:simplePos x="0" y="0"/>
                <wp:positionH relativeFrom="margin">
                  <wp:align>right</wp:align>
                </wp:positionH>
                <wp:positionV relativeFrom="paragraph">
                  <wp:posOffset>3819525</wp:posOffset>
                </wp:positionV>
                <wp:extent cx="5724525" cy="5010150"/>
                <wp:effectExtent l="0" t="0" r="9525" b="0"/>
                <wp:wrapNone/>
                <wp:docPr id="498066422" name="Rectangle 1"/>
                <wp:cNvGraphicFramePr/>
                <a:graphic xmlns:a="http://schemas.openxmlformats.org/drawingml/2006/main">
                  <a:graphicData uri="http://schemas.microsoft.com/office/word/2010/wordprocessingShape">
                    <wps:wsp>
                      <wps:cNvSpPr/>
                      <wps:spPr>
                        <a:xfrm>
                          <a:off x="0" y="0"/>
                          <a:ext cx="5724525" cy="5010150"/>
                        </a:xfrm>
                        <a:prstGeom prst="rect">
                          <a:avLst/>
                        </a:prstGeom>
                        <a:solidFill>
                          <a:srgbClr val="1651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CD6A9" id="Rectangle 1" o:spid="_x0000_s1026" style="position:absolute;margin-left:399.55pt;margin-top:300.75pt;width:450.75pt;height:39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" fillcolor="#1651a1" stroked="f" strokeweight="1pt">
                <w10:wrap anchorx="margin"/>
              </v:rect>
            </w:pict>
          </mc:Fallback>
        </mc:AlternateContent>
      </w:r>
      <w:r w:rsidRPr="000D16B9">
        <w:rPr>
          <w:rFonts w:ascii="Arial" w:hAnsi="Arial" w:cs="Arial"/>
          <w:b/>
          <w:bCs/>
          <w:noProof/>
          <w:sz w:val="28"/>
          <w:szCs w:val="28"/>
        </w:rPr>
        <mc:AlternateContent>
          <mc:Choice Requires="wps">
            <w:drawing>
              <wp:anchor distT="45720" distB="45720" distL="114300" distR="114300" simplePos="0" relativeHeight="251661312" behindDoc="0" locked="0" layoutInCell="1" allowOverlap="1" wp14:anchorId="302EFFCF" wp14:editId="37D0AAE6">
                <wp:simplePos x="0" y="0"/>
                <wp:positionH relativeFrom="margin">
                  <wp:align>right</wp:align>
                </wp:positionH>
                <wp:positionV relativeFrom="paragraph">
                  <wp:posOffset>1333500</wp:posOffset>
                </wp:positionV>
                <wp:extent cx="5715000" cy="2495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95550"/>
                        </a:xfrm>
                        <a:prstGeom prst="rect">
                          <a:avLst/>
                        </a:prstGeom>
                        <a:solidFill>
                          <a:srgbClr val="FFFFFF"/>
                        </a:solidFill>
                        <a:ln w="9525">
                          <a:noFill/>
                          <a:miter lim="800000"/>
                          <a:headEnd/>
                          <a:tailEnd/>
                        </a:ln>
                      </wps:spPr>
                      <wps:txbx>
                        <w:txbxContent>
                          <w:p w14:paraId="2375BA1C" w14:textId="7AB7057D" w:rsidR="000D16B9" w:rsidRPr="000D16B9" w:rsidRDefault="000D16B9" w:rsidP="000D16B9">
                            <w:pPr>
                              <w:pStyle w:val="Default"/>
                              <w:spacing w:after="340" w:line="221" w:lineRule="atLeast"/>
                              <w:ind w:firstLine="720"/>
                              <w:jc w:val="center"/>
                              <w:rPr>
                                <w:rFonts w:ascii="Arial" w:hAnsi="Arial" w:cs="Arial"/>
                                <w:color w:val="1651A1"/>
                                <w:sz w:val="72"/>
                                <w:szCs w:val="72"/>
                              </w:rPr>
                            </w:pPr>
                            <w:r w:rsidRPr="000D16B9">
                              <w:rPr>
                                <w:rFonts w:ascii="Arial" w:hAnsi="Arial" w:cs="Arial"/>
                                <w:color w:val="1651A1"/>
                                <w:sz w:val="72"/>
                                <w:szCs w:val="72"/>
                              </w:rPr>
                              <w:t>SINGLE ASSESSESSMENTS PRACTICE NOTE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2EFFCF" id="_x0000_s1027" type="#_x0000_t202" style="position:absolute;margin-left:398.8pt;margin-top:105pt;width:450pt;height:196.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" stroked="f">
                <v:textbox>
                  <w:txbxContent>
                    <w:p w14:paraId="2375BA1C" w14:textId="7AB7057D" w:rsidR="000D16B9" w:rsidRPr="000D16B9" w:rsidRDefault="000D16B9" w:rsidP="000D16B9">
                      <w:pPr>
                        <w:pStyle w:val="Default"/>
                        <w:spacing w:after="340" w:line="221" w:lineRule="atLeast"/>
                        <w:ind w:firstLine="720"/>
                        <w:jc w:val="center"/>
                        <w:rPr>
                          <w:rFonts w:ascii="Arial" w:hAnsi="Arial" w:cs="Arial"/>
                          <w:color w:val="1651A1"/>
                          <w:sz w:val="72"/>
                          <w:szCs w:val="72"/>
                        </w:rPr>
                      </w:pPr>
                      <w:r w:rsidRPr="000D16B9">
                        <w:rPr>
                          <w:rFonts w:ascii="Arial" w:hAnsi="Arial" w:cs="Arial"/>
                          <w:color w:val="1651A1"/>
                          <w:sz w:val="72"/>
                          <w:szCs w:val="72"/>
                        </w:rPr>
                        <w:t>SINGLE ASSESSESSMENTS PRACTICE NOTE</w:t>
                      </w:r>
                    </w:p>
                  </w:txbxContent>
                </v:textbox>
                <w10:wrap type="square" anchorx="margin"/>
              </v:shape>
            </w:pict>
          </mc:Fallback>
        </mc:AlternateContent>
      </w:r>
      <w:r>
        <w:rPr>
          <w:rFonts w:ascii="Arial" w:hAnsi="Arial" w:cs="Arial"/>
          <w:b/>
          <w:bCs/>
          <w:noProof/>
          <w:sz w:val="28"/>
          <w:szCs w:val="28"/>
        </w:rPr>
        <mc:AlternateContent>
          <mc:Choice Requires="wps">
            <w:drawing>
              <wp:anchor distT="0" distB="0" distL="114300" distR="114300" simplePos="0" relativeHeight="251663360" behindDoc="0" locked="0" layoutInCell="1" allowOverlap="1" wp14:anchorId="157AF30C" wp14:editId="1FAEA835">
                <wp:simplePos x="0" y="0"/>
                <wp:positionH relativeFrom="margin">
                  <wp:align>right</wp:align>
                </wp:positionH>
                <wp:positionV relativeFrom="paragraph">
                  <wp:posOffset>-1270</wp:posOffset>
                </wp:positionV>
                <wp:extent cx="5724525" cy="1343025"/>
                <wp:effectExtent l="0" t="0" r="9525" b="9525"/>
                <wp:wrapNone/>
                <wp:docPr id="704389664" name="Rectangle 1"/>
                <wp:cNvGraphicFramePr/>
                <a:graphic xmlns:a="http://schemas.openxmlformats.org/drawingml/2006/main">
                  <a:graphicData uri="http://schemas.microsoft.com/office/word/2010/wordprocessingShape">
                    <wps:wsp>
                      <wps:cNvSpPr/>
                      <wps:spPr>
                        <a:xfrm>
                          <a:off x="0" y="0"/>
                          <a:ext cx="5724525" cy="1343025"/>
                        </a:xfrm>
                        <a:prstGeom prst="rect">
                          <a:avLst/>
                        </a:prstGeom>
                        <a:solidFill>
                          <a:srgbClr val="1651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535F3" id="Rectangle 1" o:spid="_x0000_s1026" style="position:absolute;margin-left:399.55pt;margin-top:-.1pt;width:450.75pt;height:105.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" fillcolor="#1651a1" stroked="f" strokeweight="1pt">
                <w10:wrap anchorx="margin"/>
              </v:rect>
            </w:pict>
          </mc:Fallback>
        </mc:AlternateContent>
      </w:r>
      <w:r>
        <w:rPr>
          <w:rFonts w:ascii="Arial" w:hAnsi="Arial" w:cs="Arial"/>
          <w:b/>
          <w:bCs/>
          <w:sz w:val="28"/>
          <w:szCs w:val="28"/>
        </w:rPr>
        <w:br w:type="page"/>
      </w:r>
    </w:p>
    <w:p w14:paraId="0179EF25" w14:textId="7A094FC0" w:rsidR="0045763D" w:rsidRDefault="0045763D" w:rsidP="000722C6">
      <w:pPr>
        <w:pStyle w:val="Default"/>
        <w:spacing w:after="340" w:line="221" w:lineRule="atLeast"/>
        <w:ind w:firstLine="720"/>
        <w:rPr>
          <w:rFonts w:ascii="Arial" w:hAnsi="Arial" w:cs="Arial"/>
          <w:b/>
          <w:bCs/>
          <w:color w:val="auto"/>
          <w:sz w:val="28"/>
          <w:szCs w:val="28"/>
        </w:rPr>
      </w:pPr>
      <w:r>
        <w:rPr>
          <w:rFonts w:ascii="Arial" w:hAnsi="Arial" w:cs="Arial"/>
          <w:b/>
          <w:bCs/>
          <w:color w:val="auto"/>
          <w:sz w:val="28"/>
          <w:szCs w:val="28"/>
        </w:rPr>
        <w:lastRenderedPageBreak/>
        <w:t>SINGL</w:t>
      </w:r>
      <w:r w:rsidR="004F40E0">
        <w:rPr>
          <w:rFonts w:ascii="Arial" w:hAnsi="Arial" w:cs="Arial"/>
          <w:b/>
          <w:bCs/>
          <w:color w:val="auto"/>
          <w:sz w:val="28"/>
          <w:szCs w:val="28"/>
        </w:rPr>
        <w:t>E</w:t>
      </w:r>
      <w:r>
        <w:rPr>
          <w:rFonts w:ascii="Arial" w:hAnsi="Arial" w:cs="Arial"/>
          <w:b/>
          <w:bCs/>
          <w:color w:val="auto"/>
          <w:sz w:val="28"/>
          <w:szCs w:val="28"/>
        </w:rPr>
        <w:t xml:space="preserve"> ASSESSESSMENT</w:t>
      </w:r>
      <w:r w:rsidR="004F40E0">
        <w:rPr>
          <w:rFonts w:ascii="Arial" w:hAnsi="Arial" w:cs="Arial"/>
          <w:b/>
          <w:bCs/>
          <w:color w:val="auto"/>
          <w:sz w:val="28"/>
          <w:szCs w:val="28"/>
        </w:rPr>
        <w:t>S</w:t>
      </w:r>
      <w:r>
        <w:rPr>
          <w:rFonts w:ascii="Arial" w:hAnsi="Arial" w:cs="Arial"/>
          <w:b/>
          <w:bCs/>
          <w:color w:val="auto"/>
          <w:sz w:val="28"/>
          <w:szCs w:val="28"/>
        </w:rPr>
        <w:t xml:space="preserve"> PRACTICE NOTE</w:t>
      </w:r>
    </w:p>
    <w:p w14:paraId="5A771F98" w14:textId="10159976" w:rsidR="003E1208" w:rsidRPr="00005FBA" w:rsidRDefault="003E1208" w:rsidP="003E1208">
      <w:pPr>
        <w:pStyle w:val="Default"/>
        <w:spacing w:after="340" w:line="221" w:lineRule="atLeast"/>
        <w:rPr>
          <w:rFonts w:ascii="Arial" w:hAnsi="Arial" w:cs="Arial"/>
          <w:color w:val="auto"/>
        </w:rPr>
      </w:pPr>
      <w:bookmarkStart w:id="0" w:name="_Hlk203141241"/>
      <w:r w:rsidRPr="00005FBA">
        <w:rPr>
          <w:rFonts w:ascii="Arial" w:hAnsi="Arial" w:cs="Arial"/>
          <w:color w:val="auto"/>
        </w:rPr>
        <w:t>Our practice with children and families is rooted in the principles of relational and systemic practice. For those families who are involved with an assessment the Anchor Principles the Risk Review Principles and the Management Oversight Principles underpin our work</w:t>
      </w:r>
      <w:r w:rsidR="00D41D1B" w:rsidRPr="00005FBA">
        <w:rPr>
          <w:rFonts w:ascii="Arial" w:hAnsi="Arial" w:cs="Arial"/>
          <w:color w:val="auto"/>
        </w:rPr>
        <w:t xml:space="preserve">. </w:t>
      </w:r>
      <w:r w:rsidRPr="00005FBA">
        <w:rPr>
          <w:rFonts w:ascii="Arial" w:hAnsi="Arial" w:cs="Arial"/>
          <w:color w:val="auto"/>
        </w:rPr>
        <w:t>These set out the recording and practice detail in relation to expectations within single assessments</w:t>
      </w:r>
      <w:r w:rsidR="00DF670F">
        <w:rPr>
          <w:rFonts w:ascii="Arial" w:hAnsi="Arial" w:cs="Arial"/>
          <w:color w:val="auto"/>
        </w:rPr>
        <w:t>.</w:t>
      </w:r>
      <w:r w:rsidRPr="00005FBA">
        <w:rPr>
          <w:rFonts w:ascii="Arial" w:hAnsi="Arial" w:cs="Arial"/>
          <w:color w:val="auto"/>
        </w:rPr>
        <w:t xml:space="preserve"> </w:t>
      </w:r>
    </w:p>
    <w:bookmarkEnd w:id="0"/>
    <w:p w14:paraId="00C7FEB0" w14:textId="7B187E7D" w:rsidR="0045763D" w:rsidRDefault="0045763D" w:rsidP="0045763D">
      <w:pPr>
        <w:rPr>
          <w:rFonts w:ascii="Arial" w:hAnsi="Arial" w:cs="Arial"/>
          <w:b/>
          <w:bCs/>
          <w:sz w:val="28"/>
          <w:szCs w:val="28"/>
        </w:rPr>
      </w:pPr>
      <w:r>
        <w:rPr>
          <w:rFonts w:ascii="Arial" w:hAnsi="Arial" w:cs="Arial"/>
          <w:b/>
          <w:bCs/>
          <w:sz w:val="28"/>
          <w:szCs w:val="28"/>
        </w:rPr>
        <w:t xml:space="preserve">Agreement to cancel an assessment </w:t>
      </w:r>
      <w:r w:rsidR="00F07EE1">
        <w:rPr>
          <w:rFonts w:ascii="Arial" w:hAnsi="Arial" w:cs="Arial"/>
          <w:b/>
          <w:bCs/>
          <w:sz w:val="28"/>
          <w:szCs w:val="28"/>
        </w:rPr>
        <w:t>following referral</w:t>
      </w:r>
    </w:p>
    <w:p w14:paraId="725730A6" w14:textId="1D13FD0F" w:rsidR="00917F2F" w:rsidRDefault="00AF6702" w:rsidP="0045763D">
      <w:pPr>
        <w:rPr>
          <w:rFonts w:ascii="Arial" w:hAnsi="Arial" w:cs="Arial"/>
          <w:sz w:val="24"/>
          <w:szCs w:val="24"/>
        </w:rPr>
      </w:pPr>
      <w:r w:rsidRPr="00AF6702">
        <w:rPr>
          <w:rFonts w:ascii="Arial" w:hAnsi="Arial" w:cs="Arial"/>
          <w:sz w:val="24"/>
          <w:szCs w:val="24"/>
        </w:rPr>
        <w:t xml:space="preserve">Assessments </w:t>
      </w:r>
      <w:r w:rsidR="00742D2F">
        <w:rPr>
          <w:rFonts w:ascii="Arial" w:hAnsi="Arial" w:cs="Arial"/>
          <w:sz w:val="24"/>
          <w:szCs w:val="24"/>
        </w:rPr>
        <w:t>may</w:t>
      </w:r>
      <w:r w:rsidRPr="00AF6702">
        <w:rPr>
          <w:rFonts w:ascii="Arial" w:hAnsi="Arial" w:cs="Arial"/>
          <w:sz w:val="24"/>
          <w:szCs w:val="24"/>
        </w:rPr>
        <w:t xml:space="preserve"> be cancelled in the following circumstances</w:t>
      </w:r>
      <w:r w:rsidR="000722C6">
        <w:rPr>
          <w:rFonts w:ascii="Arial" w:hAnsi="Arial" w:cs="Arial"/>
          <w:sz w:val="24"/>
          <w:szCs w:val="24"/>
        </w:rPr>
        <w:t xml:space="preserve"> with oversight from the Team and Group Manager. </w:t>
      </w:r>
    </w:p>
    <w:p w14:paraId="4D4B6915" w14:textId="75380CAA" w:rsidR="00AF6702" w:rsidRPr="00AF6702" w:rsidRDefault="00AF6702" w:rsidP="00AF6702">
      <w:pPr>
        <w:pStyle w:val="ListParagraph"/>
        <w:numPr>
          <w:ilvl w:val="0"/>
          <w:numId w:val="1"/>
        </w:numPr>
        <w:rPr>
          <w:rFonts w:ascii="Arial" w:hAnsi="Arial" w:cs="Arial"/>
          <w:sz w:val="24"/>
          <w:szCs w:val="24"/>
        </w:rPr>
      </w:pPr>
      <w:r>
        <w:rPr>
          <w:rFonts w:ascii="Arial" w:hAnsi="Arial" w:cs="Arial"/>
          <w:sz w:val="24"/>
          <w:szCs w:val="24"/>
        </w:rPr>
        <w:t xml:space="preserve">Young Person </w:t>
      </w:r>
      <w:r w:rsidRPr="00AF6702">
        <w:rPr>
          <w:rFonts w:ascii="Arial" w:hAnsi="Arial" w:cs="Arial"/>
          <w:sz w:val="24"/>
          <w:szCs w:val="24"/>
        </w:rPr>
        <w:t xml:space="preserve">over </w:t>
      </w:r>
      <w:r w:rsidR="00D41D1B" w:rsidRPr="00AF6702">
        <w:rPr>
          <w:rFonts w:ascii="Arial" w:hAnsi="Arial" w:cs="Arial"/>
          <w:sz w:val="24"/>
          <w:szCs w:val="24"/>
        </w:rPr>
        <w:t>sixteen</w:t>
      </w:r>
      <w:r w:rsidRPr="00AF6702">
        <w:rPr>
          <w:rFonts w:ascii="Arial" w:hAnsi="Arial" w:cs="Arial"/>
          <w:sz w:val="24"/>
          <w:szCs w:val="24"/>
        </w:rPr>
        <w:t xml:space="preserve"> not consenting to an assessment for themselves</w:t>
      </w:r>
      <w:r w:rsidR="00D41D1B">
        <w:rPr>
          <w:rFonts w:ascii="Arial" w:hAnsi="Arial" w:cs="Arial"/>
          <w:sz w:val="24"/>
          <w:szCs w:val="24"/>
        </w:rPr>
        <w:t>.</w:t>
      </w:r>
    </w:p>
    <w:p w14:paraId="1F3359A3" w14:textId="21934539" w:rsidR="00AF6702" w:rsidRPr="00AF6702" w:rsidRDefault="00AF6702" w:rsidP="00AF6702">
      <w:pPr>
        <w:pStyle w:val="ListParagraph"/>
        <w:numPr>
          <w:ilvl w:val="0"/>
          <w:numId w:val="1"/>
        </w:numPr>
        <w:rPr>
          <w:rFonts w:ascii="Arial" w:hAnsi="Arial" w:cs="Arial"/>
          <w:sz w:val="24"/>
          <w:szCs w:val="24"/>
        </w:rPr>
      </w:pPr>
      <w:r w:rsidRPr="00AF6702">
        <w:rPr>
          <w:rFonts w:ascii="Arial" w:hAnsi="Arial" w:cs="Arial"/>
          <w:sz w:val="24"/>
          <w:szCs w:val="24"/>
        </w:rPr>
        <w:t>Family have moved out of county</w:t>
      </w:r>
      <w:r w:rsidR="00D41D1B">
        <w:rPr>
          <w:rFonts w:ascii="Arial" w:hAnsi="Arial" w:cs="Arial"/>
          <w:sz w:val="24"/>
          <w:szCs w:val="24"/>
        </w:rPr>
        <w:t>.</w:t>
      </w:r>
    </w:p>
    <w:p w14:paraId="10028FFE" w14:textId="29D359D3" w:rsidR="00AF6702" w:rsidRPr="00AF6702" w:rsidRDefault="00AF6702" w:rsidP="00AF6702">
      <w:pPr>
        <w:pStyle w:val="ListParagraph"/>
        <w:numPr>
          <w:ilvl w:val="0"/>
          <w:numId w:val="1"/>
        </w:numPr>
        <w:rPr>
          <w:rFonts w:ascii="Arial" w:hAnsi="Arial" w:cs="Arial"/>
          <w:sz w:val="24"/>
          <w:szCs w:val="24"/>
        </w:rPr>
      </w:pPr>
      <w:r w:rsidRPr="00AF6702">
        <w:rPr>
          <w:rFonts w:ascii="Arial" w:hAnsi="Arial" w:cs="Arial"/>
          <w:sz w:val="24"/>
          <w:szCs w:val="24"/>
        </w:rPr>
        <w:t xml:space="preserve">Unborn baby where </w:t>
      </w:r>
      <w:r w:rsidR="000722C6">
        <w:rPr>
          <w:rFonts w:ascii="Arial" w:hAnsi="Arial" w:cs="Arial"/>
          <w:sz w:val="24"/>
          <w:szCs w:val="24"/>
        </w:rPr>
        <w:t xml:space="preserve">birth mother has experienced a </w:t>
      </w:r>
      <w:r w:rsidRPr="00AF6702">
        <w:rPr>
          <w:rFonts w:ascii="Arial" w:hAnsi="Arial" w:cs="Arial"/>
          <w:sz w:val="24"/>
          <w:szCs w:val="24"/>
        </w:rPr>
        <w:t>termination</w:t>
      </w:r>
      <w:r w:rsidR="000722C6">
        <w:rPr>
          <w:rFonts w:ascii="Arial" w:hAnsi="Arial" w:cs="Arial"/>
          <w:sz w:val="24"/>
          <w:szCs w:val="24"/>
        </w:rPr>
        <w:t xml:space="preserve">, </w:t>
      </w:r>
      <w:r w:rsidRPr="00AF6702">
        <w:rPr>
          <w:rFonts w:ascii="Arial" w:hAnsi="Arial" w:cs="Arial"/>
          <w:sz w:val="24"/>
          <w:szCs w:val="24"/>
        </w:rPr>
        <w:t>miscarriage</w:t>
      </w:r>
      <w:r w:rsidR="000722C6">
        <w:rPr>
          <w:rFonts w:ascii="Arial" w:hAnsi="Arial" w:cs="Arial"/>
          <w:sz w:val="24"/>
          <w:szCs w:val="24"/>
        </w:rPr>
        <w:t xml:space="preserve"> or still birth.</w:t>
      </w:r>
      <w:r w:rsidRPr="00AF6702">
        <w:rPr>
          <w:rFonts w:ascii="Arial" w:hAnsi="Arial" w:cs="Arial"/>
          <w:sz w:val="24"/>
          <w:szCs w:val="24"/>
        </w:rPr>
        <w:t xml:space="preserve"> </w:t>
      </w:r>
    </w:p>
    <w:p w14:paraId="6D3B2000" w14:textId="2C29BD62" w:rsidR="00156275" w:rsidRDefault="00AF6702" w:rsidP="000722C6">
      <w:pPr>
        <w:pStyle w:val="ListParagraph"/>
        <w:numPr>
          <w:ilvl w:val="0"/>
          <w:numId w:val="1"/>
        </w:numPr>
        <w:rPr>
          <w:rFonts w:ascii="Arial" w:hAnsi="Arial" w:cs="Arial"/>
          <w:sz w:val="24"/>
          <w:szCs w:val="24"/>
        </w:rPr>
      </w:pPr>
      <w:r w:rsidRPr="00AF6702">
        <w:rPr>
          <w:rFonts w:ascii="Arial" w:hAnsi="Arial" w:cs="Arial"/>
          <w:sz w:val="24"/>
          <w:szCs w:val="24"/>
        </w:rPr>
        <w:t>System problem</w:t>
      </w:r>
      <w:r w:rsidR="000722C6">
        <w:rPr>
          <w:rFonts w:ascii="Arial" w:hAnsi="Arial" w:cs="Arial"/>
          <w:sz w:val="24"/>
          <w:szCs w:val="24"/>
        </w:rPr>
        <w:t xml:space="preserve"> (assessment opened in error)</w:t>
      </w:r>
      <w:r w:rsidR="00D41D1B">
        <w:rPr>
          <w:rFonts w:ascii="Arial" w:hAnsi="Arial" w:cs="Arial"/>
          <w:sz w:val="24"/>
          <w:szCs w:val="24"/>
        </w:rPr>
        <w:t>.</w:t>
      </w:r>
    </w:p>
    <w:p w14:paraId="4A11A527" w14:textId="58532840" w:rsidR="00742D2F" w:rsidRPr="00156275" w:rsidRDefault="00742D2F" w:rsidP="000722C6">
      <w:pPr>
        <w:pStyle w:val="ListParagraph"/>
        <w:numPr>
          <w:ilvl w:val="0"/>
          <w:numId w:val="1"/>
        </w:numPr>
        <w:rPr>
          <w:rFonts w:ascii="Arial" w:hAnsi="Arial" w:cs="Arial"/>
          <w:sz w:val="24"/>
          <w:szCs w:val="24"/>
        </w:rPr>
      </w:pPr>
      <w:r w:rsidRPr="00156275">
        <w:rPr>
          <w:rFonts w:ascii="Arial" w:hAnsi="Arial" w:cs="Arial"/>
          <w:sz w:val="24"/>
          <w:szCs w:val="24"/>
        </w:rPr>
        <w:t>Consent Gained and Withdrawn without a visit</w:t>
      </w:r>
      <w:r w:rsidR="00D41D1B">
        <w:rPr>
          <w:rFonts w:ascii="Arial" w:hAnsi="Arial" w:cs="Arial"/>
          <w:sz w:val="24"/>
          <w:szCs w:val="24"/>
        </w:rPr>
        <w:t>.</w:t>
      </w:r>
    </w:p>
    <w:p w14:paraId="1FAB65E3" w14:textId="0BA5F40D" w:rsidR="00742D2F" w:rsidRDefault="00F07EE1" w:rsidP="00156275">
      <w:pPr>
        <w:ind w:left="360"/>
        <w:rPr>
          <w:rFonts w:ascii="Arial" w:hAnsi="Arial" w:cs="Arial"/>
          <w:sz w:val="24"/>
          <w:szCs w:val="24"/>
        </w:rPr>
      </w:pPr>
      <w:r>
        <w:rPr>
          <w:rFonts w:ascii="Arial" w:hAnsi="Arial" w:cs="Arial"/>
          <w:sz w:val="24"/>
          <w:szCs w:val="24"/>
        </w:rPr>
        <w:t>If</w:t>
      </w:r>
      <w:r w:rsidR="00742D2F" w:rsidRPr="0022384A">
        <w:rPr>
          <w:rFonts w:ascii="Arial" w:hAnsi="Arial" w:cs="Arial"/>
          <w:sz w:val="24"/>
          <w:szCs w:val="24"/>
        </w:rPr>
        <w:t xml:space="preserve"> MASH obtain </w:t>
      </w:r>
      <w:r w:rsidR="0022384A" w:rsidRPr="0022384A">
        <w:rPr>
          <w:rFonts w:ascii="Arial" w:hAnsi="Arial" w:cs="Arial"/>
          <w:sz w:val="24"/>
          <w:szCs w:val="24"/>
        </w:rPr>
        <w:t>consent,</w:t>
      </w:r>
      <w:r w:rsidR="00742D2F" w:rsidRPr="0022384A">
        <w:rPr>
          <w:rFonts w:ascii="Arial" w:hAnsi="Arial" w:cs="Arial"/>
          <w:sz w:val="24"/>
          <w:szCs w:val="24"/>
        </w:rPr>
        <w:t xml:space="preserve"> and the family subsequently change their mind or feel that this is not required, prior to a visit having been undertaken, the team will record conversations within case notes and record management oversight on the file</w:t>
      </w:r>
      <w:r w:rsidR="00D41D1B" w:rsidRPr="0022384A">
        <w:rPr>
          <w:rFonts w:ascii="Arial" w:hAnsi="Arial" w:cs="Arial"/>
          <w:sz w:val="24"/>
          <w:szCs w:val="24"/>
        </w:rPr>
        <w:t xml:space="preserve">. </w:t>
      </w:r>
      <w:r w:rsidR="00156275">
        <w:rPr>
          <w:rFonts w:ascii="Arial" w:hAnsi="Arial" w:cs="Arial"/>
          <w:sz w:val="24"/>
          <w:szCs w:val="24"/>
        </w:rPr>
        <w:t xml:space="preserve">This will contain rationale for not considering a strategy discussion and which services the family have been advised to contact for support. </w:t>
      </w:r>
      <w:r w:rsidR="00742D2F" w:rsidRPr="0022384A">
        <w:rPr>
          <w:rFonts w:ascii="Arial" w:hAnsi="Arial" w:cs="Arial"/>
          <w:sz w:val="24"/>
          <w:szCs w:val="24"/>
        </w:rPr>
        <w:t>This will be reviewed by the group manager who will record their own oversight on the file.</w:t>
      </w:r>
      <w:r>
        <w:rPr>
          <w:rFonts w:ascii="Arial" w:hAnsi="Arial" w:cs="Arial"/>
          <w:sz w:val="24"/>
          <w:szCs w:val="24"/>
        </w:rPr>
        <w:t xml:space="preserve"> </w:t>
      </w:r>
    </w:p>
    <w:p w14:paraId="18B7AE0B" w14:textId="28FBD75A" w:rsidR="00F07EE1" w:rsidRPr="00156275" w:rsidRDefault="00156275" w:rsidP="00F07EE1">
      <w:pPr>
        <w:rPr>
          <w:rFonts w:ascii="Arial" w:hAnsi="Arial" w:cs="Arial"/>
          <w:b/>
          <w:bCs/>
          <w:sz w:val="28"/>
          <w:szCs w:val="28"/>
        </w:rPr>
      </w:pPr>
      <w:r w:rsidRPr="00156275">
        <w:rPr>
          <w:rFonts w:ascii="Arial" w:hAnsi="Arial" w:cs="Arial"/>
          <w:b/>
          <w:bCs/>
          <w:sz w:val="28"/>
          <w:szCs w:val="28"/>
        </w:rPr>
        <w:t>Completion of an assessment</w:t>
      </w:r>
      <w:r w:rsidR="00F07EE1" w:rsidRPr="00156275">
        <w:rPr>
          <w:rFonts w:ascii="Arial" w:hAnsi="Arial" w:cs="Arial"/>
          <w:b/>
          <w:bCs/>
          <w:sz w:val="28"/>
          <w:szCs w:val="28"/>
        </w:rPr>
        <w:t xml:space="preserve"> following a visit</w:t>
      </w:r>
    </w:p>
    <w:p w14:paraId="50901073" w14:textId="64E6D21D" w:rsidR="00F07EE1" w:rsidRDefault="00F07EE1" w:rsidP="00F07EE1">
      <w:pPr>
        <w:rPr>
          <w:rFonts w:ascii="Arial" w:hAnsi="Arial" w:cs="Arial"/>
          <w:sz w:val="24"/>
          <w:szCs w:val="24"/>
        </w:rPr>
      </w:pPr>
      <w:r>
        <w:rPr>
          <w:rFonts w:ascii="Arial" w:hAnsi="Arial" w:cs="Arial"/>
          <w:sz w:val="24"/>
          <w:szCs w:val="24"/>
        </w:rPr>
        <w:t>If, following the initial visit or subsequent visits, the family withdraw their agreement to an assessment the information gathered so far should be recorded on a single assessment format. The assessment should clearly record the fact that the assessment is ‘partially complete’ and the rational</w:t>
      </w:r>
      <w:r w:rsidR="00DF670F">
        <w:rPr>
          <w:rFonts w:ascii="Arial" w:hAnsi="Arial" w:cs="Arial"/>
          <w:sz w:val="24"/>
          <w:szCs w:val="24"/>
        </w:rPr>
        <w:t>e</w:t>
      </w:r>
      <w:r>
        <w:rPr>
          <w:rFonts w:ascii="Arial" w:hAnsi="Arial" w:cs="Arial"/>
          <w:sz w:val="24"/>
          <w:szCs w:val="24"/>
        </w:rPr>
        <w:t xml:space="preserve"> for not considering a strategy discussion and which services the family have been advised to contact for support. Management oversight should be added to Case Notes to ensure the rationale is clearly recorded. The Single Assessment should be sent to the family for their record of our involvement. </w:t>
      </w:r>
    </w:p>
    <w:p w14:paraId="4E029309" w14:textId="3766A1A5" w:rsidR="00F07EE1" w:rsidRPr="004F1ADF" w:rsidRDefault="00F07EE1" w:rsidP="00F07EE1">
      <w:pPr>
        <w:rPr>
          <w:rFonts w:ascii="Arial" w:hAnsi="Arial" w:cs="Arial"/>
          <w:b/>
          <w:bCs/>
          <w:sz w:val="28"/>
          <w:szCs w:val="28"/>
        </w:rPr>
      </w:pPr>
      <w:r w:rsidRPr="004F1ADF">
        <w:rPr>
          <w:rFonts w:ascii="Arial" w:hAnsi="Arial" w:cs="Arial"/>
          <w:b/>
          <w:bCs/>
          <w:sz w:val="28"/>
          <w:szCs w:val="28"/>
        </w:rPr>
        <w:t xml:space="preserve">When consent is not gained by </w:t>
      </w:r>
      <w:r w:rsidR="00D41D1B">
        <w:rPr>
          <w:rFonts w:ascii="Arial" w:hAnsi="Arial" w:cs="Arial"/>
          <w:b/>
          <w:bCs/>
          <w:sz w:val="28"/>
          <w:szCs w:val="28"/>
        </w:rPr>
        <w:t xml:space="preserve">the </w:t>
      </w:r>
      <w:r w:rsidRPr="004F1ADF">
        <w:rPr>
          <w:rFonts w:ascii="Arial" w:hAnsi="Arial" w:cs="Arial"/>
          <w:b/>
          <w:bCs/>
          <w:sz w:val="28"/>
          <w:szCs w:val="28"/>
        </w:rPr>
        <w:t>MASH</w:t>
      </w:r>
    </w:p>
    <w:p w14:paraId="48FC1089" w14:textId="5C1A8154" w:rsidR="00F07EE1" w:rsidRDefault="00156275" w:rsidP="00742D2F">
      <w:pPr>
        <w:rPr>
          <w:rFonts w:ascii="Arial" w:hAnsi="Arial" w:cs="Arial"/>
          <w:sz w:val="24"/>
          <w:szCs w:val="24"/>
        </w:rPr>
      </w:pPr>
      <w:r>
        <w:rPr>
          <w:rFonts w:ascii="Arial" w:hAnsi="Arial" w:cs="Arial"/>
          <w:sz w:val="24"/>
          <w:szCs w:val="24"/>
        </w:rPr>
        <w:t>When</w:t>
      </w:r>
      <w:r w:rsidRPr="0022384A">
        <w:rPr>
          <w:rFonts w:ascii="Arial" w:hAnsi="Arial" w:cs="Arial"/>
          <w:sz w:val="24"/>
          <w:szCs w:val="24"/>
        </w:rPr>
        <w:t xml:space="preserve"> MASH receive a referral and identify Level 4 indicators but are not able to establish contact with parents to discuss the concerns or to explore consent, </w:t>
      </w:r>
      <w:r>
        <w:rPr>
          <w:rFonts w:ascii="Arial" w:hAnsi="Arial" w:cs="Arial"/>
          <w:sz w:val="24"/>
          <w:szCs w:val="24"/>
        </w:rPr>
        <w:t>they will send this to the</w:t>
      </w:r>
      <w:r w:rsidRPr="0022384A">
        <w:rPr>
          <w:rFonts w:ascii="Arial" w:hAnsi="Arial" w:cs="Arial"/>
          <w:sz w:val="24"/>
          <w:szCs w:val="24"/>
        </w:rPr>
        <w:t xml:space="preserve"> locality teams </w:t>
      </w:r>
      <w:r>
        <w:rPr>
          <w:rFonts w:ascii="Arial" w:hAnsi="Arial" w:cs="Arial"/>
          <w:sz w:val="24"/>
          <w:szCs w:val="24"/>
        </w:rPr>
        <w:t>clearly indicating that parental consent has not been gained. The locality team will undertake to establish parental consent. Should the parents/carers decline support the Team Manager will review the Level 4 indicators and determine whether a strategy needs to be convened or close the referral with signposting and advice to the family of what support services are reccomended. Th</w:t>
      </w:r>
      <w:r w:rsidR="004F1ADF">
        <w:rPr>
          <w:rFonts w:ascii="Arial" w:hAnsi="Arial" w:cs="Arial"/>
          <w:sz w:val="24"/>
          <w:szCs w:val="24"/>
        </w:rPr>
        <w:t xml:space="preserve">e management oversight </w:t>
      </w:r>
      <w:r>
        <w:rPr>
          <w:rFonts w:ascii="Arial" w:hAnsi="Arial" w:cs="Arial"/>
          <w:sz w:val="24"/>
          <w:szCs w:val="24"/>
        </w:rPr>
        <w:t xml:space="preserve">should be clearly recorded in case notes. </w:t>
      </w:r>
    </w:p>
    <w:p w14:paraId="7A68CA1D" w14:textId="77777777" w:rsidR="004F1ADF" w:rsidRDefault="004F1ADF" w:rsidP="00742D2F">
      <w:pPr>
        <w:rPr>
          <w:rFonts w:ascii="Arial" w:hAnsi="Arial" w:cs="Arial"/>
          <w:b/>
          <w:bCs/>
          <w:sz w:val="24"/>
          <w:szCs w:val="24"/>
        </w:rPr>
      </w:pPr>
    </w:p>
    <w:p w14:paraId="0D708378" w14:textId="1B0DC5C5" w:rsidR="00742D2F" w:rsidRPr="00005FBA" w:rsidRDefault="0022384A" w:rsidP="00742D2F">
      <w:pPr>
        <w:rPr>
          <w:rFonts w:ascii="Arial" w:hAnsi="Arial" w:cs="Arial"/>
          <w:b/>
          <w:bCs/>
          <w:sz w:val="28"/>
          <w:szCs w:val="28"/>
        </w:rPr>
      </w:pPr>
      <w:r w:rsidRPr="00005FBA">
        <w:rPr>
          <w:rFonts w:ascii="Arial" w:hAnsi="Arial" w:cs="Arial"/>
          <w:b/>
          <w:bCs/>
          <w:sz w:val="28"/>
          <w:szCs w:val="28"/>
        </w:rPr>
        <w:t>Single Assessments opened in other circumstances:</w:t>
      </w:r>
    </w:p>
    <w:p w14:paraId="7E6D8337" w14:textId="4F55D1AC" w:rsidR="0022384A" w:rsidRPr="000722C6" w:rsidRDefault="00742D2F" w:rsidP="000722C6">
      <w:pPr>
        <w:rPr>
          <w:rFonts w:ascii="Arial" w:hAnsi="Arial" w:cs="Arial"/>
          <w:sz w:val="24"/>
          <w:szCs w:val="24"/>
        </w:rPr>
      </w:pPr>
      <w:r w:rsidRPr="00742D2F">
        <w:rPr>
          <w:rFonts w:ascii="Arial" w:hAnsi="Arial" w:cs="Arial"/>
          <w:sz w:val="24"/>
          <w:szCs w:val="24"/>
        </w:rPr>
        <w:t xml:space="preserve">In the scenario that an assessment is triggered as part of a section 47 </w:t>
      </w:r>
      <w:r w:rsidR="0022384A" w:rsidRPr="00742D2F">
        <w:rPr>
          <w:rFonts w:ascii="Arial" w:hAnsi="Arial" w:cs="Arial"/>
          <w:sz w:val="24"/>
          <w:szCs w:val="24"/>
        </w:rPr>
        <w:t>enquiry,</w:t>
      </w:r>
      <w:r w:rsidRPr="00742D2F">
        <w:rPr>
          <w:rFonts w:ascii="Arial" w:hAnsi="Arial" w:cs="Arial"/>
          <w:sz w:val="24"/>
          <w:szCs w:val="24"/>
        </w:rPr>
        <w:t xml:space="preserve"> but this is felt to be not required by the team manager, this will be cancelled by the team manager who will record their rationale in a case note using the management oversight principles. This should be in </w:t>
      </w:r>
      <w:r w:rsidR="0022384A" w:rsidRPr="00742D2F">
        <w:rPr>
          <w:rFonts w:ascii="Arial" w:hAnsi="Arial" w:cs="Arial"/>
          <w:sz w:val="24"/>
          <w:szCs w:val="24"/>
        </w:rPr>
        <w:t>exceptional</w:t>
      </w:r>
      <w:r w:rsidRPr="00742D2F">
        <w:rPr>
          <w:rFonts w:ascii="Arial" w:hAnsi="Arial" w:cs="Arial"/>
          <w:sz w:val="24"/>
          <w:szCs w:val="24"/>
        </w:rPr>
        <w:t xml:space="preserve"> </w:t>
      </w:r>
      <w:r w:rsidR="0022384A" w:rsidRPr="00742D2F">
        <w:rPr>
          <w:rFonts w:ascii="Arial" w:hAnsi="Arial" w:cs="Arial"/>
          <w:sz w:val="24"/>
          <w:szCs w:val="24"/>
        </w:rPr>
        <w:t>circumstances</w:t>
      </w:r>
      <w:r w:rsidRPr="00742D2F">
        <w:rPr>
          <w:rFonts w:ascii="Arial" w:hAnsi="Arial" w:cs="Arial"/>
          <w:sz w:val="24"/>
          <w:szCs w:val="24"/>
        </w:rPr>
        <w:t xml:space="preserve"> such as an assessment was concluded within the past month and there has not been any </w:t>
      </w:r>
      <w:r w:rsidR="0022384A" w:rsidRPr="00742D2F">
        <w:rPr>
          <w:rFonts w:ascii="Arial" w:hAnsi="Arial" w:cs="Arial"/>
          <w:sz w:val="24"/>
          <w:szCs w:val="24"/>
        </w:rPr>
        <w:t>significant</w:t>
      </w:r>
      <w:r w:rsidRPr="00742D2F">
        <w:rPr>
          <w:rFonts w:ascii="Arial" w:hAnsi="Arial" w:cs="Arial"/>
          <w:sz w:val="24"/>
          <w:szCs w:val="24"/>
        </w:rPr>
        <w:t xml:space="preserve"> change in circumstances. </w:t>
      </w:r>
    </w:p>
    <w:p w14:paraId="087F49A6" w14:textId="77777777" w:rsidR="004F1ADF" w:rsidRDefault="004F1ADF" w:rsidP="0045763D">
      <w:pPr>
        <w:rPr>
          <w:rFonts w:ascii="Arial" w:hAnsi="Arial" w:cs="Arial"/>
          <w:b/>
          <w:bCs/>
          <w:sz w:val="28"/>
          <w:szCs w:val="28"/>
        </w:rPr>
      </w:pPr>
    </w:p>
    <w:p w14:paraId="2A1EE3CF" w14:textId="77777777" w:rsidR="004F1ADF" w:rsidRDefault="004F1ADF" w:rsidP="0045763D">
      <w:pPr>
        <w:rPr>
          <w:rFonts w:ascii="Arial" w:hAnsi="Arial" w:cs="Arial"/>
          <w:b/>
          <w:bCs/>
          <w:sz w:val="28"/>
          <w:szCs w:val="28"/>
        </w:rPr>
      </w:pPr>
    </w:p>
    <w:p w14:paraId="37D8E75C" w14:textId="77777777" w:rsidR="004F1ADF" w:rsidRDefault="004F1ADF" w:rsidP="0045763D">
      <w:pPr>
        <w:rPr>
          <w:rFonts w:ascii="Arial" w:hAnsi="Arial" w:cs="Arial"/>
          <w:b/>
          <w:bCs/>
          <w:sz w:val="28"/>
          <w:szCs w:val="28"/>
        </w:rPr>
      </w:pPr>
    </w:p>
    <w:p w14:paraId="3CA07415" w14:textId="77777777" w:rsidR="004F1ADF" w:rsidRDefault="004F1ADF" w:rsidP="0045763D">
      <w:pPr>
        <w:rPr>
          <w:rFonts w:ascii="Arial" w:hAnsi="Arial" w:cs="Arial"/>
          <w:b/>
          <w:bCs/>
          <w:sz w:val="28"/>
          <w:szCs w:val="28"/>
        </w:rPr>
      </w:pPr>
    </w:p>
    <w:p w14:paraId="69B857AA" w14:textId="77777777" w:rsidR="004F1ADF" w:rsidRDefault="004F1ADF" w:rsidP="0045763D">
      <w:pPr>
        <w:rPr>
          <w:rFonts w:ascii="Arial" w:hAnsi="Arial" w:cs="Arial"/>
          <w:b/>
          <w:bCs/>
          <w:sz w:val="28"/>
          <w:szCs w:val="28"/>
        </w:rPr>
      </w:pPr>
    </w:p>
    <w:p w14:paraId="2BEEAE88" w14:textId="77777777" w:rsidR="004F1ADF" w:rsidRDefault="004F1ADF" w:rsidP="0045763D">
      <w:pPr>
        <w:rPr>
          <w:rFonts w:ascii="Arial" w:hAnsi="Arial" w:cs="Arial"/>
          <w:b/>
          <w:bCs/>
          <w:sz w:val="28"/>
          <w:szCs w:val="28"/>
        </w:rPr>
      </w:pPr>
    </w:p>
    <w:p w14:paraId="6857B721" w14:textId="77777777" w:rsidR="004F1ADF" w:rsidRDefault="004F1ADF" w:rsidP="0045763D">
      <w:pPr>
        <w:rPr>
          <w:rFonts w:ascii="Arial" w:hAnsi="Arial" w:cs="Arial"/>
          <w:b/>
          <w:bCs/>
          <w:sz w:val="28"/>
          <w:szCs w:val="28"/>
        </w:rPr>
      </w:pPr>
    </w:p>
    <w:p w14:paraId="51AFCBC9" w14:textId="77777777" w:rsidR="004F1ADF" w:rsidRDefault="004F1ADF" w:rsidP="0045763D">
      <w:pPr>
        <w:rPr>
          <w:rFonts w:ascii="Arial" w:hAnsi="Arial" w:cs="Arial"/>
          <w:b/>
          <w:bCs/>
          <w:sz w:val="28"/>
          <w:szCs w:val="28"/>
        </w:rPr>
      </w:pPr>
    </w:p>
    <w:p w14:paraId="39E716F5" w14:textId="77777777" w:rsidR="004F1ADF" w:rsidRDefault="004F1ADF" w:rsidP="0045763D">
      <w:pPr>
        <w:rPr>
          <w:rFonts w:ascii="Arial" w:hAnsi="Arial" w:cs="Arial"/>
          <w:b/>
          <w:bCs/>
          <w:sz w:val="28"/>
          <w:szCs w:val="28"/>
        </w:rPr>
      </w:pPr>
    </w:p>
    <w:p w14:paraId="54A1361A" w14:textId="77777777" w:rsidR="004F1ADF" w:rsidRDefault="004F1ADF" w:rsidP="0045763D">
      <w:pPr>
        <w:rPr>
          <w:rFonts w:ascii="Arial" w:hAnsi="Arial" w:cs="Arial"/>
          <w:b/>
          <w:bCs/>
          <w:sz w:val="28"/>
          <w:szCs w:val="28"/>
        </w:rPr>
      </w:pPr>
    </w:p>
    <w:p w14:paraId="31D55EB4" w14:textId="77777777" w:rsidR="004F1ADF" w:rsidRDefault="004F1ADF" w:rsidP="0045763D">
      <w:pPr>
        <w:rPr>
          <w:rFonts w:ascii="Arial" w:hAnsi="Arial" w:cs="Arial"/>
          <w:b/>
          <w:bCs/>
          <w:sz w:val="28"/>
          <w:szCs w:val="28"/>
        </w:rPr>
      </w:pPr>
    </w:p>
    <w:p w14:paraId="2AFFDBC7" w14:textId="77777777" w:rsidR="004F1ADF" w:rsidRDefault="004F1ADF" w:rsidP="0045763D">
      <w:pPr>
        <w:rPr>
          <w:rFonts w:ascii="Arial" w:hAnsi="Arial" w:cs="Arial"/>
          <w:b/>
          <w:bCs/>
          <w:sz w:val="28"/>
          <w:szCs w:val="28"/>
        </w:rPr>
      </w:pPr>
    </w:p>
    <w:p w14:paraId="5BFCD567" w14:textId="77777777" w:rsidR="004F1ADF" w:rsidRDefault="004F1ADF" w:rsidP="0045763D">
      <w:pPr>
        <w:rPr>
          <w:rFonts w:ascii="Arial" w:hAnsi="Arial" w:cs="Arial"/>
          <w:b/>
          <w:bCs/>
          <w:sz w:val="28"/>
          <w:szCs w:val="28"/>
        </w:rPr>
      </w:pPr>
    </w:p>
    <w:p w14:paraId="74DAB8F0" w14:textId="77777777" w:rsidR="004F1ADF" w:rsidRDefault="004F1ADF" w:rsidP="0045763D">
      <w:pPr>
        <w:rPr>
          <w:rFonts w:ascii="Arial" w:hAnsi="Arial" w:cs="Arial"/>
          <w:b/>
          <w:bCs/>
          <w:sz w:val="28"/>
          <w:szCs w:val="28"/>
        </w:rPr>
      </w:pPr>
    </w:p>
    <w:p w14:paraId="427DFCF0" w14:textId="77777777" w:rsidR="004F1ADF" w:rsidRDefault="004F1ADF" w:rsidP="0045763D">
      <w:pPr>
        <w:rPr>
          <w:rFonts w:ascii="Arial" w:hAnsi="Arial" w:cs="Arial"/>
          <w:b/>
          <w:bCs/>
          <w:sz w:val="28"/>
          <w:szCs w:val="28"/>
        </w:rPr>
      </w:pPr>
    </w:p>
    <w:p w14:paraId="753CD8EE" w14:textId="77777777" w:rsidR="004F1ADF" w:rsidRDefault="004F1ADF" w:rsidP="0045763D">
      <w:pPr>
        <w:rPr>
          <w:rFonts w:ascii="Arial" w:hAnsi="Arial" w:cs="Arial"/>
          <w:b/>
          <w:bCs/>
          <w:sz w:val="28"/>
          <w:szCs w:val="28"/>
        </w:rPr>
      </w:pPr>
    </w:p>
    <w:p w14:paraId="539E78E7" w14:textId="77777777" w:rsidR="004F1ADF" w:rsidRDefault="004F1ADF" w:rsidP="0045763D">
      <w:pPr>
        <w:rPr>
          <w:rFonts w:ascii="Arial" w:hAnsi="Arial" w:cs="Arial"/>
          <w:b/>
          <w:bCs/>
          <w:sz w:val="28"/>
          <w:szCs w:val="28"/>
        </w:rPr>
      </w:pPr>
    </w:p>
    <w:p w14:paraId="36B72466" w14:textId="77777777" w:rsidR="004F1ADF" w:rsidRDefault="004F1ADF" w:rsidP="0045763D">
      <w:pPr>
        <w:rPr>
          <w:rFonts w:ascii="Arial" w:hAnsi="Arial" w:cs="Arial"/>
          <w:b/>
          <w:bCs/>
          <w:sz w:val="28"/>
          <w:szCs w:val="28"/>
        </w:rPr>
      </w:pPr>
    </w:p>
    <w:p w14:paraId="25719342" w14:textId="77777777" w:rsidR="004F1ADF" w:rsidRDefault="004F1ADF" w:rsidP="0045763D">
      <w:pPr>
        <w:rPr>
          <w:rFonts w:ascii="Arial" w:hAnsi="Arial" w:cs="Arial"/>
          <w:b/>
          <w:bCs/>
          <w:sz w:val="28"/>
          <w:szCs w:val="28"/>
        </w:rPr>
      </w:pPr>
    </w:p>
    <w:p w14:paraId="3A173250" w14:textId="77777777" w:rsidR="004F1ADF" w:rsidRDefault="004F1ADF" w:rsidP="0045763D">
      <w:pPr>
        <w:rPr>
          <w:rFonts w:ascii="Arial" w:hAnsi="Arial" w:cs="Arial"/>
          <w:b/>
          <w:bCs/>
          <w:sz w:val="28"/>
          <w:szCs w:val="28"/>
        </w:rPr>
      </w:pPr>
    </w:p>
    <w:p w14:paraId="2BB4FFA1" w14:textId="77777777" w:rsidR="004F1ADF" w:rsidRDefault="004F1ADF" w:rsidP="0045763D">
      <w:pPr>
        <w:rPr>
          <w:rFonts w:ascii="Arial" w:hAnsi="Arial" w:cs="Arial"/>
          <w:b/>
          <w:bCs/>
          <w:sz w:val="28"/>
          <w:szCs w:val="28"/>
        </w:rPr>
      </w:pPr>
    </w:p>
    <w:p w14:paraId="2309DEF9" w14:textId="77777777" w:rsidR="004F1ADF" w:rsidRDefault="004F1ADF" w:rsidP="0045763D">
      <w:pPr>
        <w:rPr>
          <w:rFonts w:ascii="Arial" w:hAnsi="Arial" w:cs="Arial"/>
          <w:b/>
          <w:bCs/>
          <w:sz w:val="28"/>
          <w:szCs w:val="28"/>
        </w:rPr>
      </w:pPr>
    </w:p>
    <w:p w14:paraId="2A87E285" w14:textId="77777777" w:rsidR="004F1ADF" w:rsidRDefault="004F1ADF" w:rsidP="0045763D">
      <w:pPr>
        <w:rPr>
          <w:rFonts w:ascii="Arial" w:hAnsi="Arial" w:cs="Arial"/>
          <w:b/>
          <w:bCs/>
          <w:sz w:val="28"/>
          <w:szCs w:val="28"/>
        </w:rPr>
      </w:pPr>
    </w:p>
    <w:p w14:paraId="1EFD3F44" w14:textId="780369F5" w:rsidR="00B437DF" w:rsidRDefault="00331B2B" w:rsidP="0045763D">
      <w:pPr>
        <w:rPr>
          <w:rFonts w:ascii="Arial" w:hAnsi="Arial" w:cs="Arial"/>
          <w:b/>
          <w:bCs/>
          <w:sz w:val="28"/>
          <w:szCs w:val="28"/>
        </w:rPr>
      </w:pPr>
      <w:r>
        <w:rPr>
          <w:rFonts w:ascii="Arial" w:hAnsi="Arial" w:cs="Arial"/>
          <w:b/>
          <w:bCs/>
          <w:sz w:val="28"/>
          <w:szCs w:val="28"/>
        </w:rPr>
        <w:t xml:space="preserve">Specific </w:t>
      </w:r>
      <w:r w:rsidR="00B437DF">
        <w:rPr>
          <w:rFonts w:ascii="Arial" w:hAnsi="Arial" w:cs="Arial"/>
          <w:b/>
          <w:bCs/>
          <w:sz w:val="28"/>
          <w:szCs w:val="28"/>
        </w:rPr>
        <w:t>Privacy Notice</w:t>
      </w:r>
    </w:p>
    <w:p w14:paraId="57493741" w14:textId="38955438" w:rsidR="00331B2B" w:rsidRPr="00331B2B" w:rsidRDefault="00331B2B" w:rsidP="00331B2B">
      <w:pPr>
        <w:rPr>
          <w:rFonts w:ascii="Arial" w:hAnsi="Arial" w:cs="Arial"/>
          <w:i/>
          <w:iCs/>
          <w:sz w:val="24"/>
          <w:szCs w:val="24"/>
        </w:rPr>
      </w:pPr>
      <w:r w:rsidRPr="00331B2B">
        <w:rPr>
          <w:rFonts w:ascii="Arial" w:hAnsi="Arial" w:cs="Arial"/>
          <w:i/>
          <w:iCs/>
          <w:sz w:val="24"/>
          <w:szCs w:val="24"/>
        </w:rPr>
        <w:t xml:space="preserve">Our lawful basis for collecting your information is Public Task under the Children &amp; Families Act 2014. </w:t>
      </w:r>
      <w:r>
        <w:rPr>
          <w:rFonts w:ascii="Arial" w:hAnsi="Arial" w:cs="Arial"/>
          <w:i/>
          <w:iCs/>
          <w:sz w:val="24"/>
          <w:szCs w:val="24"/>
        </w:rPr>
        <w:t>This means that we</w:t>
      </w:r>
      <w:r w:rsidRPr="00331B2B">
        <w:rPr>
          <w:rFonts w:ascii="Arial" w:hAnsi="Arial" w:cs="Arial"/>
          <w:i/>
          <w:iCs/>
          <w:sz w:val="24"/>
          <w:szCs w:val="24"/>
        </w:rPr>
        <w:t xml:space="preserve"> have a number of statutory responsibilities, powers and duties which require us to carry out tasks and deliver services. We will ask for your agreement to this assessment, if you withdraw your wishes at any point we will cease the assessment immediately. Any information collected as part of the assessment from that point will be able to be requested and a copy from our records will be shared with you.</w:t>
      </w:r>
    </w:p>
    <w:p w14:paraId="4290435C" w14:textId="7B23FEC0" w:rsidR="00005FBA" w:rsidRPr="00005FBA" w:rsidRDefault="00331B2B" w:rsidP="0045763D">
      <w:pPr>
        <w:rPr>
          <w:rFonts w:ascii="Arial" w:hAnsi="Arial" w:cs="Arial"/>
          <w:sz w:val="24"/>
          <w:szCs w:val="24"/>
        </w:rPr>
      </w:pPr>
      <w:r w:rsidRPr="00331B2B">
        <w:rPr>
          <w:rFonts w:ascii="Arial" w:hAnsi="Arial" w:cs="Arial"/>
          <w:i/>
          <w:iCs/>
          <w:sz w:val="24"/>
          <w:szCs w:val="24"/>
        </w:rPr>
        <w:t>We recognise that you may not always agree with what is written and we will review your request and rectify any facts that are not accurate and include your views if you disagree with the assessment</w:t>
      </w:r>
      <w:r w:rsidRPr="00331B2B">
        <w:rPr>
          <w:rFonts w:ascii="Arial" w:hAnsi="Arial" w:cs="Arial"/>
          <w:sz w:val="24"/>
          <w:szCs w:val="24"/>
        </w:rPr>
        <w:t>.</w:t>
      </w:r>
    </w:p>
    <w:p w14:paraId="3BFC715F" w14:textId="5143E24A" w:rsidR="004F40E0" w:rsidRDefault="00331B2B" w:rsidP="0045763D">
      <w:pPr>
        <w:rPr>
          <w:rFonts w:ascii="Arial" w:hAnsi="Arial" w:cs="Arial"/>
          <w:b/>
          <w:bCs/>
          <w:sz w:val="28"/>
          <w:szCs w:val="28"/>
        </w:rPr>
      </w:pPr>
      <w:r>
        <w:rPr>
          <w:rFonts w:ascii="Arial" w:hAnsi="Arial" w:cs="Arial"/>
          <w:b/>
          <w:bCs/>
          <w:sz w:val="28"/>
          <w:szCs w:val="28"/>
        </w:rPr>
        <w:t>Proposed w</w:t>
      </w:r>
      <w:r w:rsidR="004F1ADF">
        <w:rPr>
          <w:rFonts w:ascii="Arial" w:hAnsi="Arial" w:cs="Arial"/>
          <w:b/>
          <w:bCs/>
          <w:sz w:val="28"/>
          <w:szCs w:val="28"/>
        </w:rPr>
        <w:t>ording</w:t>
      </w:r>
      <w:r w:rsidR="00B437DF">
        <w:rPr>
          <w:rFonts w:ascii="Arial" w:hAnsi="Arial" w:cs="Arial"/>
          <w:b/>
          <w:bCs/>
          <w:sz w:val="28"/>
          <w:szCs w:val="28"/>
        </w:rPr>
        <w:t xml:space="preserve"> for </w:t>
      </w:r>
      <w:r>
        <w:rPr>
          <w:rFonts w:ascii="Arial" w:hAnsi="Arial" w:cs="Arial"/>
          <w:b/>
          <w:bCs/>
          <w:sz w:val="28"/>
          <w:szCs w:val="28"/>
        </w:rPr>
        <w:t>s</w:t>
      </w:r>
      <w:r w:rsidR="00B437DF">
        <w:rPr>
          <w:rFonts w:ascii="Arial" w:hAnsi="Arial" w:cs="Arial"/>
          <w:b/>
          <w:bCs/>
          <w:sz w:val="28"/>
          <w:szCs w:val="28"/>
        </w:rPr>
        <w:t xml:space="preserve">ocial </w:t>
      </w:r>
      <w:r>
        <w:rPr>
          <w:rFonts w:ascii="Arial" w:hAnsi="Arial" w:cs="Arial"/>
          <w:b/>
          <w:bCs/>
          <w:sz w:val="28"/>
          <w:szCs w:val="28"/>
        </w:rPr>
        <w:t>w</w:t>
      </w:r>
      <w:r w:rsidR="00B437DF">
        <w:rPr>
          <w:rFonts w:ascii="Arial" w:hAnsi="Arial" w:cs="Arial"/>
          <w:b/>
          <w:bCs/>
          <w:sz w:val="28"/>
          <w:szCs w:val="28"/>
        </w:rPr>
        <w:t xml:space="preserve">orkers undertaking a single assessment </w:t>
      </w:r>
      <w:r w:rsidR="000722C6">
        <w:rPr>
          <w:rFonts w:ascii="Arial" w:hAnsi="Arial" w:cs="Arial"/>
          <w:b/>
          <w:bCs/>
          <w:sz w:val="28"/>
          <w:szCs w:val="28"/>
        </w:rPr>
        <w:t>prior to the assessment beginning</w:t>
      </w:r>
      <w:r w:rsidR="00D41D1B">
        <w:rPr>
          <w:rFonts w:ascii="Arial" w:hAnsi="Arial" w:cs="Arial"/>
          <w:b/>
          <w:bCs/>
          <w:sz w:val="28"/>
          <w:szCs w:val="28"/>
        </w:rPr>
        <w:t xml:space="preserve">. </w:t>
      </w:r>
    </w:p>
    <w:p w14:paraId="09B105C2" w14:textId="539198C7" w:rsidR="00331B2B" w:rsidRPr="00005FBA" w:rsidRDefault="00331B2B" w:rsidP="00331B2B">
      <w:pPr>
        <w:rPr>
          <w:rFonts w:ascii="Arial" w:hAnsi="Arial" w:cs="Arial"/>
          <w:sz w:val="24"/>
          <w:szCs w:val="24"/>
        </w:rPr>
      </w:pPr>
      <w:r w:rsidRPr="00005FBA">
        <w:rPr>
          <w:rFonts w:ascii="Arial" w:hAnsi="Arial" w:cs="Arial"/>
          <w:sz w:val="24"/>
          <w:szCs w:val="24"/>
        </w:rPr>
        <w:t xml:space="preserve">In order to understand the best way to help and support your family children’s social care will work with you to complete an assessment. This involves visiting you in your home and speaking to you and your children, it will also include with your agreement for your social worker to have conversations with other professionals involved with you family. The written assessment will be completed within </w:t>
      </w:r>
      <w:r w:rsidR="00D41D1B">
        <w:rPr>
          <w:rFonts w:ascii="Arial" w:hAnsi="Arial" w:cs="Arial"/>
          <w:sz w:val="24"/>
          <w:szCs w:val="24"/>
        </w:rPr>
        <w:t>forty-five</w:t>
      </w:r>
      <w:r w:rsidRPr="00005FBA">
        <w:rPr>
          <w:rFonts w:ascii="Arial" w:hAnsi="Arial" w:cs="Arial"/>
          <w:sz w:val="24"/>
          <w:szCs w:val="24"/>
        </w:rPr>
        <w:t xml:space="preserve"> workdays, which is around </w:t>
      </w:r>
      <w:r w:rsidR="00D41D1B">
        <w:rPr>
          <w:rFonts w:ascii="Arial" w:hAnsi="Arial" w:cs="Arial"/>
          <w:sz w:val="24"/>
          <w:szCs w:val="24"/>
        </w:rPr>
        <w:t>nine</w:t>
      </w:r>
      <w:r w:rsidRPr="00005FBA">
        <w:rPr>
          <w:rFonts w:ascii="Arial" w:hAnsi="Arial" w:cs="Arial"/>
          <w:sz w:val="24"/>
          <w:szCs w:val="24"/>
        </w:rPr>
        <w:t xml:space="preserve"> weeks. Before the assessment is finalised you will have the opportunity to comment on what your social worker has said. </w:t>
      </w:r>
    </w:p>
    <w:p w14:paraId="6736A69C" w14:textId="6613B575" w:rsidR="00331B2B" w:rsidRPr="00005FBA" w:rsidRDefault="00331B2B" w:rsidP="00331B2B">
      <w:pPr>
        <w:rPr>
          <w:rFonts w:ascii="Arial" w:hAnsi="Arial" w:cs="Arial"/>
          <w:sz w:val="24"/>
          <w:szCs w:val="24"/>
        </w:rPr>
      </w:pPr>
      <w:r w:rsidRPr="00005FBA">
        <w:rPr>
          <w:rFonts w:ascii="Arial" w:hAnsi="Arial" w:cs="Arial"/>
          <w:sz w:val="24"/>
          <w:szCs w:val="24"/>
        </w:rPr>
        <w:t xml:space="preserve">Your assessment will begin with an initial visit from your allocated social worker who will talk to you about the assessment and what it will cover. You will get a written leaflet that has more information about the process, but your social worker can answer any questions you might have. The best assessments are those that include the views of you, your family and support network so we will work to establish a collaborative relationship with you all so that we achieve this together. If following this initial visit, you decide not to participate in the assessment your child or children’s casefile will be updated to reflect this decision. The social worker will let you know what might happen next. If you agree to the assessment following this initial visit, we will arrange to meet with you and your </w:t>
      </w:r>
      <w:r w:rsidR="00005FBA" w:rsidRPr="00005FBA">
        <w:rPr>
          <w:rFonts w:ascii="Arial" w:hAnsi="Arial" w:cs="Arial"/>
          <w:sz w:val="24"/>
          <w:szCs w:val="24"/>
        </w:rPr>
        <w:t>child/</w:t>
      </w:r>
      <w:r w:rsidRPr="00005FBA">
        <w:rPr>
          <w:rFonts w:ascii="Arial" w:hAnsi="Arial" w:cs="Arial"/>
          <w:sz w:val="24"/>
          <w:szCs w:val="24"/>
        </w:rPr>
        <w:t>children to continue and finish the assessment. If</w:t>
      </w:r>
      <w:r w:rsidR="00DF670F">
        <w:rPr>
          <w:rFonts w:ascii="Arial" w:hAnsi="Arial" w:cs="Arial"/>
          <w:sz w:val="24"/>
          <w:szCs w:val="24"/>
        </w:rPr>
        <w:t>,</w:t>
      </w:r>
      <w:r w:rsidRPr="00005FBA">
        <w:rPr>
          <w:rFonts w:ascii="Arial" w:hAnsi="Arial" w:cs="Arial"/>
          <w:sz w:val="24"/>
          <w:szCs w:val="24"/>
        </w:rPr>
        <w:t xml:space="preserve"> once the assessment is started, you decide that you do not want to complete the assessment then the social worker will write up the information that they have already gathered within a single assessment format and share this with you. The assessment will clearly record that this is not a completed assessment and that you have decided to withdraw your agreement to the assessment. This partial assessment will be shared with you for your comments and agreement. </w:t>
      </w:r>
    </w:p>
    <w:p w14:paraId="5028C5A8" w14:textId="5B4FA7B5" w:rsidR="00840AE6" w:rsidRDefault="00840AE6">
      <w:pPr>
        <w:rPr>
          <w:rFonts w:ascii="Arial" w:hAnsi="Arial" w:cs="Arial"/>
          <w:sz w:val="24"/>
          <w:szCs w:val="24"/>
        </w:rPr>
      </w:pPr>
      <w:r>
        <w:rPr>
          <w:rFonts w:ascii="Arial" w:hAnsi="Arial" w:cs="Arial"/>
          <w:sz w:val="24"/>
          <w:szCs w:val="24"/>
        </w:rPr>
        <w:br w:type="page"/>
      </w:r>
    </w:p>
    <w:p w14:paraId="678756EB" w14:textId="77777777" w:rsidR="005224C4" w:rsidRDefault="00840AE6" w:rsidP="00840AE6">
      <w:pPr>
        <w:jc w:val="center"/>
        <w:rPr>
          <w:rFonts w:ascii="Arial" w:hAnsi="Arial" w:cs="Arial"/>
          <w:sz w:val="24"/>
          <w:szCs w:val="24"/>
        </w:rPr>
      </w:pPr>
      <w:r w:rsidRPr="00840AE6">
        <w:rPr>
          <w:rFonts w:ascii="Arial" w:hAnsi="Arial" w:cs="Arial"/>
          <w:sz w:val="24"/>
          <w:szCs w:val="24"/>
        </w:rPr>
        <w:lastRenderedPageBreak/>
        <w:drawing>
          <wp:inline distT="0" distB="0" distL="0" distR="0" wp14:anchorId="035C2429" wp14:editId="7B7EF3EB">
            <wp:extent cx="7650002" cy="5474337"/>
            <wp:effectExtent l="1905" t="0" r="0" b="0"/>
            <wp:docPr id="311561793"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61793" name="Picture 1" descr="A diagram of a flowchart&#10;&#10;AI-generated content may be incorrect."/>
                    <pic:cNvPicPr/>
                  </pic:nvPicPr>
                  <pic:blipFill>
                    <a:blip r:embed="rId7"/>
                    <a:stretch>
                      <a:fillRect/>
                    </a:stretch>
                  </pic:blipFill>
                  <pic:spPr>
                    <a:xfrm rot="16200000">
                      <a:off x="0" y="0"/>
                      <a:ext cx="7670115" cy="5488730"/>
                    </a:xfrm>
                    <a:prstGeom prst="rect">
                      <a:avLst/>
                    </a:prstGeom>
                  </pic:spPr>
                </pic:pic>
              </a:graphicData>
            </a:graphic>
          </wp:inline>
        </w:drawing>
      </w:r>
    </w:p>
    <w:p w14:paraId="7C027A16" w14:textId="77777777" w:rsidR="005224C4" w:rsidRDefault="005224C4">
      <w:pPr>
        <w:rPr>
          <w:rFonts w:ascii="Arial" w:hAnsi="Arial" w:cs="Arial"/>
          <w:sz w:val="24"/>
          <w:szCs w:val="24"/>
        </w:rPr>
      </w:pPr>
      <w:r>
        <w:rPr>
          <w:rFonts w:ascii="Arial" w:hAnsi="Arial" w:cs="Arial"/>
          <w:sz w:val="24"/>
          <w:szCs w:val="24"/>
        </w:rPr>
        <w:br w:type="page"/>
      </w:r>
    </w:p>
    <w:p w14:paraId="19E1BDD9" w14:textId="7EDA4CEF" w:rsidR="00840AE6" w:rsidRDefault="005224C4" w:rsidP="005224C4">
      <w:pPr>
        <w:jc w:val="center"/>
        <w:rPr>
          <w:rFonts w:ascii="Arial" w:hAnsi="Arial" w:cs="Arial"/>
          <w:sz w:val="24"/>
          <w:szCs w:val="24"/>
        </w:rPr>
      </w:pPr>
      <w:r w:rsidRPr="005224C4">
        <w:rPr>
          <w:rFonts w:ascii="Arial" w:hAnsi="Arial" w:cs="Arial"/>
          <w:sz w:val="24"/>
          <w:szCs w:val="24"/>
        </w:rPr>
        <w:lastRenderedPageBreak/>
        <w:drawing>
          <wp:inline distT="0" distB="0" distL="0" distR="0" wp14:anchorId="17C65A26" wp14:editId="17525CEF">
            <wp:extent cx="4869690" cy="5863482"/>
            <wp:effectExtent l="0" t="1588" r="6033" b="6032"/>
            <wp:docPr id="94563454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34544" name="Picture 1" descr="A diagram of a diagram&#10;&#10;AI-generated content may be incorrect."/>
                    <pic:cNvPicPr/>
                  </pic:nvPicPr>
                  <pic:blipFill>
                    <a:blip r:embed="rId8"/>
                    <a:stretch>
                      <a:fillRect/>
                    </a:stretch>
                  </pic:blipFill>
                  <pic:spPr>
                    <a:xfrm rot="16200000">
                      <a:off x="0" y="0"/>
                      <a:ext cx="4881654" cy="5877888"/>
                    </a:xfrm>
                    <a:prstGeom prst="rect">
                      <a:avLst/>
                    </a:prstGeom>
                  </pic:spPr>
                </pic:pic>
              </a:graphicData>
            </a:graphic>
          </wp:inline>
        </w:drawing>
      </w:r>
      <w:r w:rsidR="00840AE6">
        <w:rPr>
          <w:rFonts w:ascii="Arial" w:hAnsi="Arial" w:cs="Arial"/>
          <w:sz w:val="24"/>
          <w:szCs w:val="24"/>
        </w:rPr>
        <w:br w:type="page"/>
      </w:r>
    </w:p>
    <w:p w14:paraId="565ABB4C" w14:textId="77777777" w:rsidR="00840AE6" w:rsidRPr="00840AE6" w:rsidRDefault="00840AE6" w:rsidP="00840AE6">
      <w:pPr>
        <w:rPr>
          <w:rFonts w:ascii="Arial" w:hAnsi="Arial" w:cs="Arial"/>
          <w:b/>
          <w:bCs/>
          <w:sz w:val="24"/>
          <w:szCs w:val="24"/>
        </w:rPr>
      </w:pPr>
      <w:r w:rsidRPr="00840AE6">
        <w:rPr>
          <w:rFonts w:ascii="Arial" w:hAnsi="Arial" w:cs="Arial"/>
          <w:b/>
          <w:bCs/>
          <w:sz w:val="24"/>
          <w:szCs w:val="24"/>
        </w:rPr>
        <w:lastRenderedPageBreak/>
        <w:t>Document Control</w:t>
      </w:r>
    </w:p>
    <w:p w14:paraId="71D023C1" w14:textId="77777777" w:rsidR="00840AE6" w:rsidRPr="00840AE6" w:rsidRDefault="00840AE6" w:rsidP="00840AE6">
      <w:pPr>
        <w:rPr>
          <w:rFonts w:ascii="Arial" w:hAnsi="Arial" w:cs="Arial"/>
          <w:b/>
          <w:bCs/>
          <w:sz w:val="24"/>
          <w:szCs w:val="24"/>
        </w:rPr>
      </w:pPr>
      <w:r w:rsidRPr="00840AE6">
        <w:rPr>
          <w:rFonts w:ascii="Arial" w:hAnsi="Arial" w:cs="Arial"/>
          <w:b/>
          <w:bCs/>
          <w:sz w:val="24"/>
          <w:szCs w:val="24"/>
        </w:rPr>
        <w:t>Document information</w:t>
      </w:r>
    </w:p>
    <w:tbl>
      <w:tblPr>
        <w:tblStyle w:val="TableGrid"/>
        <w:tblW w:w="0" w:type="auto"/>
        <w:tblLook w:val="04A0" w:firstRow="1" w:lastRow="0" w:firstColumn="1" w:lastColumn="0" w:noHBand="0" w:noVBand="1"/>
      </w:tblPr>
      <w:tblGrid>
        <w:gridCol w:w="4508"/>
        <w:gridCol w:w="4508"/>
      </w:tblGrid>
      <w:tr w:rsidR="00840AE6" w:rsidRPr="00840AE6" w14:paraId="3A325A11" w14:textId="77777777" w:rsidTr="00840AE6">
        <w:tc>
          <w:tcPr>
            <w:tcW w:w="4508" w:type="dxa"/>
            <w:tcBorders>
              <w:top w:val="single" w:sz="4" w:space="0" w:color="auto"/>
              <w:left w:val="single" w:sz="4" w:space="0" w:color="auto"/>
              <w:bottom w:val="single" w:sz="4" w:space="0" w:color="auto"/>
              <w:right w:val="single" w:sz="4" w:space="0" w:color="auto"/>
            </w:tcBorders>
            <w:hideMark/>
          </w:tcPr>
          <w:p w14:paraId="58F89873" w14:textId="77777777" w:rsidR="00840AE6" w:rsidRPr="00840AE6" w:rsidRDefault="00840AE6" w:rsidP="00840AE6">
            <w:pPr>
              <w:spacing w:after="160" w:line="259" w:lineRule="auto"/>
              <w:rPr>
                <w:rFonts w:ascii="Arial" w:hAnsi="Arial" w:cs="Arial"/>
                <w:b/>
                <w:bCs/>
                <w:sz w:val="24"/>
                <w:szCs w:val="24"/>
              </w:rPr>
            </w:pPr>
            <w:r w:rsidRPr="00840AE6">
              <w:rPr>
                <w:rFonts w:ascii="Arial" w:hAnsi="Arial" w:cs="Arial"/>
                <w:b/>
                <w:bCs/>
                <w:sz w:val="24"/>
                <w:szCs w:val="24"/>
              </w:rPr>
              <w:t>Owner:</w:t>
            </w:r>
          </w:p>
        </w:tc>
        <w:tc>
          <w:tcPr>
            <w:tcW w:w="4508" w:type="dxa"/>
            <w:tcBorders>
              <w:top w:val="single" w:sz="4" w:space="0" w:color="auto"/>
              <w:left w:val="single" w:sz="4" w:space="0" w:color="auto"/>
              <w:bottom w:val="single" w:sz="4" w:space="0" w:color="auto"/>
              <w:right w:val="single" w:sz="4" w:space="0" w:color="auto"/>
            </w:tcBorders>
            <w:hideMark/>
          </w:tcPr>
          <w:p w14:paraId="53FD5F00" w14:textId="3443B5E5" w:rsidR="00840AE6" w:rsidRPr="00840AE6" w:rsidRDefault="005224C4" w:rsidP="00840AE6">
            <w:pPr>
              <w:spacing w:after="160" w:line="259" w:lineRule="auto"/>
              <w:rPr>
                <w:rFonts w:ascii="Arial" w:hAnsi="Arial" w:cs="Arial"/>
                <w:sz w:val="24"/>
                <w:szCs w:val="24"/>
              </w:rPr>
            </w:pPr>
            <w:r w:rsidRPr="005224C4">
              <w:rPr>
                <w:rFonts w:ascii="Arial" w:hAnsi="Arial" w:cs="Arial"/>
                <w:sz w:val="24"/>
                <w:szCs w:val="24"/>
              </w:rPr>
              <w:t>Naomi Adams – Assistant Director North Gloucestershire Cheltenham, Tewkesbury and the Disabled Children’s Service</w:t>
            </w:r>
          </w:p>
        </w:tc>
      </w:tr>
      <w:tr w:rsidR="00840AE6" w:rsidRPr="00840AE6" w14:paraId="70DE6C4B" w14:textId="77777777" w:rsidTr="00840AE6">
        <w:tc>
          <w:tcPr>
            <w:tcW w:w="4508" w:type="dxa"/>
            <w:tcBorders>
              <w:top w:val="single" w:sz="4" w:space="0" w:color="auto"/>
              <w:left w:val="single" w:sz="4" w:space="0" w:color="auto"/>
              <w:bottom w:val="single" w:sz="4" w:space="0" w:color="auto"/>
              <w:right w:val="single" w:sz="4" w:space="0" w:color="auto"/>
            </w:tcBorders>
            <w:hideMark/>
          </w:tcPr>
          <w:p w14:paraId="38B61A90" w14:textId="77777777" w:rsidR="00840AE6" w:rsidRPr="00840AE6" w:rsidRDefault="00840AE6" w:rsidP="00840AE6">
            <w:pPr>
              <w:spacing w:after="160" w:line="259" w:lineRule="auto"/>
              <w:rPr>
                <w:rFonts w:ascii="Arial" w:hAnsi="Arial" w:cs="Arial"/>
                <w:b/>
                <w:bCs/>
                <w:sz w:val="24"/>
                <w:szCs w:val="24"/>
              </w:rPr>
            </w:pPr>
            <w:r w:rsidRPr="00840AE6">
              <w:rPr>
                <w:rFonts w:ascii="Arial" w:hAnsi="Arial" w:cs="Arial"/>
                <w:b/>
                <w:bCs/>
                <w:sz w:val="24"/>
                <w:szCs w:val="24"/>
              </w:rPr>
              <w:t>Author:</w:t>
            </w:r>
          </w:p>
        </w:tc>
        <w:tc>
          <w:tcPr>
            <w:tcW w:w="4508" w:type="dxa"/>
            <w:tcBorders>
              <w:top w:val="single" w:sz="4" w:space="0" w:color="auto"/>
              <w:left w:val="single" w:sz="4" w:space="0" w:color="auto"/>
              <w:bottom w:val="single" w:sz="4" w:space="0" w:color="auto"/>
              <w:right w:val="single" w:sz="4" w:space="0" w:color="auto"/>
            </w:tcBorders>
            <w:hideMark/>
          </w:tcPr>
          <w:p w14:paraId="3D25DEBA" w14:textId="5925B79F" w:rsidR="00840AE6" w:rsidRPr="00840AE6" w:rsidRDefault="005224C4" w:rsidP="00840AE6">
            <w:pPr>
              <w:spacing w:after="160" w:line="259" w:lineRule="auto"/>
              <w:rPr>
                <w:rFonts w:ascii="Arial" w:hAnsi="Arial" w:cs="Arial"/>
                <w:sz w:val="24"/>
                <w:szCs w:val="24"/>
              </w:rPr>
            </w:pPr>
            <w:r w:rsidRPr="005224C4">
              <w:rPr>
                <w:rFonts w:ascii="Arial" w:hAnsi="Arial" w:cs="Arial"/>
                <w:sz w:val="24"/>
                <w:szCs w:val="24"/>
              </w:rPr>
              <w:t>Naomi Adams &amp; Miranda Rigley</w:t>
            </w:r>
          </w:p>
        </w:tc>
      </w:tr>
      <w:tr w:rsidR="00840AE6" w:rsidRPr="00840AE6" w14:paraId="0BE5C346" w14:textId="77777777" w:rsidTr="00840AE6">
        <w:tc>
          <w:tcPr>
            <w:tcW w:w="4508" w:type="dxa"/>
            <w:tcBorders>
              <w:top w:val="single" w:sz="4" w:space="0" w:color="auto"/>
              <w:left w:val="single" w:sz="4" w:space="0" w:color="auto"/>
              <w:bottom w:val="single" w:sz="4" w:space="0" w:color="auto"/>
              <w:right w:val="single" w:sz="4" w:space="0" w:color="auto"/>
            </w:tcBorders>
            <w:hideMark/>
          </w:tcPr>
          <w:p w14:paraId="1FED7A93" w14:textId="77777777" w:rsidR="00840AE6" w:rsidRPr="00840AE6" w:rsidRDefault="00840AE6" w:rsidP="00840AE6">
            <w:pPr>
              <w:spacing w:after="160" w:line="259" w:lineRule="auto"/>
              <w:rPr>
                <w:rFonts w:ascii="Arial" w:hAnsi="Arial" w:cs="Arial"/>
                <w:b/>
                <w:bCs/>
                <w:sz w:val="24"/>
                <w:szCs w:val="24"/>
              </w:rPr>
            </w:pPr>
            <w:r w:rsidRPr="00840AE6">
              <w:rPr>
                <w:rFonts w:ascii="Arial" w:hAnsi="Arial" w:cs="Arial"/>
                <w:b/>
                <w:bCs/>
                <w:sz w:val="24"/>
                <w:szCs w:val="24"/>
              </w:rPr>
              <w:t>Last Reviewer:</w:t>
            </w:r>
          </w:p>
        </w:tc>
        <w:tc>
          <w:tcPr>
            <w:tcW w:w="4508" w:type="dxa"/>
            <w:tcBorders>
              <w:top w:val="single" w:sz="4" w:space="0" w:color="auto"/>
              <w:left w:val="single" w:sz="4" w:space="0" w:color="auto"/>
              <w:bottom w:val="single" w:sz="4" w:space="0" w:color="auto"/>
              <w:right w:val="single" w:sz="4" w:space="0" w:color="auto"/>
            </w:tcBorders>
            <w:hideMark/>
          </w:tcPr>
          <w:p w14:paraId="748420A8" w14:textId="77777777" w:rsidR="00840AE6" w:rsidRPr="00840AE6" w:rsidRDefault="00840AE6" w:rsidP="00840AE6">
            <w:pPr>
              <w:spacing w:after="160" w:line="259" w:lineRule="auto"/>
              <w:rPr>
                <w:rFonts w:ascii="Arial" w:hAnsi="Arial" w:cs="Arial"/>
                <w:sz w:val="24"/>
                <w:szCs w:val="24"/>
              </w:rPr>
            </w:pPr>
            <w:r w:rsidRPr="00840AE6">
              <w:rPr>
                <w:rFonts w:ascii="Arial" w:hAnsi="Arial" w:cs="Arial"/>
                <w:sz w:val="24"/>
                <w:szCs w:val="24"/>
              </w:rPr>
              <w:t>Policy Governance Group</w:t>
            </w:r>
          </w:p>
        </w:tc>
      </w:tr>
      <w:tr w:rsidR="00840AE6" w:rsidRPr="00840AE6" w14:paraId="385C4696" w14:textId="77777777" w:rsidTr="00840AE6">
        <w:tc>
          <w:tcPr>
            <w:tcW w:w="4508" w:type="dxa"/>
            <w:tcBorders>
              <w:top w:val="single" w:sz="4" w:space="0" w:color="auto"/>
              <w:left w:val="single" w:sz="4" w:space="0" w:color="auto"/>
              <w:bottom w:val="single" w:sz="4" w:space="0" w:color="auto"/>
              <w:right w:val="single" w:sz="4" w:space="0" w:color="auto"/>
            </w:tcBorders>
            <w:hideMark/>
          </w:tcPr>
          <w:p w14:paraId="0880F9D3" w14:textId="77777777" w:rsidR="00840AE6" w:rsidRPr="00840AE6" w:rsidRDefault="00840AE6" w:rsidP="00840AE6">
            <w:pPr>
              <w:spacing w:after="160" w:line="259" w:lineRule="auto"/>
              <w:rPr>
                <w:rFonts w:ascii="Arial" w:hAnsi="Arial" w:cs="Arial"/>
                <w:b/>
                <w:bCs/>
                <w:sz w:val="24"/>
                <w:szCs w:val="24"/>
              </w:rPr>
            </w:pPr>
            <w:r w:rsidRPr="00840AE6">
              <w:rPr>
                <w:rFonts w:ascii="Arial" w:hAnsi="Arial" w:cs="Arial"/>
                <w:b/>
                <w:bCs/>
                <w:sz w:val="24"/>
                <w:szCs w:val="24"/>
              </w:rPr>
              <w:t>Date Created:</w:t>
            </w:r>
          </w:p>
        </w:tc>
        <w:tc>
          <w:tcPr>
            <w:tcW w:w="4508" w:type="dxa"/>
            <w:tcBorders>
              <w:top w:val="single" w:sz="4" w:space="0" w:color="auto"/>
              <w:left w:val="single" w:sz="4" w:space="0" w:color="auto"/>
              <w:bottom w:val="single" w:sz="4" w:space="0" w:color="auto"/>
              <w:right w:val="single" w:sz="4" w:space="0" w:color="auto"/>
            </w:tcBorders>
            <w:hideMark/>
          </w:tcPr>
          <w:p w14:paraId="56FCB944" w14:textId="1C60D6FA" w:rsidR="00840AE6" w:rsidRPr="00840AE6" w:rsidRDefault="00840AE6" w:rsidP="00840AE6">
            <w:pPr>
              <w:spacing w:after="160" w:line="259" w:lineRule="auto"/>
              <w:rPr>
                <w:rFonts w:ascii="Arial" w:hAnsi="Arial" w:cs="Arial"/>
                <w:sz w:val="24"/>
                <w:szCs w:val="24"/>
              </w:rPr>
            </w:pPr>
            <w:r>
              <w:rPr>
                <w:rFonts w:ascii="Arial" w:hAnsi="Arial" w:cs="Arial"/>
                <w:sz w:val="24"/>
                <w:szCs w:val="24"/>
              </w:rPr>
              <w:t>01/07/2025</w:t>
            </w:r>
          </w:p>
        </w:tc>
      </w:tr>
      <w:tr w:rsidR="00840AE6" w:rsidRPr="00840AE6" w14:paraId="1B358461" w14:textId="77777777" w:rsidTr="00840AE6">
        <w:tc>
          <w:tcPr>
            <w:tcW w:w="4508" w:type="dxa"/>
            <w:tcBorders>
              <w:top w:val="single" w:sz="4" w:space="0" w:color="auto"/>
              <w:left w:val="single" w:sz="4" w:space="0" w:color="auto"/>
              <w:bottom w:val="single" w:sz="4" w:space="0" w:color="auto"/>
              <w:right w:val="single" w:sz="4" w:space="0" w:color="auto"/>
            </w:tcBorders>
            <w:hideMark/>
          </w:tcPr>
          <w:p w14:paraId="470CBD03" w14:textId="77777777" w:rsidR="00840AE6" w:rsidRPr="00840AE6" w:rsidRDefault="00840AE6" w:rsidP="00840AE6">
            <w:pPr>
              <w:spacing w:after="160" w:line="259" w:lineRule="auto"/>
              <w:rPr>
                <w:rFonts w:ascii="Arial" w:hAnsi="Arial" w:cs="Arial"/>
                <w:b/>
                <w:bCs/>
                <w:sz w:val="24"/>
                <w:szCs w:val="24"/>
              </w:rPr>
            </w:pPr>
            <w:r w:rsidRPr="00840AE6">
              <w:rPr>
                <w:rFonts w:ascii="Arial" w:hAnsi="Arial" w:cs="Arial"/>
                <w:b/>
                <w:bCs/>
                <w:sz w:val="24"/>
                <w:szCs w:val="24"/>
              </w:rPr>
              <w:t>Next Review Date:</w:t>
            </w:r>
          </w:p>
        </w:tc>
        <w:tc>
          <w:tcPr>
            <w:tcW w:w="4508" w:type="dxa"/>
            <w:tcBorders>
              <w:top w:val="single" w:sz="4" w:space="0" w:color="auto"/>
              <w:left w:val="single" w:sz="4" w:space="0" w:color="auto"/>
              <w:bottom w:val="single" w:sz="4" w:space="0" w:color="auto"/>
              <w:right w:val="single" w:sz="4" w:space="0" w:color="auto"/>
            </w:tcBorders>
            <w:hideMark/>
          </w:tcPr>
          <w:p w14:paraId="4EBBF1BB" w14:textId="234F904C" w:rsidR="00840AE6" w:rsidRPr="00840AE6" w:rsidRDefault="00840AE6" w:rsidP="00840AE6">
            <w:pPr>
              <w:spacing w:after="160" w:line="259" w:lineRule="auto"/>
              <w:rPr>
                <w:rFonts w:ascii="Arial" w:hAnsi="Arial" w:cs="Arial"/>
                <w:sz w:val="24"/>
                <w:szCs w:val="24"/>
              </w:rPr>
            </w:pPr>
            <w:r>
              <w:rPr>
                <w:rFonts w:ascii="Arial" w:hAnsi="Arial" w:cs="Arial"/>
                <w:sz w:val="24"/>
                <w:szCs w:val="24"/>
              </w:rPr>
              <w:t>01/07/2026</w:t>
            </w:r>
          </w:p>
        </w:tc>
      </w:tr>
      <w:tr w:rsidR="00840AE6" w:rsidRPr="00840AE6" w14:paraId="194BBB57" w14:textId="77777777" w:rsidTr="00840AE6">
        <w:tc>
          <w:tcPr>
            <w:tcW w:w="4508" w:type="dxa"/>
            <w:tcBorders>
              <w:top w:val="single" w:sz="4" w:space="0" w:color="auto"/>
              <w:left w:val="single" w:sz="4" w:space="0" w:color="auto"/>
              <w:bottom w:val="single" w:sz="4" w:space="0" w:color="auto"/>
              <w:right w:val="single" w:sz="4" w:space="0" w:color="auto"/>
            </w:tcBorders>
            <w:hideMark/>
          </w:tcPr>
          <w:p w14:paraId="6F2430DC" w14:textId="77777777" w:rsidR="00840AE6" w:rsidRPr="00840AE6" w:rsidRDefault="00840AE6" w:rsidP="00840AE6">
            <w:pPr>
              <w:spacing w:after="160" w:line="259" w:lineRule="auto"/>
              <w:rPr>
                <w:rFonts w:ascii="Arial" w:hAnsi="Arial" w:cs="Arial"/>
                <w:b/>
                <w:bCs/>
                <w:sz w:val="24"/>
                <w:szCs w:val="24"/>
              </w:rPr>
            </w:pPr>
            <w:r w:rsidRPr="00840AE6">
              <w:rPr>
                <w:rFonts w:ascii="Arial" w:hAnsi="Arial" w:cs="Arial"/>
                <w:b/>
                <w:bCs/>
                <w:sz w:val="24"/>
                <w:szCs w:val="24"/>
              </w:rPr>
              <w:t>Approval:</w:t>
            </w:r>
          </w:p>
        </w:tc>
        <w:tc>
          <w:tcPr>
            <w:tcW w:w="4508" w:type="dxa"/>
            <w:tcBorders>
              <w:top w:val="single" w:sz="4" w:space="0" w:color="auto"/>
              <w:left w:val="single" w:sz="4" w:space="0" w:color="auto"/>
              <w:bottom w:val="single" w:sz="4" w:space="0" w:color="auto"/>
              <w:right w:val="single" w:sz="4" w:space="0" w:color="auto"/>
            </w:tcBorders>
            <w:hideMark/>
          </w:tcPr>
          <w:p w14:paraId="5A736DE4" w14:textId="0BC4EFB8" w:rsidR="00840AE6" w:rsidRPr="00840AE6" w:rsidRDefault="005224C4" w:rsidP="00840AE6">
            <w:pPr>
              <w:spacing w:after="160" w:line="259" w:lineRule="auto"/>
              <w:rPr>
                <w:rFonts w:ascii="Arial" w:hAnsi="Arial" w:cs="Arial"/>
                <w:sz w:val="24"/>
                <w:szCs w:val="24"/>
              </w:rPr>
            </w:pPr>
            <w:r>
              <w:rPr>
                <w:rFonts w:ascii="Arial" w:hAnsi="Arial" w:cs="Arial"/>
                <w:sz w:val="24"/>
                <w:szCs w:val="24"/>
              </w:rPr>
              <w:t>Leadership Meeting 01/07/2025</w:t>
            </w:r>
          </w:p>
        </w:tc>
      </w:tr>
      <w:tr w:rsidR="00840AE6" w:rsidRPr="00840AE6" w14:paraId="79D1F83B" w14:textId="77777777" w:rsidTr="00840AE6">
        <w:tc>
          <w:tcPr>
            <w:tcW w:w="4508" w:type="dxa"/>
            <w:tcBorders>
              <w:top w:val="single" w:sz="4" w:space="0" w:color="auto"/>
              <w:left w:val="single" w:sz="4" w:space="0" w:color="auto"/>
              <w:bottom w:val="single" w:sz="4" w:space="0" w:color="auto"/>
              <w:right w:val="single" w:sz="4" w:space="0" w:color="auto"/>
            </w:tcBorders>
            <w:hideMark/>
          </w:tcPr>
          <w:p w14:paraId="095EC795" w14:textId="77777777" w:rsidR="00840AE6" w:rsidRPr="00840AE6" w:rsidRDefault="00840AE6" w:rsidP="00840AE6">
            <w:pPr>
              <w:spacing w:after="160" w:line="259" w:lineRule="auto"/>
              <w:rPr>
                <w:rFonts w:ascii="Arial" w:hAnsi="Arial" w:cs="Arial"/>
                <w:b/>
                <w:bCs/>
                <w:sz w:val="24"/>
                <w:szCs w:val="24"/>
              </w:rPr>
            </w:pPr>
            <w:r w:rsidRPr="00840AE6">
              <w:rPr>
                <w:rFonts w:ascii="Arial" w:hAnsi="Arial" w:cs="Arial"/>
                <w:b/>
                <w:bCs/>
                <w:sz w:val="24"/>
                <w:szCs w:val="24"/>
              </w:rPr>
              <w:t>Version:</w:t>
            </w:r>
          </w:p>
        </w:tc>
        <w:tc>
          <w:tcPr>
            <w:tcW w:w="4508" w:type="dxa"/>
            <w:tcBorders>
              <w:top w:val="single" w:sz="4" w:space="0" w:color="auto"/>
              <w:left w:val="single" w:sz="4" w:space="0" w:color="auto"/>
              <w:bottom w:val="single" w:sz="4" w:space="0" w:color="auto"/>
              <w:right w:val="single" w:sz="4" w:space="0" w:color="auto"/>
            </w:tcBorders>
            <w:hideMark/>
          </w:tcPr>
          <w:p w14:paraId="141B63D7" w14:textId="77777777" w:rsidR="00840AE6" w:rsidRPr="00840AE6" w:rsidRDefault="00840AE6" w:rsidP="00840AE6">
            <w:pPr>
              <w:spacing w:after="160" w:line="259" w:lineRule="auto"/>
              <w:rPr>
                <w:rFonts w:ascii="Arial" w:hAnsi="Arial" w:cs="Arial"/>
                <w:sz w:val="24"/>
                <w:szCs w:val="24"/>
              </w:rPr>
            </w:pPr>
            <w:r w:rsidRPr="00840AE6">
              <w:rPr>
                <w:rFonts w:ascii="Arial" w:hAnsi="Arial" w:cs="Arial"/>
                <w:sz w:val="24"/>
                <w:szCs w:val="24"/>
              </w:rPr>
              <w:t>1-1</w:t>
            </w:r>
          </w:p>
        </w:tc>
      </w:tr>
    </w:tbl>
    <w:p w14:paraId="072CFA6E" w14:textId="77777777" w:rsidR="00840AE6" w:rsidRPr="00840AE6" w:rsidRDefault="00840AE6" w:rsidP="00840AE6">
      <w:pPr>
        <w:rPr>
          <w:rFonts w:ascii="Arial" w:hAnsi="Arial" w:cs="Arial"/>
          <w:sz w:val="24"/>
          <w:szCs w:val="24"/>
        </w:rPr>
      </w:pPr>
    </w:p>
    <w:tbl>
      <w:tblPr>
        <w:tblStyle w:val="TableGrid"/>
        <w:tblW w:w="0" w:type="auto"/>
        <w:tblLook w:val="04A0" w:firstRow="1" w:lastRow="0" w:firstColumn="1" w:lastColumn="0" w:noHBand="0" w:noVBand="1"/>
      </w:tblPr>
      <w:tblGrid>
        <w:gridCol w:w="3006"/>
        <w:gridCol w:w="1951"/>
        <w:gridCol w:w="4059"/>
      </w:tblGrid>
      <w:tr w:rsidR="00840AE6" w:rsidRPr="00840AE6" w14:paraId="5C13FD1C" w14:textId="77777777" w:rsidTr="00840AE6">
        <w:tc>
          <w:tcPr>
            <w:tcW w:w="3006" w:type="dxa"/>
            <w:tcBorders>
              <w:top w:val="single" w:sz="4" w:space="0" w:color="auto"/>
              <w:left w:val="single" w:sz="4" w:space="0" w:color="auto"/>
              <w:bottom w:val="single" w:sz="4" w:space="0" w:color="auto"/>
              <w:right w:val="single" w:sz="4" w:space="0" w:color="auto"/>
            </w:tcBorders>
            <w:hideMark/>
          </w:tcPr>
          <w:p w14:paraId="638FFF56" w14:textId="77777777" w:rsidR="00840AE6" w:rsidRPr="00840AE6" w:rsidRDefault="00840AE6" w:rsidP="00840AE6">
            <w:pPr>
              <w:spacing w:after="160" w:line="259" w:lineRule="auto"/>
              <w:rPr>
                <w:rFonts w:ascii="Arial" w:hAnsi="Arial" w:cs="Arial"/>
                <w:b/>
                <w:bCs/>
                <w:sz w:val="24"/>
                <w:szCs w:val="24"/>
              </w:rPr>
            </w:pPr>
            <w:r w:rsidRPr="00840AE6">
              <w:rPr>
                <w:rFonts w:ascii="Arial" w:hAnsi="Arial" w:cs="Arial"/>
                <w:b/>
                <w:bCs/>
                <w:sz w:val="24"/>
                <w:szCs w:val="24"/>
              </w:rPr>
              <w:t>Version</w:t>
            </w:r>
          </w:p>
        </w:tc>
        <w:tc>
          <w:tcPr>
            <w:tcW w:w="1951" w:type="dxa"/>
            <w:tcBorders>
              <w:top w:val="single" w:sz="4" w:space="0" w:color="auto"/>
              <w:left w:val="single" w:sz="4" w:space="0" w:color="auto"/>
              <w:bottom w:val="single" w:sz="4" w:space="0" w:color="auto"/>
              <w:right w:val="single" w:sz="4" w:space="0" w:color="auto"/>
            </w:tcBorders>
            <w:hideMark/>
          </w:tcPr>
          <w:p w14:paraId="26437AFB" w14:textId="77777777" w:rsidR="00840AE6" w:rsidRPr="00840AE6" w:rsidRDefault="00840AE6" w:rsidP="00840AE6">
            <w:pPr>
              <w:spacing w:after="160" w:line="259" w:lineRule="auto"/>
              <w:rPr>
                <w:rFonts w:ascii="Arial" w:hAnsi="Arial" w:cs="Arial"/>
                <w:b/>
                <w:bCs/>
                <w:sz w:val="24"/>
                <w:szCs w:val="24"/>
              </w:rPr>
            </w:pPr>
            <w:r w:rsidRPr="00840AE6">
              <w:rPr>
                <w:rFonts w:ascii="Arial" w:hAnsi="Arial" w:cs="Arial"/>
                <w:b/>
                <w:bCs/>
                <w:sz w:val="24"/>
                <w:szCs w:val="24"/>
              </w:rPr>
              <w:t>Version Date</w:t>
            </w:r>
          </w:p>
        </w:tc>
        <w:tc>
          <w:tcPr>
            <w:tcW w:w="4059" w:type="dxa"/>
            <w:tcBorders>
              <w:top w:val="single" w:sz="4" w:space="0" w:color="auto"/>
              <w:left w:val="single" w:sz="4" w:space="0" w:color="auto"/>
              <w:bottom w:val="single" w:sz="4" w:space="0" w:color="auto"/>
              <w:right w:val="single" w:sz="4" w:space="0" w:color="auto"/>
            </w:tcBorders>
            <w:hideMark/>
          </w:tcPr>
          <w:p w14:paraId="05D1C8E0" w14:textId="77777777" w:rsidR="00840AE6" w:rsidRPr="00840AE6" w:rsidRDefault="00840AE6" w:rsidP="00840AE6">
            <w:pPr>
              <w:spacing w:after="160" w:line="259" w:lineRule="auto"/>
              <w:rPr>
                <w:rFonts w:ascii="Arial" w:hAnsi="Arial" w:cs="Arial"/>
                <w:b/>
                <w:bCs/>
                <w:sz w:val="24"/>
                <w:szCs w:val="24"/>
              </w:rPr>
            </w:pPr>
            <w:r w:rsidRPr="00840AE6">
              <w:rPr>
                <w:rFonts w:ascii="Arial" w:hAnsi="Arial" w:cs="Arial"/>
                <w:b/>
                <w:bCs/>
                <w:sz w:val="24"/>
                <w:szCs w:val="24"/>
              </w:rPr>
              <w:t>Summary of Changes</w:t>
            </w:r>
          </w:p>
        </w:tc>
      </w:tr>
      <w:tr w:rsidR="00840AE6" w:rsidRPr="00840AE6" w14:paraId="677AF1BF" w14:textId="77777777" w:rsidTr="00840AE6">
        <w:tc>
          <w:tcPr>
            <w:tcW w:w="3006" w:type="dxa"/>
            <w:tcBorders>
              <w:top w:val="single" w:sz="4" w:space="0" w:color="auto"/>
              <w:left w:val="single" w:sz="4" w:space="0" w:color="auto"/>
              <w:bottom w:val="single" w:sz="4" w:space="0" w:color="auto"/>
              <w:right w:val="single" w:sz="4" w:space="0" w:color="auto"/>
            </w:tcBorders>
            <w:hideMark/>
          </w:tcPr>
          <w:p w14:paraId="05E1FCCF" w14:textId="77777777" w:rsidR="00840AE6" w:rsidRPr="00840AE6" w:rsidRDefault="00840AE6" w:rsidP="00840AE6">
            <w:pPr>
              <w:spacing w:after="160" w:line="259" w:lineRule="auto"/>
              <w:rPr>
                <w:rFonts w:ascii="Arial" w:hAnsi="Arial" w:cs="Arial"/>
                <w:sz w:val="24"/>
                <w:szCs w:val="24"/>
              </w:rPr>
            </w:pPr>
            <w:r w:rsidRPr="00840AE6">
              <w:rPr>
                <w:rFonts w:ascii="Arial" w:hAnsi="Arial" w:cs="Arial"/>
                <w:sz w:val="24"/>
                <w:szCs w:val="24"/>
              </w:rPr>
              <w:t>1 - 1</w:t>
            </w:r>
          </w:p>
        </w:tc>
        <w:tc>
          <w:tcPr>
            <w:tcW w:w="1951" w:type="dxa"/>
            <w:tcBorders>
              <w:top w:val="single" w:sz="4" w:space="0" w:color="auto"/>
              <w:left w:val="single" w:sz="4" w:space="0" w:color="auto"/>
              <w:bottom w:val="single" w:sz="4" w:space="0" w:color="auto"/>
              <w:right w:val="single" w:sz="4" w:space="0" w:color="auto"/>
            </w:tcBorders>
            <w:hideMark/>
          </w:tcPr>
          <w:p w14:paraId="49AC3850" w14:textId="77777777" w:rsidR="00840AE6" w:rsidRPr="00840AE6" w:rsidRDefault="00840AE6" w:rsidP="00840AE6">
            <w:pPr>
              <w:spacing w:after="160" w:line="259" w:lineRule="auto"/>
              <w:rPr>
                <w:rFonts w:ascii="Arial" w:hAnsi="Arial" w:cs="Arial"/>
                <w:sz w:val="24"/>
                <w:szCs w:val="24"/>
              </w:rPr>
            </w:pPr>
            <w:r w:rsidRPr="00840AE6">
              <w:rPr>
                <w:rFonts w:ascii="Arial" w:hAnsi="Arial" w:cs="Arial"/>
                <w:sz w:val="24"/>
                <w:szCs w:val="24"/>
              </w:rPr>
              <w:t>July 2025</w:t>
            </w:r>
          </w:p>
        </w:tc>
        <w:tc>
          <w:tcPr>
            <w:tcW w:w="4059" w:type="dxa"/>
            <w:tcBorders>
              <w:top w:val="single" w:sz="4" w:space="0" w:color="auto"/>
              <w:left w:val="single" w:sz="4" w:space="0" w:color="auto"/>
              <w:bottom w:val="single" w:sz="4" w:space="0" w:color="auto"/>
              <w:right w:val="single" w:sz="4" w:space="0" w:color="auto"/>
            </w:tcBorders>
            <w:hideMark/>
          </w:tcPr>
          <w:p w14:paraId="6EF927DB" w14:textId="6762034E" w:rsidR="00840AE6" w:rsidRPr="00840AE6" w:rsidRDefault="00840AE6" w:rsidP="00840AE6">
            <w:pPr>
              <w:spacing w:after="160" w:line="259" w:lineRule="auto"/>
              <w:rPr>
                <w:rFonts w:ascii="Arial" w:hAnsi="Arial" w:cs="Arial"/>
                <w:sz w:val="24"/>
                <w:szCs w:val="24"/>
              </w:rPr>
            </w:pPr>
            <w:r w:rsidRPr="00840AE6">
              <w:rPr>
                <w:rFonts w:ascii="Arial" w:hAnsi="Arial" w:cs="Arial"/>
                <w:sz w:val="24"/>
                <w:szCs w:val="24"/>
              </w:rPr>
              <w:t>Document reviewed</w:t>
            </w:r>
            <w:r>
              <w:rPr>
                <w:rFonts w:ascii="Arial" w:hAnsi="Arial" w:cs="Arial"/>
                <w:sz w:val="24"/>
                <w:szCs w:val="24"/>
              </w:rPr>
              <w:t xml:space="preserve"> and flow diagram created</w:t>
            </w:r>
          </w:p>
        </w:tc>
      </w:tr>
      <w:tr w:rsidR="00840AE6" w:rsidRPr="00840AE6" w14:paraId="0AF93379" w14:textId="77777777" w:rsidTr="00840AE6">
        <w:tc>
          <w:tcPr>
            <w:tcW w:w="3006" w:type="dxa"/>
            <w:tcBorders>
              <w:top w:val="single" w:sz="4" w:space="0" w:color="auto"/>
              <w:left w:val="single" w:sz="4" w:space="0" w:color="auto"/>
              <w:bottom w:val="single" w:sz="4" w:space="0" w:color="auto"/>
              <w:right w:val="single" w:sz="4" w:space="0" w:color="auto"/>
            </w:tcBorders>
          </w:tcPr>
          <w:p w14:paraId="72990985" w14:textId="1811A5BB" w:rsidR="00840AE6" w:rsidRPr="00840AE6" w:rsidRDefault="00840AE6" w:rsidP="00840AE6">
            <w:pPr>
              <w:spacing w:after="160" w:line="259" w:lineRule="auto"/>
              <w:rPr>
                <w:rFonts w:ascii="Arial" w:hAnsi="Arial" w:cs="Arial"/>
                <w:sz w:val="24"/>
                <w:szCs w:val="24"/>
              </w:rPr>
            </w:pPr>
          </w:p>
        </w:tc>
        <w:tc>
          <w:tcPr>
            <w:tcW w:w="1951" w:type="dxa"/>
            <w:tcBorders>
              <w:top w:val="single" w:sz="4" w:space="0" w:color="auto"/>
              <w:left w:val="single" w:sz="4" w:space="0" w:color="auto"/>
              <w:bottom w:val="single" w:sz="4" w:space="0" w:color="auto"/>
              <w:right w:val="single" w:sz="4" w:space="0" w:color="auto"/>
            </w:tcBorders>
          </w:tcPr>
          <w:p w14:paraId="740F2B0D" w14:textId="77777777" w:rsidR="00840AE6" w:rsidRPr="00840AE6" w:rsidRDefault="00840AE6" w:rsidP="00840AE6">
            <w:pPr>
              <w:spacing w:after="160" w:line="259" w:lineRule="auto"/>
              <w:rPr>
                <w:rFonts w:ascii="Arial" w:hAnsi="Arial" w:cs="Arial"/>
                <w:sz w:val="24"/>
                <w:szCs w:val="24"/>
              </w:rPr>
            </w:pPr>
          </w:p>
        </w:tc>
        <w:tc>
          <w:tcPr>
            <w:tcW w:w="4059" w:type="dxa"/>
            <w:tcBorders>
              <w:top w:val="single" w:sz="4" w:space="0" w:color="auto"/>
              <w:left w:val="single" w:sz="4" w:space="0" w:color="auto"/>
              <w:bottom w:val="single" w:sz="4" w:space="0" w:color="auto"/>
              <w:right w:val="single" w:sz="4" w:space="0" w:color="auto"/>
            </w:tcBorders>
          </w:tcPr>
          <w:p w14:paraId="04F375C2" w14:textId="77777777" w:rsidR="00840AE6" w:rsidRPr="00840AE6" w:rsidRDefault="00840AE6" w:rsidP="00840AE6">
            <w:pPr>
              <w:spacing w:after="160" w:line="259" w:lineRule="auto"/>
              <w:rPr>
                <w:rFonts w:ascii="Arial" w:hAnsi="Arial" w:cs="Arial"/>
                <w:sz w:val="24"/>
                <w:szCs w:val="24"/>
              </w:rPr>
            </w:pPr>
          </w:p>
        </w:tc>
      </w:tr>
      <w:tr w:rsidR="00840AE6" w:rsidRPr="00840AE6" w14:paraId="5E88ABF6" w14:textId="77777777" w:rsidTr="00840AE6">
        <w:tc>
          <w:tcPr>
            <w:tcW w:w="3006" w:type="dxa"/>
            <w:tcBorders>
              <w:top w:val="single" w:sz="4" w:space="0" w:color="auto"/>
              <w:left w:val="single" w:sz="4" w:space="0" w:color="auto"/>
              <w:bottom w:val="single" w:sz="4" w:space="0" w:color="auto"/>
              <w:right w:val="single" w:sz="4" w:space="0" w:color="auto"/>
            </w:tcBorders>
          </w:tcPr>
          <w:p w14:paraId="153871F1" w14:textId="77777777" w:rsidR="00840AE6" w:rsidRPr="00840AE6" w:rsidRDefault="00840AE6" w:rsidP="00840AE6">
            <w:pPr>
              <w:spacing w:after="160" w:line="259" w:lineRule="auto"/>
              <w:rPr>
                <w:rFonts w:ascii="Arial" w:hAnsi="Arial" w:cs="Arial"/>
                <w:sz w:val="24"/>
                <w:szCs w:val="24"/>
              </w:rPr>
            </w:pPr>
          </w:p>
        </w:tc>
        <w:tc>
          <w:tcPr>
            <w:tcW w:w="1951" w:type="dxa"/>
            <w:tcBorders>
              <w:top w:val="single" w:sz="4" w:space="0" w:color="auto"/>
              <w:left w:val="single" w:sz="4" w:space="0" w:color="auto"/>
              <w:bottom w:val="single" w:sz="4" w:space="0" w:color="auto"/>
              <w:right w:val="single" w:sz="4" w:space="0" w:color="auto"/>
            </w:tcBorders>
          </w:tcPr>
          <w:p w14:paraId="3177DAE1" w14:textId="77777777" w:rsidR="00840AE6" w:rsidRPr="00840AE6" w:rsidRDefault="00840AE6" w:rsidP="00840AE6">
            <w:pPr>
              <w:spacing w:after="160" w:line="259" w:lineRule="auto"/>
              <w:rPr>
                <w:rFonts w:ascii="Arial" w:hAnsi="Arial" w:cs="Arial"/>
                <w:sz w:val="24"/>
                <w:szCs w:val="24"/>
              </w:rPr>
            </w:pPr>
          </w:p>
        </w:tc>
        <w:tc>
          <w:tcPr>
            <w:tcW w:w="4059" w:type="dxa"/>
            <w:tcBorders>
              <w:top w:val="single" w:sz="4" w:space="0" w:color="auto"/>
              <w:left w:val="single" w:sz="4" w:space="0" w:color="auto"/>
              <w:bottom w:val="single" w:sz="4" w:space="0" w:color="auto"/>
              <w:right w:val="single" w:sz="4" w:space="0" w:color="auto"/>
            </w:tcBorders>
          </w:tcPr>
          <w:p w14:paraId="5E14C9A5" w14:textId="77777777" w:rsidR="00840AE6" w:rsidRPr="00840AE6" w:rsidRDefault="00840AE6" w:rsidP="00840AE6">
            <w:pPr>
              <w:spacing w:after="160" w:line="259" w:lineRule="auto"/>
              <w:rPr>
                <w:rFonts w:ascii="Arial" w:hAnsi="Arial" w:cs="Arial"/>
                <w:sz w:val="24"/>
                <w:szCs w:val="24"/>
              </w:rPr>
            </w:pPr>
          </w:p>
        </w:tc>
      </w:tr>
      <w:tr w:rsidR="00840AE6" w:rsidRPr="00840AE6" w14:paraId="2128E072" w14:textId="77777777" w:rsidTr="00840AE6">
        <w:tc>
          <w:tcPr>
            <w:tcW w:w="3006" w:type="dxa"/>
            <w:tcBorders>
              <w:top w:val="single" w:sz="4" w:space="0" w:color="auto"/>
              <w:left w:val="single" w:sz="4" w:space="0" w:color="auto"/>
              <w:bottom w:val="single" w:sz="4" w:space="0" w:color="auto"/>
              <w:right w:val="single" w:sz="4" w:space="0" w:color="auto"/>
            </w:tcBorders>
          </w:tcPr>
          <w:p w14:paraId="3C39E139" w14:textId="77777777" w:rsidR="00840AE6" w:rsidRPr="00840AE6" w:rsidRDefault="00840AE6" w:rsidP="00840AE6">
            <w:pPr>
              <w:spacing w:after="160" w:line="259" w:lineRule="auto"/>
              <w:rPr>
                <w:rFonts w:ascii="Arial" w:hAnsi="Arial" w:cs="Arial"/>
                <w:sz w:val="24"/>
                <w:szCs w:val="24"/>
              </w:rPr>
            </w:pPr>
          </w:p>
        </w:tc>
        <w:tc>
          <w:tcPr>
            <w:tcW w:w="1951" w:type="dxa"/>
            <w:tcBorders>
              <w:top w:val="single" w:sz="4" w:space="0" w:color="auto"/>
              <w:left w:val="single" w:sz="4" w:space="0" w:color="auto"/>
              <w:bottom w:val="single" w:sz="4" w:space="0" w:color="auto"/>
              <w:right w:val="single" w:sz="4" w:space="0" w:color="auto"/>
            </w:tcBorders>
          </w:tcPr>
          <w:p w14:paraId="13820DEB" w14:textId="77777777" w:rsidR="00840AE6" w:rsidRPr="00840AE6" w:rsidRDefault="00840AE6" w:rsidP="00840AE6">
            <w:pPr>
              <w:spacing w:after="160" w:line="259" w:lineRule="auto"/>
              <w:rPr>
                <w:rFonts w:ascii="Arial" w:hAnsi="Arial" w:cs="Arial"/>
                <w:sz w:val="24"/>
                <w:szCs w:val="24"/>
              </w:rPr>
            </w:pPr>
          </w:p>
        </w:tc>
        <w:tc>
          <w:tcPr>
            <w:tcW w:w="4059" w:type="dxa"/>
            <w:tcBorders>
              <w:top w:val="single" w:sz="4" w:space="0" w:color="auto"/>
              <w:left w:val="single" w:sz="4" w:space="0" w:color="auto"/>
              <w:bottom w:val="single" w:sz="4" w:space="0" w:color="auto"/>
              <w:right w:val="single" w:sz="4" w:space="0" w:color="auto"/>
            </w:tcBorders>
          </w:tcPr>
          <w:p w14:paraId="7F5CAB69" w14:textId="77777777" w:rsidR="00840AE6" w:rsidRPr="00840AE6" w:rsidRDefault="00840AE6" w:rsidP="00840AE6">
            <w:pPr>
              <w:spacing w:after="160" w:line="259" w:lineRule="auto"/>
              <w:rPr>
                <w:rFonts w:ascii="Arial" w:hAnsi="Arial" w:cs="Arial"/>
                <w:sz w:val="24"/>
                <w:szCs w:val="24"/>
              </w:rPr>
            </w:pPr>
          </w:p>
        </w:tc>
      </w:tr>
    </w:tbl>
    <w:p w14:paraId="2E9C655F" w14:textId="77777777" w:rsidR="00AF6702" w:rsidRPr="00005FBA" w:rsidRDefault="00AF6702" w:rsidP="0045763D">
      <w:pPr>
        <w:rPr>
          <w:rFonts w:ascii="Arial" w:hAnsi="Arial" w:cs="Arial"/>
          <w:sz w:val="24"/>
          <w:szCs w:val="24"/>
        </w:rPr>
      </w:pPr>
    </w:p>
    <w:sectPr w:rsidR="00AF6702" w:rsidRPr="00005FBA" w:rsidSect="000D16B9">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E1FE" w14:textId="77777777" w:rsidR="00DD567D" w:rsidRDefault="00DD567D" w:rsidP="00B437DF">
      <w:pPr>
        <w:spacing w:after="0" w:line="240" w:lineRule="auto"/>
      </w:pPr>
      <w:r>
        <w:separator/>
      </w:r>
    </w:p>
  </w:endnote>
  <w:endnote w:type="continuationSeparator" w:id="0">
    <w:p w14:paraId="640E5BE0" w14:textId="77777777" w:rsidR="00DD567D" w:rsidRDefault="00DD567D" w:rsidP="00B43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65 Medium">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3684" w14:textId="62C6A51C" w:rsidR="004F1ADF" w:rsidRDefault="004F1ADF" w:rsidP="00F261DF">
    <w:pPr>
      <w:rPr>
        <w:rFonts w:ascii="Arial" w:hAnsi="Arial" w:cs="Arial"/>
        <w:sz w:val="28"/>
        <w:szCs w:val="28"/>
      </w:rPr>
    </w:pPr>
    <w:r w:rsidRPr="00F261DF">
      <w:rPr>
        <w:rFonts w:ascii="Arial" w:hAnsi="Arial" w:cs="Arial"/>
        <w:sz w:val="28"/>
        <w:szCs w:val="28"/>
      </w:rPr>
      <w:t>July 2025</w:t>
    </w:r>
    <w:r w:rsidR="00F261DF" w:rsidRPr="00F261DF">
      <w:rPr>
        <w:rFonts w:ascii="Arial" w:hAnsi="Arial" w:cs="Arial"/>
        <w:sz w:val="28"/>
        <w:szCs w:val="28"/>
      </w:rPr>
      <w:tab/>
    </w:r>
    <w:r w:rsidR="00F261DF" w:rsidRPr="00F261DF">
      <w:rPr>
        <w:rFonts w:ascii="Arial" w:hAnsi="Arial" w:cs="Arial"/>
        <w:sz w:val="28"/>
        <w:szCs w:val="28"/>
      </w:rPr>
      <w:tab/>
    </w:r>
    <w:r w:rsidR="00F261DF">
      <w:rPr>
        <w:rFonts w:ascii="Arial" w:hAnsi="Arial" w:cs="Arial"/>
        <w:sz w:val="28"/>
        <w:szCs w:val="28"/>
      </w:rPr>
      <w:tab/>
    </w:r>
    <w:r w:rsidR="00F261DF" w:rsidRPr="00F261DF">
      <w:rPr>
        <w:rFonts w:ascii="Arial" w:hAnsi="Arial" w:cs="Arial"/>
        <w:sz w:val="28"/>
        <w:szCs w:val="28"/>
      </w:rPr>
      <w:t>SINGLE ASSESSESSMENTS PRACTICE NOTE</w:t>
    </w:r>
  </w:p>
  <w:p w14:paraId="224F9C1E" w14:textId="0A983A60" w:rsidR="004F1ADF" w:rsidRDefault="00F261DF" w:rsidP="00F261DF">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2F47" w14:textId="77777777" w:rsidR="00DD567D" w:rsidRDefault="00DD567D" w:rsidP="00B437DF">
      <w:pPr>
        <w:spacing w:after="0" w:line="240" w:lineRule="auto"/>
      </w:pPr>
      <w:r>
        <w:separator/>
      </w:r>
    </w:p>
  </w:footnote>
  <w:footnote w:type="continuationSeparator" w:id="0">
    <w:p w14:paraId="61C850AB" w14:textId="77777777" w:rsidR="00DD567D" w:rsidRDefault="00DD567D" w:rsidP="00B43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129E" w14:textId="6060B961" w:rsidR="00D35ADF" w:rsidRDefault="00D35ADF">
    <w:pPr>
      <w:pStyle w:val="Header"/>
    </w:pPr>
    <w:r>
      <w:rPr>
        <w:noProof/>
      </w:rPr>
      <w:drawing>
        <wp:anchor distT="0" distB="0" distL="114300" distR="114300" simplePos="0" relativeHeight="251659264" behindDoc="0" locked="0" layoutInCell="1" allowOverlap="1" wp14:anchorId="79B49AFF" wp14:editId="5C0C3C75">
          <wp:simplePos x="0" y="0"/>
          <wp:positionH relativeFrom="page">
            <wp:align>right</wp:align>
          </wp:positionH>
          <wp:positionV relativeFrom="paragraph">
            <wp:posOffset>-448310</wp:posOffset>
          </wp:positionV>
          <wp:extent cx="2893766" cy="695325"/>
          <wp:effectExtent l="0" t="0" r="1905" b="0"/>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3766" cy="695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8776B"/>
    <w:multiLevelType w:val="hybridMultilevel"/>
    <w:tmpl w:val="28A0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93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3D"/>
    <w:rsid w:val="00005FBA"/>
    <w:rsid w:val="000722C6"/>
    <w:rsid w:val="000D16B9"/>
    <w:rsid w:val="001051E7"/>
    <w:rsid w:val="00156275"/>
    <w:rsid w:val="00195061"/>
    <w:rsid w:val="0022384A"/>
    <w:rsid w:val="00237227"/>
    <w:rsid w:val="002627C5"/>
    <w:rsid w:val="00295F32"/>
    <w:rsid w:val="00331B2B"/>
    <w:rsid w:val="00352B5B"/>
    <w:rsid w:val="003E1208"/>
    <w:rsid w:val="0045763D"/>
    <w:rsid w:val="00461E98"/>
    <w:rsid w:val="004B6AE3"/>
    <w:rsid w:val="004F1ADF"/>
    <w:rsid w:val="004F40E0"/>
    <w:rsid w:val="005224C4"/>
    <w:rsid w:val="00622358"/>
    <w:rsid w:val="00742D2F"/>
    <w:rsid w:val="00840AE6"/>
    <w:rsid w:val="00852B2B"/>
    <w:rsid w:val="00917F2F"/>
    <w:rsid w:val="00944200"/>
    <w:rsid w:val="009966FC"/>
    <w:rsid w:val="00AF6702"/>
    <w:rsid w:val="00B437DF"/>
    <w:rsid w:val="00B50ED4"/>
    <w:rsid w:val="00B61020"/>
    <w:rsid w:val="00CB2B56"/>
    <w:rsid w:val="00D35ADF"/>
    <w:rsid w:val="00D41D1B"/>
    <w:rsid w:val="00DD567D"/>
    <w:rsid w:val="00DF670F"/>
    <w:rsid w:val="00E76E0A"/>
    <w:rsid w:val="00ED0172"/>
    <w:rsid w:val="00F07EE1"/>
    <w:rsid w:val="00F26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8694"/>
  <w15:chartTrackingRefBased/>
  <w15:docId w15:val="{CCF0B50B-4261-4351-8D44-22A63EDF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6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6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6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6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6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6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6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63D"/>
    <w:rPr>
      <w:rFonts w:eastAsiaTheme="majorEastAsia" w:cstheme="majorBidi"/>
      <w:color w:val="272727" w:themeColor="text1" w:themeTint="D8"/>
    </w:rPr>
  </w:style>
  <w:style w:type="paragraph" w:styleId="Title">
    <w:name w:val="Title"/>
    <w:basedOn w:val="Normal"/>
    <w:next w:val="Normal"/>
    <w:link w:val="TitleChar"/>
    <w:uiPriority w:val="10"/>
    <w:qFormat/>
    <w:rsid w:val="00457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6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63D"/>
    <w:pPr>
      <w:spacing w:before="160"/>
      <w:jc w:val="center"/>
    </w:pPr>
    <w:rPr>
      <w:i/>
      <w:iCs/>
      <w:color w:val="404040" w:themeColor="text1" w:themeTint="BF"/>
    </w:rPr>
  </w:style>
  <w:style w:type="character" w:customStyle="1" w:styleId="QuoteChar">
    <w:name w:val="Quote Char"/>
    <w:basedOn w:val="DefaultParagraphFont"/>
    <w:link w:val="Quote"/>
    <w:uiPriority w:val="29"/>
    <w:rsid w:val="0045763D"/>
    <w:rPr>
      <w:i/>
      <w:iCs/>
      <w:color w:val="404040" w:themeColor="text1" w:themeTint="BF"/>
    </w:rPr>
  </w:style>
  <w:style w:type="paragraph" w:styleId="ListParagraph">
    <w:name w:val="List Paragraph"/>
    <w:basedOn w:val="Normal"/>
    <w:uiPriority w:val="34"/>
    <w:qFormat/>
    <w:rsid w:val="0045763D"/>
    <w:pPr>
      <w:ind w:left="720"/>
      <w:contextualSpacing/>
    </w:pPr>
  </w:style>
  <w:style w:type="character" w:styleId="IntenseEmphasis">
    <w:name w:val="Intense Emphasis"/>
    <w:basedOn w:val="DefaultParagraphFont"/>
    <w:uiPriority w:val="21"/>
    <w:qFormat/>
    <w:rsid w:val="0045763D"/>
    <w:rPr>
      <w:i/>
      <w:iCs/>
      <w:color w:val="0F4761" w:themeColor="accent1" w:themeShade="BF"/>
    </w:rPr>
  </w:style>
  <w:style w:type="paragraph" w:styleId="IntenseQuote">
    <w:name w:val="Intense Quote"/>
    <w:basedOn w:val="Normal"/>
    <w:next w:val="Normal"/>
    <w:link w:val="IntenseQuoteChar"/>
    <w:uiPriority w:val="30"/>
    <w:qFormat/>
    <w:rsid w:val="00457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63D"/>
    <w:rPr>
      <w:i/>
      <w:iCs/>
      <w:color w:val="0F4761" w:themeColor="accent1" w:themeShade="BF"/>
    </w:rPr>
  </w:style>
  <w:style w:type="character" w:styleId="IntenseReference">
    <w:name w:val="Intense Reference"/>
    <w:basedOn w:val="DefaultParagraphFont"/>
    <w:uiPriority w:val="32"/>
    <w:qFormat/>
    <w:rsid w:val="0045763D"/>
    <w:rPr>
      <w:b/>
      <w:bCs/>
      <w:smallCaps/>
      <w:color w:val="0F4761" w:themeColor="accent1" w:themeShade="BF"/>
      <w:spacing w:val="5"/>
    </w:rPr>
  </w:style>
  <w:style w:type="paragraph" w:customStyle="1" w:styleId="Default">
    <w:name w:val="Default"/>
    <w:rsid w:val="0045763D"/>
    <w:pPr>
      <w:autoSpaceDE w:val="0"/>
      <w:autoSpaceDN w:val="0"/>
      <w:adjustRightInd w:val="0"/>
      <w:spacing w:after="0" w:line="240" w:lineRule="auto"/>
    </w:pPr>
    <w:rPr>
      <w:rFonts w:ascii="Helvetica 65 Medium" w:hAnsi="Helvetica 65 Medium" w:cs="Helvetica 65 Medium"/>
      <w:color w:val="000000"/>
      <w:kern w:val="0"/>
      <w:sz w:val="24"/>
      <w:szCs w:val="24"/>
    </w:rPr>
  </w:style>
  <w:style w:type="paragraph" w:customStyle="1" w:styleId="Pa18">
    <w:name w:val="Pa18"/>
    <w:basedOn w:val="Default"/>
    <w:next w:val="Default"/>
    <w:uiPriority w:val="99"/>
    <w:rsid w:val="0045763D"/>
    <w:pPr>
      <w:spacing w:line="221" w:lineRule="atLeast"/>
    </w:pPr>
    <w:rPr>
      <w:rFonts w:cstheme="minorBidi"/>
      <w:color w:val="auto"/>
    </w:rPr>
  </w:style>
  <w:style w:type="paragraph" w:customStyle="1" w:styleId="Pa16">
    <w:name w:val="Pa16"/>
    <w:basedOn w:val="Default"/>
    <w:next w:val="Default"/>
    <w:uiPriority w:val="99"/>
    <w:rsid w:val="0045763D"/>
    <w:pPr>
      <w:spacing w:line="281" w:lineRule="atLeast"/>
    </w:pPr>
    <w:rPr>
      <w:rFonts w:cstheme="minorBidi"/>
      <w:color w:val="auto"/>
    </w:rPr>
  </w:style>
  <w:style w:type="paragraph" w:styleId="Header">
    <w:name w:val="header"/>
    <w:basedOn w:val="Normal"/>
    <w:link w:val="HeaderChar"/>
    <w:uiPriority w:val="99"/>
    <w:unhideWhenUsed/>
    <w:rsid w:val="00B43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7DF"/>
  </w:style>
  <w:style w:type="paragraph" w:styleId="Footer">
    <w:name w:val="footer"/>
    <w:basedOn w:val="Normal"/>
    <w:link w:val="FooterChar"/>
    <w:uiPriority w:val="99"/>
    <w:unhideWhenUsed/>
    <w:rsid w:val="00B43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7DF"/>
  </w:style>
  <w:style w:type="paragraph" w:styleId="NoSpacing">
    <w:name w:val="No Spacing"/>
    <w:uiPriority w:val="1"/>
    <w:qFormat/>
    <w:rsid w:val="000D16B9"/>
    <w:pPr>
      <w:spacing w:after="0" w:line="240" w:lineRule="auto"/>
    </w:pPr>
  </w:style>
  <w:style w:type="table" w:styleId="TableGrid">
    <w:name w:val="Table Grid"/>
    <w:basedOn w:val="TableNormal"/>
    <w:uiPriority w:val="39"/>
    <w:rsid w:val="00840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269">
      <w:bodyDiv w:val="1"/>
      <w:marLeft w:val="0"/>
      <w:marRight w:val="0"/>
      <w:marTop w:val="0"/>
      <w:marBottom w:val="0"/>
      <w:divBdr>
        <w:top w:val="none" w:sz="0" w:space="0" w:color="auto"/>
        <w:left w:val="none" w:sz="0" w:space="0" w:color="auto"/>
        <w:bottom w:val="none" w:sz="0" w:space="0" w:color="auto"/>
        <w:right w:val="none" w:sz="0" w:space="0" w:color="auto"/>
      </w:divBdr>
    </w:div>
    <w:div w:id="643656218">
      <w:bodyDiv w:val="1"/>
      <w:marLeft w:val="0"/>
      <w:marRight w:val="0"/>
      <w:marTop w:val="0"/>
      <w:marBottom w:val="0"/>
      <w:divBdr>
        <w:top w:val="none" w:sz="0" w:space="0" w:color="auto"/>
        <w:left w:val="none" w:sz="0" w:space="0" w:color="auto"/>
        <w:bottom w:val="none" w:sz="0" w:space="0" w:color="auto"/>
        <w:right w:val="none" w:sz="0" w:space="0" w:color="auto"/>
      </w:divBdr>
    </w:div>
    <w:div w:id="1009217006">
      <w:bodyDiv w:val="1"/>
      <w:marLeft w:val="0"/>
      <w:marRight w:val="0"/>
      <w:marTop w:val="0"/>
      <w:marBottom w:val="0"/>
      <w:divBdr>
        <w:top w:val="none" w:sz="0" w:space="0" w:color="auto"/>
        <w:left w:val="none" w:sz="0" w:space="0" w:color="auto"/>
        <w:bottom w:val="none" w:sz="0" w:space="0" w:color="auto"/>
        <w:right w:val="none" w:sz="0" w:space="0" w:color="auto"/>
      </w:divBdr>
    </w:div>
    <w:div w:id="1146705913">
      <w:bodyDiv w:val="1"/>
      <w:marLeft w:val="0"/>
      <w:marRight w:val="0"/>
      <w:marTop w:val="0"/>
      <w:marBottom w:val="0"/>
      <w:divBdr>
        <w:top w:val="none" w:sz="0" w:space="0" w:color="auto"/>
        <w:left w:val="none" w:sz="0" w:space="0" w:color="auto"/>
        <w:bottom w:val="none" w:sz="0" w:space="0" w:color="auto"/>
        <w:right w:val="none" w:sz="0" w:space="0" w:color="auto"/>
      </w:divBdr>
    </w:div>
    <w:div w:id="1276597535">
      <w:bodyDiv w:val="1"/>
      <w:marLeft w:val="0"/>
      <w:marRight w:val="0"/>
      <w:marTop w:val="0"/>
      <w:marBottom w:val="0"/>
      <w:divBdr>
        <w:top w:val="none" w:sz="0" w:space="0" w:color="auto"/>
        <w:left w:val="none" w:sz="0" w:space="0" w:color="auto"/>
        <w:bottom w:val="none" w:sz="0" w:space="0" w:color="auto"/>
        <w:right w:val="none" w:sz="0" w:space="0" w:color="auto"/>
      </w:divBdr>
      <w:divsChild>
        <w:div w:id="750660543">
          <w:marLeft w:val="0"/>
          <w:marRight w:val="0"/>
          <w:marTop w:val="0"/>
          <w:marBottom w:val="0"/>
          <w:divBdr>
            <w:top w:val="none" w:sz="0" w:space="0" w:color="auto"/>
            <w:left w:val="none" w:sz="0" w:space="0" w:color="auto"/>
            <w:bottom w:val="none" w:sz="0" w:space="0" w:color="auto"/>
            <w:right w:val="none" w:sz="0" w:space="0" w:color="auto"/>
          </w:divBdr>
        </w:div>
        <w:div w:id="1281688794">
          <w:marLeft w:val="0"/>
          <w:marRight w:val="0"/>
          <w:marTop w:val="0"/>
          <w:marBottom w:val="0"/>
          <w:divBdr>
            <w:top w:val="none" w:sz="0" w:space="0" w:color="auto"/>
            <w:left w:val="none" w:sz="0" w:space="0" w:color="auto"/>
            <w:bottom w:val="none" w:sz="0" w:space="0" w:color="auto"/>
            <w:right w:val="none" w:sz="0" w:space="0" w:color="auto"/>
          </w:divBdr>
        </w:div>
        <w:div w:id="830290039">
          <w:marLeft w:val="0"/>
          <w:marRight w:val="0"/>
          <w:marTop w:val="0"/>
          <w:marBottom w:val="0"/>
          <w:divBdr>
            <w:top w:val="none" w:sz="0" w:space="0" w:color="auto"/>
            <w:left w:val="none" w:sz="0" w:space="0" w:color="auto"/>
            <w:bottom w:val="none" w:sz="0" w:space="0" w:color="auto"/>
            <w:right w:val="none" w:sz="0" w:space="0" w:color="auto"/>
          </w:divBdr>
        </w:div>
      </w:divsChild>
    </w:div>
    <w:div w:id="1390806250">
      <w:bodyDiv w:val="1"/>
      <w:marLeft w:val="0"/>
      <w:marRight w:val="0"/>
      <w:marTop w:val="0"/>
      <w:marBottom w:val="0"/>
      <w:divBdr>
        <w:top w:val="none" w:sz="0" w:space="0" w:color="auto"/>
        <w:left w:val="none" w:sz="0" w:space="0" w:color="auto"/>
        <w:bottom w:val="none" w:sz="0" w:space="0" w:color="auto"/>
        <w:right w:val="none" w:sz="0" w:space="0" w:color="auto"/>
      </w:divBdr>
    </w:div>
    <w:div w:id="1477911248">
      <w:bodyDiv w:val="1"/>
      <w:marLeft w:val="0"/>
      <w:marRight w:val="0"/>
      <w:marTop w:val="0"/>
      <w:marBottom w:val="0"/>
      <w:divBdr>
        <w:top w:val="none" w:sz="0" w:space="0" w:color="auto"/>
        <w:left w:val="none" w:sz="0" w:space="0" w:color="auto"/>
        <w:bottom w:val="none" w:sz="0" w:space="0" w:color="auto"/>
        <w:right w:val="none" w:sz="0" w:space="0" w:color="auto"/>
      </w:divBdr>
    </w:div>
    <w:div w:id="1479607729">
      <w:bodyDiv w:val="1"/>
      <w:marLeft w:val="0"/>
      <w:marRight w:val="0"/>
      <w:marTop w:val="0"/>
      <w:marBottom w:val="0"/>
      <w:divBdr>
        <w:top w:val="none" w:sz="0" w:space="0" w:color="auto"/>
        <w:left w:val="none" w:sz="0" w:space="0" w:color="auto"/>
        <w:bottom w:val="none" w:sz="0" w:space="0" w:color="auto"/>
        <w:right w:val="none" w:sz="0" w:space="0" w:color="auto"/>
      </w:divBdr>
    </w:div>
    <w:div w:id="195234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WOSZCZYK, Ceri</dc:creator>
  <cp:keywords/>
  <dc:description/>
  <cp:lastModifiedBy>KELLAWAY, Toby</cp:lastModifiedBy>
  <cp:revision>3</cp:revision>
  <dcterms:created xsi:type="dcterms:W3CDTF">2025-07-14T09:33:00Z</dcterms:created>
  <dcterms:modified xsi:type="dcterms:W3CDTF">2025-08-01T15:20:00Z</dcterms:modified>
</cp:coreProperties>
</file>