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71107" w14:textId="11D8F5BF" w:rsidR="005B0EDA" w:rsidRDefault="005B0EDA" w:rsidP="005B0EDA">
      <w:pPr>
        <w:tabs>
          <w:tab w:val="num" w:pos="1555"/>
        </w:tabs>
        <w:jc w:val="center"/>
        <w:rPr>
          <w:rFonts w:ascii="Arial" w:hAnsi="Arial" w:cs="Arial"/>
          <w:b/>
          <w:sz w:val="32"/>
          <w:szCs w:val="32"/>
        </w:rPr>
      </w:pPr>
      <w:bookmarkStart w:id="0" w:name="a267390"/>
      <w:r w:rsidRPr="00AD7D8F">
        <w:rPr>
          <w:rFonts w:ascii="Arial" w:hAnsi="Arial" w:cs="Arial"/>
          <w:b/>
          <w:sz w:val="32"/>
          <w:szCs w:val="32"/>
        </w:rPr>
        <w:t>CONFIDENTIALITY AGREEMENT</w:t>
      </w:r>
    </w:p>
    <w:p w14:paraId="4B5850CA" w14:textId="63110BC2" w:rsidR="00600119" w:rsidRPr="00AD7D8F" w:rsidRDefault="00600119" w:rsidP="005B0EDA">
      <w:pPr>
        <w:tabs>
          <w:tab w:val="num" w:pos="1555"/>
        </w:tabs>
        <w:jc w:val="center"/>
        <w:rPr>
          <w:rFonts w:ascii="Arial" w:hAnsi="Arial" w:cs="Arial"/>
          <w:b/>
          <w:sz w:val="32"/>
          <w:szCs w:val="32"/>
        </w:rPr>
      </w:pPr>
      <w:r>
        <w:rPr>
          <w:rFonts w:ascii="Arial" w:hAnsi="Arial" w:cs="Arial"/>
          <w:b/>
          <w:sz w:val="32"/>
          <w:szCs w:val="32"/>
        </w:rPr>
        <w:t>Viewing and provision of content of Casefiles under the provisions of Annex C, CPIA</w:t>
      </w:r>
    </w:p>
    <w:p w14:paraId="7F252CEE" w14:textId="77777777" w:rsidR="00D42795" w:rsidRPr="00AD7D8F" w:rsidRDefault="00D42795" w:rsidP="005B0EDA">
      <w:pPr>
        <w:tabs>
          <w:tab w:val="num" w:pos="1555"/>
        </w:tabs>
        <w:rPr>
          <w:rFonts w:ascii="Arial" w:hAnsi="Arial" w:cs="Arial"/>
          <w:b/>
        </w:rPr>
      </w:pPr>
      <w:r w:rsidRPr="00AD7D8F">
        <w:rPr>
          <w:rFonts w:ascii="Arial" w:hAnsi="Arial" w:cs="Arial"/>
          <w:b/>
        </w:rPr>
        <w:t>Interpretation</w:t>
      </w:r>
    </w:p>
    <w:p w14:paraId="50399C2C" w14:textId="77777777" w:rsidR="00D42795" w:rsidRPr="00AD7D8F" w:rsidRDefault="00D42795" w:rsidP="00D42795">
      <w:pPr>
        <w:tabs>
          <w:tab w:val="num" w:pos="1555"/>
        </w:tabs>
        <w:rPr>
          <w:rFonts w:ascii="Arial" w:hAnsi="Arial" w:cs="Arial"/>
        </w:rPr>
      </w:pPr>
      <w:r w:rsidRPr="00AD7D8F">
        <w:rPr>
          <w:rFonts w:ascii="Arial" w:hAnsi="Arial" w:cs="Arial"/>
          <w:b/>
        </w:rPr>
        <w:t>Confidential Information</w:t>
      </w:r>
      <w:r w:rsidRPr="00AD7D8F">
        <w:rPr>
          <w:rFonts w:ascii="Arial" w:hAnsi="Arial" w:cs="Arial"/>
        </w:rPr>
        <w:t xml:space="preserve"> means all confidential information relating to the principal purposes for which collaborative working arrangements have been put in place under which the Individual has been granted access </w:t>
      </w:r>
      <w:r w:rsidR="009809AD" w:rsidRPr="00AD7D8F">
        <w:rPr>
          <w:rFonts w:ascii="Arial" w:hAnsi="Arial" w:cs="Arial"/>
        </w:rPr>
        <w:t xml:space="preserve">to Council premises, </w:t>
      </w:r>
      <w:proofErr w:type="gramStart"/>
      <w:r w:rsidR="009809AD" w:rsidRPr="00AD7D8F">
        <w:rPr>
          <w:rFonts w:ascii="Arial" w:hAnsi="Arial" w:cs="Arial"/>
        </w:rPr>
        <w:t>systems</w:t>
      </w:r>
      <w:proofErr w:type="gramEnd"/>
      <w:r w:rsidR="009809AD" w:rsidRPr="00AD7D8F">
        <w:rPr>
          <w:rFonts w:ascii="Arial" w:hAnsi="Arial" w:cs="Arial"/>
        </w:rPr>
        <w:t xml:space="preserve"> or data</w:t>
      </w:r>
    </w:p>
    <w:p w14:paraId="4D292B9C" w14:textId="77777777" w:rsidR="00D42795" w:rsidRPr="00AD7D8F" w:rsidRDefault="00D42795" w:rsidP="00D42795">
      <w:pPr>
        <w:tabs>
          <w:tab w:val="num" w:pos="1555"/>
        </w:tabs>
        <w:rPr>
          <w:rFonts w:ascii="Arial" w:hAnsi="Arial" w:cs="Arial"/>
          <w:b/>
        </w:rPr>
      </w:pPr>
      <w:r w:rsidRPr="00AD7D8F">
        <w:rPr>
          <w:rFonts w:ascii="Arial" w:hAnsi="Arial" w:cs="Arial"/>
        </w:rPr>
        <w:t>This includes information relating to the princ</w:t>
      </w:r>
      <w:r w:rsidR="006C40BB" w:rsidRPr="00AD7D8F">
        <w:rPr>
          <w:rFonts w:ascii="Arial" w:hAnsi="Arial" w:cs="Arial"/>
        </w:rPr>
        <w:t xml:space="preserve">ipal purposes which the Council, its officers or employees </w:t>
      </w:r>
      <w:r w:rsidRPr="00AD7D8F">
        <w:rPr>
          <w:rFonts w:ascii="Arial" w:hAnsi="Arial" w:cs="Arial"/>
        </w:rPr>
        <w:t xml:space="preserve">directly or indirectly discloses, or makes available, to the </w:t>
      </w:r>
      <w:r w:rsidR="006C40BB" w:rsidRPr="00AD7D8F">
        <w:rPr>
          <w:rFonts w:ascii="Arial" w:hAnsi="Arial" w:cs="Arial"/>
        </w:rPr>
        <w:t>Individual before</w:t>
      </w:r>
      <w:r w:rsidRPr="00AD7D8F">
        <w:rPr>
          <w:rFonts w:ascii="Arial" w:hAnsi="Arial" w:cs="Arial"/>
        </w:rPr>
        <w:t>, on or a</w:t>
      </w:r>
      <w:r w:rsidR="006C40BB" w:rsidRPr="00AD7D8F">
        <w:rPr>
          <w:rFonts w:ascii="Arial" w:hAnsi="Arial" w:cs="Arial"/>
        </w:rPr>
        <w:t>fter the date of this agreement</w:t>
      </w:r>
      <w:r w:rsidRPr="00AD7D8F">
        <w:rPr>
          <w:rFonts w:ascii="Arial" w:hAnsi="Arial" w:cs="Arial"/>
        </w:rPr>
        <w:t>. This includes:</w:t>
      </w:r>
    </w:p>
    <w:p w14:paraId="3F7AE187" w14:textId="77777777" w:rsidR="00D42795" w:rsidRPr="00AD7D8F" w:rsidRDefault="00D42795" w:rsidP="005708A6">
      <w:pPr>
        <w:pStyle w:val="ListParagraph"/>
        <w:numPr>
          <w:ilvl w:val="0"/>
          <w:numId w:val="1"/>
        </w:numPr>
        <w:tabs>
          <w:tab w:val="num" w:pos="1555"/>
        </w:tabs>
        <w:rPr>
          <w:rFonts w:ascii="Arial" w:hAnsi="Arial" w:cs="Arial"/>
        </w:rPr>
      </w:pPr>
      <w:r w:rsidRPr="00AD7D8F">
        <w:rPr>
          <w:rFonts w:ascii="Arial" w:hAnsi="Arial" w:cs="Arial"/>
        </w:rPr>
        <w:t xml:space="preserve">the fact that discussions and negotiations are taking place concerning </w:t>
      </w:r>
      <w:r w:rsidR="006C40BB" w:rsidRPr="00AD7D8F">
        <w:rPr>
          <w:rFonts w:ascii="Arial" w:hAnsi="Arial" w:cs="Arial"/>
        </w:rPr>
        <w:t xml:space="preserve">matters connected to the principal </w:t>
      </w:r>
      <w:proofErr w:type="gramStart"/>
      <w:r w:rsidR="006C40BB" w:rsidRPr="00AD7D8F">
        <w:rPr>
          <w:rFonts w:ascii="Arial" w:hAnsi="Arial" w:cs="Arial"/>
        </w:rPr>
        <w:t xml:space="preserve">purposes </w:t>
      </w:r>
      <w:r w:rsidRPr="00AD7D8F">
        <w:rPr>
          <w:rFonts w:ascii="Arial" w:hAnsi="Arial" w:cs="Arial"/>
        </w:rPr>
        <w:t xml:space="preserve"> and</w:t>
      </w:r>
      <w:proofErr w:type="gramEnd"/>
      <w:r w:rsidRPr="00AD7D8F">
        <w:rPr>
          <w:rFonts w:ascii="Arial" w:hAnsi="Arial" w:cs="Arial"/>
        </w:rPr>
        <w:t xml:space="preserve"> the status of those discussions and negotiations;</w:t>
      </w:r>
    </w:p>
    <w:p w14:paraId="682ADA6C" w14:textId="77777777" w:rsidR="00D42795" w:rsidRPr="00AD7D8F" w:rsidRDefault="00D42795" w:rsidP="005708A6">
      <w:pPr>
        <w:pStyle w:val="ListParagraph"/>
        <w:numPr>
          <w:ilvl w:val="0"/>
          <w:numId w:val="1"/>
        </w:numPr>
        <w:tabs>
          <w:tab w:val="num" w:pos="1555"/>
        </w:tabs>
        <w:rPr>
          <w:rFonts w:ascii="Arial" w:hAnsi="Arial" w:cs="Arial"/>
        </w:rPr>
      </w:pPr>
      <w:r w:rsidRPr="00AD7D8F">
        <w:rPr>
          <w:rFonts w:ascii="Arial" w:hAnsi="Arial" w:cs="Arial"/>
        </w:rPr>
        <w:fldChar w:fldCharType="begin"/>
      </w:r>
      <w:r w:rsidRPr="00AD7D8F">
        <w:rPr>
          <w:rFonts w:ascii="Arial" w:hAnsi="Arial" w:cs="Arial"/>
        </w:rPr>
        <w:fldChar w:fldCharType="end"/>
      </w:r>
      <w:r w:rsidR="006C40BB" w:rsidRPr="00AD7D8F">
        <w:rPr>
          <w:rFonts w:ascii="Arial" w:hAnsi="Arial" w:cs="Arial"/>
        </w:rPr>
        <w:t xml:space="preserve">the existence and terms of this </w:t>
      </w:r>
      <w:proofErr w:type="gramStart"/>
      <w:r w:rsidR="006C40BB" w:rsidRPr="00AD7D8F">
        <w:rPr>
          <w:rFonts w:ascii="Arial" w:hAnsi="Arial" w:cs="Arial"/>
        </w:rPr>
        <w:t>agreement;</w:t>
      </w:r>
      <w:proofErr w:type="gramEnd"/>
    </w:p>
    <w:p w14:paraId="4F0A4E08" w14:textId="77777777" w:rsidR="00D42795" w:rsidRPr="00AD7D8F" w:rsidRDefault="00D42795" w:rsidP="005708A6">
      <w:pPr>
        <w:pStyle w:val="ListParagraph"/>
        <w:numPr>
          <w:ilvl w:val="0"/>
          <w:numId w:val="1"/>
        </w:numPr>
        <w:tabs>
          <w:tab w:val="num" w:pos="1555"/>
        </w:tabs>
        <w:rPr>
          <w:rFonts w:ascii="Arial" w:hAnsi="Arial" w:cs="Arial"/>
        </w:rPr>
      </w:pPr>
      <w:r w:rsidRPr="00AD7D8F">
        <w:rPr>
          <w:rFonts w:ascii="Arial" w:hAnsi="Arial" w:cs="Arial"/>
        </w:rPr>
        <w:t>all confidential or proprietary information relating to:</w:t>
      </w:r>
    </w:p>
    <w:p w14:paraId="596058DA" w14:textId="77777777" w:rsidR="00D42795" w:rsidRPr="00AD7D8F" w:rsidRDefault="00D42795" w:rsidP="005708A6">
      <w:pPr>
        <w:pStyle w:val="ListParagraph"/>
        <w:numPr>
          <w:ilvl w:val="0"/>
          <w:numId w:val="1"/>
        </w:numPr>
        <w:tabs>
          <w:tab w:val="num" w:pos="1555"/>
        </w:tabs>
        <w:rPr>
          <w:rFonts w:ascii="Arial" w:hAnsi="Arial" w:cs="Arial"/>
        </w:rPr>
      </w:pPr>
      <w:r w:rsidRPr="00AD7D8F">
        <w:rPr>
          <w:rFonts w:ascii="Arial" w:hAnsi="Arial" w:cs="Arial"/>
        </w:rPr>
        <w:t xml:space="preserve">the business, affairs, customers, clients, suppliers, </w:t>
      </w:r>
      <w:r w:rsidR="006C40BB" w:rsidRPr="00AD7D8F">
        <w:rPr>
          <w:rFonts w:ascii="Arial" w:hAnsi="Arial" w:cs="Arial"/>
        </w:rPr>
        <w:t>or plans</w:t>
      </w:r>
      <w:r w:rsidRPr="00AD7D8F">
        <w:rPr>
          <w:rFonts w:ascii="Arial" w:hAnsi="Arial" w:cs="Arial"/>
        </w:rPr>
        <w:t>, inten</w:t>
      </w:r>
      <w:r w:rsidR="006C40BB" w:rsidRPr="00AD7D8F">
        <w:rPr>
          <w:rFonts w:ascii="Arial" w:hAnsi="Arial" w:cs="Arial"/>
        </w:rPr>
        <w:t xml:space="preserve">tions, or market opportunities </w:t>
      </w:r>
      <w:r w:rsidRPr="00AD7D8F">
        <w:rPr>
          <w:rFonts w:ascii="Arial" w:hAnsi="Arial" w:cs="Arial"/>
        </w:rPr>
        <w:t xml:space="preserve">of the </w:t>
      </w:r>
      <w:proofErr w:type="gramStart"/>
      <w:r w:rsidR="006C40BB" w:rsidRPr="00AD7D8F">
        <w:rPr>
          <w:rFonts w:ascii="Arial" w:hAnsi="Arial" w:cs="Arial"/>
        </w:rPr>
        <w:t xml:space="preserve">Council </w:t>
      </w:r>
      <w:r w:rsidRPr="00AD7D8F">
        <w:rPr>
          <w:rFonts w:ascii="Arial" w:hAnsi="Arial" w:cs="Arial"/>
        </w:rPr>
        <w:t>;</w:t>
      </w:r>
      <w:proofErr w:type="gramEnd"/>
      <w:r w:rsidRPr="00AD7D8F">
        <w:rPr>
          <w:rFonts w:ascii="Arial" w:hAnsi="Arial" w:cs="Arial"/>
        </w:rPr>
        <w:t xml:space="preserve"> and</w:t>
      </w:r>
    </w:p>
    <w:p w14:paraId="603D9C21" w14:textId="77777777" w:rsidR="00D42795" w:rsidRPr="00AD7D8F" w:rsidRDefault="00D42795" w:rsidP="005708A6">
      <w:pPr>
        <w:pStyle w:val="ListParagraph"/>
        <w:numPr>
          <w:ilvl w:val="0"/>
          <w:numId w:val="1"/>
        </w:numPr>
        <w:tabs>
          <w:tab w:val="num" w:pos="1555"/>
        </w:tabs>
        <w:rPr>
          <w:rFonts w:ascii="Arial" w:hAnsi="Arial" w:cs="Arial"/>
        </w:rPr>
      </w:pPr>
      <w:r w:rsidRPr="00AD7D8F">
        <w:rPr>
          <w:rFonts w:ascii="Arial" w:hAnsi="Arial" w:cs="Arial"/>
        </w:rPr>
        <w:t xml:space="preserve">the operations, processes, product information, know-how, technical information, designs, trade secrets or software of the </w:t>
      </w:r>
      <w:proofErr w:type="gramStart"/>
      <w:r w:rsidR="006C40BB" w:rsidRPr="00AD7D8F">
        <w:rPr>
          <w:rFonts w:ascii="Arial" w:hAnsi="Arial" w:cs="Arial"/>
        </w:rPr>
        <w:t>Council;</w:t>
      </w:r>
      <w:proofErr w:type="gramEnd"/>
    </w:p>
    <w:p w14:paraId="369B7E46" w14:textId="77777777" w:rsidR="00D42795" w:rsidRPr="00AD7D8F" w:rsidRDefault="00D42795" w:rsidP="005708A6">
      <w:pPr>
        <w:pStyle w:val="ListParagraph"/>
        <w:numPr>
          <w:ilvl w:val="0"/>
          <w:numId w:val="1"/>
        </w:numPr>
        <w:tabs>
          <w:tab w:val="num" w:pos="1555"/>
        </w:tabs>
        <w:rPr>
          <w:rFonts w:ascii="Arial" w:hAnsi="Arial" w:cs="Arial"/>
        </w:rPr>
      </w:pPr>
      <w:r w:rsidRPr="00AD7D8F">
        <w:rPr>
          <w:rFonts w:ascii="Arial" w:hAnsi="Arial" w:cs="Arial"/>
        </w:rPr>
        <w:t xml:space="preserve">any information, findings, data or analysis derived from Confidential </w:t>
      </w:r>
      <w:proofErr w:type="gramStart"/>
      <w:r w:rsidRPr="00AD7D8F">
        <w:rPr>
          <w:rFonts w:ascii="Arial" w:hAnsi="Arial" w:cs="Arial"/>
        </w:rPr>
        <w:t>Information;</w:t>
      </w:r>
      <w:proofErr w:type="gramEnd"/>
    </w:p>
    <w:p w14:paraId="06480692" w14:textId="77777777" w:rsidR="00D42795" w:rsidRPr="00AD7D8F" w:rsidRDefault="00D42795" w:rsidP="005708A6">
      <w:pPr>
        <w:pStyle w:val="ListParagraph"/>
        <w:numPr>
          <w:ilvl w:val="0"/>
          <w:numId w:val="1"/>
        </w:numPr>
        <w:tabs>
          <w:tab w:val="num" w:pos="1555"/>
        </w:tabs>
        <w:rPr>
          <w:rFonts w:ascii="Arial" w:hAnsi="Arial" w:cs="Arial"/>
        </w:rPr>
      </w:pPr>
      <w:r w:rsidRPr="00AD7D8F">
        <w:rPr>
          <w:rFonts w:ascii="Arial" w:hAnsi="Arial" w:cs="Arial"/>
        </w:rPr>
        <w:t xml:space="preserve">any Shared Personal </w:t>
      </w:r>
      <w:proofErr w:type="gramStart"/>
      <w:r w:rsidRPr="00AD7D8F">
        <w:rPr>
          <w:rFonts w:ascii="Arial" w:hAnsi="Arial" w:cs="Arial"/>
        </w:rPr>
        <w:t>Data;</w:t>
      </w:r>
      <w:proofErr w:type="gramEnd"/>
    </w:p>
    <w:p w14:paraId="1430B8ED" w14:textId="77777777" w:rsidR="00D42795" w:rsidRPr="00AD7D8F" w:rsidRDefault="00D42795" w:rsidP="005708A6">
      <w:pPr>
        <w:pStyle w:val="ListParagraph"/>
        <w:numPr>
          <w:ilvl w:val="0"/>
          <w:numId w:val="1"/>
        </w:numPr>
        <w:tabs>
          <w:tab w:val="num" w:pos="1555"/>
        </w:tabs>
        <w:rPr>
          <w:rFonts w:ascii="Arial" w:hAnsi="Arial" w:cs="Arial"/>
        </w:rPr>
      </w:pPr>
      <w:r w:rsidRPr="00AD7D8F">
        <w:rPr>
          <w:rFonts w:ascii="Arial" w:hAnsi="Arial" w:cs="Arial"/>
        </w:rPr>
        <w:t>any other information that is identified as being of a confident</w:t>
      </w:r>
      <w:r w:rsidR="005708A6" w:rsidRPr="00AD7D8F">
        <w:rPr>
          <w:rFonts w:ascii="Arial" w:hAnsi="Arial" w:cs="Arial"/>
        </w:rPr>
        <w:t>ial or proprietary nature</w:t>
      </w:r>
    </w:p>
    <w:p w14:paraId="2C33242E" w14:textId="77777777" w:rsidR="00D42795" w:rsidRPr="00AD7D8F" w:rsidRDefault="00D42795" w:rsidP="00D42795">
      <w:pPr>
        <w:tabs>
          <w:tab w:val="num" w:pos="1555"/>
        </w:tabs>
        <w:rPr>
          <w:rFonts w:ascii="Arial" w:hAnsi="Arial" w:cs="Arial"/>
        </w:rPr>
      </w:pPr>
      <w:r w:rsidRPr="00AD7D8F">
        <w:rPr>
          <w:rFonts w:ascii="Arial" w:hAnsi="Arial" w:cs="Arial"/>
        </w:rPr>
        <w:t>Information is not Confidential Information if:</w:t>
      </w:r>
    </w:p>
    <w:p w14:paraId="40FFC883" w14:textId="77777777" w:rsidR="00D42795" w:rsidRPr="00AD7D8F" w:rsidRDefault="00D42795" w:rsidP="005708A6">
      <w:pPr>
        <w:pStyle w:val="ListParagraph"/>
        <w:numPr>
          <w:ilvl w:val="0"/>
          <w:numId w:val="2"/>
        </w:numPr>
        <w:tabs>
          <w:tab w:val="num" w:pos="1555"/>
        </w:tabs>
        <w:rPr>
          <w:rFonts w:ascii="Arial" w:hAnsi="Arial" w:cs="Arial"/>
        </w:rPr>
      </w:pPr>
      <w:r w:rsidRPr="00AD7D8F">
        <w:rPr>
          <w:rFonts w:ascii="Arial" w:hAnsi="Arial" w:cs="Arial"/>
        </w:rPr>
        <w:t xml:space="preserve">it is, or becomes, generally available to the public other than as a direct or indirect result of the information being disclosed by the </w:t>
      </w:r>
      <w:r w:rsidR="005708A6" w:rsidRPr="00AD7D8F">
        <w:rPr>
          <w:rFonts w:ascii="Arial" w:hAnsi="Arial" w:cs="Arial"/>
        </w:rPr>
        <w:t xml:space="preserve">Individual  in breach of this agreement </w:t>
      </w:r>
      <w:r w:rsidRPr="00AD7D8F">
        <w:rPr>
          <w:rFonts w:ascii="Arial" w:hAnsi="Arial" w:cs="Arial"/>
        </w:rPr>
        <w:t>(except that any compilation of otherwise public information in a form not publicly known shall still be treated as Confidential Information);</w:t>
      </w:r>
    </w:p>
    <w:p w14:paraId="2FBC0E3A" w14:textId="77777777" w:rsidR="00D42795" w:rsidRPr="00AD7D8F" w:rsidRDefault="00D42795" w:rsidP="005708A6">
      <w:pPr>
        <w:pStyle w:val="ListParagraph"/>
        <w:numPr>
          <w:ilvl w:val="0"/>
          <w:numId w:val="2"/>
        </w:numPr>
        <w:tabs>
          <w:tab w:val="num" w:pos="1555"/>
        </w:tabs>
        <w:rPr>
          <w:rFonts w:ascii="Arial" w:hAnsi="Arial" w:cs="Arial"/>
        </w:rPr>
      </w:pPr>
      <w:r w:rsidRPr="00AD7D8F">
        <w:rPr>
          <w:rFonts w:ascii="Arial" w:hAnsi="Arial" w:cs="Arial"/>
        </w:rPr>
        <w:t xml:space="preserve">it was available to the </w:t>
      </w:r>
      <w:proofErr w:type="gramStart"/>
      <w:r w:rsidR="005708A6" w:rsidRPr="00AD7D8F">
        <w:rPr>
          <w:rFonts w:ascii="Arial" w:hAnsi="Arial" w:cs="Arial"/>
        </w:rPr>
        <w:t xml:space="preserve">Individual </w:t>
      </w:r>
      <w:r w:rsidRPr="00AD7D8F">
        <w:rPr>
          <w:rFonts w:ascii="Arial" w:hAnsi="Arial" w:cs="Arial"/>
        </w:rPr>
        <w:t xml:space="preserve"> on</w:t>
      </w:r>
      <w:proofErr w:type="gramEnd"/>
      <w:r w:rsidRPr="00AD7D8F">
        <w:rPr>
          <w:rFonts w:ascii="Arial" w:hAnsi="Arial" w:cs="Arial"/>
        </w:rPr>
        <w:t xml:space="preserve"> a non-confidential basis prior to disclosure by the </w:t>
      </w:r>
      <w:r w:rsidR="005708A6" w:rsidRPr="00AD7D8F">
        <w:rPr>
          <w:rFonts w:ascii="Arial" w:hAnsi="Arial" w:cs="Arial"/>
        </w:rPr>
        <w:t>Council, its officers or employees</w:t>
      </w:r>
      <w:r w:rsidRPr="00AD7D8F">
        <w:rPr>
          <w:rFonts w:ascii="Arial" w:hAnsi="Arial" w:cs="Arial"/>
        </w:rPr>
        <w:t>;</w:t>
      </w:r>
    </w:p>
    <w:p w14:paraId="5C7A893B" w14:textId="77777777" w:rsidR="00D42795" w:rsidRPr="00AD7D8F" w:rsidRDefault="00D42795" w:rsidP="005708A6">
      <w:pPr>
        <w:pStyle w:val="ListParagraph"/>
        <w:numPr>
          <w:ilvl w:val="0"/>
          <w:numId w:val="2"/>
        </w:numPr>
        <w:tabs>
          <w:tab w:val="num" w:pos="1555"/>
        </w:tabs>
        <w:rPr>
          <w:rFonts w:ascii="Arial" w:hAnsi="Arial" w:cs="Arial"/>
        </w:rPr>
      </w:pPr>
      <w:r w:rsidRPr="00AD7D8F">
        <w:rPr>
          <w:rFonts w:ascii="Arial" w:hAnsi="Arial" w:cs="Arial"/>
        </w:rPr>
        <w:t xml:space="preserve">it was, is, or becomes available to the </w:t>
      </w:r>
      <w:r w:rsidR="005708A6" w:rsidRPr="00AD7D8F">
        <w:rPr>
          <w:rFonts w:ascii="Arial" w:hAnsi="Arial" w:cs="Arial"/>
        </w:rPr>
        <w:t>Individual</w:t>
      </w:r>
      <w:r w:rsidRPr="00AD7D8F">
        <w:rPr>
          <w:rFonts w:ascii="Arial" w:hAnsi="Arial" w:cs="Arial"/>
        </w:rPr>
        <w:t xml:space="preserve"> on a non-confidential basis from a person who, to the </w:t>
      </w:r>
      <w:r w:rsidR="005708A6" w:rsidRPr="00AD7D8F">
        <w:rPr>
          <w:rFonts w:ascii="Arial" w:hAnsi="Arial" w:cs="Arial"/>
        </w:rPr>
        <w:t>Individual</w:t>
      </w:r>
      <w:r w:rsidRPr="00AD7D8F">
        <w:rPr>
          <w:rFonts w:ascii="Arial" w:hAnsi="Arial" w:cs="Arial"/>
        </w:rPr>
        <w:t xml:space="preserve">, is not under any confidentiality obligation in respect of that </w:t>
      </w:r>
      <w:proofErr w:type="gramStart"/>
      <w:r w:rsidRPr="00AD7D8F">
        <w:rPr>
          <w:rFonts w:ascii="Arial" w:hAnsi="Arial" w:cs="Arial"/>
        </w:rPr>
        <w:t>information;</w:t>
      </w:r>
      <w:proofErr w:type="gramEnd"/>
    </w:p>
    <w:p w14:paraId="63EF852E" w14:textId="77777777" w:rsidR="005708A6" w:rsidRPr="00AD7D8F" w:rsidRDefault="00D42795" w:rsidP="005708A6">
      <w:pPr>
        <w:pStyle w:val="ListParagraph"/>
        <w:numPr>
          <w:ilvl w:val="0"/>
          <w:numId w:val="2"/>
        </w:numPr>
        <w:tabs>
          <w:tab w:val="num" w:pos="1555"/>
        </w:tabs>
        <w:rPr>
          <w:rFonts w:ascii="Arial" w:hAnsi="Arial" w:cs="Arial"/>
        </w:rPr>
      </w:pPr>
      <w:r w:rsidRPr="00AD7D8F">
        <w:rPr>
          <w:rFonts w:ascii="Arial" w:hAnsi="Arial" w:cs="Arial"/>
        </w:rPr>
        <w:t xml:space="preserve">it was lawfully in the possession of the </w:t>
      </w:r>
      <w:proofErr w:type="gramStart"/>
      <w:r w:rsidR="005708A6" w:rsidRPr="00AD7D8F">
        <w:rPr>
          <w:rFonts w:ascii="Arial" w:hAnsi="Arial" w:cs="Arial"/>
        </w:rPr>
        <w:t xml:space="preserve">Individual </w:t>
      </w:r>
      <w:r w:rsidRPr="00AD7D8F">
        <w:rPr>
          <w:rFonts w:ascii="Arial" w:hAnsi="Arial" w:cs="Arial"/>
        </w:rPr>
        <w:t xml:space="preserve"> before</w:t>
      </w:r>
      <w:proofErr w:type="gramEnd"/>
      <w:r w:rsidRPr="00AD7D8F">
        <w:rPr>
          <w:rFonts w:ascii="Arial" w:hAnsi="Arial" w:cs="Arial"/>
        </w:rPr>
        <w:t xml:space="preserve"> the information was disclosed by the</w:t>
      </w:r>
      <w:r w:rsidR="005708A6" w:rsidRPr="00AD7D8F">
        <w:rPr>
          <w:rFonts w:ascii="Arial" w:hAnsi="Arial" w:cs="Arial"/>
        </w:rPr>
        <w:t xml:space="preserve"> Council, its officers or employees;</w:t>
      </w:r>
    </w:p>
    <w:p w14:paraId="76D5335D" w14:textId="77777777" w:rsidR="00D42795" w:rsidRPr="00AD7D8F" w:rsidRDefault="00D42795" w:rsidP="005708A6">
      <w:pPr>
        <w:pStyle w:val="ListParagraph"/>
        <w:numPr>
          <w:ilvl w:val="0"/>
          <w:numId w:val="2"/>
        </w:numPr>
        <w:tabs>
          <w:tab w:val="num" w:pos="1555"/>
        </w:tabs>
        <w:rPr>
          <w:rFonts w:ascii="Arial" w:hAnsi="Arial" w:cs="Arial"/>
        </w:rPr>
      </w:pPr>
      <w:r w:rsidRPr="00AD7D8F">
        <w:rPr>
          <w:rFonts w:ascii="Arial" w:hAnsi="Arial" w:cs="Arial"/>
        </w:rPr>
        <w:t xml:space="preserve">it is developed by or for the </w:t>
      </w:r>
      <w:r w:rsidR="005708A6" w:rsidRPr="00AD7D8F">
        <w:rPr>
          <w:rFonts w:ascii="Arial" w:hAnsi="Arial" w:cs="Arial"/>
        </w:rPr>
        <w:t>Individual</w:t>
      </w:r>
      <w:r w:rsidRPr="00AD7D8F">
        <w:rPr>
          <w:rFonts w:ascii="Arial" w:hAnsi="Arial" w:cs="Arial"/>
        </w:rPr>
        <w:t xml:space="preserve"> independently of the information disclosed by the </w:t>
      </w:r>
      <w:r w:rsidR="005708A6" w:rsidRPr="00AD7D8F">
        <w:rPr>
          <w:rFonts w:ascii="Arial" w:hAnsi="Arial" w:cs="Arial"/>
        </w:rPr>
        <w:t>Council</w:t>
      </w:r>
      <w:r w:rsidRPr="00AD7D8F">
        <w:rPr>
          <w:rFonts w:ascii="Arial" w:hAnsi="Arial" w:cs="Arial"/>
        </w:rPr>
        <w:t>; or</w:t>
      </w:r>
    </w:p>
    <w:p w14:paraId="6C206813" w14:textId="77777777" w:rsidR="00D42795" w:rsidRPr="00AD7D8F" w:rsidRDefault="00D42795" w:rsidP="005708A6">
      <w:pPr>
        <w:pStyle w:val="ListParagraph"/>
        <w:numPr>
          <w:ilvl w:val="0"/>
          <w:numId w:val="2"/>
        </w:numPr>
        <w:tabs>
          <w:tab w:val="num" w:pos="1555"/>
        </w:tabs>
        <w:rPr>
          <w:rFonts w:ascii="Arial" w:hAnsi="Arial" w:cs="Arial"/>
        </w:rPr>
      </w:pPr>
      <w:r w:rsidRPr="00AD7D8F">
        <w:rPr>
          <w:rFonts w:ascii="Arial" w:hAnsi="Arial" w:cs="Arial"/>
        </w:rPr>
        <w:t>the parties agree in writing that the information is not confidential.</w:t>
      </w:r>
    </w:p>
    <w:p w14:paraId="32459352" w14:textId="77777777" w:rsidR="005708A6" w:rsidRPr="00AD7D8F" w:rsidRDefault="005708A6" w:rsidP="005708A6">
      <w:pPr>
        <w:tabs>
          <w:tab w:val="num" w:pos="1555"/>
        </w:tabs>
        <w:rPr>
          <w:rFonts w:ascii="Arial" w:hAnsi="Arial" w:cs="Arial"/>
        </w:rPr>
      </w:pPr>
      <w:r w:rsidRPr="00AD7D8F">
        <w:rPr>
          <w:rFonts w:ascii="Arial" w:hAnsi="Arial" w:cs="Arial"/>
          <w:b/>
        </w:rPr>
        <w:t>Data Protection</w:t>
      </w:r>
      <w:r w:rsidRPr="00AD7D8F">
        <w:rPr>
          <w:rFonts w:ascii="Arial" w:hAnsi="Arial" w:cs="Arial"/>
        </w:rPr>
        <w:t xml:space="preserve"> means all duties and obligations imposed on the Council as a data </w:t>
      </w:r>
      <w:r w:rsidR="00CA5D48" w:rsidRPr="00AD7D8F">
        <w:rPr>
          <w:rFonts w:ascii="Arial" w:hAnsi="Arial" w:cs="Arial"/>
        </w:rPr>
        <w:t>controller under</w:t>
      </w:r>
      <w:r w:rsidRPr="00AD7D8F">
        <w:rPr>
          <w:rFonts w:ascii="Arial" w:hAnsi="Arial" w:cs="Arial"/>
        </w:rPr>
        <w:t xml:space="preserve"> the UK Data Protection Legisl</w:t>
      </w:r>
      <w:r w:rsidR="009809AD" w:rsidRPr="00AD7D8F">
        <w:rPr>
          <w:rFonts w:ascii="Arial" w:hAnsi="Arial" w:cs="Arial"/>
        </w:rPr>
        <w:t>ation. Personal D</w:t>
      </w:r>
      <w:r w:rsidR="00CA5D48" w:rsidRPr="00AD7D8F">
        <w:rPr>
          <w:rFonts w:ascii="Arial" w:hAnsi="Arial" w:cs="Arial"/>
        </w:rPr>
        <w:t xml:space="preserve">ata and Sensitive Personal Data shall have the meaning set out in the said UK Data Protection Legislation. </w:t>
      </w:r>
    </w:p>
    <w:p w14:paraId="3231725A" w14:textId="77777777" w:rsidR="00116336" w:rsidRPr="00AD7D8F" w:rsidRDefault="00116336" w:rsidP="005708A6">
      <w:pPr>
        <w:tabs>
          <w:tab w:val="num" w:pos="1555"/>
        </w:tabs>
        <w:rPr>
          <w:rFonts w:ascii="Arial" w:hAnsi="Arial" w:cs="Arial"/>
          <w:lang w:val="en"/>
        </w:rPr>
      </w:pPr>
      <w:r w:rsidRPr="00AD7D8F">
        <w:rPr>
          <w:rFonts w:ascii="Arial" w:hAnsi="Arial" w:cs="Arial"/>
        </w:rPr>
        <w:t>UK Data Pr</w:t>
      </w:r>
      <w:r w:rsidR="00536C10" w:rsidRPr="00AD7D8F">
        <w:rPr>
          <w:rFonts w:ascii="Arial" w:hAnsi="Arial" w:cs="Arial"/>
        </w:rPr>
        <w:t xml:space="preserve">otection Legislation means the </w:t>
      </w:r>
      <w:r w:rsidRPr="00AD7D8F">
        <w:rPr>
          <w:rFonts w:ascii="Arial" w:hAnsi="Arial" w:cs="Arial"/>
        </w:rPr>
        <w:t>U</w:t>
      </w:r>
      <w:r w:rsidR="00536C10" w:rsidRPr="00AD7D8F">
        <w:rPr>
          <w:rFonts w:ascii="Arial" w:hAnsi="Arial" w:cs="Arial"/>
        </w:rPr>
        <w:t>K</w:t>
      </w:r>
      <w:r w:rsidRPr="00AD7D8F">
        <w:rPr>
          <w:rFonts w:ascii="Arial" w:hAnsi="Arial" w:cs="Arial"/>
        </w:rPr>
        <w:t xml:space="preserve"> </w:t>
      </w:r>
      <w:r w:rsidRPr="00AD7D8F">
        <w:rPr>
          <w:rFonts w:ascii="Arial" w:hAnsi="Arial" w:cs="Arial"/>
          <w:lang w:val="en"/>
        </w:rPr>
        <w:t>General Data Protection Regulation,</w:t>
      </w:r>
      <w:r w:rsidRPr="00AD7D8F">
        <w:rPr>
          <w:rFonts w:ascii="Arial" w:hAnsi="Arial" w:cs="Arial"/>
        </w:rPr>
        <w:t xml:space="preserve"> </w:t>
      </w:r>
      <w:r w:rsidRPr="00AD7D8F">
        <w:rPr>
          <w:rFonts w:ascii="Arial" w:hAnsi="Arial" w:cs="Arial"/>
          <w:lang w:val="en"/>
        </w:rPr>
        <w:t>Data Protection Act 2018 and all Regulations made under that legislation.</w:t>
      </w:r>
    </w:p>
    <w:p w14:paraId="7B111402" w14:textId="77777777" w:rsidR="00867868" w:rsidRPr="00AD7D8F" w:rsidRDefault="00116336" w:rsidP="005708A6">
      <w:pPr>
        <w:tabs>
          <w:tab w:val="num" w:pos="1555"/>
        </w:tabs>
        <w:rPr>
          <w:rFonts w:ascii="Arial" w:hAnsi="Arial" w:cs="Arial"/>
          <w:lang w:val="en"/>
        </w:rPr>
      </w:pPr>
      <w:r w:rsidRPr="00AD7D8F">
        <w:rPr>
          <w:rFonts w:ascii="Arial" w:hAnsi="Arial" w:cs="Arial"/>
          <w:b/>
          <w:lang w:val="en"/>
        </w:rPr>
        <w:t xml:space="preserve">The Individual </w:t>
      </w:r>
      <w:r w:rsidRPr="00AD7D8F">
        <w:rPr>
          <w:rFonts w:ascii="Arial" w:hAnsi="Arial" w:cs="Arial"/>
          <w:lang w:val="en"/>
        </w:rPr>
        <w:t>means the person named in this Agreement who has been granted access to the Council’s premises</w:t>
      </w:r>
      <w:r w:rsidR="00536C10" w:rsidRPr="00AD7D8F">
        <w:rPr>
          <w:rFonts w:ascii="Arial" w:hAnsi="Arial" w:cs="Arial"/>
          <w:lang w:val="en"/>
        </w:rPr>
        <w:t xml:space="preserve">, systems or data </w:t>
      </w:r>
      <w:r w:rsidRPr="00AD7D8F">
        <w:rPr>
          <w:rFonts w:ascii="Arial" w:hAnsi="Arial" w:cs="Arial"/>
          <w:lang w:val="en"/>
        </w:rPr>
        <w:t>under the terms of collaborative working arrangements agreed between the Council and the Individual and/or the organisation which employs or o</w:t>
      </w:r>
      <w:r w:rsidR="000D54A1" w:rsidRPr="00AD7D8F">
        <w:rPr>
          <w:rFonts w:ascii="Arial" w:hAnsi="Arial" w:cs="Arial"/>
          <w:lang w:val="en"/>
        </w:rPr>
        <w:t>therwise engages the Individual to do work or provide services on their behalf.</w:t>
      </w:r>
    </w:p>
    <w:p w14:paraId="54143DB5" w14:textId="59397B6C" w:rsidR="000D54A1" w:rsidRPr="00AD7D8F" w:rsidRDefault="000D54A1" w:rsidP="005708A6">
      <w:pPr>
        <w:tabs>
          <w:tab w:val="num" w:pos="1555"/>
        </w:tabs>
        <w:rPr>
          <w:rFonts w:ascii="Arial" w:hAnsi="Arial" w:cs="Arial"/>
          <w:b/>
          <w:lang w:val="en"/>
        </w:rPr>
      </w:pPr>
      <w:r w:rsidRPr="00AD7D8F">
        <w:rPr>
          <w:rFonts w:ascii="Arial" w:hAnsi="Arial" w:cs="Arial"/>
          <w:b/>
          <w:lang w:val="en"/>
        </w:rPr>
        <w:lastRenderedPageBreak/>
        <w:t>The Agreement</w:t>
      </w:r>
    </w:p>
    <w:p w14:paraId="2790370D" w14:textId="77777777" w:rsidR="000D54A1" w:rsidRPr="00AD7D8F" w:rsidRDefault="000D54A1" w:rsidP="007E0E66">
      <w:pPr>
        <w:pStyle w:val="ListParagraph"/>
        <w:numPr>
          <w:ilvl w:val="0"/>
          <w:numId w:val="5"/>
        </w:numPr>
        <w:tabs>
          <w:tab w:val="num" w:pos="1555"/>
        </w:tabs>
        <w:rPr>
          <w:rFonts w:ascii="Arial" w:hAnsi="Arial" w:cs="Arial"/>
        </w:rPr>
      </w:pPr>
      <w:r w:rsidRPr="00AD7D8F">
        <w:rPr>
          <w:rFonts w:ascii="Arial" w:hAnsi="Arial" w:cs="Arial"/>
          <w:lang w:val="en"/>
        </w:rPr>
        <w:t xml:space="preserve">It is recognised by the parties that by virtue of the purpose of the collaborative working arrangement in question or the location within which this work is done, that the Individual may be the recipient of disclosures of Confidential Information or information protected by </w:t>
      </w:r>
      <w:r w:rsidRPr="00AD7D8F">
        <w:rPr>
          <w:rFonts w:ascii="Arial" w:hAnsi="Arial" w:cs="Arial"/>
        </w:rPr>
        <w:t>UK Data Protection Legislation. Such may also occur indirectly because of work being carried out in the shared locations.</w:t>
      </w:r>
    </w:p>
    <w:p w14:paraId="629CAF95" w14:textId="6BF346D3" w:rsidR="000D54A1" w:rsidRPr="00AD7D8F" w:rsidRDefault="000D54A1" w:rsidP="007E0E66">
      <w:pPr>
        <w:pStyle w:val="ListParagraph"/>
        <w:numPr>
          <w:ilvl w:val="0"/>
          <w:numId w:val="5"/>
        </w:numPr>
        <w:tabs>
          <w:tab w:val="num" w:pos="720"/>
          <w:tab w:val="num" w:pos="1555"/>
        </w:tabs>
        <w:rPr>
          <w:rFonts w:ascii="Arial" w:hAnsi="Arial" w:cs="Arial"/>
        </w:rPr>
      </w:pPr>
      <w:bookmarkStart w:id="1" w:name="a836445"/>
      <w:r w:rsidRPr="00AD7D8F">
        <w:rPr>
          <w:rFonts w:ascii="Arial" w:hAnsi="Arial" w:cs="Arial"/>
        </w:rPr>
        <w:t xml:space="preserve">The Individual shall not, except in the proper course of his/her duties, as authorised or required by law or as authorised by </w:t>
      </w:r>
      <w:r w:rsidR="00E9075D" w:rsidRPr="00AD7D8F">
        <w:rPr>
          <w:rFonts w:ascii="Arial" w:hAnsi="Arial" w:cs="Arial"/>
        </w:rPr>
        <w:t xml:space="preserve">the Council during the period of collaborative working or at any time after the termination of such </w:t>
      </w:r>
      <w:bookmarkEnd w:id="1"/>
      <w:r w:rsidR="00AD7D8F" w:rsidRPr="00AD7D8F">
        <w:rPr>
          <w:rFonts w:ascii="Arial" w:hAnsi="Arial" w:cs="Arial"/>
        </w:rPr>
        <w:t>arrangements:</w:t>
      </w:r>
    </w:p>
    <w:p w14:paraId="3008DA5F" w14:textId="77777777" w:rsidR="000D54A1" w:rsidRPr="00AD7D8F" w:rsidRDefault="000D54A1" w:rsidP="00E51856">
      <w:pPr>
        <w:pStyle w:val="ListParagraph"/>
        <w:numPr>
          <w:ilvl w:val="0"/>
          <w:numId w:val="7"/>
        </w:numPr>
        <w:tabs>
          <w:tab w:val="num" w:pos="1555"/>
        </w:tabs>
        <w:spacing w:after="120" w:line="240" w:lineRule="auto"/>
        <w:rPr>
          <w:rFonts w:ascii="Arial" w:hAnsi="Arial" w:cs="Arial"/>
        </w:rPr>
      </w:pPr>
      <w:bookmarkStart w:id="2" w:name="a635774"/>
      <w:r w:rsidRPr="00AD7D8F">
        <w:rPr>
          <w:rFonts w:ascii="Arial" w:hAnsi="Arial" w:cs="Arial"/>
        </w:rPr>
        <w:t>use any Confidential Information</w:t>
      </w:r>
      <w:r w:rsidR="00E9075D" w:rsidRPr="00AD7D8F">
        <w:rPr>
          <w:rFonts w:ascii="Arial" w:hAnsi="Arial" w:cs="Arial"/>
        </w:rPr>
        <w:t xml:space="preserve"> or information protected by UK Data Protection Legislation</w:t>
      </w:r>
      <w:r w:rsidRPr="00AD7D8F">
        <w:rPr>
          <w:rFonts w:ascii="Arial" w:hAnsi="Arial" w:cs="Arial"/>
        </w:rPr>
        <w:t>; or</w:t>
      </w:r>
      <w:bookmarkEnd w:id="2"/>
    </w:p>
    <w:p w14:paraId="5EAE2FEC" w14:textId="649470EE" w:rsidR="000D54A1" w:rsidRPr="00AD7D8F" w:rsidRDefault="00E9075D" w:rsidP="00E51856">
      <w:pPr>
        <w:pStyle w:val="ListParagraph"/>
        <w:numPr>
          <w:ilvl w:val="0"/>
          <w:numId w:val="7"/>
        </w:numPr>
        <w:tabs>
          <w:tab w:val="num" w:pos="1555"/>
        </w:tabs>
        <w:spacing w:after="120" w:line="240" w:lineRule="auto"/>
        <w:rPr>
          <w:rFonts w:ascii="Arial" w:hAnsi="Arial" w:cs="Arial"/>
        </w:rPr>
      </w:pPr>
      <w:bookmarkStart w:id="3" w:name="a221477"/>
      <w:r w:rsidRPr="00AD7D8F">
        <w:rPr>
          <w:rFonts w:ascii="Arial" w:hAnsi="Arial" w:cs="Arial"/>
        </w:rPr>
        <w:t>make or use any c</w:t>
      </w:r>
      <w:r w:rsidR="000D54A1" w:rsidRPr="00AD7D8F">
        <w:rPr>
          <w:rFonts w:ascii="Arial" w:hAnsi="Arial" w:cs="Arial"/>
        </w:rPr>
        <w:t>opies</w:t>
      </w:r>
      <w:r w:rsidRPr="00AD7D8F">
        <w:rPr>
          <w:rFonts w:ascii="Arial" w:hAnsi="Arial" w:cs="Arial"/>
        </w:rPr>
        <w:t xml:space="preserve"> of Confidential Information or information protected by UK Data Protection </w:t>
      </w:r>
      <w:r w:rsidR="00AD7D8F" w:rsidRPr="00AD7D8F">
        <w:rPr>
          <w:rFonts w:ascii="Arial" w:hAnsi="Arial" w:cs="Arial"/>
        </w:rPr>
        <w:t>Legislation;</w:t>
      </w:r>
      <w:r w:rsidR="000D54A1" w:rsidRPr="00AD7D8F">
        <w:rPr>
          <w:rFonts w:ascii="Arial" w:hAnsi="Arial" w:cs="Arial"/>
        </w:rPr>
        <w:t xml:space="preserve"> or</w:t>
      </w:r>
      <w:bookmarkEnd w:id="3"/>
    </w:p>
    <w:p w14:paraId="5B716087" w14:textId="77777777" w:rsidR="000D54A1" w:rsidRPr="00AD7D8F" w:rsidRDefault="000D54A1" w:rsidP="00E51856">
      <w:pPr>
        <w:pStyle w:val="ListParagraph"/>
        <w:numPr>
          <w:ilvl w:val="0"/>
          <w:numId w:val="7"/>
        </w:numPr>
        <w:tabs>
          <w:tab w:val="num" w:pos="1555"/>
        </w:tabs>
        <w:spacing w:after="120" w:line="240" w:lineRule="auto"/>
        <w:rPr>
          <w:rFonts w:ascii="Arial" w:hAnsi="Arial" w:cs="Arial"/>
        </w:rPr>
      </w:pPr>
      <w:bookmarkStart w:id="4" w:name="a651321"/>
      <w:r w:rsidRPr="00AD7D8F">
        <w:rPr>
          <w:rFonts w:ascii="Arial" w:hAnsi="Arial" w:cs="Arial"/>
        </w:rPr>
        <w:t xml:space="preserve">disclose </w:t>
      </w:r>
      <w:r w:rsidR="00E9075D" w:rsidRPr="00AD7D8F">
        <w:rPr>
          <w:rFonts w:ascii="Arial" w:hAnsi="Arial" w:cs="Arial"/>
        </w:rPr>
        <w:t xml:space="preserve">or otherwise publish </w:t>
      </w:r>
      <w:r w:rsidRPr="00AD7D8F">
        <w:rPr>
          <w:rFonts w:ascii="Arial" w:hAnsi="Arial" w:cs="Arial"/>
        </w:rPr>
        <w:t xml:space="preserve">any </w:t>
      </w:r>
      <w:r w:rsidR="00E9075D" w:rsidRPr="00AD7D8F">
        <w:rPr>
          <w:rFonts w:ascii="Arial" w:hAnsi="Arial" w:cs="Arial"/>
        </w:rPr>
        <w:t xml:space="preserve">Confidential Information or information protected by UK Data Protection Legislation </w:t>
      </w:r>
      <w:r w:rsidRPr="00AD7D8F">
        <w:rPr>
          <w:rFonts w:ascii="Arial" w:hAnsi="Arial" w:cs="Arial"/>
        </w:rPr>
        <w:t xml:space="preserve">to any person, </w:t>
      </w:r>
      <w:proofErr w:type="gramStart"/>
      <w:r w:rsidRPr="00AD7D8F">
        <w:rPr>
          <w:rFonts w:ascii="Arial" w:hAnsi="Arial" w:cs="Arial"/>
        </w:rPr>
        <w:t>company</w:t>
      </w:r>
      <w:proofErr w:type="gramEnd"/>
      <w:r w:rsidRPr="00AD7D8F">
        <w:rPr>
          <w:rFonts w:ascii="Arial" w:hAnsi="Arial" w:cs="Arial"/>
        </w:rPr>
        <w:t xml:space="preserve"> or other organisation whatsoever.</w:t>
      </w:r>
      <w:bookmarkEnd w:id="4"/>
    </w:p>
    <w:p w14:paraId="2790F52F" w14:textId="77777777" w:rsidR="00E9075D" w:rsidRPr="00AD7D8F" w:rsidRDefault="00E9075D" w:rsidP="007E0E66">
      <w:pPr>
        <w:pStyle w:val="ListParagraph"/>
        <w:numPr>
          <w:ilvl w:val="0"/>
          <w:numId w:val="5"/>
        </w:numPr>
        <w:tabs>
          <w:tab w:val="num" w:pos="1555"/>
        </w:tabs>
        <w:rPr>
          <w:rFonts w:ascii="Arial" w:hAnsi="Arial" w:cs="Arial"/>
        </w:rPr>
      </w:pPr>
      <w:r w:rsidRPr="00AD7D8F">
        <w:rPr>
          <w:rFonts w:ascii="Arial" w:hAnsi="Arial" w:cs="Arial"/>
        </w:rPr>
        <w:t>The Individual shall at all times during the period of collaborative working endeavour to ensure that the Council as data controller as defined by UK Data Protection Legislation is able to meet its obligations as data controller and shall do nothing to undermine the Council’s ability to discharge those obligations.</w:t>
      </w:r>
      <w:r w:rsidR="00422C83" w:rsidRPr="00AD7D8F">
        <w:rPr>
          <w:rFonts w:ascii="Arial" w:hAnsi="Arial" w:cs="Arial"/>
        </w:rPr>
        <w:t xml:space="preserve"> Specifically, when dealing with personal data the Individual shall ensure that the said data is: </w:t>
      </w:r>
    </w:p>
    <w:p w14:paraId="7F1AD341" w14:textId="77777777" w:rsidR="00422C83" w:rsidRPr="00AD7D8F" w:rsidRDefault="00422C83" w:rsidP="00E51856">
      <w:pPr>
        <w:pStyle w:val="ListParagraph"/>
        <w:numPr>
          <w:ilvl w:val="0"/>
          <w:numId w:val="6"/>
        </w:numPr>
        <w:spacing w:after="120" w:line="240" w:lineRule="auto"/>
        <w:rPr>
          <w:rFonts w:ascii="Arial" w:hAnsi="Arial" w:cs="Arial"/>
          <w:lang w:val="en"/>
        </w:rPr>
      </w:pPr>
      <w:r w:rsidRPr="00AD7D8F">
        <w:rPr>
          <w:rFonts w:ascii="Arial" w:hAnsi="Arial" w:cs="Arial"/>
          <w:lang w:val="en"/>
        </w:rPr>
        <w:t xml:space="preserve">used fairly, </w:t>
      </w:r>
      <w:proofErr w:type="gramStart"/>
      <w:r w:rsidRPr="00AD7D8F">
        <w:rPr>
          <w:rFonts w:ascii="Arial" w:hAnsi="Arial" w:cs="Arial"/>
          <w:lang w:val="en"/>
        </w:rPr>
        <w:t>lawfully</w:t>
      </w:r>
      <w:proofErr w:type="gramEnd"/>
      <w:r w:rsidRPr="00AD7D8F">
        <w:rPr>
          <w:rFonts w:ascii="Arial" w:hAnsi="Arial" w:cs="Arial"/>
          <w:lang w:val="en"/>
        </w:rPr>
        <w:t xml:space="preserve"> and transparently</w:t>
      </w:r>
    </w:p>
    <w:p w14:paraId="432753E2" w14:textId="77777777" w:rsidR="00422C83" w:rsidRPr="00AD7D8F" w:rsidRDefault="00422C83" w:rsidP="00E51856">
      <w:pPr>
        <w:pStyle w:val="ListParagraph"/>
        <w:numPr>
          <w:ilvl w:val="0"/>
          <w:numId w:val="6"/>
        </w:numPr>
        <w:spacing w:after="120" w:line="240" w:lineRule="auto"/>
        <w:rPr>
          <w:rFonts w:ascii="Arial" w:hAnsi="Arial" w:cs="Arial"/>
          <w:lang w:val="en"/>
        </w:rPr>
      </w:pPr>
      <w:r w:rsidRPr="00AD7D8F">
        <w:rPr>
          <w:rFonts w:ascii="Arial" w:hAnsi="Arial" w:cs="Arial"/>
          <w:lang w:val="en"/>
        </w:rPr>
        <w:t>used for specified, explicit purposes</w:t>
      </w:r>
    </w:p>
    <w:p w14:paraId="56C9D4E6" w14:textId="77777777" w:rsidR="00422C83" w:rsidRPr="00AD7D8F" w:rsidRDefault="00422C83" w:rsidP="00E51856">
      <w:pPr>
        <w:pStyle w:val="ListParagraph"/>
        <w:numPr>
          <w:ilvl w:val="0"/>
          <w:numId w:val="6"/>
        </w:numPr>
        <w:spacing w:after="120" w:line="240" w:lineRule="auto"/>
        <w:rPr>
          <w:rFonts w:ascii="Arial" w:hAnsi="Arial" w:cs="Arial"/>
          <w:lang w:val="en"/>
        </w:rPr>
      </w:pPr>
      <w:r w:rsidRPr="00AD7D8F">
        <w:rPr>
          <w:rFonts w:ascii="Arial" w:hAnsi="Arial" w:cs="Arial"/>
          <w:lang w:val="en"/>
        </w:rPr>
        <w:t xml:space="preserve">used in a way that is adequate, </w:t>
      </w:r>
      <w:proofErr w:type="gramStart"/>
      <w:r w:rsidRPr="00AD7D8F">
        <w:rPr>
          <w:rFonts w:ascii="Arial" w:hAnsi="Arial" w:cs="Arial"/>
          <w:lang w:val="en"/>
        </w:rPr>
        <w:t>relevant</w:t>
      </w:r>
      <w:proofErr w:type="gramEnd"/>
      <w:r w:rsidRPr="00AD7D8F">
        <w:rPr>
          <w:rFonts w:ascii="Arial" w:hAnsi="Arial" w:cs="Arial"/>
          <w:lang w:val="en"/>
        </w:rPr>
        <w:t xml:space="preserve"> and limited to only what is necessary</w:t>
      </w:r>
    </w:p>
    <w:p w14:paraId="17F9668E" w14:textId="77777777" w:rsidR="00422C83" w:rsidRPr="00AD7D8F" w:rsidRDefault="00422C83" w:rsidP="00E51856">
      <w:pPr>
        <w:pStyle w:val="ListParagraph"/>
        <w:numPr>
          <w:ilvl w:val="0"/>
          <w:numId w:val="6"/>
        </w:numPr>
        <w:spacing w:after="120" w:line="240" w:lineRule="auto"/>
        <w:rPr>
          <w:rFonts w:ascii="Arial" w:hAnsi="Arial" w:cs="Arial"/>
          <w:lang w:val="en"/>
        </w:rPr>
      </w:pPr>
      <w:r w:rsidRPr="00AD7D8F">
        <w:rPr>
          <w:rFonts w:ascii="Arial" w:hAnsi="Arial" w:cs="Arial"/>
          <w:lang w:val="en"/>
        </w:rPr>
        <w:t>accurate and, where necessary, kept up to date</w:t>
      </w:r>
    </w:p>
    <w:p w14:paraId="55E017BF" w14:textId="77777777" w:rsidR="00422C83" w:rsidRPr="00AD7D8F" w:rsidRDefault="00422C83" w:rsidP="00E51856">
      <w:pPr>
        <w:pStyle w:val="ListParagraph"/>
        <w:numPr>
          <w:ilvl w:val="0"/>
          <w:numId w:val="6"/>
        </w:numPr>
        <w:spacing w:after="120" w:line="240" w:lineRule="auto"/>
        <w:rPr>
          <w:rFonts w:ascii="Arial" w:hAnsi="Arial" w:cs="Arial"/>
          <w:lang w:val="en"/>
        </w:rPr>
      </w:pPr>
      <w:r w:rsidRPr="00AD7D8F">
        <w:rPr>
          <w:rFonts w:ascii="Arial" w:hAnsi="Arial" w:cs="Arial"/>
          <w:lang w:val="en"/>
        </w:rPr>
        <w:t>kept for no longer than is necessary</w:t>
      </w:r>
    </w:p>
    <w:p w14:paraId="10FBE324" w14:textId="77777777" w:rsidR="00E51856" w:rsidRPr="00AD7D8F" w:rsidRDefault="00422C83" w:rsidP="001F4C46">
      <w:pPr>
        <w:pStyle w:val="ListParagraph"/>
        <w:numPr>
          <w:ilvl w:val="0"/>
          <w:numId w:val="6"/>
        </w:numPr>
        <w:spacing w:after="120" w:line="240" w:lineRule="auto"/>
        <w:rPr>
          <w:rFonts w:ascii="Arial" w:hAnsi="Arial" w:cs="Arial"/>
          <w:lang w:val="en"/>
        </w:rPr>
      </w:pPr>
      <w:r w:rsidRPr="00AD7D8F">
        <w:rPr>
          <w:rFonts w:ascii="Arial" w:hAnsi="Arial" w:cs="Arial"/>
          <w:lang w:val="en"/>
        </w:rPr>
        <w:t xml:space="preserve">handled in a way that ensures appropriate security, including protection against unlawful or unauthorised processing, access, loss, </w:t>
      </w:r>
      <w:proofErr w:type="gramStart"/>
      <w:r w:rsidRPr="00AD7D8F">
        <w:rPr>
          <w:rFonts w:ascii="Arial" w:hAnsi="Arial" w:cs="Arial"/>
          <w:lang w:val="en"/>
        </w:rPr>
        <w:t>destruction</w:t>
      </w:r>
      <w:proofErr w:type="gramEnd"/>
      <w:r w:rsidRPr="00AD7D8F">
        <w:rPr>
          <w:rFonts w:ascii="Arial" w:hAnsi="Arial" w:cs="Arial"/>
          <w:lang w:val="en"/>
        </w:rPr>
        <w:t xml:space="preserve"> or damage</w:t>
      </w:r>
    </w:p>
    <w:p w14:paraId="2A458D02" w14:textId="77777777" w:rsidR="00536C10" w:rsidRPr="00AD7D8F" w:rsidRDefault="00536C10" w:rsidP="00536C10">
      <w:pPr>
        <w:pStyle w:val="ListParagraph"/>
        <w:spacing w:after="120" w:line="240" w:lineRule="auto"/>
        <w:ind w:left="1080"/>
        <w:rPr>
          <w:rFonts w:ascii="Arial" w:hAnsi="Arial" w:cs="Arial"/>
          <w:lang w:val="en"/>
        </w:rPr>
      </w:pPr>
    </w:p>
    <w:p w14:paraId="493F50A8" w14:textId="77777777" w:rsidR="007E0E66" w:rsidRPr="00AD7D8F" w:rsidRDefault="007E0E66" w:rsidP="007E0E66">
      <w:pPr>
        <w:pStyle w:val="ListParagraph"/>
        <w:numPr>
          <w:ilvl w:val="0"/>
          <w:numId w:val="5"/>
        </w:numPr>
        <w:tabs>
          <w:tab w:val="num" w:pos="1555"/>
        </w:tabs>
        <w:rPr>
          <w:rFonts w:ascii="Arial" w:hAnsi="Arial" w:cs="Arial"/>
        </w:rPr>
      </w:pPr>
      <w:r w:rsidRPr="00AD7D8F">
        <w:rPr>
          <w:rFonts w:ascii="Arial" w:hAnsi="Arial" w:cs="Arial"/>
        </w:rPr>
        <w:t xml:space="preserve">The Individual shall notify the Council without undue delay on becoming aware of any breach of the UK Data Protection Legislation and shall co-operate in the reporting of any personal data breaches. </w:t>
      </w:r>
    </w:p>
    <w:p w14:paraId="1D060916" w14:textId="77777777" w:rsidR="007E0E66" w:rsidRPr="00AD7D8F" w:rsidRDefault="007E0E66" w:rsidP="007E0E66">
      <w:pPr>
        <w:pStyle w:val="ListParagraph"/>
        <w:numPr>
          <w:ilvl w:val="0"/>
          <w:numId w:val="5"/>
        </w:numPr>
        <w:tabs>
          <w:tab w:val="num" w:pos="720"/>
        </w:tabs>
        <w:rPr>
          <w:rFonts w:ascii="Arial" w:hAnsi="Arial" w:cs="Arial"/>
        </w:rPr>
      </w:pPr>
      <w:bookmarkStart w:id="5" w:name="a341047"/>
      <w:bookmarkEnd w:id="0"/>
      <w:r w:rsidRPr="00AD7D8F">
        <w:rPr>
          <w:rFonts w:ascii="Arial" w:hAnsi="Arial" w:cs="Arial"/>
        </w:rPr>
        <w:t>The Individual</w:t>
      </w:r>
      <w:r w:rsidR="005B0EDA" w:rsidRPr="00AD7D8F">
        <w:rPr>
          <w:rFonts w:ascii="Arial" w:hAnsi="Arial" w:cs="Arial"/>
        </w:rPr>
        <w:t xml:space="preserve"> may disclose Confidential Information to the minimum extent required by</w:t>
      </w:r>
      <w:bookmarkEnd w:id="5"/>
      <w:r w:rsidRPr="00AD7D8F">
        <w:rPr>
          <w:rFonts w:ascii="Arial" w:hAnsi="Arial" w:cs="Arial"/>
        </w:rPr>
        <w:t xml:space="preserve"> </w:t>
      </w:r>
      <w:bookmarkStart w:id="6" w:name="a668940"/>
      <w:r w:rsidR="005B0EDA" w:rsidRPr="00AD7D8F">
        <w:rPr>
          <w:rFonts w:ascii="Arial" w:hAnsi="Arial" w:cs="Arial"/>
        </w:rPr>
        <w:t xml:space="preserve">an order of any court of competent jurisdiction or any regulatory, judicial, </w:t>
      </w:r>
      <w:proofErr w:type="gramStart"/>
      <w:r w:rsidR="005B0EDA" w:rsidRPr="00AD7D8F">
        <w:rPr>
          <w:rFonts w:ascii="Arial" w:hAnsi="Arial" w:cs="Arial"/>
        </w:rPr>
        <w:t>governmental</w:t>
      </w:r>
      <w:proofErr w:type="gramEnd"/>
      <w:r w:rsidR="005B0EDA" w:rsidRPr="00AD7D8F">
        <w:rPr>
          <w:rFonts w:ascii="Arial" w:hAnsi="Arial" w:cs="Arial"/>
        </w:rPr>
        <w:t xml:space="preserve"> or similar body or any taxation authority of competent jurisdiction</w:t>
      </w:r>
      <w:bookmarkEnd w:id="6"/>
      <w:r w:rsidRPr="00AD7D8F">
        <w:rPr>
          <w:rFonts w:ascii="Arial" w:hAnsi="Arial" w:cs="Arial"/>
        </w:rPr>
        <w:t xml:space="preserve">. </w:t>
      </w:r>
      <w:bookmarkStart w:id="7" w:name="a381819"/>
    </w:p>
    <w:bookmarkEnd w:id="7"/>
    <w:p w14:paraId="47440915" w14:textId="19771F46" w:rsidR="007E0E66" w:rsidRPr="00AD7D8F" w:rsidRDefault="009C5F6D" w:rsidP="00AF3EF6">
      <w:pPr>
        <w:pStyle w:val="ListParagraph"/>
        <w:numPr>
          <w:ilvl w:val="0"/>
          <w:numId w:val="5"/>
        </w:numPr>
        <w:tabs>
          <w:tab w:val="num" w:pos="720"/>
        </w:tabs>
        <w:rPr>
          <w:rFonts w:ascii="Arial" w:hAnsi="Arial" w:cs="Arial"/>
        </w:rPr>
      </w:pPr>
      <w:r w:rsidRPr="00AD7D8F">
        <w:rPr>
          <w:rFonts w:ascii="Arial" w:hAnsi="Arial" w:cs="Arial"/>
        </w:rPr>
        <w:t>Casefile information provided under Annex C may only be shared with the Crown Prosecution Service for the specific purpose of determining whether such information is required to be disclosed by the CPS to Court.  If it is determined that such a disclosure is required, arrangements must be made for the CPS to make a separate Annex E application to the council as per the 2013 Protocol and Good Practice Model.</w:t>
      </w:r>
    </w:p>
    <w:p w14:paraId="7723160D" w14:textId="77777777" w:rsidR="00867868" w:rsidRPr="00AD7D8F" w:rsidRDefault="00867868" w:rsidP="00867868">
      <w:pPr>
        <w:spacing w:after="0" w:line="240" w:lineRule="auto"/>
        <w:rPr>
          <w:rFonts w:ascii="Arial" w:hAnsi="Arial" w:cs="Arial"/>
        </w:rPr>
      </w:pPr>
    </w:p>
    <w:tbl>
      <w:tblPr>
        <w:tblStyle w:val="TableGrid"/>
        <w:tblW w:w="0" w:type="auto"/>
        <w:tblLook w:val="04A0" w:firstRow="1" w:lastRow="0" w:firstColumn="1" w:lastColumn="0" w:noHBand="0" w:noVBand="1"/>
      </w:tblPr>
      <w:tblGrid>
        <w:gridCol w:w="3539"/>
        <w:gridCol w:w="6917"/>
      </w:tblGrid>
      <w:tr w:rsidR="00867868" w:rsidRPr="00AD7D8F" w14:paraId="266EB76D" w14:textId="24906A2A" w:rsidTr="00CB1995">
        <w:trPr>
          <w:trHeight w:val="510"/>
        </w:trPr>
        <w:tc>
          <w:tcPr>
            <w:tcW w:w="3539" w:type="dxa"/>
          </w:tcPr>
          <w:p w14:paraId="4159A07D" w14:textId="77777777" w:rsidR="00867868" w:rsidRPr="00AD7D8F" w:rsidRDefault="00867868" w:rsidP="0046107A">
            <w:pPr>
              <w:rPr>
                <w:rFonts w:ascii="Arial" w:hAnsi="Arial" w:cs="Arial"/>
              </w:rPr>
            </w:pPr>
            <w:r w:rsidRPr="00AD7D8F">
              <w:rPr>
                <w:rFonts w:ascii="Arial" w:hAnsi="Arial" w:cs="Arial"/>
              </w:rPr>
              <w:t xml:space="preserve">Signed by the Individual </w:t>
            </w:r>
          </w:p>
        </w:tc>
        <w:tc>
          <w:tcPr>
            <w:tcW w:w="6917" w:type="dxa"/>
          </w:tcPr>
          <w:p w14:paraId="53458B39" w14:textId="77777777" w:rsidR="00867868" w:rsidRPr="00AD7D8F" w:rsidRDefault="00867868" w:rsidP="0046107A">
            <w:pPr>
              <w:rPr>
                <w:rFonts w:ascii="Arial" w:hAnsi="Arial" w:cs="Arial"/>
              </w:rPr>
            </w:pPr>
          </w:p>
        </w:tc>
      </w:tr>
      <w:tr w:rsidR="00867868" w:rsidRPr="00AD7D8F" w14:paraId="374B1AF4" w14:textId="2DFAEBDD" w:rsidTr="00CB1995">
        <w:trPr>
          <w:trHeight w:val="510"/>
        </w:trPr>
        <w:tc>
          <w:tcPr>
            <w:tcW w:w="3539" w:type="dxa"/>
          </w:tcPr>
          <w:p w14:paraId="007F862D" w14:textId="51350232" w:rsidR="00867868" w:rsidRPr="00AD7D8F" w:rsidRDefault="00867868" w:rsidP="0046107A">
            <w:pPr>
              <w:rPr>
                <w:rFonts w:ascii="Arial" w:hAnsi="Arial" w:cs="Arial"/>
              </w:rPr>
            </w:pPr>
            <w:r w:rsidRPr="00AD7D8F">
              <w:rPr>
                <w:rFonts w:ascii="Arial" w:hAnsi="Arial" w:cs="Arial"/>
              </w:rPr>
              <w:t>Print Name and provide collar number if a Police Officer</w:t>
            </w:r>
          </w:p>
        </w:tc>
        <w:tc>
          <w:tcPr>
            <w:tcW w:w="6917" w:type="dxa"/>
          </w:tcPr>
          <w:p w14:paraId="0E37552E" w14:textId="77777777" w:rsidR="00867868" w:rsidRPr="00AD7D8F" w:rsidRDefault="00867868" w:rsidP="0046107A">
            <w:pPr>
              <w:rPr>
                <w:rFonts w:ascii="Arial" w:hAnsi="Arial" w:cs="Arial"/>
              </w:rPr>
            </w:pPr>
          </w:p>
        </w:tc>
      </w:tr>
      <w:tr w:rsidR="00867868" w:rsidRPr="00AD7D8F" w14:paraId="13DB791E" w14:textId="7BCB7BA8" w:rsidTr="00CB1995">
        <w:trPr>
          <w:trHeight w:val="510"/>
        </w:trPr>
        <w:tc>
          <w:tcPr>
            <w:tcW w:w="3539" w:type="dxa"/>
          </w:tcPr>
          <w:p w14:paraId="5755DBBB" w14:textId="77777777" w:rsidR="00867868" w:rsidRPr="00AD7D8F" w:rsidRDefault="00867868" w:rsidP="0046107A">
            <w:pPr>
              <w:rPr>
                <w:rFonts w:ascii="Arial" w:hAnsi="Arial" w:cs="Arial"/>
              </w:rPr>
            </w:pPr>
            <w:r w:rsidRPr="00AD7D8F">
              <w:rPr>
                <w:rFonts w:ascii="Arial" w:hAnsi="Arial" w:cs="Arial"/>
              </w:rPr>
              <w:t>Organisation</w:t>
            </w:r>
          </w:p>
        </w:tc>
        <w:tc>
          <w:tcPr>
            <w:tcW w:w="6917" w:type="dxa"/>
          </w:tcPr>
          <w:p w14:paraId="4853D3D7" w14:textId="77777777" w:rsidR="00867868" w:rsidRPr="00AD7D8F" w:rsidRDefault="00867868" w:rsidP="0046107A">
            <w:pPr>
              <w:rPr>
                <w:rFonts w:ascii="Arial" w:hAnsi="Arial" w:cs="Arial"/>
              </w:rPr>
            </w:pPr>
          </w:p>
        </w:tc>
      </w:tr>
      <w:tr w:rsidR="00867868" w:rsidRPr="00AD7D8F" w14:paraId="6395C93F" w14:textId="52F2CA07" w:rsidTr="00CB1995">
        <w:trPr>
          <w:trHeight w:val="510"/>
        </w:trPr>
        <w:tc>
          <w:tcPr>
            <w:tcW w:w="3539" w:type="dxa"/>
            <w:tcBorders>
              <w:bottom w:val="single" w:sz="18" w:space="0" w:color="auto"/>
            </w:tcBorders>
          </w:tcPr>
          <w:p w14:paraId="65C221C1" w14:textId="77777777" w:rsidR="00867868" w:rsidRPr="00AD7D8F" w:rsidRDefault="00867868" w:rsidP="0046107A">
            <w:pPr>
              <w:rPr>
                <w:rFonts w:ascii="Arial" w:hAnsi="Arial" w:cs="Arial"/>
              </w:rPr>
            </w:pPr>
            <w:r w:rsidRPr="00AD7D8F">
              <w:rPr>
                <w:rFonts w:ascii="Arial" w:hAnsi="Arial" w:cs="Arial"/>
              </w:rPr>
              <w:t xml:space="preserve">Date: </w:t>
            </w:r>
          </w:p>
        </w:tc>
        <w:tc>
          <w:tcPr>
            <w:tcW w:w="6917" w:type="dxa"/>
            <w:tcBorders>
              <w:bottom w:val="single" w:sz="18" w:space="0" w:color="auto"/>
            </w:tcBorders>
          </w:tcPr>
          <w:p w14:paraId="473D5019" w14:textId="77777777" w:rsidR="00867868" w:rsidRPr="00AD7D8F" w:rsidRDefault="00867868" w:rsidP="0046107A">
            <w:pPr>
              <w:rPr>
                <w:rFonts w:ascii="Arial" w:hAnsi="Arial" w:cs="Arial"/>
              </w:rPr>
            </w:pPr>
          </w:p>
        </w:tc>
      </w:tr>
      <w:tr w:rsidR="00867868" w:rsidRPr="00AD7D8F" w14:paraId="7E7F8144" w14:textId="1636BBF5" w:rsidTr="00CB1995">
        <w:trPr>
          <w:trHeight w:val="510"/>
        </w:trPr>
        <w:tc>
          <w:tcPr>
            <w:tcW w:w="3539" w:type="dxa"/>
            <w:tcBorders>
              <w:top w:val="single" w:sz="18" w:space="0" w:color="auto"/>
            </w:tcBorders>
          </w:tcPr>
          <w:p w14:paraId="04565174" w14:textId="77777777" w:rsidR="00867868" w:rsidRPr="00AD7D8F" w:rsidRDefault="00867868" w:rsidP="0046107A">
            <w:pPr>
              <w:rPr>
                <w:rFonts w:ascii="Arial" w:hAnsi="Arial" w:cs="Arial"/>
              </w:rPr>
            </w:pPr>
            <w:r w:rsidRPr="00AD7D8F">
              <w:rPr>
                <w:rFonts w:ascii="Arial" w:hAnsi="Arial" w:cs="Arial"/>
              </w:rPr>
              <w:t>Signed by and on behalf of City of Bradford MDC</w:t>
            </w:r>
          </w:p>
        </w:tc>
        <w:tc>
          <w:tcPr>
            <w:tcW w:w="6917" w:type="dxa"/>
            <w:tcBorders>
              <w:top w:val="single" w:sz="18" w:space="0" w:color="auto"/>
            </w:tcBorders>
          </w:tcPr>
          <w:p w14:paraId="4CD5568F" w14:textId="77777777" w:rsidR="00867868" w:rsidRPr="00AD7D8F" w:rsidRDefault="00867868" w:rsidP="0046107A">
            <w:pPr>
              <w:rPr>
                <w:rFonts w:ascii="Arial" w:hAnsi="Arial" w:cs="Arial"/>
              </w:rPr>
            </w:pPr>
          </w:p>
        </w:tc>
      </w:tr>
      <w:tr w:rsidR="00867868" w:rsidRPr="00AD7D8F" w14:paraId="144F4EE6" w14:textId="2F667A67" w:rsidTr="00CB1995">
        <w:trPr>
          <w:trHeight w:val="510"/>
        </w:trPr>
        <w:tc>
          <w:tcPr>
            <w:tcW w:w="3539" w:type="dxa"/>
          </w:tcPr>
          <w:p w14:paraId="7C8EFB65" w14:textId="77777777" w:rsidR="00867868" w:rsidRPr="00AD7D8F" w:rsidRDefault="00867868" w:rsidP="0046107A">
            <w:pPr>
              <w:rPr>
                <w:rFonts w:ascii="Arial" w:hAnsi="Arial" w:cs="Arial"/>
              </w:rPr>
            </w:pPr>
            <w:r w:rsidRPr="00AD7D8F">
              <w:rPr>
                <w:rFonts w:ascii="Arial" w:hAnsi="Arial" w:cs="Arial"/>
              </w:rPr>
              <w:t xml:space="preserve">Name:                                                 </w:t>
            </w:r>
          </w:p>
        </w:tc>
        <w:tc>
          <w:tcPr>
            <w:tcW w:w="6917" w:type="dxa"/>
          </w:tcPr>
          <w:p w14:paraId="09727BB7" w14:textId="77777777" w:rsidR="00867868" w:rsidRPr="00AD7D8F" w:rsidRDefault="00867868" w:rsidP="0046107A">
            <w:pPr>
              <w:rPr>
                <w:rFonts w:ascii="Arial" w:hAnsi="Arial" w:cs="Arial"/>
              </w:rPr>
            </w:pPr>
          </w:p>
        </w:tc>
      </w:tr>
      <w:tr w:rsidR="00867868" w:rsidRPr="00AD7D8F" w14:paraId="2F6F3EEC" w14:textId="0800DB19" w:rsidTr="00CB1995">
        <w:trPr>
          <w:trHeight w:val="510"/>
        </w:trPr>
        <w:tc>
          <w:tcPr>
            <w:tcW w:w="3539" w:type="dxa"/>
          </w:tcPr>
          <w:p w14:paraId="4192951D" w14:textId="77777777" w:rsidR="00867868" w:rsidRPr="00AD7D8F" w:rsidRDefault="00867868" w:rsidP="0046107A">
            <w:pPr>
              <w:rPr>
                <w:rFonts w:ascii="Arial" w:hAnsi="Arial" w:cs="Arial"/>
              </w:rPr>
            </w:pPr>
            <w:r w:rsidRPr="00AD7D8F">
              <w:rPr>
                <w:rFonts w:ascii="Arial" w:hAnsi="Arial" w:cs="Arial"/>
              </w:rPr>
              <w:t>Position:</w:t>
            </w:r>
          </w:p>
        </w:tc>
        <w:tc>
          <w:tcPr>
            <w:tcW w:w="6917" w:type="dxa"/>
          </w:tcPr>
          <w:p w14:paraId="23E209BA" w14:textId="77777777" w:rsidR="00867868" w:rsidRPr="00AD7D8F" w:rsidRDefault="00867868" w:rsidP="0046107A">
            <w:pPr>
              <w:rPr>
                <w:rFonts w:ascii="Arial" w:hAnsi="Arial" w:cs="Arial"/>
              </w:rPr>
            </w:pPr>
          </w:p>
        </w:tc>
      </w:tr>
      <w:tr w:rsidR="00867868" w:rsidRPr="00AD7D8F" w14:paraId="4053F719" w14:textId="319BEE87" w:rsidTr="00CB1995">
        <w:trPr>
          <w:trHeight w:val="510"/>
        </w:trPr>
        <w:tc>
          <w:tcPr>
            <w:tcW w:w="3539" w:type="dxa"/>
          </w:tcPr>
          <w:p w14:paraId="59CD9EDA" w14:textId="77777777" w:rsidR="00867868" w:rsidRPr="00AD7D8F" w:rsidRDefault="00867868" w:rsidP="0046107A">
            <w:pPr>
              <w:rPr>
                <w:rFonts w:ascii="Arial" w:hAnsi="Arial" w:cs="Arial"/>
              </w:rPr>
            </w:pPr>
            <w:r w:rsidRPr="00AD7D8F">
              <w:rPr>
                <w:rFonts w:ascii="Arial" w:hAnsi="Arial" w:cs="Arial"/>
              </w:rPr>
              <w:t>Date:</w:t>
            </w:r>
          </w:p>
        </w:tc>
        <w:tc>
          <w:tcPr>
            <w:tcW w:w="6917" w:type="dxa"/>
          </w:tcPr>
          <w:p w14:paraId="461A6F3C" w14:textId="77777777" w:rsidR="00867868" w:rsidRPr="00AD7D8F" w:rsidRDefault="00867868" w:rsidP="0046107A">
            <w:pPr>
              <w:rPr>
                <w:rFonts w:ascii="Arial" w:hAnsi="Arial" w:cs="Arial"/>
              </w:rPr>
            </w:pPr>
          </w:p>
        </w:tc>
      </w:tr>
    </w:tbl>
    <w:p w14:paraId="4EE3B85A" w14:textId="4D794BB1" w:rsidR="00867868" w:rsidRPr="00AD7D8F" w:rsidRDefault="00867868" w:rsidP="00CB1995">
      <w:pPr>
        <w:spacing w:after="0" w:line="240" w:lineRule="auto"/>
        <w:rPr>
          <w:rFonts w:ascii="Arial" w:hAnsi="Arial" w:cs="Arial"/>
        </w:rPr>
      </w:pPr>
    </w:p>
    <w:sectPr w:rsidR="00867868" w:rsidRPr="00AD7D8F" w:rsidSect="009C5F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C2625"/>
    <w:multiLevelType w:val="hybridMultilevel"/>
    <w:tmpl w:val="4314E3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01B24"/>
    <w:multiLevelType w:val="hybridMultilevel"/>
    <w:tmpl w:val="DA3E3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A704EB"/>
    <w:multiLevelType w:val="hybridMultilevel"/>
    <w:tmpl w:val="CF08F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55CE1"/>
    <w:multiLevelType w:val="multilevel"/>
    <w:tmpl w:val="EA7A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C5806"/>
    <w:multiLevelType w:val="hybridMultilevel"/>
    <w:tmpl w:val="50CC048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C4D3FF2"/>
    <w:multiLevelType w:val="hybridMultilevel"/>
    <w:tmpl w:val="DB2003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455505"/>
    <w:multiLevelType w:val="hybridMultilevel"/>
    <w:tmpl w:val="D4C4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wtzQ3Nje2NDUyMjVV0lEKTi0uzszPAykwrgUAbmAUoSwAAAA="/>
    <w:docVar w:name="dgnword-docGUID" w:val="{CD42CDE2-1C18-4C8B-A20E-57E03A47909A}"/>
    <w:docVar w:name="dgnword-eventsink" w:val="1808225275648"/>
  </w:docVars>
  <w:rsids>
    <w:rsidRoot w:val="005B0EDA"/>
    <w:rsid w:val="000D54A1"/>
    <w:rsid w:val="00116336"/>
    <w:rsid w:val="004150E9"/>
    <w:rsid w:val="00422C83"/>
    <w:rsid w:val="00536C10"/>
    <w:rsid w:val="005708A6"/>
    <w:rsid w:val="005B0EDA"/>
    <w:rsid w:val="00600119"/>
    <w:rsid w:val="006C40BB"/>
    <w:rsid w:val="007E0E66"/>
    <w:rsid w:val="00846C7D"/>
    <w:rsid w:val="00867868"/>
    <w:rsid w:val="00921916"/>
    <w:rsid w:val="009809AD"/>
    <w:rsid w:val="009C5F6D"/>
    <w:rsid w:val="00AA437F"/>
    <w:rsid w:val="00AD7D8F"/>
    <w:rsid w:val="00B56B23"/>
    <w:rsid w:val="00CA5D48"/>
    <w:rsid w:val="00CB1995"/>
    <w:rsid w:val="00D42795"/>
    <w:rsid w:val="00E51856"/>
    <w:rsid w:val="00E9075D"/>
    <w:rsid w:val="00EC5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4C47"/>
  <w15:docId w15:val="{5AC4066F-1BDA-4A1C-A761-26229F0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8A6"/>
    <w:pPr>
      <w:ind w:left="720"/>
      <w:contextualSpacing/>
    </w:pPr>
  </w:style>
  <w:style w:type="paragraph" w:styleId="BalloonText">
    <w:name w:val="Balloon Text"/>
    <w:basedOn w:val="Normal"/>
    <w:link w:val="BalloonTextChar"/>
    <w:uiPriority w:val="99"/>
    <w:semiHidden/>
    <w:unhideWhenUsed/>
    <w:rsid w:val="009C5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F6D"/>
    <w:rPr>
      <w:rFonts w:ascii="Segoe UI" w:hAnsi="Segoe UI" w:cs="Segoe UI"/>
      <w:sz w:val="18"/>
      <w:szCs w:val="18"/>
    </w:rPr>
  </w:style>
  <w:style w:type="table" w:styleId="TableGrid">
    <w:name w:val="Table Grid"/>
    <w:basedOn w:val="TableNormal"/>
    <w:uiPriority w:val="59"/>
    <w:rsid w:val="00867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499431">
      <w:bodyDiv w:val="1"/>
      <w:marLeft w:val="0"/>
      <w:marRight w:val="0"/>
      <w:marTop w:val="0"/>
      <w:marBottom w:val="0"/>
      <w:divBdr>
        <w:top w:val="none" w:sz="0" w:space="0" w:color="auto"/>
        <w:left w:val="none" w:sz="0" w:space="0" w:color="auto"/>
        <w:bottom w:val="none" w:sz="0" w:space="0" w:color="auto"/>
        <w:right w:val="none" w:sz="0" w:space="0" w:color="auto"/>
      </w:divBdr>
      <w:divsChild>
        <w:div w:id="824006192">
          <w:marLeft w:val="0"/>
          <w:marRight w:val="0"/>
          <w:marTop w:val="0"/>
          <w:marBottom w:val="0"/>
          <w:divBdr>
            <w:top w:val="none" w:sz="0" w:space="0" w:color="auto"/>
            <w:left w:val="none" w:sz="0" w:space="0" w:color="auto"/>
            <w:bottom w:val="none" w:sz="0" w:space="0" w:color="auto"/>
            <w:right w:val="none" w:sz="0" w:space="0" w:color="auto"/>
          </w:divBdr>
          <w:divsChild>
            <w:div w:id="78184516">
              <w:marLeft w:val="0"/>
              <w:marRight w:val="0"/>
              <w:marTop w:val="0"/>
              <w:marBottom w:val="0"/>
              <w:divBdr>
                <w:top w:val="none" w:sz="0" w:space="0" w:color="auto"/>
                <w:left w:val="none" w:sz="0" w:space="0" w:color="auto"/>
                <w:bottom w:val="none" w:sz="0" w:space="0" w:color="auto"/>
                <w:right w:val="none" w:sz="0" w:space="0" w:color="auto"/>
              </w:divBdr>
              <w:divsChild>
                <w:div w:id="1713724312">
                  <w:marLeft w:val="0"/>
                  <w:marRight w:val="0"/>
                  <w:marTop w:val="0"/>
                  <w:marBottom w:val="0"/>
                  <w:divBdr>
                    <w:top w:val="none" w:sz="0" w:space="0" w:color="auto"/>
                    <w:left w:val="none" w:sz="0" w:space="0" w:color="auto"/>
                    <w:bottom w:val="none" w:sz="0" w:space="0" w:color="auto"/>
                    <w:right w:val="none" w:sz="0" w:space="0" w:color="auto"/>
                  </w:divBdr>
                  <w:divsChild>
                    <w:div w:id="14298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6FE53-0D39-44C0-BB15-7B57E23E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Gallagher</dc:creator>
  <cp:lastModifiedBy>Oliver Wiggins</cp:lastModifiedBy>
  <cp:revision>7</cp:revision>
  <dcterms:created xsi:type="dcterms:W3CDTF">2021-04-28T10:49:00Z</dcterms:created>
  <dcterms:modified xsi:type="dcterms:W3CDTF">2021-05-26T12:08:00Z</dcterms:modified>
</cp:coreProperties>
</file>