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CBE39" w14:textId="77777777" w:rsidR="00C11038" w:rsidRDefault="00807852" w:rsidP="008F2A9F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CAAC280" wp14:editId="6DF48F86">
            <wp:simplePos x="0" y="0"/>
            <wp:positionH relativeFrom="margin">
              <wp:posOffset>-390525</wp:posOffset>
            </wp:positionH>
            <wp:positionV relativeFrom="paragraph">
              <wp:posOffset>5715</wp:posOffset>
            </wp:positionV>
            <wp:extent cx="1238250" cy="12012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05236" w14:textId="77777777" w:rsidR="00500118" w:rsidRDefault="006E03A2" w:rsidP="00465334">
      <w:pPr>
        <w:jc w:val="center"/>
        <w:rPr>
          <w:b/>
          <w:sz w:val="36"/>
          <w:szCs w:val="36"/>
        </w:rPr>
      </w:pPr>
      <w:r w:rsidRPr="006E03A2">
        <w:rPr>
          <w:b/>
          <w:sz w:val="36"/>
          <w:szCs w:val="36"/>
        </w:rPr>
        <w:t xml:space="preserve">VEMT PROCESS </w:t>
      </w:r>
    </w:p>
    <w:p w14:paraId="031856C1" w14:textId="5F736893" w:rsidR="0070258A" w:rsidRDefault="00500118" w:rsidP="005001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6E03A2" w:rsidRPr="006E03A2">
        <w:rPr>
          <w:b/>
          <w:sz w:val="36"/>
          <w:szCs w:val="36"/>
        </w:rPr>
        <w:t xml:space="preserve">DAILY </w:t>
      </w:r>
      <w:r w:rsidR="00BB6720">
        <w:rPr>
          <w:b/>
          <w:sz w:val="36"/>
          <w:szCs w:val="36"/>
        </w:rPr>
        <w:t>POLICE NEIGHBOURHOOD MEETINGS</w:t>
      </w:r>
    </w:p>
    <w:p w14:paraId="697FADE2" w14:textId="77777777" w:rsidR="00500118" w:rsidRPr="00500118" w:rsidRDefault="00500118" w:rsidP="00500118">
      <w:pPr>
        <w:jc w:val="center"/>
        <w:rPr>
          <w:b/>
          <w:sz w:val="24"/>
          <w:szCs w:val="24"/>
        </w:rPr>
      </w:pPr>
    </w:p>
    <w:p w14:paraId="57C4ECCC" w14:textId="77777777" w:rsidR="00807852" w:rsidRPr="00807852" w:rsidRDefault="00807852" w:rsidP="00807852">
      <w:pPr>
        <w:spacing w:after="0"/>
        <w:jc w:val="center"/>
        <w:rPr>
          <w:b/>
          <w:sz w:val="24"/>
          <w:szCs w:val="24"/>
        </w:rPr>
      </w:pPr>
    </w:p>
    <w:p w14:paraId="431E1333" w14:textId="71982957" w:rsidR="008D3A52" w:rsidRPr="00500118" w:rsidRDefault="00BB6720" w:rsidP="008D3A5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500118">
        <w:rPr>
          <w:sz w:val="24"/>
          <w:szCs w:val="24"/>
        </w:rPr>
        <w:t>VEMT Coordinator / VEMT Operational Lead attends the daily police neighbourhood meeting</w:t>
      </w:r>
      <w:r w:rsidR="00465334" w:rsidRPr="00500118">
        <w:rPr>
          <w:sz w:val="24"/>
          <w:szCs w:val="24"/>
        </w:rPr>
        <w:t>.</w:t>
      </w:r>
    </w:p>
    <w:p w14:paraId="4F7E123D" w14:textId="0E6020E2" w:rsidR="006E03A2" w:rsidRDefault="00500118" w:rsidP="006E03A2">
      <w:pPr>
        <w:jc w:val="center"/>
        <w:rPr>
          <w:rFonts w:cstheme="minorHAnsi"/>
        </w:rPr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2FE97" wp14:editId="18DA2BF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85800" cy="400050"/>
                <wp:effectExtent l="19050" t="0" r="38100" b="3810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C546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0;margin-top:.7pt;width:54pt;height:31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" fillcolor="#4472c4 [3204]" strokecolor="#1f3763 [1604]" strokeweight="1pt">
                <w10:wrap anchorx="margin"/>
              </v:shape>
            </w:pict>
          </mc:Fallback>
        </mc:AlternateContent>
      </w:r>
      <w:r w:rsidR="006E03A2">
        <w:rPr>
          <w:rFonts w:cstheme="minorHAnsi"/>
        </w:rPr>
        <w:t>↓</w:t>
      </w:r>
    </w:p>
    <w:p w14:paraId="4471B03D" w14:textId="77777777" w:rsidR="00500118" w:rsidRDefault="00500118" w:rsidP="006E03A2">
      <w:pPr>
        <w:jc w:val="center"/>
      </w:pPr>
    </w:p>
    <w:p w14:paraId="328E9902" w14:textId="15A80F06" w:rsidR="006E03A2" w:rsidRDefault="00BB6720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Receive information regarding incidents which have occurred in the previous 24 hours relating to vulnerability and crime in the Redcar and Cleveland area. VEMT Coordinator / VEMT Operational Lead to share VEMT information and the status of children discussed in this forum. </w:t>
      </w:r>
    </w:p>
    <w:p w14:paraId="62B54BD3" w14:textId="6B55259B" w:rsidR="008D3A52" w:rsidRPr="008F2A9F" w:rsidRDefault="008D3A52" w:rsidP="006E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D2CC0" wp14:editId="09A0704A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85800" cy="419100"/>
                <wp:effectExtent l="19050" t="0" r="38100" b="38100"/>
                <wp:wrapNone/>
                <wp:docPr id="3" name="Flowchart: Mer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191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04F6" id="Flowchart: Merge 3" o:spid="_x0000_s1026" type="#_x0000_t128" style="position:absolute;margin-left:0;margin-top:20.5pt;width:54pt;height:33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" fillcolor="#4472c4 [3204]" strokecolor="#1f3763 [1604]" strokeweight="1pt">
                <w10:wrap anchorx="margin"/>
              </v:shape>
            </w:pict>
          </mc:Fallback>
        </mc:AlternateContent>
      </w:r>
    </w:p>
    <w:p w14:paraId="2390BC51" w14:textId="6B007AF5" w:rsidR="006E03A2" w:rsidRDefault="006E03A2" w:rsidP="006E03A2">
      <w:pPr>
        <w:jc w:val="center"/>
      </w:pPr>
    </w:p>
    <w:p w14:paraId="0C79EC10" w14:textId="77777777" w:rsidR="00500118" w:rsidRDefault="00500118" w:rsidP="006E03A2">
      <w:pPr>
        <w:jc w:val="center"/>
      </w:pPr>
    </w:p>
    <w:p w14:paraId="57CA0597" w14:textId="77777777" w:rsidR="00445A90" w:rsidRDefault="00465334" w:rsidP="00445A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spacing w:after="0"/>
        <w:jc w:val="center"/>
        <w:rPr>
          <w:sz w:val="24"/>
          <w:szCs w:val="24"/>
        </w:rPr>
      </w:pPr>
      <w:r w:rsidRPr="008F2A9F">
        <w:rPr>
          <w:sz w:val="24"/>
          <w:szCs w:val="24"/>
        </w:rPr>
        <w:t xml:space="preserve">VEMT </w:t>
      </w:r>
      <w:r w:rsidR="008D3A52">
        <w:rPr>
          <w:sz w:val="24"/>
          <w:szCs w:val="24"/>
        </w:rPr>
        <w:t xml:space="preserve">Coordinator / VEMT Operational Lead to share relevant information from the </w:t>
      </w:r>
      <w:r w:rsidR="00500118">
        <w:rPr>
          <w:sz w:val="24"/>
          <w:szCs w:val="24"/>
        </w:rPr>
        <w:t xml:space="preserve">daily police </w:t>
      </w:r>
      <w:r w:rsidR="008D3A52">
        <w:rPr>
          <w:sz w:val="24"/>
          <w:szCs w:val="24"/>
        </w:rPr>
        <w:t xml:space="preserve">meeting with the </w:t>
      </w:r>
      <w:r w:rsidR="00500118">
        <w:rPr>
          <w:sz w:val="24"/>
          <w:szCs w:val="24"/>
        </w:rPr>
        <w:t xml:space="preserve">allocated </w:t>
      </w:r>
      <w:r w:rsidR="008D3A52">
        <w:rPr>
          <w:sz w:val="24"/>
          <w:szCs w:val="24"/>
        </w:rPr>
        <w:t>social worker/ lead professional via email</w:t>
      </w:r>
      <w:r w:rsidR="00445A90">
        <w:rPr>
          <w:sz w:val="24"/>
          <w:szCs w:val="24"/>
        </w:rPr>
        <w:t xml:space="preserve"> </w:t>
      </w:r>
      <w:r w:rsidR="00445A90">
        <w:rPr>
          <w:sz w:val="24"/>
          <w:szCs w:val="24"/>
        </w:rPr>
        <w:t>and advise of any required actions.</w:t>
      </w:r>
      <w:r w:rsidR="00445A90" w:rsidRPr="008F2A9F">
        <w:rPr>
          <w:sz w:val="24"/>
          <w:szCs w:val="24"/>
        </w:rPr>
        <w:t xml:space="preserve"> </w:t>
      </w:r>
    </w:p>
    <w:p w14:paraId="1ED5751E" w14:textId="7CCBF95E" w:rsidR="008D3A52" w:rsidRPr="008F2A9F" w:rsidRDefault="008D3A52" w:rsidP="008D3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spacing w:after="0"/>
        <w:jc w:val="center"/>
        <w:rPr>
          <w:sz w:val="24"/>
          <w:szCs w:val="24"/>
        </w:rPr>
      </w:pPr>
    </w:p>
    <w:p w14:paraId="31E101A1" w14:textId="382A9039" w:rsidR="006E03A2" w:rsidRDefault="00500118" w:rsidP="006E03A2">
      <w:pPr>
        <w:jc w:val="center"/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36A65" wp14:editId="53EBA4F6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685800" cy="428625"/>
                <wp:effectExtent l="19050" t="0" r="38100" b="47625"/>
                <wp:wrapNone/>
                <wp:docPr id="4" name="Flowchart: Mer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D0EA" id="Flowchart: Merge 4" o:spid="_x0000_s1026" type="#_x0000_t128" style="position:absolute;margin-left:0;margin-top:1.35pt;width:54pt;height:33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" fillcolor="#4472c4 [3204]" strokecolor="#1f3763 [1604]" strokeweight="1pt">
                <w10:wrap anchorx="margin"/>
              </v:shape>
            </w:pict>
          </mc:Fallback>
        </mc:AlternateContent>
      </w:r>
    </w:p>
    <w:p w14:paraId="1103C0C4" w14:textId="77777777" w:rsidR="00500118" w:rsidRDefault="00500118" w:rsidP="006E03A2">
      <w:pPr>
        <w:jc w:val="center"/>
      </w:pPr>
    </w:p>
    <w:p w14:paraId="3B4BAAF6" w14:textId="7F6413BC" w:rsidR="008D3A52" w:rsidRDefault="00465334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8F2A9F">
        <w:rPr>
          <w:sz w:val="24"/>
          <w:szCs w:val="24"/>
        </w:rPr>
        <w:t xml:space="preserve">VEMT </w:t>
      </w:r>
      <w:r w:rsidR="008D3A52">
        <w:rPr>
          <w:sz w:val="24"/>
          <w:szCs w:val="24"/>
        </w:rPr>
        <w:t>C</w:t>
      </w:r>
      <w:r w:rsidRPr="008F2A9F">
        <w:rPr>
          <w:sz w:val="24"/>
          <w:szCs w:val="24"/>
        </w:rPr>
        <w:t xml:space="preserve">oordinator </w:t>
      </w:r>
      <w:r w:rsidR="008D3A52">
        <w:rPr>
          <w:sz w:val="24"/>
          <w:szCs w:val="24"/>
        </w:rPr>
        <w:t>/ VEMT Operational Lead to add a VEMT case note to the child’s record (LCS or EHM) detailing the information shared within the daily police meeting</w:t>
      </w:r>
      <w:r w:rsidR="00445A90">
        <w:rPr>
          <w:sz w:val="24"/>
          <w:szCs w:val="24"/>
        </w:rPr>
        <w:t xml:space="preserve"> and </w:t>
      </w:r>
      <w:r w:rsidR="00445A90">
        <w:rPr>
          <w:sz w:val="24"/>
          <w:szCs w:val="24"/>
        </w:rPr>
        <w:t>record any actions to be completed by the allocated social worker / lead professional</w:t>
      </w:r>
      <w:r w:rsidR="008D3A52">
        <w:rPr>
          <w:sz w:val="24"/>
          <w:szCs w:val="24"/>
        </w:rPr>
        <w:t>.</w:t>
      </w:r>
    </w:p>
    <w:p w14:paraId="1313F0FB" w14:textId="1A5CA04F" w:rsidR="008D3A52" w:rsidRDefault="008D3A52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79DD47C4" w14:textId="63D505E8" w:rsidR="006E03A2" w:rsidRDefault="00500118" w:rsidP="006E03A2">
      <w:pPr>
        <w:jc w:val="center"/>
      </w:pPr>
      <w:r w:rsidRPr="008F2A9F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23D79" wp14:editId="7E508200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85800" cy="381000"/>
                <wp:effectExtent l="19050" t="0" r="38100" b="38100"/>
                <wp:wrapNone/>
                <wp:docPr id="5" name="Flowchart: Mer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08B2" id="Flowchart: Merge 5" o:spid="_x0000_s1026" type="#_x0000_t128" style="position:absolute;margin-left:0;margin-top:1.1pt;width:54pt;height:30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" fillcolor="#4472c4 [3204]" strokecolor="#1f3763 [1604]" strokeweight="1pt">
                <w10:wrap anchorx="margin"/>
              </v:shape>
            </w:pict>
          </mc:Fallback>
        </mc:AlternateContent>
      </w:r>
    </w:p>
    <w:p w14:paraId="156EA18A" w14:textId="77777777" w:rsidR="00500118" w:rsidRDefault="00500118" w:rsidP="006E03A2">
      <w:pPr>
        <w:jc w:val="center"/>
      </w:pPr>
    </w:p>
    <w:p w14:paraId="39172B9B" w14:textId="59E56F8A" w:rsidR="006E03A2" w:rsidRDefault="00465334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8F2A9F">
        <w:rPr>
          <w:sz w:val="24"/>
          <w:szCs w:val="24"/>
        </w:rPr>
        <w:t xml:space="preserve">VEMT </w:t>
      </w:r>
      <w:r w:rsidR="008D3A52">
        <w:rPr>
          <w:sz w:val="24"/>
          <w:szCs w:val="24"/>
        </w:rPr>
        <w:t>Coordinator / VEMT Operational Lead to share relevant information from the daily police meeting at the weekly VPG meeting.</w:t>
      </w:r>
    </w:p>
    <w:p w14:paraId="41CF40F7" w14:textId="77777777" w:rsidR="008D3A52" w:rsidRPr="008F2A9F" w:rsidRDefault="008D3A52" w:rsidP="008D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14:paraId="48F0A775" w14:textId="77777777" w:rsidR="006E03A2" w:rsidRDefault="006E03A2" w:rsidP="006E03A2">
      <w:pPr>
        <w:jc w:val="center"/>
      </w:pPr>
    </w:p>
    <w:p w14:paraId="02A79D29" w14:textId="77777777" w:rsidR="008F2A9F" w:rsidRDefault="008F2A9F" w:rsidP="008F2A9F">
      <w:pPr>
        <w:jc w:val="center"/>
      </w:pPr>
    </w:p>
    <w:p w14:paraId="36FC4EDD" w14:textId="77777777" w:rsidR="008F2A9F" w:rsidRDefault="008F2A9F" w:rsidP="008F2A9F">
      <w:pPr>
        <w:jc w:val="center"/>
      </w:pPr>
    </w:p>
    <w:p w14:paraId="719FEF28" w14:textId="77777777" w:rsidR="00807852" w:rsidRPr="00FA2887" w:rsidRDefault="00807852" w:rsidP="00807852">
      <w:pPr>
        <w:pStyle w:val="Title"/>
        <w:jc w:val="center"/>
        <w:rPr>
          <w:sz w:val="12"/>
          <w:szCs w:val="12"/>
        </w:rPr>
      </w:pP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VEMT</w:t>
      </w:r>
      <w:r w:rsidRPr="00FA2887">
        <w:rPr>
          <w:rFonts w:ascii="Arial" w:hAnsi="Arial" w:cs="Arial"/>
          <w:color w:val="FF0A00"/>
          <w:sz w:val="40"/>
          <w:szCs w:val="40"/>
        </w:rPr>
        <w:t xml:space="preserve"> </w:t>
      </w:r>
      <w:r w:rsidRPr="00FA2887">
        <w:rPr>
          <w:rFonts w:ascii="Arial" w:hAnsi="Arial" w:cs="Arial"/>
          <w:sz w:val="40"/>
          <w:szCs w:val="40"/>
        </w:rPr>
        <w:t xml:space="preserve">–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V</w:t>
      </w:r>
      <w:r w:rsidRPr="00FA2887">
        <w:rPr>
          <w:rFonts w:ascii="Arial" w:hAnsi="Arial" w:cs="Arial"/>
          <w:sz w:val="40"/>
          <w:szCs w:val="40"/>
        </w:rPr>
        <w:t xml:space="preserve">ulnerable,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E</w:t>
      </w:r>
      <w:r w:rsidRPr="00FA2887">
        <w:rPr>
          <w:rFonts w:ascii="Arial" w:hAnsi="Arial" w:cs="Arial"/>
          <w:sz w:val="40"/>
          <w:szCs w:val="40"/>
        </w:rPr>
        <w:t xml:space="preserve">xploited,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M</w:t>
      </w:r>
      <w:r w:rsidRPr="00FA2887">
        <w:rPr>
          <w:rFonts w:ascii="Arial" w:hAnsi="Arial" w:cs="Arial"/>
          <w:sz w:val="40"/>
          <w:szCs w:val="40"/>
        </w:rPr>
        <w:t xml:space="preserve">issing or </w:t>
      </w:r>
      <w:r w:rsidRPr="00AD7D37">
        <w:rPr>
          <w:rFonts w:ascii="Arial" w:hAnsi="Arial" w:cs="Arial"/>
          <w:color w:val="2F5496" w:themeColor="accent1" w:themeShade="BF"/>
          <w:sz w:val="40"/>
          <w:szCs w:val="40"/>
        </w:rPr>
        <w:t>T</w:t>
      </w:r>
      <w:r w:rsidRPr="00FA2887">
        <w:rPr>
          <w:rFonts w:ascii="Arial" w:hAnsi="Arial" w:cs="Arial"/>
          <w:sz w:val="40"/>
          <w:szCs w:val="40"/>
        </w:rPr>
        <w:t>rafficked</w:t>
      </w:r>
    </w:p>
    <w:p w14:paraId="1FA6C081" w14:textId="7576EBCF" w:rsidR="006E03A2" w:rsidRDefault="00807852" w:rsidP="006E03A2">
      <w:pPr>
        <w:jc w:val="center"/>
        <w:rPr>
          <w:rFonts w:ascii="Arial" w:hAnsi="Arial" w:cs="Arial"/>
          <w:sz w:val="32"/>
          <w:szCs w:val="32"/>
        </w:rPr>
      </w:pPr>
      <w:r w:rsidRPr="00FA2887">
        <w:rPr>
          <w:rFonts w:ascii="Arial" w:hAnsi="Arial" w:cs="Arial"/>
          <w:sz w:val="32"/>
          <w:szCs w:val="32"/>
        </w:rPr>
        <w:t>Redcar and Cleveland are committed to keeping all our children safe from exploitation</w:t>
      </w:r>
      <w:r>
        <w:rPr>
          <w:rFonts w:ascii="Arial" w:hAnsi="Arial" w:cs="Arial"/>
          <w:sz w:val="32"/>
          <w:szCs w:val="32"/>
        </w:rPr>
        <w:t>.</w:t>
      </w:r>
    </w:p>
    <w:p w14:paraId="6E41521E" w14:textId="77777777" w:rsidR="00500118" w:rsidRDefault="00500118" w:rsidP="006E03A2">
      <w:pPr>
        <w:jc w:val="center"/>
        <w:rPr>
          <w:rFonts w:ascii="Arial" w:hAnsi="Arial" w:cs="Arial"/>
          <w:sz w:val="32"/>
          <w:szCs w:val="32"/>
        </w:rPr>
      </w:pPr>
    </w:p>
    <w:p w14:paraId="5B33C8CA" w14:textId="32F52FCD" w:rsidR="00807852" w:rsidRPr="00807852" w:rsidRDefault="00807852" w:rsidP="00483A8D">
      <w:pPr>
        <w:jc w:val="center"/>
        <w:rPr>
          <w:sz w:val="24"/>
          <w:szCs w:val="24"/>
        </w:rPr>
      </w:pPr>
      <w:r>
        <w:rPr>
          <w:sz w:val="24"/>
          <w:szCs w:val="24"/>
        </w:rPr>
        <w:t>JH/VEMT/</w:t>
      </w:r>
      <w:r w:rsidR="00594F2C">
        <w:rPr>
          <w:sz w:val="24"/>
          <w:szCs w:val="24"/>
        </w:rPr>
        <w:t xml:space="preserve">VEMT </w:t>
      </w:r>
      <w:r w:rsidR="005C12FD">
        <w:rPr>
          <w:sz w:val="24"/>
          <w:szCs w:val="24"/>
        </w:rPr>
        <w:t xml:space="preserve">Process </w:t>
      </w:r>
      <w:r w:rsidR="0050011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Daily </w:t>
      </w:r>
      <w:r w:rsidR="00500118">
        <w:rPr>
          <w:sz w:val="24"/>
          <w:szCs w:val="24"/>
        </w:rPr>
        <w:t>police neighbourhood meetings</w:t>
      </w:r>
      <w:r>
        <w:rPr>
          <w:sz w:val="24"/>
          <w:szCs w:val="24"/>
        </w:rPr>
        <w:t xml:space="preserve"> – </w:t>
      </w:r>
      <w:r w:rsidR="00500118">
        <w:rPr>
          <w:sz w:val="24"/>
          <w:szCs w:val="24"/>
        </w:rPr>
        <w:t>February 2021</w:t>
      </w:r>
      <w:r>
        <w:rPr>
          <w:sz w:val="24"/>
          <w:szCs w:val="24"/>
        </w:rPr>
        <w:t xml:space="preserve"> V</w:t>
      </w:r>
      <w:r w:rsidR="00500118">
        <w:rPr>
          <w:sz w:val="24"/>
          <w:szCs w:val="24"/>
        </w:rPr>
        <w:t>1</w:t>
      </w:r>
    </w:p>
    <w:sectPr w:rsidR="00807852" w:rsidRPr="00807852" w:rsidSect="00C1103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A2"/>
    <w:rsid w:val="0013710B"/>
    <w:rsid w:val="00172C6F"/>
    <w:rsid w:val="001C1A5D"/>
    <w:rsid w:val="003067D7"/>
    <w:rsid w:val="00411CA1"/>
    <w:rsid w:val="00445A90"/>
    <w:rsid w:val="00465334"/>
    <w:rsid w:val="00483A8D"/>
    <w:rsid w:val="00500118"/>
    <w:rsid w:val="00594F2C"/>
    <w:rsid w:val="005C12FD"/>
    <w:rsid w:val="006E03A2"/>
    <w:rsid w:val="0070258A"/>
    <w:rsid w:val="00807852"/>
    <w:rsid w:val="008A7585"/>
    <w:rsid w:val="008D3A52"/>
    <w:rsid w:val="008F2A9F"/>
    <w:rsid w:val="009811B5"/>
    <w:rsid w:val="009D1DD4"/>
    <w:rsid w:val="00AD7D37"/>
    <w:rsid w:val="00B7344F"/>
    <w:rsid w:val="00BB6720"/>
    <w:rsid w:val="00C11038"/>
    <w:rsid w:val="00D74E13"/>
    <w:rsid w:val="00DF070A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C3AF"/>
  <w15:chartTrackingRefBased/>
  <w15:docId w15:val="{579E8AC2-8790-405D-8CB1-A3138504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7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8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Hunt</dc:creator>
  <cp:keywords/>
  <dc:description/>
  <cp:lastModifiedBy>Jayne Hunt</cp:lastModifiedBy>
  <cp:revision>3</cp:revision>
  <dcterms:created xsi:type="dcterms:W3CDTF">2021-03-09T10:26:00Z</dcterms:created>
  <dcterms:modified xsi:type="dcterms:W3CDTF">2021-03-25T14:21:00Z</dcterms:modified>
</cp:coreProperties>
</file>